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6FF9E25F" w:rsidR="00662C69" w:rsidRPr="00EB2DE2" w:rsidRDefault="009B11D6" w:rsidP="00440800">
      <w:pPr>
        <w:tabs>
          <w:tab w:val="left" w:pos="3465"/>
        </w:tabs>
        <w:spacing w:before="240" w:after="360" w:line="360" w:lineRule="auto"/>
        <w:jc w:val="both"/>
        <w:rPr>
          <w:rFonts w:ascii="Palatino Linotype" w:hAnsi="Palatino Linotype"/>
        </w:rPr>
      </w:pPr>
      <w:r w:rsidRPr="00EB2DE2">
        <w:rPr>
          <w:rFonts w:ascii="Palatino Linotype" w:hAnsi="Palatino Linotype"/>
        </w:rPr>
        <w:t>R</w:t>
      </w:r>
      <w:r w:rsidR="00662C69" w:rsidRPr="00EB2DE2">
        <w:rPr>
          <w:rFonts w:ascii="Palatino Linotype" w:hAnsi="Palatino Linotype"/>
        </w:rPr>
        <w:t>esolución del Pleno del Instituto de Transparencia, Acceso a la Información Pública y Protección de Datos Personales del Estado de México y Mun</w:t>
      </w:r>
      <w:r w:rsidR="000D5A1D" w:rsidRPr="00EB2DE2">
        <w:rPr>
          <w:rFonts w:ascii="Palatino Linotype" w:hAnsi="Palatino Linotype"/>
        </w:rPr>
        <w:t>icipios, con</w:t>
      </w:r>
      <w:r w:rsidR="00662C69" w:rsidRPr="00EB2DE2">
        <w:rPr>
          <w:rFonts w:ascii="Palatino Linotype" w:hAnsi="Palatino Linotype"/>
        </w:rPr>
        <w:t xml:space="preserve"> </w:t>
      </w:r>
      <w:r w:rsidR="00485DB6" w:rsidRPr="00EB2DE2">
        <w:rPr>
          <w:rFonts w:ascii="Palatino Linotype" w:hAnsi="Palatino Linotype"/>
        </w:rPr>
        <w:t xml:space="preserve">domicilio </w:t>
      </w:r>
      <w:r w:rsidR="00662C69" w:rsidRPr="00EB2DE2">
        <w:rPr>
          <w:rFonts w:ascii="Palatino Linotype" w:hAnsi="Palatino Linotype"/>
        </w:rPr>
        <w:t xml:space="preserve">en Metepec, Estado de México; de </w:t>
      </w:r>
      <w:r w:rsidR="004C7B11" w:rsidRPr="00EB2DE2">
        <w:rPr>
          <w:rFonts w:ascii="Palatino Linotype" w:hAnsi="Palatino Linotype"/>
        </w:rPr>
        <w:t>treinta</w:t>
      </w:r>
      <w:r w:rsidR="00D1651F" w:rsidRPr="00EB2DE2">
        <w:rPr>
          <w:rFonts w:ascii="Palatino Linotype" w:hAnsi="Palatino Linotype"/>
          <w:lang w:val="es-MX"/>
        </w:rPr>
        <w:t xml:space="preserve"> (</w:t>
      </w:r>
      <w:r w:rsidR="004C7B11" w:rsidRPr="00EB2DE2">
        <w:rPr>
          <w:rFonts w:ascii="Palatino Linotype" w:hAnsi="Palatino Linotype"/>
          <w:lang w:val="es-MX"/>
        </w:rPr>
        <w:t>30</w:t>
      </w:r>
      <w:r w:rsidR="00BD394C" w:rsidRPr="00EB2DE2">
        <w:rPr>
          <w:rFonts w:ascii="Palatino Linotype" w:hAnsi="Palatino Linotype"/>
          <w:lang w:val="es-MX"/>
        </w:rPr>
        <w:t xml:space="preserve">) de </w:t>
      </w:r>
      <w:r w:rsidR="004C7B11" w:rsidRPr="00EB2DE2">
        <w:rPr>
          <w:rFonts w:ascii="Palatino Linotype" w:hAnsi="Palatino Linotype"/>
          <w:lang w:val="es-MX"/>
        </w:rPr>
        <w:t>agosto</w:t>
      </w:r>
      <w:r w:rsidR="00BD394C" w:rsidRPr="00EB2DE2">
        <w:rPr>
          <w:rFonts w:ascii="Palatino Linotype" w:hAnsi="Palatino Linotype"/>
          <w:lang w:val="es-MX"/>
        </w:rPr>
        <w:t xml:space="preserve"> de dos mil veinti</w:t>
      </w:r>
      <w:r w:rsidR="004C7B11" w:rsidRPr="00EB2DE2">
        <w:rPr>
          <w:rFonts w:ascii="Palatino Linotype" w:hAnsi="Palatino Linotype"/>
          <w:lang w:val="es-MX"/>
        </w:rPr>
        <w:t>trés</w:t>
      </w:r>
      <w:r w:rsidR="00662C69" w:rsidRPr="00EB2DE2">
        <w:rPr>
          <w:rFonts w:ascii="Palatino Linotype" w:hAnsi="Palatino Linotype"/>
        </w:rPr>
        <w:t>.</w:t>
      </w:r>
    </w:p>
    <w:p w14:paraId="04F87235" w14:textId="7540D699" w:rsidR="005F0007" w:rsidRPr="00EB2DE2" w:rsidRDefault="00662C69" w:rsidP="001E74A5">
      <w:pPr>
        <w:spacing w:before="240" w:after="360" w:line="360" w:lineRule="auto"/>
        <w:jc w:val="both"/>
        <w:rPr>
          <w:rFonts w:ascii="Palatino Linotype" w:hAnsi="Palatino Linotype"/>
          <w:b/>
        </w:rPr>
      </w:pPr>
      <w:r w:rsidRPr="00EB2DE2">
        <w:rPr>
          <w:rFonts w:ascii="Palatino Linotype" w:hAnsi="Palatino Linotype"/>
          <w:b/>
        </w:rPr>
        <w:t>VISTO</w:t>
      </w:r>
      <w:r w:rsidRPr="00EB2DE2">
        <w:rPr>
          <w:rFonts w:ascii="Palatino Linotype" w:hAnsi="Palatino Linotype"/>
        </w:rPr>
        <w:t xml:space="preserve"> el expediente electrónico for</w:t>
      </w:r>
      <w:r w:rsidR="00D37494" w:rsidRPr="00EB2DE2">
        <w:rPr>
          <w:rFonts w:ascii="Palatino Linotype" w:hAnsi="Palatino Linotype"/>
        </w:rPr>
        <w:t>mado con motivo del</w:t>
      </w:r>
      <w:r w:rsidRPr="00EB2DE2">
        <w:rPr>
          <w:rFonts w:ascii="Palatino Linotype" w:hAnsi="Palatino Linotype"/>
        </w:rPr>
        <w:t xml:space="preserve"> recurso de revisión </w:t>
      </w:r>
      <w:r w:rsidR="004C7B11" w:rsidRPr="00EB2DE2">
        <w:rPr>
          <w:rFonts w:ascii="Palatino Linotype" w:hAnsi="Palatino Linotype"/>
          <w:b/>
          <w:bCs/>
          <w:color w:val="000000" w:themeColor="text1"/>
        </w:rPr>
        <w:t>16913</w:t>
      </w:r>
      <w:r w:rsidR="00D1651F" w:rsidRPr="00EB2DE2">
        <w:rPr>
          <w:rFonts w:ascii="Palatino Linotype" w:hAnsi="Palatino Linotype"/>
          <w:b/>
          <w:bCs/>
          <w:color w:val="000000" w:themeColor="text1"/>
        </w:rPr>
        <w:t>/INFOEM/IP/RR/2022</w:t>
      </w:r>
      <w:r w:rsidR="005F1362" w:rsidRPr="00EB2DE2">
        <w:rPr>
          <w:rFonts w:ascii="Palatino Linotype" w:eastAsia="Times New Roman" w:hAnsi="Palatino Linotype" w:cs="Arial"/>
          <w:bCs/>
        </w:rPr>
        <w:t xml:space="preserve">, </w:t>
      </w:r>
      <w:r w:rsidR="005F1362" w:rsidRPr="00EB2DE2">
        <w:rPr>
          <w:rFonts w:ascii="Palatino Linotype" w:eastAsia="Times New Roman" w:hAnsi="Palatino Linotype" w:cs="Times New Roman"/>
        </w:rPr>
        <w:t xml:space="preserve">promovido por </w:t>
      </w:r>
      <w:r w:rsidR="00256B39">
        <w:rPr>
          <w:rFonts w:ascii="Palatino Linotype" w:hAnsi="Palatino Linotype"/>
          <w:b/>
        </w:rPr>
        <w:t xml:space="preserve">XXX </w:t>
      </w:r>
      <w:proofErr w:type="spellStart"/>
      <w:r w:rsidR="00256B39">
        <w:rPr>
          <w:rFonts w:ascii="Palatino Linotype" w:hAnsi="Palatino Linotype"/>
          <w:b/>
        </w:rPr>
        <w:t>XXX</w:t>
      </w:r>
      <w:proofErr w:type="spellEnd"/>
      <w:r w:rsidR="00256B39">
        <w:rPr>
          <w:rFonts w:ascii="Palatino Linotype" w:hAnsi="Palatino Linotype"/>
          <w:b/>
        </w:rPr>
        <w:t xml:space="preserve"> </w:t>
      </w:r>
      <w:proofErr w:type="spellStart"/>
      <w:r w:rsidR="00256B39">
        <w:rPr>
          <w:rFonts w:ascii="Palatino Linotype" w:hAnsi="Palatino Linotype"/>
          <w:b/>
        </w:rPr>
        <w:t>XXX</w:t>
      </w:r>
      <w:proofErr w:type="spellEnd"/>
      <w:r w:rsidR="005F1362" w:rsidRPr="00EB2DE2">
        <w:rPr>
          <w:rFonts w:ascii="Palatino Linotype" w:eastAsia="Times New Roman" w:hAnsi="Palatino Linotype" w:cs="Times New Roman"/>
          <w:b/>
        </w:rPr>
        <w:t xml:space="preserve">, </w:t>
      </w:r>
      <w:r w:rsidR="005F1362" w:rsidRPr="00EB2DE2">
        <w:rPr>
          <w:rFonts w:ascii="Palatino Linotype" w:eastAsia="Times New Roman" w:hAnsi="Palatino Linotype" w:cs="Arial"/>
        </w:rPr>
        <w:t xml:space="preserve">en su calidad de </w:t>
      </w:r>
      <w:r w:rsidR="005F1362" w:rsidRPr="00EB2DE2">
        <w:rPr>
          <w:rFonts w:ascii="Palatino Linotype" w:eastAsia="Times New Roman" w:hAnsi="Palatino Linotype" w:cs="Arial"/>
          <w:b/>
        </w:rPr>
        <w:t>R</w:t>
      </w:r>
      <w:r w:rsidR="004C7B11" w:rsidRPr="00EB2DE2">
        <w:rPr>
          <w:rFonts w:ascii="Palatino Linotype" w:eastAsia="Times New Roman" w:hAnsi="Palatino Linotype" w:cs="Arial"/>
          <w:b/>
        </w:rPr>
        <w:t>ECURRENTE</w:t>
      </w:r>
      <w:r w:rsidR="005F1362" w:rsidRPr="00EB2DE2">
        <w:rPr>
          <w:rFonts w:ascii="Palatino Linotype" w:eastAsia="Times New Roman" w:hAnsi="Palatino Linotype" w:cs="Arial"/>
        </w:rPr>
        <w:t>, en contra de la respuesta de</w:t>
      </w:r>
      <w:r w:rsidR="004C7B11" w:rsidRPr="00EB2DE2">
        <w:rPr>
          <w:rFonts w:ascii="Palatino Linotype" w:eastAsia="Times New Roman" w:hAnsi="Palatino Linotype" w:cs="Arial"/>
        </w:rPr>
        <w:t xml:space="preserve"> </w:t>
      </w:r>
      <w:r w:rsidR="0080214F" w:rsidRPr="00EB2DE2">
        <w:rPr>
          <w:rFonts w:ascii="Palatino Linotype" w:eastAsia="Times New Roman" w:hAnsi="Palatino Linotype" w:cs="Arial"/>
        </w:rPr>
        <w:t>l</w:t>
      </w:r>
      <w:r w:rsidR="004C7B11" w:rsidRPr="00EB2DE2">
        <w:rPr>
          <w:rFonts w:ascii="Palatino Linotype" w:eastAsia="Times New Roman" w:hAnsi="Palatino Linotype" w:cs="Arial"/>
        </w:rPr>
        <w:t>a</w:t>
      </w:r>
      <w:r w:rsidR="002C1007" w:rsidRPr="00EB2DE2">
        <w:rPr>
          <w:rFonts w:ascii="Palatino Linotype" w:eastAsia="Times New Roman" w:hAnsi="Palatino Linotype" w:cs="Arial"/>
        </w:rPr>
        <w:t xml:space="preserve"> </w:t>
      </w:r>
      <w:r w:rsidR="004C7B11" w:rsidRPr="00EB2DE2">
        <w:rPr>
          <w:rFonts w:ascii="Palatino Linotype" w:eastAsia="Times New Roman" w:hAnsi="Palatino Linotype" w:cs="Arial"/>
          <w:b/>
        </w:rPr>
        <w:t>Fiscalía General de Justicia del Estado de México</w:t>
      </w:r>
      <w:r w:rsidR="009572EE" w:rsidRPr="00EB2DE2">
        <w:rPr>
          <w:rFonts w:ascii="Palatino Linotype" w:eastAsia="Calibri" w:hAnsi="Palatino Linotype" w:cs="Arial"/>
          <w:lang w:val="es-ES"/>
        </w:rPr>
        <w:t>,</w:t>
      </w:r>
      <w:r w:rsidR="005F1362" w:rsidRPr="00EB2DE2">
        <w:rPr>
          <w:rFonts w:ascii="Palatino Linotype" w:eastAsia="Calibri" w:hAnsi="Palatino Linotype" w:cs="Arial"/>
          <w:lang w:val="es-ES"/>
        </w:rPr>
        <w:t xml:space="preserve"> </w:t>
      </w:r>
      <w:r w:rsidR="005F1362" w:rsidRPr="00EB2DE2">
        <w:rPr>
          <w:rFonts w:ascii="Palatino Linotype" w:eastAsia="Times New Roman" w:hAnsi="Palatino Linotype" w:cs="Times New Roman"/>
        </w:rPr>
        <w:t>en lo sucesivo el</w:t>
      </w:r>
      <w:r w:rsidR="005F1362" w:rsidRPr="00EB2DE2">
        <w:rPr>
          <w:rFonts w:ascii="Palatino Linotype" w:eastAsia="Times New Roman" w:hAnsi="Palatino Linotype" w:cs="Times New Roman"/>
          <w:b/>
        </w:rPr>
        <w:t xml:space="preserve"> SUJETO OBLIGADO, </w:t>
      </w:r>
      <w:r w:rsidR="005F1362" w:rsidRPr="00EB2DE2">
        <w:rPr>
          <w:rFonts w:ascii="Palatino Linotype" w:eastAsia="Times New Roman" w:hAnsi="Palatino Linotype" w:cs="Times New Roman"/>
        </w:rPr>
        <w:t>se procede a dictar la presente resolución, con base en los siguientes:</w:t>
      </w:r>
    </w:p>
    <w:p w14:paraId="769E1410" w14:textId="1B3A81B3" w:rsidR="00587366" w:rsidRPr="00EB2DE2" w:rsidRDefault="00662C69" w:rsidP="001E74A5">
      <w:pPr>
        <w:pStyle w:val="Ttulo1"/>
        <w:spacing w:line="360" w:lineRule="auto"/>
        <w:jc w:val="center"/>
        <w:rPr>
          <w:b/>
        </w:rPr>
      </w:pPr>
      <w:bookmarkStart w:id="0" w:name="_Toc461555884"/>
      <w:bookmarkStart w:id="1" w:name="_Toc466371847"/>
      <w:bookmarkStart w:id="2" w:name="_Toc69942808"/>
      <w:r w:rsidRPr="00EB2DE2">
        <w:rPr>
          <w:b/>
        </w:rPr>
        <w:t>ANTECEDENTES</w:t>
      </w:r>
      <w:bookmarkEnd w:id="0"/>
      <w:bookmarkEnd w:id="1"/>
      <w:bookmarkEnd w:id="2"/>
    </w:p>
    <w:p w14:paraId="402A4C0A" w14:textId="062DF0F9" w:rsidR="00D9392E" w:rsidRPr="00EB2DE2" w:rsidRDefault="005F0007" w:rsidP="00F96156">
      <w:pPr>
        <w:pStyle w:val="Prrafodelista"/>
        <w:numPr>
          <w:ilvl w:val="0"/>
          <w:numId w:val="4"/>
        </w:numPr>
        <w:tabs>
          <w:tab w:val="left" w:pos="426"/>
        </w:tabs>
        <w:spacing w:before="240" w:after="240" w:line="360" w:lineRule="auto"/>
        <w:ind w:left="0" w:firstLine="0"/>
        <w:jc w:val="both"/>
        <w:rPr>
          <w:rFonts w:ascii="Palatino Linotype" w:eastAsia="Calibri" w:hAnsi="Palatino Linotype" w:cs="Arial"/>
          <w:lang w:val="es-ES"/>
        </w:rPr>
      </w:pPr>
      <w:r w:rsidRPr="00EB2DE2">
        <w:rPr>
          <w:rFonts w:ascii="Palatino Linotype" w:eastAsia="Calibri" w:hAnsi="Palatino Linotype" w:cs="Arial"/>
          <w:lang w:val="es-ES"/>
        </w:rPr>
        <w:t>El</w:t>
      </w:r>
      <w:r w:rsidR="00D9392E" w:rsidRPr="00EB2DE2">
        <w:rPr>
          <w:rFonts w:ascii="Palatino Linotype" w:eastAsia="Calibri" w:hAnsi="Palatino Linotype" w:cs="Arial"/>
          <w:lang w:val="es-ES"/>
        </w:rPr>
        <w:t xml:space="preserve"> </w:t>
      </w:r>
      <w:r w:rsidR="004C7B11" w:rsidRPr="00EB2DE2">
        <w:rPr>
          <w:rFonts w:ascii="Palatino Linotype" w:eastAsia="Calibri" w:hAnsi="Palatino Linotype" w:cs="Arial"/>
          <w:color w:val="000000" w:themeColor="text1"/>
          <w:lang w:val="es-ES"/>
        </w:rPr>
        <w:t>ocho</w:t>
      </w:r>
      <w:r w:rsidR="00D1651F" w:rsidRPr="00EB2DE2">
        <w:rPr>
          <w:rFonts w:ascii="Palatino Linotype" w:eastAsia="Calibri" w:hAnsi="Palatino Linotype" w:cs="Arial"/>
          <w:color w:val="000000" w:themeColor="text1"/>
          <w:lang w:val="es-ES"/>
        </w:rPr>
        <w:t xml:space="preserve"> (</w:t>
      </w:r>
      <w:r w:rsidR="00504099" w:rsidRPr="00EB2DE2">
        <w:rPr>
          <w:rFonts w:ascii="Palatino Linotype" w:eastAsia="Calibri" w:hAnsi="Palatino Linotype" w:cs="Arial"/>
          <w:color w:val="000000" w:themeColor="text1"/>
          <w:lang w:val="es-ES"/>
        </w:rPr>
        <w:t>0</w:t>
      </w:r>
      <w:r w:rsidR="004C7B11" w:rsidRPr="00EB2DE2">
        <w:rPr>
          <w:rFonts w:ascii="Palatino Linotype" w:eastAsia="Calibri" w:hAnsi="Palatino Linotype" w:cs="Arial"/>
          <w:color w:val="000000" w:themeColor="text1"/>
          <w:lang w:val="es-ES"/>
        </w:rPr>
        <w:t>8</w:t>
      </w:r>
      <w:r w:rsidR="00D1651F" w:rsidRPr="00EB2DE2">
        <w:rPr>
          <w:rFonts w:ascii="Palatino Linotype" w:eastAsia="Calibri" w:hAnsi="Palatino Linotype" w:cs="Arial"/>
          <w:color w:val="000000" w:themeColor="text1"/>
          <w:lang w:val="es-ES"/>
        </w:rPr>
        <w:t xml:space="preserve">) de </w:t>
      </w:r>
      <w:r w:rsidR="004C7B11" w:rsidRPr="00EB2DE2">
        <w:rPr>
          <w:rFonts w:ascii="Palatino Linotype" w:eastAsia="Calibri" w:hAnsi="Palatino Linotype" w:cs="Arial"/>
          <w:color w:val="000000" w:themeColor="text1"/>
          <w:lang w:val="es-ES"/>
        </w:rPr>
        <w:t>noviembre</w:t>
      </w:r>
      <w:r w:rsidR="00D1651F" w:rsidRPr="00EB2DE2">
        <w:rPr>
          <w:rFonts w:ascii="Palatino Linotype" w:eastAsia="Calibri" w:hAnsi="Palatino Linotype" w:cs="Arial"/>
          <w:color w:val="000000" w:themeColor="text1"/>
          <w:lang w:val="es-ES"/>
        </w:rPr>
        <w:t xml:space="preserve"> de dos mil veintidós</w:t>
      </w:r>
      <w:r w:rsidR="001F1A92" w:rsidRPr="00EB2DE2">
        <w:rPr>
          <w:rFonts w:ascii="Palatino Linotype" w:eastAsia="Calibri" w:hAnsi="Palatino Linotype" w:cs="Arial"/>
          <w:color w:val="000000" w:themeColor="text1"/>
          <w:lang w:val="es-ES"/>
        </w:rPr>
        <w:t>, se</w:t>
      </w:r>
      <w:r w:rsidR="001F1A92" w:rsidRPr="00EB2DE2">
        <w:rPr>
          <w:rFonts w:ascii="Palatino Linotype" w:eastAsia="Calibri" w:hAnsi="Palatino Linotype" w:cs="Arial"/>
          <w:b/>
          <w:color w:val="000000" w:themeColor="text1"/>
        </w:rPr>
        <w:t xml:space="preserve"> </w:t>
      </w:r>
      <w:r w:rsidR="001F1A92" w:rsidRPr="00EB2DE2">
        <w:rPr>
          <w:rFonts w:ascii="Palatino Linotype" w:eastAsia="Calibri" w:hAnsi="Palatino Linotype" w:cs="Arial"/>
          <w:color w:val="000000" w:themeColor="text1"/>
        </w:rPr>
        <w:t xml:space="preserve">presentó </w:t>
      </w:r>
      <w:r w:rsidR="001F1A92" w:rsidRPr="00EB2DE2">
        <w:rPr>
          <w:rFonts w:ascii="Palatino Linotype" w:eastAsia="Calibri" w:hAnsi="Palatino Linotype" w:cs="Arial"/>
          <w:color w:val="000000" w:themeColor="text1"/>
          <w:lang w:val="es-ES"/>
        </w:rPr>
        <w:t xml:space="preserve">ante el </w:t>
      </w:r>
      <w:r w:rsidR="001F1A92" w:rsidRPr="00EB2DE2">
        <w:rPr>
          <w:rFonts w:ascii="Palatino Linotype" w:eastAsia="Calibri" w:hAnsi="Palatino Linotype" w:cs="Arial"/>
          <w:b/>
          <w:color w:val="000000" w:themeColor="text1"/>
          <w:lang w:val="es-ES"/>
        </w:rPr>
        <w:t>SUJETO OBLIGADO,</w:t>
      </w:r>
      <w:r w:rsidR="001F1A92" w:rsidRPr="00EB2DE2">
        <w:rPr>
          <w:rFonts w:ascii="Palatino Linotype" w:eastAsia="Calibri" w:hAnsi="Palatino Linotype" w:cs="Arial"/>
          <w:color w:val="000000" w:themeColor="text1"/>
        </w:rPr>
        <w:t xml:space="preserve"> </w:t>
      </w:r>
      <w:r w:rsidR="00304266" w:rsidRPr="00EB2DE2">
        <w:rPr>
          <w:rFonts w:ascii="Palatino Linotype" w:eastAsia="Calibri" w:hAnsi="Palatino Linotype" w:cs="Arial"/>
          <w:color w:val="000000" w:themeColor="text1"/>
        </w:rPr>
        <w:t>a través del</w:t>
      </w:r>
      <w:r w:rsidR="001F1A92" w:rsidRPr="00EB2DE2">
        <w:rPr>
          <w:rFonts w:ascii="Palatino Linotype" w:eastAsia="Calibri" w:hAnsi="Palatino Linotype" w:cs="Arial"/>
          <w:color w:val="000000" w:themeColor="text1"/>
        </w:rPr>
        <w:t xml:space="preserve"> </w:t>
      </w:r>
      <w:r w:rsidR="001F1A92" w:rsidRPr="00EB2DE2">
        <w:rPr>
          <w:rFonts w:ascii="Palatino Linotype" w:eastAsia="Calibri" w:hAnsi="Palatino Linotype" w:cs="Arial"/>
          <w:color w:val="000000" w:themeColor="text1"/>
          <w:lang w:val="es-ES"/>
        </w:rPr>
        <w:t xml:space="preserve">Sistema de Acceso a la Información Mexiquense (SAIMEX), la solicitud de información pública registrada con el número </w:t>
      </w:r>
      <w:r w:rsidR="00D1651F" w:rsidRPr="00EB2DE2">
        <w:rPr>
          <w:rFonts w:ascii="Palatino Linotype" w:eastAsia="Calibri" w:hAnsi="Palatino Linotype" w:cs="Arial"/>
          <w:b/>
          <w:color w:val="000000" w:themeColor="text1"/>
          <w:lang w:val="es-ES"/>
        </w:rPr>
        <w:t>0</w:t>
      </w:r>
      <w:r w:rsidR="004C7B11" w:rsidRPr="00EB2DE2">
        <w:rPr>
          <w:rFonts w:ascii="Palatino Linotype" w:eastAsia="Calibri" w:hAnsi="Palatino Linotype" w:cs="Arial"/>
          <w:b/>
          <w:color w:val="000000" w:themeColor="text1"/>
          <w:lang w:val="es-ES"/>
        </w:rPr>
        <w:t>0893</w:t>
      </w:r>
      <w:r w:rsidR="00D1651F" w:rsidRPr="00EB2DE2">
        <w:rPr>
          <w:rFonts w:ascii="Palatino Linotype" w:eastAsia="Calibri" w:hAnsi="Palatino Linotype" w:cs="Arial"/>
          <w:b/>
          <w:color w:val="000000" w:themeColor="text1"/>
          <w:lang w:val="es-ES"/>
        </w:rPr>
        <w:t>/</w:t>
      </w:r>
      <w:r w:rsidR="004C7B11" w:rsidRPr="00EB2DE2">
        <w:rPr>
          <w:rFonts w:ascii="Palatino Linotype" w:eastAsia="Calibri" w:hAnsi="Palatino Linotype" w:cs="Arial"/>
          <w:b/>
          <w:color w:val="000000" w:themeColor="text1"/>
          <w:lang w:val="es-ES"/>
        </w:rPr>
        <w:t>FGJ</w:t>
      </w:r>
      <w:r w:rsidR="00D1651F" w:rsidRPr="00EB2DE2">
        <w:rPr>
          <w:rFonts w:ascii="Palatino Linotype" w:eastAsia="Calibri" w:hAnsi="Palatino Linotype" w:cs="Arial"/>
          <w:b/>
          <w:color w:val="000000" w:themeColor="text1"/>
          <w:lang w:val="es-ES"/>
        </w:rPr>
        <w:t>/IP/2022</w:t>
      </w:r>
      <w:r w:rsidR="001F1A92" w:rsidRPr="00EB2DE2">
        <w:rPr>
          <w:rFonts w:ascii="Palatino Linotype" w:eastAsia="Calibri" w:hAnsi="Palatino Linotype" w:cs="Arial"/>
          <w:color w:val="000000" w:themeColor="text1"/>
          <w:lang w:val="es-ES"/>
        </w:rPr>
        <w:t xml:space="preserve">, mediante la cual </w:t>
      </w:r>
      <w:r w:rsidR="00304266" w:rsidRPr="00EB2DE2">
        <w:rPr>
          <w:rFonts w:ascii="Palatino Linotype" w:eastAsia="Calibri" w:hAnsi="Palatino Linotype" w:cs="Arial"/>
          <w:color w:val="000000" w:themeColor="text1"/>
          <w:lang w:val="es-ES"/>
        </w:rPr>
        <w:t xml:space="preserve">se </w:t>
      </w:r>
      <w:r w:rsidR="001F1A92" w:rsidRPr="00EB2DE2">
        <w:rPr>
          <w:rFonts w:ascii="Palatino Linotype" w:eastAsia="Calibri" w:hAnsi="Palatino Linotype" w:cs="Arial"/>
          <w:color w:val="000000" w:themeColor="text1"/>
          <w:lang w:val="es-ES"/>
        </w:rPr>
        <w:t>requirió lo siguiente:</w:t>
      </w:r>
    </w:p>
    <w:p w14:paraId="42759BE2" w14:textId="77777777" w:rsidR="005F1362" w:rsidRPr="00EB2DE2" w:rsidRDefault="005F1362" w:rsidP="005F1362">
      <w:pPr>
        <w:pStyle w:val="Prrafodelista"/>
        <w:tabs>
          <w:tab w:val="left" w:pos="426"/>
        </w:tabs>
        <w:spacing w:before="240" w:after="240" w:line="360" w:lineRule="auto"/>
        <w:ind w:left="0"/>
        <w:jc w:val="both"/>
        <w:rPr>
          <w:rFonts w:ascii="Palatino Linotype" w:eastAsia="Calibri" w:hAnsi="Palatino Linotype" w:cs="Arial"/>
          <w:lang w:val="es-ES"/>
        </w:rPr>
      </w:pPr>
    </w:p>
    <w:p w14:paraId="605C5067" w14:textId="5237B0C3" w:rsidR="0097210F" w:rsidRPr="00EB2DE2" w:rsidRDefault="005F1362" w:rsidP="004C7B11">
      <w:pPr>
        <w:ind w:left="567" w:right="616"/>
        <w:jc w:val="both"/>
        <w:rPr>
          <w:rFonts w:ascii="Palatino Linotype" w:eastAsia="Times New Roman" w:hAnsi="Palatino Linotype" w:cs="Times New Roman"/>
          <w:i/>
          <w:sz w:val="22"/>
          <w:szCs w:val="22"/>
          <w:lang w:val="es-MX" w:eastAsia="es-MX"/>
        </w:rPr>
      </w:pPr>
      <w:r w:rsidRPr="00EB2DE2">
        <w:rPr>
          <w:rFonts w:ascii="Palatino Linotype" w:hAnsi="Palatino Linotype"/>
          <w:i/>
          <w:color w:val="000000"/>
          <w:sz w:val="22"/>
          <w:szCs w:val="22"/>
        </w:rPr>
        <w:t>“</w:t>
      </w:r>
      <w:r w:rsidR="004C7B11" w:rsidRPr="00EB2DE2">
        <w:rPr>
          <w:rFonts w:ascii="Palatino Linotype" w:eastAsia="Times New Roman" w:hAnsi="Palatino Linotype" w:cs="Times New Roman"/>
          <w:i/>
          <w:color w:val="000000"/>
          <w:sz w:val="22"/>
          <w:szCs w:val="22"/>
          <w:lang w:val="es-MX" w:eastAsia="es-MX"/>
        </w:rPr>
        <w:t xml:space="preserve">Solicito </w:t>
      </w:r>
      <w:r w:rsidR="004C7B11" w:rsidRPr="00EB2DE2">
        <w:rPr>
          <w:rFonts w:ascii="Palatino Linotype" w:hAnsi="Palatino Linotype"/>
          <w:i/>
          <w:color w:val="000000"/>
          <w:sz w:val="22"/>
          <w:szCs w:val="22"/>
        </w:rPr>
        <w:t xml:space="preserve">copia de la carpeta de investigación relacionada con los números NIC: ECA/FCS/00/MPI/400/00830/19/02 y NUC: OTU/FTE/FCS/093/101480/19/02 HECHO DELICTIVO: HOMICIDIO VÍCTIMAS: </w:t>
      </w:r>
      <w:r w:rsidR="00FA33BF">
        <w:rPr>
          <w:rFonts w:ascii="Palatino Linotype" w:hAnsi="Palatino Linotype"/>
          <w:i/>
          <w:color w:val="000000"/>
          <w:sz w:val="22"/>
          <w:szCs w:val="22"/>
        </w:rPr>
        <w:t>XXXXXXXXXXXXX</w:t>
      </w:r>
      <w:r w:rsidR="004C7B11" w:rsidRPr="00EB2DE2">
        <w:rPr>
          <w:rFonts w:ascii="Palatino Linotype" w:hAnsi="Palatino Linotype"/>
          <w:i/>
          <w:color w:val="000000"/>
          <w:sz w:val="22"/>
          <w:szCs w:val="22"/>
        </w:rPr>
        <w:t xml:space="preserve"> Y </w:t>
      </w:r>
      <w:r w:rsidR="00FA33BF">
        <w:rPr>
          <w:rFonts w:ascii="Palatino Linotype" w:hAnsi="Palatino Linotype"/>
          <w:i/>
          <w:color w:val="000000"/>
          <w:sz w:val="22"/>
          <w:szCs w:val="22"/>
        </w:rPr>
        <w:t>XXXXXXXXXXXXX</w:t>
      </w:r>
      <w:r w:rsidR="004C7B11" w:rsidRPr="00EB2DE2">
        <w:rPr>
          <w:rFonts w:ascii="Palatino Linotype" w:hAnsi="Palatino Linotype"/>
          <w:i/>
          <w:color w:val="000000"/>
          <w:sz w:val="22"/>
          <w:szCs w:val="22"/>
        </w:rPr>
        <w:t xml:space="preserve">. IMPUTADO: </w:t>
      </w:r>
      <w:r w:rsidR="00FA33BF">
        <w:rPr>
          <w:rFonts w:ascii="Palatino Linotype" w:hAnsi="Palatino Linotype"/>
          <w:i/>
          <w:color w:val="000000"/>
          <w:sz w:val="22"/>
          <w:szCs w:val="22"/>
        </w:rPr>
        <w:t>XXXXXXXXXXXXXX</w:t>
      </w:r>
      <w:r w:rsidR="004C7B11" w:rsidRPr="00EB2DE2">
        <w:rPr>
          <w:rFonts w:ascii="Palatino Linotype" w:hAnsi="Palatino Linotype"/>
          <w:i/>
          <w:color w:val="000000"/>
          <w:sz w:val="22"/>
          <w:szCs w:val="22"/>
        </w:rPr>
        <w:t xml:space="preserve"> Hago de su conocimiento </w:t>
      </w:r>
      <w:proofErr w:type="spellStart"/>
      <w:r w:rsidR="004C7B11" w:rsidRPr="00EB2DE2">
        <w:rPr>
          <w:rFonts w:ascii="Palatino Linotype" w:hAnsi="Palatino Linotype"/>
          <w:i/>
          <w:color w:val="000000"/>
          <w:sz w:val="22"/>
          <w:szCs w:val="22"/>
        </w:rPr>
        <w:t>qiue</w:t>
      </w:r>
      <w:proofErr w:type="spellEnd"/>
      <w:r w:rsidR="004C7B11" w:rsidRPr="00EB2DE2">
        <w:rPr>
          <w:rFonts w:ascii="Palatino Linotype" w:hAnsi="Palatino Linotype"/>
          <w:i/>
          <w:color w:val="000000"/>
          <w:sz w:val="22"/>
          <w:szCs w:val="22"/>
        </w:rPr>
        <w:t xml:space="preserve"> la suscrita tengo la calidad de </w:t>
      </w:r>
      <w:proofErr w:type="spellStart"/>
      <w:r w:rsidR="004C7B11" w:rsidRPr="00EB2DE2">
        <w:rPr>
          <w:rFonts w:ascii="Palatino Linotype" w:hAnsi="Palatino Linotype"/>
          <w:i/>
          <w:color w:val="000000"/>
          <w:sz w:val="22"/>
          <w:szCs w:val="22"/>
        </w:rPr>
        <w:t>vícitma</w:t>
      </w:r>
      <w:proofErr w:type="spellEnd"/>
      <w:r w:rsidR="004C7B11" w:rsidRPr="00EB2DE2">
        <w:rPr>
          <w:rFonts w:ascii="Palatino Linotype" w:hAnsi="Palatino Linotype"/>
          <w:i/>
          <w:color w:val="000000"/>
          <w:sz w:val="22"/>
          <w:szCs w:val="22"/>
        </w:rPr>
        <w:t xml:space="preserve"> en dicha carpeta de investigación. Mi nombre es </w:t>
      </w:r>
      <w:r w:rsidR="00FA33BF">
        <w:rPr>
          <w:rFonts w:ascii="Palatino Linotype" w:hAnsi="Palatino Linotype"/>
          <w:i/>
          <w:color w:val="000000"/>
          <w:sz w:val="22"/>
          <w:szCs w:val="22"/>
        </w:rPr>
        <w:t>XXXXXXXXXXXX</w:t>
      </w:r>
      <w:r w:rsidR="004C7B11" w:rsidRPr="00EB2DE2">
        <w:rPr>
          <w:rFonts w:ascii="Palatino Linotype" w:hAnsi="Palatino Linotype"/>
          <w:i/>
          <w:color w:val="000000"/>
          <w:sz w:val="22"/>
          <w:szCs w:val="22"/>
        </w:rPr>
        <w:t xml:space="preserve">. Anexo al presente copia ce mi credencial de elector y copia del oficio de 14 de febrero de 2019 donde consta que la suscrita soy víctima en dicha carpeta de investigación. Desde este momento le solicito atentamente me </w:t>
      </w:r>
      <w:proofErr w:type="spellStart"/>
      <w:r w:rsidR="004C7B11" w:rsidRPr="00EB2DE2">
        <w:rPr>
          <w:rFonts w:ascii="Palatino Linotype" w:hAnsi="Palatino Linotype"/>
          <w:i/>
          <w:color w:val="000000"/>
          <w:sz w:val="22"/>
          <w:szCs w:val="22"/>
        </w:rPr>
        <w:t>excente</w:t>
      </w:r>
      <w:proofErr w:type="spellEnd"/>
      <w:r w:rsidR="004C7B11" w:rsidRPr="00EB2DE2">
        <w:rPr>
          <w:rFonts w:ascii="Palatino Linotype" w:hAnsi="Palatino Linotype"/>
          <w:i/>
          <w:color w:val="000000"/>
          <w:sz w:val="22"/>
          <w:szCs w:val="22"/>
        </w:rPr>
        <w:t xml:space="preserve"> del pago de derechos por la </w:t>
      </w:r>
      <w:proofErr w:type="spellStart"/>
      <w:r w:rsidR="004C7B11" w:rsidRPr="00EB2DE2">
        <w:rPr>
          <w:rFonts w:ascii="Palatino Linotype" w:hAnsi="Palatino Linotype"/>
          <w:i/>
          <w:color w:val="000000"/>
          <w:sz w:val="22"/>
          <w:szCs w:val="22"/>
        </w:rPr>
        <w:t>expedieicón</w:t>
      </w:r>
      <w:proofErr w:type="spellEnd"/>
      <w:r w:rsidR="004C7B11" w:rsidRPr="00EB2DE2">
        <w:rPr>
          <w:rFonts w:ascii="Palatino Linotype" w:hAnsi="Palatino Linotype"/>
          <w:i/>
          <w:color w:val="000000"/>
          <w:sz w:val="22"/>
          <w:szCs w:val="22"/>
        </w:rPr>
        <w:t xml:space="preserve"> de la información aquí solicitada en virtud de que </w:t>
      </w:r>
      <w:proofErr w:type="spellStart"/>
      <w:r w:rsidR="004C7B11" w:rsidRPr="00EB2DE2">
        <w:rPr>
          <w:rFonts w:ascii="Palatino Linotype" w:hAnsi="Palatino Linotype"/>
          <w:i/>
          <w:color w:val="000000"/>
          <w:sz w:val="22"/>
          <w:szCs w:val="22"/>
        </w:rPr>
        <w:t>lasuscrita</w:t>
      </w:r>
      <w:proofErr w:type="spellEnd"/>
      <w:r w:rsidR="004C7B11" w:rsidRPr="00EB2DE2">
        <w:rPr>
          <w:rFonts w:ascii="Palatino Linotype" w:hAnsi="Palatino Linotype"/>
          <w:i/>
          <w:color w:val="000000"/>
          <w:sz w:val="22"/>
          <w:szCs w:val="22"/>
        </w:rPr>
        <w:t xml:space="preserve"> soy de escasos recursos.</w:t>
      </w:r>
      <w:r w:rsidRPr="00EB2DE2">
        <w:rPr>
          <w:rFonts w:ascii="Palatino Linotype" w:hAnsi="Palatino Linotype"/>
          <w:i/>
          <w:color w:val="000000"/>
          <w:sz w:val="22"/>
          <w:szCs w:val="22"/>
        </w:rPr>
        <w:t>” (Sic).</w:t>
      </w:r>
    </w:p>
    <w:p w14:paraId="65A03C8D" w14:textId="40834614" w:rsidR="005F1362" w:rsidRPr="00EB2DE2" w:rsidRDefault="004C7B11" w:rsidP="004C7B11">
      <w:pPr>
        <w:ind w:right="333"/>
        <w:jc w:val="both"/>
        <w:rPr>
          <w:rFonts w:ascii="Palatino Linotype" w:hAnsi="Palatino Linotype"/>
          <w:iCs/>
          <w:color w:val="000000"/>
          <w:sz w:val="22"/>
          <w:szCs w:val="22"/>
        </w:rPr>
      </w:pPr>
      <w:r w:rsidRPr="00EB2DE2">
        <w:rPr>
          <w:rFonts w:ascii="Palatino Linotype" w:hAnsi="Palatino Linotype"/>
          <w:iCs/>
          <w:color w:val="000000"/>
          <w:sz w:val="22"/>
          <w:szCs w:val="22"/>
        </w:rPr>
        <w:t>Archivos electrónicos adjuntos:</w:t>
      </w:r>
    </w:p>
    <w:p w14:paraId="07245366" w14:textId="2F0679A9" w:rsidR="004C7B11" w:rsidRPr="00EB2DE2" w:rsidRDefault="004C7B11" w:rsidP="004C7B11">
      <w:pPr>
        <w:ind w:left="567" w:right="616"/>
        <w:jc w:val="both"/>
        <w:rPr>
          <w:rFonts w:ascii="Palatino Linotype" w:hAnsi="Palatino Linotype"/>
          <w:iCs/>
          <w:color w:val="000000"/>
          <w:sz w:val="22"/>
          <w:szCs w:val="22"/>
        </w:rPr>
      </w:pPr>
    </w:p>
    <w:p w14:paraId="18661F03" w14:textId="3FFD02BA" w:rsidR="004C7B11" w:rsidRPr="00EB2DE2" w:rsidRDefault="004C7B11" w:rsidP="004C7B11">
      <w:pPr>
        <w:ind w:left="567" w:right="616"/>
        <w:jc w:val="both"/>
        <w:rPr>
          <w:rFonts w:ascii="Palatino Linotype" w:hAnsi="Palatino Linotype"/>
          <w:b/>
          <w:iCs/>
          <w:sz w:val="22"/>
        </w:rPr>
      </w:pPr>
      <w:r w:rsidRPr="00EB2DE2">
        <w:rPr>
          <w:rFonts w:ascii="Palatino Linotype" w:hAnsi="Palatino Linotype"/>
          <w:b/>
          <w:iCs/>
          <w:sz w:val="22"/>
        </w:rPr>
        <w:lastRenderedPageBreak/>
        <w:t xml:space="preserve">INE </w:t>
      </w:r>
      <w:r w:rsidR="00FA33BF">
        <w:rPr>
          <w:rFonts w:ascii="Palatino Linotype" w:hAnsi="Palatino Linotype"/>
          <w:b/>
          <w:iCs/>
          <w:sz w:val="22"/>
        </w:rPr>
        <w:t>XXXXXXXXXX</w:t>
      </w:r>
      <w:r w:rsidRPr="00EB2DE2">
        <w:rPr>
          <w:rFonts w:ascii="Palatino Linotype" w:hAnsi="Palatino Linotype"/>
          <w:b/>
          <w:iCs/>
          <w:sz w:val="22"/>
        </w:rPr>
        <w:t xml:space="preserve">.pdf: </w:t>
      </w:r>
      <w:r w:rsidRPr="00EB2DE2">
        <w:rPr>
          <w:rFonts w:ascii="Palatino Linotype" w:hAnsi="Palatino Linotype"/>
          <w:iCs/>
          <w:sz w:val="22"/>
        </w:rPr>
        <w:t>Documento de una foja consistente en la copia fotostática, por ambos lados, de la credencial para votar expedida por el Instituto Nacional Electoral, en favor de la SOLICITANTE.</w:t>
      </w:r>
    </w:p>
    <w:p w14:paraId="20C07B40" w14:textId="77777777" w:rsidR="004C7B11" w:rsidRPr="00EB2DE2" w:rsidRDefault="004C7B11" w:rsidP="004C7B11">
      <w:pPr>
        <w:ind w:right="616"/>
        <w:jc w:val="both"/>
        <w:rPr>
          <w:rFonts w:ascii="Palatino Linotype" w:hAnsi="Palatino Linotype"/>
          <w:b/>
          <w:iCs/>
          <w:sz w:val="22"/>
        </w:rPr>
      </w:pPr>
    </w:p>
    <w:p w14:paraId="58C00281" w14:textId="5A02D1CA" w:rsidR="004C7B11" w:rsidRPr="00EB2DE2" w:rsidRDefault="004C7B11" w:rsidP="004C7B11">
      <w:pPr>
        <w:ind w:left="567" w:right="616"/>
        <w:jc w:val="both"/>
        <w:rPr>
          <w:rFonts w:ascii="Palatino Linotype" w:hAnsi="Palatino Linotype"/>
          <w:iCs/>
          <w:sz w:val="22"/>
        </w:rPr>
      </w:pPr>
      <w:r w:rsidRPr="00EB2DE2">
        <w:rPr>
          <w:rFonts w:ascii="Palatino Linotype" w:hAnsi="Palatino Linotype"/>
          <w:b/>
          <w:iCs/>
          <w:sz w:val="22"/>
        </w:rPr>
        <w:t>OFICIO DE 14 DE FEBRERO DE 2019.pdf:</w:t>
      </w:r>
      <w:r w:rsidRPr="00EB2DE2">
        <w:rPr>
          <w:rFonts w:ascii="Palatino Linotype" w:hAnsi="Palatino Linotype"/>
          <w:iCs/>
          <w:sz w:val="22"/>
        </w:rPr>
        <w:t xml:space="preserve"> Documento de una foja consistente en la copia fotostática del oficio de catorce de febrero de dos mil diecinueve.</w:t>
      </w:r>
    </w:p>
    <w:p w14:paraId="39371331" w14:textId="77777777" w:rsidR="004C7B11" w:rsidRPr="00EB2DE2" w:rsidRDefault="004C7B11" w:rsidP="004C7B11">
      <w:pPr>
        <w:ind w:right="616"/>
        <w:jc w:val="both"/>
        <w:rPr>
          <w:rFonts w:ascii="Palatino Linotype" w:hAnsi="Palatino Linotype"/>
          <w:b/>
          <w:iCs/>
          <w:sz w:val="22"/>
        </w:rPr>
      </w:pPr>
    </w:p>
    <w:p w14:paraId="49C21E77" w14:textId="3C425B94" w:rsidR="0039142B" w:rsidRPr="00EB2DE2" w:rsidRDefault="005F1362" w:rsidP="00F96156">
      <w:pPr>
        <w:pStyle w:val="Prrafodelista"/>
        <w:numPr>
          <w:ilvl w:val="0"/>
          <w:numId w:val="4"/>
        </w:numPr>
        <w:tabs>
          <w:tab w:val="left" w:pos="426"/>
        </w:tabs>
        <w:spacing w:before="240" w:after="240" w:line="360" w:lineRule="auto"/>
        <w:ind w:left="0" w:firstLine="0"/>
        <w:jc w:val="both"/>
        <w:rPr>
          <w:rFonts w:ascii="Palatino Linotype" w:eastAsia="MS Mincho" w:hAnsi="Palatino Linotype" w:cs="Times New Roman"/>
        </w:rPr>
      </w:pPr>
      <w:r w:rsidRPr="00EB2DE2">
        <w:rPr>
          <w:rFonts w:ascii="Palatino Linotype" w:hAnsi="Palatino Linotype" w:cs="Arial"/>
        </w:rPr>
        <w:t xml:space="preserve">Se hace constar que </w:t>
      </w:r>
      <w:r w:rsidR="00504099" w:rsidRPr="00EB2DE2">
        <w:rPr>
          <w:rFonts w:ascii="Palatino Linotype" w:eastAsia="Times New Roman" w:hAnsi="Palatino Linotype" w:cs="Arial"/>
          <w:lang w:val="es-ES"/>
        </w:rPr>
        <w:t>el</w:t>
      </w:r>
      <w:r w:rsidR="004C6DA3" w:rsidRPr="00EB2DE2">
        <w:rPr>
          <w:rFonts w:ascii="Palatino Linotype" w:eastAsia="Times New Roman" w:hAnsi="Palatino Linotype" w:cs="Arial"/>
          <w:lang w:val="es-ES"/>
        </w:rPr>
        <w:t xml:space="preserve"> entonces</w:t>
      </w:r>
      <w:r w:rsidR="00FD7996" w:rsidRPr="00EB2DE2">
        <w:rPr>
          <w:rFonts w:ascii="Palatino Linotype" w:eastAsia="Times New Roman" w:hAnsi="Palatino Linotype" w:cs="Arial"/>
          <w:lang w:val="es-ES"/>
        </w:rPr>
        <w:t xml:space="preserve"> </w:t>
      </w:r>
      <w:r w:rsidR="00FD7996" w:rsidRPr="00EB2DE2">
        <w:rPr>
          <w:rFonts w:ascii="Palatino Linotype" w:eastAsia="Times New Roman" w:hAnsi="Palatino Linotype" w:cs="Arial"/>
          <w:b/>
          <w:lang w:val="es-ES"/>
        </w:rPr>
        <w:t>S</w:t>
      </w:r>
      <w:r w:rsidR="00504099" w:rsidRPr="00EB2DE2">
        <w:rPr>
          <w:rFonts w:ascii="Palatino Linotype" w:eastAsia="Times New Roman" w:hAnsi="Palatino Linotype" w:cs="Arial"/>
          <w:b/>
          <w:lang w:val="es-ES"/>
        </w:rPr>
        <w:t>olicitante</w:t>
      </w:r>
      <w:r w:rsidRPr="00EB2DE2">
        <w:rPr>
          <w:rFonts w:ascii="Palatino Linotype" w:eastAsia="Times New Roman" w:hAnsi="Palatino Linotype" w:cs="Arial"/>
          <w:lang w:val="es-ES"/>
        </w:rPr>
        <w:t xml:space="preserve"> señaló como modalidad de entrega de la información</w:t>
      </w:r>
      <w:r w:rsidRPr="00EB2DE2">
        <w:rPr>
          <w:rFonts w:ascii="Palatino Linotype" w:eastAsia="Times New Roman" w:hAnsi="Palatino Linotype" w:cs="Arial"/>
          <w:b/>
          <w:lang w:val="es-ES"/>
        </w:rPr>
        <w:t>:</w:t>
      </w:r>
      <w:r w:rsidRPr="00EB2DE2">
        <w:rPr>
          <w:rFonts w:ascii="Palatino Linotype" w:eastAsia="Times New Roman" w:hAnsi="Palatino Linotype" w:cs="Arial"/>
          <w:lang w:val="es-ES"/>
        </w:rPr>
        <w:t xml:space="preserve"> </w:t>
      </w:r>
      <w:r w:rsidR="004C7B11" w:rsidRPr="00EB2DE2">
        <w:rPr>
          <w:rFonts w:ascii="Palatino Linotype" w:eastAsia="Times New Roman" w:hAnsi="Palatino Linotype" w:cs="Arial"/>
          <w:b/>
          <w:i/>
          <w:lang w:val="es-ES"/>
        </w:rPr>
        <w:t>a través del SAIMEX.</w:t>
      </w:r>
    </w:p>
    <w:p w14:paraId="789EA368" w14:textId="77777777" w:rsidR="00005019" w:rsidRPr="00EB2DE2" w:rsidRDefault="00005019" w:rsidP="00005019">
      <w:pPr>
        <w:pStyle w:val="Prrafodelista"/>
        <w:tabs>
          <w:tab w:val="left" w:pos="426"/>
        </w:tabs>
        <w:spacing w:before="240" w:after="240" w:line="360" w:lineRule="auto"/>
        <w:ind w:left="0"/>
        <w:jc w:val="both"/>
        <w:rPr>
          <w:rFonts w:ascii="Palatino Linotype" w:eastAsia="MS Mincho" w:hAnsi="Palatino Linotype" w:cs="Times New Roman"/>
        </w:rPr>
      </w:pPr>
    </w:p>
    <w:p w14:paraId="666E3CD9" w14:textId="26F35AB6" w:rsidR="00283946" w:rsidRPr="00EB2DE2" w:rsidRDefault="00333E05" w:rsidP="00F96156">
      <w:pPr>
        <w:pStyle w:val="Prrafodelista"/>
        <w:numPr>
          <w:ilvl w:val="0"/>
          <w:numId w:val="4"/>
        </w:numPr>
        <w:tabs>
          <w:tab w:val="left" w:pos="426"/>
        </w:tabs>
        <w:spacing w:before="240" w:after="240" w:line="360" w:lineRule="auto"/>
        <w:ind w:left="0" w:firstLine="0"/>
        <w:jc w:val="both"/>
        <w:rPr>
          <w:rFonts w:ascii="Palatino Linotype" w:eastAsia="MS Mincho" w:hAnsi="Palatino Linotype" w:cs="Times New Roman"/>
        </w:rPr>
      </w:pPr>
      <w:r w:rsidRPr="00EB2DE2">
        <w:rPr>
          <w:rFonts w:ascii="Palatino Linotype" w:eastAsia="MS Mincho" w:hAnsi="Palatino Linotype" w:cs="Times New Roman"/>
        </w:rPr>
        <w:t xml:space="preserve">El </w:t>
      </w:r>
      <w:r w:rsidR="00D1651F" w:rsidRPr="00EB2DE2">
        <w:rPr>
          <w:rFonts w:ascii="Palatino Linotype" w:eastAsia="MS Mincho" w:hAnsi="Palatino Linotype" w:cs="Times New Roman"/>
        </w:rPr>
        <w:t>d</w:t>
      </w:r>
      <w:r w:rsidR="004C7B11" w:rsidRPr="00EB2DE2">
        <w:rPr>
          <w:rFonts w:ascii="Palatino Linotype" w:eastAsia="MS Mincho" w:hAnsi="Palatino Linotype" w:cs="Times New Roman"/>
        </w:rPr>
        <w:t>iez</w:t>
      </w:r>
      <w:r w:rsidR="00D1651F" w:rsidRPr="00EB2DE2">
        <w:rPr>
          <w:rFonts w:ascii="Palatino Linotype" w:eastAsia="MS Mincho" w:hAnsi="Palatino Linotype" w:cs="Times New Roman"/>
        </w:rPr>
        <w:t xml:space="preserve"> (</w:t>
      </w:r>
      <w:r w:rsidR="004C7B11" w:rsidRPr="00EB2DE2">
        <w:rPr>
          <w:rFonts w:ascii="Palatino Linotype" w:eastAsia="MS Mincho" w:hAnsi="Palatino Linotype" w:cs="Times New Roman"/>
        </w:rPr>
        <w:t>10</w:t>
      </w:r>
      <w:r w:rsidR="00D1651F" w:rsidRPr="00EB2DE2">
        <w:rPr>
          <w:rFonts w:ascii="Palatino Linotype" w:eastAsia="MS Mincho" w:hAnsi="Palatino Linotype" w:cs="Times New Roman"/>
        </w:rPr>
        <w:t xml:space="preserve">) de </w:t>
      </w:r>
      <w:r w:rsidR="004C7B11" w:rsidRPr="00EB2DE2">
        <w:rPr>
          <w:rFonts w:ascii="Palatino Linotype" w:eastAsia="MS Mincho" w:hAnsi="Palatino Linotype" w:cs="Times New Roman"/>
        </w:rPr>
        <w:t>noviembre</w:t>
      </w:r>
      <w:r w:rsidR="00D1651F" w:rsidRPr="00EB2DE2">
        <w:rPr>
          <w:rFonts w:ascii="Palatino Linotype" w:eastAsia="MS Mincho" w:hAnsi="Palatino Linotype" w:cs="Times New Roman"/>
        </w:rPr>
        <w:t xml:space="preserve"> de dos mil veintidós</w:t>
      </w:r>
      <w:r w:rsidRPr="00EB2DE2">
        <w:rPr>
          <w:rFonts w:ascii="Palatino Linotype" w:eastAsia="MS Mincho" w:hAnsi="Palatino Linotype" w:cs="Times New Roman"/>
        </w:rPr>
        <w:t xml:space="preserve">, el </w:t>
      </w:r>
      <w:r w:rsidRPr="00EB2DE2">
        <w:rPr>
          <w:rFonts w:ascii="Palatino Linotype" w:eastAsia="MS Mincho" w:hAnsi="Palatino Linotype" w:cs="Times New Roman"/>
          <w:b/>
          <w:bCs/>
        </w:rPr>
        <w:t>SUJETO OBLIGADO</w:t>
      </w:r>
      <w:r w:rsidRPr="00EB2DE2">
        <w:rPr>
          <w:rFonts w:ascii="Palatino Linotype" w:eastAsia="MS Mincho" w:hAnsi="Palatino Linotype" w:cs="Times New Roman"/>
        </w:rPr>
        <w:t xml:space="preserve"> </w:t>
      </w:r>
      <w:r w:rsidR="00D1651F" w:rsidRPr="00EB2DE2">
        <w:rPr>
          <w:rFonts w:ascii="Palatino Linotype" w:eastAsia="MS Mincho" w:hAnsi="Palatino Linotype" w:cs="Times New Roman"/>
        </w:rPr>
        <w:t>dio respuesta a la solicitud de información</w:t>
      </w:r>
      <w:r w:rsidRPr="00EB2DE2">
        <w:rPr>
          <w:rFonts w:ascii="Palatino Linotype" w:eastAsia="MS Mincho" w:hAnsi="Palatino Linotype" w:cs="Times New Roman"/>
        </w:rPr>
        <w:t xml:space="preserve"> en los siguientes términos:</w:t>
      </w:r>
    </w:p>
    <w:p w14:paraId="63711A23" w14:textId="6CA59B7B" w:rsidR="00283946" w:rsidRPr="00EB2DE2" w:rsidRDefault="00283946" w:rsidP="00283946">
      <w:pPr>
        <w:pStyle w:val="Prrafodelista"/>
        <w:tabs>
          <w:tab w:val="left" w:pos="426"/>
        </w:tabs>
        <w:spacing w:before="240" w:after="240" w:line="360" w:lineRule="auto"/>
        <w:ind w:left="0"/>
        <w:jc w:val="both"/>
        <w:rPr>
          <w:rFonts w:ascii="Palatino Linotype" w:eastAsia="MS Mincho" w:hAnsi="Palatino Linotype" w:cs="Times New Roman"/>
        </w:rPr>
      </w:pPr>
    </w:p>
    <w:p w14:paraId="284A9CC5" w14:textId="0984B41C" w:rsidR="00333E05" w:rsidRPr="00EB2DE2" w:rsidRDefault="00333E05" w:rsidP="004C7B11">
      <w:pPr>
        <w:ind w:left="567" w:right="616"/>
        <w:jc w:val="both"/>
        <w:rPr>
          <w:rFonts w:ascii="Palatino Linotype" w:eastAsia="MS Mincho" w:hAnsi="Palatino Linotype" w:cs="Times New Roman"/>
          <w:i/>
          <w:iCs/>
          <w:sz w:val="22"/>
          <w:szCs w:val="22"/>
          <w:lang w:val="es-MX"/>
        </w:rPr>
      </w:pPr>
      <w:r w:rsidRPr="00EB2DE2">
        <w:rPr>
          <w:rFonts w:ascii="Palatino Linotype" w:eastAsia="MS Mincho" w:hAnsi="Palatino Linotype" w:cs="Times New Roman"/>
          <w:i/>
          <w:iCs/>
          <w:sz w:val="22"/>
          <w:szCs w:val="22"/>
          <w:lang w:val="es-MX"/>
        </w:rPr>
        <w:t>“</w:t>
      </w:r>
      <w:r w:rsidR="00504099" w:rsidRPr="00EB2DE2">
        <w:rPr>
          <w:rFonts w:ascii="Palatino Linotype" w:eastAsia="MS Mincho" w:hAnsi="Palatino Linotype" w:cs="Times New Roman"/>
          <w:i/>
          <w:iCs/>
          <w:sz w:val="22"/>
          <w:szCs w:val="22"/>
          <w:lang w:val="es-MX"/>
        </w:rPr>
        <w:t>…</w:t>
      </w:r>
      <w:r w:rsidR="004C7B11" w:rsidRPr="00EB2DE2">
        <w:rPr>
          <w:rFonts w:ascii="Palatino Linotype" w:eastAsia="MS Mincho" w:hAnsi="Palatino Linotype" w:cs="Times New Roman"/>
          <w:i/>
          <w:iCs/>
          <w:sz w:val="22"/>
          <w:szCs w:val="22"/>
          <w:lang w:val="es-MX"/>
        </w:rPr>
        <w:t>Se adjunta oficio…</w:t>
      </w:r>
      <w:r w:rsidRPr="00EB2DE2">
        <w:rPr>
          <w:rFonts w:ascii="Palatino Linotype" w:eastAsia="MS Mincho" w:hAnsi="Palatino Linotype" w:cs="Times New Roman"/>
          <w:i/>
          <w:iCs/>
          <w:sz w:val="22"/>
          <w:szCs w:val="22"/>
          <w:lang w:val="es-MX"/>
        </w:rPr>
        <w:t>” (Sic)</w:t>
      </w:r>
    </w:p>
    <w:p w14:paraId="5C81474D" w14:textId="42FE4B72" w:rsidR="00333E05" w:rsidRPr="00EB2DE2" w:rsidRDefault="00333E05" w:rsidP="00283946">
      <w:pPr>
        <w:pStyle w:val="Prrafodelista"/>
        <w:tabs>
          <w:tab w:val="left" w:pos="426"/>
        </w:tabs>
        <w:spacing w:before="240" w:after="240" w:line="360" w:lineRule="auto"/>
        <w:ind w:left="0"/>
        <w:jc w:val="both"/>
        <w:rPr>
          <w:rFonts w:ascii="Palatino Linotype" w:eastAsia="MS Mincho" w:hAnsi="Palatino Linotype" w:cs="Times New Roman"/>
        </w:rPr>
      </w:pPr>
    </w:p>
    <w:p w14:paraId="5501D2A0" w14:textId="77777777" w:rsidR="004C7B11" w:rsidRPr="00EB2DE2" w:rsidRDefault="004C7B11" w:rsidP="004C7B11">
      <w:pPr>
        <w:pStyle w:val="Prrafodelista"/>
        <w:tabs>
          <w:tab w:val="left" w:pos="426"/>
        </w:tabs>
        <w:spacing w:before="240" w:after="240"/>
        <w:ind w:left="0"/>
        <w:jc w:val="both"/>
        <w:rPr>
          <w:rFonts w:ascii="Palatino Linotype" w:eastAsia="MS Mincho" w:hAnsi="Palatino Linotype" w:cs="Times New Roman"/>
          <w:color w:val="000000" w:themeColor="text1"/>
          <w:sz w:val="22"/>
          <w:szCs w:val="22"/>
        </w:rPr>
      </w:pPr>
      <w:r w:rsidRPr="00EB2DE2">
        <w:rPr>
          <w:rFonts w:ascii="Palatino Linotype" w:eastAsia="MS Mincho" w:hAnsi="Palatino Linotype" w:cs="Times New Roman"/>
          <w:color w:val="000000" w:themeColor="text1"/>
          <w:sz w:val="22"/>
          <w:szCs w:val="22"/>
        </w:rPr>
        <w:t>Archivo electrónico adjunto:</w:t>
      </w:r>
    </w:p>
    <w:p w14:paraId="4696CAC2" w14:textId="77777777" w:rsidR="004C7B11" w:rsidRPr="00EB2DE2" w:rsidRDefault="004C7B11" w:rsidP="004C7B11">
      <w:pPr>
        <w:pStyle w:val="Prrafodelista"/>
        <w:tabs>
          <w:tab w:val="left" w:pos="426"/>
        </w:tabs>
        <w:spacing w:before="240" w:after="240"/>
        <w:ind w:left="0"/>
        <w:jc w:val="both"/>
        <w:rPr>
          <w:rFonts w:ascii="Palatino Linotype" w:eastAsia="MS Mincho" w:hAnsi="Palatino Linotype" w:cs="Times New Roman"/>
          <w:color w:val="000000" w:themeColor="text1"/>
          <w:sz w:val="22"/>
          <w:szCs w:val="22"/>
        </w:rPr>
      </w:pPr>
    </w:p>
    <w:p w14:paraId="30A133E0" w14:textId="3256CA2C" w:rsidR="004C7B11" w:rsidRPr="00EB2DE2" w:rsidRDefault="00FC0AA4" w:rsidP="004C7B11">
      <w:pPr>
        <w:pStyle w:val="Prrafodelista"/>
        <w:tabs>
          <w:tab w:val="left" w:pos="426"/>
        </w:tabs>
        <w:spacing w:before="240" w:after="240"/>
        <w:ind w:left="567" w:right="616"/>
        <w:jc w:val="both"/>
        <w:rPr>
          <w:rFonts w:ascii="Palatino Linotype" w:eastAsia="MS Mincho" w:hAnsi="Palatino Linotype" w:cs="Times New Roman"/>
          <w:color w:val="000000" w:themeColor="text1"/>
          <w:sz w:val="22"/>
          <w:szCs w:val="22"/>
        </w:rPr>
      </w:pPr>
      <w:hyperlink r:id="rId8" w:tgtFrame="_blank" w:history="1">
        <w:r w:rsidR="004C7B11" w:rsidRPr="00EB2DE2">
          <w:rPr>
            <w:rStyle w:val="Hipervnculo"/>
            <w:rFonts w:ascii="Palatino Linotype" w:hAnsi="Palatino Linotype" w:cs="Arial"/>
            <w:b/>
            <w:bCs/>
            <w:color w:val="000000" w:themeColor="text1"/>
            <w:sz w:val="22"/>
            <w:szCs w:val="22"/>
            <w:u w:val="none"/>
          </w:rPr>
          <w:t>OFICIO NÚMERO 2551-MAIP-FGJ-2022.pdf</w:t>
        </w:r>
      </w:hyperlink>
      <w:r w:rsidR="004C7B11" w:rsidRPr="00EB2DE2">
        <w:rPr>
          <w:rFonts w:ascii="Palatino Linotype" w:hAnsi="Palatino Linotype"/>
          <w:color w:val="000000" w:themeColor="text1"/>
          <w:sz w:val="22"/>
          <w:szCs w:val="22"/>
        </w:rPr>
        <w:t>, documento de dos fojas consistente en copia digitalizada del oficio número 02551/MAIP/FGJ/2022 del 10 de noviembre de dos mil veintidós, suscrito y signado por la Titular de la Unidad de Transparencia, por medio del cual, informó que lo requerido se podía obtener a través de un trámite en específico, de conformidad con lo establecido en el artículo 218 del Código Nacional de Procedimientos Penales, mismo que dispone los supuestos que rigen la tramitación y acceso a las carpetas de investigación, así como los derechos de las partes en ellas involucradas para su acceso, por lo cual, únicamente las partes pueden acceder a la totalidad de las investigaciones correspondientes. En este sentido, y toda vez que, la Solicitante señaló que forma parte de la carpeta de investigación de referencia, le asiste el derecho de acceder a la totalidad de esta, debiendo acreditar su personalidad ante la fiscalía que conoce del asunto, para que, a través del Agente del Ministerio Público correspondiente, se le proporcione lo requerido. Aunado a lo anterior, señaló que el Sistema de Acceso a la Información Mexiquense (SAIMEX), no es la vía correspondiente para acceder a las carpetas de investigación.</w:t>
      </w:r>
    </w:p>
    <w:p w14:paraId="3AC490D3" w14:textId="77777777" w:rsidR="00805DD8" w:rsidRPr="00EB2DE2" w:rsidRDefault="00805DD8" w:rsidP="00805DD8">
      <w:pPr>
        <w:pStyle w:val="Prrafodelista"/>
        <w:tabs>
          <w:tab w:val="left" w:pos="426"/>
        </w:tabs>
        <w:spacing w:before="240" w:after="240" w:line="360" w:lineRule="auto"/>
        <w:ind w:left="0"/>
        <w:jc w:val="both"/>
        <w:rPr>
          <w:rFonts w:ascii="Palatino Linotype" w:hAnsi="Palatino Linotype"/>
          <w:sz w:val="22"/>
          <w:szCs w:val="22"/>
          <w:lang w:val="es-ES"/>
        </w:rPr>
      </w:pPr>
    </w:p>
    <w:p w14:paraId="272B63B3" w14:textId="2846080D" w:rsidR="000D5A1D" w:rsidRPr="00EB2DE2" w:rsidRDefault="00307DE0" w:rsidP="00FD7996">
      <w:pPr>
        <w:pStyle w:val="Prrafodelista"/>
        <w:numPr>
          <w:ilvl w:val="0"/>
          <w:numId w:val="4"/>
        </w:numPr>
        <w:tabs>
          <w:tab w:val="left" w:pos="284"/>
          <w:tab w:val="left" w:pos="426"/>
        </w:tabs>
        <w:spacing w:line="360" w:lineRule="auto"/>
        <w:ind w:left="0" w:firstLine="0"/>
        <w:jc w:val="both"/>
        <w:rPr>
          <w:rFonts w:ascii="Palatino Linotype" w:hAnsi="Palatino Linotype"/>
          <w:szCs w:val="22"/>
        </w:rPr>
      </w:pPr>
      <w:r w:rsidRPr="00EB2DE2">
        <w:rPr>
          <w:rFonts w:ascii="Palatino Linotype" w:eastAsia="Times New Roman" w:hAnsi="Palatino Linotype" w:cs="Arial"/>
          <w:lang w:val="es-ES"/>
        </w:rPr>
        <w:t>E</w:t>
      </w:r>
      <w:r w:rsidR="00DB4BEF" w:rsidRPr="00EB2DE2">
        <w:rPr>
          <w:rFonts w:ascii="Palatino Linotype" w:eastAsia="Times New Roman" w:hAnsi="Palatino Linotype" w:cs="Arial"/>
          <w:lang w:val="es-ES"/>
        </w:rPr>
        <w:t xml:space="preserve">l </w:t>
      </w:r>
      <w:r w:rsidR="004C7B11" w:rsidRPr="00EB2DE2">
        <w:rPr>
          <w:rFonts w:ascii="Palatino Linotype" w:eastAsia="Times New Roman" w:hAnsi="Palatino Linotype" w:cs="Arial"/>
          <w:lang w:val="es-ES"/>
        </w:rPr>
        <w:t>veinticuatro</w:t>
      </w:r>
      <w:r w:rsidR="0081595B" w:rsidRPr="00EB2DE2">
        <w:rPr>
          <w:rFonts w:ascii="Palatino Linotype" w:eastAsia="Times New Roman" w:hAnsi="Palatino Linotype" w:cs="Arial"/>
          <w:lang w:val="es-ES"/>
        </w:rPr>
        <w:t xml:space="preserve"> (</w:t>
      </w:r>
      <w:r w:rsidR="004C7B11" w:rsidRPr="00EB2DE2">
        <w:rPr>
          <w:rFonts w:ascii="Palatino Linotype" w:eastAsia="Times New Roman" w:hAnsi="Palatino Linotype" w:cs="Arial"/>
          <w:lang w:val="es-ES"/>
        </w:rPr>
        <w:t>24</w:t>
      </w:r>
      <w:r w:rsidR="0081595B" w:rsidRPr="00EB2DE2">
        <w:rPr>
          <w:rFonts w:ascii="Palatino Linotype" w:eastAsia="Times New Roman" w:hAnsi="Palatino Linotype" w:cs="Arial"/>
          <w:lang w:val="es-ES"/>
        </w:rPr>
        <w:t xml:space="preserve">) de </w:t>
      </w:r>
      <w:r w:rsidR="004C7B11" w:rsidRPr="00EB2DE2">
        <w:rPr>
          <w:rFonts w:ascii="Palatino Linotype" w:eastAsia="Times New Roman" w:hAnsi="Palatino Linotype" w:cs="Arial"/>
          <w:lang w:val="es-ES"/>
        </w:rPr>
        <w:t>noviembre</w:t>
      </w:r>
      <w:r w:rsidR="00785472" w:rsidRPr="00EB2DE2">
        <w:rPr>
          <w:rFonts w:ascii="Palatino Linotype" w:eastAsia="Times New Roman" w:hAnsi="Palatino Linotype" w:cs="Arial"/>
          <w:lang w:val="es-ES"/>
        </w:rPr>
        <w:t xml:space="preserve"> de dos mil veintidós</w:t>
      </w:r>
      <w:r w:rsidR="00FE49E3" w:rsidRPr="00EB2DE2">
        <w:rPr>
          <w:rFonts w:ascii="Palatino Linotype" w:eastAsia="Times New Roman" w:hAnsi="Palatino Linotype" w:cs="Arial"/>
          <w:lang w:val="es-ES"/>
        </w:rPr>
        <w:t xml:space="preserve">, </w:t>
      </w:r>
      <w:r w:rsidR="009316E9" w:rsidRPr="00EB2DE2">
        <w:rPr>
          <w:rFonts w:ascii="Palatino Linotype" w:eastAsia="Times New Roman" w:hAnsi="Palatino Linotype" w:cs="Arial"/>
          <w:lang w:val="es-ES"/>
        </w:rPr>
        <w:t xml:space="preserve">estando en tiempo y </w:t>
      </w:r>
      <w:r w:rsidR="00852B26" w:rsidRPr="00EB2DE2">
        <w:rPr>
          <w:rFonts w:ascii="Palatino Linotype" w:eastAsia="Times New Roman" w:hAnsi="Palatino Linotype" w:cs="Arial"/>
          <w:lang w:val="es-ES"/>
        </w:rPr>
        <w:t>forma</w:t>
      </w:r>
      <w:r w:rsidR="005F1362" w:rsidRPr="00EB2DE2">
        <w:rPr>
          <w:rFonts w:ascii="Palatino Linotype" w:eastAsia="Times New Roman" w:hAnsi="Palatino Linotype" w:cs="Arial"/>
          <w:lang w:val="es-ES"/>
        </w:rPr>
        <w:t xml:space="preserve">, </w:t>
      </w:r>
      <w:r w:rsidR="00805DD8" w:rsidRPr="00EB2DE2">
        <w:rPr>
          <w:rFonts w:ascii="Palatino Linotype" w:eastAsia="Times New Roman" w:hAnsi="Palatino Linotype" w:cs="Arial"/>
          <w:lang w:val="es-ES"/>
        </w:rPr>
        <w:t>el</w:t>
      </w:r>
      <w:r w:rsidR="004C7B11" w:rsidRPr="00EB2DE2">
        <w:rPr>
          <w:rFonts w:ascii="Palatino Linotype" w:eastAsia="Times New Roman" w:hAnsi="Palatino Linotype" w:cs="Arial"/>
          <w:lang w:val="es-ES"/>
        </w:rPr>
        <w:t xml:space="preserve"> </w:t>
      </w:r>
      <w:r w:rsidR="004C7B11" w:rsidRPr="00EB2DE2">
        <w:rPr>
          <w:rFonts w:ascii="Palatino Linotype" w:eastAsia="Times New Roman" w:hAnsi="Palatino Linotype" w:cs="Arial"/>
          <w:b/>
          <w:bCs/>
          <w:lang w:val="es-ES"/>
        </w:rPr>
        <w:t>RECURRENTE</w:t>
      </w:r>
      <w:r w:rsidR="00DB4BEF" w:rsidRPr="00EB2DE2">
        <w:rPr>
          <w:rFonts w:ascii="Palatino Linotype" w:eastAsia="Times New Roman" w:hAnsi="Palatino Linotype" w:cs="Arial"/>
          <w:b/>
          <w:bCs/>
          <w:lang w:val="es-ES"/>
        </w:rPr>
        <w:t xml:space="preserve"> </w:t>
      </w:r>
      <w:r w:rsidR="00DB4BEF" w:rsidRPr="00EB2DE2">
        <w:rPr>
          <w:rFonts w:ascii="Palatino Linotype" w:eastAsia="Times New Roman" w:hAnsi="Palatino Linotype" w:cs="Arial"/>
          <w:lang w:val="es-ES"/>
        </w:rPr>
        <w:t>interpuso</w:t>
      </w:r>
      <w:r w:rsidR="009316E9" w:rsidRPr="00EB2DE2">
        <w:rPr>
          <w:rFonts w:ascii="Palatino Linotype" w:eastAsia="Times New Roman" w:hAnsi="Palatino Linotype" w:cs="Arial"/>
          <w:lang w:val="es-ES"/>
        </w:rPr>
        <w:t xml:space="preserve"> </w:t>
      </w:r>
      <w:r w:rsidR="00102D65" w:rsidRPr="00EB2DE2">
        <w:rPr>
          <w:rFonts w:ascii="Palatino Linotype" w:eastAsia="Times New Roman" w:hAnsi="Palatino Linotype" w:cs="Arial"/>
          <w:lang w:val="es-ES"/>
        </w:rPr>
        <w:t>el</w:t>
      </w:r>
      <w:r w:rsidR="004D68F8" w:rsidRPr="00EB2DE2">
        <w:rPr>
          <w:rFonts w:ascii="Palatino Linotype" w:eastAsia="Times New Roman" w:hAnsi="Palatino Linotype" w:cs="Arial"/>
          <w:lang w:val="es-ES"/>
        </w:rPr>
        <w:t xml:space="preserve"> recurso de revisión </w:t>
      </w:r>
      <w:r w:rsidR="004C7B11" w:rsidRPr="00EB2DE2">
        <w:rPr>
          <w:rFonts w:ascii="Palatino Linotype" w:eastAsia="Calibri" w:hAnsi="Palatino Linotype" w:cs="Arial"/>
          <w:b/>
          <w:lang w:val="es-ES"/>
        </w:rPr>
        <w:t>16913</w:t>
      </w:r>
      <w:r w:rsidR="00D1651F" w:rsidRPr="00EB2DE2">
        <w:rPr>
          <w:rFonts w:ascii="Palatino Linotype" w:eastAsia="Calibri" w:hAnsi="Palatino Linotype" w:cs="Arial"/>
          <w:b/>
          <w:lang w:val="es-ES"/>
        </w:rPr>
        <w:t>/INFOEM/IP/RR/2022</w:t>
      </w:r>
      <w:r w:rsidR="009A0461" w:rsidRPr="00EB2DE2">
        <w:rPr>
          <w:rFonts w:ascii="Palatino Linotype" w:eastAsia="Calibri" w:hAnsi="Palatino Linotype" w:cs="Arial"/>
          <w:b/>
          <w:lang w:val="es-ES"/>
        </w:rPr>
        <w:t>;</w:t>
      </w:r>
      <w:r w:rsidR="00102D65" w:rsidRPr="00EB2DE2">
        <w:rPr>
          <w:rFonts w:ascii="Palatino Linotype" w:eastAsia="Times New Roman" w:hAnsi="Palatino Linotype" w:cs="Arial"/>
          <w:lang w:val="es-ES"/>
        </w:rPr>
        <w:t xml:space="preserve"> impugnación</w:t>
      </w:r>
      <w:r w:rsidR="004D68F8" w:rsidRPr="00EB2DE2">
        <w:rPr>
          <w:rFonts w:ascii="Palatino Linotype" w:eastAsia="Times New Roman" w:hAnsi="Palatino Linotype" w:cs="Arial"/>
          <w:lang w:val="es-ES"/>
        </w:rPr>
        <w:t xml:space="preserve"> </w:t>
      </w:r>
      <w:r w:rsidR="00A45546" w:rsidRPr="00EB2DE2">
        <w:rPr>
          <w:rFonts w:ascii="Palatino Linotype" w:eastAsia="Times New Roman" w:hAnsi="Palatino Linotype" w:cs="Arial"/>
          <w:lang w:val="es-ES"/>
        </w:rPr>
        <w:t xml:space="preserve">en </w:t>
      </w:r>
      <w:r w:rsidR="00977D37" w:rsidRPr="00EB2DE2">
        <w:rPr>
          <w:rFonts w:ascii="Palatino Linotype" w:eastAsia="Times New Roman" w:hAnsi="Palatino Linotype" w:cs="Arial"/>
          <w:lang w:val="es-ES"/>
        </w:rPr>
        <w:t>la</w:t>
      </w:r>
      <w:r w:rsidR="00A45546" w:rsidRPr="00EB2DE2">
        <w:rPr>
          <w:rFonts w:ascii="Palatino Linotype" w:eastAsia="Times New Roman" w:hAnsi="Palatino Linotype" w:cs="Arial"/>
          <w:lang w:val="es-ES"/>
        </w:rPr>
        <w:t xml:space="preserve"> que refirió </w:t>
      </w:r>
      <w:r w:rsidR="004D68F8" w:rsidRPr="00EB2DE2">
        <w:rPr>
          <w:rFonts w:ascii="Palatino Linotype" w:eastAsia="Times New Roman" w:hAnsi="Palatino Linotype" w:cs="Arial"/>
          <w:lang w:val="es-ES"/>
        </w:rPr>
        <w:t>lo siguiente:</w:t>
      </w:r>
    </w:p>
    <w:p w14:paraId="054906C6" w14:textId="77777777" w:rsidR="00E34622" w:rsidRPr="00EB2DE2" w:rsidRDefault="00E34622" w:rsidP="00E34622">
      <w:pPr>
        <w:pStyle w:val="Prrafodelista"/>
        <w:tabs>
          <w:tab w:val="left" w:pos="426"/>
        </w:tabs>
        <w:spacing w:line="360" w:lineRule="auto"/>
        <w:ind w:left="284"/>
        <w:jc w:val="both"/>
        <w:rPr>
          <w:rFonts w:ascii="Palatino Linotype" w:eastAsia="Times New Roman" w:hAnsi="Palatino Linotype" w:cs="Arial"/>
          <w:lang w:val="es-ES"/>
        </w:rPr>
      </w:pPr>
    </w:p>
    <w:p w14:paraId="5779D77C" w14:textId="47D9BD13" w:rsidR="00805DD8" w:rsidRPr="00EB2DE2" w:rsidRDefault="00E34622" w:rsidP="004C7B11">
      <w:pPr>
        <w:ind w:left="567" w:right="616"/>
        <w:jc w:val="both"/>
        <w:rPr>
          <w:rFonts w:ascii="Palatino Linotype" w:eastAsia="Times New Roman" w:hAnsi="Palatino Linotype" w:cs="Arial"/>
          <w:i/>
          <w:iCs/>
          <w:sz w:val="22"/>
          <w:szCs w:val="22"/>
          <w:lang w:val="es-ES"/>
        </w:rPr>
      </w:pPr>
      <w:r w:rsidRPr="00EB2DE2">
        <w:rPr>
          <w:rFonts w:ascii="Palatino Linotype" w:eastAsia="Times New Roman" w:hAnsi="Palatino Linotype" w:cs="Arial"/>
          <w:b/>
          <w:sz w:val="22"/>
          <w:szCs w:val="22"/>
          <w:lang w:val="es-ES"/>
        </w:rPr>
        <w:t>Acto impugnado:</w:t>
      </w:r>
      <w:r w:rsidRPr="00EB2DE2">
        <w:rPr>
          <w:rFonts w:ascii="Palatino Linotype" w:eastAsia="Times New Roman" w:hAnsi="Palatino Linotype" w:cs="Arial"/>
          <w:sz w:val="22"/>
          <w:szCs w:val="22"/>
          <w:lang w:val="es-ES"/>
        </w:rPr>
        <w:t xml:space="preserve"> </w:t>
      </w:r>
      <w:r w:rsidRPr="00EB2DE2">
        <w:rPr>
          <w:rFonts w:ascii="Palatino Linotype" w:eastAsia="Times New Roman" w:hAnsi="Palatino Linotype" w:cs="Arial"/>
          <w:i/>
          <w:iCs/>
          <w:sz w:val="22"/>
          <w:szCs w:val="22"/>
          <w:lang w:val="es-ES"/>
        </w:rPr>
        <w:t>“</w:t>
      </w:r>
      <w:r w:rsidR="004C7B11" w:rsidRPr="00EB2DE2">
        <w:rPr>
          <w:rFonts w:ascii="Palatino Linotype" w:eastAsia="Times New Roman" w:hAnsi="Palatino Linotype" w:cs="Times New Roman"/>
          <w:i/>
          <w:iCs/>
          <w:color w:val="000000"/>
          <w:sz w:val="22"/>
          <w:szCs w:val="22"/>
          <w:lang w:val="es-MX" w:eastAsia="es-MX"/>
        </w:rPr>
        <w:t xml:space="preserve">El </w:t>
      </w:r>
      <w:r w:rsidR="004C7B11" w:rsidRPr="00EB2DE2">
        <w:rPr>
          <w:rFonts w:ascii="Palatino Linotype" w:hAnsi="Palatino Linotype"/>
          <w:i/>
          <w:iCs/>
          <w:color w:val="000000"/>
          <w:sz w:val="22"/>
          <w:szCs w:val="22"/>
        </w:rPr>
        <w:t>oficio de respuesta número 02551/MAIP/FGJ/2022, de fecha 10 de noviembre de 2022, por medio del cual se da respuesta a mi solicitud con folio 00893//FGJ/IP/2022, dándola por concluida</w:t>
      </w:r>
      <w:r w:rsidR="00805DD8" w:rsidRPr="00EB2DE2">
        <w:rPr>
          <w:rFonts w:ascii="Palatino Linotype" w:eastAsia="Times New Roman" w:hAnsi="Palatino Linotype" w:cs="Times New Roman"/>
          <w:i/>
          <w:iCs/>
          <w:color w:val="000000"/>
          <w:sz w:val="22"/>
          <w:szCs w:val="22"/>
          <w:lang w:val="es-MX" w:eastAsia="es-MX"/>
        </w:rPr>
        <w:t>.</w:t>
      </w:r>
      <w:r w:rsidRPr="00EB2DE2">
        <w:rPr>
          <w:rFonts w:ascii="Palatino Linotype" w:eastAsia="Times New Roman" w:hAnsi="Palatino Linotype" w:cs="Arial"/>
          <w:i/>
          <w:iCs/>
          <w:sz w:val="22"/>
          <w:szCs w:val="22"/>
          <w:lang w:val="es-ES"/>
        </w:rPr>
        <w:t>”</w:t>
      </w:r>
      <w:r w:rsidR="00805DD8" w:rsidRPr="00EB2DE2">
        <w:rPr>
          <w:rFonts w:ascii="Palatino Linotype" w:eastAsia="Times New Roman" w:hAnsi="Palatino Linotype" w:cs="Arial"/>
          <w:i/>
          <w:iCs/>
          <w:sz w:val="22"/>
          <w:szCs w:val="22"/>
          <w:lang w:val="es-ES"/>
        </w:rPr>
        <w:t xml:space="preserve"> </w:t>
      </w:r>
      <w:r w:rsidRPr="00EB2DE2">
        <w:rPr>
          <w:rFonts w:ascii="Palatino Linotype" w:eastAsia="Times New Roman" w:hAnsi="Palatino Linotype" w:cs="Arial"/>
          <w:i/>
          <w:iCs/>
          <w:sz w:val="22"/>
          <w:szCs w:val="22"/>
          <w:lang w:val="es-ES"/>
        </w:rPr>
        <w:t>(Sic)</w:t>
      </w:r>
    </w:p>
    <w:p w14:paraId="7B83B817" w14:textId="77777777" w:rsidR="00805DD8" w:rsidRPr="00EB2DE2" w:rsidRDefault="00805DD8" w:rsidP="004C7B11">
      <w:pPr>
        <w:ind w:left="567" w:right="616"/>
        <w:jc w:val="both"/>
        <w:rPr>
          <w:rFonts w:ascii="Palatino Linotype" w:eastAsia="Times New Roman" w:hAnsi="Palatino Linotype" w:cs="Arial"/>
          <w:i/>
          <w:iCs/>
          <w:sz w:val="22"/>
          <w:szCs w:val="22"/>
          <w:lang w:val="es-ES"/>
        </w:rPr>
      </w:pPr>
    </w:p>
    <w:p w14:paraId="4E73B63B" w14:textId="7C563AE1" w:rsidR="00E34622" w:rsidRPr="00EB2DE2" w:rsidRDefault="00E34622" w:rsidP="004C7B11">
      <w:pPr>
        <w:ind w:left="567" w:right="616"/>
        <w:jc w:val="both"/>
        <w:rPr>
          <w:rFonts w:ascii="Palatino Linotype" w:eastAsia="Times New Roman" w:hAnsi="Palatino Linotype" w:cs="Times New Roman"/>
          <w:i/>
          <w:iCs/>
          <w:sz w:val="22"/>
          <w:szCs w:val="22"/>
          <w:lang w:val="es-MX" w:eastAsia="es-MX"/>
        </w:rPr>
      </w:pPr>
      <w:r w:rsidRPr="00EB2DE2">
        <w:rPr>
          <w:rFonts w:ascii="Palatino Linotype" w:eastAsia="Times New Roman" w:hAnsi="Palatino Linotype" w:cs="Arial"/>
          <w:b/>
          <w:sz w:val="22"/>
          <w:szCs w:val="22"/>
          <w:lang w:val="es-ES"/>
        </w:rPr>
        <w:t>Razones o motivos de inconformidad:</w:t>
      </w:r>
      <w:r w:rsidRPr="00EB2DE2">
        <w:rPr>
          <w:rFonts w:ascii="Palatino Linotype" w:eastAsia="Times New Roman" w:hAnsi="Palatino Linotype" w:cs="Arial"/>
          <w:sz w:val="22"/>
          <w:szCs w:val="22"/>
          <w:lang w:val="es-ES"/>
        </w:rPr>
        <w:t xml:space="preserve"> </w:t>
      </w:r>
      <w:r w:rsidRPr="00EB2DE2">
        <w:rPr>
          <w:rFonts w:ascii="Palatino Linotype" w:eastAsia="Times New Roman" w:hAnsi="Palatino Linotype" w:cs="Arial"/>
          <w:i/>
          <w:iCs/>
          <w:sz w:val="22"/>
          <w:szCs w:val="22"/>
          <w:lang w:val="es-ES"/>
        </w:rPr>
        <w:t>“</w:t>
      </w:r>
      <w:r w:rsidR="004C7B11" w:rsidRPr="00EB2DE2">
        <w:rPr>
          <w:rFonts w:ascii="Palatino Linotype" w:eastAsia="Times New Roman" w:hAnsi="Palatino Linotype" w:cs="Arial"/>
          <w:i/>
          <w:iCs/>
          <w:sz w:val="22"/>
          <w:szCs w:val="22"/>
        </w:rPr>
        <w:t xml:space="preserve">Por </w:t>
      </w:r>
      <w:r w:rsidR="004C7B11" w:rsidRPr="00EB2DE2">
        <w:rPr>
          <w:rFonts w:ascii="Palatino Linotype" w:hAnsi="Palatino Linotype"/>
          <w:i/>
          <w:iCs/>
          <w:color w:val="000000"/>
          <w:sz w:val="22"/>
          <w:szCs w:val="22"/>
        </w:rPr>
        <w:t xml:space="preserve">este medio, estando en tiempo y forma legales, vengo interponer formal RECURSO DE REVISIÓN en contra de la ilegal respuesta otorgada a mi solicitud por la Titular de la Unidad de Transparencia de la Fiscalía General de Justicia del Estado de México. Causa agravio a la suscrita recurrente la respuesta que se impugna pues se me niega el acceso a la información solicitada en forma lisa y llana omitiendo por completo el procedimiento a que se refiere el artículo 54 de la LEY GENERAL DE PROTECCIÓN DE DATOS PERSONALES EN POSESIÓN DE SUJETOS OBLIGADOS, que a la letra establece lo que es del tenor literal siguiente: Artículo 54. Cuando las disposiciones aplicables a determinados tratamientos de datos personales establezcan un trámite o procedimiento específico para solicitar el ejercicio de los derechos ARCO, el responsable deberá informar al titular sobre la existencia del mismo, en un plazo no mayor a cinco días siguientes a la presentación de la solicitud para el ejercicio de los derechos ARCO, a efecto de que este último decida si ejerce sus derechos a través del trámite específico, o bien, por medio del procedimiento que el responsable haya institucionalizado para la atención de solicitudes para el ejercicio de los derechos ARCO conforme a las disposiciones establecidas en este Capítulo. Al respecto los LINEAMIENTOS GENERALES DE PROTECCIÓN DE DATOS PERSONALES PARA EL SECTOR PÚBLICO, señalan en su artículo 103, lo que es del tenor literal siguiente: Artículo 103. De conformidad con lo previsto en el </w:t>
      </w:r>
      <w:proofErr w:type="spellStart"/>
      <w:r w:rsidR="004C7B11" w:rsidRPr="00EB2DE2">
        <w:rPr>
          <w:rFonts w:ascii="Palatino Linotype" w:hAnsi="Palatino Linotype"/>
          <w:i/>
          <w:iCs/>
          <w:color w:val="000000"/>
          <w:sz w:val="22"/>
          <w:szCs w:val="22"/>
        </w:rPr>
        <w:t>articulo</w:t>
      </w:r>
      <w:proofErr w:type="spellEnd"/>
      <w:r w:rsidR="004C7B11" w:rsidRPr="00EB2DE2">
        <w:rPr>
          <w:rFonts w:ascii="Palatino Linotype" w:hAnsi="Palatino Linotype"/>
          <w:i/>
          <w:iCs/>
          <w:color w:val="000000"/>
          <w:sz w:val="22"/>
          <w:szCs w:val="22"/>
        </w:rPr>
        <w:t xml:space="preserve"> 54 de la Ley General, el titular tendrá un plazo de cinco días, contado a partir del día siguiente de recibir la respuesta del responsable, para dar a conocer al responsable si ejerce sus derechos ARCO a través del trámite especifico, o bien, del procedimiento general. En caso de que el titular no señale manifestación alguna, se entenderá que ha elegido esta última vía. Como se advierte, la autoridad responsable, debió informarle a la suscrita recurrente la existencia del trámite específico para el efecto de acceder a la carpeta de investigación de la cual soy parte como víctima, con la finalidad de que la suscrita pudiera decidir si ejerzo mi derecho humano de acceso a la información a través del trámite específico o bien, por medio del procedimiento que el responsable haya institucionalizado para la atención de solicitudes para el ejercicio de los derechos ARCO. </w:t>
      </w:r>
      <w:r w:rsidR="004C7B11" w:rsidRPr="00EB2DE2">
        <w:rPr>
          <w:rFonts w:ascii="Palatino Linotype" w:hAnsi="Palatino Linotype"/>
          <w:i/>
          <w:iCs/>
          <w:color w:val="000000"/>
          <w:sz w:val="22"/>
          <w:szCs w:val="22"/>
        </w:rPr>
        <w:lastRenderedPageBreak/>
        <w:t xml:space="preserve">No obstante lo anterior, la autoridad responsable dio por concluida mi solicitud de acceso a la información, señalando con plena ausencia de fundamentación y motivación que el Sistema de Acceso a la Información (SAIMEX) no es la vía correspondiente para acceder a las carpetas de información, sin que, como ya se dijo, haya citado para tal efecto fundamento legal alguno. Lo cierto es que con dicha respuesta, se viola en forma flagrante mi derecho humano al acceso a la información, en particular porque la suscrita sí soy parte de la carpeta de investigación de la cual he solicitado el acceso, pues además en forma preliminar acredité mi personalidad ante la responsable, anexando mi credencial para votar, así como el oficio firmado por el Agente del Ministerio Público de Investigación Licenciado Josué Moisés Romero Delgado, de la Fiscalía General de Justicia del Estado de México, con </w:t>
      </w:r>
      <w:bookmarkStart w:id="3" w:name="_GoBack"/>
      <w:r w:rsidR="004C7B11" w:rsidRPr="00EB2DE2">
        <w:rPr>
          <w:rFonts w:ascii="Palatino Linotype" w:hAnsi="Palatino Linotype"/>
          <w:i/>
          <w:iCs/>
          <w:color w:val="000000"/>
          <w:sz w:val="22"/>
          <w:szCs w:val="22"/>
        </w:rPr>
        <w:t xml:space="preserve">sede en los Héroes Tecámac, en el cual se solicita al Receptor de Rentas de </w:t>
      </w:r>
      <w:proofErr w:type="spellStart"/>
      <w:r w:rsidR="004C7B11" w:rsidRPr="00EB2DE2">
        <w:rPr>
          <w:rFonts w:ascii="Palatino Linotype" w:hAnsi="Palatino Linotype"/>
          <w:i/>
          <w:iCs/>
          <w:color w:val="000000"/>
          <w:sz w:val="22"/>
          <w:szCs w:val="22"/>
        </w:rPr>
        <w:t>Tecamac</w:t>
      </w:r>
      <w:proofErr w:type="spellEnd"/>
      <w:r w:rsidR="004C7B11" w:rsidRPr="00EB2DE2">
        <w:rPr>
          <w:rFonts w:ascii="Palatino Linotype" w:hAnsi="Palatino Linotype"/>
          <w:i/>
          <w:iCs/>
          <w:color w:val="000000"/>
          <w:sz w:val="22"/>
          <w:szCs w:val="22"/>
        </w:rPr>
        <w:t xml:space="preserve">, se le cobre a la suscrita copias certificadas de la referida carpeta de investigación, con lo cual, desde luego que acredito tener derecho de acceso a la información contenida en la referida carpeta. Sin que sea aplicable la tesis que se invoca en la respuesta que se recurre, pues dicha tesis, se refiere al acceso a la información de personas investigadas, es decir, se refiere a un supuesto en que los imputados soliciten la información relacionada con la carpeta de investigación en donde están siendo investigados, por lo que al ser la suscrita una víctima dentro de la carpeta de investigación que he solicitado, es evidente </w:t>
      </w:r>
      <w:bookmarkEnd w:id="3"/>
      <w:r w:rsidR="004C7B11" w:rsidRPr="00EB2DE2">
        <w:rPr>
          <w:rFonts w:ascii="Palatino Linotype" w:hAnsi="Palatino Linotype"/>
          <w:i/>
          <w:iCs/>
          <w:color w:val="000000"/>
          <w:sz w:val="22"/>
          <w:szCs w:val="22"/>
        </w:rPr>
        <w:t xml:space="preserve">que dicha tesis me resulta inaplicable. Por lo anterior, solicito se revoque la respuesta que por este medio se recurre y en consecuencia se me </w:t>
      </w:r>
      <w:proofErr w:type="spellStart"/>
      <w:r w:rsidR="004C7B11" w:rsidRPr="00EB2DE2">
        <w:rPr>
          <w:rFonts w:ascii="Palatino Linotype" w:hAnsi="Palatino Linotype"/>
          <w:i/>
          <w:iCs/>
          <w:color w:val="000000"/>
          <w:sz w:val="22"/>
          <w:szCs w:val="22"/>
        </w:rPr>
        <w:t>de</w:t>
      </w:r>
      <w:proofErr w:type="spellEnd"/>
      <w:r w:rsidR="004C7B11" w:rsidRPr="00EB2DE2">
        <w:rPr>
          <w:rFonts w:ascii="Palatino Linotype" w:hAnsi="Palatino Linotype"/>
          <w:i/>
          <w:iCs/>
          <w:color w:val="000000"/>
          <w:sz w:val="22"/>
          <w:szCs w:val="22"/>
        </w:rPr>
        <w:t xml:space="preserve"> acceso a la carpeta de investigación solicitada y así mismo se me entregue copia certificada o auténtica de la misma, tal y como lo solicité en mi petición originaria, lo que pido para todos los efectos legales a que haya lugar</w:t>
      </w:r>
      <w:r w:rsidR="00805DD8" w:rsidRPr="00EB2DE2">
        <w:rPr>
          <w:rFonts w:ascii="Palatino Linotype" w:eastAsia="Times New Roman" w:hAnsi="Palatino Linotype" w:cs="Times New Roman"/>
          <w:i/>
          <w:iCs/>
          <w:color w:val="000000"/>
          <w:sz w:val="22"/>
          <w:szCs w:val="22"/>
          <w:lang w:val="es-MX" w:eastAsia="es-MX"/>
        </w:rPr>
        <w:t>.</w:t>
      </w:r>
      <w:r w:rsidR="009009A9" w:rsidRPr="00EB2DE2">
        <w:rPr>
          <w:rFonts w:ascii="Palatino Linotype" w:eastAsia="Times New Roman" w:hAnsi="Palatino Linotype" w:cs="Arial"/>
          <w:i/>
          <w:iCs/>
          <w:sz w:val="22"/>
          <w:szCs w:val="22"/>
          <w:lang w:val="es-ES"/>
        </w:rPr>
        <w:t>”</w:t>
      </w:r>
      <w:r w:rsidRPr="00EB2DE2">
        <w:rPr>
          <w:rFonts w:ascii="Palatino Linotype" w:eastAsia="Times New Roman" w:hAnsi="Palatino Linotype" w:cs="Arial"/>
          <w:i/>
          <w:iCs/>
          <w:sz w:val="22"/>
          <w:szCs w:val="22"/>
          <w:lang w:val="es-ES"/>
        </w:rPr>
        <w:t xml:space="preserve"> (Sic)</w:t>
      </w:r>
    </w:p>
    <w:p w14:paraId="4D16C3B0" w14:textId="77777777" w:rsidR="00E34622" w:rsidRPr="00EB2DE2" w:rsidRDefault="00E34622" w:rsidP="00E34622">
      <w:pPr>
        <w:pStyle w:val="Prrafodelista"/>
        <w:tabs>
          <w:tab w:val="left" w:pos="426"/>
        </w:tabs>
        <w:spacing w:line="360" w:lineRule="auto"/>
        <w:ind w:left="284"/>
        <w:jc w:val="both"/>
        <w:rPr>
          <w:rFonts w:ascii="Palatino Linotype" w:hAnsi="Palatino Linotype"/>
          <w:szCs w:val="22"/>
        </w:rPr>
      </w:pPr>
    </w:p>
    <w:p w14:paraId="2BDE682E" w14:textId="21ED46FA" w:rsidR="005F1362" w:rsidRPr="00EB2DE2" w:rsidRDefault="005F1362" w:rsidP="005F1362">
      <w:pPr>
        <w:pStyle w:val="Prrafodelista"/>
        <w:numPr>
          <w:ilvl w:val="0"/>
          <w:numId w:val="4"/>
        </w:numPr>
        <w:tabs>
          <w:tab w:val="left" w:pos="426"/>
        </w:tabs>
        <w:spacing w:line="360" w:lineRule="auto"/>
        <w:ind w:left="0" w:firstLine="0"/>
        <w:jc w:val="both"/>
        <w:rPr>
          <w:rFonts w:ascii="Palatino Linotype" w:eastAsia="Calibri" w:hAnsi="Palatino Linotype" w:cs="Arial"/>
          <w:color w:val="000000" w:themeColor="text1"/>
          <w:lang w:val="es-ES"/>
        </w:rPr>
      </w:pPr>
      <w:r w:rsidRPr="00EB2DE2">
        <w:rPr>
          <w:rFonts w:ascii="Palatino Linotype" w:eastAsia="Times New Roman" w:hAnsi="Palatino Linotype" w:cs="Arial"/>
          <w:lang w:val="es-ES"/>
        </w:rPr>
        <w:t xml:space="preserve">Se registró el recurso de revisión bajo el número de expediente </w:t>
      </w:r>
      <w:r w:rsidR="004F785F" w:rsidRPr="00EB2DE2">
        <w:rPr>
          <w:rFonts w:ascii="Palatino Linotype" w:hAnsi="Palatino Linotype" w:cs="Arial"/>
          <w:bCs/>
        </w:rPr>
        <w:t>al rubro indicado</w:t>
      </w:r>
      <w:r w:rsidR="00DD10D4" w:rsidRPr="00EB2DE2">
        <w:rPr>
          <w:rFonts w:ascii="Palatino Linotype" w:hAnsi="Palatino Linotype" w:cs="Arial"/>
          <w:bCs/>
        </w:rPr>
        <w:t>;</w:t>
      </w:r>
      <w:r w:rsidR="004F785F" w:rsidRPr="00EB2DE2">
        <w:rPr>
          <w:rFonts w:ascii="Palatino Linotype" w:hAnsi="Palatino Linotype" w:cs="Arial"/>
          <w:bCs/>
        </w:rPr>
        <w:t xml:space="preserve"> asi</w:t>
      </w:r>
      <w:r w:rsidRPr="00EB2DE2">
        <w:rPr>
          <w:rFonts w:ascii="Palatino Linotype" w:hAnsi="Palatino Linotype" w:cs="Arial"/>
          <w:bCs/>
        </w:rPr>
        <w:t xml:space="preserve">mismo, con fundamento en lo dispuesto por el </w:t>
      </w:r>
      <w:r w:rsidRPr="00EB2DE2">
        <w:rPr>
          <w:rFonts w:ascii="Palatino Linotype" w:eastAsia="Calibri" w:hAnsi="Palatino Linotype" w:cs="Arial"/>
          <w:lang w:val="es-ES"/>
        </w:rPr>
        <w:t>artículo 185</w:t>
      </w:r>
      <w:r w:rsidR="00FB5C9D" w:rsidRPr="00EB2DE2">
        <w:rPr>
          <w:rFonts w:ascii="Palatino Linotype" w:eastAsia="Calibri" w:hAnsi="Palatino Linotype" w:cs="Arial"/>
          <w:lang w:val="es-ES"/>
        </w:rPr>
        <w:t>,</w:t>
      </w:r>
      <w:r w:rsidRPr="00EB2DE2">
        <w:rPr>
          <w:rFonts w:ascii="Palatino Linotype" w:eastAsia="Calibri" w:hAnsi="Palatino Linotype" w:cs="Arial"/>
          <w:lang w:val="es-ES"/>
        </w:rPr>
        <w:t xml:space="preserve"> fracción I</w:t>
      </w:r>
      <w:r w:rsidR="00FB5C9D" w:rsidRPr="00EB2DE2">
        <w:rPr>
          <w:rFonts w:ascii="Palatino Linotype" w:eastAsia="Calibri" w:hAnsi="Palatino Linotype" w:cs="Arial"/>
          <w:lang w:val="es-ES"/>
        </w:rPr>
        <w:t>,</w:t>
      </w:r>
      <w:r w:rsidRPr="00EB2DE2">
        <w:rPr>
          <w:rFonts w:ascii="Palatino Linotype" w:eastAsia="Calibri" w:hAnsi="Palatino Linotype" w:cs="Arial"/>
          <w:lang w:val="es-ES"/>
        </w:rPr>
        <w:t xml:space="preserve"> de la </w:t>
      </w:r>
      <w:r w:rsidRPr="00EB2DE2">
        <w:rPr>
          <w:rFonts w:ascii="Palatino Linotype" w:eastAsia="Calibri" w:hAnsi="Palatino Linotype" w:cs="Arial"/>
          <w:b/>
          <w:lang w:val="es-ES"/>
        </w:rPr>
        <w:t xml:space="preserve">Ley de Transparencia y Acceso a la Información Pública del Estado de México y Municipios </w:t>
      </w:r>
      <w:r w:rsidRPr="00EB2DE2">
        <w:rPr>
          <w:rFonts w:ascii="Palatino Linotype" w:eastAsia="Times New Roman" w:hAnsi="Palatino Linotype" w:cs="Arial"/>
          <w:lang w:val="es-ES"/>
        </w:rPr>
        <w:t>se turnó a</w:t>
      </w:r>
      <w:r w:rsidR="00256F89" w:rsidRPr="00EB2DE2">
        <w:rPr>
          <w:rFonts w:ascii="Palatino Linotype" w:eastAsia="Times New Roman" w:hAnsi="Palatino Linotype" w:cs="Arial"/>
          <w:lang w:val="es-ES"/>
        </w:rPr>
        <w:t xml:space="preserve"> </w:t>
      </w:r>
      <w:r w:rsidRPr="00EB2DE2">
        <w:rPr>
          <w:rFonts w:ascii="Palatino Linotype" w:eastAsia="Times New Roman" w:hAnsi="Palatino Linotype" w:cs="Arial"/>
          <w:lang w:val="es-ES"/>
        </w:rPr>
        <w:t>l</w:t>
      </w:r>
      <w:r w:rsidR="00256F89" w:rsidRPr="00EB2DE2">
        <w:rPr>
          <w:rFonts w:ascii="Palatino Linotype" w:eastAsia="Times New Roman" w:hAnsi="Palatino Linotype" w:cs="Arial"/>
          <w:lang w:val="es-ES"/>
        </w:rPr>
        <w:t>a</w:t>
      </w:r>
      <w:r w:rsidRPr="00EB2DE2">
        <w:rPr>
          <w:rFonts w:ascii="Palatino Linotype" w:eastAsia="Times New Roman" w:hAnsi="Palatino Linotype" w:cs="Arial"/>
          <w:lang w:val="es-ES"/>
        </w:rPr>
        <w:t xml:space="preserve"> </w:t>
      </w:r>
      <w:r w:rsidRPr="00EB2DE2">
        <w:rPr>
          <w:rFonts w:ascii="Palatino Linotype" w:eastAsia="Times New Roman" w:hAnsi="Palatino Linotype" w:cs="Arial"/>
          <w:b/>
          <w:lang w:val="es-ES"/>
        </w:rPr>
        <w:t>Comisionad</w:t>
      </w:r>
      <w:r w:rsidR="00256F89" w:rsidRPr="00EB2DE2">
        <w:rPr>
          <w:rFonts w:ascii="Palatino Linotype" w:eastAsia="Times New Roman" w:hAnsi="Palatino Linotype" w:cs="Arial"/>
          <w:b/>
          <w:lang w:val="es-ES"/>
        </w:rPr>
        <w:t>a</w:t>
      </w:r>
      <w:r w:rsidRPr="00EB2DE2">
        <w:rPr>
          <w:rFonts w:ascii="Palatino Linotype" w:eastAsia="Times New Roman" w:hAnsi="Palatino Linotype" w:cs="Arial"/>
          <w:b/>
          <w:lang w:val="es-ES"/>
        </w:rPr>
        <w:t xml:space="preserve"> </w:t>
      </w:r>
      <w:r w:rsidR="00256F89" w:rsidRPr="00EB2DE2">
        <w:rPr>
          <w:rFonts w:ascii="Palatino Linotype" w:eastAsia="Times New Roman" w:hAnsi="Palatino Linotype" w:cs="Arial"/>
          <w:b/>
          <w:lang w:val="es-ES"/>
        </w:rPr>
        <w:t>María del Rosario Mejía Ayala</w:t>
      </w:r>
      <w:r w:rsidRPr="00EB2DE2">
        <w:rPr>
          <w:rFonts w:ascii="Palatino Linotype" w:eastAsia="Times New Roman" w:hAnsi="Palatino Linotype" w:cs="Arial"/>
          <w:bCs/>
          <w:lang w:val="es-ES"/>
        </w:rPr>
        <w:t>,</w:t>
      </w:r>
      <w:r w:rsidRPr="00EB2DE2">
        <w:rPr>
          <w:rFonts w:ascii="Palatino Linotype" w:eastAsia="Times New Roman" w:hAnsi="Palatino Linotype" w:cs="Arial"/>
          <w:b/>
          <w:lang w:val="es-ES"/>
        </w:rPr>
        <w:t xml:space="preserve"> </w:t>
      </w:r>
      <w:r w:rsidRPr="00EB2DE2">
        <w:rPr>
          <w:rFonts w:ascii="Palatino Linotype" w:eastAsia="Times New Roman" w:hAnsi="Palatino Linotype" w:cs="Arial"/>
          <w:lang w:val="es-ES"/>
        </w:rPr>
        <w:t xml:space="preserve">con el objeto de </w:t>
      </w:r>
      <w:r w:rsidRPr="00EB2DE2">
        <w:rPr>
          <w:rFonts w:ascii="Palatino Linotype" w:eastAsia="Times New Roman" w:hAnsi="Palatino Linotype" w:cs="Arial"/>
          <w:lang w:val="es-MX"/>
        </w:rPr>
        <w:t>su análisis.</w:t>
      </w:r>
    </w:p>
    <w:p w14:paraId="26C897C6" w14:textId="77777777" w:rsidR="004C7B11" w:rsidRPr="00EB2DE2" w:rsidRDefault="004C7B11" w:rsidP="004C7B11">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398749BA" w14:textId="6E14EA8C" w:rsidR="00E514B5" w:rsidRPr="00EB2DE2" w:rsidRDefault="00256F89" w:rsidP="004C7B11">
      <w:pPr>
        <w:pStyle w:val="Prrafodelista"/>
        <w:numPr>
          <w:ilvl w:val="0"/>
          <w:numId w:val="4"/>
        </w:numPr>
        <w:tabs>
          <w:tab w:val="left" w:pos="426"/>
        </w:tabs>
        <w:spacing w:line="360" w:lineRule="auto"/>
        <w:ind w:left="0" w:firstLine="0"/>
        <w:jc w:val="both"/>
        <w:rPr>
          <w:rFonts w:ascii="Palatino Linotype" w:eastAsia="Calibri" w:hAnsi="Palatino Linotype" w:cs="Arial"/>
          <w:color w:val="000000" w:themeColor="text1"/>
          <w:lang w:val="es-ES"/>
        </w:rPr>
      </w:pPr>
      <w:r w:rsidRPr="00EB2DE2">
        <w:rPr>
          <w:rFonts w:ascii="Palatino Linotype" w:eastAsia="Times New Roman" w:hAnsi="Palatino Linotype" w:cs="Arial"/>
          <w:lang w:val="es-ES"/>
        </w:rPr>
        <w:t>La</w:t>
      </w:r>
      <w:r w:rsidR="00FE49E3" w:rsidRPr="00EB2DE2">
        <w:rPr>
          <w:rFonts w:ascii="Palatino Linotype" w:eastAsia="Calibri" w:hAnsi="Palatino Linotype" w:cs="Arial"/>
          <w:lang w:val="es-ES"/>
        </w:rPr>
        <w:t xml:space="preserve"> </w:t>
      </w:r>
      <w:r w:rsidR="0004686A" w:rsidRPr="00EB2DE2">
        <w:rPr>
          <w:rFonts w:ascii="Palatino Linotype" w:eastAsia="Calibri" w:hAnsi="Palatino Linotype" w:cs="Arial"/>
          <w:lang w:val="es-ES"/>
        </w:rPr>
        <w:t>Comisionad</w:t>
      </w:r>
      <w:r w:rsidRPr="00EB2DE2">
        <w:rPr>
          <w:rFonts w:ascii="Palatino Linotype" w:eastAsia="Calibri" w:hAnsi="Palatino Linotype" w:cs="Arial"/>
          <w:lang w:val="es-ES"/>
        </w:rPr>
        <w:t>a</w:t>
      </w:r>
      <w:r w:rsidR="0004686A" w:rsidRPr="00EB2DE2">
        <w:rPr>
          <w:rFonts w:ascii="Palatino Linotype" w:eastAsia="Calibri" w:hAnsi="Palatino Linotype" w:cs="Arial"/>
          <w:lang w:val="es-ES"/>
        </w:rPr>
        <w:t xml:space="preserve"> Ponente</w:t>
      </w:r>
      <w:r w:rsidR="00DD10D4" w:rsidRPr="00EB2DE2">
        <w:rPr>
          <w:rFonts w:ascii="Palatino Linotype" w:eastAsia="Calibri" w:hAnsi="Palatino Linotype" w:cs="Arial"/>
          <w:lang w:val="es-ES"/>
        </w:rPr>
        <w:t>,</w:t>
      </w:r>
      <w:r w:rsidR="0004686A" w:rsidRPr="00EB2DE2">
        <w:rPr>
          <w:rFonts w:ascii="Palatino Linotype" w:eastAsia="Calibri" w:hAnsi="Palatino Linotype" w:cs="Arial"/>
          <w:lang w:val="es-ES"/>
        </w:rPr>
        <w:t xml:space="preserve"> con fundamento en lo dispuesto por el artículo 185</w:t>
      </w:r>
      <w:r w:rsidR="00DD10D4" w:rsidRPr="00EB2DE2">
        <w:rPr>
          <w:rFonts w:ascii="Palatino Linotype" w:eastAsia="Calibri" w:hAnsi="Palatino Linotype" w:cs="Arial"/>
          <w:lang w:val="es-ES"/>
        </w:rPr>
        <w:t>,</w:t>
      </w:r>
      <w:r w:rsidR="0004686A" w:rsidRPr="00EB2DE2">
        <w:rPr>
          <w:rFonts w:ascii="Palatino Linotype" w:eastAsia="Calibri" w:hAnsi="Palatino Linotype" w:cs="Arial"/>
          <w:lang w:val="es-ES"/>
        </w:rPr>
        <w:t xml:space="preserve"> fracción II</w:t>
      </w:r>
      <w:r w:rsidR="00DD10D4" w:rsidRPr="00EB2DE2">
        <w:rPr>
          <w:rFonts w:ascii="Palatino Linotype" w:eastAsia="Calibri" w:hAnsi="Palatino Linotype" w:cs="Arial"/>
          <w:lang w:val="es-ES"/>
        </w:rPr>
        <w:t>,</w:t>
      </w:r>
      <w:r w:rsidR="0004686A" w:rsidRPr="00EB2DE2">
        <w:rPr>
          <w:rFonts w:ascii="Palatino Linotype" w:eastAsia="Calibri" w:hAnsi="Palatino Linotype" w:cs="Arial"/>
          <w:lang w:val="es-ES"/>
        </w:rPr>
        <w:t xml:space="preserve"> de la </w:t>
      </w:r>
      <w:r w:rsidR="00DD10D4" w:rsidRPr="00EB2DE2">
        <w:rPr>
          <w:rFonts w:ascii="Palatino Linotype" w:eastAsia="Calibri" w:hAnsi="Palatino Linotype" w:cs="Arial"/>
          <w:lang w:val="es-ES"/>
        </w:rPr>
        <w:t>Ley de Transparencia y Acceso a la Información Pública del Estado de México y Municipios</w:t>
      </w:r>
      <w:r w:rsidR="0004686A" w:rsidRPr="00EB2DE2">
        <w:rPr>
          <w:rFonts w:ascii="Palatino Linotype" w:eastAsia="Calibri" w:hAnsi="Palatino Linotype" w:cs="Arial"/>
          <w:lang w:val="es-ES"/>
        </w:rPr>
        <w:t xml:space="preserve">, a través </w:t>
      </w:r>
      <w:r w:rsidR="006E4E2A" w:rsidRPr="00EB2DE2">
        <w:rPr>
          <w:rFonts w:ascii="Palatino Linotype" w:eastAsia="Calibri" w:hAnsi="Palatino Linotype" w:cs="Arial"/>
          <w:lang w:val="es-ES"/>
        </w:rPr>
        <w:t>del</w:t>
      </w:r>
      <w:r w:rsidR="0004686A" w:rsidRPr="00EB2DE2">
        <w:rPr>
          <w:rFonts w:ascii="Palatino Linotype" w:eastAsia="Calibri" w:hAnsi="Palatino Linotype" w:cs="Arial"/>
          <w:lang w:val="es-ES"/>
        </w:rPr>
        <w:t xml:space="preserve"> </w:t>
      </w:r>
      <w:r w:rsidR="00B81371" w:rsidRPr="00EB2DE2">
        <w:rPr>
          <w:rFonts w:ascii="Palatino Linotype" w:eastAsia="Calibri" w:hAnsi="Palatino Linotype" w:cs="Arial"/>
          <w:lang w:val="es-ES"/>
        </w:rPr>
        <w:t xml:space="preserve">acuerdo </w:t>
      </w:r>
      <w:r w:rsidR="00F147C6" w:rsidRPr="00EB2DE2">
        <w:rPr>
          <w:rFonts w:ascii="Palatino Linotype" w:eastAsia="Calibri" w:hAnsi="Palatino Linotype" w:cs="Arial"/>
          <w:lang w:val="es-ES"/>
        </w:rPr>
        <w:t xml:space="preserve">de admisión </w:t>
      </w:r>
      <w:r w:rsidR="00B81371" w:rsidRPr="00EB2DE2">
        <w:rPr>
          <w:rFonts w:ascii="Palatino Linotype" w:eastAsia="Calibri" w:hAnsi="Palatino Linotype" w:cs="Arial"/>
          <w:lang w:val="es-ES"/>
        </w:rPr>
        <w:t xml:space="preserve">de </w:t>
      </w:r>
      <w:r w:rsidR="004C7B11" w:rsidRPr="00EB2DE2">
        <w:rPr>
          <w:rFonts w:ascii="Palatino Linotype" w:eastAsia="Calibri" w:hAnsi="Palatino Linotype" w:cs="Arial"/>
          <w:lang w:val="es-ES"/>
        </w:rPr>
        <w:t>veintinueve</w:t>
      </w:r>
      <w:r w:rsidRPr="00EB2DE2">
        <w:rPr>
          <w:rFonts w:ascii="Palatino Linotype" w:eastAsia="Calibri" w:hAnsi="Palatino Linotype" w:cs="Arial"/>
          <w:lang w:val="es-ES"/>
        </w:rPr>
        <w:t xml:space="preserve"> (</w:t>
      </w:r>
      <w:r w:rsidR="004C7B11" w:rsidRPr="00EB2DE2">
        <w:rPr>
          <w:rFonts w:ascii="Palatino Linotype" w:eastAsia="Calibri" w:hAnsi="Palatino Linotype" w:cs="Arial"/>
          <w:lang w:val="es-ES"/>
        </w:rPr>
        <w:t>29</w:t>
      </w:r>
      <w:r w:rsidRPr="00EB2DE2">
        <w:rPr>
          <w:rFonts w:ascii="Palatino Linotype" w:eastAsia="Calibri" w:hAnsi="Palatino Linotype" w:cs="Arial"/>
          <w:lang w:val="es-ES"/>
        </w:rPr>
        <w:t xml:space="preserve">) de </w:t>
      </w:r>
      <w:r w:rsidR="004C7B11" w:rsidRPr="00EB2DE2">
        <w:rPr>
          <w:rFonts w:ascii="Palatino Linotype" w:eastAsia="Calibri" w:hAnsi="Palatino Linotype" w:cs="Arial"/>
          <w:lang w:val="es-ES"/>
        </w:rPr>
        <w:t>noviembre</w:t>
      </w:r>
      <w:r w:rsidRPr="00EB2DE2">
        <w:rPr>
          <w:rFonts w:ascii="Palatino Linotype" w:eastAsia="Calibri" w:hAnsi="Palatino Linotype" w:cs="Arial"/>
          <w:lang w:val="es-ES"/>
        </w:rPr>
        <w:t xml:space="preserve"> de dos mil veintidós</w:t>
      </w:r>
      <w:r w:rsidR="006A1047" w:rsidRPr="00EB2DE2">
        <w:rPr>
          <w:rFonts w:ascii="Palatino Linotype" w:eastAsia="Calibri" w:hAnsi="Palatino Linotype" w:cs="Arial"/>
          <w:lang w:val="es-ES"/>
        </w:rPr>
        <w:t xml:space="preserve">, </w:t>
      </w:r>
      <w:r w:rsidR="00B81371" w:rsidRPr="00EB2DE2">
        <w:rPr>
          <w:rFonts w:ascii="Palatino Linotype" w:eastAsia="Calibri" w:hAnsi="Palatino Linotype" w:cs="Arial"/>
          <w:lang w:val="es-ES"/>
        </w:rPr>
        <w:t xml:space="preserve">puso a </w:t>
      </w:r>
      <w:r w:rsidR="00875167" w:rsidRPr="00EB2DE2">
        <w:rPr>
          <w:rFonts w:ascii="Palatino Linotype" w:eastAsia="Calibri" w:hAnsi="Palatino Linotype" w:cs="Arial"/>
          <w:lang w:val="es-ES"/>
        </w:rPr>
        <w:t>disposición</w:t>
      </w:r>
      <w:r w:rsidR="00B81371" w:rsidRPr="00EB2DE2">
        <w:rPr>
          <w:rFonts w:ascii="Palatino Linotype" w:eastAsia="Calibri" w:hAnsi="Palatino Linotype" w:cs="Arial"/>
          <w:lang w:val="es-ES"/>
        </w:rPr>
        <w:t xml:space="preserve"> de las partes el expediente </w:t>
      </w:r>
      <w:r w:rsidR="00B81371" w:rsidRPr="00EB2DE2">
        <w:rPr>
          <w:rFonts w:ascii="Palatino Linotype" w:eastAsia="Calibri" w:hAnsi="Palatino Linotype" w:cs="Arial"/>
          <w:lang w:val="es-ES"/>
        </w:rPr>
        <w:lastRenderedPageBreak/>
        <w:t xml:space="preserve">electrónico </w:t>
      </w:r>
      <w:r w:rsidR="00B81371" w:rsidRPr="00EB2DE2">
        <w:rPr>
          <w:rFonts w:ascii="Palatino Linotype" w:eastAsia="Calibri" w:hAnsi="Palatino Linotype" w:cs="Arial"/>
        </w:rPr>
        <w:t xml:space="preserve">vía </w:t>
      </w:r>
      <w:r w:rsidRPr="00EB2DE2">
        <w:rPr>
          <w:rFonts w:ascii="Palatino Linotype" w:eastAsia="Calibri" w:hAnsi="Palatino Linotype" w:cs="Arial"/>
          <w:lang w:val="es-ES"/>
        </w:rPr>
        <w:t>SAIMEX</w:t>
      </w:r>
      <w:r w:rsidR="00B81371" w:rsidRPr="00EB2DE2">
        <w:rPr>
          <w:rFonts w:ascii="Palatino Linotype" w:eastAsia="Calibri" w:hAnsi="Palatino Linotype" w:cs="Arial"/>
          <w:b/>
          <w:lang w:val="es-ES"/>
        </w:rPr>
        <w:t xml:space="preserve"> </w:t>
      </w:r>
      <w:r w:rsidR="00B81371" w:rsidRPr="00EB2DE2">
        <w:rPr>
          <w:rFonts w:ascii="Palatino Linotype" w:eastAsia="Calibri" w:hAnsi="Palatino Linotype" w:cs="Arial"/>
          <w:lang w:val="es-ES"/>
        </w:rPr>
        <w:t xml:space="preserve">a efecto de que en un plazo máximo de siete días </w:t>
      </w:r>
      <w:r w:rsidR="00875167" w:rsidRPr="00EB2DE2">
        <w:rPr>
          <w:rFonts w:ascii="Palatino Linotype" w:eastAsia="Calibri" w:hAnsi="Palatino Linotype" w:cs="Arial"/>
          <w:lang w:val="es-ES"/>
        </w:rPr>
        <w:t>manifestaran</w:t>
      </w:r>
      <w:r w:rsidR="00B81371" w:rsidRPr="00EB2DE2">
        <w:rPr>
          <w:rFonts w:ascii="Palatino Linotype" w:eastAsia="Calibri" w:hAnsi="Palatino Linotype" w:cs="Arial"/>
          <w:lang w:val="es-ES"/>
        </w:rPr>
        <w:t xml:space="preserve"> lo que a</w:t>
      </w:r>
      <w:r w:rsidR="003A2029" w:rsidRPr="00EB2DE2">
        <w:rPr>
          <w:rFonts w:ascii="Palatino Linotype" w:eastAsia="Calibri" w:hAnsi="Palatino Linotype" w:cs="Arial"/>
          <w:lang w:val="es-ES"/>
        </w:rPr>
        <w:t xml:space="preserve"> su</w:t>
      </w:r>
      <w:r w:rsidR="00B81371" w:rsidRPr="00EB2DE2">
        <w:rPr>
          <w:rFonts w:ascii="Palatino Linotype" w:eastAsia="Calibri" w:hAnsi="Palatino Linotype" w:cs="Arial"/>
          <w:lang w:val="es-ES"/>
        </w:rPr>
        <w:t xml:space="preserve"> derecho conviniera</w:t>
      </w:r>
      <w:r w:rsidR="00875167" w:rsidRPr="00EB2DE2">
        <w:rPr>
          <w:rFonts w:ascii="Palatino Linotype" w:eastAsia="Calibri" w:hAnsi="Palatino Linotype" w:cs="Arial"/>
          <w:lang w:val="es-ES"/>
        </w:rPr>
        <w:t>n</w:t>
      </w:r>
      <w:r w:rsidR="00032493" w:rsidRPr="00EB2DE2">
        <w:rPr>
          <w:rFonts w:ascii="Palatino Linotype" w:eastAsia="Calibri" w:hAnsi="Palatino Linotype" w:cs="Arial"/>
          <w:lang w:val="es-ES"/>
        </w:rPr>
        <w:t>,</w:t>
      </w:r>
      <w:r w:rsidR="00B81371" w:rsidRPr="00EB2DE2">
        <w:rPr>
          <w:rFonts w:ascii="Palatino Linotype" w:eastAsia="Calibri" w:hAnsi="Palatino Linotype" w:cs="Arial"/>
          <w:lang w:val="es-ES"/>
        </w:rPr>
        <w:t xml:space="preserve"> </w:t>
      </w:r>
      <w:r w:rsidR="00875167" w:rsidRPr="00EB2DE2">
        <w:rPr>
          <w:rFonts w:ascii="Palatino Linotype" w:eastAsia="Calibri" w:hAnsi="Palatino Linotype" w:cs="Arial"/>
          <w:lang w:val="es-ES"/>
        </w:rPr>
        <w:t>ofrecieran pruebas y</w:t>
      </w:r>
      <w:r w:rsidR="00132C06" w:rsidRPr="00EB2DE2">
        <w:rPr>
          <w:rFonts w:ascii="Palatino Linotype" w:eastAsia="Calibri" w:hAnsi="Palatino Linotype" w:cs="Arial"/>
          <w:lang w:val="es-ES"/>
        </w:rPr>
        <w:t xml:space="preserve"> </w:t>
      </w:r>
      <w:r w:rsidR="00875167" w:rsidRPr="00EB2DE2">
        <w:rPr>
          <w:rFonts w:ascii="Palatino Linotype" w:eastAsia="Calibri" w:hAnsi="Palatino Linotype" w:cs="Arial"/>
          <w:lang w:val="es-ES"/>
        </w:rPr>
        <w:t>alegatos según corresponda a</w:t>
      </w:r>
      <w:r w:rsidR="004C20F2" w:rsidRPr="00EB2DE2">
        <w:rPr>
          <w:rFonts w:ascii="Palatino Linotype" w:eastAsia="Calibri" w:hAnsi="Palatino Linotype" w:cs="Arial"/>
          <w:lang w:val="es-ES"/>
        </w:rPr>
        <w:t xml:space="preserve"> </w:t>
      </w:r>
      <w:r w:rsidR="00875167" w:rsidRPr="00EB2DE2">
        <w:rPr>
          <w:rFonts w:ascii="Palatino Linotype" w:eastAsia="Calibri" w:hAnsi="Palatino Linotype" w:cs="Arial"/>
          <w:lang w:val="es-ES"/>
        </w:rPr>
        <w:t>l</w:t>
      </w:r>
      <w:r w:rsidR="004C20F2" w:rsidRPr="00EB2DE2">
        <w:rPr>
          <w:rFonts w:ascii="Palatino Linotype" w:eastAsia="Calibri" w:hAnsi="Palatino Linotype" w:cs="Arial"/>
          <w:lang w:val="es-ES"/>
        </w:rPr>
        <w:t>os</w:t>
      </w:r>
      <w:r w:rsidR="00875167" w:rsidRPr="00EB2DE2">
        <w:rPr>
          <w:rFonts w:ascii="Palatino Linotype" w:eastAsia="Calibri" w:hAnsi="Palatino Linotype" w:cs="Arial"/>
          <w:lang w:val="es-ES"/>
        </w:rPr>
        <w:t xml:space="preserve"> caso</w:t>
      </w:r>
      <w:r w:rsidR="004C20F2" w:rsidRPr="00EB2DE2">
        <w:rPr>
          <w:rFonts w:ascii="Palatino Linotype" w:eastAsia="Calibri" w:hAnsi="Palatino Linotype" w:cs="Arial"/>
          <w:lang w:val="es-ES"/>
        </w:rPr>
        <w:t>s</w:t>
      </w:r>
      <w:r w:rsidR="00875167" w:rsidRPr="00EB2DE2">
        <w:rPr>
          <w:rFonts w:ascii="Palatino Linotype" w:eastAsia="Calibri" w:hAnsi="Palatino Linotype" w:cs="Arial"/>
          <w:lang w:val="es-ES"/>
        </w:rPr>
        <w:t xml:space="preserve"> concreto</w:t>
      </w:r>
      <w:r w:rsidR="004C20F2" w:rsidRPr="00EB2DE2">
        <w:rPr>
          <w:rFonts w:ascii="Palatino Linotype" w:eastAsia="Calibri" w:hAnsi="Palatino Linotype" w:cs="Arial"/>
          <w:lang w:val="es-ES"/>
        </w:rPr>
        <w:t>s</w:t>
      </w:r>
      <w:r w:rsidR="00875167" w:rsidRPr="00EB2DE2">
        <w:rPr>
          <w:rFonts w:ascii="Palatino Linotype" w:eastAsia="Calibri" w:hAnsi="Palatino Linotype" w:cs="Arial"/>
          <w:lang w:val="es-ES"/>
        </w:rPr>
        <w:t xml:space="preserve">, </w:t>
      </w:r>
      <w:r w:rsidR="00F147C6" w:rsidRPr="00EB2DE2">
        <w:rPr>
          <w:rFonts w:ascii="Palatino Linotype" w:eastAsia="Calibri" w:hAnsi="Palatino Linotype" w:cs="Arial"/>
          <w:lang w:val="es-ES"/>
        </w:rPr>
        <w:t>de esta forma</w:t>
      </w:r>
      <w:r w:rsidR="00875167" w:rsidRPr="00EB2DE2">
        <w:rPr>
          <w:rFonts w:ascii="Palatino Linotype" w:eastAsia="Calibri" w:hAnsi="Palatino Linotype" w:cs="Arial"/>
          <w:lang w:val="es-ES"/>
        </w:rPr>
        <w:t xml:space="preserve"> para que el </w:t>
      </w:r>
      <w:r w:rsidR="00875167" w:rsidRPr="00EB2DE2">
        <w:rPr>
          <w:rFonts w:ascii="Palatino Linotype" w:eastAsia="Calibri" w:hAnsi="Palatino Linotype" w:cs="Arial"/>
          <w:b/>
          <w:lang w:val="es-ES"/>
        </w:rPr>
        <w:t>SUJETO OBLIGADO</w:t>
      </w:r>
      <w:r w:rsidR="00875167" w:rsidRPr="00EB2DE2">
        <w:rPr>
          <w:rFonts w:ascii="Palatino Linotype" w:eastAsia="Calibri" w:hAnsi="Palatino Linotype" w:cs="Arial"/>
          <w:lang w:val="es-ES"/>
        </w:rPr>
        <w:t xml:space="preserve"> </w:t>
      </w:r>
      <w:r w:rsidR="00B81371" w:rsidRPr="00EB2DE2">
        <w:rPr>
          <w:rFonts w:ascii="Palatino Linotype" w:eastAsia="Calibri" w:hAnsi="Palatino Linotype" w:cs="Arial"/>
          <w:lang w:val="es-ES"/>
        </w:rPr>
        <w:t>presentar</w:t>
      </w:r>
      <w:r w:rsidR="003A03D0" w:rsidRPr="00EB2DE2">
        <w:rPr>
          <w:rFonts w:ascii="Palatino Linotype" w:eastAsia="Calibri" w:hAnsi="Palatino Linotype" w:cs="Arial"/>
          <w:lang w:val="es-ES"/>
        </w:rPr>
        <w:t>a</w:t>
      </w:r>
      <w:r w:rsidR="00B81371" w:rsidRPr="00EB2DE2">
        <w:rPr>
          <w:rFonts w:ascii="Palatino Linotype" w:eastAsia="Calibri" w:hAnsi="Palatino Linotype" w:cs="Arial"/>
          <w:lang w:val="es-ES"/>
        </w:rPr>
        <w:t xml:space="preserve"> el </w:t>
      </w:r>
      <w:r w:rsidR="00556F72" w:rsidRPr="00EB2DE2">
        <w:rPr>
          <w:rFonts w:ascii="Palatino Linotype" w:eastAsia="Calibri" w:hAnsi="Palatino Linotype" w:cs="Arial"/>
          <w:lang w:val="es-ES"/>
        </w:rPr>
        <w:t xml:space="preserve">informe justificado </w:t>
      </w:r>
      <w:r w:rsidR="00875167" w:rsidRPr="00EB2DE2">
        <w:rPr>
          <w:rFonts w:ascii="Palatino Linotype" w:eastAsia="Calibri" w:hAnsi="Palatino Linotype" w:cs="Arial"/>
          <w:lang w:val="es-ES"/>
        </w:rPr>
        <w:t>procedente</w:t>
      </w:r>
      <w:r w:rsidR="00787184" w:rsidRPr="00EB2DE2">
        <w:rPr>
          <w:rFonts w:ascii="Palatino Linotype" w:eastAsia="Calibri" w:hAnsi="Palatino Linotype" w:cs="Arial"/>
          <w:lang w:val="es-ES"/>
        </w:rPr>
        <w:t>.</w:t>
      </w:r>
    </w:p>
    <w:p w14:paraId="7239B5A2" w14:textId="77777777" w:rsidR="004C7B11" w:rsidRPr="00EB2DE2" w:rsidRDefault="004C7B11" w:rsidP="004C7B11">
      <w:pPr>
        <w:rPr>
          <w:rFonts w:ascii="Palatino Linotype" w:eastAsia="Calibri" w:hAnsi="Palatino Linotype" w:cs="Arial"/>
          <w:color w:val="000000" w:themeColor="text1"/>
          <w:lang w:val="es-ES"/>
        </w:rPr>
      </w:pPr>
    </w:p>
    <w:p w14:paraId="3376DE44" w14:textId="19604FAE" w:rsidR="004C7B11" w:rsidRPr="00EB2DE2" w:rsidRDefault="004C7B11" w:rsidP="004C7B11">
      <w:pPr>
        <w:pStyle w:val="Prrafodelista"/>
        <w:numPr>
          <w:ilvl w:val="0"/>
          <w:numId w:val="4"/>
        </w:numPr>
        <w:tabs>
          <w:tab w:val="left" w:pos="426"/>
        </w:tabs>
        <w:spacing w:line="360" w:lineRule="auto"/>
        <w:ind w:left="0" w:firstLine="0"/>
        <w:jc w:val="both"/>
        <w:rPr>
          <w:rFonts w:ascii="Palatino Linotype" w:eastAsia="Calibri" w:hAnsi="Palatino Linotype" w:cs="Arial"/>
          <w:color w:val="000000" w:themeColor="text1"/>
          <w:lang w:val="es-ES"/>
        </w:rPr>
      </w:pPr>
      <w:r w:rsidRPr="00EB2DE2">
        <w:rPr>
          <w:rFonts w:ascii="Palatino Linotype" w:eastAsia="Calibri" w:hAnsi="Palatino Linotype" w:cs="Arial"/>
          <w:color w:val="000000" w:themeColor="text1"/>
          <w:lang w:val="es-ES"/>
        </w:rPr>
        <w:t xml:space="preserve">El quince (15) de diciembre de dos mil veintidós, el </w:t>
      </w:r>
      <w:r w:rsidRPr="00EB2DE2">
        <w:rPr>
          <w:rFonts w:ascii="Palatino Linotype" w:eastAsia="Calibri" w:hAnsi="Palatino Linotype" w:cs="Arial"/>
          <w:b/>
          <w:bCs/>
          <w:color w:val="000000" w:themeColor="text1"/>
          <w:lang w:val="es-ES"/>
        </w:rPr>
        <w:t>SUJETO OBLIGADO</w:t>
      </w:r>
      <w:r w:rsidRPr="00EB2DE2">
        <w:rPr>
          <w:rFonts w:ascii="Palatino Linotype" w:eastAsia="Calibri" w:hAnsi="Palatino Linotype" w:cs="Arial"/>
          <w:color w:val="000000" w:themeColor="text1"/>
          <w:lang w:val="es-ES"/>
        </w:rPr>
        <w:t xml:space="preserve"> rindió el informe justificado correspondiente a través de los archivos electrónicos denominados </w:t>
      </w:r>
      <w:r w:rsidRPr="00EB2DE2">
        <w:rPr>
          <w:rFonts w:ascii="Palatino Linotype" w:eastAsia="Calibri" w:hAnsi="Palatino Linotype" w:cs="Arial"/>
          <w:b/>
          <w:color w:val="000000" w:themeColor="text1"/>
          <w:lang w:val="es-ES"/>
        </w:rPr>
        <w:t xml:space="preserve">OFICIO NÚMERO 2866-MAIP-FGJ-2022.pdf </w:t>
      </w:r>
      <w:r w:rsidRPr="00EB2DE2">
        <w:rPr>
          <w:rFonts w:ascii="Palatino Linotype" w:eastAsia="Calibri" w:hAnsi="Palatino Linotype" w:cs="Arial"/>
          <w:color w:val="000000" w:themeColor="text1"/>
          <w:lang w:val="es-ES"/>
        </w:rPr>
        <w:t xml:space="preserve">y </w:t>
      </w:r>
      <w:r w:rsidRPr="00EB2DE2">
        <w:rPr>
          <w:rFonts w:ascii="Palatino Linotype" w:eastAsia="Calibri" w:hAnsi="Palatino Linotype" w:cs="Arial"/>
          <w:b/>
          <w:color w:val="000000" w:themeColor="text1"/>
          <w:lang w:val="es-ES"/>
        </w:rPr>
        <w:t xml:space="preserve">OFICIO NÚMERO 2865-MAIP-FGJ-2022.pdf, </w:t>
      </w:r>
      <w:r w:rsidRPr="00EB2DE2">
        <w:rPr>
          <w:rFonts w:ascii="Palatino Linotype" w:eastAsia="Calibri" w:hAnsi="Palatino Linotype" w:cs="Arial"/>
          <w:color w:val="000000" w:themeColor="text1"/>
          <w:lang w:val="es-ES"/>
        </w:rPr>
        <w:t>por medio de los cuales, ratificó su respuesta inicial e informó que la Fiscalía General de Tecámac agotó la búsqueda del número de Carpeta de Investigación que la Particular refirió en solicitud de información, sin embargo, no coincide con los datos proporcionados en esta, por lo que pudiera (sin que ello se afirme), existir un error en el número proporcionado.</w:t>
      </w:r>
    </w:p>
    <w:p w14:paraId="31C0248B" w14:textId="77777777" w:rsidR="004C7B11" w:rsidRPr="00EB2DE2" w:rsidRDefault="004C7B11" w:rsidP="004C7B11">
      <w:pPr>
        <w:rPr>
          <w:rFonts w:ascii="Palatino Linotype" w:eastAsia="Calibri" w:hAnsi="Palatino Linotype" w:cs="Arial"/>
          <w:color w:val="000000" w:themeColor="text1"/>
          <w:lang w:val="es-ES"/>
        </w:rPr>
      </w:pPr>
    </w:p>
    <w:p w14:paraId="595F0A38" w14:textId="385B2FAF" w:rsidR="004C7B11" w:rsidRPr="00EB2DE2" w:rsidRDefault="004C7B11" w:rsidP="004C7B11">
      <w:pPr>
        <w:pStyle w:val="Prrafodelista"/>
        <w:numPr>
          <w:ilvl w:val="0"/>
          <w:numId w:val="4"/>
        </w:numPr>
        <w:tabs>
          <w:tab w:val="left" w:pos="426"/>
        </w:tabs>
        <w:spacing w:line="360" w:lineRule="auto"/>
        <w:ind w:left="0" w:firstLine="0"/>
        <w:jc w:val="both"/>
        <w:rPr>
          <w:rFonts w:ascii="Palatino Linotype" w:hAnsi="Palatino Linotype"/>
        </w:rPr>
      </w:pPr>
      <w:r w:rsidRPr="00EB2DE2">
        <w:rPr>
          <w:rFonts w:ascii="Palatino Linotype" w:eastAsia="Calibri" w:hAnsi="Palatino Linotype" w:cs="Arial"/>
          <w:color w:val="000000" w:themeColor="text1"/>
          <w:lang w:val="es-ES"/>
        </w:rPr>
        <w:t xml:space="preserve">El </w:t>
      </w:r>
      <w:r w:rsidRPr="00EB2DE2">
        <w:rPr>
          <w:rFonts w:ascii="Palatino Linotype" w:hAnsi="Palatino Linotype"/>
        </w:rPr>
        <w:t xml:space="preserve">dieciséis (16) de marzo de dos mil veintitrés, </w:t>
      </w:r>
      <w:r w:rsidRPr="00EB2DE2">
        <w:rPr>
          <w:rFonts w:ascii="Palatino Linotype" w:hAnsi="Palatino Linotype" w:cs="Arial"/>
          <w:color w:val="000000" w:themeColor="text1"/>
          <w:lang w:val="es-ES"/>
        </w:rPr>
        <w:t>con fundamento en el artículo 181, tercer párrafo, de la Ley de Transparencia y Acceso a la Información Pública del Estado de México y Municipios</w:t>
      </w:r>
      <w:r w:rsidRPr="00EB2DE2">
        <w:rPr>
          <w:rFonts w:ascii="Palatino Linotype" w:hAnsi="Palatino Linotype" w:cs="Arial"/>
          <w:bCs/>
          <w:color w:val="000000" w:themeColor="text1"/>
          <w:lang w:val="es-ES"/>
        </w:rPr>
        <w:t xml:space="preserve"> </w:t>
      </w:r>
      <w:r w:rsidRPr="00EB2DE2">
        <w:rPr>
          <w:rFonts w:ascii="Palatino Linotype" w:hAnsi="Palatino Linotype" w:cs="Arial"/>
          <w:color w:val="000000" w:themeColor="text1"/>
          <w:lang w:val="es-ES"/>
        </w:rPr>
        <w:t>se notificó el acuerdo de ampliación de plazo para resolver el recurso de revisión.</w:t>
      </w:r>
    </w:p>
    <w:p w14:paraId="2E17F0AB" w14:textId="77777777" w:rsidR="004C7B11" w:rsidRPr="00EB2DE2" w:rsidRDefault="004C7B11" w:rsidP="004C7B11">
      <w:pPr>
        <w:pStyle w:val="Prrafodelista"/>
        <w:tabs>
          <w:tab w:val="left" w:pos="426"/>
        </w:tabs>
        <w:spacing w:line="360" w:lineRule="auto"/>
        <w:ind w:left="0"/>
        <w:jc w:val="both"/>
        <w:rPr>
          <w:rFonts w:ascii="Palatino Linotype" w:hAnsi="Palatino Linotype"/>
        </w:rPr>
      </w:pPr>
    </w:p>
    <w:p w14:paraId="6778A04B" w14:textId="77777777" w:rsidR="004C7B11" w:rsidRPr="00EB2DE2" w:rsidRDefault="004C7B11" w:rsidP="004C7B11">
      <w:pPr>
        <w:pStyle w:val="Prrafodelista"/>
        <w:numPr>
          <w:ilvl w:val="0"/>
          <w:numId w:val="4"/>
        </w:numPr>
        <w:tabs>
          <w:tab w:val="left" w:pos="426"/>
        </w:tabs>
        <w:spacing w:line="360" w:lineRule="auto"/>
        <w:ind w:left="0" w:firstLine="0"/>
        <w:jc w:val="both"/>
        <w:rPr>
          <w:rFonts w:ascii="Palatino Linotype" w:hAnsi="Palatino Linotype"/>
        </w:rPr>
      </w:pPr>
      <w:r w:rsidRPr="00EB2DE2">
        <w:rPr>
          <w:rFonts w:ascii="Palatino Linotype" w:hAnsi="Palatino Linotype"/>
          <w:color w:val="000000" w:themeColor="text1"/>
        </w:rPr>
        <w:t xml:space="preserve">Este </w:t>
      </w:r>
      <w:r w:rsidRPr="00EB2DE2">
        <w:rPr>
          <w:rFonts w:ascii="Palatino Linotype" w:hAnsi="Palatino Linotype"/>
        </w:rPr>
        <w:t xml:space="preserve">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w:t>
      </w:r>
      <w:r w:rsidRPr="00EB2DE2">
        <w:rPr>
          <w:rFonts w:ascii="Palatino Linotype" w:hAnsi="Palatino Linotype"/>
        </w:rPr>
        <w:lastRenderedPageBreak/>
        <w:t>capacidades técnicas y humanas del personal encargado de la proyección de las resoluciones a dichos medios de impugnación.</w:t>
      </w:r>
    </w:p>
    <w:p w14:paraId="19AA44BA" w14:textId="77777777" w:rsidR="004C7B11" w:rsidRPr="00EB2DE2" w:rsidRDefault="004C7B11" w:rsidP="004C7B11">
      <w:pPr>
        <w:pStyle w:val="Prrafodelista"/>
        <w:tabs>
          <w:tab w:val="left" w:pos="426"/>
        </w:tabs>
        <w:spacing w:line="360" w:lineRule="auto"/>
        <w:ind w:left="0"/>
        <w:jc w:val="both"/>
        <w:rPr>
          <w:rFonts w:ascii="Palatino Linotype" w:hAnsi="Palatino Linotype"/>
        </w:rPr>
      </w:pPr>
    </w:p>
    <w:p w14:paraId="341B4121" w14:textId="77777777" w:rsidR="004C7B11" w:rsidRPr="00EB2DE2" w:rsidRDefault="004C7B11" w:rsidP="004C7B11">
      <w:pPr>
        <w:pStyle w:val="Prrafodelista"/>
        <w:numPr>
          <w:ilvl w:val="0"/>
          <w:numId w:val="4"/>
        </w:numPr>
        <w:tabs>
          <w:tab w:val="left" w:pos="426"/>
        </w:tabs>
        <w:spacing w:line="360" w:lineRule="auto"/>
        <w:ind w:left="0" w:firstLine="0"/>
        <w:jc w:val="both"/>
        <w:rPr>
          <w:rFonts w:ascii="Palatino Linotype" w:hAnsi="Palatino Linotype"/>
        </w:rPr>
      </w:pPr>
      <w:r w:rsidRPr="00EB2DE2">
        <w:rPr>
          <w:rFonts w:ascii="Palatino Linotype" w:hAnsi="Palatino Linotype"/>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149E5340" w14:textId="77777777" w:rsidR="004C7B11" w:rsidRPr="00EB2DE2" w:rsidRDefault="004C7B11" w:rsidP="004C7B11">
      <w:pPr>
        <w:rPr>
          <w:rFonts w:ascii="Palatino Linotype" w:hAnsi="Palatino Linotype"/>
        </w:rPr>
      </w:pPr>
    </w:p>
    <w:p w14:paraId="18EC83F0" w14:textId="77777777" w:rsidR="004C7B11" w:rsidRPr="00EB2DE2" w:rsidRDefault="004C7B11" w:rsidP="004C7B11">
      <w:pPr>
        <w:pStyle w:val="Prrafodelista"/>
        <w:numPr>
          <w:ilvl w:val="0"/>
          <w:numId w:val="4"/>
        </w:numPr>
        <w:tabs>
          <w:tab w:val="left" w:pos="426"/>
        </w:tabs>
        <w:spacing w:line="360" w:lineRule="auto"/>
        <w:ind w:left="0" w:firstLine="0"/>
        <w:jc w:val="both"/>
        <w:rPr>
          <w:rFonts w:ascii="Palatino Linotype" w:hAnsi="Palatino Linotype"/>
        </w:rPr>
      </w:pPr>
      <w:r w:rsidRPr="00EB2DE2">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48E3ED1" w14:textId="77777777" w:rsidR="004C7B11" w:rsidRPr="00EB2DE2" w:rsidRDefault="004C7B11" w:rsidP="004C7B11">
      <w:pPr>
        <w:rPr>
          <w:rFonts w:ascii="Palatino Linotype" w:hAnsi="Palatino Linotype"/>
        </w:rPr>
      </w:pPr>
    </w:p>
    <w:p w14:paraId="200CAD59" w14:textId="77777777" w:rsidR="004C7B11" w:rsidRPr="00EB2DE2" w:rsidRDefault="004C7B11" w:rsidP="004C7B11">
      <w:pPr>
        <w:pStyle w:val="Prrafodelista"/>
        <w:numPr>
          <w:ilvl w:val="0"/>
          <w:numId w:val="4"/>
        </w:numPr>
        <w:tabs>
          <w:tab w:val="left" w:pos="426"/>
        </w:tabs>
        <w:spacing w:line="360" w:lineRule="auto"/>
        <w:ind w:left="0" w:firstLine="0"/>
        <w:jc w:val="both"/>
        <w:rPr>
          <w:rFonts w:ascii="Palatino Linotype" w:hAnsi="Palatino Linotype"/>
        </w:rPr>
      </w:pPr>
      <w:r w:rsidRPr="00EB2DE2">
        <w:rPr>
          <w:rFonts w:ascii="Palatino Linotype" w:hAnsi="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2162E582" w14:textId="77777777" w:rsidR="004C7B11" w:rsidRPr="00EB2DE2" w:rsidRDefault="004C7B11" w:rsidP="004C7B11">
      <w:pPr>
        <w:rPr>
          <w:rFonts w:ascii="Palatino Linotype" w:hAnsi="Palatino Linotype"/>
        </w:rPr>
      </w:pPr>
    </w:p>
    <w:p w14:paraId="6A0B6C37" w14:textId="77777777" w:rsidR="004C7B11" w:rsidRPr="00EB2DE2" w:rsidRDefault="004C7B11" w:rsidP="004C7B11">
      <w:pPr>
        <w:pStyle w:val="Prrafodelista"/>
        <w:numPr>
          <w:ilvl w:val="0"/>
          <w:numId w:val="4"/>
        </w:numPr>
        <w:tabs>
          <w:tab w:val="left" w:pos="426"/>
        </w:tabs>
        <w:spacing w:line="360" w:lineRule="auto"/>
        <w:ind w:left="0" w:firstLine="0"/>
        <w:jc w:val="both"/>
        <w:rPr>
          <w:rFonts w:ascii="Palatino Linotype" w:hAnsi="Palatino Linotype"/>
        </w:rPr>
      </w:pPr>
      <w:r w:rsidRPr="00EB2DE2">
        <w:rPr>
          <w:rFonts w:ascii="Palatino Linotype" w:hAnsi="Palatino Linotype"/>
        </w:rPr>
        <w:t>Por ello, excepcionalmente, si un asunto es resuelto con posterioridad a los plazos señalados por la norma debe analizarse la razonabilidad de dicha dilación atendiendo a los siguientes criterios:</w:t>
      </w:r>
    </w:p>
    <w:p w14:paraId="53435877" w14:textId="77777777" w:rsidR="004C7B11" w:rsidRPr="00EB2DE2" w:rsidRDefault="004C7B11" w:rsidP="004C7B11">
      <w:pPr>
        <w:rPr>
          <w:rFonts w:ascii="Palatino Linotype" w:hAnsi="Palatino Linotype"/>
        </w:rPr>
      </w:pPr>
    </w:p>
    <w:p w14:paraId="59A5A8F1" w14:textId="77777777" w:rsidR="004C7B11" w:rsidRPr="00EB2DE2" w:rsidRDefault="004C7B11" w:rsidP="004C7B11">
      <w:pPr>
        <w:pStyle w:val="Prrafodelista"/>
        <w:numPr>
          <w:ilvl w:val="0"/>
          <w:numId w:val="39"/>
        </w:numPr>
        <w:ind w:left="851" w:right="616" w:hanging="284"/>
        <w:jc w:val="both"/>
        <w:rPr>
          <w:rFonts w:ascii="Palatino Linotype" w:hAnsi="Palatino Linotype"/>
          <w:sz w:val="22"/>
          <w:szCs w:val="22"/>
        </w:rPr>
      </w:pPr>
      <w:r w:rsidRPr="00EB2DE2">
        <w:rPr>
          <w:rFonts w:ascii="Palatino Linotype" w:hAnsi="Palatino Linotype"/>
          <w:sz w:val="22"/>
          <w:szCs w:val="22"/>
        </w:rPr>
        <w:t xml:space="preserve">Complejidad del Asunto: La complejidad de la prueba, la pluralidad de sujetos procesales, el tiempo transcurrido, las características y contexto del recurso. </w:t>
      </w:r>
    </w:p>
    <w:p w14:paraId="434F0BFA" w14:textId="77777777" w:rsidR="004C7B11" w:rsidRPr="00EB2DE2" w:rsidRDefault="004C7B11" w:rsidP="004C7B11">
      <w:pPr>
        <w:pStyle w:val="Prrafodelista"/>
        <w:ind w:left="851" w:right="616" w:hanging="284"/>
        <w:jc w:val="both"/>
        <w:rPr>
          <w:rFonts w:ascii="Palatino Linotype" w:hAnsi="Palatino Linotype"/>
          <w:sz w:val="22"/>
          <w:szCs w:val="22"/>
        </w:rPr>
      </w:pPr>
    </w:p>
    <w:p w14:paraId="4A8B5B46" w14:textId="77777777" w:rsidR="004C7B11" w:rsidRPr="00EB2DE2" w:rsidRDefault="004C7B11" w:rsidP="004C7B11">
      <w:pPr>
        <w:pStyle w:val="Prrafodelista"/>
        <w:numPr>
          <w:ilvl w:val="0"/>
          <w:numId w:val="39"/>
        </w:numPr>
        <w:ind w:left="851" w:right="616" w:hanging="284"/>
        <w:jc w:val="both"/>
        <w:rPr>
          <w:rFonts w:ascii="Palatino Linotype" w:hAnsi="Palatino Linotype"/>
          <w:sz w:val="22"/>
          <w:szCs w:val="22"/>
        </w:rPr>
      </w:pPr>
      <w:r w:rsidRPr="00EB2DE2">
        <w:rPr>
          <w:rFonts w:ascii="Palatino Linotype" w:hAnsi="Palatino Linotype"/>
          <w:sz w:val="22"/>
          <w:szCs w:val="22"/>
        </w:rPr>
        <w:lastRenderedPageBreak/>
        <w:t>Actividad Procesal del interesado. Acciones u omisiones del interesado.</w:t>
      </w:r>
    </w:p>
    <w:p w14:paraId="5F396405" w14:textId="77777777" w:rsidR="004C7B11" w:rsidRPr="00EB2DE2" w:rsidRDefault="004C7B11" w:rsidP="004C7B11">
      <w:pPr>
        <w:ind w:left="851" w:right="616" w:hanging="284"/>
        <w:jc w:val="both"/>
        <w:rPr>
          <w:rFonts w:ascii="Palatino Linotype" w:hAnsi="Palatino Linotype"/>
          <w:sz w:val="22"/>
          <w:szCs w:val="22"/>
        </w:rPr>
      </w:pPr>
    </w:p>
    <w:p w14:paraId="37BEFA9E" w14:textId="77777777" w:rsidR="004C7B11" w:rsidRPr="00EB2DE2" w:rsidRDefault="004C7B11" w:rsidP="004C7B11">
      <w:pPr>
        <w:pStyle w:val="Prrafodelista"/>
        <w:numPr>
          <w:ilvl w:val="0"/>
          <w:numId w:val="39"/>
        </w:numPr>
        <w:ind w:left="851" w:right="616" w:hanging="284"/>
        <w:jc w:val="both"/>
        <w:rPr>
          <w:rFonts w:ascii="Palatino Linotype" w:hAnsi="Palatino Linotype"/>
          <w:sz w:val="22"/>
          <w:szCs w:val="22"/>
        </w:rPr>
      </w:pPr>
      <w:r w:rsidRPr="00EB2DE2">
        <w:rPr>
          <w:rFonts w:ascii="Palatino Linotype" w:hAnsi="Palatino Linotype"/>
          <w:sz w:val="22"/>
          <w:szCs w:val="22"/>
        </w:rPr>
        <w:t>Conducta de la Autoridad: Las Acciones u omisiones realizadas en el procedimiento. Así como si la autoridad actuó con la debida diligencia.</w:t>
      </w:r>
    </w:p>
    <w:p w14:paraId="34A16155" w14:textId="77777777" w:rsidR="004C7B11" w:rsidRPr="00EB2DE2" w:rsidRDefault="004C7B11" w:rsidP="004C7B11">
      <w:pPr>
        <w:pStyle w:val="Prrafodelista"/>
        <w:ind w:left="851" w:right="616" w:hanging="284"/>
        <w:rPr>
          <w:rFonts w:ascii="Palatino Linotype" w:hAnsi="Palatino Linotype"/>
          <w:sz w:val="22"/>
          <w:szCs w:val="22"/>
        </w:rPr>
      </w:pPr>
    </w:p>
    <w:p w14:paraId="2E1FBCDE" w14:textId="77777777" w:rsidR="004C7B11" w:rsidRPr="00EB2DE2" w:rsidRDefault="004C7B11" w:rsidP="004C7B11">
      <w:pPr>
        <w:ind w:left="851" w:right="616" w:hanging="284"/>
        <w:jc w:val="both"/>
        <w:rPr>
          <w:rFonts w:ascii="Palatino Linotype" w:hAnsi="Palatino Linotype"/>
          <w:sz w:val="22"/>
          <w:szCs w:val="22"/>
        </w:rPr>
      </w:pPr>
      <w:r w:rsidRPr="00EB2DE2">
        <w:rPr>
          <w:rFonts w:ascii="Palatino Linotype" w:hAnsi="Palatino Linotype"/>
          <w:sz w:val="22"/>
          <w:szCs w:val="22"/>
        </w:rPr>
        <w:t>d) La afectación generada en la situación jurídica de la persona involucrada en el proceso: Violación a sus derechos humanos.</w:t>
      </w:r>
    </w:p>
    <w:p w14:paraId="129D52F7" w14:textId="77777777" w:rsidR="004C7B11" w:rsidRPr="00EB2DE2" w:rsidRDefault="004C7B11" w:rsidP="004C7B11">
      <w:pPr>
        <w:rPr>
          <w:rFonts w:ascii="Palatino Linotype" w:hAnsi="Palatino Linotype"/>
        </w:rPr>
      </w:pPr>
    </w:p>
    <w:p w14:paraId="388477B1" w14:textId="77777777" w:rsidR="004C7B11" w:rsidRPr="00EB2DE2" w:rsidRDefault="004C7B11" w:rsidP="004C7B11">
      <w:pPr>
        <w:pStyle w:val="Prrafodelista"/>
        <w:numPr>
          <w:ilvl w:val="0"/>
          <w:numId w:val="4"/>
        </w:numPr>
        <w:tabs>
          <w:tab w:val="left" w:pos="426"/>
        </w:tabs>
        <w:spacing w:line="360" w:lineRule="auto"/>
        <w:ind w:left="0" w:firstLine="0"/>
        <w:jc w:val="both"/>
        <w:rPr>
          <w:rFonts w:ascii="Palatino Linotype" w:hAnsi="Palatino Linotype"/>
        </w:rPr>
      </w:pPr>
      <w:r w:rsidRPr="00EB2DE2">
        <w:rPr>
          <w:rFonts w:ascii="Palatino Linotype" w:hAnsi="Palatino Linotype"/>
          <w:szCs w:val="28"/>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CF0905A" w14:textId="77777777" w:rsidR="004C7B11" w:rsidRPr="00EB2DE2" w:rsidRDefault="004C7B11" w:rsidP="004C7B11">
      <w:pPr>
        <w:pStyle w:val="Prrafodelista"/>
        <w:tabs>
          <w:tab w:val="left" w:pos="426"/>
        </w:tabs>
        <w:spacing w:line="360" w:lineRule="auto"/>
        <w:ind w:left="0"/>
        <w:jc w:val="both"/>
        <w:rPr>
          <w:rFonts w:ascii="Palatino Linotype" w:hAnsi="Palatino Linotype"/>
        </w:rPr>
      </w:pPr>
    </w:p>
    <w:p w14:paraId="43DE985F" w14:textId="1D412332" w:rsidR="004C7B11" w:rsidRPr="00EB2DE2" w:rsidRDefault="004C7B11" w:rsidP="004C7B11">
      <w:pPr>
        <w:pStyle w:val="Prrafodelista"/>
        <w:numPr>
          <w:ilvl w:val="0"/>
          <w:numId w:val="4"/>
        </w:numPr>
        <w:tabs>
          <w:tab w:val="left" w:pos="426"/>
        </w:tabs>
        <w:spacing w:line="360" w:lineRule="auto"/>
        <w:ind w:left="0" w:firstLine="0"/>
        <w:jc w:val="both"/>
        <w:rPr>
          <w:rFonts w:ascii="Palatino Linotype" w:hAnsi="Palatino Linotype"/>
        </w:rPr>
      </w:pPr>
      <w:r w:rsidRPr="00EB2DE2">
        <w:rPr>
          <w:rFonts w:ascii="Palatino Linotype" w:hAnsi="Palatino Linotype"/>
          <w:szCs w:val="28"/>
        </w:rPr>
        <w:t>Argumento que encuentra sustento en la jurisprudencia P</w:t>
      </w:r>
      <w:proofErr w:type="gramStart"/>
      <w:r w:rsidRPr="00EB2DE2">
        <w:rPr>
          <w:rFonts w:ascii="Palatino Linotype" w:hAnsi="Palatino Linotype"/>
          <w:szCs w:val="28"/>
        </w:rPr>
        <w:t>./</w:t>
      </w:r>
      <w:proofErr w:type="gramEnd"/>
      <w:r w:rsidRPr="00EB2DE2">
        <w:rPr>
          <w:rFonts w:ascii="Palatino Linotype" w:hAnsi="Palatino Linotype"/>
          <w:szCs w:val="28"/>
        </w:rPr>
        <w:t xml:space="preserve">J. 32/92 emitida por el Pleno de la Suprema Corte de Justicia de la Nación de rubro </w:t>
      </w:r>
      <w:r w:rsidRPr="00EB2DE2">
        <w:rPr>
          <w:rFonts w:ascii="Palatino Linotype" w:hAnsi="Palatino Linotype"/>
          <w:i/>
          <w:szCs w:val="28"/>
        </w:rPr>
        <w:t>“TÉRMINOS PROCESALES. PARA DETERMINAR SI UN FUNCIONARIO JUDICIAL ACTUÓ INDEBIDAMENTE POR NO RESPETARLOS SE DEBE ATENDER AL PRESUPUESTO QUE CONSIDERÓ EL LEGISLADOR AL FIJARLOS Y LAS CARACTERÍSTICAS DEL CASO.”</w:t>
      </w:r>
      <w:r w:rsidRPr="00EB2DE2">
        <w:rPr>
          <w:rFonts w:ascii="Palatino Linotype" w:hAnsi="Palatino Linotype"/>
          <w:szCs w:val="28"/>
        </w:rPr>
        <w:t>, visible en la Gaceta del Seminario Judicial de la Federación con el registro digital 205635.</w:t>
      </w:r>
    </w:p>
    <w:p w14:paraId="66EFE7BD" w14:textId="77777777" w:rsidR="004C7B11" w:rsidRPr="00EB2DE2" w:rsidRDefault="004C7B11" w:rsidP="004C7B11">
      <w:pPr>
        <w:pStyle w:val="Prrafodelista"/>
        <w:tabs>
          <w:tab w:val="left" w:pos="426"/>
        </w:tabs>
        <w:spacing w:line="360" w:lineRule="auto"/>
        <w:ind w:left="0"/>
        <w:jc w:val="both"/>
        <w:rPr>
          <w:rFonts w:ascii="Palatino Linotype" w:hAnsi="Palatino Linotype"/>
        </w:rPr>
      </w:pPr>
    </w:p>
    <w:p w14:paraId="4D885FE2" w14:textId="77777777" w:rsidR="004C7B11" w:rsidRPr="00EB2DE2" w:rsidRDefault="004C7B11" w:rsidP="004C7B11">
      <w:pPr>
        <w:pStyle w:val="Prrafodelista"/>
        <w:numPr>
          <w:ilvl w:val="0"/>
          <w:numId w:val="4"/>
        </w:numPr>
        <w:tabs>
          <w:tab w:val="left" w:pos="426"/>
        </w:tabs>
        <w:spacing w:line="360" w:lineRule="auto"/>
        <w:ind w:left="0" w:firstLine="0"/>
        <w:jc w:val="both"/>
        <w:rPr>
          <w:rFonts w:ascii="Palatino Linotype" w:hAnsi="Palatino Linotype"/>
        </w:rPr>
      </w:pPr>
      <w:r w:rsidRPr="00EB2DE2">
        <w:rPr>
          <w:rFonts w:ascii="Palatino Linotype" w:hAnsi="Palatino Linotype"/>
          <w:szCs w:val="28"/>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w:t>
      </w:r>
      <w:r w:rsidRPr="00EB2DE2">
        <w:rPr>
          <w:rFonts w:ascii="Palatino Linotype" w:hAnsi="Palatino Linotype"/>
          <w:szCs w:val="28"/>
        </w:rPr>
        <w:lastRenderedPageBreak/>
        <w:t>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3D3461C" w14:textId="77777777" w:rsidR="004C7B11" w:rsidRPr="00EB2DE2" w:rsidRDefault="004C7B11" w:rsidP="004C7B11">
      <w:pPr>
        <w:pStyle w:val="Prrafodelista"/>
        <w:tabs>
          <w:tab w:val="left" w:pos="426"/>
        </w:tabs>
        <w:spacing w:line="360" w:lineRule="auto"/>
        <w:ind w:left="0"/>
        <w:jc w:val="both"/>
        <w:rPr>
          <w:rFonts w:ascii="Palatino Linotype" w:hAnsi="Palatino Linotype"/>
        </w:rPr>
      </w:pPr>
    </w:p>
    <w:p w14:paraId="5B354DF4" w14:textId="77777777" w:rsidR="004C7B11" w:rsidRPr="00EB2DE2" w:rsidRDefault="004C7B11" w:rsidP="004C7B11">
      <w:pPr>
        <w:pStyle w:val="Prrafodelista"/>
        <w:numPr>
          <w:ilvl w:val="0"/>
          <w:numId w:val="4"/>
        </w:numPr>
        <w:tabs>
          <w:tab w:val="left" w:pos="426"/>
        </w:tabs>
        <w:spacing w:line="360" w:lineRule="auto"/>
        <w:ind w:left="0" w:firstLine="0"/>
        <w:jc w:val="both"/>
        <w:rPr>
          <w:rFonts w:ascii="Palatino Linotype" w:hAnsi="Palatino Linotype"/>
        </w:rPr>
      </w:pPr>
      <w:r w:rsidRPr="00EB2DE2">
        <w:rPr>
          <w:rFonts w:ascii="Palatino Linotype" w:hAnsi="Palatino Linotype"/>
          <w:szCs w:val="28"/>
        </w:rPr>
        <w:t>Por ello, este organismo garante comprometido con la tutela de los derechos humanos confiados señala que este exceso del plazo legal para resolver el presente asunto resulta de carácter excepcional.</w:t>
      </w:r>
    </w:p>
    <w:p w14:paraId="26FC62CF" w14:textId="77777777" w:rsidR="004C7B11" w:rsidRPr="00EB2DE2" w:rsidRDefault="004C7B11" w:rsidP="004C7B11">
      <w:pPr>
        <w:rPr>
          <w:rFonts w:ascii="Palatino Linotype" w:hAnsi="Palatino Linotype"/>
          <w:szCs w:val="28"/>
        </w:rPr>
      </w:pPr>
    </w:p>
    <w:p w14:paraId="3B675885" w14:textId="77777777" w:rsidR="004C7B11" w:rsidRPr="00EB2DE2" w:rsidRDefault="004C7B11" w:rsidP="004C7B11">
      <w:pPr>
        <w:pStyle w:val="Prrafodelista"/>
        <w:numPr>
          <w:ilvl w:val="0"/>
          <w:numId w:val="4"/>
        </w:numPr>
        <w:tabs>
          <w:tab w:val="left" w:pos="426"/>
        </w:tabs>
        <w:spacing w:line="360" w:lineRule="auto"/>
        <w:ind w:left="0" w:firstLine="0"/>
        <w:jc w:val="both"/>
        <w:rPr>
          <w:rFonts w:ascii="Palatino Linotype" w:hAnsi="Palatino Linotype"/>
        </w:rPr>
      </w:pPr>
      <w:r w:rsidRPr="00EB2DE2">
        <w:rPr>
          <w:rFonts w:ascii="Palatino Linotype" w:hAnsi="Palatino Linotype"/>
          <w:szCs w:val="28"/>
        </w:rPr>
        <w:t>Al respecto, también son de considerar los criterios sostenidos por el Cuarto Tribunal Colegiado en Materia Administrativa del Primer Circuito, cuyos rubros y datos de identificación son los siguientes:</w:t>
      </w:r>
    </w:p>
    <w:p w14:paraId="06BBBE70" w14:textId="77777777" w:rsidR="004C7B11" w:rsidRPr="00EB2DE2" w:rsidRDefault="004C7B11" w:rsidP="004C7B11">
      <w:pPr>
        <w:rPr>
          <w:rFonts w:ascii="Palatino Linotype" w:hAnsi="Palatino Linotype"/>
        </w:rPr>
      </w:pPr>
    </w:p>
    <w:p w14:paraId="6B85732D" w14:textId="77777777" w:rsidR="004C7B11" w:rsidRPr="00EB2DE2" w:rsidRDefault="004C7B11" w:rsidP="004C7B11">
      <w:pPr>
        <w:ind w:left="567" w:right="616"/>
        <w:jc w:val="both"/>
        <w:rPr>
          <w:rFonts w:ascii="Palatino Linotype" w:hAnsi="Palatino Linotype"/>
          <w:sz w:val="22"/>
        </w:rPr>
      </w:pPr>
      <w:r w:rsidRPr="00EB2DE2">
        <w:rPr>
          <w:rFonts w:ascii="Palatino Linotype" w:hAnsi="Palatino Linotype"/>
          <w:i/>
          <w:sz w:val="22"/>
        </w:rPr>
        <w:t>“PLAZO RAZONABLE PARA RESOLVER. DIMENSIÓN Y EFECTOS DE ESTE CONCEPTO CUANDO SE ADUCE EXCESIVA CARGA DE TRABAJO.”</w:t>
      </w:r>
      <w:r w:rsidRPr="00EB2DE2">
        <w:rPr>
          <w:rFonts w:ascii="Palatino Linotype" w:hAnsi="Palatino Linotype"/>
          <w:sz w:val="22"/>
        </w:rPr>
        <w:t xml:space="preserve"> consultable en el Seminario Judicial de la Federación y su gaceta, con el registro digital 2002351.</w:t>
      </w:r>
    </w:p>
    <w:p w14:paraId="79A070CB" w14:textId="77777777" w:rsidR="004C7B11" w:rsidRPr="00EB2DE2" w:rsidRDefault="004C7B11" w:rsidP="004C7B11">
      <w:pPr>
        <w:tabs>
          <w:tab w:val="left" w:pos="2070"/>
        </w:tabs>
        <w:ind w:left="567" w:right="616"/>
        <w:jc w:val="both"/>
        <w:rPr>
          <w:rFonts w:ascii="Palatino Linotype" w:hAnsi="Palatino Linotype"/>
          <w:b/>
          <w:sz w:val="22"/>
        </w:rPr>
      </w:pPr>
      <w:r w:rsidRPr="00EB2DE2">
        <w:rPr>
          <w:rFonts w:ascii="Palatino Linotype" w:hAnsi="Palatino Linotype"/>
          <w:b/>
          <w:sz w:val="22"/>
        </w:rPr>
        <w:tab/>
      </w:r>
    </w:p>
    <w:p w14:paraId="1B1407DF" w14:textId="77777777" w:rsidR="004C7B11" w:rsidRPr="00EB2DE2" w:rsidRDefault="004C7B11" w:rsidP="004C7B11">
      <w:pPr>
        <w:ind w:left="567" w:right="616"/>
        <w:jc w:val="both"/>
        <w:rPr>
          <w:rFonts w:ascii="Palatino Linotype" w:hAnsi="Palatino Linotype"/>
          <w:sz w:val="22"/>
        </w:rPr>
      </w:pPr>
      <w:r w:rsidRPr="00EB2DE2">
        <w:rPr>
          <w:rFonts w:ascii="Palatino Linotype" w:hAnsi="Palatino Linotype"/>
          <w:i/>
          <w:sz w:val="22"/>
        </w:rPr>
        <w:t>“PLAZO RAZONABLE PARA RESOLVER. CONCEPTO Y ELEMENTOS QUE LO INTEGRAN A LA LUZ DEL DERECHO INTERNACIONAL DE LOS DERECHOS HUMANOS.”</w:t>
      </w:r>
      <w:r w:rsidRPr="00EB2DE2">
        <w:rPr>
          <w:rFonts w:ascii="Palatino Linotype" w:hAnsi="Palatino Linotype"/>
          <w:sz w:val="22"/>
        </w:rPr>
        <w:t>, visible en el Seminario Judicial de la Federación y su gaceta, con el registro digital 2002350.</w:t>
      </w:r>
    </w:p>
    <w:p w14:paraId="6A7EADAE" w14:textId="77777777" w:rsidR="004C7B11" w:rsidRPr="00EB2DE2" w:rsidRDefault="004C7B11" w:rsidP="004C7B11">
      <w:pPr>
        <w:rPr>
          <w:rFonts w:ascii="Palatino Linotype" w:hAnsi="Palatino Linotype"/>
        </w:rPr>
      </w:pPr>
    </w:p>
    <w:p w14:paraId="1EDD7AE3" w14:textId="25C8BE66" w:rsidR="004C7B11" w:rsidRPr="00EB2DE2" w:rsidRDefault="004C7B11" w:rsidP="004C7B11">
      <w:pPr>
        <w:pStyle w:val="Prrafodelista"/>
        <w:numPr>
          <w:ilvl w:val="0"/>
          <w:numId w:val="4"/>
        </w:numPr>
        <w:tabs>
          <w:tab w:val="left" w:pos="426"/>
        </w:tabs>
        <w:spacing w:line="360" w:lineRule="auto"/>
        <w:ind w:left="0" w:firstLine="0"/>
        <w:jc w:val="both"/>
        <w:rPr>
          <w:rFonts w:ascii="Palatino Linotype" w:eastAsia="Calibri" w:hAnsi="Palatino Linotype" w:cs="Arial"/>
          <w:color w:val="000000" w:themeColor="text1"/>
          <w:lang w:val="es-ES"/>
        </w:rPr>
      </w:pPr>
      <w:r w:rsidRPr="00EB2DE2">
        <w:rPr>
          <w:rFonts w:ascii="Palatino Linotype" w:hAnsi="Palatino Linotype"/>
        </w:rPr>
        <w:t>Por ello, este Organismo Garante comprometido con la tutela de los derechos humanos confiados, señala que este exceso de plazo legal para resolver el presente asunto resulta de carácter excepciona.</w:t>
      </w:r>
    </w:p>
    <w:p w14:paraId="02F42A41" w14:textId="77777777" w:rsidR="004C7B11" w:rsidRPr="00EB2DE2" w:rsidRDefault="004C7B11" w:rsidP="004C7B11">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2402642B" w14:textId="794E5896" w:rsidR="004C7B11" w:rsidRPr="00EB2DE2" w:rsidRDefault="004C7B11" w:rsidP="00E514B5">
      <w:pPr>
        <w:pStyle w:val="Prrafodelista"/>
        <w:numPr>
          <w:ilvl w:val="0"/>
          <w:numId w:val="4"/>
        </w:numPr>
        <w:tabs>
          <w:tab w:val="left" w:pos="426"/>
        </w:tabs>
        <w:spacing w:line="360" w:lineRule="auto"/>
        <w:ind w:left="0" w:firstLine="0"/>
        <w:jc w:val="both"/>
        <w:rPr>
          <w:rFonts w:ascii="Palatino Linotype" w:hAnsi="Palatino Linotype"/>
        </w:rPr>
      </w:pPr>
      <w:r w:rsidRPr="00EB2DE2">
        <w:rPr>
          <w:rFonts w:ascii="Palatino Linotype" w:hAnsi="Palatino Linotype"/>
        </w:rPr>
        <w:lastRenderedPageBreak/>
        <w:t>El trece (13) de julio de dos mil veintitrés, se notificó el acuerdo de exhorto a conciliación.</w:t>
      </w:r>
    </w:p>
    <w:p w14:paraId="5272ABFC" w14:textId="77777777" w:rsidR="004C7B11" w:rsidRPr="00EB2DE2" w:rsidRDefault="004C7B11" w:rsidP="004C7B11">
      <w:pPr>
        <w:pStyle w:val="Prrafodelista"/>
        <w:tabs>
          <w:tab w:val="left" w:pos="426"/>
        </w:tabs>
        <w:spacing w:line="360" w:lineRule="auto"/>
        <w:ind w:left="0"/>
        <w:jc w:val="both"/>
        <w:rPr>
          <w:rFonts w:ascii="Palatino Linotype" w:hAnsi="Palatino Linotype"/>
        </w:rPr>
      </w:pPr>
    </w:p>
    <w:p w14:paraId="16244980" w14:textId="57D2442B" w:rsidR="00E514B5" w:rsidRPr="00EB2DE2" w:rsidRDefault="00E514B5" w:rsidP="00E514B5">
      <w:pPr>
        <w:pStyle w:val="Prrafodelista"/>
        <w:numPr>
          <w:ilvl w:val="0"/>
          <w:numId w:val="4"/>
        </w:numPr>
        <w:tabs>
          <w:tab w:val="left" w:pos="426"/>
        </w:tabs>
        <w:spacing w:line="360" w:lineRule="auto"/>
        <w:ind w:left="0" w:firstLine="0"/>
        <w:jc w:val="both"/>
        <w:rPr>
          <w:rFonts w:ascii="Palatino Linotype" w:hAnsi="Palatino Linotype"/>
        </w:rPr>
      </w:pPr>
      <w:r w:rsidRPr="00EB2DE2">
        <w:rPr>
          <w:rFonts w:ascii="Palatino Linotype" w:hAnsi="Palatino Linotype"/>
        </w:rPr>
        <w:t xml:space="preserve">El </w:t>
      </w:r>
      <w:r w:rsidR="00866D38" w:rsidRPr="00EB2DE2">
        <w:rPr>
          <w:rFonts w:ascii="Palatino Linotype" w:hAnsi="Palatino Linotype"/>
        </w:rPr>
        <w:t>siete</w:t>
      </w:r>
      <w:r w:rsidRPr="00EB2DE2">
        <w:rPr>
          <w:rFonts w:ascii="Palatino Linotype" w:hAnsi="Palatino Linotype"/>
        </w:rPr>
        <w:t xml:space="preserve"> (</w:t>
      </w:r>
      <w:r w:rsidR="004C7B11" w:rsidRPr="00EB2DE2">
        <w:rPr>
          <w:rFonts w:ascii="Palatino Linotype" w:hAnsi="Palatino Linotype"/>
        </w:rPr>
        <w:t>0</w:t>
      </w:r>
      <w:r w:rsidR="00866D38" w:rsidRPr="00EB2DE2">
        <w:rPr>
          <w:rFonts w:ascii="Palatino Linotype" w:hAnsi="Palatino Linotype"/>
        </w:rPr>
        <w:t>7</w:t>
      </w:r>
      <w:r w:rsidRPr="00EB2DE2">
        <w:rPr>
          <w:rFonts w:ascii="Palatino Linotype" w:hAnsi="Palatino Linotype"/>
        </w:rPr>
        <w:t xml:space="preserve">) de </w:t>
      </w:r>
      <w:r w:rsidR="004C7B11" w:rsidRPr="00EB2DE2">
        <w:rPr>
          <w:rFonts w:ascii="Palatino Linotype" w:hAnsi="Palatino Linotype"/>
        </w:rPr>
        <w:t>agosto</w:t>
      </w:r>
      <w:r w:rsidRPr="00EB2DE2">
        <w:rPr>
          <w:rFonts w:ascii="Palatino Linotype" w:hAnsi="Palatino Linotype"/>
        </w:rPr>
        <w:t xml:space="preserve"> de dos mil veinti</w:t>
      </w:r>
      <w:r w:rsidR="004C7B11" w:rsidRPr="00EB2DE2">
        <w:rPr>
          <w:rFonts w:ascii="Palatino Linotype" w:hAnsi="Palatino Linotype"/>
        </w:rPr>
        <w:t>trés</w:t>
      </w:r>
      <w:r w:rsidRPr="00EB2DE2">
        <w:rPr>
          <w:rFonts w:ascii="Palatino Linotype" w:hAnsi="Palatino Linotype"/>
        </w:rPr>
        <w:t xml:space="preserve">, el </w:t>
      </w:r>
      <w:r w:rsidRPr="00EB2DE2">
        <w:rPr>
          <w:rFonts w:ascii="Palatino Linotype" w:hAnsi="Palatino Linotype"/>
          <w:b/>
          <w:bCs/>
        </w:rPr>
        <w:t>SUJETO OBLIGADO</w:t>
      </w:r>
      <w:r w:rsidRPr="00EB2DE2">
        <w:rPr>
          <w:rFonts w:ascii="Palatino Linotype" w:hAnsi="Palatino Linotype"/>
        </w:rPr>
        <w:t xml:space="preserve"> presentó en el apartado de </w:t>
      </w:r>
      <w:r w:rsidRPr="00EB2DE2">
        <w:rPr>
          <w:rFonts w:ascii="Palatino Linotype" w:hAnsi="Palatino Linotype"/>
          <w:i/>
          <w:iCs/>
        </w:rPr>
        <w:t>Manifestaciones</w:t>
      </w:r>
      <w:r w:rsidRPr="00EB2DE2">
        <w:rPr>
          <w:rFonts w:ascii="Palatino Linotype" w:hAnsi="Palatino Linotype"/>
        </w:rPr>
        <w:t xml:space="preserve"> del SAIMEX</w:t>
      </w:r>
      <w:r w:rsidR="00866D38" w:rsidRPr="00EB2DE2">
        <w:rPr>
          <w:rFonts w:ascii="Palatino Linotype" w:hAnsi="Palatino Linotype"/>
        </w:rPr>
        <w:t>,</w:t>
      </w:r>
      <w:r w:rsidRPr="00EB2DE2">
        <w:rPr>
          <w:rFonts w:ascii="Palatino Linotype" w:hAnsi="Palatino Linotype"/>
        </w:rPr>
        <w:t xml:space="preserve"> el siguiente</w:t>
      </w:r>
      <w:r w:rsidR="00866D38" w:rsidRPr="00EB2DE2">
        <w:rPr>
          <w:rFonts w:ascii="Palatino Linotype" w:hAnsi="Palatino Linotype"/>
        </w:rPr>
        <w:t xml:space="preserve"> documento</w:t>
      </w:r>
      <w:r w:rsidRPr="00EB2DE2">
        <w:rPr>
          <w:rFonts w:ascii="Palatino Linotype" w:hAnsi="Palatino Linotype"/>
        </w:rPr>
        <w:t>:</w:t>
      </w:r>
    </w:p>
    <w:p w14:paraId="22CCFCB7" w14:textId="388E1830" w:rsidR="00E514B5" w:rsidRPr="00EB2DE2" w:rsidRDefault="00E514B5" w:rsidP="00E514B5">
      <w:pPr>
        <w:pStyle w:val="Prrafodelista"/>
        <w:tabs>
          <w:tab w:val="left" w:pos="426"/>
        </w:tabs>
        <w:spacing w:line="360" w:lineRule="auto"/>
        <w:ind w:left="0"/>
        <w:jc w:val="both"/>
        <w:rPr>
          <w:rFonts w:ascii="Palatino Linotype" w:hAnsi="Palatino Linotype"/>
        </w:rPr>
      </w:pPr>
    </w:p>
    <w:p w14:paraId="46E96F7E" w14:textId="7D0D921B" w:rsidR="00E514B5" w:rsidRPr="00EB2DE2" w:rsidRDefault="00FC0AA4" w:rsidP="004C7B11">
      <w:pPr>
        <w:pStyle w:val="Prrafodelista"/>
        <w:tabs>
          <w:tab w:val="left" w:pos="426"/>
        </w:tabs>
        <w:ind w:left="567" w:right="616"/>
        <w:jc w:val="both"/>
        <w:rPr>
          <w:rFonts w:ascii="Palatino Linotype" w:hAnsi="Palatino Linotype"/>
          <w:color w:val="000000" w:themeColor="text1"/>
          <w:sz w:val="22"/>
          <w:szCs w:val="22"/>
        </w:rPr>
      </w:pPr>
      <w:hyperlink r:id="rId9" w:history="1">
        <w:r w:rsidR="004C7B11" w:rsidRPr="00EB2DE2">
          <w:rPr>
            <w:rStyle w:val="Hipervnculo"/>
            <w:rFonts w:ascii="Palatino Linotype" w:hAnsi="Palatino Linotype" w:cs="Arial"/>
            <w:b/>
            <w:bCs/>
            <w:color w:val="000000" w:themeColor="text1"/>
            <w:sz w:val="22"/>
            <w:szCs w:val="22"/>
            <w:u w:val="none"/>
          </w:rPr>
          <w:t>CONCILIACIÓN RR 16913-SOL 893.pdf</w:t>
        </w:r>
      </w:hyperlink>
      <w:r w:rsidR="004C7B11" w:rsidRPr="00EB2DE2">
        <w:rPr>
          <w:rFonts w:ascii="Palatino Linotype" w:hAnsi="Palatino Linotype"/>
          <w:color w:val="000000" w:themeColor="text1"/>
          <w:sz w:val="22"/>
          <w:szCs w:val="22"/>
        </w:rPr>
        <w:t xml:space="preserve">: Documento de una foja, consistente en la copia digitalizada del oficio número 2958/MAIP/FGJ/2023 del 07 de agosto de 2023, suscrito y signado por la Titular de la Unidad de Transparencia, por medio del cual, </w:t>
      </w:r>
      <w:r w:rsidR="00866D38" w:rsidRPr="00EB2DE2">
        <w:rPr>
          <w:rFonts w:ascii="Palatino Linotype" w:hAnsi="Palatino Linotype"/>
          <w:color w:val="000000" w:themeColor="text1"/>
          <w:sz w:val="22"/>
          <w:szCs w:val="22"/>
        </w:rPr>
        <w:t>manifestó su voluntad para</w:t>
      </w:r>
      <w:r w:rsidR="00E514B5" w:rsidRPr="00EB2DE2">
        <w:rPr>
          <w:rFonts w:ascii="Palatino Linotype" w:hAnsi="Palatino Linotype"/>
          <w:color w:val="000000" w:themeColor="text1"/>
          <w:sz w:val="22"/>
          <w:szCs w:val="22"/>
        </w:rPr>
        <w:t xml:space="preserve"> conciliar en el presente asunto.</w:t>
      </w:r>
    </w:p>
    <w:p w14:paraId="7FC2790D" w14:textId="77777777" w:rsidR="00E514B5" w:rsidRPr="00EB2DE2" w:rsidRDefault="00E514B5" w:rsidP="00E514B5">
      <w:pPr>
        <w:pStyle w:val="Prrafodelista"/>
        <w:tabs>
          <w:tab w:val="left" w:pos="426"/>
        </w:tabs>
        <w:spacing w:line="360" w:lineRule="auto"/>
        <w:ind w:left="0"/>
        <w:jc w:val="both"/>
        <w:rPr>
          <w:rFonts w:ascii="Palatino Linotype" w:hAnsi="Palatino Linotype"/>
        </w:rPr>
      </w:pPr>
    </w:p>
    <w:p w14:paraId="48EBD7A9" w14:textId="77777777" w:rsidR="004C7B11" w:rsidRPr="00EB2DE2" w:rsidRDefault="00866D38" w:rsidP="004C7B11">
      <w:pPr>
        <w:pStyle w:val="Prrafodelista"/>
        <w:numPr>
          <w:ilvl w:val="0"/>
          <w:numId w:val="4"/>
        </w:numPr>
        <w:tabs>
          <w:tab w:val="left" w:pos="426"/>
        </w:tabs>
        <w:spacing w:line="360" w:lineRule="auto"/>
        <w:ind w:left="0" w:firstLine="0"/>
        <w:jc w:val="both"/>
        <w:rPr>
          <w:rFonts w:ascii="Palatino Linotype" w:hAnsi="Palatino Linotype"/>
        </w:rPr>
      </w:pPr>
      <w:r w:rsidRPr="00EB2DE2">
        <w:rPr>
          <w:rFonts w:ascii="Palatino Linotype" w:eastAsia="Calibri" w:hAnsi="Palatino Linotype" w:cs="Arial"/>
          <w:color w:val="000000" w:themeColor="text1"/>
          <w:lang w:val="es-ES"/>
        </w:rPr>
        <w:t xml:space="preserve">El </w:t>
      </w:r>
      <w:r w:rsidR="004C7B11" w:rsidRPr="00EB2DE2">
        <w:rPr>
          <w:rFonts w:ascii="Palatino Linotype" w:eastAsia="Calibri" w:hAnsi="Palatino Linotype" w:cs="Arial"/>
          <w:lang w:val="es-ES"/>
        </w:rPr>
        <w:t>nueve</w:t>
      </w:r>
      <w:r w:rsidRPr="00EB2DE2">
        <w:rPr>
          <w:rFonts w:ascii="Palatino Linotype" w:eastAsia="Calibri" w:hAnsi="Palatino Linotype" w:cs="Arial"/>
          <w:lang w:val="es-ES"/>
        </w:rPr>
        <w:t xml:space="preserve"> (</w:t>
      </w:r>
      <w:r w:rsidR="004C7B11" w:rsidRPr="00EB2DE2">
        <w:rPr>
          <w:rFonts w:ascii="Palatino Linotype" w:eastAsia="Calibri" w:hAnsi="Palatino Linotype" w:cs="Arial"/>
          <w:lang w:val="es-ES"/>
        </w:rPr>
        <w:t>09</w:t>
      </w:r>
      <w:r w:rsidRPr="00EB2DE2">
        <w:rPr>
          <w:rFonts w:ascii="Palatino Linotype" w:eastAsia="Calibri" w:hAnsi="Palatino Linotype" w:cs="Arial"/>
          <w:lang w:val="es-ES"/>
        </w:rPr>
        <w:t xml:space="preserve">) de </w:t>
      </w:r>
      <w:r w:rsidR="004C7B11" w:rsidRPr="00EB2DE2">
        <w:rPr>
          <w:rFonts w:ascii="Palatino Linotype" w:eastAsia="Calibri" w:hAnsi="Palatino Linotype" w:cs="Arial"/>
          <w:lang w:val="es-ES"/>
        </w:rPr>
        <w:t xml:space="preserve">agosto </w:t>
      </w:r>
      <w:r w:rsidRPr="00EB2DE2">
        <w:rPr>
          <w:rFonts w:ascii="Palatino Linotype" w:eastAsia="Calibri" w:hAnsi="Palatino Linotype" w:cs="Arial"/>
          <w:lang w:val="es-ES"/>
        </w:rPr>
        <w:t>de dos mil veinti</w:t>
      </w:r>
      <w:r w:rsidR="004C7B11" w:rsidRPr="00EB2DE2">
        <w:rPr>
          <w:rFonts w:ascii="Palatino Linotype" w:eastAsia="Calibri" w:hAnsi="Palatino Linotype" w:cs="Arial"/>
          <w:lang w:val="es-ES"/>
        </w:rPr>
        <w:t>trés</w:t>
      </w:r>
      <w:r w:rsidRPr="00EB2DE2">
        <w:rPr>
          <w:rFonts w:ascii="Palatino Linotype" w:eastAsia="Calibri" w:hAnsi="Palatino Linotype" w:cs="Arial"/>
          <w:lang w:val="es-ES"/>
        </w:rPr>
        <w:t xml:space="preserve">, </w:t>
      </w:r>
      <w:r w:rsidR="004C7B11" w:rsidRPr="00EB2DE2">
        <w:rPr>
          <w:rFonts w:ascii="Palatino Linotype" w:eastAsia="Calibri" w:hAnsi="Palatino Linotype" w:cs="Arial"/>
          <w:lang w:val="es-ES"/>
        </w:rPr>
        <w:t>la</w:t>
      </w:r>
      <w:r w:rsidR="004C7B11" w:rsidRPr="00EB2DE2">
        <w:rPr>
          <w:rFonts w:ascii="Palatino Linotype" w:eastAsia="Calibri" w:hAnsi="Palatino Linotype" w:cs="Arial"/>
          <w:b/>
          <w:bCs/>
          <w:lang w:val="es-ES"/>
        </w:rPr>
        <w:t xml:space="preserve"> RECURRENTE</w:t>
      </w:r>
      <w:r w:rsidRPr="00EB2DE2">
        <w:rPr>
          <w:rFonts w:ascii="Palatino Linotype" w:eastAsia="Calibri" w:hAnsi="Palatino Linotype" w:cs="Arial"/>
          <w:lang w:val="es-ES"/>
        </w:rPr>
        <w:t xml:space="preserve"> </w:t>
      </w:r>
      <w:r w:rsidR="004C7B11" w:rsidRPr="00EB2DE2">
        <w:rPr>
          <w:rFonts w:ascii="Palatino Linotype" w:hAnsi="Palatino Linotype"/>
        </w:rPr>
        <w:t xml:space="preserve">presentó en el apartado de </w:t>
      </w:r>
      <w:r w:rsidR="004C7B11" w:rsidRPr="00EB2DE2">
        <w:rPr>
          <w:rFonts w:ascii="Palatino Linotype" w:hAnsi="Palatino Linotype"/>
          <w:i/>
          <w:iCs/>
        </w:rPr>
        <w:t>Manifestaciones</w:t>
      </w:r>
      <w:r w:rsidR="004C7B11" w:rsidRPr="00EB2DE2">
        <w:rPr>
          <w:rFonts w:ascii="Palatino Linotype" w:hAnsi="Palatino Linotype"/>
        </w:rPr>
        <w:t xml:space="preserve"> del SAIMEX, el siguiente documento:</w:t>
      </w:r>
    </w:p>
    <w:p w14:paraId="0157ED2D" w14:textId="352508FD" w:rsidR="00866D38" w:rsidRPr="00EB2DE2" w:rsidRDefault="00866D38" w:rsidP="004C7B11">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68D691D2" w14:textId="0CAAFE43" w:rsidR="004C7B11" w:rsidRPr="00EB2DE2" w:rsidRDefault="00FC0AA4" w:rsidP="004C7B11">
      <w:pPr>
        <w:pStyle w:val="Prrafodelista"/>
        <w:tabs>
          <w:tab w:val="left" w:pos="426"/>
        </w:tabs>
        <w:ind w:left="567" w:right="616"/>
        <w:jc w:val="both"/>
        <w:rPr>
          <w:rFonts w:ascii="Palatino Linotype" w:eastAsia="Calibri" w:hAnsi="Palatino Linotype" w:cs="Arial"/>
          <w:color w:val="000000" w:themeColor="text1"/>
          <w:sz w:val="22"/>
          <w:szCs w:val="22"/>
          <w:lang w:val="es-ES"/>
        </w:rPr>
      </w:pPr>
      <w:hyperlink r:id="rId10" w:history="1">
        <w:r w:rsidR="004C7B11" w:rsidRPr="00EB2DE2">
          <w:rPr>
            <w:rFonts w:ascii="Palatino Linotype" w:hAnsi="Palatino Linotype" w:cs="Arial"/>
            <w:b/>
            <w:bCs/>
            <w:color w:val="000000" w:themeColor="text1"/>
            <w:sz w:val="22"/>
            <w:szCs w:val="22"/>
          </w:rPr>
          <w:t>ACEPTA CONCLIACIÓN INFOEM.pdf</w:t>
        </w:r>
      </w:hyperlink>
      <w:r w:rsidR="004C7B11" w:rsidRPr="00EB2DE2">
        <w:rPr>
          <w:rFonts w:ascii="Palatino Linotype" w:hAnsi="Palatino Linotype"/>
          <w:color w:val="000000" w:themeColor="text1"/>
          <w:sz w:val="22"/>
          <w:szCs w:val="22"/>
        </w:rPr>
        <w:t>: Documento de una foja, consistente en un oficio suscrito por la RECURRENTE, por medio del cual, manifestó su voluntad para conciliar en el presente asunto.</w:t>
      </w:r>
    </w:p>
    <w:p w14:paraId="34403089" w14:textId="77777777" w:rsidR="00866D38" w:rsidRPr="00EB2DE2" w:rsidRDefault="00866D38" w:rsidP="00866D38">
      <w:pPr>
        <w:pStyle w:val="Prrafodelista"/>
        <w:tabs>
          <w:tab w:val="left" w:pos="426"/>
        </w:tabs>
        <w:spacing w:line="360" w:lineRule="auto"/>
        <w:ind w:left="0"/>
        <w:jc w:val="both"/>
        <w:rPr>
          <w:rFonts w:ascii="Palatino Linotype" w:hAnsi="Palatino Linotype"/>
        </w:rPr>
      </w:pPr>
    </w:p>
    <w:p w14:paraId="72904BB0" w14:textId="2FF5B86E" w:rsidR="00F856EF" w:rsidRPr="00EB2DE2" w:rsidRDefault="007171DA" w:rsidP="00F856EF">
      <w:pPr>
        <w:pStyle w:val="Prrafodelista"/>
        <w:numPr>
          <w:ilvl w:val="0"/>
          <w:numId w:val="4"/>
        </w:numPr>
        <w:tabs>
          <w:tab w:val="left" w:pos="426"/>
        </w:tabs>
        <w:spacing w:line="360" w:lineRule="auto"/>
        <w:ind w:left="0" w:firstLine="0"/>
        <w:jc w:val="both"/>
        <w:rPr>
          <w:rFonts w:ascii="Palatino Linotype" w:hAnsi="Palatino Linotype"/>
        </w:rPr>
      </w:pPr>
      <w:r w:rsidRPr="00EB2DE2">
        <w:rPr>
          <w:rFonts w:ascii="Palatino Linotype" w:hAnsi="Palatino Linotype"/>
        </w:rPr>
        <w:t>L</w:t>
      </w:r>
      <w:r w:rsidR="00630B6A" w:rsidRPr="00EB2DE2">
        <w:rPr>
          <w:rFonts w:ascii="Palatino Linotype" w:hAnsi="Palatino Linotype"/>
        </w:rPr>
        <w:t>a</w:t>
      </w:r>
      <w:r w:rsidR="00DD74B3" w:rsidRPr="00EB2DE2">
        <w:rPr>
          <w:rFonts w:ascii="Palatino Linotype" w:hAnsi="Palatino Linotype"/>
        </w:rPr>
        <w:t xml:space="preserve"> Comisionad</w:t>
      </w:r>
      <w:r w:rsidR="00630B6A" w:rsidRPr="00EB2DE2">
        <w:rPr>
          <w:rFonts w:ascii="Palatino Linotype" w:hAnsi="Palatino Linotype"/>
        </w:rPr>
        <w:t>a</w:t>
      </w:r>
      <w:r w:rsidR="00DD74B3" w:rsidRPr="00EB2DE2">
        <w:rPr>
          <w:rFonts w:ascii="Palatino Linotype" w:hAnsi="Palatino Linotype"/>
        </w:rPr>
        <w:t xml:space="preserve"> Ponente</w:t>
      </w:r>
      <w:r w:rsidR="00AD18BF" w:rsidRPr="00EB2DE2">
        <w:rPr>
          <w:rFonts w:ascii="Palatino Linotype" w:hAnsi="Palatino Linotype"/>
        </w:rPr>
        <w:t xml:space="preserve"> hizo del conocimiento de las partes que, en atención a lo dispuesto por el artículo 132 de la Ley de </w:t>
      </w:r>
      <w:r w:rsidR="00630B6A" w:rsidRPr="00EB2DE2">
        <w:rPr>
          <w:rFonts w:ascii="Palatino Linotype" w:hAnsi="Palatino Linotype"/>
        </w:rPr>
        <w:t>Protección de Datos Personales en Posesión de Sujetos Obligados del Estado de México y Municipios</w:t>
      </w:r>
      <w:r w:rsidR="00AD18BF" w:rsidRPr="00EB2DE2">
        <w:rPr>
          <w:rFonts w:ascii="Palatino Linotype" w:hAnsi="Palatino Linotype"/>
        </w:rPr>
        <w:t xml:space="preserve">, se </w:t>
      </w:r>
      <w:r w:rsidR="00630B6A" w:rsidRPr="00EB2DE2">
        <w:rPr>
          <w:rFonts w:ascii="Palatino Linotype" w:hAnsi="Palatino Linotype"/>
        </w:rPr>
        <w:t>tuvieron</w:t>
      </w:r>
      <w:r w:rsidR="00AD18BF" w:rsidRPr="00EB2DE2">
        <w:rPr>
          <w:rFonts w:ascii="Palatino Linotype" w:hAnsi="Palatino Linotype"/>
        </w:rPr>
        <w:t xml:space="preserve"> por presentada</w:t>
      </w:r>
      <w:r w:rsidR="00630B6A" w:rsidRPr="00EB2DE2">
        <w:rPr>
          <w:rFonts w:ascii="Palatino Linotype" w:hAnsi="Palatino Linotype"/>
        </w:rPr>
        <w:t>s</w:t>
      </w:r>
      <w:r w:rsidR="00AD18BF" w:rsidRPr="00EB2DE2">
        <w:rPr>
          <w:rFonts w:ascii="Palatino Linotype" w:hAnsi="Palatino Linotype"/>
        </w:rPr>
        <w:t xml:space="preserve"> la</w:t>
      </w:r>
      <w:r w:rsidR="00630B6A" w:rsidRPr="00EB2DE2">
        <w:rPr>
          <w:rFonts w:ascii="Palatino Linotype" w:hAnsi="Palatino Linotype"/>
        </w:rPr>
        <w:t>s</w:t>
      </w:r>
      <w:r w:rsidR="00AD18BF" w:rsidRPr="00EB2DE2">
        <w:rPr>
          <w:rFonts w:ascii="Palatino Linotype" w:hAnsi="Palatino Linotype"/>
        </w:rPr>
        <w:t xml:space="preserve"> manifestaci</w:t>
      </w:r>
      <w:r w:rsidR="00630B6A" w:rsidRPr="00EB2DE2">
        <w:rPr>
          <w:rFonts w:ascii="Palatino Linotype" w:hAnsi="Palatino Linotype"/>
        </w:rPr>
        <w:t>ones</w:t>
      </w:r>
      <w:r w:rsidR="00AD18BF" w:rsidRPr="00EB2DE2">
        <w:rPr>
          <w:rFonts w:ascii="Palatino Linotype" w:hAnsi="Palatino Linotype"/>
        </w:rPr>
        <w:t xml:space="preserve"> de la voluntad </w:t>
      </w:r>
      <w:r w:rsidR="00630B6A" w:rsidRPr="00EB2DE2">
        <w:rPr>
          <w:rFonts w:ascii="Palatino Linotype" w:hAnsi="Palatino Linotype"/>
        </w:rPr>
        <w:t>de ambas partes</w:t>
      </w:r>
      <w:r w:rsidR="00AD18BF" w:rsidRPr="00EB2DE2">
        <w:rPr>
          <w:rFonts w:ascii="Palatino Linotype" w:hAnsi="Palatino Linotype"/>
        </w:rPr>
        <w:t xml:space="preserve"> para conciliar</w:t>
      </w:r>
      <w:r w:rsidR="00630B6A" w:rsidRPr="00EB2DE2">
        <w:rPr>
          <w:rFonts w:ascii="Palatino Linotype" w:hAnsi="Palatino Linotype"/>
        </w:rPr>
        <w:t xml:space="preserve">, se fijó </w:t>
      </w:r>
      <w:r w:rsidR="003A0904" w:rsidRPr="00EB2DE2">
        <w:rPr>
          <w:rFonts w:ascii="Palatino Linotype" w:hAnsi="Palatino Linotype"/>
        </w:rPr>
        <w:t xml:space="preserve">como fecha </w:t>
      </w:r>
      <w:r w:rsidR="00630B6A" w:rsidRPr="00EB2DE2">
        <w:rPr>
          <w:rFonts w:ascii="Palatino Linotype" w:hAnsi="Palatino Linotype"/>
        </w:rPr>
        <w:t xml:space="preserve">para celebrar la Audiencia de </w:t>
      </w:r>
      <w:r w:rsidR="00F856EF" w:rsidRPr="00EB2DE2">
        <w:rPr>
          <w:rFonts w:ascii="Palatino Linotype" w:hAnsi="Palatino Linotype"/>
        </w:rPr>
        <w:t xml:space="preserve">Conciliación </w:t>
      </w:r>
      <w:r w:rsidR="003A0904" w:rsidRPr="00EB2DE2">
        <w:rPr>
          <w:rFonts w:ascii="Palatino Linotype" w:hAnsi="Palatino Linotype"/>
        </w:rPr>
        <w:t xml:space="preserve">el </w:t>
      </w:r>
      <w:r w:rsidR="004C7B11" w:rsidRPr="00EB2DE2">
        <w:rPr>
          <w:rFonts w:ascii="Palatino Linotype" w:hAnsi="Palatino Linotype"/>
        </w:rPr>
        <w:t>quince</w:t>
      </w:r>
      <w:r w:rsidR="00F856EF" w:rsidRPr="00EB2DE2">
        <w:rPr>
          <w:rFonts w:ascii="Palatino Linotype" w:hAnsi="Palatino Linotype"/>
        </w:rPr>
        <w:t xml:space="preserve"> (</w:t>
      </w:r>
      <w:r w:rsidR="004C7B11" w:rsidRPr="00EB2DE2">
        <w:rPr>
          <w:rFonts w:ascii="Palatino Linotype" w:hAnsi="Palatino Linotype"/>
        </w:rPr>
        <w:t>15</w:t>
      </w:r>
      <w:r w:rsidR="00F856EF" w:rsidRPr="00EB2DE2">
        <w:rPr>
          <w:rFonts w:ascii="Palatino Linotype" w:hAnsi="Palatino Linotype"/>
        </w:rPr>
        <w:t xml:space="preserve">) de </w:t>
      </w:r>
      <w:r w:rsidR="004C7B11" w:rsidRPr="00EB2DE2">
        <w:rPr>
          <w:rFonts w:ascii="Palatino Linotype" w:hAnsi="Palatino Linotype"/>
        </w:rPr>
        <w:t>agosto</w:t>
      </w:r>
      <w:r w:rsidR="00F856EF" w:rsidRPr="00EB2DE2">
        <w:rPr>
          <w:rFonts w:ascii="Palatino Linotype" w:hAnsi="Palatino Linotype"/>
        </w:rPr>
        <w:t xml:space="preserve"> de dos mil veinti</w:t>
      </w:r>
      <w:r w:rsidR="004C7B11" w:rsidRPr="00EB2DE2">
        <w:rPr>
          <w:rFonts w:ascii="Palatino Linotype" w:hAnsi="Palatino Linotype"/>
        </w:rPr>
        <w:t>trés</w:t>
      </w:r>
      <w:r w:rsidR="00F856EF" w:rsidRPr="00EB2DE2">
        <w:rPr>
          <w:rFonts w:ascii="Palatino Linotype" w:hAnsi="Palatino Linotype"/>
        </w:rPr>
        <w:t>, a las 1</w:t>
      </w:r>
      <w:r w:rsidR="004C7B11" w:rsidRPr="00EB2DE2">
        <w:rPr>
          <w:rFonts w:ascii="Palatino Linotype" w:hAnsi="Palatino Linotype"/>
        </w:rPr>
        <w:t>0</w:t>
      </w:r>
      <w:r w:rsidR="00F856EF" w:rsidRPr="00EB2DE2">
        <w:rPr>
          <w:rFonts w:ascii="Palatino Linotype" w:hAnsi="Palatino Linotype"/>
        </w:rPr>
        <w:t>:00 horas</w:t>
      </w:r>
      <w:r w:rsidR="003A0904" w:rsidRPr="00EB2DE2">
        <w:rPr>
          <w:rFonts w:ascii="Palatino Linotype" w:hAnsi="Palatino Linotype"/>
        </w:rPr>
        <w:t xml:space="preserve">, a través de la plataforma digital </w:t>
      </w:r>
      <w:r w:rsidR="003A0904" w:rsidRPr="00EB2DE2">
        <w:rPr>
          <w:rFonts w:ascii="Palatino Linotype" w:hAnsi="Palatino Linotype"/>
          <w:i/>
          <w:iCs/>
        </w:rPr>
        <w:t>“</w:t>
      </w:r>
      <w:proofErr w:type="spellStart"/>
      <w:r w:rsidR="00F856EF" w:rsidRPr="00EB2DE2">
        <w:rPr>
          <w:rFonts w:ascii="Palatino Linotype" w:hAnsi="Palatino Linotype"/>
          <w:i/>
          <w:iCs/>
        </w:rPr>
        <w:t>Jitsi</w:t>
      </w:r>
      <w:proofErr w:type="spellEnd"/>
      <w:r w:rsidR="003A0904" w:rsidRPr="00EB2DE2">
        <w:rPr>
          <w:rFonts w:ascii="Palatino Linotype" w:hAnsi="Palatino Linotype"/>
          <w:i/>
          <w:iCs/>
        </w:rPr>
        <w:t>”</w:t>
      </w:r>
      <w:r w:rsidR="003A0904" w:rsidRPr="00EB2DE2">
        <w:rPr>
          <w:rFonts w:ascii="Palatino Linotype" w:hAnsi="Palatino Linotype"/>
        </w:rPr>
        <w:t>.</w:t>
      </w:r>
    </w:p>
    <w:p w14:paraId="00B11694" w14:textId="77777777" w:rsidR="004C7B11" w:rsidRPr="00EB2DE2" w:rsidRDefault="004C7B11" w:rsidP="004C7B11">
      <w:pPr>
        <w:pStyle w:val="Prrafodelista"/>
        <w:tabs>
          <w:tab w:val="left" w:pos="426"/>
        </w:tabs>
        <w:spacing w:line="360" w:lineRule="auto"/>
        <w:ind w:left="0"/>
        <w:jc w:val="both"/>
        <w:rPr>
          <w:rFonts w:ascii="Palatino Linotype" w:hAnsi="Palatino Linotype"/>
        </w:rPr>
      </w:pPr>
    </w:p>
    <w:p w14:paraId="720005E1" w14:textId="5096157C" w:rsidR="00F856EF" w:rsidRPr="00EB2DE2" w:rsidRDefault="00F856EF" w:rsidP="00381C78">
      <w:pPr>
        <w:pStyle w:val="Prrafodelista"/>
        <w:numPr>
          <w:ilvl w:val="0"/>
          <w:numId w:val="4"/>
        </w:numPr>
        <w:tabs>
          <w:tab w:val="left" w:pos="426"/>
        </w:tabs>
        <w:spacing w:line="360" w:lineRule="auto"/>
        <w:ind w:left="0" w:firstLine="0"/>
        <w:jc w:val="both"/>
        <w:rPr>
          <w:rFonts w:ascii="Palatino Linotype" w:hAnsi="Palatino Linotype"/>
        </w:rPr>
      </w:pPr>
      <w:r w:rsidRPr="00EB2DE2">
        <w:rPr>
          <w:rFonts w:ascii="Palatino Linotype" w:hAnsi="Palatino Linotype"/>
        </w:rPr>
        <w:t xml:space="preserve">El </w:t>
      </w:r>
      <w:r w:rsidR="004C7B11" w:rsidRPr="00EB2DE2">
        <w:rPr>
          <w:rFonts w:ascii="Palatino Linotype" w:hAnsi="Palatino Linotype"/>
        </w:rPr>
        <w:t xml:space="preserve">quince </w:t>
      </w:r>
      <w:r w:rsidRPr="00EB2DE2">
        <w:rPr>
          <w:rFonts w:ascii="Palatino Linotype" w:hAnsi="Palatino Linotype"/>
        </w:rPr>
        <w:t>(</w:t>
      </w:r>
      <w:r w:rsidR="004C7B11" w:rsidRPr="00EB2DE2">
        <w:rPr>
          <w:rFonts w:ascii="Palatino Linotype" w:hAnsi="Palatino Linotype"/>
        </w:rPr>
        <w:t>15</w:t>
      </w:r>
      <w:r w:rsidRPr="00EB2DE2">
        <w:rPr>
          <w:rFonts w:ascii="Palatino Linotype" w:hAnsi="Palatino Linotype"/>
        </w:rPr>
        <w:t xml:space="preserve">) de </w:t>
      </w:r>
      <w:r w:rsidR="004C7B11" w:rsidRPr="00EB2DE2">
        <w:rPr>
          <w:rFonts w:ascii="Palatino Linotype" w:hAnsi="Palatino Linotype"/>
        </w:rPr>
        <w:t>agosto</w:t>
      </w:r>
      <w:r w:rsidRPr="00EB2DE2">
        <w:rPr>
          <w:rFonts w:ascii="Palatino Linotype" w:hAnsi="Palatino Linotype"/>
        </w:rPr>
        <w:t xml:space="preserve"> de dos mil veinti</w:t>
      </w:r>
      <w:r w:rsidR="004C7B11" w:rsidRPr="00EB2DE2">
        <w:rPr>
          <w:rFonts w:ascii="Palatino Linotype" w:hAnsi="Palatino Linotype"/>
        </w:rPr>
        <w:t>trés</w:t>
      </w:r>
      <w:r w:rsidRPr="00EB2DE2">
        <w:rPr>
          <w:rFonts w:ascii="Palatino Linotype" w:hAnsi="Palatino Linotype"/>
        </w:rPr>
        <w:t>, a las 1</w:t>
      </w:r>
      <w:r w:rsidR="004C7B11" w:rsidRPr="00EB2DE2">
        <w:rPr>
          <w:rFonts w:ascii="Palatino Linotype" w:hAnsi="Palatino Linotype"/>
        </w:rPr>
        <w:t>0</w:t>
      </w:r>
      <w:r w:rsidRPr="00EB2DE2">
        <w:rPr>
          <w:rFonts w:ascii="Palatino Linotype" w:hAnsi="Palatino Linotype"/>
        </w:rPr>
        <w:t xml:space="preserve">:00 horas, se llevó a cabo la Audiencia de Conciliación entre </w:t>
      </w:r>
      <w:r w:rsidR="004C7B11" w:rsidRPr="00EB2DE2">
        <w:rPr>
          <w:rFonts w:ascii="Palatino Linotype" w:hAnsi="Palatino Linotype"/>
        </w:rPr>
        <w:t xml:space="preserve">la </w:t>
      </w:r>
      <w:r w:rsidR="004C7B11" w:rsidRPr="00EB2DE2">
        <w:rPr>
          <w:rFonts w:ascii="Palatino Linotype" w:hAnsi="Palatino Linotype"/>
          <w:b/>
          <w:bCs/>
        </w:rPr>
        <w:t>RECURRENTE</w:t>
      </w:r>
      <w:r w:rsidRPr="00EB2DE2">
        <w:rPr>
          <w:rFonts w:ascii="Palatino Linotype" w:hAnsi="Palatino Linotype"/>
        </w:rPr>
        <w:t xml:space="preserve"> y </w:t>
      </w:r>
      <w:r w:rsidR="004C7B11" w:rsidRPr="00EB2DE2">
        <w:rPr>
          <w:rFonts w:ascii="Palatino Linotype" w:hAnsi="Palatino Linotype"/>
        </w:rPr>
        <w:t>la Fiscalía General de Justicia del Estado de México.</w:t>
      </w:r>
    </w:p>
    <w:p w14:paraId="5A5BF8A5" w14:textId="77777777" w:rsidR="00DD74B3" w:rsidRPr="00EB2DE2" w:rsidRDefault="00DD74B3" w:rsidP="00DD74B3">
      <w:pPr>
        <w:pStyle w:val="Prrafodelista"/>
        <w:tabs>
          <w:tab w:val="left" w:pos="426"/>
        </w:tabs>
        <w:spacing w:line="360" w:lineRule="auto"/>
        <w:ind w:left="0"/>
        <w:jc w:val="both"/>
        <w:rPr>
          <w:rFonts w:ascii="Palatino Linotype" w:hAnsi="Palatino Linotype"/>
        </w:rPr>
      </w:pPr>
    </w:p>
    <w:p w14:paraId="7A4216E4" w14:textId="142B7362" w:rsidR="00DD74B3" w:rsidRPr="00EB2DE2" w:rsidRDefault="007171DA" w:rsidP="00DD74B3">
      <w:pPr>
        <w:pStyle w:val="Prrafodelista"/>
        <w:numPr>
          <w:ilvl w:val="0"/>
          <w:numId w:val="4"/>
        </w:numPr>
        <w:tabs>
          <w:tab w:val="left" w:pos="426"/>
        </w:tabs>
        <w:spacing w:line="360" w:lineRule="auto"/>
        <w:ind w:left="0" w:firstLine="0"/>
        <w:jc w:val="both"/>
        <w:rPr>
          <w:rFonts w:ascii="Palatino Linotype" w:hAnsi="Palatino Linotype"/>
        </w:rPr>
      </w:pPr>
      <w:r w:rsidRPr="00EB2DE2">
        <w:rPr>
          <w:rFonts w:ascii="Palatino Linotype" w:hAnsi="Palatino Linotype"/>
        </w:rPr>
        <w:t>E</w:t>
      </w:r>
      <w:r w:rsidR="003A0904" w:rsidRPr="00EB2DE2">
        <w:rPr>
          <w:rFonts w:ascii="Palatino Linotype" w:hAnsi="Palatino Linotype"/>
        </w:rPr>
        <w:t xml:space="preserve">l </w:t>
      </w:r>
      <w:r w:rsidR="004C7B11" w:rsidRPr="00EB2DE2">
        <w:rPr>
          <w:rFonts w:ascii="Palatino Linotype" w:hAnsi="Palatino Linotype"/>
        </w:rPr>
        <w:t>quince</w:t>
      </w:r>
      <w:r w:rsidR="006E432D" w:rsidRPr="00EB2DE2">
        <w:rPr>
          <w:rFonts w:ascii="Palatino Linotype" w:hAnsi="Palatino Linotype"/>
        </w:rPr>
        <w:t xml:space="preserve"> (</w:t>
      </w:r>
      <w:r w:rsidR="004C7B11" w:rsidRPr="00EB2DE2">
        <w:rPr>
          <w:rFonts w:ascii="Palatino Linotype" w:hAnsi="Palatino Linotype"/>
        </w:rPr>
        <w:t>1</w:t>
      </w:r>
      <w:r w:rsidRPr="00EB2DE2">
        <w:rPr>
          <w:rFonts w:ascii="Palatino Linotype" w:hAnsi="Palatino Linotype"/>
        </w:rPr>
        <w:t>5</w:t>
      </w:r>
      <w:r w:rsidR="006E432D" w:rsidRPr="00EB2DE2">
        <w:rPr>
          <w:rFonts w:ascii="Palatino Linotype" w:hAnsi="Palatino Linotype"/>
        </w:rPr>
        <w:t xml:space="preserve">) de </w:t>
      </w:r>
      <w:r w:rsidR="004C7B11" w:rsidRPr="00EB2DE2">
        <w:rPr>
          <w:rFonts w:ascii="Palatino Linotype" w:hAnsi="Palatino Linotype"/>
        </w:rPr>
        <w:t>agosto</w:t>
      </w:r>
      <w:r w:rsidR="006E432D" w:rsidRPr="00EB2DE2">
        <w:rPr>
          <w:rFonts w:ascii="Palatino Linotype" w:hAnsi="Palatino Linotype"/>
        </w:rPr>
        <w:t xml:space="preserve"> de dos mil </w:t>
      </w:r>
      <w:r w:rsidR="00DA54FF" w:rsidRPr="00EB2DE2">
        <w:rPr>
          <w:rFonts w:ascii="Palatino Linotype" w:hAnsi="Palatino Linotype"/>
        </w:rPr>
        <w:t>veinti</w:t>
      </w:r>
      <w:r w:rsidR="004C7B11" w:rsidRPr="00EB2DE2">
        <w:rPr>
          <w:rFonts w:ascii="Palatino Linotype" w:hAnsi="Palatino Linotype"/>
        </w:rPr>
        <w:t>trés</w:t>
      </w:r>
      <w:r w:rsidR="003A0904" w:rsidRPr="00EB2DE2">
        <w:rPr>
          <w:rFonts w:ascii="Palatino Linotype" w:hAnsi="Palatino Linotype"/>
        </w:rPr>
        <w:t xml:space="preserve">, el </w:t>
      </w:r>
      <w:r w:rsidR="003A0904" w:rsidRPr="00EB2DE2">
        <w:rPr>
          <w:rFonts w:ascii="Palatino Linotype" w:hAnsi="Palatino Linotype"/>
          <w:b/>
          <w:bCs/>
        </w:rPr>
        <w:t>SUJETO OBLIGADO</w:t>
      </w:r>
      <w:r w:rsidR="003A0904" w:rsidRPr="00EB2DE2">
        <w:rPr>
          <w:rFonts w:ascii="Palatino Linotype" w:hAnsi="Palatino Linotype"/>
        </w:rPr>
        <w:t xml:space="preserve"> remitió en el apartado de </w:t>
      </w:r>
      <w:r w:rsidR="003A0904" w:rsidRPr="00EB2DE2">
        <w:rPr>
          <w:rFonts w:ascii="Palatino Linotype" w:hAnsi="Palatino Linotype"/>
          <w:i/>
          <w:iCs/>
        </w:rPr>
        <w:t>Manifestaciones,</w:t>
      </w:r>
      <w:r w:rsidR="003A0904" w:rsidRPr="00EB2DE2">
        <w:rPr>
          <w:rFonts w:ascii="Palatino Linotype" w:hAnsi="Palatino Linotype"/>
        </w:rPr>
        <w:t xml:space="preserve"> el siguiente</w:t>
      </w:r>
      <w:r w:rsidRPr="00EB2DE2">
        <w:rPr>
          <w:rFonts w:ascii="Palatino Linotype" w:hAnsi="Palatino Linotype"/>
        </w:rPr>
        <w:t xml:space="preserve"> archivo electrónico</w:t>
      </w:r>
      <w:r w:rsidR="003A0904" w:rsidRPr="00EB2DE2">
        <w:rPr>
          <w:rFonts w:ascii="Palatino Linotype" w:hAnsi="Palatino Linotype"/>
        </w:rPr>
        <w:t>:</w:t>
      </w:r>
    </w:p>
    <w:p w14:paraId="2E2A5AB7" w14:textId="61F62907" w:rsidR="007171DA" w:rsidRPr="00EB2DE2" w:rsidRDefault="007171DA" w:rsidP="007171DA">
      <w:pPr>
        <w:pStyle w:val="Prrafodelista"/>
        <w:tabs>
          <w:tab w:val="left" w:pos="426"/>
        </w:tabs>
        <w:spacing w:line="360" w:lineRule="auto"/>
        <w:ind w:left="0"/>
        <w:jc w:val="both"/>
        <w:rPr>
          <w:rFonts w:ascii="Palatino Linotype" w:hAnsi="Palatino Linotype"/>
          <w:b/>
          <w:bCs/>
          <w:color w:val="000000" w:themeColor="text1"/>
          <w:sz w:val="22"/>
          <w:szCs w:val="22"/>
        </w:rPr>
      </w:pPr>
    </w:p>
    <w:p w14:paraId="5B58F21F" w14:textId="609626F0" w:rsidR="004C7B11" w:rsidRPr="00EB2DE2" w:rsidRDefault="00FC0AA4" w:rsidP="004C7B11">
      <w:pPr>
        <w:pStyle w:val="Prrafodelista"/>
        <w:tabs>
          <w:tab w:val="left" w:pos="426"/>
        </w:tabs>
        <w:ind w:left="567" w:right="616"/>
        <w:jc w:val="both"/>
        <w:rPr>
          <w:rFonts w:ascii="Palatino Linotype" w:hAnsi="Palatino Linotype"/>
          <w:b/>
          <w:bCs/>
          <w:color w:val="000000" w:themeColor="text1"/>
          <w:sz w:val="22"/>
          <w:szCs w:val="22"/>
        </w:rPr>
      </w:pPr>
      <w:hyperlink r:id="rId11" w:history="1">
        <w:r w:rsidR="004C7B11" w:rsidRPr="00EB2DE2">
          <w:rPr>
            <w:rStyle w:val="Hipervnculo"/>
            <w:rFonts w:ascii="Palatino Linotype" w:hAnsi="Palatino Linotype" w:cs="Arial"/>
            <w:b/>
            <w:bCs/>
            <w:color w:val="000000" w:themeColor="text1"/>
            <w:sz w:val="22"/>
            <w:szCs w:val="22"/>
            <w:u w:val="none"/>
          </w:rPr>
          <w:t>CUMPLIMIENTO CONCILIACIÓN.pdf</w:t>
        </w:r>
      </w:hyperlink>
      <w:r w:rsidR="004C7B11" w:rsidRPr="00EB2DE2">
        <w:rPr>
          <w:rFonts w:ascii="Palatino Linotype" w:hAnsi="Palatino Linotype"/>
          <w:b/>
          <w:bCs/>
          <w:color w:val="000000" w:themeColor="text1"/>
          <w:sz w:val="22"/>
          <w:szCs w:val="22"/>
        </w:rPr>
        <w:t xml:space="preserve">: </w:t>
      </w:r>
      <w:r w:rsidR="004C7B11" w:rsidRPr="00EB2DE2">
        <w:rPr>
          <w:rFonts w:ascii="Palatino Linotype" w:hAnsi="Palatino Linotype"/>
          <w:color w:val="000000" w:themeColor="text1"/>
          <w:sz w:val="22"/>
          <w:szCs w:val="22"/>
        </w:rPr>
        <w:t>Documento de dos fojas consistente en la copia digitalizada del oficio número 3122/MAIP/FGJ/2023 del 15 de agosto de 2023, suscrito y signado por la Titular de la Unidad de Transparencia, por medio del cual, se refirió que la parte interesada se mostró conforme respecto a los términos manifestados en la Audiencia de conciliación y las partes llegaron a una conciliación en atención a la solicitud de información número 00893/FGJ/IP/2022.</w:t>
      </w:r>
    </w:p>
    <w:p w14:paraId="44BEC158" w14:textId="77777777" w:rsidR="004C7B11" w:rsidRPr="00EB2DE2" w:rsidRDefault="004C7B11" w:rsidP="004C7B11">
      <w:pPr>
        <w:pStyle w:val="Prrafodelista"/>
        <w:tabs>
          <w:tab w:val="left" w:pos="426"/>
        </w:tabs>
        <w:spacing w:line="360" w:lineRule="auto"/>
        <w:ind w:left="0"/>
        <w:jc w:val="both"/>
        <w:rPr>
          <w:rFonts w:ascii="Palatino Linotype" w:hAnsi="Palatino Linotype"/>
        </w:rPr>
      </w:pPr>
    </w:p>
    <w:p w14:paraId="6D68F673" w14:textId="51B346AA" w:rsidR="004C7B11" w:rsidRPr="00EB2DE2" w:rsidRDefault="004C7B11" w:rsidP="004C7B11">
      <w:pPr>
        <w:pStyle w:val="Prrafodelista"/>
        <w:numPr>
          <w:ilvl w:val="0"/>
          <w:numId w:val="4"/>
        </w:numPr>
        <w:tabs>
          <w:tab w:val="left" w:pos="426"/>
        </w:tabs>
        <w:spacing w:line="360" w:lineRule="auto"/>
        <w:ind w:left="0" w:firstLine="0"/>
        <w:jc w:val="both"/>
        <w:rPr>
          <w:rFonts w:ascii="Palatino Linotype" w:hAnsi="Palatino Linotype"/>
          <w:b/>
          <w:bCs/>
        </w:rPr>
      </w:pPr>
      <w:r w:rsidRPr="00EB2DE2">
        <w:rPr>
          <w:rFonts w:ascii="Palatino Linotype" w:hAnsi="Palatino Linotype"/>
        </w:rPr>
        <w:t xml:space="preserve">El veinticuatro (24) de agosto de dos mil veintitrés, la </w:t>
      </w:r>
      <w:r w:rsidRPr="00EB2DE2">
        <w:rPr>
          <w:rFonts w:ascii="Palatino Linotype" w:hAnsi="Palatino Linotype"/>
          <w:b/>
          <w:bCs/>
        </w:rPr>
        <w:t>RECURRENTE</w:t>
      </w:r>
      <w:r w:rsidRPr="00EB2DE2">
        <w:rPr>
          <w:rFonts w:ascii="Palatino Linotype" w:hAnsi="Palatino Linotype"/>
        </w:rPr>
        <w:t xml:space="preserve"> </w:t>
      </w:r>
      <w:r w:rsidRPr="00EB2DE2">
        <w:rPr>
          <w:rFonts w:ascii="Palatino Linotype" w:eastAsia="Calibri" w:hAnsi="Palatino Linotype" w:cs="Arial"/>
          <w:lang w:val="es-ES"/>
        </w:rPr>
        <w:t xml:space="preserve">remitió a través de correo electrónico el archivo electrónico denominado </w:t>
      </w:r>
      <w:r w:rsidRPr="00EB2DE2">
        <w:rPr>
          <w:rFonts w:ascii="Palatino Linotype" w:eastAsia="Calibri" w:hAnsi="Palatino Linotype" w:cs="Arial"/>
          <w:b/>
          <w:bCs/>
          <w:lang w:val="es-ES"/>
        </w:rPr>
        <w:t>INFORMA CONFORMIDAD INFOEM.docx,</w:t>
      </w:r>
      <w:r w:rsidRPr="00EB2DE2">
        <w:rPr>
          <w:rFonts w:ascii="Palatino Linotype" w:eastAsia="Calibri" w:hAnsi="Palatino Linotype" w:cs="Arial"/>
          <w:lang w:val="es-ES"/>
        </w:rPr>
        <w:t xml:space="preserve"> documento por medio del cual, manifestó su conformidad respecto a la información proporcionada; en los siguientes términos:</w:t>
      </w:r>
    </w:p>
    <w:p w14:paraId="34707C43" w14:textId="77777777" w:rsidR="004C7B11" w:rsidRPr="00EB2DE2" w:rsidRDefault="004C7B11" w:rsidP="004C7B11">
      <w:pPr>
        <w:pStyle w:val="Prrafodelista"/>
        <w:tabs>
          <w:tab w:val="left" w:pos="426"/>
        </w:tabs>
        <w:spacing w:line="360" w:lineRule="auto"/>
        <w:ind w:left="0"/>
        <w:jc w:val="both"/>
        <w:rPr>
          <w:rFonts w:ascii="Palatino Linotype" w:hAnsi="Palatino Linotype"/>
          <w:b/>
          <w:bCs/>
        </w:rPr>
      </w:pPr>
    </w:p>
    <w:p w14:paraId="1EC61A62" w14:textId="509DD2F8" w:rsidR="004C7B11" w:rsidRPr="00EB2DE2" w:rsidRDefault="004C7B11" w:rsidP="004C7B11">
      <w:pPr>
        <w:ind w:left="567" w:right="616"/>
        <w:jc w:val="both"/>
        <w:rPr>
          <w:rFonts w:ascii="Palatino Linotype" w:eastAsia="Arial" w:hAnsi="Palatino Linotype" w:cs="Tahoma"/>
          <w:i/>
          <w:iCs/>
          <w:sz w:val="22"/>
          <w:szCs w:val="22"/>
        </w:rPr>
      </w:pPr>
      <w:r w:rsidRPr="00EB2DE2">
        <w:rPr>
          <w:rFonts w:ascii="Palatino Linotype" w:eastAsia="Arial" w:hAnsi="Palatino Linotype" w:cs="Tahoma"/>
          <w:i/>
          <w:iCs/>
          <w:sz w:val="22"/>
          <w:szCs w:val="22"/>
        </w:rPr>
        <w:t xml:space="preserve">“…Que por medio del presente escrito vengo a hacer de su conocimiento que el pasado 17 de agosto de 2023, a través de mi representante legal, acudí ante el Agente del Ministerio Público de la Fiscalía General de Justicia de los Héroes </w:t>
      </w:r>
      <w:proofErr w:type="spellStart"/>
      <w:r w:rsidRPr="00EB2DE2">
        <w:rPr>
          <w:rFonts w:ascii="Palatino Linotype" w:eastAsia="Arial" w:hAnsi="Palatino Linotype" w:cs="Tahoma"/>
          <w:i/>
          <w:iCs/>
          <w:sz w:val="22"/>
          <w:szCs w:val="22"/>
        </w:rPr>
        <w:t>Tecamac</w:t>
      </w:r>
      <w:proofErr w:type="spellEnd"/>
      <w:r w:rsidRPr="00EB2DE2">
        <w:rPr>
          <w:rFonts w:ascii="Palatino Linotype" w:eastAsia="Arial" w:hAnsi="Palatino Linotype" w:cs="Tahoma"/>
          <w:i/>
          <w:iCs/>
          <w:sz w:val="22"/>
          <w:szCs w:val="22"/>
        </w:rPr>
        <w:t>, con la finalidad de imponerme de la carpeta de investigación NUC:OTU/ECA/FCS/093/101480/18/08, de la cual soy parte, por lo que así lo hice y además me fue entregada una copia auténtica de la misma, razón por la cual, en este acto vengo a manifestar que se ha dado cumplimiento por parte del sujeto obligado a la conciliación propuesta en audiencia próxima pasada del día 15 de agosto de 2023, lo que manifiesto para todos los efectos legales a que haya lugar…” (Sic)</w:t>
      </w:r>
    </w:p>
    <w:p w14:paraId="2299B12E" w14:textId="77777777" w:rsidR="003661DA" w:rsidRPr="00EB2DE2" w:rsidRDefault="003661DA" w:rsidP="003661DA">
      <w:pPr>
        <w:pStyle w:val="Prrafodelista"/>
        <w:tabs>
          <w:tab w:val="left" w:pos="426"/>
        </w:tabs>
        <w:spacing w:line="360" w:lineRule="auto"/>
        <w:ind w:left="0"/>
        <w:jc w:val="both"/>
        <w:rPr>
          <w:rFonts w:ascii="Palatino Linotype" w:hAnsi="Palatino Linotype"/>
        </w:rPr>
      </w:pPr>
    </w:p>
    <w:p w14:paraId="05091318" w14:textId="078ECF86" w:rsidR="00DA54FF" w:rsidRPr="00EB2DE2" w:rsidRDefault="00861622" w:rsidP="008C2A5C">
      <w:pPr>
        <w:pStyle w:val="Prrafodelista"/>
        <w:numPr>
          <w:ilvl w:val="0"/>
          <w:numId w:val="4"/>
        </w:numPr>
        <w:tabs>
          <w:tab w:val="left" w:pos="426"/>
        </w:tabs>
        <w:spacing w:line="360" w:lineRule="auto"/>
        <w:ind w:left="0" w:firstLine="0"/>
        <w:jc w:val="both"/>
        <w:rPr>
          <w:rFonts w:ascii="Palatino Linotype" w:hAnsi="Palatino Linotype"/>
        </w:rPr>
      </w:pPr>
      <w:r w:rsidRPr="00EB2DE2">
        <w:rPr>
          <w:rFonts w:ascii="Palatino Linotype" w:eastAsia="Calibri" w:hAnsi="Palatino Linotype" w:cs="Arial"/>
          <w:lang w:val="es-ES"/>
        </w:rPr>
        <w:t>El</w:t>
      </w:r>
      <w:r w:rsidRPr="00EB2DE2">
        <w:rPr>
          <w:rFonts w:ascii="Palatino Linotype" w:hAnsi="Palatino Linotype"/>
        </w:rPr>
        <w:t xml:space="preserve"> </w:t>
      </w:r>
      <w:bookmarkStart w:id="4" w:name="_Toc461555889"/>
      <w:bookmarkStart w:id="5" w:name="_Toc466371858"/>
      <w:r w:rsidR="00DA54FF" w:rsidRPr="00EB2DE2">
        <w:rPr>
          <w:rFonts w:ascii="Palatino Linotype" w:hAnsi="Palatino Linotype"/>
        </w:rPr>
        <w:t>veinti</w:t>
      </w:r>
      <w:r w:rsidR="004C7B11" w:rsidRPr="00EB2DE2">
        <w:rPr>
          <w:rFonts w:ascii="Palatino Linotype" w:hAnsi="Palatino Linotype"/>
        </w:rPr>
        <w:t>cuatro</w:t>
      </w:r>
      <w:r w:rsidR="00DA54FF" w:rsidRPr="00EB2DE2">
        <w:rPr>
          <w:rFonts w:ascii="Palatino Linotype" w:hAnsi="Palatino Linotype"/>
        </w:rPr>
        <w:t xml:space="preserve"> (2</w:t>
      </w:r>
      <w:r w:rsidR="004C7B11" w:rsidRPr="00EB2DE2">
        <w:rPr>
          <w:rFonts w:ascii="Palatino Linotype" w:hAnsi="Palatino Linotype"/>
        </w:rPr>
        <w:t>4</w:t>
      </w:r>
      <w:r w:rsidR="00DA54FF" w:rsidRPr="00EB2DE2">
        <w:rPr>
          <w:rFonts w:ascii="Palatino Linotype" w:hAnsi="Palatino Linotype"/>
        </w:rPr>
        <w:t xml:space="preserve">) de </w:t>
      </w:r>
      <w:r w:rsidR="004C7B11" w:rsidRPr="00EB2DE2">
        <w:rPr>
          <w:rFonts w:ascii="Palatino Linotype" w:hAnsi="Palatino Linotype"/>
        </w:rPr>
        <w:t>agosto</w:t>
      </w:r>
      <w:r w:rsidR="00DA54FF" w:rsidRPr="00EB2DE2">
        <w:rPr>
          <w:rFonts w:ascii="Palatino Linotype" w:hAnsi="Palatino Linotype"/>
        </w:rPr>
        <w:t xml:space="preserve"> de dos mil veinti</w:t>
      </w:r>
      <w:r w:rsidR="004C7B11" w:rsidRPr="00EB2DE2">
        <w:rPr>
          <w:rFonts w:ascii="Palatino Linotype" w:hAnsi="Palatino Linotype"/>
        </w:rPr>
        <w:t>trés</w:t>
      </w:r>
      <w:r w:rsidR="00FB0729" w:rsidRPr="00EB2DE2">
        <w:rPr>
          <w:rFonts w:ascii="Palatino Linotype" w:hAnsi="Palatino Linotype"/>
          <w:lang w:val="es-MX"/>
        </w:rPr>
        <w:t xml:space="preserve">, </w:t>
      </w:r>
      <w:r w:rsidR="00FB0729" w:rsidRPr="00EB2DE2">
        <w:rPr>
          <w:rFonts w:ascii="Palatino Linotype" w:eastAsia="Calibri" w:hAnsi="Palatino Linotype" w:cs="Arial"/>
        </w:rPr>
        <w:t>l</w:t>
      </w:r>
      <w:r w:rsidR="00DA54FF" w:rsidRPr="00EB2DE2">
        <w:rPr>
          <w:rFonts w:ascii="Palatino Linotype" w:eastAsia="Calibri" w:hAnsi="Palatino Linotype" w:cs="Arial"/>
        </w:rPr>
        <w:t>a</w:t>
      </w:r>
      <w:r w:rsidR="00FB0729" w:rsidRPr="00EB2DE2">
        <w:rPr>
          <w:rFonts w:ascii="Palatino Linotype" w:eastAsia="Calibri" w:hAnsi="Palatino Linotype" w:cs="Arial"/>
        </w:rPr>
        <w:t xml:space="preserve"> Comisionad</w:t>
      </w:r>
      <w:r w:rsidR="00DA54FF" w:rsidRPr="00EB2DE2">
        <w:rPr>
          <w:rFonts w:ascii="Palatino Linotype" w:eastAsia="Calibri" w:hAnsi="Palatino Linotype" w:cs="Arial"/>
        </w:rPr>
        <w:t>a</w:t>
      </w:r>
      <w:r w:rsidR="00FB0729" w:rsidRPr="00EB2DE2">
        <w:rPr>
          <w:rFonts w:ascii="Palatino Linotype" w:eastAsia="Calibri" w:hAnsi="Palatino Linotype" w:cs="Arial"/>
        </w:rPr>
        <w:t xml:space="preserve"> Ponente decretó el cierre del periodo de instrucción, por lo que ordenó turnar el expediente para su resolución, misma que ahora se pronuncia, y ------------------------</w:t>
      </w:r>
      <w:r w:rsidR="004B1262" w:rsidRPr="00EB2DE2">
        <w:rPr>
          <w:rFonts w:ascii="Palatino Linotype" w:eastAsia="Calibri" w:hAnsi="Palatino Linotype" w:cs="Arial"/>
        </w:rPr>
        <w:t>----------</w:t>
      </w:r>
      <w:r w:rsidR="000738A9" w:rsidRPr="00EB2DE2">
        <w:rPr>
          <w:rFonts w:ascii="Palatino Linotype" w:eastAsia="Calibri" w:hAnsi="Palatino Linotype" w:cs="Arial"/>
        </w:rPr>
        <w:t>------</w:t>
      </w:r>
      <w:r w:rsidR="00103264" w:rsidRPr="00EB2DE2">
        <w:rPr>
          <w:rFonts w:ascii="Palatino Linotype" w:eastAsia="Calibri" w:hAnsi="Palatino Linotype" w:cs="Arial"/>
        </w:rPr>
        <w:t>--------------------------------------------------------------------------------------------------------------</w:t>
      </w:r>
    </w:p>
    <w:p w14:paraId="5CB47E4D" w14:textId="6767118F" w:rsidR="00C33279" w:rsidRPr="00EB2DE2" w:rsidRDefault="007C0013" w:rsidP="00EF014A">
      <w:pPr>
        <w:pStyle w:val="Ttulo1"/>
        <w:jc w:val="center"/>
        <w:rPr>
          <w:b/>
          <w:color w:val="000000" w:themeColor="text1"/>
        </w:rPr>
      </w:pPr>
      <w:bookmarkStart w:id="6" w:name="_Toc69942809"/>
      <w:r w:rsidRPr="00EB2DE2">
        <w:rPr>
          <w:b/>
          <w:color w:val="000000" w:themeColor="text1"/>
        </w:rPr>
        <w:lastRenderedPageBreak/>
        <w:t>CONSIDERANDO</w:t>
      </w:r>
      <w:bookmarkEnd w:id="4"/>
      <w:bookmarkEnd w:id="5"/>
      <w:bookmarkEnd w:id="6"/>
    </w:p>
    <w:p w14:paraId="435CF9A4" w14:textId="77777777" w:rsidR="00FC1DA7" w:rsidRPr="00EB2DE2" w:rsidRDefault="00FC1DA7" w:rsidP="00FC1DA7">
      <w:pPr>
        <w:rPr>
          <w:lang w:val="es-MX" w:eastAsia="en-US"/>
        </w:rPr>
      </w:pPr>
    </w:p>
    <w:p w14:paraId="629A5BE2" w14:textId="0FEBADDF" w:rsidR="007C0013" w:rsidRPr="00EB2DE2" w:rsidRDefault="007C0013" w:rsidP="00EF014A">
      <w:pPr>
        <w:pStyle w:val="Ttulo2"/>
        <w:rPr>
          <w:rFonts w:ascii="Palatino Linotype" w:hAnsi="Palatino Linotype"/>
          <w:b/>
          <w:color w:val="auto"/>
          <w:sz w:val="24"/>
        </w:rPr>
      </w:pPr>
      <w:bookmarkStart w:id="7" w:name="_Toc461555890"/>
      <w:bookmarkStart w:id="8" w:name="_Toc466371859"/>
      <w:bookmarkStart w:id="9" w:name="_Toc69942810"/>
      <w:r w:rsidRPr="00EB2DE2">
        <w:rPr>
          <w:rFonts w:ascii="Palatino Linotype" w:hAnsi="Palatino Linotype"/>
          <w:b/>
          <w:color w:val="auto"/>
          <w:sz w:val="24"/>
        </w:rPr>
        <w:t>PRIMERO. De la competencia</w:t>
      </w:r>
      <w:bookmarkEnd w:id="7"/>
      <w:bookmarkEnd w:id="8"/>
      <w:bookmarkEnd w:id="9"/>
    </w:p>
    <w:p w14:paraId="60FBD8C7" w14:textId="77777777" w:rsidR="00FC1DA7" w:rsidRPr="00EB2DE2" w:rsidRDefault="00FC1DA7" w:rsidP="00FC1DA7">
      <w:pPr>
        <w:rPr>
          <w:lang w:val="es-MX" w:eastAsia="en-US"/>
        </w:rPr>
      </w:pPr>
    </w:p>
    <w:p w14:paraId="0BF52B18" w14:textId="6CF21212" w:rsidR="005A228F" w:rsidRPr="00EB2DE2" w:rsidRDefault="00A45546" w:rsidP="00AF7F90">
      <w:pPr>
        <w:pStyle w:val="Prrafodelista"/>
        <w:numPr>
          <w:ilvl w:val="0"/>
          <w:numId w:val="4"/>
        </w:numPr>
        <w:tabs>
          <w:tab w:val="left" w:pos="426"/>
        </w:tabs>
        <w:spacing w:line="360" w:lineRule="auto"/>
        <w:ind w:left="0" w:firstLine="0"/>
        <w:jc w:val="both"/>
        <w:rPr>
          <w:rFonts w:ascii="Palatino Linotype" w:eastAsia="Calibri" w:hAnsi="Palatino Linotype" w:cs="Times New Roman"/>
          <w:b/>
          <w:lang w:val="es-ES"/>
        </w:rPr>
      </w:pPr>
      <w:r w:rsidRPr="00EB2DE2">
        <w:rPr>
          <w:rFonts w:ascii="Palatino Linotype" w:eastAsia="Calibri" w:hAnsi="Palatino Linotype" w:cs="Times New Roman"/>
          <w:lang w:val="es-ES"/>
        </w:rPr>
        <w:t>Este Instituto de Transparencia, Acceso a la Información Pública y Protección de Datos Personales del Estado de México y Municipios, es comp</w:t>
      </w:r>
      <w:r w:rsidR="00D10AB0" w:rsidRPr="00EB2DE2">
        <w:rPr>
          <w:rFonts w:ascii="Palatino Linotype" w:eastAsia="Calibri" w:hAnsi="Palatino Linotype" w:cs="Times New Roman"/>
          <w:lang w:val="es-ES"/>
        </w:rPr>
        <w:t xml:space="preserve">etente para conocer y resolver </w:t>
      </w:r>
      <w:r w:rsidRPr="00EB2DE2">
        <w:rPr>
          <w:rFonts w:ascii="Palatino Linotype" w:eastAsia="Calibri" w:hAnsi="Palatino Linotype" w:cs="Times New Roman"/>
          <w:lang w:val="es-ES"/>
        </w:rPr>
        <w:t xml:space="preserve">el presente recurso de conformidad con el artículo: 6, apartado A, fracción IV de la Constitución Política de los Estados Unidos Mexicanos; 5, párrafos </w:t>
      </w:r>
      <w:r w:rsidR="001A4843" w:rsidRPr="00EB2DE2">
        <w:rPr>
          <w:rFonts w:ascii="Palatino Linotype" w:eastAsia="Calibri" w:hAnsi="Palatino Linotype" w:cs="Times New Roman"/>
          <w:lang w:val="es-ES"/>
        </w:rPr>
        <w:t>trigésimo, trigésimo primero y trigésimo segundo</w:t>
      </w:r>
      <w:r w:rsidR="004F785F" w:rsidRPr="00EB2DE2">
        <w:rPr>
          <w:rFonts w:ascii="Palatino Linotype" w:eastAsia="Calibri" w:hAnsi="Palatino Linotype" w:cs="Times New Roman"/>
          <w:lang w:val="es-ES"/>
        </w:rPr>
        <w:t>,</w:t>
      </w:r>
      <w:r w:rsidRPr="00EB2DE2">
        <w:rPr>
          <w:rFonts w:ascii="Palatino Linotype" w:eastAsia="Calibri" w:hAnsi="Palatino Linotype" w:cs="Times New Roman"/>
          <w:lang w:val="es-ES"/>
        </w:rPr>
        <w:t xml:space="preserve"> fracciones IV y V</w:t>
      </w:r>
      <w:r w:rsidR="004F785F" w:rsidRPr="00EB2DE2">
        <w:rPr>
          <w:rFonts w:ascii="Palatino Linotype" w:eastAsia="Calibri" w:hAnsi="Palatino Linotype" w:cs="Times New Roman"/>
          <w:lang w:val="es-ES"/>
        </w:rPr>
        <w:t>,</w:t>
      </w:r>
      <w:r w:rsidRPr="00EB2DE2">
        <w:rPr>
          <w:rFonts w:ascii="Palatino Linotype" w:eastAsia="Calibri" w:hAnsi="Palatino Linotype" w:cs="Times New Roman"/>
          <w:lang w:val="es-ES"/>
        </w:rPr>
        <w:t xml:space="preserve"> de la Constitución Política del Estado Libre y Soberano de México; </w:t>
      </w:r>
      <w:r w:rsidR="001A4843" w:rsidRPr="00EB2DE2">
        <w:rPr>
          <w:rFonts w:ascii="Palatino Linotype" w:eastAsia="Calibri" w:hAnsi="Palatino Linotype" w:cs="Times New Roman"/>
          <w:lang w:val="es-ES"/>
        </w:rPr>
        <w:t>1, 3, fracción I, 82</w:t>
      </w:r>
      <w:r w:rsidR="00B92E8E" w:rsidRPr="00EB2DE2">
        <w:rPr>
          <w:rFonts w:ascii="Palatino Linotype" w:eastAsia="Calibri" w:hAnsi="Palatino Linotype" w:cs="Times New Roman"/>
          <w:lang w:val="es-ES"/>
        </w:rPr>
        <w:t>, 97, 98, 119, 123, 124, 127, 128 y 133 de la Ley de Protección de Datos Personales en Posesión de Sujetos Obligados del Estado de México y Municipios</w:t>
      </w:r>
      <w:r w:rsidRPr="00EB2DE2">
        <w:rPr>
          <w:rFonts w:ascii="Palatino Linotype" w:eastAsia="Calibri" w:hAnsi="Palatino Linotype" w:cs="Arial"/>
          <w:lang w:val="es-ES"/>
        </w:rPr>
        <w:t>; y 10, 7, 9 fracciones I y XXIV, y 11 del Reglamento Interior del Instituto de Transparencia, Acceso a la Información Pública y Protección de Datos Personales del Estado de México y Municipios.</w:t>
      </w:r>
    </w:p>
    <w:p w14:paraId="184C0B84" w14:textId="77777777" w:rsidR="00EA0CA1" w:rsidRPr="00EB2DE2" w:rsidRDefault="00EA0CA1" w:rsidP="00AF7F90">
      <w:pPr>
        <w:pStyle w:val="Prrafodelista"/>
        <w:tabs>
          <w:tab w:val="left" w:pos="426"/>
        </w:tabs>
        <w:spacing w:line="360" w:lineRule="auto"/>
        <w:ind w:left="0"/>
        <w:jc w:val="both"/>
        <w:rPr>
          <w:rFonts w:ascii="Palatino Linotype" w:eastAsia="Calibri" w:hAnsi="Palatino Linotype" w:cs="Times New Roman"/>
          <w:b/>
          <w:lang w:val="es-ES"/>
        </w:rPr>
      </w:pPr>
    </w:p>
    <w:p w14:paraId="753DC7A1" w14:textId="5E205177" w:rsidR="00C6440A" w:rsidRPr="00EB2DE2" w:rsidRDefault="007C0013" w:rsidP="00C6440A">
      <w:pPr>
        <w:pStyle w:val="Ttulo2"/>
        <w:tabs>
          <w:tab w:val="left" w:pos="426"/>
        </w:tabs>
        <w:rPr>
          <w:rFonts w:ascii="Palatino Linotype" w:hAnsi="Palatino Linotype"/>
          <w:b/>
          <w:color w:val="auto"/>
          <w:sz w:val="24"/>
        </w:rPr>
      </w:pPr>
      <w:bookmarkStart w:id="10" w:name="_Toc461555891"/>
      <w:bookmarkStart w:id="11" w:name="_Toc466371860"/>
      <w:bookmarkStart w:id="12" w:name="_Toc69942811"/>
      <w:r w:rsidRPr="00EB2DE2">
        <w:rPr>
          <w:rFonts w:ascii="Palatino Linotype" w:hAnsi="Palatino Linotype"/>
          <w:b/>
          <w:color w:val="auto"/>
          <w:sz w:val="24"/>
        </w:rPr>
        <w:t>SEGUNDO. De la oportunidad y proced</w:t>
      </w:r>
      <w:r w:rsidR="00F35C44" w:rsidRPr="00EB2DE2">
        <w:rPr>
          <w:rFonts w:ascii="Palatino Linotype" w:hAnsi="Palatino Linotype"/>
          <w:b/>
          <w:color w:val="auto"/>
          <w:sz w:val="24"/>
        </w:rPr>
        <w:t>encia</w:t>
      </w:r>
      <w:r w:rsidRPr="00EB2DE2">
        <w:rPr>
          <w:rFonts w:ascii="Palatino Linotype" w:hAnsi="Palatino Linotype"/>
          <w:b/>
          <w:color w:val="auto"/>
          <w:sz w:val="24"/>
        </w:rPr>
        <w:t>.</w:t>
      </w:r>
      <w:bookmarkEnd w:id="10"/>
      <w:bookmarkEnd w:id="11"/>
      <w:bookmarkEnd w:id="12"/>
    </w:p>
    <w:p w14:paraId="18E22450" w14:textId="77777777" w:rsidR="00C6440A" w:rsidRPr="00EB2DE2" w:rsidRDefault="00C6440A" w:rsidP="00C6440A">
      <w:pPr>
        <w:rPr>
          <w:lang w:val="es-MX" w:eastAsia="en-US"/>
        </w:rPr>
      </w:pPr>
    </w:p>
    <w:p w14:paraId="63E5A495" w14:textId="11E085CF" w:rsidR="009E360A" w:rsidRPr="00EB2DE2" w:rsidRDefault="00FB38B2" w:rsidP="00AF7F90">
      <w:pPr>
        <w:pStyle w:val="Prrafodelista"/>
        <w:numPr>
          <w:ilvl w:val="0"/>
          <w:numId w:val="4"/>
        </w:numPr>
        <w:tabs>
          <w:tab w:val="left" w:pos="426"/>
        </w:tabs>
        <w:spacing w:before="240" w:after="240" w:line="360" w:lineRule="auto"/>
        <w:ind w:left="0" w:right="49" w:firstLine="0"/>
        <w:jc w:val="both"/>
        <w:rPr>
          <w:rFonts w:ascii="Palatino Linotype" w:eastAsia="Times New Roman" w:hAnsi="Palatino Linotype" w:cs="Arial"/>
          <w:bCs/>
          <w:lang w:val="es-MX" w:eastAsia="es-MX"/>
        </w:rPr>
      </w:pPr>
      <w:r w:rsidRPr="00EB2DE2">
        <w:rPr>
          <w:rFonts w:ascii="Palatino Linotype" w:eastAsia="Calibri" w:hAnsi="Palatino Linotype" w:cs="Arial"/>
        </w:rPr>
        <w:t xml:space="preserve">El medio de impugnación fue presentado a través del </w:t>
      </w:r>
      <w:r w:rsidRPr="00EB2DE2">
        <w:rPr>
          <w:rFonts w:ascii="Palatino Linotype" w:eastAsia="Calibri" w:hAnsi="Palatino Linotype" w:cs="Arial"/>
          <w:bCs/>
        </w:rPr>
        <w:t>SAIMEX, en</w:t>
      </w:r>
      <w:r w:rsidRPr="00EB2DE2">
        <w:rPr>
          <w:rFonts w:ascii="Palatino Linotype" w:eastAsia="Calibri" w:hAnsi="Palatino Linotype" w:cs="Arial"/>
        </w:rPr>
        <w:t xml:space="preserve"> el formato previamente aprobado para tal efecto y dentro del plazo legal de quince días hábiles otorgados; siendo así que el </w:t>
      </w:r>
      <w:r w:rsidRPr="00EB2DE2">
        <w:rPr>
          <w:rFonts w:ascii="Palatino Linotype" w:eastAsia="Calibri" w:hAnsi="Palatino Linotype" w:cs="Arial"/>
          <w:b/>
        </w:rPr>
        <w:t>SUJETO OBLIGADO</w:t>
      </w:r>
      <w:r w:rsidRPr="00EB2DE2">
        <w:rPr>
          <w:rFonts w:ascii="Palatino Linotype" w:eastAsia="Calibri" w:hAnsi="Palatino Linotype" w:cs="Arial"/>
        </w:rPr>
        <w:t xml:space="preserve"> entregó respuesta a la solicitud el </w:t>
      </w:r>
      <w:r w:rsidR="00FD3F17" w:rsidRPr="00EB2DE2">
        <w:rPr>
          <w:rFonts w:ascii="Palatino Linotype" w:eastAsia="Calibri" w:hAnsi="Palatino Linotype" w:cs="Arial"/>
        </w:rPr>
        <w:t>d</w:t>
      </w:r>
      <w:r w:rsidR="004C7B11" w:rsidRPr="00EB2DE2">
        <w:rPr>
          <w:rFonts w:ascii="Palatino Linotype" w:eastAsia="Calibri" w:hAnsi="Palatino Linotype" w:cs="Arial"/>
        </w:rPr>
        <w:t xml:space="preserve">iez </w:t>
      </w:r>
      <w:r w:rsidR="00FD3F17" w:rsidRPr="00EB2DE2">
        <w:rPr>
          <w:rFonts w:ascii="Palatino Linotype" w:eastAsia="Calibri" w:hAnsi="Palatino Linotype" w:cs="Arial"/>
        </w:rPr>
        <w:t>(</w:t>
      </w:r>
      <w:r w:rsidR="004C7B11" w:rsidRPr="00EB2DE2">
        <w:rPr>
          <w:rFonts w:ascii="Palatino Linotype" w:eastAsia="Calibri" w:hAnsi="Palatino Linotype" w:cs="Arial"/>
        </w:rPr>
        <w:t>10</w:t>
      </w:r>
      <w:r w:rsidR="00FD3F17" w:rsidRPr="00EB2DE2">
        <w:rPr>
          <w:rFonts w:ascii="Palatino Linotype" w:eastAsia="Calibri" w:hAnsi="Palatino Linotype" w:cs="Arial"/>
        </w:rPr>
        <w:t xml:space="preserve">) de </w:t>
      </w:r>
      <w:r w:rsidR="004C7B11" w:rsidRPr="00EB2DE2">
        <w:rPr>
          <w:rFonts w:ascii="Palatino Linotype" w:eastAsia="Calibri" w:hAnsi="Palatino Linotype" w:cs="Arial"/>
        </w:rPr>
        <w:t>noviembre</w:t>
      </w:r>
      <w:r w:rsidR="00FD3F17" w:rsidRPr="00EB2DE2">
        <w:rPr>
          <w:rFonts w:ascii="Palatino Linotype" w:eastAsia="Calibri" w:hAnsi="Palatino Linotype" w:cs="Arial"/>
        </w:rPr>
        <w:t xml:space="preserve"> de dos mil veintidós</w:t>
      </w:r>
      <w:r w:rsidRPr="00EB2DE2">
        <w:rPr>
          <w:rFonts w:ascii="Palatino Linotype" w:eastAsia="Calibri" w:hAnsi="Palatino Linotype" w:cs="Arial"/>
        </w:rPr>
        <w:t xml:space="preserve">, </w:t>
      </w:r>
      <w:r w:rsidR="00E46F6C" w:rsidRPr="00EB2DE2">
        <w:rPr>
          <w:rFonts w:ascii="Palatino Linotype" w:hAnsi="Palatino Linotype" w:cs="Arial"/>
        </w:rPr>
        <w:t xml:space="preserve">de tal forma que el plazo para interponer el recurso de revisión transcurrió del </w:t>
      </w:r>
      <w:r w:rsidR="004C7B11" w:rsidRPr="00EB2DE2">
        <w:rPr>
          <w:rFonts w:ascii="Palatino Linotype" w:hAnsi="Palatino Linotype" w:cs="Arial"/>
        </w:rPr>
        <w:t xml:space="preserve">once </w:t>
      </w:r>
      <w:r w:rsidR="00FD3F17" w:rsidRPr="00EB2DE2">
        <w:rPr>
          <w:rFonts w:ascii="Palatino Linotype" w:hAnsi="Palatino Linotype" w:cs="Arial"/>
        </w:rPr>
        <w:t>(</w:t>
      </w:r>
      <w:r w:rsidR="004C7B11" w:rsidRPr="00EB2DE2">
        <w:rPr>
          <w:rFonts w:ascii="Palatino Linotype" w:hAnsi="Palatino Linotype" w:cs="Arial"/>
        </w:rPr>
        <w:t>11</w:t>
      </w:r>
      <w:r w:rsidR="00FD3F17" w:rsidRPr="00EB2DE2">
        <w:rPr>
          <w:rFonts w:ascii="Palatino Linotype" w:hAnsi="Palatino Linotype" w:cs="Arial"/>
        </w:rPr>
        <w:t xml:space="preserve">) </w:t>
      </w:r>
      <w:r w:rsidR="003661DA" w:rsidRPr="00EB2DE2">
        <w:rPr>
          <w:rFonts w:ascii="Palatino Linotype" w:hAnsi="Palatino Linotype" w:cs="Arial"/>
        </w:rPr>
        <w:t>al veinti</w:t>
      </w:r>
      <w:r w:rsidR="004C7B11" w:rsidRPr="00EB2DE2">
        <w:rPr>
          <w:rFonts w:ascii="Palatino Linotype" w:hAnsi="Palatino Linotype" w:cs="Arial"/>
        </w:rPr>
        <w:t>ocho</w:t>
      </w:r>
      <w:r w:rsidR="003661DA" w:rsidRPr="00EB2DE2">
        <w:rPr>
          <w:rFonts w:ascii="Palatino Linotype" w:hAnsi="Palatino Linotype" w:cs="Arial"/>
        </w:rPr>
        <w:t xml:space="preserve"> </w:t>
      </w:r>
      <w:r w:rsidR="00FD3F17" w:rsidRPr="00EB2DE2">
        <w:rPr>
          <w:rFonts w:ascii="Palatino Linotype" w:hAnsi="Palatino Linotype" w:cs="Arial"/>
        </w:rPr>
        <w:t>(</w:t>
      </w:r>
      <w:r w:rsidR="003661DA" w:rsidRPr="00EB2DE2">
        <w:rPr>
          <w:rFonts w:ascii="Palatino Linotype" w:hAnsi="Palatino Linotype" w:cs="Arial"/>
        </w:rPr>
        <w:t>2</w:t>
      </w:r>
      <w:r w:rsidR="004C7B11" w:rsidRPr="00EB2DE2">
        <w:rPr>
          <w:rFonts w:ascii="Palatino Linotype" w:hAnsi="Palatino Linotype" w:cs="Arial"/>
        </w:rPr>
        <w:t>8</w:t>
      </w:r>
      <w:r w:rsidR="00FD3F17" w:rsidRPr="00EB2DE2">
        <w:rPr>
          <w:rFonts w:ascii="Palatino Linotype" w:hAnsi="Palatino Linotype" w:cs="Arial"/>
        </w:rPr>
        <w:t xml:space="preserve">) de </w:t>
      </w:r>
      <w:r w:rsidR="004C7B11" w:rsidRPr="00EB2DE2">
        <w:rPr>
          <w:rFonts w:ascii="Palatino Linotype" w:hAnsi="Palatino Linotype" w:cs="Arial"/>
        </w:rPr>
        <w:t>noviembre</w:t>
      </w:r>
      <w:r w:rsidR="003661DA" w:rsidRPr="00EB2DE2">
        <w:rPr>
          <w:rFonts w:ascii="Palatino Linotype" w:hAnsi="Palatino Linotype" w:cs="Arial"/>
        </w:rPr>
        <w:t xml:space="preserve"> de dos mil veintidós</w:t>
      </w:r>
      <w:r w:rsidR="00E46F6C" w:rsidRPr="00EB2DE2">
        <w:rPr>
          <w:rFonts w:ascii="Palatino Linotype" w:hAnsi="Palatino Linotype" w:cs="Arial"/>
        </w:rPr>
        <w:t>, sin contemplar en el cómputo los sábados</w:t>
      </w:r>
      <w:r w:rsidR="000F7EC7" w:rsidRPr="00EB2DE2">
        <w:rPr>
          <w:rFonts w:ascii="Palatino Linotype" w:hAnsi="Palatino Linotype" w:cs="Arial"/>
        </w:rPr>
        <w:t xml:space="preserve"> y</w:t>
      </w:r>
      <w:r w:rsidR="00E46F6C" w:rsidRPr="00EB2DE2">
        <w:rPr>
          <w:rFonts w:ascii="Palatino Linotype" w:hAnsi="Palatino Linotype" w:cs="Arial"/>
        </w:rPr>
        <w:t xml:space="preserve"> domingos, en términos del artículo 3</w:t>
      </w:r>
      <w:r w:rsidR="000F7EC7" w:rsidRPr="00EB2DE2">
        <w:rPr>
          <w:rFonts w:ascii="Palatino Linotype" w:hAnsi="Palatino Linotype" w:cs="Arial"/>
        </w:rPr>
        <w:t>,</w:t>
      </w:r>
      <w:r w:rsidR="00E46F6C" w:rsidRPr="00EB2DE2">
        <w:rPr>
          <w:rFonts w:ascii="Palatino Linotype" w:hAnsi="Palatino Linotype" w:cs="Arial"/>
        </w:rPr>
        <w:t xml:space="preserve"> fracción X</w:t>
      </w:r>
      <w:r w:rsidR="000F7EC7" w:rsidRPr="00EB2DE2">
        <w:rPr>
          <w:rFonts w:ascii="Palatino Linotype" w:hAnsi="Palatino Linotype" w:cs="Arial"/>
        </w:rPr>
        <w:t>,</w:t>
      </w:r>
      <w:r w:rsidR="00E46F6C" w:rsidRPr="00EB2DE2">
        <w:rPr>
          <w:rFonts w:ascii="Palatino Linotype" w:hAnsi="Palatino Linotype" w:cs="Arial"/>
        </w:rPr>
        <w:t xml:space="preserve"> de la Ley de Transparencia y Acceso a la Información Pública del Estado de México y Municipios</w:t>
      </w:r>
      <w:r w:rsidR="00B92E8E" w:rsidRPr="00EB2DE2">
        <w:rPr>
          <w:rFonts w:ascii="Palatino Linotype" w:hAnsi="Palatino Linotype" w:cs="Arial"/>
        </w:rPr>
        <w:t>.</w:t>
      </w:r>
    </w:p>
    <w:p w14:paraId="0825601E" w14:textId="77777777" w:rsidR="00E46F6C" w:rsidRPr="00EB2DE2" w:rsidRDefault="00E46F6C" w:rsidP="00AF7F90">
      <w:pPr>
        <w:pStyle w:val="Prrafodelista"/>
        <w:tabs>
          <w:tab w:val="left" w:pos="426"/>
        </w:tabs>
        <w:spacing w:before="240" w:after="240" w:line="360" w:lineRule="auto"/>
        <w:ind w:left="0" w:right="49"/>
        <w:jc w:val="both"/>
        <w:rPr>
          <w:rFonts w:ascii="Palatino Linotype" w:eastAsia="Times New Roman" w:hAnsi="Palatino Linotype" w:cs="Arial"/>
          <w:bCs/>
          <w:lang w:val="es-MX" w:eastAsia="es-MX"/>
        </w:rPr>
      </w:pPr>
    </w:p>
    <w:p w14:paraId="1D348757" w14:textId="126C9814" w:rsidR="00E46F6C" w:rsidRPr="00EB2DE2" w:rsidRDefault="00E46F6C" w:rsidP="00AF7F90">
      <w:pPr>
        <w:pStyle w:val="Prrafodelista"/>
        <w:numPr>
          <w:ilvl w:val="0"/>
          <w:numId w:val="4"/>
        </w:numPr>
        <w:tabs>
          <w:tab w:val="left" w:pos="426"/>
        </w:tabs>
        <w:spacing w:before="240" w:after="240" w:line="360" w:lineRule="auto"/>
        <w:ind w:left="0" w:right="49" w:firstLine="0"/>
        <w:jc w:val="both"/>
        <w:rPr>
          <w:rFonts w:ascii="Palatino Linotype" w:eastAsia="Times New Roman" w:hAnsi="Palatino Linotype" w:cs="Arial"/>
          <w:bCs/>
          <w:lang w:val="es-MX" w:eastAsia="es-MX"/>
        </w:rPr>
      </w:pPr>
      <w:r w:rsidRPr="00EB2DE2">
        <w:rPr>
          <w:rFonts w:ascii="Palatino Linotype" w:eastAsia="Calibri" w:hAnsi="Palatino Linotype" w:cs="Arial"/>
        </w:rPr>
        <w:t xml:space="preserve">Luego entonces, si el presente recurso de revisión fue interpuesto el </w:t>
      </w:r>
      <w:r w:rsidR="004C7B11" w:rsidRPr="00EB2DE2">
        <w:rPr>
          <w:rFonts w:ascii="Palatino Linotype" w:eastAsia="Calibri" w:hAnsi="Palatino Linotype" w:cs="Arial"/>
        </w:rPr>
        <w:t>veinticuatro</w:t>
      </w:r>
      <w:r w:rsidR="00B92E8E" w:rsidRPr="00EB2DE2">
        <w:rPr>
          <w:rFonts w:ascii="Palatino Linotype" w:eastAsia="Calibri" w:hAnsi="Palatino Linotype" w:cs="Arial"/>
        </w:rPr>
        <w:t xml:space="preserve"> (</w:t>
      </w:r>
      <w:r w:rsidR="004C7B11" w:rsidRPr="00EB2DE2">
        <w:rPr>
          <w:rFonts w:ascii="Palatino Linotype" w:eastAsia="Calibri" w:hAnsi="Palatino Linotype" w:cs="Arial"/>
        </w:rPr>
        <w:t>24</w:t>
      </w:r>
      <w:r w:rsidR="00B92E8E" w:rsidRPr="00EB2DE2">
        <w:rPr>
          <w:rFonts w:ascii="Palatino Linotype" w:eastAsia="Calibri" w:hAnsi="Palatino Linotype" w:cs="Arial"/>
        </w:rPr>
        <w:t xml:space="preserve">) de </w:t>
      </w:r>
      <w:r w:rsidR="004C7B11" w:rsidRPr="00EB2DE2">
        <w:rPr>
          <w:rFonts w:ascii="Palatino Linotype" w:eastAsia="Calibri" w:hAnsi="Palatino Linotype" w:cs="Arial"/>
        </w:rPr>
        <w:t>noviembre</w:t>
      </w:r>
      <w:r w:rsidR="003661DA" w:rsidRPr="00EB2DE2">
        <w:rPr>
          <w:rFonts w:ascii="Palatino Linotype" w:eastAsia="Calibri" w:hAnsi="Palatino Linotype" w:cs="Arial"/>
        </w:rPr>
        <w:t xml:space="preserve"> </w:t>
      </w:r>
      <w:r w:rsidR="000F7EC7" w:rsidRPr="00EB2DE2">
        <w:rPr>
          <w:rFonts w:ascii="Palatino Linotype" w:eastAsia="Calibri" w:hAnsi="Palatino Linotype" w:cs="Arial"/>
        </w:rPr>
        <w:t>de dos mil veintidós</w:t>
      </w:r>
      <w:r w:rsidRPr="00EB2DE2">
        <w:rPr>
          <w:rFonts w:ascii="Palatino Linotype" w:eastAsia="Calibri" w:hAnsi="Palatino Linotype" w:cs="Arial"/>
        </w:rPr>
        <w:t>, éste se encuentra dentro de los márgenes temporales previstos en el artículo 178 de la Ley de Transparencia y Acceso a la Información Pública del Estado de México y Municipios</w:t>
      </w:r>
      <w:r w:rsidRPr="00EB2DE2">
        <w:rPr>
          <w:rFonts w:ascii="Palatino Linotype" w:eastAsia="Calibri" w:hAnsi="Palatino Linotype" w:cs="Arial"/>
          <w:b/>
        </w:rPr>
        <w:t xml:space="preserve"> </w:t>
      </w:r>
      <w:r w:rsidRPr="00EB2DE2">
        <w:rPr>
          <w:rFonts w:ascii="Palatino Linotype" w:eastAsia="Calibri" w:hAnsi="Palatino Linotype" w:cs="Arial"/>
        </w:rPr>
        <w:t>vigente.</w:t>
      </w:r>
    </w:p>
    <w:p w14:paraId="391A8584" w14:textId="77777777" w:rsidR="00C46D57" w:rsidRPr="00EB2DE2" w:rsidRDefault="00C46D57" w:rsidP="00C46D57">
      <w:pPr>
        <w:pStyle w:val="Prrafodelista"/>
        <w:tabs>
          <w:tab w:val="left" w:pos="426"/>
        </w:tabs>
        <w:spacing w:before="240" w:after="240" w:line="360" w:lineRule="auto"/>
        <w:ind w:left="0" w:right="49"/>
        <w:jc w:val="both"/>
        <w:rPr>
          <w:rFonts w:ascii="Palatino Linotype" w:eastAsia="Times New Roman" w:hAnsi="Palatino Linotype" w:cs="Arial"/>
          <w:bCs/>
          <w:lang w:val="es-MX" w:eastAsia="es-MX"/>
        </w:rPr>
      </w:pPr>
    </w:p>
    <w:p w14:paraId="52DD5993" w14:textId="7EF53E56" w:rsidR="005F1362" w:rsidRPr="00EB2DE2" w:rsidRDefault="00700F73" w:rsidP="00AF7F90">
      <w:pPr>
        <w:pStyle w:val="Prrafodelista"/>
        <w:numPr>
          <w:ilvl w:val="0"/>
          <w:numId w:val="4"/>
        </w:numPr>
        <w:tabs>
          <w:tab w:val="left" w:pos="426"/>
        </w:tabs>
        <w:spacing w:before="240" w:after="240" w:line="360" w:lineRule="auto"/>
        <w:ind w:left="0" w:firstLine="0"/>
        <w:jc w:val="both"/>
        <w:rPr>
          <w:rFonts w:ascii="Palatino Linotype" w:hAnsi="Palatino Linotype"/>
        </w:rPr>
      </w:pPr>
      <w:r w:rsidRPr="00EB2DE2">
        <w:rPr>
          <w:rFonts w:ascii="Palatino Linotype" w:eastAsia="Calibri" w:hAnsi="Palatino Linotype" w:cs="Arial"/>
        </w:rPr>
        <w:t>Razón de</w:t>
      </w:r>
      <w:r w:rsidR="004B1262" w:rsidRPr="00EB2DE2">
        <w:rPr>
          <w:rFonts w:ascii="Palatino Linotype" w:eastAsia="Calibri" w:hAnsi="Palatino Linotype" w:cs="Arial"/>
        </w:rPr>
        <w:t xml:space="preserve"> lo anterior</w:t>
      </w:r>
      <w:r w:rsidR="00C6440A" w:rsidRPr="00EB2DE2">
        <w:rPr>
          <w:rFonts w:ascii="Palatino Linotype" w:eastAsia="Calibri" w:hAnsi="Palatino Linotype" w:cs="Arial"/>
        </w:rPr>
        <w:t xml:space="preserve">, esta Ponencia </w:t>
      </w:r>
      <w:proofErr w:type="spellStart"/>
      <w:r w:rsidR="00C6440A" w:rsidRPr="00EB2DE2">
        <w:rPr>
          <w:rFonts w:ascii="Palatino Linotype" w:eastAsia="Calibri" w:hAnsi="Palatino Linotype" w:cs="Arial"/>
        </w:rPr>
        <w:t>Resolutora</w:t>
      </w:r>
      <w:proofErr w:type="spellEnd"/>
      <w:r w:rsidR="00C6440A" w:rsidRPr="00EB2DE2">
        <w:rPr>
          <w:rFonts w:ascii="Palatino Linotype" w:eastAsia="Calibri" w:hAnsi="Palatino Linotype" w:cs="Arial"/>
        </w:rPr>
        <w:t xml:space="preserve"> advierte que </w:t>
      </w:r>
      <w:r w:rsidR="00540208" w:rsidRPr="00EB2DE2">
        <w:rPr>
          <w:rFonts w:ascii="Palatino Linotype" w:eastAsia="Calibri" w:hAnsi="Palatino Linotype" w:cs="Arial"/>
        </w:rPr>
        <w:t xml:space="preserve">el escrito contiene las formalidades previstas por el artículo </w:t>
      </w:r>
      <w:r w:rsidR="00A4145B" w:rsidRPr="00EB2DE2">
        <w:rPr>
          <w:rFonts w:ascii="Palatino Linotype" w:eastAsia="Calibri" w:hAnsi="Palatino Linotype" w:cs="Arial"/>
        </w:rPr>
        <w:t>130</w:t>
      </w:r>
      <w:r w:rsidR="00540208" w:rsidRPr="00EB2DE2">
        <w:rPr>
          <w:rFonts w:ascii="Palatino Linotype" w:eastAsia="Calibri" w:hAnsi="Palatino Linotype" w:cs="Arial"/>
        </w:rPr>
        <w:t xml:space="preserve"> </w:t>
      </w:r>
      <w:r w:rsidR="00A4145B" w:rsidRPr="00EB2DE2">
        <w:rPr>
          <w:rFonts w:ascii="Palatino Linotype" w:eastAsia="Calibri" w:hAnsi="Palatino Linotype" w:cs="Arial"/>
        </w:rPr>
        <w:t>de la Ley de Protección de Datos Personales en Posesión de Sujetos Obligados del Estado de México y Municipios</w:t>
      </w:r>
      <w:r w:rsidR="00540208" w:rsidRPr="00EB2DE2">
        <w:rPr>
          <w:rFonts w:ascii="Palatino Linotype" w:eastAsia="Calibri" w:hAnsi="Palatino Linotype" w:cs="Arial"/>
        </w:rPr>
        <w:t xml:space="preserve">, por lo que es procedente que </w:t>
      </w:r>
      <w:r w:rsidR="004911B6" w:rsidRPr="00EB2DE2">
        <w:rPr>
          <w:rFonts w:ascii="Palatino Linotype" w:eastAsia="Calibri" w:hAnsi="Palatino Linotype" w:cs="Arial"/>
        </w:rPr>
        <w:t>e</w:t>
      </w:r>
      <w:r w:rsidR="00540208" w:rsidRPr="00EB2DE2">
        <w:rPr>
          <w:rFonts w:ascii="Palatino Linotype" w:eastAsia="Calibri" w:hAnsi="Palatino Linotype" w:cs="Arial"/>
        </w:rPr>
        <w:t>ste Instituto de Transparencia, Acceso a la Información Pública y Protección de Datos Personales del Estado de México y Municipios, conozca y resuelva el presente recurso.</w:t>
      </w:r>
    </w:p>
    <w:p w14:paraId="75F91002" w14:textId="77777777" w:rsidR="00103264" w:rsidRPr="00EB2DE2" w:rsidRDefault="00103264" w:rsidP="00AF7F90">
      <w:pPr>
        <w:pStyle w:val="Prrafodelista"/>
        <w:tabs>
          <w:tab w:val="left" w:pos="426"/>
        </w:tabs>
        <w:spacing w:before="240" w:after="240" w:line="360" w:lineRule="auto"/>
        <w:ind w:left="0"/>
        <w:jc w:val="both"/>
        <w:rPr>
          <w:rFonts w:ascii="Palatino Linotype" w:hAnsi="Palatino Linotype"/>
        </w:rPr>
      </w:pPr>
    </w:p>
    <w:p w14:paraId="15661DD9" w14:textId="316C2E42" w:rsidR="00540208" w:rsidRPr="00EB2DE2" w:rsidRDefault="00C50A2B" w:rsidP="00AF7F90">
      <w:pPr>
        <w:pStyle w:val="Ttulo2"/>
        <w:rPr>
          <w:rFonts w:ascii="Palatino Linotype" w:hAnsi="Palatino Linotype"/>
          <w:b/>
          <w:color w:val="auto"/>
          <w:sz w:val="24"/>
          <w:szCs w:val="24"/>
        </w:rPr>
      </w:pPr>
      <w:bookmarkStart w:id="13" w:name="_Toc500360400"/>
      <w:bookmarkStart w:id="14" w:name="_Toc500786931"/>
      <w:bookmarkStart w:id="15" w:name="_Toc69942812"/>
      <w:bookmarkStart w:id="16" w:name="_Toc495427545"/>
      <w:bookmarkStart w:id="17" w:name="_Toc499296549"/>
      <w:bookmarkStart w:id="18" w:name="_Toc459174366"/>
      <w:bookmarkStart w:id="19" w:name="_Toc459659884"/>
      <w:bookmarkStart w:id="20" w:name="_Toc461687280"/>
      <w:bookmarkStart w:id="21" w:name="_Toc462771051"/>
      <w:bookmarkStart w:id="22" w:name="_Toc464139201"/>
      <w:r w:rsidRPr="00EB2DE2">
        <w:rPr>
          <w:rFonts w:ascii="Palatino Linotype" w:hAnsi="Palatino Linotype"/>
          <w:b/>
          <w:color w:val="auto"/>
          <w:sz w:val="24"/>
          <w:szCs w:val="24"/>
        </w:rPr>
        <w:t xml:space="preserve">TERCERO. </w:t>
      </w:r>
      <w:r w:rsidR="00094906" w:rsidRPr="00EB2DE2">
        <w:rPr>
          <w:rFonts w:ascii="Palatino Linotype" w:hAnsi="Palatino Linotype"/>
          <w:b/>
          <w:color w:val="auto"/>
          <w:sz w:val="24"/>
          <w:szCs w:val="24"/>
        </w:rPr>
        <w:t>Cuestiones de previo y especial pronunciamiento</w:t>
      </w:r>
      <w:r w:rsidRPr="00EB2DE2">
        <w:rPr>
          <w:rFonts w:ascii="Palatino Linotype" w:hAnsi="Palatino Linotype"/>
          <w:b/>
          <w:color w:val="auto"/>
          <w:sz w:val="24"/>
          <w:szCs w:val="24"/>
        </w:rPr>
        <w:t>.</w:t>
      </w:r>
      <w:bookmarkEnd w:id="13"/>
      <w:bookmarkEnd w:id="14"/>
      <w:bookmarkEnd w:id="15"/>
    </w:p>
    <w:p w14:paraId="4231B8D5" w14:textId="0BB156AE" w:rsidR="00540208" w:rsidRPr="00EB2DE2" w:rsidRDefault="00540208" w:rsidP="00AF7F90">
      <w:pPr>
        <w:rPr>
          <w:rFonts w:ascii="Palatino Linotype" w:hAnsi="Palatino Linotype"/>
          <w:lang w:val="es-MX" w:eastAsia="en-US"/>
        </w:rPr>
      </w:pPr>
    </w:p>
    <w:p w14:paraId="45079216" w14:textId="00D18CF8" w:rsidR="00D60B51" w:rsidRPr="00EB2DE2" w:rsidRDefault="00D60B51" w:rsidP="00D60B51">
      <w:pPr>
        <w:pStyle w:val="Ttulo3"/>
        <w:rPr>
          <w:rFonts w:ascii="Palatino Linotype" w:hAnsi="Palatino Linotype"/>
          <w:b/>
          <w:bCs/>
          <w:color w:val="auto"/>
          <w:lang w:val="es-MX" w:eastAsia="en-US"/>
        </w:rPr>
      </w:pPr>
      <w:bookmarkStart w:id="23" w:name="_Toc69942814"/>
      <w:bookmarkEnd w:id="16"/>
      <w:bookmarkEnd w:id="17"/>
      <w:r w:rsidRPr="00EB2DE2">
        <w:rPr>
          <w:rFonts w:ascii="Palatino Linotype" w:hAnsi="Palatino Linotype"/>
          <w:b/>
          <w:bCs/>
          <w:color w:val="auto"/>
          <w:lang w:val="es-MX" w:eastAsia="en-US"/>
        </w:rPr>
        <w:t>I. Del enderezamiento del recurso de revisión.</w:t>
      </w:r>
      <w:bookmarkEnd w:id="23"/>
    </w:p>
    <w:p w14:paraId="0514B2FF" w14:textId="062387E7" w:rsidR="00D60B51" w:rsidRPr="00EB2DE2" w:rsidRDefault="00D60B51" w:rsidP="00D60B51">
      <w:pPr>
        <w:pStyle w:val="Prrafodelista"/>
        <w:tabs>
          <w:tab w:val="left" w:pos="426"/>
        </w:tabs>
        <w:spacing w:before="240" w:after="240" w:line="360" w:lineRule="auto"/>
        <w:ind w:left="0" w:right="49"/>
        <w:jc w:val="both"/>
        <w:rPr>
          <w:rFonts w:ascii="Palatino Linotype" w:hAnsi="Palatino Linotype" w:cs="Arial"/>
        </w:rPr>
      </w:pPr>
    </w:p>
    <w:p w14:paraId="03555B63" w14:textId="40879EFB" w:rsidR="004C7B11" w:rsidRPr="00EB2DE2" w:rsidRDefault="00AF7F90" w:rsidP="00AF7F90">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EB2DE2">
        <w:rPr>
          <w:rFonts w:ascii="Palatino Linotype" w:hAnsi="Palatino Linotype" w:cs="Arial"/>
        </w:rPr>
        <w:t>Previo a inicia</w:t>
      </w:r>
      <w:r w:rsidR="00B92E8E" w:rsidRPr="00EB2DE2">
        <w:rPr>
          <w:rFonts w:ascii="Palatino Linotype" w:hAnsi="Palatino Linotype" w:cs="Arial"/>
        </w:rPr>
        <w:t>r</w:t>
      </w:r>
      <w:r w:rsidRPr="00EB2DE2">
        <w:rPr>
          <w:rFonts w:ascii="Palatino Linotype" w:hAnsi="Palatino Linotype" w:cs="Arial"/>
        </w:rPr>
        <w:t xml:space="preserve"> el estudio de la presente resolución, es esencial reiterar que la solicitud de información planteada por </w:t>
      </w:r>
      <w:r w:rsidR="004C7B11" w:rsidRPr="00EB2DE2">
        <w:rPr>
          <w:rFonts w:ascii="Palatino Linotype" w:hAnsi="Palatino Linotype" w:cs="Arial"/>
        </w:rPr>
        <w:t xml:space="preserve">la </w:t>
      </w:r>
      <w:r w:rsidRPr="00EB2DE2">
        <w:rPr>
          <w:rFonts w:ascii="Palatino Linotype" w:hAnsi="Palatino Linotype" w:cs="Arial"/>
        </w:rPr>
        <w:t xml:space="preserve">hoy </w:t>
      </w:r>
      <w:r w:rsidRPr="00EB2DE2">
        <w:rPr>
          <w:rFonts w:ascii="Palatino Linotype" w:hAnsi="Palatino Linotype" w:cs="Arial"/>
          <w:b/>
        </w:rPr>
        <w:t>R</w:t>
      </w:r>
      <w:r w:rsidR="004C7B11" w:rsidRPr="00EB2DE2">
        <w:rPr>
          <w:rFonts w:ascii="Palatino Linotype" w:hAnsi="Palatino Linotype" w:cs="Arial"/>
          <w:b/>
        </w:rPr>
        <w:t>ECURRENTE</w:t>
      </w:r>
      <w:r w:rsidRPr="00EB2DE2">
        <w:rPr>
          <w:rFonts w:ascii="Palatino Linotype" w:hAnsi="Palatino Linotype" w:cs="Arial"/>
        </w:rPr>
        <w:t xml:space="preserve"> consistió en solicitar</w:t>
      </w:r>
      <w:r w:rsidR="004C7B11" w:rsidRPr="00EB2DE2">
        <w:rPr>
          <w:rFonts w:ascii="Palatino Linotype" w:hAnsi="Palatino Linotype" w:cs="Arial"/>
        </w:rPr>
        <w:t xml:space="preserve"> la carpeta de investigación señalada en la solicitud de información.</w:t>
      </w:r>
    </w:p>
    <w:p w14:paraId="7A6F2935" w14:textId="77777777" w:rsidR="00AF7F90" w:rsidRPr="00EB2DE2" w:rsidRDefault="00AF7F90" w:rsidP="00AF7F90">
      <w:pPr>
        <w:pStyle w:val="Prrafodelista"/>
        <w:tabs>
          <w:tab w:val="left" w:pos="426"/>
        </w:tabs>
        <w:spacing w:before="240" w:after="240" w:line="360" w:lineRule="auto"/>
        <w:ind w:left="0" w:right="49"/>
        <w:jc w:val="both"/>
        <w:rPr>
          <w:rFonts w:ascii="Palatino Linotype" w:hAnsi="Palatino Linotype" w:cs="Arial"/>
        </w:rPr>
      </w:pPr>
    </w:p>
    <w:p w14:paraId="158CC0A8" w14:textId="65CB2FB0" w:rsidR="00AF7F90" w:rsidRPr="00EB2DE2" w:rsidRDefault="00AF7F90" w:rsidP="00AF7F90">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EB2DE2">
        <w:rPr>
          <w:rFonts w:ascii="Palatino Linotype" w:hAnsi="Palatino Linotype" w:cs="Arial"/>
        </w:rPr>
        <w:t xml:space="preserve">Bajo ese tenor, </w:t>
      </w:r>
      <w:r w:rsidR="00B92E8E" w:rsidRPr="00EB2DE2">
        <w:rPr>
          <w:rFonts w:ascii="Palatino Linotype" w:hAnsi="Palatino Linotype" w:cs="Arial"/>
        </w:rPr>
        <w:t>debemos</w:t>
      </w:r>
      <w:r w:rsidRPr="00EB2DE2">
        <w:rPr>
          <w:rFonts w:ascii="Palatino Linotype" w:hAnsi="Palatino Linotype" w:cs="Arial"/>
        </w:rPr>
        <w:t xml:space="preserve"> señalar que el acceso o consulta </w:t>
      </w:r>
      <w:r w:rsidR="000446AD" w:rsidRPr="00EB2DE2">
        <w:rPr>
          <w:rFonts w:ascii="Palatino Linotype" w:hAnsi="Palatino Linotype" w:cs="Arial"/>
        </w:rPr>
        <w:t xml:space="preserve">a </w:t>
      </w:r>
      <w:r w:rsidR="00B31AFF" w:rsidRPr="00EB2DE2">
        <w:rPr>
          <w:rFonts w:ascii="Palatino Linotype" w:hAnsi="Palatino Linotype" w:cs="Arial"/>
        </w:rPr>
        <w:t>información que se vincula con datos personales sensibles,</w:t>
      </w:r>
      <w:r w:rsidRPr="00EB2DE2">
        <w:rPr>
          <w:rFonts w:ascii="Palatino Linotype" w:hAnsi="Palatino Linotype" w:cs="Arial"/>
        </w:rPr>
        <w:t xml:space="preserve"> depende de un trámite diverso que </w:t>
      </w:r>
      <w:r w:rsidRPr="00EB2DE2">
        <w:rPr>
          <w:rFonts w:ascii="Palatino Linotype" w:hAnsi="Palatino Linotype" w:cs="Arial"/>
          <w:b/>
          <w:bCs/>
        </w:rPr>
        <w:t>no puede ser realizado, o bien, desarrollado, mediante el ejercicio del derecho de acceso a la información pública</w:t>
      </w:r>
      <w:r w:rsidRPr="00EB2DE2">
        <w:rPr>
          <w:rFonts w:ascii="Palatino Linotype" w:hAnsi="Palatino Linotype" w:cs="Arial"/>
        </w:rPr>
        <w:t>.</w:t>
      </w:r>
    </w:p>
    <w:p w14:paraId="53C79DCF" w14:textId="77777777" w:rsidR="00AF7F90" w:rsidRPr="00EB2DE2" w:rsidRDefault="00AF7F90" w:rsidP="00AF7F90">
      <w:pPr>
        <w:pStyle w:val="Prrafodelista"/>
        <w:tabs>
          <w:tab w:val="left" w:pos="426"/>
        </w:tabs>
        <w:spacing w:before="240" w:after="240" w:line="360" w:lineRule="auto"/>
        <w:ind w:left="0" w:right="49"/>
        <w:jc w:val="both"/>
        <w:rPr>
          <w:rFonts w:ascii="Palatino Linotype" w:hAnsi="Palatino Linotype" w:cs="Arial"/>
        </w:rPr>
      </w:pPr>
    </w:p>
    <w:p w14:paraId="5AE3A6D7" w14:textId="3A1C09FC" w:rsidR="00AF7F90" w:rsidRPr="00EB2DE2" w:rsidRDefault="00AF7F90" w:rsidP="00AF7F90">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EB2DE2">
        <w:rPr>
          <w:rFonts w:ascii="Palatino Linotype" w:hAnsi="Palatino Linotype" w:cs="Arial"/>
        </w:rPr>
        <w:t>Por lo que la solicitud de información, al tratarse de un ejercicio de acceso a datos personales</w:t>
      </w:r>
      <w:r w:rsidRPr="00EB2DE2">
        <w:rPr>
          <w:rFonts w:ascii="Palatino Linotype" w:eastAsia="Calibri" w:hAnsi="Palatino Linotype" w:cs="Times New Roman"/>
          <w:lang w:val="es-ES"/>
        </w:rPr>
        <w:t xml:space="preserve">, </w:t>
      </w:r>
      <w:r w:rsidR="005476FA" w:rsidRPr="00EB2DE2">
        <w:rPr>
          <w:rFonts w:ascii="Palatino Linotype" w:eastAsia="Calibri" w:hAnsi="Palatino Linotype" w:cs="Times New Roman"/>
          <w:lang w:val="es-ES"/>
        </w:rPr>
        <w:t>este</w:t>
      </w:r>
      <w:r w:rsidRPr="00EB2DE2">
        <w:rPr>
          <w:rFonts w:ascii="Palatino Linotype" w:eastAsia="Calibri" w:hAnsi="Palatino Linotype" w:cs="Times New Roman"/>
          <w:lang w:val="es-ES"/>
        </w:rPr>
        <w:t xml:space="preserve"> Instituto debería declarar </w:t>
      </w:r>
      <w:r w:rsidR="005476FA" w:rsidRPr="00EB2DE2">
        <w:rPr>
          <w:rFonts w:ascii="Palatino Linotype" w:eastAsia="Calibri" w:hAnsi="Palatino Linotype" w:cs="Times New Roman"/>
          <w:lang w:val="es-ES"/>
        </w:rPr>
        <w:t>su</w:t>
      </w:r>
      <w:r w:rsidRPr="00EB2DE2">
        <w:rPr>
          <w:rFonts w:ascii="Palatino Linotype" w:eastAsia="Calibri" w:hAnsi="Palatino Linotype" w:cs="Times New Roman"/>
          <w:lang w:val="es-ES"/>
        </w:rPr>
        <w:t xml:space="preserve"> </w:t>
      </w:r>
      <w:proofErr w:type="spellStart"/>
      <w:r w:rsidR="005476FA" w:rsidRPr="00EB2DE2">
        <w:rPr>
          <w:rFonts w:ascii="Palatino Linotype" w:eastAsia="Calibri" w:hAnsi="Palatino Linotype" w:cs="Times New Roman"/>
          <w:lang w:val="es-ES"/>
        </w:rPr>
        <w:t>desechamiento</w:t>
      </w:r>
      <w:proofErr w:type="spellEnd"/>
      <w:r w:rsidRPr="00EB2DE2">
        <w:rPr>
          <w:rFonts w:ascii="Palatino Linotype" w:eastAsia="Calibri" w:hAnsi="Palatino Linotype" w:cs="Times New Roman"/>
          <w:lang w:val="es-ES"/>
        </w:rPr>
        <w:t xml:space="preserve">, porque </w:t>
      </w:r>
      <w:r w:rsidRPr="00EB2DE2">
        <w:rPr>
          <w:rFonts w:ascii="Palatino Linotype" w:hAnsi="Palatino Linotype" w:cs="Arial"/>
          <w:b/>
          <w:u w:val="single"/>
          <w:lang w:eastAsia="es-MX"/>
        </w:rPr>
        <w:t>existe una tramitación específica para acceder a datos personales,</w:t>
      </w:r>
      <w:r w:rsidRPr="00EB2DE2">
        <w:rPr>
          <w:rFonts w:ascii="Palatino Linotype" w:hAnsi="Palatino Linotype" w:cs="Arial"/>
          <w:bCs/>
          <w:lang w:eastAsia="es-MX"/>
        </w:rPr>
        <w:t xml:space="preserve"> esto es, mediante el Sistema de Acceso, Rectificación, Cancelación y Oposición de Datos Personales del Estado de México</w:t>
      </w:r>
      <w:r w:rsidR="004C357F" w:rsidRPr="00EB2DE2">
        <w:rPr>
          <w:rFonts w:ascii="Palatino Linotype" w:hAnsi="Palatino Linotype" w:cs="Arial"/>
          <w:bCs/>
          <w:lang w:eastAsia="es-MX"/>
        </w:rPr>
        <w:t xml:space="preserve"> (SARCOEM)</w:t>
      </w:r>
      <w:r w:rsidRPr="00EB2DE2">
        <w:rPr>
          <w:rFonts w:ascii="Palatino Linotype" w:hAnsi="Palatino Linotype" w:cs="Arial"/>
          <w:bCs/>
          <w:lang w:eastAsia="es-MX"/>
        </w:rPr>
        <w:t xml:space="preserve">, </w:t>
      </w:r>
      <w:r w:rsidRPr="00EB2DE2">
        <w:rPr>
          <w:rFonts w:ascii="Palatino Linotype" w:hAnsi="Palatino Linotype" w:cs="Arial"/>
          <w:lang w:eastAsia="es-MX"/>
        </w:rPr>
        <w:t>toda vez que el recurso de revisión se desechará y será improcedente cuando una solicitud de información se trate de un trámite en específico. Lo anterior porque ningún derecho es absoluto y es posible que el Legislador establezca límites a su ejercicio, lo que en este caso se encuentra claramente previsto en el artículo 191</w:t>
      </w:r>
      <w:r w:rsidR="004C357F" w:rsidRPr="00EB2DE2">
        <w:rPr>
          <w:rFonts w:ascii="Palatino Linotype" w:hAnsi="Palatino Linotype" w:cs="Arial"/>
          <w:lang w:eastAsia="es-MX"/>
        </w:rPr>
        <w:t>,</w:t>
      </w:r>
      <w:r w:rsidRPr="00EB2DE2">
        <w:rPr>
          <w:rFonts w:ascii="Palatino Linotype" w:hAnsi="Palatino Linotype" w:cs="Arial"/>
          <w:lang w:eastAsia="es-MX"/>
        </w:rPr>
        <w:t xml:space="preserve"> fracción VI</w:t>
      </w:r>
      <w:r w:rsidR="004C357F" w:rsidRPr="00EB2DE2">
        <w:rPr>
          <w:rFonts w:ascii="Palatino Linotype" w:hAnsi="Palatino Linotype" w:cs="Arial"/>
          <w:lang w:eastAsia="es-MX"/>
        </w:rPr>
        <w:t>,</w:t>
      </w:r>
      <w:r w:rsidRPr="00EB2DE2">
        <w:rPr>
          <w:rFonts w:ascii="Palatino Linotype" w:hAnsi="Palatino Linotype" w:cs="Arial"/>
          <w:lang w:eastAsia="es-MX"/>
        </w:rPr>
        <w:t xml:space="preserve"> de la Ley de Transparencia y Acceso a la información Pública del Estado de México y Municipios, el cual señala lo siguiente:</w:t>
      </w:r>
    </w:p>
    <w:p w14:paraId="6A845D8B" w14:textId="77777777" w:rsidR="00AF7F90" w:rsidRPr="00EB2DE2" w:rsidRDefault="00AF7F90" w:rsidP="00103264">
      <w:pPr>
        <w:pStyle w:val="Prrafodelista"/>
        <w:tabs>
          <w:tab w:val="left" w:pos="426"/>
        </w:tabs>
        <w:spacing w:line="360" w:lineRule="auto"/>
        <w:ind w:left="567" w:right="616"/>
        <w:jc w:val="both"/>
        <w:rPr>
          <w:rFonts w:ascii="Palatino Linotype" w:hAnsi="Palatino Linotype" w:cs="Arial"/>
        </w:rPr>
      </w:pPr>
    </w:p>
    <w:p w14:paraId="73059CB9" w14:textId="77777777" w:rsidR="00AF7F90" w:rsidRPr="00EB2DE2" w:rsidRDefault="00AF7F90" w:rsidP="00103264">
      <w:pPr>
        <w:pStyle w:val="Sinespaciado"/>
        <w:ind w:left="567" w:right="616"/>
        <w:jc w:val="both"/>
        <w:rPr>
          <w:rFonts w:ascii="Palatino Linotype" w:hAnsi="Palatino Linotype"/>
          <w:i/>
          <w:sz w:val="22"/>
        </w:rPr>
      </w:pPr>
      <w:r w:rsidRPr="00EB2DE2">
        <w:rPr>
          <w:rFonts w:ascii="Palatino Linotype" w:hAnsi="Palatino Linotype"/>
          <w:i/>
          <w:sz w:val="22"/>
        </w:rPr>
        <w:t>“</w:t>
      </w:r>
      <w:r w:rsidRPr="00EB2DE2">
        <w:rPr>
          <w:rFonts w:ascii="Palatino Linotype" w:hAnsi="Palatino Linotype"/>
          <w:b/>
          <w:i/>
          <w:sz w:val="22"/>
        </w:rPr>
        <w:t>Artículo 191.</w:t>
      </w:r>
      <w:r w:rsidRPr="00EB2DE2">
        <w:rPr>
          <w:rFonts w:ascii="Palatino Linotype" w:hAnsi="Palatino Linotype"/>
          <w:i/>
          <w:sz w:val="22"/>
        </w:rPr>
        <w:t xml:space="preserve"> El recurso será desechado por improcedente cuando: </w:t>
      </w:r>
    </w:p>
    <w:p w14:paraId="72235223" w14:textId="0568FFFD" w:rsidR="00AF7F90" w:rsidRPr="00EB2DE2" w:rsidRDefault="004E0ABF" w:rsidP="00103264">
      <w:pPr>
        <w:pStyle w:val="Sinespaciado"/>
        <w:ind w:left="567" w:right="616"/>
        <w:jc w:val="both"/>
        <w:rPr>
          <w:rFonts w:ascii="Palatino Linotype" w:hAnsi="Palatino Linotype"/>
          <w:bCs/>
          <w:i/>
          <w:sz w:val="22"/>
        </w:rPr>
      </w:pPr>
      <w:r w:rsidRPr="00EB2DE2">
        <w:rPr>
          <w:rFonts w:ascii="Palatino Linotype" w:hAnsi="Palatino Linotype"/>
          <w:bCs/>
          <w:i/>
          <w:sz w:val="22"/>
        </w:rPr>
        <w:t>(…)</w:t>
      </w:r>
    </w:p>
    <w:p w14:paraId="5012F416" w14:textId="77777777" w:rsidR="00AF7F90" w:rsidRPr="00EB2DE2" w:rsidRDefault="00AF7F90" w:rsidP="00103264">
      <w:pPr>
        <w:pStyle w:val="Sinespaciado"/>
        <w:ind w:left="567" w:right="616"/>
        <w:jc w:val="both"/>
        <w:rPr>
          <w:rFonts w:ascii="Palatino Linotype" w:hAnsi="Palatino Linotype"/>
          <w:b/>
          <w:i/>
          <w:sz w:val="22"/>
        </w:rPr>
      </w:pPr>
      <w:r w:rsidRPr="00EB2DE2">
        <w:rPr>
          <w:rFonts w:ascii="Palatino Linotype" w:hAnsi="Palatino Linotype"/>
          <w:b/>
          <w:i/>
          <w:sz w:val="22"/>
        </w:rPr>
        <w:t xml:space="preserve">VI. Se trate de una consulta, o trámite en específico; y </w:t>
      </w:r>
    </w:p>
    <w:p w14:paraId="022AD513" w14:textId="6EE80E8A" w:rsidR="00AF7F90" w:rsidRPr="00EB2DE2" w:rsidRDefault="004E0ABF" w:rsidP="00103264">
      <w:pPr>
        <w:pStyle w:val="Sinespaciado"/>
        <w:ind w:left="567" w:right="616"/>
        <w:jc w:val="both"/>
        <w:rPr>
          <w:rFonts w:ascii="Palatino Linotype" w:hAnsi="Palatino Linotype"/>
          <w:i/>
          <w:sz w:val="22"/>
        </w:rPr>
      </w:pPr>
      <w:r w:rsidRPr="00EB2DE2">
        <w:rPr>
          <w:rFonts w:ascii="Palatino Linotype" w:hAnsi="Palatino Linotype"/>
          <w:bCs/>
          <w:i/>
          <w:sz w:val="22"/>
        </w:rPr>
        <w:t>(…)</w:t>
      </w:r>
      <w:r w:rsidR="00AF7F90" w:rsidRPr="00EB2DE2">
        <w:rPr>
          <w:rFonts w:ascii="Palatino Linotype" w:hAnsi="Palatino Linotype"/>
          <w:i/>
          <w:sz w:val="22"/>
        </w:rPr>
        <w:t>”</w:t>
      </w:r>
    </w:p>
    <w:p w14:paraId="5782C10A" w14:textId="77777777" w:rsidR="00103264" w:rsidRPr="00EB2DE2" w:rsidRDefault="00103264" w:rsidP="00103264">
      <w:pPr>
        <w:pStyle w:val="Sinespaciado"/>
        <w:ind w:left="567" w:right="616"/>
        <w:jc w:val="both"/>
        <w:rPr>
          <w:rFonts w:ascii="Palatino Linotype" w:hAnsi="Palatino Linotype"/>
          <w:i/>
          <w:sz w:val="22"/>
        </w:rPr>
      </w:pPr>
    </w:p>
    <w:p w14:paraId="7C9C51B6" w14:textId="6D28E23F" w:rsidR="00AF7F90" w:rsidRPr="00EB2DE2" w:rsidRDefault="00AF7F90" w:rsidP="00103264">
      <w:pPr>
        <w:pStyle w:val="Sinespaciado"/>
        <w:ind w:left="567" w:right="616"/>
        <w:jc w:val="both"/>
        <w:rPr>
          <w:rFonts w:ascii="Palatino Linotype" w:hAnsi="Palatino Linotype" w:cs="Arial"/>
          <w:i/>
          <w:iCs/>
          <w:sz w:val="22"/>
        </w:rPr>
      </w:pPr>
      <w:r w:rsidRPr="00EB2DE2">
        <w:rPr>
          <w:rFonts w:ascii="Palatino Linotype" w:hAnsi="Palatino Linotype" w:cs="Arial"/>
          <w:i/>
          <w:iCs/>
          <w:sz w:val="22"/>
        </w:rPr>
        <w:t>(Énfasis añadido)</w:t>
      </w:r>
    </w:p>
    <w:p w14:paraId="547C7EE0" w14:textId="77777777" w:rsidR="00103264" w:rsidRPr="00EB2DE2" w:rsidRDefault="00103264" w:rsidP="00103264">
      <w:pPr>
        <w:pStyle w:val="Sinespaciado"/>
        <w:ind w:left="851" w:right="567"/>
        <w:jc w:val="both"/>
        <w:rPr>
          <w:rFonts w:ascii="Palatino Linotype" w:hAnsi="Palatino Linotype" w:cs="Arial"/>
          <w:sz w:val="22"/>
        </w:rPr>
      </w:pPr>
    </w:p>
    <w:p w14:paraId="13F7AA2E" w14:textId="45B3D918" w:rsidR="00AF7F90" w:rsidRPr="00EB2DE2" w:rsidRDefault="00AF7F90" w:rsidP="00AF7F90">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EB2DE2">
        <w:rPr>
          <w:rFonts w:ascii="Palatino Linotype" w:hAnsi="Palatino Linotype" w:cs="Arial"/>
        </w:rPr>
        <w:t xml:space="preserve">En </w:t>
      </w:r>
      <w:r w:rsidRPr="00EB2DE2">
        <w:rPr>
          <w:rFonts w:ascii="Palatino Linotype" w:hAnsi="Palatino Linotype" w:cs="Arial"/>
          <w:color w:val="000000"/>
          <w:lang w:val="es-MX" w:eastAsia="es-MX"/>
        </w:rPr>
        <w:t xml:space="preserve">virtud de lo expuesto, </w:t>
      </w:r>
      <w:r w:rsidRPr="00EB2DE2">
        <w:rPr>
          <w:rFonts w:ascii="Palatino Linotype" w:hAnsi="Palatino Linotype" w:cs="Arial"/>
          <w:b/>
          <w:color w:val="000000"/>
          <w:u w:val="single"/>
          <w:lang w:val="es-MX" w:eastAsia="es-MX"/>
        </w:rPr>
        <w:t>en materia estrictamente de acceso a la información pública,</w:t>
      </w:r>
      <w:r w:rsidRPr="00EB2DE2">
        <w:rPr>
          <w:rFonts w:ascii="Palatino Linotype" w:hAnsi="Palatino Linotype" w:cs="Arial"/>
          <w:color w:val="000000"/>
          <w:lang w:val="es-MX" w:eastAsia="es-MX"/>
        </w:rPr>
        <w:t xml:space="preserve"> lo procedente sería desechar el recurso de revisión interpuesto de conformidad con lo dispuesto por el artículo 191, fracción VI</w:t>
      </w:r>
      <w:r w:rsidR="004C357F" w:rsidRPr="00EB2DE2">
        <w:rPr>
          <w:rFonts w:ascii="Palatino Linotype" w:hAnsi="Palatino Linotype" w:cs="Arial"/>
          <w:color w:val="000000"/>
          <w:lang w:val="es-MX" w:eastAsia="es-MX"/>
        </w:rPr>
        <w:t>,</w:t>
      </w:r>
      <w:r w:rsidRPr="00EB2DE2">
        <w:rPr>
          <w:rFonts w:ascii="Palatino Linotype" w:hAnsi="Palatino Linotype" w:cs="Arial"/>
          <w:color w:val="000000"/>
          <w:lang w:val="es-MX" w:eastAsia="es-MX"/>
        </w:rPr>
        <w:t xml:space="preserve"> de la de la Ley de Transparencia y Acceso a la Información Pública del Estado de México y Municipios,</w:t>
      </w:r>
      <w:r w:rsidRPr="00EB2DE2">
        <w:rPr>
          <w:rFonts w:ascii="Palatino Linotype" w:hAnsi="Palatino Linotype" w:cs="Arial"/>
          <w:b/>
          <w:color w:val="000000"/>
          <w:lang w:val="es-MX" w:eastAsia="es-MX"/>
        </w:rPr>
        <w:t xml:space="preserve"> </w:t>
      </w:r>
      <w:r w:rsidRPr="00EB2DE2">
        <w:rPr>
          <w:rFonts w:ascii="Palatino Linotype" w:hAnsi="Palatino Linotype" w:cs="Arial"/>
          <w:color w:val="000000"/>
          <w:lang w:val="es-MX" w:eastAsia="es-MX"/>
        </w:rPr>
        <w:t>dejando a salvo los derechos de</w:t>
      </w:r>
      <w:r w:rsidR="004C357F" w:rsidRPr="00EB2DE2">
        <w:rPr>
          <w:rFonts w:ascii="Palatino Linotype" w:hAnsi="Palatino Linotype" w:cs="Arial"/>
          <w:color w:val="000000"/>
          <w:lang w:val="es-MX" w:eastAsia="es-MX"/>
        </w:rPr>
        <w:t xml:space="preserve"> </w:t>
      </w:r>
      <w:r w:rsidRPr="00EB2DE2">
        <w:rPr>
          <w:rFonts w:ascii="Palatino Linotype" w:hAnsi="Palatino Linotype" w:cs="Arial"/>
          <w:color w:val="000000"/>
          <w:lang w:val="es-MX" w:eastAsia="es-MX"/>
        </w:rPr>
        <w:t>l</w:t>
      </w:r>
      <w:r w:rsidR="004C357F" w:rsidRPr="00EB2DE2">
        <w:rPr>
          <w:rFonts w:ascii="Palatino Linotype" w:hAnsi="Palatino Linotype" w:cs="Arial"/>
          <w:color w:val="000000"/>
          <w:lang w:val="es-MX" w:eastAsia="es-MX"/>
        </w:rPr>
        <w:t>a</w:t>
      </w:r>
      <w:r w:rsidRPr="00EB2DE2">
        <w:rPr>
          <w:rFonts w:ascii="Palatino Linotype" w:hAnsi="Palatino Linotype" w:cs="Arial"/>
          <w:color w:val="000000"/>
          <w:lang w:val="es-MX" w:eastAsia="es-MX"/>
        </w:rPr>
        <w:t xml:space="preserve"> particular para solicitar y acceder a </w:t>
      </w:r>
      <w:r w:rsidR="00FB5C9D" w:rsidRPr="00EB2DE2">
        <w:rPr>
          <w:rFonts w:ascii="Palatino Linotype" w:hAnsi="Palatino Linotype" w:cs="Arial"/>
          <w:color w:val="000000"/>
          <w:lang w:val="es-MX" w:eastAsia="es-MX"/>
        </w:rPr>
        <w:t>los</w:t>
      </w:r>
      <w:r w:rsidRPr="00EB2DE2">
        <w:rPr>
          <w:rFonts w:ascii="Palatino Linotype" w:hAnsi="Palatino Linotype" w:cs="Arial"/>
          <w:color w:val="000000"/>
          <w:lang w:val="es-MX" w:eastAsia="es-MX"/>
        </w:rPr>
        <w:t xml:space="preserve"> datos personales contenidos en </w:t>
      </w:r>
      <w:r w:rsidR="009E6833" w:rsidRPr="00EB2DE2">
        <w:rPr>
          <w:rFonts w:ascii="Palatino Linotype" w:hAnsi="Palatino Linotype" w:cs="Arial"/>
          <w:color w:val="000000"/>
          <w:lang w:val="es-MX" w:eastAsia="es-MX"/>
        </w:rPr>
        <w:t>las solicitudes de actualización y reactivación de pensión,</w:t>
      </w:r>
      <w:r w:rsidRPr="00EB2DE2">
        <w:rPr>
          <w:rFonts w:ascii="Palatino Linotype" w:hAnsi="Palatino Linotype" w:cs="Arial"/>
          <w:color w:val="000000"/>
          <w:lang w:val="es-MX" w:eastAsia="es-MX"/>
        </w:rPr>
        <w:t xml:space="preserve"> a través del </w:t>
      </w:r>
      <w:r w:rsidR="004C357F" w:rsidRPr="00EB2DE2">
        <w:rPr>
          <w:rFonts w:ascii="Palatino Linotype" w:hAnsi="Palatino Linotype"/>
        </w:rPr>
        <w:t>SARCOEM</w:t>
      </w:r>
      <w:r w:rsidRPr="00EB2DE2">
        <w:rPr>
          <w:rFonts w:ascii="Palatino Linotype" w:hAnsi="Palatino Linotype"/>
        </w:rPr>
        <w:t>.</w:t>
      </w:r>
    </w:p>
    <w:p w14:paraId="1F487251" w14:textId="77777777" w:rsidR="00AF7F90" w:rsidRPr="00EB2DE2" w:rsidRDefault="00AF7F90" w:rsidP="00AF7F90">
      <w:pPr>
        <w:pStyle w:val="Prrafodelista"/>
        <w:tabs>
          <w:tab w:val="left" w:pos="426"/>
        </w:tabs>
        <w:spacing w:before="240" w:after="240" w:line="360" w:lineRule="auto"/>
        <w:ind w:left="0" w:right="49"/>
        <w:jc w:val="both"/>
        <w:rPr>
          <w:rFonts w:ascii="Palatino Linotype" w:hAnsi="Palatino Linotype" w:cs="Arial"/>
        </w:rPr>
      </w:pPr>
    </w:p>
    <w:p w14:paraId="39564B78" w14:textId="1F9C3ECB" w:rsidR="00AF7F90" w:rsidRPr="00EB2DE2" w:rsidRDefault="00AF7F90" w:rsidP="00AF7F90">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EB2DE2">
        <w:rPr>
          <w:rFonts w:ascii="Palatino Linotype" w:hAnsi="Palatino Linotype" w:cs="Arial"/>
        </w:rPr>
        <w:t xml:space="preserve">Lo </w:t>
      </w:r>
      <w:r w:rsidRPr="00EB2DE2">
        <w:rPr>
          <w:rFonts w:ascii="Palatino Linotype" w:hAnsi="Palatino Linotype"/>
        </w:rPr>
        <w:t xml:space="preserve">anterior es así porque </w:t>
      </w:r>
      <w:r w:rsidRPr="00EB2DE2">
        <w:rPr>
          <w:rFonts w:ascii="Palatino Linotype" w:hAnsi="Palatino Linotype" w:cs="Arial"/>
          <w:color w:val="000000"/>
          <w:lang w:val="es-MX" w:eastAsia="es-MX"/>
        </w:rPr>
        <w:t xml:space="preserve">se observa que el </w:t>
      </w:r>
      <w:r w:rsidRPr="00EB2DE2">
        <w:rPr>
          <w:rFonts w:ascii="Palatino Linotype" w:hAnsi="Palatino Linotype" w:cs="Arial"/>
          <w:b/>
          <w:color w:val="000000"/>
          <w:lang w:val="es-MX" w:eastAsia="es-MX"/>
        </w:rPr>
        <w:t>SUJETO OBLIGADO</w:t>
      </w:r>
      <w:r w:rsidRPr="00EB2DE2">
        <w:rPr>
          <w:rFonts w:ascii="Palatino Linotype" w:hAnsi="Palatino Linotype" w:cs="Arial"/>
          <w:color w:val="000000"/>
          <w:lang w:val="es-MX" w:eastAsia="es-MX"/>
        </w:rPr>
        <w:t xml:space="preserve"> refiere que </w:t>
      </w:r>
      <w:r w:rsidR="00B31AFF" w:rsidRPr="00EB2DE2">
        <w:rPr>
          <w:rFonts w:ascii="Palatino Linotype" w:hAnsi="Palatino Linotype" w:cs="Arial"/>
          <w:color w:val="000000"/>
          <w:lang w:val="es-MX" w:eastAsia="es-MX"/>
        </w:rPr>
        <w:t>la información solicitada</w:t>
      </w:r>
      <w:r w:rsidR="004C357F" w:rsidRPr="00EB2DE2">
        <w:rPr>
          <w:rFonts w:ascii="Palatino Linotype" w:hAnsi="Palatino Linotype" w:cs="Arial"/>
          <w:color w:val="000000"/>
          <w:lang w:val="es-MX" w:eastAsia="es-MX"/>
        </w:rPr>
        <w:t xml:space="preserve"> se relaciona con un ejercicio de acceso a datos personales</w:t>
      </w:r>
      <w:r w:rsidRPr="00EB2DE2">
        <w:rPr>
          <w:rFonts w:ascii="Palatino Linotype" w:hAnsi="Palatino Linotype" w:cs="Arial"/>
          <w:color w:val="000000"/>
          <w:lang w:val="es-MX" w:eastAsia="es-MX"/>
        </w:rPr>
        <w:t xml:space="preserve">; en ese sentido, este Instituto considera que </w:t>
      </w:r>
      <w:r w:rsidRPr="00EB2DE2">
        <w:rPr>
          <w:rFonts w:ascii="Palatino Linotype" w:hAnsi="Palatino Linotype" w:cs="Arial"/>
          <w:b/>
          <w:color w:val="000000"/>
          <w:lang w:val="es-MX" w:eastAsia="es-MX"/>
        </w:rPr>
        <w:t>los documentos a los cuales se pretende acceder deberían ser solicitados vía acceso a datos personales</w:t>
      </w:r>
      <w:r w:rsidRPr="00EB2DE2">
        <w:rPr>
          <w:rFonts w:ascii="Palatino Linotype" w:hAnsi="Palatino Linotype" w:cs="Arial"/>
          <w:color w:val="000000"/>
          <w:lang w:val="es-MX" w:eastAsia="es-MX"/>
        </w:rPr>
        <w:t>.</w:t>
      </w:r>
    </w:p>
    <w:p w14:paraId="3E99FD5B" w14:textId="77777777" w:rsidR="00AF7F90" w:rsidRPr="00EB2DE2" w:rsidRDefault="00AF7F90" w:rsidP="00AF7F90">
      <w:pPr>
        <w:pStyle w:val="Prrafodelista"/>
        <w:tabs>
          <w:tab w:val="left" w:pos="426"/>
        </w:tabs>
        <w:spacing w:before="240" w:after="240" w:line="360" w:lineRule="auto"/>
        <w:ind w:left="0" w:right="49"/>
        <w:jc w:val="both"/>
        <w:rPr>
          <w:rFonts w:ascii="Palatino Linotype" w:hAnsi="Palatino Linotype" w:cs="Arial"/>
        </w:rPr>
      </w:pPr>
    </w:p>
    <w:p w14:paraId="70A8E6EE" w14:textId="1AB03418" w:rsidR="004C357F" w:rsidRPr="00EB2DE2" w:rsidRDefault="00AF7F90" w:rsidP="00AF7F90">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EB2DE2">
        <w:rPr>
          <w:rFonts w:ascii="Palatino Linotype" w:hAnsi="Palatino Linotype" w:cs="Arial"/>
        </w:rPr>
        <w:t xml:space="preserve">No </w:t>
      </w:r>
      <w:r w:rsidRPr="00EB2DE2">
        <w:rPr>
          <w:rFonts w:ascii="Palatino Linotype" w:hAnsi="Palatino Linotype" w:cs="Arial"/>
          <w:color w:val="000000"/>
          <w:lang w:val="es-MX" w:eastAsia="es-MX"/>
        </w:rPr>
        <w:t xml:space="preserve">obstante lo anterior, se debe puntualizar que los particulares no son expertos en la materia y en ocasiones desconocen la vía para poder tener acceso a documentos en los que constan sus datos personales o el trámite procedente a realizarse para </w:t>
      </w:r>
      <w:r w:rsidR="004C357F" w:rsidRPr="00EB2DE2">
        <w:rPr>
          <w:rFonts w:ascii="Palatino Linotype" w:hAnsi="Palatino Linotype" w:cs="Arial"/>
          <w:color w:val="000000"/>
          <w:lang w:val="es-MX" w:eastAsia="es-MX"/>
        </w:rPr>
        <w:t>obtenerlos;</w:t>
      </w:r>
      <w:r w:rsidRPr="00EB2DE2">
        <w:rPr>
          <w:rFonts w:ascii="Palatino Linotype" w:hAnsi="Palatino Linotype" w:cs="Arial"/>
          <w:color w:val="000000"/>
          <w:lang w:val="es-MX" w:eastAsia="es-MX"/>
        </w:rPr>
        <w:t xml:space="preserve"> por esa razón</w:t>
      </w:r>
      <w:r w:rsidR="004C357F" w:rsidRPr="00EB2DE2">
        <w:rPr>
          <w:rFonts w:ascii="Palatino Linotype" w:hAnsi="Palatino Linotype" w:cs="Arial"/>
          <w:color w:val="000000"/>
          <w:lang w:val="es-MX" w:eastAsia="es-MX"/>
        </w:rPr>
        <w:t>,</w:t>
      </w:r>
      <w:r w:rsidRPr="00EB2DE2">
        <w:rPr>
          <w:rFonts w:ascii="Palatino Linotype" w:hAnsi="Palatino Linotype" w:cs="Arial"/>
          <w:color w:val="000000"/>
          <w:lang w:val="es-MX" w:eastAsia="es-MX"/>
        </w:rPr>
        <w:t xml:space="preserve"> a fin de tutelar las garantías de </w:t>
      </w:r>
      <w:r w:rsidRPr="00EB2DE2">
        <w:rPr>
          <w:rFonts w:ascii="Palatino Linotype" w:hAnsi="Palatino Linotype" w:cs="Arial"/>
          <w:b/>
          <w:color w:val="000000"/>
          <w:lang w:val="es-MX" w:eastAsia="es-MX"/>
        </w:rPr>
        <w:t xml:space="preserve">eficacia, prontitud y </w:t>
      </w:r>
      <w:proofErr w:type="spellStart"/>
      <w:r w:rsidRPr="00EB2DE2">
        <w:rPr>
          <w:rFonts w:ascii="Palatino Linotype" w:hAnsi="Palatino Linotype" w:cs="Arial"/>
          <w:b/>
          <w:color w:val="000000"/>
          <w:lang w:val="es-MX" w:eastAsia="es-MX"/>
        </w:rPr>
        <w:t>expeditéz</w:t>
      </w:r>
      <w:proofErr w:type="spellEnd"/>
      <w:r w:rsidRPr="00EB2DE2">
        <w:rPr>
          <w:rFonts w:ascii="Palatino Linotype" w:hAnsi="Palatino Linotype" w:cs="Arial"/>
          <w:color w:val="000000"/>
          <w:lang w:val="es-MX" w:eastAsia="es-MX"/>
        </w:rPr>
        <w:t xml:space="preserve"> que mandata la Constitución Política de los Estados Unidos Mexicanos, esta Ponencia </w:t>
      </w:r>
      <w:proofErr w:type="spellStart"/>
      <w:r w:rsidRPr="00EB2DE2">
        <w:rPr>
          <w:rFonts w:ascii="Palatino Linotype" w:hAnsi="Palatino Linotype" w:cs="Arial"/>
          <w:color w:val="000000"/>
          <w:lang w:val="es-MX" w:eastAsia="es-MX"/>
        </w:rPr>
        <w:t>Resolutora</w:t>
      </w:r>
      <w:proofErr w:type="spellEnd"/>
      <w:r w:rsidRPr="00EB2DE2">
        <w:rPr>
          <w:rFonts w:ascii="Palatino Linotype" w:hAnsi="Palatino Linotype" w:cs="Arial"/>
          <w:color w:val="000000"/>
          <w:lang w:val="es-MX" w:eastAsia="es-MX"/>
        </w:rPr>
        <w:t xml:space="preserve"> estima pertinente y necesario </w:t>
      </w:r>
      <w:r w:rsidRPr="00EB2DE2">
        <w:rPr>
          <w:rFonts w:ascii="Palatino Linotype" w:hAnsi="Palatino Linotype" w:cs="Arial"/>
          <w:b/>
          <w:color w:val="000000"/>
          <w:lang w:val="es-MX" w:eastAsia="es-MX"/>
        </w:rPr>
        <w:t>reconducir la vía</w:t>
      </w:r>
      <w:r w:rsidRPr="00EB2DE2">
        <w:rPr>
          <w:rFonts w:ascii="Palatino Linotype" w:hAnsi="Palatino Linotype" w:cs="Arial"/>
          <w:color w:val="000000"/>
          <w:lang w:val="es-MX" w:eastAsia="es-MX"/>
        </w:rPr>
        <w:t xml:space="preserve"> hacia un derecho distinto, igualmente tutelado por este Órgano Garante.</w:t>
      </w:r>
    </w:p>
    <w:p w14:paraId="74CB4B77" w14:textId="77777777" w:rsidR="004C357F" w:rsidRPr="00EB2DE2" w:rsidRDefault="004C357F" w:rsidP="004C357F">
      <w:pPr>
        <w:pStyle w:val="Prrafodelista"/>
        <w:tabs>
          <w:tab w:val="left" w:pos="426"/>
        </w:tabs>
        <w:spacing w:before="240" w:after="240" w:line="360" w:lineRule="auto"/>
        <w:ind w:left="0" w:right="49"/>
        <w:jc w:val="both"/>
        <w:rPr>
          <w:rFonts w:ascii="Palatino Linotype" w:hAnsi="Palatino Linotype" w:cs="Arial"/>
        </w:rPr>
      </w:pPr>
    </w:p>
    <w:p w14:paraId="34995FD4" w14:textId="079B6CC8" w:rsidR="00AF7F90" w:rsidRPr="00EB2DE2" w:rsidRDefault="00AF7F90" w:rsidP="00AF7F90">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EB2DE2">
        <w:rPr>
          <w:rFonts w:ascii="Palatino Linotype" w:hAnsi="Palatino Linotype" w:cs="Arial"/>
          <w:color w:val="000000"/>
          <w:lang w:val="es-MX" w:eastAsia="es-MX"/>
        </w:rPr>
        <w:t xml:space="preserve">Refuerza </w:t>
      </w:r>
      <w:r w:rsidRPr="00EB2DE2">
        <w:rPr>
          <w:rFonts w:ascii="Palatino Linotype" w:hAnsi="Palatino Linotype"/>
        </w:rPr>
        <w:t>lo anterior, el criterio emitido por el entonces Instituto Federal de Acceso a la Información y Protección de Datos (IFAI), ahora Instituto Nacional de Transparencia, Acceso a la Información y Protección de Datos Personales (INAI), quien ha emitido el criterio 0008/2009 que es del tenor literal siguiente:</w:t>
      </w:r>
    </w:p>
    <w:p w14:paraId="7AFE24B3" w14:textId="77777777" w:rsidR="00AF7F90" w:rsidRPr="00EB2DE2" w:rsidRDefault="00AF7F90" w:rsidP="00103264">
      <w:pPr>
        <w:pStyle w:val="Prrafodelista"/>
        <w:tabs>
          <w:tab w:val="left" w:pos="426"/>
        </w:tabs>
        <w:spacing w:before="240"/>
        <w:ind w:left="0" w:right="49"/>
        <w:jc w:val="both"/>
        <w:rPr>
          <w:rFonts w:ascii="Palatino Linotype" w:hAnsi="Palatino Linotype" w:cs="Arial"/>
        </w:rPr>
      </w:pPr>
    </w:p>
    <w:p w14:paraId="4B64C396" w14:textId="73B02C4D" w:rsidR="004E0ABF" w:rsidRPr="00EB2DE2" w:rsidRDefault="00883127" w:rsidP="00103264">
      <w:pPr>
        <w:ind w:left="567" w:right="616"/>
        <w:jc w:val="both"/>
        <w:rPr>
          <w:rFonts w:ascii="Palatino Linotype" w:hAnsi="Palatino Linotype"/>
          <w:iCs/>
          <w:sz w:val="22"/>
        </w:rPr>
      </w:pPr>
      <w:r w:rsidRPr="00EB2DE2">
        <w:rPr>
          <w:rFonts w:ascii="Palatino Linotype" w:hAnsi="Palatino Linotype"/>
          <w:b/>
          <w:i/>
          <w:sz w:val="22"/>
        </w:rPr>
        <w:t xml:space="preserve">LAS DEPENDENCIAS Y ENTIDADES DEBERÁN DAR TRÁMITE A LAS SOLICITUDES AUN CUANDO LA VÍA EN LA QUE FUERON PRESENTADAS -ACCESO A DATOS PERSONALES O INFORMACIÓN PÚBLICA- NO CORRESPONDA CON LA NATURALEZA DE LA MATERIA DE LA MISMA. TODAS AQUELLAS SOLICITUDES CUYO OBJETIVO SEA ALLEGARSE DE INFORMACIÓN PÚBLICA Y QUE SEAN INGRESADAS POR LA VÍA DE ACCESO A DATOS PERSONALES, ASÍ COMO EL CASO CONTRARIO, DEBERÁN SER TRAMITADAS POR LAS DEPENDENCIAS Y ENTIDADES DE CONFORMIDAD CON LA NATURALEZA DE LA INFORMACIÓN DE QUE SE TRATE, SIN NECESIDAD DE QUE EL </w:t>
      </w:r>
      <w:r w:rsidRPr="00EB2DE2">
        <w:rPr>
          <w:rFonts w:ascii="Palatino Linotype" w:hAnsi="Palatino Linotype"/>
          <w:b/>
          <w:i/>
          <w:sz w:val="22"/>
        </w:rPr>
        <w:lastRenderedPageBreak/>
        <w:t>PARTICULAR REQUIERA PRESENTAR UNA NUEVA SOLICITUD</w:t>
      </w:r>
      <w:r w:rsidRPr="00EB2DE2">
        <w:rPr>
          <w:rFonts w:ascii="Palatino Linotype" w:hAnsi="Palatino Linotype"/>
          <w:i/>
          <w:sz w:val="22"/>
        </w:rPr>
        <w:t>.</w:t>
      </w:r>
      <w:r w:rsidR="00AF7F90" w:rsidRPr="00EB2DE2">
        <w:rPr>
          <w:rFonts w:ascii="Palatino Linotype" w:hAnsi="Palatino Linotype"/>
          <w:i/>
          <w:sz w:val="22"/>
        </w:rPr>
        <w:t xml:space="preserve"> </w:t>
      </w:r>
      <w:r w:rsidRPr="00EB2DE2">
        <w:rPr>
          <w:rFonts w:ascii="Palatino Linotype" w:hAnsi="Palatino Linotype"/>
          <w:i/>
          <w:sz w:val="22"/>
        </w:rPr>
        <w:t>“</w:t>
      </w:r>
      <w:r w:rsidR="00AF7F90" w:rsidRPr="00EB2DE2">
        <w:rPr>
          <w:rFonts w:ascii="Palatino Linotype" w:hAnsi="Palatino Linotype"/>
          <w:i/>
          <w:sz w:val="22"/>
        </w:rPr>
        <w:t xml:space="preserve">De conformidad con lo dispuesto en el artículo 1° de la Ley Federal de Transparencia y Acceso a la Información Pública Gubernamental, ésta tiene como finalidad proveer lo necesario para garantizar el acceso de toda persona a la información en posesión de los Poderes de la Unión, los órganos constitucionales autónomos o con autonomía legal, y cualquier otro órgano federal. Por su parte, el artículo 4 de la Ley en cita señala que entre sus objetivos se encuentra el de “proveer lo necesario para que toda persona pueda tener acceso a la información mediante procedimientos sencillos y expeditos”. De igual forma, el artículo 6 de la Ley Federal de Transparencia y Acceso a la Información Pública Gubernamental dispone que en la interpretación de la referida Ley y de su Reglamento “se deberá favorecer el principio de máxima publicidad y disponibilidad de la información en posesión de los sujetos obligados”. Considerando lo establecido en los artículos citados, este Instituto determina que, a efecto de cumplir con los objetivos de la ley de la materia y en aras de garantizar el acceso a través de procedimientos sencillos y expeditos, favoreciendo también el principio disponibilidad de la información en posesión de los sujetos obligados, éstos deben subsanar los errores en que incurran los particulares al elegir la vía por la que los particulares presentan sus solicitudes. Por consiguiente, </w:t>
      </w:r>
      <w:r w:rsidR="00AF7F90" w:rsidRPr="00EB2DE2">
        <w:rPr>
          <w:rFonts w:ascii="Palatino Linotype" w:hAnsi="Palatino Linotype"/>
          <w:b/>
          <w:bCs/>
          <w:i/>
          <w:sz w:val="22"/>
        </w:rPr>
        <w:t>en el caso que los particulares ingresen solicitudes de acceso a datos personales cuando, en realidad, la información solicitada corresponde a información pública, o viceversa, las dependencias y entidades deberán darles el trámite correspondiente de conformidad con la naturaleza de la información solicitada</w:t>
      </w:r>
      <w:r w:rsidR="00AF7F90" w:rsidRPr="00EB2DE2">
        <w:rPr>
          <w:rFonts w:ascii="Palatino Linotype" w:hAnsi="Palatino Linotype"/>
          <w:i/>
          <w:sz w:val="22"/>
        </w:rPr>
        <w:t>.”</w:t>
      </w:r>
    </w:p>
    <w:p w14:paraId="0771CB38" w14:textId="77777777" w:rsidR="00AF7F90" w:rsidRPr="00EB2DE2" w:rsidRDefault="00AF7F90" w:rsidP="00103264">
      <w:pPr>
        <w:pStyle w:val="Prrafodelista"/>
        <w:tabs>
          <w:tab w:val="left" w:pos="426"/>
        </w:tabs>
        <w:spacing w:before="240" w:after="240"/>
        <w:ind w:left="0" w:right="49"/>
        <w:jc w:val="both"/>
        <w:rPr>
          <w:rFonts w:ascii="Palatino Linotype" w:hAnsi="Palatino Linotype" w:cs="Arial"/>
        </w:rPr>
      </w:pPr>
    </w:p>
    <w:p w14:paraId="338DE56E" w14:textId="005BDFA9" w:rsidR="00AF7F90" w:rsidRPr="00EB2DE2" w:rsidRDefault="00AF7F90" w:rsidP="00AF7F90">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EB2DE2">
        <w:rPr>
          <w:rFonts w:ascii="Palatino Linotype" w:hAnsi="Palatino Linotype" w:cs="Arial"/>
        </w:rPr>
        <w:t>De lo anterior se percibe que, en los casos en que los particulares formulen solicitud</w:t>
      </w:r>
      <w:r w:rsidR="00883127" w:rsidRPr="00EB2DE2">
        <w:rPr>
          <w:rFonts w:ascii="Palatino Linotype" w:hAnsi="Palatino Linotype" w:cs="Arial"/>
        </w:rPr>
        <w:t>es</w:t>
      </w:r>
      <w:r w:rsidRPr="00EB2DE2">
        <w:rPr>
          <w:rFonts w:ascii="Palatino Linotype" w:hAnsi="Palatino Linotype" w:cs="Arial"/>
        </w:rPr>
        <w:t xml:space="preserve"> de acceso a la información y ésta corresponda a derechos ARCO</w:t>
      </w:r>
      <w:r w:rsidR="00883127" w:rsidRPr="00EB2DE2">
        <w:rPr>
          <w:rFonts w:ascii="Palatino Linotype" w:hAnsi="Palatino Linotype" w:cs="Arial"/>
        </w:rPr>
        <w:t>,</w:t>
      </w:r>
      <w:r w:rsidRPr="00EB2DE2">
        <w:rPr>
          <w:rFonts w:ascii="Palatino Linotype" w:hAnsi="Palatino Linotype" w:cs="Arial"/>
        </w:rPr>
        <w:t xml:space="preserve"> o viceversa, los Sujetos Obligados deben dar curso a la solicitud, siempre y cuando cuenten con facultades, competencias y atribuciones para atenderla y dar cumplimiento, aún y cuando no sea la vía idónea.</w:t>
      </w:r>
    </w:p>
    <w:p w14:paraId="65A78EBE" w14:textId="77777777" w:rsidR="00AF7F90" w:rsidRPr="00EB2DE2" w:rsidRDefault="00AF7F90" w:rsidP="00AF7F90">
      <w:pPr>
        <w:pStyle w:val="Prrafodelista"/>
        <w:tabs>
          <w:tab w:val="left" w:pos="426"/>
        </w:tabs>
        <w:spacing w:before="240" w:after="240" w:line="360" w:lineRule="auto"/>
        <w:ind w:left="0" w:right="49"/>
        <w:jc w:val="both"/>
        <w:rPr>
          <w:rFonts w:ascii="Palatino Linotype" w:hAnsi="Palatino Linotype" w:cs="Arial"/>
        </w:rPr>
      </w:pPr>
    </w:p>
    <w:p w14:paraId="681BEA6F" w14:textId="54309C8E" w:rsidR="00AF7F90" w:rsidRPr="00EB2DE2" w:rsidRDefault="00AF7F90" w:rsidP="00AF7F90">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EB2DE2">
        <w:rPr>
          <w:rFonts w:ascii="Palatino Linotype" w:hAnsi="Palatino Linotype" w:cs="Arial"/>
        </w:rPr>
        <w:t xml:space="preserve">En </w:t>
      </w:r>
      <w:r w:rsidRPr="00EB2DE2">
        <w:rPr>
          <w:rFonts w:ascii="Palatino Linotype" w:hAnsi="Palatino Linotype"/>
        </w:rPr>
        <w:t xml:space="preserve">ese tenor, este Instituto de Transparencia, Acceso a la Información Pública y Protección de Datos Personales del Estado de México y Municipios, determina </w:t>
      </w:r>
      <w:r w:rsidR="004303D0" w:rsidRPr="00EB2DE2">
        <w:rPr>
          <w:rFonts w:ascii="Palatino Linotype" w:hAnsi="Palatino Linotype"/>
        </w:rPr>
        <w:t xml:space="preserve">procedente </w:t>
      </w:r>
      <w:r w:rsidRPr="00EB2DE2">
        <w:rPr>
          <w:rFonts w:ascii="Palatino Linotype" w:hAnsi="Palatino Linotype"/>
        </w:rPr>
        <w:t xml:space="preserve">decretar el </w:t>
      </w:r>
      <w:r w:rsidRPr="00EB2DE2">
        <w:rPr>
          <w:rFonts w:ascii="Palatino Linotype" w:hAnsi="Palatino Linotype"/>
          <w:b/>
        </w:rPr>
        <w:t>enderezamiento</w:t>
      </w:r>
      <w:r w:rsidRPr="00EB2DE2">
        <w:rPr>
          <w:rFonts w:ascii="Palatino Linotype" w:hAnsi="Palatino Linotype"/>
        </w:rPr>
        <w:t xml:space="preserve"> del presente recurso de revisión bajo el amparo del principio de </w:t>
      </w:r>
      <w:r w:rsidRPr="00EB2DE2">
        <w:rPr>
          <w:rFonts w:ascii="Palatino Linotype" w:hAnsi="Palatino Linotype"/>
          <w:b/>
        </w:rPr>
        <w:t>máxima publicidad</w:t>
      </w:r>
      <w:r w:rsidRPr="00EB2DE2">
        <w:rPr>
          <w:rFonts w:ascii="Palatino Linotype" w:hAnsi="Palatino Linotype"/>
        </w:rPr>
        <w:t xml:space="preserve"> consagrado en el numeral </w:t>
      </w:r>
      <w:r w:rsidRPr="00EB2DE2">
        <w:rPr>
          <w:rFonts w:ascii="Palatino Linotype" w:hAnsi="Palatino Linotype" w:cs="Arial"/>
          <w:lang w:eastAsia="es-MX"/>
        </w:rPr>
        <w:t xml:space="preserve">8 de la Ley </w:t>
      </w:r>
      <w:r w:rsidRPr="00EB2DE2">
        <w:rPr>
          <w:rFonts w:ascii="Palatino Linotype" w:hAnsi="Palatino Linotype" w:cs="Arial"/>
          <w:lang w:eastAsia="es-MX"/>
        </w:rPr>
        <w:lastRenderedPageBreak/>
        <w:t>de Transparencia y Acceso a la Información Pública del Estado de México y Municipios, que es del tenor literal siguiente:</w:t>
      </w:r>
    </w:p>
    <w:p w14:paraId="11FD953F" w14:textId="77777777" w:rsidR="00AF7F90" w:rsidRPr="00EB2DE2" w:rsidRDefault="00AF7F90" w:rsidP="00103264">
      <w:pPr>
        <w:pStyle w:val="Prrafodelista"/>
        <w:tabs>
          <w:tab w:val="left" w:pos="426"/>
        </w:tabs>
        <w:spacing w:before="240" w:after="240"/>
        <w:ind w:left="0" w:right="49"/>
        <w:jc w:val="both"/>
        <w:rPr>
          <w:rFonts w:ascii="Palatino Linotype" w:hAnsi="Palatino Linotype" w:cs="Arial"/>
        </w:rPr>
      </w:pPr>
    </w:p>
    <w:p w14:paraId="48533B19" w14:textId="77777777" w:rsidR="00AF7F90" w:rsidRPr="00EB2DE2" w:rsidRDefault="00AF7F90" w:rsidP="00103264">
      <w:pPr>
        <w:pStyle w:val="Sinespaciado"/>
        <w:ind w:left="567" w:right="567"/>
        <w:jc w:val="both"/>
        <w:rPr>
          <w:rFonts w:ascii="Palatino Linotype" w:hAnsi="Palatino Linotype"/>
          <w:i/>
          <w:sz w:val="22"/>
          <w:lang w:eastAsia="es-MX"/>
        </w:rPr>
      </w:pPr>
      <w:r w:rsidRPr="00EB2DE2">
        <w:rPr>
          <w:rFonts w:ascii="Palatino Linotype" w:hAnsi="Palatino Linotype"/>
          <w:i/>
          <w:sz w:val="22"/>
          <w:lang w:eastAsia="es-MX"/>
        </w:rPr>
        <w:t>“</w:t>
      </w:r>
      <w:r w:rsidRPr="00EB2DE2">
        <w:rPr>
          <w:rFonts w:ascii="Palatino Linotype" w:hAnsi="Palatino Linotype"/>
          <w:b/>
          <w:i/>
          <w:sz w:val="22"/>
          <w:lang w:eastAsia="es-MX"/>
        </w:rPr>
        <w:t>Artículo 8</w:t>
      </w:r>
      <w:r w:rsidRPr="00EB2DE2">
        <w:rPr>
          <w:rFonts w:ascii="Palatino Linotype" w:hAnsi="Palatino Linotype"/>
          <w:i/>
          <w:sz w:val="22"/>
          <w:lang w:eastAsia="es-MX"/>
        </w:rPr>
        <w:t>.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14:paraId="3C0F042D" w14:textId="77777777" w:rsidR="00AF7F90" w:rsidRPr="00EB2DE2" w:rsidRDefault="00AF7F90" w:rsidP="00103264">
      <w:pPr>
        <w:pStyle w:val="Sinespaciado"/>
        <w:ind w:left="567" w:right="567"/>
        <w:jc w:val="both"/>
        <w:rPr>
          <w:rFonts w:ascii="Palatino Linotype" w:hAnsi="Palatino Linotype"/>
          <w:i/>
          <w:sz w:val="22"/>
          <w:lang w:eastAsia="es-MX"/>
        </w:rPr>
      </w:pPr>
      <w:r w:rsidRPr="00EB2DE2">
        <w:rPr>
          <w:rFonts w:ascii="Palatino Linotype" w:hAnsi="Palatino Linotype"/>
          <w:i/>
          <w:sz w:val="22"/>
          <w:lang w:eastAsia="es-MX"/>
        </w:rPr>
        <w:t xml:space="preserve">En la aplicación e interpretación de la presente Ley deberá prevalecer el principio de máxima publicidad,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w:t>
      </w:r>
      <w:proofErr w:type="spellStart"/>
      <w:r w:rsidRPr="00EB2DE2">
        <w:rPr>
          <w:rFonts w:ascii="Palatino Linotype" w:hAnsi="Palatino Linotype"/>
          <w:i/>
          <w:sz w:val="22"/>
          <w:lang w:eastAsia="es-MX"/>
        </w:rPr>
        <w:t>pro</w:t>
      </w:r>
      <w:proofErr w:type="spellEnd"/>
      <w:r w:rsidRPr="00EB2DE2">
        <w:rPr>
          <w:rFonts w:ascii="Palatino Linotype" w:hAnsi="Palatino Linotype"/>
          <w:i/>
          <w:sz w:val="22"/>
          <w:lang w:eastAsia="es-MX"/>
        </w:rPr>
        <w:t xml:space="preserve"> persona.</w:t>
      </w:r>
    </w:p>
    <w:p w14:paraId="272000E0" w14:textId="14D7E232" w:rsidR="00AF7F90" w:rsidRPr="00EB2DE2" w:rsidRDefault="00AF7F90" w:rsidP="00103264">
      <w:pPr>
        <w:pStyle w:val="Sinespaciado"/>
        <w:ind w:left="567" w:right="567"/>
        <w:jc w:val="both"/>
        <w:rPr>
          <w:rFonts w:ascii="Palatino Linotype" w:hAnsi="Palatino Linotype"/>
          <w:i/>
          <w:sz w:val="22"/>
          <w:lang w:eastAsia="es-MX"/>
        </w:rPr>
      </w:pPr>
      <w:r w:rsidRPr="00EB2DE2">
        <w:rPr>
          <w:rFonts w:ascii="Palatino Linotype" w:hAnsi="Palatino Linotype"/>
          <w:i/>
          <w:sz w:val="22"/>
          <w:lang w:eastAsia="es-MX"/>
        </w:rPr>
        <w:t>(…)“</w:t>
      </w:r>
    </w:p>
    <w:p w14:paraId="390D4D84" w14:textId="4E638104" w:rsidR="003733CF" w:rsidRPr="00EB2DE2" w:rsidRDefault="003733CF" w:rsidP="00103264">
      <w:pPr>
        <w:pStyle w:val="Sinespaciado"/>
        <w:ind w:left="567" w:right="567"/>
        <w:jc w:val="both"/>
        <w:rPr>
          <w:rFonts w:ascii="Palatino Linotype" w:hAnsi="Palatino Linotype"/>
          <w:i/>
          <w:sz w:val="22"/>
          <w:lang w:eastAsia="es-MX"/>
        </w:rPr>
      </w:pPr>
    </w:p>
    <w:p w14:paraId="11CE52A4" w14:textId="45B55EBE" w:rsidR="00AF7F90" w:rsidRPr="00EB2DE2" w:rsidRDefault="003733CF" w:rsidP="003733CF">
      <w:pPr>
        <w:pStyle w:val="Prrafodelista"/>
        <w:ind w:left="567" w:right="567"/>
        <w:jc w:val="both"/>
        <w:rPr>
          <w:rFonts w:ascii="Palatino Linotype" w:eastAsia="Calibri" w:hAnsi="Palatino Linotype" w:cs="Times New Roman"/>
          <w:i/>
          <w:iCs/>
          <w:sz w:val="22"/>
          <w:szCs w:val="22"/>
          <w:lang w:val="es-AR"/>
        </w:rPr>
      </w:pPr>
      <w:r w:rsidRPr="00EB2DE2">
        <w:rPr>
          <w:rFonts w:ascii="Palatino Linotype" w:eastAsia="Calibri" w:hAnsi="Palatino Linotype" w:cs="Times New Roman"/>
          <w:i/>
          <w:iCs/>
          <w:sz w:val="22"/>
          <w:szCs w:val="22"/>
          <w:lang w:val="es-AR"/>
        </w:rPr>
        <w:t>(Énfasis añadido)</w:t>
      </w:r>
    </w:p>
    <w:p w14:paraId="5A007604" w14:textId="77777777" w:rsidR="004C7B11" w:rsidRPr="00EB2DE2" w:rsidRDefault="004C7B11" w:rsidP="004C7B11">
      <w:pPr>
        <w:ind w:right="567"/>
        <w:jc w:val="both"/>
        <w:rPr>
          <w:rFonts w:ascii="Palatino Linotype" w:eastAsia="Calibri" w:hAnsi="Palatino Linotype" w:cs="Times New Roman"/>
          <w:i/>
          <w:iCs/>
          <w:sz w:val="22"/>
          <w:szCs w:val="22"/>
          <w:lang w:val="es-AR"/>
        </w:rPr>
      </w:pPr>
    </w:p>
    <w:p w14:paraId="33451913" w14:textId="77777777" w:rsidR="00AF7F90" w:rsidRPr="00EB2DE2" w:rsidRDefault="00AF7F90" w:rsidP="00AF7F90">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EB2DE2">
        <w:rPr>
          <w:rFonts w:ascii="Palatino Linotype" w:hAnsi="Palatino Linotype" w:cs="Arial"/>
        </w:rPr>
        <w:t xml:space="preserve">Robustece </w:t>
      </w:r>
      <w:r w:rsidRPr="00EB2DE2">
        <w:rPr>
          <w:rFonts w:ascii="Palatino Linotype" w:hAnsi="Palatino Linotype" w:cs="Arial"/>
          <w:lang w:eastAsia="es-MX"/>
        </w:rPr>
        <w:t>lo anterior la tesis jurisprudencial 1a. CCCXXVII/2014 (10a.) emitida por la Primera Sala de la Suprema Corte de Justicia de la Nación, cuyo sentido es el siguiente:</w:t>
      </w:r>
    </w:p>
    <w:p w14:paraId="7CDFA9EB" w14:textId="77777777" w:rsidR="00AF7F90" w:rsidRPr="00EB2DE2" w:rsidRDefault="00AF7F90" w:rsidP="004E0ABF">
      <w:pPr>
        <w:pStyle w:val="Prrafodelista"/>
        <w:tabs>
          <w:tab w:val="left" w:pos="426"/>
        </w:tabs>
        <w:spacing w:line="360" w:lineRule="auto"/>
        <w:ind w:left="0" w:right="49"/>
        <w:jc w:val="both"/>
        <w:rPr>
          <w:rFonts w:ascii="Palatino Linotype" w:hAnsi="Palatino Linotype" w:cs="Arial"/>
        </w:rPr>
      </w:pPr>
    </w:p>
    <w:p w14:paraId="2B86892B" w14:textId="77777777" w:rsidR="00AF7F90" w:rsidRPr="00EB2DE2" w:rsidRDefault="00AF7F90" w:rsidP="00103264">
      <w:pPr>
        <w:pStyle w:val="Sinespaciado"/>
        <w:ind w:left="567" w:right="567"/>
        <w:jc w:val="both"/>
        <w:rPr>
          <w:rFonts w:ascii="Palatino Linotype" w:hAnsi="Palatino Linotype"/>
          <w:i/>
          <w:sz w:val="22"/>
          <w:szCs w:val="22"/>
          <w:lang w:eastAsia="es-MX"/>
        </w:rPr>
      </w:pPr>
      <w:r w:rsidRPr="00EB2DE2">
        <w:rPr>
          <w:rFonts w:ascii="Palatino Linotype" w:hAnsi="Palatino Linotype"/>
          <w:b/>
          <w:i/>
          <w:sz w:val="22"/>
          <w:szCs w:val="22"/>
          <w:lang w:eastAsia="es-MX"/>
        </w:rPr>
        <w:t>PRINCIPIO PRO PERSONA. REQUISITOS MÍNIMOS PARA QUE SE ATIENDA EL FONDO DE LA SOLICITUD DE SU APLICACIÓN, O LA IMPUGNACIÓN DE SU OMISIÓN POR LA AUTORIDAD RESPONSABLE.</w:t>
      </w:r>
      <w:r w:rsidRPr="00EB2DE2">
        <w:rPr>
          <w:rFonts w:ascii="Palatino Linotype" w:hAnsi="Palatino Linotype"/>
          <w:i/>
          <w:sz w:val="22"/>
          <w:szCs w:val="22"/>
          <w:lang w:eastAsia="es-MX"/>
        </w:rPr>
        <w:t xml:space="preserve"> “El artículo 1o. de la Constitución Política de los Estados Unidos Mexicanos impone a las autoridades el deber de aplicar el principio pro persona como un criterio de interpretación de las normas relativas a derechos humanos, el cual busca maximizar su vigencia y respeto, para optar por la aplicación o interpretación de la norma que los favorezca en mayor medida, o bien, que implique menores restricciones a su ejercicio. Así, como deber, se entiende que dicho principio es aplicable de oficio, cuando el Juez o tribunal considere necesario acudir a este criterio interpretativo para resolver los casos puestos a su consideración, pero también es factible que el quejoso en un juicio de amparo se inconforme con su falta de aplicación, o bien, solicite al órgano jurisdiccional llevar a cabo tal ejercicio interpretativo, y esta petición, para ser atendida de fondo, requiere del cumplimiento de una carga mínima; por lo que, tomando en cuenta la regla de expresar </w:t>
      </w:r>
      <w:r w:rsidRPr="00EB2DE2">
        <w:rPr>
          <w:rFonts w:ascii="Palatino Linotype" w:hAnsi="Palatino Linotype"/>
          <w:i/>
          <w:sz w:val="22"/>
          <w:szCs w:val="22"/>
          <w:lang w:eastAsia="es-MX"/>
        </w:rPr>
        <w:lastRenderedPageBreak/>
        <w:t xml:space="preserve">con claridad lo pedido y la causa de pedir, así como los conceptos de violación que causa el acto reclamado, es necesario que la solicitud para aplicar el principio citado o la impugnación de no haberse realizado por la autoridad responsable, dirigida al tribunal de amparo, reúna los siguientes requisitos mínimos: a) pedir la aplicación del principio o impugnar su falta de aplicación por la autoridad responsable; b) señalar cuál es el derecho humano o fundamental cuya maximización se pretende; c) indicar la norma cuya aplicación debe preferirse o la interpretación que resulta más favorable hacia el derecho fundamental; y, d) precisar los motivos para preferirlos en lugar de otras normas o interpretaciones posibles. En ese sentido, con el primer requisito se evita toda duda o incertidumbre sobre lo que se pretende del tribunal; el segundo obedece al objeto del principio </w:t>
      </w:r>
      <w:proofErr w:type="spellStart"/>
      <w:r w:rsidRPr="00EB2DE2">
        <w:rPr>
          <w:rFonts w:ascii="Palatino Linotype" w:hAnsi="Palatino Linotype"/>
          <w:i/>
          <w:sz w:val="22"/>
          <w:szCs w:val="22"/>
          <w:lang w:eastAsia="es-MX"/>
        </w:rPr>
        <w:t>pro</w:t>
      </w:r>
      <w:proofErr w:type="spellEnd"/>
      <w:r w:rsidRPr="00EB2DE2">
        <w:rPr>
          <w:rFonts w:ascii="Palatino Linotype" w:hAnsi="Palatino Linotype"/>
          <w:i/>
          <w:sz w:val="22"/>
          <w:szCs w:val="22"/>
          <w:lang w:eastAsia="es-MX"/>
        </w:rPr>
        <w:t xml:space="preserve"> persona, pues para realizarlo debe conocerse cuál es el derecho humano que se busca maximizar, aunado a que, como el juicio de amparo es un medio de control de constitucionalidad, es necesario que el quejoso indique cuál es la parte del parámetro de control de regularidad constitucional que está siendo afectada; finalmente, el tercero y el cuarto requisitos cumplen la función de esclarecer al tribunal cuál es la disyuntiva de elección entre dos o más normas o interpretaciones, y los motivos para estimar que la propuesta por el quejoso es de mayor protección al derecho fundamental. De ahí que con tales elementos, el órgano jurisdiccional de amparo podrá estar en condiciones de establecer si la aplicación del principio referido, propuesta por el quejoso, es viable o no en el caso particular del conocimiento.</w:t>
      </w:r>
      <w:r w:rsidRPr="00EB2DE2">
        <w:rPr>
          <w:rStyle w:val="Refdenotaalpie"/>
          <w:rFonts w:ascii="Palatino Linotype" w:hAnsi="Palatino Linotype" w:cs="Arial"/>
          <w:i/>
          <w:sz w:val="22"/>
          <w:szCs w:val="22"/>
          <w:lang w:eastAsia="es-MX"/>
        </w:rPr>
        <w:footnoteReference w:id="1"/>
      </w:r>
      <w:r w:rsidRPr="00EB2DE2">
        <w:rPr>
          <w:rFonts w:ascii="Palatino Linotype" w:hAnsi="Palatino Linotype"/>
          <w:i/>
          <w:sz w:val="22"/>
          <w:szCs w:val="22"/>
          <w:lang w:eastAsia="es-MX"/>
        </w:rPr>
        <w:t>”</w:t>
      </w:r>
    </w:p>
    <w:p w14:paraId="63490691" w14:textId="77777777" w:rsidR="00AF7F90" w:rsidRPr="00EB2DE2" w:rsidRDefault="00AF7F90" w:rsidP="00AF7F90">
      <w:pPr>
        <w:pStyle w:val="Prrafodelista"/>
        <w:tabs>
          <w:tab w:val="left" w:pos="426"/>
        </w:tabs>
        <w:spacing w:before="240" w:after="240" w:line="360" w:lineRule="auto"/>
        <w:ind w:left="0" w:right="49"/>
        <w:jc w:val="both"/>
        <w:rPr>
          <w:rFonts w:ascii="Palatino Linotype" w:hAnsi="Palatino Linotype" w:cs="Arial"/>
        </w:rPr>
      </w:pPr>
    </w:p>
    <w:p w14:paraId="038DE19D" w14:textId="33FFCF08" w:rsidR="00AF7F90" w:rsidRPr="00EB2DE2" w:rsidRDefault="00AF7F90" w:rsidP="00AF7F90">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EB2DE2">
        <w:rPr>
          <w:rFonts w:ascii="Palatino Linotype" w:hAnsi="Palatino Linotype" w:cs="Arial"/>
        </w:rPr>
        <w:t xml:space="preserve">En otras </w:t>
      </w:r>
      <w:r w:rsidRPr="00EB2DE2">
        <w:rPr>
          <w:rFonts w:ascii="Palatino Linotype" w:hAnsi="Palatino Linotype"/>
        </w:rPr>
        <w:t xml:space="preserve">palabras, favoreciendo la protección más amplia posible a favor de la persona, de conformidad con los principios de universalidad, interdependencia, indivisibilidad y progresividad, estimando la observancia de las </w:t>
      </w:r>
      <w:proofErr w:type="spellStart"/>
      <w:r w:rsidRPr="00EB2DE2">
        <w:rPr>
          <w:rFonts w:ascii="Palatino Linotype" w:hAnsi="Palatino Linotype"/>
        </w:rPr>
        <w:t>subgarantías</w:t>
      </w:r>
      <w:proofErr w:type="spellEnd"/>
      <w:r w:rsidRPr="00EB2DE2">
        <w:rPr>
          <w:rFonts w:ascii="Palatino Linotype" w:hAnsi="Palatino Linotype"/>
        </w:rPr>
        <w:t xml:space="preserve"> de prontitud, eficacia y </w:t>
      </w:r>
      <w:proofErr w:type="spellStart"/>
      <w:r w:rsidRPr="00EB2DE2">
        <w:rPr>
          <w:rFonts w:ascii="Palatino Linotype" w:hAnsi="Palatino Linotype"/>
        </w:rPr>
        <w:t>expeditéz</w:t>
      </w:r>
      <w:proofErr w:type="spellEnd"/>
      <w:r w:rsidR="00FB5C9D" w:rsidRPr="00EB2DE2">
        <w:rPr>
          <w:rFonts w:ascii="Palatino Linotype" w:hAnsi="Palatino Linotype"/>
        </w:rPr>
        <w:t>,</w:t>
      </w:r>
      <w:r w:rsidRPr="00EB2DE2">
        <w:rPr>
          <w:rFonts w:ascii="Palatino Linotype" w:hAnsi="Palatino Linotype"/>
        </w:rPr>
        <w:t xml:space="preserve"> </w:t>
      </w:r>
      <w:r w:rsidRPr="00EB2DE2">
        <w:rPr>
          <w:rFonts w:ascii="Palatino Linotype" w:hAnsi="Palatino Linotype"/>
          <w:b/>
          <w:bCs/>
        </w:rPr>
        <w:t>se realiza la reconducción de la vía</w:t>
      </w:r>
      <w:r w:rsidR="00D91341" w:rsidRPr="00EB2DE2">
        <w:rPr>
          <w:rFonts w:ascii="Palatino Linotype" w:hAnsi="Palatino Linotype"/>
          <w:b/>
          <w:bCs/>
        </w:rPr>
        <w:t xml:space="preserve">, de acceso a la información pública, a </w:t>
      </w:r>
      <w:r w:rsidRPr="00EB2DE2">
        <w:rPr>
          <w:rFonts w:ascii="Palatino Linotype" w:hAnsi="Palatino Linotype"/>
          <w:b/>
          <w:bCs/>
        </w:rPr>
        <w:t>acceso a datos personales</w:t>
      </w:r>
      <w:r w:rsidR="00D91341" w:rsidRPr="00EB2DE2">
        <w:rPr>
          <w:rFonts w:ascii="Palatino Linotype" w:hAnsi="Palatino Linotype"/>
          <w:b/>
          <w:bCs/>
        </w:rPr>
        <w:t>, en favor d</w:t>
      </w:r>
      <w:r w:rsidRPr="00EB2DE2">
        <w:rPr>
          <w:rFonts w:ascii="Palatino Linotype" w:hAnsi="Palatino Linotype"/>
          <w:b/>
          <w:bCs/>
        </w:rPr>
        <w:t>e</w:t>
      </w:r>
      <w:r w:rsidR="004C7B11" w:rsidRPr="00EB2DE2">
        <w:rPr>
          <w:rFonts w:ascii="Palatino Linotype" w:hAnsi="Palatino Linotype"/>
          <w:b/>
          <w:bCs/>
        </w:rPr>
        <w:t xml:space="preserve"> </w:t>
      </w:r>
      <w:r w:rsidR="003B2E63" w:rsidRPr="00EB2DE2">
        <w:rPr>
          <w:rFonts w:ascii="Palatino Linotype" w:hAnsi="Palatino Linotype"/>
          <w:b/>
          <w:bCs/>
        </w:rPr>
        <w:t>l</w:t>
      </w:r>
      <w:r w:rsidR="004C7B11" w:rsidRPr="00EB2DE2">
        <w:rPr>
          <w:rFonts w:ascii="Palatino Linotype" w:hAnsi="Palatino Linotype"/>
          <w:b/>
          <w:bCs/>
        </w:rPr>
        <w:t>a</w:t>
      </w:r>
      <w:r w:rsidRPr="00EB2DE2">
        <w:rPr>
          <w:rFonts w:ascii="Palatino Linotype" w:hAnsi="Palatino Linotype"/>
          <w:b/>
          <w:bCs/>
        </w:rPr>
        <w:t xml:space="preserve"> </w:t>
      </w:r>
      <w:r w:rsidR="004C7B11" w:rsidRPr="00EB2DE2">
        <w:rPr>
          <w:rFonts w:ascii="Palatino Linotype" w:hAnsi="Palatino Linotype"/>
          <w:b/>
          <w:bCs/>
        </w:rPr>
        <w:t>RECURRENTE</w:t>
      </w:r>
      <w:r w:rsidRPr="00EB2DE2">
        <w:rPr>
          <w:rFonts w:ascii="Palatino Linotype" w:hAnsi="Palatino Linotype"/>
        </w:rPr>
        <w:t>, para lo cual, sirve como criterio orientador la tesis jurisprudencial número 2008230. XXVII.3o. J/16 (10a.)., que a la letra dice:</w:t>
      </w:r>
    </w:p>
    <w:p w14:paraId="7514FDF4" w14:textId="77777777" w:rsidR="00AF7F90" w:rsidRPr="00EB2DE2" w:rsidRDefault="00AF7F90" w:rsidP="00AF7F90">
      <w:pPr>
        <w:pStyle w:val="Prrafodelista"/>
        <w:tabs>
          <w:tab w:val="left" w:pos="426"/>
        </w:tabs>
        <w:spacing w:before="240" w:line="360" w:lineRule="auto"/>
        <w:ind w:left="0" w:right="49"/>
        <w:jc w:val="both"/>
        <w:rPr>
          <w:rFonts w:ascii="Palatino Linotype" w:hAnsi="Palatino Linotype" w:cs="Arial"/>
        </w:rPr>
      </w:pPr>
    </w:p>
    <w:p w14:paraId="415F6324" w14:textId="1CABE486" w:rsidR="00AF7F90" w:rsidRPr="00EB2DE2" w:rsidRDefault="00AF7F90" w:rsidP="00103264">
      <w:pPr>
        <w:pStyle w:val="Sinespaciado"/>
        <w:ind w:left="567" w:right="567"/>
        <w:jc w:val="both"/>
        <w:rPr>
          <w:rFonts w:ascii="Palatino Linotype" w:hAnsi="Palatino Linotype"/>
          <w:i/>
          <w:sz w:val="22"/>
          <w:szCs w:val="22"/>
        </w:rPr>
      </w:pPr>
      <w:r w:rsidRPr="00EB2DE2">
        <w:rPr>
          <w:rFonts w:ascii="Palatino Linotype" w:hAnsi="Palatino Linotype"/>
          <w:b/>
          <w:i/>
          <w:sz w:val="22"/>
          <w:szCs w:val="22"/>
        </w:rPr>
        <w:t xml:space="preserve">SUBGARANTÍAS DE PRONTITUD, EFICACIA Y EXPEDITEZ CONTENIDAS EN EL SEGUNDO PÁRRAFO DEL ARTÍCULO 17 DE LA CONSTITUCIÓN FEDERAL. NO SON PRIVATIVAS DEL ÁMBITO JUDICIAL, SINO QUE SU </w:t>
      </w:r>
      <w:r w:rsidRPr="00EB2DE2">
        <w:rPr>
          <w:rFonts w:ascii="Palatino Linotype" w:hAnsi="Palatino Linotype"/>
          <w:b/>
          <w:i/>
          <w:sz w:val="22"/>
          <w:szCs w:val="22"/>
        </w:rPr>
        <w:lastRenderedPageBreak/>
        <w:t>DIMENSIÓN DE ACCESO A LA JUSTICIA COMPRENDE LOS PROCEDIMIENTOS ADMINISTRATIVOS DE CARÁCTER NO CONTENCIOSO SEGUIDOS ANTE LAS DEPENDENCIAS DEL PODER EJECUTIVO.</w:t>
      </w:r>
      <w:r w:rsidRPr="00EB2DE2">
        <w:rPr>
          <w:rFonts w:ascii="Palatino Linotype" w:hAnsi="Palatino Linotype"/>
          <w:i/>
          <w:sz w:val="22"/>
          <w:szCs w:val="22"/>
        </w:rPr>
        <w:t xml:space="preserve"> “El artículo 1o., tercer párrafo, de la Constitución Política de los Estados Unidos Mexicanos establece la obligación de toda autoridad de promover, respetar y garantizar los derechos humanos, favoreciendo la protección más amplia posible a favor de la persona, de conformidad con los principios de universalidad, interdependencia, indivisibilidad y progresividad. En tales condiciones, debe estimarse que la observancia de las </w:t>
      </w:r>
      <w:proofErr w:type="spellStart"/>
      <w:r w:rsidRPr="00EB2DE2">
        <w:rPr>
          <w:rFonts w:ascii="Palatino Linotype" w:hAnsi="Palatino Linotype"/>
          <w:i/>
          <w:sz w:val="22"/>
          <w:szCs w:val="22"/>
        </w:rPr>
        <w:t>subgarantías</w:t>
      </w:r>
      <w:proofErr w:type="spellEnd"/>
      <w:r w:rsidRPr="00EB2DE2">
        <w:rPr>
          <w:rFonts w:ascii="Palatino Linotype" w:hAnsi="Palatino Linotype"/>
          <w:i/>
          <w:sz w:val="22"/>
          <w:szCs w:val="22"/>
        </w:rPr>
        <w:t xml:space="preserve"> de prontitud, eficacia y </w:t>
      </w:r>
      <w:proofErr w:type="spellStart"/>
      <w:r w:rsidR="002B4AFB" w:rsidRPr="00EB2DE2">
        <w:rPr>
          <w:rFonts w:ascii="Palatino Linotype" w:hAnsi="Palatino Linotype"/>
          <w:i/>
          <w:sz w:val="22"/>
          <w:szCs w:val="22"/>
        </w:rPr>
        <w:t>expeditéz</w:t>
      </w:r>
      <w:proofErr w:type="spellEnd"/>
      <w:r w:rsidRPr="00EB2DE2">
        <w:rPr>
          <w:rFonts w:ascii="Palatino Linotype" w:hAnsi="Palatino Linotype"/>
          <w:i/>
          <w:sz w:val="22"/>
          <w:szCs w:val="22"/>
        </w:rPr>
        <w:t xml:space="preserve"> contenidas en el segundo párrafo del artículo 17 de la Carta Magna, no sólo resulta atribuible a las autoridades que ejerzan actos materialmente jurisdiccionales, sino que debe expandirse a todas las manifestaciones del poder público, como son los procedimientos administrativos no contenciosos seguidos ante las dependencias del Poder Ejecutivo. Ello es así, pues la eficacia de la autoridad administrativa presupone no sólo una sujeción irrestricta a los procedimientos señalados en la ley y los reglamentos, sino también que su proceder no puede ser ajeno a la tutela del derecho de acceso a la jurisdicción en las vertientes señaladas, lo que, además, implica en un correcto ejercicio de la función pública, la adopción de medidas, actuaciones y decisiones eficaces, ágiles y respetuosas de los derechos de los administrados, razones por las que las citadas </w:t>
      </w:r>
      <w:proofErr w:type="spellStart"/>
      <w:r w:rsidRPr="00EB2DE2">
        <w:rPr>
          <w:rFonts w:ascii="Palatino Linotype" w:hAnsi="Palatino Linotype"/>
          <w:i/>
          <w:sz w:val="22"/>
          <w:szCs w:val="22"/>
        </w:rPr>
        <w:t>subgarantías</w:t>
      </w:r>
      <w:proofErr w:type="spellEnd"/>
      <w:r w:rsidRPr="00EB2DE2">
        <w:rPr>
          <w:rFonts w:ascii="Palatino Linotype" w:hAnsi="Palatino Linotype"/>
          <w:i/>
          <w:sz w:val="22"/>
          <w:szCs w:val="22"/>
        </w:rPr>
        <w:t xml:space="preserve"> de prontitud, eficacia y </w:t>
      </w:r>
      <w:proofErr w:type="spellStart"/>
      <w:r w:rsidR="002B4AFB" w:rsidRPr="00EB2DE2">
        <w:rPr>
          <w:rFonts w:ascii="Palatino Linotype" w:hAnsi="Palatino Linotype"/>
          <w:i/>
          <w:sz w:val="22"/>
          <w:szCs w:val="22"/>
        </w:rPr>
        <w:t>expeditéz</w:t>
      </w:r>
      <w:proofErr w:type="spellEnd"/>
      <w:r w:rsidRPr="00EB2DE2">
        <w:rPr>
          <w:rFonts w:ascii="Palatino Linotype" w:hAnsi="Palatino Linotype"/>
          <w:i/>
          <w:sz w:val="22"/>
          <w:szCs w:val="22"/>
        </w:rPr>
        <w:t xml:space="preserve"> no pueden ser privativas del ámbito judicial, sino que comprenden la producción de los actos administrativos.”</w:t>
      </w:r>
    </w:p>
    <w:p w14:paraId="4B2DF1F2" w14:textId="77777777" w:rsidR="00AF7F90" w:rsidRPr="00EB2DE2" w:rsidRDefault="00AF7F90" w:rsidP="004E0ABF">
      <w:pPr>
        <w:pStyle w:val="Prrafodelista"/>
        <w:tabs>
          <w:tab w:val="left" w:pos="426"/>
        </w:tabs>
        <w:spacing w:line="360" w:lineRule="auto"/>
        <w:ind w:left="0" w:right="49"/>
        <w:jc w:val="both"/>
        <w:rPr>
          <w:rFonts w:ascii="Palatino Linotype" w:hAnsi="Palatino Linotype" w:cs="Arial"/>
        </w:rPr>
      </w:pPr>
    </w:p>
    <w:p w14:paraId="5CEC2F48" w14:textId="600C3309" w:rsidR="00EF014A" w:rsidRPr="00EB2DE2" w:rsidRDefault="00EF014A" w:rsidP="00A56136">
      <w:pPr>
        <w:pStyle w:val="Ttulo2"/>
        <w:tabs>
          <w:tab w:val="left" w:pos="426"/>
        </w:tabs>
        <w:spacing w:before="0"/>
        <w:rPr>
          <w:rFonts w:ascii="Palatino Linotype" w:hAnsi="Palatino Linotype" w:cs="Arial"/>
          <w:b/>
          <w:color w:val="auto"/>
          <w:sz w:val="24"/>
        </w:rPr>
      </w:pPr>
      <w:bookmarkStart w:id="24" w:name="_Toc69942815"/>
      <w:r w:rsidRPr="00EB2DE2">
        <w:rPr>
          <w:rFonts w:ascii="Palatino Linotype" w:hAnsi="Palatino Linotype" w:cs="Arial"/>
          <w:b/>
          <w:color w:val="auto"/>
          <w:sz w:val="24"/>
        </w:rPr>
        <w:t xml:space="preserve">CUARTO. </w:t>
      </w:r>
      <w:r w:rsidR="00094906" w:rsidRPr="00EB2DE2">
        <w:rPr>
          <w:rFonts w:ascii="Palatino Linotype" w:hAnsi="Palatino Linotype" w:cs="Arial"/>
          <w:b/>
          <w:color w:val="auto"/>
          <w:sz w:val="24"/>
        </w:rPr>
        <w:t>De las causales del sobreseimiento</w:t>
      </w:r>
      <w:r w:rsidRPr="00EB2DE2">
        <w:rPr>
          <w:rFonts w:ascii="Palatino Linotype" w:hAnsi="Palatino Linotype" w:cs="Arial"/>
          <w:b/>
          <w:color w:val="auto"/>
          <w:sz w:val="24"/>
        </w:rPr>
        <w:t>.</w:t>
      </w:r>
      <w:bookmarkEnd w:id="24"/>
    </w:p>
    <w:p w14:paraId="138F28BA" w14:textId="77777777" w:rsidR="00B13243" w:rsidRPr="00EB2DE2" w:rsidRDefault="00B13243" w:rsidP="00A56136">
      <w:pPr>
        <w:pStyle w:val="Prrafodelista"/>
        <w:tabs>
          <w:tab w:val="left" w:pos="426"/>
        </w:tabs>
        <w:spacing w:after="240" w:line="360" w:lineRule="auto"/>
        <w:ind w:left="0" w:right="49"/>
        <w:jc w:val="both"/>
        <w:rPr>
          <w:rFonts w:ascii="Palatino Linotype" w:hAnsi="Palatino Linotype" w:cs="Arial"/>
        </w:rPr>
      </w:pPr>
    </w:p>
    <w:p w14:paraId="603E14D5" w14:textId="72F649AF" w:rsidR="00CC14D1" w:rsidRPr="00EB2DE2" w:rsidRDefault="004C7B11" w:rsidP="00CC14D1">
      <w:pPr>
        <w:pStyle w:val="Prrafodelista"/>
        <w:numPr>
          <w:ilvl w:val="0"/>
          <w:numId w:val="4"/>
        </w:numPr>
        <w:tabs>
          <w:tab w:val="left" w:pos="426"/>
        </w:tabs>
        <w:spacing w:before="240" w:after="240" w:line="360" w:lineRule="auto"/>
        <w:ind w:left="0" w:right="49" w:firstLine="0"/>
        <w:jc w:val="both"/>
        <w:rPr>
          <w:rFonts w:ascii="Palatino Linotype" w:hAnsi="Palatino Linotype" w:cs="Arial"/>
          <w:b/>
        </w:rPr>
      </w:pPr>
      <w:bookmarkStart w:id="25" w:name="_Hlk69988065"/>
      <w:r w:rsidRPr="00EB2DE2">
        <w:rPr>
          <w:rFonts w:ascii="Palatino Linotype" w:eastAsia="Calibri" w:hAnsi="Palatino Linotype" w:cs="Arial"/>
        </w:rPr>
        <w:t xml:space="preserve">La </w:t>
      </w:r>
      <w:r w:rsidR="0067617B" w:rsidRPr="00EB2DE2">
        <w:rPr>
          <w:rFonts w:ascii="Palatino Linotype" w:eastAsia="Calibri" w:hAnsi="Palatino Linotype" w:cs="Arial"/>
        </w:rPr>
        <w:t>Recurrente</w:t>
      </w:r>
      <w:r w:rsidR="009875BC" w:rsidRPr="00EB2DE2">
        <w:rPr>
          <w:rFonts w:ascii="Palatino Linotype" w:eastAsia="Calibri" w:hAnsi="Palatino Linotype" w:cs="Arial"/>
        </w:rPr>
        <w:t xml:space="preserve"> requirió</w:t>
      </w:r>
      <w:r w:rsidR="0067617B" w:rsidRPr="00EB2DE2">
        <w:rPr>
          <w:rFonts w:ascii="Palatino Linotype" w:eastAsia="Calibri" w:hAnsi="Palatino Linotype" w:cs="Arial"/>
        </w:rPr>
        <w:t xml:space="preserve"> los siguiente:</w:t>
      </w:r>
      <w:r w:rsidR="009875BC" w:rsidRPr="00EB2DE2">
        <w:rPr>
          <w:rFonts w:ascii="Palatino Linotype" w:eastAsia="Calibri" w:hAnsi="Palatino Linotype" w:cs="Arial"/>
        </w:rPr>
        <w:t xml:space="preserve"> </w:t>
      </w:r>
    </w:p>
    <w:p w14:paraId="653C32D6" w14:textId="2F7A95FE" w:rsidR="00E65D0A" w:rsidRPr="00EB2DE2" w:rsidRDefault="004C7B11" w:rsidP="004C7B11">
      <w:pPr>
        <w:ind w:left="567" w:right="616"/>
        <w:jc w:val="both"/>
        <w:rPr>
          <w:rFonts w:ascii="Palatino Linotype" w:hAnsi="Palatino Linotype"/>
          <w:i/>
          <w:color w:val="000000"/>
          <w:sz w:val="22"/>
          <w:szCs w:val="22"/>
        </w:rPr>
      </w:pPr>
      <w:r w:rsidRPr="00EB2DE2">
        <w:rPr>
          <w:rFonts w:ascii="Palatino Linotype" w:hAnsi="Palatino Linotype"/>
          <w:i/>
          <w:color w:val="000000"/>
          <w:sz w:val="22"/>
          <w:szCs w:val="22"/>
        </w:rPr>
        <w:t>“</w:t>
      </w:r>
      <w:r w:rsidRPr="00EB2DE2">
        <w:rPr>
          <w:rFonts w:ascii="Palatino Linotype" w:eastAsia="Times New Roman" w:hAnsi="Palatino Linotype" w:cs="Times New Roman"/>
          <w:i/>
          <w:color w:val="000000"/>
          <w:sz w:val="22"/>
          <w:szCs w:val="22"/>
          <w:lang w:val="es-MX" w:eastAsia="es-MX"/>
        </w:rPr>
        <w:t xml:space="preserve">Solicito </w:t>
      </w:r>
      <w:r w:rsidRPr="00EB2DE2">
        <w:rPr>
          <w:rFonts w:ascii="Palatino Linotype" w:hAnsi="Palatino Linotype"/>
          <w:i/>
          <w:color w:val="000000"/>
          <w:sz w:val="22"/>
          <w:szCs w:val="22"/>
        </w:rPr>
        <w:t>copia de la carpeta de investigación relacionada con los números NIC: ECA/FCS/00/MPI/400/00830/19/02 y NUC: OTU/FTE/FCS/093/101480/19/02 HECHO DELICTIVO: HOMICIDIO VÍCTIMAS: EDGAR GUILLERMO RIVERA NOGUEZ Y EDGAR GUILLERMO RIVERA VEGA. IMPUTADO: VERÓNICA CRUZ MARTÍNEZ...” (Sic).</w:t>
      </w:r>
    </w:p>
    <w:p w14:paraId="0CD905F2" w14:textId="77777777" w:rsidR="004C7B11" w:rsidRPr="00EB2DE2" w:rsidRDefault="004C7B11" w:rsidP="004C7B11">
      <w:pPr>
        <w:ind w:right="616"/>
        <w:jc w:val="both"/>
        <w:rPr>
          <w:rFonts w:ascii="Palatino Linotype" w:eastAsia="Times New Roman" w:hAnsi="Palatino Linotype" w:cs="Times New Roman"/>
          <w:i/>
          <w:sz w:val="22"/>
          <w:szCs w:val="22"/>
          <w:lang w:val="es-MX" w:eastAsia="es-MX"/>
        </w:rPr>
      </w:pPr>
    </w:p>
    <w:p w14:paraId="58DCCD59" w14:textId="20ED4949" w:rsidR="004C7B11" w:rsidRPr="00EB2DE2" w:rsidRDefault="009875BC" w:rsidP="00CC14D1">
      <w:pPr>
        <w:pStyle w:val="Prrafodelista"/>
        <w:numPr>
          <w:ilvl w:val="0"/>
          <w:numId w:val="4"/>
        </w:numPr>
        <w:tabs>
          <w:tab w:val="left" w:pos="426"/>
        </w:tabs>
        <w:spacing w:before="240" w:after="240" w:line="360" w:lineRule="auto"/>
        <w:ind w:left="0" w:right="49" w:firstLine="0"/>
        <w:jc w:val="both"/>
        <w:rPr>
          <w:rFonts w:ascii="Palatino Linotype" w:hAnsi="Palatino Linotype" w:cs="Arial"/>
          <w:b/>
        </w:rPr>
      </w:pPr>
      <w:r w:rsidRPr="00EB2DE2">
        <w:rPr>
          <w:rFonts w:ascii="Palatino Linotype" w:eastAsia="Calibri" w:hAnsi="Palatino Linotype" w:cs="Arial"/>
        </w:rPr>
        <w:t xml:space="preserve">El </w:t>
      </w:r>
      <w:r w:rsidRPr="00EB2DE2">
        <w:rPr>
          <w:rFonts w:ascii="Palatino Linotype" w:eastAsia="Calibri" w:hAnsi="Palatino Linotype" w:cs="Arial"/>
          <w:b/>
          <w:bCs/>
        </w:rPr>
        <w:t>SUJETO OBLIGADO</w:t>
      </w:r>
      <w:r w:rsidR="00E65D0A" w:rsidRPr="00EB2DE2">
        <w:rPr>
          <w:rFonts w:ascii="Palatino Linotype" w:eastAsia="Calibri" w:hAnsi="Palatino Linotype" w:cs="Arial"/>
        </w:rPr>
        <w:t xml:space="preserve"> </w:t>
      </w:r>
      <w:r w:rsidR="00CC14D1" w:rsidRPr="00EB2DE2">
        <w:rPr>
          <w:rFonts w:ascii="Palatino Linotype" w:eastAsia="Calibri" w:hAnsi="Palatino Linotype" w:cs="Arial"/>
        </w:rPr>
        <w:t>informó a</w:t>
      </w:r>
      <w:r w:rsidR="004C7B11" w:rsidRPr="00EB2DE2">
        <w:rPr>
          <w:rFonts w:ascii="Palatino Linotype" w:eastAsia="Calibri" w:hAnsi="Palatino Linotype" w:cs="Arial"/>
        </w:rPr>
        <w:t xml:space="preserve"> </w:t>
      </w:r>
      <w:r w:rsidR="00CC14D1" w:rsidRPr="00EB2DE2">
        <w:rPr>
          <w:rFonts w:ascii="Palatino Linotype" w:eastAsia="Calibri" w:hAnsi="Palatino Linotype" w:cs="Arial"/>
        </w:rPr>
        <w:t>l</w:t>
      </w:r>
      <w:r w:rsidR="004C7B11" w:rsidRPr="00EB2DE2">
        <w:rPr>
          <w:rFonts w:ascii="Palatino Linotype" w:eastAsia="Calibri" w:hAnsi="Palatino Linotype" w:cs="Arial"/>
        </w:rPr>
        <w:t>a</w:t>
      </w:r>
      <w:r w:rsidR="00CC14D1" w:rsidRPr="00EB2DE2">
        <w:rPr>
          <w:rFonts w:ascii="Palatino Linotype" w:eastAsia="Calibri" w:hAnsi="Palatino Linotype" w:cs="Arial"/>
          <w:b/>
          <w:bCs/>
        </w:rPr>
        <w:t xml:space="preserve"> R</w:t>
      </w:r>
      <w:r w:rsidR="004C7B11" w:rsidRPr="00EB2DE2">
        <w:rPr>
          <w:rFonts w:ascii="Palatino Linotype" w:eastAsia="Calibri" w:hAnsi="Palatino Linotype" w:cs="Arial"/>
          <w:b/>
          <w:bCs/>
        </w:rPr>
        <w:t>ECURRENTE</w:t>
      </w:r>
      <w:r w:rsidR="00CC14D1" w:rsidRPr="00EB2DE2">
        <w:rPr>
          <w:rFonts w:ascii="Palatino Linotype" w:eastAsia="Calibri" w:hAnsi="Palatino Linotype" w:cs="Arial"/>
        </w:rPr>
        <w:t xml:space="preserve"> </w:t>
      </w:r>
      <w:r w:rsidR="004C7B11" w:rsidRPr="00EB2DE2">
        <w:rPr>
          <w:rFonts w:ascii="Palatino Linotype" w:eastAsia="Calibri" w:hAnsi="Palatino Linotype" w:cs="Arial"/>
        </w:rPr>
        <w:t>que</w:t>
      </w:r>
      <w:r w:rsidR="004C7B11" w:rsidRPr="00EB2DE2">
        <w:rPr>
          <w:rFonts w:ascii="Palatino Linotype" w:hAnsi="Palatino Linotype"/>
          <w:color w:val="000000" w:themeColor="text1"/>
        </w:rPr>
        <w:t xml:space="preserve"> lo requerido se podía obtener a través de un trámite en específico, de conformidad con lo establecido en el artículo 218 del Código Nacional de Procedimientos Penales, mismo que dispone los supuestos que rigen la tramitación y acceso a las carpetas de investigación, así </w:t>
      </w:r>
      <w:r w:rsidR="004C7B11" w:rsidRPr="00EB2DE2">
        <w:rPr>
          <w:rFonts w:ascii="Palatino Linotype" w:hAnsi="Palatino Linotype"/>
          <w:color w:val="000000" w:themeColor="text1"/>
        </w:rPr>
        <w:lastRenderedPageBreak/>
        <w:t>como los derechos de las partes en ellas involucradas para su acceso, por lo cual, únicamente las partes pueden acceder a la totalidad de las investigaciones correspondientes. En este sentido, y toda vez que, la Solicitante señaló que forma parte de la carpeta de investigación de referencia, le asiste el derecho de acceder a la totalidad de esta, debiendo acreditar su personalidad ante la fiscalía que conoce del asunto, para que, a través del Agente del Ministerio Público correspondiente, se le proporcione lo requerido. Aunado a lo anterior, señaló que el Sistema de Acceso a la Información Mexiquense (SAIMEX), no es la vía correspondiente para acceder a las carpetas de investigación.</w:t>
      </w:r>
    </w:p>
    <w:p w14:paraId="284F697D" w14:textId="77777777" w:rsidR="009875BC" w:rsidRPr="00EB2DE2" w:rsidRDefault="009875BC" w:rsidP="009875BC">
      <w:pPr>
        <w:pStyle w:val="Prrafodelista"/>
        <w:tabs>
          <w:tab w:val="left" w:pos="426"/>
        </w:tabs>
        <w:spacing w:before="240" w:after="240" w:line="360" w:lineRule="auto"/>
        <w:ind w:left="0" w:right="49"/>
        <w:jc w:val="both"/>
        <w:rPr>
          <w:rFonts w:ascii="Palatino Linotype" w:hAnsi="Palatino Linotype" w:cs="Arial"/>
          <w:b/>
        </w:rPr>
      </w:pPr>
    </w:p>
    <w:p w14:paraId="227AC0F2" w14:textId="0A6EB018" w:rsidR="00D118A8" w:rsidRPr="00EB2DE2" w:rsidRDefault="004C7B11" w:rsidP="00C375F1">
      <w:pPr>
        <w:pStyle w:val="Prrafodelista"/>
        <w:numPr>
          <w:ilvl w:val="0"/>
          <w:numId w:val="4"/>
        </w:numPr>
        <w:tabs>
          <w:tab w:val="left" w:pos="426"/>
        </w:tabs>
        <w:spacing w:before="240" w:after="240" w:line="360" w:lineRule="auto"/>
        <w:ind w:left="0" w:right="49" w:firstLine="0"/>
        <w:jc w:val="both"/>
        <w:rPr>
          <w:rFonts w:ascii="Palatino Linotype" w:hAnsi="Palatino Linotype" w:cs="Arial"/>
          <w:b/>
        </w:rPr>
      </w:pPr>
      <w:r w:rsidRPr="00EB2DE2">
        <w:rPr>
          <w:rFonts w:ascii="Palatino Linotype" w:eastAsia="Calibri" w:hAnsi="Palatino Linotype" w:cs="Arial"/>
        </w:rPr>
        <w:t xml:space="preserve">La </w:t>
      </w:r>
      <w:r w:rsidRPr="00EB2DE2">
        <w:rPr>
          <w:rFonts w:ascii="Palatino Linotype" w:eastAsia="Calibri" w:hAnsi="Palatino Linotype" w:cs="Arial"/>
          <w:b/>
          <w:bCs/>
        </w:rPr>
        <w:t>RECURRENTE</w:t>
      </w:r>
      <w:r w:rsidR="009875BC" w:rsidRPr="00EB2DE2">
        <w:rPr>
          <w:rFonts w:ascii="Palatino Linotype" w:eastAsia="Calibri" w:hAnsi="Palatino Linotype" w:cs="Arial"/>
        </w:rPr>
        <w:t xml:space="preserve"> impugnó la determinación del </w:t>
      </w:r>
      <w:r w:rsidR="009875BC" w:rsidRPr="00EB2DE2">
        <w:rPr>
          <w:rFonts w:ascii="Palatino Linotype" w:eastAsia="Calibri" w:hAnsi="Palatino Linotype" w:cs="Arial"/>
          <w:b/>
          <w:bCs/>
        </w:rPr>
        <w:t>SUJETO OBLIGADO</w:t>
      </w:r>
      <w:r w:rsidR="009875BC" w:rsidRPr="00EB2DE2">
        <w:rPr>
          <w:rFonts w:ascii="Palatino Linotype" w:eastAsia="Calibri" w:hAnsi="Palatino Linotype" w:cs="Arial"/>
        </w:rPr>
        <w:t xml:space="preserve"> mediante recurso de revisión</w:t>
      </w:r>
      <w:r w:rsidR="0054438E" w:rsidRPr="00EB2DE2">
        <w:rPr>
          <w:rFonts w:ascii="Palatino Linotype" w:eastAsia="Calibri" w:hAnsi="Palatino Linotype" w:cs="Arial"/>
        </w:rPr>
        <w:t>, en el que señaló por agravios</w:t>
      </w:r>
      <w:bookmarkEnd w:id="25"/>
      <w:r w:rsidRPr="00EB2DE2">
        <w:rPr>
          <w:rFonts w:ascii="Palatino Linotype" w:eastAsia="Calibri" w:hAnsi="Palatino Linotype" w:cs="Arial"/>
        </w:rPr>
        <w:t>, la negativa de la información solicitada.</w:t>
      </w:r>
    </w:p>
    <w:p w14:paraId="3898A92D" w14:textId="77777777" w:rsidR="009875BC" w:rsidRPr="00EB2DE2" w:rsidRDefault="009875BC" w:rsidP="009875BC">
      <w:pPr>
        <w:pStyle w:val="Prrafodelista"/>
        <w:tabs>
          <w:tab w:val="left" w:pos="426"/>
        </w:tabs>
        <w:spacing w:before="240" w:after="240" w:line="360" w:lineRule="auto"/>
        <w:ind w:left="0" w:right="49"/>
        <w:jc w:val="both"/>
        <w:rPr>
          <w:rFonts w:ascii="Palatino Linotype" w:hAnsi="Palatino Linotype" w:cs="Arial"/>
          <w:b/>
        </w:rPr>
      </w:pPr>
    </w:p>
    <w:p w14:paraId="0ECED742" w14:textId="06CA19ED" w:rsidR="009875BC" w:rsidRPr="00EB2DE2" w:rsidRDefault="0054438E" w:rsidP="00883887">
      <w:pPr>
        <w:pStyle w:val="Prrafodelista"/>
        <w:numPr>
          <w:ilvl w:val="0"/>
          <w:numId w:val="4"/>
        </w:numPr>
        <w:tabs>
          <w:tab w:val="left" w:pos="426"/>
        </w:tabs>
        <w:spacing w:before="240" w:after="240" w:line="360" w:lineRule="auto"/>
        <w:ind w:left="0" w:right="49" w:firstLine="0"/>
        <w:jc w:val="both"/>
        <w:rPr>
          <w:rFonts w:ascii="Palatino Linotype" w:hAnsi="Palatino Linotype" w:cs="Arial"/>
          <w:b/>
        </w:rPr>
      </w:pPr>
      <w:r w:rsidRPr="00EB2DE2">
        <w:rPr>
          <w:rFonts w:ascii="Palatino Linotype" w:eastAsia="Calibri" w:hAnsi="Palatino Linotype" w:cs="Arial"/>
        </w:rPr>
        <w:t xml:space="preserve">Así las cosas, </w:t>
      </w:r>
      <w:r w:rsidR="0067617B" w:rsidRPr="00EB2DE2">
        <w:rPr>
          <w:rFonts w:ascii="Palatino Linotype" w:eastAsia="Calibri" w:hAnsi="Palatino Linotype" w:cs="Arial"/>
        </w:rPr>
        <w:t>este Organismo Garante</w:t>
      </w:r>
      <w:r w:rsidRPr="00EB2DE2">
        <w:rPr>
          <w:rFonts w:ascii="Palatino Linotype" w:eastAsia="Calibri" w:hAnsi="Palatino Linotype" w:cs="Arial"/>
        </w:rPr>
        <w:t xml:space="preserve"> advierte que</w:t>
      </w:r>
      <w:r w:rsidR="004C7B11" w:rsidRPr="00EB2DE2">
        <w:rPr>
          <w:rFonts w:ascii="Palatino Linotype" w:eastAsia="Calibri" w:hAnsi="Palatino Linotype" w:cs="Arial"/>
        </w:rPr>
        <w:t xml:space="preserve"> la </w:t>
      </w:r>
      <w:r w:rsidRPr="00EB2DE2">
        <w:rPr>
          <w:rFonts w:ascii="Palatino Linotype" w:eastAsia="Calibri" w:hAnsi="Palatino Linotype" w:cs="Arial"/>
          <w:b/>
          <w:bCs/>
        </w:rPr>
        <w:t>R</w:t>
      </w:r>
      <w:r w:rsidR="004C7B11" w:rsidRPr="00EB2DE2">
        <w:rPr>
          <w:rFonts w:ascii="Palatino Linotype" w:eastAsia="Calibri" w:hAnsi="Palatino Linotype" w:cs="Arial"/>
          <w:b/>
          <w:bCs/>
        </w:rPr>
        <w:t>ECURRENTE</w:t>
      </w:r>
      <w:r w:rsidRPr="00EB2DE2">
        <w:rPr>
          <w:rFonts w:ascii="Palatino Linotype" w:eastAsia="Calibri" w:hAnsi="Palatino Linotype" w:cs="Arial"/>
        </w:rPr>
        <w:t xml:space="preserve"> pretende acceder a </w:t>
      </w:r>
      <w:r w:rsidR="00103264" w:rsidRPr="00EB2DE2">
        <w:rPr>
          <w:rFonts w:ascii="Palatino Linotype" w:eastAsia="Calibri" w:hAnsi="Palatino Linotype" w:cs="Arial"/>
        </w:rPr>
        <w:t>documentos que se vinculan con datos personales sensibles.</w:t>
      </w:r>
    </w:p>
    <w:p w14:paraId="14ABF464" w14:textId="31A37568" w:rsidR="009875BC" w:rsidRPr="00EB2DE2" w:rsidRDefault="009875BC" w:rsidP="009875BC">
      <w:pPr>
        <w:pStyle w:val="Prrafodelista"/>
        <w:tabs>
          <w:tab w:val="left" w:pos="426"/>
        </w:tabs>
        <w:spacing w:before="240" w:after="240" w:line="360" w:lineRule="auto"/>
        <w:ind w:left="0" w:right="49"/>
        <w:jc w:val="both"/>
        <w:rPr>
          <w:rFonts w:ascii="Palatino Linotype" w:hAnsi="Palatino Linotype" w:cs="Arial"/>
          <w:b/>
        </w:rPr>
      </w:pPr>
    </w:p>
    <w:p w14:paraId="66DBD5CB" w14:textId="7ADA5A26" w:rsidR="0054438E" w:rsidRPr="00EB2DE2" w:rsidRDefault="0054438E" w:rsidP="0054438E">
      <w:pPr>
        <w:pStyle w:val="Prrafodelista"/>
        <w:tabs>
          <w:tab w:val="left" w:pos="426"/>
        </w:tabs>
        <w:spacing w:before="240" w:after="240" w:line="360" w:lineRule="auto"/>
        <w:ind w:left="0" w:right="49"/>
        <w:jc w:val="both"/>
        <w:outlineLvl w:val="2"/>
        <w:rPr>
          <w:rFonts w:ascii="Palatino Linotype" w:hAnsi="Palatino Linotype" w:cs="Arial"/>
          <w:b/>
        </w:rPr>
      </w:pPr>
      <w:bookmarkStart w:id="26" w:name="_Toc69942816"/>
      <w:r w:rsidRPr="00EB2DE2">
        <w:rPr>
          <w:rFonts w:ascii="Palatino Linotype" w:hAnsi="Palatino Linotype" w:cs="Arial"/>
          <w:b/>
        </w:rPr>
        <w:t>I. De la conciliación.</w:t>
      </w:r>
      <w:bookmarkEnd w:id="26"/>
    </w:p>
    <w:p w14:paraId="6452C7DB" w14:textId="77777777" w:rsidR="0054438E" w:rsidRPr="00EB2DE2" w:rsidRDefault="0054438E" w:rsidP="009875BC">
      <w:pPr>
        <w:pStyle w:val="Prrafodelista"/>
        <w:tabs>
          <w:tab w:val="left" w:pos="426"/>
        </w:tabs>
        <w:spacing w:before="240" w:after="240" w:line="360" w:lineRule="auto"/>
        <w:ind w:left="0" w:right="49"/>
        <w:jc w:val="both"/>
        <w:rPr>
          <w:rFonts w:ascii="Palatino Linotype" w:hAnsi="Palatino Linotype" w:cs="Arial"/>
          <w:b/>
        </w:rPr>
      </w:pPr>
    </w:p>
    <w:p w14:paraId="4991A08F" w14:textId="018F7219" w:rsidR="009875BC" w:rsidRPr="00EB2DE2" w:rsidRDefault="0054438E" w:rsidP="009875BC">
      <w:pPr>
        <w:pStyle w:val="Prrafodelista"/>
        <w:numPr>
          <w:ilvl w:val="0"/>
          <w:numId w:val="4"/>
        </w:numPr>
        <w:tabs>
          <w:tab w:val="left" w:pos="426"/>
        </w:tabs>
        <w:spacing w:before="240" w:after="240" w:line="360" w:lineRule="auto"/>
        <w:ind w:left="0" w:right="49" w:firstLine="0"/>
        <w:jc w:val="both"/>
        <w:rPr>
          <w:rFonts w:ascii="Palatino Linotype" w:hAnsi="Palatino Linotype" w:cs="Arial"/>
          <w:b/>
        </w:rPr>
      </w:pPr>
      <w:r w:rsidRPr="00EB2DE2">
        <w:rPr>
          <w:rFonts w:ascii="Palatino Linotype" w:eastAsia="Calibri" w:hAnsi="Palatino Linotype" w:cs="Arial"/>
        </w:rPr>
        <w:t xml:space="preserve">Derivado </w:t>
      </w:r>
      <w:r w:rsidRPr="00EB2DE2">
        <w:rPr>
          <w:rFonts w:ascii="Palatino Linotype" w:eastAsia="Calibri" w:hAnsi="Palatino Linotype" w:cs="Arial"/>
          <w:lang w:val="es-ES"/>
        </w:rPr>
        <w:t xml:space="preserve">de que ambas partes aceptaron conciliar, este Órgano Garante determinó </w:t>
      </w:r>
      <w:r w:rsidR="00673E7D" w:rsidRPr="00EB2DE2">
        <w:rPr>
          <w:rFonts w:ascii="Palatino Linotype" w:eastAsia="Calibri" w:hAnsi="Palatino Linotype" w:cs="Arial"/>
          <w:lang w:val="es-ES"/>
        </w:rPr>
        <w:t>celebrar una audiencia de amigable</w:t>
      </w:r>
      <w:r w:rsidRPr="00EB2DE2">
        <w:rPr>
          <w:rFonts w:ascii="Palatino Linotype" w:eastAsia="Calibri" w:hAnsi="Palatino Linotype" w:cs="Arial"/>
          <w:lang w:val="es-ES"/>
        </w:rPr>
        <w:t xml:space="preserve"> conciliación el </w:t>
      </w:r>
      <w:r w:rsidR="004C7B11" w:rsidRPr="00EB2DE2">
        <w:rPr>
          <w:rFonts w:ascii="Palatino Linotype" w:eastAsia="Calibri" w:hAnsi="Palatino Linotype" w:cs="Arial"/>
          <w:lang w:val="es-ES"/>
        </w:rPr>
        <w:t>quince</w:t>
      </w:r>
      <w:r w:rsidR="00673E7D" w:rsidRPr="00EB2DE2">
        <w:rPr>
          <w:rFonts w:ascii="Palatino Linotype" w:eastAsia="Calibri" w:hAnsi="Palatino Linotype" w:cs="Arial"/>
          <w:lang w:val="es-ES"/>
        </w:rPr>
        <w:t xml:space="preserve"> (</w:t>
      </w:r>
      <w:r w:rsidR="004C7B11" w:rsidRPr="00EB2DE2">
        <w:rPr>
          <w:rFonts w:ascii="Palatino Linotype" w:eastAsia="Calibri" w:hAnsi="Palatino Linotype" w:cs="Arial"/>
          <w:lang w:val="es-ES"/>
        </w:rPr>
        <w:t>15</w:t>
      </w:r>
      <w:r w:rsidR="00673E7D" w:rsidRPr="00EB2DE2">
        <w:rPr>
          <w:rFonts w:ascii="Palatino Linotype" w:eastAsia="Calibri" w:hAnsi="Palatino Linotype" w:cs="Arial"/>
          <w:lang w:val="es-ES"/>
        </w:rPr>
        <w:t xml:space="preserve">) de </w:t>
      </w:r>
      <w:r w:rsidR="004C7B11" w:rsidRPr="00EB2DE2">
        <w:rPr>
          <w:rFonts w:ascii="Palatino Linotype" w:eastAsia="Calibri" w:hAnsi="Palatino Linotype" w:cs="Arial"/>
          <w:lang w:val="es-ES"/>
        </w:rPr>
        <w:t>agosto</w:t>
      </w:r>
      <w:r w:rsidR="00673E7D" w:rsidRPr="00EB2DE2">
        <w:rPr>
          <w:rFonts w:ascii="Palatino Linotype" w:eastAsia="Calibri" w:hAnsi="Palatino Linotype" w:cs="Arial"/>
          <w:lang w:val="es-ES"/>
        </w:rPr>
        <w:t xml:space="preserve"> de dos mil veinti</w:t>
      </w:r>
      <w:r w:rsidR="004C7B11" w:rsidRPr="00EB2DE2">
        <w:rPr>
          <w:rFonts w:ascii="Palatino Linotype" w:eastAsia="Calibri" w:hAnsi="Palatino Linotype" w:cs="Arial"/>
          <w:lang w:val="es-ES"/>
        </w:rPr>
        <w:t>trés</w:t>
      </w:r>
      <w:r w:rsidRPr="00EB2DE2">
        <w:rPr>
          <w:rFonts w:ascii="Palatino Linotype" w:eastAsia="Calibri" w:hAnsi="Palatino Linotype" w:cs="Arial"/>
          <w:lang w:val="es-ES"/>
        </w:rPr>
        <w:t xml:space="preserve">; se fijó que </w:t>
      </w:r>
      <w:r w:rsidR="007B011C" w:rsidRPr="00EB2DE2">
        <w:rPr>
          <w:rFonts w:ascii="Palatino Linotype" w:eastAsia="Calibri" w:hAnsi="Palatino Linotype" w:cs="Arial"/>
          <w:lang w:val="es-ES"/>
        </w:rPr>
        <w:t>el diálogo</w:t>
      </w:r>
      <w:r w:rsidRPr="00EB2DE2">
        <w:rPr>
          <w:rFonts w:ascii="Palatino Linotype" w:eastAsia="Calibri" w:hAnsi="Palatino Linotype" w:cs="Arial"/>
          <w:lang w:val="es-ES"/>
        </w:rPr>
        <w:t xml:space="preserve"> se llevaría a cabo vía remota utilizando las actuales tecnologías de la información.</w:t>
      </w:r>
    </w:p>
    <w:p w14:paraId="7718D716" w14:textId="77777777" w:rsidR="004C7B11" w:rsidRPr="00EB2DE2" w:rsidRDefault="004C7B11" w:rsidP="004C7B11">
      <w:pPr>
        <w:pStyle w:val="Prrafodelista"/>
        <w:tabs>
          <w:tab w:val="left" w:pos="426"/>
        </w:tabs>
        <w:spacing w:before="240" w:after="240" w:line="360" w:lineRule="auto"/>
        <w:ind w:left="0" w:right="49"/>
        <w:jc w:val="both"/>
        <w:rPr>
          <w:rFonts w:ascii="Palatino Linotype" w:hAnsi="Palatino Linotype" w:cs="Arial"/>
          <w:b/>
        </w:rPr>
      </w:pPr>
    </w:p>
    <w:p w14:paraId="255FFF80" w14:textId="51F78B5A" w:rsidR="009875BC" w:rsidRPr="00EB2DE2" w:rsidRDefault="0054438E" w:rsidP="00C9331E">
      <w:pPr>
        <w:pStyle w:val="Prrafodelista"/>
        <w:numPr>
          <w:ilvl w:val="0"/>
          <w:numId w:val="4"/>
        </w:numPr>
        <w:tabs>
          <w:tab w:val="left" w:pos="426"/>
        </w:tabs>
        <w:spacing w:before="240" w:after="240" w:line="360" w:lineRule="auto"/>
        <w:ind w:left="0" w:right="49" w:firstLine="0"/>
        <w:jc w:val="both"/>
        <w:rPr>
          <w:rFonts w:ascii="Palatino Linotype" w:eastAsia="Calibri" w:hAnsi="Palatino Linotype" w:cs="Arial"/>
        </w:rPr>
      </w:pPr>
      <w:r w:rsidRPr="00EB2DE2">
        <w:rPr>
          <w:rFonts w:ascii="Palatino Linotype" w:eastAsia="Calibri" w:hAnsi="Palatino Linotype" w:cs="Arial"/>
        </w:rPr>
        <w:lastRenderedPageBreak/>
        <w:t>Una vez que se llevó a cabo la audiencia de conciliación, l</w:t>
      </w:r>
      <w:r w:rsidR="007B011C" w:rsidRPr="00EB2DE2">
        <w:rPr>
          <w:rFonts w:ascii="Palatino Linotype" w:eastAsia="Calibri" w:hAnsi="Palatino Linotype" w:cs="Arial"/>
        </w:rPr>
        <w:t>a</w:t>
      </w:r>
      <w:r w:rsidRPr="00EB2DE2">
        <w:rPr>
          <w:rFonts w:ascii="Palatino Linotype" w:eastAsia="Calibri" w:hAnsi="Palatino Linotype" w:cs="Arial"/>
        </w:rPr>
        <w:t xml:space="preserve"> Comisionad</w:t>
      </w:r>
      <w:r w:rsidR="007B011C" w:rsidRPr="00EB2DE2">
        <w:rPr>
          <w:rFonts w:ascii="Palatino Linotype" w:eastAsia="Calibri" w:hAnsi="Palatino Linotype" w:cs="Arial"/>
        </w:rPr>
        <w:t>a</w:t>
      </w:r>
      <w:r w:rsidRPr="00EB2DE2">
        <w:rPr>
          <w:rFonts w:ascii="Palatino Linotype" w:eastAsia="Calibri" w:hAnsi="Palatino Linotype" w:cs="Arial"/>
        </w:rPr>
        <w:t xml:space="preserve"> Ponente </w:t>
      </w:r>
      <w:r w:rsidR="00C9331E" w:rsidRPr="00EB2DE2">
        <w:rPr>
          <w:rFonts w:ascii="Palatino Linotype" w:eastAsia="Calibri" w:hAnsi="Palatino Linotype" w:cs="Arial"/>
        </w:rPr>
        <w:t>advirtió</w:t>
      </w:r>
      <w:r w:rsidR="00060B9C" w:rsidRPr="00EB2DE2">
        <w:rPr>
          <w:rFonts w:ascii="Palatino Linotype" w:eastAsia="Calibri" w:hAnsi="Palatino Linotype" w:cs="Arial"/>
        </w:rPr>
        <w:t xml:space="preserve"> que las partes llegaron al acuerdo que establece el artículo 132, fracción V, de la Ley de Protección de Datos Personales en Posesión de los Sujetos Obligados del Estado de México y Municipios</w:t>
      </w:r>
      <w:r w:rsidR="00060B9C" w:rsidRPr="00EB2DE2">
        <w:rPr>
          <w:rFonts w:ascii="Palatino Linotype" w:eastAsia="Calibri" w:hAnsi="Palatino Linotype" w:cs="Arial"/>
          <w:vertAlign w:val="superscript"/>
        </w:rPr>
        <w:footnoteReference w:id="2"/>
      </w:r>
      <w:r w:rsidR="00103264" w:rsidRPr="00EB2DE2">
        <w:rPr>
          <w:rFonts w:ascii="Palatino Linotype" w:eastAsia="Calibri" w:hAnsi="Palatino Linotype" w:cs="Arial"/>
        </w:rPr>
        <w:t>.</w:t>
      </w:r>
    </w:p>
    <w:p w14:paraId="4A374701" w14:textId="77777777" w:rsidR="009875BC" w:rsidRPr="00EB2DE2" w:rsidRDefault="009875BC" w:rsidP="009875BC">
      <w:pPr>
        <w:pStyle w:val="Prrafodelista"/>
        <w:tabs>
          <w:tab w:val="left" w:pos="426"/>
        </w:tabs>
        <w:spacing w:before="240" w:after="240" w:line="360" w:lineRule="auto"/>
        <w:ind w:left="0" w:right="49"/>
        <w:jc w:val="both"/>
        <w:rPr>
          <w:rFonts w:ascii="Palatino Linotype" w:hAnsi="Palatino Linotype" w:cs="Arial"/>
          <w:b/>
        </w:rPr>
      </w:pPr>
    </w:p>
    <w:p w14:paraId="5CD9C969" w14:textId="4B6073B6" w:rsidR="004C7B11" w:rsidRPr="00EB2DE2" w:rsidRDefault="00C9331E" w:rsidP="004C7B11">
      <w:pPr>
        <w:pStyle w:val="Prrafodelista"/>
        <w:numPr>
          <w:ilvl w:val="0"/>
          <w:numId w:val="4"/>
        </w:numPr>
        <w:tabs>
          <w:tab w:val="left" w:pos="426"/>
        </w:tabs>
        <w:spacing w:before="240" w:after="240" w:line="360" w:lineRule="auto"/>
        <w:ind w:left="0" w:right="49" w:firstLine="0"/>
        <w:jc w:val="both"/>
        <w:rPr>
          <w:rFonts w:ascii="Palatino Linotype" w:hAnsi="Palatino Linotype" w:cs="Arial"/>
          <w:b/>
        </w:rPr>
      </w:pPr>
      <w:r w:rsidRPr="00EB2DE2">
        <w:rPr>
          <w:rFonts w:ascii="Palatino Linotype" w:eastAsia="Calibri" w:hAnsi="Palatino Linotype" w:cs="Arial"/>
        </w:rPr>
        <w:t>Por otro lado</w:t>
      </w:r>
      <w:r w:rsidR="00060B9C" w:rsidRPr="00EB2DE2">
        <w:rPr>
          <w:rFonts w:ascii="Palatino Linotype" w:eastAsia="Calibri" w:hAnsi="Palatino Linotype" w:cs="Arial"/>
        </w:rPr>
        <w:t xml:space="preserve">, </w:t>
      </w:r>
      <w:r w:rsidR="00060B9C" w:rsidRPr="00EB2DE2">
        <w:rPr>
          <w:rFonts w:ascii="Palatino Linotype" w:hAnsi="Palatino Linotype" w:cs="Arial"/>
        </w:rPr>
        <w:t xml:space="preserve">el mismo día de la celebración de la Audiencia de Conciliación, </w:t>
      </w:r>
      <w:r w:rsidR="00DE66D1" w:rsidRPr="00EB2DE2">
        <w:rPr>
          <w:rFonts w:ascii="Palatino Linotype" w:hAnsi="Palatino Linotype" w:cs="Arial"/>
        </w:rPr>
        <w:t>la</w:t>
      </w:r>
      <w:r w:rsidR="004C7B11" w:rsidRPr="00EB2DE2">
        <w:rPr>
          <w:rFonts w:ascii="Palatino Linotype" w:hAnsi="Palatino Linotype" w:cs="Arial"/>
        </w:rPr>
        <w:t xml:space="preserve"> Titular de la Unidad de Transparencia del </w:t>
      </w:r>
      <w:r w:rsidR="004C7B11" w:rsidRPr="00EB2DE2">
        <w:rPr>
          <w:rFonts w:ascii="Palatino Linotype" w:hAnsi="Palatino Linotype" w:cs="Arial"/>
          <w:b/>
          <w:bCs/>
        </w:rPr>
        <w:t>SUJETO OBLIGADO</w:t>
      </w:r>
      <w:r w:rsidR="00DE66D1" w:rsidRPr="00EB2DE2">
        <w:rPr>
          <w:rFonts w:ascii="Palatino Linotype" w:hAnsi="Palatino Linotype" w:cs="Arial"/>
          <w:b/>
          <w:bCs/>
        </w:rPr>
        <w:t xml:space="preserve"> </w:t>
      </w:r>
      <w:r w:rsidR="004C7B11" w:rsidRPr="00EB2DE2">
        <w:rPr>
          <w:rFonts w:ascii="Palatino Linotype" w:hAnsi="Palatino Linotype" w:cs="Arial"/>
        </w:rPr>
        <w:t xml:space="preserve">remitió </w:t>
      </w:r>
      <w:r w:rsidR="004C7B11" w:rsidRPr="00EB2DE2">
        <w:rPr>
          <w:rFonts w:ascii="Palatino Linotype" w:hAnsi="Palatino Linotype"/>
          <w:color w:val="000000" w:themeColor="text1"/>
        </w:rPr>
        <w:t>el oficio número 3122/MAIP/FGJ/2023 del 15 de agosto de 2023, por medio del cual, se refirió que la parte interesada se mostró conforme respecto a los términos manifestados en la Audiencia de Conciliación y las partes llegaron a una conciliación en atención a la solicitud de información número 00893/FGJ/IP/2022.</w:t>
      </w:r>
    </w:p>
    <w:p w14:paraId="0322EFEE" w14:textId="77777777" w:rsidR="004C7B11" w:rsidRPr="00EB2DE2" w:rsidRDefault="004C7B11" w:rsidP="004C7B11">
      <w:pPr>
        <w:pStyle w:val="Prrafodelista"/>
        <w:tabs>
          <w:tab w:val="left" w:pos="426"/>
        </w:tabs>
        <w:spacing w:before="240" w:after="240" w:line="360" w:lineRule="auto"/>
        <w:ind w:left="0" w:right="49"/>
        <w:jc w:val="both"/>
        <w:rPr>
          <w:rFonts w:ascii="Palatino Linotype" w:hAnsi="Palatino Linotype" w:cs="Arial"/>
          <w:b/>
        </w:rPr>
      </w:pPr>
    </w:p>
    <w:p w14:paraId="0873C85A" w14:textId="042C0B3A" w:rsidR="004C7B11" w:rsidRPr="00EB2DE2" w:rsidRDefault="004C7B11" w:rsidP="009E6833">
      <w:pPr>
        <w:pStyle w:val="Prrafodelista"/>
        <w:numPr>
          <w:ilvl w:val="0"/>
          <w:numId w:val="4"/>
        </w:numPr>
        <w:tabs>
          <w:tab w:val="left" w:pos="426"/>
        </w:tabs>
        <w:spacing w:before="240" w:after="240" w:line="360" w:lineRule="auto"/>
        <w:ind w:left="0" w:right="49" w:firstLine="0"/>
        <w:jc w:val="both"/>
        <w:rPr>
          <w:rFonts w:ascii="Palatino Linotype" w:hAnsi="Palatino Linotype" w:cs="Arial"/>
          <w:b/>
        </w:rPr>
      </w:pPr>
      <w:r w:rsidRPr="00EB2DE2">
        <w:rPr>
          <w:rFonts w:ascii="Palatino Linotype" w:hAnsi="Palatino Linotype" w:cs="Arial"/>
          <w:bCs/>
        </w:rPr>
        <w:t>Por su parte, el veintitrés (23) de agosto de dos mil veintitrés, la</w:t>
      </w:r>
      <w:r w:rsidRPr="00EB2DE2">
        <w:rPr>
          <w:rFonts w:ascii="Palatino Linotype" w:hAnsi="Palatino Linotype" w:cs="Arial"/>
          <w:b/>
        </w:rPr>
        <w:t xml:space="preserve"> RECURRENTE </w:t>
      </w:r>
      <w:r w:rsidRPr="00EB2DE2">
        <w:rPr>
          <w:rFonts w:ascii="Palatino Linotype" w:hAnsi="Palatino Linotype" w:cs="Arial"/>
          <w:bCs/>
        </w:rPr>
        <w:t xml:space="preserve">vía correo electrónico remitió un escrito, por medio del cual, manifestó </w:t>
      </w:r>
      <w:r w:rsidRPr="00EB2DE2">
        <w:rPr>
          <w:rFonts w:ascii="Palatino Linotype" w:eastAsia="Calibri" w:hAnsi="Palatino Linotype" w:cs="Arial"/>
          <w:bCs/>
          <w:lang w:val="es-ES"/>
        </w:rPr>
        <w:t>su conformidad respecto a la información que le fue proporcionada; en los siguientes términos:</w:t>
      </w:r>
    </w:p>
    <w:p w14:paraId="6DC9F717" w14:textId="4E43F604" w:rsidR="009875BC" w:rsidRPr="00EB2DE2" w:rsidRDefault="004C7B11" w:rsidP="004C7B11">
      <w:pPr>
        <w:ind w:left="567" w:right="616"/>
        <w:jc w:val="both"/>
        <w:rPr>
          <w:rFonts w:ascii="Palatino Linotype" w:eastAsia="Arial" w:hAnsi="Palatino Linotype" w:cs="Tahoma"/>
          <w:i/>
          <w:iCs/>
          <w:sz w:val="22"/>
          <w:szCs w:val="22"/>
        </w:rPr>
      </w:pPr>
      <w:r w:rsidRPr="00EB2DE2">
        <w:rPr>
          <w:rFonts w:ascii="Palatino Linotype" w:eastAsia="Arial" w:hAnsi="Palatino Linotype" w:cs="Tahoma"/>
          <w:i/>
          <w:iCs/>
          <w:sz w:val="22"/>
          <w:szCs w:val="22"/>
        </w:rPr>
        <w:t xml:space="preserve">“…Que por medio del presente escrito vengo a hacer de su conocimiento que el pasado 17 de agosto de 2023, a través de mi representante legal, acudí ante el Agente del Ministerio Público de la Fiscalía General de Justicia de los Héroes </w:t>
      </w:r>
      <w:proofErr w:type="spellStart"/>
      <w:r w:rsidRPr="00EB2DE2">
        <w:rPr>
          <w:rFonts w:ascii="Palatino Linotype" w:eastAsia="Arial" w:hAnsi="Palatino Linotype" w:cs="Tahoma"/>
          <w:i/>
          <w:iCs/>
          <w:sz w:val="22"/>
          <w:szCs w:val="22"/>
        </w:rPr>
        <w:t>Tecamac</w:t>
      </w:r>
      <w:proofErr w:type="spellEnd"/>
      <w:r w:rsidRPr="00EB2DE2">
        <w:rPr>
          <w:rFonts w:ascii="Palatino Linotype" w:eastAsia="Arial" w:hAnsi="Palatino Linotype" w:cs="Tahoma"/>
          <w:i/>
          <w:iCs/>
          <w:sz w:val="22"/>
          <w:szCs w:val="22"/>
        </w:rPr>
        <w:t>, con la finalidad de imponerme de la carpeta de investigación NUC:OTU/ECA/FCS/093/101480/18/08, de la cual soy parte, por lo que así lo hice y además me fue entregada una copia auténtica de la misma, razón por la cual, en este acto vengo a manifestar que se ha dado cumplimiento por parte del sujeto obligado a la conciliación propuesta en audiencia próxima pasada del día 15 de agosto de 2023, lo que manifiesto para todos los efectos legales a que haya lugar…” (Sic)</w:t>
      </w:r>
    </w:p>
    <w:p w14:paraId="7EA2C2F6" w14:textId="732AFD4C" w:rsidR="00A31C69" w:rsidRPr="00EB2DE2" w:rsidRDefault="00A31C69" w:rsidP="00A31C69">
      <w:pPr>
        <w:pStyle w:val="Prrafodelista"/>
        <w:tabs>
          <w:tab w:val="left" w:pos="426"/>
        </w:tabs>
        <w:spacing w:before="240" w:after="240" w:line="360" w:lineRule="auto"/>
        <w:ind w:left="0" w:right="49"/>
        <w:jc w:val="both"/>
        <w:outlineLvl w:val="2"/>
        <w:rPr>
          <w:rFonts w:ascii="Palatino Linotype" w:hAnsi="Palatino Linotype" w:cs="Arial"/>
          <w:b/>
        </w:rPr>
      </w:pPr>
      <w:bookmarkStart w:id="27" w:name="_Toc69942817"/>
      <w:r w:rsidRPr="00EB2DE2">
        <w:rPr>
          <w:rFonts w:ascii="Palatino Linotype" w:hAnsi="Palatino Linotype" w:cs="Arial"/>
          <w:b/>
        </w:rPr>
        <w:lastRenderedPageBreak/>
        <w:t>II. De la actualización del sobreseimiento.</w:t>
      </w:r>
      <w:bookmarkEnd w:id="27"/>
    </w:p>
    <w:p w14:paraId="394E7F90" w14:textId="77777777" w:rsidR="00A31C69" w:rsidRPr="00EB2DE2" w:rsidRDefault="00A31C69" w:rsidP="009875BC">
      <w:pPr>
        <w:pStyle w:val="Prrafodelista"/>
        <w:tabs>
          <w:tab w:val="left" w:pos="426"/>
        </w:tabs>
        <w:spacing w:before="240" w:after="240" w:line="360" w:lineRule="auto"/>
        <w:ind w:left="0" w:right="49"/>
        <w:jc w:val="both"/>
        <w:rPr>
          <w:rFonts w:ascii="Palatino Linotype" w:hAnsi="Palatino Linotype" w:cs="Arial"/>
          <w:b/>
        </w:rPr>
      </w:pPr>
    </w:p>
    <w:p w14:paraId="0F2FB8DD" w14:textId="2C40AD11" w:rsidR="009875BC" w:rsidRPr="00EB2DE2" w:rsidRDefault="00A31C69" w:rsidP="00883887">
      <w:pPr>
        <w:pStyle w:val="Prrafodelista"/>
        <w:numPr>
          <w:ilvl w:val="0"/>
          <w:numId w:val="4"/>
        </w:numPr>
        <w:tabs>
          <w:tab w:val="left" w:pos="426"/>
        </w:tabs>
        <w:spacing w:before="240" w:after="240" w:line="360" w:lineRule="auto"/>
        <w:ind w:left="0" w:right="49" w:firstLine="0"/>
        <w:jc w:val="both"/>
        <w:rPr>
          <w:rFonts w:ascii="Palatino Linotype" w:hAnsi="Palatino Linotype" w:cs="Arial"/>
          <w:b/>
        </w:rPr>
      </w:pPr>
      <w:r w:rsidRPr="00EB2DE2">
        <w:rPr>
          <w:rFonts w:ascii="Palatino Linotype" w:eastAsia="Calibri" w:hAnsi="Palatino Linotype" w:cs="Arial"/>
        </w:rPr>
        <w:t>Por lo anterior expuesto</w:t>
      </w:r>
      <w:r w:rsidRPr="00EB2DE2">
        <w:rPr>
          <w:rFonts w:ascii="Palatino Linotype" w:hAnsi="Palatino Linotype" w:cs="Arial"/>
        </w:rPr>
        <w:t xml:space="preserve">, este Órgano Garante advierte </w:t>
      </w:r>
      <w:r w:rsidRPr="00EB2DE2">
        <w:rPr>
          <w:rFonts w:ascii="Palatino Linotype" w:eastAsia="Arial Unicode MS" w:hAnsi="Palatino Linotype" w:cs="Arial"/>
        </w:rPr>
        <w:t xml:space="preserve">que en el presente caso se actualiza la causal de sobreseimiento prevista en la fracción V del artículo 139, en correlación con el 132, </w:t>
      </w:r>
      <w:r w:rsidR="00DB2F8F" w:rsidRPr="00EB2DE2">
        <w:rPr>
          <w:rFonts w:ascii="Palatino Linotype" w:eastAsia="Arial Unicode MS" w:hAnsi="Palatino Linotype" w:cs="Arial"/>
        </w:rPr>
        <w:t>fracciones</w:t>
      </w:r>
      <w:r w:rsidRPr="00EB2DE2">
        <w:rPr>
          <w:rFonts w:ascii="Palatino Linotype" w:eastAsia="Arial Unicode MS" w:hAnsi="Palatino Linotype" w:cs="Arial"/>
        </w:rPr>
        <w:t xml:space="preserve"> V</w:t>
      </w:r>
      <w:r w:rsidR="00DB2F8F" w:rsidRPr="00EB2DE2">
        <w:rPr>
          <w:rFonts w:ascii="Palatino Linotype" w:eastAsia="Arial Unicode MS" w:hAnsi="Palatino Linotype" w:cs="Arial"/>
        </w:rPr>
        <w:t xml:space="preserve"> y VI,</w:t>
      </w:r>
      <w:r w:rsidRPr="00EB2DE2">
        <w:rPr>
          <w:rFonts w:ascii="Palatino Linotype" w:eastAsia="Arial Unicode MS" w:hAnsi="Palatino Linotype" w:cs="Arial"/>
        </w:rPr>
        <w:t xml:space="preserve"> de la Ley de Protección de Datos Personales en Posesión de los Sujetos Obligados del Estado de México y Municipios, que a la letra </w:t>
      </w:r>
      <w:r w:rsidR="00DB2F8F" w:rsidRPr="00EB2DE2">
        <w:rPr>
          <w:rFonts w:ascii="Palatino Linotype" w:eastAsia="Arial Unicode MS" w:hAnsi="Palatino Linotype" w:cs="Arial"/>
        </w:rPr>
        <w:t>establecen</w:t>
      </w:r>
      <w:r w:rsidRPr="00EB2DE2">
        <w:rPr>
          <w:rFonts w:ascii="Palatino Linotype" w:eastAsia="Arial Unicode MS" w:hAnsi="Palatino Linotype" w:cs="Arial"/>
        </w:rPr>
        <w:t>:</w:t>
      </w:r>
    </w:p>
    <w:p w14:paraId="77352CDE" w14:textId="6505EC09" w:rsidR="009875BC" w:rsidRPr="00EB2DE2" w:rsidRDefault="009875BC" w:rsidP="009875BC">
      <w:pPr>
        <w:pStyle w:val="Prrafodelista"/>
        <w:tabs>
          <w:tab w:val="left" w:pos="426"/>
        </w:tabs>
        <w:spacing w:before="240" w:after="240" w:line="360" w:lineRule="auto"/>
        <w:ind w:left="0" w:right="49"/>
        <w:jc w:val="both"/>
        <w:rPr>
          <w:rFonts w:ascii="Palatino Linotype" w:hAnsi="Palatino Linotype" w:cs="Arial"/>
          <w:b/>
        </w:rPr>
      </w:pPr>
    </w:p>
    <w:p w14:paraId="51921F7F" w14:textId="77777777" w:rsidR="00A31C69" w:rsidRPr="00EB2DE2" w:rsidRDefault="00A31C69" w:rsidP="009E6833">
      <w:pPr>
        <w:pStyle w:val="Prrafodelista"/>
        <w:autoSpaceDE w:val="0"/>
        <w:autoSpaceDN w:val="0"/>
        <w:adjustRightInd w:val="0"/>
        <w:ind w:left="567" w:right="616"/>
        <w:jc w:val="both"/>
        <w:rPr>
          <w:rFonts w:ascii="Palatino Linotype" w:hAnsi="Palatino Linotype"/>
          <w:i/>
          <w:sz w:val="22"/>
          <w:szCs w:val="20"/>
        </w:rPr>
      </w:pPr>
      <w:r w:rsidRPr="00EB2DE2">
        <w:rPr>
          <w:rFonts w:ascii="Palatino Linotype" w:hAnsi="Palatino Linotype"/>
          <w:i/>
          <w:sz w:val="22"/>
          <w:szCs w:val="20"/>
        </w:rPr>
        <w:t>“</w:t>
      </w:r>
      <w:r w:rsidRPr="00EB2DE2">
        <w:rPr>
          <w:rFonts w:ascii="Palatino Linotype" w:hAnsi="Palatino Linotype"/>
          <w:b/>
          <w:i/>
          <w:sz w:val="22"/>
          <w:szCs w:val="20"/>
        </w:rPr>
        <w:t xml:space="preserve">Artículo 132. </w:t>
      </w:r>
      <w:r w:rsidRPr="00EB2DE2">
        <w:rPr>
          <w:rFonts w:ascii="Palatino Linotype" w:hAnsi="Palatino Linotype"/>
          <w:i/>
          <w:sz w:val="22"/>
          <w:szCs w:val="20"/>
        </w:rPr>
        <w:t>Admitido el recurso de revisión y sin perjuicio de lo dispuesto por la Ley General, el Instituto promoverá la conciliación entre las partes, de conformidad con el procedimiento siguiente:</w:t>
      </w:r>
    </w:p>
    <w:p w14:paraId="6DCF32FC" w14:textId="0104CF40" w:rsidR="00A31C69" w:rsidRPr="00EB2DE2" w:rsidRDefault="00A31C69" w:rsidP="009E6833">
      <w:pPr>
        <w:pStyle w:val="Prrafodelista"/>
        <w:autoSpaceDE w:val="0"/>
        <w:autoSpaceDN w:val="0"/>
        <w:adjustRightInd w:val="0"/>
        <w:ind w:left="567" w:right="616"/>
        <w:jc w:val="both"/>
        <w:rPr>
          <w:rFonts w:ascii="Palatino Linotype" w:hAnsi="Palatino Linotype"/>
          <w:i/>
          <w:sz w:val="22"/>
          <w:szCs w:val="20"/>
        </w:rPr>
      </w:pPr>
      <w:r w:rsidRPr="00EB2DE2">
        <w:rPr>
          <w:rFonts w:ascii="Palatino Linotype" w:hAnsi="Palatino Linotype"/>
          <w:i/>
          <w:sz w:val="22"/>
          <w:szCs w:val="20"/>
        </w:rPr>
        <w:t>(…)</w:t>
      </w:r>
    </w:p>
    <w:p w14:paraId="40E3E44F" w14:textId="77777777" w:rsidR="00A31C69" w:rsidRPr="00EB2DE2" w:rsidRDefault="00A31C69" w:rsidP="009E6833">
      <w:pPr>
        <w:pStyle w:val="Prrafodelista"/>
        <w:autoSpaceDE w:val="0"/>
        <w:autoSpaceDN w:val="0"/>
        <w:adjustRightInd w:val="0"/>
        <w:ind w:left="567" w:right="616"/>
        <w:jc w:val="both"/>
        <w:rPr>
          <w:rFonts w:ascii="Palatino Linotype" w:hAnsi="Palatino Linotype"/>
          <w:i/>
          <w:sz w:val="22"/>
          <w:szCs w:val="20"/>
        </w:rPr>
      </w:pPr>
      <w:r w:rsidRPr="00EB2DE2">
        <w:rPr>
          <w:rFonts w:ascii="Palatino Linotype" w:hAnsi="Palatino Linotype"/>
          <w:b/>
          <w:bCs/>
          <w:i/>
          <w:sz w:val="22"/>
          <w:szCs w:val="20"/>
        </w:rPr>
        <w:t>V.</w:t>
      </w:r>
      <w:r w:rsidRPr="00EB2DE2">
        <w:rPr>
          <w:rFonts w:ascii="Palatino Linotype" w:hAnsi="Palatino Linotype"/>
          <w:i/>
          <w:sz w:val="22"/>
          <w:szCs w:val="20"/>
        </w:rPr>
        <w:t xml:space="preserve"> De llegar a un acuerdo, éste se hará constar por escrito y tendrá efectos vinculantes.</w:t>
      </w:r>
    </w:p>
    <w:p w14:paraId="6AEBBA45" w14:textId="77777777" w:rsidR="00A31C69" w:rsidRPr="00EB2DE2" w:rsidRDefault="00A31C69" w:rsidP="009E6833">
      <w:pPr>
        <w:pStyle w:val="Prrafodelista"/>
        <w:autoSpaceDE w:val="0"/>
        <w:autoSpaceDN w:val="0"/>
        <w:adjustRightInd w:val="0"/>
        <w:ind w:left="567" w:right="616"/>
        <w:jc w:val="both"/>
        <w:rPr>
          <w:rFonts w:ascii="Palatino Linotype" w:hAnsi="Palatino Linotype"/>
          <w:b/>
          <w:i/>
          <w:sz w:val="22"/>
          <w:szCs w:val="20"/>
        </w:rPr>
      </w:pPr>
      <w:r w:rsidRPr="00EB2DE2">
        <w:rPr>
          <w:rFonts w:ascii="Palatino Linotype" w:hAnsi="Palatino Linotype"/>
          <w:b/>
          <w:i/>
          <w:sz w:val="22"/>
          <w:szCs w:val="20"/>
        </w:rPr>
        <w:t>El recurso de revisión quedará sin materia y el Instituto, deberán verificar el cumplimiento del acuerdo respectivo.</w:t>
      </w:r>
    </w:p>
    <w:p w14:paraId="27340F29" w14:textId="77777777" w:rsidR="00A31C69" w:rsidRPr="00EB2DE2" w:rsidRDefault="00A31C69" w:rsidP="009E6833">
      <w:pPr>
        <w:pStyle w:val="Prrafodelista"/>
        <w:autoSpaceDE w:val="0"/>
        <w:autoSpaceDN w:val="0"/>
        <w:adjustRightInd w:val="0"/>
        <w:ind w:left="567" w:right="616"/>
        <w:jc w:val="both"/>
        <w:rPr>
          <w:rFonts w:ascii="Palatino Linotype" w:hAnsi="Palatino Linotype"/>
          <w:i/>
          <w:sz w:val="22"/>
          <w:szCs w:val="20"/>
        </w:rPr>
      </w:pPr>
      <w:r w:rsidRPr="00EB2DE2">
        <w:rPr>
          <w:rFonts w:ascii="Palatino Linotype" w:hAnsi="Palatino Linotype"/>
          <w:b/>
          <w:bCs/>
          <w:i/>
          <w:sz w:val="22"/>
          <w:szCs w:val="20"/>
        </w:rPr>
        <w:t>VI.</w:t>
      </w:r>
      <w:r w:rsidRPr="00EB2DE2">
        <w:rPr>
          <w:rFonts w:ascii="Palatino Linotype" w:hAnsi="Palatino Linotype"/>
          <w:i/>
          <w:sz w:val="22"/>
          <w:szCs w:val="20"/>
        </w:rPr>
        <w:t xml:space="preserve"> El cumplimiento del acuerdo dará por concluido la sustanciación del recurso de revisión en caso contrario, el Instituto reanudará el procedimiento.</w:t>
      </w:r>
    </w:p>
    <w:p w14:paraId="13367149" w14:textId="6385FAF7" w:rsidR="00A31C69" w:rsidRPr="00EB2DE2" w:rsidRDefault="00A31C69" w:rsidP="009E6833">
      <w:pPr>
        <w:pStyle w:val="Prrafodelista"/>
        <w:autoSpaceDE w:val="0"/>
        <w:autoSpaceDN w:val="0"/>
        <w:adjustRightInd w:val="0"/>
        <w:ind w:left="567" w:right="616"/>
        <w:jc w:val="both"/>
        <w:rPr>
          <w:rFonts w:ascii="Palatino Linotype" w:hAnsi="Palatino Linotype"/>
          <w:i/>
          <w:sz w:val="22"/>
          <w:szCs w:val="20"/>
        </w:rPr>
      </w:pPr>
      <w:r w:rsidRPr="00EB2DE2">
        <w:rPr>
          <w:rFonts w:ascii="Palatino Linotype" w:hAnsi="Palatino Linotype"/>
          <w:i/>
          <w:sz w:val="22"/>
          <w:szCs w:val="20"/>
        </w:rPr>
        <w:t>(…)</w:t>
      </w:r>
    </w:p>
    <w:p w14:paraId="25F9D24D" w14:textId="77777777" w:rsidR="00A31C69" w:rsidRPr="00EB2DE2" w:rsidRDefault="00A31C69" w:rsidP="009E6833">
      <w:pPr>
        <w:pStyle w:val="Prrafodelista"/>
        <w:autoSpaceDE w:val="0"/>
        <w:autoSpaceDN w:val="0"/>
        <w:adjustRightInd w:val="0"/>
        <w:ind w:left="567" w:right="616"/>
        <w:jc w:val="both"/>
        <w:rPr>
          <w:rFonts w:ascii="Palatino Linotype" w:hAnsi="Palatino Linotype"/>
          <w:i/>
          <w:sz w:val="22"/>
          <w:szCs w:val="20"/>
        </w:rPr>
      </w:pPr>
    </w:p>
    <w:p w14:paraId="2AA4CBBF" w14:textId="77777777" w:rsidR="00A31C69" w:rsidRPr="00EB2DE2" w:rsidRDefault="00A31C69" w:rsidP="009E6833">
      <w:pPr>
        <w:pStyle w:val="Prrafodelista"/>
        <w:autoSpaceDE w:val="0"/>
        <w:autoSpaceDN w:val="0"/>
        <w:adjustRightInd w:val="0"/>
        <w:ind w:left="567" w:right="616"/>
        <w:jc w:val="both"/>
        <w:rPr>
          <w:rFonts w:ascii="Palatino Linotype" w:hAnsi="Palatino Linotype"/>
          <w:i/>
          <w:sz w:val="22"/>
          <w:szCs w:val="20"/>
        </w:rPr>
      </w:pPr>
      <w:r w:rsidRPr="00EB2DE2">
        <w:rPr>
          <w:rFonts w:ascii="Palatino Linotype" w:hAnsi="Palatino Linotype"/>
          <w:b/>
          <w:i/>
          <w:sz w:val="22"/>
          <w:szCs w:val="20"/>
        </w:rPr>
        <w:t>Artículo 139.</w:t>
      </w:r>
      <w:r w:rsidRPr="00EB2DE2">
        <w:rPr>
          <w:rFonts w:ascii="Palatino Linotype" w:hAnsi="Palatino Linotype"/>
          <w:i/>
          <w:sz w:val="22"/>
          <w:szCs w:val="20"/>
        </w:rPr>
        <w:t xml:space="preserve"> El recurso de revisión sólo podrá ser sobreseído cuando:</w:t>
      </w:r>
    </w:p>
    <w:p w14:paraId="7DEA58C3" w14:textId="302BEB47" w:rsidR="00A31C69" w:rsidRPr="00EB2DE2" w:rsidRDefault="00A31C69" w:rsidP="009E6833">
      <w:pPr>
        <w:pStyle w:val="Prrafodelista"/>
        <w:autoSpaceDE w:val="0"/>
        <w:autoSpaceDN w:val="0"/>
        <w:adjustRightInd w:val="0"/>
        <w:ind w:left="567" w:right="616"/>
        <w:jc w:val="both"/>
        <w:rPr>
          <w:rFonts w:ascii="Palatino Linotype" w:hAnsi="Palatino Linotype"/>
          <w:bCs/>
          <w:i/>
          <w:sz w:val="22"/>
          <w:szCs w:val="20"/>
        </w:rPr>
      </w:pPr>
      <w:r w:rsidRPr="00EB2DE2">
        <w:rPr>
          <w:rFonts w:ascii="Palatino Linotype" w:hAnsi="Palatino Linotype"/>
          <w:bCs/>
          <w:i/>
          <w:sz w:val="22"/>
          <w:szCs w:val="20"/>
        </w:rPr>
        <w:t>(…)</w:t>
      </w:r>
    </w:p>
    <w:p w14:paraId="0352C33C" w14:textId="77777777" w:rsidR="00A31C69" w:rsidRPr="00EB2DE2" w:rsidRDefault="00A31C69" w:rsidP="009E6833">
      <w:pPr>
        <w:pStyle w:val="Prrafodelista"/>
        <w:autoSpaceDE w:val="0"/>
        <w:autoSpaceDN w:val="0"/>
        <w:adjustRightInd w:val="0"/>
        <w:ind w:left="567" w:right="616"/>
        <w:jc w:val="both"/>
        <w:rPr>
          <w:rFonts w:ascii="Palatino Linotype" w:hAnsi="Palatino Linotype"/>
          <w:i/>
          <w:sz w:val="22"/>
          <w:szCs w:val="20"/>
        </w:rPr>
      </w:pPr>
      <w:r w:rsidRPr="00EB2DE2">
        <w:rPr>
          <w:rFonts w:ascii="Palatino Linotype" w:hAnsi="Palatino Linotype"/>
          <w:b/>
          <w:i/>
          <w:sz w:val="22"/>
          <w:szCs w:val="20"/>
        </w:rPr>
        <w:t>V.</w:t>
      </w:r>
      <w:r w:rsidRPr="00EB2DE2">
        <w:rPr>
          <w:rFonts w:ascii="Palatino Linotype" w:hAnsi="Palatino Linotype"/>
          <w:i/>
          <w:sz w:val="22"/>
          <w:szCs w:val="20"/>
        </w:rPr>
        <w:t xml:space="preserve"> Quede sin materia el recurso de revisión.</w:t>
      </w:r>
    </w:p>
    <w:p w14:paraId="0F292A24" w14:textId="5B893533" w:rsidR="00A31C69" w:rsidRPr="00EB2DE2" w:rsidRDefault="00A31C69" w:rsidP="009E6833">
      <w:pPr>
        <w:pStyle w:val="Prrafodelista"/>
        <w:autoSpaceDE w:val="0"/>
        <w:autoSpaceDN w:val="0"/>
        <w:adjustRightInd w:val="0"/>
        <w:ind w:left="567" w:right="616"/>
        <w:jc w:val="both"/>
        <w:rPr>
          <w:rFonts w:ascii="Palatino Linotype" w:hAnsi="Palatino Linotype"/>
          <w:i/>
          <w:sz w:val="22"/>
          <w:szCs w:val="20"/>
        </w:rPr>
      </w:pPr>
      <w:r w:rsidRPr="00EB2DE2">
        <w:rPr>
          <w:rFonts w:ascii="Palatino Linotype" w:hAnsi="Palatino Linotype"/>
          <w:i/>
          <w:sz w:val="22"/>
          <w:szCs w:val="20"/>
        </w:rPr>
        <w:t>(…)”</w:t>
      </w:r>
    </w:p>
    <w:p w14:paraId="39CAD5FF" w14:textId="358063C4" w:rsidR="003733CF" w:rsidRPr="00EB2DE2" w:rsidRDefault="003733CF" w:rsidP="009E6833">
      <w:pPr>
        <w:pStyle w:val="Prrafodelista"/>
        <w:autoSpaceDE w:val="0"/>
        <w:autoSpaceDN w:val="0"/>
        <w:adjustRightInd w:val="0"/>
        <w:ind w:left="567" w:right="616"/>
        <w:jc w:val="both"/>
        <w:rPr>
          <w:rFonts w:ascii="Palatino Linotype" w:hAnsi="Palatino Linotype"/>
          <w:i/>
          <w:sz w:val="22"/>
          <w:szCs w:val="20"/>
        </w:rPr>
      </w:pPr>
    </w:p>
    <w:p w14:paraId="19801EA9" w14:textId="4292CD39" w:rsidR="003733CF" w:rsidRPr="00EB2DE2" w:rsidRDefault="003733CF" w:rsidP="003733CF">
      <w:pPr>
        <w:pStyle w:val="Prrafodelista"/>
        <w:ind w:left="567" w:right="567"/>
        <w:jc w:val="both"/>
        <w:rPr>
          <w:rFonts w:ascii="Palatino Linotype" w:eastAsia="Calibri" w:hAnsi="Palatino Linotype" w:cs="Times New Roman"/>
          <w:i/>
          <w:iCs/>
          <w:sz w:val="22"/>
          <w:szCs w:val="22"/>
          <w:lang w:val="es-AR"/>
        </w:rPr>
      </w:pPr>
      <w:r w:rsidRPr="00EB2DE2">
        <w:rPr>
          <w:rFonts w:ascii="Palatino Linotype" w:eastAsia="Calibri" w:hAnsi="Palatino Linotype" w:cs="Times New Roman"/>
          <w:i/>
          <w:iCs/>
          <w:sz w:val="22"/>
          <w:szCs w:val="22"/>
          <w:lang w:val="es-AR"/>
        </w:rPr>
        <w:t>(Énfasis añadido)</w:t>
      </w:r>
    </w:p>
    <w:p w14:paraId="13D4461A" w14:textId="77777777" w:rsidR="00A31C69" w:rsidRPr="00EB2DE2" w:rsidRDefault="00A31C69" w:rsidP="009875BC">
      <w:pPr>
        <w:pStyle w:val="Prrafodelista"/>
        <w:tabs>
          <w:tab w:val="left" w:pos="426"/>
        </w:tabs>
        <w:spacing w:before="240" w:after="240" w:line="360" w:lineRule="auto"/>
        <w:ind w:left="0" w:right="49"/>
        <w:jc w:val="both"/>
        <w:rPr>
          <w:rFonts w:ascii="Palatino Linotype" w:hAnsi="Palatino Linotype" w:cs="Arial"/>
          <w:b/>
        </w:rPr>
      </w:pPr>
    </w:p>
    <w:p w14:paraId="1F17E581" w14:textId="791CA5F5" w:rsidR="009875BC" w:rsidRPr="00EB2DE2" w:rsidRDefault="00A31C69" w:rsidP="00883887">
      <w:pPr>
        <w:pStyle w:val="Prrafodelista"/>
        <w:numPr>
          <w:ilvl w:val="0"/>
          <w:numId w:val="4"/>
        </w:numPr>
        <w:tabs>
          <w:tab w:val="left" w:pos="426"/>
        </w:tabs>
        <w:spacing w:before="240" w:after="240" w:line="360" w:lineRule="auto"/>
        <w:ind w:left="0" w:right="49" w:firstLine="0"/>
        <w:jc w:val="both"/>
        <w:rPr>
          <w:rFonts w:ascii="Palatino Linotype" w:hAnsi="Palatino Linotype" w:cs="Arial"/>
          <w:b/>
        </w:rPr>
      </w:pPr>
      <w:r w:rsidRPr="00EB2DE2">
        <w:rPr>
          <w:rFonts w:ascii="Palatino Linotype" w:eastAsia="Calibri" w:hAnsi="Palatino Linotype" w:cs="Arial"/>
        </w:rPr>
        <w:t xml:space="preserve">Lo anterior, </w:t>
      </w:r>
      <w:r w:rsidRPr="00EB2DE2">
        <w:rPr>
          <w:rFonts w:ascii="Palatino Linotype" w:hAnsi="Palatino Linotype"/>
        </w:rPr>
        <w:t xml:space="preserve">debido a que como se </w:t>
      </w:r>
      <w:r w:rsidR="00DB2F8F" w:rsidRPr="00EB2DE2">
        <w:rPr>
          <w:rFonts w:ascii="Palatino Linotype" w:hAnsi="Palatino Linotype"/>
        </w:rPr>
        <w:t>demostró</w:t>
      </w:r>
      <w:r w:rsidRPr="00EB2DE2">
        <w:rPr>
          <w:rFonts w:ascii="Palatino Linotype" w:hAnsi="Palatino Linotype"/>
        </w:rPr>
        <w:t xml:space="preserve"> en líneas que anteceden, mediante la celebración de la Audiencia de Conciliación</w:t>
      </w:r>
      <w:r w:rsidR="00DB2F8F" w:rsidRPr="00EB2DE2">
        <w:rPr>
          <w:rFonts w:ascii="Palatino Linotype" w:hAnsi="Palatino Linotype"/>
        </w:rPr>
        <w:t>, las partes</w:t>
      </w:r>
      <w:r w:rsidRPr="00EB2DE2">
        <w:rPr>
          <w:rFonts w:ascii="Palatino Linotype" w:hAnsi="Palatino Linotype"/>
        </w:rPr>
        <w:t xml:space="preserve"> llegaron a un </w:t>
      </w:r>
      <w:r w:rsidR="00DB2F8F" w:rsidRPr="00EB2DE2">
        <w:rPr>
          <w:rFonts w:ascii="Palatino Linotype" w:hAnsi="Palatino Linotype"/>
        </w:rPr>
        <w:t xml:space="preserve">acuerdo, </w:t>
      </w:r>
      <w:r w:rsidRPr="00EB2DE2">
        <w:rPr>
          <w:rFonts w:ascii="Palatino Linotype" w:hAnsi="Palatino Linotype"/>
        </w:rPr>
        <w:t>a través del cual</w:t>
      </w:r>
      <w:r w:rsidR="00DB2F8F" w:rsidRPr="00EB2DE2">
        <w:rPr>
          <w:rFonts w:ascii="Palatino Linotype" w:hAnsi="Palatino Linotype"/>
        </w:rPr>
        <w:t>,</w:t>
      </w:r>
      <w:r w:rsidRPr="00EB2DE2">
        <w:rPr>
          <w:rFonts w:ascii="Palatino Linotype" w:hAnsi="Palatino Linotype"/>
        </w:rPr>
        <w:t xml:space="preserve"> </w:t>
      </w:r>
      <w:r w:rsidR="004C7B11" w:rsidRPr="00EB2DE2">
        <w:rPr>
          <w:rFonts w:ascii="Palatino Linotype" w:hAnsi="Palatino Linotype"/>
          <w:bCs/>
        </w:rPr>
        <w:t>la</w:t>
      </w:r>
      <w:r w:rsidRPr="00EB2DE2">
        <w:rPr>
          <w:rFonts w:ascii="Palatino Linotype" w:hAnsi="Palatino Linotype"/>
          <w:b/>
        </w:rPr>
        <w:t xml:space="preserve"> </w:t>
      </w:r>
      <w:r w:rsidR="004C7B11" w:rsidRPr="00EB2DE2">
        <w:rPr>
          <w:rFonts w:ascii="Palatino Linotype" w:hAnsi="Palatino Linotype"/>
          <w:b/>
        </w:rPr>
        <w:t xml:space="preserve">RECURRENTE </w:t>
      </w:r>
      <w:r w:rsidR="00DB2F8F" w:rsidRPr="00EB2DE2">
        <w:rPr>
          <w:rFonts w:ascii="Palatino Linotype" w:hAnsi="Palatino Linotype"/>
        </w:rPr>
        <w:t>recibió de conformidad y a su entera satisfacción el documento solicitado</w:t>
      </w:r>
      <w:r w:rsidRPr="00EB2DE2">
        <w:rPr>
          <w:rFonts w:ascii="Palatino Linotype" w:hAnsi="Palatino Linotype"/>
        </w:rPr>
        <w:t>, quedando sin materia la controversia.</w:t>
      </w:r>
    </w:p>
    <w:p w14:paraId="06E8419A" w14:textId="77777777" w:rsidR="009875BC" w:rsidRPr="00EB2DE2" w:rsidRDefault="009875BC" w:rsidP="009875BC">
      <w:pPr>
        <w:pStyle w:val="Prrafodelista"/>
        <w:tabs>
          <w:tab w:val="left" w:pos="426"/>
        </w:tabs>
        <w:spacing w:before="240" w:after="240" w:line="360" w:lineRule="auto"/>
        <w:ind w:left="0" w:right="49"/>
        <w:jc w:val="both"/>
        <w:rPr>
          <w:rFonts w:ascii="Palatino Linotype" w:hAnsi="Palatino Linotype" w:cs="Arial"/>
          <w:b/>
        </w:rPr>
      </w:pPr>
    </w:p>
    <w:p w14:paraId="4E6681F3" w14:textId="7628F96A" w:rsidR="00C372F6" w:rsidRPr="00EB2DE2" w:rsidRDefault="000B218E" w:rsidP="007160F7">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bookmarkStart w:id="28" w:name="_Toc466371865"/>
      <w:bookmarkStart w:id="29" w:name="_Toc466377653"/>
      <w:bookmarkEnd w:id="18"/>
      <w:bookmarkEnd w:id="19"/>
      <w:bookmarkEnd w:id="20"/>
      <w:bookmarkEnd w:id="21"/>
      <w:bookmarkEnd w:id="22"/>
      <w:r w:rsidRPr="00EB2DE2">
        <w:rPr>
          <w:rFonts w:ascii="Palatino Linotype" w:eastAsia="Times New Roman" w:hAnsi="Palatino Linotype" w:cs="Arial"/>
          <w:lang w:val="es-ES"/>
        </w:rPr>
        <w:lastRenderedPageBreak/>
        <w:t xml:space="preserve">En </w:t>
      </w:r>
      <w:r w:rsidR="007A2293" w:rsidRPr="00EB2DE2">
        <w:rPr>
          <w:rFonts w:ascii="Palatino Linotype" w:hAnsi="Palatino Linotype" w:cs="Arial"/>
        </w:rPr>
        <w:t>ese</w:t>
      </w:r>
      <w:r w:rsidRPr="00EB2DE2">
        <w:rPr>
          <w:rFonts w:ascii="Palatino Linotype" w:hAnsi="Palatino Linotype" w:cs="Arial"/>
        </w:rPr>
        <w:t xml:space="preserve"> orden de ideas, de acuerdo con el procesalista Niceto Alcalá-Zamora y Castillo en su obra </w:t>
      </w:r>
      <w:r w:rsidRPr="00EB2DE2">
        <w:rPr>
          <w:rFonts w:ascii="Palatino Linotype" w:hAnsi="Palatino Linotype" w:cs="Arial"/>
          <w:i/>
        </w:rPr>
        <w:t>“Cuestiones de Terminología Procesal”</w:t>
      </w:r>
      <w:r w:rsidRPr="00EB2DE2">
        <w:rPr>
          <w:rFonts w:ascii="Palatino Linotype" w:hAnsi="Palatino Linotype" w:cs="Arial"/>
        </w:rPr>
        <w:t xml:space="preserve">, el sobreseimiento es </w:t>
      </w:r>
      <w:r w:rsidRPr="00EB2DE2">
        <w:rPr>
          <w:rFonts w:ascii="Palatino Linotype" w:hAnsi="Palatino Linotype" w:cs="Arial"/>
          <w:i/>
        </w:rPr>
        <w:t>“... una resolución en forma de auto, que produce la suspensión indefinida del procedimiento penal, o que pone fin al proceso, impidiendo en ambos casos, mientras subsista, la apertura del plenario o que en él se pronuncie sentencia...”.</w:t>
      </w:r>
    </w:p>
    <w:p w14:paraId="594BA502" w14:textId="77777777" w:rsidR="00C372F6" w:rsidRPr="00EB2DE2" w:rsidRDefault="00C372F6" w:rsidP="00C372F6">
      <w:pPr>
        <w:pStyle w:val="Prrafodelista"/>
        <w:tabs>
          <w:tab w:val="left" w:pos="426"/>
        </w:tabs>
        <w:spacing w:before="240" w:after="240" w:line="360" w:lineRule="auto"/>
        <w:ind w:left="0" w:right="51"/>
        <w:jc w:val="both"/>
        <w:rPr>
          <w:rFonts w:ascii="Palatino Linotype" w:hAnsi="Palatino Linotype"/>
          <w:color w:val="000000" w:themeColor="text1"/>
        </w:rPr>
      </w:pPr>
    </w:p>
    <w:p w14:paraId="616FB737" w14:textId="56E9140D" w:rsidR="00C372F6" w:rsidRPr="00EB2DE2" w:rsidRDefault="000B218E" w:rsidP="007160F7">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EB2DE2">
        <w:rPr>
          <w:rFonts w:ascii="Palatino Linotype" w:eastAsia="Times New Roman" w:hAnsi="Palatino Linotype" w:cs="Arial"/>
          <w:lang w:val="es-ES"/>
        </w:rPr>
        <w:t xml:space="preserve">Por su parte, Eduardo </w:t>
      </w:r>
      <w:r w:rsidRPr="00EB2DE2">
        <w:rPr>
          <w:rFonts w:ascii="Palatino Linotype" w:hAnsi="Palatino Linotype" w:cs="Arial"/>
        </w:rPr>
        <w:t xml:space="preserve">Pallares, en su artículo </w:t>
      </w:r>
      <w:r w:rsidRPr="00EB2DE2">
        <w:rPr>
          <w:rFonts w:ascii="Palatino Linotype" w:hAnsi="Palatino Linotype" w:cs="Arial"/>
          <w:i/>
        </w:rPr>
        <w:t>“La caducidad y el sobreseimiento en el amparo”</w:t>
      </w:r>
      <w:r w:rsidRPr="00EB2DE2">
        <w:rPr>
          <w:rFonts w:ascii="Palatino Linotype" w:hAnsi="Palatino Linotype" w:cs="Arial"/>
        </w:rPr>
        <w:t xml:space="preserve">, cita la definición de Aguilera Paz, aduciendo que se </w:t>
      </w:r>
      <w:r w:rsidRPr="00EB2DE2">
        <w:rPr>
          <w:rFonts w:ascii="Palatino Linotype" w:hAnsi="Palatino Linotype" w:cs="Arial"/>
          <w:i/>
        </w:rPr>
        <w:t>“...entiende por sobreseimiento en el tecnicismo forense, el hecho de cesar en el procedimiento o curso de la causa, por no existir méritos bastantes para entrar en un juicio o para entablar la contienda judicial que debe ser objeto del mismo...”</w:t>
      </w:r>
      <w:r w:rsidRPr="00EB2DE2">
        <w:rPr>
          <w:rFonts w:ascii="Palatino Linotype" w:hAnsi="Palatino Linotype" w:cs="Arial"/>
        </w:rPr>
        <w:t>. Asimismo, señala que existe el sobreseimiento provisional y el definitivo</w:t>
      </w:r>
      <w:r w:rsidRPr="00EB2DE2">
        <w:rPr>
          <w:rFonts w:ascii="Palatino Linotype" w:hAnsi="Palatino Linotype" w:cs="Arial"/>
          <w:i/>
        </w:rPr>
        <w:t>: “...el definitivo es una verdadera sentencia que pone fin al juicio, y que una vez dictada, produce cosa juzgada, mientras que el provisorio tiene por efectos suspender la prosecución de la causa...”.</w:t>
      </w:r>
    </w:p>
    <w:p w14:paraId="0B1BF076" w14:textId="77777777" w:rsidR="00C632AE" w:rsidRPr="00EB2DE2" w:rsidRDefault="00C632AE" w:rsidP="007160F7">
      <w:pPr>
        <w:pStyle w:val="Prrafodelista"/>
        <w:tabs>
          <w:tab w:val="left" w:pos="426"/>
        </w:tabs>
        <w:spacing w:before="240" w:after="240" w:line="360" w:lineRule="auto"/>
        <w:ind w:left="0" w:right="51"/>
        <w:jc w:val="both"/>
        <w:rPr>
          <w:rFonts w:ascii="Palatino Linotype" w:hAnsi="Palatino Linotype"/>
          <w:color w:val="000000" w:themeColor="text1"/>
        </w:rPr>
      </w:pPr>
    </w:p>
    <w:p w14:paraId="052DB624" w14:textId="233E4C6D" w:rsidR="000B218E" w:rsidRPr="00EB2DE2" w:rsidRDefault="000B218E" w:rsidP="007160F7">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EB2DE2">
        <w:rPr>
          <w:rFonts w:ascii="Palatino Linotype" w:hAnsi="Palatino Linotype"/>
          <w:color w:val="000000" w:themeColor="text1"/>
        </w:rPr>
        <w:t xml:space="preserve">Así, </w:t>
      </w:r>
      <w:r w:rsidRPr="00EB2DE2">
        <w:rPr>
          <w:rFonts w:ascii="Palatino Linotype" w:hAnsi="Palatino Linotype" w:cs="Arial"/>
        </w:rPr>
        <w:t xml:space="preserve">para la doctrina, el sobreseimiento provoca que un procedimiento se suspenda o se resuelva en definitiva </w:t>
      </w:r>
      <w:r w:rsidRPr="00EB2DE2">
        <w:rPr>
          <w:rFonts w:ascii="Palatino Linotype" w:hAnsi="Palatino Linotype" w:cs="Arial"/>
          <w:b/>
        </w:rPr>
        <w:t xml:space="preserve">sin que se entre al estudio de los agravios o motivos de inconformidad. </w:t>
      </w:r>
      <w:r w:rsidRPr="00EB2DE2">
        <w:rPr>
          <w:rFonts w:ascii="Palatino Linotype" w:hAnsi="Palatino Linotype" w:cs="Arial"/>
        </w:rPr>
        <w:t>Este mismo criterio es compartido por el más alto tribunal del país en múltiples jurisprudencias, por lo que a continuación se agrega una de ellas que sirve como orientador en esta resolución:</w:t>
      </w:r>
    </w:p>
    <w:p w14:paraId="04C5739F" w14:textId="2806C48C" w:rsidR="000B218E" w:rsidRPr="00EB2DE2" w:rsidRDefault="000B218E" w:rsidP="000B218E">
      <w:pPr>
        <w:pStyle w:val="Prrafodelista"/>
        <w:tabs>
          <w:tab w:val="left" w:pos="426"/>
        </w:tabs>
        <w:spacing w:before="240" w:after="240" w:line="360" w:lineRule="auto"/>
        <w:ind w:left="0" w:right="51"/>
        <w:jc w:val="both"/>
        <w:rPr>
          <w:rFonts w:ascii="Palatino Linotype" w:hAnsi="Palatino Linotype"/>
          <w:color w:val="000000" w:themeColor="text1"/>
        </w:rPr>
      </w:pPr>
    </w:p>
    <w:p w14:paraId="7E940F35" w14:textId="77777777" w:rsidR="000B218E" w:rsidRPr="00EB2DE2" w:rsidRDefault="000B218E" w:rsidP="009E6833">
      <w:pPr>
        <w:pStyle w:val="Prrafodelista"/>
        <w:ind w:left="567" w:right="567"/>
        <w:jc w:val="both"/>
        <w:rPr>
          <w:rFonts w:ascii="Palatino Linotype" w:eastAsia="Calibri" w:hAnsi="Palatino Linotype" w:cs="Times New Roman"/>
          <w:i/>
          <w:iCs/>
          <w:sz w:val="22"/>
          <w:szCs w:val="22"/>
          <w:lang w:val="es-AR"/>
        </w:rPr>
      </w:pPr>
      <w:r w:rsidRPr="00EB2DE2">
        <w:rPr>
          <w:rFonts w:ascii="Palatino Linotype" w:eastAsia="Calibri" w:hAnsi="Palatino Linotype" w:cs="Times New Roman"/>
          <w:b/>
          <w:i/>
          <w:iCs/>
          <w:sz w:val="22"/>
          <w:szCs w:val="22"/>
          <w:lang w:val="es-AR"/>
        </w:rPr>
        <w:t>SOBRESEIMIENTO EN EL JUICIO DE AMPARO DIRECTO. IMPIDE EL ESTUDIO DE LAS VIOLACIONES PROCESALES PLANTEADAS EN LOS CONCEPTOS DE VIOLACIÓN. “El sobreseimiento</w:t>
      </w:r>
      <w:r w:rsidRPr="00EB2DE2">
        <w:rPr>
          <w:rFonts w:ascii="Palatino Linotype" w:eastAsia="Calibri" w:hAnsi="Palatino Linotype" w:cs="Times New Roman"/>
          <w:i/>
          <w:iCs/>
          <w:sz w:val="22"/>
          <w:szCs w:val="22"/>
          <w:lang w:val="es-AR"/>
        </w:rPr>
        <w:t xml:space="preserve"> en el juicio de amparo directo </w:t>
      </w:r>
      <w:r w:rsidRPr="00EB2DE2">
        <w:rPr>
          <w:rFonts w:ascii="Palatino Linotype" w:eastAsia="Calibri" w:hAnsi="Palatino Linotype" w:cs="Times New Roman"/>
          <w:b/>
          <w:i/>
          <w:iCs/>
          <w:sz w:val="22"/>
          <w:szCs w:val="22"/>
          <w:lang w:val="es-AR"/>
        </w:rPr>
        <w:t>provoca la terminación de la controversia planteada</w:t>
      </w:r>
      <w:r w:rsidRPr="00EB2DE2">
        <w:rPr>
          <w:rFonts w:ascii="Palatino Linotype" w:eastAsia="Calibri" w:hAnsi="Palatino Linotype" w:cs="Times New Roman"/>
          <w:i/>
          <w:iCs/>
          <w:sz w:val="22"/>
          <w:szCs w:val="22"/>
          <w:lang w:val="es-AR"/>
        </w:rPr>
        <w:t xml:space="preserve"> por el quejoso en la demanda de amparo</w:t>
      </w:r>
      <w:r w:rsidRPr="00EB2DE2">
        <w:rPr>
          <w:rFonts w:ascii="Palatino Linotype" w:eastAsia="Calibri" w:hAnsi="Palatino Linotype" w:cs="Times New Roman"/>
          <w:b/>
          <w:i/>
          <w:iCs/>
          <w:sz w:val="22"/>
          <w:szCs w:val="22"/>
          <w:lang w:val="es-AR"/>
        </w:rPr>
        <w:t>, sin hacer un pronunciamiento de fondo sobre la legalidad o ilegalidad de la sentencia reclamada</w:t>
      </w:r>
      <w:r w:rsidRPr="00EB2DE2">
        <w:rPr>
          <w:rFonts w:ascii="Palatino Linotype" w:eastAsia="Calibri" w:hAnsi="Palatino Linotype" w:cs="Times New Roman"/>
          <w:i/>
          <w:iCs/>
          <w:sz w:val="22"/>
          <w:szCs w:val="22"/>
          <w:lang w:val="es-AR"/>
        </w:rPr>
        <w:t xml:space="preserve">. </w:t>
      </w:r>
      <w:r w:rsidRPr="00EB2DE2">
        <w:rPr>
          <w:rFonts w:ascii="Palatino Linotype" w:eastAsia="Calibri" w:hAnsi="Palatino Linotype" w:cs="Times New Roman"/>
          <w:b/>
          <w:i/>
          <w:iCs/>
          <w:sz w:val="22"/>
          <w:szCs w:val="22"/>
          <w:lang w:val="es-AR"/>
        </w:rPr>
        <w:t xml:space="preserve">Por consiguiente, si al sobreseerse en el juicio de </w:t>
      </w:r>
      <w:r w:rsidRPr="00EB2DE2">
        <w:rPr>
          <w:rFonts w:ascii="Palatino Linotype" w:eastAsia="Calibri" w:hAnsi="Palatino Linotype" w:cs="Times New Roman"/>
          <w:b/>
          <w:i/>
          <w:iCs/>
          <w:sz w:val="22"/>
          <w:szCs w:val="22"/>
          <w:lang w:val="es-AR"/>
        </w:rPr>
        <w:lastRenderedPageBreak/>
        <w:t>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EB2DE2">
        <w:rPr>
          <w:rFonts w:ascii="Palatino Linotype" w:eastAsia="Calibri" w:hAnsi="Palatino Linotype" w:cs="Times New Roman"/>
          <w:i/>
          <w:iCs/>
          <w:sz w:val="22"/>
          <w:szCs w:val="22"/>
          <w:lang w:val="es-AR"/>
        </w:rPr>
        <w:t>.”</w:t>
      </w:r>
    </w:p>
    <w:p w14:paraId="1118515A" w14:textId="77777777" w:rsidR="000B218E" w:rsidRPr="00EB2DE2" w:rsidRDefault="000B218E" w:rsidP="009E6833">
      <w:pPr>
        <w:pStyle w:val="Prrafodelista"/>
        <w:ind w:left="567" w:right="567"/>
        <w:jc w:val="both"/>
        <w:rPr>
          <w:rFonts w:ascii="Palatino Linotype" w:eastAsia="Calibri" w:hAnsi="Palatino Linotype" w:cs="Times New Roman"/>
          <w:i/>
          <w:iCs/>
          <w:sz w:val="22"/>
          <w:szCs w:val="22"/>
          <w:lang w:val="es-AR"/>
        </w:rPr>
      </w:pPr>
      <w:r w:rsidRPr="00EB2DE2">
        <w:rPr>
          <w:rFonts w:ascii="Palatino Linotype" w:eastAsia="Calibri" w:hAnsi="Palatino Linotype" w:cs="Times New Roman"/>
          <w:i/>
          <w:iCs/>
          <w:sz w:val="22"/>
          <w:szCs w:val="22"/>
          <w:lang w:val="es-AR"/>
        </w:rPr>
        <w:t>SÉPTIMO TRIBUNAL COLEGIADO EN MATERIA CIVIL DEL PRIMER CIRCUITO.</w:t>
      </w:r>
    </w:p>
    <w:p w14:paraId="6CF5AF27" w14:textId="0CC37761" w:rsidR="000B218E" w:rsidRPr="00EB2DE2" w:rsidRDefault="000B218E" w:rsidP="009E6833">
      <w:pPr>
        <w:pStyle w:val="Prrafodelista"/>
        <w:ind w:left="567" w:right="567"/>
        <w:jc w:val="both"/>
        <w:rPr>
          <w:rFonts w:ascii="Palatino Linotype" w:eastAsia="Calibri" w:hAnsi="Palatino Linotype" w:cs="Times New Roman"/>
          <w:i/>
          <w:iCs/>
          <w:sz w:val="22"/>
          <w:szCs w:val="22"/>
          <w:lang w:val="es-AR"/>
        </w:rPr>
      </w:pPr>
      <w:r w:rsidRPr="00EB2DE2">
        <w:rPr>
          <w:rFonts w:ascii="Palatino Linotype" w:eastAsia="Calibri" w:hAnsi="Palatino Linotype" w:cs="Times New Roman"/>
          <w:i/>
          <w:iCs/>
          <w:sz w:val="22"/>
          <w:szCs w:val="22"/>
          <w:lang w:val="es-AR"/>
        </w:rPr>
        <w:t xml:space="preserve">Amparo directo 699/2008. Mariana Leticia González </w:t>
      </w:r>
      <w:proofErr w:type="spellStart"/>
      <w:r w:rsidRPr="00EB2DE2">
        <w:rPr>
          <w:rFonts w:ascii="Palatino Linotype" w:eastAsia="Calibri" w:hAnsi="Palatino Linotype" w:cs="Times New Roman"/>
          <w:i/>
          <w:iCs/>
          <w:sz w:val="22"/>
          <w:szCs w:val="22"/>
          <w:lang w:val="es-AR"/>
        </w:rPr>
        <w:t>Steele</w:t>
      </w:r>
      <w:proofErr w:type="spellEnd"/>
      <w:r w:rsidRPr="00EB2DE2">
        <w:rPr>
          <w:rFonts w:ascii="Palatino Linotype" w:eastAsia="Calibri" w:hAnsi="Palatino Linotype" w:cs="Times New Roman"/>
          <w:i/>
          <w:iCs/>
          <w:sz w:val="22"/>
          <w:szCs w:val="22"/>
          <w:lang w:val="es-AR"/>
        </w:rPr>
        <w:t>. 13 de noviembre de 2008. Unanimidad de votos. Ponente: Sara Judith Montalvo Trejo. Secretario: Arnulfo Mateos García.</w:t>
      </w:r>
    </w:p>
    <w:p w14:paraId="41C76A01" w14:textId="77777777" w:rsidR="00CC14D1" w:rsidRPr="00EB2DE2" w:rsidRDefault="00CC14D1" w:rsidP="009E6833">
      <w:pPr>
        <w:pStyle w:val="Prrafodelista"/>
        <w:ind w:left="567" w:right="567"/>
        <w:jc w:val="both"/>
        <w:rPr>
          <w:rFonts w:ascii="Palatino Linotype" w:eastAsia="Calibri" w:hAnsi="Palatino Linotype" w:cs="Times New Roman"/>
          <w:b/>
          <w:i/>
          <w:iCs/>
          <w:sz w:val="22"/>
          <w:szCs w:val="22"/>
          <w:lang w:val="es-AR"/>
        </w:rPr>
      </w:pPr>
    </w:p>
    <w:p w14:paraId="398DB655" w14:textId="77777777" w:rsidR="000B218E" w:rsidRPr="00EB2DE2" w:rsidRDefault="000B218E" w:rsidP="009E6833">
      <w:pPr>
        <w:pStyle w:val="Prrafodelista"/>
        <w:ind w:left="567" w:right="567"/>
        <w:jc w:val="both"/>
        <w:rPr>
          <w:rFonts w:ascii="Palatino Linotype" w:eastAsia="Calibri" w:hAnsi="Palatino Linotype" w:cs="Times New Roman"/>
          <w:i/>
          <w:iCs/>
          <w:sz w:val="22"/>
          <w:szCs w:val="22"/>
          <w:lang w:val="es-AR"/>
        </w:rPr>
      </w:pPr>
      <w:r w:rsidRPr="00EB2DE2">
        <w:rPr>
          <w:rFonts w:ascii="Palatino Linotype" w:eastAsia="Calibri" w:hAnsi="Palatino Linotype" w:cs="Times New Roman"/>
          <w:i/>
          <w:iCs/>
          <w:sz w:val="22"/>
          <w:szCs w:val="22"/>
          <w:lang w:val="es-AR"/>
        </w:rPr>
        <w:t>(Énfasis añadido)</w:t>
      </w:r>
    </w:p>
    <w:p w14:paraId="26AEE542" w14:textId="1E9DE9DF" w:rsidR="000B218E" w:rsidRPr="00EB2DE2" w:rsidRDefault="000B218E" w:rsidP="000B218E">
      <w:pPr>
        <w:pStyle w:val="Prrafodelista"/>
        <w:tabs>
          <w:tab w:val="left" w:pos="426"/>
        </w:tabs>
        <w:spacing w:before="240" w:after="240" w:line="360" w:lineRule="auto"/>
        <w:ind w:left="0" w:right="51"/>
        <w:jc w:val="both"/>
        <w:rPr>
          <w:rFonts w:ascii="Palatino Linotype" w:hAnsi="Palatino Linotype"/>
          <w:color w:val="000000" w:themeColor="text1"/>
          <w:lang w:val="es-AR"/>
        </w:rPr>
      </w:pPr>
    </w:p>
    <w:p w14:paraId="1DDA61A2" w14:textId="4F208785" w:rsidR="00045D4A" w:rsidRPr="00EB2DE2" w:rsidRDefault="000B218E" w:rsidP="009B16F4">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EB2DE2">
        <w:rPr>
          <w:rFonts w:ascii="Palatino Linotype" w:hAnsi="Palatino Linotype"/>
          <w:color w:val="000000" w:themeColor="text1"/>
          <w:lang w:val="es-ES"/>
        </w:rPr>
        <w:t xml:space="preserve">Bajo </w:t>
      </w:r>
      <w:r w:rsidRPr="00EB2DE2">
        <w:rPr>
          <w:rFonts w:ascii="Palatino Linotype" w:hAnsi="Palatino Linotype" w:cs="Arial"/>
          <w:lang w:val="es-CO"/>
        </w:rPr>
        <w:t>ese tenor y en términos del artículo 137</w:t>
      </w:r>
      <w:r w:rsidR="00DB2F8F" w:rsidRPr="00EB2DE2">
        <w:rPr>
          <w:rFonts w:ascii="Palatino Linotype" w:hAnsi="Palatino Linotype" w:cs="Arial"/>
          <w:lang w:val="es-CO"/>
        </w:rPr>
        <w:t>,</w:t>
      </w:r>
      <w:r w:rsidRPr="00EB2DE2">
        <w:rPr>
          <w:rFonts w:ascii="Palatino Linotype" w:hAnsi="Palatino Linotype" w:cs="Arial"/>
          <w:lang w:val="es-CO"/>
        </w:rPr>
        <w:t xml:space="preserve"> fracción I</w:t>
      </w:r>
      <w:r w:rsidR="00DB2F8F" w:rsidRPr="00EB2DE2">
        <w:rPr>
          <w:rFonts w:ascii="Palatino Linotype" w:hAnsi="Palatino Linotype" w:cs="Arial"/>
          <w:lang w:val="es-CO"/>
        </w:rPr>
        <w:t>,</w:t>
      </w:r>
      <w:r w:rsidRPr="00EB2DE2">
        <w:rPr>
          <w:rFonts w:ascii="Palatino Linotype" w:hAnsi="Palatino Linotype" w:cs="Arial"/>
          <w:lang w:val="es-CO"/>
        </w:rPr>
        <w:t xml:space="preserve"> de la Ley de Protección de Datos Personales en Posesión de Sujetos Obligados del Estado de México y Municipios, este Pleno determina el </w:t>
      </w:r>
      <w:r w:rsidRPr="00EB2DE2">
        <w:rPr>
          <w:rFonts w:ascii="Palatino Linotype" w:hAnsi="Palatino Linotype" w:cs="Arial"/>
          <w:b/>
          <w:lang w:val="es-CO"/>
        </w:rPr>
        <w:t xml:space="preserve">SOBRESEIMIENTO </w:t>
      </w:r>
      <w:r w:rsidRPr="00EB2DE2">
        <w:rPr>
          <w:rFonts w:ascii="Palatino Linotype" w:hAnsi="Palatino Linotype" w:cs="Arial"/>
          <w:lang w:val="es-CO"/>
        </w:rPr>
        <w:t>del presente recurso de revisión, toda vez que se ha quedado sin materia, en términos de la fracción V del artículo 139 de la Ley de Protección de Datos en comento.</w:t>
      </w:r>
    </w:p>
    <w:p w14:paraId="05FD6967" w14:textId="77777777" w:rsidR="001F2741" w:rsidRPr="00EB2DE2" w:rsidRDefault="001F2741" w:rsidP="001F2741">
      <w:pPr>
        <w:pStyle w:val="Prrafodelista"/>
        <w:tabs>
          <w:tab w:val="left" w:pos="426"/>
        </w:tabs>
        <w:spacing w:before="240" w:after="240" w:line="360" w:lineRule="auto"/>
        <w:ind w:left="0" w:right="51"/>
        <w:jc w:val="both"/>
        <w:rPr>
          <w:rFonts w:ascii="Palatino Linotype" w:hAnsi="Palatino Linotype"/>
          <w:color w:val="000000" w:themeColor="text1"/>
        </w:rPr>
      </w:pPr>
    </w:p>
    <w:p w14:paraId="45717FA8" w14:textId="46964608" w:rsidR="001F2741" w:rsidRPr="00EB2DE2" w:rsidRDefault="001F2741" w:rsidP="001F2741">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EB2DE2">
        <w:rPr>
          <w:rFonts w:ascii="Palatino Linotype" w:hAnsi="Palatino Linotype" w:cs="Arial"/>
          <w:lang w:val="es-CO"/>
        </w:rPr>
        <w:t xml:space="preserve">Por lo anteriormente expuesto y fundado, este </w:t>
      </w:r>
      <w:r w:rsidRPr="00EB2DE2">
        <w:rPr>
          <w:rFonts w:ascii="Palatino Linotype" w:hAnsi="Palatino Linotype" w:cs="Arial"/>
          <w:b/>
          <w:bCs/>
          <w:lang w:val="es-CO"/>
        </w:rPr>
        <w:t>ÓRGANO GARANTE</w:t>
      </w:r>
      <w:r w:rsidRPr="00EB2DE2">
        <w:rPr>
          <w:rFonts w:ascii="Palatino Linotype" w:hAnsi="Palatino Linotype" w:cs="Arial"/>
          <w:lang w:val="es-CO"/>
        </w:rPr>
        <w:t xml:space="preserve"> emite los siguientes: -----------------------------------------------------------------------------------------------</w:t>
      </w:r>
    </w:p>
    <w:p w14:paraId="0B273363" w14:textId="2DFBC884" w:rsidR="007A2293" w:rsidRPr="00EB2DE2" w:rsidRDefault="007A2293">
      <w:pPr>
        <w:rPr>
          <w:rFonts w:ascii="Palatino Linotype" w:hAnsi="Palatino Linotype" w:cs="Arial"/>
        </w:rPr>
      </w:pPr>
    </w:p>
    <w:p w14:paraId="18C7D92B" w14:textId="67931590" w:rsidR="009959DB" w:rsidRPr="00EB2DE2" w:rsidRDefault="009959DB" w:rsidP="009959DB">
      <w:pPr>
        <w:pStyle w:val="Ttulo1"/>
        <w:spacing w:line="360" w:lineRule="auto"/>
        <w:jc w:val="center"/>
        <w:rPr>
          <w:b/>
          <w:color w:val="000000" w:themeColor="text1"/>
          <w:szCs w:val="24"/>
        </w:rPr>
      </w:pPr>
      <w:bookmarkStart w:id="30" w:name="_Toc495427547"/>
      <w:bookmarkStart w:id="31" w:name="_Toc497905366"/>
      <w:bookmarkStart w:id="32" w:name="_Toc69942818"/>
      <w:r w:rsidRPr="00EB2DE2">
        <w:rPr>
          <w:b/>
          <w:color w:val="000000" w:themeColor="text1"/>
          <w:szCs w:val="24"/>
        </w:rPr>
        <w:t>R E S O L U T I V O S</w:t>
      </w:r>
      <w:bookmarkEnd w:id="28"/>
      <w:bookmarkEnd w:id="29"/>
      <w:bookmarkEnd w:id="30"/>
      <w:bookmarkEnd w:id="31"/>
      <w:bookmarkEnd w:id="32"/>
    </w:p>
    <w:p w14:paraId="39783855" w14:textId="77777777" w:rsidR="00EB5616" w:rsidRPr="00EB2DE2" w:rsidRDefault="00EB5616" w:rsidP="009D42D0">
      <w:pPr>
        <w:spacing w:line="360" w:lineRule="auto"/>
        <w:jc w:val="both"/>
        <w:rPr>
          <w:rFonts w:ascii="Palatino Linotype" w:hAnsi="Palatino Linotype"/>
          <w:lang w:val="es-MX" w:eastAsia="en-US"/>
        </w:rPr>
      </w:pPr>
    </w:p>
    <w:p w14:paraId="68261542" w14:textId="1E14158E" w:rsidR="000B218E" w:rsidRPr="00EB2DE2" w:rsidRDefault="000B218E" w:rsidP="009D42D0">
      <w:pPr>
        <w:pStyle w:val="Sinespaciado"/>
        <w:spacing w:line="360" w:lineRule="auto"/>
        <w:jc w:val="both"/>
        <w:rPr>
          <w:rFonts w:ascii="Palatino Linotype" w:hAnsi="Palatino Linotype"/>
        </w:rPr>
      </w:pPr>
      <w:r w:rsidRPr="00EB2DE2">
        <w:rPr>
          <w:rFonts w:ascii="Palatino Linotype" w:hAnsi="Palatino Linotype"/>
          <w:b/>
        </w:rPr>
        <w:t xml:space="preserve">PRIMERO. </w:t>
      </w:r>
      <w:r w:rsidRPr="00EB2DE2">
        <w:rPr>
          <w:rFonts w:ascii="Palatino Linotype" w:hAnsi="Palatino Linotype"/>
        </w:rPr>
        <w:t xml:space="preserve">Se </w:t>
      </w:r>
      <w:r w:rsidRPr="00EB2DE2">
        <w:rPr>
          <w:rFonts w:ascii="Palatino Linotype" w:hAnsi="Palatino Linotype"/>
          <w:b/>
        </w:rPr>
        <w:t>SOBRESEE</w:t>
      </w:r>
      <w:r w:rsidRPr="00EB2DE2">
        <w:rPr>
          <w:rFonts w:ascii="Palatino Linotype" w:hAnsi="Palatino Linotype"/>
        </w:rPr>
        <w:t xml:space="preserve"> el recurso de revisión número </w:t>
      </w:r>
      <w:r w:rsidR="004C7B11" w:rsidRPr="00EB2DE2">
        <w:rPr>
          <w:rFonts w:ascii="Palatino Linotype" w:hAnsi="Palatino Linotype"/>
          <w:b/>
        </w:rPr>
        <w:t>16913</w:t>
      </w:r>
      <w:r w:rsidR="00D1651F" w:rsidRPr="00EB2DE2">
        <w:rPr>
          <w:rFonts w:ascii="Palatino Linotype" w:hAnsi="Palatino Linotype"/>
          <w:b/>
        </w:rPr>
        <w:t>/INFOEM/IP/RR/2022</w:t>
      </w:r>
      <w:r w:rsidRPr="00EB2DE2">
        <w:rPr>
          <w:rFonts w:ascii="Palatino Linotype" w:hAnsi="Palatino Linotype"/>
        </w:rPr>
        <w:t xml:space="preserve">, </w:t>
      </w:r>
      <w:r w:rsidR="008F6CB6" w:rsidRPr="00EB2DE2">
        <w:rPr>
          <w:rFonts w:ascii="Palatino Linotype" w:hAnsi="Palatino Linotype"/>
          <w:b/>
          <w:bCs/>
        </w:rPr>
        <w:t xml:space="preserve">por </w:t>
      </w:r>
      <w:r w:rsidR="009F5886" w:rsidRPr="00EB2DE2">
        <w:rPr>
          <w:rFonts w:ascii="Palatino Linotype" w:hAnsi="Palatino Linotype"/>
          <w:b/>
          <w:bCs/>
        </w:rPr>
        <w:t>haberse quedado</w:t>
      </w:r>
      <w:r w:rsidR="008F6CB6" w:rsidRPr="00EB2DE2">
        <w:rPr>
          <w:rFonts w:ascii="Palatino Linotype" w:hAnsi="Palatino Linotype"/>
          <w:b/>
          <w:bCs/>
        </w:rPr>
        <w:t xml:space="preserve"> sin materia</w:t>
      </w:r>
      <w:r w:rsidR="008F6CB6" w:rsidRPr="00EB2DE2">
        <w:rPr>
          <w:rFonts w:ascii="Palatino Linotype" w:hAnsi="Palatino Linotype"/>
        </w:rPr>
        <w:t>,</w:t>
      </w:r>
      <w:r w:rsidRPr="00EB2DE2">
        <w:rPr>
          <w:rFonts w:ascii="Palatino Linotype" w:hAnsi="Palatino Linotype"/>
          <w:lang w:val="es-MX"/>
        </w:rPr>
        <w:t xml:space="preserve"> </w:t>
      </w:r>
      <w:r w:rsidR="0080214F" w:rsidRPr="00EB2DE2">
        <w:rPr>
          <w:rFonts w:ascii="Palatino Linotype" w:hAnsi="Palatino Linotype"/>
          <w:lang w:val="es-MX"/>
        </w:rPr>
        <w:t xml:space="preserve">de conformidad con </w:t>
      </w:r>
      <w:r w:rsidR="0080214F" w:rsidRPr="00EB2DE2">
        <w:rPr>
          <w:rFonts w:ascii="Palatino Linotype" w:eastAsia="Arial Unicode MS" w:hAnsi="Palatino Linotype" w:cs="Arial"/>
        </w:rPr>
        <w:t xml:space="preserve">la fracción V del artículo 139, en correlación con el 132, fracciones V y VI, de la Ley de Protección de Datos Personales en Posesión de los Sujetos Obligados del Estado </w:t>
      </w:r>
      <w:r w:rsidR="0080214F" w:rsidRPr="00EB2DE2">
        <w:rPr>
          <w:rFonts w:ascii="Palatino Linotype" w:eastAsia="Arial Unicode MS" w:hAnsi="Palatino Linotype" w:cs="Arial"/>
        </w:rPr>
        <w:lastRenderedPageBreak/>
        <w:t>de México y Municipios,</w:t>
      </w:r>
      <w:r w:rsidR="0080214F" w:rsidRPr="00EB2DE2">
        <w:rPr>
          <w:rFonts w:ascii="Palatino Linotype" w:hAnsi="Palatino Linotype"/>
          <w:lang w:val="es-MX"/>
        </w:rPr>
        <w:t xml:space="preserve"> </w:t>
      </w:r>
      <w:r w:rsidRPr="00EB2DE2">
        <w:rPr>
          <w:rFonts w:ascii="Palatino Linotype" w:hAnsi="Palatino Linotype"/>
          <w:lang w:val="es-MX"/>
        </w:rPr>
        <w:t xml:space="preserve">en términos del </w:t>
      </w:r>
      <w:r w:rsidRPr="00EB2DE2">
        <w:rPr>
          <w:rFonts w:ascii="Palatino Linotype" w:hAnsi="Palatino Linotype"/>
          <w:b/>
          <w:lang w:val="es-MX"/>
        </w:rPr>
        <w:t>Considerando</w:t>
      </w:r>
      <w:r w:rsidRPr="00EB2DE2">
        <w:rPr>
          <w:rFonts w:ascii="Palatino Linotype" w:hAnsi="Palatino Linotype"/>
          <w:lang w:val="es-MX"/>
        </w:rPr>
        <w:t xml:space="preserve"> </w:t>
      </w:r>
      <w:r w:rsidR="00D91341" w:rsidRPr="00EB2DE2">
        <w:rPr>
          <w:rFonts w:ascii="Palatino Linotype" w:hAnsi="Palatino Linotype"/>
          <w:b/>
          <w:lang w:val="es-MX"/>
        </w:rPr>
        <w:t>CUARTO</w:t>
      </w:r>
      <w:r w:rsidRPr="00EB2DE2">
        <w:rPr>
          <w:rFonts w:ascii="Palatino Linotype" w:hAnsi="Palatino Linotype"/>
          <w:lang w:val="es-MX"/>
        </w:rPr>
        <w:t xml:space="preserve"> de la presente resolución.</w:t>
      </w:r>
    </w:p>
    <w:p w14:paraId="180A7406" w14:textId="77777777" w:rsidR="000B218E" w:rsidRPr="00EB2DE2" w:rsidRDefault="000B218E" w:rsidP="009D42D0">
      <w:pPr>
        <w:pStyle w:val="Sinespaciado"/>
        <w:spacing w:line="360" w:lineRule="auto"/>
        <w:jc w:val="both"/>
        <w:rPr>
          <w:rFonts w:ascii="Palatino Linotype" w:hAnsi="Palatino Linotype"/>
        </w:rPr>
      </w:pPr>
    </w:p>
    <w:p w14:paraId="6411C4FF" w14:textId="033B22CF" w:rsidR="000B218E" w:rsidRPr="00EB2DE2" w:rsidRDefault="000B218E" w:rsidP="009D42D0">
      <w:pPr>
        <w:pStyle w:val="Sinespaciado"/>
        <w:spacing w:line="360" w:lineRule="auto"/>
        <w:jc w:val="both"/>
        <w:rPr>
          <w:rFonts w:ascii="Palatino Linotype" w:eastAsia="Calibri" w:hAnsi="Palatino Linotype" w:cs="Arial"/>
          <w:b/>
          <w:bCs/>
          <w:lang w:val="es-ES"/>
        </w:rPr>
      </w:pPr>
      <w:r w:rsidRPr="00EB2DE2">
        <w:rPr>
          <w:rFonts w:ascii="Palatino Linotype" w:eastAsia="Calibri" w:hAnsi="Palatino Linotype" w:cs="Arial"/>
          <w:b/>
          <w:bCs/>
          <w:lang w:val="es-ES"/>
        </w:rPr>
        <w:t xml:space="preserve">SEGUNDO. REMÍTASE </w:t>
      </w:r>
      <w:r w:rsidRPr="00EB2DE2">
        <w:rPr>
          <w:rFonts w:ascii="Palatino Linotype" w:eastAsia="Calibri" w:hAnsi="Palatino Linotype" w:cs="Arial"/>
          <w:bCs/>
          <w:lang w:val="es-ES"/>
        </w:rPr>
        <w:t>a través del Sistema de Acceso a la Información Mexiquense (SAIMEX) la presente resolución a</w:t>
      </w:r>
      <w:r w:rsidR="00DB2F8F" w:rsidRPr="00EB2DE2">
        <w:rPr>
          <w:rFonts w:ascii="Palatino Linotype" w:eastAsia="Calibri" w:hAnsi="Palatino Linotype" w:cs="Arial"/>
          <w:bCs/>
          <w:lang w:val="es-ES"/>
        </w:rPr>
        <w:t xml:space="preserve"> </w:t>
      </w:r>
      <w:r w:rsidRPr="00EB2DE2">
        <w:rPr>
          <w:rFonts w:ascii="Palatino Linotype" w:eastAsia="Calibri" w:hAnsi="Palatino Linotype" w:cs="Arial"/>
          <w:bCs/>
          <w:lang w:val="es-ES"/>
        </w:rPr>
        <w:t>l</w:t>
      </w:r>
      <w:r w:rsidR="00DB2F8F" w:rsidRPr="00EB2DE2">
        <w:rPr>
          <w:rFonts w:ascii="Palatino Linotype" w:eastAsia="Calibri" w:hAnsi="Palatino Linotype" w:cs="Arial"/>
          <w:bCs/>
          <w:lang w:val="es-ES"/>
        </w:rPr>
        <w:t>a</w:t>
      </w:r>
      <w:r w:rsidRPr="00EB2DE2">
        <w:rPr>
          <w:rFonts w:ascii="Palatino Linotype" w:eastAsia="Calibri" w:hAnsi="Palatino Linotype" w:cs="Arial"/>
          <w:bCs/>
          <w:lang w:val="es-ES"/>
        </w:rPr>
        <w:t xml:space="preserve"> Titular de la Unidad de Transparencia del</w:t>
      </w:r>
      <w:r w:rsidRPr="00EB2DE2">
        <w:rPr>
          <w:rFonts w:ascii="Palatino Linotype" w:eastAsia="Calibri" w:hAnsi="Palatino Linotype" w:cs="Arial"/>
          <w:b/>
          <w:bCs/>
          <w:lang w:val="es-ES"/>
        </w:rPr>
        <w:t xml:space="preserve"> SUJETO OBLIGADO. </w:t>
      </w:r>
    </w:p>
    <w:p w14:paraId="48DCAE95" w14:textId="77777777" w:rsidR="000B218E" w:rsidRPr="00EB2DE2" w:rsidRDefault="000B218E" w:rsidP="009D42D0">
      <w:pPr>
        <w:shd w:val="clear" w:color="auto" w:fill="FFFFFF"/>
        <w:spacing w:line="360" w:lineRule="auto"/>
        <w:jc w:val="both"/>
        <w:rPr>
          <w:rFonts w:ascii="Palatino Linotype" w:eastAsia="Times New Roman" w:hAnsi="Palatino Linotype" w:cs="Arial"/>
          <w:b/>
        </w:rPr>
      </w:pPr>
    </w:p>
    <w:p w14:paraId="377CB53A" w14:textId="6D845E2B" w:rsidR="00332D3C" w:rsidRPr="00EB2DE2" w:rsidRDefault="000B218E" w:rsidP="009D42D0">
      <w:pPr>
        <w:shd w:val="clear" w:color="auto" w:fill="FFFFFF"/>
        <w:spacing w:line="360" w:lineRule="auto"/>
        <w:jc w:val="both"/>
        <w:rPr>
          <w:rFonts w:ascii="Palatino Linotype" w:hAnsi="Palatino Linotype"/>
        </w:rPr>
      </w:pPr>
      <w:r w:rsidRPr="00EB2DE2">
        <w:rPr>
          <w:rFonts w:ascii="Palatino Linotype" w:eastAsia="Times New Roman" w:hAnsi="Palatino Linotype" w:cs="Arial"/>
          <w:b/>
        </w:rPr>
        <w:t>TERCERO</w:t>
      </w:r>
      <w:r w:rsidR="00332D3C" w:rsidRPr="00EB2DE2">
        <w:rPr>
          <w:rFonts w:ascii="Palatino Linotype" w:eastAsia="Times New Roman" w:hAnsi="Palatino Linotype" w:cs="Arial"/>
          <w:b/>
        </w:rPr>
        <w:t xml:space="preserve">. </w:t>
      </w:r>
      <w:r w:rsidR="00332D3C" w:rsidRPr="00EB2DE2">
        <w:rPr>
          <w:rFonts w:ascii="Palatino Linotype" w:eastAsia="Times New Roman" w:hAnsi="Palatino Linotype" w:cs="Times New Roman"/>
          <w:b/>
          <w:bCs/>
          <w:color w:val="222222"/>
          <w:lang w:val="es-ES"/>
        </w:rPr>
        <w:t>Notifíquese</w:t>
      </w:r>
      <w:r w:rsidR="00332D3C" w:rsidRPr="00EB2DE2">
        <w:rPr>
          <w:rFonts w:ascii="Palatino Linotype" w:eastAsia="Times New Roman" w:hAnsi="Palatino Linotype" w:cs="Times New Roman"/>
          <w:bCs/>
          <w:color w:val="222222"/>
          <w:lang w:val="es-ES"/>
        </w:rPr>
        <w:t xml:space="preserve"> a</w:t>
      </w:r>
      <w:r w:rsidR="003B2E63" w:rsidRPr="00EB2DE2">
        <w:rPr>
          <w:rFonts w:ascii="Palatino Linotype" w:hAnsi="Palatino Linotype"/>
          <w:b/>
        </w:rPr>
        <w:t>l</w:t>
      </w:r>
      <w:r w:rsidR="00DB2F8F" w:rsidRPr="00EB2DE2">
        <w:rPr>
          <w:rFonts w:ascii="Palatino Linotype" w:eastAsia="Calibri" w:hAnsi="Palatino Linotype" w:cs="Arial"/>
          <w:b/>
          <w:lang w:val="es-MX"/>
        </w:rPr>
        <w:t xml:space="preserve"> RECURRENTE</w:t>
      </w:r>
      <w:r w:rsidR="00332D3C" w:rsidRPr="00EB2DE2">
        <w:rPr>
          <w:rFonts w:ascii="Palatino Linotype" w:hAnsi="Palatino Linotype"/>
        </w:rPr>
        <w:t xml:space="preserve"> la presente</w:t>
      </w:r>
      <w:r w:rsidR="00A31C69" w:rsidRPr="00EB2DE2">
        <w:rPr>
          <w:rFonts w:ascii="Palatino Linotype" w:hAnsi="Palatino Linotype"/>
        </w:rPr>
        <w:t xml:space="preserve"> resolución</w:t>
      </w:r>
      <w:r w:rsidR="003B2E63" w:rsidRPr="00EB2DE2">
        <w:rPr>
          <w:rFonts w:ascii="Palatino Linotype" w:hAnsi="Palatino Linotype"/>
        </w:rPr>
        <w:t xml:space="preserve"> a través de </w:t>
      </w:r>
      <w:r w:rsidR="003B2E63" w:rsidRPr="00EB2DE2">
        <w:rPr>
          <w:rFonts w:ascii="Palatino Linotype" w:hAnsi="Palatino Linotype"/>
          <w:b/>
          <w:bCs/>
        </w:rPr>
        <w:t>SAIMEX</w:t>
      </w:r>
      <w:r w:rsidR="003B2E63" w:rsidRPr="00EB2DE2">
        <w:rPr>
          <w:rFonts w:ascii="Palatino Linotype" w:hAnsi="Palatino Linotype"/>
        </w:rPr>
        <w:t>.</w:t>
      </w:r>
    </w:p>
    <w:p w14:paraId="46414FF5" w14:textId="77777777" w:rsidR="00332D3C" w:rsidRPr="00EB2DE2" w:rsidRDefault="00332D3C" w:rsidP="009D42D0">
      <w:pPr>
        <w:shd w:val="clear" w:color="auto" w:fill="FFFFFF"/>
        <w:spacing w:line="360" w:lineRule="auto"/>
        <w:jc w:val="both"/>
        <w:rPr>
          <w:rFonts w:ascii="Palatino Linotype" w:hAnsi="Palatino Linotype"/>
        </w:rPr>
      </w:pPr>
    </w:p>
    <w:p w14:paraId="5A4DB906" w14:textId="1DA59247" w:rsidR="003733CF" w:rsidRPr="00EB2DE2" w:rsidRDefault="000B218E" w:rsidP="009D42D0">
      <w:pPr>
        <w:spacing w:line="360" w:lineRule="auto"/>
        <w:jc w:val="both"/>
        <w:rPr>
          <w:rFonts w:ascii="Palatino Linotype" w:eastAsia="Times New Roman" w:hAnsi="Palatino Linotype" w:cs="Arial"/>
          <w:lang w:val="es-ES"/>
        </w:rPr>
      </w:pPr>
      <w:r w:rsidRPr="00EB2DE2">
        <w:rPr>
          <w:rFonts w:ascii="Palatino Linotype" w:eastAsia="MS Mincho" w:hAnsi="Palatino Linotype" w:cs="Times New Roman"/>
          <w:b/>
          <w:lang w:val="es-MX"/>
        </w:rPr>
        <w:t>CUARTO</w:t>
      </w:r>
      <w:r w:rsidR="00332D3C" w:rsidRPr="00EB2DE2">
        <w:rPr>
          <w:rFonts w:ascii="Palatino Linotype" w:eastAsia="MS Mincho" w:hAnsi="Palatino Linotype" w:cs="Times New Roman"/>
          <w:b/>
          <w:lang w:val="es-MX"/>
        </w:rPr>
        <w:t>.</w:t>
      </w:r>
      <w:r w:rsidR="00332D3C" w:rsidRPr="00EB2DE2">
        <w:rPr>
          <w:rFonts w:ascii="Palatino Linotype" w:eastAsia="MS Mincho" w:hAnsi="Palatino Linotype" w:cs="Times New Roman"/>
          <w:lang w:val="es-MX"/>
        </w:rPr>
        <w:t xml:space="preserve"> </w:t>
      </w:r>
      <w:r w:rsidR="00332D3C" w:rsidRPr="00EB2DE2">
        <w:rPr>
          <w:rFonts w:ascii="Palatino Linotype" w:eastAsia="MS Mincho" w:hAnsi="Palatino Linotype" w:cs="Times New Roman"/>
          <w:lang w:val="es-ES"/>
        </w:rPr>
        <w:t>Se hace del conocimiento de</w:t>
      </w:r>
      <w:r w:rsidR="003B2E63" w:rsidRPr="00EB2DE2">
        <w:rPr>
          <w:rFonts w:ascii="Palatino Linotype" w:eastAsia="MS Mincho" w:hAnsi="Palatino Linotype" w:cs="Times New Roman"/>
          <w:lang w:val="es-ES"/>
        </w:rPr>
        <w:t>l</w:t>
      </w:r>
      <w:r w:rsidR="00332D3C" w:rsidRPr="00EB2DE2">
        <w:rPr>
          <w:rFonts w:ascii="Palatino Linotype" w:eastAsia="MS Mincho" w:hAnsi="Palatino Linotype" w:cs="Times New Roman"/>
          <w:lang w:val="es-ES"/>
        </w:rPr>
        <w:t xml:space="preserve"> </w:t>
      </w:r>
      <w:r w:rsidR="00DB2F8F" w:rsidRPr="00EB2DE2">
        <w:rPr>
          <w:rFonts w:ascii="Palatino Linotype" w:eastAsia="Calibri" w:hAnsi="Palatino Linotype" w:cs="Arial"/>
          <w:b/>
          <w:lang w:val="es-MX"/>
        </w:rPr>
        <w:t>RECURRENTE</w:t>
      </w:r>
      <w:r w:rsidR="00332D3C" w:rsidRPr="00EB2DE2">
        <w:rPr>
          <w:rFonts w:ascii="Palatino Linotype" w:hAnsi="Palatino Linotype"/>
        </w:rPr>
        <w:t xml:space="preserve"> </w:t>
      </w:r>
      <w:r w:rsidR="00332D3C" w:rsidRPr="00EB2DE2">
        <w:rPr>
          <w:rFonts w:ascii="Palatino Linotype" w:eastAsia="MS Mincho" w:hAnsi="Palatino Linotype" w:cs="Times New Roman"/>
          <w:lang w:val="es-ES"/>
        </w:rPr>
        <w:t xml:space="preserve">que, </w:t>
      </w:r>
      <w:r w:rsidR="00B90ED8" w:rsidRPr="00EB2DE2">
        <w:rPr>
          <w:rFonts w:ascii="Palatino Linotype" w:eastAsia="MS Mincho" w:hAnsi="Palatino Linotype" w:cs="Times New Roman"/>
          <w:lang w:val="es-ES"/>
        </w:rPr>
        <w:t xml:space="preserve">de conformidad con lo establecido en el artículo </w:t>
      </w:r>
      <w:r w:rsidR="00B90ED8" w:rsidRPr="00EB2DE2">
        <w:rPr>
          <w:rFonts w:ascii="Palatino Linotype" w:hAnsi="Palatino Linotype"/>
          <w:lang w:eastAsia="es-ES_tradnl"/>
        </w:rPr>
        <w:t xml:space="preserve">142 de la Ley de Protección de Datos Personales en Posesión de Sujetos Obligados del Estado de México y Municipios, </w:t>
      </w:r>
      <w:r w:rsidRPr="00EB2DE2">
        <w:rPr>
          <w:rFonts w:ascii="Palatino Linotype" w:hAnsi="Palatino Linotype"/>
          <w:lang w:eastAsia="es-ES_tradnl"/>
        </w:rPr>
        <w:t xml:space="preserve">en caso de que considere que la resolución le cause algún perjuicio, </w:t>
      </w:r>
      <w:r w:rsidR="00B90ED8" w:rsidRPr="00EB2DE2">
        <w:rPr>
          <w:rFonts w:ascii="Palatino Linotype" w:hAnsi="Palatino Linotype"/>
          <w:lang w:eastAsia="es-ES_tradnl"/>
        </w:rPr>
        <w:t>podrá impugnarla vía Juicio de Amparo en los términos de las leyes aplicables.</w:t>
      </w:r>
    </w:p>
    <w:p w14:paraId="73E97725" w14:textId="77777777" w:rsidR="004C7B11" w:rsidRPr="00EB2DE2" w:rsidRDefault="004C7B11" w:rsidP="009D42D0">
      <w:pPr>
        <w:spacing w:line="360" w:lineRule="auto"/>
        <w:jc w:val="both"/>
        <w:rPr>
          <w:rFonts w:ascii="Palatino Linotype" w:eastAsia="Times New Roman" w:hAnsi="Palatino Linotype" w:cs="Arial"/>
          <w:lang w:val="es-ES"/>
        </w:rPr>
      </w:pPr>
    </w:p>
    <w:p w14:paraId="535AA887" w14:textId="2BD5FA0F" w:rsidR="00D934F4" w:rsidRDefault="00D934F4" w:rsidP="00D934F4">
      <w:pPr>
        <w:spacing w:before="240" w:after="240" w:line="360" w:lineRule="auto"/>
        <w:jc w:val="both"/>
        <w:rPr>
          <w:rFonts w:ascii="Palatino Linotype" w:hAnsi="Palatino Linotype"/>
        </w:rPr>
      </w:pPr>
      <w:r w:rsidRPr="00EB2DE2">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w:t>
      </w:r>
      <w:r w:rsidR="004C7B11" w:rsidRPr="00EB2DE2">
        <w:rPr>
          <w:rFonts w:ascii="Palatino Linotype" w:hAnsi="Palatino Linotype"/>
        </w:rPr>
        <w:t>PRIMERA</w:t>
      </w:r>
      <w:r w:rsidRPr="00EB2DE2">
        <w:rPr>
          <w:rFonts w:ascii="Palatino Linotype" w:hAnsi="Palatino Linotype"/>
        </w:rPr>
        <w:t xml:space="preserve"> SESIÓN ORDINARIA CELEBRADA EL </w:t>
      </w:r>
      <w:r w:rsidR="004C7B11" w:rsidRPr="00EB2DE2">
        <w:rPr>
          <w:rFonts w:ascii="Palatino Linotype" w:hAnsi="Palatino Linotype"/>
        </w:rPr>
        <w:t>TREINTA</w:t>
      </w:r>
      <w:r w:rsidRPr="00EB2DE2">
        <w:rPr>
          <w:rFonts w:ascii="Palatino Linotype" w:hAnsi="Palatino Linotype"/>
        </w:rPr>
        <w:t xml:space="preserve"> (</w:t>
      </w:r>
      <w:r w:rsidR="004C7B11" w:rsidRPr="00EB2DE2">
        <w:rPr>
          <w:rFonts w:ascii="Palatino Linotype" w:hAnsi="Palatino Linotype"/>
        </w:rPr>
        <w:t>30</w:t>
      </w:r>
      <w:r w:rsidRPr="00EB2DE2">
        <w:rPr>
          <w:rFonts w:ascii="Palatino Linotype" w:hAnsi="Palatino Linotype"/>
        </w:rPr>
        <w:t xml:space="preserve">) DE </w:t>
      </w:r>
      <w:r w:rsidR="004C7B11" w:rsidRPr="00EB2DE2">
        <w:rPr>
          <w:rFonts w:ascii="Palatino Linotype" w:hAnsi="Palatino Linotype"/>
        </w:rPr>
        <w:t>AGOSTO</w:t>
      </w:r>
      <w:r w:rsidRPr="00EB2DE2">
        <w:rPr>
          <w:rFonts w:ascii="Palatino Linotype" w:hAnsi="Palatino Linotype"/>
        </w:rPr>
        <w:t xml:space="preserve"> DE DOS MIL VEINTI</w:t>
      </w:r>
      <w:r w:rsidR="004C7B11" w:rsidRPr="00EB2DE2">
        <w:rPr>
          <w:rFonts w:ascii="Palatino Linotype" w:hAnsi="Palatino Linotype"/>
        </w:rPr>
        <w:t>TRÉS</w:t>
      </w:r>
      <w:r w:rsidRPr="00EB2DE2">
        <w:rPr>
          <w:rFonts w:ascii="Palatino Linotype" w:hAnsi="Palatino Linotype"/>
        </w:rPr>
        <w:t>, ANTE EL SECRETARIO TÉCNICO DEL PLENO ALEXIS TAPIA RAMÍREZ.</w:t>
      </w:r>
      <w:r w:rsidRPr="00624AAD">
        <w:rPr>
          <w:rFonts w:ascii="Palatino Linotype" w:hAnsi="Palatino Linotype"/>
        </w:rPr>
        <w:t xml:space="preserve"> </w:t>
      </w:r>
    </w:p>
    <w:p w14:paraId="4FB92F17" w14:textId="1274C794" w:rsidR="007A2293" w:rsidRDefault="004B05A5" w:rsidP="003733CF">
      <w:pPr>
        <w:spacing w:before="240" w:after="240" w:line="360" w:lineRule="auto"/>
        <w:ind w:firstLine="1"/>
        <w:jc w:val="both"/>
        <w:rPr>
          <w:rFonts w:ascii="Palatino Linotype" w:hAnsi="Palatino Linotype" w:cs="Arial"/>
          <w:color w:val="000000" w:themeColor="text1"/>
        </w:rPr>
      </w:pPr>
      <w:r>
        <w:rPr>
          <w:rFonts w:ascii="Palatino Linotype" w:hAnsi="Palatino Linotype" w:cs="Arial"/>
          <w:color w:val="000000" w:themeColor="text1"/>
        </w:rPr>
        <w:br w:type="page"/>
      </w:r>
    </w:p>
    <w:sectPr w:rsidR="007A2293" w:rsidSect="00472C41">
      <w:headerReference w:type="default" r:id="rId12"/>
      <w:footerReference w:type="default" r:id="rId13"/>
      <w:headerReference w:type="first" r:id="rId14"/>
      <w:footerReference w:type="first" r:id="rId15"/>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A19E74" w14:textId="77777777" w:rsidR="00FC0AA4" w:rsidRDefault="00FC0AA4" w:rsidP="00587366">
      <w:r>
        <w:separator/>
      </w:r>
    </w:p>
  </w:endnote>
  <w:endnote w:type="continuationSeparator" w:id="0">
    <w:p w14:paraId="0B2458B8" w14:textId="77777777" w:rsidR="00FC0AA4" w:rsidRDefault="00FC0AA4"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246A4717" w:rsidR="00A31C69" w:rsidRPr="00883450" w:rsidRDefault="00A31C69">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FA33BF">
              <w:rPr>
                <w:rFonts w:ascii="Palatino Linotype" w:hAnsi="Palatino Linotype"/>
                <w:b/>
                <w:bCs/>
                <w:noProof/>
                <w:sz w:val="22"/>
                <w:szCs w:val="20"/>
              </w:rPr>
              <w:t>25</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FA33BF">
              <w:rPr>
                <w:rFonts w:ascii="Palatino Linotype" w:hAnsi="Palatino Linotype"/>
                <w:b/>
                <w:bCs/>
                <w:noProof/>
                <w:sz w:val="22"/>
                <w:szCs w:val="20"/>
              </w:rPr>
              <w:t>25</w:t>
            </w:r>
            <w:r w:rsidRPr="00883450">
              <w:rPr>
                <w:rFonts w:ascii="Palatino Linotype" w:hAnsi="Palatino Linotype"/>
                <w:b/>
                <w:bCs/>
                <w:sz w:val="22"/>
                <w:szCs w:val="20"/>
              </w:rPr>
              <w:fldChar w:fldCharType="end"/>
            </w:r>
          </w:p>
        </w:sdtContent>
      </w:sdt>
    </w:sdtContent>
  </w:sdt>
  <w:p w14:paraId="6243EC1B" w14:textId="77777777" w:rsidR="00A31C69" w:rsidRDefault="00A31C6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A31C69" w:rsidRPr="00883450" w:rsidRDefault="00A31C69"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FA33BF" w:rsidRPr="00FA33BF">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FA33BF" w:rsidRPr="00FA33BF">
      <w:rPr>
        <w:rFonts w:ascii="Palatino Linotype" w:hAnsi="Palatino Linotype"/>
        <w:noProof/>
        <w:sz w:val="22"/>
        <w:szCs w:val="22"/>
        <w:lang w:val="es-ES"/>
      </w:rPr>
      <w:t>25</w:t>
    </w:r>
    <w:r w:rsidRPr="00883450">
      <w:rPr>
        <w:rFonts w:ascii="Palatino Linotype" w:hAnsi="Palatino Linotype"/>
        <w:sz w:val="22"/>
        <w:szCs w:val="22"/>
      </w:rPr>
      <w:fldChar w:fldCharType="end"/>
    </w:r>
  </w:p>
  <w:p w14:paraId="5F5C4865" w14:textId="77777777" w:rsidR="00A31C69" w:rsidRPr="00883450" w:rsidRDefault="00A31C69">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73FD3F" w14:textId="77777777" w:rsidR="00FC0AA4" w:rsidRDefault="00FC0AA4" w:rsidP="00587366">
      <w:r>
        <w:separator/>
      </w:r>
    </w:p>
  </w:footnote>
  <w:footnote w:type="continuationSeparator" w:id="0">
    <w:p w14:paraId="4EFE2DE5" w14:textId="77777777" w:rsidR="00FC0AA4" w:rsidRDefault="00FC0AA4" w:rsidP="00587366">
      <w:r>
        <w:continuationSeparator/>
      </w:r>
    </w:p>
  </w:footnote>
  <w:footnote w:id="1">
    <w:p w14:paraId="41905A99" w14:textId="77777777" w:rsidR="00A31C69" w:rsidRDefault="00A31C69" w:rsidP="00AF7F90">
      <w:pPr>
        <w:pStyle w:val="Textonotapie"/>
      </w:pPr>
      <w:r>
        <w:rPr>
          <w:rStyle w:val="Refdenotaalpie"/>
        </w:rPr>
        <w:footnoteRef/>
      </w:r>
      <w:r>
        <w:t xml:space="preserve"> 2007561. 1a. CCCXXVII/2014 (10a.). Primera Sala. Décima Época. Gaceta del Semanario Judicial de la Federación. Libro 11, Octubre de 2014, Pág. 613.</w:t>
      </w:r>
    </w:p>
  </w:footnote>
  <w:footnote w:id="2">
    <w:p w14:paraId="55D394DC" w14:textId="77777777" w:rsidR="00A31C69" w:rsidRPr="00F84C77" w:rsidRDefault="00A31C69" w:rsidP="00060B9C">
      <w:pPr>
        <w:pStyle w:val="Textonotapie"/>
        <w:rPr>
          <w:rFonts w:ascii="Palatino Linotype" w:hAnsi="Palatino Linotype"/>
          <w:sz w:val="16"/>
          <w:szCs w:val="16"/>
        </w:rPr>
      </w:pPr>
      <w:r>
        <w:rPr>
          <w:rStyle w:val="Refdenotaalpie"/>
        </w:rPr>
        <w:footnoteRef/>
      </w:r>
      <w:r>
        <w:t xml:space="preserve"> </w:t>
      </w:r>
      <w:r w:rsidRPr="00F84C77">
        <w:rPr>
          <w:rFonts w:ascii="Palatino Linotype" w:hAnsi="Palatino Linotype"/>
          <w:b/>
          <w:sz w:val="16"/>
          <w:szCs w:val="16"/>
        </w:rPr>
        <w:t>Artículo 132.</w:t>
      </w:r>
      <w:r w:rsidRPr="00F84C77">
        <w:rPr>
          <w:rFonts w:ascii="Palatino Linotype" w:hAnsi="Palatino Linotype"/>
          <w:sz w:val="16"/>
          <w:szCs w:val="16"/>
        </w:rPr>
        <w:t xml:space="preserve"> Admitido el recurso de revisión y sin perjuicio de lo dispuesto por la Ley General, el Instituto promoverá la conciliación entre las partes, de conformidad con el procedimiento siguiente:</w:t>
      </w:r>
    </w:p>
    <w:p w14:paraId="3102B17C" w14:textId="77777777" w:rsidR="00A31C69" w:rsidRPr="00F84C77" w:rsidRDefault="00A31C69" w:rsidP="00060B9C">
      <w:pPr>
        <w:pStyle w:val="Textonotapie"/>
        <w:ind w:left="284"/>
        <w:rPr>
          <w:rFonts w:ascii="Palatino Linotype" w:hAnsi="Palatino Linotype"/>
          <w:sz w:val="16"/>
          <w:szCs w:val="16"/>
        </w:rPr>
      </w:pPr>
      <w:r w:rsidRPr="00F84C77">
        <w:rPr>
          <w:rFonts w:ascii="Palatino Linotype" w:hAnsi="Palatino Linotype"/>
          <w:b/>
          <w:sz w:val="16"/>
          <w:szCs w:val="16"/>
        </w:rPr>
        <w:t>V.</w:t>
      </w:r>
      <w:r w:rsidRPr="00F84C77">
        <w:rPr>
          <w:rFonts w:ascii="Palatino Linotype" w:hAnsi="Palatino Linotype"/>
          <w:sz w:val="16"/>
          <w:szCs w:val="16"/>
        </w:rPr>
        <w:t xml:space="preserve"> </w:t>
      </w:r>
      <w:r w:rsidRPr="002E78A4">
        <w:rPr>
          <w:rFonts w:ascii="Palatino Linotype" w:hAnsi="Palatino Linotype"/>
          <w:b/>
          <w:sz w:val="16"/>
          <w:szCs w:val="16"/>
        </w:rPr>
        <w:t>De llegar a un acuerdo, éste se hará constar por escrito y tendrá efectos vinculantes.</w:t>
      </w:r>
    </w:p>
    <w:p w14:paraId="4F5FBBA9" w14:textId="77777777" w:rsidR="00A31C69" w:rsidRPr="00F84C77" w:rsidRDefault="00A31C69" w:rsidP="00060B9C">
      <w:pPr>
        <w:pStyle w:val="Textonotapie"/>
        <w:ind w:left="284"/>
        <w:rPr>
          <w:rFonts w:ascii="Palatino Linotype" w:hAnsi="Palatino Linotype"/>
          <w:sz w:val="16"/>
          <w:szCs w:val="16"/>
        </w:rPr>
      </w:pPr>
      <w:r w:rsidRPr="00F84C77">
        <w:rPr>
          <w:rFonts w:ascii="Palatino Linotype" w:hAnsi="Palatino Linotype"/>
          <w:sz w:val="16"/>
          <w:szCs w:val="16"/>
        </w:rPr>
        <w:t>El recurso de revisión quedará sin materia y el Instituto, deberán verificar el cumplimiento del acuerdo respectivo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796"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3"/>
      <w:gridCol w:w="3543"/>
    </w:tblGrid>
    <w:tr w:rsidR="00FD107C" w:rsidRPr="001F1A92" w14:paraId="07F2896E" w14:textId="77777777" w:rsidTr="00FD107C">
      <w:trPr>
        <w:trHeight w:val="138"/>
        <w:jc w:val="right"/>
      </w:trPr>
      <w:tc>
        <w:tcPr>
          <w:tcW w:w="4253" w:type="dxa"/>
          <w:vAlign w:val="center"/>
        </w:tcPr>
        <w:p w14:paraId="4A5B1974" w14:textId="433B8CB2" w:rsidR="00FD107C" w:rsidRPr="001F1A92" w:rsidRDefault="00FD107C" w:rsidP="00FD107C">
          <w:pPr>
            <w:ind w:right="34"/>
            <w:jc w:val="right"/>
            <w:rPr>
              <w:rFonts w:ascii="Palatino Linotype" w:hAnsi="Palatino Linotype"/>
              <w:b/>
              <w:sz w:val="22"/>
              <w:szCs w:val="22"/>
            </w:rPr>
          </w:pPr>
          <w:r w:rsidRPr="001F1A92">
            <w:rPr>
              <w:rFonts w:ascii="Palatino Linotype" w:hAnsi="Palatino Linotype"/>
              <w:b/>
              <w:sz w:val="22"/>
              <w:szCs w:val="22"/>
            </w:rPr>
            <w:t>RECURSO DE REVISIÓN:</w:t>
          </w:r>
        </w:p>
      </w:tc>
      <w:tc>
        <w:tcPr>
          <w:tcW w:w="3543" w:type="dxa"/>
          <w:vAlign w:val="center"/>
        </w:tcPr>
        <w:p w14:paraId="3A05B4B6" w14:textId="0E440AB1" w:rsidR="00FD107C" w:rsidRPr="001F1A92" w:rsidRDefault="004C7B11" w:rsidP="00FD107C">
          <w:pPr>
            <w:pStyle w:val="Encabezado"/>
            <w:jc w:val="both"/>
            <w:rPr>
              <w:rFonts w:ascii="Palatino Linotype" w:hAnsi="Palatino Linotype"/>
              <w:b/>
              <w:sz w:val="22"/>
              <w:szCs w:val="22"/>
            </w:rPr>
          </w:pPr>
          <w:r>
            <w:rPr>
              <w:rFonts w:ascii="Palatino Linotype" w:hAnsi="Palatino Linotype"/>
              <w:b/>
              <w:sz w:val="22"/>
              <w:szCs w:val="22"/>
            </w:rPr>
            <w:t>16913</w:t>
          </w:r>
          <w:r w:rsidR="00FD107C" w:rsidRPr="001F1A92">
            <w:rPr>
              <w:rFonts w:ascii="Palatino Linotype" w:hAnsi="Palatino Linotype"/>
              <w:b/>
              <w:sz w:val="22"/>
              <w:szCs w:val="22"/>
            </w:rPr>
            <w:t>/INFOEM/IP/RR/</w:t>
          </w:r>
          <w:r w:rsidR="00FD107C">
            <w:rPr>
              <w:rFonts w:ascii="Palatino Linotype" w:hAnsi="Palatino Linotype"/>
              <w:b/>
              <w:sz w:val="22"/>
              <w:szCs w:val="22"/>
            </w:rPr>
            <w:t>2022</w:t>
          </w:r>
        </w:p>
      </w:tc>
    </w:tr>
    <w:tr w:rsidR="00A31C69" w:rsidRPr="001F1A92" w14:paraId="1B5D8690" w14:textId="77777777" w:rsidTr="00FD107C">
      <w:trPr>
        <w:trHeight w:val="233"/>
        <w:jc w:val="right"/>
      </w:trPr>
      <w:tc>
        <w:tcPr>
          <w:tcW w:w="4253" w:type="dxa"/>
          <w:vAlign w:val="center"/>
        </w:tcPr>
        <w:p w14:paraId="3903F2C6" w14:textId="22D569F8" w:rsidR="00A31C69" w:rsidRPr="001F1A92" w:rsidRDefault="00A31C69" w:rsidP="004C6DA3">
          <w:pPr>
            <w:ind w:right="34"/>
            <w:jc w:val="right"/>
            <w:rPr>
              <w:rFonts w:ascii="Palatino Linotype" w:hAnsi="Palatino Linotype"/>
              <w:b/>
              <w:sz w:val="22"/>
              <w:szCs w:val="22"/>
            </w:rPr>
          </w:pPr>
          <w:r w:rsidRPr="001F1A92">
            <w:rPr>
              <w:rFonts w:ascii="Palatino Linotype" w:hAnsi="Palatino Linotype"/>
              <w:b/>
              <w:sz w:val="22"/>
              <w:szCs w:val="22"/>
            </w:rPr>
            <w:t>SUJETO OBLIGADO:</w:t>
          </w:r>
        </w:p>
      </w:tc>
      <w:tc>
        <w:tcPr>
          <w:tcW w:w="3543" w:type="dxa"/>
          <w:vAlign w:val="center"/>
        </w:tcPr>
        <w:p w14:paraId="03C799A2" w14:textId="1F504847" w:rsidR="00A31C69" w:rsidRPr="001F1A92" w:rsidRDefault="004C7B11" w:rsidP="004C6DA3">
          <w:pPr>
            <w:pStyle w:val="Encabezado"/>
            <w:rPr>
              <w:rFonts w:ascii="Palatino Linotype" w:hAnsi="Palatino Linotype"/>
              <w:b/>
              <w:sz w:val="22"/>
              <w:szCs w:val="22"/>
            </w:rPr>
          </w:pPr>
          <w:r>
            <w:rPr>
              <w:rFonts w:ascii="Palatino Linotype" w:hAnsi="Palatino Linotype"/>
              <w:b/>
              <w:bCs/>
              <w:color w:val="000000"/>
              <w:sz w:val="22"/>
              <w:szCs w:val="22"/>
            </w:rPr>
            <w:t>Fiscalía General de Justicia del Estado de México</w:t>
          </w:r>
        </w:p>
      </w:tc>
    </w:tr>
    <w:tr w:rsidR="00A31C69" w:rsidRPr="001F1A92" w14:paraId="095EB01B" w14:textId="77777777" w:rsidTr="00FD107C">
      <w:trPr>
        <w:trHeight w:val="321"/>
        <w:jc w:val="right"/>
      </w:trPr>
      <w:tc>
        <w:tcPr>
          <w:tcW w:w="4253" w:type="dxa"/>
          <w:vAlign w:val="center"/>
        </w:tcPr>
        <w:p w14:paraId="6E000A51" w14:textId="1B210B81" w:rsidR="00A31C69" w:rsidRPr="001F1A92" w:rsidRDefault="00A31C69" w:rsidP="006E6B65">
          <w:pPr>
            <w:ind w:right="34"/>
            <w:jc w:val="right"/>
            <w:rPr>
              <w:rFonts w:ascii="Palatino Linotype" w:hAnsi="Palatino Linotype"/>
              <w:b/>
              <w:sz w:val="22"/>
              <w:szCs w:val="22"/>
            </w:rPr>
          </w:pPr>
          <w:r w:rsidRPr="001F1A92">
            <w:rPr>
              <w:rFonts w:ascii="Palatino Linotype" w:hAnsi="Palatino Linotype"/>
              <w:b/>
              <w:sz w:val="22"/>
              <w:szCs w:val="22"/>
            </w:rPr>
            <w:t>COMISIONAD</w:t>
          </w:r>
          <w:r w:rsidR="00FD107C">
            <w:rPr>
              <w:rFonts w:ascii="Palatino Linotype" w:hAnsi="Palatino Linotype"/>
              <w:b/>
              <w:sz w:val="22"/>
              <w:szCs w:val="22"/>
            </w:rPr>
            <w:t>A</w:t>
          </w:r>
          <w:r w:rsidRPr="001F1A92">
            <w:rPr>
              <w:rFonts w:ascii="Palatino Linotype" w:hAnsi="Palatino Linotype"/>
              <w:b/>
              <w:sz w:val="22"/>
              <w:szCs w:val="22"/>
            </w:rPr>
            <w:t xml:space="preserve"> PONENTE:</w:t>
          </w:r>
        </w:p>
      </w:tc>
      <w:tc>
        <w:tcPr>
          <w:tcW w:w="3543" w:type="dxa"/>
          <w:vAlign w:val="center"/>
        </w:tcPr>
        <w:p w14:paraId="07560085" w14:textId="28F7D642" w:rsidR="00A31C69" w:rsidRPr="001F1A92" w:rsidRDefault="00FD107C"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5E91692C" w:rsidR="00A31C69" w:rsidRDefault="00FD107C" w:rsidP="00472C41">
    <w:pPr>
      <w:pStyle w:val="Encabezado"/>
    </w:pPr>
    <w:r>
      <w:rPr>
        <w:noProof/>
        <w:lang w:val="es-MX" w:eastAsia="es-MX"/>
      </w:rPr>
      <w:drawing>
        <wp:anchor distT="0" distB="0" distL="114300" distR="114300" simplePos="0" relativeHeight="251661312" behindDoc="1" locked="0" layoutInCell="1" allowOverlap="1" wp14:anchorId="0D98F904" wp14:editId="1C47DB48">
          <wp:simplePos x="0" y="0"/>
          <wp:positionH relativeFrom="page">
            <wp:posOffset>69215</wp:posOffset>
          </wp:positionH>
          <wp:positionV relativeFrom="paragraph">
            <wp:posOffset>-1199210</wp:posOffset>
          </wp:positionV>
          <wp:extent cx="7635875" cy="9943465"/>
          <wp:effectExtent l="0" t="0" r="3175" b="63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8"/>
      <w:gridCol w:w="3544"/>
    </w:tblGrid>
    <w:tr w:rsidR="00A31C69" w:rsidRPr="001F1A92" w14:paraId="0A3256F2" w14:textId="77777777" w:rsidTr="00FD107C">
      <w:trPr>
        <w:trHeight w:val="138"/>
        <w:jc w:val="right"/>
      </w:trPr>
      <w:tc>
        <w:tcPr>
          <w:tcW w:w="3828" w:type="dxa"/>
          <w:vAlign w:val="center"/>
        </w:tcPr>
        <w:p w14:paraId="3D80769D" w14:textId="3F995114" w:rsidR="00A31C69" w:rsidRPr="001F1A92" w:rsidRDefault="00A31C69" w:rsidP="005F1362">
          <w:pPr>
            <w:jc w:val="right"/>
            <w:rPr>
              <w:rFonts w:ascii="Palatino Linotype" w:hAnsi="Palatino Linotype"/>
              <w:b/>
              <w:sz w:val="22"/>
              <w:szCs w:val="22"/>
            </w:rPr>
          </w:pPr>
          <w:r w:rsidRPr="001F1A92">
            <w:rPr>
              <w:rFonts w:ascii="Palatino Linotype" w:hAnsi="Palatino Linotype"/>
              <w:b/>
              <w:sz w:val="22"/>
              <w:szCs w:val="22"/>
            </w:rPr>
            <w:t>RECURSO DE REVISIÓN:</w:t>
          </w:r>
        </w:p>
      </w:tc>
      <w:tc>
        <w:tcPr>
          <w:tcW w:w="3544" w:type="dxa"/>
          <w:vAlign w:val="center"/>
        </w:tcPr>
        <w:p w14:paraId="0453495E" w14:textId="5130834C" w:rsidR="00A31C69" w:rsidRPr="001F1A92" w:rsidRDefault="004C7B11" w:rsidP="00940948">
          <w:pPr>
            <w:pStyle w:val="Encabezado"/>
            <w:rPr>
              <w:rFonts w:ascii="Palatino Linotype" w:hAnsi="Palatino Linotype"/>
              <w:b/>
              <w:sz w:val="22"/>
              <w:szCs w:val="22"/>
            </w:rPr>
          </w:pPr>
          <w:r>
            <w:rPr>
              <w:rFonts w:ascii="Palatino Linotype" w:hAnsi="Palatino Linotype"/>
              <w:b/>
              <w:sz w:val="22"/>
              <w:szCs w:val="22"/>
            </w:rPr>
            <w:t>16913</w:t>
          </w:r>
          <w:r w:rsidR="00A31C69" w:rsidRPr="001F1A92">
            <w:rPr>
              <w:rFonts w:ascii="Palatino Linotype" w:hAnsi="Palatino Linotype"/>
              <w:b/>
              <w:sz w:val="22"/>
              <w:szCs w:val="22"/>
            </w:rPr>
            <w:t>/INFOEM/IP/RR/</w:t>
          </w:r>
          <w:r w:rsidR="00A31C69">
            <w:rPr>
              <w:rFonts w:ascii="Palatino Linotype" w:hAnsi="Palatino Linotype"/>
              <w:b/>
              <w:sz w:val="22"/>
              <w:szCs w:val="22"/>
            </w:rPr>
            <w:t>202</w:t>
          </w:r>
          <w:r w:rsidR="00FD107C">
            <w:rPr>
              <w:rFonts w:ascii="Palatino Linotype" w:hAnsi="Palatino Linotype"/>
              <w:b/>
              <w:sz w:val="22"/>
              <w:szCs w:val="22"/>
            </w:rPr>
            <w:t>2</w:t>
          </w:r>
        </w:p>
      </w:tc>
    </w:tr>
    <w:tr w:rsidR="00A31C69" w:rsidRPr="001F1A92" w14:paraId="128C8B3C" w14:textId="77777777" w:rsidTr="00FD107C">
      <w:trPr>
        <w:trHeight w:val="233"/>
        <w:jc w:val="right"/>
      </w:trPr>
      <w:tc>
        <w:tcPr>
          <w:tcW w:w="3828" w:type="dxa"/>
          <w:vAlign w:val="center"/>
        </w:tcPr>
        <w:p w14:paraId="483E3371" w14:textId="66B1BC74" w:rsidR="00A31C69" w:rsidRPr="001F1A92" w:rsidRDefault="00A31C69" w:rsidP="00472C41">
          <w:pPr>
            <w:jc w:val="right"/>
            <w:rPr>
              <w:rFonts w:ascii="Palatino Linotype" w:hAnsi="Palatino Linotype"/>
              <w:b/>
              <w:sz w:val="22"/>
              <w:szCs w:val="22"/>
            </w:rPr>
          </w:pPr>
          <w:r w:rsidRPr="001F1A92">
            <w:rPr>
              <w:rFonts w:ascii="Palatino Linotype" w:hAnsi="Palatino Linotype"/>
              <w:b/>
              <w:sz w:val="22"/>
              <w:szCs w:val="22"/>
            </w:rPr>
            <w:t>RECURRENTE:</w:t>
          </w:r>
        </w:p>
      </w:tc>
      <w:tc>
        <w:tcPr>
          <w:tcW w:w="3544" w:type="dxa"/>
        </w:tcPr>
        <w:p w14:paraId="1548525E" w14:textId="41B4BBB6" w:rsidR="00A31C69" w:rsidRPr="001F1A92" w:rsidRDefault="00256B39" w:rsidP="0058757A">
          <w:pPr>
            <w:pStyle w:val="Encabezado"/>
            <w:rPr>
              <w:rFonts w:ascii="Palatino Linotype" w:hAnsi="Palatino Linotype"/>
              <w:b/>
              <w:sz w:val="22"/>
              <w:szCs w:val="22"/>
            </w:rPr>
          </w:pPr>
          <w:r>
            <w:rPr>
              <w:rFonts w:ascii="Palatino Linotype" w:hAnsi="Palatino Linotype"/>
              <w:b/>
              <w:sz w:val="22"/>
              <w:szCs w:val="22"/>
            </w:rPr>
            <w:t xml:space="preserve">XXX </w:t>
          </w:r>
          <w:proofErr w:type="spellStart"/>
          <w:r>
            <w:rPr>
              <w:rFonts w:ascii="Palatino Linotype" w:hAnsi="Palatino Linotype"/>
              <w:b/>
              <w:sz w:val="22"/>
              <w:szCs w:val="22"/>
            </w:rPr>
            <w:t>XXX</w:t>
          </w:r>
          <w:proofErr w:type="spellEnd"/>
          <w:r>
            <w:rPr>
              <w:rFonts w:ascii="Palatino Linotype" w:hAnsi="Palatino Linotype"/>
              <w:b/>
              <w:sz w:val="22"/>
              <w:szCs w:val="22"/>
            </w:rPr>
            <w:t xml:space="preserve"> </w:t>
          </w:r>
          <w:proofErr w:type="spellStart"/>
          <w:r>
            <w:rPr>
              <w:rFonts w:ascii="Palatino Linotype" w:hAnsi="Palatino Linotype"/>
              <w:b/>
              <w:sz w:val="22"/>
              <w:szCs w:val="22"/>
            </w:rPr>
            <w:t>XXX</w:t>
          </w:r>
          <w:proofErr w:type="spellEnd"/>
        </w:p>
      </w:tc>
    </w:tr>
    <w:tr w:rsidR="00A31C69" w:rsidRPr="001F1A92" w14:paraId="41BE0704" w14:textId="77777777" w:rsidTr="00FD107C">
      <w:trPr>
        <w:trHeight w:val="321"/>
        <w:jc w:val="right"/>
      </w:trPr>
      <w:tc>
        <w:tcPr>
          <w:tcW w:w="3828" w:type="dxa"/>
          <w:vAlign w:val="center"/>
        </w:tcPr>
        <w:p w14:paraId="34C64148" w14:textId="10C6C8A9" w:rsidR="00A31C69" w:rsidRPr="001F1A92" w:rsidRDefault="00A31C69" w:rsidP="005F1362">
          <w:pPr>
            <w:jc w:val="right"/>
            <w:rPr>
              <w:rFonts w:ascii="Palatino Linotype" w:hAnsi="Palatino Linotype"/>
              <w:b/>
              <w:sz w:val="22"/>
              <w:szCs w:val="22"/>
            </w:rPr>
          </w:pPr>
          <w:r w:rsidRPr="001F1A92">
            <w:rPr>
              <w:rFonts w:ascii="Palatino Linotype" w:hAnsi="Palatino Linotype"/>
              <w:b/>
              <w:sz w:val="22"/>
              <w:szCs w:val="22"/>
            </w:rPr>
            <w:t>SUJETO OBLIGADO:</w:t>
          </w:r>
        </w:p>
      </w:tc>
      <w:tc>
        <w:tcPr>
          <w:tcW w:w="3544" w:type="dxa"/>
          <w:vAlign w:val="center"/>
        </w:tcPr>
        <w:p w14:paraId="34C341BF" w14:textId="607BCBC8" w:rsidR="00A31C69" w:rsidRPr="001F1A92" w:rsidRDefault="004C7B11" w:rsidP="00940948">
          <w:pPr>
            <w:pStyle w:val="Encabezado"/>
            <w:rPr>
              <w:rFonts w:ascii="Palatino Linotype" w:hAnsi="Palatino Linotype"/>
              <w:b/>
              <w:sz w:val="22"/>
              <w:szCs w:val="22"/>
            </w:rPr>
          </w:pPr>
          <w:r>
            <w:rPr>
              <w:rFonts w:ascii="Palatino Linotype" w:hAnsi="Palatino Linotype"/>
              <w:b/>
              <w:bCs/>
              <w:color w:val="000000"/>
              <w:sz w:val="22"/>
              <w:szCs w:val="22"/>
            </w:rPr>
            <w:t>Fiscalía General de Justicia del Estado de México</w:t>
          </w:r>
        </w:p>
      </w:tc>
    </w:tr>
    <w:tr w:rsidR="00A31C69" w:rsidRPr="001F1A92" w14:paraId="0C8B6193" w14:textId="77777777" w:rsidTr="00FD107C">
      <w:trPr>
        <w:trHeight w:val="321"/>
        <w:jc w:val="right"/>
      </w:trPr>
      <w:tc>
        <w:tcPr>
          <w:tcW w:w="3828" w:type="dxa"/>
          <w:vAlign w:val="center"/>
        </w:tcPr>
        <w:p w14:paraId="321FFAFF" w14:textId="59D066E8" w:rsidR="00A31C69" w:rsidRPr="001F1A92" w:rsidRDefault="00A31C69" w:rsidP="00472C41">
          <w:pPr>
            <w:jc w:val="right"/>
            <w:rPr>
              <w:rFonts w:ascii="Palatino Linotype" w:hAnsi="Palatino Linotype"/>
              <w:b/>
              <w:sz w:val="22"/>
              <w:szCs w:val="22"/>
            </w:rPr>
          </w:pPr>
          <w:r w:rsidRPr="001F1A92">
            <w:rPr>
              <w:rFonts w:ascii="Palatino Linotype" w:hAnsi="Palatino Linotype"/>
              <w:b/>
              <w:sz w:val="22"/>
              <w:szCs w:val="22"/>
            </w:rPr>
            <w:t>COMISIONAD</w:t>
          </w:r>
          <w:r w:rsidR="00FD107C">
            <w:rPr>
              <w:rFonts w:ascii="Palatino Linotype" w:hAnsi="Palatino Linotype"/>
              <w:b/>
              <w:sz w:val="22"/>
              <w:szCs w:val="22"/>
            </w:rPr>
            <w:t>A</w:t>
          </w:r>
          <w:r w:rsidRPr="001F1A92">
            <w:rPr>
              <w:rFonts w:ascii="Palatino Linotype" w:hAnsi="Palatino Linotype"/>
              <w:b/>
              <w:sz w:val="22"/>
              <w:szCs w:val="22"/>
            </w:rPr>
            <w:t xml:space="preserve"> PONENTE:</w:t>
          </w:r>
        </w:p>
      </w:tc>
      <w:tc>
        <w:tcPr>
          <w:tcW w:w="3544" w:type="dxa"/>
          <w:vAlign w:val="center"/>
        </w:tcPr>
        <w:p w14:paraId="0FECDA9D" w14:textId="193BF734" w:rsidR="00A31C69" w:rsidRPr="001F1A92" w:rsidRDefault="00FD107C"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77C83FBC" w:rsidR="00A31C69" w:rsidRDefault="00FD107C" w:rsidP="00472C41">
    <w:pPr>
      <w:pStyle w:val="Encabezado"/>
      <w:tabs>
        <w:tab w:val="clear" w:pos="4252"/>
        <w:tab w:val="clear" w:pos="8504"/>
        <w:tab w:val="left" w:pos="3103"/>
      </w:tabs>
    </w:pPr>
    <w:r>
      <w:rPr>
        <w:noProof/>
        <w:lang w:val="es-MX" w:eastAsia="es-MX"/>
      </w:rPr>
      <w:drawing>
        <wp:anchor distT="0" distB="0" distL="114300" distR="114300" simplePos="0" relativeHeight="251659264" behindDoc="1" locked="0" layoutInCell="1" allowOverlap="1" wp14:anchorId="58F68636" wp14:editId="259A81C7">
          <wp:simplePos x="0" y="0"/>
          <wp:positionH relativeFrom="page">
            <wp:posOffset>49835</wp:posOffset>
          </wp:positionH>
          <wp:positionV relativeFrom="paragraph">
            <wp:posOffset>-1410335</wp:posOffset>
          </wp:positionV>
          <wp:extent cx="7635875" cy="9943465"/>
          <wp:effectExtent l="0" t="0" r="3175" b="635"/>
          <wp:wrapNone/>
          <wp:docPr id="11" name="Imagen 11" descr="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descr="Form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B1A9D"/>
    <w:multiLevelType w:val="hybridMultilevel"/>
    <w:tmpl w:val="2626EAD4"/>
    <w:lvl w:ilvl="0" w:tplc="786C2932">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9D61515"/>
    <w:multiLevelType w:val="hybridMultilevel"/>
    <w:tmpl w:val="7144A024"/>
    <w:lvl w:ilvl="0" w:tplc="6C4E5F58">
      <w:start w:val="29"/>
      <w:numFmt w:val="decimal"/>
      <w:lvlText w:val="%1."/>
      <w:lvlJc w:val="left"/>
      <w:pPr>
        <w:ind w:left="72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D9006A9"/>
    <w:multiLevelType w:val="multilevel"/>
    <w:tmpl w:val="B1626C2C"/>
    <w:lvl w:ilvl="0">
      <w:start w:val="2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D970C26"/>
    <w:multiLevelType w:val="multilevel"/>
    <w:tmpl w:val="E876B868"/>
    <w:lvl w:ilvl="0">
      <w:start w:val="2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0414F22"/>
    <w:multiLevelType w:val="hybridMultilevel"/>
    <w:tmpl w:val="1C88FA8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051223F"/>
    <w:multiLevelType w:val="hybridMultilevel"/>
    <w:tmpl w:val="6310FC7E"/>
    <w:lvl w:ilvl="0" w:tplc="0D2CC0C6">
      <w:start w:val="6"/>
      <w:numFmt w:val="decimal"/>
      <w:lvlText w:val="%1."/>
      <w:lvlJc w:val="left"/>
      <w:pPr>
        <w:ind w:left="720" w:hanging="360"/>
      </w:pPr>
      <w:rPr>
        <w:rFonts w:hint="default"/>
        <w:b/>
        <w:i w:val="0"/>
        <w:color w:val="000000" w:themeColor="text1"/>
        <w:sz w:val="24"/>
      </w:rPr>
    </w:lvl>
    <w:lvl w:ilvl="1" w:tplc="080A0017">
      <w:start w:val="1"/>
      <w:numFmt w:val="lowerLetter"/>
      <w:lvlText w:val="%2)"/>
      <w:lvlJc w:val="left"/>
      <w:pPr>
        <w:ind w:left="1440" w:hanging="360"/>
      </w:pPr>
      <w:rPr>
        <w:rFonts w:hint="default"/>
        <w:b/>
      </w:rPr>
    </w:lvl>
    <w:lvl w:ilvl="2" w:tplc="F80ECA98">
      <w:start w:val="1"/>
      <w:numFmt w:val="lowerLetter"/>
      <w:lvlText w:val="%3)"/>
      <w:lvlJc w:val="left"/>
      <w:pPr>
        <w:ind w:left="2160" w:hanging="180"/>
      </w:pPr>
      <w:rPr>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39B5BF8"/>
    <w:multiLevelType w:val="hybridMultilevel"/>
    <w:tmpl w:val="C4381F42"/>
    <w:lvl w:ilvl="0" w:tplc="FFFFFFFF">
      <w:start w:val="1"/>
      <w:numFmt w:val="decimal"/>
      <w:lvlText w:val="%1."/>
      <w:lvlJc w:val="left"/>
      <w:pPr>
        <w:ind w:left="720" w:hanging="360"/>
      </w:pPr>
      <w:rPr>
        <w:rFonts w:ascii="Palatino Linotype" w:hAnsi="Palatino Linotype" w:hint="default"/>
        <w:b/>
        <w:i w:val="0"/>
        <w:sz w:val="24"/>
      </w:rPr>
    </w:lvl>
    <w:lvl w:ilvl="1" w:tplc="71BA4EFE">
      <w:start w:val="1"/>
      <w:numFmt w:val="upperRoman"/>
      <w:lvlText w:val="%2."/>
      <w:lvlJc w:val="right"/>
      <w:pPr>
        <w:ind w:left="1440" w:hanging="360"/>
      </w:pPr>
      <w:rPr>
        <w:b/>
        <w:bCs/>
      </w:rPr>
    </w:lvl>
    <w:lvl w:ilvl="2" w:tplc="FFFFFFFF">
      <w:start w:val="1"/>
      <w:numFmt w:val="lowerRoman"/>
      <w:lvlText w:val="%3."/>
      <w:lvlJc w:val="right"/>
      <w:pPr>
        <w:ind w:left="2160" w:hanging="180"/>
      </w:pPr>
      <w:rPr>
        <w:b/>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5B877C8"/>
    <w:multiLevelType w:val="hybridMultilevel"/>
    <w:tmpl w:val="0848F8D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8" w15:restartNumberingAfterBreak="0">
    <w:nsid w:val="1B455E87"/>
    <w:multiLevelType w:val="hybridMultilevel"/>
    <w:tmpl w:val="519EA386"/>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15:restartNumberingAfterBreak="0">
    <w:nsid w:val="1E2405B6"/>
    <w:multiLevelType w:val="hybridMultilevel"/>
    <w:tmpl w:val="FD648AD6"/>
    <w:lvl w:ilvl="0" w:tplc="FFFFFFFF">
      <w:start w:val="1"/>
      <w:numFmt w:val="decimal"/>
      <w:lvlText w:val="%1."/>
      <w:lvlJc w:val="left"/>
      <w:pPr>
        <w:ind w:left="720" w:hanging="360"/>
      </w:pPr>
      <w:rPr>
        <w:rFonts w:ascii="Palatino Linotype" w:hAnsi="Palatino Linotype" w:hint="default"/>
        <w:b/>
        <w:i w:val="0"/>
        <w:sz w:val="24"/>
      </w:rPr>
    </w:lvl>
    <w:lvl w:ilvl="1" w:tplc="FFFFFFFF">
      <w:start w:val="1"/>
      <w:numFmt w:val="lowerLetter"/>
      <w:lvlText w:val="%2)"/>
      <w:lvlJc w:val="left"/>
      <w:pPr>
        <w:ind w:left="1440" w:hanging="360"/>
      </w:pPr>
      <w:rPr>
        <w:rFonts w:hint="default"/>
        <w:b/>
      </w:rPr>
    </w:lvl>
    <w:lvl w:ilvl="2" w:tplc="DF2AF036">
      <w:start w:val="1"/>
      <w:numFmt w:val="lowerLetter"/>
      <w:lvlText w:val="%3)"/>
      <w:lvlJc w:val="left"/>
      <w:pPr>
        <w:ind w:left="2340" w:hanging="36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F5660C6"/>
    <w:multiLevelType w:val="hybridMultilevel"/>
    <w:tmpl w:val="A45AB9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2142306"/>
    <w:multiLevelType w:val="multilevel"/>
    <w:tmpl w:val="5AA83B38"/>
    <w:lvl w:ilvl="0">
      <w:start w:val="3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39E19F6"/>
    <w:multiLevelType w:val="hybridMultilevel"/>
    <w:tmpl w:val="1472A9DA"/>
    <w:lvl w:ilvl="0" w:tplc="959AD46A">
      <w:start w:val="1"/>
      <w:numFmt w:val="bullet"/>
      <w:lvlText w:val=""/>
      <w:lvlJc w:val="left"/>
      <w:pPr>
        <w:ind w:left="720" w:hanging="360"/>
      </w:pPr>
      <w:rPr>
        <w:rFonts w:ascii="Symbol" w:hAnsi="Symbol"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E436955"/>
    <w:multiLevelType w:val="hybridMultilevel"/>
    <w:tmpl w:val="1A92DD32"/>
    <w:lvl w:ilvl="0" w:tplc="722A4C20">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E4B275F"/>
    <w:multiLevelType w:val="hybridMultilevel"/>
    <w:tmpl w:val="6F8CB0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4317490"/>
    <w:multiLevelType w:val="hybridMultilevel"/>
    <w:tmpl w:val="FBBA96A0"/>
    <w:lvl w:ilvl="0" w:tplc="FB0C99F4">
      <w:start w:val="1"/>
      <w:numFmt w:val="decimal"/>
      <w:lvlText w:val="%1."/>
      <w:lvlJc w:val="left"/>
      <w:pPr>
        <w:ind w:left="3621" w:hanging="360"/>
      </w:pPr>
      <w:rPr>
        <w:rFonts w:ascii="Palatino Linotype" w:hAnsi="Palatino Linotype" w:hint="default"/>
        <w:b/>
        <w:i w:val="0"/>
        <w:sz w:val="24"/>
      </w:rPr>
    </w:lvl>
    <w:lvl w:ilvl="1" w:tplc="79623968">
      <w:start w:val="1"/>
      <w:numFmt w:val="lowerLetter"/>
      <w:lvlText w:val="%2)"/>
      <w:lvlJc w:val="left"/>
      <w:pPr>
        <w:ind w:left="1440" w:hanging="360"/>
      </w:pPr>
      <w:rPr>
        <w:rFonts w:hint="default"/>
        <w:b/>
      </w:rPr>
    </w:lvl>
    <w:lvl w:ilvl="2" w:tplc="6630D35E">
      <w:start w:val="1"/>
      <w:numFmt w:val="lowerRoman"/>
      <w:lvlText w:val="%3."/>
      <w:lvlJc w:val="right"/>
      <w:pPr>
        <w:ind w:left="2160" w:hanging="180"/>
      </w:pPr>
      <w:rPr>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397E5140"/>
    <w:multiLevelType w:val="hybridMultilevel"/>
    <w:tmpl w:val="B478D54A"/>
    <w:lvl w:ilvl="0" w:tplc="080A0001">
      <w:start w:val="1"/>
      <w:numFmt w:val="bullet"/>
      <w:lvlText w:val=""/>
      <w:lvlJc w:val="left"/>
      <w:pPr>
        <w:ind w:left="1004" w:hanging="360"/>
      </w:pPr>
      <w:rPr>
        <w:rFonts w:ascii="Symbol" w:hAnsi="Symbol" w:hint="default"/>
      </w:rPr>
    </w:lvl>
    <w:lvl w:ilvl="1" w:tplc="080A0003">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8" w15:restartNumberingAfterBreak="0">
    <w:nsid w:val="3F5B367D"/>
    <w:multiLevelType w:val="hybridMultilevel"/>
    <w:tmpl w:val="87321C5C"/>
    <w:lvl w:ilvl="0" w:tplc="080A0017">
      <w:start w:val="1"/>
      <w:numFmt w:val="lowerLetter"/>
      <w:lvlText w:val="%1)"/>
      <w:lvlJc w:val="left"/>
      <w:pPr>
        <w:ind w:left="720" w:hanging="360"/>
      </w:pPr>
      <w:rPr>
        <w:b/>
      </w:rPr>
    </w:lvl>
    <w:lvl w:ilvl="1" w:tplc="080A0013">
      <w:start w:val="1"/>
      <w:numFmt w:val="upperRoman"/>
      <w:lvlText w:val="%2."/>
      <w:lvlJc w:val="righ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6A44981"/>
    <w:multiLevelType w:val="multilevel"/>
    <w:tmpl w:val="43962656"/>
    <w:lvl w:ilvl="0">
      <w:start w:val="29"/>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4D947281"/>
    <w:multiLevelType w:val="hybridMultilevel"/>
    <w:tmpl w:val="57D84CD8"/>
    <w:lvl w:ilvl="0" w:tplc="1CC661BA">
      <w:start w:val="34"/>
      <w:numFmt w:val="decimal"/>
      <w:lvlText w:val="%1."/>
      <w:lvlJc w:val="left"/>
      <w:pPr>
        <w:ind w:left="3196" w:hanging="360"/>
      </w:pPr>
      <w:rPr>
        <w:rFonts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DFF63A6"/>
    <w:multiLevelType w:val="hybridMultilevel"/>
    <w:tmpl w:val="3910928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2" w15:restartNumberingAfterBreak="0">
    <w:nsid w:val="4F7A3E69"/>
    <w:multiLevelType w:val="multilevel"/>
    <w:tmpl w:val="84F64F9A"/>
    <w:lvl w:ilvl="0">
      <w:start w:val="2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4" w15:restartNumberingAfterBreak="0">
    <w:nsid w:val="54B14FC2"/>
    <w:multiLevelType w:val="hybridMultilevel"/>
    <w:tmpl w:val="21BC8846"/>
    <w:lvl w:ilvl="0" w:tplc="04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5F608B3"/>
    <w:multiLevelType w:val="hybridMultilevel"/>
    <w:tmpl w:val="D362D25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6886E8F"/>
    <w:multiLevelType w:val="hybridMultilevel"/>
    <w:tmpl w:val="C052A418"/>
    <w:lvl w:ilvl="0" w:tplc="A7BED2AC">
      <w:start w:val="1"/>
      <w:numFmt w:val="upperLetter"/>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ADD1377"/>
    <w:multiLevelType w:val="hybridMultilevel"/>
    <w:tmpl w:val="7C4E4BBE"/>
    <w:lvl w:ilvl="0" w:tplc="B6264EA6">
      <w:start w:val="2"/>
      <w:numFmt w:val="lowerLetter"/>
      <w:lvlText w:val="%1)"/>
      <w:lvlJc w:val="left"/>
      <w:pPr>
        <w:ind w:left="720" w:hanging="360"/>
      </w:pPr>
      <w:rPr>
        <w:rFonts w:eastAsiaTheme="majorEastAsia" w:cstheme="maj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F580327"/>
    <w:multiLevelType w:val="multilevel"/>
    <w:tmpl w:val="19647DEA"/>
    <w:lvl w:ilvl="0">
      <w:start w:val="2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665A5835"/>
    <w:multiLevelType w:val="multilevel"/>
    <w:tmpl w:val="CCF20346"/>
    <w:lvl w:ilvl="0">
      <w:start w:val="26"/>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671902E3"/>
    <w:multiLevelType w:val="hybridMultilevel"/>
    <w:tmpl w:val="E5D002B4"/>
    <w:lvl w:ilvl="0" w:tplc="722A3530">
      <w:start w:val="19"/>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C2C2D07"/>
    <w:multiLevelType w:val="hybridMultilevel"/>
    <w:tmpl w:val="1A92DD32"/>
    <w:lvl w:ilvl="0" w:tplc="722A4C20">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D9366B4"/>
    <w:multiLevelType w:val="multilevel"/>
    <w:tmpl w:val="9F3EA3EA"/>
    <w:lvl w:ilvl="0">
      <w:start w:val="2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70BE77DB"/>
    <w:multiLevelType w:val="multilevel"/>
    <w:tmpl w:val="3C366A72"/>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70EA062F"/>
    <w:multiLevelType w:val="multilevel"/>
    <w:tmpl w:val="AA86783E"/>
    <w:lvl w:ilvl="0">
      <w:start w:val="2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76561089"/>
    <w:multiLevelType w:val="hybridMultilevel"/>
    <w:tmpl w:val="0A98B7E6"/>
    <w:lvl w:ilvl="0" w:tplc="0E3A22F8">
      <w:start w:val="89"/>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77B0893"/>
    <w:multiLevelType w:val="hybridMultilevel"/>
    <w:tmpl w:val="0E8C5018"/>
    <w:lvl w:ilvl="0" w:tplc="2C727B88">
      <w:start w:val="1"/>
      <w:numFmt w:val="lowerLetter"/>
      <w:lvlText w:val="%1)"/>
      <w:lvlJc w:val="left"/>
      <w:pPr>
        <w:ind w:left="1440" w:hanging="360"/>
      </w:pPr>
      <w:rPr>
        <w:b/>
        <w:bCs/>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7" w15:restartNumberingAfterBreak="0">
    <w:nsid w:val="7943412B"/>
    <w:multiLevelType w:val="hybridMultilevel"/>
    <w:tmpl w:val="53AEA31E"/>
    <w:lvl w:ilvl="0" w:tplc="B0CC1E20">
      <w:start w:val="5"/>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C2C7FA2"/>
    <w:multiLevelType w:val="hybridMultilevel"/>
    <w:tmpl w:val="69148EF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2"/>
  </w:num>
  <w:num w:numId="2">
    <w:abstractNumId w:val="27"/>
  </w:num>
  <w:num w:numId="3">
    <w:abstractNumId w:val="16"/>
  </w:num>
  <w:num w:numId="4">
    <w:abstractNumId w:val="15"/>
  </w:num>
  <w:num w:numId="5">
    <w:abstractNumId w:val="28"/>
  </w:num>
  <w:num w:numId="6">
    <w:abstractNumId w:val="29"/>
  </w:num>
  <w:num w:numId="7">
    <w:abstractNumId w:val="34"/>
  </w:num>
  <w:num w:numId="8">
    <w:abstractNumId w:val="24"/>
  </w:num>
  <w:num w:numId="9">
    <w:abstractNumId w:val="8"/>
  </w:num>
  <w:num w:numId="10">
    <w:abstractNumId w:val="31"/>
  </w:num>
  <w:num w:numId="11">
    <w:abstractNumId w:val="19"/>
  </w:num>
  <w:num w:numId="12">
    <w:abstractNumId w:val="33"/>
  </w:num>
  <w:num w:numId="13">
    <w:abstractNumId w:val="32"/>
  </w:num>
  <w:num w:numId="14">
    <w:abstractNumId w:val="3"/>
  </w:num>
  <w:num w:numId="15">
    <w:abstractNumId w:val="22"/>
  </w:num>
  <w:num w:numId="16">
    <w:abstractNumId w:val="17"/>
  </w:num>
  <w:num w:numId="17">
    <w:abstractNumId w:val="13"/>
  </w:num>
  <w:num w:numId="18">
    <w:abstractNumId w:val="37"/>
  </w:num>
  <w:num w:numId="19">
    <w:abstractNumId w:val="2"/>
  </w:num>
  <w:num w:numId="20">
    <w:abstractNumId w:val="20"/>
  </w:num>
  <w:num w:numId="21">
    <w:abstractNumId w:val="35"/>
  </w:num>
  <w:num w:numId="22">
    <w:abstractNumId w:val="1"/>
  </w:num>
  <w:num w:numId="23">
    <w:abstractNumId w:val="11"/>
  </w:num>
  <w:num w:numId="24">
    <w:abstractNumId w:val="30"/>
  </w:num>
  <w:num w:numId="25">
    <w:abstractNumId w:val="5"/>
  </w:num>
  <w:num w:numId="26">
    <w:abstractNumId w:val="4"/>
  </w:num>
  <w:num w:numId="27">
    <w:abstractNumId w:val="23"/>
  </w:num>
  <w:num w:numId="28">
    <w:abstractNumId w:val="18"/>
  </w:num>
  <w:num w:numId="29">
    <w:abstractNumId w:val="26"/>
  </w:num>
  <w:num w:numId="30">
    <w:abstractNumId w:val="38"/>
  </w:num>
  <w:num w:numId="31">
    <w:abstractNumId w:val="25"/>
  </w:num>
  <w:num w:numId="32">
    <w:abstractNumId w:val="7"/>
  </w:num>
  <w:num w:numId="33">
    <w:abstractNumId w:val="36"/>
  </w:num>
  <w:num w:numId="34">
    <w:abstractNumId w:val="6"/>
  </w:num>
  <w:num w:numId="35">
    <w:abstractNumId w:val="9"/>
  </w:num>
  <w:num w:numId="36">
    <w:abstractNumId w:val="21"/>
  </w:num>
  <w:num w:numId="37">
    <w:abstractNumId w:val="15"/>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38">
    <w:abstractNumId w:val="14"/>
  </w:num>
  <w:num w:numId="39">
    <w:abstractNumId w:val="39"/>
  </w:num>
  <w:num w:numId="40">
    <w:abstractNumId w:val="10"/>
  </w:num>
  <w:num w:numId="41">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317"/>
    <w:rsid w:val="0000310F"/>
    <w:rsid w:val="00003A05"/>
    <w:rsid w:val="0000407F"/>
    <w:rsid w:val="00005019"/>
    <w:rsid w:val="000050BE"/>
    <w:rsid w:val="000058E3"/>
    <w:rsid w:val="0000766C"/>
    <w:rsid w:val="0000797D"/>
    <w:rsid w:val="00007E8A"/>
    <w:rsid w:val="0001106B"/>
    <w:rsid w:val="00012472"/>
    <w:rsid w:val="0001398B"/>
    <w:rsid w:val="00016852"/>
    <w:rsid w:val="000203D3"/>
    <w:rsid w:val="000211F8"/>
    <w:rsid w:val="0002146F"/>
    <w:rsid w:val="00024F35"/>
    <w:rsid w:val="00025266"/>
    <w:rsid w:val="0003063D"/>
    <w:rsid w:val="00031F10"/>
    <w:rsid w:val="00032493"/>
    <w:rsid w:val="0004072A"/>
    <w:rsid w:val="00040783"/>
    <w:rsid w:val="00040B42"/>
    <w:rsid w:val="0004193F"/>
    <w:rsid w:val="00041F08"/>
    <w:rsid w:val="00042380"/>
    <w:rsid w:val="000446AD"/>
    <w:rsid w:val="00045D4A"/>
    <w:rsid w:val="000464F5"/>
    <w:rsid w:val="0004686A"/>
    <w:rsid w:val="000468E2"/>
    <w:rsid w:val="00046CEE"/>
    <w:rsid w:val="000478BA"/>
    <w:rsid w:val="0005237C"/>
    <w:rsid w:val="00052A3C"/>
    <w:rsid w:val="00054A03"/>
    <w:rsid w:val="00055E2B"/>
    <w:rsid w:val="00056A79"/>
    <w:rsid w:val="00060B9C"/>
    <w:rsid w:val="00061344"/>
    <w:rsid w:val="0006247F"/>
    <w:rsid w:val="00062648"/>
    <w:rsid w:val="000631D9"/>
    <w:rsid w:val="0006407E"/>
    <w:rsid w:val="00064A37"/>
    <w:rsid w:val="00064B95"/>
    <w:rsid w:val="00066130"/>
    <w:rsid w:val="00071905"/>
    <w:rsid w:val="0007221E"/>
    <w:rsid w:val="000738A9"/>
    <w:rsid w:val="00074573"/>
    <w:rsid w:val="00077C34"/>
    <w:rsid w:val="000800AC"/>
    <w:rsid w:val="0008230A"/>
    <w:rsid w:val="00082D11"/>
    <w:rsid w:val="000834FE"/>
    <w:rsid w:val="00084E31"/>
    <w:rsid w:val="0008542A"/>
    <w:rsid w:val="00090D6F"/>
    <w:rsid w:val="00093FC7"/>
    <w:rsid w:val="00094906"/>
    <w:rsid w:val="000A26B8"/>
    <w:rsid w:val="000A3F90"/>
    <w:rsid w:val="000A4554"/>
    <w:rsid w:val="000A4E44"/>
    <w:rsid w:val="000A556A"/>
    <w:rsid w:val="000A77ED"/>
    <w:rsid w:val="000B0370"/>
    <w:rsid w:val="000B218E"/>
    <w:rsid w:val="000B5AB1"/>
    <w:rsid w:val="000B5D79"/>
    <w:rsid w:val="000B6D31"/>
    <w:rsid w:val="000C0061"/>
    <w:rsid w:val="000C0663"/>
    <w:rsid w:val="000C0903"/>
    <w:rsid w:val="000C10B9"/>
    <w:rsid w:val="000C1D19"/>
    <w:rsid w:val="000C2E5F"/>
    <w:rsid w:val="000C3423"/>
    <w:rsid w:val="000C3861"/>
    <w:rsid w:val="000C48CA"/>
    <w:rsid w:val="000C4A8E"/>
    <w:rsid w:val="000C5A04"/>
    <w:rsid w:val="000C5AF7"/>
    <w:rsid w:val="000D0855"/>
    <w:rsid w:val="000D11CC"/>
    <w:rsid w:val="000D1E0F"/>
    <w:rsid w:val="000D3275"/>
    <w:rsid w:val="000D597F"/>
    <w:rsid w:val="000D5A1D"/>
    <w:rsid w:val="000D69DF"/>
    <w:rsid w:val="000D7369"/>
    <w:rsid w:val="000E07DC"/>
    <w:rsid w:val="000E1389"/>
    <w:rsid w:val="000E2665"/>
    <w:rsid w:val="000E26C4"/>
    <w:rsid w:val="000E5176"/>
    <w:rsid w:val="000E67FC"/>
    <w:rsid w:val="000E77B8"/>
    <w:rsid w:val="000F1731"/>
    <w:rsid w:val="000F2EDD"/>
    <w:rsid w:val="000F3457"/>
    <w:rsid w:val="000F37A8"/>
    <w:rsid w:val="000F6D7E"/>
    <w:rsid w:val="000F7EC7"/>
    <w:rsid w:val="00100187"/>
    <w:rsid w:val="00100DDD"/>
    <w:rsid w:val="001013AC"/>
    <w:rsid w:val="00102D65"/>
    <w:rsid w:val="00103264"/>
    <w:rsid w:val="00103888"/>
    <w:rsid w:val="00107499"/>
    <w:rsid w:val="00107557"/>
    <w:rsid w:val="0011167C"/>
    <w:rsid w:val="00112B02"/>
    <w:rsid w:val="00114A21"/>
    <w:rsid w:val="00117441"/>
    <w:rsid w:val="0012006D"/>
    <w:rsid w:val="00121F4A"/>
    <w:rsid w:val="00122E4B"/>
    <w:rsid w:val="0012380D"/>
    <w:rsid w:val="00124015"/>
    <w:rsid w:val="00124EFE"/>
    <w:rsid w:val="001250B4"/>
    <w:rsid w:val="001253D1"/>
    <w:rsid w:val="00130758"/>
    <w:rsid w:val="001318D2"/>
    <w:rsid w:val="00132C06"/>
    <w:rsid w:val="00133B79"/>
    <w:rsid w:val="00133CE5"/>
    <w:rsid w:val="00134AEC"/>
    <w:rsid w:val="001352E5"/>
    <w:rsid w:val="00135DD5"/>
    <w:rsid w:val="0013673A"/>
    <w:rsid w:val="00136B6C"/>
    <w:rsid w:val="00140D44"/>
    <w:rsid w:val="00143219"/>
    <w:rsid w:val="001436BB"/>
    <w:rsid w:val="001459C8"/>
    <w:rsid w:val="00147864"/>
    <w:rsid w:val="00152F19"/>
    <w:rsid w:val="00153833"/>
    <w:rsid w:val="00153FA4"/>
    <w:rsid w:val="00154304"/>
    <w:rsid w:val="0015466E"/>
    <w:rsid w:val="00154765"/>
    <w:rsid w:val="00154EF0"/>
    <w:rsid w:val="00156A23"/>
    <w:rsid w:val="00156D08"/>
    <w:rsid w:val="00161E95"/>
    <w:rsid w:val="00163780"/>
    <w:rsid w:val="00163B1F"/>
    <w:rsid w:val="001648EE"/>
    <w:rsid w:val="00164B65"/>
    <w:rsid w:val="001656F2"/>
    <w:rsid w:val="00166794"/>
    <w:rsid w:val="00174E02"/>
    <w:rsid w:val="0017653A"/>
    <w:rsid w:val="001775DF"/>
    <w:rsid w:val="00192E4B"/>
    <w:rsid w:val="00195DEC"/>
    <w:rsid w:val="00196407"/>
    <w:rsid w:val="001972CC"/>
    <w:rsid w:val="001A138D"/>
    <w:rsid w:val="001A2857"/>
    <w:rsid w:val="001A2A89"/>
    <w:rsid w:val="001A3634"/>
    <w:rsid w:val="001A4843"/>
    <w:rsid w:val="001A4D5D"/>
    <w:rsid w:val="001A58B9"/>
    <w:rsid w:val="001A60F8"/>
    <w:rsid w:val="001A61E1"/>
    <w:rsid w:val="001A6A13"/>
    <w:rsid w:val="001A6C1E"/>
    <w:rsid w:val="001A71BB"/>
    <w:rsid w:val="001B30F9"/>
    <w:rsid w:val="001B3659"/>
    <w:rsid w:val="001B40F3"/>
    <w:rsid w:val="001B53A0"/>
    <w:rsid w:val="001B5F70"/>
    <w:rsid w:val="001B611B"/>
    <w:rsid w:val="001B6845"/>
    <w:rsid w:val="001C0AED"/>
    <w:rsid w:val="001C1025"/>
    <w:rsid w:val="001C13B1"/>
    <w:rsid w:val="001C1C2A"/>
    <w:rsid w:val="001C1CDE"/>
    <w:rsid w:val="001C263B"/>
    <w:rsid w:val="001C2713"/>
    <w:rsid w:val="001C2EF3"/>
    <w:rsid w:val="001C34D6"/>
    <w:rsid w:val="001C54A9"/>
    <w:rsid w:val="001C6012"/>
    <w:rsid w:val="001C67B0"/>
    <w:rsid w:val="001C79FA"/>
    <w:rsid w:val="001D07C9"/>
    <w:rsid w:val="001D1E98"/>
    <w:rsid w:val="001D3AB5"/>
    <w:rsid w:val="001D6A49"/>
    <w:rsid w:val="001D7D8F"/>
    <w:rsid w:val="001D7DF0"/>
    <w:rsid w:val="001D7E82"/>
    <w:rsid w:val="001E018C"/>
    <w:rsid w:val="001E0AD2"/>
    <w:rsid w:val="001E3F91"/>
    <w:rsid w:val="001E489D"/>
    <w:rsid w:val="001E5C94"/>
    <w:rsid w:val="001E6822"/>
    <w:rsid w:val="001E74A5"/>
    <w:rsid w:val="001E7B9E"/>
    <w:rsid w:val="001F025B"/>
    <w:rsid w:val="001F1A92"/>
    <w:rsid w:val="001F2741"/>
    <w:rsid w:val="001F783F"/>
    <w:rsid w:val="001F7DE2"/>
    <w:rsid w:val="002031F3"/>
    <w:rsid w:val="002058A7"/>
    <w:rsid w:val="00205A1A"/>
    <w:rsid w:val="00207665"/>
    <w:rsid w:val="00211229"/>
    <w:rsid w:val="00212C9C"/>
    <w:rsid w:val="00213108"/>
    <w:rsid w:val="0021453E"/>
    <w:rsid w:val="0021475E"/>
    <w:rsid w:val="00216D5E"/>
    <w:rsid w:val="002179AC"/>
    <w:rsid w:val="00220ADB"/>
    <w:rsid w:val="002217BA"/>
    <w:rsid w:val="00221E74"/>
    <w:rsid w:val="00223507"/>
    <w:rsid w:val="00223ACC"/>
    <w:rsid w:val="00223B87"/>
    <w:rsid w:val="0022448D"/>
    <w:rsid w:val="002275C2"/>
    <w:rsid w:val="002275DE"/>
    <w:rsid w:val="00230170"/>
    <w:rsid w:val="002305CF"/>
    <w:rsid w:val="0023064D"/>
    <w:rsid w:val="00233E08"/>
    <w:rsid w:val="002345FF"/>
    <w:rsid w:val="00237611"/>
    <w:rsid w:val="00244476"/>
    <w:rsid w:val="002457CF"/>
    <w:rsid w:val="00246542"/>
    <w:rsid w:val="00252A20"/>
    <w:rsid w:val="00252B41"/>
    <w:rsid w:val="0025524F"/>
    <w:rsid w:val="00256B39"/>
    <w:rsid w:val="00256F89"/>
    <w:rsid w:val="00260C1D"/>
    <w:rsid w:val="00261001"/>
    <w:rsid w:val="00261D84"/>
    <w:rsid w:val="00263F23"/>
    <w:rsid w:val="00264D02"/>
    <w:rsid w:val="0026500D"/>
    <w:rsid w:val="00265CD7"/>
    <w:rsid w:val="002665BD"/>
    <w:rsid w:val="00270F4B"/>
    <w:rsid w:val="00271B06"/>
    <w:rsid w:val="00273013"/>
    <w:rsid w:val="002735B1"/>
    <w:rsid w:val="00273C37"/>
    <w:rsid w:val="0027430D"/>
    <w:rsid w:val="002765F2"/>
    <w:rsid w:val="00277A35"/>
    <w:rsid w:val="00280994"/>
    <w:rsid w:val="00280E3F"/>
    <w:rsid w:val="0028248C"/>
    <w:rsid w:val="00283210"/>
    <w:rsid w:val="00283946"/>
    <w:rsid w:val="00286DDB"/>
    <w:rsid w:val="002871EB"/>
    <w:rsid w:val="0028780F"/>
    <w:rsid w:val="002948C4"/>
    <w:rsid w:val="002A229B"/>
    <w:rsid w:val="002A35B6"/>
    <w:rsid w:val="002A4172"/>
    <w:rsid w:val="002A54DE"/>
    <w:rsid w:val="002A7FAB"/>
    <w:rsid w:val="002B085C"/>
    <w:rsid w:val="002B284F"/>
    <w:rsid w:val="002B2A2E"/>
    <w:rsid w:val="002B2F59"/>
    <w:rsid w:val="002B4AFB"/>
    <w:rsid w:val="002B4D21"/>
    <w:rsid w:val="002C0074"/>
    <w:rsid w:val="002C0804"/>
    <w:rsid w:val="002C0A56"/>
    <w:rsid w:val="002C0DC5"/>
    <w:rsid w:val="002C1007"/>
    <w:rsid w:val="002C2D44"/>
    <w:rsid w:val="002C4715"/>
    <w:rsid w:val="002C4780"/>
    <w:rsid w:val="002C47ED"/>
    <w:rsid w:val="002C484A"/>
    <w:rsid w:val="002C570D"/>
    <w:rsid w:val="002C6DB3"/>
    <w:rsid w:val="002D0E3D"/>
    <w:rsid w:val="002D10C8"/>
    <w:rsid w:val="002D1A38"/>
    <w:rsid w:val="002D2E16"/>
    <w:rsid w:val="002D35AE"/>
    <w:rsid w:val="002D373C"/>
    <w:rsid w:val="002E126F"/>
    <w:rsid w:val="002E482C"/>
    <w:rsid w:val="002E5399"/>
    <w:rsid w:val="002E54B6"/>
    <w:rsid w:val="002E5A0B"/>
    <w:rsid w:val="002E6531"/>
    <w:rsid w:val="002E66CA"/>
    <w:rsid w:val="002E689B"/>
    <w:rsid w:val="002E6CFE"/>
    <w:rsid w:val="002E74CE"/>
    <w:rsid w:val="002E7AD0"/>
    <w:rsid w:val="002F1871"/>
    <w:rsid w:val="002F3672"/>
    <w:rsid w:val="002F72FA"/>
    <w:rsid w:val="002F7D11"/>
    <w:rsid w:val="003007E0"/>
    <w:rsid w:val="0030150B"/>
    <w:rsid w:val="00301B41"/>
    <w:rsid w:val="00301D47"/>
    <w:rsid w:val="003030B1"/>
    <w:rsid w:val="00303717"/>
    <w:rsid w:val="00304013"/>
    <w:rsid w:val="00304137"/>
    <w:rsid w:val="00304266"/>
    <w:rsid w:val="003046AA"/>
    <w:rsid w:val="003049F3"/>
    <w:rsid w:val="00304CDF"/>
    <w:rsid w:val="00305BB3"/>
    <w:rsid w:val="00305F6D"/>
    <w:rsid w:val="003064B8"/>
    <w:rsid w:val="00307227"/>
    <w:rsid w:val="00307DE0"/>
    <w:rsid w:val="003105D0"/>
    <w:rsid w:val="003105D6"/>
    <w:rsid w:val="00310B1D"/>
    <w:rsid w:val="00310D66"/>
    <w:rsid w:val="003111C5"/>
    <w:rsid w:val="003116A6"/>
    <w:rsid w:val="00311863"/>
    <w:rsid w:val="00312733"/>
    <w:rsid w:val="00316065"/>
    <w:rsid w:val="00317883"/>
    <w:rsid w:val="00317EFF"/>
    <w:rsid w:val="00321AA3"/>
    <w:rsid w:val="00321AE9"/>
    <w:rsid w:val="00323895"/>
    <w:rsid w:val="0032586C"/>
    <w:rsid w:val="00327D79"/>
    <w:rsid w:val="00332D3C"/>
    <w:rsid w:val="00332E6B"/>
    <w:rsid w:val="003337F3"/>
    <w:rsid w:val="00333BE8"/>
    <w:rsid w:val="00333E05"/>
    <w:rsid w:val="0033405B"/>
    <w:rsid w:val="003344DB"/>
    <w:rsid w:val="00335BFE"/>
    <w:rsid w:val="0033608B"/>
    <w:rsid w:val="00337941"/>
    <w:rsid w:val="003407D0"/>
    <w:rsid w:val="0034092E"/>
    <w:rsid w:val="00341E70"/>
    <w:rsid w:val="00342C51"/>
    <w:rsid w:val="00343722"/>
    <w:rsid w:val="00345B79"/>
    <w:rsid w:val="00345D0F"/>
    <w:rsid w:val="0034614E"/>
    <w:rsid w:val="00346885"/>
    <w:rsid w:val="003472B3"/>
    <w:rsid w:val="0035104F"/>
    <w:rsid w:val="00352901"/>
    <w:rsid w:val="003532C3"/>
    <w:rsid w:val="00354015"/>
    <w:rsid w:val="00355AEE"/>
    <w:rsid w:val="00355D3B"/>
    <w:rsid w:val="0035606B"/>
    <w:rsid w:val="0036073F"/>
    <w:rsid w:val="003629EE"/>
    <w:rsid w:val="003643B3"/>
    <w:rsid w:val="003661DA"/>
    <w:rsid w:val="00370B8E"/>
    <w:rsid w:val="00370BB1"/>
    <w:rsid w:val="003721B2"/>
    <w:rsid w:val="00372328"/>
    <w:rsid w:val="003730AC"/>
    <w:rsid w:val="003733CF"/>
    <w:rsid w:val="00373D15"/>
    <w:rsid w:val="0037437B"/>
    <w:rsid w:val="00374CE8"/>
    <w:rsid w:val="003762FD"/>
    <w:rsid w:val="00377278"/>
    <w:rsid w:val="00383E66"/>
    <w:rsid w:val="00385699"/>
    <w:rsid w:val="00387DC9"/>
    <w:rsid w:val="00387F4E"/>
    <w:rsid w:val="003903DA"/>
    <w:rsid w:val="0039142B"/>
    <w:rsid w:val="0039193E"/>
    <w:rsid w:val="00391ADA"/>
    <w:rsid w:val="00392CDB"/>
    <w:rsid w:val="00392D73"/>
    <w:rsid w:val="0039380F"/>
    <w:rsid w:val="00393B71"/>
    <w:rsid w:val="00394095"/>
    <w:rsid w:val="003940F6"/>
    <w:rsid w:val="00396545"/>
    <w:rsid w:val="00396F71"/>
    <w:rsid w:val="003A03D0"/>
    <w:rsid w:val="003A04FF"/>
    <w:rsid w:val="003A0904"/>
    <w:rsid w:val="003A1B01"/>
    <w:rsid w:val="003A2029"/>
    <w:rsid w:val="003A30F9"/>
    <w:rsid w:val="003A61CF"/>
    <w:rsid w:val="003A6417"/>
    <w:rsid w:val="003A65FE"/>
    <w:rsid w:val="003A6A5A"/>
    <w:rsid w:val="003A7221"/>
    <w:rsid w:val="003A730E"/>
    <w:rsid w:val="003B1CEE"/>
    <w:rsid w:val="003B2199"/>
    <w:rsid w:val="003B2856"/>
    <w:rsid w:val="003B2A0D"/>
    <w:rsid w:val="003B2E63"/>
    <w:rsid w:val="003B31FA"/>
    <w:rsid w:val="003B55AD"/>
    <w:rsid w:val="003B7EC4"/>
    <w:rsid w:val="003C7282"/>
    <w:rsid w:val="003D00D5"/>
    <w:rsid w:val="003D0A29"/>
    <w:rsid w:val="003D0BC7"/>
    <w:rsid w:val="003D181D"/>
    <w:rsid w:val="003D20C4"/>
    <w:rsid w:val="003D222E"/>
    <w:rsid w:val="003D4163"/>
    <w:rsid w:val="003D46D0"/>
    <w:rsid w:val="003E6679"/>
    <w:rsid w:val="003E6D0F"/>
    <w:rsid w:val="003E712E"/>
    <w:rsid w:val="003F140F"/>
    <w:rsid w:val="003F15DB"/>
    <w:rsid w:val="003F2702"/>
    <w:rsid w:val="003F2778"/>
    <w:rsid w:val="003F36A4"/>
    <w:rsid w:val="003F4900"/>
    <w:rsid w:val="003F70CA"/>
    <w:rsid w:val="003F7823"/>
    <w:rsid w:val="00400E76"/>
    <w:rsid w:val="0040137F"/>
    <w:rsid w:val="00402179"/>
    <w:rsid w:val="0040278D"/>
    <w:rsid w:val="0040356A"/>
    <w:rsid w:val="004043BB"/>
    <w:rsid w:val="004078C8"/>
    <w:rsid w:val="00412696"/>
    <w:rsid w:val="00412E24"/>
    <w:rsid w:val="00416727"/>
    <w:rsid w:val="0042068A"/>
    <w:rsid w:val="0042267F"/>
    <w:rsid w:val="0042437A"/>
    <w:rsid w:val="00424E72"/>
    <w:rsid w:val="00426D7C"/>
    <w:rsid w:val="004300ED"/>
    <w:rsid w:val="004303D0"/>
    <w:rsid w:val="00431687"/>
    <w:rsid w:val="00432B72"/>
    <w:rsid w:val="00433016"/>
    <w:rsid w:val="004342F1"/>
    <w:rsid w:val="004349C0"/>
    <w:rsid w:val="00437702"/>
    <w:rsid w:val="004401B5"/>
    <w:rsid w:val="00440800"/>
    <w:rsid w:val="004413DD"/>
    <w:rsid w:val="00442393"/>
    <w:rsid w:val="004436D7"/>
    <w:rsid w:val="00443DCB"/>
    <w:rsid w:val="00443DEB"/>
    <w:rsid w:val="0044535B"/>
    <w:rsid w:val="00445FDA"/>
    <w:rsid w:val="00447F0D"/>
    <w:rsid w:val="00450A5F"/>
    <w:rsid w:val="00451514"/>
    <w:rsid w:val="00453BB4"/>
    <w:rsid w:val="00456317"/>
    <w:rsid w:val="00456348"/>
    <w:rsid w:val="004572A1"/>
    <w:rsid w:val="004613B1"/>
    <w:rsid w:val="0046231E"/>
    <w:rsid w:val="00462FFB"/>
    <w:rsid w:val="004635E2"/>
    <w:rsid w:val="00464228"/>
    <w:rsid w:val="00464CB6"/>
    <w:rsid w:val="0046532D"/>
    <w:rsid w:val="0046566E"/>
    <w:rsid w:val="00470027"/>
    <w:rsid w:val="0047025A"/>
    <w:rsid w:val="00472C41"/>
    <w:rsid w:val="00473115"/>
    <w:rsid w:val="004738D8"/>
    <w:rsid w:val="00473BD2"/>
    <w:rsid w:val="00474477"/>
    <w:rsid w:val="004764CB"/>
    <w:rsid w:val="00476730"/>
    <w:rsid w:val="004769A5"/>
    <w:rsid w:val="004773A3"/>
    <w:rsid w:val="004773E6"/>
    <w:rsid w:val="00481A7B"/>
    <w:rsid w:val="0048386B"/>
    <w:rsid w:val="00483C14"/>
    <w:rsid w:val="00484915"/>
    <w:rsid w:val="004858CD"/>
    <w:rsid w:val="00485DB6"/>
    <w:rsid w:val="0048628A"/>
    <w:rsid w:val="0048658E"/>
    <w:rsid w:val="004911B6"/>
    <w:rsid w:val="00491C96"/>
    <w:rsid w:val="004923B6"/>
    <w:rsid w:val="00494294"/>
    <w:rsid w:val="00495611"/>
    <w:rsid w:val="00496359"/>
    <w:rsid w:val="00496944"/>
    <w:rsid w:val="004A115C"/>
    <w:rsid w:val="004A14BE"/>
    <w:rsid w:val="004A2BF5"/>
    <w:rsid w:val="004A3085"/>
    <w:rsid w:val="004A4BD5"/>
    <w:rsid w:val="004A4CFD"/>
    <w:rsid w:val="004A677C"/>
    <w:rsid w:val="004B05A5"/>
    <w:rsid w:val="004B1262"/>
    <w:rsid w:val="004B176B"/>
    <w:rsid w:val="004B293C"/>
    <w:rsid w:val="004B3D59"/>
    <w:rsid w:val="004B58EA"/>
    <w:rsid w:val="004B73EF"/>
    <w:rsid w:val="004B78E3"/>
    <w:rsid w:val="004C09B4"/>
    <w:rsid w:val="004C20F2"/>
    <w:rsid w:val="004C251E"/>
    <w:rsid w:val="004C357F"/>
    <w:rsid w:val="004C3F25"/>
    <w:rsid w:val="004C4E77"/>
    <w:rsid w:val="004C525E"/>
    <w:rsid w:val="004C6796"/>
    <w:rsid w:val="004C67E2"/>
    <w:rsid w:val="004C6DA3"/>
    <w:rsid w:val="004C7263"/>
    <w:rsid w:val="004C7A27"/>
    <w:rsid w:val="004C7B11"/>
    <w:rsid w:val="004D0127"/>
    <w:rsid w:val="004D0490"/>
    <w:rsid w:val="004D12F1"/>
    <w:rsid w:val="004D1805"/>
    <w:rsid w:val="004D1CB6"/>
    <w:rsid w:val="004D2229"/>
    <w:rsid w:val="004D257A"/>
    <w:rsid w:val="004D2676"/>
    <w:rsid w:val="004D2A18"/>
    <w:rsid w:val="004D3142"/>
    <w:rsid w:val="004D43CC"/>
    <w:rsid w:val="004D4509"/>
    <w:rsid w:val="004D52DD"/>
    <w:rsid w:val="004D68F8"/>
    <w:rsid w:val="004D6D19"/>
    <w:rsid w:val="004E0ABF"/>
    <w:rsid w:val="004E11D8"/>
    <w:rsid w:val="004E6E3A"/>
    <w:rsid w:val="004F0C96"/>
    <w:rsid w:val="004F0F98"/>
    <w:rsid w:val="004F28A0"/>
    <w:rsid w:val="004F39A4"/>
    <w:rsid w:val="004F44C7"/>
    <w:rsid w:val="004F489F"/>
    <w:rsid w:val="004F4958"/>
    <w:rsid w:val="004F766F"/>
    <w:rsid w:val="004F785F"/>
    <w:rsid w:val="004F78B7"/>
    <w:rsid w:val="004F7944"/>
    <w:rsid w:val="00500224"/>
    <w:rsid w:val="00501B93"/>
    <w:rsid w:val="00504099"/>
    <w:rsid w:val="005041C2"/>
    <w:rsid w:val="00505CA0"/>
    <w:rsid w:val="00507C08"/>
    <w:rsid w:val="00507D18"/>
    <w:rsid w:val="00507D3F"/>
    <w:rsid w:val="0051016E"/>
    <w:rsid w:val="00511A30"/>
    <w:rsid w:val="00512F22"/>
    <w:rsid w:val="005140E4"/>
    <w:rsid w:val="00515DEC"/>
    <w:rsid w:val="00516603"/>
    <w:rsid w:val="005166F9"/>
    <w:rsid w:val="005167B1"/>
    <w:rsid w:val="00517A46"/>
    <w:rsid w:val="00517D20"/>
    <w:rsid w:val="005215EE"/>
    <w:rsid w:val="00521F15"/>
    <w:rsid w:val="00522599"/>
    <w:rsid w:val="00522F5F"/>
    <w:rsid w:val="00522FFF"/>
    <w:rsid w:val="005248B9"/>
    <w:rsid w:val="005255D3"/>
    <w:rsid w:val="00525C4F"/>
    <w:rsid w:val="00526446"/>
    <w:rsid w:val="00527495"/>
    <w:rsid w:val="00527E7A"/>
    <w:rsid w:val="00531594"/>
    <w:rsid w:val="00537E2C"/>
    <w:rsid w:val="00540208"/>
    <w:rsid w:val="00542797"/>
    <w:rsid w:val="00542B3A"/>
    <w:rsid w:val="00543660"/>
    <w:rsid w:val="0054438E"/>
    <w:rsid w:val="00544B9C"/>
    <w:rsid w:val="00544EC9"/>
    <w:rsid w:val="00546171"/>
    <w:rsid w:val="00546FBD"/>
    <w:rsid w:val="005476FA"/>
    <w:rsid w:val="005516E0"/>
    <w:rsid w:val="00551729"/>
    <w:rsid w:val="00551A9B"/>
    <w:rsid w:val="005520BF"/>
    <w:rsid w:val="00552213"/>
    <w:rsid w:val="0055544F"/>
    <w:rsid w:val="00556B04"/>
    <w:rsid w:val="00556F72"/>
    <w:rsid w:val="00556F82"/>
    <w:rsid w:val="005617C4"/>
    <w:rsid w:val="00561ED1"/>
    <w:rsid w:val="00562B0A"/>
    <w:rsid w:val="00562CCE"/>
    <w:rsid w:val="005669D6"/>
    <w:rsid w:val="00567998"/>
    <w:rsid w:val="0057177F"/>
    <w:rsid w:val="00573BC6"/>
    <w:rsid w:val="005759CD"/>
    <w:rsid w:val="00575D39"/>
    <w:rsid w:val="00577884"/>
    <w:rsid w:val="00581C0F"/>
    <w:rsid w:val="00582919"/>
    <w:rsid w:val="005849B2"/>
    <w:rsid w:val="00585172"/>
    <w:rsid w:val="00587366"/>
    <w:rsid w:val="0058757A"/>
    <w:rsid w:val="00587D50"/>
    <w:rsid w:val="00590037"/>
    <w:rsid w:val="00590892"/>
    <w:rsid w:val="00591267"/>
    <w:rsid w:val="00593476"/>
    <w:rsid w:val="00594C52"/>
    <w:rsid w:val="00595511"/>
    <w:rsid w:val="00596514"/>
    <w:rsid w:val="00597D18"/>
    <w:rsid w:val="005A1B89"/>
    <w:rsid w:val="005A228F"/>
    <w:rsid w:val="005A2A65"/>
    <w:rsid w:val="005A2F65"/>
    <w:rsid w:val="005A341D"/>
    <w:rsid w:val="005A3513"/>
    <w:rsid w:val="005A3581"/>
    <w:rsid w:val="005A381A"/>
    <w:rsid w:val="005A3BD7"/>
    <w:rsid w:val="005A60E1"/>
    <w:rsid w:val="005A6788"/>
    <w:rsid w:val="005A786F"/>
    <w:rsid w:val="005B169C"/>
    <w:rsid w:val="005B2DD1"/>
    <w:rsid w:val="005B3A49"/>
    <w:rsid w:val="005B4347"/>
    <w:rsid w:val="005B6ADF"/>
    <w:rsid w:val="005B773D"/>
    <w:rsid w:val="005B7C5D"/>
    <w:rsid w:val="005C0821"/>
    <w:rsid w:val="005C1A74"/>
    <w:rsid w:val="005C3294"/>
    <w:rsid w:val="005C347F"/>
    <w:rsid w:val="005C6F55"/>
    <w:rsid w:val="005D0EB4"/>
    <w:rsid w:val="005D27DD"/>
    <w:rsid w:val="005D3493"/>
    <w:rsid w:val="005D622E"/>
    <w:rsid w:val="005D6FF0"/>
    <w:rsid w:val="005E11D5"/>
    <w:rsid w:val="005E34D4"/>
    <w:rsid w:val="005E3AE2"/>
    <w:rsid w:val="005E3FDE"/>
    <w:rsid w:val="005E55F2"/>
    <w:rsid w:val="005E68FC"/>
    <w:rsid w:val="005E7271"/>
    <w:rsid w:val="005E7CC9"/>
    <w:rsid w:val="005F0007"/>
    <w:rsid w:val="005F0E6C"/>
    <w:rsid w:val="005F1362"/>
    <w:rsid w:val="005F487C"/>
    <w:rsid w:val="005F4BAD"/>
    <w:rsid w:val="005F53A4"/>
    <w:rsid w:val="005F5ACF"/>
    <w:rsid w:val="005F5FE1"/>
    <w:rsid w:val="005F62B2"/>
    <w:rsid w:val="005F715E"/>
    <w:rsid w:val="006010DA"/>
    <w:rsid w:val="006017AB"/>
    <w:rsid w:val="00604AC3"/>
    <w:rsid w:val="00605865"/>
    <w:rsid w:val="00617125"/>
    <w:rsid w:val="00617813"/>
    <w:rsid w:val="006206CC"/>
    <w:rsid w:val="00622B06"/>
    <w:rsid w:val="00624425"/>
    <w:rsid w:val="00624A1E"/>
    <w:rsid w:val="006257C2"/>
    <w:rsid w:val="00627163"/>
    <w:rsid w:val="0063034E"/>
    <w:rsid w:val="00630B6A"/>
    <w:rsid w:val="006339E1"/>
    <w:rsid w:val="00634476"/>
    <w:rsid w:val="00641F7E"/>
    <w:rsid w:val="0064393B"/>
    <w:rsid w:val="00644375"/>
    <w:rsid w:val="00644A5C"/>
    <w:rsid w:val="00646A08"/>
    <w:rsid w:val="00650392"/>
    <w:rsid w:val="0065061D"/>
    <w:rsid w:val="00651458"/>
    <w:rsid w:val="00656FB8"/>
    <w:rsid w:val="0065715E"/>
    <w:rsid w:val="00657670"/>
    <w:rsid w:val="00657DBF"/>
    <w:rsid w:val="00657DE0"/>
    <w:rsid w:val="00661C06"/>
    <w:rsid w:val="00661F77"/>
    <w:rsid w:val="0066275E"/>
    <w:rsid w:val="00662C69"/>
    <w:rsid w:val="006633C0"/>
    <w:rsid w:val="00663470"/>
    <w:rsid w:val="00663CC7"/>
    <w:rsid w:val="0066458B"/>
    <w:rsid w:val="00664805"/>
    <w:rsid w:val="00664FB5"/>
    <w:rsid w:val="006718FB"/>
    <w:rsid w:val="006720F3"/>
    <w:rsid w:val="00673695"/>
    <w:rsid w:val="00673E7D"/>
    <w:rsid w:val="00674701"/>
    <w:rsid w:val="00674A46"/>
    <w:rsid w:val="006752B0"/>
    <w:rsid w:val="00675F80"/>
    <w:rsid w:val="0067617B"/>
    <w:rsid w:val="00676959"/>
    <w:rsid w:val="00676C6B"/>
    <w:rsid w:val="00676CD4"/>
    <w:rsid w:val="00680F25"/>
    <w:rsid w:val="00682297"/>
    <w:rsid w:val="006842C0"/>
    <w:rsid w:val="00685689"/>
    <w:rsid w:val="0068594B"/>
    <w:rsid w:val="00686B04"/>
    <w:rsid w:val="006878AC"/>
    <w:rsid w:val="006901FA"/>
    <w:rsid w:val="00690ED0"/>
    <w:rsid w:val="00692D5E"/>
    <w:rsid w:val="00693427"/>
    <w:rsid w:val="00694C00"/>
    <w:rsid w:val="006958A7"/>
    <w:rsid w:val="00695F94"/>
    <w:rsid w:val="006964F5"/>
    <w:rsid w:val="00696EF8"/>
    <w:rsid w:val="00697159"/>
    <w:rsid w:val="006A1047"/>
    <w:rsid w:val="006A2CF3"/>
    <w:rsid w:val="006A2D34"/>
    <w:rsid w:val="006A2EDE"/>
    <w:rsid w:val="006A33EE"/>
    <w:rsid w:val="006A3D7A"/>
    <w:rsid w:val="006A615D"/>
    <w:rsid w:val="006A6E5D"/>
    <w:rsid w:val="006B004E"/>
    <w:rsid w:val="006B0198"/>
    <w:rsid w:val="006B12E8"/>
    <w:rsid w:val="006B1C19"/>
    <w:rsid w:val="006B3413"/>
    <w:rsid w:val="006B65D4"/>
    <w:rsid w:val="006B7A58"/>
    <w:rsid w:val="006C0B71"/>
    <w:rsid w:val="006C26B3"/>
    <w:rsid w:val="006C2FEE"/>
    <w:rsid w:val="006C3DB7"/>
    <w:rsid w:val="006C50B1"/>
    <w:rsid w:val="006C50C2"/>
    <w:rsid w:val="006C563A"/>
    <w:rsid w:val="006C69BD"/>
    <w:rsid w:val="006C6E1A"/>
    <w:rsid w:val="006D27EF"/>
    <w:rsid w:val="006D425C"/>
    <w:rsid w:val="006D4BD0"/>
    <w:rsid w:val="006D52D1"/>
    <w:rsid w:val="006E013D"/>
    <w:rsid w:val="006E1056"/>
    <w:rsid w:val="006E3A2A"/>
    <w:rsid w:val="006E3C4C"/>
    <w:rsid w:val="006E432D"/>
    <w:rsid w:val="006E47CA"/>
    <w:rsid w:val="006E4BD4"/>
    <w:rsid w:val="006E4E2A"/>
    <w:rsid w:val="006E5950"/>
    <w:rsid w:val="006E6B65"/>
    <w:rsid w:val="006E6C14"/>
    <w:rsid w:val="006E7CC5"/>
    <w:rsid w:val="006F1E31"/>
    <w:rsid w:val="006F2696"/>
    <w:rsid w:val="006F2C12"/>
    <w:rsid w:val="006F2F92"/>
    <w:rsid w:val="006F51AA"/>
    <w:rsid w:val="00700F73"/>
    <w:rsid w:val="00703F77"/>
    <w:rsid w:val="007050B1"/>
    <w:rsid w:val="00705527"/>
    <w:rsid w:val="00707096"/>
    <w:rsid w:val="007127BB"/>
    <w:rsid w:val="007136BC"/>
    <w:rsid w:val="00714576"/>
    <w:rsid w:val="00715A04"/>
    <w:rsid w:val="00715B7D"/>
    <w:rsid w:val="007160F7"/>
    <w:rsid w:val="007171DA"/>
    <w:rsid w:val="00721335"/>
    <w:rsid w:val="00721924"/>
    <w:rsid w:val="00721F66"/>
    <w:rsid w:val="00722B93"/>
    <w:rsid w:val="00731F1F"/>
    <w:rsid w:val="0073324B"/>
    <w:rsid w:val="007337E6"/>
    <w:rsid w:val="00735A75"/>
    <w:rsid w:val="007365AD"/>
    <w:rsid w:val="00742486"/>
    <w:rsid w:val="0074433B"/>
    <w:rsid w:val="007443E3"/>
    <w:rsid w:val="007446C2"/>
    <w:rsid w:val="0074628D"/>
    <w:rsid w:val="007473D2"/>
    <w:rsid w:val="00747460"/>
    <w:rsid w:val="007479C2"/>
    <w:rsid w:val="00750A80"/>
    <w:rsid w:val="0075151E"/>
    <w:rsid w:val="0075265E"/>
    <w:rsid w:val="0075440D"/>
    <w:rsid w:val="00754EF8"/>
    <w:rsid w:val="00755369"/>
    <w:rsid w:val="007556F8"/>
    <w:rsid w:val="0075604A"/>
    <w:rsid w:val="0075650E"/>
    <w:rsid w:val="00757995"/>
    <w:rsid w:val="007644E6"/>
    <w:rsid w:val="007652EA"/>
    <w:rsid w:val="00766249"/>
    <w:rsid w:val="00766CDD"/>
    <w:rsid w:val="007674F3"/>
    <w:rsid w:val="00767CD2"/>
    <w:rsid w:val="00770859"/>
    <w:rsid w:val="00774A5F"/>
    <w:rsid w:val="00774DFD"/>
    <w:rsid w:val="007753FA"/>
    <w:rsid w:val="0077544D"/>
    <w:rsid w:val="00775D67"/>
    <w:rsid w:val="0078079A"/>
    <w:rsid w:val="00785472"/>
    <w:rsid w:val="007860B9"/>
    <w:rsid w:val="00787184"/>
    <w:rsid w:val="007914E4"/>
    <w:rsid w:val="00791E58"/>
    <w:rsid w:val="007A0692"/>
    <w:rsid w:val="007A082B"/>
    <w:rsid w:val="007A0A0E"/>
    <w:rsid w:val="007A100D"/>
    <w:rsid w:val="007A1303"/>
    <w:rsid w:val="007A2293"/>
    <w:rsid w:val="007A2C90"/>
    <w:rsid w:val="007A4419"/>
    <w:rsid w:val="007A4CE4"/>
    <w:rsid w:val="007A65E0"/>
    <w:rsid w:val="007A70B9"/>
    <w:rsid w:val="007A7602"/>
    <w:rsid w:val="007A7A58"/>
    <w:rsid w:val="007B011C"/>
    <w:rsid w:val="007B02B9"/>
    <w:rsid w:val="007B1AED"/>
    <w:rsid w:val="007B2208"/>
    <w:rsid w:val="007B233D"/>
    <w:rsid w:val="007B26B2"/>
    <w:rsid w:val="007B30F3"/>
    <w:rsid w:val="007B5AF0"/>
    <w:rsid w:val="007B6317"/>
    <w:rsid w:val="007B694D"/>
    <w:rsid w:val="007B79A9"/>
    <w:rsid w:val="007C0013"/>
    <w:rsid w:val="007C0CBC"/>
    <w:rsid w:val="007C255D"/>
    <w:rsid w:val="007C37D2"/>
    <w:rsid w:val="007C3985"/>
    <w:rsid w:val="007C6110"/>
    <w:rsid w:val="007C7154"/>
    <w:rsid w:val="007D0C01"/>
    <w:rsid w:val="007D26D2"/>
    <w:rsid w:val="007D3FBD"/>
    <w:rsid w:val="007D49A0"/>
    <w:rsid w:val="007D4A5F"/>
    <w:rsid w:val="007D7EF3"/>
    <w:rsid w:val="007E0D72"/>
    <w:rsid w:val="007E5125"/>
    <w:rsid w:val="007E5DB4"/>
    <w:rsid w:val="007E72DF"/>
    <w:rsid w:val="007F031C"/>
    <w:rsid w:val="007F0617"/>
    <w:rsid w:val="007F313E"/>
    <w:rsid w:val="007F4BB8"/>
    <w:rsid w:val="007F52F7"/>
    <w:rsid w:val="007F6F57"/>
    <w:rsid w:val="007F729E"/>
    <w:rsid w:val="00800E69"/>
    <w:rsid w:val="00800EFF"/>
    <w:rsid w:val="0080117D"/>
    <w:rsid w:val="0080214F"/>
    <w:rsid w:val="00802BFE"/>
    <w:rsid w:val="00803827"/>
    <w:rsid w:val="008039C2"/>
    <w:rsid w:val="008046E4"/>
    <w:rsid w:val="0080485A"/>
    <w:rsid w:val="00804992"/>
    <w:rsid w:val="008055FF"/>
    <w:rsid w:val="00805DD8"/>
    <w:rsid w:val="00806782"/>
    <w:rsid w:val="00810F94"/>
    <w:rsid w:val="008118AF"/>
    <w:rsid w:val="00814A17"/>
    <w:rsid w:val="0081595B"/>
    <w:rsid w:val="008167F5"/>
    <w:rsid w:val="0081794B"/>
    <w:rsid w:val="00817D8E"/>
    <w:rsid w:val="008200A3"/>
    <w:rsid w:val="008203B5"/>
    <w:rsid w:val="008209A8"/>
    <w:rsid w:val="00820BF2"/>
    <w:rsid w:val="0082181A"/>
    <w:rsid w:val="00824C4E"/>
    <w:rsid w:val="00826125"/>
    <w:rsid w:val="0083153E"/>
    <w:rsid w:val="00833E4C"/>
    <w:rsid w:val="00834316"/>
    <w:rsid w:val="00836224"/>
    <w:rsid w:val="00836E2A"/>
    <w:rsid w:val="008376CD"/>
    <w:rsid w:val="00837BE4"/>
    <w:rsid w:val="00840559"/>
    <w:rsid w:val="00841557"/>
    <w:rsid w:val="00841963"/>
    <w:rsid w:val="00843153"/>
    <w:rsid w:val="008433C1"/>
    <w:rsid w:val="00843908"/>
    <w:rsid w:val="008443E1"/>
    <w:rsid w:val="00845B20"/>
    <w:rsid w:val="00845D12"/>
    <w:rsid w:val="00846713"/>
    <w:rsid w:val="008469BE"/>
    <w:rsid w:val="00846D48"/>
    <w:rsid w:val="008473FA"/>
    <w:rsid w:val="00847830"/>
    <w:rsid w:val="00851A81"/>
    <w:rsid w:val="00851F4C"/>
    <w:rsid w:val="008523BA"/>
    <w:rsid w:val="00852B26"/>
    <w:rsid w:val="0085480B"/>
    <w:rsid w:val="008560F4"/>
    <w:rsid w:val="008568B1"/>
    <w:rsid w:val="00860A1E"/>
    <w:rsid w:val="00860FC5"/>
    <w:rsid w:val="00861622"/>
    <w:rsid w:val="008662C0"/>
    <w:rsid w:val="00866D38"/>
    <w:rsid w:val="0087153F"/>
    <w:rsid w:val="00873ABF"/>
    <w:rsid w:val="00873D8C"/>
    <w:rsid w:val="0087459A"/>
    <w:rsid w:val="00875167"/>
    <w:rsid w:val="00875DF8"/>
    <w:rsid w:val="008765E3"/>
    <w:rsid w:val="00881572"/>
    <w:rsid w:val="00882BA0"/>
    <w:rsid w:val="00882FEA"/>
    <w:rsid w:val="00883127"/>
    <w:rsid w:val="00883450"/>
    <w:rsid w:val="00883887"/>
    <w:rsid w:val="0088398C"/>
    <w:rsid w:val="00885A71"/>
    <w:rsid w:val="00885C6E"/>
    <w:rsid w:val="0088743F"/>
    <w:rsid w:val="0089067B"/>
    <w:rsid w:val="00890700"/>
    <w:rsid w:val="00890AA0"/>
    <w:rsid w:val="00893857"/>
    <w:rsid w:val="0089412A"/>
    <w:rsid w:val="00895536"/>
    <w:rsid w:val="00896AD4"/>
    <w:rsid w:val="008A2811"/>
    <w:rsid w:val="008A52F3"/>
    <w:rsid w:val="008A5456"/>
    <w:rsid w:val="008A7F7D"/>
    <w:rsid w:val="008B1A5A"/>
    <w:rsid w:val="008B1CAC"/>
    <w:rsid w:val="008B30C0"/>
    <w:rsid w:val="008B382F"/>
    <w:rsid w:val="008B38BC"/>
    <w:rsid w:val="008B4590"/>
    <w:rsid w:val="008B5AB4"/>
    <w:rsid w:val="008B66A6"/>
    <w:rsid w:val="008B6849"/>
    <w:rsid w:val="008B7FFE"/>
    <w:rsid w:val="008C0446"/>
    <w:rsid w:val="008C2A5C"/>
    <w:rsid w:val="008C2B3C"/>
    <w:rsid w:val="008C2EC1"/>
    <w:rsid w:val="008C41A7"/>
    <w:rsid w:val="008C5F5C"/>
    <w:rsid w:val="008C6F34"/>
    <w:rsid w:val="008C7108"/>
    <w:rsid w:val="008C75C8"/>
    <w:rsid w:val="008D02A3"/>
    <w:rsid w:val="008D22D8"/>
    <w:rsid w:val="008D259C"/>
    <w:rsid w:val="008D2BCD"/>
    <w:rsid w:val="008D406E"/>
    <w:rsid w:val="008D4E99"/>
    <w:rsid w:val="008D5066"/>
    <w:rsid w:val="008D5A97"/>
    <w:rsid w:val="008D5C39"/>
    <w:rsid w:val="008D6697"/>
    <w:rsid w:val="008D728C"/>
    <w:rsid w:val="008E0674"/>
    <w:rsid w:val="008E11CC"/>
    <w:rsid w:val="008E1B8F"/>
    <w:rsid w:val="008E3AD0"/>
    <w:rsid w:val="008E5767"/>
    <w:rsid w:val="008E580D"/>
    <w:rsid w:val="008E73A5"/>
    <w:rsid w:val="008F12E6"/>
    <w:rsid w:val="008F1558"/>
    <w:rsid w:val="008F5927"/>
    <w:rsid w:val="008F6CB6"/>
    <w:rsid w:val="009009A9"/>
    <w:rsid w:val="0090174A"/>
    <w:rsid w:val="009036B3"/>
    <w:rsid w:val="009071FE"/>
    <w:rsid w:val="0090740E"/>
    <w:rsid w:val="00907761"/>
    <w:rsid w:val="00907D97"/>
    <w:rsid w:val="0091242A"/>
    <w:rsid w:val="00912E53"/>
    <w:rsid w:val="0091395C"/>
    <w:rsid w:val="00913AA4"/>
    <w:rsid w:val="00914854"/>
    <w:rsid w:val="00915778"/>
    <w:rsid w:val="009164DD"/>
    <w:rsid w:val="00916D97"/>
    <w:rsid w:val="009210C9"/>
    <w:rsid w:val="00925C68"/>
    <w:rsid w:val="009315B0"/>
    <w:rsid w:val="009316E9"/>
    <w:rsid w:val="00931C93"/>
    <w:rsid w:val="00931EE2"/>
    <w:rsid w:val="0093282F"/>
    <w:rsid w:val="0093416D"/>
    <w:rsid w:val="00937309"/>
    <w:rsid w:val="0094065A"/>
    <w:rsid w:val="00940948"/>
    <w:rsid w:val="00943E62"/>
    <w:rsid w:val="00945A61"/>
    <w:rsid w:val="00950154"/>
    <w:rsid w:val="00950326"/>
    <w:rsid w:val="00950790"/>
    <w:rsid w:val="00950C6E"/>
    <w:rsid w:val="00953054"/>
    <w:rsid w:val="009531D6"/>
    <w:rsid w:val="009533AA"/>
    <w:rsid w:val="009548C1"/>
    <w:rsid w:val="00956219"/>
    <w:rsid w:val="009563A5"/>
    <w:rsid w:val="00956868"/>
    <w:rsid w:val="009572EE"/>
    <w:rsid w:val="0095765F"/>
    <w:rsid w:val="009606E6"/>
    <w:rsid w:val="009609D2"/>
    <w:rsid w:val="00962F40"/>
    <w:rsid w:val="00963968"/>
    <w:rsid w:val="00970F70"/>
    <w:rsid w:val="00971056"/>
    <w:rsid w:val="00971439"/>
    <w:rsid w:val="0097210F"/>
    <w:rsid w:val="00972221"/>
    <w:rsid w:val="0097252B"/>
    <w:rsid w:val="00972668"/>
    <w:rsid w:val="009727B4"/>
    <w:rsid w:val="00972C36"/>
    <w:rsid w:val="00972DF8"/>
    <w:rsid w:val="009750AA"/>
    <w:rsid w:val="00977D37"/>
    <w:rsid w:val="009813EA"/>
    <w:rsid w:val="009830D3"/>
    <w:rsid w:val="00983B8F"/>
    <w:rsid w:val="0098595E"/>
    <w:rsid w:val="00986073"/>
    <w:rsid w:val="009875BC"/>
    <w:rsid w:val="00990EE2"/>
    <w:rsid w:val="009916D2"/>
    <w:rsid w:val="009918B7"/>
    <w:rsid w:val="0099229C"/>
    <w:rsid w:val="009959DB"/>
    <w:rsid w:val="00995C9F"/>
    <w:rsid w:val="0099752D"/>
    <w:rsid w:val="00997C2A"/>
    <w:rsid w:val="009A0461"/>
    <w:rsid w:val="009A27C0"/>
    <w:rsid w:val="009A28A2"/>
    <w:rsid w:val="009A4F56"/>
    <w:rsid w:val="009A5191"/>
    <w:rsid w:val="009B0F5C"/>
    <w:rsid w:val="009B11D6"/>
    <w:rsid w:val="009B16F4"/>
    <w:rsid w:val="009B2EE9"/>
    <w:rsid w:val="009B38F2"/>
    <w:rsid w:val="009B4864"/>
    <w:rsid w:val="009B5504"/>
    <w:rsid w:val="009B5D1A"/>
    <w:rsid w:val="009B649B"/>
    <w:rsid w:val="009B6F16"/>
    <w:rsid w:val="009C0940"/>
    <w:rsid w:val="009C0950"/>
    <w:rsid w:val="009C1D99"/>
    <w:rsid w:val="009C1F8B"/>
    <w:rsid w:val="009C20A8"/>
    <w:rsid w:val="009C5057"/>
    <w:rsid w:val="009D2384"/>
    <w:rsid w:val="009D3240"/>
    <w:rsid w:val="009D3A6E"/>
    <w:rsid w:val="009D42D0"/>
    <w:rsid w:val="009D46D7"/>
    <w:rsid w:val="009D61D9"/>
    <w:rsid w:val="009D624D"/>
    <w:rsid w:val="009E0AB4"/>
    <w:rsid w:val="009E360A"/>
    <w:rsid w:val="009E38A4"/>
    <w:rsid w:val="009E4942"/>
    <w:rsid w:val="009E4FF0"/>
    <w:rsid w:val="009E6833"/>
    <w:rsid w:val="009E6E48"/>
    <w:rsid w:val="009F0B67"/>
    <w:rsid w:val="009F1E4B"/>
    <w:rsid w:val="009F307E"/>
    <w:rsid w:val="009F50DE"/>
    <w:rsid w:val="009F5886"/>
    <w:rsid w:val="009F60E4"/>
    <w:rsid w:val="009F6D34"/>
    <w:rsid w:val="009F74A2"/>
    <w:rsid w:val="009F7BB0"/>
    <w:rsid w:val="00A0179F"/>
    <w:rsid w:val="00A036C5"/>
    <w:rsid w:val="00A03AD2"/>
    <w:rsid w:val="00A073A0"/>
    <w:rsid w:val="00A07D84"/>
    <w:rsid w:val="00A10336"/>
    <w:rsid w:val="00A10CE2"/>
    <w:rsid w:val="00A13703"/>
    <w:rsid w:val="00A13811"/>
    <w:rsid w:val="00A15C42"/>
    <w:rsid w:val="00A16DF1"/>
    <w:rsid w:val="00A17302"/>
    <w:rsid w:val="00A17A17"/>
    <w:rsid w:val="00A20B1F"/>
    <w:rsid w:val="00A235D0"/>
    <w:rsid w:val="00A26699"/>
    <w:rsid w:val="00A27A7F"/>
    <w:rsid w:val="00A31C69"/>
    <w:rsid w:val="00A3276A"/>
    <w:rsid w:val="00A349D2"/>
    <w:rsid w:val="00A34C05"/>
    <w:rsid w:val="00A35492"/>
    <w:rsid w:val="00A4044E"/>
    <w:rsid w:val="00A4145B"/>
    <w:rsid w:val="00A42869"/>
    <w:rsid w:val="00A4379F"/>
    <w:rsid w:val="00A4434D"/>
    <w:rsid w:val="00A45039"/>
    <w:rsid w:val="00A453A9"/>
    <w:rsid w:val="00A454E0"/>
    <w:rsid w:val="00A45546"/>
    <w:rsid w:val="00A4585A"/>
    <w:rsid w:val="00A459D6"/>
    <w:rsid w:val="00A45B12"/>
    <w:rsid w:val="00A462D5"/>
    <w:rsid w:val="00A4650A"/>
    <w:rsid w:val="00A46F7C"/>
    <w:rsid w:val="00A471A7"/>
    <w:rsid w:val="00A47279"/>
    <w:rsid w:val="00A50B8A"/>
    <w:rsid w:val="00A51F40"/>
    <w:rsid w:val="00A56136"/>
    <w:rsid w:val="00A572BC"/>
    <w:rsid w:val="00A62B7B"/>
    <w:rsid w:val="00A67129"/>
    <w:rsid w:val="00A67428"/>
    <w:rsid w:val="00A70CF3"/>
    <w:rsid w:val="00A7155E"/>
    <w:rsid w:val="00A73C13"/>
    <w:rsid w:val="00A74EDE"/>
    <w:rsid w:val="00A763AE"/>
    <w:rsid w:val="00A76619"/>
    <w:rsid w:val="00A76B0D"/>
    <w:rsid w:val="00A80223"/>
    <w:rsid w:val="00A81AB5"/>
    <w:rsid w:val="00A82724"/>
    <w:rsid w:val="00A82C5A"/>
    <w:rsid w:val="00A83FF6"/>
    <w:rsid w:val="00A8403F"/>
    <w:rsid w:val="00A8620F"/>
    <w:rsid w:val="00A86AAB"/>
    <w:rsid w:val="00A8769A"/>
    <w:rsid w:val="00A90FF4"/>
    <w:rsid w:val="00A91B2F"/>
    <w:rsid w:val="00A92E9F"/>
    <w:rsid w:val="00A92EC0"/>
    <w:rsid w:val="00A92EC4"/>
    <w:rsid w:val="00A92EED"/>
    <w:rsid w:val="00A975D5"/>
    <w:rsid w:val="00A9772B"/>
    <w:rsid w:val="00AA0660"/>
    <w:rsid w:val="00AA1409"/>
    <w:rsid w:val="00AA3875"/>
    <w:rsid w:val="00AA404A"/>
    <w:rsid w:val="00AA40DC"/>
    <w:rsid w:val="00AA6228"/>
    <w:rsid w:val="00AA69A4"/>
    <w:rsid w:val="00AA7ABB"/>
    <w:rsid w:val="00AB1879"/>
    <w:rsid w:val="00AB2744"/>
    <w:rsid w:val="00AB274F"/>
    <w:rsid w:val="00AB5F30"/>
    <w:rsid w:val="00AB6BE3"/>
    <w:rsid w:val="00AC1DE5"/>
    <w:rsid w:val="00AC2197"/>
    <w:rsid w:val="00AC2ECA"/>
    <w:rsid w:val="00AC37C3"/>
    <w:rsid w:val="00AC3E65"/>
    <w:rsid w:val="00AC535B"/>
    <w:rsid w:val="00AC5F6A"/>
    <w:rsid w:val="00AD04D8"/>
    <w:rsid w:val="00AD0B3C"/>
    <w:rsid w:val="00AD18BF"/>
    <w:rsid w:val="00AD1CC0"/>
    <w:rsid w:val="00AD22B5"/>
    <w:rsid w:val="00AD33D3"/>
    <w:rsid w:val="00AD3DB4"/>
    <w:rsid w:val="00AD5712"/>
    <w:rsid w:val="00AD76A1"/>
    <w:rsid w:val="00AE7F20"/>
    <w:rsid w:val="00AF1F04"/>
    <w:rsid w:val="00AF3B55"/>
    <w:rsid w:val="00AF3D59"/>
    <w:rsid w:val="00AF51A0"/>
    <w:rsid w:val="00AF6794"/>
    <w:rsid w:val="00AF6F48"/>
    <w:rsid w:val="00AF717E"/>
    <w:rsid w:val="00AF7F90"/>
    <w:rsid w:val="00B016F7"/>
    <w:rsid w:val="00B02BDD"/>
    <w:rsid w:val="00B055B9"/>
    <w:rsid w:val="00B06D0D"/>
    <w:rsid w:val="00B06E5A"/>
    <w:rsid w:val="00B13243"/>
    <w:rsid w:val="00B13D85"/>
    <w:rsid w:val="00B14B2C"/>
    <w:rsid w:val="00B16296"/>
    <w:rsid w:val="00B16CC7"/>
    <w:rsid w:val="00B16E6E"/>
    <w:rsid w:val="00B1786A"/>
    <w:rsid w:val="00B206D8"/>
    <w:rsid w:val="00B214F4"/>
    <w:rsid w:val="00B21AF0"/>
    <w:rsid w:val="00B230E5"/>
    <w:rsid w:val="00B23E88"/>
    <w:rsid w:val="00B267A4"/>
    <w:rsid w:val="00B312C7"/>
    <w:rsid w:val="00B316B9"/>
    <w:rsid w:val="00B31AFF"/>
    <w:rsid w:val="00B31F8B"/>
    <w:rsid w:val="00B32E58"/>
    <w:rsid w:val="00B335A2"/>
    <w:rsid w:val="00B34371"/>
    <w:rsid w:val="00B347E1"/>
    <w:rsid w:val="00B357DD"/>
    <w:rsid w:val="00B36BEC"/>
    <w:rsid w:val="00B37104"/>
    <w:rsid w:val="00B406E3"/>
    <w:rsid w:val="00B41516"/>
    <w:rsid w:val="00B433EB"/>
    <w:rsid w:val="00B447D7"/>
    <w:rsid w:val="00B451F7"/>
    <w:rsid w:val="00B4545E"/>
    <w:rsid w:val="00B47889"/>
    <w:rsid w:val="00B47D0D"/>
    <w:rsid w:val="00B52196"/>
    <w:rsid w:val="00B52B7D"/>
    <w:rsid w:val="00B531D2"/>
    <w:rsid w:val="00B53CCA"/>
    <w:rsid w:val="00B54441"/>
    <w:rsid w:val="00B54A5F"/>
    <w:rsid w:val="00B55BEA"/>
    <w:rsid w:val="00B560C2"/>
    <w:rsid w:val="00B56409"/>
    <w:rsid w:val="00B56F9B"/>
    <w:rsid w:val="00B63014"/>
    <w:rsid w:val="00B64099"/>
    <w:rsid w:val="00B64919"/>
    <w:rsid w:val="00B667C6"/>
    <w:rsid w:val="00B66BC8"/>
    <w:rsid w:val="00B71F08"/>
    <w:rsid w:val="00B73298"/>
    <w:rsid w:val="00B73838"/>
    <w:rsid w:val="00B7421A"/>
    <w:rsid w:val="00B74366"/>
    <w:rsid w:val="00B75F20"/>
    <w:rsid w:val="00B762FD"/>
    <w:rsid w:val="00B808A4"/>
    <w:rsid w:val="00B81371"/>
    <w:rsid w:val="00B818B8"/>
    <w:rsid w:val="00B83E2E"/>
    <w:rsid w:val="00B83E62"/>
    <w:rsid w:val="00B8780A"/>
    <w:rsid w:val="00B902E7"/>
    <w:rsid w:val="00B90ED8"/>
    <w:rsid w:val="00B922D9"/>
    <w:rsid w:val="00B926D6"/>
    <w:rsid w:val="00B92E8E"/>
    <w:rsid w:val="00B93351"/>
    <w:rsid w:val="00B966BF"/>
    <w:rsid w:val="00B974B4"/>
    <w:rsid w:val="00B97C58"/>
    <w:rsid w:val="00BA0012"/>
    <w:rsid w:val="00BA4F66"/>
    <w:rsid w:val="00BA54A2"/>
    <w:rsid w:val="00BA6D15"/>
    <w:rsid w:val="00BA7987"/>
    <w:rsid w:val="00BA7CFA"/>
    <w:rsid w:val="00BB1309"/>
    <w:rsid w:val="00BB2592"/>
    <w:rsid w:val="00BB3156"/>
    <w:rsid w:val="00BB50F4"/>
    <w:rsid w:val="00BB5CA9"/>
    <w:rsid w:val="00BB6662"/>
    <w:rsid w:val="00BB7E0C"/>
    <w:rsid w:val="00BC0CE4"/>
    <w:rsid w:val="00BC260A"/>
    <w:rsid w:val="00BC30BF"/>
    <w:rsid w:val="00BC3150"/>
    <w:rsid w:val="00BC4307"/>
    <w:rsid w:val="00BC61B2"/>
    <w:rsid w:val="00BD025A"/>
    <w:rsid w:val="00BD02D5"/>
    <w:rsid w:val="00BD0DA4"/>
    <w:rsid w:val="00BD1B67"/>
    <w:rsid w:val="00BD2E8E"/>
    <w:rsid w:val="00BD335B"/>
    <w:rsid w:val="00BD33B6"/>
    <w:rsid w:val="00BD394C"/>
    <w:rsid w:val="00BD3D7F"/>
    <w:rsid w:val="00BD4097"/>
    <w:rsid w:val="00BD4163"/>
    <w:rsid w:val="00BD4E41"/>
    <w:rsid w:val="00BD517B"/>
    <w:rsid w:val="00BD650E"/>
    <w:rsid w:val="00BD6560"/>
    <w:rsid w:val="00BD687D"/>
    <w:rsid w:val="00BD7009"/>
    <w:rsid w:val="00BE00FA"/>
    <w:rsid w:val="00BE0C95"/>
    <w:rsid w:val="00BE295F"/>
    <w:rsid w:val="00BE545A"/>
    <w:rsid w:val="00BE5E11"/>
    <w:rsid w:val="00BE6C95"/>
    <w:rsid w:val="00BE74FA"/>
    <w:rsid w:val="00BF0A54"/>
    <w:rsid w:val="00BF0F1C"/>
    <w:rsid w:val="00BF1B7F"/>
    <w:rsid w:val="00BF2346"/>
    <w:rsid w:val="00BF3B54"/>
    <w:rsid w:val="00BF3B85"/>
    <w:rsid w:val="00BF485E"/>
    <w:rsid w:val="00BF5BBE"/>
    <w:rsid w:val="00BF6B5B"/>
    <w:rsid w:val="00BF6D83"/>
    <w:rsid w:val="00BF704D"/>
    <w:rsid w:val="00BF7365"/>
    <w:rsid w:val="00BF7824"/>
    <w:rsid w:val="00C020F8"/>
    <w:rsid w:val="00C02535"/>
    <w:rsid w:val="00C04666"/>
    <w:rsid w:val="00C04D22"/>
    <w:rsid w:val="00C11482"/>
    <w:rsid w:val="00C1254E"/>
    <w:rsid w:val="00C137F2"/>
    <w:rsid w:val="00C14CDF"/>
    <w:rsid w:val="00C150E0"/>
    <w:rsid w:val="00C150F6"/>
    <w:rsid w:val="00C15F97"/>
    <w:rsid w:val="00C16762"/>
    <w:rsid w:val="00C17637"/>
    <w:rsid w:val="00C179FC"/>
    <w:rsid w:val="00C20EB1"/>
    <w:rsid w:val="00C2139F"/>
    <w:rsid w:val="00C24101"/>
    <w:rsid w:val="00C2575E"/>
    <w:rsid w:val="00C26121"/>
    <w:rsid w:val="00C27ABF"/>
    <w:rsid w:val="00C3086E"/>
    <w:rsid w:val="00C315FB"/>
    <w:rsid w:val="00C317BD"/>
    <w:rsid w:val="00C33279"/>
    <w:rsid w:val="00C34B8F"/>
    <w:rsid w:val="00C35008"/>
    <w:rsid w:val="00C372F6"/>
    <w:rsid w:val="00C40EE4"/>
    <w:rsid w:val="00C41015"/>
    <w:rsid w:val="00C41131"/>
    <w:rsid w:val="00C411C1"/>
    <w:rsid w:val="00C422BD"/>
    <w:rsid w:val="00C44729"/>
    <w:rsid w:val="00C45BF0"/>
    <w:rsid w:val="00C46213"/>
    <w:rsid w:val="00C46C0B"/>
    <w:rsid w:val="00C46D57"/>
    <w:rsid w:val="00C4712A"/>
    <w:rsid w:val="00C47468"/>
    <w:rsid w:val="00C47831"/>
    <w:rsid w:val="00C47CDC"/>
    <w:rsid w:val="00C50A2B"/>
    <w:rsid w:val="00C54922"/>
    <w:rsid w:val="00C555B5"/>
    <w:rsid w:val="00C55FE8"/>
    <w:rsid w:val="00C601EF"/>
    <w:rsid w:val="00C6220B"/>
    <w:rsid w:val="00C62658"/>
    <w:rsid w:val="00C632AE"/>
    <w:rsid w:val="00C634D6"/>
    <w:rsid w:val="00C63CF2"/>
    <w:rsid w:val="00C6440A"/>
    <w:rsid w:val="00C648FC"/>
    <w:rsid w:val="00C65FE5"/>
    <w:rsid w:val="00C663BE"/>
    <w:rsid w:val="00C71858"/>
    <w:rsid w:val="00C722C5"/>
    <w:rsid w:val="00C74346"/>
    <w:rsid w:val="00C744AE"/>
    <w:rsid w:val="00C74781"/>
    <w:rsid w:val="00C77489"/>
    <w:rsid w:val="00C80034"/>
    <w:rsid w:val="00C83EA7"/>
    <w:rsid w:val="00C84559"/>
    <w:rsid w:val="00C862C4"/>
    <w:rsid w:val="00C86B34"/>
    <w:rsid w:val="00C9331E"/>
    <w:rsid w:val="00C95593"/>
    <w:rsid w:val="00CA2022"/>
    <w:rsid w:val="00CA6005"/>
    <w:rsid w:val="00CA7F49"/>
    <w:rsid w:val="00CB3C69"/>
    <w:rsid w:val="00CB57BF"/>
    <w:rsid w:val="00CB58C6"/>
    <w:rsid w:val="00CB5AEC"/>
    <w:rsid w:val="00CB725D"/>
    <w:rsid w:val="00CB7F82"/>
    <w:rsid w:val="00CC10A6"/>
    <w:rsid w:val="00CC10B3"/>
    <w:rsid w:val="00CC14D1"/>
    <w:rsid w:val="00CC2DE4"/>
    <w:rsid w:val="00CC360E"/>
    <w:rsid w:val="00CC3D18"/>
    <w:rsid w:val="00CC415C"/>
    <w:rsid w:val="00CC4356"/>
    <w:rsid w:val="00CC48D6"/>
    <w:rsid w:val="00CC60CD"/>
    <w:rsid w:val="00CC6575"/>
    <w:rsid w:val="00CD32FE"/>
    <w:rsid w:val="00CD6866"/>
    <w:rsid w:val="00CD76D4"/>
    <w:rsid w:val="00CD7893"/>
    <w:rsid w:val="00CE03CC"/>
    <w:rsid w:val="00CE7E6A"/>
    <w:rsid w:val="00CF030B"/>
    <w:rsid w:val="00CF23A2"/>
    <w:rsid w:val="00CF5D77"/>
    <w:rsid w:val="00CF6EB2"/>
    <w:rsid w:val="00D10AB0"/>
    <w:rsid w:val="00D118A8"/>
    <w:rsid w:val="00D12EE7"/>
    <w:rsid w:val="00D1373C"/>
    <w:rsid w:val="00D16122"/>
    <w:rsid w:val="00D1651F"/>
    <w:rsid w:val="00D16BAD"/>
    <w:rsid w:val="00D1735B"/>
    <w:rsid w:val="00D17702"/>
    <w:rsid w:val="00D17C3D"/>
    <w:rsid w:val="00D225CB"/>
    <w:rsid w:val="00D25A9F"/>
    <w:rsid w:val="00D2734A"/>
    <w:rsid w:val="00D276CF"/>
    <w:rsid w:val="00D30003"/>
    <w:rsid w:val="00D306AB"/>
    <w:rsid w:val="00D31B93"/>
    <w:rsid w:val="00D31D5F"/>
    <w:rsid w:val="00D32293"/>
    <w:rsid w:val="00D32FF2"/>
    <w:rsid w:val="00D33323"/>
    <w:rsid w:val="00D3469A"/>
    <w:rsid w:val="00D3478C"/>
    <w:rsid w:val="00D34A5C"/>
    <w:rsid w:val="00D35986"/>
    <w:rsid w:val="00D37494"/>
    <w:rsid w:val="00D3789A"/>
    <w:rsid w:val="00D407B7"/>
    <w:rsid w:val="00D409B3"/>
    <w:rsid w:val="00D41B84"/>
    <w:rsid w:val="00D41E2D"/>
    <w:rsid w:val="00D42588"/>
    <w:rsid w:val="00D4287D"/>
    <w:rsid w:val="00D42957"/>
    <w:rsid w:val="00D446E7"/>
    <w:rsid w:val="00D44EA4"/>
    <w:rsid w:val="00D47265"/>
    <w:rsid w:val="00D47500"/>
    <w:rsid w:val="00D4793C"/>
    <w:rsid w:val="00D60582"/>
    <w:rsid w:val="00D60B51"/>
    <w:rsid w:val="00D62F58"/>
    <w:rsid w:val="00D63990"/>
    <w:rsid w:val="00D65068"/>
    <w:rsid w:val="00D65126"/>
    <w:rsid w:val="00D65243"/>
    <w:rsid w:val="00D658A1"/>
    <w:rsid w:val="00D67E99"/>
    <w:rsid w:val="00D71057"/>
    <w:rsid w:val="00D730F6"/>
    <w:rsid w:val="00D7359D"/>
    <w:rsid w:val="00D738F0"/>
    <w:rsid w:val="00D82CB3"/>
    <w:rsid w:val="00D82FC0"/>
    <w:rsid w:val="00D8322A"/>
    <w:rsid w:val="00D83C17"/>
    <w:rsid w:val="00D83DD1"/>
    <w:rsid w:val="00D85885"/>
    <w:rsid w:val="00D8720F"/>
    <w:rsid w:val="00D87527"/>
    <w:rsid w:val="00D87652"/>
    <w:rsid w:val="00D87CE4"/>
    <w:rsid w:val="00D905C2"/>
    <w:rsid w:val="00D91341"/>
    <w:rsid w:val="00D92D08"/>
    <w:rsid w:val="00D934F4"/>
    <w:rsid w:val="00D9372E"/>
    <w:rsid w:val="00D9392E"/>
    <w:rsid w:val="00D947F0"/>
    <w:rsid w:val="00D950FF"/>
    <w:rsid w:val="00D963CC"/>
    <w:rsid w:val="00DA3A4F"/>
    <w:rsid w:val="00DA42C0"/>
    <w:rsid w:val="00DA52A2"/>
    <w:rsid w:val="00DA54FF"/>
    <w:rsid w:val="00DA57B0"/>
    <w:rsid w:val="00DA7E2F"/>
    <w:rsid w:val="00DB0C0B"/>
    <w:rsid w:val="00DB21B9"/>
    <w:rsid w:val="00DB2F8F"/>
    <w:rsid w:val="00DB31E7"/>
    <w:rsid w:val="00DB3A66"/>
    <w:rsid w:val="00DB4BEF"/>
    <w:rsid w:val="00DB546B"/>
    <w:rsid w:val="00DB74A4"/>
    <w:rsid w:val="00DB78B2"/>
    <w:rsid w:val="00DC073A"/>
    <w:rsid w:val="00DC096B"/>
    <w:rsid w:val="00DC1539"/>
    <w:rsid w:val="00DC2022"/>
    <w:rsid w:val="00DC230C"/>
    <w:rsid w:val="00DC27E7"/>
    <w:rsid w:val="00DC2CE7"/>
    <w:rsid w:val="00DC301A"/>
    <w:rsid w:val="00DC4ABE"/>
    <w:rsid w:val="00DC5188"/>
    <w:rsid w:val="00DC6AEA"/>
    <w:rsid w:val="00DC7377"/>
    <w:rsid w:val="00DD05BB"/>
    <w:rsid w:val="00DD10D4"/>
    <w:rsid w:val="00DD353B"/>
    <w:rsid w:val="00DD417A"/>
    <w:rsid w:val="00DD45C1"/>
    <w:rsid w:val="00DD4849"/>
    <w:rsid w:val="00DD74B3"/>
    <w:rsid w:val="00DE0FC0"/>
    <w:rsid w:val="00DE1A76"/>
    <w:rsid w:val="00DE3A31"/>
    <w:rsid w:val="00DE5D97"/>
    <w:rsid w:val="00DE66D1"/>
    <w:rsid w:val="00DF09A4"/>
    <w:rsid w:val="00DF0DF7"/>
    <w:rsid w:val="00DF13A5"/>
    <w:rsid w:val="00DF1C93"/>
    <w:rsid w:val="00DF1E5D"/>
    <w:rsid w:val="00DF2ABA"/>
    <w:rsid w:val="00DF419C"/>
    <w:rsid w:val="00DF51C5"/>
    <w:rsid w:val="00DF72C7"/>
    <w:rsid w:val="00DF75DE"/>
    <w:rsid w:val="00DF765A"/>
    <w:rsid w:val="00E02432"/>
    <w:rsid w:val="00E03246"/>
    <w:rsid w:val="00E03508"/>
    <w:rsid w:val="00E03C0E"/>
    <w:rsid w:val="00E073C2"/>
    <w:rsid w:val="00E10AC3"/>
    <w:rsid w:val="00E10C25"/>
    <w:rsid w:val="00E1123F"/>
    <w:rsid w:val="00E12D1C"/>
    <w:rsid w:val="00E14307"/>
    <w:rsid w:val="00E16412"/>
    <w:rsid w:val="00E165DD"/>
    <w:rsid w:val="00E16A98"/>
    <w:rsid w:val="00E227C3"/>
    <w:rsid w:val="00E22843"/>
    <w:rsid w:val="00E24C79"/>
    <w:rsid w:val="00E26881"/>
    <w:rsid w:val="00E26DFE"/>
    <w:rsid w:val="00E2713B"/>
    <w:rsid w:val="00E274D7"/>
    <w:rsid w:val="00E32652"/>
    <w:rsid w:val="00E32DDF"/>
    <w:rsid w:val="00E33108"/>
    <w:rsid w:val="00E34622"/>
    <w:rsid w:val="00E34657"/>
    <w:rsid w:val="00E34706"/>
    <w:rsid w:val="00E35537"/>
    <w:rsid w:val="00E43ABE"/>
    <w:rsid w:val="00E44057"/>
    <w:rsid w:val="00E445BD"/>
    <w:rsid w:val="00E46F6C"/>
    <w:rsid w:val="00E47A5F"/>
    <w:rsid w:val="00E507A5"/>
    <w:rsid w:val="00E514B5"/>
    <w:rsid w:val="00E528D2"/>
    <w:rsid w:val="00E54E89"/>
    <w:rsid w:val="00E57E0F"/>
    <w:rsid w:val="00E601CE"/>
    <w:rsid w:val="00E602CF"/>
    <w:rsid w:val="00E61EE8"/>
    <w:rsid w:val="00E62441"/>
    <w:rsid w:val="00E63879"/>
    <w:rsid w:val="00E65D0A"/>
    <w:rsid w:val="00E66A80"/>
    <w:rsid w:val="00E66EE6"/>
    <w:rsid w:val="00E7063D"/>
    <w:rsid w:val="00E71633"/>
    <w:rsid w:val="00E72689"/>
    <w:rsid w:val="00E730AA"/>
    <w:rsid w:val="00E74C7A"/>
    <w:rsid w:val="00E76F52"/>
    <w:rsid w:val="00E82B54"/>
    <w:rsid w:val="00E838B2"/>
    <w:rsid w:val="00E84521"/>
    <w:rsid w:val="00E856B0"/>
    <w:rsid w:val="00E85D85"/>
    <w:rsid w:val="00E86C2A"/>
    <w:rsid w:val="00E86CA1"/>
    <w:rsid w:val="00E91E35"/>
    <w:rsid w:val="00E937B5"/>
    <w:rsid w:val="00E9442F"/>
    <w:rsid w:val="00E94495"/>
    <w:rsid w:val="00E9486B"/>
    <w:rsid w:val="00E969D2"/>
    <w:rsid w:val="00E97D83"/>
    <w:rsid w:val="00EA0A72"/>
    <w:rsid w:val="00EA0B7D"/>
    <w:rsid w:val="00EA0CA1"/>
    <w:rsid w:val="00EA1D8B"/>
    <w:rsid w:val="00EA2F46"/>
    <w:rsid w:val="00EA3249"/>
    <w:rsid w:val="00EA3C59"/>
    <w:rsid w:val="00EA5118"/>
    <w:rsid w:val="00EA6C56"/>
    <w:rsid w:val="00EB02F9"/>
    <w:rsid w:val="00EB0DF0"/>
    <w:rsid w:val="00EB1A2C"/>
    <w:rsid w:val="00EB2513"/>
    <w:rsid w:val="00EB2DE2"/>
    <w:rsid w:val="00EB40DC"/>
    <w:rsid w:val="00EB4A53"/>
    <w:rsid w:val="00EB5616"/>
    <w:rsid w:val="00EB743F"/>
    <w:rsid w:val="00EC04FB"/>
    <w:rsid w:val="00EC064C"/>
    <w:rsid w:val="00EC0BFA"/>
    <w:rsid w:val="00EC115D"/>
    <w:rsid w:val="00EC152A"/>
    <w:rsid w:val="00EC3328"/>
    <w:rsid w:val="00EC34A9"/>
    <w:rsid w:val="00EC3934"/>
    <w:rsid w:val="00EC6F0E"/>
    <w:rsid w:val="00EC7352"/>
    <w:rsid w:val="00ED2270"/>
    <w:rsid w:val="00ED3818"/>
    <w:rsid w:val="00ED512E"/>
    <w:rsid w:val="00EE0293"/>
    <w:rsid w:val="00EE048D"/>
    <w:rsid w:val="00EE0ACB"/>
    <w:rsid w:val="00EE107C"/>
    <w:rsid w:val="00EE2089"/>
    <w:rsid w:val="00EE280E"/>
    <w:rsid w:val="00EE3E9C"/>
    <w:rsid w:val="00EE4D4C"/>
    <w:rsid w:val="00EE4FBE"/>
    <w:rsid w:val="00EF014A"/>
    <w:rsid w:val="00EF1D84"/>
    <w:rsid w:val="00EF1F30"/>
    <w:rsid w:val="00EF26CB"/>
    <w:rsid w:val="00EF2E2B"/>
    <w:rsid w:val="00EF34D2"/>
    <w:rsid w:val="00EF4C26"/>
    <w:rsid w:val="00EF5CC0"/>
    <w:rsid w:val="00EF7540"/>
    <w:rsid w:val="00F00649"/>
    <w:rsid w:val="00F01801"/>
    <w:rsid w:val="00F02412"/>
    <w:rsid w:val="00F026B4"/>
    <w:rsid w:val="00F0292D"/>
    <w:rsid w:val="00F02E9D"/>
    <w:rsid w:val="00F04044"/>
    <w:rsid w:val="00F046C8"/>
    <w:rsid w:val="00F047AB"/>
    <w:rsid w:val="00F05DE1"/>
    <w:rsid w:val="00F06D58"/>
    <w:rsid w:val="00F07353"/>
    <w:rsid w:val="00F10D6B"/>
    <w:rsid w:val="00F126D6"/>
    <w:rsid w:val="00F12C08"/>
    <w:rsid w:val="00F12CDC"/>
    <w:rsid w:val="00F13E45"/>
    <w:rsid w:val="00F147C6"/>
    <w:rsid w:val="00F20933"/>
    <w:rsid w:val="00F21705"/>
    <w:rsid w:val="00F231FC"/>
    <w:rsid w:val="00F24AB7"/>
    <w:rsid w:val="00F25E84"/>
    <w:rsid w:val="00F26068"/>
    <w:rsid w:val="00F2706D"/>
    <w:rsid w:val="00F2723F"/>
    <w:rsid w:val="00F27ADB"/>
    <w:rsid w:val="00F31178"/>
    <w:rsid w:val="00F32971"/>
    <w:rsid w:val="00F32C2F"/>
    <w:rsid w:val="00F3400B"/>
    <w:rsid w:val="00F35C44"/>
    <w:rsid w:val="00F37B6F"/>
    <w:rsid w:val="00F40C05"/>
    <w:rsid w:val="00F40E86"/>
    <w:rsid w:val="00F42168"/>
    <w:rsid w:val="00F425B3"/>
    <w:rsid w:val="00F44C78"/>
    <w:rsid w:val="00F452C0"/>
    <w:rsid w:val="00F459E6"/>
    <w:rsid w:val="00F53C70"/>
    <w:rsid w:val="00F54C6D"/>
    <w:rsid w:val="00F57053"/>
    <w:rsid w:val="00F60C62"/>
    <w:rsid w:val="00F645AF"/>
    <w:rsid w:val="00F66BC9"/>
    <w:rsid w:val="00F67116"/>
    <w:rsid w:val="00F67946"/>
    <w:rsid w:val="00F72B99"/>
    <w:rsid w:val="00F72CCD"/>
    <w:rsid w:val="00F72E9F"/>
    <w:rsid w:val="00F73166"/>
    <w:rsid w:val="00F739E9"/>
    <w:rsid w:val="00F73FD7"/>
    <w:rsid w:val="00F81620"/>
    <w:rsid w:val="00F84240"/>
    <w:rsid w:val="00F85237"/>
    <w:rsid w:val="00F8564F"/>
    <w:rsid w:val="00F856EF"/>
    <w:rsid w:val="00F87DAE"/>
    <w:rsid w:val="00F9000A"/>
    <w:rsid w:val="00F9002A"/>
    <w:rsid w:val="00F906D0"/>
    <w:rsid w:val="00F90CC8"/>
    <w:rsid w:val="00F914DC"/>
    <w:rsid w:val="00F93FEB"/>
    <w:rsid w:val="00F94E43"/>
    <w:rsid w:val="00F96156"/>
    <w:rsid w:val="00F97AFE"/>
    <w:rsid w:val="00F97E65"/>
    <w:rsid w:val="00FA0128"/>
    <w:rsid w:val="00FA1786"/>
    <w:rsid w:val="00FA215F"/>
    <w:rsid w:val="00FA3191"/>
    <w:rsid w:val="00FA33BF"/>
    <w:rsid w:val="00FA5AE3"/>
    <w:rsid w:val="00FA7098"/>
    <w:rsid w:val="00FA73DD"/>
    <w:rsid w:val="00FB0729"/>
    <w:rsid w:val="00FB09E2"/>
    <w:rsid w:val="00FB13C2"/>
    <w:rsid w:val="00FB27FA"/>
    <w:rsid w:val="00FB35D3"/>
    <w:rsid w:val="00FB380D"/>
    <w:rsid w:val="00FB38B2"/>
    <w:rsid w:val="00FB39EC"/>
    <w:rsid w:val="00FB5C9D"/>
    <w:rsid w:val="00FB76C5"/>
    <w:rsid w:val="00FB7FBE"/>
    <w:rsid w:val="00FC0AA4"/>
    <w:rsid w:val="00FC0C57"/>
    <w:rsid w:val="00FC16B9"/>
    <w:rsid w:val="00FC1DA7"/>
    <w:rsid w:val="00FC2414"/>
    <w:rsid w:val="00FC2C4D"/>
    <w:rsid w:val="00FC2E20"/>
    <w:rsid w:val="00FC44A1"/>
    <w:rsid w:val="00FC4DEB"/>
    <w:rsid w:val="00FC50CE"/>
    <w:rsid w:val="00FC62AC"/>
    <w:rsid w:val="00FC77FF"/>
    <w:rsid w:val="00FC7E40"/>
    <w:rsid w:val="00FD107C"/>
    <w:rsid w:val="00FD1351"/>
    <w:rsid w:val="00FD3F17"/>
    <w:rsid w:val="00FD4B65"/>
    <w:rsid w:val="00FD6729"/>
    <w:rsid w:val="00FD7996"/>
    <w:rsid w:val="00FD7EFE"/>
    <w:rsid w:val="00FE0290"/>
    <w:rsid w:val="00FE2025"/>
    <w:rsid w:val="00FE2D9D"/>
    <w:rsid w:val="00FE3280"/>
    <w:rsid w:val="00FE4790"/>
    <w:rsid w:val="00FE49E3"/>
    <w:rsid w:val="00FE4E1B"/>
    <w:rsid w:val="00FE562B"/>
    <w:rsid w:val="00FE7171"/>
    <w:rsid w:val="00FE7904"/>
    <w:rsid w:val="00FE79C6"/>
    <w:rsid w:val="00FF0AD1"/>
    <w:rsid w:val="00FF2F56"/>
    <w:rsid w:val="00FF3373"/>
    <w:rsid w:val="00FF3387"/>
    <w:rsid w:val="00FF3B7B"/>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4418CD"/>
  <w14:defaultImageDpi w14:val="300"/>
  <w15:docId w15:val="{CFC5FBD4-4552-4412-97A6-4A69394EF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paragraph" w:styleId="Ttulo3">
    <w:name w:val="heading 3"/>
    <w:basedOn w:val="Normal"/>
    <w:next w:val="Normal"/>
    <w:link w:val="Ttulo3Car"/>
    <w:uiPriority w:val="9"/>
    <w:semiHidden/>
    <w:unhideWhenUsed/>
    <w:qFormat/>
    <w:rsid w:val="00AF7F90"/>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paragraph" w:styleId="Sangradetextonormal">
    <w:name w:val="Body Text Indent"/>
    <w:basedOn w:val="Normal"/>
    <w:link w:val="SangradetextonormalCar"/>
    <w:uiPriority w:val="99"/>
    <w:semiHidden/>
    <w:unhideWhenUsed/>
    <w:rsid w:val="00484915"/>
    <w:pPr>
      <w:spacing w:after="120"/>
      <w:ind w:left="283"/>
    </w:pPr>
  </w:style>
  <w:style w:type="character" w:customStyle="1" w:styleId="SangradetextonormalCar">
    <w:name w:val="Sangría de texto normal Car"/>
    <w:basedOn w:val="Fuentedeprrafopredeter"/>
    <w:link w:val="Sangradetextonormal"/>
    <w:uiPriority w:val="99"/>
    <w:semiHidden/>
    <w:rsid w:val="00484915"/>
  </w:style>
  <w:style w:type="paragraph" w:styleId="Textoindependienteprimerasangra2">
    <w:name w:val="Body Text First Indent 2"/>
    <w:basedOn w:val="Sangradetextonormal"/>
    <w:link w:val="Textoindependienteprimerasangra2Car"/>
    <w:uiPriority w:val="99"/>
    <w:unhideWhenUsed/>
    <w:rsid w:val="00484915"/>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484915"/>
  </w:style>
  <w:style w:type="table" w:customStyle="1" w:styleId="Tablaconcuadrcula5oscura-nfasis61">
    <w:name w:val="Tabla con cuadrícula 5 oscura - Énfasis 61"/>
    <w:basedOn w:val="Tablanormal"/>
    <w:uiPriority w:val="50"/>
    <w:rsid w:val="003730AC"/>
    <w:rPr>
      <w:rFonts w:eastAsiaTheme="minorHAnsi"/>
      <w:sz w:val="22"/>
      <w:szCs w:val="22"/>
      <w:lang w:val="es-MX"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Tablaconcuadrcula4-nfasis51">
    <w:name w:val="Tabla con cuadrícula 4 - Énfasis 51"/>
    <w:basedOn w:val="Tablanormal"/>
    <w:uiPriority w:val="49"/>
    <w:rsid w:val="00907D97"/>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Ttulo3Car">
    <w:name w:val="Título 3 Car"/>
    <w:basedOn w:val="Fuentedeprrafopredeter"/>
    <w:link w:val="Ttulo3"/>
    <w:uiPriority w:val="9"/>
    <w:semiHidden/>
    <w:rsid w:val="00AF7F90"/>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14522838">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72778545">
      <w:bodyDiv w:val="1"/>
      <w:marLeft w:val="0"/>
      <w:marRight w:val="0"/>
      <w:marTop w:val="0"/>
      <w:marBottom w:val="0"/>
      <w:divBdr>
        <w:top w:val="none" w:sz="0" w:space="0" w:color="auto"/>
        <w:left w:val="none" w:sz="0" w:space="0" w:color="auto"/>
        <w:bottom w:val="none" w:sz="0" w:space="0" w:color="auto"/>
        <w:right w:val="none" w:sz="0" w:space="0" w:color="auto"/>
      </w:divBdr>
    </w:div>
    <w:div w:id="452284682">
      <w:bodyDiv w:val="1"/>
      <w:marLeft w:val="0"/>
      <w:marRight w:val="0"/>
      <w:marTop w:val="0"/>
      <w:marBottom w:val="0"/>
      <w:divBdr>
        <w:top w:val="none" w:sz="0" w:space="0" w:color="auto"/>
        <w:left w:val="none" w:sz="0" w:space="0" w:color="auto"/>
        <w:bottom w:val="none" w:sz="0" w:space="0" w:color="auto"/>
        <w:right w:val="none" w:sz="0" w:space="0" w:color="auto"/>
      </w:divBdr>
    </w:div>
    <w:div w:id="454065156">
      <w:bodyDiv w:val="1"/>
      <w:marLeft w:val="0"/>
      <w:marRight w:val="0"/>
      <w:marTop w:val="0"/>
      <w:marBottom w:val="0"/>
      <w:divBdr>
        <w:top w:val="none" w:sz="0" w:space="0" w:color="auto"/>
        <w:left w:val="none" w:sz="0" w:space="0" w:color="auto"/>
        <w:bottom w:val="none" w:sz="0" w:space="0" w:color="auto"/>
        <w:right w:val="none" w:sz="0" w:space="0" w:color="auto"/>
      </w:divBdr>
      <w:divsChild>
        <w:div w:id="1986735610">
          <w:marLeft w:val="0"/>
          <w:marRight w:val="0"/>
          <w:marTop w:val="0"/>
          <w:marBottom w:val="0"/>
          <w:divBdr>
            <w:top w:val="none" w:sz="0" w:space="0" w:color="auto"/>
            <w:left w:val="none" w:sz="0" w:space="0" w:color="auto"/>
            <w:bottom w:val="none" w:sz="0" w:space="0" w:color="auto"/>
            <w:right w:val="none" w:sz="0" w:space="0" w:color="auto"/>
          </w:divBdr>
          <w:divsChild>
            <w:div w:id="1136529596">
              <w:marLeft w:val="0"/>
              <w:marRight w:val="0"/>
              <w:marTop w:val="0"/>
              <w:marBottom w:val="0"/>
              <w:divBdr>
                <w:top w:val="single" w:sz="6" w:space="0" w:color="auto"/>
                <w:left w:val="single" w:sz="6" w:space="11" w:color="auto"/>
                <w:bottom w:val="single" w:sz="6" w:space="0" w:color="auto"/>
                <w:right w:val="single" w:sz="6" w:space="11" w:color="auto"/>
              </w:divBdr>
              <w:divsChild>
                <w:div w:id="111321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015475">
          <w:marLeft w:val="98"/>
          <w:marRight w:val="98"/>
          <w:marTop w:val="98"/>
          <w:marBottom w:val="98"/>
          <w:divBdr>
            <w:top w:val="none" w:sz="0" w:space="0" w:color="auto"/>
            <w:left w:val="none" w:sz="0" w:space="0" w:color="auto"/>
            <w:bottom w:val="none" w:sz="0" w:space="0" w:color="auto"/>
            <w:right w:val="none" w:sz="0" w:space="0" w:color="auto"/>
          </w:divBdr>
          <w:divsChild>
            <w:div w:id="945582616">
              <w:marLeft w:val="0"/>
              <w:marRight w:val="0"/>
              <w:marTop w:val="0"/>
              <w:marBottom w:val="300"/>
              <w:divBdr>
                <w:top w:val="none" w:sz="0" w:space="0" w:color="auto"/>
                <w:left w:val="none" w:sz="0" w:space="0" w:color="auto"/>
                <w:bottom w:val="none" w:sz="0" w:space="0" w:color="auto"/>
                <w:right w:val="none" w:sz="0" w:space="0" w:color="auto"/>
              </w:divBdr>
              <w:divsChild>
                <w:div w:id="1109273181">
                  <w:marLeft w:val="0"/>
                  <w:marRight w:val="0"/>
                  <w:marTop w:val="0"/>
                  <w:marBottom w:val="0"/>
                  <w:divBdr>
                    <w:top w:val="none" w:sz="0" w:space="0" w:color="auto"/>
                    <w:left w:val="none" w:sz="0" w:space="0" w:color="auto"/>
                    <w:bottom w:val="none" w:sz="0" w:space="0" w:color="auto"/>
                    <w:right w:val="none" w:sz="0" w:space="0" w:color="auto"/>
                  </w:divBdr>
                  <w:divsChild>
                    <w:div w:id="180434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0828774">
      <w:bodyDiv w:val="1"/>
      <w:marLeft w:val="0"/>
      <w:marRight w:val="0"/>
      <w:marTop w:val="0"/>
      <w:marBottom w:val="0"/>
      <w:divBdr>
        <w:top w:val="none" w:sz="0" w:space="0" w:color="auto"/>
        <w:left w:val="none" w:sz="0" w:space="0" w:color="auto"/>
        <w:bottom w:val="none" w:sz="0" w:space="0" w:color="auto"/>
        <w:right w:val="none" w:sz="0" w:space="0" w:color="auto"/>
      </w:divBdr>
    </w:div>
    <w:div w:id="479231276">
      <w:bodyDiv w:val="1"/>
      <w:marLeft w:val="0"/>
      <w:marRight w:val="0"/>
      <w:marTop w:val="0"/>
      <w:marBottom w:val="0"/>
      <w:divBdr>
        <w:top w:val="none" w:sz="0" w:space="0" w:color="auto"/>
        <w:left w:val="none" w:sz="0" w:space="0" w:color="auto"/>
        <w:bottom w:val="none" w:sz="0" w:space="0" w:color="auto"/>
        <w:right w:val="none" w:sz="0" w:space="0" w:color="auto"/>
      </w:divBdr>
    </w:div>
    <w:div w:id="498009912">
      <w:bodyDiv w:val="1"/>
      <w:marLeft w:val="0"/>
      <w:marRight w:val="0"/>
      <w:marTop w:val="0"/>
      <w:marBottom w:val="0"/>
      <w:divBdr>
        <w:top w:val="none" w:sz="0" w:space="0" w:color="auto"/>
        <w:left w:val="none" w:sz="0" w:space="0" w:color="auto"/>
        <w:bottom w:val="none" w:sz="0" w:space="0" w:color="auto"/>
        <w:right w:val="none" w:sz="0" w:space="0" w:color="auto"/>
      </w:divBdr>
      <w:divsChild>
        <w:div w:id="170796314">
          <w:marLeft w:val="0"/>
          <w:marRight w:val="0"/>
          <w:marTop w:val="0"/>
          <w:marBottom w:val="84"/>
          <w:divBdr>
            <w:top w:val="none" w:sz="0" w:space="0" w:color="auto"/>
            <w:left w:val="none" w:sz="0" w:space="0" w:color="auto"/>
            <w:bottom w:val="none" w:sz="0" w:space="0" w:color="auto"/>
            <w:right w:val="none" w:sz="0" w:space="0" w:color="auto"/>
          </w:divBdr>
        </w:div>
        <w:div w:id="623390817">
          <w:marLeft w:val="0"/>
          <w:marRight w:val="0"/>
          <w:marTop w:val="0"/>
          <w:marBottom w:val="84"/>
          <w:divBdr>
            <w:top w:val="none" w:sz="0" w:space="0" w:color="auto"/>
            <w:left w:val="none" w:sz="0" w:space="0" w:color="auto"/>
            <w:bottom w:val="none" w:sz="0" w:space="0" w:color="auto"/>
            <w:right w:val="none" w:sz="0" w:space="0" w:color="auto"/>
          </w:divBdr>
        </w:div>
        <w:div w:id="1719738297">
          <w:marLeft w:val="0"/>
          <w:marRight w:val="0"/>
          <w:marTop w:val="0"/>
          <w:marBottom w:val="84"/>
          <w:divBdr>
            <w:top w:val="none" w:sz="0" w:space="0" w:color="auto"/>
            <w:left w:val="none" w:sz="0" w:space="0" w:color="auto"/>
            <w:bottom w:val="none" w:sz="0" w:space="0" w:color="auto"/>
            <w:right w:val="none" w:sz="0" w:space="0" w:color="auto"/>
          </w:divBdr>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39055604">
      <w:bodyDiv w:val="1"/>
      <w:marLeft w:val="0"/>
      <w:marRight w:val="0"/>
      <w:marTop w:val="0"/>
      <w:marBottom w:val="0"/>
      <w:divBdr>
        <w:top w:val="none" w:sz="0" w:space="0" w:color="auto"/>
        <w:left w:val="none" w:sz="0" w:space="0" w:color="auto"/>
        <w:bottom w:val="none" w:sz="0" w:space="0" w:color="auto"/>
        <w:right w:val="none" w:sz="0" w:space="0" w:color="auto"/>
      </w:divBdr>
      <w:divsChild>
        <w:div w:id="364645553">
          <w:marLeft w:val="0"/>
          <w:marRight w:val="0"/>
          <w:marTop w:val="0"/>
          <w:marBottom w:val="84"/>
          <w:divBdr>
            <w:top w:val="none" w:sz="0" w:space="0" w:color="auto"/>
            <w:left w:val="none" w:sz="0" w:space="0" w:color="auto"/>
            <w:bottom w:val="none" w:sz="0" w:space="0" w:color="auto"/>
            <w:right w:val="none" w:sz="0" w:space="0" w:color="auto"/>
          </w:divBdr>
        </w:div>
        <w:div w:id="430703517">
          <w:marLeft w:val="0"/>
          <w:marRight w:val="0"/>
          <w:marTop w:val="0"/>
          <w:marBottom w:val="84"/>
          <w:divBdr>
            <w:top w:val="none" w:sz="0" w:space="0" w:color="auto"/>
            <w:left w:val="none" w:sz="0" w:space="0" w:color="auto"/>
            <w:bottom w:val="none" w:sz="0" w:space="0" w:color="auto"/>
            <w:right w:val="none" w:sz="0" w:space="0" w:color="auto"/>
          </w:divBdr>
        </w:div>
        <w:div w:id="693312982">
          <w:marLeft w:val="0"/>
          <w:marRight w:val="0"/>
          <w:marTop w:val="0"/>
          <w:marBottom w:val="84"/>
          <w:divBdr>
            <w:top w:val="none" w:sz="0" w:space="0" w:color="auto"/>
            <w:left w:val="none" w:sz="0" w:space="0" w:color="auto"/>
            <w:bottom w:val="none" w:sz="0" w:space="0" w:color="auto"/>
            <w:right w:val="none" w:sz="0" w:space="0" w:color="auto"/>
          </w:divBdr>
        </w:div>
        <w:div w:id="951321998">
          <w:marLeft w:val="0"/>
          <w:marRight w:val="0"/>
          <w:marTop w:val="0"/>
          <w:marBottom w:val="84"/>
          <w:divBdr>
            <w:top w:val="none" w:sz="0" w:space="0" w:color="auto"/>
            <w:left w:val="none" w:sz="0" w:space="0" w:color="auto"/>
            <w:bottom w:val="none" w:sz="0" w:space="0" w:color="auto"/>
            <w:right w:val="none" w:sz="0" w:space="0" w:color="auto"/>
          </w:divBdr>
        </w:div>
        <w:div w:id="1640529526">
          <w:marLeft w:val="0"/>
          <w:marRight w:val="0"/>
          <w:marTop w:val="0"/>
          <w:marBottom w:val="84"/>
          <w:divBdr>
            <w:top w:val="none" w:sz="0" w:space="0" w:color="auto"/>
            <w:left w:val="none" w:sz="0" w:space="0" w:color="auto"/>
            <w:bottom w:val="none" w:sz="0" w:space="0" w:color="auto"/>
            <w:right w:val="none" w:sz="0" w:space="0" w:color="auto"/>
          </w:divBdr>
        </w:div>
      </w:divsChild>
    </w:div>
    <w:div w:id="545143667">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22808160">
      <w:bodyDiv w:val="1"/>
      <w:marLeft w:val="0"/>
      <w:marRight w:val="0"/>
      <w:marTop w:val="0"/>
      <w:marBottom w:val="0"/>
      <w:divBdr>
        <w:top w:val="none" w:sz="0" w:space="0" w:color="auto"/>
        <w:left w:val="none" w:sz="0" w:space="0" w:color="auto"/>
        <w:bottom w:val="none" w:sz="0" w:space="0" w:color="auto"/>
        <w:right w:val="none" w:sz="0" w:space="0" w:color="auto"/>
      </w:divBdr>
    </w:div>
    <w:div w:id="630209698">
      <w:bodyDiv w:val="1"/>
      <w:marLeft w:val="0"/>
      <w:marRight w:val="0"/>
      <w:marTop w:val="0"/>
      <w:marBottom w:val="0"/>
      <w:divBdr>
        <w:top w:val="none" w:sz="0" w:space="0" w:color="auto"/>
        <w:left w:val="none" w:sz="0" w:space="0" w:color="auto"/>
        <w:bottom w:val="none" w:sz="0" w:space="0" w:color="auto"/>
        <w:right w:val="none" w:sz="0" w:space="0" w:color="auto"/>
      </w:divBdr>
      <w:divsChild>
        <w:div w:id="187062432">
          <w:marLeft w:val="0"/>
          <w:marRight w:val="0"/>
          <w:marTop w:val="0"/>
          <w:marBottom w:val="101"/>
          <w:divBdr>
            <w:top w:val="none" w:sz="0" w:space="0" w:color="auto"/>
            <w:left w:val="none" w:sz="0" w:space="0" w:color="auto"/>
            <w:bottom w:val="none" w:sz="0" w:space="0" w:color="auto"/>
            <w:right w:val="none" w:sz="0" w:space="0" w:color="auto"/>
          </w:divBdr>
        </w:div>
        <w:div w:id="197789912">
          <w:marLeft w:val="864"/>
          <w:marRight w:val="0"/>
          <w:marTop w:val="0"/>
          <w:marBottom w:val="101"/>
          <w:divBdr>
            <w:top w:val="none" w:sz="0" w:space="0" w:color="auto"/>
            <w:left w:val="none" w:sz="0" w:space="0" w:color="auto"/>
            <w:bottom w:val="none" w:sz="0" w:space="0" w:color="auto"/>
            <w:right w:val="none" w:sz="0" w:space="0" w:color="auto"/>
          </w:divBdr>
        </w:div>
        <w:div w:id="233591214">
          <w:marLeft w:val="0"/>
          <w:marRight w:val="0"/>
          <w:marTop w:val="0"/>
          <w:marBottom w:val="101"/>
          <w:divBdr>
            <w:top w:val="none" w:sz="0" w:space="0" w:color="auto"/>
            <w:left w:val="none" w:sz="0" w:space="0" w:color="auto"/>
            <w:bottom w:val="none" w:sz="0" w:space="0" w:color="auto"/>
            <w:right w:val="none" w:sz="0" w:space="0" w:color="auto"/>
          </w:divBdr>
        </w:div>
        <w:div w:id="386950388">
          <w:marLeft w:val="0"/>
          <w:marRight w:val="0"/>
          <w:marTop w:val="0"/>
          <w:marBottom w:val="101"/>
          <w:divBdr>
            <w:top w:val="none" w:sz="0" w:space="0" w:color="auto"/>
            <w:left w:val="none" w:sz="0" w:space="0" w:color="auto"/>
            <w:bottom w:val="none" w:sz="0" w:space="0" w:color="auto"/>
            <w:right w:val="none" w:sz="0" w:space="0" w:color="auto"/>
          </w:divBdr>
        </w:div>
        <w:div w:id="619529088">
          <w:marLeft w:val="0"/>
          <w:marRight w:val="0"/>
          <w:marTop w:val="0"/>
          <w:marBottom w:val="101"/>
          <w:divBdr>
            <w:top w:val="none" w:sz="0" w:space="0" w:color="auto"/>
            <w:left w:val="none" w:sz="0" w:space="0" w:color="auto"/>
            <w:bottom w:val="none" w:sz="0" w:space="0" w:color="auto"/>
            <w:right w:val="none" w:sz="0" w:space="0" w:color="auto"/>
          </w:divBdr>
        </w:div>
        <w:div w:id="690566270">
          <w:marLeft w:val="864"/>
          <w:marRight w:val="0"/>
          <w:marTop w:val="0"/>
          <w:marBottom w:val="101"/>
          <w:divBdr>
            <w:top w:val="none" w:sz="0" w:space="0" w:color="auto"/>
            <w:left w:val="none" w:sz="0" w:space="0" w:color="auto"/>
            <w:bottom w:val="none" w:sz="0" w:space="0" w:color="auto"/>
            <w:right w:val="none" w:sz="0" w:space="0" w:color="auto"/>
          </w:divBdr>
        </w:div>
        <w:div w:id="796948070">
          <w:marLeft w:val="0"/>
          <w:marRight w:val="0"/>
          <w:marTop w:val="0"/>
          <w:marBottom w:val="101"/>
          <w:divBdr>
            <w:top w:val="none" w:sz="0" w:space="0" w:color="auto"/>
            <w:left w:val="none" w:sz="0" w:space="0" w:color="auto"/>
            <w:bottom w:val="none" w:sz="0" w:space="0" w:color="auto"/>
            <w:right w:val="none" w:sz="0" w:space="0" w:color="auto"/>
          </w:divBdr>
        </w:div>
        <w:div w:id="1280836939">
          <w:marLeft w:val="864"/>
          <w:marRight w:val="0"/>
          <w:marTop w:val="0"/>
          <w:marBottom w:val="101"/>
          <w:divBdr>
            <w:top w:val="none" w:sz="0" w:space="0" w:color="auto"/>
            <w:left w:val="none" w:sz="0" w:space="0" w:color="auto"/>
            <w:bottom w:val="none" w:sz="0" w:space="0" w:color="auto"/>
            <w:right w:val="none" w:sz="0" w:space="0" w:color="auto"/>
          </w:divBdr>
        </w:div>
        <w:div w:id="1392733292">
          <w:marLeft w:val="0"/>
          <w:marRight w:val="0"/>
          <w:marTop w:val="0"/>
          <w:marBottom w:val="101"/>
          <w:divBdr>
            <w:top w:val="none" w:sz="0" w:space="0" w:color="auto"/>
            <w:left w:val="none" w:sz="0" w:space="0" w:color="auto"/>
            <w:bottom w:val="none" w:sz="0" w:space="0" w:color="auto"/>
            <w:right w:val="none" w:sz="0" w:space="0" w:color="auto"/>
          </w:divBdr>
        </w:div>
        <w:div w:id="1751930803">
          <w:marLeft w:val="0"/>
          <w:marRight w:val="0"/>
          <w:marTop w:val="0"/>
          <w:marBottom w:val="101"/>
          <w:divBdr>
            <w:top w:val="none" w:sz="0" w:space="0" w:color="auto"/>
            <w:left w:val="none" w:sz="0" w:space="0" w:color="auto"/>
            <w:bottom w:val="none" w:sz="0" w:space="0" w:color="auto"/>
            <w:right w:val="none" w:sz="0" w:space="0" w:color="auto"/>
          </w:divBdr>
        </w:div>
      </w:divsChild>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694772203">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55873281">
      <w:bodyDiv w:val="1"/>
      <w:marLeft w:val="0"/>
      <w:marRight w:val="0"/>
      <w:marTop w:val="0"/>
      <w:marBottom w:val="0"/>
      <w:divBdr>
        <w:top w:val="none" w:sz="0" w:space="0" w:color="auto"/>
        <w:left w:val="none" w:sz="0" w:space="0" w:color="auto"/>
        <w:bottom w:val="none" w:sz="0" w:space="0" w:color="auto"/>
        <w:right w:val="none" w:sz="0" w:space="0" w:color="auto"/>
      </w:divBdr>
    </w:div>
    <w:div w:id="956839845">
      <w:bodyDiv w:val="1"/>
      <w:marLeft w:val="0"/>
      <w:marRight w:val="0"/>
      <w:marTop w:val="0"/>
      <w:marBottom w:val="0"/>
      <w:divBdr>
        <w:top w:val="none" w:sz="0" w:space="0" w:color="auto"/>
        <w:left w:val="none" w:sz="0" w:space="0" w:color="auto"/>
        <w:bottom w:val="none" w:sz="0" w:space="0" w:color="auto"/>
        <w:right w:val="none" w:sz="0" w:space="0" w:color="auto"/>
      </w:divBdr>
      <w:divsChild>
        <w:div w:id="197934169">
          <w:marLeft w:val="0"/>
          <w:marRight w:val="0"/>
          <w:marTop w:val="0"/>
          <w:marBottom w:val="94"/>
          <w:divBdr>
            <w:top w:val="none" w:sz="0" w:space="0" w:color="auto"/>
            <w:left w:val="none" w:sz="0" w:space="0" w:color="auto"/>
            <w:bottom w:val="none" w:sz="0" w:space="0" w:color="auto"/>
            <w:right w:val="none" w:sz="0" w:space="0" w:color="auto"/>
          </w:divBdr>
        </w:div>
        <w:div w:id="918557063">
          <w:marLeft w:val="864"/>
          <w:marRight w:val="0"/>
          <w:marTop w:val="0"/>
          <w:marBottom w:val="94"/>
          <w:divBdr>
            <w:top w:val="none" w:sz="0" w:space="0" w:color="auto"/>
            <w:left w:val="none" w:sz="0" w:space="0" w:color="auto"/>
            <w:bottom w:val="none" w:sz="0" w:space="0" w:color="auto"/>
            <w:right w:val="none" w:sz="0" w:space="0" w:color="auto"/>
          </w:divBdr>
        </w:div>
        <w:div w:id="928006794">
          <w:marLeft w:val="864"/>
          <w:marRight w:val="0"/>
          <w:marTop w:val="0"/>
          <w:marBottom w:val="94"/>
          <w:divBdr>
            <w:top w:val="none" w:sz="0" w:space="0" w:color="auto"/>
            <w:left w:val="none" w:sz="0" w:space="0" w:color="auto"/>
            <w:bottom w:val="none" w:sz="0" w:space="0" w:color="auto"/>
            <w:right w:val="none" w:sz="0" w:space="0" w:color="auto"/>
          </w:divBdr>
        </w:div>
        <w:div w:id="1202673321">
          <w:marLeft w:val="0"/>
          <w:marRight w:val="0"/>
          <w:marTop w:val="0"/>
          <w:marBottom w:val="94"/>
          <w:divBdr>
            <w:top w:val="none" w:sz="0" w:space="0" w:color="auto"/>
            <w:left w:val="none" w:sz="0" w:space="0" w:color="auto"/>
            <w:bottom w:val="none" w:sz="0" w:space="0" w:color="auto"/>
            <w:right w:val="none" w:sz="0" w:space="0" w:color="auto"/>
          </w:divBdr>
        </w:div>
        <w:div w:id="1789666151">
          <w:marLeft w:val="864"/>
          <w:marRight w:val="0"/>
          <w:marTop w:val="0"/>
          <w:marBottom w:val="94"/>
          <w:divBdr>
            <w:top w:val="none" w:sz="0" w:space="0" w:color="auto"/>
            <w:left w:val="none" w:sz="0" w:space="0" w:color="auto"/>
            <w:bottom w:val="none" w:sz="0" w:space="0" w:color="auto"/>
            <w:right w:val="none" w:sz="0" w:space="0" w:color="auto"/>
          </w:divBdr>
        </w:div>
      </w:divsChild>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45065892">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4560013">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289974215">
      <w:bodyDiv w:val="1"/>
      <w:marLeft w:val="0"/>
      <w:marRight w:val="0"/>
      <w:marTop w:val="0"/>
      <w:marBottom w:val="0"/>
      <w:divBdr>
        <w:top w:val="none" w:sz="0" w:space="0" w:color="auto"/>
        <w:left w:val="none" w:sz="0" w:space="0" w:color="auto"/>
        <w:bottom w:val="none" w:sz="0" w:space="0" w:color="auto"/>
        <w:right w:val="none" w:sz="0" w:space="0" w:color="auto"/>
      </w:divBdr>
    </w:div>
    <w:div w:id="1305545119">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90752152">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814180592">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99199502">
      <w:bodyDiv w:val="1"/>
      <w:marLeft w:val="0"/>
      <w:marRight w:val="0"/>
      <w:marTop w:val="0"/>
      <w:marBottom w:val="0"/>
      <w:divBdr>
        <w:top w:val="none" w:sz="0" w:space="0" w:color="auto"/>
        <w:left w:val="none" w:sz="0" w:space="0" w:color="auto"/>
        <w:bottom w:val="none" w:sz="0" w:space="0" w:color="auto"/>
        <w:right w:val="none" w:sz="0" w:space="0" w:color="auto"/>
      </w:divBdr>
    </w:div>
    <w:div w:id="1911890385">
      <w:bodyDiv w:val="1"/>
      <w:marLeft w:val="0"/>
      <w:marRight w:val="0"/>
      <w:marTop w:val="0"/>
      <w:marBottom w:val="0"/>
      <w:divBdr>
        <w:top w:val="none" w:sz="0" w:space="0" w:color="auto"/>
        <w:left w:val="none" w:sz="0" w:space="0" w:color="auto"/>
        <w:bottom w:val="none" w:sz="0" w:space="0" w:color="auto"/>
        <w:right w:val="none" w:sz="0" w:space="0" w:color="auto"/>
      </w:divBdr>
    </w:div>
    <w:div w:id="1912497045">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20433140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632180.pag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imex.org.mx/saimex/solicitud/downloadAttach/1861567.pag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saimex.org.mx/saimex/solicitud/downloadAttach/1856242.page" TargetMode="External"/><Relationship Id="rId4" Type="http://schemas.openxmlformats.org/officeDocument/2006/relationships/settings" Target="settings.xml"/><Relationship Id="rId9" Type="http://schemas.openxmlformats.org/officeDocument/2006/relationships/hyperlink" Target="https://saimex.org.mx/saimex/solicitud/downloadAttach/1853810.page"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3C8111-36F3-43C0-B704-8B4F3881E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25</Pages>
  <Words>6719</Words>
  <Characters>36960</Characters>
  <Application>Microsoft Office Word</Application>
  <DocSecurity>0</DocSecurity>
  <Lines>308</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7</cp:revision>
  <cp:lastPrinted>2020-03-14T02:21:00Z</cp:lastPrinted>
  <dcterms:created xsi:type="dcterms:W3CDTF">2023-08-25T17:36:00Z</dcterms:created>
  <dcterms:modified xsi:type="dcterms:W3CDTF">2023-09-12T01:34:00Z</dcterms:modified>
</cp:coreProperties>
</file>