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EEAA" w14:textId="77777777" w:rsidR="00A036A6" w:rsidRPr="00CD5FD6" w:rsidRDefault="00A036A6" w:rsidP="00A036A6">
      <w:pPr>
        <w:shd w:val="clear" w:color="auto" w:fill="FFFFFF"/>
        <w:spacing w:line="360" w:lineRule="auto"/>
        <w:jc w:val="both"/>
        <w:rPr>
          <w:rFonts w:ascii="Palatino Linotype" w:hAnsi="Palatino Linotype" w:cs="Arial"/>
          <w:color w:val="000000"/>
          <w:lang w:eastAsia="es-MX"/>
        </w:rPr>
      </w:pPr>
      <w:r w:rsidRPr="00CD5FD6">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E81A75" w:rsidRPr="00CD5FD6">
        <w:rPr>
          <w:rFonts w:ascii="Palatino Linotype" w:hAnsi="Palatino Linotype" w:cs="Arial"/>
          <w:color w:val="000000"/>
          <w:lang w:eastAsia="es-MX"/>
        </w:rPr>
        <w:t>doce de julio</w:t>
      </w:r>
      <w:r w:rsidRPr="00CD5FD6">
        <w:rPr>
          <w:rFonts w:ascii="Palatino Linotype" w:hAnsi="Palatino Linotype" w:cs="Arial"/>
          <w:color w:val="000000"/>
          <w:lang w:eastAsia="es-MX"/>
        </w:rPr>
        <w:t xml:space="preserve"> de dos mil </w:t>
      </w:r>
      <w:r w:rsidR="00C96D87" w:rsidRPr="00CD5FD6">
        <w:rPr>
          <w:rFonts w:ascii="Palatino Linotype" w:hAnsi="Palatino Linotype" w:cs="Arial"/>
          <w:color w:val="000000"/>
          <w:lang w:eastAsia="es-MX"/>
        </w:rPr>
        <w:t>veintitrés</w:t>
      </w:r>
      <w:r w:rsidRPr="00CD5FD6">
        <w:rPr>
          <w:rFonts w:ascii="Palatino Linotype" w:hAnsi="Palatino Linotype" w:cs="Arial"/>
          <w:color w:val="000000"/>
          <w:lang w:eastAsia="es-MX"/>
        </w:rPr>
        <w:t>.</w:t>
      </w:r>
    </w:p>
    <w:p w14:paraId="415CD31D" w14:textId="77777777" w:rsidR="00A036A6" w:rsidRPr="00CD5FD6" w:rsidRDefault="00A036A6" w:rsidP="00A036A6">
      <w:pPr>
        <w:shd w:val="clear" w:color="auto" w:fill="FFFFFF"/>
        <w:spacing w:line="360" w:lineRule="auto"/>
        <w:jc w:val="both"/>
        <w:rPr>
          <w:rFonts w:ascii="Palatino Linotype" w:hAnsi="Palatino Linotype" w:cs="Arial"/>
          <w:color w:val="000000"/>
          <w:lang w:eastAsia="es-MX"/>
        </w:rPr>
      </w:pPr>
    </w:p>
    <w:p w14:paraId="211BD3D5" w14:textId="77777777" w:rsidR="00A036A6" w:rsidRPr="00CD5FD6" w:rsidRDefault="00A036A6" w:rsidP="00A036A6">
      <w:pPr>
        <w:shd w:val="clear" w:color="auto" w:fill="FFFFFF"/>
        <w:spacing w:line="360" w:lineRule="auto"/>
        <w:jc w:val="both"/>
        <w:rPr>
          <w:rFonts w:ascii="Palatino Linotype" w:hAnsi="Palatino Linotype" w:cs="Arial"/>
        </w:rPr>
      </w:pPr>
      <w:r w:rsidRPr="00CD5FD6">
        <w:rPr>
          <w:rFonts w:ascii="Palatino Linotype" w:hAnsi="Palatino Linotype" w:cs="Arial"/>
          <w:b/>
        </w:rPr>
        <w:t>VISTO</w:t>
      </w:r>
      <w:r w:rsidR="002A3993" w:rsidRPr="00CD5FD6">
        <w:rPr>
          <w:rFonts w:ascii="Palatino Linotype" w:hAnsi="Palatino Linotype" w:cs="Arial"/>
          <w:b/>
        </w:rPr>
        <w:t>S</w:t>
      </w:r>
      <w:r w:rsidRPr="00CD5FD6">
        <w:rPr>
          <w:rFonts w:ascii="Palatino Linotype" w:hAnsi="Palatino Linotype" w:cs="Arial"/>
        </w:rPr>
        <w:t xml:space="preserve"> </w:t>
      </w:r>
      <w:r w:rsidR="002A3993" w:rsidRPr="00CD5FD6">
        <w:rPr>
          <w:rFonts w:ascii="Palatino Linotype" w:hAnsi="Palatino Linotype" w:cs="Arial"/>
        </w:rPr>
        <w:t>los</w:t>
      </w:r>
      <w:r w:rsidRPr="00CD5FD6">
        <w:rPr>
          <w:rFonts w:ascii="Palatino Linotype" w:hAnsi="Palatino Linotype" w:cs="Arial"/>
        </w:rPr>
        <w:t xml:space="preserve"> expediente</w:t>
      </w:r>
      <w:r w:rsidR="002A3993" w:rsidRPr="00CD5FD6">
        <w:rPr>
          <w:rFonts w:ascii="Palatino Linotype" w:hAnsi="Palatino Linotype" w:cs="Arial"/>
        </w:rPr>
        <w:t>s</w:t>
      </w:r>
      <w:r w:rsidRPr="00CD5FD6">
        <w:rPr>
          <w:rFonts w:ascii="Palatino Linotype" w:hAnsi="Palatino Linotype" w:cs="Arial"/>
        </w:rPr>
        <w:t xml:space="preserve"> electrónico</w:t>
      </w:r>
      <w:r w:rsidR="002A3993" w:rsidRPr="00CD5FD6">
        <w:rPr>
          <w:rFonts w:ascii="Palatino Linotype" w:hAnsi="Palatino Linotype" w:cs="Arial"/>
        </w:rPr>
        <w:t>s</w:t>
      </w:r>
      <w:r w:rsidRPr="00CD5FD6">
        <w:rPr>
          <w:rFonts w:ascii="Palatino Linotype" w:hAnsi="Palatino Linotype" w:cs="Arial"/>
        </w:rPr>
        <w:t xml:space="preserve"> formado</w:t>
      </w:r>
      <w:r w:rsidR="002A3993" w:rsidRPr="00CD5FD6">
        <w:rPr>
          <w:rFonts w:ascii="Palatino Linotype" w:hAnsi="Palatino Linotype" w:cs="Arial"/>
        </w:rPr>
        <w:t>s con motivo de los</w:t>
      </w:r>
      <w:r w:rsidRPr="00CD5FD6">
        <w:rPr>
          <w:rFonts w:ascii="Palatino Linotype" w:hAnsi="Palatino Linotype" w:cs="Arial"/>
        </w:rPr>
        <w:t xml:space="preserve"> recurso</w:t>
      </w:r>
      <w:r w:rsidR="002A3993" w:rsidRPr="00CD5FD6">
        <w:rPr>
          <w:rFonts w:ascii="Palatino Linotype" w:hAnsi="Palatino Linotype" w:cs="Arial"/>
        </w:rPr>
        <w:t>s</w:t>
      </w:r>
      <w:r w:rsidRPr="00CD5FD6">
        <w:rPr>
          <w:rFonts w:ascii="Palatino Linotype" w:hAnsi="Palatino Linotype" w:cs="Arial"/>
        </w:rPr>
        <w:t xml:space="preserve"> de revisión número </w:t>
      </w:r>
      <w:r w:rsidRPr="00CD5FD6">
        <w:rPr>
          <w:rFonts w:ascii="Palatino Linotype" w:hAnsi="Palatino Linotype" w:cs="Arial"/>
          <w:b/>
          <w:bCs/>
          <w:sz w:val="23"/>
          <w:szCs w:val="23"/>
          <w:lang w:eastAsia="es-MX"/>
        </w:rPr>
        <w:t>0</w:t>
      </w:r>
      <w:r w:rsidR="006A47D4" w:rsidRPr="00CD5FD6">
        <w:rPr>
          <w:rFonts w:ascii="Palatino Linotype" w:hAnsi="Palatino Linotype" w:cs="Arial"/>
          <w:b/>
          <w:bCs/>
          <w:sz w:val="23"/>
          <w:szCs w:val="23"/>
          <w:lang w:eastAsia="es-MX"/>
        </w:rPr>
        <w:t>2505</w:t>
      </w:r>
      <w:r w:rsidRPr="00CD5FD6">
        <w:rPr>
          <w:rFonts w:ascii="Palatino Linotype" w:hAnsi="Palatino Linotype" w:cs="Arial"/>
          <w:b/>
          <w:bCs/>
          <w:sz w:val="23"/>
          <w:szCs w:val="23"/>
          <w:lang w:eastAsia="es-MX"/>
        </w:rPr>
        <w:t>/INFOEM/IP/RR/202</w:t>
      </w:r>
      <w:r w:rsidR="006A47D4" w:rsidRPr="00CD5FD6">
        <w:rPr>
          <w:rFonts w:ascii="Palatino Linotype" w:hAnsi="Palatino Linotype" w:cs="Arial"/>
          <w:b/>
          <w:bCs/>
          <w:sz w:val="23"/>
          <w:szCs w:val="23"/>
          <w:lang w:eastAsia="es-MX"/>
        </w:rPr>
        <w:t>3</w:t>
      </w:r>
      <w:r w:rsidR="007F371E" w:rsidRPr="00CD5FD6">
        <w:rPr>
          <w:rFonts w:ascii="Palatino Linotype" w:hAnsi="Palatino Linotype" w:cs="Arial"/>
          <w:b/>
          <w:sz w:val="23"/>
          <w:szCs w:val="23"/>
        </w:rPr>
        <w:t xml:space="preserve"> </w:t>
      </w:r>
      <w:r w:rsidR="002A3993" w:rsidRPr="00CD5FD6">
        <w:rPr>
          <w:rFonts w:ascii="Palatino Linotype" w:hAnsi="Palatino Linotype" w:cs="Arial"/>
        </w:rPr>
        <w:t xml:space="preserve">y </w:t>
      </w:r>
      <w:r w:rsidR="007F371E" w:rsidRPr="00CD5FD6">
        <w:rPr>
          <w:rFonts w:ascii="Palatino Linotype" w:hAnsi="Palatino Linotype" w:cs="Arial"/>
          <w:b/>
        </w:rPr>
        <w:t>0</w:t>
      </w:r>
      <w:r w:rsidR="006A47D4" w:rsidRPr="00CD5FD6">
        <w:rPr>
          <w:rFonts w:ascii="Palatino Linotype" w:hAnsi="Palatino Linotype" w:cs="Arial"/>
          <w:b/>
        </w:rPr>
        <w:t>2658</w:t>
      </w:r>
      <w:r w:rsidR="007F371E" w:rsidRPr="00CD5FD6">
        <w:rPr>
          <w:rFonts w:ascii="Palatino Linotype" w:hAnsi="Palatino Linotype" w:cs="Arial"/>
          <w:b/>
          <w:bCs/>
          <w:sz w:val="23"/>
          <w:szCs w:val="23"/>
          <w:lang w:eastAsia="es-MX"/>
        </w:rPr>
        <w:t>/INFOEM/IP/RR/2023</w:t>
      </w:r>
      <w:r w:rsidR="002A3993" w:rsidRPr="00CD5FD6">
        <w:rPr>
          <w:rFonts w:ascii="Palatino Linotype" w:hAnsi="Palatino Linotype" w:cs="Arial"/>
        </w:rPr>
        <w:t xml:space="preserve">, </w:t>
      </w:r>
      <w:r w:rsidR="00BC0FAB" w:rsidRPr="00CD5FD6">
        <w:rPr>
          <w:rFonts w:ascii="Palatino Linotype" w:hAnsi="Palatino Linotype" w:cs="Arial"/>
        </w:rPr>
        <w:t>interpuesto</w:t>
      </w:r>
      <w:r w:rsidR="002A3993" w:rsidRPr="00CD5FD6">
        <w:rPr>
          <w:rFonts w:ascii="Palatino Linotype" w:hAnsi="Palatino Linotype" w:cs="Arial"/>
        </w:rPr>
        <w:t>s</w:t>
      </w:r>
      <w:r w:rsidR="007F371E" w:rsidRPr="00CD5FD6">
        <w:rPr>
          <w:rFonts w:ascii="Palatino Linotype" w:hAnsi="Palatino Linotype" w:cs="Arial"/>
        </w:rPr>
        <w:t xml:space="preserve"> por un particular que al momento de ingresar las solicitudes de información e interponer los recursos de revisión, no señaló nombre o seudónimo con el cual desee ser identificado</w:t>
      </w:r>
      <w:r w:rsidRPr="00CD5FD6">
        <w:rPr>
          <w:rFonts w:ascii="Palatino Linotype" w:hAnsi="Palatino Linotype" w:cs="Arial"/>
        </w:rPr>
        <w:t>,</w:t>
      </w:r>
      <w:r w:rsidRPr="00CD5FD6">
        <w:rPr>
          <w:rFonts w:ascii="Palatino Linotype" w:hAnsi="Palatino Linotype" w:cs="Arial"/>
          <w:b/>
        </w:rPr>
        <w:t xml:space="preserve"> </w:t>
      </w:r>
      <w:r w:rsidRPr="00CD5FD6">
        <w:rPr>
          <w:rFonts w:ascii="Palatino Linotype" w:hAnsi="Palatino Linotype" w:cs="Arial"/>
        </w:rPr>
        <w:t xml:space="preserve">en lo sucesivo </w:t>
      </w:r>
      <w:r w:rsidRPr="00CD5FD6">
        <w:rPr>
          <w:rFonts w:ascii="Palatino Linotype" w:hAnsi="Palatino Linotype" w:cs="Arial"/>
          <w:b/>
        </w:rPr>
        <w:t>El Recurrente</w:t>
      </w:r>
      <w:r w:rsidRPr="00CD5FD6">
        <w:rPr>
          <w:rFonts w:ascii="Palatino Linotype" w:hAnsi="Palatino Linotype" w:cs="Arial"/>
        </w:rPr>
        <w:t>, en contra de la</w:t>
      </w:r>
      <w:r w:rsidR="006A47D4" w:rsidRPr="00CD5FD6">
        <w:rPr>
          <w:rFonts w:ascii="Palatino Linotype" w:hAnsi="Palatino Linotype" w:cs="Arial"/>
        </w:rPr>
        <w:t>s</w:t>
      </w:r>
      <w:r w:rsidRPr="00CD5FD6">
        <w:rPr>
          <w:rFonts w:ascii="Palatino Linotype" w:hAnsi="Palatino Linotype" w:cs="Arial"/>
        </w:rPr>
        <w:t xml:space="preserve"> respuesta</w:t>
      </w:r>
      <w:r w:rsidR="006A47D4" w:rsidRPr="00CD5FD6">
        <w:rPr>
          <w:rFonts w:ascii="Palatino Linotype" w:hAnsi="Palatino Linotype" w:cs="Arial"/>
        </w:rPr>
        <w:t>s</w:t>
      </w:r>
      <w:r w:rsidRPr="00CD5FD6">
        <w:rPr>
          <w:rFonts w:ascii="Palatino Linotype" w:hAnsi="Palatino Linotype" w:cs="Arial"/>
        </w:rPr>
        <w:t xml:space="preserve"> del </w:t>
      </w:r>
      <w:r w:rsidRPr="00CD5FD6">
        <w:rPr>
          <w:rFonts w:ascii="Palatino Linotype" w:hAnsi="Palatino Linotype" w:cs="Arial"/>
          <w:b/>
        </w:rPr>
        <w:t xml:space="preserve">Ayuntamiento de </w:t>
      </w:r>
      <w:r w:rsidR="007F371E" w:rsidRPr="00CD5FD6">
        <w:rPr>
          <w:rFonts w:ascii="Palatino Linotype" w:hAnsi="Palatino Linotype" w:cs="Arial"/>
          <w:b/>
        </w:rPr>
        <w:t>Zinacantepec</w:t>
      </w:r>
      <w:r w:rsidRPr="00CD5FD6">
        <w:rPr>
          <w:rFonts w:ascii="Palatino Linotype" w:hAnsi="Palatino Linotype" w:cs="Arial"/>
        </w:rPr>
        <w:t>,</w:t>
      </w:r>
      <w:r w:rsidRPr="00CD5FD6">
        <w:rPr>
          <w:rFonts w:ascii="Palatino Linotype" w:hAnsi="Palatino Linotype" w:cs="Arial"/>
          <w:b/>
        </w:rPr>
        <w:t xml:space="preserve"> </w:t>
      </w:r>
      <w:r w:rsidRPr="00CD5FD6">
        <w:rPr>
          <w:rFonts w:ascii="Palatino Linotype" w:hAnsi="Palatino Linotype" w:cs="Arial"/>
        </w:rPr>
        <w:t>en lo subsecuente</w:t>
      </w:r>
      <w:r w:rsidRPr="00CD5FD6">
        <w:rPr>
          <w:rFonts w:ascii="Palatino Linotype" w:hAnsi="Palatino Linotype" w:cs="Arial"/>
          <w:b/>
        </w:rPr>
        <w:t xml:space="preserve"> El Sujeto Obligado, </w:t>
      </w:r>
      <w:r w:rsidRPr="00CD5FD6">
        <w:rPr>
          <w:rFonts w:ascii="Palatino Linotype" w:hAnsi="Palatino Linotype" w:cs="Arial"/>
        </w:rPr>
        <w:t>se procede a dictar la presente resolución.</w:t>
      </w:r>
    </w:p>
    <w:p w14:paraId="439A531E" w14:textId="77777777" w:rsidR="00A036A6" w:rsidRPr="00CD5FD6" w:rsidRDefault="00A036A6" w:rsidP="00A036A6">
      <w:pPr>
        <w:shd w:val="clear" w:color="auto" w:fill="FFFFFF"/>
        <w:spacing w:line="360" w:lineRule="auto"/>
        <w:jc w:val="both"/>
        <w:rPr>
          <w:rFonts w:ascii="Palatino Linotype" w:hAnsi="Palatino Linotype" w:cs="Arial"/>
          <w:color w:val="000000"/>
          <w:lang w:eastAsia="es-MX"/>
        </w:rPr>
      </w:pPr>
    </w:p>
    <w:p w14:paraId="12737D58" w14:textId="77777777" w:rsidR="00A036A6" w:rsidRPr="00CD5FD6" w:rsidRDefault="00A036A6" w:rsidP="00A036A6">
      <w:pPr>
        <w:spacing w:line="360" w:lineRule="auto"/>
        <w:jc w:val="center"/>
        <w:rPr>
          <w:rFonts w:ascii="Palatino Linotype" w:hAnsi="Palatino Linotype"/>
          <w:b/>
          <w:sz w:val="28"/>
        </w:rPr>
      </w:pPr>
      <w:r w:rsidRPr="00CD5FD6">
        <w:rPr>
          <w:rFonts w:ascii="Palatino Linotype" w:hAnsi="Palatino Linotype"/>
          <w:b/>
          <w:sz w:val="28"/>
        </w:rPr>
        <w:t>A N T E C E D E N T E S   D E L   A S U N T O</w:t>
      </w:r>
    </w:p>
    <w:p w14:paraId="739C4B78" w14:textId="77777777" w:rsidR="00A036A6" w:rsidRPr="00CD5FD6" w:rsidRDefault="00A036A6" w:rsidP="00A036A6">
      <w:pPr>
        <w:pStyle w:val="Sinespaciado"/>
      </w:pPr>
    </w:p>
    <w:p w14:paraId="4E0824C4" w14:textId="77777777" w:rsidR="00A036A6" w:rsidRPr="00CD5FD6" w:rsidRDefault="00A036A6" w:rsidP="00A036A6">
      <w:pPr>
        <w:spacing w:line="360" w:lineRule="auto"/>
        <w:jc w:val="both"/>
        <w:rPr>
          <w:rFonts w:ascii="Palatino Linotype" w:hAnsi="Palatino Linotype"/>
        </w:rPr>
      </w:pPr>
      <w:r w:rsidRPr="00CD5FD6">
        <w:rPr>
          <w:rFonts w:ascii="Palatino Linotype" w:hAnsi="Palatino Linotype" w:cs="Arial"/>
          <w:b/>
          <w:sz w:val="28"/>
        </w:rPr>
        <w:t>PRIMERO.</w:t>
      </w:r>
      <w:r w:rsidRPr="00CD5FD6">
        <w:rPr>
          <w:rFonts w:ascii="Palatino Linotype" w:hAnsi="Palatino Linotype" w:cs="Arial"/>
        </w:rPr>
        <w:t xml:space="preserve"> </w:t>
      </w:r>
      <w:r w:rsidRPr="00CD5FD6">
        <w:rPr>
          <w:rFonts w:ascii="Palatino Linotype" w:hAnsi="Palatino Linotype"/>
          <w:b/>
          <w:sz w:val="28"/>
          <w:szCs w:val="28"/>
        </w:rPr>
        <w:t>De la</w:t>
      </w:r>
      <w:r w:rsidR="002A3993" w:rsidRPr="00CD5FD6">
        <w:rPr>
          <w:rFonts w:ascii="Palatino Linotype" w:hAnsi="Palatino Linotype"/>
          <w:b/>
          <w:sz w:val="28"/>
          <w:szCs w:val="28"/>
        </w:rPr>
        <w:t>s</w:t>
      </w:r>
      <w:r w:rsidRPr="00CD5FD6">
        <w:rPr>
          <w:rFonts w:ascii="Palatino Linotype" w:hAnsi="Palatino Linotype"/>
          <w:b/>
          <w:sz w:val="28"/>
          <w:szCs w:val="28"/>
        </w:rPr>
        <w:t xml:space="preserve"> Solicitud</w:t>
      </w:r>
      <w:r w:rsidR="002A3993" w:rsidRPr="00CD5FD6">
        <w:rPr>
          <w:rFonts w:ascii="Palatino Linotype" w:hAnsi="Palatino Linotype"/>
          <w:b/>
          <w:sz w:val="28"/>
          <w:szCs w:val="28"/>
        </w:rPr>
        <w:t>es</w:t>
      </w:r>
      <w:r w:rsidRPr="00CD5FD6">
        <w:rPr>
          <w:rFonts w:ascii="Palatino Linotype" w:hAnsi="Palatino Linotype"/>
          <w:b/>
          <w:sz w:val="28"/>
          <w:szCs w:val="28"/>
        </w:rPr>
        <w:t xml:space="preserve"> de Información.</w:t>
      </w:r>
    </w:p>
    <w:p w14:paraId="29775BE1" w14:textId="77777777" w:rsidR="00004807" w:rsidRPr="00CD5FD6" w:rsidRDefault="00A036A6" w:rsidP="00004807">
      <w:pPr>
        <w:spacing w:line="360" w:lineRule="auto"/>
        <w:jc w:val="both"/>
        <w:rPr>
          <w:rFonts w:ascii="Palatino Linotype" w:hAnsi="Palatino Linotype" w:cs="Arial"/>
        </w:rPr>
      </w:pPr>
      <w:r w:rsidRPr="00CD5FD6">
        <w:rPr>
          <w:rFonts w:ascii="Palatino Linotype" w:hAnsi="Palatino Linotype" w:cs="Arial"/>
        </w:rPr>
        <w:t xml:space="preserve">Con fecha </w:t>
      </w:r>
      <w:r w:rsidR="006A47D4" w:rsidRPr="00CD5FD6">
        <w:rPr>
          <w:rFonts w:ascii="Palatino Linotype" w:hAnsi="Palatino Linotype" w:cs="Arial"/>
        </w:rPr>
        <w:t>diez de abril y tres de mayo de dos mil veintitrés</w:t>
      </w:r>
      <w:r w:rsidRPr="00CD5FD6">
        <w:rPr>
          <w:rFonts w:ascii="Palatino Linotype" w:hAnsi="Palatino Linotype" w:cs="Arial"/>
        </w:rPr>
        <w:t xml:space="preserve">, </w:t>
      </w:r>
      <w:r w:rsidRPr="00CD5FD6">
        <w:rPr>
          <w:rFonts w:ascii="Palatino Linotype" w:hAnsi="Palatino Linotype" w:cs="Arial"/>
          <w:b/>
        </w:rPr>
        <w:t xml:space="preserve">El Recurrente, </w:t>
      </w:r>
      <w:r w:rsidRPr="00CD5FD6">
        <w:rPr>
          <w:rFonts w:ascii="Palatino Linotype" w:hAnsi="Palatino Linotype" w:cs="Arial"/>
        </w:rPr>
        <w:t xml:space="preserve">presentó a través del Sistema de Acceso a la Información Mexiquense </w:t>
      </w:r>
      <w:r w:rsidRPr="00CD5FD6">
        <w:rPr>
          <w:rFonts w:ascii="Palatino Linotype" w:hAnsi="Palatino Linotype" w:cs="Arial"/>
          <w:b/>
        </w:rPr>
        <w:t>(SAIMEX)</w:t>
      </w:r>
      <w:r w:rsidRPr="00CD5FD6">
        <w:rPr>
          <w:rFonts w:ascii="Palatino Linotype" w:hAnsi="Palatino Linotype" w:cs="Arial"/>
        </w:rPr>
        <w:t xml:space="preserve">, ante </w:t>
      </w:r>
      <w:r w:rsidRPr="00CD5FD6">
        <w:rPr>
          <w:rFonts w:ascii="Palatino Linotype" w:hAnsi="Palatino Linotype" w:cs="Arial"/>
          <w:b/>
        </w:rPr>
        <w:t>El Sujeto Obligado</w:t>
      </w:r>
      <w:r w:rsidRPr="00CD5FD6">
        <w:rPr>
          <w:rFonts w:ascii="Palatino Linotype" w:hAnsi="Palatino Linotype" w:cs="Arial"/>
        </w:rPr>
        <w:t xml:space="preserve">, solicitud de acceso a la información pública, registrada bajo </w:t>
      </w:r>
      <w:r w:rsidR="00004807" w:rsidRPr="00CD5FD6">
        <w:rPr>
          <w:rFonts w:ascii="Palatino Linotype" w:hAnsi="Palatino Linotype" w:cs="Arial"/>
        </w:rPr>
        <w:t>los</w:t>
      </w:r>
      <w:r w:rsidRPr="00CD5FD6">
        <w:rPr>
          <w:rFonts w:ascii="Palatino Linotype" w:hAnsi="Palatino Linotype" w:cs="Arial"/>
        </w:rPr>
        <w:t xml:space="preserve"> número</w:t>
      </w:r>
      <w:r w:rsidR="00004807" w:rsidRPr="00CD5FD6">
        <w:rPr>
          <w:rFonts w:ascii="Palatino Linotype" w:hAnsi="Palatino Linotype" w:cs="Arial"/>
        </w:rPr>
        <w:t>s</w:t>
      </w:r>
      <w:r w:rsidRPr="00CD5FD6">
        <w:rPr>
          <w:rFonts w:ascii="Palatino Linotype" w:hAnsi="Palatino Linotype" w:cs="Arial"/>
        </w:rPr>
        <w:t xml:space="preserve"> de expediente</w:t>
      </w:r>
      <w:r w:rsidR="00004807" w:rsidRPr="00CD5FD6">
        <w:rPr>
          <w:rFonts w:ascii="Palatino Linotype" w:hAnsi="Palatino Linotype" w:cs="Arial"/>
        </w:rPr>
        <w:t xml:space="preserve">s </w:t>
      </w:r>
      <w:r w:rsidR="006A47D4" w:rsidRPr="00CD5FD6">
        <w:rPr>
          <w:rFonts w:ascii="Palatino Linotype" w:hAnsi="Palatino Linotype" w:cs="Arial"/>
          <w:b/>
          <w:sz w:val="23"/>
          <w:szCs w:val="23"/>
        </w:rPr>
        <w:t>00371/ZINACANT/IP/2023</w:t>
      </w:r>
      <w:r w:rsidR="007F371E" w:rsidRPr="00CD5FD6">
        <w:rPr>
          <w:rFonts w:ascii="Palatino Linotype" w:hAnsi="Palatino Linotype" w:cs="Arial"/>
        </w:rPr>
        <w:t xml:space="preserve"> </w:t>
      </w:r>
      <w:r w:rsidR="00004807" w:rsidRPr="00CD5FD6">
        <w:rPr>
          <w:rFonts w:ascii="Palatino Linotype" w:hAnsi="Palatino Linotype" w:cs="Arial"/>
        </w:rPr>
        <w:t xml:space="preserve">y </w:t>
      </w:r>
      <w:r w:rsidR="006A47D4" w:rsidRPr="00CD5FD6">
        <w:rPr>
          <w:rFonts w:ascii="Palatino Linotype" w:hAnsi="Palatino Linotype" w:cs="Arial"/>
          <w:b/>
          <w:sz w:val="23"/>
          <w:szCs w:val="23"/>
        </w:rPr>
        <w:t>00397/ZINACANT/IP/2023</w:t>
      </w:r>
      <w:r w:rsidRPr="00CD5FD6">
        <w:rPr>
          <w:rFonts w:ascii="Palatino Linotype" w:hAnsi="Palatino Linotype" w:cs="Arial"/>
        </w:rPr>
        <w:t>,</w:t>
      </w:r>
      <w:r w:rsidRPr="00CD5FD6">
        <w:rPr>
          <w:rFonts w:ascii="Palatino Linotype" w:hAnsi="Palatino Linotype" w:cs="Arial"/>
          <w:b/>
        </w:rPr>
        <w:t xml:space="preserve"> </w:t>
      </w:r>
      <w:r w:rsidRPr="00CD5FD6">
        <w:rPr>
          <w:rFonts w:ascii="Palatino Linotype" w:hAnsi="Palatino Linotype" w:cs="Arial"/>
        </w:rPr>
        <w:t>mediante la</w:t>
      </w:r>
      <w:r w:rsidR="00004807" w:rsidRPr="00CD5FD6">
        <w:rPr>
          <w:rFonts w:ascii="Palatino Linotype" w:hAnsi="Palatino Linotype" w:cs="Arial"/>
        </w:rPr>
        <w:t>s</w:t>
      </w:r>
      <w:r w:rsidRPr="00CD5FD6">
        <w:rPr>
          <w:rFonts w:ascii="Palatino Linotype" w:hAnsi="Palatino Linotype" w:cs="Arial"/>
        </w:rPr>
        <w:t xml:space="preserve"> cual</w:t>
      </w:r>
      <w:r w:rsidR="00004807" w:rsidRPr="00CD5FD6">
        <w:rPr>
          <w:rFonts w:ascii="Palatino Linotype" w:hAnsi="Palatino Linotype" w:cs="Arial"/>
        </w:rPr>
        <w:t>es</w:t>
      </w:r>
      <w:r w:rsidRPr="00CD5FD6">
        <w:rPr>
          <w:rFonts w:ascii="Palatino Linotype" w:hAnsi="Palatino Linotype" w:cs="Arial"/>
        </w:rPr>
        <w:t xml:space="preserve"> solicitó </w:t>
      </w:r>
      <w:r w:rsidR="00004807" w:rsidRPr="00CD5FD6">
        <w:rPr>
          <w:rFonts w:ascii="Palatino Linotype" w:hAnsi="Palatino Linotype" w:cs="Arial"/>
        </w:rPr>
        <w:t>lo</w:t>
      </w:r>
      <w:r w:rsidRPr="00CD5FD6">
        <w:rPr>
          <w:rFonts w:ascii="Palatino Linotype" w:hAnsi="Palatino Linotype" w:cs="Arial"/>
        </w:rPr>
        <w:t xml:space="preserve"> siguiente: </w:t>
      </w:r>
      <w:r w:rsidR="00004807" w:rsidRPr="00CD5FD6">
        <w:rPr>
          <w:rFonts w:ascii="Palatino Linotype" w:hAnsi="Palatino Linotype"/>
          <w:b/>
          <w:sz w:val="20"/>
          <w:szCs w:val="20"/>
          <w:lang w:val="es-ES_tradnl"/>
        </w:rPr>
        <w:fldChar w:fldCharType="begin"/>
      </w:r>
      <w:r w:rsidR="00004807" w:rsidRPr="00CD5FD6">
        <w:rPr>
          <w:rFonts w:ascii="Palatino Linotype" w:hAnsi="Palatino Linotype"/>
          <w:b/>
          <w:sz w:val="20"/>
          <w:szCs w:val="20"/>
          <w:lang w:val="es-ES_tradnl"/>
        </w:rPr>
        <w:instrText xml:space="preserve"> LINK Excel.Sheet.12 "Libro1" "Hoja1!F2C2:F164C3" \a \f 5 \h  \* MERGEFORMAT </w:instrText>
      </w:r>
      <w:r w:rsidR="00004807" w:rsidRPr="00CD5FD6">
        <w:rPr>
          <w:rFonts w:ascii="Palatino Linotype" w:hAnsi="Palatino Linotype"/>
          <w:b/>
          <w:sz w:val="20"/>
          <w:szCs w:val="20"/>
          <w:lang w:val="es-ES_tradnl"/>
        </w:rPr>
        <w:fldChar w:fldCharType="separate"/>
      </w:r>
    </w:p>
    <w:p w14:paraId="630C970F" w14:textId="77777777" w:rsidR="00004807" w:rsidRPr="00CD5FD6" w:rsidRDefault="00004807" w:rsidP="00004807">
      <w:pPr>
        <w:ind w:right="850"/>
        <w:jc w:val="both"/>
        <w:rPr>
          <w:rFonts w:ascii="Palatino Linotype" w:hAnsi="Palatino Linotype"/>
          <w:b/>
          <w:lang w:val="es-ES_tradnl"/>
        </w:rPr>
      </w:pPr>
      <w:r w:rsidRPr="00CD5FD6">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CD5FD6" w14:paraId="4A0034E4" w14:textId="77777777" w:rsidTr="007F371E">
        <w:trPr>
          <w:trHeight w:val="600"/>
          <w:tblHeader/>
          <w:jc w:val="center"/>
        </w:trPr>
        <w:tc>
          <w:tcPr>
            <w:tcW w:w="2746" w:type="dxa"/>
            <w:shd w:val="clear" w:color="auto" w:fill="D9D9D9" w:themeFill="background1" w:themeFillShade="D9"/>
            <w:vAlign w:val="center"/>
          </w:tcPr>
          <w:p w14:paraId="750C0FDC" w14:textId="77777777" w:rsidR="00004807" w:rsidRPr="00CD5FD6" w:rsidRDefault="00004807" w:rsidP="004F1645">
            <w:pPr>
              <w:jc w:val="center"/>
              <w:rPr>
                <w:rFonts w:ascii="Palatino Linotype" w:hAnsi="Palatino Linotype"/>
                <w:b/>
                <w:sz w:val="20"/>
                <w:szCs w:val="20"/>
              </w:rPr>
            </w:pPr>
            <w:r w:rsidRPr="00CD5FD6">
              <w:rPr>
                <w:rFonts w:ascii="Palatino Linotype" w:hAnsi="Palatino Linotype"/>
                <w:b/>
                <w:sz w:val="20"/>
                <w:szCs w:val="20"/>
              </w:rPr>
              <w:t>Folio de la Solicitud</w:t>
            </w:r>
          </w:p>
        </w:tc>
        <w:tc>
          <w:tcPr>
            <w:tcW w:w="6043" w:type="dxa"/>
            <w:shd w:val="clear" w:color="auto" w:fill="D9D9D9" w:themeFill="background1" w:themeFillShade="D9"/>
            <w:vAlign w:val="center"/>
          </w:tcPr>
          <w:p w14:paraId="6AC95CF6" w14:textId="77777777" w:rsidR="00004807" w:rsidRPr="00CD5FD6" w:rsidRDefault="004F1645" w:rsidP="00004807">
            <w:pPr>
              <w:ind w:right="83"/>
              <w:jc w:val="center"/>
              <w:rPr>
                <w:rFonts w:ascii="Palatino Linotype" w:hAnsi="Palatino Linotype"/>
                <w:b/>
                <w:sz w:val="20"/>
                <w:szCs w:val="20"/>
              </w:rPr>
            </w:pPr>
            <w:r w:rsidRPr="00CD5FD6">
              <w:rPr>
                <w:rFonts w:ascii="Palatino Linotype" w:hAnsi="Palatino Linotype"/>
                <w:b/>
                <w:sz w:val="20"/>
                <w:szCs w:val="20"/>
              </w:rPr>
              <w:t>Descripción clara y precisa de la información solicitada</w:t>
            </w:r>
          </w:p>
        </w:tc>
      </w:tr>
      <w:tr w:rsidR="004F1645" w:rsidRPr="00CD5FD6" w14:paraId="5CFEAD61" w14:textId="77777777" w:rsidTr="004F1645">
        <w:trPr>
          <w:trHeight w:val="600"/>
          <w:jc w:val="center"/>
        </w:trPr>
        <w:tc>
          <w:tcPr>
            <w:tcW w:w="2746" w:type="dxa"/>
            <w:vAlign w:val="center"/>
            <w:hideMark/>
          </w:tcPr>
          <w:p w14:paraId="04F9DB7C" w14:textId="77777777" w:rsidR="004F1645" w:rsidRPr="00CD5FD6" w:rsidRDefault="006A47D4" w:rsidP="004F1645">
            <w:pPr>
              <w:jc w:val="center"/>
              <w:rPr>
                <w:rFonts w:ascii="Palatino Linotype" w:hAnsi="Palatino Linotype"/>
                <w:b/>
                <w:sz w:val="20"/>
                <w:szCs w:val="20"/>
                <w:lang w:val="es-MX"/>
              </w:rPr>
            </w:pPr>
            <w:r w:rsidRPr="00CD5FD6">
              <w:rPr>
                <w:rFonts w:ascii="Palatino Linotype" w:hAnsi="Palatino Linotype"/>
                <w:b/>
                <w:sz w:val="20"/>
                <w:szCs w:val="20"/>
              </w:rPr>
              <w:t>00371/ZINACANT/IP/2023</w:t>
            </w:r>
          </w:p>
        </w:tc>
        <w:tc>
          <w:tcPr>
            <w:tcW w:w="6043" w:type="dxa"/>
            <w:vAlign w:val="center"/>
          </w:tcPr>
          <w:p w14:paraId="0065D08F" w14:textId="77777777" w:rsidR="004F1645" w:rsidRPr="00CD5FD6" w:rsidRDefault="004F1645" w:rsidP="004F1645">
            <w:pPr>
              <w:ind w:right="39"/>
              <w:jc w:val="both"/>
              <w:rPr>
                <w:rFonts w:ascii="Palatino Linotype" w:hAnsi="Palatino Linotype"/>
                <w:i/>
                <w:sz w:val="20"/>
                <w:szCs w:val="20"/>
              </w:rPr>
            </w:pPr>
            <w:r w:rsidRPr="00CD5FD6">
              <w:rPr>
                <w:rFonts w:ascii="Palatino Linotype" w:hAnsi="Palatino Linotype"/>
                <w:i/>
                <w:sz w:val="20"/>
                <w:szCs w:val="20"/>
              </w:rPr>
              <w:t>“</w:t>
            </w:r>
            <w:r w:rsidR="006A47D4" w:rsidRPr="00CD5FD6">
              <w:rPr>
                <w:rFonts w:ascii="Palatino Linotype" w:hAnsi="Palatino Linotype"/>
                <w:i/>
                <w:sz w:val="20"/>
                <w:szCs w:val="20"/>
              </w:rPr>
              <w:t>SOLICITO TODOS LOS EXPEDIENTES DE ALTA DE PERSONAL DEL AÑO 2023, SUS CURRÍCULUMS, RECIBOS DE NÓMINA Y GAFETES DE IDENTIFICACIÓN PERSONAL</w:t>
            </w:r>
            <w:r w:rsidRPr="00CD5FD6">
              <w:rPr>
                <w:rFonts w:ascii="Palatino Linotype" w:hAnsi="Palatino Linotype"/>
                <w:i/>
                <w:sz w:val="20"/>
                <w:szCs w:val="20"/>
              </w:rPr>
              <w:t>” (Sic).</w:t>
            </w:r>
          </w:p>
        </w:tc>
      </w:tr>
      <w:tr w:rsidR="004F1645" w:rsidRPr="00CD5FD6" w14:paraId="4AA9D6F3" w14:textId="77777777" w:rsidTr="004F1645">
        <w:trPr>
          <w:trHeight w:val="600"/>
          <w:jc w:val="center"/>
        </w:trPr>
        <w:tc>
          <w:tcPr>
            <w:tcW w:w="2746" w:type="dxa"/>
            <w:vAlign w:val="center"/>
            <w:hideMark/>
          </w:tcPr>
          <w:p w14:paraId="314E3B41" w14:textId="77777777" w:rsidR="004F1645" w:rsidRPr="00CD5FD6" w:rsidRDefault="006A47D4" w:rsidP="004F1645">
            <w:pPr>
              <w:jc w:val="center"/>
              <w:rPr>
                <w:rFonts w:ascii="Palatino Linotype" w:hAnsi="Palatino Linotype"/>
                <w:b/>
                <w:sz w:val="20"/>
                <w:szCs w:val="20"/>
              </w:rPr>
            </w:pPr>
            <w:r w:rsidRPr="00CD5FD6">
              <w:rPr>
                <w:rFonts w:ascii="Palatino Linotype" w:hAnsi="Palatino Linotype"/>
                <w:b/>
                <w:sz w:val="20"/>
                <w:szCs w:val="20"/>
              </w:rPr>
              <w:lastRenderedPageBreak/>
              <w:t>00397/ZINACANT/IP/2023</w:t>
            </w:r>
          </w:p>
        </w:tc>
        <w:tc>
          <w:tcPr>
            <w:tcW w:w="6043" w:type="dxa"/>
            <w:vAlign w:val="center"/>
          </w:tcPr>
          <w:p w14:paraId="21440CC0" w14:textId="77777777" w:rsidR="004F1645" w:rsidRPr="00CD5FD6" w:rsidRDefault="004F1645" w:rsidP="006A47D4">
            <w:pPr>
              <w:ind w:right="39"/>
              <w:jc w:val="both"/>
              <w:rPr>
                <w:rFonts w:ascii="Palatino Linotype" w:hAnsi="Palatino Linotype"/>
                <w:i/>
                <w:sz w:val="20"/>
                <w:szCs w:val="20"/>
              </w:rPr>
            </w:pPr>
            <w:r w:rsidRPr="00CD5FD6">
              <w:rPr>
                <w:rFonts w:ascii="Palatino Linotype" w:hAnsi="Palatino Linotype"/>
                <w:i/>
                <w:sz w:val="20"/>
                <w:szCs w:val="20"/>
              </w:rPr>
              <w:t>“</w:t>
            </w:r>
            <w:r w:rsidR="006A47D4" w:rsidRPr="00CD5FD6">
              <w:rPr>
                <w:rFonts w:ascii="Palatino Linotype" w:hAnsi="Palatino Linotype"/>
                <w:i/>
                <w:sz w:val="20"/>
                <w:szCs w:val="20"/>
              </w:rPr>
              <w:t>SOLICITO TODOS LOS RECIBOS DE NÓMINA DE LA SEGUNDA QUINCENA DE ABRIL 2023 DEL PERSONAL ADSCRITO A LA UNIDAD DE TRANSPARENCIA</w:t>
            </w:r>
            <w:r w:rsidRPr="00CD5FD6">
              <w:rPr>
                <w:rFonts w:ascii="Palatino Linotype" w:hAnsi="Palatino Linotype"/>
                <w:i/>
                <w:sz w:val="20"/>
                <w:szCs w:val="20"/>
              </w:rPr>
              <w:t>” (Sic).</w:t>
            </w:r>
          </w:p>
        </w:tc>
      </w:tr>
    </w:tbl>
    <w:p w14:paraId="70A800C4" w14:textId="77777777" w:rsidR="00BC0FAB" w:rsidRPr="00CD5FD6" w:rsidRDefault="00BC0FAB" w:rsidP="004F1645">
      <w:pPr>
        <w:ind w:right="850"/>
        <w:jc w:val="center"/>
        <w:rPr>
          <w:rFonts w:ascii="Palatino Linotype" w:hAnsi="Palatino Linotype"/>
          <w:b/>
          <w:lang w:val="es-ES_tradnl"/>
        </w:rPr>
      </w:pPr>
    </w:p>
    <w:p w14:paraId="78324CE5" w14:textId="77777777" w:rsidR="00A036A6" w:rsidRPr="00CD5FD6" w:rsidRDefault="00A036A6" w:rsidP="00A036A6">
      <w:pPr>
        <w:spacing w:line="360" w:lineRule="auto"/>
        <w:ind w:right="850"/>
        <w:jc w:val="both"/>
        <w:rPr>
          <w:rFonts w:ascii="Palatino Linotype" w:hAnsi="Palatino Linotype"/>
          <w:lang w:val="es-ES_tradnl"/>
        </w:rPr>
      </w:pPr>
      <w:r w:rsidRPr="00CD5FD6">
        <w:rPr>
          <w:rFonts w:ascii="Palatino Linotype" w:hAnsi="Palatino Linotype"/>
          <w:b/>
          <w:lang w:val="es-ES_tradnl"/>
        </w:rPr>
        <w:t>MODALIDAD DE ENTREGA:</w:t>
      </w:r>
      <w:r w:rsidRPr="00CD5FD6">
        <w:rPr>
          <w:rFonts w:ascii="Palatino Linotype" w:hAnsi="Palatino Linotype"/>
          <w:lang w:val="es-ES_tradnl"/>
        </w:rPr>
        <w:t xml:space="preserve"> A través del </w:t>
      </w:r>
      <w:r w:rsidRPr="00CD5FD6">
        <w:rPr>
          <w:rFonts w:ascii="Palatino Linotype" w:hAnsi="Palatino Linotype"/>
          <w:b/>
          <w:lang w:val="es-ES_tradnl"/>
        </w:rPr>
        <w:t>SAIMEX</w:t>
      </w:r>
      <w:r w:rsidR="00004807" w:rsidRPr="00CD5FD6">
        <w:rPr>
          <w:rFonts w:ascii="Palatino Linotype" w:hAnsi="Palatino Linotype"/>
          <w:b/>
          <w:lang w:val="es-ES_tradnl"/>
        </w:rPr>
        <w:t xml:space="preserve"> </w:t>
      </w:r>
      <w:r w:rsidR="00004807" w:rsidRPr="00CD5FD6">
        <w:rPr>
          <w:rFonts w:ascii="Palatino Linotype" w:hAnsi="Palatino Linotype"/>
          <w:lang w:val="es-ES_tradnl"/>
        </w:rPr>
        <w:t xml:space="preserve">en </w:t>
      </w:r>
      <w:r w:rsidR="007F371E" w:rsidRPr="00CD5FD6">
        <w:rPr>
          <w:rFonts w:ascii="Palatino Linotype" w:hAnsi="Palatino Linotype"/>
          <w:lang w:val="es-ES_tradnl"/>
        </w:rPr>
        <w:t>ambos</w:t>
      </w:r>
      <w:r w:rsidR="00004807" w:rsidRPr="00CD5FD6">
        <w:rPr>
          <w:rFonts w:ascii="Palatino Linotype" w:hAnsi="Palatino Linotype"/>
          <w:lang w:val="es-ES_tradnl"/>
        </w:rPr>
        <w:t xml:space="preserve"> casos</w:t>
      </w:r>
      <w:r w:rsidRPr="00CD5FD6">
        <w:rPr>
          <w:rFonts w:ascii="Palatino Linotype" w:hAnsi="Palatino Linotype"/>
          <w:lang w:val="es-ES_tradnl"/>
        </w:rPr>
        <w:t xml:space="preserve">. </w:t>
      </w:r>
    </w:p>
    <w:p w14:paraId="3CBCEA66" w14:textId="77777777" w:rsidR="004D2577" w:rsidRPr="00CD5FD6" w:rsidRDefault="004D2577" w:rsidP="00A036A6">
      <w:pPr>
        <w:spacing w:line="360" w:lineRule="auto"/>
        <w:ind w:right="850"/>
        <w:jc w:val="both"/>
        <w:rPr>
          <w:rFonts w:ascii="Palatino Linotype" w:hAnsi="Palatino Linotype"/>
          <w:lang w:val="es-ES_tradnl"/>
        </w:rPr>
      </w:pPr>
    </w:p>
    <w:p w14:paraId="3679129D" w14:textId="77777777" w:rsidR="006A47D4" w:rsidRPr="00CD5FD6" w:rsidRDefault="006A47D4" w:rsidP="006A47D4">
      <w:pPr>
        <w:spacing w:line="360" w:lineRule="auto"/>
        <w:jc w:val="both"/>
        <w:rPr>
          <w:rFonts w:ascii="Palatino Linotype" w:eastAsiaTheme="minorHAnsi" w:hAnsi="Palatino Linotype" w:cs="Arial"/>
          <w:b/>
          <w:sz w:val="28"/>
          <w:szCs w:val="22"/>
          <w:lang w:val="es-MX" w:eastAsia="en-US"/>
        </w:rPr>
      </w:pPr>
      <w:r w:rsidRPr="00CD5FD6">
        <w:rPr>
          <w:rFonts w:ascii="Palatino Linotype" w:eastAsiaTheme="minorHAnsi" w:hAnsi="Palatino Linotype" w:cs="Arial"/>
          <w:b/>
          <w:sz w:val="28"/>
          <w:szCs w:val="22"/>
          <w:lang w:val="es-MX" w:eastAsia="en-US"/>
        </w:rPr>
        <w:t xml:space="preserve">SEGUNDO. Del Requerimiento de Aclaración a la Solicitud de Información por parte del Sujeto Obligado. </w:t>
      </w:r>
    </w:p>
    <w:p w14:paraId="5DCBD66B" w14:textId="77777777" w:rsidR="006A47D4" w:rsidRPr="00CD5FD6" w:rsidRDefault="006A47D4" w:rsidP="006A47D4">
      <w:pPr>
        <w:spacing w:line="360" w:lineRule="auto"/>
        <w:jc w:val="both"/>
        <w:rPr>
          <w:rFonts w:ascii="Palatino Linotype" w:eastAsiaTheme="minorHAnsi" w:hAnsi="Palatino Linotype" w:cs="Arial"/>
          <w:szCs w:val="22"/>
          <w:lang w:val="es-MX" w:eastAsia="en-US"/>
        </w:rPr>
      </w:pPr>
      <w:r w:rsidRPr="00CD5FD6">
        <w:rPr>
          <w:rFonts w:ascii="Palatino Linotype" w:eastAsiaTheme="minorHAnsi" w:hAnsi="Palatino Linotype" w:cs="Arial"/>
          <w:szCs w:val="22"/>
          <w:lang w:val="es-MX" w:eastAsia="en-US"/>
        </w:rPr>
        <w:t xml:space="preserve">En fecha once de mayo de dos mil veintitrés, </w:t>
      </w:r>
      <w:r w:rsidRPr="00CD5FD6">
        <w:rPr>
          <w:rFonts w:ascii="Palatino Linotype" w:eastAsiaTheme="minorHAnsi" w:hAnsi="Palatino Linotype" w:cs="Arial"/>
          <w:b/>
          <w:szCs w:val="22"/>
          <w:lang w:val="es-MX" w:eastAsia="en-US"/>
        </w:rPr>
        <w:t>El Sujeto Obligado</w:t>
      </w:r>
      <w:r w:rsidRPr="00CD5FD6">
        <w:rPr>
          <w:rFonts w:ascii="Palatino Linotype" w:eastAsiaTheme="minorHAnsi" w:hAnsi="Palatino Linotype" w:cs="Arial"/>
          <w:szCs w:val="22"/>
          <w:lang w:val="es-MX" w:eastAsia="en-US"/>
        </w:rPr>
        <w:t xml:space="preserve"> </w:t>
      </w:r>
      <w:r w:rsidR="005A554B" w:rsidRPr="00CD5FD6">
        <w:rPr>
          <w:rFonts w:ascii="Palatino Linotype" w:eastAsiaTheme="minorHAnsi" w:hAnsi="Palatino Linotype" w:cs="Arial"/>
          <w:szCs w:val="22"/>
          <w:lang w:val="es-MX" w:eastAsia="en-US"/>
        </w:rPr>
        <w:t>requirió al particular</w:t>
      </w:r>
      <w:r w:rsidRPr="00CD5FD6">
        <w:rPr>
          <w:rFonts w:ascii="Palatino Linotype" w:eastAsiaTheme="minorHAnsi" w:hAnsi="Palatino Linotype" w:cs="Arial"/>
          <w:szCs w:val="22"/>
          <w:lang w:val="es-MX" w:eastAsia="en-US"/>
        </w:rPr>
        <w:t xml:space="preserve"> la aclaración a la solicitud de información número </w:t>
      </w:r>
      <w:r w:rsidRPr="00CD5FD6">
        <w:rPr>
          <w:rFonts w:ascii="Palatino Linotype" w:eastAsiaTheme="minorHAnsi" w:hAnsi="Palatino Linotype" w:cs="Arial"/>
          <w:b/>
          <w:szCs w:val="22"/>
          <w:lang w:val="es-MX" w:eastAsia="en-US"/>
        </w:rPr>
        <w:t>00397/ZINACANT/IP/2023</w:t>
      </w:r>
      <w:r w:rsidRPr="00CD5FD6">
        <w:rPr>
          <w:rFonts w:ascii="Palatino Linotype" w:eastAsiaTheme="minorHAnsi" w:hAnsi="Palatino Linotype" w:cs="Arial"/>
          <w:szCs w:val="22"/>
          <w:lang w:val="es-MX" w:eastAsia="en-US"/>
        </w:rPr>
        <w:t>, de conformidad con lo siguiente:</w:t>
      </w:r>
    </w:p>
    <w:p w14:paraId="6FEDA85A" w14:textId="77777777" w:rsidR="006A47D4" w:rsidRPr="00CD5FD6" w:rsidRDefault="006A47D4" w:rsidP="006A47D4">
      <w:pPr>
        <w:rPr>
          <w:rFonts w:asciiTheme="minorHAnsi" w:eastAsiaTheme="minorHAnsi" w:hAnsiTheme="minorHAnsi" w:cstheme="minorBidi"/>
          <w:sz w:val="22"/>
          <w:szCs w:val="22"/>
          <w:lang w:val="es-MX" w:eastAsia="en-US"/>
        </w:rPr>
      </w:pPr>
    </w:p>
    <w:p w14:paraId="0B606A9A" w14:textId="77777777" w:rsidR="006A47D4" w:rsidRPr="00CD5FD6" w:rsidRDefault="006A47D4" w:rsidP="006A47D4">
      <w:pPr>
        <w:ind w:left="567" w:right="567"/>
        <w:jc w:val="both"/>
        <w:rPr>
          <w:rFonts w:ascii="Palatino Linotype" w:eastAsiaTheme="minorHAnsi" w:hAnsi="Palatino Linotype" w:cstheme="minorBidi"/>
          <w:i/>
          <w:sz w:val="22"/>
          <w:szCs w:val="22"/>
          <w:lang w:val="es-MX" w:eastAsia="es-MX"/>
        </w:rPr>
      </w:pPr>
      <w:r w:rsidRPr="00CD5FD6">
        <w:rPr>
          <w:rFonts w:ascii="Palatino Linotype" w:eastAsiaTheme="minorHAnsi" w:hAnsi="Palatino Linotype" w:cstheme="minorBidi"/>
          <w:i/>
          <w:sz w:val="22"/>
          <w:szCs w:val="22"/>
          <w:lang w:val="es-MX" w:eastAsia="es-MX"/>
        </w:rPr>
        <w:t>“Con fundamento en el artículo 159 de la Ley de Transparencia y Acceso a la Información Pública del Estado de México y Municipios, se le requiere para que dentro del plazo de diez días hábiles realice lo siguiente:</w:t>
      </w:r>
    </w:p>
    <w:p w14:paraId="0CE64AA0" w14:textId="77777777" w:rsidR="006A47D4" w:rsidRPr="00CD5FD6" w:rsidRDefault="006A47D4" w:rsidP="006A47D4">
      <w:pPr>
        <w:ind w:left="567" w:right="567"/>
        <w:jc w:val="both"/>
        <w:rPr>
          <w:rFonts w:ascii="Palatino Linotype" w:eastAsiaTheme="minorHAnsi" w:hAnsi="Palatino Linotype" w:cstheme="minorBidi"/>
          <w:i/>
          <w:sz w:val="22"/>
          <w:szCs w:val="22"/>
          <w:lang w:val="es-MX" w:eastAsia="es-MX"/>
        </w:rPr>
      </w:pPr>
    </w:p>
    <w:p w14:paraId="79C983D5" w14:textId="77777777" w:rsidR="006A47D4" w:rsidRPr="00CD5FD6" w:rsidRDefault="006A47D4" w:rsidP="006A47D4">
      <w:pPr>
        <w:ind w:left="567" w:right="567"/>
        <w:jc w:val="both"/>
        <w:rPr>
          <w:rFonts w:ascii="Palatino Linotype" w:eastAsiaTheme="minorHAnsi" w:hAnsi="Palatino Linotype" w:cstheme="minorBidi"/>
          <w:i/>
          <w:sz w:val="22"/>
          <w:szCs w:val="22"/>
          <w:lang w:val="es-MX" w:eastAsia="es-MX"/>
        </w:rPr>
      </w:pPr>
      <w:r w:rsidRPr="00CD5FD6">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2D38CEC" w14:textId="77777777" w:rsidR="006A47D4" w:rsidRPr="00CD5FD6" w:rsidRDefault="006A47D4" w:rsidP="006A47D4">
      <w:pPr>
        <w:ind w:left="567" w:right="567"/>
        <w:jc w:val="both"/>
        <w:rPr>
          <w:rFonts w:ascii="Palatino Linotype" w:eastAsiaTheme="minorHAnsi" w:hAnsi="Palatino Linotype" w:cstheme="minorBidi"/>
          <w:i/>
          <w:sz w:val="22"/>
          <w:szCs w:val="22"/>
          <w:lang w:val="es-MX" w:eastAsia="es-MX"/>
        </w:rPr>
      </w:pPr>
    </w:p>
    <w:p w14:paraId="48D20E07" w14:textId="77777777" w:rsidR="006A47D4" w:rsidRPr="00CD5FD6" w:rsidRDefault="006A47D4" w:rsidP="006A47D4">
      <w:pPr>
        <w:ind w:left="567" w:right="567"/>
        <w:jc w:val="both"/>
        <w:rPr>
          <w:rFonts w:ascii="Palatino Linotype" w:eastAsiaTheme="minorHAnsi" w:hAnsi="Palatino Linotype" w:cstheme="minorBidi"/>
          <w:i/>
          <w:sz w:val="22"/>
          <w:szCs w:val="22"/>
          <w:lang w:val="es-MX" w:eastAsia="es-MX"/>
        </w:rPr>
      </w:pPr>
      <w:r w:rsidRPr="00CD5FD6">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7109A5" w14:textId="77777777" w:rsidR="006A47D4" w:rsidRPr="00CD5FD6" w:rsidRDefault="006A47D4" w:rsidP="006A47D4">
      <w:pPr>
        <w:ind w:left="567" w:right="567"/>
        <w:jc w:val="both"/>
        <w:rPr>
          <w:rFonts w:ascii="Palatino Linotype" w:eastAsiaTheme="minorHAnsi" w:hAnsi="Palatino Linotype" w:cstheme="minorBidi"/>
          <w:i/>
          <w:sz w:val="22"/>
          <w:szCs w:val="22"/>
          <w:lang w:val="es-MX" w:eastAsia="es-MX"/>
        </w:rPr>
      </w:pPr>
    </w:p>
    <w:p w14:paraId="348BD662" w14:textId="77777777" w:rsidR="006A47D4" w:rsidRPr="00CD5FD6" w:rsidRDefault="006A47D4" w:rsidP="006A47D4">
      <w:pPr>
        <w:ind w:left="567" w:right="567"/>
        <w:jc w:val="both"/>
        <w:rPr>
          <w:rFonts w:ascii="Palatino Linotype" w:eastAsiaTheme="minorHAnsi" w:hAnsi="Palatino Linotype" w:cstheme="minorBidi"/>
          <w:i/>
          <w:sz w:val="22"/>
          <w:szCs w:val="22"/>
          <w:lang w:val="es-MX" w:eastAsia="es-MX"/>
        </w:rPr>
      </w:pPr>
      <w:r w:rsidRPr="00CD5FD6">
        <w:rPr>
          <w:rFonts w:ascii="Palatino Linotype" w:eastAsiaTheme="minorHAnsi" w:hAnsi="Palatino Linotype" w:cstheme="minorBidi"/>
          <w:i/>
          <w:sz w:val="22"/>
          <w:szCs w:val="22"/>
          <w:lang w:val="es-MX" w:eastAsia="es-MX"/>
        </w:rPr>
        <w:t>ATENTAMENTE</w:t>
      </w:r>
    </w:p>
    <w:p w14:paraId="73AC4677" w14:textId="77777777" w:rsidR="006A47D4" w:rsidRPr="00CD5FD6" w:rsidRDefault="006A47D4" w:rsidP="006A47D4">
      <w:pPr>
        <w:ind w:left="567" w:right="567"/>
        <w:jc w:val="both"/>
        <w:rPr>
          <w:rFonts w:ascii="Palatino Linotype" w:eastAsiaTheme="minorHAnsi" w:hAnsi="Palatino Linotype" w:cstheme="minorBidi"/>
          <w:i/>
          <w:sz w:val="22"/>
          <w:szCs w:val="22"/>
          <w:lang w:val="es-MX" w:eastAsia="es-MX"/>
        </w:rPr>
      </w:pPr>
      <w:r w:rsidRPr="00CD5FD6">
        <w:rPr>
          <w:rFonts w:ascii="Palatino Linotype" w:eastAsiaTheme="minorHAnsi" w:hAnsi="Palatino Linotype" w:cstheme="minorBidi"/>
          <w:i/>
          <w:sz w:val="22"/>
          <w:szCs w:val="22"/>
          <w:lang w:val="es-MX" w:eastAsia="es-MX"/>
        </w:rPr>
        <w:t xml:space="preserve">ING. JESUS EMMANUEL ENCASTIN RENDON” (Sic). </w:t>
      </w:r>
    </w:p>
    <w:p w14:paraId="33182D68" w14:textId="77777777" w:rsidR="006A47D4" w:rsidRPr="00CD5FD6" w:rsidRDefault="006A47D4" w:rsidP="006A47D4">
      <w:pPr>
        <w:rPr>
          <w:rFonts w:asciiTheme="minorHAnsi" w:eastAsiaTheme="minorHAnsi" w:hAnsiTheme="minorHAnsi" w:cstheme="minorBidi"/>
          <w:sz w:val="22"/>
          <w:szCs w:val="22"/>
          <w:lang w:val="es-MX" w:eastAsia="en-US"/>
        </w:rPr>
      </w:pPr>
    </w:p>
    <w:p w14:paraId="4192B118" w14:textId="77777777" w:rsidR="006A47D4" w:rsidRPr="00CD5FD6" w:rsidRDefault="006A47D4" w:rsidP="006A47D4">
      <w:pPr>
        <w:rPr>
          <w:rFonts w:asciiTheme="minorHAnsi" w:eastAsiaTheme="minorHAnsi" w:hAnsiTheme="minorHAnsi" w:cstheme="minorBidi"/>
          <w:sz w:val="22"/>
          <w:szCs w:val="22"/>
          <w:lang w:val="es-MX" w:eastAsia="en-US"/>
        </w:rPr>
      </w:pPr>
    </w:p>
    <w:p w14:paraId="33A0B60B" w14:textId="77777777" w:rsidR="006A47D4" w:rsidRPr="00CD5FD6" w:rsidRDefault="006A47D4" w:rsidP="006A47D4">
      <w:pPr>
        <w:spacing w:line="360" w:lineRule="auto"/>
        <w:jc w:val="both"/>
        <w:rPr>
          <w:rFonts w:ascii="Palatino Linotype" w:eastAsiaTheme="minorHAnsi" w:hAnsi="Palatino Linotype" w:cs="Arial"/>
          <w:b/>
          <w:sz w:val="28"/>
          <w:szCs w:val="22"/>
          <w:lang w:val="es-MX" w:eastAsia="en-US"/>
        </w:rPr>
      </w:pPr>
      <w:r w:rsidRPr="00CD5FD6">
        <w:rPr>
          <w:rFonts w:ascii="Palatino Linotype" w:eastAsiaTheme="minorHAnsi" w:hAnsi="Palatino Linotype" w:cs="Arial"/>
          <w:b/>
          <w:sz w:val="28"/>
          <w:szCs w:val="22"/>
          <w:lang w:val="es-MX" w:eastAsia="en-US"/>
        </w:rPr>
        <w:lastRenderedPageBreak/>
        <w:t xml:space="preserve">TERCERO. De la respuesta al Requerimiento de Aclaración a la Solicitud de Información por parte del solicitante. </w:t>
      </w:r>
    </w:p>
    <w:p w14:paraId="3774930C" w14:textId="77777777" w:rsidR="006A47D4" w:rsidRPr="00CD5FD6" w:rsidRDefault="006A47D4" w:rsidP="006A47D4">
      <w:pPr>
        <w:spacing w:line="360" w:lineRule="auto"/>
        <w:jc w:val="both"/>
        <w:rPr>
          <w:rFonts w:ascii="Palatino Linotype" w:eastAsiaTheme="minorHAnsi" w:hAnsi="Palatino Linotype" w:cs="Arial"/>
          <w:szCs w:val="22"/>
          <w:lang w:val="es-MX" w:eastAsia="en-US"/>
        </w:rPr>
      </w:pPr>
      <w:r w:rsidRPr="00CD5FD6">
        <w:rPr>
          <w:rFonts w:ascii="Palatino Linotype" w:eastAsiaTheme="minorHAnsi" w:hAnsi="Palatino Linotype" w:cs="Arial"/>
          <w:szCs w:val="22"/>
          <w:lang w:val="es-MX" w:eastAsia="en-US"/>
        </w:rPr>
        <w:t xml:space="preserve">En el expediente electrónico </w:t>
      </w:r>
      <w:r w:rsidRPr="00CD5FD6">
        <w:rPr>
          <w:rFonts w:ascii="Palatino Linotype" w:eastAsiaTheme="minorHAnsi" w:hAnsi="Palatino Linotype" w:cs="Arial"/>
          <w:b/>
          <w:szCs w:val="22"/>
          <w:lang w:val="es-MX" w:eastAsia="en-US"/>
        </w:rPr>
        <w:t>SAIMEX</w:t>
      </w:r>
      <w:r w:rsidRPr="00CD5FD6">
        <w:rPr>
          <w:rFonts w:ascii="Palatino Linotype" w:eastAsiaTheme="minorHAnsi" w:hAnsi="Palatino Linotype" w:cs="Arial"/>
          <w:szCs w:val="22"/>
          <w:lang w:val="es-MX" w:eastAsia="en-US"/>
        </w:rPr>
        <w:t xml:space="preserve">, se aprecia que el día once de mayo de dos mil veintitrés, el solicitante dio respuesta a la solicitud de requerimiento de aclaración de la solicitud de información número </w:t>
      </w:r>
      <w:r w:rsidRPr="00CD5FD6">
        <w:rPr>
          <w:rFonts w:ascii="Palatino Linotype" w:eastAsiaTheme="minorHAnsi" w:hAnsi="Palatino Linotype" w:cs="Arial"/>
          <w:b/>
          <w:szCs w:val="22"/>
          <w:lang w:val="es-MX" w:eastAsia="en-US"/>
        </w:rPr>
        <w:t>00397/ZINACANT/IP/2023</w:t>
      </w:r>
      <w:r w:rsidRPr="00CD5FD6">
        <w:rPr>
          <w:rFonts w:ascii="Palatino Linotype" w:eastAsiaTheme="minorHAnsi" w:hAnsi="Palatino Linotype" w:cs="Arial"/>
          <w:szCs w:val="22"/>
          <w:lang w:val="es-MX" w:eastAsia="en-US"/>
        </w:rPr>
        <w:t xml:space="preserve">, señalando lo siguiente: </w:t>
      </w:r>
      <w:r w:rsidRPr="00CD5FD6">
        <w:rPr>
          <w:rFonts w:ascii="Palatino Linotype" w:eastAsiaTheme="minorHAnsi" w:hAnsi="Palatino Linotype" w:cstheme="minorBidi"/>
          <w:i/>
          <w:sz w:val="22"/>
          <w:szCs w:val="22"/>
          <w:lang w:val="es-MX" w:eastAsia="es-MX"/>
        </w:rPr>
        <w:t>“¿QUE HAY QUE ACLARAR? (Sic)</w:t>
      </w:r>
    </w:p>
    <w:p w14:paraId="0E39FF0A" w14:textId="77777777" w:rsidR="006A47D4" w:rsidRPr="00CD5FD6" w:rsidRDefault="006A47D4" w:rsidP="00A036A6">
      <w:pPr>
        <w:spacing w:line="360" w:lineRule="auto"/>
        <w:jc w:val="both"/>
        <w:rPr>
          <w:rFonts w:ascii="Palatino Linotype" w:hAnsi="Palatino Linotype" w:cs="Arial"/>
          <w:b/>
          <w:sz w:val="28"/>
        </w:rPr>
      </w:pPr>
    </w:p>
    <w:p w14:paraId="61F9E7A4" w14:textId="77777777" w:rsidR="00A036A6" w:rsidRPr="00CD5FD6" w:rsidRDefault="006A47D4" w:rsidP="00A036A6">
      <w:pPr>
        <w:spacing w:line="360" w:lineRule="auto"/>
        <w:jc w:val="both"/>
        <w:rPr>
          <w:rFonts w:ascii="Palatino Linotype" w:hAnsi="Palatino Linotype" w:cs="Arial"/>
          <w:b/>
          <w:sz w:val="28"/>
        </w:rPr>
      </w:pPr>
      <w:r w:rsidRPr="00CD5FD6">
        <w:rPr>
          <w:rFonts w:ascii="Palatino Linotype" w:hAnsi="Palatino Linotype" w:cs="Arial"/>
          <w:b/>
          <w:sz w:val="28"/>
        </w:rPr>
        <w:t>CUART</w:t>
      </w:r>
      <w:r w:rsidR="00A036A6" w:rsidRPr="00CD5FD6">
        <w:rPr>
          <w:rFonts w:ascii="Palatino Linotype" w:hAnsi="Palatino Linotype" w:cs="Arial"/>
          <w:b/>
          <w:sz w:val="28"/>
        </w:rPr>
        <w:t xml:space="preserve">O. </w:t>
      </w:r>
      <w:r w:rsidR="00A036A6" w:rsidRPr="00CD5FD6">
        <w:rPr>
          <w:rFonts w:ascii="Palatino Linotype" w:hAnsi="Palatino Linotype" w:cs="Arial"/>
          <w:b/>
          <w:sz w:val="28"/>
          <w:szCs w:val="20"/>
        </w:rPr>
        <w:t>De la respuesta del Sujeto Obligado.</w:t>
      </w:r>
    </w:p>
    <w:p w14:paraId="4B386395" w14:textId="77777777" w:rsidR="006A47D4" w:rsidRPr="00CD5FD6" w:rsidRDefault="006A47D4" w:rsidP="006A47D4">
      <w:pPr>
        <w:spacing w:line="360" w:lineRule="auto"/>
        <w:jc w:val="both"/>
        <w:rPr>
          <w:rFonts w:ascii="Palatino Linotype" w:eastAsiaTheme="minorHAnsi" w:hAnsi="Palatino Linotype" w:cs="Arial"/>
          <w:szCs w:val="22"/>
          <w:lang w:val="es-MX" w:eastAsia="en-US"/>
        </w:rPr>
      </w:pPr>
      <w:r w:rsidRPr="00CD5FD6">
        <w:rPr>
          <w:rFonts w:ascii="Palatino Linotype" w:eastAsiaTheme="minorHAnsi" w:hAnsi="Palatino Linotype" w:cs="Arial"/>
          <w:szCs w:val="22"/>
          <w:lang w:val="es-MX" w:eastAsia="en-US"/>
        </w:rPr>
        <w:t xml:space="preserve">En el expediente electrónico </w:t>
      </w:r>
      <w:r w:rsidRPr="00CD5FD6">
        <w:rPr>
          <w:rFonts w:ascii="Palatino Linotype" w:eastAsiaTheme="minorHAnsi" w:hAnsi="Palatino Linotype" w:cs="Arial"/>
          <w:b/>
          <w:szCs w:val="22"/>
          <w:lang w:val="es-MX" w:eastAsia="en-US"/>
        </w:rPr>
        <w:t>SAIMEX</w:t>
      </w:r>
      <w:r w:rsidRPr="00CD5FD6">
        <w:rPr>
          <w:rFonts w:ascii="Palatino Linotype" w:eastAsiaTheme="minorHAnsi" w:hAnsi="Palatino Linotype" w:cs="Arial"/>
          <w:szCs w:val="22"/>
          <w:lang w:val="es-MX" w:eastAsia="en-US"/>
        </w:rPr>
        <w:t xml:space="preserve">, se aprecia que el </w:t>
      </w:r>
      <w:r w:rsidR="009050BC" w:rsidRPr="00CD5FD6">
        <w:rPr>
          <w:rFonts w:ascii="Palatino Linotype" w:eastAsiaTheme="minorHAnsi" w:hAnsi="Palatino Linotype" w:cs="Arial"/>
          <w:szCs w:val="22"/>
          <w:lang w:val="es-MX" w:eastAsia="en-US"/>
        </w:rPr>
        <w:t>cuatro y quince de mayo</w:t>
      </w:r>
      <w:r w:rsidRPr="00CD5FD6">
        <w:rPr>
          <w:rFonts w:ascii="Palatino Linotype" w:eastAsiaTheme="minorHAnsi" w:hAnsi="Palatino Linotype" w:cs="Arial"/>
          <w:szCs w:val="22"/>
          <w:lang w:val="es-MX" w:eastAsia="en-US"/>
        </w:rPr>
        <w:t xml:space="preserve"> de dos mil </w:t>
      </w:r>
      <w:r w:rsidR="009050BC" w:rsidRPr="00CD5FD6">
        <w:rPr>
          <w:rFonts w:ascii="Palatino Linotype" w:eastAsiaTheme="minorHAnsi" w:hAnsi="Palatino Linotype" w:cs="Arial"/>
          <w:szCs w:val="22"/>
          <w:lang w:val="es-MX" w:eastAsia="en-US"/>
        </w:rPr>
        <w:t>veintitrés</w:t>
      </w:r>
      <w:r w:rsidRPr="00CD5FD6">
        <w:rPr>
          <w:rFonts w:ascii="Palatino Linotype" w:eastAsiaTheme="minorHAnsi" w:hAnsi="Palatino Linotype" w:cs="Arial"/>
          <w:szCs w:val="22"/>
          <w:lang w:val="es-MX" w:eastAsia="en-US"/>
        </w:rPr>
        <w:t xml:space="preserve">, </w:t>
      </w:r>
      <w:r w:rsidRPr="00CD5FD6">
        <w:rPr>
          <w:rFonts w:ascii="Palatino Linotype" w:eastAsiaTheme="minorHAnsi" w:hAnsi="Palatino Linotype" w:cs="Arial"/>
          <w:b/>
          <w:szCs w:val="22"/>
          <w:lang w:val="es-MX" w:eastAsia="en-US"/>
        </w:rPr>
        <w:t>El Sujeto Obligado</w:t>
      </w:r>
      <w:r w:rsidRPr="00CD5FD6">
        <w:rPr>
          <w:rFonts w:ascii="Palatino Linotype" w:eastAsiaTheme="minorHAnsi" w:hAnsi="Palatino Linotype" w:cs="Arial"/>
          <w:szCs w:val="22"/>
          <w:lang w:val="es-MX" w:eastAsia="en-US"/>
        </w:rPr>
        <w:t xml:space="preserve"> dio respuesta a las solicitudes de información señalando lo siguiente: </w:t>
      </w:r>
    </w:p>
    <w:p w14:paraId="4D511F46" w14:textId="77777777" w:rsidR="006A47D4" w:rsidRPr="00CD5FD6" w:rsidRDefault="006A47D4" w:rsidP="006A47D4">
      <w:pPr>
        <w:spacing w:line="360" w:lineRule="auto"/>
        <w:jc w:val="both"/>
        <w:rPr>
          <w:rFonts w:ascii="Palatino Linotype" w:eastAsiaTheme="minorHAnsi" w:hAnsi="Palatino Linotype" w:cs="Arial"/>
          <w:sz w:val="12"/>
          <w:szCs w:val="22"/>
          <w:lang w:val="es-MX" w:eastAsia="en-US"/>
        </w:rPr>
      </w:pPr>
    </w:p>
    <w:tbl>
      <w:tblPr>
        <w:tblStyle w:val="Tablaconcuadrcula1"/>
        <w:tblW w:w="0" w:type="auto"/>
        <w:tblLook w:val="04A0" w:firstRow="1" w:lastRow="0" w:firstColumn="1" w:lastColumn="0" w:noHBand="0" w:noVBand="1"/>
      </w:tblPr>
      <w:tblGrid>
        <w:gridCol w:w="3256"/>
        <w:gridCol w:w="5806"/>
      </w:tblGrid>
      <w:tr w:rsidR="006A47D4" w:rsidRPr="00CD5FD6" w14:paraId="5B64E508" w14:textId="77777777" w:rsidTr="008F2B5E">
        <w:trPr>
          <w:trHeight w:val="696"/>
          <w:tblHeader/>
        </w:trPr>
        <w:tc>
          <w:tcPr>
            <w:tcW w:w="3256" w:type="dxa"/>
            <w:shd w:val="clear" w:color="auto" w:fill="D9D9D9" w:themeFill="background1" w:themeFillShade="D9"/>
            <w:vAlign w:val="center"/>
          </w:tcPr>
          <w:p w14:paraId="3C299998" w14:textId="77777777" w:rsidR="006A47D4" w:rsidRPr="00CD5FD6" w:rsidRDefault="006A47D4" w:rsidP="006A47D4">
            <w:pPr>
              <w:jc w:val="center"/>
              <w:rPr>
                <w:rFonts w:ascii="Palatino Linotype" w:eastAsiaTheme="minorHAnsi" w:hAnsi="Palatino Linotype" w:cs="Arial"/>
                <w:b/>
                <w:i/>
                <w:sz w:val="22"/>
                <w:szCs w:val="22"/>
                <w:lang w:val="es-MX" w:eastAsia="en-US"/>
              </w:rPr>
            </w:pPr>
            <w:r w:rsidRPr="00CD5FD6">
              <w:rPr>
                <w:rFonts w:ascii="Palatino Linotype" w:eastAsiaTheme="minorHAnsi" w:hAnsi="Palatino Linotype" w:cs="Arial"/>
                <w:b/>
                <w:i/>
                <w:sz w:val="22"/>
                <w:szCs w:val="22"/>
                <w:lang w:val="es-MX" w:eastAsia="en-US"/>
              </w:rPr>
              <w:t>Número de folio de la solicitud</w:t>
            </w:r>
          </w:p>
        </w:tc>
        <w:tc>
          <w:tcPr>
            <w:tcW w:w="5806" w:type="dxa"/>
            <w:shd w:val="clear" w:color="auto" w:fill="D9D9D9" w:themeFill="background1" w:themeFillShade="D9"/>
            <w:vAlign w:val="center"/>
          </w:tcPr>
          <w:p w14:paraId="22F63BE7" w14:textId="77777777" w:rsidR="006A47D4" w:rsidRPr="00CD5FD6" w:rsidRDefault="006A47D4" w:rsidP="006A47D4">
            <w:pPr>
              <w:jc w:val="center"/>
              <w:rPr>
                <w:rFonts w:ascii="Palatino Linotype" w:eastAsiaTheme="minorHAnsi" w:hAnsi="Palatino Linotype" w:cs="Arial"/>
                <w:b/>
                <w:i/>
                <w:sz w:val="22"/>
                <w:szCs w:val="22"/>
                <w:lang w:val="es-MX" w:eastAsia="en-US"/>
              </w:rPr>
            </w:pPr>
            <w:r w:rsidRPr="00CD5FD6">
              <w:rPr>
                <w:rFonts w:ascii="Palatino Linotype" w:eastAsiaTheme="minorHAnsi" w:hAnsi="Palatino Linotype" w:cs="Arial"/>
                <w:b/>
                <w:i/>
                <w:sz w:val="22"/>
                <w:szCs w:val="22"/>
                <w:lang w:val="es-MX" w:eastAsia="en-US"/>
              </w:rPr>
              <w:t>Respuesta por parte del Sujeto Obligado</w:t>
            </w:r>
          </w:p>
        </w:tc>
      </w:tr>
      <w:tr w:rsidR="006A47D4" w:rsidRPr="00CD5FD6" w14:paraId="2BE80BC2" w14:textId="77777777" w:rsidTr="008F2B5E">
        <w:trPr>
          <w:trHeight w:val="460"/>
        </w:trPr>
        <w:tc>
          <w:tcPr>
            <w:tcW w:w="3256" w:type="dxa"/>
            <w:vAlign w:val="center"/>
          </w:tcPr>
          <w:p w14:paraId="48B3551F" w14:textId="77777777" w:rsidR="006A47D4" w:rsidRPr="00CD5FD6" w:rsidRDefault="009050BC" w:rsidP="006A47D4">
            <w:pPr>
              <w:jc w:val="center"/>
              <w:rPr>
                <w:rFonts w:ascii="Palatino Linotype" w:eastAsiaTheme="minorHAnsi" w:hAnsi="Palatino Linotype" w:cs="Arial"/>
                <w:b/>
                <w:i/>
                <w:sz w:val="22"/>
                <w:szCs w:val="22"/>
                <w:lang w:val="es-MX" w:eastAsia="en-US"/>
              </w:rPr>
            </w:pPr>
            <w:r w:rsidRPr="00CD5FD6">
              <w:rPr>
                <w:rFonts w:ascii="Palatino Linotype" w:eastAsiaTheme="minorHAnsi" w:hAnsi="Palatino Linotype" w:cs="Arial"/>
                <w:b/>
                <w:sz w:val="22"/>
                <w:szCs w:val="22"/>
                <w:lang w:val="es-MX" w:eastAsia="en-US"/>
              </w:rPr>
              <w:t>00371/ZINACANT/IP/2023</w:t>
            </w:r>
          </w:p>
        </w:tc>
        <w:tc>
          <w:tcPr>
            <w:tcW w:w="5806" w:type="dxa"/>
            <w:vAlign w:val="center"/>
          </w:tcPr>
          <w:p w14:paraId="22D571B6" w14:textId="77777777" w:rsidR="006A47D4" w:rsidRPr="00CD5FD6" w:rsidRDefault="006A47D4" w:rsidP="009050BC">
            <w:pPr>
              <w:jc w:val="both"/>
              <w:rPr>
                <w:rFonts w:ascii="Palatino Linotype" w:eastAsiaTheme="minorHAnsi" w:hAnsi="Palatino Linotype" w:cs="Arial"/>
                <w:i/>
                <w:sz w:val="20"/>
                <w:szCs w:val="22"/>
                <w:lang w:val="es-MX" w:eastAsia="en-US"/>
              </w:rPr>
            </w:pPr>
            <w:r w:rsidRPr="00CD5FD6">
              <w:rPr>
                <w:rFonts w:ascii="Palatino Linotype" w:eastAsiaTheme="minorHAnsi" w:hAnsi="Palatino Linotype" w:cs="Arial"/>
                <w:i/>
                <w:sz w:val="20"/>
                <w:szCs w:val="22"/>
                <w:lang w:val="es-MX" w:eastAsia="en-US"/>
              </w:rPr>
              <w:t>“</w:t>
            </w:r>
            <w:r w:rsidR="009050BC" w:rsidRPr="00CD5FD6">
              <w:rPr>
                <w:rFonts w:ascii="Palatino Linotype" w:eastAsiaTheme="minorHAnsi" w:hAnsi="Palatino Linotype" w:cs="Arial"/>
                <w:i/>
                <w:sz w:val="20"/>
                <w:szCs w:val="22"/>
                <w:lang w:val="es-MX" w:eastAsia="en-US"/>
              </w:rPr>
              <w:t>…Se adjunta la respuesta a la solicitud interpuesta a través de esta plataforma digital.</w:t>
            </w:r>
            <w:r w:rsidRPr="00CD5FD6">
              <w:rPr>
                <w:rFonts w:ascii="Palatino Linotype" w:eastAsiaTheme="minorHAnsi" w:hAnsi="Palatino Linotype" w:cs="Arial"/>
                <w:i/>
                <w:sz w:val="20"/>
                <w:szCs w:val="22"/>
                <w:lang w:val="es-MX" w:eastAsia="en-US"/>
              </w:rPr>
              <w:t>” (Sic).</w:t>
            </w:r>
          </w:p>
          <w:p w14:paraId="717818B9" w14:textId="77777777" w:rsidR="006A47D4" w:rsidRPr="00CD5FD6" w:rsidRDefault="006A47D4" w:rsidP="006A47D4">
            <w:pPr>
              <w:rPr>
                <w:rFonts w:ascii="Palatino Linotype" w:eastAsiaTheme="minorHAnsi" w:hAnsi="Palatino Linotype" w:cs="Arial"/>
                <w:i/>
                <w:sz w:val="20"/>
                <w:szCs w:val="22"/>
                <w:lang w:val="es-MX" w:eastAsia="en-US"/>
              </w:rPr>
            </w:pPr>
          </w:p>
          <w:p w14:paraId="27596798" w14:textId="77777777" w:rsidR="006A47D4" w:rsidRPr="00CD5FD6" w:rsidRDefault="006A47D4" w:rsidP="009050BC">
            <w:pPr>
              <w:jc w:val="both"/>
              <w:rPr>
                <w:rFonts w:ascii="Palatino Linotype" w:eastAsiaTheme="minorHAnsi" w:hAnsi="Palatino Linotype" w:cstheme="minorBidi"/>
                <w:szCs w:val="22"/>
                <w:lang w:val="es-ES_tradnl" w:eastAsia="en-US"/>
              </w:rPr>
            </w:pPr>
            <w:r w:rsidRPr="00CD5FD6">
              <w:rPr>
                <w:rFonts w:ascii="Palatino Linotype" w:eastAsiaTheme="minorHAnsi" w:hAnsi="Palatino Linotype" w:cstheme="minorBidi"/>
                <w:sz w:val="20"/>
                <w:szCs w:val="22"/>
                <w:lang w:val="es-ES_tradnl" w:eastAsia="en-US"/>
              </w:rPr>
              <w:t xml:space="preserve">El </w:t>
            </w:r>
            <w:r w:rsidRPr="00CD5FD6">
              <w:rPr>
                <w:rFonts w:ascii="Palatino Linotype" w:eastAsiaTheme="minorHAnsi" w:hAnsi="Palatino Linotype" w:cstheme="minorBidi"/>
                <w:b/>
                <w:sz w:val="20"/>
                <w:szCs w:val="22"/>
                <w:lang w:val="es-ES_tradnl" w:eastAsia="en-US"/>
              </w:rPr>
              <w:t>Sujeto Obligado</w:t>
            </w:r>
            <w:r w:rsidRPr="00CD5FD6">
              <w:rPr>
                <w:rFonts w:ascii="Palatino Linotype" w:eastAsiaTheme="minorHAnsi" w:hAnsi="Palatino Linotype" w:cstheme="minorBidi"/>
                <w:sz w:val="20"/>
                <w:szCs w:val="22"/>
                <w:lang w:val="es-ES_tradnl" w:eastAsia="en-US"/>
              </w:rPr>
              <w:t xml:space="preserve">, adjuntó a su respuesta, </w:t>
            </w:r>
            <w:r w:rsidR="009050BC" w:rsidRPr="00CD5FD6">
              <w:rPr>
                <w:rFonts w:ascii="Palatino Linotype" w:eastAsiaTheme="minorHAnsi" w:hAnsi="Palatino Linotype" w:cstheme="minorBidi"/>
                <w:sz w:val="20"/>
                <w:szCs w:val="22"/>
                <w:lang w:val="es-ES_tradnl" w:eastAsia="en-US"/>
              </w:rPr>
              <w:t>los</w:t>
            </w:r>
            <w:r w:rsidRPr="00CD5FD6">
              <w:rPr>
                <w:rFonts w:ascii="Palatino Linotype" w:eastAsiaTheme="minorHAnsi" w:hAnsi="Palatino Linotype" w:cstheme="minorBidi"/>
                <w:sz w:val="20"/>
                <w:szCs w:val="22"/>
                <w:lang w:val="es-ES_tradnl" w:eastAsia="en-US"/>
              </w:rPr>
              <w:t xml:space="preserve"> archivo</w:t>
            </w:r>
            <w:r w:rsidR="009050BC" w:rsidRPr="00CD5FD6">
              <w:rPr>
                <w:rFonts w:ascii="Palatino Linotype" w:eastAsiaTheme="minorHAnsi" w:hAnsi="Palatino Linotype" w:cstheme="minorBidi"/>
                <w:sz w:val="20"/>
                <w:szCs w:val="22"/>
                <w:lang w:val="es-ES_tradnl" w:eastAsia="en-US"/>
              </w:rPr>
              <w:t>s</w:t>
            </w:r>
            <w:r w:rsidRPr="00CD5FD6">
              <w:rPr>
                <w:rFonts w:ascii="Palatino Linotype" w:eastAsiaTheme="minorHAnsi" w:hAnsi="Palatino Linotype" w:cstheme="minorBidi"/>
                <w:sz w:val="20"/>
                <w:szCs w:val="22"/>
                <w:lang w:val="es-ES_tradnl" w:eastAsia="en-US"/>
              </w:rPr>
              <w:t xml:space="preserve"> electrónico</w:t>
            </w:r>
            <w:r w:rsidR="009050BC" w:rsidRPr="00CD5FD6">
              <w:rPr>
                <w:rFonts w:ascii="Palatino Linotype" w:eastAsiaTheme="minorHAnsi" w:hAnsi="Palatino Linotype" w:cstheme="minorBidi"/>
                <w:sz w:val="20"/>
                <w:szCs w:val="22"/>
                <w:lang w:val="es-ES_tradnl" w:eastAsia="en-US"/>
              </w:rPr>
              <w:t>s</w:t>
            </w:r>
            <w:r w:rsidRPr="00CD5FD6">
              <w:rPr>
                <w:rFonts w:ascii="Palatino Linotype" w:eastAsiaTheme="minorHAnsi" w:hAnsi="Palatino Linotype" w:cstheme="minorBidi"/>
                <w:sz w:val="20"/>
                <w:szCs w:val="22"/>
                <w:lang w:val="es-ES_tradnl" w:eastAsia="en-US"/>
              </w:rPr>
              <w:t xml:space="preserve"> denominado</w:t>
            </w:r>
            <w:r w:rsidR="009050BC" w:rsidRPr="00CD5FD6">
              <w:rPr>
                <w:rFonts w:ascii="Palatino Linotype" w:eastAsiaTheme="minorHAnsi" w:hAnsi="Palatino Linotype" w:cstheme="minorBidi"/>
                <w:sz w:val="20"/>
                <w:szCs w:val="22"/>
                <w:lang w:val="es-ES_tradnl" w:eastAsia="en-US"/>
              </w:rPr>
              <w:t>s</w:t>
            </w:r>
            <w:r w:rsidRPr="00CD5FD6">
              <w:rPr>
                <w:rFonts w:ascii="Palatino Linotype" w:eastAsiaTheme="minorHAnsi" w:hAnsi="Palatino Linotype" w:cstheme="minorBidi"/>
                <w:sz w:val="20"/>
                <w:szCs w:val="22"/>
                <w:lang w:val="es-ES_tradnl" w:eastAsia="en-US"/>
              </w:rPr>
              <w:t xml:space="preserve"> </w:t>
            </w:r>
            <w:r w:rsidRPr="00CD5FD6">
              <w:rPr>
                <w:rFonts w:ascii="Palatino Linotype" w:eastAsiaTheme="minorHAnsi" w:hAnsi="Palatino Linotype" w:cstheme="minorBidi"/>
                <w:i/>
                <w:sz w:val="20"/>
                <w:szCs w:val="22"/>
                <w:lang w:val="es-ES_tradnl" w:eastAsia="en-US"/>
              </w:rPr>
              <w:t>“</w:t>
            </w:r>
            <w:r w:rsidR="009050BC" w:rsidRPr="00CD5FD6">
              <w:rPr>
                <w:rFonts w:ascii="Palatino Linotype" w:eastAsiaTheme="minorHAnsi" w:hAnsi="Palatino Linotype" w:cstheme="minorBidi"/>
                <w:i/>
                <w:sz w:val="20"/>
                <w:szCs w:val="22"/>
                <w:lang w:val="es-ES_tradnl" w:eastAsia="en-US"/>
              </w:rPr>
              <w:t>20230504184844960.pdf</w:t>
            </w:r>
            <w:r w:rsidRPr="00CD5FD6">
              <w:rPr>
                <w:rFonts w:ascii="Palatino Linotype" w:eastAsiaTheme="minorHAnsi" w:hAnsi="Palatino Linotype" w:cstheme="minorBidi"/>
                <w:i/>
                <w:sz w:val="20"/>
                <w:szCs w:val="22"/>
                <w:lang w:val="es-ES_tradnl" w:eastAsia="en-US"/>
              </w:rPr>
              <w:t>”</w:t>
            </w:r>
            <w:r w:rsidR="009050BC" w:rsidRPr="00CD5FD6">
              <w:rPr>
                <w:rFonts w:ascii="Palatino Linotype" w:eastAsiaTheme="minorHAnsi" w:hAnsi="Palatino Linotype" w:cstheme="minorBidi"/>
                <w:i/>
                <w:sz w:val="20"/>
                <w:szCs w:val="22"/>
                <w:lang w:val="es-ES_tradnl" w:eastAsia="en-US"/>
              </w:rPr>
              <w:t xml:space="preserve">, “20230504184554203.pdf” </w:t>
            </w:r>
            <w:r w:rsidR="009050BC" w:rsidRPr="00CD5FD6">
              <w:rPr>
                <w:rFonts w:ascii="Palatino Linotype" w:eastAsiaTheme="minorHAnsi" w:hAnsi="Palatino Linotype" w:cstheme="minorBidi"/>
                <w:sz w:val="20"/>
                <w:szCs w:val="22"/>
                <w:lang w:val="es-ES_tradnl" w:eastAsia="en-US"/>
              </w:rPr>
              <w:t>y</w:t>
            </w:r>
            <w:r w:rsidR="009050BC" w:rsidRPr="00CD5FD6">
              <w:rPr>
                <w:rFonts w:ascii="Palatino Linotype" w:eastAsiaTheme="minorHAnsi" w:hAnsi="Palatino Linotype" w:cstheme="minorBidi"/>
                <w:i/>
                <w:sz w:val="20"/>
                <w:szCs w:val="22"/>
                <w:lang w:val="es-ES_tradnl" w:eastAsia="en-US"/>
              </w:rPr>
              <w:t xml:space="preserve"> “20230504184539363.pdf”</w:t>
            </w:r>
            <w:r w:rsidRPr="00CD5FD6">
              <w:rPr>
                <w:rFonts w:ascii="Palatino Linotype" w:eastAsiaTheme="minorHAnsi" w:hAnsi="Palatino Linotype" w:cstheme="minorBidi"/>
                <w:sz w:val="20"/>
                <w:szCs w:val="22"/>
                <w:lang w:val="es-ES_tradnl" w:eastAsia="en-US"/>
              </w:rPr>
              <w:t>; el cual, no se inserta por ser del conocimiento de las partes, sin embargo, será motivo de estudio en el Considerando correspondiente.</w:t>
            </w:r>
          </w:p>
        </w:tc>
      </w:tr>
      <w:tr w:rsidR="009050BC" w:rsidRPr="00CD5FD6" w14:paraId="4DAE3FBA" w14:textId="77777777" w:rsidTr="008F2B5E">
        <w:trPr>
          <w:trHeight w:val="410"/>
        </w:trPr>
        <w:tc>
          <w:tcPr>
            <w:tcW w:w="3256" w:type="dxa"/>
            <w:vAlign w:val="center"/>
          </w:tcPr>
          <w:p w14:paraId="0017EDA5" w14:textId="77777777" w:rsidR="009050BC" w:rsidRPr="00CD5FD6" w:rsidRDefault="009050BC" w:rsidP="009050BC">
            <w:pPr>
              <w:jc w:val="center"/>
              <w:rPr>
                <w:rFonts w:ascii="Palatino Linotype" w:eastAsiaTheme="minorHAnsi" w:hAnsi="Palatino Linotype" w:cs="Arial"/>
                <w:b/>
                <w:i/>
                <w:sz w:val="22"/>
                <w:szCs w:val="22"/>
                <w:lang w:val="es-MX" w:eastAsia="en-US"/>
              </w:rPr>
            </w:pPr>
            <w:r w:rsidRPr="00CD5FD6">
              <w:rPr>
                <w:rFonts w:ascii="Palatino Linotype" w:eastAsiaTheme="minorHAnsi" w:hAnsi="Palatino Linotype" w:cs="Arial"/>
                <w:b/>
                <w:sz w:val="22"/>
                <w:szCs w:val="22"/>
                <w:lang w:val="es-MX" w:eastAsia="en-US"/>
              </w:rPr>
              <w:t>00397/ZINACANT/IP/2023</w:t>
            </w:r>
          </w:p>
        </w:tc>
        <w:tc>
          <w:tcPr>
            <w:tcW w:w="5806" w:type="dxa"/>
            <w:vAlign w:val="center"/>
          </w:tcPr>
          <w:p w14:paraId="31047017" w14:textId="77777777" w:rsidR="009050BC" w:rsidRPr="00CD5FD6" w:rsidRDefault="009050BC" w:rsidP="009050BC">
            <w:pPr>
              <w:jc w:val="both"/>
              <w:rPr>
                <w:rFonts w:ascii="Palatino Linotype" w:eastAsiaTheme="minorHAnsi" w:hAnsi="Palatino Linotype" w:cs="Arial"/>
                <w:i/>
                <w:sz w:val="20"/>
                <w:szCs w:val="22"/>
                <w:lang w:val="es-MX" w:eastAsia="en-US"/>
              </w:rPr>
            </w:pPr>
            <w:r w:rsidRPr="00CD5FD6">
              <w:rPr>
                <w:rFonts w:ascii="Palatino Linotype" w:eastAsiaTheme="minorHAnsi" w:hAnsi="Palatino Linotype" w:cs="Arial"/>
                <w:i/>
                <w:sz w:val="20"/>
                <w:szCs w:val="22"/>
                <w:lang w:val="es-MX" w:eastAsia="en-US"/>
              </w:rPr>
              <w:t>“…Se adjunta la respuesta a la solicitud interpuesta a través de esta plataforma digital.” (Sic).</w:t>
            </w:r>
          </w:p>
          <w:p w14:paraId="124CEF16" w14:textId="77777777" w:rsidR="009050BC" w:rsidRPr="00CD5FD6" w:rsidRDefault="009050BC" w:rsidP="009050BC">
            <w:pPr>
              <w:rPr>
                <w:rFonts w:ascii="Palatino Linotype" w:eastAsiaTheme="minorHAnsi" w:hAnsi="Palatino Linotype" w:cs="Arial"/>
                <w:i/>
                <w:sz w:val="20"/>
                <w:szCs w:val="22"/>
                <w:lang w:val="es-MX" w:eastAsia="en-US"/>
              </w:rPr>
            </w:pPr>
          </w:p>
          <w:p w14:paraId="2C7CE01B" w14:textId="77777777" w:rsidR="009050BC" w:rsidRPr="00CD5FD6" w:rsidRDefault="009050BC" w:rsidP="009050BC">
            <w:pPr>
              <w:jc w:val="both"/>
              <w:rPr>
                <w:rFonts w:ascii="Palatino Linotype" w:eastAsiaTheme="minorHAnsi" w:hAnsi="Palatino Linotype" w:cstheme="minorBidi"/>
                <w:szCs w:val="22"/>
                <w:lang w:val="es-ES_tradnl" w:eastAsia="en-US"/>
              </w:rPr>
            </w:pPr>
            <w:r w:rsidRPr="00CD5FD6">
              <w:rPr>
                <w:rFonts w:ascii="Palatino Linotype" w:eastAsiaTheme="minorHAnsi" w:hAnsi="Palatino Linotype" w:cstheme="minorBidi"/>
                <w:sz w:val="20"/>
                <w:szCs w:val="22"/>
                <w:lang w:val="es-ES_tradnl" w:eastAsia="en-US"/>
              </w:rPr>
              <w:t xml:space="preserve">El </w:t>
            </w:r>
            <w:r w:rsidRPr="00CD5FD6">
              <w:rPr>
                <w:rFonts w:ascii="Palatino Linotype" w:eastAsiaTheme="minorHAnsi" w:hAnsi="Palatino Linotype" w:cstheme="minorBidi"/>
                <w:b/>
                <w:sz w:val="20"/>
                <w:szCs w:val="22"/>
                <w:lang w:val="es-ES_tradnl" w:eastAsia="en-US"/>
              </w:rPr>
              <w:t>Sujeto Obligado</w:t>
            </w:r>
            <w:r w:rsidRPr="00CD5FD6">
              <w:rPr>
                <w:rFonts w:ascii="Palatino Linotype" w:eastAsiaTheme="minorHAnsi" w:hAnsi="Palatino Linotype" w:cstheme="minorBidi"/>
                <w:sz w:val="20"/>
                <w:szCs w:val="22"/>
                <w:lang w:val="es-ES_tradnl" w:eastAsia="en-US"/>
              </w:rPr>
              <w:t xml:space="preserve">, adjuntó a su respuesta, los archivos electrónicos denominados </w:t>
            </w:r>
            <w:r w:rsidRPr="00CD5FD6">
              <w:rPr>
                <w:rFonts w:ascii="Palatino Linotype" w:eastAsiaTheme="minorHAnsi" w:hAnsi="Palatino Linotype" w:cstheme="minorBidi"/>
                <w:i/>
                <w:sz w:val="20"/>
                <w:szCs w:val="22"/>
                <w:lang w:val="es-ES_tradnl" w:eastAsia="en-US"/>
              </w:rPr>
              <w:t xml:space="preserve">“20230515115024113.pdf”, “20230515115016335.pdf” </w:t>
            </w:r>
            <w:r w:rsidRPr="00CD5FD6">
              <w:rPr>
                <w:rFonts w:ascii="Palatino Linotype" w:eastAsiaTheme="minorHAnsi" w:hAnsi="Palatino Linotype" w:cstheme="minorBidi"/>
                <w:sz w:val="20"/>
                <w:szCs w:val="22"/>
                <w:lang w:val="es-ES_tradnl" w:eastAsia="en-US"/>
              </w:rPr>
              <w:t>y</w:t>
            </w:r>
            <w:r w:rsidRPr="00CD5FD6">
              <w:rPr>
                <w:rFonts w:ascii="Palatino Linotype" w:eastAsiaTheme="minorHAnsi" w:hAnsi="Palatino Linotype" w:cstheme="minorBidi"/>
                <w:i/>
                <w:sz w:val="20"/>
                <w:szCs w:val="22"/>
                <w:lang w:val="es-ES_tradnl" w:eastAsia="en-US"/>
              </w:rPr>
              <w:t xml:space="preserve"> “20230515115008537.pdf”</w:t>
            </w:r>
            <w:r w:rsidRPr="00CD5FD6">
              <w:rPr>
                <w:rFonts w:ascii="Palatino Linotype" w:eastAsiaTheme="minorHAnsi" w:hAnsi="Palatino Linotype" w:cstheme="minorBidi"/>
                <w:sz w:val="20"/>
                <w:szCs w:val="22"/>
                <w:lang w:val="es-ES_tradnl" w:eastAsia="en-US"/>
              </w:rPr>
              <w:t>; el cual, no se inserta por ser del conocimiento de las partes, sin embargo, será motivo de estudio en el Considerando correspondiente.</w:t>
            </w:r>
          </w:p>
        </w:tc>
      </w:tr>
    </w:tbl>
    <w:p w14:paraId="30CFAD32" w14:textId="77777777" w:rsidR="00A036A6" w:rsidRPr="00CD5FD6" w:rsidRDefault="00A036A6" w:rsidP="00A036A6">
      <w:pPr>
        <w:spacing w:line="360" w:lineRule="auto"/>
        <w:jc w:val="both"/>
        <w:rPr>
          <w:rFonts w:ascii="Palatino Linotype" w:hAnsi="Palatino Linotype" w:cs="Arial"/>
        </w:rPr>
      </w:pPr>
    </w:p>
    <w:p w14:paraId="2A341CD9" w14:textId="77777777" w:rsidR="009050BC" w:rsidRPr="00CD5FD6" w:rsidRDefault="009050BC" w:rsidP="00A036A6">
      <w:pPr>
        <w:spacing w:line="360" w:lineRule="auto"/>
        <w:jc w:val="both"/>
        <w:rPr>
          <w:rFonts w:ascii="Palatino Linotype" w:hAnsi="Palatino Linotype" w:cs="Arial"/>
        </w:rPr>
      </w:pPr>
    </w:p>
    <w:p w14:paraId="2C4387D3" w14:textId="77777777" w:rsidR="00A036A6" w:rsidRPr="00CD5FD6" w:rsidRDefault="006A47D4" w:rsidP="00A036A6">
      <w:pPr>
        <w:spacing w:line="360" w:lineRule="auto"/>
        <w:jc w:val="both"/>
        <w:rPr>
          <w:rFonts w:ascii="Palatino Linotype" w:hAnsi="Palatino Linotype" w:cs="Arial"/>
          <w:b/>
          <w:sz w:val="28"/>
        </w:rPr>
      </w:pPr>
      <w:r w:rsidRPr="00CD5FD6">
        <w:rPr>
          <w:rFonts w:ascii="Palatino Linotype" w:hAnsi="Palatino Linotype" w:cs="Arial"/>
          <w:b/>
          <w:sz w:val="28"/>
        </w:rPr>
        <w:lastRenderedPageBreak/>
        <w:t>QUINT</w:t>
      </w:r>
      <w:r w:rsidR="00A036A6" w:rsidRPr="00CD5FD6">
        <w:rPr>
          <w:rFonts w:ascii="Palatino Linotype" w:hAnsi="Palatino Linotype" w:cs="Arial"/>
          <w:b/>
          <w:sz w:val="28"/>
        </w:rPr>
        <w:t xml:space="preserve">O. </w:t>
      </w:r>
      <w:r w:rsidR="00A036A6" w:rsidRPr="00CD5FD6">
        <w:rPr>
          <w:rFonts w:ascii="Palatino Linotype" w:hAnsi="Palatino Linotype"/>
          <w:b/>
          <w:sz w:val="28"/>
        </w:rPr>
        <w:t>Del recurso de revisión.</w:t>
      </w:r>
    </w:p>
    <w:p w14:paraId="35BE7F12" w14:textId="77777777" w:rsidR="001C3EEF" w:rsidRPr="00CD5FD6" w:rsidRDefault="009050BC" w:rsidP="00A036A6">
      <w:pPr>
        <w:spacing w:line="360" w:lineRule="auto"/>
        <w:jc w:val="both"/>
        <w:rPr>
          <w:rFonts w:ascii="Palatino Linotype" w:hAnsi="Palatino Linotype" w:cs="Arial"/>
        </w:rPr>
      </w:pPr>
      <w:r w:rsidRPr="00CD5FD6">
        <w:rPr>
          <w:rFonts w:ascii="Palatino Linotype" w:hAnsi="Palatino Linotype" w:cs="Arial"/>
        </w:rPr>
        <w:t>Inconforme con las</w:t>
      </w:r>
      <w:r w:rsidR="00A036A6" w:rsidRPr="00CD5FD6">
        <w:rPr>
          <w:rFonts w:ascii="Palatino Linotype" w:hAnsi="Palatino Linotype" w:cs="Arial"/>
        </w:rPr>
        <w:t xml:space="preserve"> respuesta</w:t>
      </w:r>
      <w:r w:rsidRPr="00CD5FD6">
        <w:rPr>
          <w:rFonts w:ascii="Palatino Linotype" w:hAnsi="Palatino Linotype" w:cs="Arial"/>
        </w:rPr>
        <w:t>s emitidas</w:t>
      </w:r>
      <w:r w:rsidR="00A036A6" w:rsidRPr="00CD5FD6">
        <w:rPr>
          <w:rFonts w:ascii="Palatino Linotype" w:hAnsi="Palatino Linotype" w:cs="Arial"/>
        </w:rPr>
        <w:t xml:space="preserve"> por </w:t>
      </w:r>
      <w:r w:rsidR="00A036A6" w:rsidRPr="00CD5FD6">
        <w:rPr>
          <w:rFonts w:ascii="Palatino Linotype" w:hAnsi="Palatino Linotype" w:cs="Arial"/>
          <w:b/>
        </w:rPr>
        <w:t>El Sujeto Obligado</w:t>
      </w:r>
      <w:r w:rsidR="00A036A6" w:rsidRPr="00CD5FD6">
        <w:rPr>
          <w:rFonts w:ascii="Palatino Linotype" w:hAnsi="Palatino Linotype" w:cs="Arial"/>
        </w:rPr>
        <w:t>,</w:t>
      </w:r>
      <w:r w:rsidR="00A036A6" w:rsidRPr="00CD5FD6">
        <w:rPr>
          <w:rFonts w:ascii="Palatino Linotype" w:hAnsi="Palatino Linotype" w:cs="Arial"/>
          <w:b/>
        </w:rPr>
        <w:t xml:space="preserve"> El Recurrente </w:t>
      </w:r>
      <w:r w:rsidR="00A036A6" w:rsidRPr="00CD5FD6">
        <w:rPr>
          <w:rFonts w:ascii="Palatino Linotype" w:hAnsi="Palatino Linotype" w:cs="Arial"/>
        </w:rPr>
        <w:t xml:space="preserve">interpuso </w:t>
      </w:r>
      <w:r w:rsidR="007F371E" w:rsidRPr="00CD5FD6">
        <w:rPr>
          <w:rFonts w:ascii="Palatino Linotype" w:hAnsi="Palatino Linotype" w:cs="Arial"/>
        </w:rPr>
        <w:t>los</w:t>
      </w:r>
      <w:r w:rsidR="00A036A6" w:rsidRPr="00CD5FD6">
        <w:rPr>
          <w:rFonts w:ascii="Palatino Linotype" w:hAnsi="Palatino Linotype" w:cs="Arial"/>
        </w:rPr>
        <w:t xml:space="preserve"> recurso</w:t>
      </w:r>
      <w:r w:rsidR="007F371E" w:rsidRPr="00CD5FD6">
        <w:rPr>
          <w:rFonts w:ascii="Palatino Linotype" w:hAnsi="Palatino Linotype" w:cs="Arial"/>
        </w:rPr>
        <w:t>s</w:t>
      </w:r>
      <w:r w:rsidR="00A036A6" w:rsidRPr="00CD5FD6">
        <w:rPr>
          <w:rFonts w:ascii="Palatino Linotype" w:hAnsi="Palatino Linotype" w:cs="Arial"/>
        </w:rPr>
        <w:t xml:space="preserve"> de revisión, en fecha </w:t>
      </w:r>
      <w:r w:rsidRPr="00CD5FD6">
        <w:rPr>
          <w:rFonts w:ascii="Palatino Linotype" w:hAnsi="Palatino Linotype" w:cs="Arial"/>
        </w:rPr>
        <w:t>nueve y quince</w:t>
      </w:r>
      <w:r w:rsidR="007F371E" w:rsidRPr="00CD5FD6">
        <w:rPr>
          <w:rFonts w:ascii="Palatino Linotype" w:hAnsi="Palatino Linotype" w:cs="Arial"/>
        </w:rPr>
        <w:t xml:space="preserve"> de </w:t>
      </w:r>
      <w:r w:rsidRPr="00CD5FD6">
        <w:rPr>
          <w:rFonts w:ascii="Palatino Linotype" w:hAnsi="Palatino Linotype" w:cs="Arial"/>
        </w:rPr>
        <w:t>mayo</w:t>
      </w:r>
      <w:r w:rsidR="00A036A6" w:rsidRPr="00CD5FD6">
        <w:rPr>
          <w:rFonts w:ascii="Palatino Linotype" w:hAnsi="Palatino Linotype" w:cs="Arial"/>
        </w:rPr>
        <w:t xml:space="preserve"> de dos mil </w:t>
      </w:r>
      <w:r w:rsidR="007F371E" w:rsidRPr="00CD5FD6">
        <w:rPr>
          <w:rFonts w:ascii="Palatino Linotype" w:hAnsi="Palatino Linotype" w:cs="Arial"/>
        </w:rPr>
        <w:t>veintitrés</w:t>
      </w:r>
      <w:r w:rsidR="00A036A6" w:rsidRPr="00CD5FD6">
        <w:rPr>
          <w:rFonts w:ascii="Palatino Linotype" w:hAnsi="Palatino Linotype" w:cs="Arial"/>
        </w:rPr>
        <w:t xml:space="preserve">, </w:t>
      </w:r>
      <w:r w:rsidR="007F371E" w:rsidRPr="00CD5FD6">
        <w:rPr>
          <w:rFonts w:ascii="Palatino Linotype" w:hAnsi="Palatino Linotype" w:cs="Arial"/>
        </w:rPr>
        <w:t>los</w:t>
      </w:r>
      <w:r w:rsidR="00A036A6" w:rsidRPr="00CD5FD6">
        <w:rPr>
          <w:rFonts w:ascii="Palatino Linotype" w:hAnsi="Palatino Linotype" w:cs="Arial"/>
        </w:rPr>
        <w:t xml:space="preserve"> cual</w:t>
      </w:r>
      <w:r w:rsidR="007F371E" w:rsidRPr="00CD5FD6">
        <w:rPr>
          <w:rFonts w:ascii="Palatino Linotype" w:hAnsi="Palatino Linotype" w:cs="Arial"/>
        </w:rPr>
        <w:t>es</w:t>
      </w:r>
      <w:r w:rsidR="00A036A6" w:rsidRPr="00CD5FD6">
        <w:rPr>
          <w:rFonts w:ascii="Palatino Linotype" w:hAnsi="Palatino Linotype" w:cs="Arial"/>
        </w:rPr>
        <w:t xml:space="preserve"> fue</w:t>
      </w:r>
      <w:r w:rsidR="007F371E" w:rsidRPr="00CD5FD6">
        <w:rPr>
          <w:rFonts w:ascii="Palatino Linotype" w:hAnsi="Palatino Linotype" w:cs="Arial"/>
        </w:rPr>
        <w:t>ron</w:t>
      </w:r>
      <w:r w:rsidR="00A036A6" w:rsidRPr="00CD5FD6">
        <w:rPr>
          <w:rFonts w:ascii="Palatino Linotype" w:hAnsi="Palatino Linotype" w:cs="Arial"/>
        </w:rPr>
        <w:t xml:space="preserve"> registrado</w:t>
      </w:r>
      <w:r w:rsidR="007F371E" w:rsidRPr="00CD5FD6">
        <w:rPr>
          <w:rFonts w:ascii="Palatino Linotype" w:hAnsi="Palatino Linotype" w:cs="Arial"/>
        </w:rPr>
        <w:t>s</w:t>
      </w:r>
      <w:r w:rsidR="00A036A6" w:rsidRPr="00CD5FD6">
        <w:rPr>
          <w:rFonts w:ascii="Palatino Linotype" w:hAnsi="Palatino Linotype" w:cs="Arial"/>
        </w:rPr>
        <w:t xml:space="preserve"> con </w:t>
      </w:r>
      <w:r w:rsidR="007F371E" w:rsidRPr="00CD5FD6">
        <w:rPr>
          <w:rFonts w:ascii="Palatino Linotype" w:hAnsi="Palatino Linotype" w:cs="Arial"/>
        </w:rPr>
        <w:t>los</w:t>
      </w:r>
      <w:r w:rsidR="00A036A6" w:rsidRPr="00CD5FD6">
        <w:rPr>
          <w:rFonts w:ascii="Palatino Linotype" w:hAnsi="Palatino Linotype" w:cs="Arial"/>
        </w:rPr>
        <w:t xml:space="preserve"> expediente</w:t>
      </w:r>
      <w:r w:rsidR="007F371E" w:rsidRPr="00CD5FD6">
        <w:rPr>
          <w:rFonts w:ascii="Palatino Linotype" w:hAnsi="Palatino Linotype" w:cs="Arial"/>
        </w:rPr>
        <w:t>s</w:t>
      </w:r>
      <w:r w:rsidR="00A036A6" w:rsidRPr="00CD5FD6">
        <w:rPr>
          <w:rFonts w:ascii="Palatino Linotype" w:hAnsi="Palatino Linotype" w:cs="Arial"/>
        </w:rPr>
        <w:t xml:space="preserve"> número</w:t>
      </w:r>
      <w:r w:rsidR="00114C80" w:rsidRPr="00CD5FD6">
        <w:rPr>
          <w:rFonts w:ascii="Palatino Linotype" w:hAnsi="Palatino Linotype" w:cs="Arial"/>
        </w:rPr>
        <w:t xml:space="preserve"> </w:t>
      </w:r>
      <w:r w:rsidR="00114C80" w:rsidRPr="00CD5FD6">
        <w:rPr>
          <w:rFonts w:ascii="Palatino Linotype" w:hAnsi="Palatino Linotype" w:cs="Arial"/>
          <w:b/>
          <w:bCs/>
          <w:sz w:val="23"/>
          <w:szCs w:val="23"/>
          <w:lang w:eastAsia="es-MX"/>
        </w:rPr>
        <w:t>0</w:t>
      </w:r>
      <w:r w:rsidRPr="00CD5FD6">
        <w:rPr>
          <w:rFonts w:ascii="Palatino Linotype" w:hAnsi="Palatino Linotype" w:cs="Arial"/>
          <w:b/>
          <w:bCs/>
          <w:sz w:val="23"/>
          <w:szCs w:val="23"/>
          <w:lang w:eastAsia="es-MX"/>
        </w:rPr>
        <w:t>2505</w:t>
      </w:r>
      <w:r w:rsidR="00114C80" w:rsidRPr="00CD5FD6">
        <w:rPr>
          <w:rFonts w:ascii="Palatino Linotype" w:hAnsi="Palatino Linotype" w:cs="Arial"/>
          <w:b/>
          <w:bCs/>
          <w:sz w:val="23"/>
          <w:szCs w:val="23"/>
          <w:lang w:eastAsia="es-MX"/>
        </w:rPr>
        <w:t>/INFOEM/IP/RR/202</w:t>
      </w:r>
      <w:r w:rsidRPr="00CD5FD6">
        <w:rPr>
          <w:rFonts w:ascii="Palatino Linotype" w:hAnsi="Palatino Linotype" w:cs="Arial"/>
          <w:b/>
          <w:bCs/>
          <w:sz w:val="23"/>
          <w:szCs w:val="23"/>
          <w:lang w:eastAsia="es-MX"/>
        </w:rPr>
        <w:t>3</w:t>
      </w:r>
      <w:r w:rsidR="001C3EEF" w:rsidRPr="00CD5FD6">
        <w:rPr>
          <w:rFonts w:ascii="Palatino Linotype" w:hAnsi="Palatino Linotype" w:cs="Arial"/>
          <w:b/>
          <w:bCs/>
          <w:sz w:val="23"/>
          <w:szCs w:val="23"/>
          <w:lang w:eastAsia="es-MX"/>
        </w:rPr>
        <w:t xml:space="preserve"> </w:t>
      </w:r>
      <w:r w:rsidR="001C3EEF" w:rsidRPr="00CD5FD6">
        <w:rPr>
          <w:rFonts w:ascii="Palatino Linotype" w:hAnsi="Palatino Linotype" w:cs="Arial"/>
          <w:bCs/>
          <w:i/>
          <w:sz w:val="23"/>
          <w:szCs w:val="23"/>
          <w:lang w:eastAsia="es-MX"/>
        </w:rPr>
        <w:t xml:space="preserve">(para la solicitud </w:t>
      </w:r>
      <w:r w:rsidRPr="00CD5FD6">
        <w:rPr>
          <w:rFonts w:ascii="Palatino Linotype" w:hAnsi="Palatino Linotype" w:cs="Arial"/>
          <w:bCs/>
          <w:i/>
          <w:sz w:val="23"/>
          <w:szCs w:val="23"/>
          <w:lang w:eastAsia="es-MX"/>
        </w:rPr>
        <w:t>00371/ZINACANT/IP/2023</w:t>
      </w:r>
      <w:r w:rsidR="001C3EEF" w:rsidRPr="00CD5FD6">
        <w:rPr>
          <w:rFonts w:ascii="Palatino Linotype" w:hAnsi="Palatino Linotype" w:cs="Arial"/>
          <w:bCs/>
          <w:i/>
          <w:sz w:val="23"/>
          <w:szCs w:val="23"/>
          <w:lang w:eastAsia="es-MX"/>
        </w:rPr>
        <w:t>)</w:t>
      </w:r>
      <w:r w:rsidR="007F371E" w:rsidRPr="00CD5FD6">
        <w:rPr>
          <w:rFonts w:ascii="Palatino Linotype" w:hAnsi="Palatino Linotype" w:cs="Arial"/>
          <w:b/>
          <w:sz w:val="23"/>
          <w:szCs w:val="23"/>
        </w:rPr>
        <w:t xml:space="preserve"> </w:t>
      </w:r>
      <w:r w:rsidR="00114C80" w:rsidRPr="00CD5FD6">
        <w:rPr>
          <w:rFonts w:ascii="Palatino Linotype" w:hAnsi="Palatino Linotype" w:cs="Arial"/>
        </w:rPr>
        <w:t xml:space="preserve">y </w:t>
      </w:r>
      <w:r w:rsidRPr="00CD5FD6">
        <w:rPr>
          <w:rFonts w:ascii="Palatino Linotype" w:hAnsi="Palatino Linotype" w:cs="Arial"/>
          <w:b/>
          <w:sz w:val="23"/>
          <w:szCs w:val="23"/>
        </w:rPr>
        <w:t>02658/INFOEM/IP/RR/2023</w:t>
      </w:r>
      <w:r w:rsidR="001C3EEF" w:rsidRPr="00CD5FD6">
        <w:rPr>
          <w:rFonts w:ascii="Palatino Linotype" w:hAnsi="Palatino Linotype" w:cs="Arial"/>
          <w:b/>
          <w:bCs/>
          <w:sz w:val="23"/>
          <w:szCs w:val="23"/>
          <w:lang w:eastAsia="es-MX"/>
        </w:rPr>
        <w:t xml:space="preserve"> </w:t>
      </w:r>
      <w:r w:rsidR="001C3EEF" w:rsidRPr="00CD5FD6">
        <w:rPr>
          <w:rFonts w:ascii="Palatino Linotype" w:hAnsi="Palatino Linotype" w:cs="Arial"/>
          <w:bCs/>
          <w:i/>
          <w:sz w:val="23"/>
          <w:szCs w:val="23"/>
          <w:lang w:eastAsia="es-MX"/>
        </w:rPr>
        <w:t xml:space="preserve">(para la solicitud </w:t>
      </w:r>
      <w:r w:rsidRPr="00CD5FD6">
        <w:rPr>
          <w:rFonts w:ascii="Palatino Linotype" w:hAnsi="Palatino Linotype" w:cs="Arial"/>
          <w:bCs/>
          <w:i/>
          <w:sz w:val="23"/>
          <w:szCs w:val="23"/>
          <w:lang w:eastAsia="es-MX"/>
        </w:rPr>
        <w:t>00397/ZINACANT/IP/2023</w:t>
      </w:r>
      <w:r w:rsidR="001C3EEF" w:rsidRPr="00CD5FD6">
        <w:rPr>
          <w:rFonts w:ascii="Palatino Linotype" w:hAnsi="Palatino Linotype" w:cs="Arial"/>
          <w:bCs/>
          <w:i/>
          <w:sz w:val="23"/>
          <w:szCs w:val="23"/>
          <w:lang w:eastAsia="es-MX"/>
        </w:rPr>
        <w:t>)</w:t>
      </w:r>
      <w:r w:rsidR="00A036A6" w:rsidRPr="00CD5FD6">
        <w:rPr>
          <w:rFonts w:ascii="Palatino Linotype" w:hAnsi="Palatino Linotype" w:cs="Arial"/>
        </w:rPr>
        <w:t>,</w:t>
      </w:r>
      <w:r w:rsidR="00A036A6" w:rsidRPr="00CD5FD6">
        <w:rPr>
          <w:rFonts w:ascii="Palatino Linotype" w:hAnsi="Palatino Linotype" w:cs="Arial"/>
          <w:b/>
        </w:rPr>
        <w:t xml:space="preserve"> </w:t>
      </w:r>
      <w:r w:rsidR="00A036A6" w:rsidRPr="00CD5FD6">
        <w:rPr>
          <w:rFonts w:ascii="Palatino Linotype" w:hAnsi="Palatino Linotype" w:cs="Arial"/>
        </w:rPr>
        <w:t xml:space="preserve">en el cual arguye, las siguientes manifestaciones: </w:t>
      </w:r>
    </w:p>
    <w:p w14:paraId="681DB213" w14:textId="77777777" w:rsidR="00A036A6" w:rsidRPr="00CD5FD6" w:rsidRDefault="00A036A6" w:rsidP="00A036A6">
      <w:pPr>
        <w:jc w:val="both"/>
        <w:rPr>
          <w:lang w:val="es-MX"/>
        </w:rPr>
      </w:pPr>
    </w:p>
    <w:tbl>
      <w:tblPr>
        <w:tblStyle w:val="Tablaconcuadrcula"/>
        <w:tblW w:w="0" w:type="auto"/>
        <w:tblLayout w:type="fixed"/>
        <w:tblLook w:val="04A0" w:firstRow="1" w:lastRow="0" w:firstColumn="1" w:lastColumn="0" w:noHBand="0" w:noVBand="1"/>
      </w:tblPr>
      <w:tblGrid>
        <w:gridCol w:w="2689"/>
        <w:gridCol w:w="3402"/>
        <w:gridCol w:w="2971"/>
      </w:tblGrid>
      <w:tr w:rsidR="009050BC" w:rsidRPr="00CD5FD6" w14:paraId="355ECD2D" w14:textId="77777777" w:rsidTr="008F2B5E">
        <w:trPr>
          <w:trHeight w:val="696"/>
          <w:tblHeader/>
        </w:trPr>
        <w:tc>
          <w:tcPr>
            <w:tcW w:w="2689" w:type="dxa"/>
            <w:shd w:val="clear" w:color="auto" w:fill="D9D9D9" w:themeFill="background1" w:themeFillShade="D9"/>
            <w:vAlign w:val="center"/>
          </w:tcPr>
          <w:p w14:paraId="56456941" w14:textId="77777777" w:rsidR="009050BC" w:rsidRPr="00CD5FD6" w:rsidRDefault="009050BC" w:rsidP="008F2B5E">
            <w:pPr>
              <w:jc w:val="center"/>
              <w:rPr>
                <w:rFonts w:ascii="Palatino Linotype" w:hAnsi="Palatino Linotype" w:cs="Arial"/>
                <w:b/>
                <w:i/>
              </w:rPr>
            </w:pPr>
            <w:r w:rsidRPr="00CD5FD6">
              <w:rPr>
                <w:rFonts w:ascii="Palatino Linotype" w:hAnsi="Palatino Linotype" w:cs="Arial"/>
                <w:b/>
                <w:i/>
              </w:rPr>
              <w:t>Número de Recurso de Revisión</w:t>
            </w:r>
          </w:p>
        </w:tc>
        <w:tc>
          <w:tcPr>
            <w:tcW w:w="3402" w:type="dxa"/>
            <w:shd w:val="clear" w:color="auto" w:fill="D9D9D9" w:themeFill="background1" w:themeFillShade="D9"/>
            <w:vAlign w:val="center"/>
          </w:tcPr>
          <w:p w14:paraId="3FE3C119" w14:textId="77777777" w:rsidR="009050BC" w:rsidRPr="00CD5FD6" w:rsidRDefault="009050BC" w:rsidP="008F2B5E">
            <w:pPr>
              <w:jc w:val="center"/>
              <w:rPr>
                <w:rFonts w:ascii="Palatino Linotype" w:hAnsi="Palatino Linotype" w:cs="Arial"/>
                <w:b/>
                <w:i/>
              </w:rPr>
            </w:pPr>
            <w:r w:rsidRPr="00CD5FD6">
              <w:rPr>
                <w:rFonts w:ascii="Palatino Linotype" w:hAnsi="Palatino Linotype" w:cs="Arial"/>
                <w:b/>
                <w:i/>
              </w:rPr>
              <w:t>Acto Impugnado</w:t>
            </w:r>
          </w:p>
        </w:tc>
        <w:tc>
          <w:tcPr>
            <w:tcW w:w="2971" w:type="dxa"/>
            <w:shd w:val="clear" w:color="auto" w:fill="D9D9D9" w:themeFill="background1" w:themeFillShade="D9"/>
            <w:vAlign w:val="center"/>
          </w:tcPr>
          <w:p w14:paraId="1F73B7CC" w14:textId="77777777" w:rsidR="009050BC" w:rsidRPr="00CD5FD6" w:rsidRDefault="009050BC" w:rsidP="008F2B5E">
            <w:pPr>
              <w:jc w:val="center"/>
              <w:rPr>
                <w:rFonts w:ascii="Palatino Linotype" w:hAnsi="Palatino Linotype" w:cs="Arial"/>
                <w:b/>
                <w:i/>
              </w:rPr>
            </w:pPr>
            <w:r w:rsidRPr="00CD5FD6">
              <w:rPr>
                <w:rFonts w:ascii="Palatino Linotype" w:hAnsi="Palatino Linotype" w:cs="Arial"/>
                <w:b/>
                <w:i/>
              </w:rPr>
              <w:t>Razones o Motivos de Inconformidad</w:t>
            </w:r>
          </w:p>
        </w:tc>
      </w:tr>
      <w:tr w:rsidR="009050BC" w:rsidRPr="00CD5FD6" w14:paraId="19793927" w14:textId="77777777" w:rsidTr="008F2B5E">
        <w:trPr>
          <w:trHeight w:val="460"/>
        </w:trPr>
        <w:tc>
          <w:tcPr>
            <w:tcW w:w="2689" w:type="dxa"/>
            <w:vAlign w:val="center"/>
          </w:tcPr>
          <w:p w14:paraId="10F1F671" w14:textId="77777777" w:rsidR="009050BC" w:rsidRPr="00CD5FD6" w:rsidRDefault="009050BC" w:rsidP="009050BC">
            <w:pPr>
              <w:jc w:val="center"/>
              <w:rPr>
                <w:rFonts w:ascii="Palatino Linotype" w:hAnsi="Palatino Linotype" w:cs="Arial"/>
                <w:b/>
              </w:rPr>
            </w:pPr>
            <w:r w:rsidRPr="00CD5FD6">
              <w:rPr>
                <w:rFonts w:ascii="Palatino Linotype" w:hAnsi="Palatino Linotype" w:cs="Arial"/>
                <w:b/>
                <w:sz w:val="20"/>
              </w:rPr>
              <w:t>02505/INFOEM/IP/RR/2023</w:t>
            </w:r>
          </w:p>
        </w:tc>
        <w:tc>
          <w:tcPr>
            <w:tcW w:w="3402" w:type="dxa"/>
            <w:vAlign w:val="center"/>
          </w:tcPr>
          <w:p w14:paraId="2D87FE48" w14:textId="77777777" w:rsidR="009050BC" w:rsidRPr="00CD5FD6" w:rsidRDefault="009050BC" w:rsidP="009050BC">
            <w:pPr>
              <w:jc w:val="both"/>
              <w:rPr>
                <w:rFonts w:ascii="Palatino Linotype" w:hAnsi="Palatino Linotype" w:cs="Arial"/>
                <w:i/>
                <w:sz w:val="20"/>
              </w:rPr>
            </w:pPr>
            <w:r w:rsidRPr="00CD5FD6">
              <w:rPr>
                <w:rFonts w:ascii="Palatino Linotype" w:hAnsi="Palatino Linotype" w:cs="Arial"/>
                <w:i/>
                <w:sz w:val="20"/>
              </w:rPr>
              <w:t>“</w:t>
            </w:r>
            <w:r w:rsidR="008F2B5E" w:rsidRPr="00CD5FD6">
              <w:rPr>
                <w:rFonts w:ascii="Palatino Linotype" w:hAnsi="Palatino Linotype" w:cs="Arial"/>
                <w:i/>
                <w:sz w:val="20"/>
              </w:rPr>
              <w:t>NO ENTREGA LA TOTALIDAD DE LA INFORMACIÓN SOLICITADA</w:t>
            </w:r>
            <w:r w:rsidRPr="00CD5FD6">
              <w:rPr>
                <w:rFonts w:ascii="Palatino Linotype" w:hAnsi="Palatino Linotype" w:cs="Arial"/>
                <w:i/>
                <w:sz w:val="20"/>
              </w:rPr>
              <w:t>” (Sic).</w:t>
            </w:r>
          </w:p>
        </w:tc>
        <w:tc>
          <w:tcPr>
            <w:tcW w:w="2971" w:type="dxa"/>
            <w:vAlign w:val="center"/>
          </w:tcPr>
          <w:p w14:paraId="5532D098" w14:textId="77777777" w:rsidR="009050BC" w:rsidRPr="00CD5FD6" w:rsidRDefault="009050BC" w:rsidP="009050BC">
            <w:pPr>
              <w:jc w:val="both"/>
              <w:rPr>
                <w:rFonts w:ascii="Palatino Linotype" w:hAnsi="Palatino Linotype" w:cs="Arial"/>
                <w:i/>
                <w:sz w:val="20"/>
              </w:rPr>
            </w:pPr>
            <w:r w:rsidRPr="00CD5FD6">
              <w:rPr>
                <w:rFonts w:ascii="Palatino Linotype" w:hAnsi="Palatino Linotype" w:cs="Arial"/>
                <w:i/>
                <w:sz w:val="20"/>
              </w:rPr>
              <w:t>“</w:t>
            </w:r>
            <w:r w:rsidR="008F2B5E" w:rsidRPr="00CD5FD6">
              <w:rPr>
                <w:rFonts w:ascii="Palatino Linotype" w:hAnsi="Palatino Linotype" w:cs="Arial"/>
                <w:i/>
                <w:sz w:val="20"/>
              </w:rPr>
              <w:t>NO ENTREGA LA TOTALIDAD DE LA INFORMACIÓN SOLICITADA</w:t>
            </w:r>
            <w:r w:rsidRPr="00CD5FD6">
              <w:rPr>
                <w:rFonts w:ascii="Palatino Linotype" w:hAnsi="Palatino Linotype" w:cs="Arial"/>
                <w:i/>
                <w:sz w:val="20"/>
              </w:rPr>
              <w:t>” (Sic).</w:t>
            </w:r>
          </w:p>
        </w:tc>
      </w:tr>
      <w:tr w:rsidR="009050BC" w:rsidRPr="00CD5FD6" w14:paraId="0C3D40CD" w14:textId="77777777" w:rsidTr="008F2B5E">
        <w:trPr>
          <w:trHeight w:val="410"/>
        </w:trPr>
        <w:tc>
          <w:tcPr>
            <w:tcW w:w="2689" w:type="dxa"/>
            <w:vAlign w:val="center"/>
          </w:tcPr>
          <w:p w14:paraId="5A925027" w14:textId="77777777" w:rsidR="009050BC" w:rsidRPr="00CD5FD6" w:rsidRDefault="009050BC" w:rsidP="009050BC">
            <w:pPr>
              <w:jc w:val="center"/>
              <w:rPr>
                <w:rFonts w:ascii="Palatino Linotype" w:hAnsi="Palatino Linotype" w:cs="Arial"/>
                <w:b/>
                <w:sz w:val="20"/>
              </w:rPr>
            </w:pPr>
            <w:r w:rsidRPr="00CD5FD6">
              <w:rPr>
                <w:rFonts w:ascii="Palatino Linotype" w:hAnsi="Palatino Linotype" w:cs="Arial"/>
                <w:b/>
                <w:sz w:val="20"/>
              </w:rPr>
              <w:t>02658/INFOEM/IP/RR/2023</w:t>
            </w:r>
          </w:p>
        </w:tc>
        <w:tc>
          <w:tcPr>
            <w:tcW w:w="3402" w:type="dxa"/>
            <w:vAlign w:val="center"/>
          </w:tcPr>
          <w:p w14:paraId="3A19D0D8" w14:textId="77777777" w:rsidR="009050BC" w:rsidRPr="00CD5FD6" w:rsidRDefault="009050BC" w:rsidP="009050BC">
            <w:pPr>
              <w:jc w:val="both"/>
              <w:rPr>
                <w:rFonts w:ascii="Palatino Linotype" w:hAnsi="Palatino Linotype" w:cs="Arial"/>
                <w:i/>
                <w:sz w:val="20"/>
              </w:rPr>
            </w:pPr>
            <w:r w:rsidRPr="00CD5FD6">
              <w:rPr>
                <w:rFonts w:ascii="Palatino Linotype" w:hAnsi="Palatino Linotype" w:cs="Arial"/>
                <w:i/>
                <w:sz w:val="20"/>
              </w:rPr>
              <w:t>“</w:t>
            </w:r>
            <w:r w:rsidR="008F2B5E" w:rsidRPr="00CD5FD6">
              <w:rPr>
                <w:rFonts w:ascii="Palatino Linotype" w:hAnsi="Palatino Linotype" w:cs="Arial"/>
                <w:i/>
                <w:sz w:val="20"/>
              </w:rPr>
              <w:t>NO ENTREGA EL ACTA DE COMITÉ DE TRANSPARENCIA DONDE SE APRUEBA LA CLASIFICACIÓN Y EXCEDE EL TESTADO</w:t>
            </w:r>
            <w:r w:rsidRPr="00CD5FD6">
              <w:rPr>
                <w:rFonts w:ascii="Palatino Linotype" w:hAnsi="Palatino Linotype" w:cs="Arial"/>
                <w:i/>
                <w:sz w:val="20"/>
              </w:rPr>
              <w:t>” (Sic).</w:t>
            </w:r>
          </w:p>
        </w:tc>
        <w:tc>
          <w:tcPr>
            <w:tcW w:w="2971" w:type="dxa"/>
            <w:vAlign w:val="center"/>
          </w:tcPr>
          <w:p w14:paraId="0B6DBECC" w14:textId="77777777" w:rsidR="009050BC" w:rsidRPr="00CD5FD6" w:rsidRDefault="009050BC" w:rsidP="009050BC">
            <w:pPr>
              <w:jc w:val="both"/>
              <w:rPr>
                <w:rFonts w:ascii="Palatino Linotype" w:hAnsi="Palatino Linotype" w:cs="Arial"/>
                <w:i/>
                <w:sz w:val="20"/>
              </w:rPr>
            </w:pPr>
            <w:r w:rsidRPr="00CD5FD6">
              <w:rPr>
                <w:rFonts w:ascii="Palatino Linotype" w:hAnsi="Palatino Linotype" w:cs="Arial"/>
                <w:i/>
                <w:sz w:val="20"/>
              </w:rPr>
              <w:t>“</w:t>
            </w:r>
            <w:r w:rsidR="008F2B5E" w:rsidRPr="00CD5FD6">
              <w:rPr>
                <w:rFonts w:ascii="Palatino Linotype" w:hAnsi="Palatino Linotype" w:cs="Arial"/>
                <w:i/>
                <w:sz w:val="20"/>
              </w:rPr>
              <w:t>NO ENTREGA EL ACTA DE COMITÉ DE TRANSPARENCIA DONDE SE APRUEBA LA CLASIFICACIÓN Y EXCEDE EL TESTADO</w:t>
            </w:r>
            <w:r w:rsidRPr="00CD5FD6">
              <w:rPr>
                <w:rFonts w:ascii="Palatino Linotype" w:hAnsi="Palatino Linotype" w:cs="Arial"/>
                <w:i/>
                <w:sz w:val="20"/>
              </w:rPr>
              <w:t>” (Sic).</w:t>
            </w:r>
          </w:p>
        </w:tc>
      </w:tr>
    </w:tbl>
    <w:p w14:paraId="24EB9DCA" w14:textId="77777777" w:rsidR="009050BC" w:rsidRPr="00CD5FD6" w:rsidRDefault="009050BC" w:rsidP="00A036A6">
      <w:pPr>
        <w:jc w:val="both"/>
        <w:rPr>
          <w:rFonts w:ascii="Palatino Linotype" w:hAnsi="Palatino Linotype" w:cs="Arial"/>
        </w:rPr>
      </w:pPr>
    </w:p>
    <w:p w14:paraId="7E111363" w14:textId="77777777" w:rsidR="002A75B3" w:rsidRPr="00CD5FD6" w:rsidRDefault="002A75B3" w:rsidP="00A036A6">
      <w:pPr>
        <w:pStyle w:val="Sinespaciado"/>
      </w:pPr>
    </w:p>
    <w:p w14:paraId="7021C854" w14:textId="77777777" w:rsidR="00A036A6" w:rsidRPr="00CD5FD6" w:rsidRDefault="006A47D4" w:rsidP="00A036A6">
      <w:pPr>
        <w:spacing w:line="360" w:lineRule="auto"/>
        <w:jc w:val="both"/>
        <w:rPr>
          <w:rFonts w:ascii="Palatino Linotype" w:hAnsi="Palatino Linotype" w:cs="Arial"/>
          <w:b/>
          <w:sz w:val="28"/>
          <w:szCs w:val="28"/>
        </w:rPr>
      </w:pPr>
      <w:r w:rsidRPr="00CD5FD6">
        <w:rPr>
          <w:rFonts w:ascii="Palatino Linotype" w:hAnsi="Palatino Linotype" w:cs="Arial"/>
          <w:b/>
          <w:sz w:val="28"/>
        </w:rPr>
        <w:t>SEXT</w:t>
      </w:r>
      <w:r w:rsidR="00A036A6" w:rsidRPr="00CD5FD6">
        <w:rPr>
          <w:rFonts w:ascii="Palatino Linotype" w:hAnsi="Palatino Linotype" w:cs="Arial"/>
          <w:b/>
          <w:sz w:val="28"/>
        </w:rPr>
        <w:t>O</w:t>
      </w:r>
      <w:r w:rsidR="00A036A6" w:rsidRPr="00CD5FD6">
        <w:rPr>
          <w:rFonts w:ascii="Palatino Linotype" w:hAnsi="Palatino Linotype" w:cs="Arial"/>
          <w:b/>
        </w:rPr>
        <w:t xml:space="preserve">. </w:t>
      </w:r>
      <w:r w:rsidR="00A036A6" w:rsidRPr="00CD5FD6">
        <w:rPr>
          <w:rFonts w:ascii="Palatino Linotype" w:hAnsi="Palatino Linotype" w:cs="Arial"/>
          <w:b/>
          <w:sz w:val="28"/>
          <w:szCs w:val="28"/>
        </w:rPr>
        <w:t>Del turno del recurso de revisión.</w:t>
      </w:r>
    </w:p>
    <w:p w14:paraId="5B0F3906" w14:textId="77777777" w:rsidR="00A036A6" w:rsidRPr="00CD5FD6" w:rsidRDefault="00A036A6" w:rsidP="00A036A6">
      <w:pPr>
        <w:spacing w:line="360" w:lineRule="auto"/>
        <w:jc w:val="both"/>
        <w:rPr>
          <w:rFonts w:ascii="Palatino Linotype" w:hAnsi="Palatino Linotype" w:cs="Arial"/>
        </w:rPr>
      </w:pPr>
      <w:r w:rsidRPr="00CD5FD6">
        <w:rPr>
          <w:rFonts w:ascii="Palatino Linotype" w:hAnsi="Palatino Linotype" w:cs="Arial"/>
        </w:rPr>
        <w:t>Medio</w:t>
      </w:r>
      <w:r w:rsidR="002A75B3" w:rsidRPr="00CD5FD6">
        <w:rPr>
          <w:rFonts w:ascii="Palatino Linotype" w:hAnsi="Palatino Linotype" w:cs="Arial"/>
        </w:rPr>
        <w:t>s</w:t>
      </w:r>
      <w:r w:rsidRPr="00CD5FD6">
        <w:rPr>
          <w:rFonts w:ascii="Palatino Linotype" w:hAnsi="Palatino Linotype" w:cs="Arial"/>
        </w:rPr>
        <w:t xml:space="preserve"> de impugnación que le fue</w:t>
      </w:r>
      <w:r w:rsidR="002A75B3" w:rsidRPr="00CD5FD6">
        <w:rPr>
          <w:rFonts w:ascii="Palatino Linotype" w:hAnsi="Palatino Linotype" w:cs="Arial"/>
        </w:rPr>
        <w:t>ron</w:t>
      </w:r>
      <w:r w:rsidRPr="00CD5FD6">
        <w:rPr>
          <w:rFonts w:ascii="Palatino Linotype" w:hAnsi="Palatino Linotype" w:cs="Arial"/>
        </w:rPr>
        <w:t xml:space="preserve"> turnado</w:t>
      </w:r>
      <w:r w:rsidR="002A75B3" w:rsidRPr="00CD5FD6">
        <w:rPr>
          <w:rFonts w:ascii="Palatino Linotype" w:hAnsi="Palatino Linotype" w:cs="Arial"/>
        </w:rPr>
        <w:t>s a los</w:t>
      </w:r>
      <w:r w:rsidRPr="00CD5FD6">
        <w:rPr>
          <w:rFonts w:ascii="Palatino Linotype" w:hAnsi="Palatino Linotype" w:cs="Arial"/>
        </w:rPr>
        <w:t xml:space="preserve"> Comisionado</w:t>
      </w:r>
      <w:r w:rsidR="002A75B3" w:rsidRPr="00CD5FD6">
        <w:rPr>
          <w:rFonts w:ascii="Palatino Linotype" w:hAnsi="Palatino Linotype" w:cs="Arial"/>
        </w:rPr>
        <w:t xml:space="preserve">s </w:t>
      </w:r>
      <w:r w:rsidRPr="00CD5FD6">
        <w:rPr>
          <w:rFonts w:ascii="Palatino Linotype" w:hAnsi="Palatino Linotype" w:cs="Arial"/>
          <w:b/>
        </w:rPr>
        <w:t>José Martínez Vilchis</w:t>
      </w:r>
      <w:r w:rsidR="007F371E" w:rsidRPr="00CD5FD6">
        <w:rPr>
          <w:rFonts w:ascii="Palatino Linotype" w:hAnsi="Palatino Linotype" w:cs="Arial"/>
        </w:rPr>
        <w:t xml:space="preserve"> </w:t>
      </w:r>
      <w:r w:rsidR="00D13637" w:rsidRPr="00CD5FD6">
        <w:rPr>
          <w:rFonts w:ascii="Palatino Linotype" w:hAnsi="Palatino Linotype" w:cs="Arial"/>
        </w:rPr>
        <w:t>y</w:t>
      </w:r>
      <w:r w:rsidR="00D13637" w:rsidRPr="00CD5FD6">
        <w:rPr>
          <w:rFonts w:ascii="Palatino Linotype" w:hAnsi="Palatino Linotype" w:cs="Arial"/>
          <w:b/>
        </w:rPr>
        <w:t xml:space="preserve"> </w:t>
      </w:r>
      <w:r w:rsidR="008F2B5E" w:rsidRPr="00CD5FD6">
        <w:rPr>
          <w:rFonts w:ascii="Palatino Linotype" w:hAnsi="Palatino Linotype" w:cs="Arial"/>
          <w:b/>
        </w:rPr>
        <w:t>María del Rosario Mejía Ayala</w:t>
      </w:r>
      <w:r w:rsidR="002A75B3" w:rsidRPr="00CD5FD6">
        <w:rPr>
          <w:rFonts w:ascii="Palatino Linotype" w:hAnsi="Palatino Linotype" w:cs="Arial"/>
        </w:rPr>
        <w:t>,</w:t>
      </w:r>
      <w:r w:rsidRPr="00CD5FD6">
        <w:rPr>
          <w:rFonts w:ascii="Palatino Linotype" w:hAnsi="Palatino Linotype" w:cs="Arial"/>
        </w:rPr>
        <w:t xml:space="preserve"> por medio del sistema electrónico en términos del arábigo 185, fracción I, de la Ley de Transparencia y Acceso a la información Pública del Es</w:t>
      </w:r>
      <w:r w:rsidR="002A75B3" w:rsidRPr="00CD5FD6">
        <w:rPr>
          <w:rFonts w:ascii="Palatino Linotype" w:hAnsi="Palatino Linotype" w:cs="Arial"/>
        </w:rPr>
        <w:t>tado de México y Municipios, de los</w:t>
      </w:r>
      <w:r w:rsidRPr="00CD5FD6">
        <w:rPr>
          <w:rFonts w:ascii="Palatino Linotype" w:hAnsi="Palatino Linotype" w:cs="Arial"/>
        </w:rPr>
        <w:t xml:space="preserve"> cual</w:t>
      </w:r>
      <w:r w:rsidR="002A75B3" w:rsidRPr="00CD5FD6">
        <w:rPr>
          <w:rFonts w:ascii="Palatino Linotype" w:hAnsi="Palatino Linotype" w:cs="Arial"/>
        </w:rPr>
        <w:t>es recayeron</w:t>
      </w:r>
      <w:r w:rsidRPr="00CD5FD6">
        <w:rPr>
          <w:rFonts w:ascii="Palatino Linotype" w:hAnsi="Palatino Linotype" w:cs="Arial"/>
        </w:rPr>
        <w:t xml:space="preserve"> acuerdo</w:t>
      </w:r>
      <w:r w:rsidR="002A75B3" w:rsidRPr="00CD5FD6">
        <w:rPr>
          <w:rFonts w:ascii="Palatino Linotype" w:hAnsi="Palatino Linotype" w:cs="Arial"/>
        </w:rPr>
        <w:t>s</w:t>
      </w:r>
      <w:r w:rsidRPr="00CD5FD6">
        <w:rPr>
          <w:rFonts w:ascii="Palatino Linotype" w:hAnsi="Palatino Linotype" w:cs="Arial"/>
        </w:rPr>
        <w:t xml:space="preserve"> de admisión en fecha </w:t>
      </w:r>
      <w:r w:rsidR="008F2B5E" w:rsidRPr="00CD5FD6">
        <w:rPr>
          <w:rFonts w:ascii="Palatino Linotype" w:hAnsi="Palatino Linotype" w:cs="Arial"/>
        </w:rPr>
        <w:t>quince y dieciocho de mayo</w:t>
      </w:r>
      <w:r w:rsidRPr="00CD5FD6">
        <w:rPr>
          <w:rFonts w:ascii="Palatino Linotype" w:hAnsi="Palatino Linotype" w:cs="Arial"/>
        </w:rPr>
        <w:t xml:space="preserve"> de dos mil </w:t>
      </w:r>
      <w:r w:rsidR="007F371E" w:rsidRPr="00CD5FD6">
        <w:rPr>
          <w:rFonts w:ascii="Palatino Linotype" w:hAnsi="Palatino Linotype" w:cs="Arial"/>
        </w:rPr>
        <w:t>veintitrés</w:t>
      </w:r>
      <w:r w:rsidRPr="00CD5FD6">
        <w:rPr>
          <w:rFonts w:ascii="Palatino Linotype" w:hAnsi="Palatino Linotype" w:cs="Arial"/>
        </w:rPr>
        <w:t xml:space="preserve">, determinándose en </w:t>
      </w:r>
      <w:r w:rsidR="002A75B3" w:rsidRPr="00CD5FD6">
        <w:rPr>
          <w:rFonts w:ascii="Palatino Linotype" w:hAnsi="Palatino Linotype" w:cs="Arial"/>
        </w:rPr>
        <w:t>ellos</w:t>
      </w:r>
      <w:r w:rsidRPr="00CD5FD6">
        <w:rPr>
          <w:rFonts w:ascii="Palatino Linotype" w:hAnsi="Palatino Linotype" w:cs="Arial"/>
        </w:rPr>
        <w:t>, un plazo de siete días para que las partes manifestaran lo que a su derecho corresponda en términos del numeral ya citado.</w:t>
      </w:r>
    </w:p>
    <w:p w14:paraId="720B746B" w14:textId="77777777" w:rsidR="002A75B3" w:rsidRPr="00CD5FD6" w:rsidRDefault="006A47D4" w:rsidP="002A75B3">
      <w:pPr>
        <w:spacing w:line="360" w:lineRule="auto"/>
        <w:jc w:val="both"/>
        <w:rPr>
          <w:rFonts w:ascii="Palatino Linotype" w:hAnsi="Palatino Linotype" w:cs="Arial"/>
          <w:b/>
          <w:sz w:val="28"/>
          <w:szCs w:val="28"/>
        </w:rPr>
      </w:pPr>
      <w:r w:rsidRPr="00CD5FD6">
        <w:rPr>
          <w:rFonts w:ascii="Palatino Linotype" w:hAnsi="Palatino Linotype" w:cs="Arial"/>
          <w:b/>
          <w:color w:val="000000" w:themeColor="text1"/>
          <w:sz w:val="28"/>
        </w:rPr>
        <w:lastRenderedPageBreak/>
        <w:t>SÉPTIM</w:t>
      </w:r>
      <w:r w:rsidR="002A75B3" w:rsidRPr="00CD5FD6">
        <w:rPr>
          <w:rFonts w:ascii="Palatino Linotype" w:hAnsi="Palatino Linotype" w:cs="Arial"/>
          <w:b/>
          <w:color w:val="000000" w:themeColor="text1"/>
          <w:sz w:val="28"/>
        </w:rPr>
        <w:t>O</w:t>
      </w:r>
      <w:r w:rsidR="002A75B3" w:rsidRPr="00CD5FD6">
        <w:rPr>
          <w:rFonts w:ascii="Palatino Linotype" w:hAnsi="Palatino Linotype" w:cs="Arial"/>
          <w:b/>
          <w:color w:val="000000" w:themeColor="text1"/>
          <w:sz w:val="28"/>
          <w:szCs w:val="28"/>
        </w:rPr>
        <w:t xml:space="preserve">. </w:t>
      </w:r>
      <w:r w:rsidR="002A75B3" w:rsidRPr="00CD5FD6">
        <w:rPr>
          <w:rFonts w:ascii="Palatino Linotype" w:hAnsi="Palatino Linotype" w:cs="Arial"/>
          <w:b/>
          <w:sz w:val="28"/>
          <w:szCs w:val="28"/>
        </w:rPr>
        <w:t>De la acumulación.</w:t>
      </w:r>
    </w:p>
    <w:p w14:paraId="3C7E1386" w14:textId="77777777" w:rsidR="002A75B3" w:rsidRPr="00CD5FD6" w:rsidRDefault="002A75B3" w:rsidP="002A75B3">
      <w:pPr>
        <w:spacing w:line="360" w:lineRule="auto"/>
        <w:jc w:val="both"/>
        <w:rPr>
          <w:rFonts w:ascii="Palatino Linotype" w:hAnsi="Palatino Linotype" w:cs="Arial"/>
        </w:rPr>
      </w:pPr>
      <w:r w:rsidRPr="00CD5FD6">
        <w:rPr>
          <w:rFonts w:ascii="Palatino Linotype" w:hAnsi="Palatino Linotype" w:cs="Arial"/>
        </w:rPr>
        <w:t xml:space="preserve">Posteriormente por acuerdo del Pleno del Instituto, en la </w:t>
      </w:r>
      <w:r w:rsidR="008F2B5E" w:rsidRPr="00CD5FD6">
        <w:rPr>
          <w:rFonts w:ascii="Palatino Linotype" w:hAnsi="Palatino Linotype" w:cs="Arial"/>
          <w:b/>
        </w:rPr>
        <w:t>Décima Novena</w:t>
      </w:r>
      <w:r w:rsidRPr="00CD5FD6">
        <w:rPr>
          <w:rFonts w:ascii="Palatino Linotype" w:hAnsi="Palatino Linotype" w:cs="Arial"/>
        </w:rPr>
        <w:t xml:space="preserve"> Sesión de Pleno de fecha </w:t>
      </w:r>
      <w:r w:rsidR="008F2B5E" w:rsidRPr="00CD5FD6">
        <w:rPr>
          <w:rFonts w:ascii="Palatino Linotype" w:hAnsi="Palatino Linotype" w:cs="Arial"/>
          <w:b/>
        </w:rPr>
        <w:t>veinticuatro de mayo</w:t>
      </w:r>
      <w:r w:rsidR="007F371E" w:rsidRPr="00CD5FD6">
        <w:rPr>
          <w:rFonts w:ascii="Palatino Linotype" w:hAnsi="Palatino Linotype" w:cs="Arial"/>
          <w:b/>
        </w:rPr>
        <w:t xml:space="preserve"> del año dos mil veintitrés</w:t>
      </w:r>
      <w:r w:rsidRPr="00CD5FD6">
        <w:rPr>
          <w:rFonts w:ascii="Palatino Linotype" w:hAnsi="Palatino Linotype" w:cs="Arial"/>
        </w:rPr>
        <w:t xml:space="preserve">, se determinó acumular los recursos de revisión en estudio, ya que existe identidad del solicitante, del </w:t>
      </w:r>
      <w:r w:rsidRPr="00CD5FD6">
        <w:rPr>
          <w:rFonts w:ascii="Palatino Linotype" w:hAnsi="Palatino Linotype" w:cs="Arial"/>
          <w:b/>
        </w:rPr>
        <w:t>Sujeto Obligado</w:t>
      </w:r>
      <w:r w:rsidRPr="00CD5FD6">
        <w:rPr>
          <w:rFonts w:ascii="Palatino Linotype" w:hAnsi="Palatino Linotype" w:cs="Arial"/>
        </w:rPr>
        <w:t xml:space="preserve"> y similitud de causas y objeto de solicitud.</w:t>
      </w:r>
    </w:p>
    <w:p w14:paraId="4BBFCFD3" w14:textId="77777777" w:rsidR="002A75B3" w:rsidRPr="00CD5FD6" w:rsidRDefault="002A75B3" w:rsidP="002A75B3">
      <w:pPr>
        <w:spacing w:line="360" w:lineRule="auto"/>
        <w:jc w:val="both"/>
        <w:rPr>
          <w:rFonts w:ascii="Palatino Linotype" w:hAnsi="Palatino Linotype" w:cs="Arial"/>
        </w:rPr>
      </w:pPr>
    </w:p>
    <w:p w14:paraId="1894AAD2" w14:textId="77777777" w:rsidR="002A75B3" w:rsidRPr="00CD5FD6" w:rsidRDefault="002A75B3" w:rsidP="002A75B3">
      <w:pPr>
        <w:spacing w:line="360" w:lineRule="auto"/>
        <w:jc w:val="both"/>
        <w:rPr>
          <w:rFonts w:ascii="Palatino Linotype" w:eastAsiaTheme="minorHAnsi" w:hAnsi="Palatino Linotype" w:cstheme="minorBidi"/>
          <w:lang w:val="es-MX" w:eastAsia="en-US"/>
        </w:rPr>
      </w:pPr>
      <w:r w:rsidRPr="00CD5FD6">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A69F39D" w14:textId="77777777" w:rsidR="002A75B3" w:rsidRPr="00CD5FD6" w:rsidRDefault="002A75B3" w:rsidP="002A75B3">
      <w:pPr>
        <w:rPr>
          <w:rFonts w:ascii="Palatino Linotype" w:eastAsiaTheme="minorHAnsi" w:hAnsi="Palatino Linotype" w:cstheme="minorBidi"/>
          <w:sz w:val="18"/>
          <w:szCs w:val="22"/>
          <w:lang w:val="es-MX" w:eastAsia="en-US"/>
        </w:rPr>
      </w:pPr>
    </w:p>
    <w:p w14:paraId="6DB37FC9" w14:textId="77777777" w:rsidR="002A75B3" w:rsidRPr="00CD5FD6" w:rsidRDefault="002A75B3" w:rsidP="002A75B3">
      <w:pPr>
        <w:ind w:left="851" w:right="851"/>
        <w:jc w:val="both"/>
        <w:rPr>
          <w:rFonts w:ascii="Palatino Linotype" w:eastAsiaTheme="minorHAnsi" w:hAnsi="Palatino Linotype" w:cstheme="minorBidi"/>
          <w:i/>
          <w:sz w:val="22"/>
          <w:lang w:val="es-MX" w:eastAsia="en-US"/>
        </w:rPr>
      </w:pPr>
      <w:r w:rsidRPr="00CD5FD6">
        <w:rPr>
          <w:rFonts w:ascii="Palatino Linotype" w:eastAsiaTheme="minorHAnsi" w:hAnsi="Palatino Linotype" w:cstheme="minorBidi"/>
          <w:i/>
          <w:sz w:val="22"/>
          <w:lang w:val="es-MX" w:eastAsia="en-US"/>
        </w:rPr>
        <w:t>“</w:t>
      </w:r>
      <w:r w:rsidRPr="00CD5FD6">
        <w:rPr>
          <w:rFonts w:ascii="Palatino Linotype" w:eastAsiaTheme="minorHAnsi" w:hAnsi="Palatino Linotype" w:cstheme="minorBidi"/>
          <w:b/>
          <w:i/>
          <w:sz w:val="22"/>
          <w:lang w:val="es-MX" w:eastAsia="en-US"/>
        </w:rPr>
        <w:t>Artículo 195.</w:t>
      </w:r>
      <w:r w:rsidRPr="00CD5FD6">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CD5FD6">
        <w:rPr>
          <w:rFonts w:ascii="Palatino Linotype" w:eastAsiaTheme="minorHAnsi" w:hAnsi="Palatino Linotype" w:cstheme="minorBidi"/>
          <w:b/>
          <w:i/>
          <w:sz w:val="22"/>
          <w:u w:val="single"/>
          <w:lang w:val="es-MX" w:eastAsia="en-US"/>
        </w:rPr>
        <w:t>Código de Procedimientos Administrativos del Estado de México</w:t>
      </w:r>
      <w:r w:rsidRPr="00CD5FD6">
        <w:rPr>
          <w:rFonts w:ascii="Palatino Linotype" w:eastAsiaTheme="minorHAnsi" w:hAnsi="Palatino Linotype" w:cstheme="minorBidi"/>
          <w:i/>
          <w:sz w:val="22"/>
          <w:lang w:val="es-MX" w:eastAsia="en-US"/>
        </w:rPr>
        <w:t>.”</w:t>
      </w:r>
    </w:p>
    <w:p w14:paraId="1A3A333D" w14:textId="77777777" w:rsidR="002A75B3" w:rsidRPr="00CD5FD6" w:rsidRDefault="002A75B3" w:rsidP="002A75B3">
      <w:pPr>
        <w:ind w:left="851" w:right="851"/>
        <w:jc w:val="both"/>
        <w:rPr>
          <w:rFonts w:ascii="Palatino Linotype" w:eastAsiaTheme="minorHAnsi" w:hAnsi="Palatino Linotype" w:cstheme="minorBidi"/>
          <w:i/>
          <w:sz w:val="22"/>
          <w:lang w:val="es-MX" w:eastAsia="en-US"/>
        </w:rPr>
      </w:pPr>
    </w:p>
    <w:p w14:paraId="45CC7052" w14:textId="77777777" w:rsidR="002A75B3" w:rsidRPr="00CD5FD6" w:rsidRDefault="002A75B3" w:rsidP="002A75B3">
      <w:pPr>
        <w:ind w:left="851" w:right="851"/>
        <w:jc w:val="both"/>
        <w:rPr>
          <w:rFonts w:ascii="Palatino Linotype" w:eastAsiaTheme="minorHAnsi" w:hAnsi="Palatino Linotype" w:cstheme="minorBidi"/>
          <w:i/>
          <w:sz w:val="22"/>
          <w:lang w:val="es-MX" w:eastAsia="en-US"/>
        </w:rPr>
      </w:pPr>
      <w:r w:rsidRPr="00CD5FD6">
        <w:rPr>
          <w:rFonts w:ascii="Palatino Linotype" w:eastAsiaTheme="minorHAnsi" w:hAnsi="Palatino Linotype" w:cstheme="minorBidi"/>
          <w:i/>
          <w:sz w:val="22"/>
          <w:lang w:val="es-MX" w:eastAsia="en-US"/>
        </w:rPr>
        <w:t>“</w:t>
      </w:r>
      <w:r w:rsidRPr="00CD5FD6">
        <w:rPr>
          <w:rFonts w:ascii="Palatino Linotype" w:eastAsiaTheme="minorHAnsi" w:hAnsi="Palatino Linotype" w:cstheme="minorBidi"/>
          <w:b/>
          <w:i/>
          <w:sz w:val="22"/>
          <w:lang w:val="es-MX" w:eastAsia="en-US"/>
        </w:rPr>
        <w:t>Artículo 18.</w:t>
      </w:r>
      <w:r w:rsidRPr="00CD5FD6">
        <w:rPr>
          <w:rFonts w:ascii="Palatino Linotype" w:eastAsiaTheme="minorHAnsi" w:hAnsi="Palatino Linotype" w:cstheme="minorBidi"/>
          <w:i/>
          <w:sz w:val="22"/>
          <w:lang w:val="es-MX" w:eastAsia="en-US"/>
        </w:rPr>
        <w:t xml:space="preserve"> </w:t>
      </w:r>
      <w:r w:rsidRPr="00CD5FD6">
        <w:rPr>
          <w:rFonts w:ascii="Palatino Linotype" w:eastAsiaTheme="minorHAnsi" w:hAnsi="Palatino Linotype" w:cstheme="minorBidi"/>
          <w:b/>
          <w:i/>
          <w:sz w:val="22"/>
          <w:u w:val="single"/>
          <w:lang w:val="es-MX" w:eastAsia="en-US"/>
        </w:rPr>
        <w:t>La autoridad administrativa</w:t>
      </w:r>
      <w:r w:rsidRPr="00CD5FD6">
        <w:rPr>
          <w:rFonts w:ascii="Palatino Linotype" w:eastAsiaTheme="minorHAnsi" w:hAnsi="Palatino Linotype" w:cstheme="minorBidi"/>
          <w:i/>
          <w:sz w:val="22"/>
          <w:lang w:val="es-MX" w:eastAsia="en-US"/>
        </w:rPr>
        <w:t xml:space="preserve"> o el Tribunal </w:t>
      </w:r>
      <w:r w:rsidRPr="00CD5FD6">
        <w:rPr>
          <w:rFonts w:ascii="Palatino Linotype" w:eastAsiaTheme="minorHAnsi" w:hAnsi="Palatino Linotype" w:cstheme="minorBidi"/>
          <w:b/>
          <w:i/>
          <w:sz w:val="22"/>
          <w:u w:val="single"/>
          <w:lang w:val="es-MX" w:eastAsia="en-US"/>
        </w:rPr>
        <w:t>acordarán la acumulación</w:t>
      </w:r>
      <w:r w:rsidRPr="00CD5FD6">
        <w:rPr>
          <w:rFonts w:ascii="Palatino Linotype" w:eastAsiaTheme="minorHAnsi" w:hAnsi="Palatino Linotype" w:cstheme="minorBidi"/>
          <w:i/>
          <w:sz w:val="22"/>
          <w:lang w:val="es-MX" w:eastAsia="en-US"/>
        </w:rPr>
        <w:t xml:space="preserve"> de los expedientes del procedimiento y proceso administrativo que ante ellos se sigan</w:t>
      </w:r>
      <w:r w:rsidRPr="00CD5FD6">
        <w:rPr>
          <w:rFonts w:ascii="Palatino Linotype" w:eastAsiaTheme="minorHAnsi" w:hAnsi="Palatino Linotype" w:cstheme="minorBidi"/>
          <w:b/>
          <w:i/>
          <w:sz w:val="22"/>
          <w:u w:val="single"/>
          <w:lang w:val="es-MX" w:eastAsia="en-US"/>
        </w:rPr>
        <w:t>, de oficio</w:t>
      </w:r>
      <w:r w:rsidRPr="00CD5FD6">
        <w:rPr>
          <w:rFonts w:ascii="Palatino Linotype" w:eastAsiaTheme="minorHAnsi" w:hAnsi="Palatino Linotype" w:cstheme="minorBidi"/>
          <w:i/>
          <w:sz w:val="22"/>
          <w:lang w:val="es-MX" w:eastAsia="en-US"/>
        </w:rPr>
        <w:t xml:space="preserve"> o a petición de parte, </w:t>
      </w:r>
      <w:r w:rsidRPr="00CD5FD6">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CD5FD6">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4EFDC65D" w14:textId="77777777" w:rsidR="00A036A6" w:rsidRPr="00CD5FD6" w:rsidRDefault="00A036A6" w:rsidP="00A036A6">
      <w:pPr>
        <w:spacing w:line="360" w:lineRule="auto"/>
        <w:jc w:val="both"/>
        <w:rPr>
          <w:rFonts w:ascii="Palatino Linotype" w:hAnsi="Palatino Linotype" w:cs="Arial"/>
          <w:b/>
        </w:rPr>
      </w:pPr>
    </w:p>
    <w:p w14:paraId="78AFD00C" w14:textId="77777777" w:rsidR="00A036A6" w:rsidRPr="00CD5FD6" w:rsidRDefault="006A47D4" w:rsidP="00A036A6">
      <w:pPr>
        <w:spacing w:line="360" w:lineRule="auto"/>
        <w:jc w:val="both"/>
        <w:rPr>
          <w:rFonts w:ascii="Palatino Linotype" w:hAnsi="Palatino Linotype" w:cs="Arial"/>
          <w:b/>
          <w:sz w:val="28"/>
          <w:szCs w:val="28"/>
        </w:rPr>
      </w:pPr>
      <w:r w:rsidRPr="00CD5FD6">
        <w:rPr>
          <w:rFonts w:ascii="Palatino Linotype" w:hAnsi="Palatino Linotype" w:cs="Arial"/>
          <w:b/>
          <w:sz w:val="28"/>
        </w:rPr>
        <w:t>OCTAV</w:t>
      </w:r>
      <w:r w:rsidR="00A036A6" w:rsidRPr="00CD5FD6">
        <w:rPr>
          <w:rFonts w:ascii="Palatino Linotype" w:hAnsi="Palatino Linotype" w:cs="Arial"/>
          <w:b/>
          <w:sz w:val="28"/>
        </w:rPr>
        <w:t>O</w:t>
      </w:r>
      <w:r w:rsidR="00A036A6" w:rsidRPr="00CD5FD6">
        <w:rPr>
          <w:rFonts w:ascii="Palatino Linotype" w:hAnsi="Palatino Linotype" w:cs="Arial"/>
          <w:b/>
        </w:rPr>
        <w:t xml:space="preserve">. </w:t>
      </w:r>
      <w:r w:rsidR="00A036A6" w:rsidRPr="00CD5FD6">
        <w:rPr>
          <w:rFonts w:ascii="Palatino Linotype" w:hAnsi="Palatino Linotype" w:cs="Arial"/>
          <w:b/>
          <w:sz w:val="28"/>
          <w:szCs w:val="28"/>
        </w:rPr>
        <w:t>De la etapa de instrucción.</w:t>
      </w:r>
    </w:p>
    <w:p w14:paraId="0BCD5CA4" w14:textId="77777777" w:rsidR="00A036A6" w:rsidRPr="00CD5FD6" w:rsidRDefault="00A036A6" w:rsidP="00B509F2">
      <w:pPr>
        <w:spacing w:line="360" w:lineRule="auto"/>
        <w:jc w:val="both"/>
        <w:rPr>
          <w:rFonts w:ascii="Palatino Linotype" w:hAnsi="Palatino Linotype" w:cs="Arial"/>
        </w:rPr>
      </w:pPr>
      <w:r w:rsidRPr="00CD5FD6">
        <w:rPr>
          <w:rFonts w:ascii="Palatino Linotype" w:hAnsi="Palatino Linotype" w:cs="Arial"/>
        </w:rPr>
        <w:t xml:space="preserve">Así, una vez transcurrido el término legal referido, </w:t>
      </w:r>
      <w:r w:rsidRPr="00CD5FD6">
        <w:rPr>
          <w:rFonts w:ascii="Palatino Linotype" w:hAnsi="Palatino Linotype" w:cs="Arial"/>
          <w:b/>
        </w:rPr>
        <w:t xml:space="preserve">El Sujeto Obligado </w:t>
      </w:r>
      <w:r w:rsidRPr="00CD5FD6">
        <w:rPr>
          <w:rFonts w:ascii="Palatino Linotype" w:hAnsi="Palatino Linotype" w:cs="Arial"/>
        </w:rPr>
        <w:t xml:space="preserve">fue omiso en remitir su informe justificado; por otra parte, el </w:t>
      </w:r>
      <w:r w:rsidRPr="00CD5FD6">
        <w:rPr>
          <w:rFonts w:ascii="Palatino Linotype" w:hAnsi="Palatino Linotype" w:cs="Arial"/>
          <w:b/>
        </w:rPr>
        <w:t>Recurrente</w:t>
      </w:r>
      <w:r w:rsidRPr="00CD5FD6">
        <w:rPr>
          <w:rFonts w:ascii="Palatino Linotype" w:hAnsi="Palatino Linotype" w:cs="Arial"/>
        </w:rPr>
        <w:t>, tampoco presentó alega</w:t>
      </w:r>
      <w:r w:rsidR="00114C80" w:rsidRPr="00CD5FD6">
        <w:rPr>
          <w:rFonts w:ascii="Palatino Linotype" w:hAnsi="Palatino Linotype" w:cs="Arial"/>
        </w:rPr>
        <w:t>tos, pruebas o manifestaciones.</w:t>
      </w:r>
    </w:p>
    <w:p w14:paraId="6067B1DA" w14:textId="77777777" w:rsidR="008F2B5E" w:rsidRPr="00CD5FD6" w:rsidRDefault="008F2B5E" w:rsidP="00B509F2">
      <w:pPr>
        <w:spacing w:line="360" w:lineRule="auto"/>
        <w:jc w:val="both"/>
        <w:rPr>
          <w:rFonts w:ascii="Palatino Linotype" w:hAnsi="Palatino Linotype" w:cs="Arial"/>
        </w:rPr>
      </w:pPr>
    </w:p>
    <w:p w14:paraId="051EF3D5" w14:textId="77777777" w:rsidR="00B509F2" w:rsidRPr="00CD5FD6" w:rsidRDefault="00B509F2" w:rsidP="00B509F2">
      <w:pPr>
        <w:spacing w:line="360" w:lineRule="auto"/>
        <w:jc w:val="both"/>
        <w:rPr>
          <w:rFonts w:ascii="Palatino Linotype" w:hAnsi="Palatino Linotype" w:cs="Arial"/>
        </w:rPr>
      </w:pPr>
    </w:p>
    <w:p w14:paraId="0F7CDA9E" w14:textId="77777777" w:rsidR="00A036A6" w:rsidRPr="00CD5FD6" w:rsidRDefault="006A47D4" w:rsidP="00A036A6">
      <w:pPr>
        <w:spacing w:line="360" w:lineRule="auto"/>
        <w:jc w:val="both"/>
        <w:rPr>
          <w:rFonts w:ascii="Palatino Linotype" w:hAnsi="Palatino Linotype" w:cs="Arial"/>
          <w:b/>
          <w:sz w:val="28"/>
          <w:szCs w:val="28"/>
        </w:rPr>
      </w:pPr>
      <w:r w:rsidRPr="00CD5FD6">
        <w:rPr>
          <w:rFonts w:ascii="Palatino Linotype" w:hAnsi="Palatino Linotype" w:cs="Arial"/>
          <w:b/>
          <w:sz w:val="28"/>
        </w:rPr>
        <w:lastRenderedPageBreak/>
        <w:t>NOVEN</w:t>
      </w:r>
      <w:r w:rsidR="00A036A6" w:rsidRPr="00CD5FD6">
        <w:rPr>
          <w:rFonts w:ascii="Palatino Linotype" w:hAnsi="Palatino Linotype" w:cs="Arial"/>
          <w:b/>
          <w:sz w:val="28"/>
        </w:rPr>
        <w:t>O</w:t>
      </w:r>
      <w:r w:rsidR="00A036A6" w:rsidRPr="00CD5FD6">
        <w:rPr>
          <w:rFonts w:ascii="Palatino Linotype" w:hAnsi="Palatino Linotype" w:cs="Arial"/>
          <w:b/>
        </w:rPr>
        <w:t xml:space="preserve">. </w:t>
      </w:r>
      <w:r w:rsidR="00A036A6" w:rsidRPr="00CD5FD6">
        <w:rPr>
          <w:rFonts w:ascii="Palatino Linotype" w:hAnsi="Palatino Linotype" w:cs="Arial"/>
          <w:b/>
          <w:sz w:val="28"/>
          <w:szCs w:val="28"/>
        </w:rPr>
        <w:t>Del Cierre de la Etapa de Instrucción.</w:t>
      </w:r>
    </w:p>
    <w:p w14:paraId="43DBA7A1" w14:textId="77777777" w:rsidR="00A036A6" w:rsidRPr="00CD5FD6" w:rsidRDefault="00A036A6" w:rsidP="00A036A6">
      <w:pPr>
        <w:spacing w:line="360" w:lineRule="auto"/>
        <w:jc w:val="both"/>
        <w:rPr>
          <w:rFonts w:ascii="Palatino Linotype" w:hAnsi="Palatino Linotype" w:cs="Arial"/>
        </w:rPr>
      </w:pPr>
      <w:r w:rsidRPr="00CD5FD6">
        <w:rPr>
          <w:rFonts w:ascii="Palatino Linotype" w:hAnsi="Palatino Linotype" w:cs="Arial"/>
        </w:rPr>
        <w:t xml:space="preserve">En fecha </w:t>
      </w:r>
      <w:r w:rsidR="008F2B5E" w:rsidRPr="00CD5FD6">
        <w:rPr>
          <w:rFonts w:ascii="Palatino Linotype" w:hAnsi="Palatino Linotype" w:cs="Arial"/>
        </w:rPr>
        <w:t>treinta de mayo</w:t>
      </w:r>
      <w:r w:rsidRPr="00CD5FD6">
        <w:rPr>
          <w:rFonts w:ascii="Palatino Linotype" w:hAnsi="Palatino Linotype" w:cs="Arial"/>
        </w:rPr>
        <w:t xml:space="preserve"> de dos mil </w:t>
      </w:r>
      <w:r w:rsidR="007F371E" w:rsidRPr="00CD5FD6">
        <w:rPr>
          <w:rFonts w:ascii="Palatino Linotype" w:hAnsi="Palatino Linotype" w:cs="Arial"/>
        </w:rPr>
        <w:t>veintitrés</w:t>
      </w:r>
      <w:r w:rsidRPr="00CD5FD6">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5CBAA939" w14:textId="77777777" w:rsidR="008F2B5E" w:rsidRPr="00CD5FD6" w:rsidRDefault="008F2B5E" w:rsidP="00A036A6">
      <w:pPr>
        <w:spacing w:line="360" w:lineRule="auto"/>
        <w:jc w:val="both"/>
        <w:rPr>
          <w:rFonts w:ascii="Palatino Linotype" w:hAnsi="Palatino Linotype" w:cs="Arial"/>
        </w:rPr>
      </w:pPr>
    </w:p>
    <w:p w14:paraId="7FFAD275" w14:textId="77777777" w:rsidR="008F2B5E" w:rsidRPr="00CD5FD6" w:rsidRDefault="008F2B5E" w:rsidP="008F2B5E">
      <w:pPr>
        <w:spacing w:line="360" w:lineRule="auto"/>
        <w:jc w:val="both"/>
        <w:rPr>
          <w:rFonts w:ascii="Palatino Linotype" w:hAnsi="Palatino Linotype" w:cs="Arial"/>
          <w:b/>
        </w:rPr>
      </w:pPr>
      <w:r w:rsidRPr="00CD5FD6">
        <w:rPr>
          <w:rFonts w:ascii="Palatino Linotype" w:hAnsi="Palatino Linotype" w:cs="Arial"/>
          <w:b/>
          <w:sz w:val="28"/>
        </w:rPr>
        <w:t>DÉCIMO</w:t>
      </w:r>
      <w:r w:rsidRPr="00CD5FD6">
        <w:rPr>
          <w:rFonts w:ascii="Palatino Linotype" w:hAnsi="Palatino Linotype" w:cs="Arial"/>
          <w:b/>
        </w:rPr>
        <w:t xml:space="preserve">. </w:t>
      </w:r>
      <w:r w:rsidRPr="00CD5FD6">
        <w:rPr>
          <w:rFonts w:ascii="Palatino Linotype" w:hAnsi="Palatino Linotype" w:cs="Arial"/>
          <w:b/>
          <w:sz w:val="28"/>
          <w:szCs w:val="28"/>
        </w:rPr>
        <w:t>De la ampliación de plazo para resolver.</w:t>
      </w:r>
    </w:p>
    <w:p w14:paraId="5468E224"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En fecha veintiséis de junio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6B860DC" w14:textId="77777777" w:rsidR="008F2B5E" w:rsidRPr="00CD5FD6" w:rsidRDefault="008F2B5E" w:rsidP="008F2B5E">
      <w:pPr>
        <w:spacing w:line="360" w:lineRule="auto"/>
        <w:jc w:val="both"/>
        <w:rPr>
          <w:rFonts w:ascii="Palatino Linotype" w:hAnsi="Palatino Linotype"/>
        </w:rPr>
      </w:pPr>
    </w:p>
    <w:p w14:paraId="7A68B355"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Este organismo garante no pasa por alto justificar, </w:t>
      </w:r>
      <w:r w:rsidRPr="00CD5FD6">
        <w:rPr>
          <w:rFonts w:ascii="Palatino Linotype" w:hAnsi="Palatino Linotype"/>
          <w:bCs/>
        </w:rPr>
        <w:t xml:space="preserve">que el plazo para emitir resolución en el presente asunto </w:t>
      </w:r>
      <w:r w:rsidRPr="00CD5FD6">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4B4CC" w14:textId="77777777" w:rsidR="008F2B5E" w:rsidRPr="00CD5FD6" w:rsidRDefault="008F2B5E" w:rsidP="008F2B5E">
      <w:pPr>
        <w:spacing w:line="360" w:lineRule="auto"/>
        <w:jc w:val="both"/>
        <w:rPr>
          <w:rFonts w:ascii="Palatino Linotype" w:hAnsi="Palatino Linotype"/>
        </w:rPr>
      </w:pPr>
    </w:p>
    <w:p w14:paraId="3888C5C2"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Por ello, es menester precisar </w:t>
      </w:r>
      <w:proofErr w:type="gramStart"/>
      <w:r w:rsidRPr="00CD5FD6">
        <w:rPr>
          <w:rFonts w:ascii="Palatino Linotype" w:hAnsi="Palatino Linotype"/>
        </w:rPr>
        <w:t>que</w:t>
      </w:r>
      <w:proofErr w:type="gramEnd"/>
      <w:r w:rsidRPr="00CD5FD6">
        <w:rPr>
          <w:rFonts w:ascii="Palatino Linotype" w:hAnsi="Palatino Linotype"/>
        </w:rPr>
        <w:t xml:space="preserve"> si bien se ha excedido el plazo para resolver el presente medio de impugnación, de conformidad con la ley de la materia, </w:t>
      </w:r>
      <w:r w:rsidRPr="00CD5FD6">
        <w:rPr>
          <w:rFonts w:ascii="Palatino Linotype" w:hAnsi="Palatino Linotype"/>
          <w:bCs/>
        </w:rPr>
        <w:t>el plazo para emitir resolución</w:t>
      </w:r>
      <w:r w:rsidRPr="00CD5FD6">
        <w:rPr>
          <w:rFonts w:ascii="Palatino Linotype" w:hAnsi="Palatino Linotype"/>
        </w:rPr>
        <w:t xml:space="preserve"> se encuentra justificado en los elementos para medir su razonabilidad de asuntos conforme a los parámetros establecidos por diversos órganos </w:t>
      </w:r>
      <w:r w:rsidRPr="00CD5FD6">
        <w:rPr>
          <w:rFonts w:ascii="Palatino Linotype" w:hAnsi="Palatino Linotype"/>
        </w:rPr>
        <w:lastRenderedPageBreak/>
        <w:t>jurisdiccionales federales, aplicables también en procedimientos análogos, como el que nos ocupa.</w:t>
      </w:r>
    </w:p>
    <w:p w14:paraId="72178089"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 </w:t>
      </w:r>
    </w:p>
    <w:p w14:paraId="0AAAF88A"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0D87D8" w14:textId="77777777" w:rsidR="008F2B5E" w:rsidRPr="00CD5FD6" w:rsidRDefault="008F2B5E" w:rsidP="008F2B5E">
      <w:pPr>
        <w:spacing w:line="360" w:lineRule="auto"/>
        <w:jc w:val="both"/>
        <w:rPr>
          <w:rFonts w:ascii="Palatino Linotype" w:hAnsi="Palatino Linotype"/>
        </w:rPr>
      </w:pPr>
    </w:p>
    <w:p w14:paraId="0E214EC6"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ED7CB96" w14:textId="77777777" w:rsidR="008F2B5E" w:rsidRPr="00CD5FD6" w:rsidRDefault="008F2B5E" w:rsidP="008F2B5E">
      <w:pPr>
        <w:spacing w:line="360" w:lineRule="auto"/>
        <w:jc w:val="both"/>
        <w:rPr>
          <w:rFonts w:ascii="Palatino Linotype" w:hAnsi="Palatino Linotype"/>
        </w:rPr>
      </w:pPr>
    </w:p>
    <w:p w14:paraId="27AA022D"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022332B" w14:textId="77777777" w:rsidR="008F2B5E" w:rsidRPr="00CD5FD6" w:rsidRDefault="008F2B5E" w:rsidP="008F2B5E">
      <w:pPr>
        <w:pStyle w:val="Sinespaciado"/>
      </w:pPr>
    </w:p>
    <w:p w14:paraId="7B11C2A6"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a)      Complejidad del asunto: La complejidad de la prueba, la pluralidad de sujetos procesales, el tiempo transcurrido, las características y contexto del recurso.</w:t>
      </w:r>
    </w:p>
    <w:p w14:paraId="736545D3"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b)     Actividad Procesal del interesado: Acciones u omisiones del interesado.</w:t>
      </w:r>
    </w:p>
    <w:p w14:paraId="0F34A2AC"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c)  Conducta de la Autoridad: Las Acciones u omisiones realizadas en el procedimiento. Así como si la autoridad actuó con la debida diligencia.</w:t>
      </w:r>
    </w:p>
    <w:p w14:paraId="71514D10"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d) La afectación generada en la situación jurídica de la persona involucrada en el proceso: Violación a sus derechos humanos.</w:t>
      </w:r>
    </w:p>
    <w:p w14:paraId="570661F0" w14:textId="77777777" w:rsidR="008F2B5E" w:rsidRPr="00CD5FD6" w:rsidRDefault="008F2B5E" w:rsidP="008F2B5E">
      <w:pPr>
        <w:spacing w:line="360" w:lineRule="auto"/>
        <w:jc w:val="both"/>
        <w:rPr>
          <w:rFonts w:ascii="Palatino Linotype" w:hAnsi="Palatino Linotype"/>
        </w:rPr>
      </w:pPr>
    </w:p>
    <w:p w14:paraId="2AE8093C"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B6FC7E" w14:textId="77777777" w:rsidR="008F2B5E" w:rsidRPr="00CD5FD6" w:rsidRDefault="008F2B5E" w:rsidP="008F2B5E">
      <w:pPr>
        <w:spacing w:line="360" w:lineRule="auto"/>
        <w:jc w:val="both"/>
        <w:rPr>
          <w:rFonts w:ascii="Palatino Linotype" w:hAnsi="Palatino Linotype"/>
        </w:rPr>
      </w:pPr>
    </w:p>
    <w:p w14:paraId="6101425E"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Argumento que encuentra sustento en la jurisprudencia P./J. 32/92 emitida por el Pleno de la Suprema Corte de Justicia de la Nación de rubro </w:t>
      </w:r>
      <w:r w:rsidRPr="00CD5FD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CD5FD6">
        <w:rPr>
          <w:rFonts w:ascii="Palatino Linotype" w:hAnsi="Palatino Linotype"/>
        </w:rPr>
        <w:t>, visible en la Gaceta del Seminario Judicial de la Federación con el registro digital 205635.</w:t>
      </w:r>
    </w:p>
    <w:p w14:paraId="085BECC3" w14:textId="77777777" w:rsidR="008F2B5E" w:rsidRPr="00CD5FD6" w:rsidRDefault="008F2B5E" w:rsidP="008F2B5E">
      <w:pPr>
        <w:spacing w:line="360" w:lineRule="auto"/>
        <w:jc w:val="both"/>
        <w:rPr>
          <w:rFonts w:ascii="Palatino Linotype" w:hAnsi="Palatino Linotype"/>
        </w:rPr>
      </w:pPr>
    </w:p>
    <w:p w14:paraId="4996BBCC"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AF5B79" w14:textId="77777777" w:rsidR="008F2B5E" w:rsidRPr="00CD5FD6" w:rsidRDefault="008F2B5E" w:rsidP="008F2B5E">
      <w:pPr>
        <w:spacing w:line="360" w:lineRule="auto"/>
        <w:jc w:val="both"/>
        <w:rPr>
          <w:rFonts w:ascii="Palatino Linotype" w:hAnsi="Palatino Linotype"/>
        </w:rPr>
      </w:pPr>
    </w:p>
    <w:p w14:paraId="00550D0C"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9E241E6"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 </w:t>
      </w:r>
    </w:p>
    <w:p w14:paraId="58070BC4"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b/>
          <w:i/>
        </w:rPr>
        <w:t>“PLAZO RAZONABLE PARA RESOLVER. DIMENSIÓN Y EFECTOS DE ESTE CONCEPTO CUANDO SE ADUCE EXCESIVA CARGA DE TRABAJO.”</w:t>
      </w:r>
      <w:r w:rsidRPr="00CD5FD6">
        <w:rPr>
          <w:rFonts w:ascii="Palatino Linotype" w:hAnsi="Palatino Linotype"/>
        </w:rPr>
        <w:t xml:space="preserve"> consultable en el Seminario Judicial de la Federación y su gaceta, con el registro digital 2002351.</w:t>
      </w:r>
    </w:p>
    <w:p w14:paraId="215B460E" w14:textId="77777777" w:rsidR="008F2B5E" w:rsidRPr="00CD5FD6" w:rsidRDefault="008F2B5E" w:rsidP="008F2B5E">
      <w:pPr>
        <w:spacing w:line="360" w:lineRule="auto"/>
        <w:jc w:val="both"/>
        <w:rPr>
          <w:rFonts w:ascii="Palatino Linotype" w:hAnsi="Palatino Linotype"/>
          <w:b/>
          <w:i/>
        </w:rPr>
      </w:pPr>
    </w:p>
    <w:p w14:paraId="459B577C"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b/>
          <w:i/>
        </w:rPr>
        <w:t>“PLAZO RAZONABLE PARA RESOLVER. CONCEPTO Y ELEMENTOS QUE LO INTEGRAN A LA LUZ DEL DERECHO INTERNACIONAL DE LOS DERECHOS HUMANOS.”</w:t>
      </w:r>
      <w:r w:rsidRPr="00CD5FD6">
        <w:rPr>
          <w:rFonts w:ascii="Palatino Linotype" w:hAnsi="Palatino Linotype"/>
        </w:rPr>
        <w:t>, visible en el Seminario Judicial de la Federación y su gaceta, con el registro digital 2002350.</w:t>
      </w:r>
    </w:p>
    <w:p w14:paraId="73780610" w14:textId="77777777" w:rsidR="008F2B5E" w:rsidRPr="00CD5FD6" w:rsidRDefault="008F2B5E" w:rsidP="008F2B5E">
      <w:pPr>
        <w:spacing w:line="360" w:lineRule="auto"/>
        <w:jc w:val="both"/>
        <w:rPr>
          <w:rFonts w:ascii="Palatino Linotype" w:hAnsi="Palatino Linotype"/>
        </w:rPr>
      </w:pPr>
    </w:p>
    <w:p w14:paraId="5E8D81BB" w14:textId="77777777" w:rsidR="004D2577" w:rsidRPr="00CD5FD6" w:rsidRDefault="008F2B5E" w:rsidP="005A554B">
      <w:pPr>
        <w:spacing w:line="360" w:lineRule="auto"/>
        <w:jc w:val="both"/>
        <w:rPr>
          <w:rFonts w:ascii="Palatino Linotype" w:hAnsi="Palatino Linotype"/>
        </w:rPr>
      </w:pPr>
      <w:r w:rsidRPr="00CD5FD6">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75B6CEC1" w14:textId="77777777" w:rsidR="005A554B" w:rsidRPr="00CD5FD6" w:rsidRDefault="005A554B" w:rsidP="005A554B">
      <w:pPr>
        <w:spacing w:line="360" w:lineRule="auto"/>
        <w:jc w:val="both"/>
        <w:rPr>
          <w:rFonts w:ascii="Palatino Linotype" w:hAnsi="Palatino Linotype"/>
        </w:rPr>
      </w:pPr>
    </w:p>
    <w:p w14:paraId="0126AA91" w14:textId="77777777" w:rsidR="008F2B5E" w:rsidRPr="00CD5FD6" w:rsidRDefault="008F2B5E" w:rsidP="008F2B5E">
      <w:pPr>
        <w:spacing w:line="360" w:lineRule="auto"/>
        <w:jc w:val="center"/>
        <w:rPr>
          <w:rFonts w:ascii="Palatino Linotype" w:eastAsiaTheme="minorHAnsi" w:hAnsi="Palatino Linotype" w:cs="Arial"/>
          <w:b/>
          <w:sz w:val="28"/>
          <w:lang w:val="es-MX" w:eastAsia="en-US"/>
        </w:rPr>
      </w:pPr>
      <w:r w:rsidRPr="00CD5FD6">
        <w:rPr>
          <w:rFonts w:ascii="Palatino Linotype" w:eastAsiaTheme="minorHAnsi" w:hAnsi="Palatino Linotype" w:cs="Arial"/>
          <w:b/>
          <w:sz w:val="28"/>
          <w:lang w:val="es-MX" w:eastAsia="en-US"/>
        </w:rPr>
        <w:t xml:space="preserve">C O N S I D E R A N D O </w:t>
      </w:r>
    </w:p>
    <w:p w14:paraId="436A383E" w14:textId="77777777" w:rsidR="008F2B5E" w:rsidRPr="00CD5FD6" w:rsidRDefault="008F2B5E" w:rsidP="008F2B5E">
      <w:pPr>
        <w:spacing w:line="360" w:lineRule="auto"/>
        <w:jc w:val="center"/>
        <w:rPr>
          <w:rFonts w:ascii="Palatino Linotype" w:eastAsiaTheme="minorHAnsi" w:hAnsi="Palatino Linotype" w:cs="Arial"/>
          <w:b/>
          <w:lang w:val="es-MX" w:eastAsia="en-US"/>
        </w:rPr>
      </w:pPr>
    </w:p>
    <w:p w14:paraId="5CFC8BDF" w14:textId="77777777" w:rsidR="008F2B5E" w:rsidRPr="00CD5FD6" w:rsidRDefault="008F2B5E" w:rsidP="008F2B5E">
      <w:pPr>
        <w:spacing w:line="360" w:lineRule="auto"/>
        <w:jc w:val="both"/>
        <w:rPr>
          <w:rFonts w:ascii="Palatino Linotype" w:eastAsiaTheme="minorHAnsi" w:hAnsi="Palatino Linotype" w:cs="Arial"/>
          <w:sz w:val="28"/>
          <w:lang w:val="es-MX" w:eastAsia="en-US"/>
        </w:rPr>
      </w:pPr>
      <w:r w:rsidRPr="00CD5FD6">
        <w:rPr>
          <w:rFonts w:ascii="Palatino Linotype" w:eastAsiaTheme="minorHAnsi" w:hAnsi="Palatino Linotype" w:cs="Arial"/>
          <w:b/>
          <w:sz w:val="28"/>
          <w:lang w:val="es-MX" w:eastAsia="en-US"/>
        </w:rPr>
        <w:t>PRIMERO. De la competencia</w:t>
      </w:r>
      <w:r w:rsidRPr="00CD5FD6">
        <w:rPr>
          <w:rFonts w:ascii="Palatino Linotype" w:eastAsiaTheme="minorHAnsi" w:hAnsi="Palatino Linotype" w:cs="Arial"/>
          <w:sz w:val="28"/>
          <w:lang w:val="es-MX" w:eastAsia="en-US"/>
        </w:rPr>
        <w:t>.</w:t>
      </w:r>
    </w:p>
    <w:p w14:paraId="5F8EDE26" w14:textId="77777777" w:rsidR="008F2B5E" w:rsidRPr="00CD5FD6" w:rsidRDefault="008F2B5E" w:rsidP="008F2B5E">
      <w:pPr>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sidRPr="00CD5FD6">
        <w:rPr>
          <w:rFonts w:ascii="Palatino Linotype" w:eastAsiaTheme="minorHAnsi" w:hAnsi="Palatino Linotype" w:cs="Arial"/>
          <w:lang w:val="es-MX" w:eastAsia="en-US"/>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6ED467A" w14:textId="77777777" w:rsidR="008F2B5E" w:rsidRPr="00CD5FD6" w:rsidRDefault="008F2B5E" w:rsidP="008F2B5E">
      <w:pPr>
        <w:spacing w:line="360" w:lineRule="auto"/>
        <w:jc w:val="both"/>
        <w:rPr>
          <w:rFonts w:ascii="Palatino Linotype" w:eastAsiaTheme="minorHAnsi" w:hAnsi="Palatino Linotype" w:cs="Arial"/>
          <w:lang w:val="es-MX" w:eastAsia="en-US"/>
        </w:rPr>
      </w:pPr>
    </w:p>
    <w:p w14:paraId="57B574A9"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b/>
          <w:sz w:val="28"/>
          <w:lang w:val="es-MX" w:eastAsia="en-US"/>
        </w:rPr>
      </w:pPr>
      <w:r w:rsidRPr="00CD5FD6">
        <w:rPr>
          <w:rFonts w:ascii="Palatino Linotype" w:eastAsiaTheme="minorHAnsi" w:hAnsi="Palatino Linotype" w:cs="Arial"/>
          <w:b/>
          <w:sz w:val="28"/>
          <w:lang w:val="es-MX" w:eastAsia="en-US"/>
        </w:rPr>
        <w:t xml:space="preserve">SEGUNDO. De los alcances del Recurso de Revisión. </w:t>
      </w:r>
    </w:p>
    <w:p w14:paraId="67495607"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763432"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p>
    <w:p w14:paraId="68BD19FC" w14:textId="77777777" w:rsidR="008F2B5E" w:rsidRPr="00CD5FD6" w:rsidRDefault="008F2B5E" w:rsidP="008F2B5E">
      <w:pPr>
        <w:autoSpaceDE w:val="0"/>
        <w:autoSpaceDN w:val="0"/>
        <w:adjustRightInd w:val="0"/>
        <w:spacing w:line="360" w:lineRule="auto"/>
        <w:jc w:val="both"/>
        <w:rPr>
          <w:rFonts w:ascii="Palatino Linotype" w:hAnsi="Palatino Linotype" w:cs="Arial"/>
          <w:b/>
        </w:rPr>
      </w:pPr>
      <w:r w:rsidRPr="00CD5FD6">
        <w:rPr>
          <w:rFonts w:ascii="Palatino Linotype" w:hAnsi="Palatino Linotype" w:cs="Arial"/>
          <w:b/>
          <w:sz w:val="28"/>
        </w:rPr>
        <w:t>TERCERO. Cuestiones de previo y especial pronunciamiento</w:t>
      </w:r>
      <w:r w:rsidRPr="00CD5FD6">
        <w:rPr>
          <w:rFonts w:ascii="Palatino Linotype" w:hAnsi="Palatino Linotype" w:cs="Arial"/>
          <w:b/>
        </w:rPr>
        <w:t>.</w:t>
      </w:r>
    </w:p>
    <w:p w14:paraId="399ABEC0"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D5FD6">
        <w:rPr>
          <w:rFonts w:ascii="Palatino Linotype" w:hAnsi="Palatino Linotype"/>
          <w:b/>
        </w:rPr>
        <w:t>Recurrente,</w:t>
      </w:r>
      <w:r w:rsidRPr="00CD5FD6">
        <w:rPr>
          <w:rFonts w:ascii="Palatino Linotype" w:hAnsi="Palatino Linotype"/>
        </w:rPr>
        <w:t xml:space="preserve"> por lo que en este punto se tiene por satisfecho, ya que el artículo 180, de la Ley de Transparencia y Acceso a la </w:t>
      </w:r>
      <w:r w:rsidRPr="00CD5FD6">
        <w:rPr>
          <w:rFonts w:ascii="Palatino Linotype" w:hAnsi="Palatino Linotype"/>
        </w:rPr>
        <w:lastRenderedPageBreak/>
        <w:t>Información Pública del Estado de México y Municipios último párrafo, prevé que no es requisito indispensable contener el nombre cuando se hace la impugnación de manera electrónica, ello porque no se advierte nombre en específico</w:t>
      </w:r>
      <w:r w:rsidRPr="00CD5FD6">
        <w:rPr>
          <w:rFonts w:ascii="Palatino Linotype" w:hAnsi="Palatino Linotype" w:cs="Arial"/>
        </w:rPr>
        <w:t>, del cual no se colige que corresponda al nombre de una persona.</w:t>
      </w:r>
    </w:p>
    <w:p w14:paraId="00949C4D"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cs="Arial"/>
        </w:rPr>
      </w:pPr>
    </w:p>
    <w:p w14:paraId="603CF390"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cs="Arial"/>
        </w:rPr>
      </w:pPr>
      <w:r w:rsidRPr="00CD5FD6">
        <w:rPr>
          <w:rFonts w:ascii="Palatino Linotype" w:hAnsi="Palatino Linotype" w:cs="Arial"/>
        </w:rPr>
        <w:t xml:space="preserve">Esta Ponencia considera importante abordar el análisis de los requisitos de procedibilidad de los recursos de revisión, así el artículo 180 de la </w:t>
      </w:r>
      <w:r w:rsidRPr="00CD5FD6">
        <w:rPr>
          <w:rFonts w:ascii="Palatino Linotype" w:hAnsi="Palatino Linotype" w:cs="Arial"/>
          <w:lang w:eastAsia="es-MX"/>
        </w:rPr>
        <w:t xml:space="preserve">Ley de Transparencia y Acceso a la Información Pública del Estado de México y Municipios, que </w:t>
      </w:r>
      <w:r w:rsidRPr="00CD5FD6">
        <w:rPr>
          <w:rFonts w:ascii="Palatino Linotype" w:hAnsi="Palatino Linotype" w:cs="Arial"/>
        </w:rPr>
        <w:t>establece lo siguiente:</w:t>
      </w:r>
    </w:p>
    <w:p w14:paraId="1D58C0FE" w14:textId="77777777" w:rsidR="008F2B5E" w:rsidRPr="00CD5FD6" w:rsidRDefault="008F2B5E" w:rsidP="008F2B5E">
      <w:pPr>
        <w:rPr>
          <w:lang w:val="es-MX"/>
        </w:rPr>
      </w:pPr>
    </w:p>
    <w:p w14:paraId="70F0A1DE" w14:textId="77777777" w:rsidR="008F2B5E" w:rsidRPr="00CD5FD6" w:rsidRDefault="008F2B5E" w:rsidP="008F2B5E">
      <w:pPr>
        <w:ind w:left="851" w:right="851"/>
        <w:jc w:val="both"/>
        <w:rPr>
          <w:rFonts w:ascii="Palatino Linotype" w:hAnsi="Palatino Linotype"/>
          <w:b/>
          <w:i/>
          <w:sz w:val="22"/>
        </w:rPr>
      </w:pPr>
      <w:r w:rsidRPr="00CD5FD6">
        <w:rPr>
          <w:rFonts w:ascii="Palatino Linotype" w:hAnsi="Palatino Linotype"/>
          <w:i/>
          <w:sz w:val="22"/>
        </w:rPr>
        <w:t>“</w:t>
      </w:r>
      <w:r w:rsidRPr="00CD5FD6">
        <w:rPr>
          <w:rFonts w:ascii="Palatino Linotype" w:hAnsi="Palatino Linotype"/>
          <w:b/>
          <w:i/>
          <w:sz w:val="22"/>
        </w:rPr>
        <w:t xml:space="preserve">Artículo 180. </w:t>
      </w:r>
      <w:r w:rsidRPr="00CD5FD6">
        <w:rPr>
          <w:rFonts w:ascii="Palatino Linotype" w:hAnsi="Palatino Linotype"/>
          <w:i/>
          <w:sz w:val="22"/>
        </w:rPr>
        <w:t xml:space="preserve">El </w:t>
      </w:r>
      <w:r w:rsidRPr="00CD5FD6">
        <w:rPr>
          <w:rFonts w:ascii="Palatino Linotype" w:hAnsi="Palatino Linotype" w:cs="Arial"/>
          <w:i/>
          <w:sz w:val="22"/>
        </w:rPr>
        <w:t>recurso</w:t>
      </w:r>
      <w:r w:rsidRPr="00CD5FD6">
        <w:rPr>
          <w:rFonts w:ascii="Palatino Linotype" w:hAnsi="Palatino Linotype"/>
          <w:i/>
          <w:sz w:val="22"/>
        </w:rPr>
        <w:t xml:space="preserve"> </w:t>
      </w:r>
      <w:r w:rsidRPr="00CD5FD6">
        <w:rPr>
          <w:rFonts w:ascii="Palatino Linotype" w:hAnsi="Palatino Linotype" w:cs="Arial"/>
          <w:i/>
          <w:sz w:val="22"/>
          <w:lang w:eastAsia="es-MX"/>
        </w:rPr>
        <w:t>de</w:t>
      </w:r>
      <w:r w:rsidRPr="00CD5FD6">
        <w:rPr>
          <w:rFonts w:ascii="Palatino Linotype" w:hAnsi="Palatino Linotype"/>
          <w:i/>
          <w:sz w:val="22"/>
        </w:rPr>
        <w:t xml:space="preserve"> revisión contendrá:</w:t>
      </w:r>
      <w:r w:rsidRPr="00CD5FD6">
        <w:rPr>
          <w:rFonts w:ascii="Palatino Linotype" w:hAnsi="Palatino Linotype"/>
          <w:b/>
          <w:i/>
          <w:sz w:val="22"/>
        </w:rPr>
        <w:t xml:space="preserve"> </w:t>
      </w:r>
    </w:p>
    <w:p w14:paraId="5A7EBA6E" w14:textId="77777777" w:rsidR="008F2B5E" w:rsidRPr="00CD5FD6" w:rsidRDefault="008F2B5E" w:rsidP="008F2B5E">
      <w:pPr>
        <w:ind w:left="851" w:right="851"/>
        <w:jc w:val="both"/>
        <w:rPr>
          <w:rFonts w:ascii="Palatino Linotype" w:hAnsi="Palatino Linotype"/>
          <w:b/>
          <w:i/>
          <w:sz w:val="22"/>
        </w:rPr>
      </w:pPr>
      <w:r w:rsidRPr="00CD5FD6">
        <w:rPr>
          <w:rFonts w:ascii="Palatino Linotype" w:hAnsi="Palatino Linotype"/>
          <w:b/>
          <w:i/>
          <w:sz w:val="22"/>
        </w:rPr>
        <w:t xml:space="preserve">I. </w:t>
      </w:r>
      <w:r w:rsidRPr="00CD5FD6">
        <w:rPr>
          <w:rFonts w:ascii="Palatino Linotype" w:hAnsi="Palatino Linotype"/>
          <w:i/>
          <w:sz w:val="22"/>
        </w:rPr>
        <w:t xml:space="preserve">El sujeto obligado ante </w:t>
      </w:r>
      <w:r w:rsidRPr="00CD5FD6">
        <w:rPr>
          <w:rFonts w:ascii="Palatino Linotype" w:hAnsi="Palatino Linotype" w:cs="Arial"/>
          <w:i/>
          <w:sz w:val="22"/>
        </w:rPr>
        <w:t>la</w:t>
      </w:r>
      <w:r w:rsidRPr="00CD5FD6">
        <w:rPr>
          <w:rFonts w:ascii="Palatino Linotype" w:hAnsi="Palatino Linotype"/>
          <w:i/>
          <w:sz w:val="22"/>
        </w:rPr>
        <w:t xml:space="preserve"> cual </w:t>
      </w:r>
      <w:r w:rsidRPr="00CD5FD6">
        <w:rPr>
          <w:rFonts w:ascii="Palatino Linotype" w:hAnsi="Palatino Linotype" w:cs="Arial"/>
          <w:i/>
          <w:sz w:val="22"/>
          <w:lang w:eastAsia="es-MX"/>
        </w:rPr>
        <w:t>se</w:t>
      </w:r>
      <w:r w:rsidRPr="00CD5FD6">
        <w:rPr>
          <w:rFonts w:ascii="Palatino Linotype" w:hAnsi="Palatino Linotype"/>
          <w:i/>
          <w:sz w:val="22"/>
        </w:rPr>
        <w:t xml:space="preserve"> presentó la solicitud;</w:t>
      </w:r>
      <w:r w:rsidRPr="00CD5FD6">
        <w:rPr>
          <w:rFonts w:ascii="Palatino Linotype" w:hAnsi="Palatino Linotype"/>
          <w:b/>
          <w:i/>
          <w:sz w:val="22"/>
        </w:rPr>
        <w:t xml:space="preserve"> </w:t>
      </w:r>
    </w:p>
    <w:p w14:paraId="4AC306AC" w14:textId="77777777" w:rsidR="008F2B5E" w:rsidRPr="00CD5FD6" w:rsidRDefault="008F2B5E" w:rsidP="008F2B5E">
      <w:pPr>
        <w:ind w:left="851" w:right="851"/>
        <w:jc w:val="both"/>
        <w:rPr>
          <w:rFonts w:ascii="Palatino Linotype" w:hAnsi="Palatino Linotype"/>
          <w:b/>
          <w:i/>
          <w:sz w:val="22"/>
        </w:rPr>
      </w:pPr>
      <w:r w:rsidRPr="00CD5FD6">
        <w:rPr>
          <w:rFonts w:ascii="Palatino Linotype" w:hAnsi="Palatino Linotype"/>
          <w:b/>
          <w:i/>
          <w:sz w:val="22"/>
        </w:rPr>
        <w:t xml:space="preserve">II. </w:t>
      </w:r>
      <w:r w:rsidRPr="00CD5FD6">
        <w:rPr>
          <w:rFonts w:ascii="Palatino Linotype" w:hAnsi="Palatino Linotype"/>
          <w:b/>
          <w:i/>
          <w:sz w:val="22"/>
          <w:u w:val="single"/>
        </w:rPr>
        <w:t xml:space="preserve">El nombre del solicitante </w:t>
      </w:r>
      <w:r w:rsidRPr="00CD5FD6">
        <w:rPr>
          <w:rFonts w:ascii="Palatino Linotype" w:hAnsi="Palatino Linotype" w:cs="Arial"/>
          <w:b/>
          <w:i/>
          <w:sz w:val="22"/>
          <w:u w:val="single"/>
          <w:lang w:eastAsia="es-MX"/>
        </w:rPr>
        <w:t>que</w:t>
      </w:r>
      <w:r w:rsidRPr="00CD5FD6">
        <w:rPr>
          <w:rFonts w:ascii="Palatino Linotype" w:hAnsi="Palatino Linotype"/>
          <w:b/>
          <w:i/>
          <w:sz w:val="22"/>
          <w:u w:val="single"/>
        </w:rPr>
        <w:t xml:space="preserve"> recurre</w:t>
      </w:r>
      <w:r w:rsidRPr="00CD5FD6">
        <w:rPr>
          <w:rFonts w:ascii="Palatino Linotype" w:hAnsi="Palatino Linotype"/>
          <w:b/>
          <w:i/>
          <w:sz w:val="22"/>
        </w:rPr>
        <w:t xml:space="preserve"> </w:t>
      </w:r>
      <w:r w:rsidRPr="00CD5FD6">
        <w:rPr>
          <w:rFonts w:ascii="Palatino Linotype" w:hAnsi="Palatino Linotype"/>
          <w:i/>
          <w:sz w:val="22"/>
        </w:rPr>
        <w:t>o de su representante y, en su caso, del tercero interesado, así como la dirección o medio que señale para recibir notificaciones;</w:t>
      </w:r>
      <w:r w:rsidRPr="00CD5FD6">
        <w:rPr>
          <w:rFonts w:ascii="Palatino Linotype" w:hAnsi="Palatino Linotype"/>
          <w:b/>
          <w:i/>
          <w:sz w:val="22"/>
        </w:rPr>
        <w:t xml:space="preserve"> </w:t>
      </w:r>
    </w:p>
    <w:p w14:paraId="36E3BFDD"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rPr>
      </w:pPr>
    </w:p>
    <w:p w14:paraId="5A4450C8"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rPr>
      </w:pPr>
      <w:r w:rsidRPr="00CD5FD6">
        <w:rPr>
          <w:rFonts w:ascii="Palatino Linotype" w:hAnsi="Palatino Linotype"/>
        </w:rPr>
        <w:t xml:space="preserve">En principio, de una interpretación del artículo transcrito se observan los requisitos que </w:t>
      </w:r>
      <w:r w:rsidRPr="00CD5FD6">
        <w:rPr>
          <w:rFonts w:ascii="Palatino Linotype" w:hAnsi="Palatino Linotype" w:cs="Arial"/>
        </w:rPr>
        <w:t>deberán</w:t>
      </w:r>
      <w:r w:rsidRPr="00CD5FD6">
        <w:rPr>
          <w:rFonts w:ascii="Palatino Linotype" w:hAnsi="Palatino Linotype"/>
        </w:rPr>
        <w:t xml:space="preserve"> contener los recursos de revisión; sobre el particular, de la revisión del expediente electrónico del </w:t>
      </w:r>
      <w:r w:rsidRPr="00CD5FD6">
        <w:rPr>
          <w:rFonts w:ascii="Palatino Linotype" w:hAnsi="Palatino Linotype"/>
          <w:b/>
        </w:rPr>
        <w:t>SAIMEX</w:t>
      </w:r>
      <w:r w:rsidRPr="00CD5FD6">
        <w:rPr>
          <w:rFonts w:ascii="Palatino Linotype" w:hAnsi="Palatino Linotype"/>
        </w:rPr>
        <w:t xml:space="preserve"> se desprende que el solicitante y ahora </w:t>
      </w:r>
      <w:r w:rsidRPr="00CD5FD6">
        <w:rPr>
          <w:rFonts w:ascii="Palatino Linotype" w:hAnsi="Palatino Linotype"/>
          <w:b/>
        </w:rPr>
        <w:t>Recurrente</w:t>
      </w:r>
      <w:r w:rsidRPr="00CD5FD6">
        <w:rPr>
          <w:rFonts w:ascii="Palatino Linotype" w:hAnsi="Palatino Linotype"/>
        </w:rPr>
        <w:t xml:space="preserve">, en ejercicio de su derecho de acceso a la información pública, no proporcionó un nombre para que </w:t>
      </w:r>
      <w:r w:rsidRPr="00CD5FD6">
        <w:rPr>
          <w:rFonts w:ascii="Palatino Linotype" w:hAnsi="Palatino Linotype" w:cs="Arial"/>
        </w:rPr>
        <w:t>sea</w:t>
      </w:r>
      <w:r w:rsidRPr="00CD5FD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09DBFE26"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rPr>
      </w:pPr>
    </w:p>
    <w:p w14:paraId="57B1A416"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cs="Arial"/>
        </w:rPr>
      </w:pPr>
      <w:r w:rsidRPr="00CD5FD6">
        <w:rPr>
          <w:rFonts w:ascii="Palatino Linotype" w:hAnsi="Palatino Linotype"/>
        </w:rPr>
        <w:t xml:space="preserve">No obstante lo anterior, debe destacarse que el artículo 15, de </w:t>
      </w:r>
      <w:r w:rsidRPr="00CD5FD6">
        <w:rPr>
          <w:rFonts w:ascii="Palatino Linotype" w:hAnsi="Palatino Linotype" w:cs="Arial"/>
          <w:lang w:eastAsia="es-MX"/>
        </w:rPr>
        <w:t xml:space="preserve">Ley de Transparencia y Acceso a la </w:t>
      </w:r>
      <w:r w:rsidRPr="00CD5FD6">
        <w:rPr>
          <w:rFonts w:ascii="Palatino Linotype" w:hAnsi="Palatino Linotype" w:cs="Arial"/>
        </w:rPr>
        <w:t>Información</w:t>
      </w:r>
      <w:r w:rsidRPr="00CD5FD6">
        <w:rPr>
          <w:rFonts w:ascii="Palatino Linotype" w:hAnsi="Palatino Linotype" w:cs="Arial"/>
          <w:lang w:eastAsia="es-MX"/>
        </w:rPr>
        <w:t xml:space="preserve"> Pública del Estado de México y Municipios </w:t>
      </w:r>
      <w:r w:rsidRPr="00CD5FD6">
        <w:rPr>
          <w:rFonts w:ascii="Palatino Linotype" w:hAnsi="Palatino Linotype" w:cs="Arial"/>
          <w:iCs/>
        </w:rPr>
        <w:t xml:space="preserve">prevé que, </w:t>
      </w:r>
      <w:r w:rsidRPr="00CD5FD6">
        <w:rPr>
          <w:rFonts w:ascii="Palatino Linotype" w:hAnsi="Palatino Linotype"/>
        </w:rPr>
        <w:t xml:space="preserve">toda persona tendrá acceso a la información </w:t>
      </w:r>
      <w:r w:rsidRPr="00CD5FD6">
        <w:rPr>
          <w:rFonts w:ascii="Palatino Linotype" w:hAnsi="Palatino Linotype" w:cs="Arial"/>
        </w:rPr>
        <w:t xml:space="preserve">sin necesidad de acreditar interés alguno o justificar su utilización, de lo que se infiere que para el </w:t>
      </w:r>
      <w:r w:rsidRPr="00CD5FD6">
        <w:rPr>
          <w:rFonts w:ascii="Palatino Linotype" w:hAnsi="Palatino Linotype"/>
        </w:rPr>
        <w:t>ejercicio</w:t>
      </w:r>
      <w:r w:rsidRPr="00CD5FD6">
        <w:rPr>
          <w:rFonts w:ascii="Palatino Linotype" w:hAnsi="Palatino Linotype" w:cs="Arial"/>
        </w:rPr>
        <w:t xml:space="preserve"> del derecho de acceso </w:t>
      </w:r>
      <w:r w:rsidRPr="00CD5FD6">
        <w:rPr>
          <w:rFonts w:ascii="Palatino Linotype" w:hAnsi="Palatino Linotype" w:cs="Arial"/>
        </w:rPr>
        <w:lastRenderedPageBreak/>
        <w:t xml:space="preserve">a la información pública, el nombre no es un requisito </w:t>
      </w:r>
      <w:r w:rsidRPr="00CD5FD6">
        <w:rPr>
          <w:rFonts w:ascii="Palatino Linotype" w:hAnsi="Palatino Linotype" w:cs="Arial"/>
          <w:i/>
        </w:rPr>
        <w:t>sine qua non</w:t>
      </w:r>
      <w:r w:rsidRPr="00CD5FD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F0C73E"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cs="Arial"/>
        </w:rPr>
      </w:pPr>
    </w:p>
    <w:p w14:paraId="34187AE7" w14:textId="77777777" w:rsidR="008F2B5E" w:rsidRPr="00CD5FD6" w:rsidRDefault="008F2B5E" w:rsidP="008F2B5E">
      <w:pPr>
        <w:widowControl w:val="0"/>
        <w:autoSpaceDE w:val="0"/>
        <w:autoSpaceDN w:val="0"/>
        <w:adjustRightInd w:val="0"/>
        <w:spacing w:line="360" w:lineRule="auto"/>
        <w:jc w:val="both"/>
        <w:rPr>
          <w:rFonts w:ascii="Palatino Linotype" w:hAnsi="Palatino Linotype"/>
        </w:rPr>
      </w:pPr>
      <w:r w:rsidRPr="00CD5FD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FD6">
        <w:rPr>
          <w:rFonts w:ascii="Palatino Linotype" w:hAnsi="Palatino Linotype" w:cs="Arial"/>
        </w:rPr>
        <w:t>derecho</w:t>
      </w:r>
      <w:r w:rsidRPr="00CD5FD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2FC08B"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p>
    <w:p w14:paraId="04FA590F"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b/>
          <w:sz w:val="28"/>
          <w:lang w:val="es-MX" w:eastAsia="en-US"/>
        </w:rPr>
      </w:pPr>
      <w:r w:rsidRPr="00CD5FD6">
        <w:rPr>
          <w:rFonts w:ascii="Palatino Linotype" w:eastAsiaTheme="minorHAnsi" w:hAnsi="Palatino Linotype" w:cs="Arial"/>
          <w:b/>
          <w:sz w:val="28"/>
          <w:lang w:val="es-MX" w:eastAsia="en-US"/>
        </w:rPr>
        <w:t xml:space="preserve">CUARTO. Del estudio de las causas de improcedencia. </w:t>
      </w:r>
    </w:p>
    <w:p w14:paraId="13374FA5"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CD5FD6">
        <w:rPr>
          <w:rFonts w:ascii="Palatino Linotype" w:eastAsiaTheme="minorHAnsi" w:hAnsi="Palatino Linotype" w:cs="Arial"/>
          <w:lang w:val="es-MX" w:eastAsia="en-US"/>
        </w:rPr>
        <w:lastRenderedPageBreak/>
        <w:t>la justicia, ya que éste no se coarta por regular causas de improcedencia y sobreseimiento con tales fines</w:t>
      </w:r>
      <w:r w:rsidRPr="00CD5FD6">
        <w:rPr>
          <w:rFonts w:ascii="Palatino Linotype" w:eastAsiaTheme="minorHAnsi" w:hAnsi="Palatino Linotype" w:cs="Arial"/>
          <w:vertAlign w:val="superscript"/>
          <w:lang w:val="es-MX" w:eastAsia="en-US"/>
        </w:rPr>
        <w:footnoteReference w:id="1"/>
      </w:r>
      <w:r w:rsidRPr="00CD5FD6">
        <w:rPr>
          <w:rFonts w:ascii="Palatino Linotype" w:eastAsiaTheme="minorHAnsi" w:hAnsi="Palatino Linotype" w:cs="Arial"/>
          <w:lang w:val="es-MX" w:eastAsia="en-US"/>
        </w:rPr>
        <w:t>.</w:t>
      </w:r>
    </w:p>
    <w:p w14:paraId="4BF73373"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p>
    <w:p w14:paraId="657D99B1"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E7E101E" w14:textId="77777777" w:rsidR="008F2B5E" w:rsidRPr="00CD5FD6" w:rsidRDefault="008F2B5E" w:rsidP="008F2B5E">
      <w:pPr>
        <w:rPr>
          <w:lang w:val="es-MX"/>
        </w:rPr>
      </w:pPr>
    </w:p>
    <w:p w14:paraId="653D0931"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w:t>
      </w:r>
      <w:r w:rsidRPr="00CD5FD6">
        <w:rPr>
          <w:rFonts w:ascii="Palatino Linotype" w:hAnsi="Palatino Linotype" w:cs="Arial"/>
          <w:b/>
          <w:i/>
          <w:sz w:val="22"/>
          <w:szCs w:val="22"/>
        </w:rPr>
        <w:t>Artículo 191.</w:t>
      </w:r>
      <w:r w:rsidRPr="00CD5FD6">
        <w:rPr>
          <w:rFonts w:ascii="Palatino Linotype" w:hAnsi="Palatino Linotype" w:cs="Arial"/>
          <w:i/>
          <w:sz w:val="22"/>
          <w:szCs w:val="22"/>
        </w:rPr>
        <w:t xml:space="preserve"> El recurso será desechado por improcedente cuando:  </w:t>
      </w:r>
    </w:p>
    <w:p w14:paraId="719682C7"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I. Sea extemporáneo por haber transcurrido el plazo establecido en la presente Ley, a partir de la respuesta;  </w:t>
      </w:r>
    </w:p>
    <w:p w14:paraId="3623EE4D"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II. Se esté tramitando ante el Poder Judicial de la Federación algún recurso o medio de defensa interpuesto por el recurrente;  </w:t>
      </w:r>
    </w:p>
    <w:p w14:paraId="1B79C9EE"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III. No actualice alguno de los supuestos previstos en la presente Ley;  </w:t>
      </w:r>
    </w:p>
    <w:p w14:paraId="2A446DA7"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IV. No se haya desahogado la prevención en los términos establecidos en la presente Ley;</w:t>
      </w:r>
    </w:p>
    <w:p w14:paraId="1E2F705E"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V. Se impugne la veracidad de la información proporcionada;  </w:t>
      </w:r>
    </w:p>
    <w:p w14:paraId="1CF691AE"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 xml:space="preserve">VI. Se trate de una consulta, o trámite en específico; y  </w:t>
      </w:r>
    </w:p>
    <w:p w14:paraId="3A3F7749" w14:textId="77777777" w:rsidR="008F2B5E" w:rsidRPr="00CD5FD6" w:rsidRDefault="008F2B5E" w:rsidP="008F2B5E">
      <w:pPr>
        <w:autoSpaceDE w:val="0"/>
        <w:autoSpaceDN w:val="0"/>
        <w:adjustRightInd w:val="0"/>
        <w:ind w:left="708" w:right="850"/>
        <w:jc w:val="both"/>
        <w:rPr>
          <w:rFonts w:ascii="Palatino Linotype" w:hAnsi="Palatino Linotype" w:cs="Arial"/>
          <w:i/>
          <w:sz w:val="22"/>
          <w:szCs w:val="22"/>
        </w:rPr>
      </w:pPr>
      <w:r w:rsidRPr="00CD5FD6">
        <w:rPr>
          <w:rFonts w:ascii="Palatino Linotype" w:hAnsi="Palatino Linotype" w:cs="Arial"/>
          <w:i/>
          <w:sz w:val="22"/>
          <w:szCs w:val="22"/>
        </w:rPr>
        <w:t>VII. El recurrente amplíe su solicitud en el recurso de revisión, únicamente respecto de los nuevos contenidos.”</w:t>
      </w:r>
    </w:p>
    <w:p w14:paraId="2FCFF267" w14:textId="77777777" w:rsidR="008F2B5E" w:rsidRPr="00CD5FD6" w:rsidRDefault="008F2B5E" w:rsidP="008F2B5E">
      <w:pPr>
        <w:autoSpaceDE w:val="0"/>
        <w:autoSpaceDN w:val="0"/>
        <w:adjustRightInd w:val="0"/>
        <w:spacing w:line="360" w:lineRule="auto"/>
        <w:ind w:left="708" w:right="850"/>
        <w:jc w:val="both"/>
        <w:rPr>
          <w:rFonts w:ascii="Palatino Linotype" w:hAnsi="Palatino Linotype" w:cs="Arial"/>
          <w:i/>
        </w:rPr>
      </w:pPr>
    </w:p>
    <w:p w14:paraId="57932CD0"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42B07C5" w14:textId="77777777" w:rsidR="008F2B5E" w:rsidRPr="00CD5FD6" w:rsidRDefault="008F2B5E" w:rsidP="008F2B5E">
      <w:pPr>
        <w:autoSpaceDE w:val="0"/>
        <w:autoSpaceDN w:val="0"/>
        <w:adjustRightInd w:val="0"/>
        <w:spacing w:line="360" w:lineRule="auto"/>
        <w:jc w:val="both"/>
        <w:rPr>
          <w:rFonts w:ascii="Palatino Linotype" w:hAnsi="Palatino Linotype" w:cs="Arial"/>
        </w:rPr>
      </w:pPr>
    </w:p>
    <w:p w14:paraId="41D5F319" w14:textId="77777777" w:rsidR="008F2B5E" w:rsidRPr="00CD5FD6" w:rsidRDefault="008F2B5E" w:rsidP="008F2B5E">
      <w:pPr>
        <w:autoSpaceDE w:val="0"/>
        <w:autoSpaceDN w:val="0"/>
        <w:adjustRightInd w:val="0"/>
        <w:spacing w:line="360" w:lineRule="auto"/>
        <w:jc w:val="both"/>
        <w:rPr>
          <w:rFonts w:ascii="Palatino Linotype" w:hAnsi="Palatino Linotype" w:cs="Arial"/>
        </w:rPr>
      </w:pPr>
      <w:r w:rsidRPr="00CD5FD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47DBDA73" w14:textId="77777777" w:rsidR="008F2B5E" w:rsidRPr="00CD5FD6" w:rsidRDefault="008F2B5E" w:rsidP="008F2B5E">
      <w:pPr>
        <w:autoSpaceDE w:val="0"/>
        <w:autoSpaceDN w:val="0"/>
        <w:adjustRightInd w:val="0"/>
        <w:spacing w:line="360" w:lineRule="auto"/>
        <w:jc w:val="both"/>
        <w:rPr>
          <w:rFonts w:ascii="Palatino Linotype" w:hAnsi="Palatino Linotype" w:cs="Arial"/>
        </w:rPr>
      </w:pPr>
    </w:p>
    <w:p w14:paraId="58585BD9" w14:textId="77777777" w:rsidR="008F2B5E" w:rsidRPr="00CD5FD6" w:rsidRDefault="008F2B5E" w:rsidP="008F2B5E">
      <w:pPr>
        <w:autoSpaceDE w:val="0"/>
        <w:autoSpaceDN w:val="0"/>
        <w:adjustRightInd w:val="0"/>
        <w:spacing w:line="360" w:lineRule="auto"/>
        <w:jc w:val="both"/>
        <w:rPr>
          <w:rFonts w:ascii="Palatino Linotype" w:hAnsi="Palatino Linotype" w:cs="Arial"/>
          <w:sz w:val="28"/>
        </w:rPr>
      </w:pPr>
      <w:r w:rsidRPr="00CD5FD6">
        <w:rPr>
          <w:rFonts w:ascii="Palatino Linotype" w:hAnsi="Palatino Linotype" w:cs="Arial"/>
          <w:b/>
          <w:sz w:val="28"/>
        </w:rPr>
        <w:t>QUINTO. Del estudio y resolución del asunto.</w:t>
      </w:r>
      <w:r w:rsidRPr="00CD5FD6">
        <w:rPr>
          <w:rFonts w:ascii="Palatino Linotype" w:hAnsi="Palatino Linotype" w:cs="Arial"/>
          <w:sz w:val="28"/>
        </w:rPr>
        <w:t xml:space="preserve"> </w:t>
      </w:r>
    </w:p>
    <w:p w14:paraId="50C86727" w14:textId="77777777" w:rsidR="008F2B5E" w:rsidRPr="00CD5FD6" w:rsidRDefault="008F2B5E" w:rsidP="008F2B5E">
      <w:pPr>
        <w:autoSpaceDE w:val="0"/>
        <w:autoSpaceDN w:val="0"/>
        <w:adjustRightInd w:val="0"/>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32A1C69" w14:textId="77777777" w:rsidR="008F2B5E" w:rsidRPr="00CD5FD6" w:rsidRDefault="008F2B5E" w:rsidP="008F2B5E">
      <w:pPr>
        <w:spacing w:line="360" w:lineRule="auto"/>
        <w:ind w:right="141"/>
        <w:jc w:val="both"/>
        <w:rPr>
          <w:rFonts w:ascii="Palatino Linotype" w:eastAsiaTheme="minorHAnsi" w:hAnsi="Palatino Linotype" w:cstheme="minorBidi"/>
          <w:lang w:val="es-MX" w:eastAsia="es-MX"/>
        </w:rPr>
      </w:pPr>
    </w:p>
    <w:p w14:paraId="7190A86E" w14:textId="77777777" w:rsidR="008F2B5E" w:rsidRPr="00CD5FD6" w:rsidRDefault="008F2B5E" w:rsidP="008F2B5E">
      <w:pPr>
        <w:spacing w:line="360" w:lineRule="auto"/>
        <w:ind w:right="141"/>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D5FD6">
        <w:rPr>
          <w:rFonts w:ascii="Palatino Linotype" w:eastAsiaTheme="minorHAnsi" w:hAnsi="Palatino Linotype" w:cstheme="minorBidi"/>
          <w:b/>
          <w:lang w:val="es-MX" w:eastAsia="es-MX"/>
        </w:rPr>
        <w:t xml:space="preserve"> </w:t>
      </w:r>
      <w:r w:rsidRPr="00CD5FD6">
        <w:rPr>
          <w:rFonts w:ascii="Palatino Linotype" w:eastAsiaTheme="minorHAnsi" w:hAnsi="Palatino Linotype" w:cstheme="minorBidi"/>
          <w:lang w:val="es-MX" w:eastAsia="es-MX"/>
        </w:rPr>
        <w:t>parte</w:t>
      </w:r>
      <w:r w:rsidRPr="00CD5FD6">
        <w:rPr>
          <w:rFonts w:ascii="Palatino Linotype" w:eastAsiaTheme="minorHAnsi" w:hAnsi="Palatino Linotype" w:cstheme="minorBidi"/>
          <w:b/>
          <w:lang w:val="es-MX" w:eastAsia="es-MX"/>
        </w:rPr>
        <w:t xml:space="preserve"> Recurrente</w:t>
      </w:r>
      <w:r w:rsidRPr="00CD5FD6">
        <w:rPr>
          <w:rFonts w:ascii="Palatino Linotype" w:eastAsiaTheme="minorHAnsi" w:hAnsi="Palatino Linotype" w:cstheme="minorBidi"/>
          <w:lang w:val="es-MX" w:eastAsia="es-MX"/>
        </w:rPr>
        <w:t>, para ello analizaremos lo solicitado y la información proporcionada.</w:t>
      </w:r>
    </w:p>
    <w:p w14:paraId="559A7E51" w14:textId="77777777" w:rsidR="008F2B5E" w:rsidRPr="00CD5FD6" w:rsidRDefault="008F2B5E" w:rsidP="008F2B5E">
      <w:pPr>
        <w:rPr>
          <w:rFonts w:eastAsiaTheme="minorHAnsi"/>
          <w:lang w:val="es-MX" w:eastAsia="es-MX"/>
        </w:rPr>
      </w:pPr>
    </w:p>
    <w:p w14:paraId="22ECDB18" w14:textId="77777777" w:rsidR="008F2B5E" w:rsidRPr="00CD5FD6" w:rsidRDefault="008F2B5E" w:rsidP="008F2B5E">
      <w:pPr>
        <w:spacing w:line="360" w:lineRule="auto"/>
        <w:ind w:right="141"/>
        <w:jc w:val="both"/>
        <w:rPr>
          <w:rFonts w:ascii="Palatino Linotype" w:eastAsiaTheme="minorHAnsi" w:hAnsi="Palatino Linotype" w:cstheme="minorBidi"/>
          <w:b/>
          <w:szCs w:val="22"/>
          <w:lang w:val="es-MX" w:eastAsia="es-MX"/>
        </w:rPr>
      </w:pPr>
      <w:r w:rsidRPr="00CD5FD6">
        <w:rPr>
          <w:rFonts w:ascii="Palatino Linotype" w:eastAsiaTheme="minorHAnsi" w:hAnsi="Palatino Linotype" w:cstheme="minorBidi"/>
          <w:b/>
          <w:szCs w:val="22"/>
          <w:lang w:val="es-MX" w:eastAsia="es-MX"/>
        </w:rPr>
        <w:lastRenderedPageBreak/>
        <w:t xml:space="preserve">REQUERIMIENTOS SOLICITADOS: </w:t>
      </w:r>
    </w:p>
    <w:p w14:paraId="739DF03F" w14:textId="77777777" w:rsidR="00B34E90" w:rsidRPr="00CD5FD6" w:rsidRDefault="00B34E90" w:rsidP="00B34E90">
      <w:pPr>
        <w:numPr>
          <w:ilvl w:val="0"/>
          <w:numId w:val="23"/>
        </w:numPr>
        <w:spacing w:line="360" w:lineRule="auto"/>
        <w:ind w:right="141"/>
        <w:jc w:val="both"/>
        <w:rPr>
          <w:rFonts w:ascii="Palatino Linotype" w:eastAsiaTheme="minorHAnsi" w:hAnsi="Palatino Linotype" w:cstheme="minorBidi"/>
          <w:b/>
          <w:szCs w:val="22"/>
          <w:lang w:val="es-MX" w:eastAsia="es-MX"/>
        </w:rPr>
      </w:pPr>
      <w:r w:rsidRPr="00CD5FD6">
        <w:rPr>
          <w:rFonts w:ascii="Palatino Linotype" w:eastAsiaTheme="minorHAnsi" w:hAnsi="Palatino Linotype" w:cstheme="minorBidi"/>
          <w:szCs w:val="22"/>
          <w:lang w:val="es-MX" w:eastAsia="es-MX"/>
        </w:rPr>
        <w:t>Expedientes de Alta de Personal del año 2023.</w:t>
      </w:r>
    </w:p>
    <w:p w14:paraId="0D169A80" w14:textId="77777777" w:rsidR="00B34E90" w:rsidRPr="00CD5FD6" w:rsidRDefault="00B34E90" w:rsidP="00B34E90">
      <w:pPr>
        <w:numPr>
          <w:ilvl w:val="0"/>
          <w:numId w:val="23"/>
        </w:numPr>
        <w:spacing w:line="360" w:lineRule="auto"/>
        <w:ind w:right="141"/>
        <w:jc w:val="both"/>
        <w:rPr>
          <w:rFonts w:ascii="Palatino Linotype" w:eastAsiaTheme="minorHAnsi" w:hAnsi="Palatino Linotype" w:cstheme="minorBidi"/>
          <w:b/>
          <w:szCs w:val="22"/>
          <w:lang w:val="es-MX" w:eastAsia="es-MX"/>
        </w:rPr>
      </w:pPr>
      <w:r w:rsidRPr="00CD5FD6">
        <w:rPr>
          <w:rFonts w:ascii="Palatino Linotype" w:eastAsiaTheme="minorHAnsi" w:hAnsi="Palatino Linotype" w:cstheme="minorBidi"/>
          <w:szCs w:val="22"/>
          <w:lang w:val="es-MX" w:eastAsia="es-MX"/>
        </w:rPr>
        <w:t xml:space="preserve">Currículums del personal dado de alta del año 2023. </w:t>
      </w:r>
    </w:p>
    <w:p w14:paraId="3731CC7C" w14:textId="77777777" w:rsidR="00B34E90" w:rsidRPr="00CD5FD6" w:rsidRDefault="00B34E90" w:rsidP="00B34E90">
      <w:pPr>
        <w:numPr>
          <w:ilvl w:val="0"/>
          <w:numId w:val="23"/>
        </w:numPr>
        <w:spacing w:line="360" w:lineRule="auto"/>
        <w:ind w:right="141"/>
        <w:jc w:val="both"/>
        <w:rPr>
          <w:rFonts w:ascii="Palatino Linotype" w:eastAsiaTheme="minorHAnsi" w:hAnsi="Palatino Linotype" w:cstheme="minorBidi"/>
          <w:b/>
          <w:szCs w:val="22"/>
          <w:lang w:val="es-MX" w:eastAsia="es-MX"/>
        </w:rPr>
      </w:pPr>
      <w:r w:rsidRPr="00CD5FD6">
        <w:rPr>
          <w:rFonts w:ascii="Palatino Linotype" w:eastAsiaTheme="minorHAnsi" w:hAnsi="Palatino Linotype" w:cstheme="minorBidi"/>
          <w:szCs w:val="22"/>
          <w:lang w:val="es-MX" w:eastAsia="es-MX"/>
        </w:rPr>
        <w:t xml:space="preserve">Recibos de Nómina del personal dado de alta del año 2023.  </w:t>
      </w:r>
    </w:p>
    <w:p w14:paraId="0C7E7C6E" w14:textId="77777777" w:rsidR="008F2B5E" w:rsidRPr="00CD5FD6" w:rsidRDefault="00B34E90" w:rsidP="00B34E90">
      <w:pPr>
        <w:numPr>
          <w:ilvl w:val="0"/>
          <w:numId w:val="23"/>
        </w:numPr>
        <w:spacing w:line="360" w:lineRule="auto"/>
        <w:ind w:right="141"/>
        <w:jc w:val="both"/>
        <w:rPr>
          <w:rFonts w:ascii="Palatino Linotype" w:eastAsiaTheme="minorHAnsi" w:hAnsi="Palatino Linotype" w:cstheme="minorBidi"/>
          <w:b/>
          <w:szCs w:val="22"/>
          <w:lang w:val="es-MX" w:eastAsia="es-MX"/>
        </w:rPr>
      </w:pPr>
      <w:r w:rsidRPr="00CD5FD6">
        <w:rPr>
          <w:rFonts w:ascii="Palatino Linotype" w:eastAsiaTheme="minorHAnsi" w:hAnsi="Palatino Linotype" w:cstheme="minorBidi"/>
          <w:szCs w:val="22"/>
          <w:lang w:val="es-MX" w:eastAsia="es-MX"/>
        </w:rPr>
        <w:t>Gafetes de Identificación de Personal del personal dado de alta del año 2023.</w:t>
      </w:r>
    </w:p>
    <w:p w14:paraId="6B783118" w14:textId="77777777" w:rsidR="00B34E90" w:rsidRPr="00CD5FD6" w:rsidRDefault="00B34E90" w:rsidP="00B34E90">
      <w:pPr>
        <w:numPr>
          <w:ilvl w:val="0"/>
          <w:numId w:val="23"/>
        </w:numPr>
        <w:spacing w:line="360" w:lineRule="auto"/>
        <w:ind w:right="141"/>
        <w:jc w:val="both"/>
        <w:rPr>
          <w:rFonts w:ascii="Palatino Linotype" w:eastAsiaTheme="minorHAnsi" w:hAnsi="Palatino Linotype" w:cstheme="minorBidi"/>
          <w:szCs w:val="22"/>
          <w:lang w:val="es-MX" w:eastAsia="es-MX"/>
        </w:rPr>
      </w:pPr>
      <w:r w:rsidRPr="00CD5FD6">
        <w:rPr>
          <w:rFonts w:ascii="Palatino Linotype" w:eastAsiaTheme="minorHAnsi" w:hAnsi="Palatino Linotype" w:cstheme="minorBidi"/>
          <w:szCs w:val="22"/>
          <w:lang w:val="es-MX" w:eastAsia="es-MX"/>
        </w:rPr>
        <w:t>Los Recibos de Nómina de la segunda quincena de abril 2023, del personal adscrito a la Unidad de Transparencia.</w:t>
      </w:r>
    </w:p>
    <w:p w14:paraId="7D005B34" w14:textId="77777777" w:rsidR="008F2B5E" w:rsidRPr="00CD5FD6" w:rsidRDefault="008F2B5E" w:rsidP="008F2B5E">
      <w:pPr>
        <w:rPr>
          <w:rFonts w:eastAsiaTheme="minorHAnsi"/>
          <w:lang w:val="es-MX" w:eastAsia="es-MX"/>
        </w:rPr>
      </w:pPr>
    </w:p>
    <w:p w14:paraId="11B7D2E7" w14:textId="77777777" w:rsidR="008F2B5E" w:rsidRPr="00CD5FD6" w:rsidRDefault="008F2B5E" w:rsidP="008F2B5E">
      <w:pPr>
        <w:spacing w:line="360" w:lineRule="auto"/>
        <w:ind w:right="49"/>
        <w:jc w:val="both"/>
        <w:rPr>
          <w:rFonts w:ascii="Palatino Linotype" w:hAnsi="Palatino Linotype" w:cs="Arial"/>
        </w:rPr>
      </w:pPr>
      <w:r w:rsidRPr="00CD5FD6">
        <w:rPr>
          <w:rFonts w:ascii="Palatino Linotype" w:eastAsiaTheme="minorHAnsi" w:hAnsi="Palatino Linotype" w:cstheme="minorBidi"/>
          <w:lang w:val="es-MX" w:eastAsia="es-MX"/>
        </w:rPr>
        <w:t>Atento a la</w:t>
      </w:r>
      <w:r w:rsidR="00B71F9E" w:rsidRPr="00CD5FD6">
        <w:rPr>
          <w:rFonts w:ascii="Palatino Linotype" w:eastAsiaTheme="minorHAnsi" w:hAnsi="Palatino Linotype" w:cstheme="minorBidi"/>
          <w:lang w:val="es-MX" w:eastAsia="es-MX"/>
        </w:rPr>
        <w:t>s</w:t>
      </w:r>
      <w:r w:rsidRPr="00CD5FD6">
        <w:rPr>
          <w:rFonts w:ascii="Palatino Linotype" w:eastAsiaTheme="minorHAnsi" w:hAnsi="Palatino Linotype" w:cstheme="minorBidi"/>
          <w:lang w:val="es-MX" w:eastAsia="es-MX"/>
        </w:rPr>
        <w:t xml:space="preserve"> solicitud</w:t>
      </w:r>
      <w:r w:rsidR="00B71F9E" w:rsidRPr="00CD5FD6">
        <w:rPr>
          <w:rFonts w:ascii="Palatino Linotype" w:eastAsiaTheme="minorHAnsi" w:hAnsi="Palatino Linotype" w:cstheme="minorBidi"/>
          <w:lang w:val="es-MX" w:eastAsia="es-MX"/>
        </w:rPr>
        <w:t>es</w:t>
      </w:r>
      <w:r w:rsidRPr="00CD5FD6">
        <w:rPr>
          <w:rFonts w:ascii="Palatino Linotype" w:eastAsiaTheme="minorHAnsi" w:hAnsi="Palatino Linotype" w:cstheme="minorBidi"/>
          <w:lang w:val="es-MX" w:eastAsia="es-MX"/>
        </w:rPr>
        <w:t xml:space="preserve"> de información </w:t>
      </w:r>
      <w:r w:rsidRPr="00CD5FD6">
        <w:rPr>
          <w:rFonts w:ascii="Palatino Linotype" w:eastAsiaTheme="minorHAnsi" w:hAnsi="Palatino Linotype" w:cstheme="minorBidi"/>
          <w:b/>
          <w:lang w:val="es-MX" w:eastAsia="es-MX"/>
        </w:rPr>
        <w:t>El Sujeto Obligado</w:t>
      </w:r>
      <w:r w:rsidRPr="00CD5FD6">
        <w:rPr>
          <w:rFonts w:ascii="Palatino Linotype" w:eastAsiaTheme="minorHAnsi" w:hAnsi="Palatino Linotype" w:cstheme="minorBidi"/>
          <w:lang w:val="es-MX" w:eastAsia="es-MX"/>
        </w:rPr>
        <w:t>, emitió su</w:t>
      </w:r>
      <w:r w:rsidR="00B71F9E" w:rsidRPr="00CD5FD6">
        <w:rPr>
          <w:rFonts w:ascii="Palatino Linotype" w:eastAsiaTheme="minorHAnsi" w:hAnsi="Palatino Linotype" w:cstheme="minorBidi"/>
          <w:lang w:val="es-MX" w:eastAsia="es-MX"/>
        </w:rPr>
        <w:t>s</w:t>
      </w:r>
      <w:r w:rsidRPr="00CD5FD6">
        <w:rPr>
          <w:rFonts w:ascii="Palatino Linotype" w:eastAsiaTheme="minorHAnsi" w:hAnsi="Palatino Linotype" w:cstheme="minorBidi"/>
          <w:lang w:val="es-MX" w:eastAsia="es-MX"/>
        </w:rPr>
        <w:t xml:space="preserve"> respuesta</w:t>
      </w:r>
      <w:r w:rsidR="00B71F9E" w:rsidRPr="00CD5FD6">
        <w:rPr>
          <w:rFonts w:ascii="Palatino Linotype" w:eastAsiaTheme="minorHAnsi" w:hAnsi="Palatino Linotype" w:cstheme="minorBidi"/>
          <w:lang w:val="es-MX" w:eastAsia="es-MX"/>
        </w:rPr>
        <w:t>s</w:t>
      </w:r>
      <w:r w:rsidRPr="00CD5FD6">
        <w:rPr>
          <w:rFonts w:ascii="Palatino Linotype" w:eastAsiaTheme="minorHAnsi" w:hAnsi="Palatino Linotype" w:cstheme="minorBidi"/>
          <w:lang w:val="es-MX" w:eastAsia="es-MX"/>
        </w:rPr>
        <w:t xml:space="preserve"> en donde </w:t>
      </w:r>
      <w:r w:rsidRPr="00CD5FD6">
        <w:rPr>
          <w:rFonts w:ascii="Palatino Linotype" w:hAnsi="Palatino Linotype" w:cs="Arial"/>
        </w:rPr>
        <w:t>se advierte lo siguiente:</w:t>
      </w:r>
    </w:p>
    <w:p w14:paraId="5422A8E1" w14:textId="77777777" w:rsidR="008F2B5E" w:rsidRPr="00CD5FD6" w:rsidRDefault="008F2B5E" w:rsidP="008F2B5E">
      <w:pPr>
        <w:rPr>
          <w:sz w:val="12"/>
          <w:lang w:val="es-MX"/>
        </w:rPr>
      </w:pPr>
    </w:p>
    <w:tbl>
      <w:tblPr>
        <w:tblStyle w:val="Tablaconcuadrcula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8F2B5E" w:rsidRPr="00CD5FD6" w14:paraId="7D523D92" w14:textId="77777777" w:rsidTr="008F2B5E">
        <w:trPr>
          <w:tblHeader/>
        </w:trPr>
        <w:tc>
          <w:tcPr>
            <w:tcW w:w="2253" w:type="dxa"/>
            <w:tcBorders>
              <w:bottom w:val="single" w:sz="4" w:space="0" w:color="auto"/>
            </w:tcBorders>
            <w:shd w:val="clear" w:color="auto" w:fill="D9D9D9" w:themeFill="background1" w:themeFillShade="D9"/>
            <w:vAlign w:val="center"/>
          </w:tcPr>
          <w:p w14:paraId="50B5AC15" w14:textId="77777777" w:rsidR="008F2B5E" w:rsidRPr="00CD5FD6" w:rsidRDefault="008F2B5E"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Solicitud de Información</w:t>
            </w:r>
          </w:p>
        </w:tc>
        <w:tc>
          <w:tcPr>
            <w:tcW w:w="4959" w:type="dxa"/>
            <w:tcBorders>
              <w:bottom w:val="single" w:sz="4" w:space="0" w:color="auto"/>
            </w:tcBorders>
            <w:shd w:val="clear" w:color="auto" w:fill="D9D9D9" w:themeFill="background1" w:themeFillShade="D9"/>
            <w:vAlign w:val="center"/>
          </w:tcPr>
          <w:p w14:paraId="6497947E" w14:textId="77777777" w:rsidR="008F2B5E" w:rsidRPr="00CD5FD6" w:rsidRDefault="008F2B5E"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26289113" w14:textId="77777777" w:rsidR="008F2B5E" w:rsidRPr="00CD5FD6" w:rsidRDefault="008F2B5E"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Cumplimiento</w:t>
            </w:r>
          </w:p>
        </w:tc>
      </w:tr>
      <w:tr w:rsidR="008F2B5E" w:rsidRPr="00CD5FD6" w14:paraId="793147E8" w14:textId="77777777" w:rsidTr="008F2B5E">
        <w:trPr>
          <w:trHeight w:val="483"/>
        </w:trPr>
        <w:tc>
          <w:tcPr>
            <w:tcW w:w="2253" w:type="dxa"/>
            <w:vAlign w:val="center"/>
          </w:tcPr>
          <w:p w14:paraId="571108AB" w14:textId="77777777" w:rsidR="008F2B5E" w:rsidRPr="00CD5FD6" w:rsidRDefault="00B71F9E" w:rsidP="008F2B5E">
            <w:pPr>
              <w:ind w:right="49"/>
              <w:jc w:val="both"/>
              <w:rPr>
                <w:rFonts w:ascii="Palatino Linotype" w:eastAsiaTheme="minorHAnsi" w:hAnsi="Palatino Linotype"/>
                <w:sz w:val="20"/>
                <w:lang w:eastAsia="es-MX"/>
              </w:rPr>
            </w:pPr>
            <w:r w:rsidRPr="00CD5FD6">
              <w:rPr>
                <w:rFonts w:ascii="Palatino Linotype" w:eastAsiaTheme="minorHAnsi" w:hAnsi="Palatino Linotype"/>
                <w:sz w:val="20"/>
                <w:lang w:eastAsia="es-MX"/>
              </w:rPr>
              <w:t>Expedientes de Alta de Personal del año 2023.</w:t>
            </w:r>
          </w:p>
        </w:tc>
        <w:tc>
          <w:tcPr>
            <w:tcW w:w="4959" w:type="dxa"/>
            <w:tcBorders>
              <w:top w:val="double" w:sz="4" w:space="0" w:color="auto"/>
              <w:bottom w:val="double" w:sz="4" w:space="0" w:color="auto"/>
            </w:tcBorders>
            <w:vAlign w:val="center"/>
          </w:tcPr>
          <w:p w14:paraId="43866110" w14:textId="77777777" w:rsidR="00B71F9E" w:rsidRPr="00CD5FD6" w:rsidRDefault="00313679" w:rsidP="008F2B5E">
            <w:pPr>
              <w:spacing w:line="276" w:lineRule="auto"/>
              <w:ind w:left="-42"/>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t>El</w:t>
            </w:r>
            <w:r w:rsidR="00B71F9E" w:rsidRPr="00CD5FD6">
              <w:rPr>
                <w:rFonts w:ascii="Palatino Linotype" w:eastAsiaTheme="minorHAnsi" w:hAnsi="Palatino Linotype" w:cstheme="minorBidi"/>
                <w:sz w:val="20"/>
                <w:szCs w:val="22"/>
                <w:lang w:val="es-MX" w:eastAsia="es-MX"/>
              </w:rPr>
              <w:t xml:space="preserve"> Titular de la Unidad de Transparencia, mediante el oficio de fecha 04 de mayo de 2023, comunicó al particular que únicamente se ha dado de alta a dos servidores públicos, durante el ejercicio fiscal 2023, de conformidad con lo siguiente:</w:t>
            </w:r>
          </w:p>
          <w:p w14:paraId="15466D98" w14:textId="77777777" w:rsidR="00B71F9E" w:rsidRPr="00CD5FD6" w:rsidRDefault="00B71F9E" w:rsidP="008F2B5E">
            <w:pPr>
              <w:spacing w:line="276" w:lineRule="auto"/>
              <w:ind w:left="-42"/>
              <w:jc w:val="both"/>
              <w:rPr>
                <w:rFonts w:ascii="Palatino Linotype" w:eastAsiaTheme="minorHAnsi" w:hAnsi="Palatino Linotype" w:cstheme="minorBidi"/>
                <w:sz w:val="20"/>
                <w:szCs w:val="22"/>
                <w:lang w:val="es-MX" w:eastAsia="es-MX"/>
              </w:rPr>
            </w:pPr>
          </w:p>
          <w:tbl>
            <w:tblPr>
              <w:tblStyle w:val="Tablaconcuadrcula"/>
              <w:tblW w:w="0" w:type="auto"/>
              <w:jc w:val="center"/>
              <w:tblLook w:val="04A0" w:firstRow="1" w:lastRow="0" w:firstColumn="1" w:lastColumn="0" w:noHBand="0" w:noVBand="1"/>
            </w:tblPr>
            <w:tblGrid>
              <w:gridCol w:w="2864"/>
              <w:gridCol w:w="1869"/>
            </w:tblGrid>
            <w:tr w:rsidR="00B71F9E" w:rsidRPr="00CD5FD6" w14:paraId="4CAA2A1B" w14:textId="77777777" w:rsidTr="00B71F9E">
              <w:trPr>
                <w:jc w:val="center"/>
              </w:trPr>
              <w:tc>
                <w:tcPr>
                  <w:tcW w:w="2864" w:type="dxa"/>
                  <w:shd w:val="clear" w:color="auto" w:fill="D9D9D9" w:themeFill="background1" w:themeFillShade="D9"/>
                </w:tcPr>
                <w:p w14:paraId="49E71E56" w14:textId="77777777" w:rsidR="00B71F9E" w:rsidRPr="00CD5FD6" w:rsidRDefault="00B71F9E" w:rsidP="00B71F9E">
                  <w:pPr>
                    <w:spacing w:line="276" w:lineRule="auto"/>
                    <w:jc w:val="center"/>
                    <w:rPr>
                      <w:rFonts w:ascii="Palatino Linotype" w:eastAsiaTheme="minorHAnsi" w:hAnsi="Palatino Linotype" w:cstheme="minorBidi"/>
                      <w:b/>
                      <w:sz w:val="18"/>
                      <w:szCs w:val="22"/>
                      <w:lang w:val="es-MX" w:eastAsia="es-MX"/>
                    </w:rPr>
                  </w:pPr>
                  <w:r w:rsidRPr="00CD5FD6">
                    <w:rPr>
                      <w:rFonts w:ascii="Palatino Linotype" w:eastAsiaTheme="minorHAnsi" w:hAnsi="Palatino Linotype" w:cstheme="minorBidi"/>
                      <w:b/>
                      <w:sz w:val="18"/>
                      <w:szCs w:val="22"/>
                      <w:lang w:val="es-MX" w:eastAsia="es-MX"/>
                    </w:rPr>
                    <w:t>Nombre del Servidor Público</w:t>
                  </w:r>
                </w:p>
              </w:tc>
              <w:tc>
                <w:tcPr>
                  <w:tcW w:w="1869" w:type="dxa"/>
                  <w:shd w:val="clear" w:color="auto" w:fill="D9D9D9" w:themeFill="background1" w:themeFillShade="D9"/>
                </w:tcPr>
                <w:p w14:paraId="428392F9" w14:textId="77777777" w:rsidR="00B71F9E" w:rsidRPr="00CD5FD6" w:rsidRDefault="00B71F9E" w:rsidP="00B71F9E">
                  <w:pPr>
                    <w:spacing w:line="276" w:lineRule="auto"/>
                    <w:jc w:val="center"/>
                    <w:rPr>
                      <w:rFonts w:ascii="Palatino Linotype" w:eastAsiaTheme="minorHAnsi" w:hAnsi="Palatino Linotype" w:cstheme="minorBidi"/>
                      <w:b/>
                      <w:sz w:val="18"/>
                      <w:szCs w:val="22"/>
                      <w:lang w:val="es-MX" w:eastAsia="es-MX"/>
                    </w:rPr>
                  </w:pPr>
                  <w:r w:rsidRPr="00CD5FD6">
                    <w:rPr>
                      <w:rFonts w:ascii="Palatino Linotype" w:eastAsiaTheme="minorHAnsi" w:hAnsi="Palatino Linotype" w:cstheme="minorBidi"/>
                      <w:b/>
                      <w:sz w:val="18"/>
                      <w:szCs w:val="22"/>
                      <w:lang w:val="es-MX" w:eastAsia="es-MX"/>
                    </w:rPr>
                    <w:t>Fecha de Ingreso</w:t>
                  </w:r>
                </w:p>
              </w:tc>
            </w:tr>
            <w:tr w:rsidR="00B71F9E" w:rsidRPr="00CD5FD6" w14:paraId="38750582" w14:textId="77777777" w:rsidTr="00B71F9E">
              <w:trPr>
                <w:jc w:val="center"/>
              </w:trPr>
              <w:tc>
                <w:tcPr>
                  <w:tcW w:w="2864" w:type="dxa"/>
                </w:tcPr>
                <w:p w14:paraId="371E2ADF" w14:textId="77777777" w:rsidR="00B71F9E" w:rsidRPr="00CD5FD6" w:rsidRDefault="00B71F9E" w:rsidP="00B71F9E">
                  <w:pPr>
                    <w:spacing w:line="276" w:lineRule="auto"/>
                    <w:jc w:val="center"/>
                    <w:rPr>
                      <w:rFonts w:ascii="Palatino Linotype" w:eastAsiaTheme="minorHAnsi" w:hAnsi="Palatino Linotype" w:cstheme="minorBidi"/>
                      <w:sz w:val="18"/>
                      <w:szCs w:val="22"/>
                      <w:lang w:val="es-MX" w:eastAsia="es-MX"/>
                    </w:rPr>
                  </w:pPr>
                  <w:r w:rsidRPr="00CD5FD6">
                    <w:rPr>
                      <w:rFonts w:ascii="Palatino Linotype" w:eastAsiaTheme="minorHAnsi" w:hAnsi="Palatino Linotype" w:cstheme="minorBidi"/>
                      <w:sz w:val="18"/>
                      <w:szCs w:val="22"/>
                      <w:lang w:val="es-MX" w:eastAsia="es-MX"/>
                    </w:rPr>
                    <w:t xml:space="preserve">Jonatán García </w:t>
                  </w:r>
                  <w:proofErr w:type="spellStart"/>
                  <w:r w:rsidRPr="00CD5FD6">
                    <w:rPr>
                      <w:rFonts w:ascii="Palatino Linotype" w:eastAsiaTheme="minorHAnsi" w:hAnsi="Palatino Linotype" w:cstheme="minorBidi"/>
                      <w:sz w:val="18"/>
                      <w:szCs w:val="22"/>
                      <w:lang w:val="es-MX" w:eastAsia="es-MX"/>
                    </w:rPr>
                    <w:t>García</w:t>
                  </w:r>
                  <w:proofErr w:type="spellEnd"/>
                </w:p>
              </w:tc>
              <w:tc>
                <w:tcPr>
                  <w:tcW w:w="1869" w:type="dxa"/>
                </w:tcPr>
                <w:p w14:paraId="1B5F776B" w14:textId="77777777" w:rsidR="00B71F9E" w:rsidRPr="00CD5FD6" w:rsidRDefault="00B71F9E" w:rsidP="00B71F9E">
                  <w:pPr>
                    <w:spacing w:line="276" w:lineRule="auto"/>
                    <w:jc w:val="center"/>
                    <w:rPr>
                      <w:rFonts w:ascii="Palatino Linotype" w:eastAsiaTheme="minorHAnsi" w:hAnsi="Palatino Linotype" w:cstheme="minorBidi"/>
                      <w:sz w:val="18"/>
                      <w:szCs w:val="22"/>
                      <w:lang w:val="es-MX" w:eastAsia="es-MX"/>
                    </w:rPr>
                  </w:pPr>
                  <w:r w:rsidRPr="00CD5FD6">
                    <w:rPr>
                      <w:rFonts w:ascii="Palatino Linotype" w:eastAsiaTheme="minorHAnsi" w:hAnsi="Palatino Linotype" w:cstheme="minorBidi"/>
                      <w:sz w:val="18"/>
                      <w:szCs w:val="22"/>
                      <w:lang w:val="es-MX" w:eastAsia="es-MX"/>
                    </w:rPr>
                    <w:t>01/01/2023</w:t>
                  </w:r>
                </w:p>
              </w:tc>
            </w:tr>
            <w:tr w:rsidR="00B71F9E" w:rsidRPr="00CD5FD6" w14:paraId="4B65CED0" w14:textId="77777777" w:rsidTr="00B71F9E">
              <w:trPr>
                <w:jc w:val="center"/>
              </w:trPr>
              <w:tc>
                <w:tcPr>
                  <w:tcW w:w="2864" w:type="dxa"/>
                </w:tcPr>
                <w:p w14:paraId="7C612A8F" w14:textId="77777777" w:rsidR="00B71F9E" w:rsidRPr="00CD5FD6" w:rsidRDefault="00B71F9E" w:rsidP="00B71F9E">
                  <w:pPr>
                    <w:spacing w:line="276" w:lineRule="auto"/>
                    <w:jc w:val="center"/>
                    <w:rPr>
                      <w:rFonts w:ascii="Palatino Linotype" w:eastAsiaTheme="minorHAnsi" w:hAnsi="Palatino Linotype" w:cstheme="minorBidi"/>
                      <w:sz w:val="18"/>
                      <w:szCs w:val="22"/>
                      <w:lang w:val="es-MX" w:eastAsia="es-MX"/>
                    </w:rPr>
                  </w:pPr>
                  <w:r w:rsidRPr="00CD5FD6">
                    <w:rPr>
                      <w:rFonts w:ascii="Palatino Linotype" w:eastAsiaTheme="minorHAnsi" w:hAnsi="Palatino Linotype" w:cstheme="minorBidi"/>
                      <w:sz w:val="18"/>
                      <w:szCs w:val="22"/>
                      <w:lang w:val="es-MX" w:eastAsia="es-MX"/>
                    </w:rPr>
                    <w:t>Alexis Michel Bernal Morales</w:t>
                  </w:r>
                </w:p>
              </w:tc>
              <w:tc>
                <w:tcPr>
                  <w:tcW w:w="1869" w:type="dxa"/>
                </w:tcPr>
                <w:p w14:paraId="36AAA417" w14:textId="77777777" w:rsidR="00B71F9E" w:rsidRPr="00CD5FD6" w:rsidRDefault="00B71F9E" w:rsidP="00B71F9E">
                  <w:pPr>
                    <w:spacing w:line="276" w:lineRule="auto"/>
                    <w:jc w:val="center"/>
                    <w:rPr>
                      <w:rFonts w:ascii="Palatino Linotype" w:eastAsiaTheme="minorHAnsi" w:hAnsi="Palatino Linotype" w:cstheme="minorBidi"/>
                      <w:sz w:val="18"/>
                      <w:szCs w:val="22"/>
                      <w:lang w:val="es-MX" w:eastAsia="es-MX"/>
                    </w:rPr>
                  </w:pPr>
                  <w:r w:rsidRPr="00CD5FD6">
                    <w:rPr>
                      <w:rFonts w:ascii="Palatino Linotype" w:eastAsiaTheme="minorHAnsi" w:hAnsi="Palatino Linotype" w:cstheme="minorBidi"/>
                      <w:sz w:val="18"/>
                      <w:szCs w:val="22"/>
                      <w:lang w:val="es-MX" w:eastAsia="es-MX"/>
                    </w:rPr>
                    <w:t>16/01/2023</w:t>
                  </w:r>
                </w:p>
              </w:tc>
            </w:tr>
          </w:tbl>
          <w:p w14:paraId="1BBBCDD8" w14:textId="77777777" w:rsidR="00B71F9E" w:rsidRPr="00CD5FD6" w:rsidRDefault="00B71F9E" w:rsidP="00B71F9E">
            <w:pPr>
              <w:spacing w:line="276" w:lineRule="auto"/>
              <w:jc w:val="both"/>
              <w:rPr>
                <w:rFonts w:ascii="Palatino Linotype" w:eastAsiaTheme="minorHAnsi" w:hAnsi="Palatino Linotype" w:cstheme="minorBidi"/>
                <w:sz w:val="20"/>
                <w:szCs w:val="22"/>
                <w:lang w:val="es-MX" w:eastAsia="es-MX"/>
              </w:rPr>
            </w:pPr>
          </w:p>
          <w:p w14:paraId="0ED48780" w14:textId="77777777" w:rsidR="008F2B5E" w:rsidRPr="00CD5FD6" w:rsidRDefault="00B71F9E" w:rsidP="00B71F9E">
            <w:pPr>
              <w:spacing w:line="276" w:lineRule="auto"/>
              <w:ind w:left="-42"/>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t xml:space="preserve">Adicionalmente, mediante el oficio número ZIN/DA/0901/2023, firmado por la </w:t>
            </w:r>
            <w:proofErr w:type="gramStart"/>
            <w:r w:rsidRPr="00CD5FD6">
              <w:rPr>
                <w:rFonts w:ascii="Palatino Linotype" w:eastAsiaTheme="minorHAnsi" w:hAnsi="Palatino Linotype" w:cstheme="minorBidi"/>
                <w:sz w:val="20"/>
                <w:szCs w:val="22"/>
                <w:lang w:val="es-MX" w:eastAsia="es-MX"/>
              </w:rPr>
              <w:t>Directora</w:t>
            </w:r>
            <w:proofErr w:type="gramEnd"/>
            <w:r w:rsidRPr="00CD5FD6">
              <w:rPr>
                <w:rFonts w:ascii="Palatino Linotype" w:eastAsiaTheme="minorHAnsi" w:hAnsi="Palatino Linotype" w:cstheme="minorBidi"/>
                <w:sz w:val="20"/>
                <w:szCs w:val="22"/>
                <w:lang w:val="es-MX" w:eastAsia="es-MX"/>
              </w:rPr>
              <w:t xml:space="preserve"> de Administración, informó que, respecto de los expedientes, </w:t>
            </w:r>
            <w:r w:rsidRPr="00CD5FD6">
              <w:rPr>
                <w:rFonts w:ascii="Palatino Linotype" w:eastAsiaTheme="minorHAnsi" w:hAnsi="Palatino Linotype" w:cstheme="minorBidi"/>
                <w:sz w:val="20"/>
                <w:szCs w:val="22"/>
                <w:u w:val="single"/>
                <w:lang w:val="es-MX" w:eastAsia="es-MX"/>
              </w:rPr>
              <w:t xml:space="preserve">es información únicamente para el Control Interno del Municipio, además de ser catalogada como </w:t>
            </w:r>
            <w:r w:rsidRPr="00CD5FD6">
              <w:rPr>
                <w:rFonts w:ascii="Palatino Linotype" w:eastAsiaTheme="minorHAnsi" w:hAnsi="Palatino Linotype" w:cstheme="minorBidi"/>
                <w:b/>
                <w:sz w:val="20"/>
                <w:szCs w:val="22"/>
                <w:u w:val="single"/>
                <w:lang w:val="es-MX" w:eastAsia="es-MX"/>
              </w:rPr>
              <w:t>CONFIDENCIAL</w:t>
            </w:r>
            <w:r w:rsidRPr="00CD5FD6">
              <w:rPr>
                <w:rFonts w:ascii="Palatino Linotype" w:eastAsiaTheme="minorHAnsi" w:hAnsi="Palatino Linotype" w:cstheme="minorBidi"/>
                <w:sz w:val="20"/>
                <w:szCs w:val="22"/>
                <w:lang w:val="es-MX" w:eastAsia="es-MX"/>
              </w:rPr>
              <w:t>.</w:t>
            </w:r>
          </w:p>
        </w:tc>
        <w:tc>
          <w:tcPr>
            <w:tcW w:w="1879" w:type="dxa"/>
            <w:tcBorders>
              <w:top w:val="double" w:sz="4" w:space="0" w:color="auto"/>
              <w:bottom w:val="double" w:sz="4" w:space="0" w:color="auto"/>
            </w:tcBorders>
            <w:vAlign w:val="center"/>
          </w:tcPr>
          <w:p w14:paraId="0A5EFD8A" w14:textId="77777777" w:rsidR="008F2B5E" w:rsidRPr="00CD5FD6" w:rsidRDefault="00B71F9E"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No</w:t>
            </w:r>
          </w:p>
        </w:tc>
      </w:tr>
      <w:tr w:rsidR="008F2B5E" w:rsidRPr="00CD5FD6" w14:paraId="1608666E" w14:textId="77777777" w:rsidTr="008F2B5E">
        <w:trPr>
          <w:trHeight w:val="483"/>
        </w:trPr>
        <w:tc>
          <w:tcPr>
            <w:tcW w:w="2253" w:type="dxa"/>
            <w:vAlign w:val="center"/>
          </w:tcPr>
          <w:p w14:paraId="72A098FF" w14:textId="77777777" w:rsidR="008F2B5E" w:rsidRPr="00CD5FD6" w:rsidRDefault="00B71F9E" w:rsidP="008F2B5E">
            <w:pPr>
              <w:ind w:right="49"/>
              <w:jc w:val="both"/>
              <w:rPr>
                <w:rFonts w:ascii="Palatino Linotype" w:eastAsiaTheme="minorHAnsi" w:hAnsi="Palatino Linotype"/>
                <w:sz w:val="20"/>
                <w:lang w:eastAsia="es-MX"/>
              </w:rPr>
            </w:pPr>
            <w:r w:rsidRPr="00CD5FD6">
              <w:rPr>
                <w:rFonts w:ascii="Palatino Linotype" w:eastAsiaTheme="minorHAnsi" w:hAnsi="Palatino Linotype"/>
                <w:sz w:val="20"/>
                <w:lang w:eastAsia="es-MX"/>
              </w:rPr>
              <w:t>Currículums del personal dado de alta del año 2023.</w:t>
            </w:r>
          </w:p>
        </w:tc>
        <w:tc>
          <w:tcPr>
            <w:tcW w:w="4959" w:type="dxa"/>
            <w:tcBorders>
              <w:top w:val="double" w:sz="4" w:space="0" w:color="auto"/>
              <w:bottom w:val="double" w:sz="4" w:space="0" w:color="auto"/>
            </w:tcBorders>
            <w:vAlign w:val="center"/>
          </w:tcPr>
          <w:p w14:paraId="161A6972" w14:textId="77777777" w:rsidR="008F2B5E" w:rsidRPr="00CD5FD6" w:rsidRDefault="00313679" w:rsidP="00313679">
            <w:pPr>
              <w:spacing w:line="276" w:lineRule="auto"/>
              <w:jc w:val="both"/>
              <w:rPr>
                <w:rFonts w:ascii="Palatino Linotype" w:eastAsiaTheme="minorHAnsi" w:hAnsi="Palatino Linotype" w:cstheme="minorBidi"/>
                <w:sz w:val="22"/>
                <w:szCs w:val="22"/>
                <w:lang w:val="es-MX" w:eastAsia="es-MX"/>
              </w:rPr>
            </w:pPr>
            <w:r w:rsidRPr="00CD5FD6">
              <w:rPr>
                <w:rFonts w:ascii="Palatino Linotype" w:eastAsiaTheme="minorHAnsi" w:hAnsi="Palatino Linotype" w:cstheme="minorBidi"/>
                <w:sz w:val="20"/>
                <w:szCs w:val="22"/>
                <w:lang w:val="es-MX" w:eastAsia="es-MX"/>
              </w:rPr>
              <w:t>El Titular de la Unidad de Transparencia, mediante el oficio de fecha 04 de mayo de 2023, informó al particular, que al tratarse de personal administrativo no es necesario contar con experiencia para el desarrollo de sus actividades.</w:t>
            </w:r>
          </w:p>
        </w:tc>
        <w:tc>
          <w:tcPr>
            <w:tcW w:w="1879" w:type="dxa"/>
            <w:tcBorders>
              <w:top w:val="double" w:sz="4" w:space="0" w:color="auto"/>
              <w:bottom w:val="double" w:sz="4" w:space="0" w:color="auto"/>
            </w:tcBorders>
            <w:vAlign w:val="center"/>
          </w:tcPr>
          <w:p w14:paraId="0E4C092B" w14:textId="77777777" w:rsidR="008F2B5E" w:rsidRPr="00CD5FD6" w:rsidRDefault="00313679"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No</w:t>
            </w:r>
          </w:p>
        </w:tc>
      </w:tr>
      <w:tr w:rsidR="008F2B5E" w:rsidRPr="00CD5FD6" w14:paraId="62B9C307" w14:textId="77777777" w:rsidTr="008F2B5E">
        <w:trPr>
          <w:trHeight w:val="483"/>
        </w:trPr>
        <w:tc>
          <w:tcPr>
            <w:tcW w:w="2253" w:type="dxa"/>
            <w:vAlign w:val="center"/>
          </w:tcPr>
          <w:p w14:paraId="5B4E3917" w14:textId="77777777" w:rsidR="008F2B5E" w:rsidRPr="00CD5FD6" w:rsidRDefault="00B71F9E" w:rsidP="008F2B5E">
            <w:pPr>
              <w:ind w:right="49"/>
              <w:jc w:val="both"/>
              <w:rPr>
                <w:rFonts w:ascii="Palatino Linotype" w:eastAsiaTheme="minorHAnsi" w:hAnsi="Palatino Linotype"/>
                <w:sz w:val="20"/>
                <w:lang w:eastAsia="es-MX"/>
              </w:rPr>
            </w:pPr>
            <w:r w:rsidRPr="00CD5FD6">
              <w:rPr>
                <w:rFonts w:ascii="Palatino Linotype" w:eastAsiaTheme="minorHAnsi" w:hAnsi="Palatino Linotype"/>
                <w:sz w:val="20"/>
                <w:lang w:eastAsia="es-MX"/>
              </w:rPr>
              <w:lastRenderedPageBreak/>
              <w:t xml:space="preserve">Recibos de Nómina del personal dado de alta del año 2023.  </w:t>
            </w:r>
          </w:p>
        </w:tc>
        <w:tc>
          <w:tcPr>
            <w:tcW w:w="4959" w:type="dxa"/>
            <w:tcBorders>
              <w:top w:val="double" w:sz="4" w:space="0" w:color="auto"/>
              <w:bottom w:val="double" w:sz="4" w:space="0" w:color="auto"/>
            </w:tcBorders>
            <w:vAlign w:val="center"/>
          </w:tcPr>
          <w:p w14:paraId="62F10ADC" w14:textId="77777777" w:rsidR="008F2B5E" w:rsidRPr="00CD5FD6" w:rsidRDefault="0078778D" w:rsidP="0078778D">
            <w:pPr>
              <w:spacing w:line="276" w:lineRule="auto"/>
              <w:jc w:val="both"/>
              <w:rPr>
                <w:rFonts w:ascii="Palatino Linotype" w:eastAsiaTheme="minorHAnsi" w:hAnsi="Palatino Linotype" w:cstheme="minorBidi"/>
                <w:sz w:val="20"/>
                <w:szCs w:val="20"/>
                <w:lang w:val="es-MX" w:eastAsia="es-MX"/>
              </w:rPr>
            </w:pPr>
            <w:r w:rsidRPr="00CD5FD6">
              <w:rPr>
                <w:rFonts w:ascii="Palatino Linotype" w:eastAsiaTheme="minorHAnsi" w:hAnsi="Palatino Linotype" w:cstheme="minorBidi"/>
                <w:sz w:val="20"/>
                <w:szCs w:val="20"/>
                <w:lang w:val="es-MX" w:eastAsia="es-MX"/>
              </w:rPr>
              <w:t xml:space="preserve">Remitió la versión pública de los Recibos de Nómina números </w:t>
            </w:r>
            <w:r w:rsidRPr="00CD5FD6">
              <w:rPr>
                <w:rFonts w:ascii="Palatino Linotype" w:eastAsiaTheme="minorHAnsi" w:hAnsi="Palatino Linotype" w:cstheme="minorBidi"/>
                <w:b/>
                <w:sz w:val="20"/>
                <w:szCs w:val="20"/>
                <w:lang w:val="es-MX" w:eastAsia="es-MX"/>
              </w:rPr>
              <w:t>2023107006593</w:t>
            </w:r>
            <w:r w:rsidRPr="00CD5FD6">
              <w:rPr>
                <w:rFonts w:ascii="Palatino Linotype" w:eastAsiaTheme="minorHAnsi" w:hAnsi="Palatino Linotype" w:cstheme="minorBidi"/>
                <w:sz w:val="20"/>
                <w:szCs w:val="20"/>
                <w:lang w:val="es-MX" w:eastAsia="es-MX"/>
              </w:rPr>
              <w:t xml:space="preserve"> y </w:t>
            </w:r>
            <w:r w:rsidRPr="00CD5FD6">
              <w:rPr>
                <w:rFonts w:ascii="Palatino Linotype" w:eastAsiaTheme="minorHAnsi" w:hAnsi="Palatino Linotype" w:cstheme="minorBidi"/>
                <w:b/>
                <w:sz w:val="20"/>
                <w:szCs w:val="20"/>
                <w:lang w:val="es-MX" w:eastAsia="es-MX"/>
              </w:rPr>
              <w:t>2023207006597</w:t>
            </w:r>
            <w:r w:rsidRPr="00CD5FD6">
              <w:rPr>
                <w:rFonts w:ascii="Palatino Linotype" w:eastAsiaTheme="minorHAnsi" w:hAnsi="Palatino Linotype" w:cstheme="minorBidi"/>
                <w:sz w:val="20"/>
                <w:szCs w:val="20"/>
                <w:lang w:val="es-MX" w:eastAsia="es-MX"/>
              </w:rPr>
              <w:t xml:space="preserve">, expedidos con los nombres de Jonatán García </w:t>
            </w:r>
            <w:proofErr w:type="spellStart"/>
            <w:r w:rsidRPr="00CD5FD6">
              <w:rPr>
                <w:rFonts w:ascii="Palatino Linotype" w:eastAsiaTheme="minorHAnsi" w:hAnsi="Palatino Linotype" w:cstheme="minorBidi"/>
                <w:sz w:val="20"/>
                <w:szCs w:val="20"/>
                <w:lang w:val="es-MX" w:eastAsia="es-MX"/>
              </w:rPr>
              <w:t>García</w:t>
            </w:r>
            <w:proofErr w:type="spellEnd"/>
            <w:r w:rsidRPr="00CD5FD6">
              <w:rPr>
                <w:rFonts w:ascii="Palatino Linotype" w:eastAsiaTheme="minorHAnsi" w:hAnsi="Palatino Linotype" w:cstheme="minorBidi"/>
                <w:sz w:val="20"/>
                <w:szCs w:val="20"/>
                <w:lang w:val="es-MX" w:eastAsia="es-MX"/>
              </w:rPr>
              <w:t xml:space="preserve"> y Alexis Michel Bernal Morales, correspondientes al periodo del 01 al 15 de enero de 2023 y del 16 al 31 de enero, respectivamente.  </w:t>
            </w:r>
          </w:p>
        </w:tc>
        <w:tc>
          <w:tcPr>
            <w:tcW w:w="1879" w:type="dxa"/>
            <w:tcBorders>
              <w:top w:val="double" w:sz="4" w:space="0" w:color="auto"/>
              <w:bottom w:val="double" w:sz="4" w:space="0" w:color="auto"/>
            </w:tcBorders>
            <w:vAlign w:val="center"/>
          </w:tcPr>
          <w:p w14:paraId="543A7C27" w14:textId="77777777" w:rsidR="008F2B5E" w:rsidRPr="00CD5FD6" w:rsidRDefault="0078778D"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 xml:space="preserve">Parcialmente </w:t>
            </w:r>
          </w:p>
        </w:tc>
      </w:tr>
      <w:tr w:rsidR="008F2B5E" w:rsidRPr="00CD5FD6" w14:paraId="22C39A0E" w14:textId="77777777" w:rsidTr="008F2B5E">
        <w:trPr>
          <w:trHeight w:val="483"/>
        </w:trPr>
        <w:tc>
          <w:tcPr>
            <w:tcW w:w="2253" w:type="dxa"/>
            <w:vAlign w:val="center"/>
          </w:tcPr>
          <w:p w14:paraId="0B7BBBBD" w14:textId="77777777" w:rsidR="008F2B5E" w:rsidRPr="00CD5FD6" w:rsidRDefault="00B71F9E" w:rsidP="008F2B5E">
            <w:pPr>
              <w:ind w:right="49"/>
              <w:jc w:val="both"/>
              <w:rPr>
                <w:rFonts w:ascii="Palatino Linotype" w:eastAsiaTheme="minorHAnsi" w:hAnsi="Palatino Linotype"/>
                <w:sz w:val="20"/>
                <w:lang w:eastAsia="es-MX"/>
              </w:rPr>
            </w:pPr>
            <w:r w:rsidRPr="00CD5FD6">
              <w:rPr>
                <w:rFonts w:ascii="Palatino Linotype" w:eastAsiaTheme="minorHAnsi" w:hAnsi="Palatino Linotype"/>
                <w:sz w:val="20"/>
                <w:lang w:eastAsia="es-MX"/>
              </w:rPr>
              <w:t>Gafetes de Identificación de Personal del personal dado de alta del año 2023.</w:t>
            </w:r>
          </w:p>
        </w:tc>
        <w:tc>
          <w:tcPr>
            <w:tcW w:w="4959" w:type="dxa"/>
            <w:tcBorders>
              <w:top w:val="double" w:sz="4" w:space="0" w:color="auto"/>
              <w:bottom w:val="double" w:sz="4" w:space="0" w:color="auto"/>
            </w:tcBorders>
            <w:vAlign w:val="center"/>
          </w:tcPr>
          <w:p w14:paraId="24DDED1F" w14:textId="77777777" w:rsidR="008F2B5E" w:rsidRPr="00CD5FD6" w:rsidRDefault="00C36721" w:rsidP="00C36721">
            <w:pPr>
              <w:spacing w:line="276" w:lineRule="auto"/>
              <w:jc w:val="both"/>
              <w:rPr>
                <w:rFonts w:ascii="Palatino Linotype" w:eastAsiaTheme="minorHAnsi" w:hAnsi="Palatino Linotype" w:cstheme="minorBidi"/>
                <w:sz w:val="22"/>
                <w:szCs w:val="22"/>
                <w:lang w:val="es-MX" w:eastAsia="es-MX"/>
              </w:rPr>
            </w:pPr>
            <w:r w:rsidRPr="00CD5FD6">
              <w:rPr>
                <w:rFonts w:ascii="Palatino Linotype" w:eastAsiaTheme="minorHAnsi" w:hAnsi="Palatino Linotype" w:cstheme="minorBidi"/>
                <w:sz w:val="20"/>
                <w:szCs w:val="22"/>
                <w:lang w:val="es-MX" w:eastAsia="es-MX"/>
              </w:rPr>
              <w:t xml:space="preserve">Mediante el oficio número </w:t>
            </w:r>
            <w:r w:rsidRPr="00CD5FD6">
              <w:rPr>
                <w:rFonts w:ascii="Palatino Linotype" w:eastAsiaTheme="minorHAnsi" w:hAnsi="Palatino Linotype" w:cstheme="minorBidi"/>
                <w:b/>
                <w:sz w:val="20"/>
                <w:szCs w:val="22"/>
                <w:lang w:val="es-MX" w:eastAsia="es-MX"/>
              </w:rPr>
              <w:t>ZIN/DA/0901/2023</w:t>
            </w:r>
            <w:r w:rsidRPr="00CD5FD6">
              <w:rPr>
                <w:rFonts w:ascii="Palatino Linotype" w:eastAsiaTheme="minorHAnsi" w:hAnsi="Palatino Linotype" w:cstheme="minorBidi"/>
                <w:sz w:val="20"/>
                <w:szCs w:val="22"/>
                <w:lang w:val="es-MX" w:eastAsia="es-MX"/>
              </w:rPr>
              <w:t xml:space="preserve">, firmado por la </w:t>
            </w:r>
            <w:proofErr w:type="gramStart"/>
            <w:r w:rsidRPr="00CD5FD6">
              <w:rPr>
                <w:rFonts w:ascii="Palatino Linotype" w:eastAsiaTheme="minorHAnsi" w:hAnsi="Palatino Linotype" w:cstheme="minorBidi"/>
                <w:sz w:val="20"/>
                <w:szCs w:val="22"/>
                <w:lang w:val="es-MX" w:eastAsia="es-MX"/>
              </w:rPr>
              <w:t>Directora</w:t>
            </w:r>
            <w:proofErr w:type="gramEnd"/>
            <w:r w:rsidRPr="00CD5FD6">
              <w:rPr>
                <w:rFonts w:ascii="Palatino Linotype" w:eastAsiaTheme="minorHAnsi" w:hAnsi="Palatino Linotype" w:cstheme="minorBidi"/>
                <w:sz w:val="20"/>
                <w:szCs w:val="22"/>
                <w:lang w:val="es-MX" w:eastAsia="es-MX"/>
              </w:rPr>
              <w:t xml:space="preserve"> de Administración, informó que </w:t>
            </w:r>
            <w:r w:rsidR="00313679" w:rsidRPr="00CD5FD6">
              <w:rPr>
                <w:rFonts w:ascii="Palatino Linotype" w:eastAsiaTheme="minorHAnsi" w:hAnsi="Palatino Linotype" w:cstheme="minorBidi"/>
                <w:sz w:val="20"/>
                <w:szCs w:val="22"/>
                <w:lang w:val="es-MX" w:eastAsia="es-MX"/>
              </w:rPr>
              <w:t>se encuentran en proceso de generación de los mismos y hasta en cuanto concluya dicho proceso, se podrán exhibir dichos gafetes.</w:t>
            </w:r>
          </w:p>
        </w:tc>
        <w:tc>
          <w:tcPr>
            <w:tcW w:w="1879" w:type="dxa"/>
            <w:tcBorders>
              <w:top w:val="double" w:sz="4" w:space="0" w:color="auto"/>
              <w:bottom w:val="double" w:sz="4" w:space="0" w:color="auto"/>
            </w:tcBorders>
            <w:vAlign w:val="center"/>
          </w:tcPr>
          <w:p w14:paraId="70DE7F39" w14:textId="77777777" w:rsidR="008F2B5E" w:rsidRPr="00CD5FD6" w:rsidRDefault="00313679"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Sí</w:t>
            </w:r>
          </w:p>
        </w:tc>
      </w:tr>
      <w:tr w:rsidR="008F2B5E" w:rsidRPr="00CD5FD6" w14:paraId="352F0943" w14:textId="77777777" w:rsidTr="008F2B5E">
        <w:trPr>
          <w:trHeight w:val="483"/>
        </w:trPr>
        <w:tc>
          <w:tcPr>
            <w:tcW w:w="2253" w:type="dxa"/>
            <w:vAlign w:val="center"/>
          </w:tcPr>
          <w:p w14:paraId="44F9D7BD" w14:textId="77777777" w:rsidR="008F2B5E" w:rsidRPr="00CD5FD6" w:rsidRDefault="00B71F9E" w:rsidP="008F2B5E">
            <w:pPr>
              <w:ind w:right="49"/>
              <w:jc w:val="both"/>
              <w:rPr>
                <w:rFonts w:ascii="Palatino Linotype" w:eastAsiaTheme="minorHAnsi" w:hAnsi="Palatino Linotype"/>
                <w:sz w:val="20"/>
                <w:lang w:eastAsia="es-MX"/>
              </w:rPr>
            </w:pPr>
            <w:r w:rsidRPr="00CD5FD6">
              <w:rPr>
                <w:rFonts w:ascii="Palatino Linotype" w:eastAsiaTheme="minorHAnsi" w:hAnsi="Palatino Linotype"/>
                <w:sz w:val="20"/>
                <w:lang w:eastAsia="es-MX"/>
              </w:rPr>
              <w:t>Los Recibos de Nómina de la segunda quincena de abril 2023, del personal adscrito a la Unidad de Transparencia.</w:t>
            </w:r>
          </w:p>
        </w:tc>
        <w:tc>
          <w:tcPr>
            <w:tcW w:w="4959" w:type="dxa"/>
            <w:tcBorders>
              <w:top w:val="double" w:sz="4" w:space="0" w:color="auto"/>
              <w:bottom w:val="double" w:sz="4" w:space="0" w:color="auto"/>
            </w:tcBorders>
            <w:vAlign w:val="center"/>
          </w:tcPr>
          <w:p w14:paraId="3FD64088" w14:textId="77777777" w:rsidR="008F2B5E" w:rsidRPr="00CD5FD6" w:rsidRDefault="00A72046" w:rsidP="00A72046">
            <w:pPr>
              <w:spacing w:line="276" w:lineRule="auto"/>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t xml:space="preserve">Mediante el oficio número ZIN/DA/0989/2023, firmado por la </w:t>
            </w:r>
            <w:proofErr w:type="gramStart"/>
            <w:r w:rsidRPr="00CD5FD6">
              <w:rPr>
                <w:rFonts w:ascii="Palatino Linotype" w:eastAsiaTheme="minorHAnsi" w:hAnsi="Palatino Linotype" w:cstheme="minorBidi"/>
                <w:sz w:val="20"/>
                <w:szCs w:val="22"/>
                <w:lang w:val="es-MX" w:eastAsia="es-MX"/>
              </w:rPr>
              <w:t>Directora</w:t>
            </w:r>
            <w:proofErr w:type="gramEnd"/>
            <w:r w:rsidRPr="00CD5FD6">
              <w:rPr>
                <w:rFonts w:ascii="Palatino Linotype" w:eastAsiaTheme="minorHAnsi" w:hAnsi="Palatino Linotype" w:cstheme="minorBidi"/>
                <w:sz w:val="20"/>
                <w:szCs w:val="22"/>
                <w:lang w:val="es-MX" w:eastAsia="es-MX"/>
              </w:rPr>
              <w:t xml:space="preserve"> de Administración, remitió cuatro recibos de nómina, correspondientes a la primera y segunda quincena del mes de abril de 2023, de los siguientes servidores públicos:</w:t>
            </w:r>
          </w:p>
          <w:p w14:paraId="19767734" w14:textId="77777777" w:rsidR="00A72046" w:rsidRPr="00CD5FD6" w:rsidRDefault="00A72046" w:rsidP="00A72046">
            <w:pPr>
              <w:spacing w:line="276" w:lineRule="auto"/>
              <w:jc w:val="both"/>
              <w:rPr>
                <w:rFonts w:ascii="Palatino Linotype" w:eastAsiaTheme="minorHAnsi" w:hAnsi="Palatino Linotype" w:cstheme="minorBidi"/>
                <w:sz w:val="20"/>
                <w:szCs w:val="22"/>
                <w:lang w:val="es-MX" w:eastAsia="es-MX"/>
              </w:rPr>
            </w:pPr>
          </w:p>
          <w:p w14:paraId="70C7B88A" w14:textId="77777777" w:rsidR="00A72046" w:rsidRPr="00CD5FD6" w:rsidRDefault="00A72046" w:rsidP="00A72046">
            <w:pPr>
              <w:spacing w:line="276" w:lineRule="auto"/>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t xml:space="preserve">Jesús Emmanuel </w:t>
            </w:r>
            <w:proofErr w:type="spellStart"/>
            <w:r w:rsidRPr="00CD5FD6">
              <w:rPr>
                <w:rFonts w:ascii="Palatino Linotype" w:eastAsiaTheme="minorHAnsi" w:hAnsi="Palatino Linotype" w:cstheme="minorBidi"/>
                <w:sz w:val="20"/>
                <w:szCs w:val="22"/>
                <w:lang w:val="es-MX" w:eastAsia="es-MX"/>
              </w:rPr>
              <w:t>Encastin</w:t>
            </w:r>
            <w:proofErr w:type="spellEnd"/>
            <w:r w:rsidRPr="00CD5FD6">
              <w:rPr>
                <w:rFonts w:ascii="Palatino Linotype" w:eastAsiaTheme="minorHAnsi" w:hAnsi="Palatino Linotype" w:cstheme="minorBidi"/>
                <w:sz w:val="20"/>
                <w:szCs w:val="22"/>
                <w:lang w:val="es-MX" w:eastAsia="es-MX"/>
              </w:rPr>
              <w:t xml:space="preserve"> Rendón.</w:t>
            </w:r>
          </w:p>
          <w:p w14:paraId="38FF7E3E" w14:textId="77777777" w:rsidR="00A72046" w:rsidRPr="00CD5FD6" w:rsidRDefault="00A72046" w:rsidP="00A72046">
            <w:pPr>
              <w:spacing w:line="276" w:lineRule="auto"/>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t>Diego Alejandro Sánchez Torres.</w:t>
            </w:r>
          </w:p>
          <w:p w14:paraId="3C9AF0F5" w14:textId="77777777" w:rsidR="00A72046" w:rsidRPr="00CD5FD6" w:rsidRDefault="00A72046" w:rsidP="00A72046">
            <w:pPr>
              <w:spacing w:line="276" w:lineRule="auto"/>
              <w:jc w:val="both"/>
              <w:rPr>
                <w:rFonts w:ascii="Palatino Linotype" w:eastAsiaTheme="minorHAnsi" w:hAnsi="Palatino Linotype" w:cstheme="minorBidi"/>
                <w:sz w:val="20"/>
                <w:szCs w:val="22"/>
                <w:lang w:val="es-MX" w:eastAsia="es-MX"/>
              </w:rPr>
            </w:pPr>
            <w:r w:rsidRPr="00CD5FD6">
              <w:rPr>
                <w:rFonts w:ascii="Palatino Linotype" w:eastAsiaTheme="minorHAnsi" w:hAnsi="Palatino Linotype" w:cstheme="minorBidi"/>
                <w:sz w:val="20"/>
                <w:szCs w:val="22"/>
                <w:lang w:val="es-MX" w:eastAsia="es-MX"/>
              </w:rPr>
              <w:t>María de Jesús Mejía Cuero.</w:t>
            </w:r>
          </w:p>
          <w:p w14:paraId="1F1AB814" w14:textId="77777777" w:rsidR="00A72046" w:rsidRPr="00CD5FD6" w:rsidRDefault="00A72046" w:rsidP="00A72046">
            <w:pPr>
              <w:spacing w:line="276" w:lineRule="auto"/>
              <w:jc w:val="both"/>
              <w:rPr>
                <w:rFonts w:ascii="Palatino Linotype" w:eastAsiaTheme="minorHAnsi" w:hAnsi="Palatino Linotype" w:cstheme="minorBidi"/>
                <w:sz w:val="22"/>
                <w:szCs w:val="22"/>
                <w:lang w:val="es-MX" w:eastAsia="es-MX"/>
              </w:rPr>
            </w:pPr>
            <w:r w:rsidRPr="00CD5FD6">
              <w:rPr>
                <w:rFonts w:ascii="Palatino Linotype" w:eastAsiaTheme="minorHAnsi" w:hAnsi="Palatino Linotype" w:cstheme="minorBidi"/>
                <w:sz w:val="20"/>
                <w:szCs w:val="22"/>
                <w:lang w:val="es-MX" w:eastAsia="es-MX"/>
              </w:rPr>
              <w:t xml:space="preserve">Irving Octavio Díaz Camacho. </w:t>
            </w:r>
          </w:p>
        </w:tc>
        <w:tc>
          <w:tcPr>
            <w:tcW w:w="1879" w:type="dxa"/>
            <w:tcBorders>
              <w:top w:val="double" w:sz="4" w:space="0" w:color="auto"/>
              <w:bottom w:val="double" w:sz="4" w:space="0" w:color="auto"/>
            </w:tcBorders>
            <w:vAlign w:val="center"/>
          </w:tcPr>
          <w:p w14:paraId="5F149F45" w14:textId="77777777" w:rsidR="008F2B5E" w:rsidRPr="00CD5FD6" w:rsidRDefault="00A72046" w:rsidP="008F2B5E">
            <w:pPr>
              <w:ind w:right="49"/>
              <w:jc w:val="center"/>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Parcialmente</w:t>
            </w:r>
          </w:p>
        </w:tc>
      </w:tr>
    </w:tbl>
    <w:p w14:paraId="68831818" w14:textId="77777777" w:rsidR="008F2B5E" w:rsidRPr="00CD5FD6" w:rsidRDefault="008F2B5E" w:rsidP="008F2B5E">
      <w:pPr>
        <w:shd w:val="clear" w:color="auto" w:fill="FFFFFF"/>
        <w:spacing w:line="360" w:lineRule="auto"/>
        <w:jc w:val="both"/>
        <w:rPr>
          <w:rFonts w:ascii="Palatino Linotype" w:hAnsi="Palatino Linotype"/>
          <w:color w:val="222222"/>
        </w:rPr>
      </w:pPr>
    </w:p>
    <w:p w14:paraId="084038DF" w14:textId="77777777" w:rsidR="008F2B5E" w:rsidRPr="00CD5FD6" w:rsidRDefault="008F2B5E" w:rsidP="008F2B5E">
      <w:pPr>
        <w:shd w:val="clear" w:color="auto" w:fill="FFFFFF"/>
        <w:spacing w:line="360" w:lineRule="auto"/>
        <w:jc w:val="both"/>
        <w:rPr>
          <w:rFonts w:ascii="Palatino Linotype" w:hAnsi="Palatino Linotype"/>
          <w:color w:val="222222"/>
        </w:rPr>
      </w:pPr>
      <w:r w:rsidRPr="00CD5FD6">
        <w:rPr>
          <w:rFonts w:ascii="Palatino Linotype" w:hAnsi="Palatino Linotype"/>
          <w:color w:val="222222"/>
        </w:rPr>
        <w:t xml:space="preserve">En este sentido, debe dejarse claro </w:t>
      </w:r>
      <w:proofErr w:type="gramStart"/>
      <w:r w:rsidRPr="00CD5FD6">
        <w:rPr>
          <w:rFonts w:ascii="Palatino Linotype" w:hAnsi="Palatino Linotype"/>
          <w:color w:val="222222"/>
        </w:rPr>
        <w:t>que</w:t>
      </w:r>
      <w:proofErr w:type="gramEnd"/>
      <w:r w:rsidRPr="00CD5FD6">
        <w:rPr>
          <w:rFonts w:ascii="Palatino Linotype" w:hAnsi="Palatino Linotype"/>
          <w:color w:val="222222"/>
        </w:rPr>
        <w:t xml:space="preserve"> al haber existido un pronunciamiento por parte del </w:t>
      </w:r>
      <w:r w:rsidRPr="00CD5FD6">
        <w:rPr>
          <w:rFonts w:ascii="Palatino Linotype" w:hAnsi="Palatino Linotype"/>
          <w:b/>
          <w:bCs/>
          <w:color w:val="222222"/>
        </w:rPr>
        <w:t>Sujeto Obligado</w:t>
      </w:r>
      <w:r w:rsidRPr="00CD5FD6">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22D288EC" w14:textId="77777777" w:rsidR="008F2B5E" w:rsidRPr="00CD5FD6" w:rsidRDefault="008F2B5E" w:rsidP="008F2B5E">
      <w:pPr>
        <w:rPr>
          <w:lang w:val="es-MX"/>
        </w:rPr>
      </w:pPr>
    </w:p>
    <w:p w14:paraId="01DB8B46" w14:textId="77777777" w:rsidR="008F2B5E" w:rsidRPr="00CD5FD6" w:rsidRDefault="008F2B5E" w:rsidP="008F2B5E">
      <w:pPr>
        <w:shd w:val="clear" w:color="auto" w:fill="FFFFFF"/>
        <w:spacing w:line="221" w:lineRule="atLeast"/>
        <w:ind w:left="567" w:right="616"/>
        <w:jc w:val="both"/>
        <w:rPr>
          <w:color w:val="222222"/>
          <w:sz w:val="22"/>
        </w:rPr>
      </w:pPr>
      <w:r w:rsidRPr="00CD5FD6">
        <w:rPr>
          <w:rFonts w:ascii="Palatino Linotype" w:hAnsi="Palatino Linotype"/>
          <w:i/>
          <w:iCs/>
          <w:color w:val="222222"/>
          <w:sz w:val="22"/>
        </w:rPr>
        <w:t>“</w:t>
      </w:r>
      <w:r w:rsidRPr="00CD5FD6">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D5FD6">
        <w:rPr>
          <w:rFonts w:ascii="Palatino Linotype" w:hAnsi="Palatino Linotype"/>
          <w:i/>
          <w:iCs/>
          <w:color w:val="222222"/>
          <w:sz w:val="22"/>
        </w:rPr>
        <w:t xml:space="preserve"> El Instituto Federal de Acceso a la </w:t>
      </w:r>
      <w:r w:rsidRPr="00CD5FD6">
        <w:rPr>
          <w:rFonts w:ascii="Palatino Linotype" w:hAnsi="Palatino Linotype"/>
          <w:i/>
          <w:iCs/>
          <w:color w:val="222222"/>
          <w:sz w:val="22"/>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7A9F1F" w14:textId="77777777" w:rsidR="008F2B5E" w:rsidRPr="00CD5FD6" w:rsidRDefault="008F2B5E" w:rsidP="008F2B5E">
      <w:pPr>
        <w:spacing w:line="360" w:lineRule="auto"/>
        <w:ind w:right="141"/>
        <w:jc w:val="both"/>
        <w:rPr>
          <w:rFonts w:ascii="Palatino Linotype" w:eastAsiaTheme="minorHAnsi" w:hAnsi="Palatino Linotype" w:cs="Arial"/>
          <w:bCs/>
          <w:lang w:val="es-MX" w:eastAsia="en-US"/>
        </w:rPr>
      </w:pPr>
    </w:p>
    <w:p w14:paraId="213745ED" w14:textId="77777777" w:rsidR="008F2B5E" w:rsidRPr="00CD5FD6" w:rsidRDefault="008F2B5E" w:rsidP="008F2B5E">
      <w:pPr>
        <w:spacing w:line="360" w:lineRule="auto"/>
        <w:ind w:right="141"/>
        <w:jc w:val="both"/>
        <w:rPr>
          <w:rFonts w:ascii="Palatino Linotype" w:eastAsiaTheme="minorHAnsi" w:hAnsi="Palatino Linotype" w:cs="Arial"/>
          <w:bCs/>
          <w:i/>
          <w:lang w:val="es-MX" w:eastAsia="en-US"/>
        </w:rPr>
      </w:pPr>
      <w:r w:rsidRPr="00CD5FD6">
        <w:rPr>
          <w:rFonts w:ascii="Palatino Linotype" w:eastAsiaTheme="minorHAnsi" w:hAnsi="Palatino Linotype" w:cs="Arial"/>
          <w:bCs/>
          <w:lang w:val="es-MX" w:eastAsia="en-US"/>
        </w:rPr>
        <w:t xml:space="preserve">Es así que derivado de la respuesta emitida por </w:t>
      </w:r>
      <w:r w:rsidRPr="00CD5FD6">
        <w:rPr>
          <w:rFonts w:ascii="Palatino Linotype" w:eastAsiaTheme="minorHAnsi" w:hAnsi="Palatino Linotype" w:cs="Arial"/>
          <w:b/>
          <w:bCs/>
          <w:lang w:val="es-MX" w:eastAsia="en-US"/>
        </w:rPr>
        <w:t>El Sujeto Obligado</w:t>
      </w:r>
      <w:r w:rsidRPr="00CD5FD6">
        <w:rPr>
          <w:rFonts w:ascii="Palatino Linotype" w:eastAsiaTheme="minorHAnsi" w:hAnsi="Palatino Linotype" w:cs="Arial"/>
          <w:bCs/>
          <w:lang w:val="es-MX" w:eastAsia="en-US"/>
        </w:rPr>
        <w:t xml:space="preserve">, </w:t>
      </w:r>
      <w:r w:rsidRPr="00CD5FD6">
        <w:rPr>
          <w:rFonts w:ascii="Palatino Linotype" w:eastAsiaTheme="minorHAnsi" w:hAnsi="Palatino Linotype" w:cs="Arial"/>
          <w:b/>
          <w:bCs/>
          <w:lang w:val="es-MX" w:eastAsia="en-US"/>
        </w:rPr>
        <w:t>El Recurrente</w:t>
      </w:r>
      <w:r w:rsidRPr="00CD5FD6">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A72046" w:rsidRPr="00CD5FD6">
        <w:rPr>
          <w:rFonts w:ascii="Palatino Linotype" w:eastAsiaTheme="minorHAnsi" w:hAnsi="Palatino Linotype" w:cs="Arial"/>
          <w:bCs/>
          <w:lang w:val="es-MX" w:eastAsia="en-US"/>
        </w:rPr>
        <w:t xml:space="preserve"> </w:t>
      </w:r>
      <w:r w:rsidR="00A72046" w:rsidRPr="00CD5FD6">
        <w:rPr>
          <w:rFonts w:ascii="Palatino Linotype" w:eastAsiaTheme="minorHAnsi" w:hAnsi="Palatino Linotype" w:cs="Arial"/>
          <w:b/>
          <w:bCs/>
          <w:i/>
          <w:u w:val="single"/>
          <w:lang w:val="es-MX" w:eastAsia="en-US"/>
        </w:rPr>
        <w:t>“NO ENTREGA LA TOTALIDAD DE LA INFORMACIÓN SOLICITADA”</w:t>
      </w:r>
      <w:r w:rsidRPr="00CD5FD6">
        <w:rPr>
          <w:rFonts w:ascii="Palatino Linotype" w:eastAsiaTheme="minorHAnsi" w:hAnsi="Palatino Linotype" w:cs="Arial"/>
          <w:bCs/>
          <w:i/>
          <w:lang w:val="es-MX" w:eastAsia="en-US"/>
        </w:rPr>
        <w:t xml:space="preserve"> </w:t>
      </w:r>
      <w:r w:rsidR="00A72046" w:rsidRPr="00CD5FD6">
        <w:rPr>
          <w:rFonts w:ascii="Palatino Linotype" w:eastAsiaTheme="minorHAnsi" w:hAnsi="Palatino Linotype" w:cs="Arial"/>
          <w:bCs/>
          <w:lang w:val="es-MX" w:eastAsia="en-US"/>
        </w:rPr>
        <w:t xml:space="preserve">y </w:t>
      </w:r>
      <w:r w:rsidRPr="00CD5FD6">
        <w:rPr>
          <w:rFonts w:ascii="Palatino Linotype" w:eastAsiaTheme="minorHAnsi" w:hAnsi="Palatino Linotype" w:cs="Arial"/>
          <w:bCs/>
          <w:i/>
          <w:lang w:val="es-MX" w:eastAsia="en-US"/>
        </w:rPr>
        <w:t>“</w:t>
      </w:r>
      <w:r w:rsidR="00A72046" w:rsidRPr="00CD5FD6">
        <w:rPr>
          <w:rFonts w:ascii="Palatino Linotype" w:eastAsiaTheme="minorHAnsi" w:hAnsi="Palatino Linotype" w:cs="Arial"/>
          <w:b/>
          <w:bCs/>
          <w:i/>
          <w:u w:val="single"/>
          <w:lang w:val="es-MX" w:eastAsia="en-US"/>
        </w:rPr>
        <w:t>NO ENTREGA EL ACTA DE COMITÉ DE TRANSPARENCIA DONDE SE APRUEBA LA CLASIFICACIÓN Y EXCEDE EL TESTADO</w:t>
      </w:r>
      <w:r w:rsidRPr="00CD5FD6">
        <w:rPr>
          <w:rFonts w:ascii="Palatino Linotype" w:eastAsiaTheme="minorHAnsi" w:hAnsi="Palatino Linotype" w:cs="Arial"/>
          <w:bCs/>
          <w:i/>
          <w:lang w:val="es-MX" w:eastAsia="en-US"/>
        </w:rPr>
        <w:t>” (Sic).</w:t>
      </w:r>
    </w:p>
    <w:p w14:paraId="60826186" w14:textId="77777777" w:rsidR="008F2B5E" w:rsidRPr="00CD5FD6" w:rsidRDefault="008F2B5E" w:rsidP="008F2B5E">
      <w:pPr>
        <w:spacing w:line="360" w:lineRule="auto"/>
        <w:ind w:right="141"/>
        <w:jc w:val="both"/>
        <w:rPr>
          <w:rFonts w:ascii="Palatino Linotype" w:eastAsiaTheme="minorHAnsi" w:hAnsi="Palatino Linotype" w:cs="Arial"/>
          <w:bCs/>
          <w:i/>
          <w:lang w:val="es-MX" w:eastAsia="en-US"/>
        </w:rPr>
      </w:pPr>
    </w:p>
    <w:p w14:paraId="04E43603" w14:textId="77777777" w:rsidR="008F2B5E" w:rsidRPr="00CD5FD6" w:rsidRDefault="008F2B5E" w:rsidP="008F2B5E">
      <w:pPr>
        <w:tabs>
          <w:tab w:val="left" w:pos="709"/>
        </w:tabs>
        <w:spacing w:line="360" w:lineRule="auto"/>
        <w:contextualSpacing/>
        <w:jc w:val="both"/>
        <w:rPr>
          <w:rFonts w:ascii="Palatino Linotype" w:hAnsi="Palatino Linotype" w:cs="Arial"/>
        </w:rPr>
      </w:pPr>
      <w:r w:rsidRPr="00CD5FD6">
        <w:rPr>
          <w:rFonts w:ascii="Palatino Linotype" w:hAnsi="Palatino Linotype" w:cs="Arial"/>
          <w:lang w:val="es-ES_tradnl"/>
        </w:rPr>
        <w:t xml:space="preserve">Ante ello, es de </w:t>
      </w:r>
      <w:r w:rsidRPr="00CD5FD6">
        <w:rPr>
          <w:rFonts w:ascii="Palatino Linotype" w:hAnsi="Palatino Linotype" w:cs="Arial"/>
        </w:rPr>
        <w:t>señalar que el artículo 4, párrafo segundo de la Ley de Transparencia y Acceso a la Información Pública del Estado de México y Municipios, dispone:</w:t>
      </w:r>
    </w:p>
    <w:p w14:paraId="41F8CCE2" w14:textId="77777777" w:rsidR="008F2B5E" w:rsidRPr="00CD5FD6" w:rsidRDefault="008F2B5E" w:rsidP="008F2B5E">
      <w:pPr>
        <w:rPr>
          <w:lang w:val="es-MX"/>
        </w:rPr>
      </w:pPr>
    </w:p>
    <w:p w14:paraId="00D8D1FF" w14:textId="77777777" w:rsidR="008F2B5E" w:rsidRPr="00CD5FD6" w:rsidRDefault="008F2B5E" w:rsidP="008F2B5E">
      <w:pPr>
        <w:ind w:left="567" w:right="616"/>
        <w:jc w:val="both"/>
        <w:rPr>
          <w:rFonts w:ascii="Palatino Linotype" w:hAnsi="Palatino Linotype" w:cs="Arial"/>
          <w:i/>
          <w:sz w:val="22"/>
        </w:rPr>
      </w:pPr>
      <w:r w:rsidRPr="00CD5FD6">
        <w:rPr>
          <w:rFonts w:ascii="Palatino Linotype" w:hAnsi="Palatino Linotype" w:cs="Arial"/>
          <w:i/>
          <w:sz w:val="22"/>
        </w:rPr>
        <w:t>“</w:t>
      </w:r>
      <w:r w:rsidRPr="00CD5FD6">
        <w:rPr>
          <w:rFonts w:ascii="Palatino Linotype" w:hAnsi="Palatino Linotype" w:cs="Arial"/>
          <w:b/>
          <w:i/>
          <w:sz w:val="22"/>
        </w:rPr>
        <w:t xml:space="preserve">Artículo 4. </w:t>
      </w:r>
      <w:r w:rsidRPr="00CD5FD6">
        <w:rPr>
          <w:rFonts w:ascii="Palatino Linotype" w:hAnsi="Palatino Linotype" w:cs="Arial"/>
          <w:i/>
          <w:sz w:val="22"/>
        </w:rPr>
        <w:t xml:space="preserve">… </w:t>
      </w:r>
    </w:p>
    <w:p w14:paraId="18FCD996" w14:textId="77777777" w:rsidR="008F2B5E" w:rsidRPr="00CD5FD6" w:rsidRDefault="008F2B5E" w:rsidP="008F2B5E">
      <w:pPr>
        <w:ind w:left="567" w:right="616"/>
        <w:jc w:val="both"/>
        <w:rPr>
          <w:rFonts w:ascii="Palatino Linotype" w:hAnsi="Palatino Linotype" w:cs="Arial"/>
          <w:i/>
          <w:sz w:val="22"/>
        </w:rPr>
      </w:pPr>
      <w:r w:rsidRPr="00CD5FD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3420F1" w14:textId="77777777" w:rsidR="008F2B5E" w:rsidRPr="00CD5FD6" w:rsidRDefault="008F2B5E" w:rsidP="008F2B5E">
      <w:pPr>
        <w:tabs>
          <w:tab w:val="left" w:pos="709"/>
        </w:tabs>
        <w:spacing w:line="360" w:lineRule="auto"/>
        <w:contextualSpacing/>
        <w:jc w:val="both"/>
        <w:rPr>
          <w:rFonts w:ascii="Palatino Linotype" w:hAnsi="Palatino Linotype" w:cs="Arial"/>
          <w:lang w:val="es-ES_tradnl"/>
        </w:rPr>
      </w:pPr>
    </w:p>
    <w:p w14:paraId="65E08D89" w14:textId="77777777" w:rsidR="008F2B5E" w:rsidRPr="00CD5FD6" w:rsidRDefault="008F2B5E" w:rsidP="008F2B5E">
      <w:pPr>
        <w:tabs>
          <w:tab w:val="left" w:pos="709"/>
        </w:tabs>
        <w:spacing w:line="360" w:lineRule="auto"/>
        <w:contextualSpacing/>
        <w:jc w:val="both"/>
        <w:rPr>
          <w:rFonts w:ascii="Palatino Linotype" w:hAnsi="Palatino Linotype" w:cs="Arial"/>
          <w:lang w:val="es-ES_tradnl"/>
        </w:rPr>
      </w:pPr>
      <w:r w:rsidRPr="00CD5FD6">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CD5FD6">
        <w:rPr>
          <w:rFonts w:ascii="Palatino Linotype" w:hAnsi="Palatino Linotype" w:cs="Arial"/>
          <w:lang w:val="es-ES_tradnl"/>
        </w:rPr>
        <w:lastRenderedPageBreak/>
        <w:t>accesible de manera permanente a cualquier persona, privilegiando el principio de máxima publicidad de la información.</w:t>
      </w:r>
    </w:p>
    <w:p w14:paraId="72A2A9F7" w14:textId="77777777" w:rsidR="008F2B5E" w:rsidRPr="00CD5FD6" w:rsidRDefault="008F2B5E" w:rsidP="008F2B5E">
      <w:pPr>
        <w:tabs>
          <w:tab w:val="left" w:pos="709"/>
        </w:tabs>
        <w:spacing w:line="360" w:lineRule="auto"/>
        <w:contextualSpacing/>
        <w:jc w:val="both"/>
        <w:rPr>
          <w:rFonts w:ascii="Palatino Linotype" w:hAnsi="Palatino Linotype" w:cs="Arial"/>
        </w:rPr>
      </w:pPr>
    </w:p>
    <w:p w14:paraId="655F69D4" w14:textId="77777777" w:rsidR="008F2B5E" w:rsidRPr="00CD5FD6" w:rsidRDefault="008F2B5E" w:rsidP="008F2B5E">
      <w:pPr>
        <w:tabs>
          <w:tab w:val="left" w:pos="709"/>
        </w:tabs>
        <w:spacing w:line="360" w:lineRule="auto"/>
        <w:contextualSpacing/>
        <w:jc w:val="both"/>
        <w:rPr>
          <w:rFonts w:ascii="Palatino Linotype" w:hAnsi="Palatino Linotype" w:cs="Arial"/>
        </w:rPr>
      </w:pPr>
      <w:r w:rsidRPr="00CD5FD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86BE906" w14:textId="77777777" w:rsidR="008F2B5E" w:rsidRPr="00CD5FD6" w:rsidRDefault="008F2B5E" w:rsidP="008F2B5E">
      <w:pPr>
        <w:rPr>
          <w:lang w:val="es-MX"/>
        </w:rPr>
      </w:pPr>
    </w:p>
    <w:p w14:paraId="7ED73A15" w14:textId="77777777" w:rsidR="008F2B5E" w:rsidRPr="00CD5FD6" w:rsidRDefault="008F2B5E" w:rsidP="008F2B5E">
      <w:pPr>
        <w:rPr>
          <w:sz w:val="16"/>
          <w:lang w:val="es-ES_tradnl"/>
        </w:rPr>
      </w:pPr>
    </w:p>
    <w:p w14:paraId="21DC2C98" w14:textId="77777777" w:rsidR="008F2B5E" w:rsidRPr="00CD5FD6" w:rsidRDefault="008F2B5E" w:rsidP="008F2B5E">
      <w:pPr>
        <w:ind w:left="567" w:right="616"/>
        <w:jc w:val="both"/>
        <w:rPr>
          <w:rFonts w:ascii="Palatino Linotype" w:hAnsi="Palatino Linotype" w:cs="Arial"/>
          <w:i/>
          <w:sz w:val="22"/>
        </w:rPr>
      </w:pPr>
      <w:r w:rsidRPr="00CD5FD6">
        <w:rPr>
          <w:rFonts w:ascii="Palatino Linotype" w:hAnsi="Palatino Linotype" w:cs="Arial"/>
          <w:i/>
          <w:sz w:val="22"/>
        </w:rPr>
        <w:t>“</w:t>
      </w:r>
      <w:r w:rsidRPr="00CD5FD6">
        <w:rPr>
          <w:rFonts w:ascii="Palatino Linotype" w:hAnsi="Palatino Linotype" w:cs="Arial"/>
          <w:b/>
          <w:i/>
          <w:sz w:val="22"/>
        </w:rPr>
        <w:t>Artículo 12.</w:t>
      </w:r>
      <w:r w:rsidRPr="00CD5FD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6A78B87" w14:textId="77777777" w:rsidR="008F2B5E" w:rsidRPr="00CD5FD6" w:rsidRDefault="008F2B5E" w:rsidP="008F2B5E">
      <w:pPr>
        <w:ind w:left="567" w:right="616"/>
        <w:jc w:val="both"/>
        <w:rPr>
          <w:rFonts w:ascii="Palatino Linotype" w:hAnsi="Palatino Linotype" w:cs="Arial"/>
          <w:i/>
          <w:sz w:val="22"/>
        </w:rPr>
      </w:pPr>
    </w:p>
    <w:p w14:paraId="34A07862" w14:textId="77777777" w:rsidR="008F2B5E" w:rsidRPr="00CD5FD6" w:rsidRDefault="008F2B5E" w:rsidP="008F2B5E">
      <w:pPr>
        <w:ind w:left="567" w:right="616"/>
        <w:jc w:val="both"/>
        <w:rPr>
          <w:rFonts w:ascii="Palatino Linotype" w:hAnsi="Palatino Linotype" w:cs="Arial"/>
          <w:i/>
          <w:sz w:val="22"/>
        </w:rPr>
      </w:pPr>
      <w:r w:rsidRPr="00CD5FD6">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37263D" w14:textId="77777777" w:rsidR="008F2B5E" w:rsidRPr="00CD5FD6" w:rsidRDefault="008F2B5E" w:rsidP="008F2B5E">
      <w:pPr>
        <w:tabs>
          <w:tab w:val="left" w:pos="709"/>
        </w:tabs>
        <w:spacing w:line="360" w:lineRule="auto"/>
        <w:contextualSpacing/>
        <w:jc w:val="both"/>
        <w:rPr>
          <w:rFonts w:ascii="Palatino Linotype" w:hAnsi="Palatino Linotype" w:cs="Arial"/>
        </w:rPr>
      </w:pPr>
    </w:p>
    <w:p w14:paraId="5DC2B572" w14:textId="77777777" w:rsidR="008F2B5E" w:rsidRPr="00CD5FD6" w:rsidRDefault="008F2B5E" w:rsidP="008F2B5E">
      <w:pPr>
        <w:tabs>
          <w:tab w:val="left" w:pos="709"/>
        </w:tabs>
        <w:spacing w:line="360" w:lineRule="auto"/>
        <w:contextualSpacing/>
        <w:jc w:val="both"/>
        <w:rPr>
          <w:rFonts w:ascii="Palatino Linotype" w:hAnsi="Palatino Linotype" w:cs="Arial"/>
        </w:rPr>
      </w:pPr>
      <w:r w:rsidRPr="00CD5FD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B7B49A" w14:textId="77777777" w:rsidR="008F2B5E" w:rsidRPr="00CD5FD6" w:rsidRDefault="008F2B5E" w:rsidP="008F2B5E">
      <w:pPr>
        <w:tabs>
          <w:tab w:val="left" w:pos="709"/>
        </w:tabs>
        <w:spacing w:line="360" w:lineRule="auto"/>
        <w:contextualSpacing/>
        <w:jc w:val="both"/>
        <w:rPr>
          <w:rFonts w:ascii="Palatino Linotype" w:hAnsi="Palatino Linotype" w:cs="Arial"/>
        </w:rPr>
      </w:pPr>
    </w:p>
    <w:p w14:paraId="4F9837C9" w14:textId="77777777" w:rsidR="008F2B5E" w:rsidRPr="00CD5FD6" w:rsidRDefault="008F2B5E" w:rsidP="008F2B5E">
      <w:pPr>
        <w:tabs>
          <w:tab w:val="left" w:pos="709"/>
        </w:tabs>
        <w:spacing w:line="360" w:lineRule="auto"/>
        <w:contextualSpacing/>
        <w:jc w:val="both"/>
        <w:rPr>
          <w:rFonts w:ascii="Palatino Linotype" w:hAnsi="Palatino Linotype" w:cs="Arial"/>
        </w:rPr>
      </w:pPr>
      <w:r w:rsidRPr="00CD5FD6">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CD5FD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D5FD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DA0EA92" w14:textId="77777777" w:rsidR="008F2B5E" w:rsidRPr="00CD5FD6" w:rsidRDefault="008F2B5E" w:rsidP="008F2B5E">
      <w:pPr>
        <w:rPr>
          <w:lang w:val="es-MX"/>
        </w:rPr>
      </w:pPr>
    </w:p>
    <w:p w14:paraId="4153A0A1" w14:textId="77777777" w:rsidR="008F2B5E" w:rsidRPr="00CD5FD6" w:rsidRDefault="008F2B5E" w:rsidP="008F2B5E">
      <w:pPr>
        <w:ind w:left="851" w:right="901"/>
        <w:jc w:val="both"/>
        <w:rPr>
          <w:rFonts w:ascii="Palatino Linotype" w:hAnsi="Palatino Linotype" w:cs="Arial"/>
          <w:i/>
          <w:sz w:val="22"/>
        </w:rPr>
      </w:pPr>
      <w:r w:rsidRPr="00CD5FD6">
        <w:rPr>
          <w:rFonts w:ascii="Palatino Linotype" w:hAnsi="Palatino Linotype" w:cs="Arial"/>
          <w:i/>
          <w:sz w:val="22"/>
        </w:rPr>
        <w:t>“</w:t>
      </w:r>
      <w:r w:rsidRPr="00CD5FD6">
        <w:rPr>
          <w:rFonts w:ascii="Palatino Linotype" w:hAnsi="Palatino Linotype" w:cs="Arial"/>
          <w:b/>
          <w:i/>
          <w:sz w:val="22"/>
        </w:rPr>
        <w:t xml:space="preserve">Artículo 3. </w:t>
      </w:r>
      <w:r w:rsidRPr="00CD5FD6">
        <w:rPr>
          <w:rFonts w:ascii="Palatino Linotype" w:hAnsi="Palatino Linotype" w:cs="Arial"/>
          <w:i/>
          <w:sz w:val="22"/>
        </w:rPr>
        <w:t>Para los efectos de la presente Ley se entenderá por:</w:t>
      </w:r>
    </w:p>
    <w:p w14:paraId="4046262B" w14:textId="77777777" w:rsidR="008F2B5E" w:rsidRPr="00CD5FD6" w:rsidRDefault="008F2B5E" w:rsidP="008F2B5E">
      <w:pPr>
        <w:ind w:left="851" w:right="850"/>
        <w:jc w:val="both"/>
        <w:rPr>
          <w:rFonts w:ascii="Palatino Linotype" w:hAnsi="Palatino Linotype" w:cs="Arial"/>
          <w:i/>
          <w:sz w:val="22"/>
        </w:rPr>
      </w:pPr>
      <w:r w:rsidRPr="00CD5FD6">
        <w:rPr>
          <w:rFonts w:ascii="Palatino Linotype" w:hAnsi="Palatino Linotype" w:cs="Arial"/>
          <w:i/>
          <w:sz w:val="22"/>
        </w:rPr>
        <w:t>(…)</w:t>
      </w:r>
    </w:p>
    <w:p w14:paraId="5E3305C1" w14:textId="77777777" w:rsidR="008F2B5E" w:rsidRPr="00CD5FD6" w:rsidRDefault="008F2B5E" w:rsidP="008F2B5E">
      <w:pPr>
        <w:ind w:left="851" w:right="901"/>
        <w:jc w:val="both"/>
        <w:rPr>
          <w:rFonts w:ascii="Palatino Linotype" w:hAnsi="Palatino Linotype" w:cs="Arial"/>
          <w:i/>
          <w:sz w:val="22"/>
        </w:rPr>
      </w:pPr>
      <w:r w:rsidRPr="00CD5FD6">
        <w:rPr>
          <w:rFonts w:ascii="Palatino Linotype" w:hAnsi="Palatino Linotype" w:cs="Arial"/>
          <w:b/>
          <w:i/>
          <w:sz w:val="22"/>
        </w:rPr>
        <w:t>XI. Documento:</w:t>
      </w:r>
      <w:r w:rsidRPr="00CD5FD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D5FD6">
        <w:rPr>
          <w:rFonts w:ascii="Palatino Linotype" w:hAnsi="Palatino Linotype" w:cs="Arial"/>
          <w:b/>
          <w:i/>
          <w:sz w:val="22"/>
          <w:u w:val="single"/>
        </w:rPr>
        <w:t>registro que documente el ejercicio de las facultades, funciones y competencias de los sujetos obligados</w:t>
      </w:r>
      <w:r w:rsidRPr="00CD5FD6">
        <w:rPr>
          <w:rFonts w:ascii="Palatino Linotype" w:hAnsi="Palatino Linotype" w:cs="Arial"/>
          <w:i/>
          <w:sz w:val="22"/>
          <w:u w:val="single"/>
        </w:rPr>
        <w:t>,</w:t>
      </w:r>
      <w:r w:rsidRPr="00CD5FD6">
        <w:rPr>
          <w:rFonts w:ascii="Palatino Linotype" w:hAnsi="Palatino Linotype" w:cs="Arial"/>
          <w:i/>
          <w:sz w:val="22"/>
        </w:rPr>
        <w:t xml:space="preserve"> sus servidores públicos e integrantes, </w:t>
      </w:r>
      <w:r w:rsidRPr="00CD5FD6">
        <w:rPr>
          <w:rFonts w:ascii="Palatino Linotype" w:hAnsi="Palatino Linotype" w:cs="Arial"/>
          <w:b/>
          <w:i/>
          <w:sz w:val="22"/>
          <w:u w:val="single"/>
        </w:rPr>
        <w:t>sin importar su fuente o fecha de elaboración.</w:t>
      </w:r>
      <w:r w:rsidRPr="00CD5FD6">
        <w:rPr>
          <w:rFonts w:ascii="Palatino Linotype" w:hAnsi="Palatino Linotype" w:cs="Arial"/>
          <w:i/>
          <w:sz w:val="22"/>
        </w:rPr>
        <w:t xml:space="preserve"> Los documentos podrán estar en cualquier medio, sea escrito, impreso, sonoro, visual, electrónico, informático u holográfico;</w:t>
      </w:r>
    </w:p>
    <w:p w14:paraId="6670978D" w14:textId="77777777" w:rsidR="008F2B5E" w:rsidRPr="00CD5FD6" w:rsidRDefault="008F2B5E" w:rsidP="008F2B5E">
      <w:pPr>
        <w:ind w:left="851" w:right="901"/>
        <w:jc w:val="both"/>
        <w:rPr>
          <w:rFonts w:ascii="Palatino Linotype" w:hAnsi="Palatino Linotype" w:cs="Arial"/>
          <w:i/>
          <w:sz w:val="22"/>
        </w:rPr>
      </w:pPr>
      <w:r w:rsidRPr="00CD5FD6">
        <w:rPr>
          <w:rFonts w:ascii="Palatino Linotype" w:hAnsi="Palatino Linotype" w:cs="Arial"/>
          <w:i/>
          <w:sz w:val="22"/>
        </w:rPr>
        <w:t>(…)”</w:t>
      </w:r>
    </w:p>
    <w:p w14:paraId="0872DF48" w14:textId="77777777" w:rsidR="008F2B5E" w:rsidRPr="00CD5FD6" w:rsidRDefault="008F2B5E" w:rsidP="008F2B5E">
      <w:pPr>
        <w:rPr>
          <w:sz w:val="14"/>
        </w:rPr>
      </w:pPr>
    </w:p>
    <w:p w14:paraId="39EC8594" w14:textId="77777777" w:rsidR="008F2B5E" w:rsidRPr="00CD5FD6" w:rsidRDefault="008F2B5E" w:rsidP="008F2B5E"/>
    <w:p w14:paraId="41CD4FFD" w14:textId="77777777" w:rsidR="008F2B5E" w:rsidRPr="00CD5FD6" w:rsidRDefault="008F2B5E" w:rsidP="008F2B5E">
      <w:pPr>
        <w:spacing w:before="240" w:after="240" w:line="360" w:lineRule="auto"/>
        <w:ind w:right="49"/>
        <w:contextualSpacing/>
        <w:jc w:val="both"/>
        <w:rPr>
          <w:rFonts w:ascii="Palatino Linotype" w:hAnsi="Palatino Linotype" w:cs="Arial"/>
          <w:lang w:eastAsia="es-MX"/>
        </w:rPr>
      </w:pPr>
      <w:r w:rsidRPr="00CD5FD6">
        <w:rPr>
          <w:rFonts w:ascii="Palatino Linotype" w:hAnsi="Palatino Linotype" w:cs="Arial"/>
        </w:rPr>
        <w:t xml:space="preserve">Además, </w:t>
      </w:r>
      <w:r w:rsidRPr="00CD5FD6">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CD5FD6">
        <w:rPr>
          <w:rFonts w:ascii="Palatino Linotype" w:eastAsia="MS Mincho" w:hAnsi="Palatino Linotype"/>
        </w:rPr>
        <w:lastRenderedPageBreak/>
        <w:t>modificaciones o procesamiento, no presentarla conforme a los interés de los particulares, como de igual forma los Sujeto Obligados no deberán de generar, resumir o efectuar cálculos o practicar investigaciones.</w:t>
      </w:r>
    </w:p>
    <w:p w14:paraId="7C8272D9" w14:textId="77777777" w:rsidR="008F2B5E" w:rsidRPr="00CD5FD6" w:rsidRDefault="008F2B5E" w:rsidP="008F2B5E">
      <w:pPr>
        <w:spacing w:before="240" w:after="240" w:line="360" w:lineRule="auto"/>
        <w:ind w:right="49"/>
        <w:contextualSpacing/>
        <w:jc w:val="both"/>
        <w:rPr>
          <w:rFonts w:ascii="Palatino Linotype" w:hAnsi="Palatino Linotype" w:cs="Arial"/>
          <w:lang w:eastAsia="es-MX"/>
        </w:rPr>
      </w:pPr>
    </w:p>
    <w:p w14:paraId="337CFC26" w14:textId="77777777" w:rsidR="008F2B5E" w:rsidRPr="00CD5FD6" w:rsidRDefault="008F2B5E" w:rsidP="008F2B5E">
      <w:pPr>
        <w:spacing w:before="240" w:after="240" w:line="360" w:lineRule="auto"/>
        <w:ind w:right="49"/>
        <w:contextualSpacing/>
        <w:jc w:val="both"/>
        <w:rPr>
          <w:rFonts w:ascii="Palatino Linotype" w:eastAsia="MS Mincho" w:hAnsi="Palatino Linotype" w:cs="Tahoma"/>
        </w:rPr>
      </w:pPr>
      <w:r w:rsidRPr="00CD5FD6">
        <w:rPr>
          <w:rFonts w:ascii="Palatino Linotype" w:hAnsi="Palatino Linotype" w:cs="Arial"/>
          <w:lang w:eastAsia="es-MX"/>
        </w:rPr>
        <w:t xml:space="preserve">De la misma forma, </w:t>
      </w:r>
      <w:r w:rsidRPr="00CD5FD6">
        <w:rPr>
          <w:rFonts w:ascii="Palatino Linotype" w:eastAsia="MS Mincho" w:hAnsi="Palatino Linotype"/>
        </w:rPr>
        <w:t>de acuerdo al contenido del artículo 160,</w:t>
      </w:r>
      <w:r w:rsidRPr="00CD5FD6">
        <w:rPr>
          <w:rFonts w:ascii="Palatino Linotype" w:hAnsi="Palatino Linotype" w:cs="Arial"/>
        </w:rPr>
        <w:t xml:space="preserve"> de la Ley </w:t>
      </w:r>
      <w:r w:rsidRPr="00CD5FD6">
        <w:rPr>
          <w:rFonts w:ascii="Palatino Linotype" w:eastAsia="MS Mincho" w:hAnsi="Palatino Linotype" w:cs="Tahoma"/>
        </w:rPr>
        <w:t>General de Transparencia y Acceso a la Información Pública que a la letra dispone:</w:t>
      </w:r>
    </w:p>
    <w:p w14:paraId="5CE20775" w14:textId="77777777" w:rsidR="008F2B5E" w:rsidRPr="00CD5FD6" w:rsidRDefault="008F2B5E" w:rsidP="008F2B5E"/>
    <w:p w14:paraId="6645028C" w14:textId="77777777" w:rsidR="008F2B5E" w:rsidRPr="00CD5FD6" w:rsidRDefault="008F2B5E" w:rsidP="008F2B5E">
      <w:pPr>
        <w:ind w:left="851" w:right="616"/>
        <w:contextualSpacing/>
        <w:jc w:val="both"/>
        <w:rPr>
          <w:rFonts w:ascii="Palatino Linotype" w:hAnsi="Palatino Linotype" w:cs="Arial"/>
          <w:i/>
          <w:sz w:val="22"/>
          <w:lang w:eastAsia="gl-ES"/>
        </w:rPr>
      </w:pPr>
      <w:r w:rsidRPr="00CD5FD6">
        <w:rPr>
          <w:rFonts w:ascii="Palatino Linotype" w:hAnsi="Palatino Linotype" w:cs="Arial"/>
          <w:b/>
          <w:i/>
          <w:sz w:val="22"/>
          <w:lang w:eastAsia="gl-ES"/>
        </w:rPr>
        <w:t>Artículo 160</w:t>
      </w:r>
      <w:r w:rsidRPr="00CD5FD6">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07F960C" w14:textId="77777777" w:rsidR="008F2B5E" w:rsidRPr="00CD5FD6" w:rsidRDefault="008F2B5E" w:rsidP="008F2B5E">
      <w:pPr>
        <w:ind w:left="851" w:right="616"/>
        <w:contextualSpacing/>
        <w:jc w:val="both"/>
        <w:rPr>
          <w:rFonts w:ascii="Palatino Linotype" w:hAnsi="Palatino Linotype" w:cs="Arial"/>
          <w:i/>
          <w:sz w:val="22"/>
          <w:lang w:eastAsia="gl-ES"/>
        </w:rPr>
      </w:pPr>
    </w:p>
    <w:p w14:paraId="39ABEE07" w14:textId="77777777" w:rsidR="008F2B5E" w:rsidRPr="00CD5FD6" w:rsidRDefault="008F2B5E" w:rsidP="008F2B5E">
      <w:pPr>
        <w:ind w:left="851" w:right="616"/>
        <w:contextualSpacing/>
        <w:jc w:val="both"/>
        <w:rPr>
          <w:rFonts w:ascii="Palatino Linotype" w:hAnsi="Palatino Linotype" w:cs="Arial"/>
          <w:i/>
          <w:sz w:val="14"/>
          <w:lang w:eastAsia="gl-ES"/>
        </w:rPr>
      </w:pPr>
    </w:p>
    <w:p w14:paraId="13D747B5" w14:textId="77777777" w:rsidR="008F2B5E" w:rsidRPr="00CD5FD6" w:rsidRDefault="008F2B5E" w:rsidP="008F2B5E">
      <w:pPr>
        <w:spacing w:line="360" w:lineRule="auto"/>
        <w:jc w:val="both"/>
        <w:rPr>
          <w:rFonts w:ascii="Palatino Linotype" w:hAnsi="Palatino Linotype" w:cs="Arial"/>
          <w:color w:val="222222"/>
          <w:szCs w:val="19"/>
          <w:lang w:eastAsia="es-MX"/>
        </w:rPr>
      </w:pPr>
      <w:r w:rsidRPr="00CD5FD6">
        <w:rPr>
          <w:rFonts w:ascii="Palatino Linotype" w:hAnsi="Palatino Linotype"/>
          <w:color w:val="000000"/>
        </w:rPr>
        <w:t xml:space="preserve">Sirve como apoyo </w:t>
      </w:r>
      <w:r w:rsidRPr="00CD5FD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44E69C6E" w14:textId="77777777" w:rsidR="008F2B5E" w:rsidRPr="00CD5FD6" w:rsidRDefault="008F2B5E" w:rsidP="008F2B5E">
      <w:pPr>
        <w:rPr>
          <w:lang w:val="es-MX" w:eastAsia="es-MX"/>
        </w:rPr>
      </w:pPr>
    </w:p>
    <w:p w14:paraId="5E0C1235" w14:textId="77777777" w:rsidR="008F2B5E" w:rsidRPr="00CD5FD6" w:rsidRDefault="008F2B5E" w:rsidP="008F2B5E">
      <w:pPr>
        <w:shd w:val="clear" w:color="auto" w:fill="FFFFFF"/>
        <w:tabs>
          <w:tab w:val="left" w:pos="8647"/>
        </w:tabs>
        <w:ind w:left="851" w:right="900"/>
        <w:jc w:val="both"/>
        <w:rPr>
          <w:rFonts w:ascii="Palatino Linotype" w:hAnsi="Palatino Linotype" w:cs="Arial"/>
          <w:i/>
          <w:iCs/>
          <w:color w:val="222222"/>
          <w:sz w:val="22"/>
          <w:lang w:eastAsia="es-MX"/>
        </w:rPr>
      </w:pPr>
      <w:r w:rsidRPr="00CD5FD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D5FD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0236AD3" w14:textId="77777777" w:rsidR="008F2B5E" w:rsidRPr="00CD5FD6" w:rsidRDefault="008F2B5E" w:rsidP="008F2B5E">
      <w:pPr>
        <w:rPr>
          <w:lang w:val="es-MX"/>
        </w:rPr>
      </w:pPr>
    </w:p>
    <w:p w14:paraId="39C5E5E3" w14:textId="77777777" w:rsidR="008F2B5E" w:rsidRPr="00CD5FD6" w:rsidRDefault="008F2B5E" w:rsidP="008F2B5E">
      <w:pPr>
        <w:spacing w:line="360" w:lineRule="auto"/>
        <w:contextualSpacing/>
        <w:jc w:val="both"/>
        <w:rPr>
          <w:rFonts w:ascii="Palatino Linotype" w:hAnsi="Palatino Linotype" w:cs="Arial"/>
        </w:rPr>
      </w:pPr>
      <w:r w:rsidRPr="00CD5FD6">
        <w:rPr>
          <w:rFonts w:ascii="Palatino Linotype" w:hAnsi="Palatino Linotype" w:cs="Arial"/>
          <w:bCs/>
        </w:rPr>
        <w:t xml:space="preserve">Además, </w:t>
      </w:r>
      <w:r w:rsidRPr="00CD5FD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8110902" w14:textId="77777777" w:rsidR="008F2B5E" w:rsidRPr="00CD5FD6" w:rsidRDefault="008F2B5E" w:rsidP="008F2B5E">
      <w:pPr>
        <w:rPr>
          <w:lang w:val="es-MX"/>
        </w:rPr>
      </w:pPr>
    </w:p>
    <w:p w14:paraId="40937FDF" w14:textId="77777777" w:rsidR="008F2B5E" w:rsidRPr="00CD5FD6" w:rsidRDefault="008F2B5E" w:rsidP="008F2B5E">
      <w:pPr>
        <w:ind w:left="567" w:right="616"/>
        <w:contextualSpacing/>
        <w:jc w:val="both"/>
        <w:rPr>
          <w:rFonts w:ascii="Palatino Linotype" w:hAnsi="Palatino Linotype" w:cs="Arial"/>
          <w:i/>
          <w:sz w:val="22"/>
        </w:rPr>
      </w:pPr>
      <w:r w:rsidRPr="00CD5FD6">
        <w:rPr>
          <w:rFonts w:ascii="Palatino Linotype" w:hAnsi="Palatino Linotype" w:cs="Arial"/>
          <w:b/>
          <w:i/>
          <w:sz w:val="22"/>
        </w:rPr>
        <w:lastRenderedPageBreak/>
        <w:t>Artículo 23.</w:t>
      </w:r>
      <w:r w:rsidRPr="00CD5FD6">
        <w:rPr>
          <w:rFonts w:ascii="Palatino Linotype" w:hAnsi="Palatino Linotype" w:cs="Arial"/>
          <w:i/>
          <w:sz w:val="22"/>
        </w:rPr>
        <w:t xml:space="preserve"> Son sujetos obligados a transparentar y permitir el acceso a su información y proteger los datos personales que obren en su poder:</w:t>
      </w:r>
    </w:p>
    <w:p w14:paraId="759D6872" w14:textId="77777777" w:rsidR="008F2B5E" w:rsidRPr="00CD5FD6" w:rsidRDefault="008F2B5E" w:rsidP="008F2B5E">
      <w:pPr>
        <w:ind w:left="567" w:right="616"/>
        <w:contextualSpacing/>
        <w:jc w:val="both"/>
        <w:rPr>
          <w:rFonts w:ascii="Palatino Linotype" w:hAnsi="Palatino Linotype" w:cs="Arial"/>
          <w:i/>
          <w:sz w:val="22"/>
        </w:rPr>
      </w:pPr>
      <w:r w:rsidRPr="00CD5FD6">
        <w:rPr>
          <w:rFonts w:ascii="Palatino Linotype" w:hAnsi="Palatino Linotype" w:cs="Arial"/>
          <w:i/>
          <w:sz w:val="22"/>
        </w:rPr>
        <w:t>(…)</w:t>
      </w:r>
    </w:p>
    <w:p w14:paraId="32BCE6D5" w14:textId="77777777" w:rsidR="008F2B5E" w:rsidRPr="00CD5FD6" w:rsidRDefault="008F2B5E" w:rsidP="008F2B5E">
      <w:pPr>
        <w:ind w:left="567" w:right="616"/>
        <w:contextualSpacing/>
        <w:jc w:val="both"/>
        <w:rPr>
          <w:rFonts w:ascii="Palatino Linotype" w:hAnsi="Palatino Linotype" w:cs="Arial"/>
          <w:i/>
          <w:sz w:val="22"/>
        </w:rPr>
      </w:pPr>
      <w:r w:rsidRPr="00CD5FD6">
        <w:rPr>
          <w:rFonts w:ascii="Palatino Linotype" w:hAnsi="Palatino Linotype" w:cs="Arial"/>
          <w:b/>
          <w:i/>
          <w:sz w:val="22"/>
        </w:rPr>
        <w:t xml:space="preserve">IV.- </w:t>
      </w:r>
      <w:r w:rsidRPr="00CD5FD6">
        <w:rPr>
          <w:rFonts w:ascii="Palatino Linotype" w:hAnsi="Palatino Linotype" w:cs="Arial"/>
          <w:i/>
          <w:sz w:val="22"/>
        </w:rPr>
        <w:t>Los ayuntamientos y las dependencias, organismos, órganos y entidades de la administración municipal;</w:t>
      </w:r>
    </w:p>
    <w:p w14:paraId="13F05851" w14:textId="77777777" w:rsidR="008F2B5E" w:rsidRPr="00CD5FD6" w:rsidRDefault="008F2B5E" w:rsidP="008F2B5E">
      <w:pPr>
        <w:spacing w:line="360" w:lineRule="auto"/>
        <w:jc w:val="both"/>
        <w:rPr>
          <w:rFonts w:ascii="Palatino Linotype" w:hAnsi="Palatino Linotype" w:cs="Arial"/>
        </w:rPr>
      </w:pPr>
    </w:p>
    <w:p w14:paraId="0678D43A" w14:textId="77777777" w:rsidR="008F2B5E" w:rsidRPr="00CD5FD6" w:rsidRDefault="008F2B5E" w:rsidP="008F2B5E">
      <w:pPr>
        <w:spacing w:line="360" w:lineRule="auto"/>
        <w:jc w:val="both"/>
        <w:rPr>
          <w:rFonts w:ascii="Palatino Linotype" w:hAnsi="Palatino Linotype" w:cs="Arial"/>
        </w:rPr>
      </w:pPr>
      <w:r w:rsidRPr="00CD5FD6">
        <w:rPr>
          <w:rFonts w:ascii="Palatino Linotype" w:hAnsi="Palatino Linotype" w:cs="Arial"/>
        </w:rPr>
        <w:t xml:space="preserve">Por lo que, de la respuesta emitida por parte de </w:t>
      </w:r>
      <w:proofErr w:type="gramStart"/>
      <w:r w:rsidRPr="00CD5FD6">
        <w:rPr>
          <w:rFonts w:ascii="Palatino Linotype" w:hAnsi="Palatino Linotype" w:cs="Arial"/>
        </w:rPr>
        <w:t>la  Unidad</w:t>
      </w:r>
      <w:proofErr w:type="gramEnd"/>
      <w:r w:rsidRPr="00CD5FD6">
        <w:rPr>
          <w:rFonts w:ascii="Palatino Linotype" w:hAnsi="Palatino Linotype" w:cs="Arial"/>
        </w:rPr>
        <w:t xml:space="preserve"> de Transparencia del </w:t>
      </w:r>
      <w:r w:rsidRPr="00CD5FD6">
        <w:rPr>
          <w:rFonts w:ascii="Palatino Linotype" w:hAnsi="Palatino Linotype" w:cs="Arial"/>
          <w:b/>
        </w:rPr>
        <w:t>Sujeto Obligado</w:t>
      </w:r>
      <w:r w:rsidRPr="00CD5FD6">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64725C68" w14:textId="77777777" w:rsidR="008F2B5E" w:rsidRPr="00CD5FD6" w:rsidRDefault="008F2B5E" w:rsidP="008F2B5E">
      <w:pPr>
        <w:spacing w:line="360" w:lineRule="auto"/>
        <w:jc w:val="both"/>
        <w:rPr>
          <w:rFonts w:ascii="Palatino Linotype" w:hAnsi="Palatino Linotype" w:cs="Arial"/>
        </w:rPr>
      </w:pPr>
    </w:p>
    <w:p w14:paraId="124FE97C" w14:textId="77777777" w:rsidR="008F2B5E" w:rsidRPr="00CD5FD6" w:rsidRDefault="008F2B5E" w:rsidP="008F2B5E">
      <w:pPr>
        <w:spacing w:line="360" w:lineRule="auto"/>
        <w:jc w:val="both"/>
        <w:rPr>
          <w:rFonts w:ascii="Palatino Linotype" w:eastAsiaTheme="minorHAnsi" w:hAnsi="Palatino Linotype" w:cs="Arial"/>
          <w:szCs w:val="22"/>
          <w:lang w:val="es-MX" w:eastAsia="en-US"/>
        </w:rPr>
      </w:pPr>
      <w:r w:rsidRPr="00CD5FD6">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D5FD6">
        <w:rPr>
          <w:rFonts w:ascii="Palatino Linotype" w:eastAsiaTheme="minorHAnsi" w:hAnsi="Palatino Linotype" w:cs="Arial"/>
          <w:b/>
          <w:szCs w:val="22"/>
          <w:lang w:val="es-MX" w:eastAsia="en-US"/>
        </w:rPr>
        <w:t>SAIMEX</w:t>
      </w:r>
      <w:r w:rsidRPr="00CD5FD6">
        <w:rPr>
          <w:rFonts w:ascii="Palatino Linotype" w:eastAsiaTheme="minorHAnsi" w:hAnsi="Palatino Linotype" w:cs="Arial"/>
          <w:szCs w:val="22"/>
          <w:lang w:val="es-MX" w:eastAsia="en-US"/>
        </w:rPr>
        <w:t xml:space="preserve">, a efecto de determinar si con la información remitida por </w:t>
      </w:r>
      <w:r w:rsidRPr="00CD5FD6">
        <w:rPr>
          <w:rFonts w:ascii="Palatino Linotype" w:eastAsiaTheme="minorHAnsi" w:hAnsi="Palatino Linotype" w:cs="Arial"/>
          <w:b/>
          <w:szCs w:val="22"/>
          <w:lang w:val="es-MX" w:eastAsia="en-US"/>
        </w:rPr>
        <w:t>El Sujeto Obligado</w:t>
      </w:r>
      <w:r w:rsidRPr="00CD5FD6">
        <w:rPr>
          <w:rFonts w:ascii="Palatino Linotype" w:eastAsiaTheme="minorHAnsi" w:hAnsi="Palatino Linotype" w:cs="Arial"/>
          <w:szCs w:val="22"/>
          <w:lang w:val="es-MX" w:eastAsia="en-US"/>
        </w:rPr>
        <w:t xml:space="preserve"> a través de su respuesta se colma lo requerido en dicha solicitud.</w:t>
      </w:r>
    </w:p>
    <w:p w14:paraId="1EBCFC83" w14:textId="77777777" w:rsidR="008F2B5E" w:rsidRPr="00CD5FD6" w:rsidRDefault="008F2B5E" w:rsidP="008F2B5E">
      <w:pPr>
        <w:spacing w:line="360" w:lineRule="auto"/>
        <w:jc w:val="both"/>
        <w:rPr>
          <w:rFonts w:ascii="Palatino Linotype" w:eastAsiaTheme="minorHAnsi" w:hAnsi="Palatino Linotype" w:cs="Arial"/>
          <w:szCs w:val="22"/>
          <w:lang w:val="es-MX" w:eastAsia="en-US"/>
        </w:rPr>
      </w:pPr>
    </w:p>
    <w:p w14:paraId="532FE57C" w14:textId="77777777" w:rsidR="008F2B5E" w:rsidRPr="00CD5FD6" w:rsidRDefault="008F2B5E" w:rsidP="008F2B5E">
      <w:pPr>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 xml:space="preserve">Por lo que, recordemos la información solicitada y la documentación remitida por parte del </w:t>
      </w:r>
      <w:r w:rsidRPr="00CD5FD6">
        <w:rPr>
          <w:rFonts w:ascii="Palatino Linotype" w:eastAsiaTheme="minorHAnsi" w:hAnsi="Palatino Linotype" w:cs="Arial"/>
          <w:b/>
          <w:lang w:val="es-MX" w:eastAsia="en-US"/>
        </w:rPr>
        <w:t>Sujeto Obligado</w:t>
      </w:r>
      <w:r w:rsidRPr="00CD5FD6">
        <w:rPr>
          <w:rFonts w:ascii="Palatino Linotype" w:eastAsiaTheme="minorHAnsi" w:hAnsi="Palatino Linotype" w:cs="Arial"/>
          <w:lang w:val="es-MX" w:eastAsia="en-US"/>
        </w:rPr>
        <w:t>, que versa en lo siguiente:</w:t>
      </w:r>
    </w:p>
    <w:p w14:paraId="6F83B337" w14:textId="77777777" w:rsidR="008F2B5E" w:rsidRPr="00CD5FD6" w:rsidRDefault="008F2B5E" w:rsidP="008F2B5E">
      <w:pPr>
        <w:spacing w:line="360" w:lineRule="auto"/>
        <w:jc w:val="both"/>
        <w:rPr>
          <w:rFonts w:ascii="Palatino Linotype" w:eastAsiaTheme="minorHAnsi" w:hAnsi="Palatino Linotype" w:cs="Arial"/>
          <w:lang w:val="es-MX" w:eastAsia="en-US"/>
        </w:rPr>
      </w:pPr>
    </w:p>
    <w:p w14:paraId="2A7F37C6" w14:textId="77777777" w:rsidR="00A72046" w:rsidRPr="00CD5FD6" w:rsidRDefault="008F2B5E" w:rsidP="00A72046">
      <w:pPr>
        <w:spacing w:line="360" w:lineRule="auto"/>
        <w:ind w:left="-42"/>
        <w:jc w:val="both"/>
        <w:rPr>
          <w:rFonts w:ascii="Palatino Linotype" w:eastAsiaTheme="minorHAnsi" w:hAnsi="Palatino Linotype" w:cstheme="minorBidi"/>
          <w:lang w:val="es-MX" w:eastAsia="es-MX"/>
        </w:rPr>
      </w:pPr>
      <w:r w:rsidRPr="00CD5FD6">
        <w:rPr>
          <w:rFonts w:ascii="Palatino Linotype" w:eastAsiaTheme="minorHAnsi" w:hAnsi="Palatino Linotype" w:cs="Arial"/>
          <w:lang w:val="es-MX" w:eastAsia="en-US"/>
        </w:rPr>
        <w:t xml:space="preserve">En primera instancia, tenemos que el particular requirió los </w:t>
      </w:r>
      <w:r w:rsidR="00A72046" w:rsidRPr="00CD5FD6">
        <w:rPr>
          <w:rFonts w:ascii="Palatino Linotype" w:eastAsiaTheme="minorHAnsi" w:hAnsi="Palatino Linotype"/>
          <w:b/>
          <w:lang w:eastAsia="es-MX"/>
        </w:rPr>
        <w:t>expedientes de Alta de Personal del año 2023</w:t>
      </w:r>
      <w:r w:rsidR="00A72046" w:rsidRPr="00CD5FD6">
        <w:rPr>
          <w:rFonts w:ascii="Palatino Linotype" w:eastAsiaTheme="minorHAnsi" w:hAnsi="Palatino Linotype"/>
          <w:lang w:eastAsia="es-MX"/>
        </w:rPr>
        <w:t xml:space="preserve">; por lo que </w:t>
      </w:r>
      <w:r w:rsidR="00A72046" w:rsidRPr="00CD5FD6">
        <w:rPr>
          <w:rFonts w:ascii="Palatino Linotype" w:eastAsiaTheme="minorHAnsi" w:hAnsi="Palatino Linotype" w:cstheme="minorBidi"/>
          <w:lang w:val="es-MX" w:eastAsia="es-MX"/>
        </w:rPr>
        <w:t>Titular de la Unidad de Transparencia, mediante el oficio de fecha 04 de mayo de 2023, comunicó al particular que únicamente se ha dado de alta a dos servidores públicos, durante el ejercicio fiscal 2023, de conformidad con lo siguiente:</w:t>
      </w:r>
    </w:p>
    <w:p w14:paraId="6D8B64E5" w14:textId="77777777" w:rsidR="00A72046" w:rsidRPr="00CD5FD6" w:rsidRDefault="00A72046" w:rsidP="00A72046">
      <w:pPr>
        <w:spacing w:line="360" w:lineRule="auto"/>
        <w:ind w:left="-42"/>
        <w:jc w:val="both"/>
        <w:rPr>
          <w:rFonts w:ascii="Palatino Linotype" w:eastAsiaTheme="minorHAnsi" w:hAnsi="Palatino Linotype" w:cstheme="minorBidi"/>
          <w:lang w:val="es-MX" w:eastAsia="es-MX"/>
        </w:rPr>
      </w:pPr>
    </w:p>
    <w:p w14:paraId="17AA875A" w14:textId="77777777" w:rsidR="00A72046" w:rsidRPr="00CD5FD6" w:rsidRDefault="00A72046" w:rsidP="00A72046">
      <w:pPr>
        <w:spacing w:line="360" w:lineRule="auto"/>
        <w:ind w:left="-42"/>
        <w:jc w:val="both"/>
        <w:rPr>
          <w:rFonts w:ascii="Palatino Linotype" w:eastAsiaTheme="minorHAnsi" w:hAnsi="Palatino Linotype" w:cstheme="minorBidi"/>
          <w:lang w:val="es-MX" w:eastAsia="es-MX"/>
        </w:rPr>
      </w:pPr>
    </w:p>
    <w:tbl>
      <w:tblPr>
        <w:tblStyle w:val="Tablaconcuadrcula"/>
        <w:tblW w:w="0" w:type="auto"/>
        <w:jc w:val="center"/>
        <w:tblLook w:val="04A0" w:firstRow="1" w:lastRow="0" w:firstColumn="1" w:lastColumn="0" w:noHBand="0" w:noVBand="1"/>
      </w:tblPr>
      <w:tblGrid>
        <w:gridCol w:w="4815"/>
        <w:gridCol w:w="2900"/>
      </w:tblGrid>
      <w:tr w:rsidR="00A72046" w:rsidRPr="00CD5FD6" w14:paraId="5DFB910B" w14:textId="77777777" w:rsidTr="00A72046">
        <w:trPr>
          <w:jc w:val="center"/>
        </w:trPr>
        <w:tc>
          <w:tcPr>
            <w:tcW w:w="4815" w:type="dxa"/>
            <w:shd w:val="clear" w:color="auto" w:fill="D9D9D9" w:themeFill="background1" w:themeFillShade="D9"/>
          </w:tcPr>
          <w:p w14:paraId="04173960" w14:textId="77777777" w:rsidR="00A72046" w:rsidRPr="00CD5FD6" w:rsidRDefault="00A72046" w:rsidP="00A72046">
            <w:pPr>
              <w:spacing w:line="360" w:lineRule="auto"/>
              <w:jc w:val="both"/>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lastRenderedPageBreak/>
              <w:t>Nombre del Servidor Público</w:t>
            </w:r>
          </w:p>
        </w:tc>
        <w:tc>
          <w:tcPr>
            <w:tcW w:w="2900" w:type="dxa"/>
            <w:shd w:val="clear" w:color="auto" w:fill="D9D9D9" w:themeFill="background1" w:themeFillShade="D9"/>
          </w:tcPr>
          <w:p w14:paraId="0A00DBC3" w14:textId="77777777" w:rsidR="00A72046" w:rsidRPr="00CD5FD6" w:rsidRDefault="00A72046" w:rsidP="00A72046">
            <w:pPr>
              <w:spacing w:line="360" w:lineRule="auto"/>
              <w:jc w:val="both"/>
              <w:rPr>
                <w:rFonts w:ascii="Palatino Linotype" w:eastAsiaTheme="minorHAnsi" w:hAnsi="Palatino Linotype" w:cstheme="minorBidi"/>
                <w:b/>
                <w:lang w:val="es-MX" w:eastAsia="es-MX"/>
              </w:rPr>
            </w:pPr>
            <w:r w:rsidRPr="00CD5FD6">
              <w:rPr>
                <w:rFonts w:ascii="Palatino Linotype" w:eastAsiaTheme="minorHAnsi" w:hAnsi="Palatino Linotype" w:cstheme="minorBidi"/>
                <w:b/>
                <w:lang w:val="es-MX" w:eastAsia="es-MX"/>
              </w:rPr>
              <w:t>Fecha de Ingreso</w:t>
            </w:r>
          </w:p>
        </w:tc>
      </w:tr>
      <w:tr w:rsidR="00A72046" w:rsidRPr="00CD5FD6" w14:paraId="50A3C6FC" w14:textId="77777777" w:rsidTr="00A72046">
        <w:trPr>
          <w:jc w:val="center"/>
        </w:trPr>
        <w:tc>
          <w:tcPr>
            <w:tcW w:w="4815" w:type="dxa"/>
          </w:tcPr>
          <w:p w14:paraId="16F83E99" w14:textId="77777777" w:rsidR="00A72046" w:rsidRPr="00CD5FD6" w:rsidRDefault="00A72046" w:rsidP="00A72046">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 xml:space="preserve">Jonatán García </w:t>
            </w:r>
            <w:proofErr w:type="spellStart"/>
            <w:r w:rsidRPr="00CD5FD6">
              <w:rPr>
                <w:rFonts w:ascii="Palatino Linotype" w:eastAsiaTheme="minorHAnsi" w:hAnsi="Palatino Linotype" w:cstheme="minorBidi"/>
                <w:lang w:val="es-MX" w:eastAsia="es-MX"/>
              </w:rPr>
              <w:t>García</w:t>
            </w:r>
            <w:proofErr w:type="spellEnd"/>
          </w:p>
        </w:tc>
        <w:tc>
          <w:tcPr>
            <w:tcW w:w="2900" w:type="dxa"/>
          </w:tcPr>
          <w:p w14:paraId="4C8620C3" w14:textId="77777777" w:rsidR="00A72046" w:rsidRPr="00CD5FD6" w:rsidRDefault="00A72046" w:rsidP="00A72046">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01/01/2023</w:t>
            </w:r>
          </w:p>
        </w:tc>
      </w:tr>
      <w:tr w:rsidR="00A72046" w:rsidRPr="00CD5FD6" w14:paraId="382A8FF3" w14:textId="77777777" w:rsidTr="00A72046">
        <w:trPr>
          <w:jc w:val="center"/>
        </w:trPr>
        <w:tc>
          <w:tcPr>
            <w:tcW w:w="4815" w:type="dxa"/>
          </w:tcPr>
          <w:p w14:paraId="36158BD6" w14:textId="77777777" w:rsidR="00A72046" w:rsidRPr="00CD5FD6" w:rsidRDefault="00A72046" w:rsidP="00A72046">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Alexis Michel Bernal Morales</w:t>
            </w:r>
          </w:p>
        </w:tc>
        <w:tc>
          <w:tcPr>
            <w:tcW w:w="2900" w:type="dxa"/>
          </w:tcPr>
          <w:p w14:paraId="73A265DC" w14:textId="77777777" w:rsidR="00A72046" w:rsidRPr="00CD5FD6" w:rsidRDefault="00A72046" w:rsidP="00A72046">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16/01/2023</w:t>
            </w:r>
          </w:p>
        </w:tc>
      </w:tr>
    </w:tbl>
    <w:p w14:paraId="53E12DD3" w14:textId="77777777" w:rsidR="00A72046" w:rsidRPr="00CD5FD6" w:rsidRDefault="00A72046" w:rsidP="00A72046">
      <w:pPr>
        <w:spacing w:line="276" w:lineRule="auto"/>
        <w:jc w:val="both"/>
        <w:rPr>
          <w:rFonts w:ascii="Palatino Linotype" w:eastAsiaTheme="minorHAnsi" w:hAnsi="Palatino Linotype" w:cstheme="minorBidi"/>
          <w:sz w:val="20"/>
          <w:szCs w:val="22"/>
          <w:lang w:val="es-MX" w:eastAsia="es-MX"/>
        </w:rPr>
      </w:pPr>
    </w:p>
    <w:p w14:paraId="00A7DB9C" w14:textId="77777777" w:rsidR="00A72046" w:rsidRPr="00CD5FD6" w:rsidRDefault="00A72046" w:rsidP="00A72046">
      <w:pPr>
        <w:spacing w:line="360" w:lineRule="auto"/>
        <w:jc w:val="both"/>
        <w:rPr>
          <w:rFonts w:ascii="Palatino Linotype" w:eastAsiaTheme="minorHAnsi" w:hAnsi="Palatino Linotype" w:cstheme="minorBidi"/>
          <w:szCs w:val="22"/>
          <w:lang w:val="es-MX" w:eastAsia="es-MX"/>
        </w:rPr>
      </w:pPr>
      <w:r w:rsidRPr="00CD5FD6">
        <w:rPr>
          <w:rFonts w:ascii="Palatino Linotype" w:eastAsiaTheme="minorHAnsi" w:hAnsi="Palatino Linotype" w:cstheme="minorBidi"/>
          <w:szCs w:val="22"/>
          <w:lang w:val="es-MX" w:eastAsia="es-MX"/>
        </w:rPr>
        <w:t xml:space="preserve">Adicionalmente, mediante el oficio número ZIN/DA/0901/2023, firmado por la Directora de Administración, informó que, respecto de los expedientes, </w:t>
      </w:r>
      <w:r w:rsidRPr="00CD5FD6">
        <w:rPr>
          <w:rFonts w:ascii="Palatino Linotype" w:eastAsiaTheme="minorHAnsi" w:hAnsi="Palatino Linotype" w:cstheme="minorBidi"/>
          <w:szCs w:val="22"/>
          <w:u w:val="single"/>
          <w:lang w:val="es-MX" w:eastAsia="es-MX"/>
        </w:rPr>
        <w:t xml:space="preserve">es información únicamente para el Control Interno del Municipio, además de ser catalogada como </w:t>
      </w:r>
      <w:r w:rsidRPr="00CD5FD6">
        <w:rPr>
          <w:rFonts w:ascii="Palatino Linotype" w:eastAsiaTheme="minorHAnsi" w:hAnsi="Palatino Linotype" w:cstheme="minorBidi"/>
          <w:b/>
          <w:szCs w:val="22"/>
          <w:u w:val="single"/>
          <w:lang w:val="es-MX" w:eastAsia="es-MX"/>
        </w:rPr>
        <w:t>CONFIDENCIAL</w:t>
      </w:r>
      <w:r w:rsidRPr="00CD5FD6">
        <w:rPr>
          <w:rFonts w:ascii="Palatino Linotype" w:eastAsiaTheme="minorHAnsi" w:hAnsi="Palatino Linotype" w:cstheme="minorBidi"/>
          <w:szCs w:val="22"/>
          <w:lang w:val="es-MX" w:eastAsia="es-MX"/>
        </w:rPr>
        <w:t xml:space="preserve">; así que, </w:t>
      </w:r>
      <w:r w:rsidRPr="00CD5FD6">
        <w:rPr>
          <w:rFonts w:ascii="Palatino Linotype" w:eastAsia="Calibri" w:hAnsi="Palatino Linotype" w:cs="Arial"/>
          <w:szCs w:val="22"/>
          <w:lang w:val="es-MX" w:eastAsia="en-US"/>
        </w:rPr>
        <w:t xml:space="preserve">debemos destacar lo establecido en </w:t>
      </w:r>
      <w:r w:rsidRPr="00CD5FD6">
        <w:rPr>
          <w:rFonts w:ascii="Palatino Linotype" w:eastAsia="Calibri" w:hAnsi="Palatino Linotype"/>
          <w:lang w:val="es-MX" w:eastAsia="en-US"/>
        </w:rPr>
        <w:t>el</w:t>
      </w:r>
      <w:r w:rsidRPr="00CD5FD6">
        <w:rPr>
          <w:rFonts w:ascii="Palatino Linotype" w:eastAsia="Calibri" w:hAnsi="Palatino Linotype"/>
          <w:lang w:val="es-ES_tradnl" w:eastAsia="en-US"/>
        </w:rPr>
        <w:t xml:space="preserve"> numeral 47, de la Ley del Trabado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42A0AEFD" w14:textId="77777777" w:rsidR="00A72046" w:rsidRPr="00CD5FD6" w:rsidRDefault="00A72046" w:rsidP="00A72046">
      <w:pPr>
        <w:autoSpaceDE w:val="0"/>
        <w:autoSpaceDN w:val="0"/>
        <w:adjustRightInd w:val="0"/>
        <w:spacing w:before="120" w:after="120"/>
        <w:ind w:left="851" w:right="851"/>
        <w:jc w:val="both"/>
        <w:rPr>
          <w:rFonts w:ascii="Palatino Linotype" w:eastAsia="Calibri" w:hAnsi="Palatino Linotype"/>
          <w:b/>
          <w:i/>
          <w:sz w:val="22"/>
          <w:szCs w:val="22"/>
          <w:lang w:val="es-MX" w:eastAsia="en-US"/>
        </w:rPr>
      </w:pPr>
    </w:p>
    <w:p w14:paraId="2965E60C" w14:textId="77777777" w:rsidR="00A72046" w:rsidRPr="00CD5FD6" w:rsidRDefault="00A72046" w:rsidP="003C556E">
      <w:pPr>
        <w:autoSpaceDE w:val="0"/>
        <w:autoSpaceDN w:val="0"/>
        <w:adjustRightInd w:val="0"/>
        <w:ind w:left="851" w:right="851"/>
        <w:jc w:val="both"/>
        <w:rPr>
          <w:rFonts w:ascii="Palatino Linotype" w:eastAsia="Calibri" w:hAnsi="Palatino Linotype"/>
          <w:i/>
          <w:sz w:val="22"/>
          <w:szCs w:val="22"/>
          <w:lang w:val="es-MX" w:eastAsia="en-US"/>
        </w:rPr>
      </w:pPr>
      <w:r w:rsidRPr="00CD5FD6">
        <w:rPr>
          <w:rFonts w:ascii="Palatino Linotype" w:eastAsia="Calibri" w:hAnsi="Palatino Linotype"/>
          <w:b/>
          <w:i/>
          <w:sz w:val="22"/>
          <w:szCs w:val="22"/>
          <w:lang w:val="es-MX" w:eastAsia="en-US"/>
        </w:rPr>
        <w:t>ARTÍCULO 47</w:t>
      </w:r>
      <w:r w:rsidRPr="00CD5FD6">
        <w:rPr>
          <w:rFonts w:ascii="Palatino Linotype" w:eastAsia="Calibri" w:hAnsi="Palatino Linotype"/>
          <w:i/>
          <w:sz w:val="22"/>
          <w:szCs w:val="22"/>
          <w:lang w:val="es-MX" w:eastAsia="en-US"/>
        </w:rPr>
        <w:t>. Para ingresar al servicio público se requiere:</w:t>
      </w:r>
    </w:p>
    <w:p w14:paraId="453719E6" w14:textId="77777777" w:rsidR="003C556E" w:rsidRPr="00CD5FD6" w:rsidRDefault="003C556E" w:rsidP="003C556E">
      <w:pPr>
        <w:autoSpaceDE w:val="0"/>
        <w:autoSpaceDN w:val="0"/>
        <w:adjustRightInd w:val="0"/>
        <w:ind w:left="851" w:right="851"/>
        <w:jc w:val="both"/>
        <w:rPr>
          <w:rFonts w:ascii="Palatino Linotype" w:eastAsia="Calibri" w:hAnsi="Palatino Linotype"/>
          <w:i/>
          <w:sz w:val="22"/>
          <w:szCs w:val="22"/>
          <w:lang w:val="es-MX" w:eastAsia="en-US"/>
        </w:rPr>
      </w:pPr>
    </w:p>
    <w:p w14:paraId="6DE96797"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I.</w:t>
      </w:r>
      <w:r w:rsidRPr="00CD5FD6">
        <w:rPr>
          <w:rFonts w:ascii="Palatino Linotype" w:hAnsi="Palatino Linotype"/>
          <w:i/>
          <w:sz w:val="22"/>
          <w:szCs w:val="22"/>
          <w:u w:val="single"/>
        </w:rPr>
        <w:t xml:space="preserve"> Presentar una solicitud utilizando la forma oficial que se autorice por la institución pública o dependencia correspondiente; </w:t>
      </w:r>
    </w:p>
    <w:p w14:paraId="2E38004C"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35702193"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II.</w:t>
      </w:r>
      <w:r w:rsidRPr="00CD5FD6">
        <w:rPr>
          <w:rFonts w:ascii="Palatino Linotype" w:hAnsi="Palatino Linotype"/>
          <w:i/>
          <w:sz w:val="22"/>
          <w:szCs w:val="22"/>
          <w:u w:val="single"/>
        </w:rPr>
        <w:t xml:space="preserve"> Ser de nacionalidad mexicana, con la excepción prevista en el artículo 17 de la presente ley; </w:t>
      </w:r>
    </w:p>
    <w:p w14:paraId="29C4E68F"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01CDD3D8"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III.</w:t>
      </w:r>
      <w:r w:rsidRPr="00CD5FD6">
        <w:rPr>
          <w:rFonts w:ascii="Palatino Linotype" w:hAnsi="Palatino Linotype"/>
          <w:i/>
          <w:sz w:val="22"/>
          <w:szCs w:val="22"/>
          <w:u w:val="single"/>
        </w:rPr>
        <w:t xml:space="preserve"> Estar en pleno ejercicio de sus derechos civiles y políticos, en su caso; </w:t>
      </w:r>
    </w:p>
    <w:p w14:paraId="5044BB6B"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77D6C951"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IV.</w:t>
      </w:r>
      <w:r w:rsidRPr="00CD5FD6">
        <w:rPr>
          <w:rFonts w:ascii="Palatino Linotype" w:hAnsi="Palatino Linotype"/>
          <w:i/>
          <w:sz w:val="22"/>
          <w:szCs w:val="22"/>
          <w:u w:val="single"/>
        </w:rPr>
        <w:t xml:space="preserve"> Acreditar, cuando proceda, el cumplimiento de la Ley del Servicio Militar Nacional; </w:t>
      </w:r>
    </w:p>
    <w:p w14:paraId="05F62A48"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4FC0B764"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V.</w:t>
      </w:r>
      <w:r w:rsidRPr="00CD5FD6">
        <w:rPr>
          <w:rFonts w:ascii="Palatino Linotype" w:hAnsi="Palatino Linotype"/>
          <w:i/>
          <w:sz w:val="22"/>
          <w:szCs w:val="22"/>
          <w:u w:val="single"/>
        </w:rPr>
        <w:t xml:space="preserve"> Derogada. </w:t>
      </w:r>
    </w:p>
    <w:p w14:paraId="2F4849C0"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03421D1A"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VI.</w:t>
      </w:r>
      <w:r w:rsidRPr="00CD5FD6">
        <w:rPr>
          <w:rFonts w:ascii="Palatino Linotype" w:hAnsi="Palatino Linotype"/>
          <w:i/>
          <w:sz w:val="22"/>
          <w:szCs w:val="22"/>
          <w:u w:val="single"/>
        </w:rPr>
        <w:t xml:space="preserve"> No haber sido separado anteriormente del servicio por las causas previstas en el artículo 93, de la presente ley; </w:t>
      </w:r>
    </w:p>
    <w:p w14:paraId="1A631376"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65EE655E"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lastRenderedPageBreak/>
        <w:t>VII.</w:t>
      </w:r>
      <w:r w:rsidRPr="00CD5FD6">
        <w:rPr>
          <w:rFonts w:ascii="Palatino Linotype" w:hAnsi="Palatino Linotype"/>
          <w:i/>
          <w:sz w:val="22"/>
          <w:szCs w:val="22"/>
          <w:u w:val="single"/>
        </w:rPr>
        <w:t xml:space="preserve"> Tener buena salud, lo que se comprobará con los certificados médicos correspondientes, en la forma en que se establezca en cada institución pública; </w:t>
      </w:r>
    </w:p>
    <w:p w14:paraId="05B3AD48"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590B465F"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VIII.</w:t>
      </w:r>
      <w:r w:rsidRPr="00CD5FD6">
        <w:rPr>
          <w:rFonts w:ascii="Palatino Linotype" w:hAnsi="Palatino Linotype"/>
          <w:i/>
          <w:sz w:val="22"/>
          <w:szCs w:val="22"/>
          <w:u w:val="single"/>
        </w:rPr>
        <w:t xml:space="preserve"> Cumplir con los requisitos que se establezcan para los diferentes puestos; </w:t>
      </w:r>
    </w:p>
    <w:p w14:paraId="20979297"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71DF69CB"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IX.</w:t>
      </w:r>
      <w:r w:rsidRPr="00CD5FD6">
        <w:rPr>
          <w:rFonts w:ascii="Palatino Linotype" w:hAnsi="Palatino Linotype"/>
          <w:i/>
          <w:sz w:val="22"/>
          <w:szCs w:val="22"/>
          <w:u w:val="single"/>
        </w:rPr>
        <w:t xml:space="preserve"> Acreditar por medio de los exámenes correspondientes los conocimientos y aptitudes necesarios para el desempeño del puesto; y </w:t>
      </w:r>
    </w:p>
    <w:p w14:paraId="22EA80C4"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195AA7F6"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X.</w:t>
      </w:r>
      <w:r w:rsidRPr="00CD5FD6">
        <w:rPr>
          <w:rFonts w:ascii="Palatino Linotype" w:hAnsi="Palatino Linotype"/>
          <w:i/>
          <w:sz w:val="22"/>
          <w:szCs w:val="22"/>
          <w:u w:val="single"/>
        </w:rPr>
        <w:t xml:space="preserve"> No estar inhabilitado para el ejercicio del servicio público.</w:t>
      </w:r>
    </w:p>
    <w:p w14:paraId="45EA4A27" w14:textId="77777777" w:rsidR="003C556E" w:rsidRPr="00CD5FD6" w:rsidRDefault="003C556E" w:rsidP="003C556E">
      <w:pPr>
        <w:autoSpaceDE w:val="0"/>
        <w:autoSpaceDN w:val="0"/>
        <w:adjustRightInd w:val="0"/>
        <w:ind w:left="851" w:right="851"/>
        <w:jc w:val="both"/>
        <w:rPr>
          <w:rFonts w:ascii="Palatino Linotype" w:hAnsi="Palatino Linotype"/>
          <w:b/>
          <w:i/>
          <w:sz w:val="22"/>
          <w:szCs w:val="22"/>
          <w:u w:val="single"/>
        </w:rPr>
      </w:pPr>
    </w:p>
    <w:p w14:paraId="482BA670"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b/>
          <w:i/>
          <w:sz w:val="22"/>
          <w:szCs w:val="22"/>
          <w:u w:val="single"/>
        </w:rPr>
        <w:t>XI.</w:t>
      </w:r>
      <w:r w:rsidRPr="00CD5FD6">
        <w:rPr>
          <w:rFonts w:ascii="Palatino Linotype" w:hAnsi="Palatino Linotype"/>
          <w:i/>
          <w:sz w:val="22"/>
          <w:szCs w:val="22"/>
          <w:u w:val="single"/>
        </w:rPr>
        <w:t xml:space="preserve"> Presentar certificado expedido por la Unidad del Registro de Deudores Alimentarios Morosos en el que conste, si se encuentra inscrito o no en el mismo. </w:t>
      </w:r>
    </w:p>
    <w:p w14:paraId="4D9D0295" w14:textId="77777777" w:rsidR="003C556E" w:rsidRPr="00CD5FD6" w:rsidRDefault="003C556E" w:rsidP="003C556E">
      <w:pPr>
        <w:autoSpaceDE w:val="0"/>
        <w:autoSpaceDN w:val="0"/>
        <w:adjustRightInd w:val="0"/>
        <w:ind w:left="851" w:right="851"/>
        <w:jc w:val="both"/>
        <w:rPr>
          <w:rFonts w:ascii="Palatino Linotype" w:hAnsi="Palatino Linotype"/>
          <w:i/>
          <w:sz w:val="22"/>
          <w:szCs w:val="22"/>
          <w:u w:val="single"/>
        </w:rPr>
      </w:pPr>
    </w:p>
    <w:p w14:paraId="1B78FD8D" w14:textId="77777777" w:rsidR="00A72046" w:rsidRPr="00CD5FD6" w:rsidRDefault="00A72046" w:rsidP="003C556E">
      <w:pPr>
        <w:autoSpaceDE w:val="0"/>
        <w:autoSpaceDN w:val="0"/>
        <w:adjustRightInd w:val="0"/>
        <w:ind w:left="851" w:right="851"/>
        <w:jc w:val="both"/>
        <w:rPr>
          <w:rFonts w:ascii="Palatino Linotype" w:hAnsi="Palatino Linotype"/>
          <w:i/>
          <w:sz w:val="22"/>
          <w:szCs w:val="22"/>
          <w:u w:val="single"/>
        </w:rPr>
      </w:pPr>
      <w:r w:rsidRPr="00CD5FD6">
        <w:rPr>
          <w:rFonts w:ascii="Palatino Linotype" w:hAnsi="Palatino Linotype"/>
          <w:i/>
          <w:sz w:val="22"/>
          <w:szCs w:val="22"/>
          <w:u w:val="singl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BA3C186" w14:textId="77777777" w:rsidR="00A72046" w:rsidRPr="00CD5FD6" w:rsidRDefault="00A72046" w:rsidP="003C556E">
      <w:pPr>
        <w:autoSpaceDE w:val="0"/>
        <w:autoSpaceDN w:val="0"/>
        <w:adjustRightInd w:val="0"/>
        <w:ind w:left="851" w:right="851"/>
        <w:jc w:val="both"/>
        <w:rPr>
          <w:rFonts w:ascii="Palatino Linotype" w:hAnsi="Palatino Linotype"/>
          <w:i/>
          <w:sz w:val="22"/>
          <w:szCs w:val="22"/>
          <w:lang w:val="es-ES_tradnl"/>
        </w:rPr>
      </w:pPr>
      <w:r w:rsidRPr="00CD5FD6">
        <w:rPr>
          <w:rFonts w:ascii="Palatino Linotype" w:hAnsi="Palatino Linotype"/>
          <w:i/>
          <w:sz w:val="22"/>
          <w:szCs w:val="22"/>
          <w:lang w:val="es-ES_tradnl"/>
        </w:rPr>
        <w:t>(…)</w:t>
      </w:r>
    </w:p>
    <w:p w14:paraId="2443E71B" w14:textId="77777777" w:rsidR="00A72046" w:rsidRPr="00CD5FD6" w:rsidRDefault="00A72046" w:rsidP="00A72046">
      <w:pPr>
        <w:pStyle w:val="Sinespaciado"/>
        <w:rPr>
          <w:rFonts w:eastAsia="Calibri"/>
          <w:lang w:eastAsia="en-US"/>
        </w:rPr>
      </w:pPr>
    </w:p>
    <w:p w14:paraId="5C05BDD7" w14:textId="77777777" w:rsidR="00A72046" w:rsidRPr="00CD5FD6" w:rsidRDefault="00A72046" w:rsidP="00A72046">
      <w:pPr>
        <w:autoSpaceDE w:val="0"/>
        <w:autoSpaceDN w:val="0"/>
        <w:adjustRightInd w:val="0"/>
        <w:spacing w:line="360" w:lineRule="auto"/>
        <w:jc w:val="both"/>
        <w:rPr>
          <w:rFonts w:ascii="Palatino Linotype" w:eastAsia="Calibri" w:hAnsi="Palatino Linotype"/>
          <w:lang w:val="es-ES_tradnl" w:eastAsia="en-US"/>
        </w:rPr>
      </w:pPr>
      <w:r w:rsidRPr="00CD5FD6">
        <w:rPr>
          <w:rFonts w:ascii="Palatino Linotype" w:eastAsia="Calibri" w:hAnsi="Palatino Linotype"/>
          <w:lang w:val="es-ES_tradnl" w:eastAsia="en-US"/>
        </w:rPr>
        <w:t xml:space="preserve">En ese sentido, dentro de los requisitos para ingresar al servicio público se debe presentar la </w:t>
      </w:r>
      <w:r w:rsidRPr="00CD5FD6">
        <w:rPr>
          <w:rFonts w:ascii="Palatino Linotype" w:eastAsia="Calibri" w:hAnsi="Palatino Linotype"/>
          <w:i/>
          <w:lang w:val="es-ES_tradnl" w:eastAsia="en-US"/>
        </w:rPr>
        <w:t>“solicitud de empleo”</w:t>
      </w:r>
      <w:r w:rsidRPr="00CD5FD6">
        <w:rPr>
          <w:rFonts w:ascii="Palatino Linotype" w:eastAsia="Calibri" w:hAnsi="Palatino Linotype"/>
          <w:lang w:val="es-ES_tradnl" w:eastAsia="en-US"/>
        </w:rPr>
        <w:t>, documento en el que se ubica información relativa al nombre fecha y lugar de nacimiento, edad, sexo, domicilio, experiencia laboral, así como formación académica.</w:t>
      </w:r>
    </w:p>
    <w:p w14:paraId="6350C26F" w14:textId="77777777" w:rsidR="00A72046" w:rsidRPr="00CD5FD6" w:rsidRDefault="00A72046" w:rsidP="00A72046">
      <w:pPr>
        <w:autoSpaceDE w:val="0"/>
        <w:autoSpaceDN w:val="0"/>
        <w:adjustRightInd w:val="0"/>
        <w:spacing w:line="360" w:lineRule="auto"/>
        <w:jc w:val="both"/>
        <w:rPr>
          <w:rFonts w:ascii="Palatino Linotype" w:eastAsia="Calibri" w:hAnsi="Palatino Linotype"/>
          <w:lang w:val="es-ES_tradnl" w:eastAsia="en-US"/>
        </w:rPr>
      </w:pPr>
    </w:p>
    <w:p w14:paraId="2C401AA8" w14:textId="77777777" w:rsidR="00A72046" w:rsidRPr="00CD5FD6" w:rsidRDefault="00A72046" w:rsidP="00A72046">
      <w:pPr>
        <w:autoSpaceDE w:val="0"/>
        <w:autoSpaceDN w:val="0"/>
        <w:adjustRightInd w:val="0"/>
        <w:spacing w:line="360" w:lineRule="auto"/>
        <w:jc w:val="both"/>
        <w:rPr>
          <w:rFonts w:ascii="Palatino Linotype" w:eastAsia="Calibri" w:hAnsi="Palatino Linotype"/>
          <w:lang w:val="es-ES_tradnl" w:eastAsia="en-US"/>
        </w:rPr>
      </w:pPr>
      <w:r w:rsidRPr="00CD5FD6">
        <w:rPr>
          <w:rFonts w:ascii="Palatino Linotype" w:eastAsia="Calibri" w:hAnsi="Palatino Linotype"/>
          <w:lang w:val="es-ES_tradnl" w:eastAsia="en-US"/>
        </w:rPr>
        <w:t xml:space="preserve">Por lo anteriormente expuesto es dable señalar lo que establece el artículo 98 fracción XVII, de la Ley anteriormente mencionada que a la letra dice: </w:t>
      </w:r>
    </w:p>
    <w:p w14:paraId="324B5BF3" w14:textId="77777777" w:rsidR="00A72046" w:rsidRPr="00CD5FD6" w:rsidRDefault="00A72046" w:rsidP="00A72046">
      <w:pPr>
        <w:rPr>
          <w:rFonts w:eastAsia="Calibri"/>
          <w:sz w:val="16"/>
          <w:lang w:val="es-MX"/>
        </w:rPr>
      </w:pPr>
    </w:p>
    <w:p w14:paraId="1013469B" w14:textId="77777777" w:rsidR="00A72046" w:rsidRPr="00CD5FD6" w:rsidRDefault="00A72046" w:rsidP="00A72046">
      <w:pPr>
        <w:autoSpaceDE w:val="0"/>
        <w:autoSpaceDN w:val="0"/>
        <w:adjustRightInd w:val="0"/>
        <w:spacing w:before="240" w:after="160"/>
        <w:ind w:left="851" w:right="850"/>
        <w:jc w:val="both"/>
        <w:rPr>
          <w:rFonts w:ascii="Palatino Linotype" w:eastAsia="Calibri" w:hAnsi="Palatino Linotype"/>
          <w:i/>
          <w:lang w:val="es-ES_tradnl" w:eastAsia="en-US"/>
        </w:rPr>
      </w:pPr>
      <w:r w:rsidRPr="00CD5FD6">
        <w:rPr>
          <w:rFonts w:ascii="Palatino Linotype" w:eastAsia="Calibri" w:hAnsi="Palatino Linotype"/>
          <w:b/>
          <w:i/>
          <w:sz w:val="22"/>
          <w:szCs w:val="22"/>
          <w:lang w:val="es-MX" w:eastAsia="en-US"/>
        </w:rPr>
        <w:t>ARTÍCULO 98.</w:t>
      </w:r>
      <w:r w:rsidRPr="00CD5FD6">
        <w:rPr>
          <w:rFonts w:ascii="Palatino Linotype" w:eastAsia="Calibri" w:hAnsi="Palatino Linotype"/>
          <w:i/>
          <w:sz w:val="22"/>
          <w:szCs w:val="22"/>
          <w:lang w:val="es-MX" w:eastAsia="en-US"/>
        </w:rPr>
        <w:t xml:space="preserve"> Son obligaciones de las instituciones públicas:</w:t>
      </w:r>
    </w:p>
    <w:p w14:paraId="4E886D2B" w14:textId="77777777" w:rsidR="00A72046" w:rsidRPr="00CD5FD6" w:rsidRDefault="00A72046" w:rsidP="00A72046">
      <w:pPr>
        <w:autoSpaceDE w:val="0"/>
        <w:autoSpaceDN w:val="0"/>
        <w:adjustRightInd w:val="0"/>
        <w:spacing w:before="240" w:after="160"/>
        <w:ind w:left="851" w:right="850"/>
        <w:jc w:val="both"/>
        <w:rPr>
          <w:rFonts w:ascii="Palatino Linotype" w:eastAsia="Calibri" w:hAnsi="Palatino Linotype"/>
          <w:i/>
          <w:lang w:val="es-ES_tradnl" w:eastAsia="en-US"/>
        </w:rPr>
      </w:pPr>
      <w:r w:rsidRPr="00CD5FD6">
        <w:rPr>
          <w:rFonts w:ascii="Palatino Linotype" w:eastAsia="Calibri" w:hAnsi="Palatino Linotype"/>
          <w:i/>
          <w:sz w:val="22"/>
          <w:szCs w:val="22"/>
          <w:lang w:val="es-MX" w:eastAsia="en-US"/>
        </w:rPr>
        <w:t xml:space="preserve">XVII. </w:t>
      </w:r>
      <w:r w:rsidRPr="00CD5FD6">
        <w:rPr>
          <w:rFonts w:ascii="Palatino Linotype" w:eastAsia="Calibri" w:hAnsi="Palatino Linotype"/>
          <w:b/>
          <w:i/>
          <w:sz w:val="22"/>
          <w:szCs w:val="22"/>
          <w:u w:val="single"/>
          <w:lang w:val="es-MX" w:eastAsia="en-US"/>
        </w:rPr>
        <w:t>Integrar los expedientes de los servidores públicos</w:t>
      </w:r>
      <w:r w:rsidRPr="00CD5FD6">
        <w:rPr>
          <w:rFonts w:ascii="Palatino Linotype" w:eastAsia="Calibri" w:hAnsi="Palatino Linotype"/>
          <w:i/>
          <w:sz w:val="22"/>
          <w:szCs w:val="22"/>
          <w:lang w:val="es-MX" w:eastAsia="en-US"/>
        </w:rPr>
        <w:t xml:space="preserve"> y proporcionar las constancias que éstos soliciten para el trámite de los asuntos de su interés en los términos que señalen los ordenamientos respectivos.</w:t>
      </w:r>
    </w:p>
    <w:p w14:paraId="62D0E1B0" w14:textId="77777777" w:rsidR="00A72046" w:rsidRPr="00CD5FD6" w:rsidRDefault="00A72046" w:rsidP="00A72046">
      <w:pPr>
        <w:autoSpaceDE w:val="0"/>
        <w:autoSpaceDN w:val="0"/>
        <w:adjustRightInd w:val="0"/>
        <w:spacing w:line="360" w:lineRule="auto"/>
        <w:ind w:right="851"/>
        <w:jc w:val="both"/>
        <w:rPr>
          <w:rFonts w:ascii="Palatino Linotype" w:eastAsia="Calibri" w:hAnsi="Palatino Linotype"/>
          <w:lang w:val="es-ES_tradnl" w:eastAsia="en-US"/>
        </w:rPr>
      </w:pPr>
    </w:p>
    <w:p w14:paraId="026EF954" w14:textId="77777777" w:rsidR="00A72046" w:rsidRPr="00CD5FD6" w:rsidRDefault="00A72046" w:rsidP="00A72046">
      <w:pPr>
        <w:spacing w:line="360" w:lineRule="auto"/>
        <w:jc w:val="both"/>
        <w:rPr>
          <w:rFonts w:ascii="Palatino Linotype" w:eastAsia="Calibri" w:hAnsi="Palatino Linotype" w:cs="Arial"/>
          <w:szCs w:val="22"/>
          <w:lang w:val="es-MX" w:eastAsia="en-US"/>
        </w:rPr>
      </w:pPr>
      <w:r w:rsidRPr="00CD5FD6">
        <w:rPr>
          <w:rFonts w:ascii="Palatino Linotype" w:eastAsia="Calibri" w:hAnsi="Palatino Linotype" w:cs="Arial"/>
          <w:szCs w:val="22"/>
          <w:lang w:val="es-MX" w:eastAsia="en-US"/>
        </w:rPr>
        <w:lastRenderedPageBreak/>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CD5FD6">
        <w:rPr>
          <w:rFonts w:ascii="Palatino Linotype" w:eastAsia="Calibri" w:hAnsi="Palatino Linotype" w:cs="Arial"/>
          <w:b/>
          <w:szCs w:val="22"/>
          <w:lang w:val="es-MX" w:eastAsia="en-US"/>
        </w:rPr>
        <w:t>el Sujeto Obligado</w:t>
      </w:r>
      <w:r w:rsidRPr="00CD5FD6">
        <w:rPr>
          <w:rFonts w:ascii="Palatino Linotype" w:eastAsia="Calibri" w:hAnsi="Palatino Linotype" w:cs="Arial"/>
          <w:szCs w:val="22"/>
          <w:lang w:val="es-MX" w:eastAsia="en-US"/>
        </w:rPr>
        <w:t xml:space="preserve"> deberá proteger toda aquella información que conlleve a un riesgo grave a los servidores públicos en comento.</w:t>
      </w:r>
    </w:p>
    <w:p w14:paraId="765FBD91" w14:textId="77777777" w:rsidR="00A72046" w:rsidRPr="00CD5FD6" w:rsidRDefault="00A72046" w:rsidP="00A72046">
      <w:pPr>
        <w:spacing w:line="360" w:lineRule="auto"/>
        <w:jc w:val="both"/>
        <w:rPr>
          <w:rFonts w:ascii="Palatino Linotype" w:eastAsia="Calibri" w:hAnsi="Palatino Linotype" w:cs="Tahoma"/>
          <w:bCs/>
          <w:szCs w:val="22"/>
          <w:lang w:val="es-MX" w:eastAsia="en-US"/>
        </w:rPr>
      </w:pPr>
    </w:p>
    <w:p w14:paraId="51F84A67" w14:textId="77777777" w:rsidR="00A72046" w:rsidRPr="00CD5FD6" w:rsidRDefault="00A72046" w:rsidP="00A72046">
      <w:pPr>
        <w:spacing w:line="360" w:lineRule="auto"/>
        <w:jc w:val="both"/>
        <w:rPr>
          <w:rFonts w:ascii="Palatino Linotype" w:eastAsia="Calibri" w:hAnsi="Palatino Linotype" w:cs="Arial"/>
          <w:szCs w:val="22"/>
          <w:lang w:val="es-MX" w:eastAsia="en-US"/>
        </w:rPr>
      </w:pPr>
      <w:r w:rsidRPr="00CD5FD6">
        <w:rPr>
          <w:rFonts w:ascii="Palatino Linotype" w:eastAsia="Calibri" w:hAnsi="Palatino Linotype" w:cs="Tahoma"/>
          <w:bCs/>
          <w:szCs w:val="22"/>
          <w:lang w:val="es-MX"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D4B4362" w14:textId="77777777" w:rsidR="00A72046" w:rsidRPr="00CD5FD6" w:rsidRDefault="00A72046" w:rsidP="00A72046">
      <w:pPr>
        <w:shd w:val="clear" w:color="auto" w:fill="FFFFFF"/>
        <w:spacing w:line="360" w:lineRule="auto"/>
        <w:jc w:val="both"/>
        <w:rPr>
          <w:rFonts w:ascii="Palatino Linotype" w:eastAsia="Calibri" w:hAnsi="Palatino Linotype" w:cs="Tahoma"/>
          <w:bCs/>
          <w:lang w:eastAsia="en-US"/>
        </w:rPr>
      </w:pPr>
    </w:p>
    <w:p w14:paraId="0B64EB02" w14:textId="77777777" w:rsidR="00A72046" w:rsidRPr="00CD5FD6" w:rsidRDefault="00A72046" w:rsidP="00A72046">
      <w:pPr>
        <w:shd w:val="clear" w:color="auto" w:fill="FFFFFF"/>
        <w:spacing w:line="360" w:lineRule="auto"/>
        <w:contextualSpacing/>
        <w:jc w:val="both"/>
        <w:rPr>
          <w:rFonts w:ascii="Palatino Linotype" w:eastAsia="Calibri" w:hAnsi="Palatino Linotype" w:cs="Tahoma"/>
          <w:bCs/>
          <w:lang w:eastAsia="en-US"/>
        </w:rPr>
      </w:pPr>
      <w:r w:rsidRPr="00CD5FD6">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9986E7D" w14:textId="77777777" w:rsidR="00A72046" w:rsidRPr="00CD5FD6" w:rsidRDefault="00A72046" w:rsidP="00A72046">
      <w:pPr>
        <w:shd w:val="clear" w:color="auto" w:fill="FFFFFF"/>
        <w:spacing w:line="360" w:lineRule="auto"/>
        <w:contextualSpacing/>
        <w:jc w:val="both"/>
        <w:rPr>
          <w:rFonts w:ascii="Palatino Linotype" w:eastAsia="Calibri" w:hAnsi="Palatino Linotype" w:cs="Tahoma"/>
          <w:bCs/>
          <w:lang w:eastAsia="en-US"/>
        </w:rPr>
      </w:pPr>
    </w:p>
    <w:p w14:paraId="27D3852F" w14:textId="77777777" w:rsidR="00A72046" w:rsidRPr="00CD5FD6" w:rsidRDefault="00A72046" w:rsidP="00A72046">
      <w:pPr>
        <w:shd w:val="clear" w:color="auto" w:fill="FFFFFF"/>
        <w:spacing w:line="360" w:lineRule="auto"/>
        <w:contextualSpacing/>
        <w:jc w:val="both"/>
        <w:rPr>
          <w:rFonts w:ascii="Palatino Linotype" w:eastAsia="Calibri" w:hAnsi="Palatino Linotype" w:cs="Tahoma"/>
          <w:bCs/>
          <w:lang w:eastAsia="en-US"/>
        </w:rPr>
      </w:pPr>
      <w:r w:rsidRPr="00CD5FD6">
        <w:rPr>
          <w:rFonts w:ascii="Palatino Linotype" w:eastAsia="Calibri" w:hAnsi="Palatino Linotype" w:cs="Tahoma"/>
          <w:bCs/>
          <w:lang w:eastAsia="en-US"/>
        </w:rPr>
        <w:lastRenderedPageBreak/>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CD5FD6">
        <w:rPr>
          <w:rFonts w:ascii="Palatino Linotype" w:eastAsia="Calibri" w:hAnsi="Palatino Linotype" w:cs="Tahoma"/>
          <w:bCs/>
          <w:i/>
          <w:lang w:eastAsia="en-US"/>
        </w:rPr>
        <w:t>(no por eso dejan de ser datos personales, sólo que no están protegidos en la confidencialidad)</w:t>
      </w:r>
      <w:r w:rsidRPr="00CD5FD6">
        <w:rPr>
          <w:rFonts w:ascii="Palatino Linotype" w:eastAsia="Calibri" w:hAnsi="Palatino Linotype" w:cs="Tahoma"/>
          <w:bCs/>
          <w:lang w:eastAsia="en-US"/>
        </w:rPr>
        <w:t>.</w:t>
      </w:r>
    </w:p>
    <w:p w14:paraId="78A91265" w14:textId="77777777" w:rsidR="00A72046" w:rsidRPr="00CD5FD6" w:rsidRDefault="00A72046" w:rsidP="00A72046">
      <w:pPr>
        <w:shd w:val="clear" w:color="auto" w:fill="FFFFFF"/>
        <w:spacing w:line="360" w:lineRule="auto"/>
        <w:contextualSpacing/>
        <w:jc w:val="both"/>
        <w:rPr>
          <w:rFonts w:ascii="Palatino Linotype" w:eastAsia="Calibri" w:hAnsi="Palatino Linotype" w:cs="Tahoma"/>
          <w:bCs/>
          <w:lang w:eastAsia="en-US"/>
        </w:rPr>
      </w:pPr>
    </w:p>
    <w:p w14:paraId="0933A0FC" w14:textId="77777777" w:rsidR="00A72046" w:rsidRPr="00CD5FD6" w:rsidRDefault="00A72046" w:rsidP="00A72046">
      <w:pPr>
        <w:shd w:val="clear" w:color="auto" w:fill="FFFFFF"/>
        <w:spacing w:line="360" w:lineRule="auto"/>
        <w:contextualSpacing/>
        <w:jc w:val="both"/>
        <w:rPr>
          <w:rFonts w:ascii="Palatino Linotype" w:eastAsia="Calibri" w:hAnsi="Palatino Linotype" w:cs="Tahoma"/>
          <w:bCs/>
          <w:lang w:eastAsia="en-US"/>
        </w:rPr>
      </w:pPr>
      <w:r w:rsidRPr="00CD5FD6">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CB3936E" w14:textId="77777777" w:rsidR="00A72046" w:rsidRPr="00CD5FD6" w:rsidRDefault="00A72046" w:rsidP="00A72046">
      <w:pPr>
        <w:shd w:val="clear" w:color="auto" w:fill="FFFFFF"/>
        <w:spacing w:line="360" w:lineRule="auto"/>
        <w:jc w:val="both"/>
        <w:rPr>
          <w:rFonts w:ascii="Palatino Linotype" w:eastAsia="Calibri" w:hAnsi="Palatino Linotype" w:cs="Tahoma"/>
          <w:bCs/>
          <w:lang w:eastAsia="en-US"/>
        </w:rPr>
      </w:pPr>
    </w:p>
    <w:p w14:paraId="302B990F" w14:textId="77777777" w:rsidR="00A72046" w:rsidRPr="00CD5FD6" w:rsidRDefault="00A72046" w:rsidP="00A72046">
      <w:pPr>
        <w:shd w:val="clear" w:color="auto" w:fill="FFFFFF"/>
        <w:spacing w:line="360" w:lineRule="auto"/>
        <w:contextualSpacing/>
        <w:jc w:val="both"/>
        <w:rPr>
          <w:rFonts w:ascii="Palatino Linotype" w:eastAsia="Calibri" w:hAnsi="Palatino Linotype" w:cs="Tahoma"/>
          <w:bCs/>
          <w:lang w:eastAsia="en-US"/>
        </w:rPr>
      </w:pPr>
      <w:r w:rsidRPr="00CD5FD6">
        <w:rPr>
          <w:rFonts w:ascii="Palatino Linotype" w:eastAsia="Calibri" w:hAnsi="Palatino Linotype" w:cs="Tahoma"/>
          <w:bCs/>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w:t>
      </w:r>
      <w:r w:rsidRPr="00CD5FD6">
        <w:rPr>
          <w:rFonts w:ascii="Palatino Linotype" w:eastAsia="Calibri" w:hAnsi="Palatino Linotype" w:cs="Tahoma"/>
          <w:bCs/>
          <w:lang w:eastAsia="en-US"/>
        </w:rPr>
        <w:lastRenderedPageBreak/>
        <w:t>recursos públicos; sin embargo, esto obliga a un ejercicio de ponderación en donde únicamente se privilegie la publicidad de los datos esenciales para la transparencia y rendición de cuentas, sin afectar la vida privada de las personas.</w:t>
      </w:r>
    </w:p>
    <w:p w14:paraId="139BB3D6" w14:textId="77777777" w:rsidR="00A72046" w:rsidRPr="00CD5FD6" w:rsidRDefault="00A72046" w:rsidP="00A72046">
      <w:pPr>
        <w:spacing w:line="360" w:lineRule="auto"/>
        <w:jc w:val="both"/>
        <w:rPr>
          <w:rFonts w:ascii="Palatino Linotype" w:eastAsia="Calibri" w:hAnsi="Palatino Linotype" w:cs="Arial"/>
          <w:szCs w:val="22"/>
          <w:lang w:val="es-MX" w:eastAsia="es-MX"/>
        </w:rPr>
      </w:pPr>
    </w:p>
    <w:p w14:paraId="574ED4FC" w14:textId="77777777" w:rsidR="00A72046" w:rsidRPr="00CD5FD6" w:rsidRDefault="00A72046" w:rsidP="00A72046">
      <w:pPr>
        <w:tabs>
          <w:tab w:val="left" w:pos="709"/>
        </w:tabs>
        <w:spacing w:line="360" w:lineRule="auto"/>
        <w:jc w:val="both"/>
        <w:rPr>
          <w:rFonts w:ascii="Palatino Linotype" w:eastAsia="Calibri" w:hAnsi="Palatino Linotype" w:cs="Arial"/>
          <w:szCs w:val="23"/>
          <w:lang w:val="es-MX" w:eastAsia="en-US"/>
        </w:rPr>
      </w:pPr>
      <w:r w:rsidRPr="00CD5FD6">
        <w:rPr>
          <w:rFonts w:ascii="Palatino Linotype" w:eastAsia="Calibri" w:hAnsi="Palatino Linotype" w:cs="Arial"/>
          <w:szCs w:val="23"/>
          <w:lang w:val="es-MX" w:eastAsia="en-US"/>
        </w:rPr>
        <w:t xml:space="preserve">Ya que toda la información en posesión de cualquier </w:t>
      </w:r>
      <w:r w:rsidRPr="00CD5FD6">
        <w:rPr>
          <w:rFonts w:ascii="Palatino Linotype" w:eastAsia="Calibri" w:hAnsi="Palatino Linotype" w:cs="Arial"/>
          <w:b/>
          <w:szCs w:val="23"/>
          <w:lang w:val="es-MX" w:eastAsia="en-US"/>
        </w:rPr>
        <w:t>Sujeto Obligado</w:t>
      </w:r>
      <w:r w:rsidRPr="00CD5FD6">
        <w:rPr>
          <w:rFonts w:ascii="Palatino Linotype" w:eastAsia="Calibri" w:hAnsi="Palatino Linotype" w:cs="Arial"/>
          <w:szCs w:val="23"/>
          <w:lang w:val="es-MX" w:eastAsia="en-US"/>
        </w:rPr>
        <w:t xml:space="preserve"> es pública, existen excepciones establecidas en los artículos 91 y 143, de la Ley de Transparencia y Acceso a la Información Pública del Estado de México y Municipios.</w:t>
      </w:r>
    </w:p>
    <w:p w14:paraId="064DA2E3" w14:textId="77777777" w:rsidR="00A72046" w:rsidRPr="00CD5FD6" w:rsidRDefault="00A72046" w:rsidP="00A72046">
      <w:pPr>
        <w:spacing w:line="360" w:lineRule="auto"/>
        <w:rPr>
          <w:szCs w:val="23"/>
          <w:lang w:val="es-MX"/>
        </w:rPr>
      </w:pPr>
    </w:p>
    <w:p w14:paraId="6B6EA20C" w14:textId="77777777" w:rsidR="00A72046" w:rsidRPr="00CD5FD6" w:rsidRDefault="00A72046" w:rsidP="00A72046">
      <w:pPr>
        <w:tabs>
          <w:tab w:val="left" w:pos="709"/>
        </w:tabs>
        <w:spacing w:line="360" w:lineRule="auto"/>
        <w:jc w:val="both"/>
        <w:rPr>
          <w:rFonts w:ascii="Palatino Linotype" w:eastAsia="Calibri" w:hAnsi="Palatino Linotype" w:cs="Arial"/>
          <w:szCs w:val="23"/>
          <w:lang w:val="es-MX" w:eastAsia="en-US"/>
        </w:rPr>
      </w:pPr>
      <w:r w:rsidRPr="00CD5FD6">
        <w:rPr>
          <w:rFonts w:ascii="Palatino Linotype" w:eastAsia="Calibri" w:hAnsi="Palatino Linotype" w:cs="Arial"/>
          <w:szCs w:val="23"/>
          <w:lang w:val="es-MX" w:eastAsia="en-US"/>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0E4BA06C" w14:textId="77777777" w:rsidR="00A72046" w:rsidRPr="00CD5FD6" w:rsidRDefault="00A72046" w:rsidP="00A72046">
      <w:pPr>
        <w:spacing w:line="360" w:lineRule="auto"/>
        <w:rPr>
          <w:szCs w:val="23"/>
          <w:lang w:val="es-MX"/>
        </w:rPr>
      </w:pPr>
    </w:p>
    <w:p w14:paraId="0655FEAB" w14:textId="77777777" w:rsidR="00A72046" w:rsidRPr="00CD5FD6" w:rsidRDefault="00A72046" w:rsidP="00A72046">
      <w:pPr>
        <w:tabs>
          <w:tab w:val="left" w:pos="709"/>
        </w:tabs>
        <w:spacing w:line="360" w:lineRule="auto"/>
        <w:jc w:val="both"/>
        <w:rPr>
          <w:rFonts w:ascii="Palatino Linotype" w:eastAsia="Calibri" w:hAnsi="Palatino Linotype" w:cs="Arial"/>
          <w:szCs w:val="23"/>
          <w:lang w:val="es-MX" w:eastAsia="en-US"/>
        </w:rPr>
      </w:pPr>
      <w:r w:rsidRPr="00CD5FD6">
        <w:rPr>
          <w:rFonts w:ascii="Palatino Linotype" w:eastAsia="Calibri" w:hAnsi="Palatino Linotype" w:cs="Arial"/>
          <w:szCs w:val="23"/>
          <w:lang w:val="es-MX" w:eastAsia="en-US"/>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2C1798C6" w14:textId="77777777" w:rsidR="00A72046" w:rsidRPr="00CD5FD6" w:rsidRDefault="00A72046" w:rsidP="00A72046">
      <w:pPr>
        <w:tabs>
          <w:tab w:val="left" w:pos="709"/>
        </w:tabs>
        <w:spacing w:line="360" w:lineRule="auto"/>
        <w:jc w:val="both"/>
        <w:rPr>
          <w:rFonts w:ascii="Palatino Linotype" w:eastAsia="Calibri" w:hAnsi="Palatino Linotype" w:cs="Arial"/>
          <w:szCs w:val="23"/>
          <w:lang w:val="es-MX" w:eastAsia="en-US"/>
        </w:rPr>
      </w:pPr>
    </w:p>
    <w:p w14:paraId="204CB5AE" w14:textId="77777777" w:rsidR="00A72046" w:rsidRPr="00CD5FD6" w:rsidRDefault="00A72046" w:rsidP="00A72046">
      <w:pPr>
        <w:tabs>
          <w:tab w:val="left" w:pos="709"/>
        </w:tabs>
        <w:spacing w:line="360" w:lineRule="auto"/>
        <w:jc w:val="both"/>
        <w:rPr>
          <w:rFonts w:ascii="Palatino Linotype" w:eastAsia="Calibri" w:hAnsi="Palatino Linotype" w:cs="Arial"/>
          <w:szCs w:val="23"/>
          <w:lang w:val="es-MX" w:eastAsia="en-US"/>
        </w:rPr>
      </w:pPr>
      <w:r w:rsidRPr="00CD5FD6">
        <w:rPr>
          <w:rFonts w:ascii="Palatino Linotype" w:eastAsia="Calibri" w:hAnsi="Palatino Linotype" w:cs="Arial"/>
          <w:szCs w:val="23"/>
          <w:lang w:val="es-MX" w:eastAsia="en-US"/>
        </w:rPr>
        <w:t xml:space="preserve">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w:t>
      </w:r>
      <w:r w:rsidRPr="00CD5FD6">
        <w:rPr>
          <w:rFonts w:ascii="Palatino Linotype" w:eastAsia="Calibri" w:hAnsi="Palatino Linotype" w:cs="Arial"/>
          <w:szCs w:val="23"/>
          <w:lang w:val="es-MX" w:eastAsia="en-US"/>
        </w:rPr>
        <w:lastRenderedPageBreak/>
        <w:t>recabados, siendo por tanto obligatoria la confidencialidad y el respecto a su privacidad, con relación al uso, la seguridad, la difusión y la distribución de dicha información.</w:t>
      </w:r>
    </w:p>
    <w:p w14:paraId="39E28E35" w14:textId="77777777" w:rsidR="00A72046" w:rsidRPr="00CD5FD6" w:rsidRDefault="00A72046" w:rsidP="00A72046">
      <w:pPr>
        <w:tabs>
          <w:tab w:val="left" w:pos="709"/>
        </w:tabs>
        <w:spacing w:line="360" w:lineRule="auto"/>
        <w:jc w:val="both"/>
        <w:rPr>
          <w:rFonts w:ascii="Palatino Linotype" w:eastAsia="Calibri" w:hAnsi="Palatino Linotype"/>
          <w:szCs w:val="23"/>
          <w:lang w:val="es-MX" w:eastAsia="en-US"/>
        </w:rPr>
      </w:pPr>
    </w:p>
    <w:p w14:paraId="4376515C" w14:textId="77777777" w:rsidR="00A72046" w:rsidRPr="00CD5FD6" w:rsidRDefault="00A72046" w:rsidP="00A72046">
      <w:pPr>
        <w:tabs>
          <w:tab w:val="left" w:pos="709"/>
        </w:tabs>
        <w:spacing w:line="360" w:lineRule="auto"/>
        <w:jc w:val="both"/>
        <w:rPr>
          <w:rFonts w:ascii="Palatino Linotype" w:eastAsia="Calibri" w:hAnsi="Palatino Linotype"/>
          <w:szCs w:val="23"/>
          <w:lang w:val="es-MX" w:eastAsia="en-US"/>
        </w:rPr>
      </w:pPr>
      <w:r w:rsidRPr="00CD5FD6">
        <w:rPr>
          <w:rFonts w:ascii="Palatino Linotype" w:eastAsia="Calibri" w:hAnsi="Palatino Linotype"/>
          <w:szCs w:val="23"/>
          <w:lang w:val="es-MX" w:eastAsia="en-US"/>
        </w:rPr>
        <w:t xml:space="preserve">En estos casos, debe corroborar una conexión patente entre </w:t>
      </w:r>
      <w:r w:rsidRPr="00CD5FD6">
        <w:rPr>
          <w:rFonts w:ascii="Palatino Linotype" w:eastAsia="Calibri" w:hAnsi="Palatino Linotype"/>
          <w:b/>
          <w:szCs w:val="23"/>
          <w:lang w:val="es-MX" w:eastAsia="en-US"/>
        </w:rPr>
        <w:t>la información confidencial y un tema de interés público</w:t>
      </w:r>
      <w:r w:rsidRPr="00CD5FD6">
        <w:rPr>
          <w:rFonts w:ascii="Palatino Linotype" w:eastAsia="Calibri" w:hAnsi="Palatino Linotype"/>
          <w:szCs w:val="23"/>
          <w:lang w:val="es-MX" w:eastAsia="en-US"/>
        </w:rPr>
        <w:t xml:space="preserve">. La </w:t>
      </w:r>
      <w:r w:rsidRPr="00CD5FD6">
        <w:rPr>
          <w:rFonts w:ascii="Palatino Linotype" w:hAnsi="Palatino Linotype" w:cs="Arial"/>
          <w:color w:val="000000"/>
          <w:szCs w:val="23"/>
          <w:lang w:val="es-MX" w:eastAsia="en-US"/>
        </w:rPr>
        <w:t xml:space="preserve">fecha y lugar de nacimiento, edad, domicilio, teléfono, correo electrónico </w:t>
      </w:r>
      <w:r w:rsidRPr="00CD5FD6">
        <w:rPr>
          <w:rFonts w:ascii="Palatino Linotype" w:eastAsia="Calibri" w:hAnsi="Palatino Linotype"/>
          <w:szCs w:val="23"/>
          <w:lang w:val="es-MX" w:eastAsia="en-US"/>
        </w:rPr>
        <w:t xml:space="preserve">de un servidor público contenidos en un currículum vitae son datos personales susceptibles de ser clasificados como confidenciales. </w:t>
      </w:r>
    </w:p>
    <w:p w14:paraId="2D1C028D" w14:textId="77777777" w:rsidR="00A72046" w:rsidRPr="00CD5FD6" w:rsidRDefault="00A72046" w:rsidP="00A72046">
      <w:pPr>
        <w:tabs>
          <w:tab w:val="left" w:pos="709"/>
        </w:tabs>
        <w:spacing w:line="360" w:lineRule="auto"/>
        <w:jc w:val="both"/>
        <w:rPr>
          <w:rFonts w:ascii="Palatino Linotype" w:eastAsia="Calibri" w:hAnsi="Palatino Linotype"/>
          <w:szCs w:val="23"/>
          <w:lang w:val="es-MX" w:eastAsia="en-US"/>
        </w:rPr>
      </w:pPr>
    </w:p>
    <w:p w14:paraId="269AA3AE" w14:textId="77777777" w:rsidR="00A72046" w:rsidRPr="00CD5FD6" w:rsidRDefault="00A72046" w:rsidP="00A72046">
      <w:pPr>
        <w:tabs>
          <w:tab w:val="left" w:pos="709"/>
        </w:tabs>
        <w:spacing w:line="360" w:lineRule="auto"/>
        <w:jc w:val="both"/>
        <w:rPr>
          <w:rFonts w:ascii="Palatino Linotype" w:eastAsia="Calibri" w:hAnsi="Palatino Linotype"/>
          <w:szCs w:val="23"/>
          <w:lang w:val="es-MX" w:eastAsia="en-US"/>
        </w:rPr>
      </w:pPr>
      <w:r w:rsidRPr="00CD5FD6">
        <w:rPr>
          <w:rFonts w:ascii="Palatino Linotype" w:eastAsia="Calibri" w:hAnsi="Palatino Linotype"/>
          <w:szCs w:val="23"/>
          <w:lang w:val="es-MX" w:eastAsia="en-US"/>
        </w:rPr>
        <w:t xml:space="preserve">El interés público que existe, radica en que esta medida permite identificar la relación que tiene la persona que aparece en la fotografía con la experiencia tanto laboral como académica. Lo que además permitirá identificar si la persona titular del currículum vitae es quien brinda sus servicios al </w:t>
      </w:r>
      <w:r w:rsidRPr="00CD5FD6">
        <w:rPr>
          <w:rFonts w:ascii="Palatino Linotype" w:eastAsia="Calibri" w:hAnsi="Palatino Linotype"/>
          <w:b/>
          <w:szCs w:val="23"/>
          <w:lang w:val="es-MX" w:eastAsia="en-US"/>
        </w:rPr>
        <w:t>Sujeto Obligado</w:t>
      </w:r>
      <w:r w:rsidRPr="00CD5FD6">
        <w:rPr>
          <w:rFonts w:ascii="Palatino Linotype" w:eastAsia="Calibri" w:hAnsi="Palatino Linotype"/>
          <w:szCs w:val="23"/>
          <w:lang w:val="es-MX" w:eastAsia="en-US"/>
        </w:rPr>
        <w:t>.</w:t>
      </w:r>
    </w:p>
    <w:p w14:paraId="1586167E" w14:textId="77777777" w:rsidR="00A72046" w:rsidRPr="00CD5FD6" w:rsidRDefault="00A72046" w:rsidP="00A72046">
      <w:pPr>
        <w:tabs>
          <w:tab w:val="left" w:pos="709"/>
        </w:tabs>
        <w:spacing w:line="360" w:lineRule="auto"/>
        <w:jc w:val="both"/>
        <w:rPr>
          <w:rFonts w:ascii="Palatino Linotype" w:eastAsia="Calibri" w:hAnsi="Palatino Linotype"/>
          <w:szCs w:val="23"/>
          <w:lang w:val="es-MX" w:eastAsia="en-US"/>
        </w:rPr>
      </w:pPr>
    </w:p>
    <w:p w14:paraId="54198FCD" w14:textId="77777777" w:rsidR="00A72046" w:rsidRPr="00CD5FD6" w:rsidRDefault="00A72046" w:rsidP="00A72046">
      <w:pPr>
        <w:tabs>
          <w:tab w:val="left" w:pos="709"/>
        </w:tabs>
        <w:spacing w:line="360" w:lineRule="auto"/>
        <w:jc w:val="both"/>
        <w:rPr>
          <w:rFonts w:ascii="Palatino Linotype" w:eastAsia="Calibri" w:hAnsi="Palatino Linotype" w:cs="Arial"/>
          <w:lang w:val="es-MX" w:eastAsia="en-US"/>
        </w:rPr>
      </w:pPr>
      <w:r w:rsidRPr="00CD5FD6">
        <w:rPr>
          <w:rFonts w:ascii="Palatino Linotype" w:eastAsia="Calibri" w:hAnsi="Palatino Linotype" w:cs="Arial"/>
          <w:lang w:val="es-MX" w:eastAsia="en-US"/>
        </w:rPr>
        <w:t xml:space="preserve">Ahora bien, tocante a los </w:t>
      </w:r>
      <w:r w:rsidRPr="00CD5FD6">
        <w:rPr>
          <w:rFonts w:ascii="Palatino Linotype" w:eastAsia="Calibri" w:hAnsi="Palatino Linotype" w:cs="Arial"/>
          <w:b/>
          <w:u w:val="single"/>
          <w:lang w:val="es-MX" w:eastAsia="en-US"/>
        </w:rPr>
        <w:t>documentos probatorios</w:t>
      </w:r>
      <w:r w:rsidRPr="00CD5FD6">
        <w:rPr>
          <w:rFonts w:ascii="Palatino Linotype" w:eastAsia="Calibri" w:hAnsi="Palatino Linotype" w:cs="Arial"/>
          <w:lang w:val="es-MX" w:eastAsia="en-US"/>
        </w:rPr>
        <w:t xml:space="preserve"> solicitados por la particular, </w:t>
      </w:r>
      <w:r w:rsidRPr="00CD5FD6">
        <w:rPr>
          <w:rFonts w:ascii="Palatino Linotype" w:eastAsiaTheme="minorHAnsi" w:hAnsi="Palatino Linotype" w:cs="Arial"/>
          <w:lang w:val="es-MX" w:eastAsia="en-US"/>
        </w:rPr>
        <w:t>se procede a señalar los requisitos generales contenidos en los articulados 47, 48 y 49, de la Ley del Trabado de los Servidores Públicos del Estado de México y Municipios, así como el documento idóneo con el que se pudiera acreditar, son los siguientes:</w:t>
      </w:r>
    </w:p>
    <w:p w14:paraId="73AE95DE" w14:textId="77777777" w:rsidR="00A72046" w:rsidRPr="00CD5FD6" w:rsidRDefault="00A72046" w:rsidP="00A72046">
      <w:pPr>
        <w:rPr>
          <w:lang w:val="es-MX"/>
        </w:rPr>
      </w:pPr>
    </w:p>
    <w:tbl>
      <w:tblPr>
        <w:tblStyle w:val="Tablaconcuadrcula"/>
        <w:tblW w:w="0" w:type="auto"/>
        <w:tblLook w:val="04A0" w:firstRow="1" w:lastRow="0" w:firstColumn="1" w:lastColumn="0" w:noHBand="0" w:noVBand="1"/>
      </w:tblPr>
      <w:tblGrid>
        <w:gridCol w:w="626"/>
        <w:gridCol w:w="3911"/>
        <w:gridCol w:w="2572"/>
        <w:gridCol w:w="1953"/>
      </w:tblGrid>
      <w:tr w:rsidR="00A72046" w:rsidRPr="00CD5FD6" w14:paraId="0FC83299" w14:textId="77777777" w:rsidTr="00A72046">
        <w:trPr>
          <w:tblHeader/>
        </w:trPr>
        <w:tc>
          <w:tcPr>
            <w:tcW w:w="626" w:type="dxa"/>
            <w:shd w:val="clear" w:color="auto" w:fill="D9D9D9" w:themeFill="background1" w:themeFillShade="D9"/>
            <w:vAlign w:val="center"/>
          </w:tcPr>
          <w:p w14:paraId="0BB86328" w14:textId="77777777" w:rsidR="00A72046" w:rsidRPr="00CD5FD6" w:rsidRDefault="00A72046" w:rsidP="00A72046">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No.</w:t>
            </w:r>
          </w:p>
        </w:tc>
        <w:tc>
          <w:tcPr>
            <w:tcW w:w="3911" w:type="dxa"/>
            <w:shd w:val="clear" w:color="auto" w:fill="D9D9D9" w:themeFill="background1" w:themeFillShade="D9"/>
            <w:vAlign w:val="center"/>
          </w:tcPr>
          <w:p w14:paraId="3BC0B299"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6A9072D8"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4292AB73"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Clasificación de la Información</w:t>
            </w:r>
          </w:p>
        </w:tc>
      </w:tr>
      <w:tr w:rsidR="00A72046" w:rsidRPr="00CD5FD6" w14:paraId="3EF3A4CE" w14:textId="77777777" w:rsidTr="00C36721">
        <w:tc>
          <w:tcPr>
            <w:tcW w:w="626" w:type="dxa"/>
            <w:vAlign w:val="center"/>
          </w:tcPr>
          <w:p w14:paraId="0E49C691"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1</w:t>
            </w:r>
          </w:p>
        </w:tc>
        <w:tc>
          <w:tcPr>
            <w:tcW w:w="3911" w:type="dxa"/>
            <w:vAlign w:val="center"/>
          </w:tcPr>
          <w:p w14:paraId="3F5357E2"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7B5F3D35"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 xml:space="preserve">Solicitud de empleo, ficha curricular, </w:t>
            </w:r>
            <w:proofErr w:type="spellStart"/>
            <w:r w:rsidRPr="00CD5FD6">
              <w:rPr>
                <w:rFonts w:ascii="Palatino Linotype" w:hAnsi="Palatino Linotype" w:cs="Arial"/>
                <w:sz w:val="22"/>
                <w:szCs w:val="22"/>
              </w:rPr>
              <w:t>curriculum</w:t>
            </w:r>
            <w:proofErr w:type="spellEnd"/>
            <w:r w:rsidRPr="00CD5FD6">
              <w:rPr>
                <w:rFonts w:ascii="Palatino Linotype" w:hAnsi="Palatino Linotype" w:cs="Arial"/>
                <w:sz w:val="22"/>
                <w:szCs w:val="22"/>
              </w:rPr>
              <w:t xml:space="preserve"> vitae o documento análogo</w:t>
            </w:r>
          </w:p>
        </w:tc>
        <w:tc>
          <w:tcPr>
            <w:tcW w:w="1953" w:type="dxa"/>
            <w:vAlign w:val="center"/>
          </w:tcPr>
          <w:p w14:paraId="0FBC1EBB"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En versión Pública.</w:t>
            </w:r>
          </w:p>
        </w:tc>
      </w:tr>
      <w:tr w:rsidR="00A72046" w:rsidRPr="00CD5FD6" w14:paraId="6D187679" w14:textId="77777777" w:rsidTr="00C36721">
        <w:trPr>
          <w:trHeight w:val="517"/>
        </w:trPr>
        <w:tc>
          <w:tcPr>
            <w:tcW w:w="626" w:type="dxa"/>
            <w:vAlign w:val="center"/>
          </w:tcPr>
          <w:p w14:paraId="24064782"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lastRenderedPageBreak/>
              <w:t>2</w:t>
            </w:r>
          </w:p>
        </w:tc>
        <w:tc>
          <w:tcPr>
            <w:tcW w:w="3911" w:type="dxa"/>
            <w:vAlign w:val="center"/>
          </w:tcPr>
          <w:p w14:paraId="1FF20372"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Ser de nacionalidad mexicana.</w:t>
            </w:r>
          </w:p>
        </w:tc>
        <w:tc>
          <w:tcPr>
            <w:tcW w:w="2572" w:type="dxa"/>
            <w:vAlign w:val="center"/>
          </w:tcPr>
          <w:p w14:paraId="227AEF41"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Acta de nacimiento</w:t>
            </w:r>
          </w:p>
        </w:tc>
        <w:tc>
          <w:tcPr>
            <w:tcW w:w="1953" w:type="dxa"/>
            <w:vAlign w:val="center"/>
          </w:tcPr>
          <w:p w14:paraId="613944FD"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Confidencial</w:t>
            </w:r>
          </w:p>
        </w:tc>
      </w:tr>
      <w:tr w:rsidR="00A72046" w:rsidRPr="00CD5FD6" w14:paraId="2DF5B08D" w14:textId="77777777" w:rsidTr="00C36721">
        <w:tc>
          <w:tcPr>
            <w:tcW w:w="626" w:type="dxa"/>
            <w:vAlign w:val="center"/>
          </w:tcPr>
          <w:p w14:paraId="5E85F49E"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3</w:t>
            </w:r>
          </w:p>
        </w:tc>
        <w:tc>
          <w:tcPr>
            <w:tcW w:w="3911" w:type="dxa"/>
            <w:vAlign w:val="center"/>
          </w:tcPr>
          <w:p w14:paraId="54064A8E"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Estar en pleno ejercicio de sus derechos civiles y políticos.</w:t>
            </w:r>
          </w:p>
        </w:tc>
        <w:tc>
          <w:tcPr>
            <w:tcW w:w="2572" w:type="dxa"/>
            <w:vAlign w:val="center"/>
          </w:tcPr>
          <w:p w14:paraId="10671EC7"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Derogado</w:t>
            </w:r>
          </w:p>
        </w:tc>
        <w:tc>
          <w:tcPr>
            <w:tcW w:w="1953" w:type="dxa"/>
            <w:vAlign w:val="center"/>
          </w:tcPr>
          <w:p w14:paraId="5F146F10"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N/A</w:t>
            </w:r>
          </w:p>
        </w:tc>
      </w:tr>
      <w:tr w:rsidR="00A72046" w:rsidRPr="00CD5FD6" w14:paraId="2D4BA56E" w14:textId="77777777" w:rsidTr="00C36721">
        <w:tc>
          <w:tcPr>
            <w:tcW w:w="626" w:type="dxa"/>
            <w:vAlign w:val="center"/>
          </w:tcPr>
          <w:p w14:paraId="4582CEBD"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4</w:t>
            </w:r>
          </w:p>
        </w:tc>
        <w:tc>
          <w:tcPr>
            <w:tcW w:w="3911" w:type="dxa"/>
            <w:vAlign w:val="center"/>
          </w:tcPr>
          <w:p w14:paraId="4642075F"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Acreditar, cuando proceda, el cumplimiento de la Ley del Servicio Militar Nacional.</w:t>
            </w:r>
          </w:p>
        </w:tc>
        <w:tc>
          <w:tcPr>
            <w:tcW w:w="2572" w:type="dxa"/>
            <w:vAlign w:val="center"/>
          </w:tcPr>
          <w:p w14:paraId="6E2191C3"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Cartilla de Servicio Militar</w:t>
            </w:r>
          </w:p>
        </w:tc>
        <w:tc>
          <w:tcPr>
            <w:tcW w:w="1953" w:type="dxa"/>
            <w:vAlign w:val="center"/>
          </w:tcPr>
          <w:p w14:paraId="18E1E645"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Confidencial</w:t>
            </w:r>
          </w:p>
        </w:tc>
      </w:tr>
      <w:tr w:rsidR="00A72046" w:rsidRPr="00CD5FD6" w14:paraId="6E8D3598" w14:textId="77777777" w:rsidTr="00C36721">
        <w:tc>
          <w:tcPr>
            <w:tcW w:w="626" w:type="dxa"/>
            <w:vAlign w:val="center"/>
          </w:tcPr>
          <w:p w14:paraId="4A1647EC"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5</w:t>
            </w:r>
          </w:p>
        </w:tc>
        <w:tc>
          <w:tcPr>
            <w:tcW w:w="3911" w:type="dxa"/>
            <w:vAlign w:val="center"/>
          </w:tcPr>
          <w:p w14:paraId="53D21634"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3DAAB131"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Manifestación bajo protesta de decir verdad.</w:t>
            </w:r>
          </w:p>
        </w:tc>
        <w:tc>
          <w:tcPr>
            <w:tcW w:w="1953" w:type="dxa"/>
            <w:vAlign w:val="center"/>
          </w:tcPr>
          <w:p w14:paraId="585C78A5"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Documento íntegro</w:t>
            </w:r>
          </w:p>
        </w:tc>
      </w:tr>
      <w:tr w:rsidR="00A72046" w:rsidRPr="00CD5FD6" w14:paraId="7BC4EA2E" w14:textId="77777777" w:rsidTr="00C36721">
        <w:tc>
          <w:tcPr>
            <w:tcW w:w="626" w:type="dxa"/>
            <w:vAlign w:val="center"/>
          </w:tcPr>
          <w:p w14:paraId="3A4DF863"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6</w:t>
            </w:r>
          </w:p>
        </w:tc>
        <w:tc>
          <w:tcPr>
            <w:tcW w:w="3911" w:type="dxa"/>
            <w:vAlign w:val="center"/>
          </w:tcPr>
          <w:p w14:paraId="5C3EC4A8"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Tener buena salud, lo que se comprobará con los certificados médicos.</w:t>
            </w:r>
          </w:p>
        </w:tc>
        <w:tc>
          <w:tcPr>
            <w:tcW w:w="2572" w:type="dxa"/>
            <w:vAlign w:val="center"/>
          </w:tcPr>
          <w:p w14:paraId="6F0B40F0"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Certificado Médico</w:t>
            </w:r>
          </w:p>
        </w:tc>
        <w:tc>
          <w:tcPr>
            <w:tcW w:w="1953" w:type="dxa"/>
            <w:vAlign w:val="center"/>
          </w:tcPr>
          <w:p w14:paraId="1DC72436"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Confidencial</w:t>
            </w:r>
          </w:p>
        </w:tc>
      </w:tr>
      <w:tr w:rsidR="00A72046" w:rsidRPr="00CD5FD6" w14:paraId="227B6CDC" w14:textId="77777777" w:rsidTr="00C36721">
        <w:tc>
          <w:tcPr>
            <w:tcW w:w="626" w:type="dxa"/>
            <w:vAlign w:val="center"/>
          </w:tcPr>
          <w:p w14:paraId="4C58DA40"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7</w:t>
            </w:r>
          </w:p>
        </w:tc>
        <w:tc>
          <w:tcPr>
            <w:tcW w:w="3911" w:type="dxa"/>
            <w:vAlign w:val="center"/>
          </w:tcPr>
          <w:p w14:paraId="07B9A6B0"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Cumplir con los requisitos que se establezcan para los diferentes puestos.</w:t>
            </w:r>
          </w:p>
        </w:tc>
        <w:tc>
          <w:tcPr>
            <w:tcW w:w="2572" w:type="dxa"/>
            <w:vAlign w:val="center"/>
          </w:tcPr>
          <w:p w14:paraId="783C74D1"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 xml:space="preserve">En este caso, son </w:t>
            </w:r>
            <w:proofErr w:type="gramStart"/>
            <w:r w:rsidRPr="00CD5FD6">
              <w:rPr>
                <w:rFonts w:ascii="Palatino Linotype" w:hAnsi="Palatino Linotype" w:cs="Arial"/>
                <w:sz w:val="22"/>
                <w:szCs w:val="22"/>
              </w:rPr>
              <w:t>aplicables  los</w:t>
            </w:r>
            <w:proofErr w:type="gramEnd"/>
            <w:r w:rsidRPr="00CD5FD6">
              <w:rPr>
                <w:rFonts w:ascii="Palatino Linotype" w:hAnsi="Palatino Linotype" w:cs="Arial"/>
                <w:sz w:val="22"/>
                <w:szCs w:val="22"/>
              </w:rPr>
              <w:t xml:space="preserve"> documentos previstos por la Ley Orgánica Municipal del Estado de México y Municipios, en virtud de que se trata de ayuntamientos.</w:t>
            </w:r>
          </w:p>
        </w:tc>
        <w:tc>
          <w:tcPr>
            <w:tcW w:w="1953" w:type="dxa"/>
            <w:vAlign w:val="center"/>
          </w:tcPr>
          <w:p w14:paraId="425A6FAF"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Documento íntegro</w:t>
            </w:r>
          </w:p>
        </w:tc>
      </w:tr>
      <w:tr w:rsidR="00A72046" w:rsidRPr="00CD5FD6" w14:paraId="2F7C80FC" w14:textId="77777777" w:rsidTr="00C36721">
        <w:tc>
          <w:tcPr>
            <w:tcW w:w="626" w:type="dxa"/>
            <w:vAlign w:val="center"/>
          </w:tcPr>
          <w:p w14:paraId="740BF70E"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8</w:t>
            </w:r>
          </w:p>
        </w:tc>
        <w:tc>
          <w:tcPr>
            <w:tcW w:w="3911" w:type="dxa"/>
            <w:vAlign w:val="center"/>
          </w:tcPr>
          <w:p w14:paraId="0A11CAB3"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6799FD2E"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1992CAD8"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En versión Pública.</w:t>
            </w:r>
          </w:p>
        </w:tc>
      </w:tr>
      <w:tr w:rsidR="00A72046" w:rsidRPr="00CD5FD6" w14:paraId="2EB67DC4" w14:textId="77777777" w:rsidTr="00C36721">
        <w:tc>
          <w:tcPr>
            <w:tcW w:w="626" w:type="dxa"/>
            <w:vAlign w:val="center"/>
          </w:tcPr>
          <w:p w14:paraId="566D0615"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9</w:t>
            </w:r>
          </w:p>
        </w:tc>
        <w:tc>
          <w:tcPr>
            <w:tcW w:w="3911" w:type="dxa"/>
            <w:vAlign w:val="center"/>
          </w:tcPr>
          <w:p w14:paraId="2F8F38DC"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No estar inhabilitado para el ejercicio del servicio público.</w:t>
            </w:r>
          </w:p>
        </w:tc>
        <w:tc>
          <w:tcPr>
            <w:tcW w:w="2572" w:type="dxa"/>
            <w:vAlign w:val="center"/>
          </w:tcPr>
          <w:p w14:paraId="2485129C"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Constancia de no inhabilitación.</w:t>
            </w:r>
          </w:p>
        </w:tc>
        <w:tc>
          <w:tcPr>
            <w:tcW w:w="1953" w:type="dxa"/>
            <w:vAlign w:val="center"/>
          </w:tcPr>
          <w:p w14:paraId="2027B77A"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Documento íntegro</w:t>
            </w:r>
          </w:p>
        </w:tc>
      </w:tr>
      <w:tr w:rsidR="00A72046" w:rsidRPr="00CD5FD6" w14:paraId="73540E29" w14:textId="77777777" w:rsidTr="00C36721">
        <w:tc>
          <w:tcPr>
            <w:tcW w:w="626" w:type="dxa"/>
            <w:vAlign w:val="center"/>
          </w:tcPr>
          <w:p w14:paraId="2A0395C1"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t>10</w:t>
            </w:r>
          </w:p>
        </w:tc>
        <w:tc>
          <w:tcPr>
            <w:tcW w:w="3911" w:type="dxa"/>
            <w:vAlign w:val="center"/>
          </w:tcPr>
          <w:p w14:paraId="6694E6E0"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796A1070"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Certificado de No Deudor Alimentario Moroso.</w:t>
            </w:r>
          </w:p>
        </w:tc>
        <w:tc>
          <w:tcPr>
            <w:tcW w:w="1953" w:type="dxa"/>
            <w:vAlign w:val="center"/>
          </w:tcPr>
          <w:p w14:paraId="75059C8F"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En versión Pública.</w:t>
            </w:r>
          </w:p>
        </w:tc>
      </w:tr>
      <w:tr w:rsidR="00A72046" w:rsidRPr="00CD5FD6" w14:paraId="4B388F8B" w14:textId="77777777" w:rsidTr="00C36721">
        <w:tc>
          <w:tcPr>
            <w:tcW w:w="626" w:type="dxa"/>
            <w:shd w:val="clear" w:color="auto" w:fill="auto"/>
            <w:vAlign w:val="center"/>
          </w:tcPr>
          <w:p w14:paraId="7AB0309B" w14:textId="77777777" w:rsidR="00A72046" w:rsidRPr="00CD5FD6" w:rsidRDefault="00A72046" w:rsidP="00C36721">
            <w:pPr>
              <w:tabs>
                <w:tab w:val="left" w:pos="284"/>
                <w:tab w:val="left" w:pos="426"/>
              </w:tabs>
              <w:ind w:right="49"/>
              <w:jc w:val="center"/>
              <w:rPr>
                <w:rFonts w:ascii="Palatino Linotype" w:hAnsi="Palatino Linotype" w:cs="Arial"/>
                <w:b/>
                <w:sz w:val="22"/>
                <w:szCs w:val="22"/>
              </w:rPr>
            </w:pPr>
            <w:r w:rsidRPr="00CD5FD6">
              <w:rPr>
                <w:rFonts w:ascii="Palatino Linotype" w:hAnsi="Palatino Linotype" w:cs="Arial"/>
                <w:b/>
                <w:sz w:val="22"/>
                <w:szCs w:val="22"/>
              </w:rPr>
              <w:lastRenderedPageBreak/>
              <w:t>11</w:t>
            </w:r>
          </w:p>
        </w:tc>
        <w:tc>
          <w:tcPr>
            <w:tcW w:w="3911" w:type="dxa"/>
            <w:shd w:val="clear" w:color="auto" w:fill="auto"/>
            <w:vAlign w:val="center"/>
          </w:tcPr>
          <w:p w14:paraId="544591EF"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Para iniciar la prestación de los servicios</w:t>
            </w:r>
          </w:p>
        </w:tc>
        <w:tc>
          <w:tcPr>
            <w:tcW w:w="2572" w:type="dxa"/>
            <w:shd w:val="clear" w:color="auto" w:fill="auto"/>
            <w:vAlign w:val="center"/>
          </w:tcPr>
          <w:p w14:paraId="0BFC5FC2" w14:textId="77777777" w:rsidR="00A72046" w:rsidRPr="00CD5FD6" w:rsidRDefault="00A72046" w:rsidP="00C36721">
            <w:pPr>
              <w:tabs>
                <w:tab w:val="left" w:pos="284"/>
                <w:tab w:val="left" w:pos="426"/>
              </w:tabs>
              <w:ind w:right="49"/>
              <w:jc w:val="both"/>
              <w:rPr>
                <w:rFonts w:ascii="Palatino Linotype" w:hAnsi="Palatino Linotype" w:cs="Arial"/>
                <w:sz w:val="22"/>
                <w:szCs w:val="22"/>
              </w:rPr>
            </w:pPr>
            <w:r w:rsidRPr="00CD5FD6">
              <w:rPr>
                <w:rFonts w:ascii="Palatino Linotype" w:hAnsi="Palatino Linotype" w:cs="Arial"/>
                <w:sz w:val="22"/>
                <w:szCs w:val="22"/>
              </w:rPr>
              <w:t>Nombramiento, contrato o formato único de Movimientos de Personal.</w:t>
            </w:r>
          </w:p>
        </w:tc>
        <w:tc>
          <w:tcPr>
            <w:tcW w:w="1953" w:type="dxa"/>
            <w:vAlign w:val="center"/>
          </w:tcPr>
          <w:p w14:paraId="6BF25876" w14:textId="77777777" w:rsidR="00A72046" w:rsidRPr="00CD5FD6" w:rsidRDefault="00A72046" w:rsidP="00C36721">
            <w:pPr>
              <w:tabs>
                <w:tab w:val="left" w:pos="284"/>
                <w:tab w:val="left" w:pos="426"/>
              </w:tabs>
              <w:ind w:right="49"/>
              <w:jc w:val="center"/>
              <w:rPr>
                <w:rFonts w:ascii="Palatino Linotype" w:hAnsi="Palatino Linotype" w:cs="Arial"/>
                <w:sz w:val="22"/>
                <w:szCs w:val="22"/>
              </w:rPr>
            </w:pPr>
            <w:r w:rsidRPr="00CD5FD6">
              <w:rPr>
                <w:rFonts w:ascii="Palatino Linotype" w:hAnsi="Palatino Linotype" w:cs="Arial"/>
                <w:sz w:val="22"/>
                <w:szCs w:val="22"/>
              </w:rPr>
              <w:t>En versión Pública.</w:t>
            </w:r>
          </w:p>
        </w:tc>
      </w:tr>
    </w:tbl>
    <w:p w14:paraId="53E797E5" w14:textId="77777777" w:rsidR="00A72046" w:rsidRPr="00CD5FD6" w:rsidRDefault="00A72046" w:rsidP="00A72046">
      <w:pPr>
        <w:tabs>
          <w:tab w:val="left" w:pos="709"/>
        </w:tabs>
        <w:spacing w:line="360" w:lineRule="auto"/>
        <w:jc w:val="both"/>
        <w:rPr>
          <w:rFonts w:ascii="Palatino Linotype" w:eastAsia="Calibri" w:hAnsi="Palatino Linotype" w:cs="Arial"/>
          <w:szCs w:val="23"/>
          <w:lang w:val="es-MX" w:eastAsia="en-US"/>
        </w:rPr>
      </w:pPr>
    </w:p>
    <w:p w14:paraId="76BB0235" w14:textId="77777777" w:rsidR="00A72046" w:rsidRPr="00CD5FD6" w:rsidRDefault="00A72046" w:rsidP="00A72046">
      <w:pPr>
        <w:tabs>
          <w:tab w:val="left" w:pos="709"/>
        </w:tabs>
        <w:spacing w:line="360" w:lineRule="auto"/>
        <w:jc w:val="both"/>
        <w:rPr>
          <w:rFonts w:ascii="Palatino Linotype" w:hAnsi="Palatino Linotype" w:cs="Arial"/>
          <w:szCs w:val="22"/>
          <w:lang w:eastAsia="en-US"/>
        </w:rPr>
      </w:pPr>
      <w:r w:rsidRPr="00CD5FD6">
        <w:rPr>
          <w:rFonts w:ascii="Palatino Linotype" w:hAnsi="Palatino Linotype" w:cs="Arial"/>
          <w:szCs w:val="22"/>
          <w:lang w:eastAsia="en-US"/>
        </w:rPr>
        <w:t xml:space="preserve">De lo antes mencionado se advierte </w:t>
      </w:r>
      <w:proofErr w:type="gramStart"/>
      <w:r w:rsidRPr="00CD5FD6">
        <w:rPr>
          <w:rFonts w:ascii="Palatino Linotype" w:hAnsi="Palatino Linotype" w:cs="Arial"/>
          <w:szCs w:val="22"/>
          <w:lang w:eastAsia="en-US"/>
        </w:rPr>
        <w:t>que</w:t>
      </w:r>
      <w:proofErr w:type="gramEnd"/>
      <w:r w:rsidRPr="00CD5FD6">
        <w:rPr>
          <w:rFonts w:ascii="Palatino Linotype" w:hAnsi="Palatino Linotype" w:cs="Arial"/>
          <w:szCs w:val="22"/>
          <w:lang w:eastAsia="en-US"/>
        </w:rPr>
        <w:t xml:space="preserv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7F50992C" w14:textId="77777777" w:rsidR="00A72046" w:rsidRPr="00CD5FD6" w:rsidRDefault="00A72046" w:rsidP="00A72046">
      <w:pPr>
        <w:tabs>
          <w:tab w:val="left" w:pos="709"/>
        </w:tabs>
        <w:spacing w:line="360" w:lineRule="auto"/>
        <w:jc w:val="both"/>
        <w:rPr>
          <w:rFonts w:ascii="Palatino Linotype" w:hAnsi="Palatino Linotype" w:cs="Arial"/>
          <w:szCs w:val="22"/>
          <w:lang w:eastAsia="en-US"/>
        </w:rPr>
      </w:pPr>
    </w:p>
    <w:p w14:paraId="521118CE" w14:textId="77777777" w:rsidR="00A72046" w:rsidRPr="00CD5FD6" w:rsidRDefault="00A72046" w:rsidP="00A72046">
      <w:pPr>
        <w:tabs>
          <w:tab w:val="left" w:pos="709"/>
        </w:tabs>
        <w:spacing w:line="360" w:lineRule="auto"/>
        <w:jc w:val="both"/>
        <w:rPr>
          <w:rFonts w:ascii="Palatino Linotype" w:eastAsiaTheme="minorHAnsi" w:hAnsi="Palatino Linotype" w:cs="Arial"/>
          <w:szCs w:val="22"/>
          <w:lang w:val="es-MX" w:eastAsia="en-US"/>
        </w:rPr>
      </w:pPr>
      <w:r w:rsidRPr="00CD5FD6">
        <w:rPr>
          <w:rFonts w:ascii="Palatino Linotype" w:eastAsiaTheme="minorHAnsi" w:hAnsi="Palatino Linotype" w:cs="Arial"/>
          <w:szCs w:val="22"/>
          <w:lang w:val="es-MX" w:eastAsia="en-US"/>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CD5FD6">
        <w:rPr>
          <w:rFonts w:ascii="Palatino Linotype" w:eastAsiaTheme="minorHAnsi" w:hAnsi="Palatino Linotype" w:cs="Arial"/>
          <w:b/>
          <w:szCs w:val="22"/>
          <w:lang w:val="es-MX" w:eastAsia="en-US"/>
        </w:rPr>
        <w:t>Sujeto Obligado</w:t>
      </w:r>
      <w:r w:rsidRPr="00CD5FD6">
        <w:rPr>
          <w:rFonts w:ascii="Palatino Linotype" w:eastAsiaTheme="minorHAnsi" w:hAnsi="Palatino Linotype" w:cs="Arial"/>
          <w:szCs w:val="22"/>
          <w:lang w:val="es-MX" w:eastAsia="en-US"/>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74F17F5C" w14:textId="77777777" w:rsidR="00A72046" w:rsidRPr="00CD5FD6" w:rsidRDefault="00A72046" w:rsidP="00A72046">
      <w:pPr>
        <w:tabs>
          <w:tab w:val="left" w:pos="709"/>
        </w:tabs>
        <w:spacing w:line="360" w:lineRule="auto"/>
        <w:jc w:val="both"/>
        <w:rPr>
          <w:rFonts w:ascii="Palatino Linotype" w:eastAsiaTheme="minorHAnsi" w:hAnsi="Palatino Linotype" w:cs="Arial"/>
          <w:szCs w:val="22"/>
          <w:lang w:val="es-MX" w:eastAsia="en-US"/>
        </w:rPr>
      </w:pPr>
    </w:p>
    <w:p w14:paraId="6FAFD52B" w14:textId="77777777" w:rsidR="00A72046" w:rsidRPr="00CD5FD6" w:rsidRDefault="00A72046" w:rsidP="00A72046">
      <w:pPr>
        <w:tabs>
          <w:tab w:val="left" w:pos="709"/>
        </w:tabs>
        <w:spacing w:line="360" w:lineRule="auto"/>
        <w:jc w:val="both"/>
        <w:rPr>
          <w:rFonts w:ascii="Palatino Linotype" w:eastAsiaTheme="minorHAnsi" w:hAnsi="Palatino Linotype" w:cs="Arial"/>
          <w:szCs w:val="22"/>
          <w:lang w:val="es-MX" w:eastAsia="en-US"/>
        </w:rPr>
      </w:pPr>
      <w:r w:rsidRPr="00CD5FD6">
        <w:rPr>
          <w:rFonts w:ascii="Palatino Linotype" w:eastAsiaTheme="minorHAnsi" w:hAnsi="Palatino Linotype" w:cs="Arial"/>
          <w:szCs w:val="22"/>
          <w:lang w:val="es-MX" w:eastAsia="en-US"/>
        </w:rPr>
        <w:t xml:space="preserve">De este modo, al ser expedientes individuales de los servidores públicos que se integran con documentos públicos y documentos privados a partir de la relación laboral, y con los ordenamientos señalados con antelación no establecen como se </w:t>
      </w:r>
      <w:r w:rsidRPr="00CD5FD6">
        <w:rPr>
          <w:rFonts w:ascii="Palatino Linotype" w:eastAsiaTheme="minorHAnsi" w:hAnsi="Palatino Linotype" w:cs="Arial"/>
          <w:szCs w:val="22"/>
          <w:lang w:val="es-MX" w:eastAsia="en-US"/>
        </w:rPr>
        <w:lastRenderedPageBreak/>
        <w:t xml:space="preserve">integrarán estos, es necesario remitirnos, para mayor claridad en el estudio y sólo a modo de ejemplo, al </w:t>
      </w:r>
      <w:r w:rsidRPr="00CD5FD6">
        <w:rPr>
          <w:rFonts w:ascii="Palatino Linotype" w:eastAsiaTheme="minorHAnsi" w:hAnsi="Palatino Linotype" w:cs="Arial"/>
          <w:i/>
          <w:szCs w:val="22"/>
          <w:lang w:val="es-MX" w:eastAsia="en-US"/>
        </w:rPr>
        <w:t>Manual de Procedimientos para la Integración de los Expedientes de los Servidores Públicos del Tribunal Electoral</w:t>
      </w:r>
      <w:r w:rsidRPr="00CD5FD6">
        <w:rPr>
          <w:rFonts w:asciiTheme="minorHAnsi" w:eastAsiaTheme="minorHAnsi" w:hAnsiTheme="minorHAnsi" w:cstheme="minorBidi"/>
          <w:i/>
          <w:szCs w:val="22"/>
          <w:vertAlign w:val="superscript"/>
          <w:lang w:val="es-MX" w:eastAsia="en-US"/>
        </w:rPr>
        <w:footnoteReference w:id="2"/>
      </w:r>
      <w:r w:rsidRPr="00CD5FD6">
        <w:rPr>
          <w:rFonts w:ascii="Palatino Linotype" w:eastAsiaTheme="minorHAnsi" w:hAnsi="Palatino Linotype" w:cs="Arial"/>
          <w:szCs w:val="22"/>
          <w:lang w:val="es-MX" w:eastAsia="en-US"/>
        </w:rPr>
        <w:t>.</w:t>
      </w:r>
    </w:p>
    <w:p w14:paraId="4791D06D" w14:textId="77777777" w:rsidR="00A72046" w:rsidRPr="00CD5FD6" w:rsidRDefault="00A72046" w:rsidP="00A72046">
      <w:pPr>
        <w:tabs>
          <w:tab w:val="left" w:pos="709"/>
        </w:tabs>
        <w:spacing w:line="360" w:lineRule="auto"/>
        <w:jc w:val="both"/>
        <w:rPr>
          <w:rFonts w:ascii="Palatino Linotype" w:eastAsiaTheme="minorHAnsi" w:hAnsi="Palatino Linotype" w:cs="Arial"/>
          <w:szCs w:val="22"/>
          <w:lang w:val="es-MX" w:eastAsia="en-US"/>
        </w:rPr>
      </w:pPr>
    </w:p>
    <w:p w14:paraId="3FF5BE8A" w14:textId="77777777" w:rsidR="00A72046" w:rsidRPr="00CD5FD6" w:rsidRDefault="00A72046" w:rsidP="00A72046">
      <w:pPr>
        <w:tabs>
          <w:tab w:val="left" w:pos="709"/>
        </w:tabs>
        <w:spacing w:line="360" w:lineRule="auto"/>
        <w:jc w:val="both"/>
        <w:rPr>
          <w:rFonts w:ascii="Palatino Linotype" w:hAnsi="Palatino Linotype" w:cs="Arial"/>
          <w:sz w:val="36"/>
          <w:szCs w:val="22"/>
          <w:lang w:eastAsia="en-US"/>
        </w:rPr>
      </w:pPr>
      <w:r w:rsidRPr="00CD5FD6">
        <w:rPr>
          <w:rFonts w:ascii="Palatino Linotype" w:eastAsiaTheme="minorHAnsi" w:hAnsi="Palatino Linotype" w:cs="Arial"/>
          <w:szCs w:val="22"/>
          <w:lang w:val="es-MX" w:eastAsia="en-US"/>
        </w:rPr>
        <w:t xml:space="preserve">Dicho Manual Establece </w:t>
      </w:r>
      <w:proofErr w:type="gramStart"/>
      <w:r w:rsidRPr="00CD5FD6">
        <w:rPr>
          <w:rFonts w:ascii="Palatino Linotype" w:eastAsiaTheme="minorHAnsi" w:hAnsi="Palatino Linotype" w:cs="Arial"/>
          <w:szCs w:val="22"/>
          <w:lang w:val="es-MX" w:eastAsia="en-US"/>
        </w:rPr>
        <w:t>que</w:t>
      </w:r>
      <w:proofErr w:type="gramEnd"/>
      <w:r w:rsidRPr="00CD5FD6">
        <w:rPr>
          <w:rFonts w:ascii="Palatino Linotype" w:eastAsiaTheme="minorHAnsi" w:hAnsi="Palatino Linotype" w:cs="Arial"/>
          <w:szCs w:val="22"/>
          <w:lang w:val="es-MX" w:eastAsia="en-US"/>
        </w:rPr>
        <w:t xml:space="preserve"> para la integración del expediente de un servidor público, invariablemente se deberán comprender dos apartados:</w:t>
      </w:r>
    </w:p>
    <w:p w14:paraId="519B7EE9" w14:textId="77777777" w:rsidR="00A72046" w:rsidRPr="00CD5FD6" w:rsidRDefault="00A72046" w:rsidP="00A72046">
      <w:pPr>
        <w:tabs>
          <w:tab w:val="left" w:pos="709"/>
        </w:tabs>
        <w:spacing w:line="360" w:lineRule="auto"/>
        <w:jc w:val="both"/>
        <w:rPr>
          <w:rFonts w:ascii="Palatino Linotype" w:hAnsi="Palatino Linotype" w:cs="Arial"/>
          <w:szCs w:val="22"/>
          <w:lang w:eastAsia="en-US"/>
        </w:rPr>
      </w:pPr>
    </w:p>
    <w:p w14:paraId="5560951F" w14:textId="77777777" w:rsidR="00A72046" w:rsidRPr="00CD5FD6" w:rsidRDefault="00A72046" w:rsidP="00A72046">
      <w:pPr>
        <w:numPr>
          <w:ilvl w:val="0"/>
          <w:numId w:val="25"/>
        </w:numPr>
        <w:tabs>
          <w:tab w:val="left" w:pos="709"/>
        </w:tabs>
        <w:spacing w:after="240" w:line="360" w:lineRule="auto"/>
        <w:jc w:val="both"/>
        <w:rPr>
          <w:rFonts w:ascii="Palatino Linotype" w:hAnsi="Palatino Linotype" w:cs="Arial"/>
          <w:sz w:val="40"/>
        </w:rPr>
      </w:pPr>
      <w:r w:rsidRPr="00CD5FD6">
        <w:rPr>
          <w:rFonts w:ascii="Palatino Linotype" w:hAnsi="Palatino Linotype" w:cs="Arial"/>
          <w:b/>
        </w:rPr>
        <w:t>Primer apartado:</w:t>
      </w:r>
      <w:r w:rsidRPr="00CD5FD6">
        <w:rPr>
          <w:rFonts w:ascii="Palatino Linotype" w:hAnsi="Palatino Linotype" w:cs="Arial"/>
        </w:rPr>
        <w:t xml:space="preserve"> se denominará </w:t>
      </w:r>
      <w:r w:rsidRPr="00CD5FD6">
        <w:rPr>
          <w:rFonts w:ascii="Palatino Linotype" w:hAnsi="Palatino Linotype" w:cs="Arial"/>
          <w:i/>
        </w:rPr>
        <w:t>personal</w:t>
      </w:r>
      <w:r w:rsidRPr="00CD5FD6">
        <w:rPr>
          <w:rFonts w:ascii="Palatino Linotype" w:hAnsi="Palatino Linotype" w:cs="Arial"/>
        </w:rPr>
        <w:t>; se integra con la documentación personal que entregue el servidor público al ingresar al servicio público.</w:t>
      </w:r>
    </w:p>
    <w:p w14:paraId="7545B65A" w14:textId="77777777" w:rsidR="00A72046" w:rsidRPr="00CD5FD6" w:rsidRDefault="00A72046" w:rsidP="00A72046">
      <w:pPr>
        <w:numPr>
          <w:ilvl w:val="0"/>
          <w:numId w:val="25"/>
        </w:numPr>
        <w:tabs>
          <w:tab w:val="left" w:pos="709"/>
        </w:tabs>
        <w:spacing w:after="160" w:line="360" w:lineRule="auto"/>
        <w:jc w:val="both"/>
        <w:rPr>
          <w:rFonts w:ascii="Palatino Linotype" w:hAnsi="Palatino Linotype" w:cs="Arial"/>
          <w:sz w:val="40"/>
        </w:rPr>
      </w:pPr>
      <w:r w:rsidRPr="00CD5FD6">
        <w:rPr>
          <w:rFonts w:ascii="Palatino Linotype" w:hAnsi="Palatino Linotype" w:cs="Arial"/>
          <w:b/>
        </w:rPr>
        <w:t>Segundo apartado:</w:t>
      </w:r>
      <w:r w:rsidRPr="00CD5FD6">
        <w:rPr>
          <w:rFonts w:ascii="Palatino Linotype" w:hAnsi="Palatino Linotype" w:cs="Arial"/>
        </w:rPr>
        <w:t xml:space="preserve"> denominado </w:t>
      </w:r>
      <w:r w:rsidRPr="00CD5FD6">
        <w:rPr>
          <w:rFonts w:ascii="Palatino Linotype" w:hAnsi="Palatino Linotype" w:cs="Arial"/>
          <w:i/>
        </w:rPr>
        <w:t xml:space="preserve">Laboral; </w:t>
      </w:r>
      <w:r w:rsidRPr="00CD5FD6">
        <w:rPr>
          <w:rFonts w:ascii="Palatino Linotype" w:hAnsi="Palatino Linotype" w:cs="Arial"/>
        </w:rPr>
        <w:t>se integrará con los documentos generados por la relación laboral del servidor público y el tribunal -en este caso la dependencia a la cual presta sus servicios-.</w:t>
      </w:r>
    </w:p>
    <w:p w14:paraId="0E7190B6" w14:textId="77777777" w:rsidR="00A72046" w:rsidRPr="00CD5FD6" w:rsidRDefault="00A72046" w:rsidP="00A72046">
      <w:pPr>
        <w:pStyle w:val="Sinespaciado"/>
      </w:pPr>
    </w:p>
    <w:p w14:paraId="35C94CE4" w14:textId="77777777" w:rsidR="00A72046" w:rsidRPr="00CD5FD6" w:rsidRDefault="00A72046" w:rsidP="00A72046">
      <w:pPr>
        <w:tabs>
          <w:tab w:val="left" w:pos="284"/>
          <w:tab w:val="left" w:pos="426"/>
        </w:tabs>
        <w:spacing w:line="360" w:lineRule="auto"/>
        <w:ind w:right="49"/>
        <w:contextualSpacing/>
        <w:jc w:val="both"/>
        <w:rPr>
          <w:rFonts w:ascii="Palatino Linotype" w:hAnsi="Palatino Linotype" w:cs="Arial"/>
        </w:rPr>
      </w:pPr>
      <w:r w:rsidRPr="00CD5FD6">
        <w:rPr>
          <w:rFonts w:ascii="Palatino Linotype" w:hAnsi="Palatino Linotype" w:cs="Arial"/>
        </w:rPr>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06979834" w14:textId="77777777" w:rsidR="00A72046" w:rsidRPr="00CD5FD6" w:rsidRDefault="00A72046" w:rsidP="00A72046">
      <w:pPr>
        <w:tabs>
          <w:tab w:val="left" w:pos="284"/>
          <w:tab w:val="left" w:pos="426"/>
        </w:tabs>
        <w:spacing w:line="360" w:lineRule="auto"/>
        <w:ind w:right="49"/>
        <w:contextualSpacing/>
        <w:jc w:val="both"/>
        <w:rPr>
          <w:rFonts w:ascii="Palatino Linotype" w:hAnsi="Palatino Linotype" w:cs="Arial"/>
        </w:rPr>
      </w:pPr>
    </w:p>
    <w:p w14:paraId="00B6C069" w14:textId="77777777" w:rsidR="00A72046" w:rsidRPr="00CD5FD6" w:rsidRDefault="00A72046" w:rsidP="00A72046">
      <w:pPr>
        <w:spacing w:line="360" w:lineRule="auto"/>
        <w:jc w:val="both"/>
        <w:rPr>
          <w:rFonts w:ascii="Palatino Linotype" w:hAnsi="Palatino Linotype"/>
          <w:lang w:val="es-MX"/>
        </w:rPr>
      </w:pPr>
      <w:r w:rsidRPr="00CD5FD6">
        <w:rPr>
          <w:rFonts w:ascii="Palatino Linotype" w:hAnsi="Palatino Linotype"/>
          <w:lang w:val="es-MX"/>
        </w:rPr>
        <w:lastRenderedPageBreak/>
        <w:t>No obstante, si en la plantilla de personal se encontrara información del personal adscrito a la Dependencia de Seguridad Pública Preventiva, a esta se le dará el tratamiento que quedará establecido más adelante.</w:t>
      </w:r>
    </w:p>
    <w:p w14:paraId="7E00347D" w14:textId="77777777" w:rsidR="00A72046" w:rsidRPr="00CD5FD6" w:rsidRDefault="00A72046" w:rsidP="00A72046">
      <w:pPr>
        <w:tabs>
          <w:tab w:val="left" w:pos="284"/>
          <w:tab w:val="left" w:pos="426"/>
        </w:tabs>
        <w:spacing w:line="360" w:lineRule="auto"/>
        <w:ind w:right="49"/>
        <w:contextualSpacing/>
        <w:jc w:val="both"/>
        <w:rPr>
          <w:rFonts w:ascii="Palatino Linotype" w:hAnsi="Palatino Linotype" w:cs="Arial"/>
        </w:rPr>
      </w:pPr>
    </w:p>
    <w:p w14:paraId="68EA9007" w14:textId="77777777" w:rsidR="00A72046" w:rsidRPr="00CD5FD6" w:rsidRDefault="00A72046" w:rsidP="00A72046">
      <w:pPr>
        <w:tabs>
          <w:tab w:val="left" w:pos="284"/>
          <w:tab w:val="left" w:pos="426"/>
        </w:tabs>
        <w:spacing w:line="360" w:lineRule="auto"/>
        <w:ind w:right="49"/>
        <w:contextualSpacing/>
        <w:jc w:val="both"/>
        <w:rPr>
          <w:rFonts w:ascii="Palatino Linotype" w:hAnsi="Palatino Linotype" w:cs="Arial"/>
        </w:rPr>
      </w:pPr>
      <w:r w:rsidRPr="00CD5FD6">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09A44239" w14:textId="77777777" w:rsidR="00A72046" w:rsidRPr="00CD5FD6" w:rsidRDefault="00A72046" w:rsidP="00A72046">
      <w:pPr>
        <w:rPr>
          <w:lang w:val="es-MX"/>
        </w:rPr>
      </w:pPr>
    </w:p>
    <w:p w14:paraId="7D8D4AD6" w14:textId="77777777" w:rsidR="00A72046" w:rsidRPr="00CD5FD6" w:rsidRDefault="00A72046" w:rsidP="00A72046">
      <w:pPr>
        <w:spacing w:line="259" w:lineRule="auto"/>
        <w:ind w:left="567" w:right="616"/>
        <w:jc w:val="both"/>
        <w:rPr>
          <w:rFonts w:ascii="Palatino Linotype" w:hAnsi="Palatino Linotype"/>
          <w:i/>
          <w:sz w:val="22"/>
          <w:szCs w:val="22"/>
          <w:lang w:eastAsia="en-US"/>
        </w:rPr>
      </w:pPr>
      <w:r w:rsidRPr="00CD5FD6">
        <w:rPr>
          <w:rFonts w:ascii="Palatino Linotype" w:hAnsi="Palatino Linotype"/>
          <w:i/>
          <w:sz w:val="22"/>
          <w:szCs w:val="22"/>
          <w:lang w:eastAsia="en-US"/>
        </w:rPr>
        <w:t>“</w:t>
      </w:r>
      <w:r w:rsidRPr="00CD5FD6">
        <w:rPr>
          <w:rFonts w:ascii="Palatino Linotype" w:hAnsi="Palatino Linotype"/>
          <w:b/>
          <w:i/>
          <w:sz w:val="22"/>
          <w:szCs w:val="22"/>
          <w:lang w:eastAsia="en-US"/>
        </w:rPr>
        <w:t>EXPEDIENTES LABORALES ADMINISTRATIVOS DE LOS SERVIDORES PÚBLICOS DE LA SUPREMA CORTE DE JUSTICIA DE LA NACIÓN. ES PÚBLICA LA INFORMACIÓN QUE EN ELLOS SE CONTIENE, SALVO LOS DATOS PERSONALES</w:t>
      </w:r>
      <w:r w:rsidRPr="00CD5FD6">
        <w:rPr>
          <w:rFonts w:ascii="Palatino Linotype" w:hAnsi="Palatino Linotype"/>
          <w:i/>
          <w:sz w:val="22"/>
          <w:szCs w:val="22"/>
          <w:lang w:eastAsia="en-US"/>
        </w:rPr>
        <w:t>. 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307CF48C" w14:textId="77777777" w:rsidR="00A72046" w:rsidRPr="00CD5FD6" w:rsidRDefault="00A72046" w:rsidP="00A72046">
      <w:pPr>
        <w:spacing w:line="360" w:lineRule="auto"/>
        <w:jc w:val="both"/>
        <w:rPr>
          <w:rFonts w:ascii="Palatino Linotype" w:eastAsiaTheme="minorHAnsi" w:hAnsi="Palatino Linotype" w:cstheme="minorBidi"/>
          <w:szCs w:val="22"/>
          <w:lang w:val="es-MX" w:eastAsia="es-MX"/>
        </w:rPr>
      </w:pPr>
    </w:p>
    <w:p w14:paraId="44BE5BA0" w14:textId="77777777" w:rsidR="003C556E" w:rsidRPr="00CD5FD6" w:rsidRDefault="003C556E" w:rsidP="003C556E">
      <w:pPr>
        <w:spacing w:line="360" w:lineRule="auto"/>
        <w:rPr>
          <w:rFonts w:ascii="Palatino Linotype" w:hAnsi="Palatino Linotype"/>
        </w:rPr>
      </w:pPr>
      <w:r w:rsidRPr="00CD5FD6">
        <w:rPr>
          <w:rFonts w:ascii="Palatino Linotype" w:hAnsi="Palatino Linotype"/>
        </w:rPr>
        <w:t>Por lo que es dable ordenar la entrega de los expedientes laborales de alta de personal referido en respuesta.</w:t>
      </w:r>
    </w:p>
    <w:p w14:paraId="55CDEEE0" w14:textId="77777777" w:rsidR="003C556E" w:rsidRPr="00CD5FD6" w:rsidRDefault="003C556E" w:rsidP="003C556E">
      <w:pPr>
        <w:spacing w:line="360" w:lineRule="auto"/>
        <w:rPr>
          <w:rFonts w:ascii="Palatino Linotype" w:hAnsi="Palatino Linotype"/>
        </w:rPr>
      </w:pPr>
    </w:p>
    <w:p w14:paraId="5851FAD7" w14:textId="77777777" w:rsidR="003C556E" w:rsidRPr="00CD5FD6" w:rsidRDefault="003C556E" w:rsidP="003C556E">
      <w:pPr>
        <w:spacing w:line="360" w:lineRule="auto"/>
        <w:jc w:val="both"/>
        <w:rPr>
          <w:rFonts w:ascii="Palatino Linotype" w:hAnsi="Palatino Linotype"/>
        </w:rPr>
      </w:pPr>
      <w:r w:rsidRPr="00CD5FD6">
        <w:rPr>
          <w:rFonts w:ascii="Palatino Linotype" w:hAnsi="Palatino Linotype"/>
        </w:rPr>
        <w:lastRenderedPageBreak/>
        <w:t xml:space="preserve">En segundo plano, tocante a los </w:t>
      </w:r>
      <w:r w:rsidRPr="00CD5FD6">
        <w:rPr>
          <w:rFonts w:ascii="Palatino Linotype" w:hAnsi="Palatino Linotype"/>
          <w:b/>
        </w:rPr>
        <w:t>currículums del personal dado de alta del año 2023</w:t>
      </w:r>
      <w:r w:rsidRPr="00CD5FD6">
        <w:rPr>
          <w:rFonts w:ascii="Palatino Linotype" w:hAnsi="Palatino Linotype"/>
        </w:rPr>
        <w:t>, el Titular de la Unidad de Transparencia, mediante el oficio de fecha 04 de mayo de 2023, informó al particular, que al tratarse de personal administrativo no es necesario contar con experiencia para el desarrollo de sus actividades.</w:t>
      </w:r>
    </w:p>
    <w:p w14:paraId="5C10E06C" w14:textId="77777777" w:rsidR="003C556E" w:rsidRPr="00CD5FD6" w:rsidRDefault="003C556E" w:rsidP="003C556E">
      <w:pPr>
        <w:spacing w:line="360" w:lineRule="auto"/>
        <w:jc w:val="both"/>
        <w:rPr>
          <w:rFonts w:ascii="Palatino Linotype" w:hAnsi="Palatino Linotype"/>
        </w:rPr>
      </w:pPr>
    </w:p>
    <w:p w14:paraId="0E7E72AB" w14:textId="77777777" w:rsidR="003C556E" w:rsidRPr="00CD5FD6" w:rsidRDefault="003C556E" w:rsidP="003C556E">
      <w:pPr>
        <w:tabs>
          <w:tab w:val="left" w:pos="426"/>
        </w:tabs>
        <w:spacing w:line="360" w:lineRule="auto"/>
        <w:contextualSpacing/>
        <w:jc w:val="both"/>
        <w:rPr>
          <w:rFonts w:ascii="Palatino Linotype" w:eastAsia="MS Mincho" w:hAnsi="Palatino Linotype" w:cs="Arial"/>
          <w:lang w:val="es-MX"/>
        </w:rPr>
      </w:pPr>
      <w:r w:rsidRPr="00CD5FD6">
        <w:rPr>
          <w:rFonts w:ascii="Palatino Linotype" w:hAnsi="Palatino Linotype" w:cs="Arial"/>
        </w:rPr>
        <w:t xml:space="preserve">Conforme a lo requerido por el particular </w:t>
      </w:r>
      <w:r w:rsidRPr="00CD5FD6">
        <w:rPr>
          <w:rFonts w:ascii="Palatino Linotype" w:hAnsi="Palatino Linotype" w:cs="Arial"/>
          <w:i/>
        </w:rPr>
        <w:t>(</w:t>
      </w:r>
      <w:proofErr w:type="spellStart"/>
      <w:r w:rsidRPr="00CD5FD6">
        <w:rPr>
          <w:rFonts w:ascii="Palatino Linotype" w:hAnsi="Palatino Linotype" w:cs="Arial"/>
          <w:i/>
        </w:rPr>
        <w:t>Curriculum</w:t>
      </w:r>
      <w:proofErr w:type="spellEnd"/>
      <w:r w:rsidRPr="00CD5FD6">
        <w:rPr>
          <w:rFonts w:ascii="Palatino Linotype" w:hAnsi="Palatino Linotype" w:cs="Arial"/>
          <w:i/>
        </w:rPr>
        <w:t xml:space="preserve"> Vitae)</w:t>
      </w:r>
      <w:r w:rsidRPr="00CD5FD6">
        <w:rPr>
          <w:rFonts w:ascii="Palatino Linotype" w:hAnsi="Palatino Linotype" w:cs="Arial"/>
        </w:rPr>
        <w:t xml:space="preserve">, es </w:t>
      </w:r>
      <w:r w:rsidRPr="00CD5FD6">
        <w:rPr>
          <w:rFonts w:ascii="Palatino Linotype" w:eastAsia="Calibri" w:hAnsi="Palatino Linotype" w:cs="Arial"/>
          <w:lang w:eastAsia="es-MX"/>
        </w:rPr>
        <w:t xml:space="preserve">indispensable determinar lo que se concibe como currículum vitae, </w:t>
      </w:r>
      <w:r w:rsidRPr="00CD5FD6">
        <w:rPr>
          <w:rFonts w:ascii="Palatino Linotype" w:eastAsia="Calibri" w:hAnsi="Palatino Linotype" w:cs="Arial"/>
        </w:rPr>
        <w:t xml:space="preserve">del cual únicamente la Real Academia de la Lengua Española lo define de la siguiente manera: </w:t>
      </w:r>
    </w:p>
    <w:p w14:paraId="2401BF06" w14:textId="77777777" w:rsidR="003C556E" w:rsidRPr="00CD5FD6" w:rsidRDefault="003C556E" w:rsidP="003C556E">
      <w:pPr>
        <w:pStyle w:val="Sinespaciado"/>
        <w:rPr>
          <w:rFonts w:eastAsia="MS Mincho"/>
        </w:rPr>
      </w:pPr>
    </w:p>
    <w:p w14:paraId="720A05CB" w14:textId="77777777" w:rsidR="003C556E" w:rsidRPr="00CD5FD6" w:rsidRDefault="003C556E" w:rsidP="003C556E">
      <w:pPr>
        <w:tabs>
          <w:tab w:val="left" w:pos="426"/>
        </w:tabs>
        <w:spacing w:line="276" w:lineRule="auto"/>
        <w:ind w:left="567" w:right="616"/>
        <w:jc w:val="both"/>
        <w:rPr>
          <w:rFonts w:ascii="Palatino Linotype" w:eastAsia="MS Mincho" w:hAnsi="Palatino Linotype" w:cs="Arial"/>
          <w:lang w:val="es-MX"/>
        </w:rPr>
      </w:pPr>
      <w:r w:rsidRPr="00CD5FD6">
        <w:rPr>
          <w:rFonts w:ascii="Palatino Linotype" w:eastAsia="Calibri" w:hAnsi="Palatino Linotype" w:cs="Arial"/>
          <w:bCs/>
          <w:sz w:val="22"/>
          <w:lang w:val="es-MX"/>
        </w:rPr>
        <w:t>“</w:t>
      </w:r>
      <w:r w:rsidRPr="00CD5FD6">
        <w:rPr>
          <w:rFonts w:ascii="Palatino Linotype" w:eastAsia="Calibri" w:hAnsi="Palatino Linotype" w:cs="Arial"/>
          <w:b/>
          <w:bCs/>
          <w:i/>
          <w:sz w:val="22"/>
          <w:lang w:val="es-MX"/>
        </w:rPr>
        <w:t>Currículum Vítae</w:t>
      </w:r>
      <w:r w:rsidRPr="00CD5FD6">
        <w:rPr>
          <w:rFonts w:ascii="Palatino Linotype" w:eastAsia="Calibri" w:hAnsi="Palatino Linotype" w:cs="Arial"/>
          <w:i/>
          <w:sz w:val="22"/>
          <w:lang w:val="es-MX"/>
        </w:rPr>
        <w:t>. </w:t>
      </w:r>
      <w:bookmarkStart w:id="0" w:name="1"/>
      <w:r w:rsidRPr="00CD5FD6">
        <w:rPr>
          <w:rFonts w:ascii="Palatino Linotype" w:eastAsia="Calibri" w:hAnsi="Palatino Linotype" w:cs="Arial"/>
          <w:b/>
          <w:bCs/>
          <w:i/>
          <w:sz w:val="22"/>
          <w:lang w:val="es-MX"/>
        </w:rPr>
        <w:t>1.</w:t>
      </w:r>
      <w:bookmarkEnd w:id="0"/>
      <w:r w:rsidRPr="00CD5FD6">
        <w:rPr>
          <w:rFonts w:ascii="Palatino Linotype" w:eastAsia="Calibri" w:hAnsi="Palatino Linotype" w:cs="Arial"/>
          <w:i/>
          <w:sz w:val="22"/>
          <w:lang w:val="es-MX"/>
        </w:rPr>
        <w:t> Loc. lat. que significa literalmente ‘carrera de la vida’. Se usa como locución nominal masculina para designar la relación de los datos personales, formación académica, actividad laboral y méritos de una persona.</w:t>
      </w:r>
      <w:r w:rsidRPr="00CD5FD6">
        <w:rPr>
          <w:rFonts w:ascii="Palatino Linotype" w:eastAsia="Calibri" w:hAnsi="Palatino Linotype" w:cs="Arial"/>
          <w:sz w:val="22"/>
          <w:lang w:val="es-MX"/>
        </w:rPr>
        <w:t>”</w:t>
      </w:r>
    </w:p>
    <w:p w14:paraId="058D3AEE" w14:textId="77777777" w:rsidR="003C556E" w:rsidRPr="00CD5FD6" w:rsidRDefault="003C556E" w:rsidP="003C556E">
      <w:pPr>
        <w:tabs>
          <w:tab w:val="left" w:pos="426"/>
        </w:tabs>
        <w:spacing w:line="360" w:lineRule="auto"/>
        <w:contextualSpacing/>
        <w:jc w:val="both"/>
        <w:rPr>
          <w:rFonts w:ascii="Palatino Linotype" w:eastAsia="MS Mincho" w:hAnsi="Palatino Linotype" w:cs="Arial"/>
          <w:lang w:val="es-MX"/>
        </w:rPr>
      </w:pPr>
    </w:p>
    <w:p w14:paraId="161A6B72" w14:textId="77777777" w:rsidR="003C556E" w:rsidRPr="00CD5FD6" w:rsidRDefault="003C556E" w:rsidP="003C556E">
      <w:pPr>
        <w:tabs>
          <w:tab w:val="left" w:pos="426"/>
        </w:tabs>
        <w:spacing w:line="360" w:lineRule="auto"/>
        <w:contextualSpacing/>
        <w:jc w:val="both"/>
        <w:rPr>
          <w:rFonts w:ascii="Palatino Linotype" w:eastAsia="MS Mincho" w:hAnsi="Palatino Linotype" w:cs="Arial"/>
          <w:lang w:val="es-MX"/>
        </w:rPr>
      </w:pPr>
      <w:r w:rsidRPr="00CD5FD6">
        <w:rPr>
          <w:rFonts w:ascii="Palatino Linotype" w:eastAsia="MS Mincho" w:hAnsi="Palatino Linotype" w:cs="Arial"/>
          <w:lang w:val="es-MX"/>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0E98A39F" w14:textId="77777777" w:rsidR="003C556E" w:rsidRPr="00CD5FD6" w:rsidRDefault="003C556E" w:rsidP="003C556E">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p>
    <w:p w14:paraId="10C9CEE0" w14:textId="77777777" w:rsidR="003C556E" w:rsidRPr="00CD5FD6" w:rsidRDefault="003C556E" w:rsidP="003C556E">
      <w:pPr>
        <w:tabs>
          <w:tab w:val="left" w:pos="207"/>
          <w:tab w:val="left" w:pos="426"/>
        </w:tabs>
        <w:autoSpaceDE w:val="0"/>
        <w:autoSpaceDN w:val="0"/>
        <w:adjustRightInd w:val="0"/>
        <w:spacing w:line="360" w:lineRule="auto"/>
        <w:ind w:right="-93"/>
        <w:contextualSpacing/>
        <w:jc w:val="both"/>
        <w:rPr>
          <w:rFonts w:ascii="Palatino Linotype" w:eastAsia="Calibri" w:hAnsi="Palatino Linotype" w:cs="Arial"/>
          <w:lang w:eastAsia="es-MX"/>
        </w:rPr>
      </w:pPr>
      <w:r w:rsidRPr="00CD5FD6">
        <w:rPr>
          <w:rFonts w:ascii="Palatino Linotype" w:eastAsia="Calibri" w:hAnsi="Palatino Linotype" w:cs="Arial"/>
          <w:lang w:eastAsia="es-MX"/>
        </w:rPr>
        <w:t>Sirve agregar que el Currículum Vitae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29121F20" w14:textId="77777777" w:rsidR="003C556E" w:rsidRPr="00CD5FD6" w:rsidRDefault="003C556E" w:rsidP="003C556E">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3740C77F" w14:textId="77777777" w:rsidR="003C556E" w:rsidRPr="00CD5FD6" w:rsidRDefault="003C556E" w:rsidP="003C556E">
      <w:pPr>
        <w:widowControl w:val="0"/>
        <w:autoSpaceDE w:val="0"/>
        <w:autoSpaceDN w:val="0"/>
        <w:adjustRightInd w:val="0"/>
        <w:spacing w:line="360" w:lineRule="auto"/>
        <w:jc w:val="both"/>
        <w:rPr>
          <w:rFonts w:ascii="Palatino Linotype" w:eastAsiaTheme="minorHAnsi" w:hAnsi="Palatino Linotype" w:cstheme="minorBidi"/>
          <w:bCs/>
          <w:lang w:val="es-MX" w:eastAsia="es-MX"/>
        </w:rPr>
      </w:pPr>
      <w:r w:rsidRPr="00CD5FD6">
        <w:rPr>
          <w:rFonts w:ascii="Palatino Linotype" w:eastAsiaTheme="minorHAnsi" w:hAnsi="Palatino Linotype" w:cs="Arial"/>
          <w:lang w:val="es-MX" w:eastAsia="en-US"/>
        </w:rPr>
        <w:lastRenderedPageBreak/>
        <w:t xml:space="preserve">Asimismo, es de señalar que el </w:t>
      </w:r>
      <w:r w:rsidRPr="00CD5FD6">
        <w:rPr>
          <w:rFonts w:ascii="Palatino Linotype" w:eastAsiaTheme="minorHAnsi" w:hAnsi="Palatino Linotype" w:cstheme="minorBidi"/>
          <w:bCs/>
          <w:lang w:val="es-MX" w:eastAsia="es-MX"/>
        </w:rPr>
        <w:t xml:space="preserve">artículo 92, fracción XXI, de la Ley de Transparencia y Acceso a la Información Pública de la Entidad, la información curricular desde el nivel del jefe de departamento o equivalente hasta el titular del Sujeto Obligado, constituye una obligación de transparencia como se advierte enseguida: </w:t>
      </w:r>
    </w:p>
    <w:p w14:paraId="4B3227CE" w14:textId="77777777" w:rsidR="003C556E" w:rsidRPr="00CD5FD6" w:rsidRDefault="003C556E" w:rsidP="003C556E">
      <w:pPr>
        <w:rPr>
          <w:lang w:val="es-MX"/>
        </w:rPr>
      </w:pPr>
    </w:p>
    <w:p w14:paraId="5E2DED6A" w14:textId="77777777" w:rsidR="003C556E" w:rsidRPr="00CD5FD6" w:rsidRDefault="003C556E" w:rsidP="003C556E">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CD5FD6">
        <w:rPr>
          <w:rFonts w:ascii="Palatino Linotype" w:eastAsiaTheme="minorHAnsi" w:hAnsi="Palatino Linotype" w:cstheme="minorBidi"/>
          <w:bCs/>
          <w:i/>
          <w:sz w:val="22"/>
          <w:szCs w:val="22"/>
          <w:lang w:val="es-MX" w:eastAsia="es-MX"/>
        </w:rPr>
        <w:t>“</w:t>
      </w:r>
      <w:r w:rsidRPr="00CD5FD6">
        <w:rPr>
          <w:rFonts w:ascii="Palatino Linotype" w:eastAsiaTheme="minorHAnsi" w:hAnsi="Palatino Linotype" w:cstheme="minorBidi"/>
          <w:b/>
          <w:bCs/>
          <w:i/>
          <w:sz w:val="22"/>
          <w:szCs w:val="22"/>
          <w:lang w:val="es-MX" w:eastAsia="es-MX"/>
        </w:rPr>
        <w:t>Artículo 92</w:t>
      </w:r>
      <w:r w:rsidRPr="00CD5FD6">
        <w:rPr>
          <w:rFonts w:ascii="Palatino Linotype" w:eastAsiaTheme="minorHAnsi" w:hAnsi="Palatino Linotype" w:cstheme="minorBidi"/>
          <w:bCs/>
          <w:i/>
          <w:sz w:val="22"/>
          <w:szCs w:val="22"/>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F9E4B6" w14:textId="77777777" w:rsidR="003C556E" w:rsidRPr="00CD5FD6" w:rsidRDefault="003C556E" w:rsidP="003C556E">
      <w:pPr>
        <w:widowControl w:val="0"/>
        <w:autoSpaceDE w:val="0"/>
        <w:autoSpaceDN w:val="0"/>
        <w:adjustRightInd w:val="0"/>
        <w:spacing w:line="259" w:lineRule="auto"/>
        <w:ind w:left="851" w:right="900"/>
        <w:jc w:val="both"/>
        <w:rPr>
          <w:rFonts w:asciiTheme="minorHAnsi" w:eastAsiaTheme="minorHAnsi" w:hAnsiTheme="minorHAnsi" w:cstheme="minorBidi"/>
          <w:sz w:val="22"/>
          <w:szCs w:val="22"/>
          <w:lang w:val="es-MX" w:eastAsia="en-US"/>
        </w:rPr>
      </w:pPr>
      <w:r w:rsidRPr="00CD5FD6">
        <w:rPr>
          <w:rFonts w:ascii="Palatino Linotype" w:eastAsiaTheme="minorHAnsi" w:hAnsi="Palatino Linotype" w:cstheme="minorBidi"/>
          <w:bCs/>
          <w:i/>
          <w:sz w:val="22"/>
          <w:szCs w:val="22"/>
          <w:lang w:val="es-MX" w:eastAsia="es-MX"/>
        </w:rPr>
        <w:t>(…)</w:t>
      </w:r>
      <w:r w:rsidRPr="00CD5FD6">
        <w:rPr>
          <w:rFonts w:asciiTheme="minorHAnsi" w:eastAsiaTheme="minorHAnsi" w:hAnsiTheme="minorHAnsi" w:cstheme="minorBidi"/>
          <w:sz w:val="22"/>
          <w:szCs w:val="22"/>
          <w:lang w:val="es-MX" w:eastAsia="en-US"/>
        </w:rPr>
        <w:t xml:space="preserve"> </w:t>
      </w:r>
    </w:p>
    <w:p w14:paraId="67C7CE7D" w14:textId="77777777" w:rsidR="003C556E" w:rsidRPr="00CD5FD6" w:rsidRDefault="003C556E" w:rsidP="003C556E">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CD5FD6">
        <w:rPr>
          <w:rFonts w:ascii="Palatino Linotype" w:eastAsiaTheme="minorHAnsi" w:hAnsi="Palatino Linotype" w:cstheme="minorBidi"/>
          <w:b/>
          <w:bCs/>
          <w:i/>
          <w:sz w:val="22"/>
          <w:szCs w:val="22"/>
          <w:lang w:val="es-MX" w:eastAsia="es-MX"/>
        </w:rPr>
        <w:t>XXI.</w:t>
      </w:r>
      <w:r w:rsidRPr="00CD5FD6">
        <w:rPr>
          <w:rFonts w:ascii="Palatino Linotype" w:eastAsiaTheme="minorHAnsi" w:hAnsi="Palatino Linotype" w:cstheme="minorBidi"/>
          <w:bCs/>
          <w:i/>
          <w:sz w:val="22"/>
          <w:szCs w:val="22"/>
          <w:lang w:val="es-MX" w:eastAsia="es-MX"/>
        </w:rPr>
        <w:t xml:space="preserve"> </w:t>
      </w:r>
      <w:r w:rsidRPr="00CD5FD6">
        <w:rPr>
          <w:rFonts w:ascii="Palatino Linotype" w:eastAsiaTheme="minorHAnsi" w:hAnsi="Palatino Linotype" w:cstheme="minorBidi"/>
          <w:b/>
          <w:bCs/>
          <w:i/>
          <w:sz w:val="22"/>
          <w:szCs w:val="22"/>
          <w:u w:val="single"/>
          <w:lang w:val="es-MX" w:eastAsia="es-MX"/>
        </w:rPr>
        <w:t>La información curricular</w:t>
      </w:r>
      <w:r w:rsidRPr="00CD5FD6">
        <w:rPr>
          <w:rFonts w:ascii="Palatino Linotype" w:eastAsiaTheme="minorHAnsi" w:hAnsi="Palatino Linotype" w:cstheme="minorBidi"/>
          <w:b/>
          <w:bCs/>
          <w:i/>
          <w:sz w:val="22"/>
          <w:szCs w:val="22"/>
          <w:lang w:val="es-MX" w:eastAsia="es-MX"/>
        </w:rPr>
        <w:t xml:space="preserve">, </w:t>
      </w:r>
      <w:r w:rsidRPr="00CD5FD6">
        <w:rPr>
          <w:rFonts w:ascii="Palatino Linotype" w:eastAsiaTheme="minorHAnsi" w:hAnsi="Palatino Linotype" w:cstheme="minorBidi"/>
          <w:b/>
          <w:bCs/>
          <w:i/>
          <w:sz w:val="22"/>
          <w:szCs w:val="22"/>
          <w:u w:val="single"/>
          <w:lang w:val="es-MX" w:eastAsia="es-MX"/>
        </w:rPr>
        <w:t>desde el nivel de jefe de departamento o equivalente, hasta el titular del sujeto obligado</w:t>
      </w:r>
      <w:r w:rsidRPr="00CD5FD6">
        <w:rPr>
          <w:rFonts w:ascii="Palatino Linotype" w:eastAsiaTheme="minorHAnsi" w:hAnsi="Palatino Linotype" w:cstheme="minorBidi"/>
          <w:bCs/>
          <w:i/>
          <w:sz w:val="22"/>
          <w:szCs w:val="22"/>
          <w:lang w:val="es-MX" w:eastAsia="es-MX"/>
        </w:rPr>
        <w:t xml:space="preserve">, así como, en su caso, las sanciones administrativas de que haya sido objeto; </w:t>
      </w:r>
    </w:p>
    <w:p w14:paraId="77499056" w14:textId="77777777" w:rsidR="003C556E" w:rsidRPr="00CD5FD6" w:rsidRDefault="003C556E" w:rsidP="003C556E">
      <w:pPr>
        <w:widowControl w:val="0"/>
        <w:autoSpaceDE w:val="0"/>
        <w:autoSpaceDN w:val="0"/>
        <w:adjustRightInd w:val="0"/>
        <w:spacing w:line="259" w:lineRule="auto"/>
        <w:ind w:left="851" w:right="900"/>
        <w:jc w:val="both"/>
        <w:rPr>
          <w:rFonts w:ascii="Palatino Linotype" w:eastAsiaTheme="minorHAnsi" w:hAnsi="Palatino Linotype" w:cstheme="minorBidi"/>
          <w:bCs/>
          <w:i/>
          <w:sz w:val="22"/>
          <w:szCs w:val="22"/>
          <w:lang w:val="es-MX" w:eastAsia="es-MX"/>
        </w:rPr>
      </w:pPr>
      <w:r w:rsidRPr="00CD5FD6">
        <w:rPr>
          <w:rFonts w:ascii="Palatino Linotype" w:eastAsiaTheme="minorHAnsi" w:hAnsi="Palatino Linotype" w:cstheme="minorBidi"/>
          <w:bCs/>
          <w:i/>
          <w:sz w:val="22"/>
          <w:szCs w:val="22"/>
          <w:lang w:val="es-MX" w:eastAsia="es-MX"/>
        </w:rPr>
        <w:t>(…)”</w:t>
      </w:r>
    </w:p>
    <w:p w14:paraId="5C3327E7" w14:textId="77777777" w:rsidR="003C556E" w:rsidRPr="00CD5FD6" w:rsidRDefault="003C556E" w:rsidP="003C556E">
      <w:pPr>
        <w:widowControl w:val="0"/>
        <w:autoSpaceDE w:val="0"/>
        <w:autoSpaceDN w:val="0"/>
        <w:adjustRightInd w:val="0"/>
        <w:spacing w:line="259" w:lineRule="auto"/>
        <w:ind w:left="851" w:right="900"/>
        <w:jc w:val="right"/>
        <w:rPr>
          <w:rFonts w:ascii="Palatino Linotype" w:eastAsiaTheme="minorHAnsi" w:hAnsi="Palatino Linotype" w:cstheme="minorBidi"/>
          <w:b/>
          <w:bCs/>
          <w:i/>
          <w:sz w:val="18"/>
          <w:szCs w:val="22"/>
          <w:lang w:val="es-MX" w:eastAsia="es-MX"/>
        </w:rPr>
      </w:pPr>
      <w:r w:rsidRPr="00CD5FD6">
        <w:rPr>
          <w:rFonts w:ascii="Palatino Linotype" w:eastAsiaTheme="minorHAnsi" w:hAnsi="Palatino Linotype" w:cstheme="minorBidi"/>
          <w:b/>
          <w:bCs/>
          <w:i/>
          <w:sz w:val="18"/>
          <w:szCs w:val="22"/>
          <w:lang w:val="es-MX" w:eastAsia="es-MX"/>
        </w:rPr>
        <w:t xml:space="preserve">(Énfasis añadido) </w:t>
      </w:r>
    </w:p>
    <w:p w14:paraId="318EC214" w14:textId="77777777" w:rsidR="003C556E" w:rsidRPr="00CD5FD6" w:rsidRDefault="003C556E" w:rsidP="003C556E">
      <w:pPr>
        <w:rPr>
          <w:lang w:val="es-MX"/>
        </w:rPr>
      </w:pPr>
    </w:p>
    <w:p w14:paraId="4CB84817" w14:textId="77777777" w:rsidR="003C556E" w:rsidRPr="00CD5FD6" w:rsidRDefault="003C556E" w:rsidP="003C556E">
      <w:pPr>
        <w:rPr>
          <w:lang w:val="es-MX"/>
        </w:rPr>
      </w:pPr>
    </w:p>
    <w:p w14:paraId="54B2777E" w14:textId="77777777" w:rsidR="003C556E" w:rsidRPr="00CD5FD6" w:rsidRDefault="003C556E" w:rsidP="003C556E">
      <w:pPr>
        <w:spacing w:after="160" w:line="360" w:lineRule="auto"/>
        <w:jc w:val="both"/>
        <w:rPr>
          <w:rFonts w:ascii="Palatino Linotype" w:eastAsia="Calibri" w:hAnsi="Palatino Linotype" w:cstheme="minorBidi"/>
          <w:szCs w:val="22"/>
          <w:lang w:val="es-MX" w:eastAsia="en-US"/>
        </w:rPr>
      </w:pPr>
      <w:r w:rsidRPr="00CD5FD6">
        <w:rPr>
          <w:rFonts w:ascii="Palatino Linotype" w:eastAsiaTheme="minorHAnsi" w:hAnsi="Palatino Linotype" w:cstheme="minorBidi"/>
          <w:bCs/>
          <w:szCs w:val="22"/>
          <w:lang w:val="es-MX" w:eastAsia="es-MX"/>
        </w:rPr>
        <w:t xml:space="preserve">Información que deberá ser publicada en atención a los </w:t>
      </w:r>
      <w:r w:rsidRPr="00CD5FD6">
        <w:rPr>
          <w:rFonts w:ascii="Palatino Linotype" w:eastAsiaTheme="minorHAnsi" w:hAnsi="Palatino Linotype" w:cstheme="minorBidi"/>
          <w:i/>
          <w:szCs w:val="22"/>
          <w:lang w:val="es-MX" w:eastAsia="en-US"/>
        </w:rPr>
        <w:t>“</w:t>
      </w:r>
      <w:r w:rsidRPr="00CD5FD6">
        <w:rPr>
          <w:rFonts w:ascii="Palatino Linotype" w:eastAsia="Calibri" w:hAnsi="Palatino Linotype" w:cstheme="minorBidi"/>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CD5FD6">
        <w:rPr>
          <w:rFonts w:ascii="Palatino Linotype" w:eastAsia="Calibri" w:hAnsi="Palatino Linotype" w:cstheme="minorBidi"/>
          <w:szCs w:val="22"/>
          <w:lang w:val="es-MX" w:eastAsia="en-US"/>
        </w:rPr>
        <w:t xml:space="preserve">, que en su </w:t>
      </w:r>
      <w:r w:rsidRPr="00CD5FD6">
        <w:rPr>
          <w:rFonts w:ascii="Palatino Linotype" w:eastAsia="Calibri" w:hAnsi="Palatino Linotype" w:cstheme="minorBidi"/>
          <w:i/>
          <w:szCs w:val="22"/>
          <w:lang w:val="es-MX" w:eastAsia="en-US"/>
        </w:rPr>
        <w:t>“Anexo I”</w:t>
      </w:r>
      <w:r w:rsidRPr="00CD5FD6">
        <w:rPr>
          <w:rFonts w:ascii="Palatino Linotype" w:eastAsia="Calibri" w:hAnsi="Palatino Linotype" w:cstheme="minorBidi"/>
          <w:szCs w:val="22"/>
          <w:lang w:val="es-MX" w:eastAsia="en-US"/>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5D9EEE25" w14:textId="77777777" w:rsidR="003C556E" w:rsidRPr="00CD5FD6" w:rsidRDefault="003C556E" w:rsidP="003C556E">
      <w:pPr>
        <w:rPr>
          <w:rFonts w:eastAsia="Calibri"/>
          <w:lang w:val="es-MX"/>
        </w:rPr>
      </w:pPr>
    </w:p>
    <w:p w14:paraId="3522E552" w14:textId="77777777" w:rsidR="003C556E" w:rsidRPr="00CD5FD6" w:rsidRDefault="003C556E" w:rsidP="003C556E">
      <w:pPr>
        <w:ind w:left="1985" w:right="900" w:hanging="1134"/>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i/>
          <w:sz w:val="22"/>
          <w:szCs w:val="22"/>
          <w:lang w:val="es-MX" w:eastAsia="en-US"/>
        </w:rPr>
        <w:lastRenderedPageBreak/>
        <w:t>“</w:t>
      </w:r>
      <w:r w:rsidRPr="00CD5FD6">
        <w:rPr>
          <w:rFonts w:ascii="Palatino Linotype" w:eastAsia="Calibri" w:hAnsi="Palatino Linotype" w:cstheme="minorBidi"/>
          <w:b/>
          <w:i/>
          <w:sz w:val="22"/>
          <w:szCs w:val="22"/>
          <w:lang w:val="es-MX" w:eastAsia="en-US"/>
        </w:rPr>
        <w:t>Criterio 1</w:t>
      </w:r>
      <w:r w:rsidRPr="00CD5FD6">
        <w:rPr>
          <w:rFonts w:ascii="Palatino Linotype" w:eastAsia="Calibri" w:hAnsi="Palatino Linotype" w:cstheme="minorBidi"/>
          <w:i/>
          <w:sz w:val="22"/>
          <w:szCs w:val="22"/>
          <w:lang w:val="es-MX" w:eastAsia="en-US"/>
        </w:rPr>
        <w:t xml:space="preserve"> Clave o nivel del puesto (de acuerdo con el catálogo que regule la actividad del sujeto obligado) </w:t>
      </w:r>
    </w:p>
    <w:p w14:paraId="16C45980"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05AA4DC2" w14:textId="77777777" w:rsidR="003C556E" w:rsidRPr="00CD5FD6" w:rsidRDefault="003C556E" w:rsidP="003C556E">
      <w:pPr>
        <w:ind w:left="1843" w:right="900" w:hanging="992"/>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2</w:t>
      </w:r>
      <w:r w:rsidRPr="00CD5FD6">
        <w:rPr>
          <w:rFonts w:ascii="Palatino Linotype" w:eastAsia="Calibri" w:hAnsi="Palatino Linotype" w:cstheme="minorBidi"/>
          <w:i/>
          <w:sz w:val="22"/>
          <w:szCs w:val="22"/>
          <w:lang w:val="es-MX" w:eastAsia="en-US"/>
        </w:rPr>
        <w:t xml:space="preserve"> Denominación del puesto en la estructura orgánica (de acuerdo con el catálogo de claves y niveles) </w:t>
      </w:r>
    </w:p>
    <w:p w14:paraId="7175BF2D"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4D3407ED"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3</w:t>
      </w:r>
      <w:r w:rsidRPr="00CD5FD6">
        <w:rPr>
          <w:rFonts w:ascii="Palatino Linotype" w:eastAsia="Calibri" w:hAnsi="Palatino Linotype" w:cstheme="minorBidi"/>
          <w:i/>
          <w:sz w:val="22"/>
          <w:szCs w:val="22"/>
          <w:lang w:val="es-MX" w:eastAsia="en-US"/>
        </w:rPr>
        <w:t xml:space="preserve"> Denominación del cargo, empleo, comisión o nombramiento otorgado </w:t>
      </w:r>
    </w:p>
    <w:p w14:paraId="6020DC32"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67AC66D8" w14:textId="77777777" w:rsidR="003C556E" w:rsidRPr="00CD5FD6" w:rsidRDefault="003C556E" w:rsidP="003C556E">
      <w:pPr>
        <w:ind w:left="1843" w:right="900" w:hanging="992"/>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4</w:t>
      </w:r>
      <w:r w:rsidRPr="00CD5FD6">
        <w:rPr>
          <w:rFonts w:ascii="Palatino Linotype" w:eastAsia="Calibri" w:hAnsi="Palatino Linotype" w:cstheme="minorBidi"/>
          <w:i/>
          <w:sz w:val="22"/>
          <w:szCs w:val="22"/>
          <w:lang w:val="es-MX" w:eastAsia="en-US"/>
        </w:rPr>
        <w:t xml:space="preserve"> Nombre del servidor(a) público(a), integrante y/o, miembro del sujeto obligado, y/o persona que desempeñe un empleo, cargo o comisión y/o ejerza actos de autoridad (nombre[s], primer apellido, segundo apellido) </w:t>
      </w:r>
    </w:p>
    <w:p w14:paraId="5BF24FE6"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79F005D0" w14:textId="77777777" w:rsidR="003C556E" w:rsidRPr="00CD5FD6" w:rsidRDefault="003C556E" w:rsidP="003C556E">
      <w:pPr>
        <w:ind w:left="1843" w:right="900" w:hanging="992"/>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5</w:t>
      </w:r>
      <w:r w:rsidRPr="00CD5FD6">
        <w:rPr>
          <w:rFonts w:ascii="Palatino Linotype" w:eastAsia="Calibri" w:hAnsi="Palatino Linotype" w:cstheme="minorBidi"/>
          <w:i/>
          <w:sz w:val="22"/>
          <w:szCs w:val="22"/>
          <w:lang w:val="es-MX" w:eastAsia="en-US"/>
        </w:rPr>
        <w:t xml:space="preserve"> Área o unidad administrativa de adscripción (de acuerdo con el catálogo de unidades administrativas o puestos del sujeto obligado) </w:t>
      </w:r>
    </w:p>
    <w:p w14:paraId="081C05E9"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361B6D2C"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i/>
          <w:sz w:val="22"/>
          <w:szCs w:val="22"/>
          <w:lang w:val="es-MX" w:eastAsia="en-US"/>
        </w:rPr>
        <w:t xml:space="preserve">Respecto a la información curricular del (la) servidor(a) público(a) y/o persona que desempeñe un empleo, cargo o comisión en el sujeto obligado se deberá publicar: </w:t>
      </w:r>
    </w:p>
    <w:p w14:paraId="55380D4C"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6262EE0E" w14:textId="77777777" w:rsidR="003C556E" w:rsidRPr="00CD5FD6" w:rsidRDefault="003C556E" w:rsidP="003C556E">
      <w:pPr>
        <w:ind w:left="1985" w:right="900" w:hanging="1134"/>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6</w:t>
      </w:r>
      <w:r w:rsidRPr="00CD5FD6">
        <w:rPr>
          <w:rFonts w:ascii="Palatino Linotype" w:eastAsia="Calibri" w:hAnsi="Palatino Linotype" w:cstheme="minorBidi"/>
          <w:i/>
          <w:sz w:val="22"/>
          <w:szCs w:val="22"/>
          <w:lang w:val="es-MX" w:eastAsia="en-US"/>
        </w:rPr>
        <w:t xml:space="preserve"> Escolaridad (nivel máximo de estudios): Ninguno / Primaria / Secundaria / Bachillerato / Carrera técnica / Licenciatura / Maestría / Doctorado / Posdoctorado </w:t>
      </w:r>
    </w:p>
    <w:p w14:paraId="085379F0"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0579A06B" w14:textId="77777777" w:rsidR="003C556E" w:rsidRPr="00CD5FD6" w:rsidRDefault="003C556E" w:rsidP="003C556E">
      <w:pPr>
        <w:ind w:left="1985" w:right="900" w:hanging="1134"/>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7</w:t>
      </w:r>
      <w:r w:rsidRPr="00CD5FD6">
        <w:rPr>
          <w:rFonts w:ascii="Palatino Linotype" w:eastAsia="Calibri" w:hAnsi="Palatino Linotype" w:cstheme="minorBidi"/>
          <w:i/>
          <w:sz w:val="22"/>
          <w:szCs w:val="22"/>
          <w:lang w:val="es-MX" w:eastAsia="en-US"/>
        </w:rPr>
        <w:t xml:space="preserve"> Carrera genérica, en su caso </w:t>
      </w:r>
    </w:p>
    <w:p w14:paraId="260BCD23" w14:textId="77777777" w:rsidR="003C556E" w:rsidRPr="00CD5FD6" w:rsidRDefault="003C556E" w:rsidP="003C556E">
      <w:pPr>
        <w:ind w:left="1985" w:right="900" w:hanging="1134"/>
        <w:jc w:val="both"/>
        <w:rPr>
          <w:rFonts w:ascii="Palatino Linotype" w:eastAsia="Calibri" w:hAnsi="Palatino Linotype" w:cstheme="minorBidi"/>
          <w:i/>
          <w:sz w:val="22"/>
          <w:szCs w:val="22"/>
          <w:lang w:val="es-MX" w:eastAsia="en-US"/>
        </w:rPr>
      </w:pPr>
    </w:p>
    <w:p w14:paraId="2DC98E42"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i/>
          <w:sz w:val="22"/>
          <w:szCs w:val="22"/>
          <w:lang w:val="es-MX" w:eastAsia="en-US"/>
        </w:rPr>
        <w:t>Respecto de la experiencia laboral especificar los tres últimos empleos, en donde se indique:</w:t>
      </w:r>
    </w:p>
    <w:p w14:paraId="28634BF3"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0465782E"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8</w:t>
      </w:r>
      <w:r w:rsidRPr="00CD5FD6">
        <w:rPr>
          <w:rFonts w:ascii="Palatino Linotype" w:eastAsia="Calibri" w:hAnsi="Palatino Linotype" w:cstheme="minorBidi"/>
          <w:i/>
          <w:sz w:val="22"/>
          <w:szCs w:val="22"/>
          <w:lang w:val="es-MX" w:eastAsia="en-US"/>
        </w:rPr>
        <w:t xml:space="preserve"> Periodo (mes/año inicio, mes/año conclusión) </w:t>
      </w:r>
    </w:p>
    <w:p w14:paraId="43C03A74"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408F4164"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9</w:t>
      </w:r>
      <w:r w:rsidRPr="00CD5FD6">
        <w:rPr>
          <w:rFonts w:ascii="Palatino Linotype" w:eastAsia="Calibri" w:hAnsi="Palatino Linotype" w:cstheme="minorBidi"/>
          <w:i/>
          <w:sz w:val="22"/>
          <w:szCs w:val="22"/>
          <w:lang w:val="es-MX" w:eastAsia="en-US"/>
        </w:rPr>
        <w:t xml:space="preserve"> Denominación de la institución o empresa </w:t>
      </w:r>
    </w:p>
    <w:p w14:paraId="52CC7D95"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09FA9852"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10</w:t>
      </w:r>
      <w:r w:rsidRPr="00CD5FD6">
        <w:rPr>
          <w:rFonts w:ascii="Palatino Linotype" w:eastAsia="Calibri" w:hAnsi="Palatino Linotype" w:cstheme="minorBidi"/>
          <w:i/>
          <w:sz w:val="22"/>
          <w:szCs w:val="22"/>
          <w:lang w:val="es-MX" w:eastAsia="en-US"/>
        </w:rPr>
        <w:t xml:space="preserve"> Cargo o puesto desempeñado </w:t>
      </w:r>
    </w:p>
    <w:p w14:paraId="6DB2376F"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69059F9F"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11</w:t>
      </w:r>
      <w:r w:rsidRPr="00CD5FD6">
        <w:rPr>
          <w:rFonts w:ascii="Palatino Linotype" w:eastAsia="Calibri" w:hAnsi="Palatino Linotype" w:cstheme="minorBidi"/>
          <w:i/>
          <w:sz w:val="22"/>
          <w:szCs w:val="22"/>
          <w:lang w:val="es-MX" w:eastAsia="en-US"/>
        </w:rPr>
        <w:t xml:space="preserve"> Campo de experiencia </w:t>
      </w:r>
    </w:p>
    <w:p w14:paraId="17C9922C" w14:textId="77777777" w:rsidR="003C556E" w:rsidRPr="00CD5FD6" w:rsidRDefault="003C556E" w:rsidP="003C556E">
      <w:pPr>
        <w:ind w:left="851" w:right="900"/>
        <w:jc w:val="both"/>
        <w:rPr>
          <w:rFonts w:ascii="Palatino Linotype" w:eastAsia="Calibri" w:hAnsi="Palatino Linotype" w:cstheme="minorBidi"/>
          <w:i/>
          <w:sz w:val="22"/>
          <w:szCs w:val="22"/>
          <w:lang w:val="es-MX" w:eastAsia="en-US"/>
        </w:rPr>
      </w:pPr>
    </w:p>
    <w:p w14:paraId="2AF95BAE" w14:textId="77777777" w:rsidR="003C556E" w:rsidRPr="00CD5FD6" w:rsidRDefault="003C556E" w:rsidP="003C556E">
      <w:pPr>
        <w:ind w:left="1985" w:right="900" w:hanging="1134"/>
        <w:jc w:val="both"/>
        <w:rPr>
          <w:rFonts w:ascii="Palatino Linotype" w:eastAsia="Calibri" w:hAnsi="Palatino Linotype" w:cstheme="minorBidi"/>
          <w:i/>
          <w:sz w:val="22"/>
          <w:szCs w:val="22"/>
          <w:lang w:val="es-MX" w:eastAsia="en-US"/>
        </w:rPr>
      </w:pPr>
      <w:r w:rsidRPr="00CD5FD6">
        <w:rPr>
          <w:rFonts w:ascii="Palatino Linotype" w:eastAsia="Calibri" w:hAnsi="Palatino Linotype" w:cstheme="minorBidi"/>
          <w:b/>
          <w:i/>
          <w:sz w:val="22"/>
          <w:szCs w:val="22"/>
          <w:lang w:val="es-MX" w:eastAsia="en-US"/>
        </w:rPr>
        <w:t>Criterio 12</w:t>
      </w:r>
      <w:r w:rsidRPr="00CD5FD6">
        <w:rPr>
          <w:rFonts w:ascii="Palatino Linotype" w:eastAsia="Calibri" w:hAnsi="Palatino Linotype" w:cstheme="minorBidi"/>
          <w:i/>
          <w:sz w:val="22"/>
          <w:szCs w:val="22"/>
          <w:lang w:val="es-MX" w:eastAsia="en-US"/>
        </w:rPr>
        <w:t xml:space="preserve"> Hipervínculo al documento que contenga la información relativa a la trayectoria</w:t>
      </w:r>
      <w:r w:rsidRPr="00CD5FD6">
        <w:rPr>
          <w:rFonts w:ascii="Palatino Linotype" w:eastAsia="Calibri" w:hAnsi="Palatino Linotype" w:cstheme="minorBidi"/>
          <w:i/>
          <w:sz w:val="22"/>
          <w:szCs w:val="22"/>
          <w:vertAlign w:val="superscript"/>
          <w:lang w:val="es-MX" w:eastAsia="en-US"/>
        </w:rPr>
        <w:footnoteReference w:customMarkFollows="1" w:id="3"/>
        <w:t>37</w:t>
      </w:r>
      <w:r w:rsidRPr="00CD5FD6">
        <w:rPr>
          <w:rFonts w:ascii="Palatino Linotype" w:eastAsia="Calibri" w:hAnsi="Palatino Linotype" w:cstheme="minorBidi"/>
          <w:i/>
          <w:sz w:val="22"/>
          <w:szCs w:val="22"/>
          <w:lang w:val="es-MX" w:eastAsia="en-US"/>
        </w:rPr>
        <w:t xml:space="preserve"> del (la) servidor(a) público(a), que deberá contener, además de los datos mencionados en los criterios anteriores, los siguientes: </w:t>
      </w:r>
      <w:r w:rsidRPr="00CD5FD6">
        <w:rPr>
          <w:rFonts w:ascii="Palatino Linotype" w:eastAsia="Calibri" w:hAnsi="Palatino Linotype" w:cstheme="minorBidi"/>
          <w:i/>
          <w:sz w:val="22"/>
          <w:szCs w:val="22"/>
          <w:lang w:val="es-MX" w:eastAsia="en-US"/>
        </w:rPr>
        <w:lastRenderedPageBreak/>
        <w:t>trayectoria académica, profesional o laboral que acredite su capacidad; y habilidades o pericia para ocupar el cargo público</w:t>
      </w:r>
    </w:p>
    <w:p w14:paraId="3B3EF6CE" w14:textId="77777777" w:rsidR="003C556E" w:rsidRPr="00CD5FD6" w:rsidRDefault="003C556E" w:rsidP="003C556E">
      <w:pPr>
        <w:spacing w:line="360" w:lineRule="auto"/>
        <w:jc w:val="both"/>
        <w:rPr>
          <w:rFonts w:ascii="Palatino Linotype" w:hAnsi="Palatino Linotype"/>
        </w:rPr>
      </w:pPr>
    </w:p>
    <w:p w14:paraId="798F1972" w14:textId="77777777" w:rsidR="003C556E" w:rsidRPr="00CD5FD6" w:rsidRDefault="003C556E" w:rsidP="003C556E">
      <w:pPr>
        <w:spacing w:line="360" w:lineRule="auto"/>
        <w:jc w:val="both"/>
        <w:rPr>
          <w:rFonts w:ascii="Palatino Linotype" w:hAnsi="Palatino Linotype" w:cs="Arial"/>
        </w:rPr>
      </w:pPr>
      <w:r w:rsidRPr="00CD5FD6">
        <w:rPr>
          <w:rFonts w:ascii="Palatino Linotype" w:hAnsi="Palatino Linotype" w:cs="Arial"/>
        </w:rPr>
        <w:t xml:space="preserve">Asimismo, es importante mencionar que la </w:t>
      </w:r>
      <w:r w:rsidRPr="00CD5FD6">
        <w:rPr>
          <w:rFonts w:ascii="Palatino Linotype" w:hAnsi="Palatino Linotype" w:cs="Arial"/>
          <w:b/>
        </w:rPr>
        <w:t>Ficha Curricular</w:t>
      </w:r>
      <w:r w:rsidRPr="00CD5FD6">
        <w:rPr>
          <w:rFonts w:ascii="Palatino Linotype" w:hAnsi="Palatino Linotype" w:cs="Arial"/>
        </w:rPr>
        <w:t xml:space="preserve">, sirve para observar la trayectoria académica, profesional y experiencia laboral de los servidores públicos; por lo que se deberá tomar en consideración su conocimiento, profesión, vocación y experiencia relacionada con el puesto que ostentan; información documental que el </w:t>
      </w:r>
      <w:r w:rsidRPr="00CD5FD6">
        <w:rPr>
          <w:rFonts w:ascii="Palatino Linotype" w:hAnsi="Palatino Linotype" w:cs="Arial"/>
          <w:b/>
        </w:rPr>
        <w:t>Sujeto Obligado</w:t>
      </w:r>
      <w:r w:rsidRPr="00CD5FD6">
        <w:rPr>
          <w:rFonts w:ascii="Palatino Linotype" w:hAnsi="Palatino Linotype" w:cs="Arial"/>
        </w:rPr>
        <w:t xml:space="preserve"> debe poseer y en su caso generar, toda vez que dicha información debe ser publica y accesible de manera permanente a cualquier persona.</w:t>
      </w:r>
    </w:p>
    <w:p w14:paraId="01D017BD" w14:textId="77777777" w:rsidR="00CC0438" w:rsidRPr="00CD5FD6" w:rsidRDefault="00CC0438" w:rsidP="003C556E">
      <w:pPr>
        <w:spacing w:line="360" w:lineRule="auto"/>
        <w:jc w:val="both"/>
        <w:rPr>
          <w:rFonts w:ascii="Palatino Linotype" w:eastAsia="MS Mincho" w:hAnsi="Palatino Linotype" w:cs="Arial"/>
          <w:lang w:val="es-MX"/>
        </w:rPr>
      </w:pPr>
    </w:p>
    <w:p w14:paraId="272B61BD" w14:textId="77777777" w:rsidR="00CC0438" w:rsidRPr="00CD5FD6" w:rsidRDefault="00CC0438" w:rsidP="00CC0438">
      <w:pPr>
        <w:tabs>
          <w:tab w:val="left" w:pos="709"/>
        </w:tabs>
        <w:spacing w:line="360" w:lineRule="auto"/>
        <w:jc w:val="both"/>
        <w:rPr>
          <w:rFonts w:ascii="Palatino Linotype" w:eastAsiaTheme="minorHAnsi" w:hAnsi="Palatino Linotype" w:cs="Arial"/>
          <w:szCs w:val="23"/>
          <w:lang w:val="es-MX" w:eastAsia="en-US"/>
        </w:rPr>
      </w:pPr>
      <w:r w:rsidRPr="00CD5FD6">
        <w:rPr>
          <w:rFonts w:ascii="Palatino Linotype" w:eastAsiaTheme="minorHAnsi" w:hAnsi="Palatino Linotype" w:cs="Arial"/>
          <w:szCs w:val="23"/>
          <w:lang w:val="es-MX" w:eastAsia="en-US"/>
        </w:rPr>
        <w:t xml:space="preserve">De la misma forma, es de señalar que el </w:t>
      </w:r>
      <w:r w:rsidRPr="00CD5FD6">
        <w:rPr>
          <w:rFonts w:ascii="Palatino Linotype" w:eastAsiaTheme="minorHAnsi" w:hAnsi="Palatino Linotype" w:cs="Arial"/>
          <w:b/>
          <w:szCs w:val="23"/>
          <w:lang w:val="es-MX" w:eastAsia="en-US"/>
        </w:rPr>
        <w:t>Currículum Vitae</w:t>
      </w:r>
      <w:r w:rsidRPr="00CD5FD6">
        <w:rPr>
          <w:rFonts w:ascii="Palatino Linotype" w:eastAsiaTheme="minorHAnsi" w:hAnsi="Palatino Linotype" w:cs="Arial"/>
          <w:szCs w:val="23"/>
          <w:lang w:val="es-MX" w:eastAsia="en-US"/>
        </w:rPr>
        <w:t xml:space="preserv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w:t>
      </w:r>
      <w:r w:rsidRPr="00CD5FD6">
        <w:rPr>
          <w:rFonts w:ascii="Palatino Linotype" w:eastAsiaTheme="minorHAnsi" w:hAnsi="Palatino Linotype" w:cs="Arial"/>
          <w:b/>
          <w:szCs w:val="23"/>
          <w:u w:val="single"/>
          <w:lang w:val="es-MX" w:eastAsia="en-US"/>
        </w:rPr>
        <w:t>NO es procedente restringir el acceso a la fotografía</w:t>
      </w:r>
      <w:r w:rsidRPr="00CD5FD6">
        <w:rPr>
          <w:rFonts w:ascii="Palatino Linotype" w:eastAsiaTheme="minorHAnsi" w:hAnsi="Palatino Linotype" w:cs="Arial"/>
          <w:szCs w:val="23"/>
          <w:lang w:val="es-MX" w:eastAsia="en-US"/>
        </w:rPr>
        <w:t xml:space="preserve">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46514C5B" w14:textId="77777777" w:rsidR="00CC0438" w:rsidRPr="00CD5FD6" w:rsidRDefault="00CC0438" w:rsidP="00CC0438">
      <w:pPr>
        <w:tabs>
          <w:tab w:val="left" w:pos="709"/>
        </w:tabs>
        <w:spacing w:line="360" w:lineRule="auto"/>
        <w:jc w:val="both"/>
        <w:rPr>
          <w:rFonts w:ascii="Palatino Linotype" w:eastAsiaTheme="minorHAnsi" w:hAnsi="Palatino Linotype" w:cs="Arial"/>
          <w:szCs w:val="23"/>
          <w:lang w:val="es-MX" w:eastAsia="en-US"/>
        </w:rPr>
      </w:pPr>
    </w:p>
    <w:p w14:paraId="37EB0E7C" w14:textId="77777777" w:rsidR="00CC0438" w:rsidRPr="00CD5FD6" w:rsidRDefault="00CC0438" w:rsidP="00CC0438">
      <w:pPr>
        <w:tabs>
          <w:tab w:val="left" w:pos="709"/>
        </w:tabs>
        <w:spacing w:line="360" w:lineRule="auto"/>
        <w:jc w:val="both"/>
        <w:rPr>
          <w:rFonts w:ascii="Palatino Linotype" w:eastAsiaTheme="minorHAnsi" w:hAnsi="Palatino Linotype" w:cs="Arial"/>
          <w:szCs w:val="23"/>
          <w:lang w:val="es-MX" w:eastAsia="en-US"/>
        </w:rPr>
      </w:pPr>
      <w:r w:rsidRPr="00CD5FD6">
        <w:rPr>
          <w:rFonts w:ascii="Palatino Linotype" w:eastAsiaTheme="minorHAnsi" w:hAnsi="Palatino Linotype" w:cs="Arial"/>
          <w:szCs w:val="23"/>
          <w:lang w:val="es-MX" w:eastAsia="en-US"/>
        </w:rPr>
        <w:lastRenderedPageBreak/>
        <w:t>Es así que bajo las razones antes plasmadas se considera que la fotografía de los cargos públicos antes descritos en la solicitud de información debe ser pública, toda vez que no afecta la esfera más íntima de su privacidad, así como su trayectoria académica y laboral.</w:t>
      </w:r>
    </w:p>
    <w:p w14:paraId="4F977334" w14:textId="77777777" w:rsidR="00CC0438" w:rsidRPr="00CD5FD6" w:rsidRDefault="00CC0438" w:rsidP="00CC0438">
      <w:pPr>
        <w:tabs>
          <w:tab w:val="left" w:pos="709"/>
        </w:tabs>
        <w:spacing w:line="360" w:lineRule="auto"/>
        <w:jc w:val="both"/>
        <w:rPr>
          <w:rFonts w:ascii="Palatino Linotype" w:eastAsiaTheme="minorHAnsi" w:hAnsi="Palatino Linotype" w:cs="Arial"/>
          <w:szCs w:val="23"/>
          <w:lang w:val="es-MX" w:eastAsia="en-US"/>
        </w:rPr>
      </w:pPr>
    </w:p>
    <w:p w14:paraId="002B68A9" w14:textId="77777777" w:rsidR="00CC0438" w:rsidRPr="00CD5FD6" w:rsidRDefault="00CC0438" w:rsidP="00CC0438">
      <w:pPr>
        <w:spacing w:line="360" w:lineRule="auto"/>
        <w:jc w:val="both"/>
        <w:rPr>
          <w:rFonts w:ascii="Palatino Linotype" w:eastAsia="MS Mincho" w:hAnsi="Palatino Linotype" w:cs="Arial"/>
          <w:lang w:val="es-MX"/>
        </w:rPr>
      </w:pPr>
      <w:r w:rsidRPr="00CD5FD6">
        <w:rPr>
          <w:rFonts w:ascii="Palatino Linotype" w:eastAsia="MS Mincho" w:hAnsi="Palatino Linotype"/>
          <w:lang w:val="es-MX"/>
        </w:rPr>
        <w:t xml:space="preserve">En conclusión, </w:t>
      </w:r>
      <w:r w:rsidRPr="00CD5FD6">
        <w:rPr>
          <w:rFonts w:ascii="Palatino Linotype" w:eastAsia="MS Mincho" w:hAnsi="Palatino Linotype"/>
          <w:u w:val="single"/>
          <w:lang w:val="es-MX"/>
        </w:rPr>
        <w:t xml:space="preserve">el </w:t>
      </w:r>
      <w:r w:rsidRPr="00CD5FD6">
        <w:rPr>
          <w:rFonts w:ascii="Palatino Linotype" w:eastAsia="MS Mincho" w:hAnsi="Palatino Linotype"/>
          <w:b/>
          <w:u w:val="single"/>
          <w:lang w:val="es-MX"/>
        </w:rPr>
        <w:t>Currículum Vitae</w:t>
      </w:r>
      <w:r w:rsidRPr="00CD5FD6">
        <w:rPr>
          <w:rFonts w:ascii="Palatino Linotype" w:eastAsia="MS Mincho" w:hAnsi="Palatino Linotype"/>
          <w:u w:val="single"/>
          <w:lang w:val="es-MX"/>
        </w:rPr>
        <w:t xml:space="preserve"> es equiparable con la </w:t>
      </w:r>
      <w:r w:rsidRPr="00CD5FD6">
        <w:rPr>
          <w:rFonts w:ascii="Palatino Linotype" w:eastAsia="MS Mincho" w:hAnsi="Palatino Linotype"/>
          <w:b/>
          <w:u w:val="single"/>
          <w:lang w:val="es-MX"/>
        </w:rPr>
        <w:t>Ficha Curricular</w:t>
      </w:r>
      <w:r w:rsidRPr="00CD5FD6">
        <w:rPr>
          <w:rFonts w:ascii="Palatino Linotype" w:eastAsia="MS Mincho" w:hAnsi="Palatino Linotype"/>
          <w:u w:val="single"/>
          <w:lang w:val="es-MX"/>
        </w:rPr>
        <w:t xml:space="preserve">, puesto que cumplen con el mismo fin, es decir, plasmar </w:t>
      </w:r>
      <w:r w:rsidRPr="00CD5FD6">
        <w:rPr>
          <w:rFonts w:ascii="Palatino Linotype" w:eastAsia="MS Mincho" w:hAnsi="Palatino Linotype" w:cs="Arial"/>
          <w:u w:val="single"/>
          <w:lang w:val="es-MX"/>
        </w:rPr>
        <w:t>carrera de vida de una persona, donde se podría apreciar la preparación académica y laboral</w:t>
      </w:r>
      <w:r w:rsidRPr="00CD5FD6">
        <w:rPr>
          <w:rFonts w:ascii="Palatino Linotype" w:eastAsia="MS Mincho" w:hAnsi="Palatino Linotype" w:cs="Arial"/>
          <w:lang w:val="es-MX"/>
        </w:rPr>
        <w:t>. Por lo que es dable la entrega de la información requerida.</w:t>
      </w:r>
    </w:p>
    <w:p w14:paraId="1C5ADBE9" w14:textId="77777777" w:rsidR="003C556E" w:rsidRPr="00CD5FD6" w:rsidRDefault="003C556E" w:rsidP="003C556E">
      <w:pPr>
        <w:spacing w:line="360" w:lineRule="auto"/>
        <w:jc w:val="both"/>
        <w:rPr>
          <w:rFonts w:ascii="Palatino Linotype" w:eastAsia="MS Mincho" w:hAnsi="Palatino Linotype" w:cs="Arial"/>
          <w:lang w:val="es-MX"/>
        </w:rPr>
      </w:pPr>
    </w:p>
    <w:p w14:paraId="64B33C2E" w14:textId="77777777" w:rsidR="003C556E" w:rsidRPr="00CD5FD6" w:rsidRDefault="003C556E" w:rsidP="003C556E">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cs="TimesNewRomanPS-ItalicMT"/>
          <w:iCs/>
          <w:lang w:val="es-MX" w:eastAsia="en-US"/>
        </w:rPr>
        <w:t xml:space="preserve">En cuanto a los </w:t>
      </w:r>
      <w:r w:rsidRPr="00CD5FD6">
        <w:rPr>
          <w:rFonts w:ascii="Palatino Linotype" w:eastAsiaTheme="minorHAnsi" w:hAnsi="Palatino Linotype"/>
          <w:b/>
          <w:lang w:eastAsia="es-MX"/>
        </w:rPr>
        <w:t>Gafetes de Identificación de Personal del personal dado de alta del año 2023</w:t>
      </w:r>
      <w:r w:rsidRPr="00CD5FD6">
        <w:rPr>
          <w:rFonts w:ascii="Palatino Linotype" w:eastAsiaTheme="minorHAnsi" w:hAnsi="Palatino Linotype"/>
          <w:lang w:eastAsia="es-MX"/>
        </w:rPr>
        <w:t xml:space="preserve">, el </w:t>
      </w:r>
      <w:r w:rsidRPr="00CD5FD6">
        <w:rPr>
          <w:rFonts w:ascii="Palatino Linotype" w:eastAsiaTheme="minorHAnsi" w:hAnsi="Palatino Linotype" w:cstheme="minorBidi"/>
          <w:lang w:val="es-MX" w:eastAsia="es-MX"/>
        </w:rPr>
        <w:t>Titular de la Unidad de Transparencia, mediante el oficio de fecha 04 de mayo de 2023, informó al particular, que se encuentran en proceso de generación de los mismos y hasta en cuanto concluya dicho proceso, se podrán exhibir dichos gafetes.</w:t>
      </w:r>
    </w:p>
    <w:p w14:paraId="4B18A453" w14:textId="77777777" w:rsidR="003C556E" w:rsidRPr="00CD5FD6" w:rsidRDefault="003C556E" w:rsidP="003C556E">
      <w:pPr>
        <w:spacing w:line="360" w:lineRule="auto"/>
        <w:jc w:val="both"/>
        <w:rPr>
          <w:rFonts w:ascii="Palatino Linotype" w:eastAsiaTheme="minorHAnsi" w:hAnsi="Palatino Linotype" w:cstheme="minorBidi"/>
          <w:lang w:val="es-MX" w:eastAsia="es-MX"/>
        </w:rPr>
      </w:pPr>
    </w:p>
    <w:p w14:paraId="0B64E869" w14:textId="77777777" w:rsidR="003C556E" w:rsidRPr="00CD5FD6" w:rsidRDefault="003C556E" w:rsidP="003C556E">
      <w:pPr>
        <w:spacing w:line="360" w:lineRule="auto"/>
        <w:jc w:val="both"/>
        <w:rPr>
          <w:rFonts w:ascii="Palatino Linotype" w:eastAsia="Calibri" w:hAnsi="Palatino Linotype" w:cs="Tahoma"/>
          <w:bCs/>
          <w:color w:val="000000"/>
          <w:szCs w:val="22"/>
          <w:lang w:val="es-MX" w:eastAsia="en-US"/>
        </w:rPr>
      </w:pPr>
      <w:r w:rsidRPr="00CD5FD6">
        <w:rPr>
          <w:rFonts w:ascii="Palatino Linotype" w:eastAsia="Calibri" w:hAnsi="Palatino Linotype" w:cs="Tahoma"/>
          <w:bCs/>
          <w:color w:val="000000"/>
          <w:szCs w:val="22"/>
          <w:lang w:val="es-MX" w:eastAsia="en-US"/>
        </w:rPr>
        <w:t>Al respecto, del análisis del artículo 93, fracción XVI, de la Ley del Trabajo de los Servidores Públicos del Estado de México, se logra desprender que es una obligación de todos los servidores públicos portar y hacer uso de las credenciales de identificación de autorización; lo cual guarda relevancia, pues conforme al artículo 53 del Reglamento Orgánico Municipal de Zinacantepec 2022-2024, el Sujeto Obligado cuenta con la Dirección de Administración, encargada, entre otras cosas, de emitir los gafetes que acrediten a los servidores públicos de la Administración Municipal.</w:t>
      </w:r>
    </w:p>
    <w:p w14:paraId="3934B8F8" w14:textId="77777777" w:rsidR="003C556E" w:rsidRPr="00CD5FD6" w:rsidRDefault="003C556E" w:rsidP="003C556E">
      <w:pPr>
        <w:spacing w:line="360" w:lineRule="auto"/>
        <w:jc w:val="both"/>
        <w:rPr>
          <w:rFonts w:ascii="Palatino Linotype" w:eastAsia="Calibri" w:hAnsi="Palatino Linotype" w:cs="Tahoma"/>
          <w:bCs/>
          <w:color w:val="000000"/>
          <w:szCs w:val="22"/>
          <w:lang w:val="es-MX" w:eastAsia="en-US"/>
        </w:rPr>
      </w:pPr>
    </w:p>
    <w:p w14:paraId="36A8DE1B" w14:textId="77777777" w:rsidR="003C556E" w:rsidRPr="00CD5FD6" w:rsidRDefault="003C556E" w:rsidP="003C556E">
      <w:pPr>
        <w:spacing w:line="360" w:lineRule="auto"/>
        <w:jc w:val="both"/>
        <w:rPr>
          <w:rFonts w:ascii="Palatino Linotype" w:eastAsia="Calibri" w:hAnsi="Palatino Linotype"/>
          <w:color w:val="000000"/>
          <w:szCs w:val="22"/>
          <w:lang w:val="es-MX" w:eastAsia="en-US"/>
        </w:rPr>
      </w:pPr>
      <w:r w:rsidRPr="00CD5FD6">
        <w:rPr>
          <w:rFonts w:ascii="Palatino Linotype" w:eastAsia="Calibri" w:hAnsi="Palatino Linotype" w:cs="Tahoma"/>
          <w:bCs/>
          <w:color w:val="000000"/>
          <w:szCs w:val="22"/>
          <w:lang w:val="es-MX" w:eastAsia="en-US"/>
        </w:rPr>
        <w:t xml:space="preserve">Lo cual, toma relevancia, pues conforme al Manual de Organización de la Dirección de Administración, dicha área se encarga de firmar las credenciales o gafetes de </w:t>
      </w:r>
      <w:r w:rsidRPr="00CD5FD6">
        <w:rPr>
          <w:rFonts w:ascii="Palatino Linotype" w:eastAsia="Calibri" w:hAnsi="Palatino Linotype" w:cs="Tahoma"/>
          <w:bCs/>
          <w:color w:val="000000"/>
          <w:szCs w:val="22"/>
          <w:lang w:val="es-MX" w:eastAsia="en-US"/>
        </w:rPr>
        <w:lastRenderedPageBreak/>
        <w:t xml:space="preserve">identificación de los servidores públicos municipales; además, por medio de la Subdirección de Recursos Humanos, tramita a cada servidor público municipal su gafete </w:t>
      </w:r>
      <w:r w:rsidRPr="00CD5FD6">
        <w:rPr>
          <w:rFonts w:ascii="Palatino Linotype" w:eastAsia="Calibri" w:hAnsi="Palatino Linotype"/>
          <w:color w:val="000000"/>
          <w:szCs w:val="22"/>
          <w:lang w:val="es-MX" w:eastAsia="en-US"/>
        </w:rPr>
        <w:t>que sirva de identificación en el desempeño de sus actividades.</w:t>
      </w:r>
    </w:p>
    <w:p w14:paraId="075D8DC0" w14:textId="77777777" w:rsidR="003F77D9" w:rsidRPr="00CD5FD6" w:rsidRDefault="003F77D9" w:rsidP="003C556E">
      <w:pPr>
        <w:spacing w:line="360" w:lineRule="auto"/>
        <w:jc w:val="both"/>
        <w:rPr>
          <w:rFonts w:ascii="Palatino Linotype" w:eastAsia="Calibri" w:hAnsi="Palatino Linotype"/>
          <w:color w:val="000000"/>
          <w:szCs w:val="22"/>
          <w:lang w:val="es-MX" w:eastAsia="en-US"/>
        </w:rPr>
      </w:pPr>
    </w:p>
    <w:p w14:paraId="2B13AD5B" w14:textId="77777777" w:rsidR="00C36721" w:rsidRPr="00CD5FD6" w:rsidRDefault="003F77D9" w:rsidP="00C36721">
      <w:pPr>
        <w:spacing w:after="160" w:line="360" w:lineRule="auto"/>
        <w:contextualSpacing/>
        <w:jc w:val="both"/>
        <w:rPr>
          <w:rFonts w:ascii="Palatino Linotype" w:eastAsia="Calibri" w:hAnsi="Palatino Linotype" w:cs="Tahoma"/>
          <w:bCs/>
          <w:color w:val="000000"/>
          <w:szCs w:val="22"/>
          <w:lang w:val="es-MX" w:eastAsia="en-US"/>
        </w:rPr>
      </w:pPr>
      <w:r w:rsidRPr="00CD5FD6">
        <w:rPr>
          <w:rFonts w:ascii="Palatino Linotype" w:eastAsia="Calibri" w:hAnsi="Palatino Linotype" w:cs="Tahoma"/>
          <w:bCs/>
          <w:color w:val="000000"/>
          <w:szCs w:val="22"/>
          <w:lang w:val="es-MX" w:eastAsia="en-US"/>
        </w:rPr>
        <w:t xml:space="preserve">Asimismo, cabe precisar que el </w:t>
      </w:r>
      <w:r w:rsidRPr="00CD5FD6">
        <w:rPr>
          <w:rFonts w:ascii="Palatino Linotype" w:eastAsia="Calibri" w:hAnsi="Palatino Linotype" w:cs="Tahoma"/>
          <w:b/>
          <w:bCs/>
          <w:color w:val="000000"/>
          <w:szCs w:val="22"/>
          <w:lang w:val="es-MX" w:eastAsia="en-US"/>
        </w:rPr>
        <w:t>Sujeto Obligado</w:t>
      </w:r>
      <w:r w:rsidRPr="00CD5FD6">
        <w:rPr>
          <w:rFonts w:ascii="Palatino Linotype" w:eastAsia="Calibri" w:hAnsi="Palatino Linotype" w:cs="Tahoma"/>
          <w:bCs/>
          <w:color w:val="000000"/>
          <w:szCs w:val="22"/>
          <w:lang w:val="es-MX" w:eastAsia="en-US"/>
        </w:rPr>
        <w:t xml:space="preserve"> cumplió con el procedimiento de búsqueda, al</w:t>
      </w:r>
      <w:r w:rsidR="008A5F46" w:rsidRPr="00CD5FD6">
        <w:rPr>
          <w:rFonts w:ascii="Palatino Linotype" w:eastAsia="Calibri" w:hAnsi="Palatino Linotype" w:cs="Tahoma"/>
          <w:bCs/>
          <w:color w:val="000000"/>
          <w:szCs w:val="22"/>
          <w:lang w:val="es-MX" w:eastAsia="en-US"/>
        </w:rPr>
        <w:t xml:space="preserve"> </w:t>
      </w:r>
      <w:r w:rsidRPr="00CD5FD6">
        <w:rPr>
          <w:rFonts w:ascii="Palatino Linotype" w:eastAsia="Calibri" w:hAnsi="Palatino Linotype" w:cs="Tahoma"/>
          <w:bCs/>
          <w:color w:val="000000"/>
          <w:szCs w:val="22"/>
          <w:lang w:val="es-MX" w:eastAsia="en-US"/>
        </w:rPr>
        <w:t xml:space="preserve">turnar la solicitud de información a la </w:t>
      </w:r>
      <w:r w:rsidRPr="00CD5FD6">
        <w:rPr>
          <w:rFonts w:ascii="Palatino Linotype" w:eastAsia="Calibri" w:hAnsi="Palatino Linotype" w:cs="Tahoma"/>
          <w:b/>
          <w:bCs/>
          <w:color w:val="000000"/>
          <w:szCs w:val="22"/>
          <w:lang w:val="es-MX" w:eastAsia="en-US"/>
        </w:rPr>
        <w:t>Dirección de Administración</w:t>
      </w:r>
      <w:r w:rsidRPr="00CD5FD6">
        <w:rPr>
          <w:rFonts w:ascii="Palatino Linotype" w:eastAsia="Calibri" w:hAnsi="Palatino Linotype" w:cs="Tahoma"/>
          <w:bCs/>
          <w:color w:val="000000"/>
          <w:szCs w:val="22"/>
          <w:lang w:val="es-MX" w:eastAsia="en-US"/>
        </w:rPr>
        <w:t xml:space="preserve">, encargada de emitir y entregar los gafetes o credenciales de identificación, a los servidores públicos del Ayuntamiento. </w:t>
      </w:r>
      <w:r w:rsidR="00C36721" w:rsidRPr="00CD5FD6">
        <w:rPr>
          <w:rFonts w:ascii="Palatino Linotype" w:eastAsia="Calibri" w:hAnsi="Palatino Linotype" w:cs="Tahoma"/>
          <w:bCs/>
          <w:color w:val="000000"/>
          <w:szCs w:val="22"/>
          <w:lang w:val="es-MX" w:eastAsia="en-US"/>
        </w:rPr>
        <w:t xml:space="preserve">Ahora bien, dicha área </w:t>
      </w:r>
      <w:r w:rsidR="00C36721" w:rsidRPr="00CD5FD6">
        <w:rPr>
          <w:rFonts w:ascii="Palatino Linotype" w:eastAsia="Calibri" w:hAnsi="Palatino Linotype" w:cs="Tahoma"/>
          <w:b/>
          <w:bCs/>
          <w:color w:val="000000"/>
          <w:szCs w:val="22"/>
          <w:u w:val="single"/>
          <w:lang w:val="es-MX" w:eastAsia="en-US"/>
        </w:rPr>
        <w:t>precisó que se encontraba en proceso de credencialización, es decir, que no había emitido todos los gafetes de todos los servidores públicos, al encontrarse en trámite</w:t>
      </w:r>
      <w:r w:rsidR="00C36721" w:rsidRPr="00CD5FD6">
        <w:rPr>
          <w:rFonts w:ascii="Palatino Linotype" w:eastAsia="Calibri" w:hAnsi="Palatino Linotype" w:cs="Tahoma"/>
          <w:bCs/>
          <w:color w:val="000000"/>
          <w:szCs w:val="22"/>
          <w:lang w:val="es-MX" w:eastAsia="en-US"/>
        </w:rPr>
        <w:t>.</w:t>
      </w:r>
    </w:p>
    <w:p w14:paraId="2CEE5526" w14:textId="77777777" w:rsidR="003E64DE" w:rsidRPr="00CD5FD6" w:rsidRDefault="003E64DE" w:rsidP="00C36721">
      <w:pPr>
        <w:spacing w:after="160" w:line="360" w:lineRule="auto"/>
        <w:contextualSpacing/>
        <w:jc w:val="both"/>
        <w:rPr>
          <w:rFonts w:ascii="Palatino Linotype" w:eastAsia="Calibri" w:hAnsi="Palatino Linotype" w:cs="Tahoma"/>
          <w:bCs/>
          <w:color w:val="000000"/>
          <w:szCs w:val="22"/>
          <w:lang w:val="es-MX" w:eastAsia="en-US"/>
        </w:rPr>
      </w:pPr>
    </w:p>
    <w:p w14:paraId="4E456B85" w14:textId="77777777" w:rsidR="003E64DE" w:rsidRPr="00CD5FD6" w:rsidRDefault="003E64DE" w:rsidP="003E64DE">
      <w:pPr>
        <w:spacing w:line="360" w:lineRule="auto"/>
        <w:jc w:val="both"/>
        <w:rPr>
          <w:rFonts w:ascii="Palatino Linotype" w:hAnsi="Palatino Linotype" w:cstheme="minorBidi"/>
          <w:szCs w:val="22"/>
          <w:lang w:val="es-MX" w:eastAsia="es-MX"/>
        </w:rPr>
      </w:pPr>
      <w:r w:rsidRPr="00CD5FD6">
        <w:rPr>
          <w:rFonts w:ascii="Palatino Linotype" w:eastAsiaTheme="minorHAnsi" w:hAnsi="Palatino Linotype" w:cs="Arial"/>
          <w:lang w:val="es-MX" w:eastAsia="en-US"/>
        </w:rPr>
        <w:t xml:space="preserve">Es de precisar que, aunque la solicitud de información y la respuesta estén dirigidas y atendidas por un </w:t>
      </w:r>
      <w:r w:rsidRPr="00CD5FD6">
        <w:rPr>
          <w:rFonts w:ascii="Palatino Linotype" w:eastAsiaTheme="minorHAnsi" w:hAnsi="Palatino Linotype" w:cs="Arial"/>
          <w:b/>
          <w:lang w:val="es-MX" w:eastAsia="en-US"/>
        </w:rPr>
        <w:t>Sujeto Obligado</w:t>
      </w:r>
      <w:r w:rsidRPr="00CD5FD6">
        <w:rPr>
          <w:rFonts w:ascii="Palatino Linotype" w:eastAsiaTheme="minorHAnsi" w:hAnsi="Palatino Linotype" w:cs="Arial"/>
          <w:lang w:val="es-MX" w:eastAsia="en-US"/>
        </w:rPr>
        <w:t xml:space="preserve">, lo cierto es que también tienen diversas Unidades Administrativas y cada área cuenta con un </w:t>
      </w:r>
      <w:r w:rsidRPr="00CD5FD6">
        <w:rPr>
          <w:rFonts w:ascii="Palatino Linotype" w:eastAsiaTheme="minorHAnsi" w:hAnsi="Palatino Linotype" w:cs="Arial"/>
          <w:b/>
          <w:lang w:val="es-MX" w:eastAsia="en-US"/>
        </w:rPr>
        <w:t>Servidor Público Habilitado</w:t>
      </w:r>
      <w:r w:rsidRPr="00CD5FD6">
        <w:rPr>
          <w:rFonts w:ascii="Palatino Linotype" w:eastAsiaTheme="minorHAns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83AA98D" w14:textId="77777777" w:rsidR="003E64DE" w:rsidRPr="00CD5FD6" w:rsidRDefault="003E64DE" w:rsidP="003E64DE">
      <w:pPr>
        <w:rPr>
          <w:rFonts w:ascii="Palatino Linotype" w:eastAsiaTheme="minorHAnsi" w:hAnsi="Palatino Linotype" w:cstheme="minorBidi"/>
          <w:sz w:val="22"/>
          <w:szCs w:val="22"/>
          <w:lang w:val="es-MX" w:eastAsia="en-US"/>
        </w:rPr>
      </w:pPr>
    </w:p>
    <w:p w14:paraId="5D877710"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b/>
          <w:i/>
          <w:sz w:val="22"/>
          <w:lang w:val="es-MX" w:eastAsia="en-US"/>
        </w:rPr>
        <w:t>Artículo 3.</w:t>
      </w:r>
      <w:r w:rsidRPr="00CD5FD6">
        <w:rPr>
          <w:rFonts w:ascii="Palatino Linotype" w:eastAsiaTheme="minorHAnsi" w:hAnsi="Palatino Linotype" w:cs="Arial"/>
          <w:i/>
          <w:sz w:val="22"/>
          <w:lang w:val="es-MX" w:eastAsia="en-US"/>
        </w:rPr>
        <w:t xml:space="preserve"> Para los efectos de la presente Ley se entenderá por:</w:t>
      </w:r>
    </w:p>
    <w:p w14:paraId="30EF8FC8"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w:t>
      </w:r>
    </w:p>
    <w:p w14:paraId="716BC5DE"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b/>
          <w:i/>
          <w:sz w:val="22"/>
          <w:lang w:val="es-MX" w:eastAsia="en-US"/>
        </w:rPr>
        <w:t xml:space="preserve">XXXIX. Servidor público habilitado: </w:t>
      </w:r>
      <w:r w:rsidRPr="00CD5FD6">
        <w:rPr>
          <w:rFonts w:ascii="Palatino Linotype" w:eastAsiaTheme="minorHAnsi" w:hAnsi="Palatino Linotype" w:cs="Arial"/>
          <w:i/>
          <w:sz w:val="22"/>
          <w:lang w:val="es-MX" w:eastAsia="en-US"/>
        </w:rPr>
        <w:t xml:space="preserve">Persona encargada dentro de las diversas unidades administrativas o áreas del sujeto obligado, de apoyar, gestionar y entregar la información o datos personales que se ubiquen en la misma, a sus respectivas unidades de </w:t>
      </w:r>
      <w:r w:rsidRPr="00CD5FD6">
        <w:rPr>
          <w:rFonts w:ascii="Palatino Linotype" w:eastAsiaTheme="minorHAnsi" w:hAnsi="Palatino Linotype" w:cs="Arial"/>
          <w:i/>
          <w:sz w:val="22"/>
          <w:lang w:val="es-MX" w:eastAsia="en-US"/>
        </w:rPr>
        <w:lastRenderedPageBreak/>
        <w:t>transparencia; respecto de las solicitudes presentadas y aportar en primera instancia el fundamento y motivación de la clasificación de la información;</w:t>
      </w:r>
    </w:p>
    <w:p w14:paraId="4E92CA29"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w:t>
      </w:r>
    </w:p>
    <w:p w14:paraId="7062721D"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b/>
          <w:i/>
          <w:sz w:val="22"/>
          <w:lang w:val="es-MX" w:eastAsia="en-US"/>
        </w:rPr>
        <w:t>Artículo 58.</w:t>
      </w:r>
      <w:r w:rsidRPr="00CD5FD6">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14:paraId="0BC0BFF8"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p>
    <w:p w14:paraId="7C914343"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b/>
          <w:i/>
          <w:sz w:val="22"/>
          <w:lang w:val="es-MX" w:eastAsia="en-US"/>
        </w:rPr>
        <w:t>Artículo 59.</w:t>
      </w:r>
      <w:r w:rsidRPr="00CD5FD6">
        <w:rPr>
          <w:rFonts w:ascii="Palatino Linotype" w:eastAsiaTheme="minorHAnsi" w:hAnsi="Palatino Linotype" w:cs="Arial"/>
          <w:i/>
          <w:sz w:val="22"/>
          <w:lang w:val="es-MX" w:eastAsia="en-US"/>
        </w:rPr>
        <w:t xml:space="preserve"> </w:t>
      </w:r>
      <w:r w:rsidRPr="00CD5FD6">
        <w:rPr>
          <w:rFonts w:ascii="Palatino Linotype" w:eastAsiaTheme="minorHAnsi" w:hAnsi="Palatino Linotype" w:cs="Arial"/>
          <w:b/>
          <w:i/>
          <w:sz w:val="22"/>
          <w:u w:val="single"/>
          <w:lang w:val="es-MX" w:eastAsia="en-US"/>
        </w:rPr>
        <w:t>Los servidores públicos habilitados</w:t>
      </w:r>
      <w:r w:rsidRPr="00CD5FD6">
        <w:rPr>
          <w:rFonts w:ascii="Palatino Linotype" w:eastAsiaTheme="minorHAnsi" w:hAnsi="Palatino Linotype" w:cs="Arial"/>
          <w:i/>
          <w:sz w:val="22"/>
          <w:lang w:val="es-MX" w:eastAsia="en-US"/>
        </w:rPr>
        <w:t xml:space="preserve"> tendrán las funciones siguientes:</w:t>
      </w:r>
    </w:p>
    <w:p w14:paraId="6BCE6E0E"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 xml:space="preserve">I. </w:t>
      </w:r>
      <w:r w:rsidRPr="00CD5FD6">
        <w:rPr>
          <w:rFonts w:ascii="Palatino Linotype" w:eastAsiaTheme="minorHAnsi" w:hAnsi="Palatino Linotype" w:cs="Arial"/>
          <w:b/>
          <w:i/>
          <w:sz w:val="22"/>
          <w:u w:val="single"/>
          <w:lang w:val="es-MX" w:eastAsia="en-US"/>
        </w:rPr>
        <w:t>Localizar la información que le solicite la Unidad de Transparencia</w:t>
      </w:r>
      <w:r w:rsidRPr="00CD5FD6">
        <w:rPr>
          <w:rFonts w:ascii="Palatino Linotype" w:eastAsiaTheme="minorHAnsi" w:hAnsi="Palatino Linotype" w:cs="Arial"/>
          <w:i/>
          <w:sz w:val="22"/>
          <w:lang w:val="es-MX" w:eastAsia="en-US"/>
        </w:rPr>
        <w:t>;</w:t>
      </w:r>
    </w:p>
    <w:p w14:paraId="6960EDB8"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 xml:space="preserve">II. </w:t>
      </w:r>
      <w:r w:rsidRPr="00CD5FD6">
        <w:rPr>
          <w:rFonts w:ascii="Palatino Linotype" w:eastAsiaTheme="minorHAnsi" w:hAnsi="Palatino Linotype" w:cs="Arial"/>
          <w:b/>
          <w:i/>
          <w:sz w:val="22"/>
          <w:u w:val="single"/>
          <w:lang w:val="es-MX" w:eastAsia="en-US"/>
        </w:rPr>
        <w:t>Proporcionar la información que obre en los archivos y que le sea solicitada por la Unidad de Transparencia</w:t>
      </w:r>
      <w:r w:rsidRPr="00CD5FD6">
        <w:rPr>
          <w:rFonts w:ascii="Palatino Linotype" w:eastAsiaTheme="minorHAnsi" w:hAnsi="Palatino Linotype" w:cs="Arial"/>
          <w:i/>
          <w:sz w:val="22"/>
          <w:lang w:val="es-MX" w:eastAsia="en-US"/>
        </w:rPr>
        <w:t>;</w:t>
      </w:r>
    </w:p>
    <w:p w14:paraId="468C9591"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III. Apoyar a la Unidad de Transparencia en lo que esta le solicite para el cumplimiento de sus funciones;</w:t>
      </w:r>
    </w:p>
    <w:p w14:paraId="1A52C0D5"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14:paraId="73BC6718"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1DCBFB02"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14:paraId="356935CC" w14:textId="77777777" w:rsidR="003E64DE" w:rsidRPr="00CD5FD6" w:rsidRDefault="003E64DE" w:rsidP="003E64DE">
      <w:pPr>
        <w:autoSpaceDE w:val="0"/>
        <w:autoSpaceDN w:val="0"/>
        <w:adjustRightInd w:val="0"/>
        <w:ind w:left="567" w:right="708"/>
        <w:jc w:val="both"/>
        <w:rPr>
          <w:rFonts w:ascii="Palatino Linotype" w:eastAsiaTheme="minorHAnsi" w:hAnsi="Palatino Linotype" w:cs="Arial"/>
          <w:i/>
          <w:sz w:val="22"/>
          <w:lang w:val="es-MX" w:eastAsia="en-US"/>
        </w:rPr>
      </w:pPr>
      <w:r w:rsidRPr="00CD5FD6">
        <w:rPr>
          <w:rFonts w:ascii="Palatino Linotype" w:eastAsiaTheme="minorHAnsi" w:hAnsi="Palatino Linotype" w:cs="Arial"/>
          <w:i/>
          <w:sz w:val="22"/>
          <w:lang w:val="es-MX" w:eastAsia="en-US"/>
        </w:rPr>
        <w:t>VII. Dar cuenta a la Unidad de Transparencia del vencimiento de los plazos de reserva.</w:t>
      </w:r>
    </w:p>
    <w:p w14:paraId="2041A42F" w14:textId="77777777" w:rsidR="003E64DE" w:rsidRPr="00CD5FD6" w:rsidRDefault="003E64DE" w:rsidP="003E64DE">
      <w:pPr>
        <w:rPr>
          <w:rFonts w:asciiTheme="minorHAnsi" w:eastAsiaTheme="minorHAnsi" w:hAnsiTheme="minorHAnsi" w:cstheme="minorBidi"/>
          <w:sz w:val="22"/>
          <w:szCs w:val="22"/>
          <w:lang w:val="es-MX" w:eastAsia="en-US"/>
        </w:rPr>
      </w:pPr>
    </w:p>
    <w:p w14:paraId="11446715" w14:textId="77777777" w:rsidR="003E64DE" w:rsidRPr="00CD5FD6" w:rsidRDefault="003E64DE" w:rsidP="003E64DE">
      <w:pPr>
        <w:spacing w:line="360" w:lineRule="auto"/>
        <w:jc w:val="both"/>
        <w:rPr>
          <w:rFonts w:ascii="Palatino Linotype" w:hAnsi="Palatino Linotype" w:cstheme="minorBidi"/>
          <w:szCs w:val="22"/>
          <w:lang w:val="es-MX" w:eastAsia="es-MX"/>
        </w:rPr>
      </w:pPr>
      <w:r w:rsidRPr="00CD5FD6">
        <w:rPr>
          <w:rFonts w:ascii="Palatino Linotype" w:hAnsi="Palatino Linotype" w:cstheme="minorBidi"/>
          <w:szCs w:val="22"/>
          <w:lang w:val="es-MX" w:eastAsia="es-MX"/>
        </w:rPr>
        <w:t>En otras palabras, no cumplió con lo que para tal efecto dispone el artículo 162, de la Ley de Transparencia y Acceso a la Información Pública del Estado de México y Municipios, que índica:</w:t>
      </w:r>
    </w:p>
    <w:p w14:paraId="08335977" w14:textId="77777777" w:rsidR="003E64DE" w:rsidRPr="00CD5FD6" w:rsidRDefault="003E64DE" w:rsidP="003E64DE">
      <w:pPr>
        <w:spacing w:line="360" w:lineRule="auto"/>
        <w:jc w:val="both"/>
        <w:rPr>
          <w:rFonts w:ascii="Palatino Linotype" w:hAnsi="Palatino Linotype" w:cstheme="minorBidi"/>
          <w:sz w:val="10"/>
          <w:szCs w:val="22"/>
          <w:lang w:val="es-MX" w:eastAsia="es-MX"/>
        </w:rPr>
      </w:pPr>
    </w:p>
    <w:p w14:paraId="34FBCCA0" w14:textId="77777777" w:rsidR="003E64DE" w:rsidRPr="00CD5FD6" w:rsidRDefault="003E64DE" w:rsidP="003E64DE">
      <w:pPr>
        <w:spacing w:line="360" w:lineRule="auto"/>
        <w:jc w:val="both"/>
        <w:rPr>
          <w:rFonts w:ascii="Palatino Linotype" w:hAnsi="Palatino Linotype" w:cstheme="minorBidi"/>
          <w:sz w:val="10"/>
          <w:szCs w:val="22"/>
          <w:lang w:val="es-MX" w:eastAsia="es-MX"/>
        </w:rPr>
      </w:pPr>
    </w:p>
    <w:p w14:paraId="3AE5D7EA" w14:textId="77777777" w:rsidR="003E64DE" w:rsidRPr="00CD5FD6" w:rsidRDefault="003E64DE" w:rsidP="003E64DE">
      <w:pPr>
        <w:ind w:left="567"/>
        <w:jc w:val="both"/>
        <w:rPr>
          <w:rFonts w:ascii="Palatino Linotype" w:hAnsi="Palatino Linotype" w:cstheme="minorBidi"/>
          <w:i/>
          <w:sz w:val="22"/>
          <w:szCs w:val="20"/>
          <w:lang w:val="es-MX" w:eastAsia="es-MX"/>
        </w:rPr>
      </w:pPr>
      <w:r w:rsidRPr="00CD5FD6">
        <w:rPr>
          <w:rFonts w:ascii="Palatino Linotype" w:hAnsi="Palatino Linotype" w:cstheme="minorBidi"/>
          <w:i/>
          <w:sz w:val="22"/>
          <w:szCs w:val="20"/>
          <w:lang w:val="es-MX" w:eastAsia="es-MX"/>
        </w:rPr>
        <w:t>“</w:t>
      </w:r>
      <w:r w:rsidRPr="00CD5FD6">
        <w:rPr>
          <w:rFonts w:ascii="Palatino Linotype" w:hAnsi="Palatino Linotype" w:cstheme="minorBidi"/>
          <w:b/>
          <w:bCs/>
          <w:i/>
          <w:sz w:val="22"/>
          <w:szCs w:val="20"/>
          <w:lang w:val="es-MX" w:eastAsia="es-MX"/>
        </w:rPr>
        <w:t xml:space="preserve">Artículo 162. </w:t>
      </w:r>
      <w:r w:rsidRPr="00CD5FD6">
        <w:rPr>
          <w:rFonts w:ascii="Palatino Linotype" w:hAnsi="Palatino Linotype" w:cstheme="minorBidi"/>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D5FD6">
        <w:rPr>
          <w:rFonts w:ascii="Palatino Linotype" w:hAnsi="Palatino Linotype" w:cstheme="minorBidi"/>
          <w:i/>
          <w:sz w:val="22"/>
          <w:szCs w:val="20"/>
          <w:lang w:val="es-MX" w:eastAsia="es-MX"/>
        </w:rPr>
        <w:t>”</w:t>
      </w:r>
    </w:p>
    <w:p w14:paraId="1E98F1EB" w14:textId="77777777" w:rsidR="003E64DE" w:rsidRPr="00CD5FD6" w:rsidRDefault="003E64DE" w:rsidP="00C36721">
      <w:pPr>
        <w:spacing w:after="160" w:line="360" w:lineRule="auto"/>
        <w:contextualSpacing/>
        <w:jc w:val="both"/>
        <w:rPr>
          <w:rFonts w:ascii="Palatino Linotype" w:eastAsia="Calibri" w:hAnsi="Palatino Linotype" w:cs="Tahoma"/>
          <w:bCs/>
          <w:color w:val="000000"/>
          <w:szCs w:val="22"/>
          <w:lang w:val="es-MX" w:eastAsia="en-US"/>
        </w:rPr>
      </w:pPr>
    </w:p>
    <w:p w14:paraId="6C8589E7" w14:textId="77777777" w:rsidR="005956F0" w:rsidRPr="00CD5FD6" w:rsidRDefault="005956F0" w:rsidP="00C36721">
      <w:pPr>
        <w:spacing w:after="160" w:line="360" w:lineRule="auto"/>
        <w:contextualSpacing/>
        <w:jc w:val="both"/>
        <w:rPr>
          <w:rFonts w:ascii="Palatino Linotype" w:eastAsia="Calibri" w:hAnsi="Palatino Linotype" w:cs="Tahoma"/>
          <w:bCs/>
          <w:color w:val="000000"/>
          <w:szCs w:val="22"/>
          <w:lang w:val="es-MX" w:eastAsia="en-US"/>
        </w:rPr>
      </w:pPr>
    </w:p>
    <w:p w14:paraId="5A085256" w14:textId="77777777" w:rsidR="00C36721" w:rsidRPr="00CD5FD6" w:rsidRDefault="005956F0" w:rsidP="00C36721">
      <w:pPr>
        <w:spacing w:after="160" w:line="360" w:lineRule="auto"/>
        <w:contextualSpacing/>
        <w:jc w:val="both"/>
        <w:rPr>
          <w:rFonts w:ascii="Palatino Linotype" w:eastAsia="Calibri" w:hAnsi="Palatino Linotype" w:cs="Tahoma"/>
          <w:bCs/>
          <w:color w:val="000000"/>
          <w:szCs w:val="22"/>
          <w:lang w:val="es-MX" w:eastAsia="en-US"/>
        </w:rPr>
      </w:pPr>
      <w:r w:rsidRPr="00CD5FD6">
        <w:rPr>
          <w:rFonts w:ascii="Palatino Linotype" w:eastAsia="Calibri" w:hAnsi="Palatino Linotype" w:cs="Tahoma"/>
          <w:bCs/>
          <w:color w:val="000000"/>
          <w:szCs w:val="22"/>
          <w:lang w:val="es-MX" w:eastAsia="en-US"/>
        </w:rPr>
        <w:t xml:space="preserve">En conclusión, al ser la Servidora Pública Habilitada correspondiente de generar la información y al emitir el pronunciamiento de que aún se encuentran en trámite los gafetes, se considera que el </w:t>
      </w:r>
      <w:r w:rsidRPr="00CD5FD6">
        <w:rPr>
          <w:rFonts w:ascii="Palatino Linotype" w:eastAsia="Calibri" w:hAnsi="Palatino Linotype" w:cs="Tahoma"/>
          <w:b/>
          <w:bCs/>
          <w:color w:val="000000"/>
          <w:szCs w:val="22"/>
          <w:lang w:val="es-MX" w:eastAsia="en-US"/>
        </w:rPr>
        <w:t>Sujeto Obligado</w:t>
      </w:r>
      <w:r w:rsidRPr="00CD5FD6">
        <w:rPr>
          <w:rFonts w:ascii="Palatino Linotype" w:eastAsia="Calibri" w:hAnsi="Palatino Linotype" w:cs="Tahoma"/>
          <w:bCs/>
          <w:color w:val="000000"/>
          <w:szCs w:val="22"/>
          <w:lang w:val="es-MX" w:eastAsia="en-US"/>
        </w:rPr>
        <w:t xml:space="preserve"> precisó las razones por las cuales no contaba con la información peticionada, en términos del artículo 19, párrafo segundo </w:t>
      </w:r>
      <w:r w:rsidRPr="00CD5FD6">
        <w:rPr>
          <w:rFonts w:ascii="Palatino Linotype" w:eastAsia="Calibri" w:hAnsi="Palatino Linotype" w:cs="Tahoma"/>
          <w:bCs/>
          <w:color w:val="000000"/>
          <w:szCs w:val="22"/>
          <w:lang w:val="es-MX" w:eastAsia="en-US"/>
        </w:rPr>
        <w:lastRenderedPageBreak/>
        <w:t>de la Ley de Transparencia y Acceso a la Información Pública del Estado de México y Municipios, por lo que, se tiene por atendido dicho requerimiento.</w:t>
      </w:r>
    </w:p>
    <w:p w14:paraId="0C4B8AFB" w14:textId="77777777" w:rsidR="005956F0" w:rsidRPr="00CD5FD6" w:rsidRDefault="005956F0" w:rsidP="008A5F46">
      <w:pPr>
        <w:spacing w:after="160" w:line="360" w:lineRule="auto"/>
        <w:contextualSpacing/>
        <w:jc w:val="both"/>
        <w:rPr>
          <w:rFonts w:ascii="Palatino Linotype" w:eastAsia="Calibri" w:hAnsi="Palatino Linotype" w:cs="Tahoma"/>
          <w:bCs/>
          <w:color w:val="000000"/>
          <w:szCs w:val="22"/>
          <w:lang w:val="es-MX" w:eastAsia="en-US"/>
        </w:rPr>
      </w:pPr>
    </w:p>
    <w:p w14:paraId="491F7B93" w14:textId="77777777" w:rsidR="00A72046" w:rsidRPr="00CD5FD6" w:rsidRDefault="008A5F46" w:rsidP="008A5F46">
      <w:pPr>
        <w:spacing w:after="160" w:line="360" w:lineRule="auto"/>
        <w:contextualSpacing/>
        <w:jc w:val="both"/>
        <w:rPr>
          <w:rFonts w:ascii="Palatino Linotype" w:eastAsiaTheme="minorHAnsi" w:hAnsi="Palatino Linotype"/>
          <w:lang w:eastAsia="es-MX"/>
        </w:rPr>
      </w:pPr>
      <w:r w:rsidRPr="00CD5FD6">
        <w:rPr>
          <w:rFonts w:ascii="Palatino Linotype" w:eastAsia="Calibri" w:hAnsi="Palatino Linotype" w:cs="Tahoma"/>
          <w:bCs/>
          <w:color w:val="000000"/>
          <w:lang w:val="es-MX" w:eastAsia="en-US"/>
        </w:rPr>
        <w:t>Finalmente,</w:t>
      </w:r>
      <w:r w:rsidR="005956F0" w:rsidRPr="00CD5FD6">
        <w:rPr>
          <w:rFonts w:ascii="Palatino Linotype" w:eastAsia="Calibri" w:hAnsi="Palatino Linotype" w:cs="Tahoma"/>
          <w:bCs/>
          <w:color w:val="000000"/>
          <w:lang w:val="es-MX" w:eastAsia="en-US"/>
        </w:rPr>
        <w:t xml:space="preserve"> en relación a </w:t>
      </w:r>
      <w:proofErr w:type="gramStart"/>
      <w:r w:rsidR="005956F0" w:rsidRPr="00CD5FD6">
        <w:rPr>
          <w:rFonts w:ascii="Palatino Linotype" w:eastAsia="Calibri" w:hAnsi="Palatino Linotype" w:cs="Tahoma"/>
          <w:bCs/>
          <w:color w:val="000000"/>
          <w:lang w:val="es-MX" w:eastAsia="en-US"/>
        </w:rPr>
        <w:t xml:space="preserve">los </w:t>
      </w:r>
      <w:r w:rsidRPr="00CD5FD6">
        <w:rPr>
          <w:rFonts w:ascii="Palatino Linotype" w:eastAsia="Calibri" w:hAnsi="Palatino Linotype" w:cs="Tahoma"/>
          <w:bCs/>
          <w:color w:val="000000"/>
          <w:lang w:val="es-MX" w:eastAsia="en-US"/>
        </w:rPr>
        <w:t xml:space="preserve"> </w:t>
      </w:r>
      <w:r w:rsidR="005956F0" w:rsidRPr="00CD5FD6">
        <w:rPr>
          <w:rFonts w:ascii="Palatino Linotype" w:eastAsiaTheme="minorHAnsi" w:hAnsi="Palatino Linotype"/>
          <w:b/>
          <w:lang w:eastAsia="es-MX"/>
        </w:rPr>
        <w:t>Recibos</w:t>
      </w:r>
      <w:proofErr w:type="gramEnd"/>
      <w:r w:rsidR="005956F0" w:rsidRPr="00CD5FD6">
        <w:rPr>
          <w:rFonts w:ascii="Palatino Linotype" w:eastAsiaTheme="minorHAnsi" w:hAnsi="Palatino Linotype"/>
          <w:b/>
          <w:lang w:eastAsia="es-MX"/>
        </w:rPr>
        <w:t xml:space="preserve"> de Nómina del personal dado de alta del año 2023</w:t>
      </w:r>
      <w:r w:rsidR="005956F0" w:rsidRPr="00CD5FD6">
        <w:rPr>
          <w:rFonts w:ascii="Palatino Linotype" w:eastAsiaTheme="minorHAnsi" w:hAnsi="Palatino Linotype"/>
          <w:lang w:eastAsia="es-MX"/>
        </w:rPr>
        <w:t xml:space="preserve"> y los </w:t>
      </w:r>
      <w:r w:rsidR="005956F0" w:rsidRPr="00CD5FD6">
        <w:rPr>
          <w:rFonts w:ascii="Palatino Linotype" w:eastAsiaTheme="minorHAnsi" w:hAnsi="Palatino Linotype"/>
          <w:b/>
          <w:lang w:eastAsia="es-MX"/>
        </w:rPr>
        <w:t>Recibos de Nómina de la segunda quincena de abril 2023, del personal adscrito a la Unidad de Transparencia</w:t>
      </w:r>
      <w:r w:rsidR="005956F0" w:rsidRPr="00CD5FD6">
        <w:rPr>
          <w:rFonts w:ascii="Palatino Linotype" w:eastAsiaTheme="minorHAnsi" w:hAnsi="Palatino Linotype"/>
          <w:lang w:eastAsia="es-MX"/>
        </w:rPr>
        <w:t>.</w:t>
      </w:r>
    </w:p>
    <w:p w14:paraId="57D49FAD" w14:textId="77777777" w:rsidR="005956F0" w:rsidRPr="00CD5FD6" w:rsidRDefault="005956F0" w:rsidP="008A5F46">
      <w:pPr>
        <w:spacing w:after="160" w:line="360" w:lineRule="auto"/>
        <w:contextualSpacing/>
        <w:jc w:val="both"/>
        <w:rPr>
          <w:rFonts w:ascii="Palatino Linotype" w:eastAsiaTheme="minorHAnsi" w:hAnsi="Palatino Linotype"/>
          <w:lang w:eastAsia="es-MX"/>
        </w:rPr>
      </w:pPr>
    </w:p>
    <w:p w14:paraId="12FE918F" w14:textId="77777777" w:rsidR="005956F0" w:rsidRPr="00CD5FD6" w:rsidRDefault="005956F0" w:rsidP="005956F0">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lang w:eastAsia="es-MX"/>
        </w:rPr>
        <w:t xml:space="preserve">Recordemos que el Sujeto Obligado remitió </w:t>
      </w:r>
      <w:r w:rsidRPr="00CD5FD6">
        <w:rPr>
          <w:rFonts w:ascii="Palatino Linotype" w:eastAsiaTheme="minorHAnsi" w:hAnsi="Palatino Linotype" w:cstheme="minorBidi"/>
          <w:lang w:val="es-MX" w:eastAsia="es-MX"/>
        </w:rPr>
        <w:t xml:space="preserve">la versión pública de los Recibos de Nómina números </w:t>
      </w:r>
      <w:r w:rsidRPr="00CD5FD6">
        <w:rPr>
          <w:rFonts w:ascii="Palatino Linotype" w:eastAsiaTheme="minorHAnsi" w:hAnsi="Palatino Linotype" w:cstheme="minorBidi"/>
          <w:b/>
          <w:lang w:val="es-MX" w:eastAsia="es-MX"/>
        </w:rPr>
        <w:t>2023107006593</w:t>
      </w:r>
      <w:r w:rsidRPr="00CD5FD6">
        <w:rPr>
          <w:rFonts w:ascii="Palatino Linotype" w:eastAsiaTheme="minorHAnsi" w:hAnsi="Palatino Linotype" w:cstheme="minorBidi"/>
          <w:lang w:val="es-MX" w:eastAsia="es-MX"/>
        </w:rPr>
        <w:t xml:space="preserve"> y </w:t>
      </w:r>
      <w:r w:rsidRPr="00CD5FD6">
        <w:rPr>
          <w:rFonts w:ascii="Palatino Linotype" w:eastAsiaTheme="minorHAnsi" w:hAnsi="Palatino Linotype" w:cstheme="minorBidi"/>
          <w:b/>
          <w:lang w:val="es-MX" w:eastAsia="es-MX"/>
        </w:rPr>
        <w:t>2023207006597</w:t>
      </w:r>
      <w:r w:rsidRPr="00CD5FD6">
        <w:rPr>
          <w:rFonts w:ascii="Palatino Linotype" w:eastAsiaTheme="minorHAnsi" w:hAnsi="Palatino Linotype" w:cstheme="minorBidi"/>
          <w:lang w:val="es-MX" w:eastAsia="es-MX"/>
        </w:rPr>
        <w:t xml:space="preserve">, expedidos con los nombres de Jonatán García </w:t>
      </w:r>
      <w:proofErr w:type="spellStart"/>
      <w:r w:rsidRPr="00CD5FD6">
        <w:rPr>
          <w:rFonts w:ascii="Palatino Linotype" w:eastAsiaTheme="minorHAnsi" w:hAnsi="Palatino Linotype" w:cstheme="minorBidi"/>
          <w:lang w:val="es-MX" w:eastAsia="es-MX"/>
        </w:rPr>
        <w:t>García</w:t>
      </w:r>
      <w:proofErr w:type="spellEnd"/>
      <w:r w:rsidRPr="00CD5FD6">
        <w:rPr>
          <w:rFonts w:ascii="Palatino Linotype" w:eastAsiaTheme="minorHAnsi" w:hAnsi="Palatino Linotype" w:cstheme="minorBidi"/>
          <w:lang w:val="es-MX" w:eastAsia="es-MX"/>
        </w:rPr>
        <w:t xml:space="preserve"> y Alexis Michel Bernal Morales, correspondientes al periodo del 01 al 15 de enero de 2023 y del 16 al 31 de enero, respectivamente y mediant</w:t>
      </w:r>
      <w:r w:rsidR="00EE6A22" w:rsidRPr="00CD5FD6">
        <w:rPr>
          <w:rFonts w:ascii="Palatino Linotype" w:eastAsiaTheme="minorHAnsi" w:hAnsi="Palatino Linotype" w:cstheme="minorBidi"/>
          <w:lang w:val="es-MX" w:eastAsia="es-MX"/>
        </w:rPr>
        <w:t>e</w:t>
      </w:r>
      <w:r w:rsidRPr="00CD5FD6">
        <w:rPr>
          <w:rFonts w:ascii="Palatino Linotype" w:eastAsiaTheme="minorHAnsi" w:hAnsi="Palatino Linotype" w:cstheme="minorBidi"/>
          <w:lang w:val="es-MX" w:eastAsia="es-MX"/>
        </w:rPr>
        <w:t xml:space="preserve"> el oficio número </w:t>
      </w:r>
      <w:r w:rsidRPr="00CD5FD6">
        <w:rPr>
          <w:rFonts w:ascii="Palatino Linotype" w:eastAsiaTheme="minorHAnsi" w:hAnsi="Palatino Linotype" w:cstheme="minorBidi"/>
          <w:b/>
          <w:lang w:val="es-MX" w:eastAsia="es-MX"/>
        </w:rPr>
        <w:t>ZIN/DA/0989/2023</w:t>
      </w:r>
      <w:r w:rsidRPr="00CD5FD6">
        <w:rPr>
          <w:rFonts w:ascii="Palatino Linotype" w:eastAsiaTheme="minorHAnsi" w:hAnsi="Palatino Linotype" w:cstheme="minorBidi"/>
          <w:lang w:val="es-MX" w:eastAsia="es-MX"/>
        </w:rPr>
        <w:t xml:space="preserve">, firmado por la Directora de Administración, remitió cuatro recibos de nómina, correspondientes a la </w:t>
      </w:r>
      <w:r w:rsidRPr="00CD5FD6">
        <w:rPr>
          <w:rFonts w:ascii="Palatino Linotype" w:eastAsiaTheme="minorHAnsi" w:hAnsi="Palatino Linotype" w:cstheme="minorBidi"/>
          <w:b/>
          <w:lang w:val="es-MX" w:eastAsia="es-MX"/>
        </w:rPr>
        <w:t>primera</w:t>
      </w:r>
      <w:r w:rsidRPr="00CD5FD6">
        <w:rPr>
          <w:rFonts w:ascii="Palatino Linotype" w:eastAsiaTheme="minorHAnsi" w:hAnsi="Palatino Linotype" w:cstheme="minorBidi"/>
          <w:lang w:val="es-MX" w:eastAsia="es-MX"/>
        </w:rPr>
        <w:t xml:space="preserve"> y </w:t>
      </w:r>
      <w:r w:rsidRPr="00CD5FD6">
        <w:rPr>
          <w:rFonts w:ascii="Palatino Linotype" w:eastAsiaTheme="minorHAnsi" w:hAnsi="Palatino Linotype" w:cstheme="minorBidi"/>
          <w:b/>
          <w:lang w:val="es-MX" w:eastAsia="es-MX"/>
        </w:rPr>
        <w:t>segunda quincena del mes de abril de 2023</w:t>
      </w:r>
      <w:r w:rsidRPr="00CD5FD6">
        <w:rPr>
          <w:rFonts w:ascii="Palatino Linotype" w:eastAsiaTheme="minorHAnsi" w:hAnsi="Palatino Linotype" w:cstheme="minorBidi"/>
          <w:lang w:val="es-MX" w:eastAsia="es-MX"/>
        </w:rPr>
        <w:t>, de los siguientes servidores públicos:</w:t>
      </w:r>
    </w:p>
    <w:p w14:paraId="4B22C908" w14:textId="77777777" w:rsidR="005956F0" w:rsidRPr="00CD5FD6" w:rsidRDefault="005956F0" w:rsidP="005956F0">
      <w:pPr>
        <w:spacing w:line="360" w:lineRule="auto"/>
        <w:jc w:val="both"/>
        <w:rPr>
          <w:rFonts w:ascii="Palatino Linotype" w:eastAsiaTheme="minorHAnsi" w:hAnsi="Palatino Linotype" w:cstheme="minorBidi"/>
          <w:lang w:val="es-MX" w:eastAsia="es-MX"/>
        </w:rPr>
      </w:pPr>
    </w:p>
    <w:p w14:paraId="10870696" w14:textId="77777777" w:rsidR="005956F0" w:rsidRPr="00CD5FD6" w:rsidRDefault="005956F0" w:rsidP="005956F0">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 xml:space="preserve">Jesús Emmanuel </w:t>
      </w:r>
      <w:proofErr w:type="spellStart"/>
      <w:r w:rsidRPr="00CD5FD6">
        <w:rPr>
          <w:rFonts w:ascii="Palatino Linotype" w:eastAsiaTheme="minorHAnsi" w:hAnsi="Palatino Linotype" w:cstheme="minorBidi"/>
          <w:lang w:val="es-MX" w:eastAsia="es-MX"/>
        </w:rPr>
        <w:t>Encastin</w:t>
      </w:r>
      <w:proofErr w:type="spellEnd"/>
      <w:r w:rsidRPr="00CD5FD6">
        <w:rPr>
          <w:rFonts w:ascii="Palatino Linotype" w:eastAsiaTheme="minorHAnsi" w:hAnsi="Palatino Linotype" w:cstheme="minorBidi"/>
          <w:lang w:val="es-MX" w:eastAsia="es-MX"/>
        </w:rPr>
        <w:t xml:space="preserve"> Rendón.</w:t>
      </w:r>
    </w:p>
    <w:p w14:paraId="27145154" w14:textId="77777777" w:rsidR="005956F0" w:rsidRPr="00CD5FD6" w:rsidRDefault="005956F0" w:rsidP="005956F0">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Diego Alejandro Sánchez Torres.</w:t>
      </w:r>
    </w:p>
    <w:p w14:paraId="5180DD21" w14:textId="77777777" w:rsidR="005956F0" w:rsidRPr="00CD5FD6" w:rsidRDefault="005956F0" w:rsidP="005956F0">
      <w:pPr>
        <w:spacing w:line="360" w:lineRule="auto"/>
        <w:jc w:val="both"/>
        <w:rPr>
          <w:rFonts w:ascii="Palatino Linotype" w:eastAsiaTheme="minorHAnsi" w:hAnsi="Palatino Linotype" w:cstheme="minorBidi"/>
          <w:lang w:val="es-MX" w:eastAsia="es-MX"/>
        </w:rPr>
      </w:pPr>
      <w:r w:rsidRPr="00CD5FD6">
        <w:rPr>
          <w:rFonts w:ascii="Palatino Linotype" w:eastAsiaTheme="minorHAnsi" w:hAnsi="Palatino Linotype" w:cstheme="minorBidi"/>
          <w:lang w:val="es-MX" w:eastAsia="es-MX"/>
        </w:rPr>
        <w:t>María de Jesús Mejía Cuero.</w:t>
      </w:r>
    </w:p>
    <w:p w14:paraId="57B01E1E" w14:textId="77777777" w:rsidR="005956F0" w:rsidRPr="00CD5FD6" w:rsidRDefault="005956F0" w:rsidP="005956F0">
      <w:pPr>
        <w:spacing w:after="160" w:line="360" w:lineRule="auto"/>
        <w:contextualSpacing/>
        <w:jc w:val="both"/>
        <w:rPr>
          <w:rFonts w:ascii="Palatino Linotype" w:eastAsia="Calibri" w:hAnsi="Palatino Linotype" w:cs="Tahoma"/>
          <w:bCs/>
          <w:color w:val="000000"/>
          <w:lang w:val="es-MX" w:eastAsia="en-US"/>
        </w:rPr>
      </w:pPr>
      <w:r w:rsidRPr="00CD5FD6">
        <w:rPr>
          <w:rFonts w:ascii="Palatino Linotype" w:eastAsiaTheme="minorHAnsi" w:hAnsi="Palatino Linotype" w:cstheme="minorBidi"/>
          <w:lang w:val="es-MX" w:eastAsia="es-MX"/>
        </w:rPr>
        <w:t>Irving Octavio Díaz Camacho.</w:t>
      </w:r>
    </w:p>
    <w:p w14:paraId="1A804AA7" w14:textId="77777777" w:rsidR="005956F0" w:rsidRPr="00CD5FD6" w:rsidRDefault="005956F0" w:rsidP="008F2B5E">
      <w:pPr>
        <w:spacing w:line="360" w:lineRule="auto"/>
        <w:jc w:val="both"/>
        <w:rPr>
          <w:rFonts w:ascii="Palatino Linotype" w:eastAsiaTheme="minorHAnsi" w:hAnsi="Palatino Linotype" w:cs="Arial"/>
          <w:lang w:val="es-MX" w:eastAsia="en-US"/>
        </w:rPr>
      </w:pPr>
    </w:p>
    <w:p w14:paraId="46BCB5C5" w14:textId="77777777" w:rsidR="008F2B5E" w:rsidRPr="00CD5FD6" w:rsidRDefault="005956F0" w:rsidP="008F2B5E">
      <w:pPr>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P</w:t>
      </w:r>
      <w:r w:rsidR="008F2B5E" w:rsidRPr="00CD5FD6">
        <w:rPr>
          <w:rFonts w:ascii="Palatino Linotype" w:eastAsiaTheme="minorHAnsi" w:hAnsi="Palatino Linotype" w:cs="Arial"/>
          <w:lang w:val="es-MX" w:eastAsia="en-US"/>
        </w:rPr>
        <w:t>ara darnos una idea más clara de la información remitida, se ejemplifica con la siguiente captura de pantalla:</w:t>
      </w:r>
    </w:p>
    <w:p w14:paraId="50961CE2" w14:textId="77777777" w:rsidR="008F2B5E" w:rsidRPr="00CD5FD6" w:rsidRDefault="005956F0" w:rsidP="008F2B5E">
      <w:pPr>
        <w:spacing w:line="360" w:lineRule="auto"/>
        <w:jc w:val="center"/>
        <w:rPr>
          <w:rFonts w:ascii="Palatino Linotype" w:eastAsiaTheme="minorHAnsi" w:hAnsi="Palatino Linotype" w:cs="Arial"/>
          <w:lang w:val="es-MX" w:eastAsia="en-US"/>
        </w:rPr>
      </w:pPr>
      <w:r w:rsidRPr="00CD5FD6">
        <w:rPr>
          <w:rFonts w:ascii="Palatino Linotype" w:eastAsiaTheme="minorHAnsi" w:hAnsi="Palatino Linotype" w:cs="Arial"/>
          <w:noProof/>
          <w:lang w:val="es-MX" w:eastAsia="es-MX"/>
        </w:rPr>
        <w:lastRenderedPageBreak/>
        <w:drawing>
          <wp:inline distT="0" distB="0" distL="0" distR="0" wp14:anchorId="3438DCB5" wp14:editId="0477D94F">
            <wp:extent cx="5454594" cy="6606954"/>
            <wp:effectExtent l="190500" t="190500" r="184785"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1784" cy="6627775"/>
                    </a:xfrm>
                    <a:prstGeom prst="rect">
                      <a:avLst/>
                    </a:prstGeom>
                    <a:ln>
                      <a:noFill/>
                    </a:ln>
                    <a:effectLst>
                      <a:outerShdw blurRad="190500" algn="tl" rotWithShape="0">
                        <a:srgbClr val="000000">
                          <a:alpha val="70000"/>
                        </a:srgbClr>
                      </a:outerShdw>
                    </a:effectLst>
                  </pic:spPr>
                </pic:pic>
              </a:graphicData>
            </a:graphic>
          </wp:inline>
        </w:drawing>
      </w:r>
    </w:p>
    <w:p w14:paraId="29DEED88" w14:textId="77777777" w:rsidR="008F2B5E" w:rsidRPr="00CD5FD6" w:rsidRDefault="008F2B5E" w:rsidP="008F2B5E">
      <w:pPr>
        <w:spacing w:line="360" w:lineRule="auto"/>
        <w:jc w:val="both"/>
        <w:rPr>
          <w:rFonts w:ascii="Palatino Linotype" w:eastAsiaTheme="minorHAnsi" w:hAnsi="Palatino Linotype" w:cs="Arial"/>
          <w:lang w:val="es-MX" w:eastAsia="en-US"/>
        </w:rPr>
      </w:pPr>
      <w:r w:rsidRPr="00CD5FD6">
        <w:rPr>
          <w:rFonts w:ascii="Palatino Linotype" w:eastAsiaTheme="minorHAnsi" w:hAnsi="Palatino Linotype" w:cs="Arial"/>
          <w:lang w:val="es-MX" w:eastAsia="en-US"/>
        </w:rPr>
        <w:t xml:space="preserve">Por lo anteriormente descrito, se visualiza que el </w:t>
      </w:r>
      <w:r w:rsidRPr="00CD5FD6">
        <w:rPr>
          <w:rFonts w:ascii="Palatino Linotype" w:eastAsiaTheme="minorHAnsi" w:hAnsi="Palatino Linotype" w:cs="Arial"/>
          <w:b/>
          <w:lang w:val="es-MX" w:eastAsia="en-US"/>
        </w:rPr>
        <w:t>Sujeto Obligado</w:t>
      </w:r>
      <w:r w:rsidRPr="00CD5FD6">
        <w:rPr>
          <w:rFonts w:ascii="Palatino Linotype" w:eastAsiaTheme="minorHAnsi" w:hAnsi="Palatino Linotype" w:cs="Arial"/>
          <w:lang w:val="es-MX" w:eastAsia="en-US"/>
        </w:rPr>
        <w:t xml:space="preserve"> pretendió colmar con la em</w:t>
      </w:r>
      <w:r w:rsidR="005956F0" w:rsidRPr="00CD5FD6">
        <w:rPr>
          <w:rFonts w:ascii="Palatino Linotype" w:eastAsiaTheme="minorHAnsi" w:hAnsi="Palatino Linotype" w:cs="Arial"/>
          <w:lang w:val="es-MX" w:eastAsia="en-US"/>
        </w:rPr>
        <w:t xml:space="preserve">isión de la versión pública de los </w:t>
      </w:r>
      <w:r w:rsidRPr="00CD5FD6">
        <w:rPr>
          <w:rFonts w:ascii="Palatino Linotype" w:eastAsiaTheme="minorHAnsi" w:hAnsi="Palatino Linotype" w:cs="Arial"/>
          <w:lang w:val="es-MX" w:eastAsia="en-US"/>
        </w:rPr>
        <w:t>recibo</w:t>
      </w:r>
      <w:r w:rsidR="005956F0" w:rsidRPr="00CD5FD6">
        <w:rPr>
          <w:rFonts w:ascii="Palatino Linotype" w:eastAsiaTheme="minorHAnsi" w:hAnsi="Palatino Linotype" w:cs="Arial"/>
          <w:lang w:val="es-MX" w:eastAsia="en-US"/>
        </w:rPr>
        <w:t>s</w:t>
      </w:r>
      <w:r w:rsidRPr="00CD5FD6">
        <w:rPr>
          <w:rFonts w:ascii="Palatino Linotype" w:eastAsiaTheme="minorHAnsi" w:hAnsi="Palatino Linotype" w:cs="Arial"/>
          <w:lang w:val="es-MX" w:eastAsia="en-US"/>
        </w:rPr>
        <w:t xml:space="preserve"> de nómina de la</w:t>
      </w:r>
      <w:r w:rsidR="005956F0" w:rsidRPr="00CD5FD6">
        <w:rPr>
          <w:rFonts w:ascii="Palatino Linotype" w:eastAsiaTheme="minorHAnsi" w:hAnsi="Palatino Linotype" w:cs="Arial"/>
          <w:lang w:val="es-MX" w:eastAsia="en-US"/>
        </w:rPr>
        <w:t>s</w:t>
      </w:r>
      <w:r w:rsidRPr="00CD5FD6">
        <w:rPr>
          <w:rFonts w:ascii="Palatino Linotype" w:eastAsiaTheme="minorHAnsi" w:hAnsi="Palatino Linotype" w:cs="Arial"/>
          <w:lang w:val="es-MX" w:eastAsia="en-US"/>
        </w:rPr>
        <w:t xml:space="preserve"> persona</w:t>
      </w:r>
      <w:r w:rsidR="005956F0" w:rsidRPr="00CD5FD6">
        <w:rPr>
          <w:rFonts w:ascii="Palatino Linotype" w:eastAsiaTheme="minorHAnsi" w:hAnsi="Palatino Linotype" w:cs="Arial"/>
          <w:lang w:val="es-MX" w:eastAsia="en-US"/>
        </w:rPr>
        <w:t>s</w:t>
      </w:r>
      <w:r w:rsidRPr="00CD5FD6">
        <w:rPr>
          <w:rFonts w:ascii="Palatino Linotype" w:eastAsiaTheme="minorHAnsi" w:hAnsi="Palatino Linotype" w:cs="Arial"/>
          <w:lang w:val="es-MX" w:eastAsia="en-US"/>
        </w:rPr>
        <w:t xml:space="preserve"> referida</w:t>
      </w:r>
      <w:r w:rsidR="005956F0" w:rsidRPr="00CD5FD6">
        <w:rPr>
          <w:rFonts w:ascii="Palatino Linotype" w:eastAsiaTheme="minorHAnsi" w:hAnsi="Palatino Linotype" w:cs="Arial"/>
          <w:lang w:val="es-MX" w:eastAsia="en-US"/>
        </w:rPr>
        <w:t>s</w:t>
      </w:r>
      <w:r w:rsidRPr="00CD5FD6">
        <w:rPr>
          <w:rFonts w:ascii="Palatino Linotype" w:eastAsiaTheme="minorHAnsi" w:hAnsi="Palatino Linotype" w:cs="Arial"/>
          <w:lang w:val="es-MX" w:eastAsia="en-US"/>
        </w:rPr>
        <w:t xml:space="preserve"> </w:t>
      </w:r>
      <w:r w:rsidRPr="00CD5FD6">
        <w:rPr>
          <w:rFonts w:ascii="Palatino Linotype" w:eastAsiaTheme="minorHAnsi" w:hAnsi="Palatino Linotype" w:cs="Arial"/>
          <w:lang w:val="es-MX" w:eastAsia="en-US"/>
        </w:rPr>
        <w:lastRenderedPageBreak/>
        <w:t>en la</w:t>
      </w:r>
      <w:r w:rsidR="005956F0" w:rsidRPr="00CD5FD6">
        <w:rPr>
          <w:rFonts w:ascii="Palatino Linotype" w:eastAsiaTheme="minorHAnsi" w:hAnsi="Palatino Linotype" w:cs="Arial"/>
          <w:lang w:val="es-MX" w:eastAsia="en-US"/>
        </w:rPr>
        <w:t>s</w:t>
      </w:r>
      <w:r w:rsidRPr="00CD5FD6">
        <w:rPr>
          <w:rFonts w:ascii="Palatino Linotype" w:eastAsiaTheme="minorHAnsi" w:hAnsi="Palatino Linotype" w:cs="Arial"/>
          <w:lang w:val="es-MX" w:eastAsia="en-US"/>
        </w:rPr>
        <w:t xml:space="preserve"> solicitud</w:t>
      </w:r>
      <w:r w:rsidR="005956F0" w:rsidRPr="00CD5FD6">
        <w:rPr>
          <w:rFonts w:ascii="Palatino Linotype" w:eastAsiaTheme="minorHAnsi" w:hAnsi="Palatino Linotype" w:cs="Arial"/>
          <w:lang w:val="es-MX" w:eastAsia="en-US"/>
        </w:rPr>
        <w:t>es</w:t>
      </w:r>
      <w:r w:rsidRPr="00CD5FD6">
        <w:rPr>
          <w:rFonts w:ascii="Palatino Linotype" w:eastAsiaTheme="minorHAnsi" w:hAnsi="Palatino Linotype" w:cs="Arial"/>
          <w:lang w:val="es-MX" w:eastAsia="en-US"/>
        </w:rPr>
        <w:t xml:space="preserve"> d</w:t>
      </w:r>
      <w:r w:rsidR="005956F0" w:rsidRPr="00CD5FD6">
        <w:rPr>
          <w:rFonts w:ascii="Palatino Linotype" w:eastAsiaTheme="minorHAnsi" w:hAnsi="Palatino Linotype" w:cs="Arial"/>
          <w:lang w:val="es-MX" w:eastAsia="en-US"/>
        </w:rPr>
        <w:t>e información; sin embargo, estos</w:t>
      </w:r>
      <w:r w:rsidRPr="00CD5FD6">
        <w:rPr>
          <w:rFonts w:ascii="Palatino Linotype" w:eastAsiaTheme="minorHAnsi" w:hAnsi="Palatino Linotype" w:cs="Arial"/>
          <w:lang w:val="es-MX" w:eastAsia="en-US"/>
        </w:rPr>
        <w:t xml:space="preserve"> contiene</w:t>
      </w:r>
      <w:r w:rsidR="005956F0" w:rsidRPr="00CD5FD6">
        <w:rPr>
          <w:rFonts w:ascii="Palatino Linotype" w:eastAsiaTheme="minorHAnsi" w:hAnsi="Palatino Linotype" w:cs="Arial"/>
          <w:lang w:val="es-MX" w:eastAsia="en-US"/>
        </w:rPr>
        <w:t>n</w:t>
      </w:r>
      <w:r w:rsidRPr="00CD5FD6">
        <w:rPr>
          <w:rFonts w:ascii="Palatino Linotype" w:eastAsiaTheme="minorHAnsi" w:hAnsi="Palatino Linotype" w:cs="Arial"/>
          <w:lang w:val="es-MX" w:eastAsia="en-US"/>
        </w:rPr>
        <w:t xml:space="preserve"> una deficiente versión pública, por lo que analizaremos los datos que deben ser testados o clasificados de manera </w:t>
      </w:r>
      <w:r w:rsidRPr="00CD5FD6">
        <w:rPr>
          <w:rFonts w:ascii="Palatino Linotype" w:eastAsiaTheme="minorHAnsi" w:hAnsi="Palatino Linotype" w:cs="Arial"/>
          <w:b/>
          <w:lang w:val="es-MX" w:eastAsia="en-US"/>
        </w:rPr>
        <w:t>CONF</w:t>
      </w:r>
      <w:r w:rsidR="005956F0" w:rsidRPr="00CD5FD6">
        <w:rPr>
          <w:rFonts w:ascii="Palatino Linotype" w:eastAsiaTheme="minorHAnsi" w:hAnsi="Palatino Linotype" w:cs="Arial"/>
          <w:b/>
          <w:lang w:val="es-MX" w:eastAsia="en-US"/>
        </w:rPr>
        <w:t>IDENCIAL</w:t>
      </w:r>
      <w:r w:rsidRPr="00CD5FD6">
        <w:rPr>
          <w:rFonts w:ascii="Palatino Linotype" w:eastAsiaTheme="minorHAnsi" w:hAnsi="Palatino Linotype" w:cs="Arial"/>
          <w:lang w:val="es-MX" w:eastAsia="en-US"/>
        </w:rPr>
        <w:t xml:space="preserve"> y los datos que son públicos, aunado de que fue omiso en remitir el Acuerdo de Clasificación con el que se sustente la pretendida versión pública, de conformidad con lo siguiente.</w:t>
      </w:r>
    </w:p>
    <w:p w14:paraId="684B55AB" w14:textId="77777777" w:rsidR="008F2B5E" w:rsidRPr="00CD5FD6" w:rsidRDefault="008F2B5E" w:rsidP="008F2B5E">
      <w:pPr>
        <w:spacing w:line="360" w:lineRule="auto"/>
        <w:jc w:val="both"/>
        <w:rPr>
          <w:rFonts w:ascii="Palatino Linotype" w:eastAsiaTheme="minorHAnsi" w:hAnsi="Palatino Linotype" w:cs="Arial"/>
          <w:lang w:val="es-MX" w:eastAsia="en-US"/>
        </w:rPr>
      </w:pPr>
    </w:p>
    <w:p w14:paraId="2D22641A"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Arial"/>
          <w:lang w:val="es-MX" w:eastAsia="es-MX"/>
        </w:rPr>
        <w:t xml:space="preserve">En el mismo sentido, en el </w:t>
      </w:r>
      <w:r w:rsidRPr="00CD5FD6">
        <w:rPr>
          <w:rFonts w:ascii="Palatino Linotype" w:eastAsia="Calibri" w:hAnsi="Palatino Linotype" w:cs="Calibri"/>
          <w:lang w:val="es-MX" w:eastAsia="es-MX"/>
        </w:rPr>
        <w:t xml:space="preserve">caso específico, </w:t>
      </w:r>
      <w:r w:rsidRPr="00CD5FD6">
        <w:rPr>
          <w:rFonts w:ascii="Palatino Linotype" w:eastAsia="Calibri" w:hAnsi="Palatino Linotype" w:cs="Arial"/>
          <w:lang w:val="es-MX" w:eastAsia="es-MX"/>
        </w:rPr>
        <w:t xml:space="preserve">se advierte que </w:t>
      </w:r>
      <w:r w:rsidRPr="00CD5FD6">
        <w:rPr>
          <w:rFonts w:ascii="Palatino Linotype" w:eastAsia="Calibri" w:hAnsi="Palatino Linotype" w:cs="Calibri"/>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CD5FD6">
        <w:rPr>
          <w:rFonts w:ascii="Palatino Linotype" w:eastAsia="Calibri" w:hAnsi="Palatino Linotype" w:cs="Calibri"/>
          <w:b/>
          <w:lang w:val="es-MX" w:eastAsia="es-MX"/>
        </w:rPr>
        <w:t>Registro Federal de Contribuyentes</w:t>
      </w:r>
      <w:r w:rsidRPr="00CD5FD6">
        <w:rPr>
          <w:rFonts w:ascii="Palatino Linotype" w:eastAsia="Calibri" w:hAnsi="Palatino Linotype" w:cs="Calibri"/>
          <w:lang w:val="es-MX" w:eastAsia="es-MX"/>
        </w:rPr>
        <w:t xml:space="preserve"> (RFC), la </w:t>
      </w:r>
      <w:r w:rsidRPr="00CD5FD6">
        <w:rPr>
          <w:rFonts w:ascii="Palatino Linotype" w:eastAsia="Calibri" w:hAnsi="Palatino Linotype" w:cs="Calibri"/>
          <w:b/>
          <w:lang w:val="es-MX" w:eastAsia="es-MX"/>
        </w:rPr>
        <w:t>Clave Única de Registro de Población</w:t>
      </w:r>
      <w:r w:rsidRPr="00CD5FD6">
        <w:rPr>
          <w:rFonts w:ascii="Palatino Linotype" w:eastAsia="Calibri" w:hAnsi="Palatino Linotype" w:cs="Calibri"/>
          <w:lang w:val="es-MX" w:eastAsia="es-MX"/>
        </w:rPr>
        <w:t xml:space="preserve"> (CURP), la </w:t>
      </w:r>
      <w:r w:rsidRPr="00CD5FD6">
        <w:rPr>
          <w:rFonts w:ascii="Palatino Linotype" w:eastAsia="Calibri" w:hAnsi="Palatino Linotype" w:cs="Calibri"/>
          <w:b/>
          <w:lang w:val="es-MX" w:eastAsia="es-MX"/>
        </w:rPr>
        <w:t>Clave de cualquier tipo de seguridad social</w:t>
      </w:r>
      <w:r w:rsidRPr="00CD5FD6">
        <w:rPr>
          <w:rFonts w:ascii="Palatino Linotype" w:eastAsia="Calibri" w:hAnsi="Palatino Linotype" w:cs="Calibri"/>
          <w:lang w:val="es-MX" w:eastAsia="es-MX"/>
        </w:rPr>
        <w:t xml:space="preserve"> (ISSEMYM, u otros), así como, los </w:t>
      </w:r>
      <w:r w:rsidRPr="00CD5FD6">
        <w:rPr>
          <w:rFonts w:ascii="Palatino Linotype" w:eastAsia="Calibri" w:hAnsi="Palatino Linotype" w:cs="Calibri"/>
          <w:b/>
          <w:lang w:val="es-MX" w:eastAsia="es-MX"/>
        </w:rPr>
        <w:t xml:space="preserve">préstamos o descuentos </w:t>
      </w:r>
      <w:r w:rsidRPr="00CD5FD6">
        <w:rPr>
          <w:rFonts w:ascii="Palatino Linotype" w:eastAsia="Calibri" w:hAnsi="Palatino Linotype" w:cs="Calibri"/>
          <w:lang w:val="es-MX" w:eastAsia="es-MX"/>
        </w:rPr>
        <w:t xml:space="preserve">que se le hagan al servidor público, que no se encuentren relacionados con </w:t>
      </w:r>
      <w:r w:rsidRPr="00CD5FD6">
        <w:rPr>
          <w:rFonts w:ascii="Palatino Linotype" w:eastAsia="Calibri" w:hAnsi="Palatino Linotype" w:cs="Calibri"/>
          <w:b/>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CD5FD6">
        <w:rPr>
          <w:rFonts w:ascii="Palatino Linotype" w:eastAsia="Calibri" w:hAnsi="Palatino Linotype" w:cs="Calibri"/>
          <w:lang w:val="es-MX" w:eastAsia="es-MX"/>
        </w:rPr>
        <w:t>, cuando de estos se desprendan o sean visibles datos personales correspondientes a los servidores públicos.</w:t>
      </w:r>
    </w:p>
    <w:p w14:paraId="1B671144"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5C0E0CAF"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b/>
          <w:lang w:val="es-MX"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CD5FD6">
        <w:rPr>
          <w:rFonts w:ascii="Palatino Linotype" w:eastAsia="Calibri" w:hAnsi="Palatino Linotype" w:cs="Calibri"/>
          <w:lang w:val="es-MX" w:eastAsia="es-MX"/>
        </w:rPr>
        <w:t xml:space="preserve">. Por el contrario, debe considerarse que esta información incluida en los documentos fiscales, constituyen un elemento adicional </w:t>
      </w:r>
      <w:r w:rsidRPr="00CD5FD6">
        <w:rPr>
          <w:rFonts w:ascii="Palatino Linotype" w:eastAsia="Calibri" w:hAnsi="Palatino Linotype" w:cs="Calibri"/>
          <w:lang w:val="es-MX" w:eastAsia="es-MX"/>
        </w:rPr>
        <w:lastRenderedPageBreak/>
        <w:t>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22096B25"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5E602E8D"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Por cuanto hace al </w:t>
      </w:r>
      <w:r w:rsidRPr="00CD5FD6">
        <w:rPr>
          <w:rFonts w:ascii="Palatino Linotype" w:eastAsia="Calibri" w:hAnsi="Palatino Linotype" w:cs="Calibri"/>
          <w:b/>
          <w:lang w:val="es-MX" w:eastAsia="es-MX"/>
        </w:rPr>
        <w:t>Registro Federal de Contribuyentes</w:t>
      </w:r>
      <w:r w:rsidRPr="00CD5FD6">
        <w:rPr>
          <w:rFonts w:ascii="Palatino Linotype" w:eastAsia="Calibri" w:hAnsi="Palatino Linotype" w:cs="Calibri"/>
          <w:lang w:val="es-MX" w:eastAsia="es-MX"/>
        </w:rPr>
        <w:t xml:space="preserve"> </w:t>
      </w:r>
      <w:r w:rsidRPr="00CD5FD6">
        <w:rPr>
          <w:rFonts w:ascii="Palatino Linotype" w:eastAsia="Calibri" w:hAnsi="Palatino Linotype" w:cs="Calibri"/>
          <w:b/>
          <w:lang w:val="es-MX" w:eastAsia="es-MX"/>
        </w:rPr>
        <w:t>de las personas físicas</w:t>
      </w:r>
      <w:r w:rsidRPr="00CD5FD6">
        <w:rPr>
          <w:rFonts w:ascii="Palatino Linotype" w:eastAsia="Calibri" w:hAnsi="Palatino Linotype" w:cs="Calibri"/>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CD5FD6">
        <w:rPr>
          <w:rFonts w:ascii="Palatino Linotype" w:eastAsia="Calibri" w:hAnsi="Palatino Linotype" w:cs="Calibri"/>
          <w:lang w:val="es-MX" w:eastAsia="es-MX"/>
        </w:rPr>
        <w:t>homoclave</w:t>
      </w:r>
      <w:proofErr w:type="spellEnd"/>
      <w:r w:rsidRPr="00CD5FD6">
        <w:rPr>
          <w:rFonts w:ascii="Palatino Linotype" w:eastAsia="Calibri" w:hAnsi="Palatino Linotype" w:cs="Calibri"/>
          <w:lang w:val="es-MX" w:eastAsia="es-MX"/>
        </w:rPr>
        <w:t>; la cual para su obtención es necesario acreditar personalidad, fecha de nacimiento entre otros con documentos oficiales.</w:t>
      </w:r>
    </w:p>
    <w:p w14:paraId="2AE6B556"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6FC75D1C"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Al respecto, el Instituto Nacional Transparencia, Acceso a la Información y Protección de Datos Personales (INAI) a través del Criterio 19/17, señala literalmente lo siguiente:</w:t>
      </w:r>
    </w:p>
    <w:p w14:paraId="4E4BF634" w14:textId="77777777" w:rsidR="008F2B5E" w:rsidRPr="00CD5FD6" w:rsidRDefault="008F2B5E" w:rsidP="008F2B5E">
      <w:pPr>
        <w:spacing w:line="360" w:lineRule="auto"/>
        <w:ind w:left="567" w:right="616"/>
        <w:jc w:val="both"/>
        <w:rPr>
          <w:rFonts w:ascii="Palatino Linotype" w:eastAsia="Calibri" w:hAnsi="Palatino Linotype" w:cs="Calibri"/>
          <w:i/>
          <w:lang w:val="es-MX" w:eastAsia="es-MX"/>
        </w:rPr>
      </w:pPr>
    </w:p>
    <w:p w14:paraId="53310C9F"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Registro Federal de Contribuyentes (RFC) de personas físicas</w:t>
      </w:r>
      <w:r w:rsidRPr="00CD5FD6">
        <w:rPr>
          <w:rFonts w:ascii="Palatino Linotype" w:eastAsia="Calibri" w:hAnsi="Palatino Linotype" w:cs="Calibri"/>
          <w:i/>
          <w:sz w:val="22"/>
          <w:szCs w:val="22"/>
          <w:lang w:val="es-MX" w:eastAsia="es-MX"/>
        </w:rPr>
        <w:t>. El RFC es una clave de carácter fiscal, única e irrepetible, que permite identificar al titular, su edad y fecha de nacimiento, por lo que es un dato personal de carácter confidencial.</w:t>
      </w:r>
    </w:p>
    <w:p w14:paraId="1BBE0089" w14:textId="77777777" w:rsidR="008F2B5E" w:rsidRPr="00CD5FD6" w:rsidRDefault="008F2B5E" w:rsidP="008F2B5E">
      <w:pPr>
        <w:spacing w:line="360" w:lineRule="auto"/>
        <w:rPr>
          <w:rFonts w:ascii="Palatino Linotype" w:eastAsia="Calibri" w:hAnsi="Palatino Linotype" w:cs="Calibri"/>
          <w:lang w:val="es-MX" w:eastAsia="es-MX"/>
        </w:rPr>
      </w:pPr>
    </w:p>
    <w:p w14:paraId="63275A44"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CD5FD6">
        <w:rPr>
          <w:rFonts w:ascii="Palatino Linotype" w:eastAsia="Calibri" w:hAnsi="Palatino Linotype" w:cs="Calibri"/>
          <w:lang w:val="es-MX" w:eastAsia="es-MX"/>
        </w:rPr>
        <w:t>homoclave</w:t>
      </w:r>
      <w:proofErr w:type="spellEnd"/>
      <w:r w:rsidRPr="00CD5FD6">
        <w:rPr>
          <w:rFonts w:ascii="Palatino Linotype" w:eastAsia="Calibri" w:hAnsi="Palatino Linotype" w:cs="Calibri"/>
          <w:lang w:val="es-MX" w:eastAsia="es-MX"/>
        </w:rPr>
        <w:t xml:space="preserve">, determinando la identificación de dicha persona </w:t>
      </w:r>
      <w:r w:rsidRPr="00CD5FD6">
        <w:rPr>
          <w:rFonts w:ascii="Palatino Linotype" w:eastAsia="Calibri" w:hAnsi="Palatino Linotype" w:cs="Calibri"/>
          <w:lang w:val="es-MX" w:eastAsia="es-MX"/>
        </w:rPr>
        <w:lastRenderedPageBreak/>
        <w:t xml:space="preserve">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D5FD6">
        <w:rPr>
          <w:rFonts w:ascii="Palatino Linotype" w:eastAsia="Arial Unicode MS" w:hAnsi="Palatino Linotype" w:cs="Calibri"/>
          <w:lang w:val="es-MX" w:eastAsia="es-MX"/>
        </w:rPr>
        <w:t>4 fracción XI de la Ley de Protección de Datos Personales en Posesión de los Sujetos Obligados del Estado de México y Municipios</w:t>
      </w:r>
      <w:r w:rsidRPr="00CD5FD6">
        <w:rPr>
          <w:rFonts w:ascii="Palatino Linotype" w:eastAsia="Calibri" w:hAnsi="Palatino Linotype" w:cs="Calibri"/>
          <w:lang w:val="es-MX" w:eastAsia="es-MX"/>
        </w:rPr>
        <w:t>.</w:t>
      </w:r>
    </w:p>
    <w:p w14:paraId="77BEBC04"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6B3FD312"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Por cuanto hace a la </w:t>
      </w:r>
      <w:r w:rsidRPr="00CD5FD6">
        <w:rPr>
          <w:rFonts w:ascii="Palatino Linotype" w:eastAsia="Calibri" w:hAnsi="Palatino Linotype" w:cs="Calibri"/>
          <w:b/>
          <w:lang w:val="es-MX" w:eastAsia="es-MX"/>
        </w:rPr>
        <w:t xml:space="preserve">Clave Única de Registro de Población, </w:t>
      </w:r>
      <w:r w:rsidRPr="00CD5FD6">
        <w:rPr>
          <w:rFonts w:ascii="Palatino Linotype" w:eastAsia="Calibri" w:hAnsi="Palatino Linotype" w:cs="Calibri"/>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A914FDB" w14:textId="77777777" w:rsidR="008F2B5E" w:rsidRPr="00CD5FD6" w:rsidRDefault="008F2B5E" w:rsidP="008F2B5E">
      <w:pPr>
        <w:spacing w:line="360" w:lineRule="auto"/>
        <w:rPr>
          <w:rFonts w:ascii="Palatino Linotype" w:eastAsia="Calibri" w:hAnsi="Palatino Linotype" w:cs="Calibri"/>
          <w:lang w:val="es-MX" w:eastAsia="es-MX"/>
        </w:rPr>
      </w:pPr>
    </w:p>
    <w:p w14:paraId="03B130D8"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Lo anterior, tiene sustento en los artículos 86 y 91, de la Ley General de Población, la cual señala lo siguiente:</w:t>
      </w:r>
    </w:p>
    <w:p w14:paraId="3FAB8F5B" w14:textId="77777777" w:rsidR="008F2B5E" w:rsidRPr="00CD5FD6" w:rsidRDefault="008F2B5E" w:rsidP="008F2B5E">
      <w:pPr>
        <w:spacing w:line="360" w:lineRule="auto"/>
        <w:ind w:left="709" w:right="757"/>
        <w:jc w:val="both"/>
        <w:rPr>
          <w:rFonts w:ascii="Palatino Linotype" w:eastAsia="Calibri" w:hAnsi="Palatino Linotype" w:cs="Arial,Bold"/>
          <w:b/>
          <w:bCs/>
          <w:i/>
          <w:lang w:val="es-MX" w:eastAsia="es-MX"/>
        </w:rPr>
      </w:pPr>
    </w:p>
    <w:p w14:paraId="33A77B70" w14:textId="77777777" w:rsidR="008F2B5E" w:rsidRPr="00CD5FD6" w:rsidRDefault="008F2B5E" w:rsidP="008F2B5E">
      <w:pPr>
        <w:ind w:left="709" w:right="757"/>
        <w:jc w:val="both"/>
        <w:rPr>
          <w:rFonts w:ascii="Palatino Linotype" w:eastAsia="Calibri" w:hAnsi="Palatino Linotype" w:cs="Arial"/>
          <w:i/>
          <w:sz w:val="22"/>
          <w:szCs w:val="22"/>
          <w:lang w:val="es-MX" w:eastAsia="es-MX"/>
        </w:rPr>
      </w:pPr>
      <w:r w:rsidRPr="00CD5FD6">
        <w:rPr>
          <w:rFonts w:ascii="Palatino Linotype" w:eastAsia="Calibri" w:hAnsi="Palatino Linotype" w:cs="Arial,Bold"/>
          <w:b/>
          <w:bCs/>
          <w:i/>
          <w:sz w:val="22"/>
          <w:szCs w:val="22"/>
          <w:lang w:val="es-MX" w:eastAsia="es-MX"/>
        </w:rPr>
        <w:t xml:space="preserve">Artículo 86. </w:t>
      </w:r>
      <w:r w:rsidRPr="00CD5FD6">
        <w:rPr>
          <w:rFonts w:ascii="Palatino Linotype" w:eastAsia="Calibri"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14:paraId="3B374850" w14:textId="77777777" w:rsidR="008F2B5E" w:rsidRPr="00CD5FD6" w:rsidRDefault="008F2B5E" w:rsidP="008F2B5E">
      <w:pPr>
        <w:ind w:left="709" w:right="757"/>
        <w:jc w:val="both"/>
        <w:rPr>
          <w:rFonts w:ascii="Palatino Linotype" w:eastAsia="Calibri" w:hAnsi="Palatino Linotype" w:cs="Arial"/>
          <w:i/>
          <w:sz w:val="22"/>
          <w:szCs w:val="22"/>
          <w:lang w:val="es-MX" w:eastAsia="es-MX"/>
        </w:rPr>
      </w:pPr>
    </w:p>
    <w:p w14:paraId="52DDE99F" w14:textId="77777777" w:rsidR="008F2B5E" w:rsidRPr="00CD5FD6" w:rsidRDefault="008F2B5E" w:rsidP="008F2B5E">
      <w:pPr>
        <w:ind w:left="709" w:right="757"/>
        <w:jc w:val="both"/>
        <w:rPr>
          <w:rFonts w:ascii="Palatino Linotype" w:eastAsia="Calibri" w:hAnsi="Palatino Linotype" w:cs="Arial"/>
          <w:i/>
          <w:sz w:val="22"/>
          <w:szCs w:val="22"/>
          <w:lang w:val="es-MX" w:eastAsia="es-MX"/>
        </w:rPr>
      </w:pPr>
      <w:r w:rsidRPr="00CD5FD6">
        <w:rPr>
          <w:rFonts w:ascii="Palatino Linotype" w:eastAsia="Calibri" w:hAnsi="Palatino Linotype" w:cs="Arial,Bold"/>
          <w:b/>
          <w:bCs/>
          <w:i/>
          <w:sz w:val="22"/>
          <w:szCs w:val="22"/>
          <w:lang w:val="es-MX" w:eastAsia="es-MX"/>
        </w:rPr>
        <w:t xml:space="preserve">Artículo 91. </w:t>
      </w:r>
      <w:r w:rsidRPr="00CD5FD6">
        <w:rPr>
          <w:rFonts w:ascii="Palatino Linotype" w:eastAsia="Calibri" w:hAnsi="Palatino Linotype" w:cs="Arial"/>
          <w:i/>
          <w:sz w:val="22"/>
          <w:szCs w:val="22"/>
          <w:lang w:val="es-MX" w:eastAsia="es-MX"/>
        </w:rPr>
        <w:t>Al incorporar a una persona en el Registro Nacional de Población, se le asignará una clave que se denominará Clave Única de Registro de Población. Esta servirá para registrarla e identificarla en forma individual.</w:t>
      </w:r>
    </w:p>
    <w:p w14:paraId="26585A52" w14:textId="77777777" w:rsidR="008F2B5E" w:rsidRPr="00CD5FD6" w:rsidRDefault="008F2B5E" w:rsidP="008F2B5E">
      <w:pPr>
        <w:spacing w:line="360" w:lineRule="auto"/>
        <w:rPr>
          <w:rFonts w:ascii="Palatino Linotype" w:eastAsia="Calibri" w:hAnsi="Palatino Linotype" w:cs="Calibri"/>
          <w:lang w:val="es-MX" w:eastAsia="es-MX"/>
        </w:rPr>
      </w:pPr>
    </w:p>
    <w:p w14:paraId="268DC24C"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CD5FD6">
        <w:rPr>
          <w:rFonts w:ascii="Palatino Linotype" w:eastAsia="Calibri" w:hAnsi="Palatino Linotype" w:cs="Calibri"/>
          <w:lang w:val="es-MX"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763B487"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37116D7E"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Al respecto, el Instituto Nacional de Transparencia, Acceso a la Información y Protección de Datos Personales (INAI) a través del Criterio 18/17, señala literalmente lo siguiente:</w:t>
      </w:r>
    </w:p>
    <w:p w14:paraId="32A25B6F" w14:textId="77777777" w:rsidR="008F2B5E" w:rsidRPr="00CD5FD6" w:rsidRDefault="008F2B5E" w:rsidP="008F2B5E">
      <w:pPr>
        <w:rPr>
          <w:rFonts w:eastAsia="Calibri"/>
          <w:lang w:val="es-MX" w:eastAsia="es-MX"/>
        </w:rPr>
      </w:pPr>
    </w:p>
    <w:p w14:paraId="199A70F1"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Clave Única de Registro de Población (CURP)</w:t>
      </w:r>
      <w:r w:rsidRPr="00CD5FD6">
        <w:rPr>
          <w:rFonts w:ascii="Palatino Linotype" w:eastAsia="Calibri" w:hAnsi="Palatino Linotype" w:cs="Calibri"/>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4EB8931" w14:textId="77777777" w:rsidR="008F2B5E" w:rsidRPr="00CD5FD6" w:rsidRDefault="008F2B5E" w:rsidP="008F2B5E">
      <w:pPr>
        <w:rPr>
          <w:rFonts w:eastAsia="Calibri"/>
          <w:lang w:val="es-MX" w:eastAsia="es-MX"/>
        </w:rPr>
      </w:pPr>
    </w:p>
    <w:p w14:paraId="6AFB0D1E"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C331C74"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0FD75EFE"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Por cuanto hace a la </w:t>
      </w:r>
      <w:r w:rsidRPr="00CD5FD6">
        <w:rPr>
          <w:rFonts w:ascii="Palatino Linotype" w:eastAsia="Calibri" w:hAnsi="Palatino Linotype" w:cs="Calibri"/>
          <w:b/>
          <w:lang w:val="es-MX" w:eastAsia="es-MX"/>
        </w:rPr>
        <w:t>Clave de cualquier tipo de seguridad social</w:t>
      </w:r>
      <w:r w:rsidRPr="00CD5FD6">
        <w:rPr>
          <w:rFonts w:ascii="Palatino Linotype" w:eastAsia="Calibri" w:hAnsi="Palatino Linotype" w:cs="Calibri"/>
          <w:lang w:val="es-MX" w:eastAsia="es-MX"/>
        </w:rPr>
        <w:t xml:space="preserve"> (ISSEMYM u otros), está integrado por una </w:t>
      </w:r>
      <w:r w:rsidRPr="00CD5FD6">
        <w:rPr>
          <w:rFonts w:ascii="Palatino Linotype" w:eastAsia="Calibri" w:hAnsi="Palatino Linotype" w:cs="Calibri"/>
          <w:bCs/>
          <w:lang w:val="es-MX" w:eastAsia="es-MX"/>
        </w:rPr>
        <w:t xml:space="preserve">secuencia de números con los que se identifica a los trabajadores que cubren las cuotas respectivas, asimismo, lo identifica con la fuente de trabajo; por </w:t>
      </w:r>
      <w:r w:rsidRPr="00CD5FD6">
        <w:rPr>
          <w:rFonts w:ascii="Palatino Linotype" w:eastAsia="Calibri" w:hAnsi="Palatino Linotype" w:cs="Calibri"/>
          <w:bCs/>
          <w:lang w:val="es-MX" w:eastAsia="es-MX"/>
        </w:rPr>
        <w:lastRenderedPageBreak/>
        <w:t xml:space="preserve">lo que al ser una clave de identificación de los trabajadores, constituye información confidencial, </w:t>
      </w:r>
      <w:r w:rsidRPr="00CD5FD6">
        <w:rPr>
          <w:rFonts w:ascii="Palatino Linotype" w:eastAsia="Calibri" w:hAnsi="Palatino Linotype" w:cs="Calibri"/>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D5FD6">
        <w:rPr>
          <w:rFonts w:ascii="Palatino Linotype" w:eastAsia="Arial Unicode MS" w:hAnsi="Palatino Linotype" w:cs="Calibri"/>
          <w:lang w:val="es-MX" w:eastAsia="es-MX"/>
        </w:rPr>
        <w:t>4 fracción XI de la Ley de Protección de Datos Personales en Posesión de Sujetos Obligados del Estado de México y Municipios</w:t>
      </w:r>
      <w:r w:rsidRPr="00CD5FD6">
        <w:rPr>
          <w:rFonts w:ascii="Palatino Linotype" w:eastAsia="Calibri" w:hAnsi="Palatino Linotype" w:cs="Calibri"/>
          <w:lang w:val="es-MX" w:eastAsia="es-MX"/>
        </w:rPr>
        <w:t>.</w:t>
      </w:r>
    </w:p>
    <w:p w14:paraId="5463E960"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17FCDD12"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Respecto de los </w:t>
      </w:r>
      <w:r w:rsidRPr="00CD5FD6">
        <w:rPr>
          <w:rFonts w:ascii="Palatino Linotype" w:eastAsia="Calibri" w:hAnsi="Palatino Linotype" w:cs="Calibri"/>
          <w:b/>
          <w:lang w:val="es-MX" w:eastAsia="es-MX"/>
        </w:rPr>
        <w:t>préstamos o descuentos</w:t>
      </w:r>
      <w:r w:rsidRPr="00CD5FD6">
        <w:rPr>
          <w:rFonts w:ascii="Palatino Linotype" w:eastAsia="Calibri" w:hAnsi="Palatino Linotype" w:cs="Calibri"/>
          <w:lang w:val="es-MX" w:eastAsia="es-MX"/>
        </w:rPr>
        <w:t xml:space="preserve"> </w:t>
      </w:r>
      <w:r w:rsidRPr="00CD5FD6">
        <w:rPr>
          <w:rFonts w:ascii="Palatino Linotype" w:eastAsia="Calibri" w:hAnsi="Palatino Linotype" w:cs="Calibri"/>
          <w:b/>
          <w:lang w:val="es-MX" w:eastAsia="es-MX"/>
        </w:rPr>
        <w:t>de carácter personal</w:t>
      </w:r>
      <w:r w:rsidRPr="00CD5FD6">
        <w:rPr>
          <w:rFonts w:ascii="Palatino Linotype" w:eastAsia="Calibri" w:hAnsi="Palatino Linotype" w:cs="Calibri"/>
          <w:lang w:val="es-MX" w:eastAsia="es-MX"/>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D5FD6">
        <w:rPr>
          <w:rFonts w:ascii="Palatino Linotype" w:eastAsia="Calibri" w:hAnsi="Palatino Linotype" w:cs="Calibri"/>
          <w:lang w:val="es-MX" w:eastAsia="es-MX"/>
        </w:rPr>
        <w:t>contrario</w:t>
      </w:r>
      <w:proofErr w:type="gramEnd"/>
      <w:r w:rsidRPr="00CD5FD6">
        <w:rPr>
          <w:rFonts w:ascii="Palatino Linotype" w:eastAsia="Calibri" w:hAnsi="Palatino Linotype" w:cs="Calibri"/>
          <w:lang w:val="es-MX" w:eastAsia="es-MX"/>
        </w:rPr>
        <w:t xml:space="preserve"> con ello se violentaría la protección de información confidencial, porque incide en la intimidad de un individuo identificado.</w:t>
      </w:r>
    </w:p>
    <w:p w14:paraId="5AB9C32B"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23813B57"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Por su parte, el artículo 84 de la Ley del Trabajo de los Servidores Públicos del Estado y Municipios, señala:</w:t>
      </w:r>
    </w:p>
    <w:p w14:paraId="2FCE2F9B" w14:textId="77777777" w:rsidR="008F2B5E" w:rsidRPr="00CD5FD6" w:rsidRDefault="008F2B5E" w:rsidP="008F2B5E">
      <w:pPr>
        <w:rPr>
          <w:rFonts w:eastAsia="Calibri"/>
          <w:lang w:val="es-MX" w:eastAsia="es-MX"/>
        </w:rPr>
      </w:pPr>
    </w:p>
    <w:p w14:paraId="14050D3A"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b/>
          <w:i/>
          <w:noProof/>
          <w:sz w:val="22"/>
          <w:szCs w:val="22"/>
          <w:lang w:val="es-MX" w:eastAsia="es-MX"/>
        </w:rPr>
        <w:t>ARTÍCULO 84.</w:t>
      </w:r>
      <w:r w:rsidRPr="00CD5FD6">
        <w:rPr>
          <w:rFonts w:ascii="Palatino Linotype" w:eastAsia="Calibri" w:hAnsi="Palatino Linotype" w:cs="Calibri"/>
          <w:i/>
          <w:noProof/>
          <w:sz w:val="22"/>
          <w:szCs w:val="22"/>
          <w:lang w:val="es-MX" w:eastAsia="es-MX"/>
        </w:rPr>
        <w:t xml:space="preserve"> Sólo podrán hacerse retenciones, descuentos o deducciones al sueldo de los servidores públicos por concepto de:</w:t>
      </w:r>
    </w:p>
    <w:p w14:paraId="20D91B3A"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p>
    <w:p w14:paraId="43F6398A"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I. Gravámenes fiscales relacionados con el sueldo;</w:t>
      </w:r>
    </w:p>
    <w:p w14:paraId="580A492F"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14:paraId="1DA6790D"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III. Cuotas sindicales;</w:t>
      </w:r>
    </w:p>
    <w:p w14:paraId="167EAD8F"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14:paraId="14D50584"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lastRenderedPageBreak/>
        <w:t>V. Descuentos ordenados por el Instituto de Seguridad Social del Estado de México y Municipios, con motivo de cuotas y obligaciones contraídas con éste por los servidores públicos;</w:t>
      </w:r>
    </w:p>
    <w:p w14:paraId="4B416621"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VI. Obligaciones a cargo del servidor público con las que haya consentido, derivadas de la adquisición o del uso de habitaciones consideradas como de interés social;</w:t>
      </w:r>
    </w:p>
    <w:p w14:paraId="26F7DD47"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VII. Faltas de puntualidad o de asistencia injustificadas;</w:t>
      </w:r>
    </w:p>
    <w:p w14:paraId="0DF0A5BE"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VIII. Pensiones alimenticias ordenadas por la autoridad judicial; o</w:t>
      </w:r>
    </w:p>
    <w:p w14:paraId="64131F4C"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IX. Cualquier otro convenido con instituciones de servicios y aceptado por el servidor público.</w:t>
      </w:r>
    </w:p>
    <w:p w14:paraId="4CA48611"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p>
    <w:p w14:paraId="5EB823C0" w14:textId="77777777" w:rsidR="008F2B5E" w:rsidRPr="00CD5FD6" w:rsidRDefault="008F2B5E" w:rsidP="008F2B5E">
      <w:pPr>
        <w:ind w:left="567" w:right="616"/>
        <w:jc w:val="both"/>
        <w:rPr>
          <w:rFonts w:ascii="Palatino Linotype" w:eastAsia="Calibri" w:hAnsi="Palatino Linotype" w:cs="Calibri"/>
          <w:sz w:val="22"/>
          <w:szCs w:val="22"/>
          <w:lang w:val="es-MX" w:eastAsia="es-MX"/>
        </w:rPr>
      </w:pPr>
      <w:r w:rsidRPr="00CD5FD6">
        <w:rPr>
          <w:rFonts w:ascii="Palatino Linotype" w:eastAsia="Calibri" w:hAnsi="Palatino Linotype" w:cs="Calibri"/>
          <w:i/>
          <w:noProof/>
          <w:sz w:val="22"/>
          <w:szCs w:val="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94053F7"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13E2150F"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34E8A42"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571AED74"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No obstante, el denominado </w:t>
      </w:r>
      <w:r w:rsidRPr="00CD5FD6">
        <w:rPr>
          <w:rFonts w:ascii="Palatino Linotype" w:eastAsia="Calibri" w:hAnsi="Palatino Linotype" w:cs="Calibri"/>
          <w:b/>
          <w:lang w:val="es-MX" w:eastAsia="es-MX"/>
        </w:rPr>
        <w:t>Sistema de Capitalización Individual</w:t>
      </w:r>
      <w:r w:rsidRPr="00CD5FD6">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F144F10"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0929DD13"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Arial Unicode MS" w:hAnsi="Palatino Linotype" w:cs="Calibri"/>
          <w:lang w:val="es-MX" w:eastAsia="es-MX"/>
        </w:rPr>
        <w:t xml:space="preserve">Por otra parte, </w:t>
      </w:r>
      <w:r w:rsidRPr="00CD5FD6">
        <w:rPr>
          <w:rFonts w:ascii="Palatino Linotype" w:eastAsia="Calibri" w:hAnsi="Palatino Linotype" w:cs="Calibri"/>
          <w:lang w:val="es-MX" w:eastAsia="es-MX"/>
        </w:rPr>
        <w:t xml:space="preserve">las </w:t>
      </w:r>
      <w:r w:rsidRPr="00CD5FD6">
        <w:rPr>
          <w:rFonts w:ascii="Palatino Linotype" w:eastAsia="Calibri" w:hAnsi="Palatino Linotype" w:cs="Calibri"/>
          <w:b/>
          <w:lang w:val="es-MX" w:eastAsia="es-MX"/>
        </w:rPr>
        <w:t xml:space="preserve">Cadenas Originales </w:t>
      </w:r>
      <w:r w:rsidRPr="00CD5FD6">
        <w:rPr>
          <w:rFonts w:ascii="Palatino Linotype" w:eastAsia="Calibri" w:hAnsi="Palatino Linotype" w:cs="Calibri"/>
          <w:lang w:val="es-MX" w:eastAsia="es-MX"/>
        </w:rPr>
        <w:t xml:space="preserve">y </w:t>
      </w:r>
      <w:r w:rsidRPr="00CD5FD6">
        <w:rPr>
          <w:rFonts w:ascii="Palatino Linotype" w:eastAsia="Calibri" w:hAnsi="Palatino Linotype" w:cs="Calibri"/>
          <w:b/>
          <w:lang w:val="es-MX" w:eastAsia="es-MX"/>
        </w:rPr>
        <w:t>Sellos</w:t>
      </w:r>
      <w:r w:rsidRPr="00CD5FD6">
        <w:rPr>
          <w:rFonts w:ascii="Palatino Linotype" w:eastAsia="Calibri" w:hAnsi="Palatino Linotype" w:cs="Calibri"/>
          <w:lang w:val="es-MX" w:eastAsia="es-MX"/>
        </w:rPr>
        <w:t xml:space="preserve"> </w:t>
      </w:r>
      <w:r w:rsidRPr="00CD5FD6">
        <w:rPr>
          <w:rFonts w:ascii="Palatino Linotype" w:eastAsia="Calibri" w:hAnsi="Palatino Linotype" w:cs="Calibri"/>
          <w:b/>
          <w:lang w:val="es-MX" w:eastAsia="es-MX"/>
        </w:rPr>
        <w:t>Digitales</w:t>
      </w:r>
      <w:r w:rsidRPr="00CD5FD6">
        <w:rPr>
          <w:rFonts w:ascii="Palatino Linotype" w:eastAsia="Calibri"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CD5FD6">
        <w:rPr>
          <w:rFonts w:ascii="Palatino Linotype" w:eastAsia="Calibri" w:hAnsi="Palatino Linotype" w:cs="Calibri"/>
          <w:b/>
          <w:lang w:val="es-MX" w:eastAsia="es-MX"/>
        </w:rPr>
        <w:t xml:space="preserve">vinculación </w:t>
      </w:r>
      <w:r w:rsidRPr="00CD5FD6">
        <w:rPr>
          <w:rFonts w:ascii="Palatino Linotype" w:eastAsia="Calibri" w:hAnsi="Palatino Linotype" w:cs="Calibri"/>
          <w:lang w:val="es-MX" w:eastAsia="es-MX"/>
        </w:rPr>
        <w:t xml:space="preserve">entre la </w:t>
      </w:r>
      <w:r w:rsidRPr="00CD5FD6">
        <w:rPr>
          <w:rFonts w:ascii="Palatino Linotype" w:eastAsia="Calibri" w:hAnsi="Palatino Linotype" w:cs="Calibri"/>
          <w:b/>
          <w:lang w:val="es-MX" w:eastAsia="es-MX"/>
        </w:rPr>
        <w:t>identidad de un sujeto o entidad</w:t>
      </w:r>
      <w:r w:rsidRPr="00CD5FD6">
        <w:rPr>
          <w:rFonts w:ascii="Palatino Linotype" w:eastAsia="Calibri" w:hAnsi="Palatino Linotype" w:cs="Calibri"/>
          <w:lang w:val="es-MX" w:eastAsia="es-MX"/>
        </w:rPr>
        <w:t xml:space="preserve"> con su clave pública, lo que hace identificable a una persona o entidad, además de que dichos certificados tienen como finalidad o propósito específico firmar digitalmente las facturas electrónicas </w:t>
      </w:r>
      <w:r w:rsidRPr="00CD5FD6">
        <w:rPr>
          <w:rFonts w:ascii="Palatino Linotype" w:eastAsia="Calibri" w:hAnsi="Palatino Linotype" w:cs="Calibri"/>
          <w:b/>
          <w:lang w:val="es-MX" w:eastAsia="es-MX"/>
        </w:rPr>
        <w:t>para acreditar la autoría de los comprobantes fiscales digitales</w:t>
      </w:r>
      <w:r w:rsidRPr="00CD5FD6">
        <w:rPr>
          <w:rFonts w:ascii="Palatino Linotype" w:eastAsia="Calibri" w:hAnsi="Palatino Linotype" w:cs="Calibri"/>
          <w:lang w:val="es-MX" w:eastAsia="es-MX"/>
        </w:rPr>
        <w:t>. En ese tenor se transcriben los artículos señalados con antelación para mejor ilustración:</w:t>
      </w:r>
    </w:p>
    <w:p w14:paraId="2612E796" w14:textId="77777777" w:rsidR="008F2B5E" w:rsidRPr="00CD5FD6" w:rsidRDefault="008F2B5E" w:rsidP="008F2B5E">
      <w:pPr>
        <w:spacing w:line="360" w:lineRule="auto"/>
        <w:rPr>
          <w:rFonts w:ascii="Palatino Linotype" w:eastAsia="Calibri" w:hAnsi="Palatino Linotype" w:cs="Calibri"/>
          <w:lang w:val="es-MX" w:eastAsia="es-MX"/>
        </w:rPr>
      </w:pPr>
    </w:p>
    <w:p w14:paraId="3E4B3C7C"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b/>
          <w:i/>
          <w:noProof/>
          <w:sz w:val="22"/>
          <w:szCs w:val="22"/>
          <w:lang w:val="es-MX" w:eastAsia="es-MX"/>
        </w:rPr>
        <w:t xml:space="preserve">Artículo 17-G.- </w:t>
      </w:r>
      <w:r w:rsidRPr="00CD5FD6">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14:paraId="675C3677"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p>
    <w:p w14:paraId="57A24FC4"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I. La mención de que se expiden como tales. Tratándose de certificados de sellos digitales, se deberán especificar las limitantes que tengan para su uso.</w:t>
      </w:r>
    </w:p>
    <w:p w14:paraId="08DAF88F" w14:textId="77777777" w:rsidR="008F2B5E" w:rsidRPr="00CD5FD6" w:rsidRDefault="008F2B5E" w:rsidP="008F2B5E">
      <w:pPr>
        <w:ind w:left="1422" w:right="616"/>
        <w:jc w:val="both"/>
        <w:rPr>
          <w:rFonts w:ascii="Palatino Linotype" w:eastAsia="Calibri" w:hAnsi="Palatino Linotype" w:cs="Calibri"/>
          <w:i/>
          <w:noProof/>
          <w:sz w:val="22"/>
          <w:szCs w:val="22"/>
          <w:lang w:val="es-MX" w:eastAsia="es-MX"/>
        </w:rPr>
      </w:pPr>
    </w:p>
    <w:p w14:paraId="537E3E12"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b/>
          <w:i/>
          <w:noProof/>
          <w:sz w:val="22"/>
          <w:szCs w:val="22"/>
          <w:lang w:val="es-MX" w:eastAsia="es-MX"/>
        </w:rPr>
        <w:t>Artículo 29.</w:t>
      </w:r>
      <w:r w:rsidRPr="00CD5FD6">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D201441"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p>
    <w:p w14:paraId="42B5C1AD"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14:paraId="51D3EF4D"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p>
    <w:p w14:paraId="4A903490"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w:t>
      </w:r>
    </w:p>
    <w:p w14:paraId="193D5F1E"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r w:rsidRPr="00CD5FD6">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14:paraId="6276BD77" w14:textId="77777777" w:rsidR="008F2B5E" w:rsidRPr="00CD5FD6" w:rsidRDefault="008F2B5E" w:rsidP="008F2B5E">
      <w:pPr>
        <w:ind w:left="567" w:right="616"/>
        <w:jc w:val="both"/>
        <w:rPr>
          <w:rFonts w:ascii="Palatino Linotype" w:eastAsia="Calibri" w:hAnsi="Palatino Linotype" w:cs="Calibri"/>
          <w:i/>
          <w:noProof/>
          <w:sz w:val="22"/>
          <w:szCs w:val="22"/>
          <w:lang w:val="es-MX" w:eastAsia="es-MX"/>
        </w:rPr>
      </w:pPr>
    </w:p>
    <w:p w14:paraId="004F6795" w14:textId="77777777" w:rsidR="008F2B5E" w:rsidRPr="00CD5FD6" w:rsidRDefault="008F2B5E" w:rsidP="008F2B5E">
      <w:pPr>
        <w:ind w:left="567" w:right="616"/>
        <w:jc w:val="both"/>
        <w:rPr>
          <w:rFonts w:ascii="Palatino Linotype" w:eastAsia="Calibri" w:hAnsi="Palatino Linotype" w:cs="Calibri"/>
          <w:noProof/>
          <w:sz w:val="22"/>
          <w:szCs w:val="22"/>
          <w:lang w:val="es-MX" w:eastAsia="es-MX"/>
        </w:rPr>
      </w:pPr>
      <w:r w:rsidRPr="00CD5FD6">
        <w:rPr>
          <w:rFonts w:ascii="Palatino Linotype" w:eastAsia="Calibri" w:hAnsi="Palatino Linotype" w:cs="Calibri"/>
          <w:i/>
          <w:noProof/>
          <w:sz w:val="22"/>
          <w:szCs w:val="22"/>
          <w:lang w:val="es-MX" w:eastAsia="es-MX"/>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1458172"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62839C60"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Por lo que hace a los </w:t>
      </w:r>
      <w:r w:rsidRPr="00CD5FD6">
        <w:rPr>
          <w:rFonts w:ascii="Palatino Linotype" w:eastAsia="Calibri" w:hAnsi="Palatino Linotype" w:cs="Calibri"/>
          <w:b/>
          <w:lang w:val="es-MX" w:eastAsia="es-MX"/>
        </w:rPr>
        <w:t>Códigos Bidimensionales</w:t>
      </w:r>
      <w:r w:rsidRPr="00CD5FD6">
        <w:rPr>
          <w:rFonts w:ascii="Palatino Linotype" w:eastAsia="Calibri" w:hAnsi="Palatino Linotype" w:cs="Calibri"/>
          <w:lang w:val="es-MX" w:eastAsia="es-MX"/>
        </w:rPr>
        <w:t xml:space="preserve"> y los denominados </w:t>
      </w:r>
      <w:r w:rsidRPr="00CD5FD6">
        <w:rPr>
          <w:rFonts w:ascii="Palatino Linotype" w:eastAsia="Calibri" w:hAnsi="Palatino Linotype" w:cs="Calibri"/>
          <w:b/>
          <w:lang w:val="es-MX" w:eastAsia="es-MX"/>
        </w:rPr>
        <w:t>Códigos QR</w:t>
      </w:r>
      <w:r w:rsidRPr="00CD5FD6">
        <w:rPr>
          <w:rFonts w:ascii="Palatino Linotype" w:eastAsia="Calibri" w:hAnsi="Palatino Linotype" w:cs="Calibri"/>
          <w:lang w:val="es-MX"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CD5FD6">
        <w:rPr>
          <w:rFonts w:ascii="Palatino Linotype" w:eastAsia="Calibri" w:hAnsi="Palatino Linotype" w:cs="Calibri"/>
          <w:b/>
          <w:lang w:val="es-MX" w:eastAsia="es-MX"/>
        </w:rPr>
        <w:t>Registro Federal de Contribuyentes</w:t>
      </w:r>
      <w:r w:rsidRPr="00CD5FD6">
        <w:rPr>
          <w:rFonts w:ascii="Palatino Linotype" w:eastAsia="Calibri" w:hAnsi="Palatino Linotype" w:cs="Calibri"/>
          <w:lang w:val="es-MX" w:eastAsia="es-MX"/>
        </w:rPr>
        <w:t xml:space="preserve"> (RFC) y la </w:t>
      </w:r>
      <w:r w:rsidRPr="00CD5FD6">
        <w:rPr>
          <w:rFonts w:ascii="Palatino Linotype" w:eastAsia="Calibri" w:hAnsi="Palatino Linotype" w:cs="Calibri"/>
          <w:b/>
          <w:lang w:val="es-MX" w:eastAsia="es-MX"/>
        </w:rPr>
        <w:t>Clave Única de Registro de Población</w:t>
      </w:r>
      <w:r w:rsidRPr="00CD5FD6">
        <w:rPr>
          <w:rFonts w:ascii="Palatino Linotype" w:eastAsia="Calibri" w:hAnsi="Palatino Linotype" w:cs="Calibri"/>
          <w:lang w:val="es-MX" w:eastAsia="es-MX"/>
        </w:rPr>
        <w:t xml:space="preserve"> (CURP), por lo cual, deberán ser protegidos.</w:t>
      </w:r>
    </w:p>
    <w:p w14:paraId="6E12EC4C"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67000177"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64514C4"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233A5136"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w:t>
      </w:r>
      <w:r w:rsidRPr="00CD5FD6">
        <w:rPr>
          <w:rFonts w:ascii="Palatino Linotype" w:eastAsia="Calibri" w:hAnsi="Palatino Linotype" w:cs="Calibri"/>
          <w:lang w:val="es-MX" w:eastAsia="es-MX"/>
        </w:rPr>
        <w:lastRenderedPageBreak/>
        <w:t>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F4A4C54"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305EDF79"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2AFFE32"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74B7AAD0"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CD5FD6">
        <w:rPr>
          <w:rFonts w:ascii="Palatino Linotype" w:eastAsia="Calibri" w:hAnsi="Palatino Linotype" w:cs="Calibri"/>
          <w:lang w:val="es-MX" w:eastAsia="es-MX"/>
        </w:rPr>
        <w:t>AAAA-MM-DDThh:</w:t>
      </w:r>
      <w:proofErr w:type="gramStart"/>
      <w:r w:rsidRPr="00CD5FD6">
        <w:rPr>
          <w:rFonts w:ascii="Palatino Linotype" w:eastAsia="Calibri" w:hAnsi="Palatino Linotype" w:cs="Calibri"/>
          <w:lang w:val="es-MX" w:eastAsia="es-MX"/>
        </w:rPr>
        <w:t>mm:ss</w:t>
      </w:r>
      <w:proofErr w:type="spellEnd"/>
      <w:r w:rsidRPr="00CD5FD6">
        <w:rPr>
          <w:rFonts w:ascii="Palatino Linotype" w:eastAsia="Calibri" w:hAnsi="Palatino Linotype" w:cs="Calibri"/>
          <w:lang w:val="es-MX" w:eastAsia="es-MX"/>
        </w:rPr>
        <w:t>.</w:t>
      </w:r>
      <w:proofErr w:type="gramEnd"/>
    </w:p>
    <w:p w14:paraId="4520E7EC"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1A6E140A"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0C038C2B"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7F24FA80"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lastRenderedPageBreak/>
        <w:t xml:space="preserve">Por ende, en el presente caso el </w:t>
      </w:r>
      <w:r w:rsidRPr="00CD5FD6">
        <w:rPr>
          <w:rFonts w:ascii="Palatino Linotype" w:eastAsia="Calibri" w:hAnsi="Palatino Linotype" w:cs="Calibri"/>
          <w:b/>
          <w:lang w:val="es-MX" w:eastAsia="es-MX"/>
        </w:rPr>
        <w:t>Sujeto Obligado</w:t>
      </w:r>
      <w:r w:rsidRPr="00CD5FD6">
        <w:rPr>
          <w:rFonts w:ascii="Palatino Linotype" w:eastAsia="Calibri" w:hAnsi="Palatino Linotype" w:cs="Calibri"/>
          <w:lang w:val="es-MX" w:eastAsia="es-MX"/>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w:t>
      </w:r>
      <w:r w:rsidRPr="00CD5FD6">
        <w:rPr>
          <w:rFonts w:ascii="Palatino Linotype" w:eastAsia="Calibri" w:hAnsi="Palatino Linotype" w:cs="Calibri"/>
          <w:b/>
          <w:lang w:val="es-MX" w:eastAsia="es-MX"/>
        </w:rPr>
        <w:t>Sujeto Obligado</w:t>
      </w:r>
      <w:r w:rsidRPr="00CD5FD6">
        <w:rPr>
          <w:rFonts w:ascii="Palatino Linotype" w:eastAsia="Calibri" w:hAnsi="Palatino Linotype" w:cs="Calibri"/>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CD5FD6">
        <w:rPr>
          <w:rFonts w:ascii="Palatino Linotype" w:eastAsia="Calibri" w:hAnsi="Palatino Linotype" w:cs="Calibri"/>
          <w:b/>
          <w:lang w:val="es-MX" w:eastAsia="es-MX"/>
        </w:rPr>
        <w:t>Sujeto Obligado</w:t>
      </w:r>
      <w:r w:rsidRPr="00CD5FD6">
        <w:rPr>
          <w:rFonts w:ascii="Palatino Linotype" w:eastAsia="Calibri" w:hAnsi="Palatino Linotype" w:cs="Calibri"/>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8AAF922"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62247846"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Así, es que el </w:t>
      </w:r>
      <w:r w:rsidRPr="00CD5FD6">
        <w:rPr>
          <w:rFonts w:ascii="Palatino Linotype" w:eastAsia="Calibri" w:hAnsi="Palatino Linotype" w:cs="Calibri"/>
          <w:b/>
          <w:lang w:val="es-MX" w:eastAsia="es-MX"/>
        </w:rPr>
        <w:t>Sujeto Obligado</w:t>
      </w:r>
      <w:r w:rsidRPr="00CD5FD6">
        <w:rPr>
          <w:rFonts w:ascii="Palatino Linotype" w:eastAsia="Calibri" w:hAnsi="Palatino Linotype" w:cs="Calibri"/>
          <w:lang w:val="es-MX"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26F6FD"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6DDE0E6A"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ADBF5C9" w14:textId="77777777" w:rsidR="008F2B5E" w:rsidRPr="00CD5FD6" w:rsidRDefault="008F2B5E" w:rsidP="008F2B5E">
      <w:pPr>
        <w:spacing w:line="360" w:lineRule="auto"/>
        <w:rPr>
          <w:rFonts w:ascii="Palatino Linotype" w:eastAsia="Calibri" w:hAnsi="Palatino Linotype" w:cs="Calibri"/>
          <w:lang w:val="es-MX" w:eastAsia="es-MX"/>
        </w:rPr>
      </w:pPr>
    </w:p>
    <w:p w14:paraId="637114D5"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 xml:space="preserve">Artículo 49. </w:t>
      </w:r>
      <w:r w:rsidRPr="00CD5FD6">
        <w:rPr>
          <w:rFonts w:ascii="Palatino Linotype" w:eastAsia="Calibri" w:hAnsi="Palatino Linotype" w:cs="Calibri"/>
          <w:i/>
          <w:sz w:val="22"/>
          <w:szCs w:val="22"/>
          <w:lang w:val="es-MX" w:eastAsia="es-MX"/>
        </w:rPr>
        <w:t>Los Comités de Transparencia tendrán las siguientes atribuciones:</w:t>
      </w:r>
    </w:p>
    <w:p w14:paraId="0439101E" w14:textId="77777777" w:rsidR="008F2B5E" w:rsidRPr="00CD5FD6" w:rsidRDefault="008F2B5E" w:rsidP="008F2B5E">
      <w:pPr>
        <w:ind w:left="567" w:right="616"/>
        <w:jc w:val="both"/>
        <w:rPr>
          <w:rFonts w:ascii="Palatino Linotype" w:eastAsia="Calibri" w:hAnsi="Palatino Linotype" w:cs="Calibri"/>
          <w:bCs/>
          <w:i/>
          <w:sz w:val="22"/>
          <w:szCs w:val="22"/>
          <w:lang w:val="es-MX" w:eastAsia="es-MX"/>
        </w:rPr>
      </w:pPr>
      <w:r w:rsidRPr="00CD5FD6">
        <w:rPr>
          <w:rFonts w:ascii="Palatino Linotype" w:eastAsia="Calibri" w:hAnsi="Palatino Linotype" w:cs="Calibri"/>
          <w:bCs/>
          <w:i/>
          <w:sz w:val="22"/>
          <w:szCs w:val="22"/>
          <w:lang w:val="es-MX" w:eastAsia="es-MX"/>
        </w:rPr>
        <w:t>(…)</w:t>
      </w:r>
    </w:p>
    <w:p w14:paraId="1C2BEF1F"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VIII.</w:t>
      </w:r>
      <w:r w:rsidRPr="00CD5FD6">
        <w:rPr>
          <w:rFonts w:ascii="Palatino Linotype" w:eastAsia="Calibri" w:hAnsi="Palatino Linotype" w:cs="Calibri"/>
          <w:i/>
          <w:sz w:val="22"/>
          <w:szCs w:val="22"/>
          <w:lang w:val="es-MX" w:eastAsia="es-MX"/>
        </w:rPr>
        <w:t xml:space="preserve"> Aprobar, modificar o revocar la clasificación de la información;</w:t>
      </w:r>
    </w:p>
    <w:p w14:paraId="5C812FC8" w14:textId="77777777" w:rsidR="008F2B5E" w:rsidRPr="00CD5FD6" w:rsidRDefault="008F2B5E" w:rsidP="008F2B5E">
      <w:pPr>
        <w:ind w:left="567" w:right="616"/>
        <w:jc w:val="both"/>
        <w:rPr>
          <w:rFonts w:ascii="Palatino Linotype" w:eastAsia="Calibri" w:hAnsi="Palatino Linotype" w:cs="Calibri"/>
          <w:bCs/>
          <w:i/>
          <w:sz w:val="22"/>
          <w:szCs w:val="22"/>
          <w:lang w:val="es-MX" w:eastAsia="es-MX"/>
        </w:rPr>
      </w:pPr>
      <w:r w:rsidRPr="00CD5FD6">
        <w:rPr>
          <w:rFonts w:ascii="Palatino Linotype" w:eastAsia="Calibri" w:hAnsi="Palatino Linotype" w:cs="Calibri"/>
          <w:bCs/>
          <w:i/>
          <w:sz w:val="22"/>
          <w:szCs w:val="22"/>
          <w:lang w:val="es-MX" w:eastAsia="es-MX"/>
        </w:rPr>
        <w:t>(…)</w:t>
      </w:r>
    </w:p>
    <w:p w14:paraId="6312FC59"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p>
    <w:p w14:paraId="6A67C35D"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Artículo 132.</w:t>
      </w:r>
      <w:r w:rsidRPr="00CD5FD6">
        <w:rPr>
          <w:rFonts w:ascii="Palatino Linotype" w:eastAsia="Calibri" w:hAnsi="Palatino Linotype" w:cs="Calibri"/>
          <w:i/>
          <w:sz w:val="22"/>
          <w:szCs w:val="22"/>
          <w:lang w:val="es-MX" w:eastAsia="es-MX"/>
        </w:rPr>
        <w:t xml:space="preserve"> La clasificación de la información se llevará a cabo en el momento en que:</w:t>
      </w:r>
    </w:p>
    <w:p w14:paraId="29BEA93E"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126F7CED"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I.</w:t>
      </w:r>
      <w:r w:rsidRPr="00CD5FD6">
        <w:rPr>
          <w:rFonts w:ascii="Palatino Linotype" w:eastAsia="Calibri" w:hAnsi="Palatino Linotype" w:cs="Calibri"/>
          <w:i/>
          <w:sz w:val="22"/>
          <w:szCs w:val="22"/>
          <w:lang w:val="es-MX" w:eastAsia="es-MX"/>
        </w:rPr>
        <w:t xml:space="preserve"> Se reciba una solicitud de acceso a la información;</w:t>
      </w:r>
    </w:p>
    <w:p w14:paraId="5A185BEC"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II.</w:t>
      </w:r>
      <w:r w:rsidRPr="00CD5FD6">
        <w:rPr>
          <w:rFonts w:ascii="Palatino Linotype" w:eastAsia="Calibri" w:hAnsi="Palatino Linotype" w:cs="Calibri"/>
          <w:i/>
          <w:sz w:val="22"/>
          <w:szCs w:val="22"/>
          <w:lang w:val="es-MX" w:eastAsia="es-MX"/>
        </w:rPr>
        <w:t xml:space="preserve"> Se determine mediante resolución de autoridad competente; o</w:t>
      </w:r>
    </w:p>
    <w:p w14:paraId="738B660A"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r w:rsidRPr="00CD5FD6">
        <w:rPr>
          <w:rFonts w:ascii="Palatino Linotype" w:eastAsia="Calibri" w:hAnsi="Palatino Linotype" w:cs="Calibri"/>
          <w:b/>
          <w:bCs/>
          <w:i/>
          <w:sz w:val="22"/>
          <w:szCs w:val="22"/>
          <w:lang w:val="es-MX" w:eastAsia="es-MX"/>
        </w:rPr>
        <w:t>III.</w:t>
      </w:r>
      <w:r w:rsidRPr="00CD5FD6">
        <w:rPr>
          <w:rFonts w:ascii="Palatino Linotype" w:eastAsia="Calibri" w:hAnsi="Palatino Linotype" w:cs="Calibri"/>
          <w:i/>
          <w:sz w:val="22"/>
          <w:szCs w:val="22"/>
          <w:lang w:val="es-MX" w:eastAsia="es-MX"/>
        </w:rPr>
        <w:t xml:space="preserve"> Se generen versiones públicas para dar cumplimiento a las obligaciones de transparencia previstas en esta Ley.</w:t>
      </w:r>
      <w:r w:rsidRPr="00CD5FD6">
        <w:rPr>
          <w:rFonts w:ascii="Palatino Linotype" w:eastAsia="Calibri" w:hAnsi="Palatino Linotype" w:cs="Calibri"/>
          <w:b/>
          <w:i/>
          <w:sz w:val="22"/>
          <w:szCs w:val="22"/>
          <w:lang w:val="es-MX" w:eastAsia="es-MX"/>
        </w:rPr>
        <w:t>”</w:t>
      </w:r>
    </w:p>
    <w:p w14:paraId="45D690C2"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537C3785"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proofErr w:type="gramStart"/>
      <w:r w:rsidRPr="00CD5FD6">
        <w:rPr>
          <w:rFonts w:ascii="Palatino Linotype" w:eastAsia="Calibri" w:hAnsi="Palatino Linotype" w:cs="Calibri"/>
          <w:b/>
          <w:i/>
          <w:sz w:val="22"/>
          <w:szCs w:val="22"/>
          <w:lang w:val="es-MX" w:eastAsia="es-MX"/>
        </w:rPr>
        <w:t>Segundo.-</w:t>
      </w:r>
      <w:proofErr w:type="gramEnd"/>
      <w:r w:rsidRPr="00CD5FD6">
        <w:rPr>
          <w:rFonts w:ascii="Palatino Linotype" w:eastAsia="Calibri" w:hAnsi="Palatino Linotype" w:cs="Calibri"/>
          <w:i/>
          <w:sz w:val="22"/>
          <w:szCs w:val="22"/>
          <w:lang w:val="es-MX" w:eastAsia="es-MX"/>
        </w:rPr>
        <w:t xml:space="preserve"> Para efectos de los presentes Lineamientos Generales, se entenderá por:</w:t>
      </w:r>
    </w:p>
    <w:p w14:paraId="5F6AC95F"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XVIII.</w:t>
      </w:r>
      <w:r w:rsidRPr="00CD5FD6">
        <w:rPr>
          <w:rFonts w:ascii="Palatino Linotype" w:eastAsia="Calibri" w:hAnsi="Palatino Linotype" w:cs="Calibri"/>
          <w:i/>
          <w:sz w:val="22"/>
          <w:szCs w:val="22"/>
          <w:lang w:val="es-MX" w:eastAsia="es-MX"/>
        </w:rPr>
        <w:t xml:space="preserve"> </w:t>
      </w:r>
      <w:r w:rsidRPr="00CD5FD6">
        <w:rPr>
          <w:rFonts w:ascii="Palatino Linotype" w:eastAsia="Calibri" w:hAnsi="Palatino Linotype" w:cs="Calibri"/>
          <w:b/>
          <w:i/>
          <w:sz w:val="22"/>
          <w:szCs w:val="22"/>
          <w:lang w:val="es-MX" w:eastAsia="es-MX"/>
        </w:rPr>
        <w:t>Versión pública:</w:t>
      </w:r>
      <w:r w:rsidRPr="00CD5FD6">
        <w:rPr>
          <w:rFonts w:ascii="Palatino Linotype" w:eastAsia="Calibri" w:hAnsi="Palatino Linotype" w:cs="Calibri"/>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EBC3C79"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3668A435"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Cuarto.</w:t>
      </w:r>
      <w:r w:rsidRPr="00CD5FD6">
        <w:rPr>
          <w:rFonts w:ascii="Palatino Linotype" w:eastAsia="Calibri" w:hAnsi="Palatino Linotype" w:cs="Calibri"/>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704C35"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Los Sujetos Obligados deberán aplicar, de manera estricta, las excepciones al derecho de acceso a la información y sólo podrán invocarlas cuando acrediten su procedencia.</w:t>
      </w:r>
    </w:p>
    <w:p w14:paraId="5A288DFB"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60DBB245"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lastRenderedPageBreak/>
        <w:t>Quinto.</w:t>
      </w:r>
      <w:r w:rsidRPr="00CD5FD6">
        <w:rPr>
          <w:rFonts w:ascii="Palatino Linotype" w:eastAsia="Calibri" w:hAnsi="Palatino Linotype" w:cs="Calibri"/>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752E3F8"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7200984D"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Sexto.</w:t>
      </w:r>
      <w:r w:rsidRPr="00CD5FD6">
        <w:rPr>
          <w:rFonts w:ascii="Palatino Linotype" w:eastAsia="Calibri" w:hAnsi="Palatino Linotype" w:cs="Calibri"/>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BDFC1CE"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La clasificación de información se realizará conforme a un análisis caso por caso, mediante la aplicación de la prueba de daño y de interés público.</w:t>
      </w:r>
    </w:p>
    <w:p w14:paraId="721AAAD0"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0417E97F"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Séptimo.</w:t>
      </w:r>
      <w:r w:rsidRPr="00CD5FD6">
        <w:rPr>
          <w:rFonts w:ascii="Palatino Linotype" w:eastAsia="Calibri" w:hAnsi="Palatino Linotype" w:cs="Calibri"/>
          <w:i/>
          <w:sz w:val="22"/>
          <w:szCs w:val="22"/>
          <w:lang w:val="es-MX" w:eastAsia="es-MX"/>
        </w:rPr>
        <w:t xml:space="preserve"> La clasificación de la información se llevará a cabo en el momento en que:</w:t>
      </w:r>
    </w:p>
    <w:p w14:paraId="24657166"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I.</w:t>
      </w:r>
      <w:r w:rsidRPr="00CD5FD6">
        <w:rPr>
          <w:rFonts w:ascii="Palatino Linotype" w:eastAsia="Calibri" w:hAnsi="Palatino Linotype" w:cs="Calibri"/>
          <w:i/>
          <w:sz w:val="22"/>
          <w:szCs w:val="22"/>
          <w:lang w:val="es-MX" w:eastAsia="es-MX"/>
        </w:rPr>
        <w:t xml:space="preserve"> Se reciba una solicitud de acceso a la información;</w:t>
      </w:r>
    </w:p>
    <w:p w14:paraId="62BC1BBC"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6580F8A6"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II.</w:t>
      </w:r>
      <w:r w:rsidRPr="00CD5FD6">
        <w:rPr>
          <w:rFonts w:ascii="Palatino Linotype" w:eastAsia="Calibri" w:hAnsi="Palatino Linotype" w:cs="Calibri"/>
          <w:i/>
          <w:sz w:val="22"/>
          <w:szCs w:val="22"/>
          <w:lang w:val="es-MX" w:eastAsia="es-MX"/>
        </w:rPr>
        <w:t xml:space="preserve"> Se determine mediante resolución de autoridad competente, o</w:t>
      </w:r>
    </w:p>
    <w:p w14:paraId="1FCFF417"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III.</w:t>
      </w:r>
      <w:r w:rsidRPr="00CD5FD6">
        <w:rPr>
          <w:rFonts w:ascii="Palatino Linotype" w:eastAsia="Calibri" w:hAnsi="Palatino Linotype" w:cs="Calibri"/>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07D3CC88"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35A3D65"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17F22A2E"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Octavo.</w:t>
      </w:r>
      <w:r w:rsidRPr="00CD5FD6">
        <w:rPr>
          <w:rFonts w:ascii="Palatino Linotype" w:eastAsia="Calibri" w:hAnsi="Palatino Linotype" w:cs="Calibri"/>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48DC0F"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62F11E0"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6CDA3D5"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p>
    <w:p w14:paraId="6A12D39B"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F4CC81C"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Los documentos contenidos en los archivos históricos y los identificados como históricos confidenciales no serán susceptibles de clasificación como reservados.</w:t>
      </w:r>
    </w:p>
    <w:p w14:paraId="6FA5BC1A"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442E1ADF"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Noveno.</w:t>
      </w:r>
      <w:r w:rsidRPr="00CD5FD6">
        <w:rPr>
          <w:rFonts w:ascii="Palatino Linotype" w:eastAsia="Calibri" w:hAnsi="Palatino Linotype" w:cs="Calibri"/>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C9A65E"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4E003751"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Décimo.</w:t>
      </w:r>
      <w:r w:rsidRPr="00CD5FD6">
        <w:rPr>
          <w:rFonts w:ascii="Palatino Linotype" w:eastAsia="Calibri" w:hAnsi="Palatino Linotype" w:cs="Calibri"/>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9571017"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p>
    <w:p w14:paraId="1C113140"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En ausencia de los titulares de las áreas, la información será clasificada o desclasificada por la persona que lo supla, en términos de la normativa que rija la actuación del sujeto obligado.</w:t>
      </w:r>
    </w:p>
    <w:p w14:paraId="5A9B377E"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p>
    <w:p w14:paraId="0FACD569" w14:textId="77777777" w:rsidR="008F2B5E" w:rsidRPr="00CD5FD6" w:rsidRDefault="008F2B5E" w:rsidP="008F2B5E">
      <w:pPr>
        <w:ind w:left="567" w:right="616"/>
        <w:jc w:val="both"/>
        <w:rPr>
          <w:rFonts w:ascii="Palatino Linotype" w:eastAsia="Calibri" w:hAnsi="Palatino Linotype" w:cs="Calibri"/>
          <w:b/>
          <w:sz w:val="22"/>
          <w:szCs w:val="22"/>
          <w:lang w:val="es-MX" w:eastAsia="es-MX"/>
        </w:rPr>
      </w:pPr>
      <w:r w:rsidRPr="00CD5FD6">
        <w:rPr>
          <w:rFonts w:ascii="Palatino Linotype" w:eastAsia="Calibri" w:hAnsi="Palatino Linotype" w:cs="Calibri"/>
          <w:b/>
          <w:i/>
          <w:sz w:val="22"/>
          <w:szCs w:val="22"/>
          <w:lang w:val="es-MX" w:eastAsia="es-MX"/>
        </w:rPr>
        <w:t>Décimo primero.</w:t>
      </w:r>
      <w:r w:rsidRPr="00CD5FD6">
        <w:rPr>
          <w:rFonts w:ascii="Palatino Linotype" w:eastAsia="Calibri" w:hAnsi="Palatino Linotype" w:cs="Calibri"/>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483E18D" w14:textId="77777777" w:rsidR="008F2B5E" w:rsidRPr="00CD5FD6" w:rsidRDefault="008F2B5E" w:rsidP="008F2B5E">
      <w:pPr>
        <w:spacing w:line="360" w:lineRule="auto"/>
        <w:jc w:val="both"/>
        <w:rPr>
          <w:rFonts w:ascii="Palatino Linotype" w:eastAsia="Calibri" w:hAnsi="Palatino Linotype" w:cs="Arial"/>
          <w:i/>
          <w:lang w:val="es-MX" w:eastAsia="es-MX"/>
        </w:rPr>
      </w:pPr>
    </w:p>
    <w:p w14:paraId="0270D836"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E233801"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lastRenderedPageBreak/>
        <w:t>Por tanto, la fundamentación y motivación consiste en la obligación que tiene todo ente público de expresar los preceptos jurídicos aplicables al asunto motivo del acto y las razones o argumentos de su actuar.</w:t>
      </w:r>
    </w:p>
    <w:p w14:paraId="68285488" w14:textId="77777777" w:rsidR="00CC0438" w:rsidRPr="00CD5FD6" w:rsidRDefault="00CC0438" w:rsidP="008F2B5E">
      <w:pPr>
        <w:spacing w:line="360" w:lineRule="auto"/>
        <w:jc w:val="both"/>
        <w:rPr>
          <w:rFonts w:ascii="Palatino Linotype" w:eastAsia="Calibri" w:hAnsi="Palatino Linotype" w:cs="Calibri"/>
          <w:lang w:val="es-MX" w:eastAsia="es-MX"/>
        </w:rPr>
      </w:pPr>
    </w:p>
    <w:p w14:paraId="6E3FD1E6"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Al respecto, el máximo tribunal del país ha establecido jurisprudencia respecto a qué debe entenderse por fundamentación y motivación, en los siguientes términos:</w:t>
      </w:r>
    </w:p>
    <w:p w14:paraId="2164655C" w14:textId="77777777" w:rsidR="008F2B5E" w:rsidRPr="00CD5FD6" w:rsidRDefault="008F2B5E" w:rsidP="008F2B5E">
      <w:pPr>
        <w:rPr>
          <w:rFonts w:eastAsia="Calibri"/>
          <w:lang w:val="es-MX" w:eastAsia="es-MX"/>
        </w:rPr>
      </w:pPr>
    </w:p>
    <w:p w14:paraId="23913731" w14:textId="77777777" w:rsidR="008F2B5E" w:rsidRPr="00CD5FD6" w:rsidRDefault="008F2B5E" w:rsidP="008F2B5E">
      <w:pPr>
        <w:ind w:left="567" w:right="616"/>
        <w:jc w:val="both"/>
        <w:rPr>
          <w:rFonts w:ascii="Palatino Linotype" w:eastAsia="Calibri" w:hAnsi="Palatino Linotype" w:cs="Calibri"/>
          <w:b/>
          <w:i/>
          <w:sz w:val="22"/>
          <w:szCs w:val="22"/>
          <w:lang w:val="es-MX" w:eastAsia="es-MX"/>
        </w:rPr>
      </w:pPr>
      <w:r w:rsidRPr="00CD5FD6">
        <w:rPr>
          <w:rFonts w:ascii="Palatino Linotype" w:eastAsia="Calibri" w:hAnsi="Palatino Linotype" w:cs="Calibri"/>
          <w:b/>
          <w:i/>
          <w:sz w:val="22"/>
          <w:szCs w:val="22"/>
          <w:lang w:val="es-MX" w:eastAsia="es-MX"/>
        </w:rPr>
        <w:t xml:space="preserve">FUNDAMENTACIÓN Y MOTIVACIÓN. </w:t>
      </w:r>
    </w:p>
    <w:p w14:paraId="14FF1231"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869AEE8" w14:textId="77777777" w:rsidR="008F2B5E" w:rsidRPr="00CD5FD6" w:rsidRDefault="008F2B5E" w:rsidP="008F2B5E">
      <w:pPr>
        <w:spacing w:line="360" w:lineRule="auto"/>
        <w:rPr>
          <w:rFonts w:ascii="Palatino Linotype" w:eastAsia="Calibri" w:hAnsi="Palatino Linotype" w:cs="Calibri"/>
          <w:lang w:val="es-MX" w:eastAsia="es-MX"/>
        </w:rPr>
      </w:pPr>
    </w:p>
    <w:p w14:paraId="2967AA3D"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FAA33B"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1254C356"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8D676DC" w14:textId="77777777" w:rsidR="008F2B5E" w:rsidRPr="00CD5FD6" w:rsidRDefault="008F2B5E" w:rsidP="008F2B5E">
      <w:pPr>
        <w:spacing w:line="360" w:lineRule="auto"/>
        <w:rPr>
          <w:rFonts w:ascii="Palatino Linotype" w:eastAsia="Calibri" w:hAnsi="Palatino Linotype" w:cs="Calibri"/>
          <w:lang w:val="es-MX" w:eastAsia="es-MX"/>
        </w:rPr>
      </w:pPr>
    </w:p>
    <w:p w14:paraId="369AADBD"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b/>
          <w:i/>
          <w:sz w:val="22"/>
          <w:szCs w:val="22"/>
          <w:lang w:val="es-MX" w:eastAsia="es-MX"/>
        </w:rPr>
        <w:t>FUNDAMENTACIÓN Y MOTIVACIÓN. EL ASPECTO FORMAL DE LA GARANTÍA Y SU FINALIDAD SE TRADUCEN EN EXPLICAR, JUSTIFICAR, POSIBILITAR LA DEFENSA Y COMUNICAR LA DECISIÓN</w:t>
      </w:r>
      <w:r w:rsidRPr="00CD5FD6">
        <w:rPr>
          <w:rFonts w:ascii="Palatino Linotype" w:eastAsia="Calibri" w:hAnsi="Palatino Linotype" w:cs="Calibri"/>
          <w:i/>
          <w:sz w:val="22"/>
          <w:szCs w:val="22"/>
          <w:lang w:val="es-MX" w:eastAsia="es-MX"/>
        </w:rPr>
        <w:t xml:space="preserve">. </w:t>
      </w:r>
    </w:p>
    <w:p w14:paraId="67080100" w14:textId="77777777" w:rsidR="008F2B5E" w:rsidRPr="00CD5FD6" w:rsidRDefault="008F2B5E" w:rsidP="008F2B5E">
      <w:pPr>
        <w:ind w:left="567" w:right="616"/>
        <w:jc w:val="both"/>
        <w:rPr>
          <w:rFonts w:ascii="Palatino Linotype" w:eastAsia="Calibri" w:hAnsi="Palatino Linotype" w:cs="Calibri"/>
          <w:i/>
          <w:sz w:val="22"/>
          <w:szCs w:val="22"/>
          <w:lang w:val="es-MX" w:eastAsia="es-MX"/>
        </w:rPr>
      </w:pPr>
      <w:r w:rsidRPr="00CD5FD6">
        <w:rPr>
          <w:rFonts w:ascii="Palatino Linotype" w:eastAsia="Calibri" w:hAnsi="Palatino Linotype" w:cs="Calibri"/>
          <w:i/>
          <w:sz w:val="22"/>
          <w:szCs w:val="22"/>
          <w:lang w:val="es-MX" w:eastAsia="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w:t>
      </w:r>
      <w:r w:rsidRPr="00CD5FD6">
        <w:rPr>
          <w:rFonts w:ascii="Palatino Linotype" w:eastAsia="Calibri" w:hAnsi="Palatino Linotype" w:cs="Calibri"/>
          <w:i/>
          <w:sz w:val="22"/>
          <w:szCs w:val="22"/>
          <w:lang w:val="es-MX" w:eastAsia="es-MX"/>
        </w:rPr>
        <w:lastRenderedPageBreak/>
        <w:t>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91B58EF"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692F8CEF"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En consecuencia, la fundamentación y motivación implica </w:t>
      </w:r>
      <w:proofErr w:type="gramStart"/>
      <w:r w:rsidRPr="00CD5FD6">
        <w:rPr>
          <w:rFonts w:ascii="Palatino Linotype" w:eastAsia="Calibri" w:hAnsi="Palatino Linotype" w:cs="Calibri"/>
          <w:lang w:val="es-MX" w:eastAsia="es-MX"/>
        </w:rPr>
        <w:t>que</w:t>
      </w:r>
      <w:proofErr w:type="gramEnd"/>
      <w:r w:rsidRPr="00CD5FD6">
        <w:rPr>
          <w:rFonts w:ascii="Palatino Linotype" w:eastAsia="Calibri" w:hAnsi="Palatino Linotype" w:cs="Calibri"/>
          <w:lang w:val="es-MX" w:eastAsia="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03E8AEF"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5A64D20F"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Por lo tanto, la entrega de documentos en su versión pública debe acompañarse necesariamente del Acuerdo del Comité de Transparencia del Sujeto Obligado</w:t>
      </w:r>
      <w:r w:rsidRPr="00CD5FD6">
        <w:rPr>
          <w:rFonts w:ascii="Palatino Linotype" w:eastAsia="Calibri" w:hAnsi="Palatino Linotype" w:cs="Calibri"/>
          <w:b/>
          <w:lang w:val="es-MX" w:eastAsia="es-MX"/>
        </w:rPr>
        <w:t xml:space="preserve"> </w:t>
      </w:r>
      <w:r w:rsidRPr="00CD5FD6">
        <w:rPr>
          <w:rFonts w:ascii="Palatino Linotype" w:eastAsia="Calibri" w:hAnsi="Palatino Linotype" w:cs="Calibri"/>
          <w:lang w:val="es-MX"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68DB5E1E" w14:textId="77777777" w:rsidR="008F2B5E" w:rsidRPr="00CD5FD6" w:rsidRDefault="008F2B5E" w:rsidP="008F2B5E">
      <w:pPr>
        <w:spacing w:line="360" w:lineRule="auto"/>
        <w:jc w:val="both"/>
        <w:rPr>
          <w:rFonts w:ascii="Palatino Linotype" w:eastAsia="Calibri" w:hAnsi="Palatino Linotype" w:cs="Calibri"/>
          <w:lang w:val="es-MX" w:eastAsia="es-MX"/>
        </w:rPr>
      </w:pPr>
    </w:p>
    <w:p w14:paraId="42B6887A" w14:textId="77777777" w:rsidR="008F2B5E" w:rsidRPr="00CD5FD6" w:rsidRDefault="008F2B5E" w:rsidP="008F2B5E">
      <w:p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lastRenderedPageBreak/>
        <w:t xml:space="preserve">Asimismo, no pasa desapercibido que la temporalidad del recibo de pago remitido en respuesta, corresponde a la primera quincena del mes de abril del año dos mil veintitrés; tomando en cuenta que la fecha de la solicitud de información se realizó el día catorce de marzo del mismo año; por lo que el </w:t>
      </w:r>
      <w:r w:rsidRPr="00CD5FD6">
        <w:rPr>
          <w:rFonts w:ascii="Palatino Linotype" w:eastAsia="Calibri" w:hAnsi="Palatino Linotype" w:cs="Calibri"/>
          <w:b/>
          <w:lang w:val="es-MX" w:eastAsia="es-MX"/>
        </w:rPr>
        <w:t>Sujeto Obligado</w:t>
      </w:r>
      <w:r w:rsidRPr="00CD5FD6">
        <w:rPr>
          <w:rFonts w:ascii="Palatino Linotype" w:eastAsia="Calibri" w:hAnsi="Palatino Linotype" w:cs="Calibri"/>
          <w:lang w:val="es-MX" w:eastAsia="es-MX"/>
        </w:rPr>
        <w:t xml:space="preserve"> deberá entregar la versión pú</w:t>
      </w:r>
      <w:r w:rsidR="000602C4" w:rsidRPr="00CD5FD6">
        <w:rPr>
          <w:rFonts w:ascii="Palatino Linotype" w:eastAsia="Calibri" w:hAnsi="Palatino Linotype" w:cs="Calibri"/>
          <w:lang w:val="es-MX" w:eastAsia="es-MX"/>
        </w:rPr>
        <w:t>blica de los recibos de pago de los</w:t>
      </w:r>
      <w:r w:rsidRPr="00CD5FD6">
        <w:rPr>
          <w:rFonts w:ascii="Palatino Linotype" w:eastAsia="Calibri" w:hAnsi="Palatino Linotype" w:cs="Calibri"/>
          <w:lang w:val="es-MX" w:eastAsia="es-MX"/>
        </w:rPr>
        <w:t xml:space="preserve"> servidor</w:t>
      </w:r>
      <w:r w:rsidR="000602C4" w:rsidRPr="00CD5FD6">
        <w:rPr>
          <w:rFonts w:ascii="Palatino Linotype" w:eastAsia="Calibri" w:hAnsi="Palatino Linotype" w:cs="Calibri"/>
          <w:lang w:val="es-MX" w:eastAsia="es-MX"/>
        </w:rPr>
        <w:t>es</w:t>
      </w:r>
      <w:r w:rsidRPr="00CD5FD6">
        <w:rPr>
          <w:rFonts w:ascii="Palatino Linotype" w:eastAsia="Calibri" w:hAnsi="Palatino Linotype" w:cs="Calibri"/>
          <w:lang w:val="es-MX" w:eastAsia="es-MX"/>
        </w:rPr>
        <w:t xml:space="preserve"> público</w:t>
      </w:r>
      <w:r w:rsidR="000602C4" w:rsidRPr="00CD5FD6">
        <w:rPr>
          <w:rFonts w:ascii="Palatino Linotype" w:eastAsia="Calibri" w:hAnsi="Palatino Linotype" w:cs="Calibri"/>
          <w:lang w:val="es-MX" w:eastAsia="es-MX"/>
        </w:rPr>
        <w:t>s</w:t>
      </w:r>
      <w:r w:rsidRPr="00CD5FD6">
        <w:rPr>
          <w:rFonts w:ascii="Palatino Linotype" w:eastAsia="Calibri" w:hAnsi="Palatino Linotype" w:cs="Calibri"/>
          <w:lang w:val="es-MX" w:eastAsia="es-MX"/>
        </w:rPr>
        <w:t xml:space="preserve"> referido</w:t>
      </w:r>
      <w:r w:rsidR="000602C4" w:rsidRPr="00CD5FD6">
        <w:rPr>
          <w:rFonts w:ascii="Palatino Linotype" w:eastAsia="Calibri" w:hAnsi="Palatino Linotype" w:cs="Calibri"/>
          <w:lang w:val="es-MX" w:eastAsia="es-MX"/>
        </w:rPr>
        <w:t>s</w:t>
      </w:r>
      <w:r w:rsidRPr="00CD5FD6">
        <w:rPr>
          <w:rFonts w:ascii="Palatino Linotype" w:eastAsia="Calibri" w:hAnsi="Palatino Linotype" w:cs="Calibri"/>
          <w:lang w:val="es-MX" w:eastAsia="es-MX"/>
        </w:rPr>
        <w:t xml:space="preserve">, del periodo comprendido de </w:t>
      </w:r>
      <w:r w:rsidR="000602C4" w:rsidRPr="00CD5FD6">
        <w:rPr>
          <w:rFonts w:ascii="Palatino Linotype" w:eastAsia="Calibri" w:hAnsi="Palatino Linotype" w:cs="Calibri"/>
          <w:lang w:val="es-MX" w:eastAsia="es-MX"/>
        </w:rPr>
        <w:t>la primera y segunda quincena del mes de marzo y de la segunda quincena de abril de dos mil veintitrés.</w:t>
      </w:r>
    </w:p>
    <w:p w14:paraId="6F9E9984" w14:textId="77777777" w:rsidR="000602C4" w:rsidRPr="00CD5FD6" w:rsidRDefault="000602C4" w:rsidP="008F2B5E">
      <w:pPr>
        <w:spacing w:line="360" w:lineRule="auto"/>
        <w:jc w:val="both"/>
        <w:rPr>
          <w:rFonts w:ascii="Palatino Linotype" w:hAnsi="Palatino Linotype"/>
          <w:lang w:val="es-MX"/>
        </w:rPr>
      </w:pPr>
    </w:p>
    <w:p w14:paraId="32745E0E" w14:textId="77777777" w:rsidR="008F2B5E" w:rsidRPr="00CD5FD6" w:rsidRDefault="008F2B5E" w:rsidP="008F2B5E">
      <w:pPr>
        <w:numPr>
          <w:ilvl w:val="0"/>
          <w:numId w:val="22"/>
        </w:numPr>
        <w:spacing w:after="160" w:line="360" w:lineRule="auto"/>
        <w:jc w:val="both"/>
        <w:rPr>
          <w:rFonts w:ascii="Palatino Linotype" w:hAnsi="Palatino Linotype"/>
          <w:b/>
          <w:i/>
          <w:sz w:val="28"/>
          <w:szCs w:val="28"/>
          <w:u w:val="single"/>
          <w:lang w:val="es-MX"/>
        </w:rPr>
      </w:pPr>
      <w:r w:rsidRPr="00CD5FD6">
        <w:rPr>
          <w:rFonts w:ascii="Palatino Linotype" w:hAnsi="Palatino Linotype"/>
          <w:b/>
          <w:i/>
          <w:sz w:val="28"/>
          <w:szCs w:val="28"/>
          <w:u w:val="single"/>
          <w:lang w:val="es-MX"/>
        </w:rPr>
        <w:t>De la Versión Pública.</w:t>
      </w:r>
    </w:p>
    <w:p w14:paraId="354917BA" w14:textId="77777777" w:rsidR="008F2B5E" w:rsidRPr="00CD5FD6" w:rsidRDefault="008F2B5E" w:rsidP="008F2B5E">
      <w:pPr>
        <w:spacing w:line="360" w:lineRule="auto"/>
        <w:jc w:val="both"/>
        <w:rPr>
          <w:rFonts w:ascii="Palatino Linotype" w:eastAsia="Arial Unicode MS" w:hAnsi="Palatino Linotype"/>
        </w:rPr>
      </w:pPr>
      <w:r w:rsidRPr="00CD5FD6">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CD5FD6">
        <w:rPr>
          <w:rFonts w:ascii="Palatino Linotype" w:eastAsia="Arial Unicode MS" w:hAnsi="Palatino Linotype"/>
          <w:b/>
        </w:rPr>
        <w:t>Recurrente</w:t>
      </w:r>
      <w:r w:rsidRPr="00CD5FD6">
        <w:rPr>
          <w:rFonts w:ascii="Palatino Linotype" w:eastAsia="Arial Unicode MS" w:hAnsi="Palatino Linotype"/>
        </w:rPr>
        <w:t xml:space="preserve"> se haga en </w:t>
      </w:r>
      <w:r w:rsidRPr="00CD5FD6">
        <w:rPr>
          <w:rFonts w:ascii="Palatino Linotype" w:eastAsia="Arial Unicode MS" w:hAnsi="Palatino Linotype"/>
          <w:b/>
          <w:i/>
        </w:rPr>
        <w:t>versión pública</w:t>
      </w:r>
      <w:r w:rsidRPr="00CD5FD6">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50200FD7" w14:textId="77777777" w:rsidR="008F2B5E" w:rsidRPr="00CD5FD6" w:rsidRDefault="008F2B5E" w:rsidP="008F2B5E">
      <w:pPr>
        <w:spacing w:line="360" w:lineRule="auto"/>
        <w:jc w:val="both"/>
        <w:rPr>
          <w:rFonts w:ascii="Palatino Linotype" w:hAnsi="Palatino Linotype"/>
          <w:bCs/>
          <w:lang w:val="es-MX"/>
        </w:rPr>
      </w:pPr>
    </w:p>
    <w:p w14:paraId="790C79B4"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bCs/>
          <w:lang w:val="es-MX"/>
        </w:rPr>
        <w:t>A este respecto, los</w:t>
      </w:r>
      <w:r w:rsidRPr="00CD5FD6">
        <w:rPr>
          <w:rFonts w:ascii="Palatino Linotype" w:hAnsi="Palatino Linotype"/>
          <w:lang w:val="es-MX"/>
        </w:rPr>
        <w:t xml:space="preserve"> artículos 3, fracciones IX, XX, XXI y XLV; 51 y 52, de la Ley de Transparencia y Acceso a la Información Pública del Estado de México y Municipios establecen:</w:t>
      </w:r>
    </w:p>
    <w:p w14:paraId="6EA5DCFB" w14:textId="77777777" w:rsidR="008F2B5E" w:rsidRPr="00CD5FD6" w:rsidRDefault="008F2B5E" w:rsidP="008F2B5E">
      <w:pPr>
        <w:rPr>
          <w:noProof/>
          <w:lang w:val="es-MX"/>
        </w:rPr>
      </w:pPr>
    </w:p>
    <w:p w14:paraId="6C1B8D48" w14:textId="77777777" w:rsidR="008F2B5E" w:rsidRPr="00CD5FD6" w:rsidRDefault="008F2B5E" w:rsidP="008F2B5E">
      <w:pPr>
        <w:ind w:left="567" w:right="616"/>
        <w:jc w:val="both"/>
        <w:rPr>
          <w:rFonts w:ascii="Palatino Linotype" w:hAnsi="Palatino Linotype"/>
          <w:i/>
          <w:sz w:val="22"/>
          <w:szCs w:val="22"/>
          <w:lang w:val="es-MX"/>
        </w:rPr>
      </w:pPr>
      <w:r w:rsidRPr="00CD5FD6">
        <w:rPr>
          <w:rFonts w:ascii="Palatino Linotype" w:hAnsi="Palatino Linotype" w:cs="Arial"/>
          <w:b/>
          <w:bCs/>
          <w:i/>
          <w:noProof/>
          <w:sz w:val="22"/>
          <w:szCs w:val="22"/>
          <w:lang w:val="es-MX"/>
        </w:rPr>
        <w:t>“</w:t>
      </w:r>
      <w:r w:rsidRPr="00CD5FD6">
        <w:rPr>
          <w:rFonts w:ascii="Palatino Linotype" w:hAnsi="Palatino Linotype" w:cs="Arial"/>
          <w:b/>
          <w:bCs/>
          <w:i/>
          <w:sz w:val="22"/>
          <w:szCs w:val="22"/>
          <w:lang w:val="es-MX" w:eastAsia="es-MX"/>
        </w:rPr>
        <w:t>Artículo</w:t>
      </w:r>
      <w:r w:rsidRPr="00CD5FD6">
        <w:rPr>
          <w:rFonts w:ascii="Palatino Linotype" w:hAnsi="Palatino Linotype" w:cs="Arial"/>
          <w:b/>
          <w:bCs/>
          <w:i/>
          <w:sz w:val="22"/>
          <w:szCs w:val="22"/>
          <w:lang w:val="es-MX"/>
        </w:rPr>
        <w:t xml:space="preserve"> 3. </w:t>
      </w:r>
      <w:r w:rsidRPr="00CD5FD6">
        <w:rPr>
          <w:rFonts w:ascii="Palatino Linotype" w:hAnsi="Palatino Linotype"/>
          <w:i/>
          <w:sz w:val="22"/>
          <w:szCs w:val="22"/>
          <w:lang w:val="es-MX"/>
        </w:rPr>
        <w:t xml:space="preserve">Para los efectos de la presente Ley se entenderá por: </w:t>
      </w:r>
    </w:p>
    <w:p w14:paraId="7807E5FC" w14:textId="77777777" w:rsidR="008F2B5E" w:rsidRPr="00CD5FD6" w:rsidRDefault="008F2B5E" w:rsidP="008F2B5E">
      <w:pPr>
        <w:rPr>
          <w:lang w:val="es-MX"/>
        </w:rPr>
      </w:pPr>
    </w:p>
    <w:p w14:paraId="620EE4DD"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IX.</w:t>
      </w:r>
      <w:r w:rsidRPr="00CD5FD6">
        <w:rPr>
          <w:rFonts w:ascii="Palatino Linotype" w:hAnsi="Palatino Linotype" w:cs="Arial"/>
          <w:i/>
          <w:sz w:val="22"/>
          <w:szCs w:val="22"/>
          <w:lang w:val="es-MX"/>
        </w:rPr>
        <w:t xml:space="preserve"> </w:t>
      </w:r>
      <w:r w:rsidRPr="00CD5FD6">
        <w:rPr>
          <w:rFonts w:ascii="Palatino Linotype" w:hAnsi="Palatino Linotype" w:cs="Arial"/>
          <w:b/>
          <w:i/>
          <w:sz w:val="22"/>
          <w:szCs w:val="22"/>
          <w:lang w:val="es-MX"/>
        </w:rPr>
        <w:t xml:space="preserve">Datos personales: </w:t>
      </w:r>
      <w:r w:rsidRPr="00CD5FD6">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706ED6E9" w14:textId="77777777" w:rsidR="008F2B5E" w:rsidRPr="00CD5FD6" w:rsidRDefault="008F2B5E" w:rsidP="008F2B5E">
      <w:pPr>
        <w:ind w:left="567" w:right="616"/>
        <w:jc w:val="both"/>
        <w:rPr>
          <w:rFonts w:ascii="Palatino Linotype" w:hAnsi="Palatino Linotype" w:cs="Arial"/>
          <w:i/>
          <w:sz w:val="22"/>
          <w:szCs w:val="22"/>
          <w:lang w:val="es-MX"/>
        </w:rPr>
      </w:pPr>
    </w:p>
    <w:p w14:paraId="6737A6AC"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lastRenderedPageBreak/>
        <w:t>XX.</w:t>
      </w:r>
      <w:r w:rsidRPr="00CD5FD6">
        <w:rPr>
          <w:rFonts w:ascii="Palatino Linotype" w:hAnsi="Palatino Linotype" w:cs="Arial"/>
          <w:i/>
          <w:sz w:val="22"/>
          <w:szCs w:val="22"/>
          <w:lang w:val="es-MX"/>
        </w:rPr>
        <w:t xml:space="preserve"> </w:t>
      </w:r>
      <w:r w:rsidRPr="00CD5FD6">
        <w:rPr>
          <w:rFonts w:ascii="Palatino Linotype" w:hAnsi="Palatino Linotype" w:cs="Arial"/>
          <w:b/>
          <w:i/>
          <w:sz w:val="22"/>
          <w:szCs w:val="22"/>
          <w:lang w:val="es-MX"/>
        </w:rPr>
        <w:t>Información clasificada:</w:t>
      </w:r>
      <w:r w:rsidRPr="00CD5FD6">
        <w:rPr>
          <w:rFonts w:ascii="Palatino Linotype" w:hAnsi="Palatino Linotype" w:cs="Arial"/>
          <w:i/>
          <w:sz w:val="22"/>
          <w:szCs w:val="22"/>
          <w:lang w:val="es-MX"/>
        </w:rPr>
        <w:t xml:space="preserve"> Aquella considerada por la presente Ley como reservada o confidencial; </w:t>
      </w:r>
    </w:p>
    <w:p w14:paraId="5D020267" w14:textId="77777777" w:rsidR="008F2B5E" w:rsidRPr="00CD5FD6" w:rsidRDefault="008F2B5E" w:rsidP="008F2B5E">
      <w:pPr>
        <w:ind w:left="567" w:right="616"/>
        <w:jc w:val="both"/>
        <w:rPr>
          <w:rFonts w:ascii="Palatino Linotype" w:hAnsi="Palatino Linotype" w:cs="Arial"/>
          <w:i/>
          <w:sz w:val="22"/>
          <w:szCs w:val="22"/>
          <w:lang w:val="es-MX"/>
        </w:rPr>
      </w:pPr>
    </w:p>
    <w:p w14:paraId="3123152B"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XXI.</w:t>
      </w:r>
      <w:r w:rsidRPr="00CD5FD6">
        <w:rPr>
          <w:rFonts w:ascii="Palatino Linotype" w:hAnsi="Palatino Linotype" w:cs="Arial"/>
          <w:i/>
          <w:sz w:val="22"/>
          <w:szCs w:val="22"/>
          <w:lang w:val="es-MX"/>
        </w:rPr>
        <w:t xml:space="preserve"> </w:t>
      </w:r>
      <w:r w:rsidRPr="00CD5FD6">
        <w:rPr>
          <w:rFonts w:ascii="Palatino Linotype" w:hAnsi="Palatino Linotype" w:cs="Arial"/>
          <w:b/>
          <w:i/>
          <w:sz w:val="22"/>
          <w:szCs w:val="22"/>
          <w:lang w:val="es-MX"/>
        </w:rPr>
        <w:t>Información confidencial</w:t>
      </w:r>
      <w:r w:rsidRPr="00CD5FD6">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EFCDBE" w14:textId="77777777" w:rsidR="008F2B5E" w:rsidRPr="00CD5FD6" w:rsidRDefault="008F2B5E" w:rsidP="008F2B5E">
      <w:pPr>
        <w:ind w:left="567" w:right="616"/>
        <w:jc w:val="both"/>
        <w:rPr>
          <w:rFonts w:ascii="Palatino Linotype" w:hAnsi="Palatino Linotype" w:cs="Arial"/>
          <w:i/>
          <w:sz w:val="22"/>
          <w:szCs w:val="22"/>
          <w:lang w:val="es-MX"/>
        </w:rPr>
      </w:pPr>
    </w:p>
    <w:p w14:paraId="6FB4B18F"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XLV. Versión pública:</w:t>
      </w:r>
      <w:r w:rsidRPr="00CD5FD6">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020CBC5B" w14:textId="77777777" w:rsidR="008F2B5E" w:rsidRPr="00CD5FD6" w:rsidRDefault="008F2B5E" w:rsidP="008F2B5E">
      <w:pPr>
        <w:ind w:left="567" w:right="616"/>
        <w:jc w:val="both"/>
        <w:rPr>
          <w:rFonts w:ascii="Palatino Linotype" w:hAnsi="Palatino Linotype" w:cs="Arial"/>
          <w:i/>
          <w:sz w:val="22"/>
          <w:szCs w:val="22"/>
          <w:lang w:val="es-MX"/>
        </w:rPr>
      </w:pPr>
    </w:p>
    <w:p w14:paraId="3DA296D9" w14:textId="77777777" w:rsidR="008F2B5E" w:rsidRPr="00CD5FD6" w:rsidRDefault="008F2B5E" w:rsidP="008F2B5E">
      <w:pPr>
        <w:ind w:left="567" w:right="616"/>
        <w:jc w:val="both"/>
        <w:rPr>
          <w:rFonts w:ascii="Palatino Linotype" w:hAnsi="Palatino Linotype" w:cs="Arial"/>
          <w:i/>
          <w:sz w:val="22"/>
          <w:szCs w:val="22"/>
          <w:lang w:val="es-MX"/>
        </w:rPr>
      </w:pPr>
      <w:r w:rsidRPr="00CD5FD6">
        <w:rPr>
          <w:rFonts w:ascii="Palatino Linotype" w:hAnsi="Palatino Linotype" w:cs="Arial"/>
          <w:b/>
          <w:i/>
          <w:sz w:val="22"/>
          <w:szCs w:val="22"/>
          <w:lang w:val="es-MX"/>
        </w:rPr>
        <w:t>Artículo 51.</w:t>
      </w:r>
      <w:r w:rsidRPr="00CD5FD6">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D5FD6">
        <w:rPr>
          <w:rFonts w:ascii="Palatino Linotype" w:hAnsi="Palatino Linotype" w:cs="Arial"/>
          <w:b/>
          <w:i/>
          <w:sz w:val="22"/>
          <w:szCs w:val="22"/>
          <w:lang w:val="es-MX"/>
        </w:rPr>
        <w:t xml:space="preserve">y tendrá la responsabilidad de verificar en cada caso que la misma no sea confidencial o reservada. </w:t>
      </w:r>
      <w:r w:rsidRPr="00CD5FD6">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2181C79F" w14:textId="77777777" w:rsidR="008F2B5E" w:rsidRPr="00CD5FD6" w:rsidRDefault="008F2B5E" w:rsidP="008F2B5E">
      <w:pPr>
        <w:ind w:left="567" w:right="616"/>
        <w:jc w:val="both"/>
        <w:rPr>
          <w:rFonts w:ascii="Palatino Linotype" w:hAnsi="Palatino Linotype" w:cs="Arial"/>
          <w:i/>
          <w:sz w:val="22"/>
          <w:szCs w:val="22"/>
          <w:lang w:val="es-MX"/>
        </w:rPr>
      </w:pPr>
    </w:p>
    <w:p w14:paraId="0AD3DF81" w14:textId="77777777" w:rsidR="008F2B5E" w:rsidRPr="00CD5FD6" w:rsidRDefault="008F2B5E" w:rsidP="008F2B5E">
      <w:pPr>
        <w:ind w:left="567" w:right="616"/>
        <w:jc w:val="both"/>
        <w:rPr>
          <w:rFonts w:ascii="Palatino Linotype" w:hAnsi="Palatino Linotype" w:cs="Arial"/>
          <w:bCs/>
          <w:i/>
          <w:noProof/>
          <w:sz w:val="22"/>
          <w:szCs w:val="22"/>
          <w:lang w:val="es-MX"/>
        </w:rPr>
      </w:pPr>
      <w:r w:rsidRPr="00CD5FD6">
        <w:rPr>
          <w:rFonts w:ascii="Palatino Linotype" w:hAnsi="Palatino Linotype" w:cs="Arial"/>
          <w:b/>
          <w:i/>
          <w:sz w:val="22"/>
          <w:szCs w:val="22"/>
          <w:lang w:val="es-MX"/>
        </w:rPr>
        <w:t>Artículo 52.</w:t>
      </w:r>
      <w:r w:rsidRPr="00CD5FD6">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CD5FD6">
        <w:rPr>
          <w:rFonts w:ascii="Palatino Linotype" w:hAnsi="Palatino Linotype" w:cs="Arial"/>
          <w:bCs/>
          <w:i/>
          <w:noProof/>
          <w:sz w:val="22"/>
          <w:szCs w:val="22"/>
          <w:lang w:val="es-MX"/>
        </w:rPr>
        <w:t>”</w:t>
      </w:r>
    </w:p>
    <w:p w14:paraId="7D3208F0" w14:textId="77777777" w:rsidR="008F2B5E" w:rsidRPr="00CD5FD6" w:rsidRDefault="008F2B5E" w:rsidP="008F2B5E">
      <w:pPr>
        <w:spacing w:after="160" w:line="259" w:lineRule="auto"/>
        <w:rPr>
          <w:rFonts w:asciiTheme="minorHAnsi" w:eastAsiaTheme="minorHAnsi" w:hAnsiTheme="minorHAnsi" w:cstheme="minorBidi"/>
          <w:noProof/>
          <w:sz w:val="22"/>
          <w:szCs w:val="22"/>
          <w:lang w:val="es-MX"/>
        </w:rPr>
      </w:pPr>
    </w:p>
    <w:p w14:paraId="038DDE6B"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49A72D4" w14:textId="77777777" w:rsidR="008F2B5E" w:rsidRPr="00CD5FD6" w:rsidRDefault="008F2B5E" w:rsidP="008F2B5E">
      <w:pPr>
        <w:ind w:left="567" w:right="616"/>
        <w:jc w:val="both"/>
        <w:rPr>
          <w:rFonts w:ascii="Palatino Linotype" w:hAnsi="Palatino Linotype"/>
          <w:lang w:val="es-MX"/>
        </w:rPr>
      </w:pPr>
    </w:p>
    <w:p w14:paraId="6434258D"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i/>
          <w:sz w:val="22"/>
          <w:lang w:val="es-MX"/>
        </w:rPr>
        <w:t>“</w:t>
      </w:r>
      <w:r w:rsidRPr="00CD5FD6">
        <w:rPr>
          <w:rFonts w:ascii="Palatino Linotype" w:eastAsia="Arial Unicode MS" w:hAnsi="Palatino Linotype" w:cs="Arial"/>
          <w:b/>
          <w:i/>
          <w:sz w:val="22"/>
          <w:lang w:val="es-MX"/>
        </w:rPr>
        <w:t>Artículo</w:t>
      </w:r>
      <w:r w:rsidRPr="00CD5FD6">
        <w:rPr>
          <w:rFonts w:ascii="Palatino Linotype" w:eastAsia="Arial Unicode MS" w:hAnsi="Palatino Linotype" w:cs="Arial"/>
          <w:i/>
          <w:sz w:val="22"/>
          <w:lang w:val="es-MX"/>
        </w:rPr>
        <w:t xml:space="preserve"> </w:t>
      </w:r>
      <w:r w:rsidRPr="00CD5FD6">
        <w:rPr>
          <w:rFonts w:ascii="Palatino Linotype" w:eastAsia="Arial Unicode MS" w:hAnsi="Palatino Linotype" w:cs="Arial"/>
          <w:b/>
          <w:i/>
          <w:sz w:val="22"/>
          <w:lang w:val="es-MX"/>
        </w:rPr>
        <w:t>22</w:t>
      </w:r>
      <w:r w:rsidRPr="00CD5FD6">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3F9179D9" w14:textId="77777777" w:rsidR="008F2B5E" w:rsidRPr="00CD5FD6" w:rsidRDefault="008F2B5E" w:rsidP="008F2B5E">
      <w:pPr>
        <w:ind w:left="567" w:right="616"/>
        <w:jc w:val="both"/>
        <w:rPr>
          <w:rFonts w:ascii="Palatino Linotype" w:eastAsia="Arial Unicode MS" w:hAnsi="Palatino Linotype" w:cs="Arial"/>
          <w:i/>
          <w:sz w:val="22"/>
          <w:lang w:val="es-MX"/>
        </w:rPr>
      </w:pPr>
    </w:p>
    <w:p w14:paraId="4AFC5BB0"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4E565151" w14:textId="77777777" w:rsidR="008F2B5E" w:rsidRPr="00CD5FD6" w:rsidRDefault="008F2B5E" w:rsidP="008F2B5E">
      <w:pPr>
        <w:ind w:left="567" w:right="616"/>
        <w:jc w:val="both"/>
        <w:rPr>
          <w:rFonts w:ascii="Palatino Linotype" w:eastAsia="Arial Unicode MS" w:hAnsi="Palatino Linotype" w:cs="Arial"/>
          <w:i/>
          <w:sz w:val="22"/>
          <w:lang w:val="es-MX"/>
        </w:rPr>
      </w:pPr>
    </w:p>
    <w:p w14:paraId="607A7D38"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i/>
          <w:sz w:val="22"/>
          <w:lang w:val="es-MX"/>
        </w:rPr>
        <w:t>I. Cuente con atribuciones conferidas en ley y medie el consentimiento del titular.</w:t>
      </w:r>
    </w:p>
    <w:p w14:paraId="5622C3A8"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0EB8D69B" w14:textId="77777777" w:rsidR="008F2B5E" w:rsidRPr="00CD5FD6" w:rsidRDefault="008F2B5E" w:rsidP="008F2B5E">
      <w:pPr>
        <w:ind w:left="567" w:right="616"/>
        <w:jc w:val="both"/>
        <w:rPr>
          <w:rFonts w:ascii="Palatino Linotype" w:eastAsia="Arial Unicode MS" w:hAnsi="Palatino Linotype" w:cs="Arial"/>
          <w:i/>
          <w:sz w:val="22"/>
          <w:lang w:val="es-MX"/>
        </w:rPr>
      </w:pPr>
    </w:p>
    <w:p w14:paraId="640DB23A" w14:textId="77777777" w:rsidR="008F2B5E" w:rsidRPr="00CD5FD6" w:rsidRDefault="008F2B5E" w:rsidP="008F2B5E">
      <w:pPr>
        <w:ind w:left="567" w:right="616"/>
        <w:jc w:val="both"/>
        <w:rPr>
          <w:rFonts w:ascii="Palatino Linotype" w:eastAsia="Arial Unicode MS" w:hAnsi="Palatino Linotype" w:cs="Arial"/>
          <w:i/>
          <w:sz w:val="22"/>
          <w:lang w:val="es-MX"/>
        </w:rPr>
      </w:pPr>
      <w:r w:rsidRPr="00CD5FD6">
        <w:rPr>
          <w:rFonts w:ascii="Palatino Linotype" w:eastAsia="Arial Unicode MS" w:hAnsi="Palatino Linotype" w:cs="Arial"/>
          <w:b/>
          <w:i/>
          <w:sz w:val="22"/>
          <w:lang w:val="es-MX"/>
        </w:rPr>
        <w:t>Artículo</w:t>
      </w:r>
      <w:r w:rsidRPr="00CD5FD6">
        <w:rPr>
          <w:rFonts w:ascii="Palatino Linotype" w:eastAsia="Arial Unicode MS" w:hAnsi="Palatino Linotype" w:cs="Arial"/>
          <w:i/>
          <w:sz w:val="22"/>
          <w:lang w:val="es-MX"/>
        </w:rPr>
        <w:t xml:space="preserve"> </w:t>
      </w:r>
      <w:r w:rsidRPr="00CD5FD6">
        <w:rPr>
          <w:rFonts w:ascii="Palatino Linotype" w:eastAsia="Arial Unicode MS" w:hAnsi="Palatino Linotype" w:cs="Arial"/>
          <w:b/>
          <w:i/>
          <w:sz w:val="22"/>
          <w:lang w:val="es-MX"/>
        </w:rPr>
        <w:t>38</w:t>
      </w:r>
      <w:r w:rsidRPr="00CD5FD6">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C7B4491" w14:textId="77777777" w:rsidR="008F2B5E" w:rsidRPr="00CD5FD6" w:rsidRDefault="008F2B5E" w:rsidP="008F2B5E">
      <w:pPr>
        <w:ind w:left="567" w:right="616"/>
        <w:jc w:val="both"/>
        <w:rPr>
          <w:rFonts w:ascii="Palatino Linotype" w:eastAsia="Arial Unicode MS" w:hAnsi="Palatino Linotype" w:cs="Arial"/>
          <w:i/>
          <w:sz w:val="28"/>
          <w:lang w:val="es-MX"/>
        </w:rPr>
      </w:pPr>
    </w:p>
    <w:p w14:paraId="2002654A"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6F4900B" w14:textId="77777777" w:rsidR="008F2B5E" w:rsidRPr="00CD5FD6" w:rsidRDefault="008F2B5E" w:rsidP="008F2B5E">
      <w:pPr>
        <w:spacing w:line="360" w:lineRule="auto"/>
        <w:jc w:val="both"/>
        <w:rPr>
          <w:rFonts w:ascii="Palatino Linotype" w:hAnsi="Palatino Linotype"/>
          <w:lang w:val="es-MX"/>
        </w:rPr>
      </w:pPr>
    </w:p>
    <w:p w14:paraId="3F46A666" w14:textId="77777777" w:rsidR="008F2B5E" w:rsidRPr="00CD5FD6" w:rsidRDefault="008F2B5E" w:rsidP="008F2B5E">
      <w:pPr>
        <w:spacing w:line="360" w:lineRule="auto"/>
        <w:jc w:val="both"/>
        <w:rPr>
          <w:rFonts w:ascii="Palatino Linotype" w:eastAsia="Arial Unicode MS" w:hAnsi="Palatino Linotype"/>
        </w:rPr>
      </w:pPr>
      <w:r w:rsidRPr="00CD5FD6">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CD5FD6">
        <w:rPr>
          <w:rFonts w:ascii="Palatino Linotype" w:eastAsia="Arial Unicode MS" w:hAnsi="Palatino Linotype"/>
        </w:rPr>
        <w:lastRenderedPageBreak/>
        <w:t xml:space="preserve">información confidencial, que debe ser protegida por </w:t>
      </w:r>
      <w:r w:rsidRPr="00CD5FD6">
        <w:rPr>
          <w:rFonts w:ascii="Palatino Linotype" w:eastAsia="Arial Unicode MS" w:hAnsi="Palatino Linotype"/>
          <w:color w:val="000000"/>
          <w:lang w:val="es-MX" w:eastAsia="es-MX"/>
        </w:rPr>
        <w:t>el Sujeto Obligado</w:t>
      </w:r>
      <w:r w:rsidRPr="00CD5FD6">
        <w:rPr>
          <w:rFonts w:ascii="Palatino Linotype" w:eastAsia="Arial Unicode MS" w:hAnsi="Palatino Linotype"/>
        </w:rPr>
        <w:t xml:space="preserve">, en ese contexto, todo dato personal susceptible de clasificación debe ser protegido. </w:t>
      </w:r>
    </w:p>
    <w:p w14:paraId="146A7DEF" w14:textId="77777777" w:rsidR="00FD3DAF" w:rsidRPr="00CD5FD6" w:rsidRDefault="00FD3DAF" w:rsidP="008F2B5E">
      <w:pPr>
        <w:spacing w:line="360" w:lineRule="auto"/>
        <w:jc w:val="both"/>
        <w:rPr>
          <w:rFonts w:ascii="Palatino Linotype" w:eastAsia="Arial Unicode MS" w:hAnsi="Palatino Linotype"/>
        </w:rPr>
      </w:pPr>
    </w:p>
    <w:p w14:paraId="546DFC5C" w14:textId="77777777" w:rsidR="000F214C" w:rsidRPr="00CD5FD6" w:rsidRDefault="00FD3DAF" w:rsidP="00FD3DAF">
      <w:pPr>
        <w:spacing w:line="360" w:lineRule="auto"/>
        <w:jc w:val="both"/>
        <w:rPr>
          <w:rFonts w:ascii="Palatino Linotype" w:eastAsia="Arial Unicode MS" w:hAnsi="Palatino Linotype"/>
        </w:rPr>
      </w:pPr>
      <w:r w:rsidRPr="00CD5FD6">
        <w:rPr>
          <w:rFonts w:ascii="Palatino Linotype" w:eastAsia="Arial Unicode MS" w:hAnsi="Palatino Linotype"/>
        </w:rPr>
        <w:t xml:space="preserve">Asimismo, de la versión pública deberá dejarse a la vista de la </w:t>
      </w:r>
      <w:r w:rsidRPr="00CD5FD6">
        <w:rPr>
          <w:rFonts w:ascii="Palatino Linotype" w:eastAsia="Arial Unicode MS" w:hAnsi="Palatino Linotype"/>
          <w:b/>
        </w:rPr>
        <w:t xml:space="preserve">Recurrente </w:t>
      </w:r>
      <w:r w:rsidRPr="00CD5FD6">
        <w:rPr>
          <w:rFonts w:ascii="Palatino Linotype" w:eastAsia="Arial Unicode MS" w:hAnsi="Palatino Linotype"/>
        </w:rPr>
        <w:t xml:space="preserve">los siguientes elementos de información pública: monto total del sueldo neto y bruto, compensaciones, prestaciones, bonos, de servicio de telefonía celular, </w:t>
      </w:r>
      <w:r w:rsidRPr="00CD5FD6">
        <w:rPr>
          <w:rFonts w:ascii="Palatino Linotype" w:eastAsia="Arial Unicode MS" w:hAnsi="Palatino Linotype"/>
          <w:b/>
        </w:rPr>
        <w:t>el nombre del servidor público</w:t>
      </w:r>
      <w:r w:rsidRPr="00CD5FD6">
        <w:rPr>
          <w:rFonts w:ascii="Palatino Linotype" w:eastAsia="Arial Unicode MS" w:hAnsi="Palatino Linotype"/>
        </w:rPr>
        <w:t xml:space="preserve">, el cargo que desempeña, área de adscripción, número de empleado </w:t>
      </w:r>
      <w:r w:rsidRPr="00CD5FD6">
        <w:rPr>
          <w:rFonts w:ascii="Palatino Linotype" w:eastAsia="Arial Unicode MS" w:hAnsi="Palatino Linotype"/>
          <w:b/>
          <w:i/>
        </w:rPr>
        <w:t>(sólo en caso de no arrojar datos personales)</w:t>
      </w:r>
      <w:r w:rsidRPr="00CD5FD6">
        <w:rPr>
          <w:rFonts w:ascii="Palatino Linotype" w:eastAsia="Arial Unicode MS" w:hAnsi="Palatino Linotype"/>
        </w:rPr>
        <w:t>, la firma de los servidores públicos y el período de la nómina respectiva, básicamente.</w:t>
      </w:r>
    </w:p>
    <w:p w14:paraId="1A773AA7" w14:textId="77777777" w:rsidR="008F2B5E" w:rsidRPr="00CD5FD6" w:rsidRDefault="008F2B5E" w:rsidP="008F2B5E">
      <w:pPr>
        <w:spacing w:line="360" w:lineRule="auto"/>
        <w:jc w:val="both"/>
        <w:rPr>
          <w:rFonts w:ascii="Palatino Linotype" w:eastAsia="Arial Unicode MS" w:hAnsi="Palatino Linotype"/>
        </w:rPr>
      </w:pPr>
    </w:p>
    <w:p w14:paraId="6B11DB5A"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718FEDD" w14:textId="77777777" w:rsidR="008F2B5E" w:rsidRPr="00CD5FD6" w:rsidRDefault="008F2B5E" w:rsidP="008F2B5E"/>
    <w:p w14:paraId="04F61ECF"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w:t>
      </w:r>
      <w:r w:rsidRPr="00CD5FD6">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D5FD6">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w:t>
      </w:r>
      <w:r w:rsidRPr="00CD5FD6">
        <w:rPr>
          <w:rFonts w:ascii="Palatino Linotype" w:hAnsi="Palatino Linotype"/>
          <w:i/>
          <w:sz w:val="22"/>
          <w:szCs w:val="22"/>
          <w:lang w:val="es-MX" w:eastAsia="es-MX"/>
        </w:rPr>
        <w:lastRenderedPageBreak/>
        <w:t>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108995A" w14:textId="77777777" w:rsidR="008F2B5E" w:rsidRPr="00CD5FD6" w:rsidRDefault="008F2B5E" w:rsidP="008F2B5E">
      <w:pPr>
        <w:spacing w:line="360" w:lineRule="auto"/>
        <w:jc w:val="both"/>
        <w:rPr>
          <w:rFonts w:ascii="Palatino Linotype" w:hAnsi="Palatino Linotype"/>
          <w:lang w:eastAsia="es-MX"/>
        </w:rPr>
      </w:pPr>
    </w:p>
    <w:p w14:paraId="71F00DB3" w14:textId="77777777" w:rsidR="000F214C" w:rsidRPr="00CD5FD6" w:rsidRDefault="000F214C" w:rsidP="000F214C">
      <w:pPr>
        <w:spacing w:line="360" w:lineRule="auto"/>
        <w:jc w:val="both"/>
        <w:rPr>
          <w:rFonts w:ascii="Palatino Linotype" w:eastAsia="Calibri" w:hAnsi="Palatino Linotype" w:cs="Arial"/>
          <w:lang w:val="es-MX" w:eastAsia="en-US"/>
        </w:rPr>
      </w:pPr>
      <w:r w:rsidRPr="00CD5FD6">
        <w:rPr>
          <w:rFonts w:ascii="Palatino Linotype" w:hAnsi="Palatino Linotype"/>
          <w:lang w:val="es-ES_tradnl"/>
        </w:rPr>
        <w:t xml:space="preserve">Adicionalmente, en relación a las cuentas bancarias de los servidores públicos, es información considera como </w:t>
      </w:r>
      <w:r w:rsidRPr="00CD5FD6">
        <w:rPr>
          <w:rFonts w:ascii="Palatino Linotype" w:hAnsi="Palatino Linotype"/>
          <w:b/>
          <w:lang w:val="es-ES_tradnl"/>
        </w:rPr>
        <w:t>CONFIDENCIAL</w:t>
      </w:r>
      <w:r w:rsidRPr="00CD5FD6">
        <w:rPr>
          <w:rFonts w:ascii="Palatino Linotype" w:hAnsi="Palatino Linotype"/>
          <w:lang w:val="es-ES_tradnl"/>
        </w:rPr>
        <w:t xml:space="preserve">, </w:t>
      </w:r>
      <w:r w:rsidRPr="00CD5FD6">
        <w:rPr>
          <w:rFonts w:ascii="Palatino Linotype" w:eastAsia="Calibri" w:hAnsi="Palatino Linotype" w:cs="Arial"/>
          <w:lang w:val="es-MX" w:eastAsia="en-US"/>
        </w:rPr>
        <w:t xml:space="preserve">al tratarse de un conjunto de caracteres numéricos utilizados por los grupos financieros para identificar las cuentas de sus clientes, a través de los cuales se puede acceder a información relacionada con su patrimonio y realizar diversas transacciones, lo anterior robustece </w:t>
      </w:r>
      <w:r w:rsidRPr="00CD5FD6">
        <w:rPr>
          <w:rFonts w:ascii="Palatino Linotype" w:hAnsi="Palatino Linotype"/>
        </w:rPr>
        <w:t>con el Criterio SO/010/2017, del Instituto Nacional de Transparencia, Acceso a la Información y Protección de Datos Personales, que a la letra precisa:</w:t>
      </w:r>
    </w:p>
    <w:p w14:paraId="214A7D8C" w14:textId="77777777" w:rsidR="000F214C" w:rsidRPr="00CD5FD6" w:rsidRDefault="000F214C" w:rsidP="008F2B5E">
      <w:pPr>
        <w:spacing w:line="360" w:lineRule="auto"/>
        <w:jc w:val="both"/>
        <w:rPr>
          <w:rFonts w:ascii="Palatino Linotype" w:hAnsi="Palatino Linotype"/>
          <w:lang w:val="es-ES_tradnl"/>
        </w:rPr>
      </w:pPr>
    </w:p>
    <w:p w14:paraId="41BF1E87" w14:textId="77777777" w:rsidR="000F214C" w:rsidRPr="00CD5FD6" w:rsidRDefault="000F214C" w:rsidP="000F214C">
      <w:pPr>
        <w:ind w:left="567" w:right="616"/>
        <w:jc w:val="both"/>
        <w:rPr>
          <w:rFonts w:ascii="Palatino Linotype" w:eastAsia="Calibri" w:hAnsi="Palatino Linotype" w:cs="Arial"/>
          <w:i/>
          <w:sz w:val="22"/>
          <w:lang w:val="es-MX" w:eastAsia="en-US"/>
        </w:rPr>
      </w:pPr>
      <w:r w:rsidRPr="00CD5FD6">
        <w:rPr>
          <w:rFonts w:ascii="Palatino Linotype" w:eastAsia="Calibri" w:hAnsi="Palatino Linotype" w:cs="Arial"/>
          <w:b/>
          <w:bCs/>
          <w:i/>
          <w:sz w:val="22"/>
          <w:lang w:val="es-MX" w:eastAsia="en-US"/>
        </w:rPr>
        <w:t>Cuentas bancarias y/o CLABE interbancaria de personas físicas y morales privadas.</w:t>
      </w:r>
      <w:r w:rsidRPr="00CD5FD6">
        <w:rPr>
          <w:rFonts w:ascii="Palatino Linotype" w:eastAsia="Calibri" w:hAnsi="Palatino Linotype" w:cs="Arial"/>
          <w:i/>
          <w:sz w:val="22"/>
          <w:lang w:val="es-MX" w:eastAsia="en-U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C03037F" w14:textId="77777777" w:rsidR="000F214C" w:rsidRPr="00CD5FD6" w:rsidRDefault="000F214C" w:rsidP="000F214C">
      <w:pPr>
        <w:ind w:left="567" w:right="616"/>
        <w:jc w:val="both"/>
        <w:rPr>
          <w:rFonts w:ascii="Palatino Linotype" w:eastAsia="Calibri" w:hAnsi="Palatino Linotype" w:cs="Arial"/>
          <w:i/>
          <w:color w:val="000000"/>
          <w:sz w:val="22"/>
          <w:lang w:val="es-MX" w:eastAsia="en-US"/>
        </w:rPr>
      </w:pPr>
    </w:p>
    <w:p w14:paraId="7AAA12E6" w14:textId="77777777" w:rsidR="000F214C" w:rsidRPr="00CD5FD6" w:rsidRDefault="000F214C" w:rsidP="000F214C">
      <w:pPr>
        <w:ind w:left="567" w:right="616"/>
        <w:jc w:val="both"/>
        <w:rPr>
          <w:rFonts w:ascii="Palatino Linotype" w:eastAsia="Calibri" w:hAnsi="Palatino Linotype" w:cs="Arial"/>
          <w:b/>
          <w:i/>
          <w:sz w:val="22"/>
          <w:szCs w:val="22"/>
          <w:lang w:val="es-MX" w:eastAsia="en-US"/>
        </w:rPr>
      </w:pPr>
      <w:r w:rsidRPr="00CD5FD6">
        <w:rPr>
          <w:rFonts w:ascii="Palatino Linotype" w:eastAsia="Calibri" w:hAnsi="Palatino Linotype" w:cs="Arial"/>
          <w:b/>
          <w:i/>
          <w:sz w:val="22"/>
          <w:szCs w:val="22"/>
          <w:lang w:val="es-MX" w:eastAsia="en-US"/>
        </w:rPr>
        <w:t>Precedentes:</w:t>
      </w:r>
    </w:p>
    <w:p w14:paraId="69A3F3BE" w14:textId="77777777" w:rsidR="000F214C" w:rsidRPr="00CD5FD6" w:rsidRDefault="000F214C" w:rsidP="000F214C">
      <w:pPr>
        <w:numPr>
          <w:ilvl w:val="0"/>
          <w:numId w:val="27"/>
        </w:numPr>
        <w:spacing w:before="240"/>
        <w:ind w:left="993" w:right="616" w:hanging="357"/>
        <w:contextualSpacing/>
        <w:jc w:val="both"/>
        <w:rPr>
          <w:rFonts w:ascii="Palatino Linotype" w:hAnsi="Palatino Linotype" w:cs="Arial"/>
          <w:i/>
          <w:color w:val="000000"/>
          <w:sz w:val="22"/>
          <w:lang w:val="es-MX"/>
        </w:rPr>
      </w:pPr>
      <w:r w:rsidRPr="00CD5FD6">
        <w:rPr>
          <w:rFonts w:ascii="Palatino Linotype" w:hAnsi="Palatino Linotype" w:cs="Arial"/>
          <w:i/>
          <w:sz w:val="22"/>
          <w:lang w:val="es-MX"/>
        </w:rPr>
        <w:t xml:space="preserve">Acceso a la información pública. RRA 1276/16. Sesión del 01 de noviembre de 2016. Votación por unanimidad. </w:t>
      </w:r>
      <w:r w:rsidRPr="00CD5FD6">
        <w:rPr>
          <w:rFonts w:ascii="Palatino Linotype" w:eastAsia="Arial" w:hAnsi="Palatino Linotype" w:cs="Arial"/>
          <w:i/>
          <w:sz w:val="22"/>
          <w:lang w:val="es-MX"/>
        </w:rPr>
        <w:t>Sin votos disidentes o particulares.</w:t>
      </w:r>
      <w:r w:rsidRPr="00CD5FD6">
        <w:rPr>
          <w:rFonts w:ascii="Palatino Linotype" w:hAnsi="Palatino Linotype" w:cs="Arial"/>
          <w:i/>
          <w:sz w:val="22"/>
          <w:lang w:val="es-MX"/>
        </w:rPr>
        <w:t xml:space="preserve"> Grupo Aeroportuario de la Ciudad de México. S.A. de C.V. Comisionada Ponente Areli Cano Guadiana. </w:t>
      </w:r>
    </w:p>
    <w:p w14:paraId="51CAB955" w14:textId="77777777" w:rsidR="000F214C" w:rsidRPr="00CD5FD6" w:rsidRDefault="000F214C" w:rsidP="000F214C">
      <w:pPr>
        <w:numPr>
          <w:ilvl w:val="0"/>
          <w:numId w:val="27"/>
        </w:numPr>
        <w:spacing w:before="240"/>
        <w:ind w:left="993" w:right="616" w:hanging="357"/>
        <w:contextualSpacing/>
        <w:jc w:val="both"/>
        <w:rPr>
          <w:rFonts w:ascii="Palatino Linotype" w:hAnsi="Palatino Linotype" w:cs="Arial"/>
          <w:i/>
          <w:color w:val="000000"/>
          <w:sz w:val="22"/>
          <w:lang w:val="es-MX"/>
        </w:rPr>
      </w:pPr>
      <w:r w:rsidRPr="00CD5FD6">
        <w:rPr>
          <w:rFonts w:ascii="Palatino Linotype" w:hAnsi="Palatino Linotype" w:cs="Arial"/>
          <w:i/>
          <w:sz w:val="22"/>
          <w:lang w:val="es-MX"/>
        </w:rPr>
        <w:t xml:space="preserve">Acceso a la información pública. RRA 3527/16. Sesión del 07 de diciembre de 2016. Votación por unanimidad. </w:t>
      </w:r>
      <w:r w:rsidRPr="00CD5FD6">
        <w:rPr>
          <w:rFonts w:ascii="Palatino Linotype" w:eastAsia="Arial" w:hAnsi="Palatino Linotype" w:cs="Arial"/>
          <w:i/>
          <w:sz w:val="22"/>
          <w:lang w:val="es-MX"/>
        </w:rPr>
        <w:t>Sin votos disidentes o particulares.</w:t>
      </w:r>
      <w:r w:rsidRPr="00CD5FD6">
        <w:rPr>
          <w:rFonts w:ascii="Palatino Linotype" w:hAnsi="Palatino Linotype" w:cs="Arial"/>
          <w:i/>
          <w:sz w:val="22"/>
          <w:lang w:val="es-MX"/>
        </w:rPr>
        <w:t xml:space="preserve"> Servicio de Administración Tributaria. Comisionada Ponente Ximena Puente de la Mora. </w:t>
      </w:r>
    </w:p>
    <w:p w14:paraId="6934CEA3" w14:textId="77777777" w:rsidR="000F214C" w:rsidRPr="00CD5FD6" w:rsidRDefault="000F214C" w:rsidP="000F214C">
      <w:pPr>
        <w:numPr>
          <w:ilvl w:val="0"/>
          <w:numId w:val="27"/>
        </w:numPr>
        <w:spacing w:before="240"/>
        <w:ind w:left="993" w:right="616" w:hanging="357"/>
        <w:contextualSpacing/>
        <w:jc w:val="both"/>
        <w:rPr>
          <w:rFonts w:ascii="Palatino Linotype" w:hAnsi="Palatino Linotype" w:cs="Arial"/>
          <w:i/>
          <w:color w:val="000000"/>
          <w:sz w:val="22"/>
          <w:lang w:val="es-MX"/>
        </w:rPr>
      </w:pPr>
      <w:r w:rsidRPr="00CD5FD6">
        <w:rPr>
          <w:rFonts w:ascii="Palatino Linotype" w:hAnsi="Palatino Linotype" w:cs="Arial"/>
          <w:i/>
          <w:sz w:val="22"/>
          <w:lang w:val="es-MX"/>
        </w:rPr>
        <w:t xml:space="preserve">Acceso a la información pública. RRA 4404/16. Sesión del 01 de febrero de 2017. Votación por unanimidad. </w:t>
      </w:r>
      <w:r w:rsidRPr="00CD5FD6">
        <w:rPr>
          <w:rFonts w:ascii="Palatino Linotype" w:eastAsia="Arial" w:hAnsi="Palatino Linotype" w:cs="Arial"/>
          <w:i/>
          <w:sz w:val="22"/>
          <w:lang w:val="es-MX"/>
        </w:rPr>
        <w:t>Sin votos disidentes o particulares.</w:t>
      </w:r>
      <w:r w:rsidRPr="00CD5FD6">
        <w:rPr>
          <w:rFonts w:ascii="Palatino Linotype" w:eastAsia="Arial" w:hAnsi="Palatino Linotype" w:cs="Arial"/>
          <w:i/>
          <w:sz w:val="20"/>
          <w:szCs w:val="22"/>
          <w:lang w:val="es-MX"/>
        </w:rPr>
        <w:t xml:space="preserve"> </w:t>
      </w:r>
      <w:r w:rsidRPr="00CD5FD6">
        <w:rPr>
          <w:rFonts w:ascii="Palatino Linotype" w:hAnsi="Palatino Linotype" w:cs="Arial"/>
          <w:i/>
          <w:sz w:val="22"/>
          <w:lang w:val="es-MX"/>
        </w:rPr>
        <w:t>Partido del Trabajo. Comisionado Ponente Francisco Acuña Llamas.</w:t>
      </w:r>
    </w:p>
    <w:p w14:paraId="29E83E79" w14:textId="77777777" w:rsidR="000F214C" w:rsidRPr="00CD5FD6" w:rsidRDefault="000F214C" w:rsidP="008F2B5E">
      <w:pPr>
        <w:spacing w:line="360" w:lineRule="auto"/>
        <w:jc w:val="both"/>
        <w:rPr>
          <w:rFonts w:ascii="Palatino Linotype" w:hAnsi="Palatino Linotype"/>
          <w:lang w:val="es-ES_tradnl"/>
        </w:rPr>
      </w:pPr>
    </w:p>
    <w:p w14:paraId="4DB17A14" w14:textId="77777777" w:rsidR="008F2B5E" w:rsidRPr="00CD5FD6" w:rsidRDefault="008F2B5E" w:rsidP="008F2B5E">
      <w:pPr>
        <w:spacing w:line="360" w:lineRule="auto"/>
        <w:jc w:val="both"/>
        <w:rPr>
          <w:rFonts w:ascii="Palatino Linotype" w:hAnsi="Palatino Linotype"/>
          <w:lang w:val="es-MX" w:eastAsia="es-MX"/>
        </w:rPr>
      </w:pPr>
      <w:r w:rsidRPr="00CD5FD6">
        <w:rPr>
          <w:rFonts w:ascii="Palatino Linotype" w:hAnsi="Palatino Linotype"/>
          <w:lang w:val="es-ES_tradnl"/>
        </w:rPr>
        <w:lastRenderedPageBreak/>
        <w:t xml:space="preserve">Por ende, en el presente caso el </w:t>
      </w:r>
      <w:r w:rsidRPr="00CD5FD6">
        <w:rPr>
          <w:rFonts w:ascii="Palatino Linotype" w:hAnsi="Palatino Linotype"/>
          <w:b/>
          <w:lang w:val="es-ES_tradnl"/>
        </w:rPr>
        <w:t>Sujeto Obligado</w:t>
      </w:r>
      <w:r w:rsidRPr="00CD5FD6">
        <w:rPr>
          <w:rFonts w:ascii="Palatino Linotype" w:hAnsi="Palatino Linotype"/>
          <w:lang w:val="es-ES_tradnl"/>
        </w:rPr>
        <w:t xml:space="preserve"> debe </w:t>
      </w:r>
      <w:r w:rsidRPr="00CD5FD6">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D5FD6">
        <w:rPr>
          <w:rFonts w:ascii="Palatino Linotype" w:hAnsi="Palatino Linotype"/>
          <w:lang w:val="es-ES_tradnl"/>
        </w:rPr>
        <w:t xml:space="preserve">el Sujeto Obligado </w:t>
      </w:r>
      <w:r w:rsidRPr="00CD5FD6">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CD5FD6">
        <w:rPr>
          <w:rFonts w:ascii="Palatino Linotype" w:hAnsi="Palatino Linotype"/>
          <w:lang w:val="es-ES_tradnl"/>
        </w:rPr>
        <w:t>el Sujeto Obligado</w:t>
      </w:r>
      <w:r w:rsidRPr="00CD5FD6">
        <w:rPr>
          <w:rFonts w:ascii="Palatino Linotype" w:hAnsi="Palatino Linotype"/>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CA52E1A" w14:textId="77777777" w:rsidR="008F2B5E" w:rsidRPr="00CD5FD6" w:rsidRDefault="008F2B5E" w:rsidP="008F2B5E">
      <w:pPr>
        <w:spacing w:line="360" w:lineRule="auto"/>
        <w:jc w:val="both"/>
        <w:rPr>
          <w:rFonts w:ascii="Palatino Linotype" w:hAnsi="Palatino Linotype"/>
          <w:lang w:val="es-MX" w:eastAsia="es-MX"/>
        </w:rPr>
      </w:pPr>
    </w:p>
    <w:p w14:paraId="57E6774E" w14:textId="77777777" w:rsidR="008F2B5E" w:rsidRPr="00CD5FD6" w:rsidRDefault="008F2B5E" w:rsidP="008F2B5E">
      <w:pPr>
        <w:spacing w:line="360" w:lineRule="auto"/>
        <w:jc w:val="both"/>
        <w:rPr>
          <w:rFonts w:ascii="Palatino Linotype" w:eastAsia="Calibri" w:hAnsi="Palatino Linotype"/>
          <w:lang w:val="es-MX"/>
        </w:rPr>
      </w:pPr>
      <w:r w:rsidRPr="00CD5FD6">
        <w:rPr>
          <w:rFonts w:ascii="Palatino Linotype" w:eastAsia="Calibri" w:hAnsi="Palatino Linotype"/>
          <w:lang w:val="es-MX"/>
        </w:rPr>
        <w:t xml:space="preserve">Así, es que </w:t>
      </w:r>
      <w:r w:rsidRPr="00CD5FD6">
        <w:rPr>
          <w:rFonts w:ascii="Palatino Linotype" w:hAnsi="Palatino Linotype"/>
          <w:lang w:val="es-ES_tradnl"/>
        </w:rPr>
        <w:t xml:space="preserve">el Sujeto Obligado </w:t>
      </w:r>
      <w:r w:rsidRPr="00CD5FD6">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F7BDFB3" w14:textId="77777777" w:rsidR="003E64DE" w:rsidRPr="00CD5FD6" w:rsidRDefault="003E64DE" w:rsidP="008F2B5E">
      <w:pPr>
        <w:spacing w:line="360" w:lineRule="auto"/>
        <w:jc w:val="both"/>
        <w:rPr>
          <w:rFonts w:ascii="Palatino Linotype" w:hAnsi="Palatino Linotype"/>
          <w:lang w:val="es-MX"/>
        </w:rPr>
      </w:pPr>
    </w:p>
    <w:p w14:paraId="0E41B33E"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860381" w14:textId="77777777" w:rsidR="008F2B5E" w:rsidRPr="00CD5FD6" w:rsidRDefault="008F2B5E" w:rsidP="008F2B5E">
      <w:pPr>
        <w:rPr>
          <w:rFonts w:ascii="Palatino Linotype" w:hAnsi="Palatino Linotype"/>
          <w:lang w:val="es-MX"/>
        </w:rPr>
      </w:pPr>
    </w:p>
    <w:p w14:paraId="75412541"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 xml:space="preserve">“Artículo 49. </w:t>
      </w:r>
      <w:r w:rsidRPr="00CD5FD6">
        <w:rPr>
          <w:rFonts w:ascii="Palatino Linotype" w:hAnsi="Palatino Linotype"/>
          <w:i/>
          <w:sz w:val="22"/>
          <w:szCs w:val="22"/>
          <w:lang w:val="es-MX" w:eastAsia="es-MX"/>
        </w:rPr>
        <w:t>Los Comités de Transparencia tendrán las siguientes atribuciones:</w:t>
      </w:r>
    </w:p>
    <w:p w14:paraId="5F3F340F"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VIII.</w:t>
      </w:r>
      <w:r w:rsidRPr="00CD5FD6">
        <w:rPr>
          <w:rFonts w:ascii="Palatino Linotype" w:hAnsi="Palatino Linotype"/>
          <w:i/>
          <w:sz w:val="22"/>
          <w:szCs w:val="22"/>
          <w:lang w:val="es-MX" w:eastAsia="es-MX"/>
        </w:rPr>
        <w:t xml:space="preserve"> Aprobar, modificar o revocar la clasificación de la información;</w:t>
      </w:r>
    </w:p>
    <w:p w14:paraId="16BD109F" w14:textId="77777777" w:rsidR="008F2B5E" w:rsidRPr="00CD5FD6" w:rsidRDefault="008F2B5E" w:rsidP="008F2B5E">
      <w:pPr>
        <w:ind w:left="567" w:right="616"/>
        <w:jc w:val="both"/>
        <w:rPr>
          <w:rFonts w:ascii="Palatino Linotype" w:hAnsi="Palatino Linotype"/>
          <w:i/>
          <w:sz w:val="22"/>
          <w:szCs w:val="22"/>
          <w:lang w:val="es-MX" w:eastAsia="es-MX"/>
        </w:rPr>
      </w:pPr>
    </w:p>
    <w:p w14:paraId="6E337030"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Artículo 132.</w:t>
      </w:r>
      <w:r w:rsidRPr="00CD5FD6">
        <w:rPr>
          <w:rFonts w:ascii="Palatino Linotype" w:hAnsi="Palatino Linotype"/>
          <w:i/>
          <w:sz w:val="22"/>
          <w:szCs w:val="22"/>
          <w:lang w:val="es-MX" w:eastAsia="es-MX"/>
        </w:rPr>
        <w:t xml:space="preserve"> La clasificación de la información se llevará a cabo en el momento en que:</w:t>
      </w:r>
    </w:p>
    <w:p w14:paraId="4663C5C4"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w:t>
      </w:r>
      <w:r w:rsidRPr="00CD5FD6">
        <w:rPr>
          <w:rFonts w:ascii="Palatino Linotype" w:hAnsi="Palatino Linotype"/>
          <w:i/>
          <w:sz w:val="22"/>
          <w:szCs w:val="22"/>
          <w:lang w:val="es-MX" w:eastAsia="es-MX"/>
        </w:rPr>
        <w:t xml:space="preserve"> Se reciba una solicitud de acceso a la información;</w:t>
      </w:r>
    </w:p>
    <w:p w14:paraId="7CA6D26E"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II.</w:t>
      </w:r>
      <w:r w:rsidRPr="00CD5FD6">
        <w:rPr>
          <w:rFonts w:ascii="Palatino Linotype" w:hAnsi="Palatino Linotype"/>
          <w:i/>
          <w:sz w:val="22"/>
          <w:szCs w:val="22"/>
          <w:lang w:val="es-MX" w:eastAsia="es-MX"/>
        </w:rPr>
        <w:t xml:space="preserve"> Se determine mediante resolución de autoridad competente; o</w:t>
      </w:r>
    </w:p>
    <w:p w14:paraId="26E3CB2F" w14:textId="77777777" w:rsidR="008F2B5E" w:rsidRPr="00CD5FD6" w:rsidRDefault="008F2B5E" w:rsidP="008F2B5E">
      <w:pPr>
        <w:ind w:left="567" w:right="616"/>
        <w:jc w:val="both"/>
        <w:rPr>
          <w:rFonts w:ascii="Palatino Linotype" w:hAnsi="Palatino Linotype"/>
          <w:b/>
          <w:i/>
          <w:sz w:val="22"/>
          <w:szCs w:val="22"/>
          <w:lang w:val="es-MX" w:eastAsia="es-MX"/>
        </w:rPr>
      </w:pPr>
      <w:r w:rsidRPr="00CD5FD6">
        <w:rPr>
          <w:rFonts w:ascii="Palatino Linotype" w:hAnsi="Palatino Linotype"/>
          <w:i/>
          <w:sz w:val="22"/>
          <w:szCs w:val="22"/>
          <w:lang w:val="es-MX" w:eastAsia="es-MX"/>
        </w:rPr>
        <w:t>III. Se generen versiones públicas para dar cumplimiento a las obligaciones de transparencia previstas en esta Ley.</w:t>
      </w:r>
      <w:r w:rsidRPr="00CD5FD6">
        <w:rPr>
          <w:rFonts w:ascii="Palatino Linotype" w:hAnsi="Palatino Linotype"/>
          <w:b/>
          <w:i/>
          <w:sz w:val="22"/>
          <w:szCs w:val="22"/>
          <w:lang w:val="es-MX" w:eastAsia="es-MX"/>
        </w:rPr>
        <w:t>”</w:t>
      </w:r>
    </w:p>
    <w:p w14:paraId="0BF6A26B" w14:textId="77777777" w:rsidR="008F2B5E" w:rsidRPr="00CD5FD6" w:rsidRDefault="008F2B5E" w:rsidP="008F2B5E">
      <w:pPr>
        <w:ind w:left="567" w:right="616"/>
        <w:jc w:val="both"/>
        <w:rPr>
          <w:rFonts w:ascii="Palatino Linotype" w:hAnsi="Palatino Linotype"/>
          <w:b/>
          <w:i/>
          <w:sz w:val="22"/>
          <w:szCs w:val="22"/>
          <w:lang w:val="es-MX" w:eastAsia="es-MX"/>
        </w:rPr>
      </w:pPr>
    </w:p>
    <w:p w14:paraId="0FC19C45"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w:t>
      </w:r>
      <w:proofErr w:type="gramStart"/>
      <w:r w:rsidRPr="00CD5FD6">
        <w:rPr>
          <w:rFonts w:ascii="Palatino Linotype" w:hAnsi="Palatino Linotype"/>
          <w:b/>
          <w:i/>
          <w:sz w:val="22"/>
          <w:szCs w:val="22"/>
          <w:lang w:val="es-MX" w:eastAsia="es-MX"/>
        </w:rPr>
        <w:t>Segundo.-</w:t>
      </w:r>
      <w:proofErr w:type="gramEnd"/>
      <w:r w:rsidRPr="00CD5FD6">
        <w:rPr>
          <w:rFonts w:ascii="Palatino Linotype" w:hAnsi="Palatino Linotype"/>
          <w:i/>
          <w:sz w:val="22"/>
          <w:szCs w:val="22"/>
          <w:lang w:val="es-MX" w:eastAsia="es-MX"/>
        </w:rPr>
        <w:t xml:space="preserve"> Para efectos de los presentes Lineamientos Generales, se entenderá por:</w:t>
      </w:r>
    </w:p>
    <w:p w14:paraId="1194BBCA" w14:textId="77777777" w:rsidR="008F2B5E" w:rsidRPr="00CD5FD6" w:rsidRDefault="008F2B5E" w:rsidP="008F2B5E">
      <w:pPr>
        <w:ind w:left="567" w:right="616"/>
        <w:jc w:val="both"/>
        <w:rPr>
          <w:rFonts w:ascii="Palatino Linotype" w:hAnsi="Palatino Linotype"/>
          <w:b/>
          <w:i/>
          <w:sz w:val="22"/>
          <w:szCs w:val="22"/>
          <w:lang w:val="es-MX" w:eastAsia="es-MX"/>
        </w:rPr>
      </w:pPr>
    </w:p>
    <w:p w14:paraId="11F4FB1E"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XVIII.</w:t>
      </w:r>
      <w:r w:rsidRPr="00CD5FD6">
        <w:rPr>
          <w:rFonts w:ascii="Palatino Linotype" w:hAnsi="Palatino Linotype"/>
          <w:i/>
          <w:sz w:val="22"/>
          <w:szCs w:val="22"/>
          <w:lang w:val="es-MX" w:eastAsia="es-MX"/>
        </w:rPr>
        <w:t xml:space="preserve"> </w:t>
      </w:r>
      <w:r w:rsidRPr="00CD5FD6">
        <w:rPr>
          <w:rFonts w:ascii="Palatino Linotype" w:hAnsi="Palatino Linotype"/>
          <w:b/>
          <w:i/>
          <w:sz w:val="22"/>
          <w:szCs w:val="22"/>
          <w:lang w:val="es-MX" w:eastAsia="es-MX"/>
        </w:rPr>
        <w:t>Versión pública:</w:t>
      </w:r>
      <w:r w:rsidRPr="00CD5FD6">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52735A" w14:textId="77777777" w:rsidR="008F2B5E" w:rsidRPr="00CD5FD6" w:rsidRDefault="008F2B5E" w:rsidP="008F2B5E">
      <w:pPr>
        <w:ind w:left="567" w:right="616"/>
        <w:jc w:val="both"/>
        <w:rPr>
          <w:rFonts w:ascii="Palatino Linotype" w:hAnsi="Palatino Linotype"/>
          <w:b/>
          <w:i/>
          <w:sz w:val="22"/>
          <w:szCs w:val="22"/>
          <w:lang w:val="es-MX" w:eastAsia="es-MX"/>
        </w:rPr>
      </w:pPr>
    </w:p>
    <w:p w14:paraId="3C205282"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Cuarto.</w:t>
      </w:r>
      <w:r w:rsidRPr="00CD5FD6">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F0A2729" w14:textId="77777777" w:rsidR="008F2B5E" w:rsidRPr="00CD5FD6" w:rsidRDefault="008F2B5E" w:rsidP="008F2B5E">
      <w:pPr>
        <w:ind w:left="567" w:right="616"/>
        <w:jc w:val="both"/>
        <w:rPr>
          <w:rFonts w:ascii="Palatino Linotype" w:hAnsi="Palatino Linotype"/>
          <w:i/>
          <w:sz w:val="22"/>
          <w:szCs w:val="22"/>
          <w:lang w:val="es-MX" w:eastAsia="es-MX"/>
        </w:rPr>
      </w:pPr>
    </w:p>
    <w:p w14:paraId="038D12E2"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561A2A69" w14:textId="77777777" w:rsidR="008F2B5E" w:rsidRPr="00CD5FD6" w:rsidRDefault="008F2B5E" w:rsidP="008F2B5E">
      <w:pPr>
        <w:ind w:left="567" w:right="616"/>
        <w:jc w:val="both"/>
        <w:rPr>
          <w:rFonts w:ascii="Palatino Linotype" w:hAnsi="Palatino Linotype"/>
          <w:b/>
          <w:i/>
          <w:sz w:val="22"/>
          <w:szCs w:val="22"/>
          <w:lang w:val="es-MX" w:eastAsia="es-MX"/>
        </w:rPr>
      </w:pPr>
    </w:p>
    <w:p w14:paraId="44D9F4D5"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lastRenderedPageBreak/>
        <w:t>Quinto.</w:t>
      </w:r>
      <w:r w:rsidRPr="00CD5FD6">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925E6D" w14:textId="77777777" w:rsidR="008F2B5E" w:rsidRPr="00CD5FD6" w:rsidRDefault="008F2B5E" w:rsidP="008F2B5E">
      <w:pPr>
        <w:ind w:left="567" w:right="616"/>
        <w:jc w:val="both"/>
        <w:rPr>
          <w:rFonts w:ascii="Palatino Linotype" w:hAnsi="Palatino Linotype"/>
          <w:b/>
          <w:i/>
          <w:sz w:val="22"/>
          <w:szCs w:val="22"/>
          <w:lang w:val="es-MX" w:eastAsia="es-MX"/>
        </w:rPr>
      </w:pPr>
    </w:p>
    <w:p w14:paraId="223D6DA4"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Sexto.</w:t>
      </w:r>
      <w:r w:rsidRPr="00CD5FD6">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9A3F1BD"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117DAC3D" w14:textId="77777777" w:rsidR="008F2B5E" w:rsidRPr="00CD5FD6" w:rsidRDefault="008F2B5E" w:rsidP="008F2B5E">
      <w:pPr>
        <w:ind w:left="567" w:right="616"/>
        <w:jc w:val="both"/>
        <w:rPr>
          <w:rFonts w:ascii="Palatino Linotype" w:hAnsi="Palatino Linotype"/>
          <w:b/>
          <w:i/>
          <w:sz w:val="22"/>
          <w:szCs w:val="22"/>
          <w:lang w:val="es-MX" w:eastAsia="es-MX"/>
        </w:rPr>
      </w:pPr>
    </w:p>
    <w:p w14:paraId="1D456C11"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Séptimo.</w:t>
      </w:r>
      <w:r w:rsidRPr="00CD5FD6">
        <w:rPr>
          <w:rFonts w:ascii="Palatino Linotype" w:hAnsi="Palatino Linotype"/>
          <w:i/>
          <w:sz w:val="22"/>
          <w:szCs w:val="22"/>
          <w:lang w:val="es-MX" w:eastAsia="es-MX"/>
        </w:rPr>
        <w:t xml:space="preserve"> La clasificación de la información se llevará a cabo en el momento en que:</w:t>
      </w:r>
    </w:p>
    <w:p w14:paraId="0B4F7BBB"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w:t>
      </w:r>
      <w:r w:rsidRPr="00CD5FD6">
        <w:rPr>
          <w:rFonts w:ascii="Palatino Linotype" w:hAnsi="Palatino Linotype"/>
          <w:i/>
          <w:sz w:val="22"/>
          <w:szCs w:val="22"/>
          <w:lang w:val="es-MX" w:eastAsia="es-MX"/>
        </w:rPr>
        <w:t xml:space="preserve"> Se reciba una solicitud de acceso a la información;</w:t>
      </w:r>
    </w:p>
    <w:p w14:paraId="034A6737" w14:textId="77777777" w:rsidR="008F2B5E" w:rsidRPr="00CD5FD6" w:rsidRDefault="008F2B5E" w:rsidP="008F2B5E">
      <w:pPr>
        <w:ind w:left="567" w:right="616"/>
        <w:jc w:val="both"/>
        <w:rPr>
          <w:rFonts w:ascii="Palatino Linotype" w:hAnsi="Palatino Linotype"/>
          <w:b/>
          <w:i/>
          <w:sz w:val="22"/>
          <w:szCs w:val="22"/>
          <w:lang w:val="es-MX" w:eastAsia="es-MX"/>
        </w:rPr>
      </w:pPr>
    </w:p>
    <w:p w14:paraId="586657E2"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II.</w:t>
      </w:r>
      <w:r w:rsidRPr="00CD5FD6">
        <w:rPr>
          <w:rFonts w:ascii="Palatino Linotype" w:hAnsi="Palatino Linotype"/>
          <w:i/>
          <w:sz w:val="22"/>
          <w:szCs w:val="22"/>
          <w:lang w:val="es-MX" w:eastAsia="es-MX"/>
        </w:rPr>
        <w:t xml:space="preserve"> Se determine mediante resolución de autoridad competente, o</w:t>
      </w:r>
    </w:p>
    <w:p w14:paraId="69466E11"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III.</w:t>
      </w:r>
      <w:r w:rsidRPr="00CD5FD6">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4DF96169" w14:textId="77777777" w:rsidR="008F2B5E" w:rsidRPr="00CD5FD6" w:rsidRDefault="008F2B5E" w:rsidP="008F2B5E">
      <w:pPr>
        <w:ind w:left="567" w:right="616"/>
        <w:jc w:val="both"/>
        <w:rPr>
          <w:rFonts w:ascii="Palatino Linotype" w:hAnsi="Palatino Linotype"/>
          <w:i/>
          <w:sz w:val="22"/>
          <w:szCs w:val="22"/>
          <w:lang w:val="es-MX" w:eastAsia="es-MX"/>
        </w:rPr>
      </w:pPr>
    </w:p>
    <w:p w14:paraId="731ACDD0"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66568824" w14:textId="77777777" w:rsidR="008F2B5E" w:rsidRPr="00CD5FD6" w:rsidRDefault="008F2B5E" w:rsidP="008F2B5E">
      <w:pPr>
        <w:ind w:left="567" w:right="616"/>
        <w:jc w:val="both"/>
        <w:rPr>
          <w:rFonts w:ascii="Palatino Linotype" w:hAnsi="Palatino Linotype"/>
          <w:b/>
          <w:i/>
          <w:sz w:val="22"/>
          <w:szCs w:val="22"/>
          <w:lang w:val="es-MX" w:eastAsia="es-MX"/>
        </w:rPr>
      </w:pPr>
    </w:p>
    <w:p w14:paraId="20B1B65B"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Octavo.</w:t>
      </w:r>
      <w:r w:rsidRPr="00CD5FD6">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AD7C66" w14:textId="77777777" w:rsidR="008F2B5E" w:rsidRPr="00CD5FD6" w:rsidRDefault="008F2B5E" w:rsidP="008F2B5E">
      <w:pPr>
        <w:ind w:left="567" w:right="616"/>
        <w:jc w:val="both"/>
        <w:rPr>
          <w:rFonts w:ascii="Palatino Linotype" w:hAnsi="Palatino Linotype"/>
          <w:i/>
          <w:sz w:val="22"/>
          <w:szCs w:val="22"/>
          <w:lang w:val="es-MX" w:eastAsia="es-MX"/>
        </w:rPr>
      </w:pPr>
    </w:p>
    <w:p w14:paraId="068A4FDE"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03269FF7" w14:textId="77777777" w:rsidR="008F2B5E" w:rsidRPr="00CD5FD6" w:rsidRDefault="008F2B5E" w:rsidP="008F2B5E">
      <w:pPr>
        <w:ind w:left="567" w:right="616"/>
        <w:jc w:val="both"/>
        <w:rPr>
          <w:rFonts w:ascii="Palatino Linotype" w:hAnsi="Palatino Linotype"/>
          <w:i/>
          <w:sz w:val="22"/>
          <w:szCs w:val="22"/>
          <w:lang w:val="es-MX" w:eastAsia="es-MX"/>
        </w:rPr>
      </w:pPr>
    </w:p>
    <w:p w14:paraId="7BD36F90"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796BE74A" w14:textId="77777777" w:rsidR="008F2B5E" w:rsidRPr="00CD5FD6" w:rsidRDefault="008F2B5E" w:rsidP="008F2B5E">
      <w:pPr>
        <w:ind w:left="567" w:right="616"/>
        <w:jc w:val="both"/>
        <w:rPr>
          <w:rFonts w:ascii="Palatino Linotype" w:hAnsi="Palatino Linotype"/>
          <w:i/>
          <w:sz w:val="22"/>
          <w:szCs w:val="22"/>
          <w:lang w:val="es-MX" w:eastAsia="es-MX"/>
        </w:rPr>
      </w:pPr>
    </w:p>
    <w:p w14:paraId="3B94FC17"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D97E215"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26C936C4" w14:textId="77777777" w:rsidR="008F2B5E" w:rsidRPr="00CD5FD6" w:rsidRDefault="008F2B5E" w:rsidP="008F2B5E">
      <w:pPr>
        <w:ind w:left="567" w:right="616"/>
        <w:jc w:val="both"/>
        <w:rPr>
          <w:rFonts w:ascii="Palatino Linotype" w:hAnsi="Palatino Linotype"/>
          <w:b/>
          <w:i/>
          <w:sz w:val="22"/>
          <w:szCs w:val="22"/>
          <w:lang w:val="es-MX" w:eastAsia="es-MX"/>
        </w:rPr>
      </w:pPr>
    </w:p>
    <w:p w14:paraId="1046CFB4"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Noveno.</w:t>
      </w:r>
      <w:r w:rsidRPr="00CD5FD6">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9ADF58" w14:textId="77777777" w:rsidR="008F2B5E" w:rsidRPr="00CD5FD6" w:rsidRDefault="008F2B5E" w:rsidP="008F2B5E">
      <w:pPr>
        <w:ind w:left="567" w:right="616"/>
        <w:jc w:val="both"/>
        <w:rPr>
          <w:rFonts w:ascii="Palatino Linotype" w:hAnsi="Palatino Linotype"/>
          <w:b/>
          <w:i/>
          <w:sz w:val="22"/>
          <w:szCs w:val="22"/>
          <w:lang w:val="es-MX" w:eastAsia="es-MX"/>
        </w:rPr>
      </w:pPr>
    </w:p>
    <w:p w14:paraId="5B76FA39"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b/>
          <w:i/>
          <w:sz w:val="22"/>
          <w:szCs w:val="22"/>
          <w:lang w:val="es-MX" w:eastAsia="es-MX"/>
        </w:rPr>
        <w:t>Décimo.</w:t>
      </w:r>
      <w:r w:rsidRPr="00CD5FD6">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E6A52F1" w14:textId="77777777" w:rsidR="008F2B5E" w:rsidRPr="00CD5FD6" w:rsidRDefault="008F2B5E" w:rsidP="008F2B5E">
      <w:pPr>
        <w:ind w:left="567" w:right="616"/>
        <w:jc w:val="both"/>
        <w:rPr>
          <w:rFonts w:ascii="Palatino Linotype" w:hAnsi="Palatino Linotype"/>
          <w:i/>
          <w:sz w:val="22"/>
          <w:szCs w:val="22"/>
          <w:lang w:val="es-MX" w:eastAsia="es-MX"/>
        </w:rPr>
      </w:pPr>
    </w:p>
    <w:p w14:paraId="4FFCD984" w14:textId="77777777" w:rsidR="008F2B5E" w:rsidRPr="00CD5FD6" w:rsidRDefault="008F2B5E" w:rsidP="008F2B5E">
      <w:pPr>
        <w:ind w:left="567" w:right="616"/>
        <w:jc w:val="both"/>
        <w:rPr>
          <w:rFonts w:ascii="Palatino Linotype" w:hAnsi="Palatino Linotype"/>
          <w:i/>
          <w:sz w:val="22"/>
          <w:szCs w:val="22"/>
          <w:lang w:val="es-MX" w:eastAsia="es-MX"/>
        </w:rPr>
      </w:pPr>
      <w:r w:rsidRPr="00CD5FD6">
        <w:rPr>
          <w:rFonts w:ascii="Palatino Linotype" w:hAnsi="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3231816F" w14:textId="77777777" w:rsidR="008F2B5E" w:rsidRPr="00CD5FD6" w:rsidRDefault="008F2B5E" w:rsidP="008F2B5E">
      <w:pPr>
        <w:ind w:left="567" w:right="616"/>
        <w:jc w:val="both"/>
        <w:rPr>
          <w:rFonts w:ascii="Palatino Linotype" w:hAnsi="Palatino Linotype"/>
          <w:b/>
          <w:i/>
          <w:sz w:val="22"/>
          <w:szCs w:val="22"/>
          <w:lang w:val="es-MX" w:eastAsia="es-MX"/>
        </w:rPr>
      </w:pPr>
    </w:p>
    <w:p w14:paraId="303F490E" w14:textId="77777777" w:rsidR="008F2B5E" w:rsidRPr="00CD5FD6" w:rsidRDefault="008F2B5E" w:rsidP="008F2B5E">
      <w:pPr>
        <w:ind w:left="567" w:right="616"/>
        <w:jc w:val="both"/>
        <w:rPr>
          <w:rFonts w:ascii="Palatino Linotype" w:hAnsi="Palatino Linotype"/>
          <w:b/>
          <w:lang w:val="es-MX" w:eastAsia="es-MX"/>
        </w:rPr>
      </w:pPr>
      <w:r w:rsidRPr="00CD5FD6">
        <w:rPr>
          <w:rFonts w:ascii="Palatino Linotype" w:hAnsi="Palatino Linotype"/>
          <w:b/>
          <w:i/>
          <w:sz w:val="22"/>
          <w:szCs w:val="22"/>
          <w:lang w:val="es-MX" w:eastAsia="es-MX"/>
        </w:rPr>
        <w:t>Décimo primero.</w:t>
      </w:r>
      <w:r w:rsidRPr="00CD5FD6">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D5FD6">
        <w:rPr>
          <w:rFonts w:ascii="Palatino Linotype" w:hAnsi="Palatino Linotype"/>
          <w:b/>
          <w:i/>
          <w:sz w:val="22"/>
          <w:szCs w:val="22"/>
          <w:lang w:val="es-MX" w:eastAsia="es-MX"/>
        </w:rPr>
        <w:t>”</w:t>
      </w:r>
    </w:p>
    <w:p w14:paraId="06E26DBD" w14:textId="77777777" w:rsidR="008F2B5E" w:rsidRPr="00CD5FD6" w:rsidRDefault="008F2B5E" w:rsidP="008F2B5E">
      <w:pPr>
        <w:spacing w:line="360" w:lineRule="auto"/>
        <w:jc w:val="both"/>
        <w:rPr>
          <w:rFonts w:ascii="Palatino Linotype" w:hAnsi="Palatino Linotype" w:cs="Arial"/>
          <w:i/>
          <w:lang w:val="es-MX" w:eastAsia="es-MX"/>
        </w:rPr>
      </w:pPr>
    </w:p>
    <w:p w14:paraId="3798A25C"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CD5FD6">
        <w:rPr>
          <w:rFonts w:ascii="Palatino Linotype" w:hAnsi="Palatino Linotype"/>
          <w:lang w:val="es-ES_tradnl"/>
        </w:rPr>
        <w:t>el Sujeto Obligado</w:t>
      </w:r>
      <w:r w:rsidRPr="00CD5FD6">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w:t>
      </w:r>
      <w:r w:rsidRPr="00CD5FD6">
        <w:rPr>
          <w:rFonts w:ascii="Palatino Linotype" w:hAnsi="Palatino Linotype"/>
          <w:lang w:val="es-MX"/>
        </w:rPr>
        <w:lastRenderedPageBreak/>
        <w:t>y no hacerlas valer de manera general. Es importante señalar que, para acreditar dichos supuestos jurídicos se debe fundar y motivar correctamente la categorización de la información.</w:t>
      </w:r>
    </w:p>
    <w:p w14:paraId="75996DD3" w14:textId="77777777" w:rsidR="008F2B5E" w:rsidRPr="00CD5FD6" w:rsidRDefault="008F2B5E" w:rsidP="008F2B5E">
      <w:pPr>
        <w:spacing w:after="160" w:line="259" w:lineRule="auto"/>
        <w:rPr>
          <w:rFonts w:asciiTheme="minorHAnsi" w:eastAsiaTheme="minorHAnsi" w:hAnsiTheme="minorHAnsi" w:cstheme="minorBidi"/>
          <w:sz w:val="22"/>
          <w:szCs w:val="22"/>
          <w:lang w:val="es-MX" w:eastAsia="en-US"/>
        </w:rPr>
      </w:pPr>
    </w:p>
    <w:p w14:paraId="1A171FA8"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04262802" w14:textId="77777777" w:rsidR="008F2B5E" w:rsidRPr="00CD5FD6" w:rsidRDefault="008F2B5E" w:rsidP="008F2B5E">
      <w:pPr>
        <w:spacing w:line="360" w:lineRule="auto"/>
        <w:jc w:val="both"/>
        <w:rPr>
          <w:rFonts w:ascii="Palatino Linotype" w:hAnsi="Palatino Linotype"/>
          <w:lang w:val="es-MX"/>
        </w:rPr>
      </w:pPr>
    </w:p>
    <w:p w14:paraId="46D97C24"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Al respecto, el máximo tribunal del país ha establecido jurisprudencia respecto a qué debe entenderse por fundamentación y motivación, en los siguientes términos:</w:t>
      </w:r>
    </w:p>
    <w:p w14:paraId="207C3963" w14:textId="77777777" w:rsidR="008F2B5E" w:rsidRPr="00CD5FD6" w:rsidRDefault="008F2B5E" w:rsidP="008F2B5E">
      <w:pPr>
        <w:spacing w:line="259" w:lineRule="auto"/>
        <w:rPr>
          <w:rFonts w:asciiTheme="minorHAnsi" w:eastAsiaTheme="minorHAnsi" w:hAnsiTheme="minorHAnsi" w:cstheme="minorBidi"/>
          <w:sz w:val="22"/>
          <w:szCs w:val="22"/>
          <w:lang w:val="es-MX" w:eastAsia="en-US"/>
        </w:rPr>
      </w:pPr>
    </w:p>
    <w:p w14:paraId="58B2494E" w14:textId="77777777" w:rsidR="008F2B5E" w:rsidRPr="00CD5FD6" w:rsidRDefault="008F2B5E" w:rsidP="008F2B5E">
      <w:pPr>
        <w:ind w:left="567" w:right="616"/>
        <w:jc w:val="both"/>
        <w:rPr>
          <w:rFonts w:ascii="Palatino Linotype" w:hAnsi="Palatino Linotype"/>
          <w:i/>
          <w:sz w:val="22"/>
          <w:szCs w:val="22"/>
          <w:lang w:val="es-MX"/>
        </w:rPr>
      </w:pPr>
      <w:r w:rsidRPr="00CD5FD6">
        <w:rPr>
          <w:rFonts w:ascii="Palatino Linotype" w:hAnsi="Palatino Linotype"/>
          <w:b/>
          <w:i/>
          <w:sz w:val="22"/>
          <w:szCs w:val="22"/>
          <w:lang w:val="es-MX"/>
        </w:rPr>
        <w:t xml:space="preserve">FUNDAMENTACIÓN Y MOTIVACIÓN. </w:t>
      </w:r>
      <w:r w:rsidRPr="00CD5FD6">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AB313F8" w14:textId="77777777" w:rsidR="008F2B5E" w:rsidRPr="00CD5FD6" w:rsidRDefault="008F2B5E" w:rsidP="008F2B5E">
      <w:pPr>
        <w:rPr>
          <w:sz w:val="32"/>
          <w:lang w:val="es-MX"/>
        </w:rPr>
      </w:pPr>
    </w:p>
    <w:p w14:paraId="5311FABE"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3CD2935" w14:textId="77777777" w:rsidR="008F2B5E" w:rsidRPr="00CD5FD6" w:rsidRDefault="008F2B5E" w:rsidP="008F2B5E">
      <w:pPr>
        <w:spacing w:line="360" w:lineRule="auto"/>
        <w:jc w:val="both"/>
        <w:rPr>
          <w:rFonts w:ascii="Palatino Linotype" w:hAnsi="Palatino Linotype"/>
          <w:lang w:val="es-MX"/>
        </w:rPr>
      </w:pPr>
    </w:p>
    <w:p w14:paraId="20B2BC75"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3F4A50E" w14:textId="77777777" w:rsidR="008F2B5E" w:rsidRPr="00CD5FD6" w:rsidRDefault="008F2B5E" w:rsidP="008F2B5E">
      <w:pPr>
        <w:rPr>
          <w:lang w:val="es-MX"/>
        </w:rPr>
      </w:pPr>
    </w:p>
    <w:p w14:paraId="5B6CC7AD" w14:textId="77777777" w:rsidR="008F2B5E" w:rsidRPr="00CD5FD6" w:rsidRDefault="008F2B5E" w:rsidP="008F2B5E">
      <w:pPr>
        <w:ind w:left="567" w:right="616"/>
        <w:jc w:val="both"/>
        <w:rPr>
          <w:rFonts w:ascii="Palatino Linotype" w:hAnsi="Palatino Linotype"/>
          <w:i/>
          <w:sz w:val="22"/>
          <w:szCs w:val="22"/>
          <w:lang w:val="es-MX"/>
        </w:rPr>
      </w:pPr>
      <w:r w:rsidRPr="00CD5FD6">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CD5FD6">
        <w:rPr>
          <w:rFonts w:ascii="Palatino Linotype" w:hAnsi="Palatino Linotype"/>
          <w:i/>
          <w:sz w:val="22"/>
          <w:szCs w:val="22"/>
          <w:lang w:val="es-MX"/>
        </w:rPr>
        <w:t xml:space="preserve">. El contenido formal </w:t>
      </w:r>
      <w:r w:rsidRPr="00CD5FD6">
        <w:rPr>
          <w:rFonts w:ascii="Palatino Linotype" w:hAnsi="Palatino Linotype"/>
          <w:i/>
          <w:sz w:val="22"/>
          <w:szCs w:val="22"/>
          <w:lang w:val="es-MX"/>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7351D86" w14:textId="77777777" w:rsidR="008F2B5E" w:rsidRPr="00CD5FD6" w:rsidRDefault="008F2B5E" w:rsidP="008F2B5E">
      <w:pPr>
        <w:spacing w:line="360" w:lineRule="auto"/>
        <w:jc w:val="both"/>
        <w:rPr>
          <w:rFonts w:ascii="Palatino Linotype" w:hAnsi="Palatino Linotype"/>
          <w:lang w:val="es-MX"/>
        </w:rPr>
      </w:pPr>
    </w:p>
    <w:p w14:paraId="4BBA8A2D" w14:textId="77777777" w:rsidR="008F2B5E" w:rsidRPr="00CD5FD6" w:rsidRDefault="008F2B5E" w:rsidP="008F2B5E">
      <w:pPr>
        <w:spacing w:line="360" w:lineRule="auto"/>
        <w:jc w:val="both"/>
        <w:rPr>
          <w:rFonts w:ascii="Palatino Linotype" w:hAnsi="Palatino Linotype"/>
          <w:lang w:val="es-MX"/>
        </w:rPr>
      </w:pPr>
      <w:r w:rsidRPr="00CD5FD6">
        <w:rPr>
          <w:rFonts w:ascii="Palatino Linotype" w:hAnsi="Palatino Linotype"/>
          <w:lang w:val="es-MX"/>
        </w:rPr>
        <w:t xml:space="preserve">En consecuencia, la fundamentación y motivación implica </w:t>
      </w:r>
      <w:proofErr w:type="gramStart"/>
      <w:r w:rsidRPr="00CD5FD6">
        <w:rPr>
          <w:rFonts w:ascii="Palatino Linotype" w:hAnsi="Palatino Linotype"/>
          <w:lang w:val="es-MX"/>
        </w:rPr>
        <w:t>que</w:t>
      </w:r>
      <w:proofErr w:type="gramEnd"/>
      <w:r w:rsidRPr="00CD5FD6">
        <w:rPr>
          <w:rFonts w:ascii="Palatino Linotype" w:hAnsi="Palatino Linotype"/>
          <w:lang w:val="es-MX"/>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E53BAC9" w14:textId="77777777" w:rsidR="008F2B5E" w:rsidRPr="00CD5FD6" w:rsidRDefault="008F2B5E" w:rsidP="008F2B5E">
      <w:pPr>
        <w:spacing w:line="360" w:lineRule="auto"/>
        <w:jc w:val="both"/>
        <w:rPr>
          <w:rFonts w:ascii="Palatino Linotype" w:hAnsi="Palatino Linotype"/>
          <w:lang w:val="es-MX"/>
        </w:rPr>
      </w:pPr>
    </w:p>
    <w:p w14:paraId="7D319412"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Por lo tanto, la entrega de documentos en su versión pública debe acompañarse necesariamente del Acuerdo del Comité de Transparencia del Sujeto Obligado</w:t>
      </w:r>
      <w:r w:rsidRPr="00CD5FD6">
        <w:rPr>
          <w:rFonts w:ascii="Palatino Linotype" w:hAnsi="Palatino Linotype"/>
          <w:b/>
        </w:rPr>
        <w:t xml:space="preserve"> </w:t>
      </w:r>
      <w:r w:rsidRPr="00CD5FD6">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CD5FD6">
        <w:rPr>
          <w:rFonts w:ascii="Palatino Linotype" w:hAnsi="Palatino Linotype"/>
        </w:rPr>
        <w:lastRenderedPageBreak/>
        <w:t>razones de ello se estaría violentando desde un inicio el derecho de acceso a la información del solicitante.</w:t>
      </w:r>
    </w:p>
    <w:p w14:paraId="720A7BAF" w14:textId="77777777" w:rsidR="005421F6" w:rsidRPr="00CD5FD6" w:rsidRDefault="005421F6" w:rsidP="008F2B5E">
      <w:pPr>
        <w:spacing w:line="360" w:lineRule="auto"/>
        <w:jc w:val="both"/>
        <w:rPr>
          <w:rFonts w:ascii="Palatino Linotype" w:hAnsi="Palatino Linotype"/>
        </w:rPr>
      </w:pPr>
    </w:p>
    <w:p w14:paraId="1737E03D" w14:textId="77777777" w:rsidR="005421F6" w:rsidRPr="00CD5FD6" w:rsidRDefault="005421F6" w:rsidP="005421F6">
      <w:pPr>
        <w:spacing w:line="360" w:lineRule="auto"/>
        <w:jc w:val="both"/>
        <w:rPr>
          <w:rFonts w:ascii="Palatino Linotype" w:hAnsi="Palatino Linotype"/>
        </w:rPr>
      </w:pPr>
      <w:r w:rsidRPr="00CD5FD6">
        <w:rPr>
          <w:rFonts w:ascii="Palatino Linotype" w:hAnsi="Palatino Linotype"/>
        </w:rPr>
        <w:t xml:space="preserve">En mérito de lo expuesto en líneas anteriores, resultan fundados los motivos de inconformidad que arguye </w:t>
      </w:r>
      <w:r w:rsidRPr="00CD5FD6">
        <w:rPr>
          <w:rFonts w:ascii="Palatino Linotype" w:hAnsi="Palatino Linotype"/>
          <w:b/>
        </w:rPr>
        <w:t>El Recurrente</w:t>
      </w:r>
      <w:r w:rsidRPr="00CD5FD6">
        <w:rPr>
          <w:rFonts w:ascii="Palatino Linotype" w:hAnsi="Palatino Linotype"/>
        </w:rPr>
        <w:t xml:space="preserve"> en su medio de impugnación que fue materia de estudio, por ello con fundamento en la </w:t>
      </w:r>
      <w:r w:rsidRPr="00CD5FD6">
        <w:rPr>
          <w:rFonts w:ascii="Palatino Linotype" w:hAnsi="Palatino Linotype"/>
          <w:i/>
        </w:rPr>
        <w:t>segunda hipótesis</w:t>
      </w:r>
      <w:r w:rsidRPr="00CD5FD6">
        <w:rPr>
          <w:rFonts w:ascii="Palatino Linotype" w:hAnsi="Palatino Linotype"/>
        </w:rPr>
        <w:t xml:space="preserve"> de la fracción III, del artículo 186,</w:t>
      </w:r>
      <w:r w:rsidRPr="00CD5FD6">
        <w:rPr>
          <w:rFonts w:ascii="Palatino Linotype" w:hAnsi="Palatino Linotype"/>
          <w:b/>
        </w:rPr>
        <w:t xml:space="preserve"> </w:t>
      </w:r>
      <w:r w:rsidRPr="00CD5FD6">
        <w:rPr>
          <w:rFonts w:ascii="Palatino Linotype" w:hAnsi="Palatino Linotype"/>
        </w:rPr>
        <w:t xml:space="preserve">de la Ley de Transparencia y Acceso a la Información Pública del Estado de México y Municipios, se </w:t>
      </w:r>
      <w:r w:rsidRPr="00CD5FD6">
        <w:rPr>
          <w:rFonts w:ascii="Palatino Linotype" w:hAnsi="Palatino Linotype"/>
          <w:b/>
        </w:rPr>
        <w:t xml:space="preserve">MODIFICAN </w:t>
      </w:r>
      <w:r w:rsidRPr="00CD5FD6">
        <w:rPr>
          <w:rFonts w:ascii="Palatino Linotype" w:hAnsi="Palatino Linotype"/>
        </w:rPr>
        <w:t>las respuestas a las solicitudes de información número</w:t>
      </w:r>
      <w:r w:rsidRPr="00CD5FD6">
        <w:rPr>
          <w:rFonts w:ascii="Palatino Linotype" w:hAnsi="Palatino Linotype"/>
          <w:b/>
        </w:rPr>
        <w:t xml:space="preserve"> </w:t>
      </w:r>
      <w:r w:rsidRPr="00CD5FD6">
        <w:rPr>
          <w:rFonts w:ascii="Palatino Linotype" w:hAnsi="Palatino Linotype" w:cs="Arial"/>
          <w:b/>
          <w:sz w:val="23"/>
          <w:szCs w:val="23"/>
        </w:rPr>
        <w:t>00371/ZINACANT/IP/2023</w:t>
      </w:r>
      <w:r w:rsidRPr="00CD5FD6">
        <w:rPr>
          <w:rFonts w:ascii="Palatino Linotype" w:hAnsi="Palatino Linotype" w:cs="Arial"/>
        </w:rPr>
        <w:t xml:space="preserve"> y </w:t>
      </w:r>
      <w:r w:rsidRPr="00CD5FD6">
        <w:rPr>
          <w:rFonts w:ascii="Palatino Linotype" w:hAnsi="Palatino Linotype" w:cs="Arial"/>
          <w:b/>
          <w:sz w:val="23"/>
          <w:szCs w:val="23"/>
        </w:rPr>
        <w:t>00397/ZINACANT/IP/2023</w:t>
      </w:r>
      <w:r w:rsidRPr="00CD5FD6">
        <w:rPr>
          <w:rFonts w:ascii="Palatino Linotype" w:hAnsi="Palatino Linotype"/>
        </w:rPr>
        <w:t>,</w:t>
      </w:r>
      <w:r w:rsidRPr="00CD5FD6">
        <w:rPr>
          <w:rFonts w:ascii="Palatino Linotype" w:hAnsi="Palatino Linotype"/>
          <w:b/>
        </w:rPr>
        <w:t xml:space="preserve"> </w:t>
      </w:r>
      <w:r w:rsidRPr="00CD5FD6">
        <w:rPr>
          <w:rFonts w:ascii="Palatino Linotype" w:hAnsi="Palatino Linotype"/>
          <w:bCs/>
        </w:rPr>
        <w:t>que han sido materia del presente fallo</w:t>
      </w:r>
      <w:r w:rsidRPr="00CD5FD6">
        <w:rPr>
          <w:rFonts w:ascii="Palatino Linotype" w:hAnsi="Palatino Linotype"/>
        </w:rPr>
        <w:t>.</w:t>
      </w:r>
    </w:p>
    <w:p w14:paraId="55A23AC8" w14:textId="77777777" w:rsidR="008F2B5E" w:rsidRPr="00CD5FD6" w:rsidRDefault="008F2B5E" w:rsidP="008F2B5E">
      <w:pPr>
        <w:spacing w:line="360" w:lineRule="auto"/>
        <w:jc w:val="both"/>
        <w:rPr>
          <w:rFonts w:ascii="Palatino Linotype" w:hAnsi="Palatino Linotype"/>
        </w:rPr>
      </w:pPr>
    </w:p>
    <w:p w14:paraId="4BB5F474" w14:textId="77777777" w:rsidR="008F2B5E" w:rsidRPr="00CD5FD6" w:rsidRDefault="008F2B5E" w:rsidP="008F2B5E">
      <w:pPr>
        <w:spacing w:line="360" w:lineRule="auto"/>
        <w:jc w:val="both"/>
        <w:rPr>
          <w:rFonts w:ascii="Palatino Linotype" w:hAnsi="Palatino Linotype"/>
        </w:rPr>
      </w:pPr>
      <w:r w:rsidRPr="00CD5FD6">
        <w:rPr>
          <w:rFonts w:ascii="Palatino Linotype" w:hAnsi="Palatino Linotype"/>
        </w:rPr>
        <w:t xml:space="preserve">Por lo antes expuesto y fundado. </w:t>
      </w:r>
    </w:p>
    <w:p w14:paraId="1E6FF244" w14:textId="77777777" w:rsidR="008F2B5E" w:rsidRPr="00CD5FD6" w:rsidRDefault="008F2B5E" w:rsidP="008F2B5E">
      <w:pPr>
        <w:spacing w:line="360" w:lineRule="auto"/>
        <w:jc w:val="both"/>
        <w:rPr>
          <w:rFonts w:ascii="Palatino Linotype" w:hAnsi="Palatino Linotype"/>
        </w:rPr>
      </w:pPr>
    </w:p>
    <w:p w14:paraId="47ADD24D" w14:textId="77777777" w:rsidR="008F2B5E" w:rsidRPr="00CD5FD6" w:rsidRDefault="008F2B5E" w:rsidP="008F2B5E">
      <w:pPr>
        <w:spacing w:line="360" w:lineRule="auto"/>
        <w:jc w:val="center"/>
        <w:rPr>
          <w:rFonts w:ascii="Palatino Linotype" w:hAnsi="Palatino Linotype"/>
          <w:b/>
          <w:bCs/>
          <w:spacing w:val="60"/>
          <w:sz w:val="28"/>
          <w:lang w:val="es-ES_tradnl"/>
        </w:rPr>
      </w:pPr>
      <w:r w:rsidRPr="00CD5FD6">
        <w:rPr>
          <w:rFonts w:ascii="Palatino Linotype" w:hAnsi="Palatino Linotype"/>
          <w:b/>
          <w:bCs/>
          <w:spacing w:val="60"/>
          <w:sz w:val="28"/>
          <w:lang w:val="es-ES_tradnl"/>
        </w:rPr>
        <w:t>SE    RESUELVE</w:t>
      </w:r>
    </w:p>
    <w:p w14:paraId="7269A544" w14:textId="77777777" w:rsidR="008F2B5E" w:rsidRPr="00CD5FD6" w:rsidRDefault="008F2B5E" w:rsidP="008F2B5E">
      <w:pPr>
        <w:rPr>
          <w:rFonts w:ascii="Palatino Linotype" w:hAnsi="Palatino Linotype"/>
          <w:lang w:val="es-ES_tradnl"/>
        </w:rPr>
      </w:pPr>
    </w:p>
    <w:p w14:paraId="59F624FA" w14:textId="77777777" w:rsidR="005421F6" w:rsidRPr="00CD5FD6" w:rsidRDefault="005421F6" w:rsidP="005421F6">
      <w:pPr>
        <w:autoSpaceDE w:val="0"/>
        <w:autoSpaceDN w:val="0"/>
        <w:adjustRightInd w:val="0"/>
        <w:spacing w:line="360" w:lineRule="auto"/>
        <w:ind w:right="49"/>
        <w:jc w:val="both"/>
        <w:rPr>
          <w:rFonts w:ascii="Palatino Linotype" w:hAnsi="Palatino Linotype" w:cs="Arial"/>
        </w:rPr>
      </w:pPr>
      <w:r w:rsidRPr="00CD5FD6">
        <w:rPr>
          <w:rFonts w:ascii="Palatino Linotype" w:hAnsi="Palatino Linotype" w:cs="Arial"/>
          <w:b/>
          <w:sz w:val="28"/>
          <w:szCs w:val="28"/>
          <w:lang w:val="es-ES_tradnl"/>
        </w:rPr>
        <w:t>PRIMERO.</w:t>
      </w:r>
      <w:r w:rsidRPr="00CD5FD6">
        <w:rPr>
          <w:rFonts w:ascii="Palatino Linotype" w:hAnsi="Palatino Linotype" w:cs="Arial"/>
          <w:lang w:val="es-ES_tradnl"/>
        </w:rPr>
        <w:t xml:space="preserve"> </w:t>
      </w:r>
      <w:r w:rsidRPr="00CD5FD6">
        <w:rPr>
          <w:rFonts w:ascii="Palatino Linotype" w:hAnsi="Palatino Linotype" w:cs="Arial"/>
        </w:rPr>
        <w:t>Se</w:t>
      </w:r>
      <w:r w:rsidRPr="00CD5FD6">
        <w:rPr>
          <w:rFonts w:ascii="Palatino Linotype" w:hAnsi="Palatino Linotype" w:cs="Arial"/>
          <w:b/>
        </w:rPr>
        <w:t xml:space="preserve"> MODIFICAN </w:t>
      </w:r>
      <w:r w:rsidRPr="00CD5FD6">
        <w:rPr>
          <w:rFonts w:ascii="Palatino Linotype" w:eastAsia="Arial Unicode MS" w:hAnsi="Palatino Linotype" w:cs="Arial"/>
        </w:rPr>
        <w:t xml:space="preserve">las respuestas entregadas por </w:t>
      </w:r>
      <w:r w:rsidRPr="00CD5FD6">
        <w:rPr>
          <w:rFonts w:ascii="Palatino Linotype" w:eastAsia="Arial Unicode MS" w:hAnsi="Palatino Linotype" w:cs="Arial"/>
          <w:b/>
        </w:rPr>
        <w:t xml:space="preserve">El Sujeto Obligado </w:t>
      </w:r>
      <w:r w:rsidRPr="00CD5FD6">
        <w:rPr>
          <w:rFonts w:ascii="Palatino Linotype" w:eastAsia="Arial Unicode MS" w:hAnsi="Palatino Linotype" w:cs="Arial"/>
        </w:rPr>
        <w:t xml:space="preserve">a las solicitudes de información número </w:t>
      </w:r>
      <w:r w:rsidRPr="00CD5FD6">
        <w:rPr>
          <w:rFonts w:ascii="Palatino Linotype" w:hAnsi="Palatino Linotype" w:cs="Arial"/>
          <w:b/>
          <w:sz w:val="23"/>
          <w:szCs w:val="23"/>
        </w:rPr>
        <w:t>00371/ZINACANT/IP/2023</w:t>
      </w:r>
      <w:r w:rsidRPr="00CD5FD6">
        <w:rPr>
          <w:rFonts w:ascii="Palatino Linotype" w:hAnsi="Palatino Linotype" w:cs="Arial"/>
        </w:rPr>
        <w:t xml:space="preserve"> y </w:t>
      </w:r>
      <w:r w:rsidRPr="00CD5FD6">
        <w:rPr>
          <w:rFonts w:ascii="Palatino Linotype" w:hAnsi="Palatino Linotype" w:cs="Arial"/>
          <w:b/>
          <w:sz w:val="23"/>
          <w:szCs w:val="23"/>
        </w:rPr>
        <w:t>00397/ZINACANT/IP/2023</w:t>
      </w:r>
      <w:r w:rsidRPr="00CD5FD6">
        <w:rPr>
          <w:rFonts w:ascii="Palatino Linotype" w:hAnsi="Palatino Linotype" w:cs="Arial"/>
        </w:rPr>
        <w:t>, por resultar fundados los motivos de inconformidad vertidos por la parte</w:t>
      </w:r>
      <w:r w:rsidRPr="00CD5FD6">
        <w:rPr>
          <w:rFonts w:ascii="Palatino Linotype" w:hAnsi="Palatino Linotype" w:cs="Arial"/>
          <w:b/>
        </w:rPr>
        <w:t xml:space="preserve"> Recurrente</w:t>
      </w:r>
      <w:r w:rsidRPr="00CD5FD6">
        <w:rPr>
          <w:rFonts w:ascii="Palatino Linotype" w:hAnsi="Palatino Linotype" w:cs="Arial"/>
        </w:rPr>
        <w:t xml:space="preserve">, en términos del Considerando </w:t>
      </w:r>
      <w:r w:rsidRPr="00CD5FD6">
        <w:rPr>
          <w:rFonts w:ascii="Palatino Linotype" w:hAnsi="Palatino Linotype" w:cs="Arial"/>
          <w:b/>
        </w:rPr>
        <w:t>QUINTO</w:t>
      </w:r>
      <w:r w:rsidRPr="00CD5FD6">
        <w:rPr>
          <w:rFonts w:ascii="Palatino Linotype" w:hAnsi="Palatino Linotype" w:cs="Arial"/>
        </w:rPr>
        <w:t xml:space="preserve"> de esta resolución.</w:t>
      </w:r>
    </w:p>
    <w:p w14:paraId="52F56DA6"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rPr>
      </w:pPr>
    </w:p>
    <w:p w14:paraId="2C7C698C" w14:textId="77777777" w:rsidR="008F2B5E" w:rsidRPr="00CD5FD6" w:rsidRDefault="008F2B5E" w:rsidP="008F2B5E">
      <w:pPr>
        <w:spacing w:line="360" w:lineRule="auto"/>
        <w:jc w:val="both"/>
        <w:rPr>
          <w:rFonts w:ascii="Palatino Linotype" w:hAnsi="Palatino Linotype" w:cs="Arial"/>
        </w:rPr>
      </w:pPr>
      <w:r w:rsidRPr="00CD5FD6">
        <w:rPr>
          <w:rFonts w:ascii="Palatino Linotype" w:hAnsi="Palatino Linotype" w:cs="Arial"/>
          <w:b/>
          <w:sz w:val="28"/>
          <w:szCs w:val="28"/>
        </w:rPr>
        <w:t>SEGUNDO.</w:t>
      </w:r>
      <w:r w:rsidRPr="00CD5FD6">
        <w:rPr>
          <w:rFonts w:ascii="Palatino Linotype" w:hAnsi="Palatino Linotype" w:cs="Arial"/>
        </w:rPr>
        <w:t xml:space="preserve"> Se </w:t>
      </w:r>
      <w:r w:rsidRPr="00CD5FD6">
        <w:rPr>
          <w:rFonts w:ascii="Palatino Linotype" w:hAnsi="Palatino Linotype" w:cs="Arial"/>
          <w:b/>
        </w:rPr>
        <w:t>ORDENA</w:t>
      </w:r>
      <w:r w:rsidRPr="00CD5FD6">
        <w:rPr>
          <w:rFonts w:ascii="Palatino Linotype" w:hAnsi="Palatino Linotype" w:cs="Arial"/>
        </w:rPr>
        <w:t xml:space="preserve"> al </w:t>
      </w:r>
      <w:r w:rsidRPr="00CD5FD6">
        <w:rPr>
          <w:rFonts w:ascii="Palatino Linotype" w:hAnsi="Palatino Linotype" w:cs="Arial"/>
          <w:b/>
        </w:rPr>
        <w:t>Sujeto Obligado</w:t>
      </w:r>
      <w:r w:rsidR="005421F6" w:rsidRPr="00CD5FD6">
        <w:rPr>
          <w:rFonts w:ascii="Palatino Linotype" w:hAnsi="Palatino Linotype" w:cs="Arial"/>
        </w:rPr>
        <w:t xml:space="preserve"> haga entrega a la parte</w:t>
      </w:r>
      <w:r w:rsidRPr="00CD5FD6">
        <w:rPr>
          <w:rFonts w:ascii="Palatino Linotype" w:hAnsi="Palatino Linotype" w:cs="Arial"/>
        </w:rPr>
        <w:t xml:space="preserve"> </w:t>
      </w:r>
      <w:r w:rsidRPr="00CD5FD6">
        <w:rPr>
          <w:rFonts w:ascii="Palatino Linotype" w:hAnsi="Palatino Linotype" w:cs="Arial"/>
          <w:b/>
        </w:rPr>
        <w:t xml:space="preserve">Recurrente </w:t>
      </w:r>
      <w:r w:rsidRPr="00CD5FD6">
        <w:rPr>
          <w:rFonts w:ascii="Palatino Linotype" w:hAnsi="Palatino Linotype" w:cs="Arial"/>
        </w:rPr>
        <w:t xml:space="preserve">en términos del Considerando </w:t>
      </w:r>
      <w:r w:rsidRPr="00CD5FD6">
        <w:rPr>
          <w:rFonts w:ascii="Palatino Linotype" w:hAnsi="Palatino Linotype" w:cs="Arial"/>
          <w:b/>
        </w:rPr>
        <w:t xml:space="preserve">QUINTO </w:t>
      </w:r>
      <w:r w:rsidRPr="00CD5FD6">
        <w:rPr>
          <w:rFonts w:ascii="Palatino Linotype" w:hAnsi="Palatino Linotype" w:cs="Arial"/>
        </w:rPr>
        <w:t>de esta resolución, a través del</w:t>
      </w:r>
      <w:r w:rsidRPr="00CD5FD6">
        <w:rPr>
          <w:rFonts w:ascii="Palatino Linotype" w:hAnsi="Palatino Linotype" w:cs="Arial"/>
          <w:b/>
        </w:rPr>
        <w:t xml:space="preserve"> </w:t>
      </w:r>
      <w:r w:rsidRPr="00CD5FD6">
        <w:rPr>
          <w:rFonts w:ascii="Palatino Linotype" w:hAnsi="Palatino Linotype" w:cs="Arial"/>
        </w:rPr>
        <w:t xml:space="preserve">Sistema de Acceso a la Información Mexiquense </w:t>
      </w:r>
      <w:r w:rsidRPr="00CD5FD6">
        <w:rPr>
          <w:rFonts w:ascii="Palatino Linotype" w:hAnsi="Palatino Linotype" w:cs="Arial"/>
          <w:b/>
        </w:rPr>
        <w:t>(SAIMEX)</w:t>
      </w:r>
      <w:r w:rsidRPr="00CD5FD6">
        <w:rPr>
          <w:rFonts w:ascii="Palatino Linotype" w:hAnsi="Palatino Linotype" w:cs="Arial"/>
        </w:rPr>
        <w:t>, de lo siguiente:</w:t>
      </w:r>
    </w:p>
    <w:p w14:paraId="3BE9FD72" w14:textId="77777777" w:rsidR="008F2B5E" w:rsidRPr="00CD5FD6" w:rsidRDefault="008F2B5E" w:rsidP="008F2B5E">
      <w:pPr>
        <w:spacing w:line="360" w:lineRule="auto"/>
        <w:jc w:val="both"/>
        <w:rPr>
          <w:rFonts w:ascii="Palatino Linotype" w:hAnsi="Palatino Linotype" w:cs="Arial"/>
        </w:rPr>
      </w:pPr>
    </w:p>
    <w:p w14:paraId="1AACD33C" w14:textId="77777777" w:rsidR="005421F6" w:rsidRPr="00CD5FD6" w:rsidRDefault="005421F6" w:rsidP="005421F6">
      <w:pPr>
        <w:numPr>
          <w:ilvl w:val="0"/>
          <w:numId w:val="13"/>
        </w:num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lastRenderedPageBreak/>
        <w:t>La versión pública de los expediente</w:t>
      </w:r>
      <w:r w:rsidR="00EC5C93" w:rsidRPr="00CD5FD6">
        <w:rPr>
          <w:rFonts w:ascii="Palatino Linotype" w:eastAsia="Calibri" w:hAnsi="Palatino Linotype" w:cs="Calibri"/>
          <w:lang w:val="es-MX" w:eastAsia="es-MX"/>
        </w:rPr>
        <w:t xml:space="preserve">s laborales de alta de personal, de los servidores públicos referidos en respuesta a la solicitud de información </w:t>
      </w:r>
      <w:r w:rsidR="00EC5C93" w:rsidRPr="00CD5FD6">
        <w:rPr>
          <w:rFonts w:ascii="Palatino Linotype" w:eastAsia="Calibri" w:hAnsi="Palatino Linotype" w:cs="Calibri"/>
          <w:b/>
          <w:lang w:val="es-MX" w:eastAsia="es-MX"/>
        </w:rPr>
        <w:t>00371/ZINACANT/IP/2023</w:t>
      </w:r>
      <w:r w:rsidR="00EC5C93" w:rsidRPr="00CD5FD6">
        <w:rPr>
          <w:rFonts w:ascii="Palatino Linotype" w:eastAsia="Calibri" w:hAnsi="Palatino Linotype" w:cs="Calibri"/>
          <w:lang w:val="es-MX" w:eastAsia="es-MX"/>
        </w:rPr>
        <w:t xml:space="preserve">.  </w:t>
      </w:r>
    </w:p>
    <w:p w14:paraId="73306FF2" w14:textId="77777777" w:rsidR="00EC5C93" w:rsidRPr="00CD5FD6" w:rsidRDefault="00EC5C93" w:rsidP="00EC5C93">
      <w:pPr>
        <w:pStyle w:val="Sinespaciado"/>
        <w:rPr>
          <w:rFonts w:eastAsia="Calibri"/>
          <w:lang w:eastAsia="es-MX"/>
        </w:rPr>
      </w:pPr>
    </w:p>
    <w:p w14:paraId="24439E3D" w14:textId="77777777" w:rsidR="00EC5C93" w:rsidRPr="00CD5FD6" w:rsidRDefault="00EC5C93" w:rsidP="00EC5C93">
      <w:pPr>
        <w:numPr>
          <w:ilvl w:val="0"/>
          <w:numId w:val="13"/>
        </w:num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 xml:space="preserve">La versión pública del </w:t>
      </w:r>
      <w:proofErr w:type="spellStart"/>
      <w:r w:rsidRPr="00CD5FD6">
        <w:rPr>
          <w:rFonts w:ascii="Palatino Linotype" w:eastAsia="Calibri" w:hAnsi="Palatino Linotype" w:cs="Calibri"/>
          <w:lang w:val="es-MX" w:eastAsia="es-MX"/>
        </w:rPr>
        <w:t>Curriculum</w:t>
      </w:r>
      <w:proofErr w:type="spellEnd"/>
      <w:r w:rsidRPr="00CD5FD6">
        <w:rPr>
          <w:rFonts w:ascii="Palatino Linotype" w:eastAsia="Calibri" w:hAnsi="Palatino Linotype" w:cs="Calibri"/>
          <w:lang w:val="es-MX" w:eastAsia="es-MX"/>
        </w:rPr>
        <w:t xml:space="preserve"> Vitae, Ficha Curricular o documento análogo, de los servidores públicos referidos en respuesta a la solicitud de información </w:t>
      </w:r>
      <w:r w:rsidRPr="00CD5FD6">
        <w:rPr>
          <w:rFonts w:ascii="Palatino Linotype" w:eastAsia="Calibri" w:hAnsi="Palatino Linotype" w:cs="Calibri"/>
          <w:b/>
          <w:lang w:val="es-MX" w:eastAsia="es-MX"/>
        </w:rPr>
        <w:t>00371/ZINACANT/IP/2023</w:t>
      </w:r>
      <w:r w:rsidRPr="00CD5FD6">
        <w:rPr>
          <w:rFonts w:ascii="Palatino Linotype" w:eastAsia="Calibri" w:hAnsi="Palatino Linotype" w:cs="Calibri"/>
          <w:lang w:val="es-MX" w:eastAsia="es-MX"/>
        </w:rPr>
        <w:t xml:space="preserve">.  </w:t>
      </w:r>
    </w:p>
    <w:p w14:paraId="511A3F6F" w14:textId="77777777" w:rsidR="00EC5C93" w:rsidRPr="00CD5FD6" w:rsidRDefault="00EC5C93" w:rsidP="00EC5C93">
      <w:pPr>
        <w:pStyle w:val="Sinespaciado"/>
        <w:rPr>
          <w:rFonts w:eastAsia="Calibri"/>
          <w:lang w:eastAsia="es-MX"/>
        </w:rPr>
      </w:pPr>
    </w:p>
    <w:p w14:paraId="770064C8" w14:textId="77777777" w:rsidR="005421F6" w:rsidRPr="00CD5FD6" w:rsidRDefault="005421F6" w:rsidP="00EC5C93">
      <w:pPr>
        <w:numPr>
          <w:ilvl w:val="0"/>
          <w:numId w:val="13"/>
        </w:num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La correcta versión pública, de los recibos de pago de los servidores públicos referido</w:t>
      </w:r>
      <w:r w:rsidR="00EC5C93" w:rsidRPr="00CD5FD6">
        <w:rPr>
          <w:rFonts w:ascii="Palatino Linotype" w:eastAsia="Calibri" w:hAnsi="Palatino Linotype" w:cs="Calibri"/>
          <w:lang w:val="es-MX" w:eastAsia="es-MX"/>
        </w:rPr>
        <w:t xml:space="preserve">s en respuesta </w:t>
      </w:r>
      <w:r w:rsidRPr="00CD5FD6">
        <w:rPr>
          <w:rFonts w:ascii="Palatino Linotype" w:eastAsia="Calibri" w:hAnsi="Palatino Linotype" w:cs="Calibri"/>
          <w:lang w:val="es-MX" w:eastAsia="es-MX"/>
        </w:rPr>
        <w:t xml:space="preserve">a la solicitud de información </w:t>
      </w:r>
      <w:r w:rsidRPr="00CD5FD6">
        <w:rPr>
          <w:rFonts w:ascii="Palatino Linotype" w:eastAsia="Calibri" w:hAnsi="Palatino Linotype" w:cs="Calibri"/>
          <w:b/>
          <w:lang w:val="es-MX" w:eastAsia="es-MX"/>
        </w:rPr>
        <w:t>00371/ZINACANT/IP/2023</w:t>
      </w:r>
      <w:r w:rsidRPr="00CD5FD6">
        <w:rPr>
          <w:rFonts w:ascii="Palatino Linotype" w:eastAsia="Calibri" w:hAnsi="Palatino Linotype" w:cs="Calibri"/>
          <w:lang w:val="es-MX" w:eastAsia="es-MX"/>
        </w:rPr>
        <w:t>, correspondiente a la primera y segunda quincena del mes de marzo de dos mil veintitrés.</w:t>
      </w:r>
    </w:p>
    <w:p w14:paraId="6527363A" w14:textId="77777777" w:rsidR="00EC5C93" w:rsidRPr="00CD5FD6" w:rsidRDefault="00EC5C93" w:rsidP="00EC5C93">
      <w:pPr>
        <w:pStyle w:val="Sinespaciado"/>
        <w:rPr>
          <w:rFonts w:eastAsia="Calibri"/>
          <w:lang w:eastAsia="es-MX"/>
        </w:rPr>
      </w:pPr>
    </w:p>
    <w:p w14:paraId="2C584CBA" w14:textId="77777777" w:rsidR="008F2B5E" w:rsidRPr="00CD5FD6" w:rsidRDefault="008F2B5E" w:rsidP="005421F6">
      <w:pPr>
        <w:numPr>
          <w:ilvl w:val="0"/>
          <w:numId w:val="13"/>
        </w:numPr>
        <w:spacing w:line="360" w:lineRule="auto"/>
        <w:jc w:val="both"/>
        <w:rPr>
          <w:rFonts w:ascii="Palatino Linotype" w:eastAsia="Calibri" w:hAnsi="Palatino Linotype" w:cs="Calibri"/>
          <w:lang w:val="es-MX" w:eastAsia="es-MX"/>
        </w:rPr>
      </w:pPr>
      <w:r w:rsidRPr="00CD5FD6">
        <w:rPr>
          <w:rFonts w:ascii="Palatino Linotype" w:eastAsia="Calibri" w:hAnsi="Palatino Linotype" w:cs="Calibri"/>
          <w:lang w:val="es-MX" w:eastAsia="es-MX"/>
        </w:rPr>
        <w:t>La</w:t>
      </w:r>
      <w:r w:rsidR="005421F6" w:rsidRPr="00CD5FD6">
        <w:rPr>
          <w:rFonts w:ascii="Palatino Linotype" w:eastAsia="Calibri" w:hAnsi="Palatino Linotype" w:cs="Calibri"/>
          <w:lang w:val="es-MX" w:eastAsia="es-MX"/>
        </w:rPr>
        <w:t xml:space="preserve"> correcta</w:t>
      </w:r>
      <w:r w:rsidRPr="00CD5FD6">
        <w:rPr>
          <w:rFonts w:ascii="Palatino Linotype" w:eastAsia="Calibri" w:hAnsi="Palatino Linotype" w:cs="Calibri"/>
          <w:lang w:val="es-MX" w:eastAsia="es-MX"/>
        </w:rPr>
        <w:t xml:space="preserve"> versión públi</w:t>
      </w:r>
      <w:r w:rsidR="005421F6" w:rsidRPr="00CD5FD6">
        <w:rPr>
          <w:rFonts w:ascii="Palatino Linotype" w:eastAsia="Calibri" w:hAnsi="Palatino Linotype" w:cs="Calibri"/>
          <w:lang w:val="es-MX" w:eastAsia="es-MX"/>
        </w:rPr>
        <w:t>ca de los recibos de pago de los</w:t>
      </w:r>
      <w:r w:rsidRPr="00CD5FD6">
        <w:rPr>
          <w:rFonts w:ascii="Palatino Linotype" w:eastAsia="Calibri" w:hAnsi="Palatino Linotype" w:cs="Calibri"/>
          <w:lang w:val="es-MX" w:eastAsia="es-MX"/>
        </w:rPr>
        <w:t xml:space="preserve"> servidor</w:t>
      </w:r>
      <w:r w:rsidR="005421F6" w:rsidRPr="00CD5FD6">
        <w:rPr>
          <w:rFonts w:ascii="Palatino Linotype" w:eastAsia="Calibri" w:hAnsi="Palatino Linotype" w:cs="Calibri"/>
          <w:lang w:val="es-MX" w:eastAsia="es-MX"/>
        </w:rPr>
        <w:t>es</w:t>
      </w:r>
      <w:r w:rsidRPr="00CD5FD6">
        <w:rPr>
          <w:rFonts w:ascii="Palatino Linotype" w:eastAsia="Calibri" w:hAnsi="Palatino Linotype" w:cs="Calibri"/>
          <w:lang w:val="es-MX" w:eastAsia="es-MX"/>
        </w:rPr>
        <w:t xml:space="preserve"> público</w:t>
      </w:r>
      <w:r w:rsidR="005421F6" w:rsidRPr="00CD5FD6">
        <w:rPr>
          <w:rFonts w:ascii="Palatino Linotype" w:eastAsia="Calibri" w:hAnsi="Palatino Linotype" w:cs="Calibri"/>
          <w:lang w:val="es-MX" w:eastAsia="es-MX"/>
        </w:rPr>
        <w:t>s adscritos a la Unidad de Transparencia,</w:t>
      </w:r>
      <w:r w:rsidRPr="00CD5FD6">
        <w:rPr>
          <w:rFonts w:ascii="Palatino Linotype" w:eastAsia="Calibri" w:hAnsi="Palatino Linotype" w:cs="Calibri"/>
          <w:lang w:val="es-MX" w:eastAsia="es-MX"/>
        </w:rPr>
        <w:t xml:space="preserve"> referido</w:t>
      </w:r>
      <w:r w:rsidR="005421F6" w:rsidRPr="00CD5FD6">
        <w:rPr>
          <w:rFonts w:ascii="Palatino Linotype" w:eastAsia="Calibri" w:hAnsi="Palatino Linotype" w:cs="Calibri"/>
          <w:lang w:val="es-MX" w:eastAsia="es-MX"/>
        </w:rPr>
        <w:t xml:space="preserve">s en respuesta a la solicitud de información </w:t>
      </w:r>
      <w:r w:rsidR="005421F6" w:rsidRPr="00CD5FD6">
        <w:rPr>
          <w:rFonts w:ascii="Palatino Linotype" w:eastAsia="Calibri" w:hAnsi="Palatino Linotype" w:cs="Calibri"/>
          <w:b/>
          <w:lang w:val="es-MX" w:eastAsia="es-MX"/>
        </w:rPr>
        <w:t>00397/ZINACANT/IP/2023</w:t>
      </w:r>
      <w:r w:rsidRPr="00CD5FD6">
        <w:rPr>
          <w:rFonts w:ascii="Palatino Linotype" w:eastAsia="Calibri" w:hAnsi="Palatino Linotype" w:cs="Calibri"/>
          <w:lang w:val="es-MX" w:eastAsia="es-MX"/>
        </w:rPr>
        <w:t xml:space="preserve">, </w:t>
      </w:r>
      <w:r w:rsidR="005421F6" w:rsidRPr="00CD5FD6">
        <w:rPr>
          <w:rFonts w:ascii="Palatino Linotype" w:eastAsia="Calibri" w:hAnsi="Palatino Linotype" w:cs="Calibri"/>
          <w:lang w:val="es-MX" w:eastAsia="es-MX"/>
        </w:rPr>
        <w:t>correspondientes a la segunda quincena del mes de abril de dos mil veintitrés</w:t>
      </w:r>
      <w:r w:rsidRPr="00CD5FD6">
        <w:rPr>
          <w:rFonts w:ascii="Palatino Linotype" w:eastAsia="Calibri" w:hAnsi="Palatino Linotype" w:cs="Calibri"/>
          <w:lang w:val="es-MX" w:eastAsia="es-MX"/>
        </w:rPr>
        <w:t>.</w:t>
      </w:r>
    </w:p>
    <w:p w14:paraId="5284467F" w14:textId="77777777" w:rsidR="008F2B5E" w:rsidRPr="00CD5FD6" w:rsidRDefault="008F2B5E" w:rsidP="00EC5C93">
      <w:pPr>
        <w:pStyle w:val="Sinespaciado"/>
        <w:rPr>
          <w:rFonts w:eastAsiaTheme="minorHAnsi"/>
          <w:lang w:eastAsia="en-US"/>
        </w:rPr>
      </w:pPr>
    </w:p>
    <w:p w14:paraId="3791688E" w14:textId="77777777" w:rsidR="00E214C9" w:rsidRPr="00CD5FD6" w:rsidRDefault="00E214C9" w:rsidP="008F2B5E">
      <w:pPr>
        <w:ind w:left="720" w:right="567"/>
        <w:jc w:val="both"/>
        <w:rPr>
          <w:rFonts w:ascii="Palatino Linotype" w:hAnsi="Palatino Linotype"/>
          <w:i/>
          <w:sz w:val="22"/>
        </w:rPr>
      </w:pPr>
      <w:r w:rsidRPr="00CD5FD6">
        <w:rPr>
          <w:rFonts w:ascii="Palatino Linotype" w:hAnsi="Palatino Linotype"/>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w:t>
      </w:r>
      <w:r w:rsidRPr="00CD5FD6">
        <w:rPr>
          <w:rFonts w:ascii="Palatino Linotype" w:hAnsi="Palatino Linotype"/>
          <w:b/>
          <w:i/>
          <w:sz w:val="22"/>
        </w:rPr>
        <w:t>CONFIDENCIALES</w:t>
      </w:r>
      <w:r w:rsidRPr="00CD5FD6">
        <w:rPr>
          <w:rFonts w:ascii="Palatino Linotype" w:hAnsi="Palatino Linotype"/>
          <w:i/>
          <w:sz w:val="22"/>
        </w:rPr>
        <w:t xml:space="preserve">, y se ponga a disposición de la parte </w:t>
      </w:r>
      <w:r w:rsidRPr="00CD5FD6">
        <w:rPr>
          <w:rFonts w:ascii="Palatino Linotype" w:hAnsi="Palatino Linotype"/>
          <w:b/>
          <w:i/>
          <w:sz w:val="22"/>
        </w:rPr>
        <w:t>Recurrente</w:t>
      </w:r>
      <w:r w:rsidRPr="00CD5FD6">
        <w:rPr>
          <w:rFonts w:ascii="Palatino Linotype" w:hAnsi="Palatino Linotype"/>
          <w:i/>
          <w:sz w:val="22"/>
        </w:rPr>
        <w:t>.</w:t>
      </w:r>
    </w:p>
    <w:p w14:paraId="6064D112"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b/>
          <w:sz w:val="18"/>
          <w:szCs w:val="28"/>
          <w:lang w:val="es-ES_tradnl"/>
        </w:rPr>
      </w:pPr>
    </w:p>
    <w:p w14:paraId="16B5964E"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szCs w:val="28"/>
          <w:lang w:val="es-ES_tradnl"/>
        </w:rPr>
      </w:pPr>
      <w:r w:rsidRPr="00CD5FD6">
        <w:rPr>
          <w:rFonts w:ascii="Palatino Linotype" w:hAnsi="Palatino Linotype" w:cs="Arial"/>
          <w:b/>
          <w:sz w:val="28"/>
          <w:szCs w:val="28"/>
          <w:lang w:val="es-ES_tradnl"/>
        </w:rPr>
        <w:t xml:space="preserve">TERCERO. </w:t>
      </w:r>
      <w:r w:rsidRPr="00CD5FD6">
        <w:rPr>
          <w:rFonts w:ascii="Palatino Linotype" w:hAnsi="Palatino Linotype" w:cs="Arial"/>
          <w:b/>
          <w:szCs w:val="28"/>
          <w:lang w:val="es-ES_tradnl"/>
        </w:rPr>
        <w:t xml:space="preserve">NOTIFÍQUESE </w:t>
      </w:r>
      <w:r w:rsidRPr="00CD5FD6">
        <w:rPr>
          <w:rFonts w:ascii="Palatino Linotype" w:hAnsi="Palatino Linotype" w:cs="Arial"/>
          <w:szCs w:val="28"/>
          <w:lang w:val="es-ES_tradnl"/>
        </w:rPr>
        <w:t xml:space="preserve">la presente resolución </w:t>
      </w:r>
      <w:r w:rsidRPr="00CD5FD6">
        <w:rPr>
          <w:rFonts w:ascii="Palatino Linotype" w:hAnsi="Palatino Linotype" w:cs="Arial"/>
        </w:rPr>
        <w:t xml:space="preserve">a través del Sistema de Acceso a la Información Mexiquense </w:t>
      </w:r>
      <w:r w:rsidRPr="00CD5FD6">
        <w:rPr>
          <w:rFonts w:ascii="Palatino Linotype" w:hAnsi="Palatino Linotype" w:cs="Arial"/>
          <w:b/>
        </w:rPr>
        <w:t>(SAIMEX)</w:t>
      </w:r>
      <w:r w:rsidRPr="00CD5FD6">
        <w:rPr>
          <w:rFonts w:ascii="Palatino Linotype" w:hAnsi="Palatino Linotype" w:cs="Arial"/>
          <w:szCs w:val="28"/>
          <w:lang w:val="es-ES_tradnl"/>
        </w:rPr>
        <w:t xml:space="preserve"> al Titular de la Unidad de Transparencia del </w:t>
      </w:r>
      <w:r w:rsidRPr="00CD5FD6">
        <w:rPr>
          <w:rFonts w:ascii="Palatino Linotype" w:hAnsi="Palatino Linotype" w:cs="Arial"/>
          <w:b/>
          <w:szCs w:val="28"/>
          <w:lang w:val="es-ES_tradnl"/>
        </w:rPr>
        <w:t>Sujeto Obligado</w:t>
      </w:r>
      <w:r w:rsidRPr="00CD5FD6">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w:t>
      </w:r>
      <w:r w:rsidRPr="00CD5FD6">
        <w:rPr>
          <w:rFonts w:ascii="Palatino Linotype" w:hAnsi="Palatino Linotype" w:cs="Arial"/>
          <w:szCs w:val="28"/>
          <w:lang w:val="es-ES_tradnl"/>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53DDFD"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szCs w:val="28"/>
          <w:lang w:val="es-ES_tradnl"/>
        </w:rPr>
      </w:pPr>
    </w:p>
    <w:p w14:paraId="5F7820D4" w14:textId="77777777" w:rsidR="008F2B5E" w:rsidRPr="00CD5FD6" w:rsidRDefault="008F2B5E" w:rsidP="008F2B5E">
      <w:pPr>
        <w:spacing w:line="360" w:lineRule="auto"/>
        <w:jc w:val="both"/>
        <w:rPr>
          <w:rFonts w:ascii="Palatino Linotype" w:hAnsi="Palatino Linotype" w:cs="Arial"/>
          <w:bCs/>
          <w:szCs w:val="28"/>
        </w:rPr>
      </w:pPr>
      <w:r w:rsidRPr="00CD5FD6">
        <w:rPr>
          <w:rFonts w:ascii="Palatino Linotype" w:hAnsi="Palatino Linotype" w:cs="Arial"/>
          <w:b/>
          <w:bCs/>
          <w:sz w:val="28"/>
          <w:szCs w:val="28"/>
        </w:rPr>
        <w:t>CUARTO.</w:t>
      </w:r>
      <w:r w:rsidRPr="00CD5FD6">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CD5FD6">
        <w:rPr>
          <w:rFonts w:ascii="Palatino Linotype" w:hAnsi="Palatino Linotype" w:cs="Arial"/>
          <w:b/>
          <w:bCs/>
          <w:szCs w:val="28"/>
        </w:rPr>
        <w:t>Sujeto Obligado</w:t>
      </w:r>
      <w:r w:rsidRPr="00CD5FD6">
        <w:rPr>
          <w:rFonts w:ascii="Palatino Linotype" w:hAnsi="Palatino Linotype" w:cs="Arial"/>
          <w:bCs/>
          <w:szCs w:val="28"/>
        </w:rPr>
        <w:t xml:space="preserve"> de manera fundada y motivada, podrá solicitar una ampliación de plazo para el cumplimiento de la presente resolución.</w:t>
      </w:r>
    </w:p>
    <w:p w14:paraId="1E9050C4"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b/>
          <w:szCs w:val="28"/>
        </w:rPr>
      </w:pPr>
    </w:p>
    <w:p w14:paraId="21772A53" w14:textId="77777777" w:rsidR="008F2B5E" w:rsidRPr="00CD5FD6" w:rsidRDefault="008F2B5E" w:rsidP="008F2B5E">
      <w:pPr>
        <w:autoSpaceDE w:val="0"/>
        <w:autoSpaceDN w:val="0"/>
        <w:adjustRightInd w:val="0"/>
        <w:spacing w:line="360" w:lineRule="auto"/>
        <w:ind w:right="49"/>
        <w:jc w:val="both"/>
        <w:rPr>
          <w:rFonts w:ascii="Palatino Linotype" w:hAnsi="Palatino Linotype" w:cs="Arial"/>
        </w:rPr>
      </w:pPr>
      <w:r w:rsidRPr="00CD5FD6">
        <w:rPr>
          <w:rFonts w:ascii="Palatino Linotype" w:hAnsi="Palatino Linotype" w:cs="Arial"/>
          <w:b/>
          <w:sz w:val="28"/>
          <w:szCs w:val="28"/>
        </w:rPr>
        <w:t>QUINTO.</w:t>
      </w:r>
      <w:r w:rsidRPr="00CD5FD6">
        <w:rPr>
          <w:rFonts w:ascii="Palatino Linotype" w:hAnsi="Palatino Linotype" w:cs="Arial"/>
          <w:b/>
        </w:rPr>
        <w:t xml:space="preserve"> NOTIFÍQUESE</w:t>
      </w:r>
      <w:r w:rsidRPr="00CD5FD6">
        <w:rPr>
          <w:rFonts w:ascii="Palatino Linotype" w:hAnsi="Palatino Linotype" w:cs="Arial"/>
        </w:rPr>
        <w:t xml:space="preserve"> al </w:t>
      </w:r>
      <w:r w:rsidRPr="00CD5FD6">
        <w:rPr>
          <w:rFonts w:ascii="Palatino Linotype" w:hAnsi="Palatino Linotype" w:cs="Arial"/>
          <w:b/>
        </w:rPr>
        <w:t>Recurrente</w:t>
      </w:r>
      <w:r w:rsidRPr="00CD5FD6">
        <w:rPr>
          <w:rFonts w:ascii="Palatino Linotype" w:hAnsi="Palatino Linotype" w:cs="Arial"/>
        </w:rPr>
        <w:t xml:space="preserve"> la presente resolución a través del Sistema de Acceso a la Información Mexiquense </w:t>
      </w:r>
      <w:r w:rsidRPr="00CD5FD6">
        <w:rPr>
          <w:rFonts w:ascii="Palatino Linotype" w:hAnsi="Palatino Linotype" w:cs="Arial"/>
          <w:b/>
        </w:rPr>
        <w:t>(SAIMEX),</w:t>
      </w:r>
      <w:r w:rsidRPr="00CD5FD6">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9F71B0" w14:textId="77777777" w:rsidR="008F2B5E" w:rsidRPr="00CD5FD6" w:rsidRDefault="008F2B5E" w:rsidP="00A036A6">
      <w:pPr>
        <w:spacing w:line="360" w:lineRule="auto"/>
        <w:jc w:val="both"/>
        <w:rPr>
          <w:rFonts w:ascii="Palatino Linotype" w:hAnsi="Palatino Linotype" w:cs="Arial"/>
          <w:b/>
          <w:sz w:val="28"/>
        </w:rPr>
      </w:pPr>
    </w:p>
    <w:p w14:paraId="46D96E57" w14:textId="77777777" w:rsidR="00A036A6" w:rsidRPr="00CD5FD6" w:rsidRDefault="00A036A6" w:rsidP="00A036A6">
      <w:pPr>
        <w:spacing w:line="360" w:lineRule="auto"/>
        <w:jc w:val="both"/>
        <w:rPr>
          <w:rFonts w:ascii="Palatino Linotype" w:hAnsi="Palatino Linotype" w:cs="Arial"/>
        </w:rPr>
      </w:pPr>
      <w:r w:rsidRPr="00CD5FD6">
        <w:rPr>
          <w:rFonts w:ascii="Palatino Linotype" w:hAnsi="Palatino Linotype" w:cs="Arial"/>
        </w:rPr>
        <w:t>ASÍ LO RESUELVE, POR UNANIMIDAD DE VOTOS EL PLENO DEL</w:t>
      </w:r>
      <w:r w:rsidRPr="00CD5FD6">
        <w:rPr>
          <w:rFonts w:ascii="Palatino Linotype" w:eastAsia="Arial Unicode MS" w:hAnsi="Palatino Linotype" w:cs="Arial"/>
        </w:rPr>
        <w:t xml:space="preserve"> INSTITUTO DE TRANSPARENCIA, ACCESO A LA INFORMACIÓN PÚBLICA Y PROTECCIÓN DE DATOS PERSONALES DEL ESTADO DE MÉXICO Y MUNICIPIOS</w:t>
      </w:r>
      <w:r w:rsidRPr="00CD5FD6">
        <w:rPr>
          <w:rFonts w:ascii="Palatino Linotype" w:hAnsi="Palatino Linotype" w:cs="Arial"/>
        </w:rPr>
        <w:t xml:space="preserve">, CONFORMADO POR LOS COMISIONADOS JOSÉ MARTÍNEZ VILCHIS; MARÍA </w:t>
      </w:r>
      <w:r w:rsidRPr="00CD5FD6">
        <w:rPr>
          <w:rFonts w:ascii="Palatino Linotype" w:hAnsi="Palatino Linotype" w:cs="Arial"/>
        </w:rPr>
        <w:lastRenderedPageBreak/>
        <w:t xml:space="preserve">DEL ROSARIO MEJÍA AYALA; SHARON CRISTINA MORALES MARTÍNEZ; LUIS GUSTAVO PARRA NORIEGA Y GUADALUPE RAMÍREZ PEÑA; EN LA </w:t>
      </w:r>
      <w:r w:rsidR="00E81A75" w:rsidRPr="00CD5FD6">
        <w:rPr>
          <w:rFonts w:ascii="Palatino Linotype" w:hAnsi="Palatino Linotype" w:cs="Arial"/>
        </w:rPr>
        <w:t>VIGÉSIMA SEXT</w:t>
      </w:r>
      <w:r w:rsidR="00BC0FAB" w:rsidRPr="00CD5FD6">
        <w:rPr>
          <w:rFonts w:ascii="Palatino Linotype" w:hAnsi="Palatino Linotype" w:cs="Arial"/>
        </w:rPr>
        <w:t>A</w:t>
      </w:r>
      <w:r w:rsidRPr="00CD5FD6">
        <w:rPr>
          <w:rFonts w:ascii="Palatino Linotype" w:hAnsi="Palatino Linotype" w:cs="Arial"/>
        </w:rPr>
        <w:t xml:space="preserve"> SESIÓN ORDINARIA CELEBRADA EL </w:t>
      </w:r>
      <w:r w:rsidR="00E81A75" w:rsidRPr="00CD5FD6">
        <w:rPr>
          <w:rFonts w:ascii="Palatino Linotype" w:hAnsi="Palatino Linotype" w:cs="Arial"/>
        </w:rPr>
        <w:t>DOCE DE JULIO</w:t>
      </w:r>
      <w:r w:rsidRPr="00CD5FD6">
        <w:rPr>
          <w:rFonts w:ascii="Palatino Linotype" w:hAnsi="Palatino Linotype" w:cs="Arial"/>
        </w:rPr>
        <w:t xml:space="preserve"> </w:t>
      </w:r>
      <w:r w:rsidR="00C96D87" w:rsidRPr="00CD5FD6">
        <w:rPr>
          <w:rFonts w:ascii="Palatino Linotype" w:hAnsi="Palatino Linotype" w:cs="Arial"/>
        </w:rPr>
        <w:t>DE DOS MIL VEINTITRÉS</w:t>
      </w:r>
      <w:r w:rsidRPr="00CD5FD6">
        <w:rPr>
          <w:rFonts w:ascii="Palatino Linotype" w:hAnsi="Palatino Linotype" w:cs="Arial"/>
        </w:rPr>
        <w:t>, ANTE EL SECRETARIO TÉCNICO DEL PLENO, ALEXIS TAPIA RAMÍREZ.---------------------------------------------------------------------------------------------------</w:t>
      </w:r>
      <w:r w:rsidR="00260711" w:rsidRPr="00CD5FD6">
        <w:rPr>
          <w:rFonts w:ascii="Palatino Linotype" w:hAnsi="Palatino Linotype" w:cs="Arial"/>
        </w:rPr>
        <w:t>------------------------------------------------------------------------------------------------------------------------------------------------------------------------------------------------------------------------------------------------------------------------------------------------------------------------------------------------------------------------------------------------------------------------------------------------------------------------</w:t>
      </w:r>
      <w:r w:rsidR="00844862" w:rsidRPr="00CD5FD6">
        <w:rPr>
          <w:rFonts w:ascii="Palatino Linotype" w:hAnsi="Palatino Linotype" w:cs="Arial"/>
        </w:rPr>
        <w:t xml:space="preserve"> ------------------------------------------------------------------------------------------------------------------------------------------------------------------------------------------------------------------------------------------------------------------------------------------------------------------------------------------------------------------------------------------------------------------------------------------------------------------------------------------------------------------------------------------------------------------------------------------------------------------------------------------------------------------------------------------------------------------------------------------------------------------------------------------------------------------------------------------------------------------------------------------------------------------------------------------------------------------------------------------------------------------------------------------------------------------------------------------------------------------------------------------------------------------------------------------------------------------------------------------------------------------------------------------------------------------------------------------------------------------------------------------------------------------------------------------------------------------------------------------------------------------------------------------</w:t>
      </w:r>
      <w:r w:rsidR="00EC5C93" w:rsidRPr="00CD5FD6">
        <w:rPr>
          <w:rFonts w:ascii="Palatino Linotype" w:hAnsi="Palatino Linotype" w:cs="Arial"/>
        </w:rPr>
        <w:t>------------------------------------------------------------------------------------------------------------------------------------------------------------------------------------------------------------------------------------</w:t>
      </w:r>
    </w:p>
    <w:p w14:paraId="1E6ACDC2" w14:textId="77777777" w:rsidR="00A036A6" w:rsidRPr="00FE21ED" w:rsidRDefault="00A036A6" w:rsidP="00A036A6">
      <w:pPr>
        <w:spacing w:line="360" w:lineRule="auto"/>
        <w:jc w:val="both"/>
        <w:rPr>
          <w:rFonts w:ascii="Palatino Linotype" w:hAnsi="Palatino Linotype" w:cs="Arial"/>
        </w:rPr>
      </w:pPr>
      <w:r w:rsidRPr="00CD5FD6">
        <w:rPr>
          <w:rFonts w:ascii="Palatino Linotype" w:hAnsi="Palatino Linotype" w:cs="Arial"/>
          <w:sz w:val="16"/>
        </w:rPr>
        <w:t>JMV/CCR/</w:t>
      </w:r>
      <w:proofErr w:type="spellStart"/>
      <w:r w:rsidRPr="00CD5FD6">
        <w:rPr>
          <w:rFonts w:ascii="Palatino Linotype" w:hAnsi="Palatino Linotype" w:cs="Arial"/>
          <w:sz w:val="16"/>
        </w:rPr>
        <w:t>jasm</w:t>
      </w:r>
      <w:proofErr w:type="spellEnd"/>
    </w:p>
    <w:p w14:paraId="02645044" w14:textId="77777777" w:rsidR="00A036A6" w:rsidRPr="00154A3D" w:rsidRDefault="00A036A6" w:rsidP="00A036A6">
      <w:pPr>
        <w:spacing w:line="360" w:lineRule="auto"/>
        <w:jc w:val="both"/>
        <w:rPr>
          <w:rFonts w:ascii="Palatino Linotype" w:hAnsi="Palatino Linotype" w:cs="Arial"/>
          <w:sz w:val="32"/>
        </w:rPr>
      </w:pPr>
    </w:p>
    <w:p w14:paraId="5D67EA70" w14:textId="77777777" w:rsidR="00A036A6" w:rsidRPr="00154A3D" w:rsidRDefault="00A036A6" w:rsidP="00A036A6">
      <w:pPr>
        <w:spacing w:line="360" w:lineRule="auto"/>
        <w:jc w:val="both"/>
        <w:rPr>
          <w:rFonts w:ascii="Palatino Linotype" w:hAnsi="Palatino Linotype" w:cs="Arial"/>
        </w:rPr>
      </w:pPr>
    </w:p>
    <w:p w14:paraId="7699AB32" w14:textId="77777777" w:rsidR="00A036A6" w:rsidRPr="00154A3D" w:rsidRDefault="00A036A6" w:rsidP="00A036A6">
      <w:pPr>
        <w:spacing w:line="360" w:lineRule="auto"/>
        <w:jc w:val="both"/>
        <w:rPr>
          <w:rFonts w:ascii="Palatino Linotype" w:hAnsi="Palatino Linotype" w:cs="Arial"/>
        </w:rPr>
      </w:pPr>
    </w:p>
    <w:p w14:paraId="00498C36" w14:textId="77777777" w:rsidR="00A036A6" w:rsidRPr="00154A3D" w:rsidRDefault="00A036A6" w:rsidP="00A036A6">
      <w:pPr>
        <w:spacing w:line="360" w:lineRule="auto"/>
        <w:jc w:val="both"/>
        <w:rPr>
          <w:rFonts w:ascii="Palatino Linotype" w:hAnsi="Palatino Linotype" w:cs="Arial"/>
        </w:rPr>
      </w:pPr>
    </w:p>
    <w:p w14:paraId="2094AE97"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2FA8877"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051E22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05E7A8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38F043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20A10819" w14:textId="77777777" w:rsidR="00A036A6" w:rsidRPr="00154A3D" w:rsidRDefault="00A036A6" w:rsidP="00A036A6">
      <w:pPr>
        <w:spacing w:line="480" w:lineRule="auto"/>
        <w:jc w:val="both"/>
        <w:rPr>
          <w:rFonts w:ascii="Palatino Linotype" w:hAnsi="Palatino Linotype"/>
        </w:rPr>
      </w:pPr>
    </w:p>
    <w:p w14:paraId="5CC06C50" w14:textId="77777777" w:rsidR="00A036A6" w:rsidRPr="00154A3D" w:rsidRDefault="00A036A6" w:rsidP="00A036A6">
      <w:pPr>
        <w:spacing w:line="480" w:lineRule="auto"/>
        <w:jc w:val="center"/>
        <w:rPr>
          <w:rFonts w:ascii="Palatino Linotype" w:hAnsi="Palatino Linotype"/>
        </w:rPr>
      </w:pPr>
    </w:p>
    <w:p w14:paraId="5D0832F8" w14:textId="77777777" w:rsidR="00A036A6" w:rsidRPr="00154A3D" w:rsidRDefault="00A036A6" w:rsidP="00A036A6">
      <w:pPr>
        <w:spacing w:line="480" w:lineRule="auto"/>
        <w:rPr>
          <w:rFonts w:ascii="Palatino Linotype" w:hAnsi="Palatino Linotype"/>
          <w:b/>
        </w:rPr>
      </w:pPr>
    </w:p>
    <w:p w14:paraId="1E98423E" w14:textId="77777777" w:rsidR="00A036A6" w:rsidRPr="00154A3D" w:rsidRDefault="00A036A6" w:rsidP="00A036A6">
      <w:pPr>
        <w:spacing w:line="480" w:lineRule="auto"/>
        <w:rPr>
          <w:rFonts w:ascii="Palatino Linotype" w:hAnsi="Palatino Linotype"/>
          <w:b/>
        </w:rPr>
      </w:pPr>
    </w:p>
    <w:p w14:paraId="5231F873" w14:textId="77777777" w:rsidR="00A036A6" w:rsidRPr="00154A3D" w:rsidRDefault="00A036A6" w:rsidP="00A036A6">
      <w:pPr>
        <w:spacing w:line="480" w:lineRule="auto"/>
        <w:rPr>
          <w:rFonts w:ascii="Palatino Linotype" w:hAnsi="Palatino Linotype"/>
          <w:b/>
        </w:rPr>
      </w:pPr>
    </w:p>
    <w:p w14:paraId="621528E5" w14:textId="77777777" w:rsidR="00A036A6" w:rsidRPr="00154A3D" w:rsidRDefault="00A036A6" w:rsidP="00A036A6">
      <w:pPr>
        <w:spacing w:line="480" w:lineRule="auto"/>
        <w:rPr>
          <w:rFonts w:ascii="Palatino Linotype" w:hAnsi="Palatino Linotype"/>
          <w:b/>
        </w:rPr>
      </w:pPr>
    </w:p>
    <w:p w14:paraId="60CEC037" w14:textId="77777777" w:rsidR="00A036A6" w:rsidRPr="00154A3D" w:rsidRDefault="00A036A6" w:rsidP="00A036A6">
      <w:pPr>
        <w:spacing w:line="480" w:lineRule="auto"/>
        <w:rPr>
          <w:rFonts w:ascii="Palatino Linotype" w:hAnsi="Palatino Linotype"/>
          <w:b/>
        </w:rPr>
      </w:pPr>
    </w:p>
    <w:p w14:paraId="76B0F4D0" w14:textId="77777777" w:rsidR="00A036A6" w:rsidRPr="00154A3D" w:rsidRDefault="00A036A6" w:rsidP="00A036A6">
      <w:pPr>
        <w:spacing w:line="480" w:lineRule="auto"/>
        <w:rPr>
          <w:rFonts w:ascii="Palatino Linotype" w:hAnsi="Palatino Linotype"/>
          <w:b/>
        </w:rPr>
      </w:pPr>
    </w:p>
    <w:p w14:paraId="7DACD2E9" w14:textId="77777777" w:rsidR="00A036A6" w:rsidRPr="00154A3D" w:rsidRDefault="00A036A6" w:rsidP="00A036A6">
      <w:pPr>
        <w:spacing w:line="480" w:lineRule="auto"/>
        <w:rPr>
          <w:rFonts w:ascii="Palatino Linotype" w:hAnsi="Palatino Linotype"/>
          <w:b/>
        </w:rPr>
      </w:pPr>
    </w:p>
    <w:p w14:paraId="6A241E84" w14:textId="77777777" w:rsidR="00A036A6" w:rsidRPr="00154A3D" w:rsidRDefault="00A036A6" w:rsidP="00A036A6">
      <w:pPr>
        <w:tabs>
          <w:tab w:val="left" w:pos="709"/>
        </w:tabs>
        <w:spacing w:line="360" w:lineRule="auto"/>
        <w:ind w:right="51"/>
        <w:jc w:val="both"/>
        <w:rPr>
          <w:rFonts w:ascii="Palatino Linotype" w:hAnsi="Palatino Linotype"/>
        </w:rPr>
      </w:pPr>
    </w:p>
    <w:p w14:paraId="06B3A11F" w14:textId="77777777" w:rsidR="0043515A" w:rsidRPr="003E56C9" w:rsidRDefault="0043515A" w:rsidP="003E56C9"/>
    <w:sectPr w:rsidR="0043515A"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4611" w14:textId="77777777" w:rsidR="00427498" w:rsidRDefault="00427498" w:rsidP="000B5E25">
      <w:r>
        <w:separator/>
      </w:r>
    </w:p>
  </w:endnote>
  <w:endnote w:type="continuationSeparator" w:id="0">
    <w:p w14:paraId="4595237C" w14:textId="77777777" w:rsidR="00427498" w:rsidRDefault="0042749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stral">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DA32" w14:textId="77777777" w:rsidR="000602C4" w:rsidRPr="00A57D9D" w:rsidRDefault="000602C4"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CD5FD6">
      <w:rPr>
        <w:rFonts w:ascii="Palatino Linotype" w:hAnsi="Palatino Linotype" w:cs="Arial"/>
        <w:bCs/>
        <w:noProof/>
        <w:sz w:val="20"/>
        <w:szCs w:val="20"/>
      </w:rPr>
      <w:t>70</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CD5FD6">
      <w:rPr>
        <w:rFonts w:ascii="Palatino Linotype" w:hAnsi="Palatino Linotype" w:cs="Arial"/>
        <w:bCs/>
        <w:noProof/>
        <w:sz w:val="20"/>
        <w:szCs w:val="20"/>
      </w:rPr>
      <w:t>71</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9EC6" w14:textId="77777777" w:rsidR="000602C4" w:rsidRPr="00A57D9D" w:rsidRDefault="000602C4"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CD5FD6">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CD5FD6">
      <w:rPr>
        <w:rFonts w:ascii="Palatino Linotype" w:hAnsi="Palatino Linotype" w:cs="Arial"/>
        <w:bCs/>
        <w:noProof/>
        <w:sz w:val="20"/>
        <w:szCs w:val="20"/>
      </w:rPr>
      <w:t>71</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5F1B" w14:textId="77777777" w:rsidR="00427498" w:rsidRDefault="00427498" w:rsidP="000B5E25">
      <w:r>
        <w:separator/>
      </w:r>
    </w:p>
  </w:footnote>
  <w:footnote w:type="continuationSeparator" w:id="0">
    <w:p w14:paraId="57481650" w14:textId="77777777" w:rsidR="00427498" w:rsidRDefault="00427498" w:rsidP="000B5E25">
      <w:r>
        <w:continuationSeparator/>
      </w:r>
    </w:p>
  </w:footnote>
  <w:footnote w:id="1">
    <w:p w14:paraId="6869A6EC" w14:textId="77777777" w:rsidR="000602C4" w:rsidRPr="008A64CB" w:rsidRDefault="000602C4" w:rsidP="008F2B5E">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835A14D" w14:textId="77777777" w:rsidR="000602C4" w:rsidRDefault="000602C4" w:rsidP="008F2B5E">
      <w:pPr>
        <w:autoSpaceDE w:val="0"/>
        <w:autoSpaceDN w:val="0"/>
        <w:adjustRightInd w:val="0"/>
        <w:ind w:right="49"/>
        <w:jc w:val="both"/>
        <w:rPr>
          <w:rFonts w:ascii="Palatino Linotype" w:hAnsi="Palatino Linotype"/>
          <w:i/>
          <w:sz w:val="18"/>
          <w:szCs w:val="22"/>
        </w:rPr>
      </w:pPr>
    </w:p>
    <w:p w14:paraId="7C79C5AF" w14:textId="77777777" w:rsidR="000602C4" w:rsidRPr="008A64CB" w:rsidRDefault="000602C4" w:rsidP="008F2B5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6A1CC0C" w14:textId="77777777" w:rsidR="000602C4" w:rsidRPr="008A64CB" w:rsidRDefault="000602C4" w:rsidP="008F2B5E">
      <w:pPr>
        <w:pStyle w:val="Textonotapie"/>
        <w:rPr>
          <w:lang w:val="es-MX"/>
        </w:rPr>
      </w:pPr>
    </w:p>
  </w:footnote>
  <w:footnote w:id="2">
    <w:p w14:paraId="681DE3C4" w14:textId="77777777" w:rsidR="000602C4" w:rsidRPr="004B51DC" w:rsidRDefault="000602C4" w:rsidP="00A72046">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 w:id="3">
    <w:p w14:paraId="5DB7B642" w14:textId="77777777" w:rsidR="000602C4" w:rsidRDefault="000602C4" w:rsidP="003C556E">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B1ED" w14:textId="77777777" w:rsidR="000602C4" w:rsidRDefault="00A70E94">
    <w:pPr>
      <w:pStyle w:val="Encabezado"/>
    </w:pPr>
    <w:r>
      <w:rPr>
        <w:noProof/>
        <w:lang w:val="es-MX" w:eastAsia="es-MX"/>
      </w:rPr>
      <w:pict w14:anchorId="6E407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0602C4" w:rsidRPr="008F2CCC" w14:paraId="06F802B5" w14:textId="77777777" w:rsidTr="00732345">
      <w:tc>
        <w:tcPr>
          <w:tcW w:w="2552" w:type="dxa"/>
          <w:shd w:val="clear" w:color="auto" w:fill="auto"/>
        </w:tcPr>
        <w:p w14:paraId="423EB25D" w14:textId="77777777" w:rsidR="000602C4" w:rsidRPr="00807CDA" w:rsidRDefault="000602C4"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A4D6A68" w14:textId="77777777" w:rsidR="000602C4" w:rsidRPr="00A036A6" w:rsidRDefault="000602C4" w:rsidP="00E81A75">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2505/INFOEM/IP/RR/2023 y acumulado</w:t>
          </w:r>
        </w:p>
      </w:tc>
    </w:tr>
    <w:tr w:rsidR="000602C4" w:rsidRPr="008F2CCC" w14:paraId="261403FB" w14:textId="77777777" w:rsidTr="00732345">
      <w:tc>
        <w:tcPr>
          <w:tcW w:w="2552" w:type="dxa"/>
          <w:shd w:val="clear" w:color="auto" w:fill="auto"/>
        </w:tcPr>
        <w:p w14:paraId="738C9505" w14:textId="77777777" w:rsidR="000602C4" w:rsidRPr="00807CDA" w:rsidRDefault="000602C4"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33DD4A7" w14:textId="77777777" w:rsidR="000602C4" w:rsidRPr="00A036A6" w:rsidRDefault="000602C4"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C96D87">
            <w:rPr>
              <w:rFonts w:ascii="Palatino Linotype" w:hAnsi="Palatino Linotype"/>
              <w:sz w:val="22"/>
              <w:szCs w:val="22"/>
            </w:rPr>
            <w:t>Zinacantepec</w:t>
          </w:r>
        </w:p>
      </w:tc>
    </w:tr>
    <w:tr w:rsidR="000602C4" w:rsidRPr="008F2CCC" w14:paraId="65B64131" w14:textId="77777777" w:rsidTr="00732345">
      <w:trPr>
        <w:trHeight w:val="228"/>
      </w:trPr>
      <w:tc>
        <w:tcPr>
          <w:tcW w:w="2552" w:type="dxa"/>
          <w:shd w:val="clear" w:color="auto" w:fill="auto"/>
        </w:tcPr>
        <w:p w14:paraId="68E96AA7" w14:textId="77777777" w:rsidR="000602C4" w:rsidRPr="00807CDA" w:rsidRDefault="000602C4"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5DAD8AE4" w14:textId="77777777" w:rsidR="000602C4" w:rsidRPr="00A036A6" w:rsidRDefault="000602C4"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BEFD204" w14:textId="77777777" w:rsidR="000602C4" w:rsidRPr="001779E0" w:rsidRDefault="00A70E9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9DD7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0602C4" w:rsidRPr="008F2CCC" w14:paraId="518E7E8B" w14:textId="77777777" w:rsidTr="00732345">
      <w:tc>
        <w:tcPr>
          <w:tcW w:w="2835" w:type="dxa"/>
          <w:shd w:val="clear" w:color="auto" w:fill="auto"/>
        </w:tcPr>
        <w:p w14:paraId="6BFD3D36" w14:textId="77777777" w:rsidR="000602C4" w:rsidRPr="00807CDA" w:rsidRDefault="000602C4"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6D222265" w14:textId="77777777" w:rsidR="000602C4" w:rsidRPr="00A036A6" w:rsidRDefault="000602C4" w:rsidP="00E81A7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02505/INFOEM/IP/RR/2023 y acumulado</w:t>
          </w:r>
        </w:p>
      </w:tc>
    </w:tr>
    <w:tr w:rsidR="000602C4" w:rsidRPr="008F2CCC" w14:paraId="231CE26D" w14:textId="77777777" w:rsidTr="00732345">
      <w:tc>
        <w:tcPr>
          <w:tcW w:w="2835" w:type="dxa"/>
          <w:shd w:val="clear" w:color="auto" w:fill="auto"/>
          <w:vAlign w:val="center"/>
        </w:tcPr>
        <w:p w14:paraId="62996C17" w14:textId="77777777" w:rsidR="000602C4" w:rsidRPr="00807CDA" w:rsidRDefault="000602C4"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32D4A724" w14:textId="2D521D82" w:rsidR="000602C4" w:rsidRPr="00A036A6" w:rsidRDefault="00A70E94" w:rsidP="003513A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0602C4" w:rsidRPr="008F2CCC" w14:paraId="235F10EA" w14:textId="77777777" w:rsidTr="00732345">
      <w:trPr>
        <w:trHeight w:val="228"/>
      </w:trPr>
      <w:tc>
        <w:tcPr>
          <w:tcW w:w="2835" w:type="dxa"/>
          <w:shd w:val="clear" w:color="auto" w:fill="auto"/>
        </w:tcPr>
        <w:p w14:paraId="26273AFA" w14:textId="77777777" w:rsidR="000602C4" w:rsidRPr="00807CDA" w:rsidRDefault="000602C4"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A0E5852" w14:textId="77777777" w:rsidR="000602C4" w:rsidRPr="00A036A6" w:rsidRDefault="000602C4" w:rsidP="003513A1">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C96D87">
            <w:rPr>
              <w:rFonts w:ascii="Palatino Linotype" w:hAnsi="Palatino Linotype"/>
              <w:sz w:val="22"/>
              <w:szCs w:val="22"/>
            </w:rPr>
            <w:t>Zinacantepec</w:t>
          </w:r>
        </w:p>
      </w:tc>
    </w:tr>
    <w:tr w:rsidR="000602C4" w:rsidRPr="008F2CCC" w14:paraId="4EB0C0C0" w14:textId="77777777" w:rsidTr="00732345">
      <w:tc>
        <w:tcPr>
          <w:tcW w:w="2835" w:type="dxa"/>
          <w:shd w:val="clear" w:color="auto" w:fill="auto"/>
        </w:tcPr>
        <w:p w14:paraId="1118B3A8" w14:textId="77777777" w:rsidR="000602C4" w:rsidRPr="00807CDA" w:rsidRDefault="000602C4"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7BB0F4EA" w14:textId="77777777" w:rsidR="000602C4" w:rsidRPr="00A036A6" w:rsidRDefault="000602C4"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DDF5672" w14:textId="77777777" w:rsidR="000602C4" w:rsidRPr="009F1AB6" w:rsidRDefault="00A70E94">
    <w:pPr>
      <w:pStyle w:val="Encabezado"/>
      <w:rPr>
        <w:sz w:val="10"/>
      </w:rPr>
    </w:pPr>
    <w:r>
      <w:rPr>
        <w:noProof/>
        <w:sz w:val="10"/>
        <w:lang w:val="es-MX" w:eastAsia="es-MX"/>
      </w:rPr>
      <w:pict w14:anchorId="00CA3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6513"/>
    <w:multiLevelType w:val="hybridMultilevel"/>
    <w:tmpl w:val="A94C4882"/>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E222FE"/>
    <w:multiLevelType w:val="hybridMultilevel"/>
    <w:tmpl w:val="E4CE4BB4"/>
    <w:lvl w:ilvl="0" w:tplc="080A000B">
      <w:start w:val="1"/>
      <w:numFmt w:val="bullet"/>
      <w:lvlText w:val=""/>
      <w:lvlJc w:val="left"/>
      <w:pPr>
        <w:ind w:left="927" w:hanging="360"/>
      </w:pPr>
      <w:rPr>
        <w:rFonts w:ascii="Wingdings" w:hAnsi="Wingdings" w:hint="default"/>
        <w:b/>
      </w:rPr>
    </w:lvl>
    <w:lvl w:ilvl="1" w:tplc="080A0003">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9"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873CE1"/>
    <w:multiLevelType w:val="hybridMultilevel"/>
    <w:tmpl w:val="69E04B50"/>
    <w:lvl w:ilvl="0" w:tplc="B34860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4010716">
    <w:abstractNumId w:val="14"/>
  </w:num>
  <w:num w:numId="2" w16cid:durableId="1922911330">
    <w:abstractNumId w:val="23"/>
  </w:num>
  <w:num w:numId="3" w16cid:durableId="1557357875">
    <w:abstractNumId w:val="22"/>
  </w:num>
  <w:num w:numId="4" w16cid:durableId="637539192">
    <w:abstractNumId w:val="8"/>
  </w:num>
  <w:num w:numId="5" w16cid:durableId="466632968">
    <w:abstractNumId w:val="16"/>
  </w:num>
  <w:num w:numId="6" w16cid:durableId="1198083406">
    <w:abstractNumId w:val="15"/>
  </w:num>
  <w:num w:numId="7" w16cid:durableId="217742261">
    <w:abstractNumId w:val="17"/>
  </w:num>
  <w:num w:numId="8" w16cid:durableId="1082917242">
    <w:abstractNumId w:val="1"/>
  </w:num>
  <w:num w:numId="9" w16cid:durableId="675041399">
    <w:abstractNumId w:val="24"/>
  </w:num>
  <w:num w:numId="10" w16cid:durableId="441344103">
    <w:abstractNumId w:val="26"/>
  </w:num>
  <w:num w:numId="11" w16cid:durableId="1048526928">
    <w:abstractNumId w:val="2"/>
  </w:num>
  <w:num w:numId="12" w16cid:durableId="912007678">
    <w:abstractNumId w:val="7"/>
  </w:num>
  <w:num w:numId="13" w16cid:durableId="1938555285">
    <w:abstractNumId w:val="19"/>
  </w:num>
  <w:num w:numId="14" w16cid:durableId="685328143">
    <w:abstractNumId w:val="25"/>
  </w:num>
  <w:num w:numId="15" w16cid:durableId="1727142843">
    <w:abstractNumId w:val="4"/>
  </w:num>
  <w:num w:numId="16" w16cid:durableId="993215870">
    <w:abstractNumId w:val="20"/>
  </w:num>
  <w:num w:numId="17" w16cid:durableId="637880794">
    <w:abstractNumId w:val="12"/>
  </w:num>
  <w:num w:numId="18" w16cid:durableId="602228639">
    <w:abstractNumId w:val="5"/>
  </w:num>
  <w:num w:numId="19" w16cid:durableId="424151485">
    <w:abstractNumId w:val="18"/>
  </w:num>
  <w:num w:numId="20" w16cid:durableId="1560167707">
    <w:abstractNumId w:val="11"/>
  </w:num>
  <w:num w:numId="21" w16cid:durableId="791706576">
    <w:abstractNumId w:val="6"/>
  </w:num>
  <w:num w:numId="22" w16cid:durableId="1443719456">
    <w:abstractNumId w:val="9"/>
  </w:num>
  <w:num w:numId="23" w16cid:durableId="1563903841">
    <w:abstractNumId w:val="21"/>
  </w:num>
  <w:num w:numId="24" w16cid:durableId="1897886829">
    <w:abstractNumId w:val="10"/>
  </w:num>
  <w:num w:numId="25" w16cid:durableId="84887545">
    <w:abstractNumId w:val="13"/>
  </w:num>
  <w:num w:numId="26" w16cid:durableId="742919296">
    <w:abstractNumId w:val="3"/>
  </w:num>
  <w:num w:numId="27" w16cid:durableId="132141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1FF"/>
    <w:rsid w:val="00004807"/>
    <w:rsid w:val="00036F8B"/>
    <w:rsid w:val="000572E9"/>
    <w:rsid w:val="000602C4"/>
    <w:rsid w:val="00093AE1"/>
    <w:rsid w:val="000A717C"/>
    <w:rsid w:val="000B5E25"/>
    <w:rsid w:val="000F16BA"/>
    <w:rsid w:val="000F214C"/>
    <w:rsid w:val="00101AD8"/>
    <w:rsid w:val="00114C80"/>
    <w:rsid w:val="00123996"/>
    <w:rsid w:val="0012510D"/>
    <w:rsid w:val="00186CCB"/>
    <w:rsid w:val="0019170F"/>
    <w:rsid w:val="001C3EEF"/>
    <w:rsid w:val="001D4046"/>
    <w:rsid w:val="0020249A"/>
    <w:rsid w:val="002167BB"/>
    <w:rsid w:val="00225163"/>
    <w:rsid w:val="00235936"/>
    <w:rsid w:val="00260711"/>
    <w:rsid w:val="00267BB5"/>
    <w:rsid w:val="00295B3F"/>
    <w:rsid w:val="002A3993"/>
    <w:rsid w:val="002A4B43"/>
    <w:rsid w:val="002A676F"/>
    <w:rsid w:val="002A75B3"/>
    <w:rsid w:val="002C0BE5"/>
    <w:rsid w:val="002D70A6"/>
    <w:rsid w:val="002E3085"/>
    <w:rsid w:val="002F3B20"/>
    <w:rsid w:val="00307006"/>
    <w:rsid w:val="0030701F"/>
    <w:rsid w:val="00313679"/>
    <w:rsid w:val="00330FC3"/>
    <w:rsid w:val="00343F0B"/>
    <w:rsid w:val="003513A1"/>
    <w:rsid w:val="003520C5"/>
    <w:rsid w:val="003746DE"/>
    <w:rsid w:val="003804E8"/>
    <w:rsid w:val="00380D3E"/>
    <w:rsid w:val="003970FB"/>
    <w:rsid w:val="003B1C85"/>
    <w:rsid w:val="003C556E"/>
    <w:rsid w:val="003E56C9"/>
    <w:rsid w:val="003E64DE"/>
    <w:rsid w:val="003F77D9"/>
    <w:rsid w:val="004018F9"/>
    <w:rsid w:val="00425E0F"/>
    <w:rsid w:val="00427498"/>
    <w:rsid w:val="004344EA"/>
    <w:rsid w:val="0043515A"/>
    <w:rsid w:val="00442FD8"/>
    <w:rsid w:val="00443892"/>
    <w:rsid w:val="004445A1"/>
    <w:rsid w:val="00445CAA"/>
    <w:rsid w:val="0045393B"/>
    <w:rsid w:val="00455832"/>
    <w:rsid w:val="004C0812"/>
    <w:rsid w:val="004C7DC9"/>
    <w:rsid w:val="004D2577"/>
    <w:rsid w:val="004D6F71"/>
    <w:rsid w:val="004F1645"/>
    <w:rsid w:val="005201D0"/>
    <w:rsid w:val="005421F6"/>
    <w:rsid w:val="00555C87"/>
    <w:rsid w:val="0059032F"/>
    <w:rsid w:val="005956F0"/>
    <w:rsid w:val="005A554B"/>
    <w:rsid w:val="005A6216"/>
    <w:rsid w:val="005B234D"/>
    <w:rsid w:val="005B26AD"/>
    <w:rsid w:val="005B36A8"/>
    <w:rsid w:val="005B5693"/>
    <w:rsid w:val="005C6646"/>
    <w:rsid w:val="005D77CC"/>
    <w:rsid w:val="005E5716"/>
    <w:rsid w:val="006002E0"/>
    <w:rsid w:val="00620280"/>
    <w:rsid w:val="006258FD"/>
    <w:rsid w:val="00632E48"/>
    <w:rsid w:val="006568A4"/>
    <w:rsid w:val="00694976"/>
    <w:rsid w:val="006A47D4"/>
    <w:rsid w:val="006A71F5"/>
    <w:rsid w:val="006B321A"/>
    <w:rsid w:val="006B418F"/>
    <w:rsid w:val="006D1713"/>
    <w:rsid w:val="006D3A03"/>
    <w:rsid w:val="006E08FA"/>
    <w:rsid w:val="006F5F93"/>
    <w:rsid w:val="00710FED"/>
    <w:rsid w:val="00732345"/>
    <w:rsid w:val="00753186"/>
    <w:rsid w:val="00756F04"/>
    <w:rsid w:val="00770F18"/>
    <w:rsid w:val="0078778D"/>
    <w:rsid w:val="007A118C"/>
    <w:rsid w:val="007D2A81"/>
    <w:rsid w:val="007E534B"/>
    <w:rsid w:val="007E7C02"/>
    <w:rsid w:val="007F371E"/>
    <w:rsid w:val="007F7462"/>
    <w:rsid w:val="00802662"/>
    <w:rsid w:val="00835035"/>
    <w:rsid w:val="00844862"/>
    <w:rsid w:val="00845633"/>
    <w:rsid w:val="00852668"/>
    <w:rsid w:val="008578BF"/>
    <w:rsid w:val="00862F6D"/>
    <w:rsid w:val="008660D6"/>
    <w:rsid w:val="008A1A90"/>
    <w:rsid w:val="008A5F46"/>
    <w:rsid w:val="008C3B24"/>
    <w:rsid w:val="008E01E4"/>
    <w:rsid w:val="008F2B5E"/>
    <w:rsid w:val="00900C9B"/>
    <w:rsid w:val="00901487"/>
    <w:rsid w:val="009050BC"/>
    <w:rsid w:val="00926C44"/>
    <w:rsid w:val="00927DD4"/>
    <w:rsid w:val="0093645B"/>
    <w:rsid w:val="009758CB"/>
    <w:rsid w:val="00993406"/>
    <w:rsid w:val="009A0F77"/>
    <w:rsid w:val="009A5223"/>
    <w:rsid w:val="009B1B60"/>
    <w:rsid w:val="009B23B7"/>
    <w:rsid w:val="009B2B6B"/>
    <w:rsid w:val="009D2E87"/>
    <w:rsid w:val="009D39B3"/>
    <w:rsid w:val="009E1F26"/>
    <w:rsid w:val="009F4FF4"/>
    <w:rsid w:val="009F62C3"/>
    <w:rsid w:val="009F71DC"/>
    <w:rsid w:val="00A0100D"/>
    <w:rsid w:val="00A036A6"/>
    <w:rsid w:val="00A05133"/>
    <w:rsid w:val="00A05D3A"/>
    <w:rsid w:val="00A5260D"/>
    <w:rsid w:val="00A57D9D"/>
    <w:rsid w:val="00A6692F"/>
    <w:rsid w:val="00A70E94"/>
    <w:rsid w:val="00A72046"/>
    <w:rsid w:val="00A72262"/>
    <w:rsid w:val="00AA26B4"/>
    <w:rsid w:val="00AB15E3"/>
    <w:rsid w:val="00AD33BE"/>
    <w:rsid w:val="00AD4764"/>
    <w:rsid w:val="00AE1A47"/>
    <w:rsid w:val="00AE5995"/>
    <w:rsid w:val="00B01BD5"/>
    <w:rsid w:val="00B05B83"/>
    <w:rsid w:val="00B17992"/>
    <w:rsid w:val="00B31853"/>
    <w:rsid w:val="00B34E90"/>
    <w:rsid w:val="00B509F2"/>
    <w:rsid w:val="00B50B07"/>
    <w:rsid w:val="00B6420C"/>
    <w:rsid w:val="00B71F9E"/>
    <w:rsid w:val="00B8098B"/>
    <w:rsid w:val="00BC0CFA"/>
    <w:rsid w:val="00BC0FAB"/>
    <w:rsid w:val="00BD14B3"/>
    <w:rsid w:val="00BE233B"/>
    <w:rsid w:val="00BE7A6E"/>
    <w:rsid w:val="00C36721"/>
    <w:rsid w:val="00C4741E"/>
    <w:rsid w:val="00C56DD5"/>
    <w:rsid w:val="00C57596"/>
    <w:rsid w:val="00C802FB"/>
    <w:rsid w:val="00C96D87"/>
    <w:rsid w:val="00CA216C"/>
    <w:rsid w:val="00CC0438"/>
    <w:rsid w:val="00CC0700"/>
    <w:rsid w:val="00CD024D"/>
    <w:rsid w:val="00CD5FD6"/>
    <w:rsid w:val="00D024D3"/>
    <w:rsid w:val="00D13637"/>
    <w:rsid w:val="00D4431A"/>
    <w:rsid w:val="00D57210"/>
    <w:rsid w:val="00D901D7"/>
    <w:rsid w:val="00D92BFE"/>
    <w:rsid w:val="00DD1866"/>
    <w:rsid w:val="00DE0A8D"/>
    <w:rsid w:val="00DE562A"/>
    <w:rsid w:val="00E0246E"/>
    <w:rsid w:val="00E214C9"/>
    <w:rsid w:val="00E42B2B"/>
    <w:rsid w:val="00E5647F"/>
    <w:rsid w:val="00E61AEF"/>
    <w:rsid w:val="00E65F37"/>
    <w:rsid w:val="00E711DE"/>
    <w:rsid w:val="00E81A75"/>
    <w:rsid w:val="00E823B8"/>
    <w:rsid w:val="00E9091C"/>
    <w:rsid w:val="00EA61B9"/>
    <w:rsid w:val="00EA7BF4"/>
    <w:rsid w:val="00EB34E2"/>
    <w:rsid w:val="00EB6C62"/>
    <w:rsid w:val="00EB7E32"/>
    <w:rsid w:val="00EC02D0"/>
    <w:rsid w:val="00EC5C93"/>
    <w:rsid w:val="00EE4D9C"/>
    <w:rsid w:val="00EE6265"/>
    <w:rsid w:val="00EE6A22"/>
    <w:rsid w:val="00EE7518"/>
    <w:rsid w:val="00EF193B"/>
    <w:rsid w:val="00EF3FE4"/>
    <w:rsid w:val="00F34A32"/>
    <w:rsid w:val="00F455F1"/>
    <w:rsid w:val="00F570D3"/>
    <w:rsid w:val="00F8513C"/>
    <w:rsid w:val="00FC7CC7"/>
    <w:rsid w:val="00FD3DAF"/>
    <w:rsid w:val="00FE2FFB"/>
    <w:rsid w:val="00FE57C7"/>
    <w:rsid w:val="00FE7D5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B44A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7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
    <w:name w:val="Tabla con cuadrícula1"/>
    <w:basedOn w:val="Tablanormal"/>
    <w:next w:val="Tablaconcuadrcula"/>
    <w:uiPriority w:val="59"/>
    <w:rsid w:val="006A4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F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235504679">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71</Pages>
  <Words>18733</Words>
  <Characters>103037</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14</cp:revision>
  <dcterms:created xsi:type="dcterms:W3CDTF">2023-06-27T21:55:00Z</dcterms:created>
  <dcterms:modified xsi:type="dcterms:W3CDTF">2023-08-01T15:30:00Z</dcterms:modified>
</cp:coreProperties>
</file>