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1338AD87" w:rsidR="009B5029" w:rsidRPr="0084482B" w:rsidRDefault="009B5029" w:rsidP="009B5029">
      <w:pPr>
        <w:spacing w:before="240" w:line="360" w:lineRule="auto"/>
        <w:jc w:val="both"/>
        <w:rPr>
          <w:rFonts w:ascii="Palatino Linotype" w:eastAsia="Times New Roman" w:hAnsi="Palatino Linotype" w:cs="Arial"/>
          <w:color w:val="000000"/>
          <w:sz w:val="24"/>
          <w:szCs w:val="24"/>
          <w:lang w:eastAsia="es-MX"/>
        </w:rPr>
      </w:pPr>
      <w:r w:rsidRPr="0084482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5133D" w:rsidRPr="0084482B">
        <w:rPr>
          <w:rFonts w:ascii="Palatino Linotype" w:eastAsia="Times New Roman" w:hAnsi="Palatino Linotype" w:cs="Arial"/>
          <w:color w:val="000000"/>
          <w:sz w:val="24"/>
          <w:szCs w:val="24"/>
          <w:lang w:eastAsia="es-MX"/>
        </w:rPr>
        <w:t xml:space="preserve">veintitrés de agosto de dos mil veintitrés. </w:t>
      </w:r>
      <w:r w:rsidR="00FC2D20" w:rsidRPr="0084482B">
        <w:rPr>
          <w:rFonts w:ascii="Palatino Linotype" w:eastAsia="Times New Roman" w:hAnsi="Palatino Linotype" w:cs="Arial"/>
          <w:color w:val="000000"/>
          <w:sz w:val="24"/>
          <w:szCs w:val="24"/>
          <w:lang w:eastAsia="es-MX"/>
        </w:rPr>
        <w:t xml:space="preserve"> </w:t>
      </w:r>
      <w:r w:rsidR="00317C14" w:rsidRPr="0084482B">
        <w:rPr>
          <w:rFonts w:ascii="Palatino Linotype" w:eastAsia="Times New Roman" w:hAnsi="Palatino Linotype" w:cs="Arial"/>
          <w:color w:val="000000"/>
          <w:sz w:val="24"/>
          <w:szCs w:val="24"/>
          <w:lang w:eastAsia="es-MX"/>
        </w:rPr>
        <w:t xml:space="preserve"> </w:t>
      </w:r>
      <w:r w:rsidRPr="0084482B">
        <w:rPr>
          <w:rFonts w:ascii="Palatino Linotype" w:eastAsia="Times New Roman" w:hAnsi="Palatino Linotype" w:cs="Arial"/>
          <w:color w:val="000000"/>
          <w:sz w:val="24"/>
          <w:szCs w:val="24"/>
          <w:lang w:eastAsia="es-MX"/>
        </w:rPr>
        <w:t xml:space="preserve">               </w:t>
      </w:r>
    </w:p>
    <w:p w14:paraId="737796AD" w14:textId="07633D01" w:rsidR="00EE4B3B" w:rsidRPr="0084482B" w:rsidRDefault="009B5029" w:rsidP="009B5029">
      <w:pPr>
        <w:tabs>
          <w:tab w:val="left" w:pos="1701"/>
        </w:tabs>
        <w:spacing w:before="240" w:line="360" w:lineRule="auto"/>
        <w:jc w:val="both"/>
        <w:rPr>
          <w:rFonts w:ascii="Palatino Linotype" w:hAnsi="Palatino Linotype" w:cs="Arial"/>
          <w:sz w:val="24"/>
        </w:rPr>
      </w:pPr>
      <w:r w:rsidRPr="0084482B">
        <w:rPr>
          <w:rFonts w:ascii="Palatino Linotype" w:hAnsi="Palatino Linotype" w:cs="Arial"/>
          <w:b/>
          <w:sz w:val="24"/>
        </w:rPr>
        <w:t>VISTO</w:t>
      </w:r>
      <w:r w:rsidRPr="0084482B">
        <w:rPr>
          <w:rFonts w:ascii="Palatino Linotype" w:hAnsi="Palatino Linotype" w:cs="Arial"/>
          <w:sz w:val="24"/>
        </w:rPr>
        <w:t xml:space="preserve"> el expediente electrónico formado con motivo del recurso de revisión número </w:t>
      </w:r>
      <w:r w:rsidR="00EE4B3B" w:rsidRPr="0084482B">
        <w:rPr>
          <w:rFonts w:ascii="Palatino Linotype" w:hAnsi="Palatino Linotype" w:cs="Arial"/>
          <w:b/>
          <w:bCs/>
          <w:sz w:val="24"/>
        </w:rPr>
        <w:t>03825</w:t>
      </w:r>
      <w:r w:rsidRPr="0084482B">
        <w:rPr>
          <w:rFonts w:ascii="Palatino Linotype" w:hAnsi="Palatino Linotype" w:cs="Arial"/>
          <w:b/>
          <w:sz w:val="24"/>
        </w:rPr>
        <w:t xml:space="preserve">/INFOEM/IP/RR/2023, </w:t>
      </w:r>
      <w:r w:rsidRPr="0084482B">
        <w:rPr>
          <w:rFonts w:ascii="Palatino Linotype" w:hAnsi="Palatino Linotype" w:cs="Arial"/>
          <w:sz w:val="24"/>
        </w:rPr>
        <w:t xml:space="preserve">interpuesto por </w:t>
      </w:r>
      <w:r w:rsidR="00EE4B3B" w:rsidRPr="0084482B">
        <w:rPr>
          <w:rFonts w:ascii="Palatino Linotype" w:hAnsi="Palatino Linotype" w:cs="Arial"/>
          <w:sz w:val="24"/>
        </w:rPr>
        <w:t xml:space="preserve">el </w:t>
      </w:r>
      <w:r w:rsidR="00EE4B3B" w:rsidRPr="0084482B">
        <w:rPr>
          <w:rFonts w:ascii="Palatino Linotype" w:hAnsi="Palatino Linotype" w:cs="Arial"/>
          <w:b/>
          <w:bCs/>
          <w:sz w:val="24"/>
        </w:rPr>
        <w:t xml:space="preserve">C. </w:t>
      </w:r>
      <w:r w:rsidR="00E64258" w:rsidRPr="0084482B">
        <w:rPr>
          <w:rFonts w:ascii="Palatino Linotype" w:hAnsi="Palatino Linotype" w:cs="Arial"/>
          <w:b/>
          <w:bCs/>
          <w:sz w:val="24"/>
        </w:rPr>
        <w:t>XXXXXXXXXXXXXXXXXX</w:t>
      </w:r>
      <w:r w:rsidR="00EE4B3B" w:rsidRPr="0084482B">
        <w:rPr>
          <w:rFonts w:ascii="Palatino Linotype" w:hAnsi="Palatino Linotype" w:cs="Arial"/>
          <w:b/>
          <w:bCs/>
          <w:sz w:val="24"/>
        </w:rPr>
        <w:t xml:space="preserve">, </w:t>
      </w:r>
      <w:r w:rsidR="00EE4B3B" w:rsidRPr="0084482B">
        <w:rPr>
          <w:rFonts w:ascii="Palatino Linotype" w:hAnsi="Palatino Linotype" w:cs="Arial"/>
          <w:sz w:val="24"/>
        </w:rPr>
        <w:t xml:space="preserve">en lo sucesivo </w:t>
      </w:r>
      <w:r w:rsidR="00EE4B3B" w:rsidRPr="0084482B">
        <w:rPr>
          <w:rFonts w:ascii="Palatino Linotype" w:hAnsi="Palatino Linotype" w:cs="Arial"/>
          <w:b/>
          <w:bCs/>
          <w:sz w:val="24"/>
        </w:rPr>
        <w:t xml:space="preserve">El Recurrente, </w:t>
      </w:r>
      <w:r w:rsidR="00EE4B3B" w:rsidRPr="0084482B">
        <w:rPr>
          <w:rFonts w:ascii="Palatino Linotype" w:hAnsi="Palatino Linotype" w:cs="Arial"/>
          <w:sz w:val="24"/>
        </w:rPr>
        <w:t xml:space="preserve">en contra de la respuesta del </w:t>
      </w:r>
      <w:r w:rsidR="00EE4B3B" w:rsidRPr="0084482B">
        <w:rPr>
          <w:rFonts w:ascii="Palatino Linotype" w:hAnsi="Palatino Linotype" w:cs="Arial"/>
          <w:b/>
          <w:bCs/>
          <w:sz w:val="24"/>
        </w:rPr>
        <w:t xml:space="preserve">Ayuntamiento de Coacalco de Berriozábal, </w:t>
      </w:r>
      <w:r w:rsidR="00EE4B3B" w:rsidRPr="0084482B">
        <w:rPr>
          <w:rFonts w:ascii="Palatino Linotype" w:hAnsi="Palatino Linotype" w:cs="Arial"/>
          <w:sz w:val="24"/>
        </w:rPr>
        <w:t xml:space="preserve">en lo sucesivo </w:t>
      </w:r>
      <w:r w:rsidR="00EE4B3B" w:rsidRPr="0084482B">
        <w:rPr>
          <w:rFonts w:ascii="Palatino Linotype" w:hAnsi="Palatino Linotype" w:cs="Arial"/>
          <w:b/>
          <w:bCs/>
          <w:sz w:val="24"/>
        </w:rPr>
        <w:t xml:space="preserve">El Sujeto Obligado, </w:t>
      </w:r>
      <w:r w:rsidR="00EE4B3B" w:rsidRPr="0084482B">
        <w:rPr>
          <w:rFonts w:ascii="Palatino Linotype" w:hAnsi="Palatino Linotype" w:cs="Arial"/>
          <w:sz w:val="24"/>
        </w:rPr>
        <w:t xml:space="preserve">se procede a dictar la presente resolución. </w:t>
      </w:r>
    </w:p>
    <w:p w14:paraId="1D3CF54D" w14:textId="77777777" w:rsidR="00EE4B3B" w:rsidRPr="0084482B" w:rsidRDefault="00EE4B3B" w:rsidP="009B5029">
      <w:pPr>
        <w:tabs>
          <w:tab w:val="left" w:pos="1701"/>
        </w:tabs>
        <w:spacing w:before="240" w:line="360" w:lineRule="auto"/>
        <w:jc w:val="both"/>
        <w:rPr>
          <w:rFonts w:ascii="Palatino Linotype" w:hAnsi="Palatino Linotype" w:cs="Arial"/>
          <w:sz w:val="24"/>
        </w:rPr>
      </w:pPr>
    </w:p>
    <w:p w14:paraId="4BC4461B" w14:textId="4BE6C5A3" w:rsidR="009B5029" w:rsidRPr="0084482B" w:rsidRDefault="009B5029" w:rsidP="009B5029">
      <w:pPr>
        <w:pStyle w:val="infoemcitas"/>
        <w:jc w:val="center"/>
        <w:rPr>
          <w:b/>
          <w:bCs/>
          <w:i w:val="0"/>
          <w:iCs/>
          <w:sz w:val="28"/>
          <w:szCs w:val="28"/>
        </w:rPr>
      </w:pPr>
      <w:r w:rsidRPr="0084482B">
        <w:rPr>
          <w:b/>
          <w:bCs/>
          <w:i w:val="0"/>
          <w:iCs/>
          <w:sz w:val="28"/>
          <w:szCs w:val="28"/>
        </w:rPr>
        <w:t>A N T E C E D E N T E S   D E L   A S U N T O</w:t>
      </w:r>
    </w:p>
    <w:p w14:paraId="43C252D3" w14:textId="77777777" w:rsidR="009B5029" w:rsidRPr="0084482B" w:rsidRDefault="009B5029" w:rsidP="009B5029">
      <w:pPr>
        <w:spacing w:before="240" w:after="240" w:line="360" w:lineRule="auto"/>
        <w:jc w:val="both"/>
        <w:rPr>
          <w:rFonts w:ascii="Palatino Linotype" w:hAnsi="Palatino Linotype"/>
        </w:rPr>
      </w:pPr>
      <w:r w:rsidRPr="0084482B">
        <w:rPr>
          <w:rFonts w:ascii="Palatino Linotype" w:hAnsi="Palatino Linotype" w:cs="Arial"/>
          <w:b/>
          <w:sz w:val="28"/>
        </w:rPr>
        <w:t>PRIMERO.</w:t>
      </w:r>
      <w:r w:rsidRPr="0084482B">
        <w:rPr>
          <w:rFonts w:ascii="Palatino Linotype" w:hAnsi="Palatino Linotype" w:cs="Arial"/>
        </w:rPr>
        <w:t xml:space="preserve"> </w:t>
      </w:r>
      <w:r w:rsidRPr="0084482B">
        <w:rPr>
          <w:rFonts w:ascii="Palatino Linotype" w:hAnsi="Palatino Linotype"/>
          <w:b/>
          <w:sz w:val="28"/>
          <w:szCs w:val="28"/>
        </w:rPr>
        <w:t>De la Solicitud de Información.</w:t>
      </w:r>
    </w:p>
    <w:p w14:paraId="12B608FF" w14:textId="5560FCB4" w:rsidR="00EE4B3B" w:rsidRPr="0084482B" w:rsidRDefault="009B5029" w:rsidP="009B5029">
      <w:pPr>
        <w:spacing w:before="240" w:line="360" w:lineRule="auto"/>
        <w:jc w:val="both"/>
        <w:rPr>
          <w:rFonts w:ascii="Palatino Linotype" w:hAnsi="Palatino Linotype" w:cs="Arial"/>
          <w:sz w:val="24"/>
        </w:rPr>
      </w:pPr>
      <w:r w:rsidRPr="0084482B">
        <w:rPr>
          <w:rFonts w:ascii="Palatino Linotype" w:hAnsi="Palatino Linotype" w:cs="Arial"/>
          <w:sz w:val="24"/>
        </w:rPr>
        <w:t>Con fecha</w:t>
      </w:r>
      <w:r w:rsidR="00FC2D20" w:rsidRPr="0084482B">
        <w:rPr>
          <w:rFonts w:ascii="Palatino Linotype" w:hAnsi="Palatino Linotype" w:cs="Arial"/>
          <w:sz w:val="24"/>
        </w:rPr>
        <w:t xml:space="preserve"> </w:t>
      </w:r>
      <w:r w:rsidR="00EE4B3B" w:rsidRPr="0084482B">
        <w:rPr>
          <w:rFonts w:ascii="Palatino Linotype" w:hAnsi="Palatino Linotype" w:cs="Arial"/>
          <w:b/>
          <w:bCs/>
          <w:sz w:val="24"/>
        </w:rPr>
        <w:t xml:space="preserve">veintidós de mayo de dos mil veintitrés, El Recurrente, </w:t>
      </w:r>
      <w:r w:rsidR="00EE4B3B" w:rsidRPr="0084482B">
        <w:rPr>
          <w:rFonts w:ascii="Palatino Linotype" w:hAnsi="Palatino Linotype" w:cs="Arial"/>
          <w:sz w:val="24"/>
        </w:rPr>
        <w:t>presentó a través del Sistema de Acceso a la Información Mexiquense (</w:t>
      </w:r>
      <w:r w:rsidR="00EE4B3B" w:rsidRPr="0084482B">
        <w:rPr>
          <w:rFonts w:ascii="Palatino Linotype" w:hAnsi="Palatino Linotype" w:cs="Arial"/>
          <w:b/>
          <w:sz w:val="24"/>
        </w:rPr>
        <w:t>SAIMEX)</w:t>
      </w:r>
      <w:r w:rsidR="00EE4B3B" w:rsidRPr="0084482B">
        <w:rPr>
          <w:rFonts w:ascii="Palatino Linotype" w:hAnsi="Palatino Linotype" w:cs="Arial"/>
          <w:sz w:val="24"/>
        </w:rPr>
        <w:t xml:space="preserve"> ante </w:t>
      </w:r>
      <w:r w:rsidR="00EE4B3B" w:rsidRPr="0084482B">
        <w:rPr>
          <w:rFonts w:ascii="Palatino Linotype" w:hAnsi="Palatino Linotype" w:cs="Arial"/>
          <w:b/>
          <w:sz w:val="24"/>
        </w:rPr>
        <w:t>El Sujeto Obligado</w:t>
      </w:r>
      <w:r w:rsidR="00EE4B3B" w:rsidRPr="0084482B">
        <w:rPr>
          <w:rFonts w:ascii="Palatino Linotype" w:hAnsi="Palatino Linotype" w:cs="Arial"/>
          <w:sz w:val="24"/>
        </w:rPr>
        <w:t xml:space="preserve">, solicitud de acceso a la información pública, registrada bajo el número de expediente </w:t>
      </w:r>
      <w:r w:rsidR="00EE4B3B" w:rsidRPr="0084482B">
        <w:rPr>
          <w:rFonts w:ascii="Palatino Linotype" w:hAnsi="Palatino Linotype" w:cs="Arial"/>
          <w:b/>
          <w:bCs/>
          <w:sz w:val="24"/>
        </w:rPr>
        <w:t xml:space="preserve">00119/COACALCO/IP/2023, </w:t>
      </w:r>
      <w:r w:rsidR="00EE4B3B" w:rsidRPr="0084482B">
        <w:rPr>
          <w:rFonts w:ascii="Palatino Linotype" w:hAnsi="Palatino Linotype" w:cs="Arial"/>
          <w:sz w:val="24"/>
        </w:rPr>
        <w:t>mediante la cual solicitó información en el tenor siguiente:</w:t>
      </w:r>
    </w:p>
    <w:p w14:paraId="1A8D5846" w14:textId="2E269DCE" w:rsidR="00EE4B3B" w:rsidRPr="0084482B" w:rsidRDefault="00EE4B3B" w:rsidP="00EE4B3B">
      <w:pPr>
        <w:pStyle w:val="Citas"/>
        <w:rPr>
          <w:rStyle w:val="Caracteresdenotaalpie"/>
          <w:b/>
          <w:bCs/>
        </w:rPr>
      </w:pPr>
      <w:r w:rsidRPr="0084482B">
        <w:rPr>
          <w:rStyle w:val="Caracteresdenotaalpie"/>
        </w:rPr>
        <w:t xml:space="preserve">“De acuerdo con lo establecido en las Fracciones V y VI del Artículo 55 de la Ley Orgánica Municipal, solicito consultar la información correspondiente a: I. Los detalles (numeral, temática o problemática a atender, iniciativa presentada para solución, estado actual de la propuesta) de las alternativas de solución para la </w:t>
      </w:r>
      <w:r w:rsidRPr="0084482B">
        <w:rPr>
          <w:rStyle w:val="Caracteresdenotaalpie"/>
        </w:rPr>
        <w:lastRenderedPageBreak/>
        <w:t xml:space="preserve">atención de los diferentes sectores de la administración municipal del Ayuntamiento de Coacalco de Berriozábal presentadas por la persona titular de la Novena Regiduría. II. El padrón de beneficiarios o equivalente, que contenga el nombre de la persona beneficiaria, su localidad, la petición atendida o asunto solicitado, la fecha y hora de recepción de la solicitud, medio por el que se realizó la solicitud, la gestión realizada para la atención y el estado actual de la gestión realizada respecto a las acciones de participación ciudadana en apoyo a los programas formulados y aprobados por el Ayuntamiento de Coacalco de Berriozábal ejecutadas por la persona titular de la Novena Regiduría” </w:t>
      </w:r>
      <w:r w:rsidRPr="0084482B">
        <w:rPr>
          <w:rStyle w:val="Caracteresdenotaalpie"/>
          <w:b/>
          <w:bCs/>
        </w:rPr>
        <w:t>(Sic)</w:t>
      </w:r>
    </w:p>
    <w:p w14:paraId="0FDD1B9D" w14:textId="77777777" w:rsidR="009B5029" w:rsidRPr="0084482B"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84482B">
        <w:rPr>
          <w:rFonts w:ascii="Palatino Linotype" w:eastAsia="Times New Roman" w:hAnsi="Palatino Linotype" w:cs="Times New Roman"/>
          <w:b/>
          <w:sz w:val="24"/>
          <w:szCs w:val="24"/>
          <w:lang w:val="es-ES_tradnl" w:eastAsia="es-ES"/>
        </w:rPr>
        <w:t>Modalidad de entrega:</w:t>
      </w:r>
      <w:r w:rsidRPr="0084482B">
        <w:rPr>
          <w:rFonts w:ascii="Palatino Linotype" w:eastAsia="Times New Roman" w:hAnsi="Palatino Linotype" w:cs="Times New Roman"/>
          <w:sz w:val="24"/>
          <w:szCs w:val="24"/>
          <w:lang w:val="es-ES_tradnl" w:eastAsia="es-ES"/>
        </w:rPr>
        <w:t xml:space="preserve"> A través del SAIMEX.</w:t>
      </w:r>
    </w:p>
    <w:p w14:paraId="5FBE22B9" w14:textId="77777777" w:rsidR="00317C14" w:rsidRPr="0084482B" w:rsidRDefault="00317C14" w:rsidP="009B5029">
      <w:pPr>
        <w:spacing w:before="240" w:line="360" w:lineRule="auto"/>
        <w:jc w:val="both"/>
        <w:rPr>
          <w:rFonts w:ascii="Palatino Linotype" w:hAnsi="Palatino Linotype" w:cs="Arial"/>
          <w:b/>
          <w:sz w:val="28"/>
        </w:rPr>
      </w:pPr>
    </w:p>
    <w:p w14:paraId="32234D96" w14:textId="57CC9D5F" w:rsidR="009B5029" w:rsidRPr="0084482B" w:rsidRDefault="009B5029" w:rsidP="009B5029">
      <w:pPr>
        <w:spacing w:before="240" w:line="360" w:lineRule="auto"/>
        <w:jc w:val="both"/>
        <w:rPr>
          <w:rFonts w:ascii="Palatino Linotype" w:hAnsi="Palatino Linotype" w:cs="Arial"/>
          <w:b/>
          <w:sz w:val="28"/>
        </w:rPr>
      </w:pPr>
      <w:r w:rsidRPr="0084482B">
        <w:rPr>
          <w:rFonts w:ascii="Palatino Linotype" w:hAnsi="Palatino Linotype" w:cs="Arial"/>
          <w:b/>
          <w:sz w:val="28"/>
        </w:rPr>
        <w:t xml:space="preserve">SEGUNDO. </w:t>
      </w:r>
      <w:r w:rsidRPr="0084482B">
        <w:rPr>
          <w:rFonts w:ascii="Palatino Linotype" w:hAnsi="Palatino Linotype" w:cs="Arial"/>
          <w:b/>
          <w:sz w:val="28"/>
          <w:szCs w:val="20"/>
        </w:rPr>
        <w:t>De la respuesta del Sujeto Obligado.</w:t>
      </w:r>
    </w:p>
    <w:p w14:paraId="56232315" w14:textId="5FAED37E" w:rsidR="00EE4B3B" w:rsidRPr="0084482B" w:rsidRDefault="009B5029" w:rsidP="009B5029">
      <w:pPr>
        <w:spacing w:before="240" w:line="360" w:lineRule="auto"/>
        <w:jc w:val="both"/>
        <w:rPr>
          <w:rFonts w:ascii="Palatino Linotype" w:hAnsi="Palatino Linotype" w:cs="Arial"/>
          <w:sz w:val="24"/>
          <w:szCs w:val="24"/>
        </w:rPr>
      </w:pPr>
      <w:r w:rsidRPr="0084482B">
        <w:rPr>
          <w:rFonts w:ascii="Palatino Linotype" w:hAnsi="Palatino Linotype" w:cs="Arial"/>
          <w:sz w:val="24"/>
          <w:szCs w:val="24"/>
        </w:rPr>
        <w:t xml:space="preserve">En el expediente electrónico </w:t>
      </w:r>
      <w:r w:rsidRPr="0084482B">
        <w:rPr>
          <w:rFonts w:ascii="Palatino Linotype" w:hAnsi="Palatino Linotype" w:cs="Arial"/>
          <w:b/>
          <w:sz w:val="24"/>
          <w:szCs w:val="24"/>
        </w:rPr>
        <w:t xml:space="preserve">SAIMEX, </w:t>
      </w:r>
      <w:r w:rsidRPr="0084482B">
        <w:rPr>
          <w:rFonts w:ascii="Palatino Linotype" w:hAnsi="Palatino Linotype" w:cs="Arial"/>
          <w:sz w:val="24"/>
          <w:szCs w:val="24"/>
        </w:rPr>
        <w:t xml:space="preserve">se aprecia que el </w:t>
      </w:r>
      <w:r w:rsidR="00EE4B3B" w:rsidRPr="0084482B">
        <w:rPr>
          <w:rFonts w:ascii="Palatino Linotype" w:hAnsi="Palatino Linotype" w:cs="Arial"/>
          <w:b/>
          <w:bCs/>
          <w:sz w:val="24"/>
          <w:szCs w:val="24"/>
        </w:rPr>
        <w:t xml:space="preserve">doce de junio de dos mil veintitrés, El Sujeto Obligado </w:t>
      </w:r>
      <w:r w:rsidR="00EE4B3B" w:rsidRPr="0084482B">
        <w:rPr>
          <w:rFonts w:ascii="Palatino Linotype" w:hAnsi="Palatino Linotype" w:cs="Arial"/>
          <w:sz w:val="24"/>
          <w:szCs w:val="24"/>
        </w:rPr>
        <w:t>dio respuesta a la solicitud de información en los siguientes términos:</w:t>
      </w:r>
    </w:p>
    <w:p w14:paraId="531FF3CF" w14:textId="09E91675" w:rsidR="00FC2D20" w:rsidRPr="0084482B" w:rsidRDefault="00EE4B3B" w:rsidP="00EE4B3B">
      <w:pPr>
        <w:pStyle w:val="Citas"/>
      </w:pPr>
      <w:r w:rsidRPr="0084482B">
        <w:t>“En respuesta a la solicitud recibida, nos permitimos hacer de su conocimiento que con fundamento en el artículo 53, Fracciones: II, V y VI de la Ley de Transparencia y Acceso a la Información Pública del Estado de México y Municipios, le contestamos que:</w:t>
      </w:r>
    </w:p>
    <w:p w14:paraId="303AF474" w14:textId="524F8A9D" w:rsidR="00EE4B3B" w:rsidRPr="0084482B" w:rsidRDefault="00EE4B3B" w:rsidP="00EE4B3B">
      <w:pPr>
        <w:pStyle w:val="Citas"/>
        <w:rPr>
          <w:b/>
          <w:bCs/>
          <w:sz w:val="24"/>
          <w:szCs w:val="24"/>
        </w:rPr>
      </w:pPr>
      <w:r w:rsidRPr="0084482B">
        <w:t xml:space="preserve">Con fundamento en el artículo 53 Fracción II y 163 de la Ley de Transparencia y Acceso a la Información Pública del Estado de México y Municipios, se da respuesta </w:t>
      </w:r>
      <w:r w:rsidRPr="0084482B">
        <w:lastRenderedPageBreak/>
        <w:t xml:space="preserve">a la presente solicitud con el oficio que emite la Secretaria del ayuntamiento del cual se anexa copia, así como la respuesta integradora por parte de la Unidad de Transparencia cumpliendo en tiempo y forma con lo solicitado” </w:t>
      </w:r>
      <w:r w:rsidRPr="0084482B">
        <w:rPr>
          <w:b/>
          <w:bCs/>
        </w:rPr>
        <w:t>(Sic)</w:t>
      </w:r>
    </w:p>
    <w:p w14:paraId="4F99979B" w14:textId="4E6F9BB7" w:rsidR="00EE4B3B" w:rsidRPr="0084482B" w:rsidRDefault="00EE4B3B" w:rsidP="009B5029">
      <w:pPr>
        <w:spacing w:before="240" w:line="360" w:lineRule="auto"/>
        <w:jc w:val="both"/>
        <w:rPr>
          <w:rFonts w:ascii="Palatino Linotype" w:hAnsi="Palatino Linotype" w:cs="Arial"/>
          <w:sz w:val="24"/>
          <w:szCs w:val="24"/>
        </w:rPr>
      </w:pPr>
      <w:r w:rsidRPr="0084482B">
        <w:rPr>
          <w:rFonts w:ascii="Palatino Linotype" w:hAnsi="Palatino Linotype" w:cs="Arial"/>
          <w:sz w:val="24"/>
          <w:szCs w:val="24"/>
        </w:rPr>
        <w:t xml:space="preserve">De manera complementaria, </w:t>
      </w:r>
      <w:r w:rsidRPr="0084482B">
        <w:rPr>
          <w:rFonts w:ascii="Palatino Linotype" w:hAnsi="Palatino Linotype" w:cs="Arial"/>
          <w:b/>
          <w:bCs/>
          <w:sz w:val="24"/>
          <w:szCs w:val="24"/>
        </w:rPr>
        <w:t xml:space="preserve">El Sujeto Obligado </w:t>
      </w:r>
      <w:r w:rsidRPr="0084482B">
        <w:rPr>
          <w:rFonts w:ascii="Palatino Linotype" w:hAnsi="Palatino Linotype" w:cs="Arial"/>
          <w:sz w:val="24"/>
          <w:szCs w:val="24"/>
        </w:rPr>
        <w:t xml:space="preserve">adjuntó los documentos electrónicos </w:t>
      </w:r>
      <w:r w:rsidRPr="0084482B">
        <w:rPr>
          <w:rFonts w:ascii="Palatino Linotype" w:hAnsi="Palatino Linotype" w:cs="Arial"/>
          <w:b/>
          <w:bCs/>
          <w:sz w:val="24"/>
          <w:szCs w:val="24"/>
        </w:rPr>
        <w:t xml:space="preserve">“Respuesta al solic 119.pdf” </w:t>
      </w:r>
      <w:r w:rsidRPr="0084482B">
        <w:rPr>
          <w:rFonts w:ascii="Palatino Linotype" w:hAnsi="Palatino Linotype" w:cs="Arial"/>
          <w:sz w:val="24"/>
          <w:szCs w:val="24"/>
        </w:rPr>
        <w:t xml:space="preserve"> y </w:t>
      </w:r>
      <w:r w:rsidRPr="0084482B">
        <w:rPr>
          <w:rFonts w:ascii="Palatino Linotype" w:hAnsi="Palatino Linotype" w:cs="Arial"/>
          <w:b/>
          <w:bCs/>
          <w:sz w:val="24"/>
          <w:szCs w:val="24"/>
        </w:rPr>
        <w:t xml:space="preserve">“Respuesta SA 119 .pdf”, </w:t>
      </w:r>
      <w:r w:rsidRPr="0084482B">
        <w:rPr>
          <w:rFonts w:ascii="Palatino Linotype" w:hAnsi="Palatino Linotype" w:cs="Arial"/>
          <w:sz w:val="24"/>
          <w:szCs w:val="24"/>
        </w:rPr>
        <w:t xml:space="preserve">mismos que se tienen por reproducidos en virtud de que serán materia de análisis en el considerando respectivo. </w:t>
      </w:r>
    </w:p>
    <w:p w14:paraId="5E9FFD54" w14:textId="77777777" w:rsidR="00EE4B3B" w:rsidRPr="0084482B" w:rsidRDefault="00EE4B3B" w:rsidP="009B5029">
      <w:pPr>
        <w:spacing w:before="240" w:line="360" w:lineRule="auto"/>
        <w:jc w:val="both"/>
        <w:rPr>
          <w:rFonts w:ascii="Palatino Linotype" w:hAnsi="Palatino Linotype" w:cs="Arial"/>
          <w:sz w:val="24"/>
          <w:szCs w:val="24"/>
        </w:rPr>
      </w:pPr>
    </w:p>
    <w:p w14:paraId="2C824AC7" w14:textId="77777777" w:rsidR="009B5029" w:rsidRPr="0084482B" w:rsidRDefault="009B5029" w:rsidP="009B5029">
      <w:pPr>
        <w:spacing w:before="240" w:line="360" w:lineRule="auto"/>
        <w:rPr>
          <w:rFonts w:ascii="Palatino Linotype" w:hAnsi="Palatino Linotype" w:cs="Arial"/>
          <w:b/>
          <w:sz w:val="28"/>
        </w:rPr>
      </w:pPr>
      <w:r w:rsidRPr="0084482B">
        <w:rPr>
          <w:rFonts w:ascii="Palatino Linotype" w:hAnsi="Palatino Linotype" w:cs="Arial"/>
          <w:b/>
          <w:sz w:val="28"/>
        </w:rPr>
        <w:t xml:space="preserve">TERCERO. </w:t>
      </w:r>
      <w:r w:rsidRPr="0084482B">
        <w:rPr>
          <w:rFonts w:ascii="Palatino Linotype" w:hAnsi="Palatino Linotype"/>
          <w:b/>
          <w:sz w:val="28"/>
        </w:rPr>
        <w:t>Del recurso de revisión.</w:t>
      </w:r>
    </w:p>
    <w:p w14:paraId="54B3D7DD" w14:textId="2CDAEFF8" w:rsidR="00FC2D20" w:rsidRPr="0084482B" w:rsidRDefault="009B5029" w:rsidP="009B5029">
      <w:pPr>
        <w:spacing w:before="240" w:line="360" w:lineRule="auto"/>
        <w:jc w:val="both"/>
        <w:rPr>
          <w:rFonts w:ascii="Palatino Linotype" w:hAnsi="Palatino Linotype" w:cs="Arial"/>
          <w:sz w:val="24"/>
          <w:szCs w:val="24"/>
        </w:rPr>
      </w:pPr>
      <w:r w:rsidRPr="0084482B">
        <w:rPr>
          <w:rFonts w:ascii="Palatino Linotype" w:hAnsi="Palatino Linotype" w:cs="Arial"/>
          <w:sz w:val="24"/>
          <w:szCs w:val="24"/>
        </w:rPr>
        <w:t xml:space="preserve">Inconforme con la respuesta por </w:t>
      </w:r>
      <w:r w:rsidRPr="0084482B">
        <w:rPr>
          <w:rFonts w:ascii="Palatino Linotype" w:hAnsi="Palatino Linotype" w:cs="Arial"/>
          <w:b/>
          <w:sz w:val="24"/>
          <w:szCs w:val="24"/>
        </w:rPr>
        <w:t xml:space="preserve">El Sujeto Obligado, El Recurrente </w:t>
      </w:r>
      <w:r w:rsidRPr="0084482B">
        <w:rPr>
          <w:rFonts w:ascii="Palatino Linotype" w:hAnsi="Palatino Linotype" w:cs="Arial"/>
          <w:sz w:val="24"/>
          <w:szCs w:val="24"/>
        </w:rPr>
        <w:t>interpuso recurso de revisión, en fecha</w:t>
      </w:r>
      <w:r w:rsidR="00EE4B3B" w:rsidRPr="0084482B">
        <w:rPr>
          <w:rFonts w:ascii="Palatino Linotype" w:hAnsi="Palatino Linotype" w:cs="Arial"/>
          <w:sz w:val="24"/>
          <w:szCs w:val="24"/>
        </w:rPr>
        <w:t xml:space="preserve"> </w:t>
      </w:r>
      <w:r w:rsidR="00EE4B3B" w:rsidRPr="0084482B">
        <w:rPr>
          <w:rFonts w:ascii="Palatino Linotype" w:hAnsi="Palatino Linotype" w:cs="Arial"/>
          <w:b/>
          <w:bCs/>
          <w:sz w:val="24"/>
          <w:szCs w:val="24"/>
        </w:rPr>
        <w:t xml:space="preserve">treinta de junio de dos mil veintitrés, </w:t>
      </w:r>
      <w:r w:rsidR="00EE4B3B" w:rsidRPr="0084482B">
        <w:rPr>
          <w:rFonts w:ascii="Palatino Linotype" w:hAnsi="Palatino Linotype" w:cs="Arial"/>
          <w:sz w:val="24"/>
          <w:szCs w:val="24"/>
        </w:rPr>
        <w:t xml:space="preserve">el cual fue registrado en el sistema electrónico con el expediente </w:t>
      </w:r>
      <w:r w:rsidR="00EE4B3B" w:rsidRPr="0084482B">
        <w:rPr>
          <w:rFonts w:ascii="Palatino Linotype" w:hAnsi="Palatino Linotype" w:cs="Arial"/>
          <w:b/>
          <w:bCs/>
          <w:sz w:val="24"/>
          <w:szCs w:val="24"/>
        </w:rPr>
        <w:t xml:space="preserve">03825/INFOEM/IP/RR/2023, </w:t>
      </w:r>
      <w:r w:rsidR="00FC2D20" w:rsidRPr="0084482B">
        <w:rPr>
          <w:rFonts w:ascii="Palatino Linotype" w:hAnsi="Palatino Linotype" w:cs="Arial"/>
          <w:sz w:val="24"/>
          <w:szCs w:val="24"/>
        </w:rPr>
        <w:t xml:space="preserve">en el cual arguye las siguientes manifestaciones: </w:t>
      </w:r>
    </w:p>
    <w:p w14:paraId="26145687" w14:textId="77777777" w:rsidR="009B5029" w:rsidRPr="0084482B" w:rsidRDefault="009B5029" w:rsidP="009B5029">
      <w:pPr>
        <w:spacing w:before="240" w:line="360" w:lineRule="auto"/>
        <w:jc w:val="both"/>
        <w:rPr>
          <w:rFonts w:ascii="Palatino Linotype" w:hAnsi="Palatino Linotype" w:cs="Arial"/>
          <w:b/>
          <w:sz w:val="24"/>
        </w:rPr>
      </w:pPr>
      <w:r w:rsidRPr="0084482B">
        <w:rPr>
          <w:rFonts w:ascii="Palatino Linotype" w:hAnsi="Palatino Linotype" w:cs="Arial"/>
          <w:b/>
          <w:sz w:val="24"/>
        </w:rPr>
        <w:t>Acto Impugnado:</w:t>
      </w:r>
    </w:p>
    <w:p w14:paraId="643D150B" w14:textId="58C9CD5C" w:rsidR="00317C14" w:rsidRPr="0084482B" w:rsidRDefault="00FC2D20" w:rsidP="00CE3EB5">
      <w:pPr>
        <w:pStyle w:val="Citas"/>
        <w:rPr>
          <w:b/>
          <w:bCs/>
          <w:sz w:val="24"/>
        </w:rPr>
      </w:pPr>
      <w:r w:rsidRPr="0084482B">
        <w:t>“</w:t>
      </w:r>
      <w:r w:rsidR="00EE4B3B" w:rsidRPr="0084482B">
        <w:t>El oficio de respuesta con folio SRIA/524/2023 mediante el cual se informa que la dependencia que emite dicho oficio (Secretaría del Ayuntamiento) "se encuentra imposibilitada para proporcionar la información antes solicitada; toda vez que en uso de sus atribuciones no genera, administra o posee documento que desprenda la información.</w:t>
      </w:r>
      <w:r w:rsidR="00CE3EB5" w:rsidRPr="0084482B">
        <w:t xml:space="preserve">” </w:t>
      </w:r>
      <w:r w:rsidR="00CE3EB5" w:rsidRPr="0084482B">
        <w:rPr>
          <w:b/>
          <w:bCs/>
        </w:rPr>
        <w:t>(Sic)</w:t>
      </w:r>
    </w:p>
    <w:p w14:paraId="70C90EFB" w14:textId="77777777" w:rsidR="009B5029" w:rsidRPr="0084482B" w:rsidRDefault="009B5029" w:rsidP="009B5029">
      <w:pPr>
        <w:spacing w:before="240" w:line="360" w:lineRule="auto"/>
        <w:jc w:val="both"/>
        <w:rPr>
          <w:rFonts w:ascii="Palatino Linotype" w:hAnsi="Palatino Linotype" w:cs="Arial"/>
          <w:b/>
          <w:sz w:val="24"/>
        </w:rPr>
      </w:pPr>
      <w:r w:rsidRPr="0084482B">
        <w:rPr>
          <w:rFonts w:ascii="Palatino Linotype" w:hAnsi="Palatino Linotype" w:cs="Arial"/>
          <w:b/>
          <w:sz w:val="24"/>
        </w:rPr>
        <w:t>Razones o motivos de la inconformidad:</w:t>
      </w:r>
    </w:p>
    <w:p w14:paraId="6CBFC893" w14:textId="083D12F3" w:rsidR="009B5029" w:rsidRPr="0084482B" w:rsidRDefault="00CE3EB5" w:rsidP="00CE3EB5">
      <w:pPr>
        <w:pStyle w:val="Citas"/>
        <w:rPr>
          <w:b/>
          <w:bCs/>
        </w:rPr>
      </w:pPr>
      <w:r w:rsidRPr="0084482B">
        <w:lastRenderedPageBreak/>
        <w:t>“</w:t>
      </w:r>
      <w:r w:rsidR="00EE4B3B" w:rsidRPr="0084482B">
        <w:t xml:space="preserve">Derivado del oficio PM/UT/CAMG/0434/2023, se desprende que la Unidad de Transparencia del Ayuntamiento de Coacalco turnó la solicitud de información a la Secretaría del Ayuntamiento, atendiendo a su parecer a lo estipulado en el Bando Municipal, de manera que es esa dependencia la que remite el oficio de respuesta del ahora Acto impugnado, y que a la letra menciona que: "se encuentra imposibilitada para proporcionar la información antes solicitada; toda vez que en uso de sus atribuciones no genera, administra o posee documento que desprenda la información", por lo que, deseo manifestar lo que mediante la solicitud 00119/COACALCO/IP/2023 se solicitó: “De acuerdo con lo establecido en las Fracciones V y VI del Artículo 55 de la Ley Orgánica Municipal, solicito consultar la información correspondiente a: I. Los detalles (numeral, temática o problemática a atender, iniciativa presentada para solución, estado actual de la propuesta) de las alternativas de solución para la atención de los diferentes sectores de la administración municipal del Ayuntamiento de Coacalco de Berriozábal presentadas por la persona titular de la Novena Regiduría. II. El padrón de beneficiarios o equivalente, que contenga el nombre de la persona beneficiaria, su localidad, la petición atendida o asunto solicitado, la fecha y hora de recepción de la solicitud, medio por el que se realizó la solicitud, la gestión realizada para la atención y el estado actual de la gestión realizada respecto a las acciones de participación ciudadana en apoyo a los programas formulados y aprobados por el Ayuntamiento de Coacalco de Berriozábal ejecutadas por la persona titular de la Novena Regiduría.” </w:t>
      </w:r>
      <w:r w:rsidR="00EE4B3B" w:rsidRPr="0084482B">
        <w:rPr>
          <w:b/>
          <w:bCs/>
          <w:u w:val="single"/>
        </w:rPr>
        <w:t>De esta manera, es necesario proponer que sea la unidad administrativa de la Novena Regiduría quién entregue la información solicitada;</w:t>
      </w:r>
      <w:r w:rsidR="00EE4B3B" w:rsidRPr="0084482B">
        <w:t xml:space="preserve"> toda vez que, en dicho Bando, en su artículo 30 se establece que: “para el despacho de los asuntos municipales, el Ayuntamiento cuenta con una Secretaría del Ayuntamiento cuyas atribuciones se señalan en artículo 91 de la Ley Orgánica </w:t>
      </w:r>
      <w:r w:rsidR="00EE4B3B" w:rsidRPr="0084482B">
        <w:lastRenderedPageBreak/>
        <w:t>(sic)”. Por su parte, el artículo 42, establece las funciones a cargo de la Secretaría del Ayuntamiento, sin que se enumere directamente alguna relacionada con la generación, administración o posesión de la información pública solicitada inicialmente; en cuanto a lo que menciona el artículo 91 de la Ley Orgánica Municipal, tampoco existe una atribución directa que vincule a esta dependencia con la generación, administración o posesión de la información pública solicitada inicialmente. Sin embargo, las figuras de regidor y regidora están plenamente reconocidas por la Constitución Política del Estado Libre y Soberano de México, la Ley Orgánica Municipal y el propio bando municipal antes mencionado, además de que en la estructura orgánica, presupuestal y administrativa se puede evidenciar que cada regiduría es una unidad administrativa. Por lo anterior, solicito que se reconsidere la solicitud de información y se haga llegar a la unidad administrativa correcta para obtener respuesta a la solicitud de información realizada</w:t>
      </w:r>
      <w:r w:rsidRPr="0084482B">
        <w:t xml:space="preserve">” </w:t>
      </w:r>
      <w:r w:rsidRPr="0084482B">
        <w:rPr>
          <w:b/>
          <w:bCs/>
        </w:rPr>
        <w:t>(Sic)</w:t>
      </w:r>
    </w:p>
    <w:p w14:paraId="4A4C7430" w14:textId="77777777" w:rsidR="00CE3EB5" w:rsidRPr="0084482B" w:rsidRDefault="00CE3EB5" w:rsidP="00CE3EB5">
      <w:pPr>
        <w:pStyle w:val="Citas"/>
      </w:pPr>
    </w:p>
    <w:p w14:paraId="147EA26C" w14:textId="77777777" w:rsidR="009B5029" w:rsidRPr="0084482B" w:rsidRDefault="009B5029" w:rsidP="009B5029">
      <w:pPr>
        <w:spacing w:before="240" w:line="360" w:lineRule="auto"/>
        <w:jc w:val="both"/>
        <w:rPr>
          <w:rFonts w:ascii="Palatino Linotype" w:hAnsi="Palatino Linotype" w:cs="Arial"/>
          <w:b/>
          <w:sz w:val="24"/>
          <w:szCs w:val="24"/>
        </w:rPr>
      </w:pPr>
      <w:r w:rsidRPr="0084482B">
        <w:rPr>
          <w:rFonts w:ascii="Palatino Linotype" w:hAnsi="Palatino Linotype" w:cs="Arial"/>
          <w:b/>
          <w:sz w:val="28"/>
        </w:rPr>
        <w:t>CUARTO</w:t>
      </w:r>
      <w:r w:rsidRPr="0084482B">
        <w:rPr>
          <w:rFonts w:ascii="Palatino Linotype" w:hAnsi="Palatino Linotype" w:cs="Arial"/>
          <w:b/>
          <w:sz w:val="24"/>
          <w:szCs w:val="24"/>
        </w:rPr>
        <w:t xml:space="preserve">. </w:t>
      </w:r>
      <w:r w:rsidRPr="0084482B">
        <w:rPr>
          <w:rFonts w:ascii="Palatino Linotype" w:hAnsi="Palatino Linotype" w:cs="Arial"/>
          <w:b/>
          <w:sz w:val="28"/>
          <w:szCs w:val="28"/>
        </w:rPr>
        <w:t>Del turno del recurso de revisión.</w:t>
      </w:r>
    </w:p>
    <w:p w14:paraId="5929B5D1" w14:textId="5AD61993" w:rsidR="009B5029" w:rsidRPr="0084482B" w:rsidRDefault="009B5029" w:rsidP="009B5029">
      <w:pPr>
        <w:spacing w:before="240" w:line="360" w:lineRule="auto"/>
        <w:jc w:val="both"/>
        <w:rPr>
          <w:rFonts w:ascii="Palatino Linotype" w:hAnsi="Palatino Linotype" w:cs="Arial"/>
          <w:sz w:val="24"/>
          <w:szCs w:val="24"/>
        </w:rPr>
      </w:pPr>
      <w:r w:rsidRPr="0084482B">
        <w:rPr>
          <w:rFonts w:ascii="Palatino Linotype" w:hAnsi="Palatino Linotype" w:cs="Arial"/>
          <w:sz w:val="24"/>
          <w:szCs w:val="24"/>
        </w:rPr>
        <w:t xml:space="preserve">Medio de impugnación que le fue turnado al Comisionado presidente </w:t>
      </w:r>
      <w:r w:rsidRPr="0084482B">
        <w:rPr>
          <w:rFonts w:ascii="Palatino Linotype" w:hAnsi="Palatino Linotype" w:cs="Arial"/>
          <w:b/>
          <w:sz w:val="24"/>
          <w:szCs w:val="24"/>
        </w:rPr>
        <w:t xml:space="preserve">José Martínez Vilchis, </w:t>
      </w:r>
      <w:r w:rsidRPr="0084482B">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F92A66" w:rsidRPr="0084482B">
        <w:rPr>
          <w:rFonts w:ascii="Palatino Linotype" w:hAnsi="Palatino Linotype" w:cs="Arial"/>
          <w:b/>
          <w:bCs/>
          <w:sz w:val="24"/>
          <w:szCs w:val="24"/>
        </w:rPr>
        <w:t xml:space="preserve">cuatro de julio de dos mil veintitrés, </w:t>
      </w:r>
      <w:r w:rsidRPr="0084482B">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Pr="0084482B" w:rsidRDefault="009B5029" w:rsidP="009B5029">
      <w:pPr>
        <w:spacing w:before="240" w:line="360" w:lineRule="auto"/>
        <w:jc w:val="both"/>
        <w:rPr>
          <w:rFonts w:ascii="Palatino Linotype" w:hAnsi="Palatino Linotype" w:cs="Arial"/>
          <w:sz w:val="24"/>
          <w:szCs w:val="24"/>
        </w:rPr>
      </w:pPr>
    </w:p>
    <w:p w14:paraId="606807D4" w14:textId="77777777" w:rsidR="009B5029" w:rsidRPr="0084482B" w:rsidRDefault="009B5029" w:rsidP="009B5029">
      <w:pPr>
        <w:pStyle w:val="Prrafodelista"/>
        <w:spacing w:line="360" w:lineRule="auto"/>
        <w:ind w:left="0"/>
        <w:jc w:val="both"/>
        <w:rPr>
          <w:rFonts w:ascii="Palatino Linotype" w:hAnsi="Palatino Linotype" w:cs="Arial"/>
          <w:b/>
        </w:rPr>
      </w:pPr>
      <w:r w:rsidRPr="0084482B">
        <w:rPr>
          <w:rFonts w:ascii="Palatino Linotype" w:hAnsi="Palatino Linotype" w:cs="Arial"/>
          <w:b/>
          <w:sz w:val="28"/>
        </w:rPr>
        <w:lastRenderedPageBreak/>
        <w:t>QUINTO</w:t>
      </w:r>
      <w:r w:rsidRPr="0084482B">
        <w:rPr>
          <w:rFonts w:ascii="Palatino Linotype" w:hAnsi="Palatino Linotype" w:cs="Arial"/>
          <w:b/>
          <w:sz w:val="28"/>
          <w:szCs w:val="28"/>
        </w:rPr>
        <w:t>. De la etapa de instrucción.</w:t>
      </w:r>
    </w:p>
    <w:p w14:paraId="2E1835CD" w14:textId="2C5C562B" w:rsidR="00F92A66" w:rsidRPr="0084482B" w:rsidRDefault="009B5029" w:rsidP="009B5029">
      <w:pPr>
        <w:spacing w:after="0" w:line="360" w:lineRule="auto"/>
        <w:jc w:val="both"/>
        <w:rPr>
          <w:rFonts w:ascii="Palatino Linotype" w:hAnsi="Palatino Linotype" w:cs="Arial"/>
          <w:b/>
          <w:sz w:val="24"/>
          <w:szCs w:val="24"/>
        </w:rPr>
      </w:pPr>
      <w:r w:rsidRPr="0084482B">
        <w:rPr>
          <w:rFonts w:ascii="Palatino Linotype" w:hAnsi="Palatino Linotype" w:cs="Arial"/>
          <w:sz w:val="24"/>
          <w:szCs w:val="24"/>
        </w:rPr>
        <w:t xml:space="preserve">Así, en la etapa de instrucción, de las constancias que obran en los expedientes electrónicos de los recursos de revisión se advierte que </w:t>
      </w:r>
      <w:r w:rsidRPr="0084482B">
        <w:rPr>
          <w:rFonts w:ascii="Palatino Linotype" w:hAnsi="Palatino Linotype" w:cs="Arial"/>
          <w:b/>
          <w:bCs/>
          <w:sz w:val="24"/>
          <w:szCs w:val="24"/>
        </w:rPr>
        <w:t>El Sujeto Obligado</w:t>
      </w:r>
      <w:r w:rsidR="00FC2D20" w:rsidRPr="0084482B">
        <w:rPr>
          <w:rFonts w:ascii="Palatino Linotype" w:hAnsi="Palatino Linotype" w:cs="Arial"/>
          <w:b/>
          <w:bCs/>
          <w:sz w:val="24"/>
          <w:szCs w:val="24"/>
        </w:rPr>
        <w:t xml:space="preserve"> </w:t>
      </w:r>
      <w:r w:rsidR="00FC2D20" w:rsidRPr="0084482B">
        <w:rPr>
          <w:rFonts w:ascii="Palatino Linotype" w:hAnsi="Palatino Linotype" w:cs="Arial"/>
          <w:bCs/>
          <w:sz w:val="24"/>
          <w:szCs w:val="24"/>
        </w:rPr>
        <w:t xml:space="preserve">rindió su informe justificado en fecha </w:t>
      </w:r>
      <w:r w:rsidR="00F92A66" w:rsidRPr="0084482B">
        <w:rPr>
          <w:rFonts w:ascii="Palatino Linotype" w:hAnsi="Palatino Linotype" w:cs="Arial"/>
          <w:b/>
          <w:sz w:val="24"/>
          <w:szCs w:val="24"/>
        </w:rPr>
        <w:t xml:space="preserve">trece de julio, </w:t>
      </w:r>
      <w:r w:rsidR="00F92A66" w:rsidRPr="0084482B">
        <w:rPr>
          <w:rFonts w:ascii="Palatino Linotype" w:hAnsi="Palatino Linotype" w:cs="Arial"/>
          <w:bCs/>
          <w:sz w:val="24"/>
          <w:szCs w:val="24"/>
        </w:rPr>
        <w:t xml:space="preserve">mismo que fue puesto a la vista el </w:t>
      </w:r>
      <w:r w:rsidR="00F92A66" w:rsidRPr="0084482B">
        <w:rPr>
          <w:rFonts w:ascii="Palatino Linotype" w:hAnsi="Palatino Linotype" w:cs="Arial"/>
          <w:b/>
          <w:sz w:val="24"/>
          <w:szCs w:val="24"/>
        </w:rPr>
        <w:t xml:space="preserve">treinta y uno de dos mil veintitrés. </w:t>
      </w:r>
    </w:p>
    <w:p w14:paraId="468F8640" w14:textId="6E8A760F" w:rsidR="00DF6F34" w:rsidRPr="0084482B" w:rsidRDefault="00F92A66" w:rsidP="00321484">
      <w:pPr>
        <w:spacing w:after="0" w:line="360" w:lineRule="auto"/>
        <w:jc w:val="both"/>
        <w:rPr>
          <w:rFonts w:ascii="Palatino Linotype" w:hAnsi="Palatino Linotype" w:cs="Arial"/>
          <w:sz w:val="24"/>
          <w:szCs w:val="24"/>
        </w:rPr>
      </w:pPr>
      <w:r w:rsidRPr="0084482B">
        <w:rPr>
          <w:rFonts w:ascii="Palatino Linotype" w:hAnsi="Palatino Linotype" w:cs="Arial"/>
          <w:bCs/>
          <w:sz w:val="24"/>
          <w:szCs w:val="24"/>
        </w:rPr>
        <w:t xml:space="preserve">Por lo cual se decretó el cierre de instrucción con fecha </w:t>
      </w:r>
      <w:r w:rsidRPr="0084482B">
        <w:rPr>
          <w:rFonts w:ascii="Palatino Linotype" w:hAnsi="Palatino Linotype" w:cs="Arial"/>
          <w:b/>
          <w:sz w:val="24"/>
          <w:szCs w:val="24"/>
        </w:rPr>
        <w:t xml:space="preserve">ocho de agosto del presente, </w:t>
      </w:r>
      <w:r w:rsidR="00DF6F34" w:rsidRPr="0084482B">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3A6F19A" w14:textId="77777777" w:rsidR="00DF6F34" w:rsidRPr="0084482B" w:rsidRDefault="00DF6F34" w:rsidP="009B5029">
      <w:pPr>
        <w:spacing w:after="0" w:line="360" w:lineRule="auto"/>
        <w:jc w:val="both"/>
        <w:rPr>
          <w:rFonts w:ascii="Palatino Linotype" w:hAnsi="Palatino Linotype" w:cs="Arial"/>
          <w:sz w:val="24"/>
          <w:szCs w:val="24"/>
        </w:rPr>
      </w:pPr>
    </w:p>
    <w:p w14:paraId="1EBA35FA" w14:textId="563EFF0D" w:rsidR="006168E4" w:rsidRPr="0084482B" w:rsidRDefault="006168E4" w:rsidP="00844569">
      <w:pPr>
        <w:spacing w:before="240" w:line="360" w:lineRule="auto"/>
        <w:jc w:val="center"/>
        <w:rPr>
          <w:rFonts w:ascii="Palatino Linotype" w:hAnsi="Palatino Linotype" w:cs="Arial"/>
          <w:b/>
          <w:sz w:val="24"/>
        </w:rPr>
      </w:pPr>
      <w:r w:rsidRPr="0084482B">
        <w:rPr>
          <w:rFonts w:ascii="Palatino Linotype" w:hAnsi="Palatino Linotype" w:cs="Arial"/>
          <w:b/>
          <w:sz w:val="24"/>
        </w:rPr>
        <w:t xml:space="preserve">C O N S I D E R A N D O </w:t>
      </w:r>
    </w:p>
    <w:p w14:paraId="68B57F26" w14:textId="77777777" w:rsidR="006168E4" w:rsidRPr="0084482B" w:rsidRDefault="006168E4" w:rsidP="00844569">
      <w:pPr>
        <w:spacing w:before="240" w:line="360" w:lineRule="auto"/>
        <w:jc w:val="both"/>
        <w:rPr>
          <w:rFonts w:ascii="Palatino Linotype" w:hAnsi="Palatino Linotype" w:cs="Arial"/>
          <w:sz w:val="24"/>
        </w:rPr>
      </w:pPr>
      <w:r w:rsidRPr="0084482B">
        <w:rPr>
          <w:rFonts w:ascii="Palatino Linotype" w:hAnsi="Palatino Linotype" w:cs="Arial"/>
          <w:b/>
          <w:sz w:val="28"/>
        </w:rPr>
        <w:t>PRIMERO.</w:t>
      </w:r>
      <w:r w:rsidRPr="0084482B">
        <w:rPr>
          <w:rFonts w:ascii="Palatino Linotype" w:hAnsi="Palatino Linotype" w:cs="Arial"/>
          <w:b/>
        </w:rPr>
        <w:t xml:space="preserve"> </w:t>
      </w:r>
      <w:r w:rsidRPr="0084482B">
        <w:rPr>
          <w:rFonts w:ascii="Palatino Linotype" w:hAnsi="Palatino Linotype" w:cs="Arial"/>
          <w:b/>
          <w:sz w:val="28"/>
          <w:szCs w:val="28"/>
        </w:rPr>
        <w:t>De la competencia</w:t>
      </w:r>
      <w:r w:rsidRPr="0084482B">
        <w:rPr>
          <w:rFonts w:ascii="Palatino Linotype" w:hAnsi="Palatino Linotype" w:cs="Arial"/>
          <w:sz w:val="28"/>
          <w:szCs w:val="28"/>
        </w:rPr>
        <w:t>.</w:t>
      </w:r>
    </w:p>
    <w:p w14:paraId="37597274" w14:textId="77777777" w:rsidR="00A47D94" w:rsidRPr="0084482B" w:rsidRDefault="00A47D94" w:rsidP="00A47D94">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84482B">
        <w:rPr>
          <w:rFonts w:ascii="Palatino Linotype" w:eastAsia="Calibri" w:hAnsi="Palatino Linotype" w:cs="Calibri"/>
          <w:lang w:val="es-MX" w:eastAsia="es-MX"/>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w:t>
      </w:r>
      <w:r w:rsidRPr="0084482B">
        <w:rPr>
          <w:rFonts w:ascii="Palatino Linotype" w:eastAsia="Calibri" w:hAnsi="Palatino Linotype" w:cs="Calibri"/>
          <w:lang w:val="es-MX" w:eastAsia="es-MX"/>
        </w:rPr>
        <w:lastRenderedPageBreak/>
        <w:t>Acceso a la Información Pública y Protección de Datos Personales del Estado de México y Municipios.</w:t>
      </w:r>
    </w:p>
    <w:p w14:paraId="2CEA9BAB" w14:textId="77777777" w:rsidR="00321484" w:rsidRPr="0084482B" w:rsidRDefault="00321484" w:rsidP="00DF6F34">
      <w:pPr>
        <w:spacing w:after="0" w:line="360" w:lineRule="auto"/>
        <w:jc w:val="both"/>
        <w:rPr>
          <w:rFonts w:ascii="Palatino Linotype" w:hAnsi="Palatino Linotype"/>
          <w:sz w:val="24"/>
          <w:szCs w:val="24"/>
        </w:rPr>
      </w:pPr>
    </w:p>
    <w:p w14:paraId="072EB9D2" w14:textId="77777777" w:rsidR="006168E4" w:rsidRPr="0084482B"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84482B">
        <w:rPr>
          <w:rFonts w:ascii="Palatino Linotype" w:hAnsi="Palatino Linotype" w:cs="Arial"/>
          <w:b/>
          <w:sz w:val="28"/>
        </w:rPr>
        <w:t>SEGUNDO</w:t>
      </w:r>
      <w:r w:rsidRPr="0084482B">
        <w:rPr>
          <w:rFonts w:ascii="Palatino Linotype" w:hAnsi="Palatino Linotype" w:cs="Arial"/>
          <w:b/>
        </w:rPr>
        <w:t xml:space="preserve">. </w:t>
      </w:r>
      <w:r w:rsidRPr="0084482B">
        <w:rPr>
          <w:rFonts w:ascii="Palatino Linotype" w:hAnsi="Palatino Linotype" w:cs="Arial"/>
          <w:b/>
          <w:sz w:val="28"/>
          <w:szCs w:val="28"/>
        </w:rPr>
        <w:t>Sobre los alcances del recurso de revisión.</w:t>
      </w:r>
      <w:r w:rsidRPr="0084482B">
        <w:rPr>
          <w:rFonts w:ascii="Palatino Linotype" w:hAnsi="Palatino Linotype" w:cs="Arial"/>
          <w:b/>
        </w:rPr>
        <w:t xml:space="preserve"> </w:t>
      </w:r>
    </w:p>
    <w:p w14:paraId="269B6C88" w14:textId="77777777" w:rsidR="006168E4" w:rsidRPr="0084482B"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84482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39F5C92" w14:textId="295A7AB0" w:rsidR="0023373D" w:rsidRPr="0084482B"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5BB1640" w14:textId="77777777" w:rsidR="00F92A66" w:rsidRPr="0084482B" w:rsidRDefault="00F92A66" w:rsidP="00F92A6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84482B">
        <w:rPr>
          <w:rFonts w:ascii="Palatino Linotype" w:hAnsi="Palatino Linotype" w:cs="Arial"/>
          <w:b/>
          <w:sz w:val="28"/>
        </w:rPr>
        <w:t>TERCERO</w:t>
      </w:r>
      <w:r w:rsidRPr="0084482B">
        <w:rPr>
          <w:rFonts w:ascii="Palatino Linotype" w:hAnsi="Palatino Linotype" w:cs="Arial"/>
          <w:b/>
        </w:rPr>
        <w:t xml:space="preserve">. </w:t>
      </w:r>
      <w:r w:rsidRPr="0084482B">
        <w:rPr>
          <w:rFonts w:ascii="Palatino Linotype" w:hAnsi="Palatino Linotype" w:cs="Arial"/>
          <w:b/>
          <w:sz w:val="28"/>
          <w:szCs w:val="28"/>
        </w:rPr>
        <w:t>De las causas de improcedencia.</w:t>
      </w:r>
    </w:p>
    <w:p w14:paraId="5551777B" w14:textId="77777777" w:rsidR="00F92A66" w:rsidRPr="0084482B" w:rsidRDefault="00F92A66" w:rsidP="00F92A66">
      <w:pPr>
        <w:pStyle w:val="Prrafodelista"/>
        <w:autoSpaceDE w:val="0"/>
        <w:autoSpaceDN w:val="0"/>
        <w:adjustRightInd w:val="0"/>
        <w:spacing w:before="240" w:after="160" w:line="360" w:lineRule="auto"/>
        <w:ind w:left="0"/>
        <w:jc w:val="both"/>
        <w:rPr>
          <w:rFonts w:ascii="Palatino Linotype" w:hAnsi="Palatino Linotype" w:cs="Arial"/>
        </w:rPr>
      </w:pPr>
      <w:r w:rsidRPr="0084482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161888B" w14:textId="77777777" w:rsidR="00F92A66" w:rsidRPr="0084482B" w:rsidRDefault="00F92A66" w:rsidP="00F92A66">
      <w:pPr>
        <w:pStyle w:val="Prrafodelista"/>
        <w:autoSpaceDE w:val="0"/>
        <w:autoSpaceDN w:val="0"/>
        <w:adjustRightInd w:val="0"/>
        <w:spacing w:line="360" w:lineRule="auto"/>
        <w:ind w:left="0"/>
        <w:jc w:val="both"/>
        <w:rPr>
          <w:rFonts w:ascii="Palatino Linotype" w:hAnsi="Palatino Linotype" w:cs="Arial"/>
        </w:rPr>
      </w:pPr>
      <w:r w:rsidRPr="0084482B">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4482B">
        <w:rPr>
          <w:rStyle w:val="Refdenotaalpie"/>
          <w:rFonts w:ascii="Palatino Linotype" w:hAnsi="Palatino Linotype" w:cs="Arial"/>
        </w:rPr>
        <w:footnoteReference w:id="1"/>
      </w:r>
      <w:r w:rsidRPr="0084482B">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511BBA79" w14:textId="77777777" w:rsidR="00DF6F34" w:rsidRPr="0084482B" w:rsidRDefault="00DF6F34"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84482B" w:rsidRDefault="000D4532" w:rsidP="00661753">
      <w:pPr>
        <w:tabs>
          <w:tab w:val="left" w:pos="709"/>
        </w:tabs>
        <w:spacing w:before="240" w:line="360" w:lineRule="auto"/>
        <w:ind w:right="51"/>
        <w:jc w:val="both"/>
        <w:rPr>
          <w:rFonts w:ascii="Palatino Linotype" w:hAnsi="Palatino Linotype"/>
          <w:b/>
          <w:sz w:val="28"/>
          <w:szCs w:val="28"/>
        </w:rPr>
      </w:pPr>
      <w:r w:rsidRPr="0084482B">
        <w:rPr>
          <w:rFonts w:ascii="Palatino Linotype" w:hAnsi="Palatino Linotype"/>
          <w:b/>
          <w:sz w:val="28"/>
          <w:szCs w:val="28"/>
        </w:rPr>
        <w:lastRenderedPageBreak/>
        <w:t xml:space="preserve">CUARTO. </w:t>
      </w:r>
      <w:r w:rsidR="009A0D0A" w:rsidRPr="0084482B">
        <w:rPr>
          <w:rFonts w:ascii="Palatino Linotype" w:hAnsi="Palatino Linotype"/>
          <w:b/>
          <w:sz w:val="28"/>
          <w:szCs w:val="28"/>
        </w:rPr>
        <w:t xml:space="preserve">Estudio y resolución del asunto </w:t>
      </w:r>
      <w:r w:rsidR="0049785D" w:rsidRPr="0084482B">
        <w:rPr>
          <w:rFonts w:ascii="Palatino Linotype" w:hAnsi="Palatino Linotype"/>
          <w:b/>
          <w:sz w:val="28"/>
          <w:szCs w:val="28"/>
        </w:rPr>
        <w:tab/>
      </w:r>
    </w:p>
    <w:p w14:paraId="0A695E7E" w14:textId="77777777" w:rsidR="00C26216" w:rsidRPr="0084482B"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sidRPr="0084482B">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75AAD77" w14:textId="3DF03D79" w:rsidR="00C26216" w:rsidRPr="0084482B" w:rsidRDefault="00C26216" w:rsidP="00C26216">
      <w:pPr>
        <w:spacing w:after="0" w:line="360" w:lineRule="auto"/>
        <w:jc w:val="both"/>
        <w:rPr>
          <w:rFonts w:ascii="Palatino Linotype" w:eastAsia="Times New Roman" w:hAnsi="Palatino Linotype" w:cs="Times New Roman"/>
          <w:sz w:val="24"/>
          <w:szCs w:val="24"/>
          <w:lang w:eastAsia="es-ES"/>
        </w:rPr>
      </w:pPr>
      <w:r w:rsidRPr="0084482B">
        <w:rPr>
          <w:rFonts w:ascii="Palatino Linotype" w:hAnsi="Palatino Linotype" w:cs="Arial"/>
          <w:sz w:val="24"/>
          <w:szCs w:val="24"/>
        </w:rPr>
        <w:t xml:space="preserve">En este tenor, es necesario subrayar que </w:t>
      </w:r>
      <w:r w:rsidRPr="0084482B">
        <w:rPr>
          <w:rFonts w:ascii="Palatino Linotype" w:eastAsia="Times New Roman" w:hAnsi="Palatino Linotype" w:cs="Times New Roman"/>
          <w:sz w:val="24"/>
          <w:szCs w:val="24"/>
          <w:lang w:eastAsia="es-ES"/>
        </w:rPr>
        <w:t xml:space="preserve">el derecho de acceso a la información </w:t>
      </w:r>
      <w:r w:rsidR="007E6297" w:rsidRPr="0084482B">
        <w:rPr>
          <w:rFonts w:ascii="Palatino Linotype" w:eastAsia="Times New Roman" w:hAnsi="Palatino Linotype" w:cs="Times New Roman"/>
          <w:sz w:val="24"/>
          <w:szCs w:val="24"/>
          <w:lang w:eastAsia="es-ES"/>
        </w:rPr>
        <w:t>pública</w:t>
      </w:r>
      <w:r w:rsidRPr="0084482B">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84482B" w:rsidRDefault="00C26216" w:rsidP="00C26216">
      <w:pPr>
        <w:spacing w:before="240" w:line="360" w:lineRule="auto"/>
        <w:ind w:left="851" w:right="851"/>
        <w:jc w:val="both"/>
        <w:rPr>
          <w:rFonts w:ascii="Palatino Linotype" w:eastAsia="Times New Roman" w:hAnsi="Palatino Linotype" w:cs="Times New Roman"/>
          <w:i/>
          <w:lang w:eastAsia="es-ES"/>
        </w:rPr>
      </w:pPr>
      <w:r w:rsidRPr="0084482B">
        <w:rPr>
          <w:rFonts w:ascii="Palatino Linotype" w:eastAsia="Times New Roman" w:hAnsi="Palatino Linotype" w:cs="Times New Roman"/>
          <w:b/>
          <w:i/>
          <w:lang w:eastAsia="es-ES"/>
        </w:rPr>
        <w:t>“Artículo 4.</w:t>
      </w:r>
      <w:r w:rsidRPr="0084482B">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84482B" w:rsidRDefault="00C26216" w:rsidP="00C26216">
      <w:pPr>
        <w:spacing w:before="240" w:line="360" w:lineRule="auto"/>
        <w:ind w:left="851" w:right="851"/>
        <w:jc w:val="both"/>
        <w:rPr>
          <w:rFonts w:ascii="Palatino Linotype" w:eastAsia="Times New Roman" w:hAnsi="Palatino Linotype" w:cs="Times New Roman"/>
          <w:i/>
          <w:lang w:eastAsia="es-ES"/>
        </w:rPr>
      </w:pPr>
      <w:r w:rsidRPr="0084482B">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84482B">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54233E8A" w14:textId="77777777" w:rsidR="00C26216" w:rsidRPr="0084482B" w:rsidRDefault="00C26216" w:rsidP="00C26216">
      <w:pPr>
        <w:spacing w:before="240" w:line="360" w:lineRule="auto"/>
        <w:ind w:left="851" w:right="851"/>
        <w:jc w:val="both"/>
        <w:rPr>
          <w:rFonts w:ascii="Palatino Linotype" w:eastAsia="Times New Roman" w:hAnsi="Palatino Linotype" w:cs="Times New Roman"/>
          <w:i/>
          <w:lang w:eastAsia="es-ES"/>
        </w:rPr>
      </w:pPr>
      <w:r w:rsidRPr="0084482B">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84482B" w:rsidRDefault="00C26216" w:rsidP="00C26216">
      <w:pPr>
        <w:spacing w:before="240" w:line="360" w:lineRule="auto"/>
        <w:ind w:left="851" w:right="851"/>
        <w:jc w:val="both"/>
        <w:rPr>
          <w:rFonts w:ascii="Palatino Linotype" w:eastAsia="Times New Roman" w:hAnsi="Palatino Linotype" w:cs="Times New Roman"/>
          <w:i/>
          <w:lang w:eastAsia="es-ES"/>
        </w:rPr>
      </w:pPr>
      <w:r w:rsidRPr="0084482B">
        <w:rPr>
          <w:rFonts w:ascii="Palatino Linotype" w:eastAsia="Times New Roman" w:hAnsi="Palatino Linotype" w:cs="Times New Roman"/>
          <w:b/>
          <w:i/>
          <w:lang w:eastAsia="es-ES"/>
        </w:rPr>
        <w:t>Artículo 12.</w:t>
      </w:r>
      <w:r w:rsidRPr="0084482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84482B" w:rsidRDefault="00C26216" w:rsidP="00C26216">
      <w:pPr>
        <w:spacing w:before="240" w:line="360" w:lineRule="auto"/>
        <w:ind w:left="851" w:right="851"/>
        <w:jc w:val="both"/>
        <w:rPr>
          <w:rFonts w:ascii="Palatino Linotype" w:eastAsia="Times New Roman" w:hAnsi="Palatino Linotype" w:cs="Times New Roman"/>
          <w:i/>
          <w:lang w:eastAsia="es-ES"/>
        </w:rPr>
      </w:pPr>
      <w:r w:rsidRPr="0084482B">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84482B" w:rsidRDefault="00C26216" w:rsidP="00C26216">
      <w:pPr>
        <w:spacing w:before="240" w:line="360" w:lineRule="auto"/>
        <w:ind w:left="851" w:right="851"/>
        <w:jc w:val="both"/>
        <w:rPr>
          <w:rFonts w:ascii="Palatino Linotype" w:eastAsia="Times New Roman" w:hAnsi="Palatino Linotype" w:cs="Times New Roman"/>
          <w:i/>
          <w:lang w:eastAsia="es-ES"/>
        </w:rPr>
      </w:pPr>
      <w:r w:rsidRPr="0084482B">
        <w:rPr>
          <w:rFonts w:ascii="Palatino Linotype" w:eastAsia="Times New Roman" w:hAnsi="Palatino Linotype" w:cs="Times New Roman"/>
          <w:i/>
          <w:lang w:eastAsia="es-ES"/>
        </w:rPr>
        <w:t>(…)</w:t>
      </w:r>
    </w:p>
    <w:p w14:paraId="60E5FFCE" w14:textId="77777777" w:rsidR="00C26216" w:rsidRPr="0084482B" w:rsidRDefault="00C26216" w:rsidP="00C26216">
      <w:pPr>
        <w:spacing w:before="240" w:line="360" w:lineRule="auto"/>
        <w:ind w:left="851" w:right="851"/>
        <w:jc w:val="both"/>
        <w:rPr>
          <w:rFonts w:ascii="Palatino Linotype" w:eastAsia="Times New Roman" w:hAnsi="Palatino Linotype" w:cs="Times New Roman"/>
          <w:b/>
          <w:i/>
          <w:lang w:eastAsia="es-ES"/>
        </w:rPr>
      </w:pPr>
      <w:r w:rsidRPr="0084482B">
        <w:rPr>
          <w:rFonts w:ascii="Palatino Linotype" w:eastAsia="Times New Roman" w:hAnsi="Palatino Linotype" w:cs="Times New Roman"/>
          <w:b/>
          <w:i/>
          <w:lang w:eastAsia="es-ES"/>
        </w:rPr>
        <w:t xml:space="preserve">Artículo 24. </w:t>
      </w:r>
    </w:p>
    <w:p w14:paraId="72935CDF" w14:textId="77777777" w:rsidR="00C26216" w:rsidRPr="0084482B" w:rsidRDefault="00C26216" w:rsidP="00C26216">
      <w:pPr>
        <w:spacing w:before="240" w:line="360" w:lineRule="auto"/>
        <w:ind w:left="851" w:right="851"/>
        <w:jc w:val="both"/>
        <w:rPr>
          <w:rFonts w:ascii="Palatino Linotype" w:eastAsia="Times New Roman" w:hAnsi="Palatino Linotype" w:cs="Times New Roman"/>
          <w:i/>
          <w:lang w:eastAsia="es-ES"/>
        </w:rPr>
      </w:pPr>
      <w:r w:rsidRPr="0084482B">
        <w:rPr>
          <w:rFonts w:ascii="Palatino Linotype" w:eastAsia="Times New Roman" w:hAnsi="Palatino Linotype" w:cs="Times New Roman"/>
          <w:i/>
          <w:lang w:eastAsia="es-ES"/>
        </w:rPr>
        <w:t>(…)</w:t>
      </w:r>
    </w:p>
    <w:p w14:paraId="1A5ECB74" w14:textId="77777777" w:rsidR="00C26216" w:rsidRPr="0084482B" w:rsidRDefault="00C26216" w:rsidP="00C26216">
      <w:pPr>
        <w:spacing w:before="240" w:line="360" w:lineRule="auto"/>
        <w:ind w:left="851" w:right="851"/>
        <w:jc w:val="both"/>
        <w:rPr>
          <w:rFonts w:ascii="Palatino Linotype" w:eastAsia="Times New Roman" w:hAnsi="Palatino Linotype" w:cs="Times New Roman"/>
          <w:i/>
          <w:lang w:eastAsia="es-ES"/>
        </w:rPr>
      </w:pPr>
      <w:r w:rsidRPr="0084482B">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84482B" w:rsidRDefault="00C26216" w:rsidP="00C26216">
      <w:pPr>
        <w:spacing w:before="240" w:line="360" w:lineRule="auto"/>
        <w:ind w:left="851" w:right="851"/>
        <w:jc w:val="both"/>
        <w:rPr>
          <w:rFonts w:ascii="Palatino Linotype" w:eastAsia="Times New Roman" w:hAnsi="Palatino Linotype" w:cs="Times New Roman"/>
          <w:i/>
          <w:lang w:eastAsia="es-ES"/>
        </w:rPr>
      </w:pPr>
      <w:r w:rsidRPr="0084482B">
        <w:rPr>
          <w:rFonts w:ascii="Palatino Linotype" w:eastAsia="Times New Roman" w:hAnsi="Palatino Linotype" w:cs="Times New Roman"/>
          <w:i/>
          <w:lang w:eastAsia="es-ES"/>
        </w:rPr>
        <w:t>(…)</w:t>
      </w:r>
    </w:p>
    <w:p w14:paraId="130EF0F8" w14:textId="77777777" w:rsidR="00C26216" w:rsidRPr="0084482B" w:rsidRDefault="00C26216" w:rsidP="00C26216">
      <w:pPr>
        <w:spacing w:before="240" w:line="360" w:lineRule="auto"/>
        <w:ind w:left="851" w:right="851"/>
        <w:jc w:val="both"/>
        <w:rPr>
          <w:rFonts w:ascii="Palatino Linotype" w:eastAsia="Times New Roman" w:hAnsi="Palatino Linotype" w:cs="Times New Roman"/>
          <w:i/>
          <w:lang w:eastAsia="es-ES"/>
        </w:rPr>
      </w:pPr>
      <w:r w:rsidRPr="0084482B">
        <w:rPr>
          <w:rFonts w:ascii="Palatino Linotype" w:eastAsia="Times New Roman" w:hAnsi="Palatino Linotype" w:cs="Times New Roman"/>
          <w:b/>
          <w:i/>
          <w:lang w:eastAsia="es-ES"/>
        </w:rPr>
        <w:t>Artículo 160.</w:t>
      </w:r>
      <w:r w:rsidRPr="0084482B">
        <w:rPr>
          <w:rFonts w:ascii="Palatino Linotype" w:eastAsia="Times New Roman" w:hAnsi="Palatino Linotype" w:cs="Times New Roman"/>
          <w:i/>
          <w:lang w:eastAsia="es-ES"/>
        </w:rPr>
        <w:t xml:space="preserve"> Los sujetos obligados deberán otorgar acceso a los documentos que se </w:t>
      </w:r>
      <w:r w:rsidRPr="0084482B">
        <w:rPr>
          <w:rFonts w:ascii="Palatino Linotype" w:eastAsia="Times New Roman" w:hAnsi="Palatino Linotype" w:cs="Times New Roman"/>
          <w:b/>
          <w:i/>
          <w:lang w:eastAsia="es-ES"/>
        </w:rPr>
        <w:t xml:space="preserve"> </w:t>
      </w:r>
      <w:r w:rsidRPr="0084482B">
        <w:rPr>
          <w:rFonts w:ascii="Palatino Linotype" w:eastAsia="Times New Roman" w:hAnsi="Palatino Linotype" w:cs="Times New Roman"/>
          <w:i/>
          <w:lang w:eastAsia="es-ES"/>
        </w:rPr>
        <w:t xml:space="preserve">encuentren en sus archivos o que estén obligados a documentar de acuerdo con sus </w:t>
      </w:r>
      <w:r w:rsidRPr="0084482B">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Pr="0084482B" w:rsidRDefault="00C26216" w:rsidP="00C26216">
      <w:pPr>
        <w:spacing w:before="240" w:line="360" w:lineRule="auto"/>
        <w:ind w:left="851" w:right="851"/>
        <w:jc w:val="both"/>
        <w:rPr>
          <w:rFonts w:ascii="Palatino Linotype" w:eastAsia="Times New Roman" w:hAnsi="Palatino Linotype" w:cs="Times New Roman"/>
          <w:b/>
          <w:i/>
          <w:lang w:eastAsia="es-ES"/>
        </w:rPr>
      </w:pPr>
      <w:r w:rsidRPr="0084482B">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84482B">
        <w:rPr>
          <w:rFonts w:ascii="Palatino Linotype" w:eastAsia="Times New Roman" w:hAnsi="Palatino Linotype" w:cs="Times New Roman"/>
          <w:b/>
          <w:i/>
          <w:lang w:eastAsia="es-ES"/>
        </w:rPr>
        <w:t>[Sic]</w:t>
      </w:r>
    </w:p>
    <w:p w14:paraId="70D1985A" w14:textId="77777777" w:rsidR="001F6766" w:rsidRPr="0084482B"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84482B" w:rsidRDefault="00C26216" w:rsidP="00C26216">
      <w:pPr>
        <w:spacing w:after="0" w:line="360" w:lineRule="auto"/>
        <w:jc w:val="both"/>
        <w:rPr>
          <w:rFonts w:ascii="Palatino Linotype" w:eastAsia="Times New Roman" w:hAnsi="Palatino Linotype" w:cs="Times New Roman"/>
          <w:sz w:val="24"/>
          <w:szCs w:val="24"/>
          <w:lang w:eastAsia="es-ES"/>
        </w:rPr>
      </w:pPr>
      <w:r w:rsidRPr="0084482B">
        <w:rPr>
          <w:rFonts w:ascii="Palatino Linotype" w:eastAsia="Times New Roman" w:hAnsi="Palatino Linotype" w:cs="Times New Roman"/>
          <w:sz w:val="24"/>
          <w:szCs w:val="24"/>
          <w:lang w:eastAsia="es-ES"/>
        </w:rPr>
        <w:t xml:space="preserve">Así que la obligación de los </w:t>
      </w:r>
      <w:r w:rsidRPr="0084482B">
        <w:rPr>
          <w:rFonts w:ascii="Palatino Linotype" w:eastAsia="Times New Roman" w:hAnsi="Palatino Linotype" w:cs="Times New Roman"/>
          <w:b/>
          <w:sz w:val="24"/>
          <w:szCs w:val="24"/>
          <w:lang w:eastAsia="es-ES"/>
        </w:rPr>
        <w:t>Sujetos Obligados</w:t>
      </w:r>
      <w:r w:rsidRPr="0084482B">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4482B">
        <w:rPr>
          <w:rFonts w:ascii="Palatino Linotype" w:eastAsia="Times New Roman" w:hAnsi="Palatino Linotype" w:cs="Times New Roman"/>
          <w:bCs/>
          <w:sz w:val="24"/>
          <w:szCs w:val="24"/>
          <w:lang w:eastAsia="es-ES"/>
        </w:rPr>
        <w:t>de la Ley local en la materia, que se reproduce de la siguiente forma</w:t>
      </w:r>
      <w:r w:rsidRPr="0084482B">
        <w:rPr>
          <w:rFonts w:ascii="Palatino Linotype" w:eastAsia="Times New Roman" w:hAnsi="Palatino Linotype" w:cs="Times New Roman"/>
          <w:sz w:val="24"/>
          <w:szCs w:val="24"/>
          <w:lang w:eastAsia="es-ES"/>
        </w:rPr>
        <w:t>:</w:t>
      </w:r>
    </w:p>
    <w:p w14:paraId="06986A42" w14:textId="391FF9F6" w:rsidR="00C26216" w:rsidRPr="0084482B" w:rsidRDefault="00C26216" w:rsidP="00C26216">
      <w:pPr>
        <w:spacing w:before="240" w:line="360" w:lineRule="auto"/>
        <w:ind w:left="851" w:right="851"/>
        <w:jc w:val="both"/>
        <w:rPr>
          <w:rFonts w:ascii="Palatino Linotype" w:eastAsia="Times New Roman" w:hAnsi="Palatino Linotype" w:cs="Arial"/>
          <w:b/>
          <w:i/>
          <w:lang w:eastAsia="es-ES"/>
        </w:rPr>
      </w:pPr>
      <w:r w:rsidRPr="0084482B">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4482B">
        <w:rPr>
          <w:rFonts w:ascii="Palatino Linotype" w:eastAsia="Times New Roman" w:hAnsi="Palatino Linotype" w:cs="Arial"/>
          <w:b/>
          <w:i/>
          <w:lang w:eastAsia="es-ES"/>
        </w:rPr>
        <w:t>[Sic]</w:t>
      </w:r>
    </w:p>
    <w:p w14:paraId="1AC52B3C" w14:textId="24E5CDBD" w:rsidR="00100F8E" w:rsidRPr="0084482B" w:rsidRDefault="00100F8E" w:rsidP="0024633A">
      <w:pPr>
        <w:spacing w:before="240" w:line="360" w:lineRule="auto"/>
        <w:ind w:right="851"/>
        <w:jc w:val="both"/>
        <w:rPr>
          <w:rFonts w:ascii="Palatino Linotype" w:eastAsia="Times New Roman" w:hAnsi="Palatino Linotype" w:cs="Arial"/>
          <w:b/>
          <w:i/>
          <w:lang w:eastAsia="es-ES"/>
        </w:rPr>
      </w:pPr>
    </w:p>
    <w:p w14:paraId="2B094083" w14:textId="66C70564" w:rsidR="007773E6" w:rsidRPr="0084482B" w:rsidRDefault="008028E9" w:rsidP="00E04DB7">
      <w:pPr>
        <w:autoSpaceDE w:val="0"/>
        <w:autoSpaceDN w:val="0"/>
        <w:adjustRightInd w:val="0"/>
        <w:spacing w:before="240" w:line="360" w:lineRule="auto"/>
        <w:jc w:val="both"/>
        <w:rPr>
          <w:rFonts w:ascii="Palatino Linotype" w:hAnsi="Palatino Linotype" w:cs="Arial"/>
          <w:sz w:val="24"/>
          <w:szCs w:val="24"/>
        </w:rPr>
      </w:pPr>
      <w:r w:rsidRPr="0084482B">
        <w:rPr>
          <w:rFonts w:ascii="Palatino Linotype" w:hAnsi="Palatino Linotype" w:cs="Arial"/>
          <w:sz w:val="24"/>
          <w:szCs w:val="24"/>
        </w:rPr>
        <w:t xml:space="preserve">En una aproximación inicial, con relación </w:t>
      </w:r>
      <w:r w:rsidR="007773E6" w:rsidRPr="0084482B">
        <w:rPr>
          <w:rFonts w:ascii="Palatino Linotype" w:hAnsi="Palatino Linotype" w:cs="Arial"/>
          <w:sz w:val="24"/>
          <w:szCs w:val="24"/>
        </w:rPr>
        <w:t xml:space="preserve">a la solicitud de información </w:t>
      </w:r>
      <w:r w:rsidR="00F92A66" w:rsidRPr="0084482B">
        <w:rPr>
          <w:rFonts w:ascii="Palatino Linotype" w:hAnsi="Palatino Linotype" w:cs="Arial"/>
          <w:b/>
          <w:bCs/>
          <w:sz w:val="24"/>
          <w:szCs w:val="24"/>
        </w:rPr>
        <w:t>00119/COACALCO/IP/2023</w:t>
      </w:r>
      <w:r w:rsidR="007773E6" w:rsidRPr="0084482B">
        <w:rPr>
          <w:rFonts w:ascii="Palatino Linotype" w:hAnsi="Palatino Linotype" w:cs="Arial"/>
          <w:b/>
          <w:bCs/>
          <w:sz w:val="24"/>
          <w:szCs w:val="24"/>
        </w:rPr>
        <w:t xml:space="preserve"> </w:t>
      </w:r>
      <w:r w:rsidR="007773E6" w:rsidRPr="0084482B">
        <w:rPr>
          <w:rFonts w:ascii="Palatino Linotype" w:hAnsi="Palatino Linotype" w:cs="Arial"/>
          <w:sz w:val="24"/>
          <w:szCs w:val="24"/>
        </w:rPr>
        <w:t>se desprenden las siguientes consideraciones:</w:t>
      </w:r>
    </w:p>
    <w:p w14:paraId="5EB61A55" w14:textId="77777777" w:rsidR="00133A1D" w:rsidRPr="0084482B" w:rsidRDefault="00133A1D" w:rsidP="00625255">
      <w:pPr>
        <w:pStyle w:val="Prrafodelista"/>
        <w:numPr>
          <w:ilvl w:val="0"/>
          <w:numId w:val="4"/>
        </w:numPr>
        <w:autoSpaceDE w:val="0"/>
        <w:autoSpaceDN w:val="0"/>
        <w:adjustRightInd w:val="0"/>
        <w:spacing w:before="240" w:line="360" w:lineRule="auto"/>
        <w:jc w:val="both"/>
        <w:rPr>
          <w:rFonts w:ascii="Palatino Linotype" w:hAnsi="Palatino Linotype" w:cs="Arial"/>
        </w:rPr>
      </w:pPr>
      <w:r w:rsidRPr="0084482B">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84482B">
        <w:rPr>
          <w:rFonts w:ascii="Palatino Linotype" w:hAnsi="Palatino Linotype" w:cs="Arial"/>
          <w:b/>
          <w:bCs/>
        </w:rPr>
        <w:t xml:space="preserve">Sujetos Obligados. </w:t>
      </w:r>
    </w:p>
    <w:p w14:paraId="45FDD544" w14:textId="41B1116E" w:rsidR="00340367" w:rsidRPr="0084482B" w:rsidRDefault="00133A1D" w:rsidP="00625255">
      <w:pPr>
        <w:pStyle w:val="Prrafodelista"/>
        <w:numPr>
          <w:ilvl w:val="0"/>
          <w:numId w:val="4"/>
        </w:numPr>
        <w:autoSpaceDE w:val="0"/>
        <w:autoSpaceDN w:val="0"/>
        <w:adjustRightInd w:val="0"/>
        <w:spacing w:before="240" w:line="360" w:lineRule="auto"/>
        <w:jc w:val="both"/>
        <w:rPr>
          <w:rFonts w:ascii="Palatino Linotype" w:hAnsi="Palatino Linotype"/>
        </w:rPr>
      </w:pPr>
      <w:r w:rsidRPr="0084482B">
        <w:rPr>
          <w:rFonts w:ascii="Palatino Linotype" w:hAnsi="Palatino Linotype" w:cs="Arial"/>
        </w:rPr>
        <w:lastRenderedPageBreak/>
        <w:t xml:space="preserve">Que </w:t>
      </w:r>
      <w:r w:rsidR="00CE3EB5" w:rsidRPr="0084482B">
        <w:rPr>
          <w:rFonts w:ascii="Palatino Linotype" w:hAnsi="Palatino Linotype" w:cs="Arial"/>
        </w:rPr>
        <w:t>fue</w:t>
      </w:r>
      <w:r w:rsidR="007C2D11" w:rsidRPr="0084482B">
        <w:rPr>
          <w:rFonts w:ascii="Palatino Linotype" w:hAnsi="Palatino Linotype" w:cs="Arial"/>
        </w:rPr>
        <w:t xml:space="preserve">ron formulados </w:t>
      </w:r>
      <w:r w:rsidR="007C2D11" w:rsidRPr="0084482B">
        <w:rPr>
          <w:rFonts w:ascii="Palatino Linotype" w:hAnsi="Palatino Linotype" w:cs="Arial"/>
          <w:b/>
          <w:bCs/>
        </w:rPr>
        <w:t xml:space="preserve">2 -dos- </w:t>
      </w:r>
      <w:r w:rsidR="007C2D11" w:rsidRPr="0084482B">
        <w:rPr>
          <w:rFonts w:ascii="Palatino Linotype" w:hAnsi="Palatino Linotype" w:cs="Arial"/>
        </w:rPr>
        <w:t xml:space="preserve">requerimientos, </w:t>
      </w:r>
      <w:r w:rsidR="00340367" w:rsidRPr="0084482B">
        <w:rPr>
          <w:rFonts w:ascii="Palatino Linotype" w:hAnsi="Palatino Linotype" w:cs="Arial"/>
        </w:rPr>
        <w:t>respecto de los cuales no fue señalado elemento temporal, es decir, no fue delimitado un parámetro de inicio y conclusión de búsqueda de la información.</w:t>
      </w:r>
    </w:p>
    <w:p w14:paraId="3D8AE30D" w14:textId="7EB17F45" w:rsidR="0054390A" w:rsidRPr="0084482B" w:rsidRDefault="00340367" w:rsidP="00625255">
      <w:pPr>
        <w:pStyle w:val="Prrafodelista"/>
        <w:numPr>
          <w:ilvl w:val="0"/>
          <w:numId w:val="4"/>
        </w:numPr>
        <w:autoSpaceDE w:val="0"/>
        <w:autoSpaceDN w:val="0"/>
        <w:adjustRightInd w:val="0"/>
        <w:spacing w:before="240" w:line="360" w:lineRule="auto"/>
        <w:jc w:val="both"/>
        <w:rPr>
          <w:rFonts w:ascii="Palatino Linotype" w:hAnsi="Palatino Linotype"/>
        </w:rPr>
      </w:pPr>
      <w:r w:rsidRPr="0084482B">
        <w:rPr>
          <w:rFonts w:ascii="Palatino Linotype" w:hAnsi="Palatino Linotype" w:cs="Arial"/>
        </w:rPr>
        <w:t xml:space="preserve">Que con relación al primer requerimiento </w:t>
      </w:r>
      <w:r w:rsidR="007C2D11" w:rsidRPr="0084482B">
        <w:rPr>
          <w:rFonts w:ascii="Palatino Linotype" w:hAnsi="Palatino Linotype" w:cs="Arial"/>
        </w:rPr>
        <w:t xml:space="preserve">debe de ser fijado del periodo comprendido del veintidós de mayo de dos mil veintidós al veintidós de mayo de dos mil veintitrés. </w:t>
      </w:r>
    </w:p>
    <w:p w14:paraId="583425E2" w14:textId="77777777" w:rsidR="007C2D11" w:rsidRPr="0084482B" w:rsidRDefault="007C2D11" w:rsidP="007C2D11">
      <w:pPr>
        <w:pStyle w:val="Sinespaciado"/>
        <w:spacing w:line="360" w:lineRule="auto"/>
        <w:ind w:left="708"/>
        <w:jc w:val="both"/>
        <w:rPr>
          <w:rFonts w:ascii="Palatino Linotype" w:hAnsi="Palatino Linotype"/>
        </w:rPr>
      </w:pPr>
      <w:r w:rsidRPr="0084482B">
        <w:rPr>
          <w:rFonts w:ascii="Palatino Linotype" w:hAnsi="Palatino Linotype"/>
        </w:rPr>
        <w:t xml:space="preserve">Robustece lo anterior el criterio </w:t>
      </w:r>
      <w:r w:rsidRPr="0084482B">
        <w:rPr>
          <w:rFonts w:ascii="Palatino Linotype" w:hAnsi="Palatino Linotype"/>
          <w:b/>
        </w:rPr>
        <w:t xml:space="preserve">3/19 </w:t>
      </w:r>
      <w:r w:rsidRPr="0084482B">
        <w:rPr>
          <w:rFonts w:ascii="Palatino Linotype" w:hAnsi="Palatino Linotype"/>
        </w:rPr>
        <w:t xml:space="preserve">emitido por el Instituto Nacional de Transparencia, Acceso a la Información y Protección de Datos Personales, que dispone a la literalidad lo siguiente: </w:t>
      </w:r>
    </w:p>
    <w:p w14:paraId="639E438A" w14:textId="77777777" w:rsidR="007C2D11" w:rsidRPr="0084482B" w:rsidRDefault="007C2D11" w:rsidP="007C2D11">
      <w:pPr>
        <w:pStyle w:val="Citas"/>
        <w:jc w:val="center"/>
        <w:rPr>
          <w:b/>
        </w:rPr>
      </w:pPr>
      <w:r w:rsidRPr="0084482B">
        <w:rPr>
          <w:b/>
        </w:rPr>
        <w:t>“PERIODO DE BÚSQUEDA DE LA INFORMACIÓN.</w:t>
      </w:r>
    </w:p>
    <w:p w14:paraId="4991E950" w14:textId="77777777" w:rsidR="007C2D11" w:rsidRPr="0084482B" w:rsidRDefault="007C2D11" w:rsidP="007C2D11">
      <w:pPr>
        <w:pStyle w:val="Citas"/>
      </w:pPr>
      <w:r w:rsidRPr="0084482B">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DB07647" w14:textId="77777777" w:rsidR="007C2D11" w:rsidRPr="0084482B" w:rsidRDefault="007C2D11" w:rsidP="007C2D11">
      <w:pPr>
        <w:pStyle w:val="Citas"/>
      </w:pPr>
      <w:r w:rsidRPr="0084482B">
        <w:rPr>
          <w:b/>
          <w:spacing w:val="-1"/>
        </w:rPr>
        <w:t>R</w:t>
      </w:r>
      <w:r w:rsidRPr="0084482B">
        <w:rPr>
          <w:b/>
        </w:rPr>
        <w:t>e</w:t>
      </w:r>
      <w:r w:rsidRPr="0084482B">
        <w:rPr>
          <w:b/>
          <w:spacing w:val="-1"/>
        </w:rPr>
        <w:t>s</w:t>
      </w:r>
      <w:r w:rsidRPr="0084482B">
        <w:rPr>
          <w:b/>
        </w:rPr>
        <w:t>olucion</w:t>
      </w:r>
      <w:r w:rsidRPr="0084482B">
        <w:rPr>
          <w:b/>
          <w:spacing w:val="-1"/>
        </w:rPr>
        <w:t>es</w:t>
      </w:r>
    </w:p>
    <w:p w14:paraId="75B68849" w14:textId="77777777" w:rsidR="007C2D11" w:rsidRPr="0084482B" w:rsidRDefault="007C2D11" w:rsidP="007C2D11">
      <w:pPr>
        <w:pStyle w:val="Citas"/>
        <w:rPr>
          <w:rFonts w:eastAsia="Symbol"/>
        </w:rPr>
      </w:pPr>
      <w:r w:rsidRPr="0084482B">
        <w:rPr>
          <w:b/>
          <w:spacing w:val="-1"/>
        </w:rPr>
        <w:t>R</w:t>
      </w:r>
      <w:r w:rsidRPr="0084482B">
        <w:rPr>
          <w:b/>
          <w:spacing w:val="3"/>
        </w:rPr>
        <w:t>R</w:t>
      </w:r>
      <w:r w:rsidRPr="0084482B">
        <w:rPr>
          <w:b/>
        </w:rPr>
        <w:t>A</w:t>
      </w:r>
      <w:r w:rsidRPr="0084482B">
        <w:rPr>
          <w:b/>
          <w:spacing w:val="5"/>
        </w:rPr>
        <w:t xml:space="preserve"> 0022</w:t>
      </w:r>
      <w:r w:rsidRPr="0084482B">
        <w:rPr>
          <w:b/>
          <w:spacing w:val="-1"/>
        </w:rPr>
        <w:t>/17</w:t>
      </w:r>
      <w:r w:rsidRPr="0084482B">
        <w:rPr>
          <w:b/>
        </w:rPr>
        <w:t>.</w:t>
      </w:r>
      <w:r w:rsidRPr="0084482B">
        <w:rPr>
          <w:b/>
          <w:spacing w:val="15"/>
        </w:rPr>
        <w:t xml:space="preserve"> </w:t>
      </w:r>
      <w:r w:rsidRPr="0084482B">
        <w:rPr>
          <w:spacing w:val="-1"/>
        </w:rPr>
        <w:t>Instituto Mexicano de la Propiedad Industrial</w:t>
      </w:r>
      <w:r w:rsidRPr="0084482B">
        <w:t>.</w:t>
      </w:r>
      <w:r w:rsidRPr="0084482B">
        <w:rPr>
          <w:spacing w:val="4"/>
        </w:rPr>
        <w:t xml:space="preserve"> 16 de febrero de 2017. Por unanimidad. </w:t>
      </w:r>
      <w:r w:rsidRPr="0084482B">
        <w:rPr>
          <w:spacing w:val="-1"/>
        </w:rPr>
        <w:t>C</w:t>
      </w:r>
      <w:r w:rsidRPr="0084482B">
        <w:t>omis</w:t>
      </w:r>
      <w:r w:rsidRPr="0084482B">
        <w:rPr>
          <w:spacing w:val="-2"/>
        </w:rPr>
        <w:t>i</w:t>
      </w:r>
      <w:r w:rsidRPr="0084482B">
        <w:t>o</w:t>
      </w:r>
      <w:r w:rsidRPr="0084482B">
        <w:rPr>
          <w:spacing w:val="1"/>
        </w:rPr>
        <w:t>n</w:t>
      </w:r>
      <w:r w:rsidRPr="0084482B">
        <w:t>a</w:t>
      </w:r>
      <w:r w:rsidRPr="0084482B">
        <w:rPr>
          <w:spacing w:val="-1"/>
        </w:rPr>
        <w:t>d</w:t>
      </w:r>
      <w:r w:rsidRPr="0084482B">
        <w:t>o</w:t>
      </w:r>
      <w:r w:rsidRPr="0084482B">
        <w:rPr>
          <w:spacing w:val="3"/>
        </w:rPr>
        <w:t xml:space="preserve"> </w:t>
      </w:r>
      <w:r w:rsidRPr="0084482B">
        <w:rPr>
          <w:spacing w:val="-1"/>
        </w:rPr>
        <w:t>P</w:t>
      </w:r>
      <w:r w:rsidRPr="0084482B">
        <w:t>o</w:t>
      </w:r>
      <w:r w:rsidRPr="0084482B">
        <w:rPr>
          <w:spacing w:val="-1"/>
        </w:rPr>
        <w:t>n</w:t>
      </w:r>
      <w:r w:rsidRPr="0084482B">
        <w:t>e</w:t>
      </w:r>
      <w:r w:rsidRPr="0084482B">
        <w:rPr>
          <w:spacing w:val="-1"/>
        </w:rPr>
        <w:t>n</w:t>
      </w:r>
      <w:r w:rsidRPr="0084482B">
        <w:rPr>
          <w:spacing w:val="1"/>
        </w:rPr>
        <w:t>t</w:t>
      </w:r>
      <w:r w:rsidRPr="0084482B">
        <w:t>e Francisco Javier Acuña Llamas.</w:t>
      </w:r>
    </w:p>
    <w:p w14:paraId="76975A84" w14:textId="77777777" w:rsidR="007C2D11" w:rsidRPr="0084482B" w:rsidRDefault="0084482B" w:rsidP="007C2D11">
      <w:pPr>
        <w:pStyle w:val="Citas"/>
        <w:rPr>
          <w:rFonts w:eastAsia="Symbol"/>
        </w:rPr>
      </w:pPr>
      <w:hyperlink r:id="rId8" w:history="1">
        <w:r w:rsidR="007C2D11" w:rsidRPr="0084482B">
          <w:rPr>
            <w:rStyle w:val="Hipervnculo"/>
            <w:rFonts w:eastAsia="Symbol"/>
          </w:rPr>
          <w:t>http://consultas.ifai.org.mx/descargar.php?r=./pdf/resoluciones/2017/&amp;a=RRA%2022.pdf</w:t>
        </w:r>
      </w:hyperlink>
      <w:r w:rsidR="007C2D11" w:rsidRPr="0084482B">
        <w:rPr>
          <w:rFonts w:eastAsia="Symbol"/>
        </w:rPr>
        <w:t xml:space="preserve"> </w:t>
      </w:r>
    </w:p>
    <w:p w14:paraId="27787FDA" w14:textId="77777777" w:rsidR="007C2D11" w:rsidRPr="0084482B" w:rsidRDefault="007C2D11" w:rsidP="007C2D11">
      <w:pPr>
        <w:pStyle w:val="Citas"/>
        <w:rPr>
          <w:b/>
          <w:spacing w:val="-1"/>
        </w:rPr>
      </w:pPr>
      <w:r w:rsidRPr="0084482B">
        <w:rPr>
          <w:b/>
          <w:spacing w:val="-1"/>
        </w:rPr>
        <w:lastRenderedPageBreak/>
        <w:t>R</w:t>
      </w:r>
      <w:r w:rsidRPr="0084482B">
        <w:rPr>
          <w:b/>
          <w:spacing w:val="3"/>
        </w:rPr>
        <w:t>R</w:t>
      </w:r>
      <w:r w:rsidRPr="0084482B">
        <w:rPr>
          <w:b/>
        </w:rPr>
        <w:t>A</w:t>
      </w:r>
      <w:r w:rsidRPr="0084482B">
        <w:rPr>
          <w:b/>
          <w:spacing w:val="43"/>
        </w:rPr>
        <w:t xml:space="preserve"> </w:t>
      </w:r>
      <w:r w:rsidRPr="0084482B">
        <w:rPr>
          <w:b/>
          <w:spacing w:val="5"/>
        </w:rPr>
        <w:t>2536</w:t>
      </w:r>
      <w:r w:rsidRPr="0084482B">
        <w:rPr>
          <w:b/>
          <w:spacing w:val="1"/>
        </w:rPr>
        <w:t>/</w:t>
      </w:r>
      <w:r w:rsidRPr="0084482B">
        <w:rPr>
          <w:b/>
        </w:rPr>
        <w:t xml:space="preserve">17. </w:t>
      </w:r>
      <w:r w:rsidRPr="0084482B">
        <w:rPr>
          <w:spacing w:val="-1"/>
        </w:rPr>
        <w:t>Secretaría de Gobernación</w:t>
      </w:r>
      <w:r w:rsidRPr="0084482B">
        <w:t>. 07 de junio de 2017. Por unanimidad. Comisionada Ponente Areli Cano Guadiana.</w:t>
      </w:r>
      <w:r w:rsidRPr="0084482B">
        <w:rPr>
          <w:spacing w:val="-1"/>
          <w:position w:val="5"/>
        </w:rPr>
        <w:t xml:space="preserve"> </w:t>
      </w:r>
    </w:p>
    <w:p w14:paraId="54CD9873" w14:textId="77777777" w:rsidR="007C2D11" w:rsidRPr="0084482B" w:rsidRDefault="0084482B" w:rsidP="007C2D11">
      <w:pPr>
        <w:pStyle w:val="Citas"/>
        <w:rPr>
          <w:spacing w:val="-1"/>
        </w:rPr>
      </w:pPr>
      <w:hyperlink r:id="rId9" w:history="1">
        <w:r w:rsidR="007C2D11" w:rsidRPr="0084482B">
          <w:rPr>
            <w:rStyle w:val="Hipervnculo"/>
            <w:rFonts w:eastAsia="Arial"/>
            <w:spacing w:val="-1"/>
          </w:rPr>
          <w:t>http://consultas.ifai.org.mx/descargar.php?r=./pdf/resoluciones/2017/&amp;a=RRA%202536.pdf</w:t>
        </w:r>
      </w:hyperlink>
      <w:r w:rsidR="007C2D11" w:rsidRPr="0084482B">
        <w:rPr>
          <w:spacing w:val="-1"/>
        </w:rPr>
        <w:t xml:space="preserve"> </w:t>
      </w:r>
    </w:p>
    <w:p w14:paraId="6E5E4DD7" w14:textId="77777777" w:rsidR="007C2D11" w:rsidRPr="0084482B" w:rsidRDefault="007C2D11" w:rsidP="007C2D11">
      <w:pPr>
        <w:pStyle w:val="Citas"/>
        <w:rPr>
          <w:bCs/>
        </w:rPr>
      </w:pPr>
      <w:r w:rsidRPr="0084482B">
        <w:rPr>
          <w:b/>
          <w:spacing w:val="-1"/>
          <w:position w:val="-1"/>
        </w:rPr>
        <w:t>R</w:t>
      </w:r>
      <w:r w:rsidRPr="0084482B">
        <w:rPr>
          <w:b/>
          <w:spacing w:val="3"/>
          <w:position w:val="-1"/>
        </w:rPr>
        <w:t>R</w:t>
      </w:r>
      <w:r w:rsidRPr="0084482B">
        <w:rPr>
          <w:b/>
          <w:position w:val="-1"/>
        </w:rPr>
        <w:t xml:space="preserve">A </w:t>
      </w:r>
      <w:r w:rsidRPr="0084482B">
        <w:rPr>
          <w:b/>
          <w:spacing w:val="-1"/>
          <w:position w:val="-1"/>
        </w:rPr>
        <w:t>3482/17</w:t>
      </w:r>
      <w:r w:rsidRPr="0084482B">
        <w:rPr>
          <w:b/>
          <w:position w:val="-1"/>
        </w:rPr>
        <w:t xml:space="preserve">. </w:t>
      </w:r>
      <w:r w:rsidRPr="0084482B">
        <w:rPr>
          <w:spacing w:val="-1"/>
          <w:position w:val="-1"/>
        </w:rPr>
        <w:t>Secretaría de Comunicaciones y Transportes</w:t>
      </w:r>
      <w:r w:rsidRPr="0084482B">
        <w:rPr>
          <w:position w:val="-1"/>
        </w:rPr>
        <w:t>. 02 de agosto de 2017. Por unanimidad. Comisionado Ponente Oscar Mauricio Guerra Ford</w:t>
      </w:r>
      <w:r w:rsidRPr="0084482B">
        <w:rPr>
          <w:bCs/>
        </w:rPr>
        <w:t>.</w:t>
      </w:r>
    </w:p>
    <w:p w14:paraId="32DD17AF" w14:textId="77777777" w:rsidR="007C2D11" w:rsidRPr="0084482B" w:rsidRDefault="0084482B" w:rsidP="007C2D11">
      <w:pPr>
        <w:pStyle w:val="Citas"/>
      </w:pPr>
      <w:hyperlink r:id="rId10" w:history="1">
        <w:r w:rsidR="007C2D11" w:rsidRPr="0084482B">
          <w:rPr>
            <w:rStyle w:val="Hipervnculo"/>
            <w:bCs/>
          </w:rPr>
          <w:t>http://consultas.ifai.org.mx/descargar.php?r=./pdf/resoluciones/2017/&amp;a=RRA%203482.pdf</w:t>
        </w:r>
      </w:hyperlink>
      <w:r w:rsidR="007C2D11" w:rsidRPr="0084482B">
        <w:rPr>
          <w:rStyle w:val="Hipervnculo"/>
          <w:bCs/>
        </w:rPr>
        <w:t xml:space="preserve">” </w:t>
      </w:r>
      <w:r w:rsidR="007C2D11" w:rsidRPr="0084482B">
        <w:rPr>
          <w:rStyle w:val="Hipervnculo"/>
          <w:b/>
          <w:bCs/>
          <w:color w:val="auto"/>
          <w:u w:val="none"/>
        </w:rPr>
        <w:t>[Sic]</w:t>
      </w:r>
    </w:p>
    <w:p w14:paraId="634FC040" w14:textId="66E261AC" w:rsidR="007C2D11" w:rsidRPr="0084482B" w:rsidRDefault="007C2D11" w:rsidP="00F80FB0">
      <w:pPr>
        <w:autoSpaceDE w:val="0"/>
        <w:autoSpaceDN w:val="0"/>
        <w:adjustRightInd w:val="0"/>
        <w:spacing w:before="240" w:line="360" w:lineRule="auto"/>
        <w:jc w:val="both"/>
        <w:rPr>
          <w:rFonts w:ascii="Palatino Linotype" w:hAnsi="Palatino Linotype"/>
        </w:rPr>
      </w:pPr>
    </w:p>
    <w:p w14:paraId="4EB66F2A" w14:textId="7D51E412" w:rsidR="00F80FB0" w:rsidRPr="0084482B" w:rsidRDefault="00F80FB0" w:rsidP="00625255">
      <w:pPr>
        <w:pStyle w:val="Prrafodelista"/>
        <w:numPr>
          <w:ilvl w:val="0"/>
          <w:numId w:val="8"/>
        </w:numPr>
        <w:spacing w:before="240" w:line="360" w:lineRule="auto"/>
        <w:jc w:val="both"/>
        <w:rPr>
          <w:rFonts w:ascii="Palatino Linotype" w:hAnsi="Palatino Linotype"/>
        </w:rPr>
      </w:pPr>
      <w:r w:rsidRPr="0084482B">
        <w:rPr>
          <w:rFonts w:ascii="Palatino Linotype" w:hAnsi="Palatino Linotype"/>
        </w:rPr>
        <w:t xml:space="preserve">Que en referencia al segundo requerimiento, su elemento temporal debe de ser delimitado al </w:t>
      </w:r>
      <w:r w:rsidRPr="0084482B">
        <w:rPr>
          <w:rFonts w:ascii="Palatino Linotype" w:hAnsi="Palatino Linotype"/>
          <w:b/>
          <w:bCs/>
        </w:rPr>
        <w:t xml:space="preserve">veintidós de mayo de dos mil veintitrés, </w:t>
      </w:r>
      <w:r w:rsidR="000A1C4E" w:rsidRPr="0084482B">
        <w:rPr>
          <w:rFonts w:ascii="Palatino Linotype" w:hAnsi="Palatino Linotype"/>
        </w:rPr>
        <w:t>al tomar en consideración del soporte documental requerido, así como la fecha en que se ejerció el derecho de acceso a la información. D</w:t>
      </w:r>
      <w:r w:rsidRPr="0084482B">
        <w:rPr>
          <w:rFonts w:ascii="Palatino Linotype" w:hAnsi="Palatino Linotype"/>
        </w:rPr>
        <w:t xml:space="preserve">icha precisión en términos de los artículos 13 y 181 cuarto párrafo de la Ley en materia, los cuales a la letra rezan: </w:t>
      </w:r>
    </w:p>
    <w:p w14:paraId="47D38176" w14:textId="77777777" w:rsidR="00F80FB0" w:rsidRPr="0084482B" w:rsidRDefault="00F80FB0" w:rsidP="00F80FB0">
      <w:pPr>
        <w:pStyle w:val="Citas"/>
      </w:pPr>
      <w:r w:rsidRPr="0084482B">
        <w:rPr>
          <w:b/>
          <w:bCs/>
        </w:rPr>
        <w:t xml:space="preserve">“Artículo 13. </w:t>
      </w:r>
      <w:r w:rsidRPr="0084482B">
        <w:t>El Instituto, en el ámbito de sus atribuciones, deberá suplir cualquier deficiencia para garantizar el ejercicio del derecho de acceso a la información.</w:t>
      </w:r>
    </w:p>
    <w:p w14:paraId="181A7897" w14:textId="77777777" w:rsidR="00F80FB0" w:rsidRPr="0084482B" w:rsidRDefault="00F80FB0" w:rsidP="00F80FB0">
      <w:pPr>
        <w:pStyle w:val="Citas"/>
        <w:rPr>
          <w:b/>
        </w:rPr>
      </w:pPr>
      <w:r w:rsidRPr="0084482B">
        <w:rPr>
          <w:b/>
        </w:rPr>
        <w:t xml:space="preserve">Artículo 181. … </w:t>
      </w:r>
    </w:p>
    <w:p w14:paraId="0B749B8A" w14:textId="42C802E8" w:rsidR="00F80FB0" w:rsidRPr="0084482B" w:rsidRDefault="00F80FB0" w:rsidP="00F80FB0">
      <w:pPr>
        <w:pStyle w:val="Citas"/>
        <w:rPr>
          <w:b/>
        </w:rPr>
      </w:pPr>
      <w:r w:rsidRPr="008448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84482B">
        <w:rPr>
          <w:b/>
        </w:rPr>
        <w:t>[Sic]</w:t>
      </w:r>
    </w:p>
    <w:p w14:paraId="551ECE12" w14:textId="188EC209" w:rsidR="001534CF" w:rsidRPr="0084482B" w:rsidRDefault="001534CF" w:rsidP="001534CF">
      <w:pPr>
        <w:spacing w:before="240" w:line="360" w:lineRule="auto"/>
        <w:jc w:val="both"/>
        <w:rPr>
          <w:rFonts w:ascii="Palatino Linotype" w:hAnsi="Palatino Linotype"/>
          <w:sz w:val="24"/>
          <w:szCs w:val="24"/>
        </w:rPr>
      </w:pPr>
      <w:r w:rsidRPr="0084482B">
        <w:rPr>
          <w:rFonts w:ascii="Palatino Linotype" w:hAnsi="Palatino Linotype"/>
          <w:sz w:val="24"/>
          <w:szCs w:val="24"/>
        </w:rPr>
        <w:lastRenderedPageBreak/>
        <w:t xml:space="preserve">Bajo estas líneas argumentativas, al retomar y delimitar los requerimientos formulados por el ahora </w:t>
      </w:r>
      <w:r w:rsidRPr="0084482B">
        <w:rPr>
          <w:rFonts w:ascii="Palatino Linotype" w:hAnsi="Palatino Linotype"/>
          <w:b/>
          <w:bCs/>
          <w:sz w:val="24"/>
          <w:szCs w:val="24"/>
        </w:rPr>
        <w:t xml:space="preserve">Recurrente, </w:t>
      </w:r>
      <w:r w:rsidRPr="0084482B">
        <w:rPr>
          <w:rFonts w:ascii="Palatino Linotype" w:hAnsi="Palatino Linotype"/>
          <w:sz w:val="24"/>
          <w:szCs w:val="24"/>
        </w:rPr>
        <w:t xml:space="preserve">de manera objetiva se precisa que versa en conocer la siguiente información: </w:t>
      </w:r>
    </w:p>
    <w:p w14:paraId="45213BFD" w14:textId="6814C6D1" w:rsidR="00DF3F6B" w:rsidRPr="0084482B" w:rsidRDefault="00BE6C1D" w:rsidP="00625255">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84482B">
        <w:rPr>
          <w:rFonts w:ascii="Palatino Linotype" w:hAnsi="Palatino Linotype" w:cs="Arial"/>
        </w:rPr>
        <w:t xml:space="preserve">El o los documentos donde consten los detalles (numeral, temática, problema a atender, iniciativa presentada para solución, estado de la propuesta) de las alternativas de solución para la atención de los diferentes sectores de la administración municipal del Ayuntamiento de Coacalco de Berriozábal presentadas por el titular de la novena regiduría, del periodo comprendido del veintidós de mayo de dos mil veintidós al veintidós de mayo de dos mil veintitrés. </w:t>
      </w:r>
    </w:p>
    <w:p w14:paraId="0172955A" w14:textId="44F67363" w:rsidR="00EC7BDF" w:rsidRPr="0084482B" w:rsidRDefault="00EC7BDF" w:rsidP="00625255">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84482B">
        <w:rPr>
          <w:rFonts w:ascii="Palatino Linotype" w:hAnsi="Palatino Linotype" w:cs="Arial"/>
        </w:rPr>
        <w:t xml:space="preserve">Padrón de beneficiarios y/o documento equivalente respecto de las acciones de participación ciudadana en apoyo a los programas formulados y aprobados por el Ayuntamiento de Coacalco de Berriozábal ejecutadas por la persona titular de la novena regiduría, que refleje nombre de persona beneficiaria, localidad, petición atendida o asunto atendido, fecha y hora de recepción de la solicitud, medio por el que se realizó la solicitud, gestión realizada para la atención, estado actual de la gestión realizada, al veintidós de mayo de dos mil veintitrés. </w:t>
      </w:r>
    </w:p>
    <w:p w14:paraId="7F12707E" w14:textId="77777777" w:rsidR="00EC7BDF" w:rsidRPr="0084482B" w:rsidRDefault="00EC7BDF" w:rsidP="00EC7BDF">
      <w:pPr>
        <w:pStyle w:val="Prrafodelista"/>
        <w:autoSpaceDE w:val="0"/>
        <w:autoSpaceDN w:val="0"/>
        <w:adjustRightInd w:val="0"/>
        <w:spacing w:before="240" w:line="360" w:lineRule="auto"/>
        <w:ind w:left="720"/>
        <w:jc w:val="both"/>
        <w:rPr>
          <w:rFonts w:ascii="Palatino Linotype" w:hAnsi="Palatino Linotype" w:cs="Arial"/>
        </w:rPr>
      </w:pPr>
    </w:p>
    <w:p w14:paraId="5BF595B3" w14:textId="77777777" w:rsidR="00E2144F" w:rsidRPr="0084482B" w:rsidRDefault="00E2144F" w:rsidP="00E2144F">
      <w:pPr>
        <w:pStyle w:val="Citas"/>
        <w:ind w:left="0" w:right="0"/>
        <w:rPr>
          <w:i w:val="0"/>
          <w:sz w:val="24"/>
          <w:szCs w:val="24"/>
        </w:rPr>
      </w:pPr>
      <w:r w:rsidRPr="0084482B">
        <w:rPr>
          <w:i w:val="0"/>
          <w:sz w:val="24"/>
          <w:szCs w:val="24"/>
        </w:rPr>
        <w:t xml:space="preserve">En este tenor, en alusión a los requerimientos formulados por el particular, resulta oportuno traer a colación los artículos 118 y 119 de la Constitución Política de los </w:t>
      </w:r>
      <w:r w:rsidRPr="0084482B">
        <w:rPr>
          <w:i w:val="0"/>
          <w:sz w:val="24"/>
          <w:szCs w:val="24"/>
        </w:rPr>
        <w:lastRenderedPageBreak/>
        <w:t>Estados Unidos Mexicanos; así como los numerales 15 y 16 de la Ley Orgánica Municipal del Estado de México, porciones normativas que disponen a la literalidad:</w:t>
      </w:r>
    </w:p>
    <w:p w14:paraId="777CCEEA" w14:textId="77777777" w:rsidR="00E2144F" w:rsidRPr="0084482B" w:rsidRDefault="00E2144F" w:rsidP="00E2144F">
      <w:pPr>
        <w:pStyle w:val="Citas"/>
        <w:jc w:val="center"/>
        <w:rPr>
          <w:b/>
        </w:rPr>
      </w:pPr>
      <w:r w:rsidRPr="0084482B">
        <w:rPr>
          <w:b/>
        </w:rPr>
        <w:t>CONSTITUCIÓN POLÍTICA DE LOS ESTADOS UNIDOS MEXICANOS</w:t>
      </w:r>
    </w:p>
    <w:p w14:paraId="0A1ACD83" w14:textId="77777777" w:rsidR="00E2144F" w:rsidRPr="0084482B" w:rsidRDefault="00E2144F" w:rsidP="00E2144F">
      <w:pPr>
        <w:pStyle w:val="Citas"/>
      </w:pPr>
      <w:r w:rsidRPr="0084482B">
        <w:t xml:space="preserve">“Artículo 118.- Los miembros de un ayuntamiento serán designados en una sola elección. Se distinguirán las regidoras y los regidores por el orden numérico y los síndicos cuando sean dos, en la misma forma. </w:t>
      </w:r>
    </w:p>
    <w:p w14:paraId="414AE0A6" w14:textId="77777777" w:rsidR="00E2144F" w:rsidRPr="0084482B" w:rsidRDefault="00E2144F" w:rsidP="00E2144F">
      <w:pPr>
        <w:pStyle w:val="Citas"/>
      </w:pPr>
      <w:r w:rsidRPr="0084482B">
        <w:t xml:space="preserve">Las regidoras y los regidores de mayoría relativa y de representación proporcional tendrán los mismos derechos y obligaciones, conforme a la ley de la materia. Las síndicas electas y los síndicos electos por ambas fórmulas tendrán las atribuciones que les señale la ley. </w:t>
      </w:r>
    </w:p>
    <w:p w14:paraId="709913C6" w14:textId="77777777" w:rsidR="00E2144F" w:rsidRPr="0084482B" w:rsidRDefault="00E2144F" w:rsidP="00E2144F">
      <w:pPr>
        <w:pStyle w:val="Citas"/>
      </w:pPr>
      <w:r w:rsidRPr="0084482B">
        <w:t xml:space="preserve">Por cada miembro del ayuntamiento que se elija como propietario se elegirá un suplente. </w:t>
      </w:r>
    </w:p>
    <w:p w14:paraId="3B987A1B" w14:textId="77777777" w:rsidR="00E2144F" w:rsidRPr="0084482B" w:rsidRDefault="00E2144F" w:rsidP="00E2144F">
      <w:pPr>
        <w:pStyle w:val="Citas"/>
        <w:rPr>
          <w:b/>
          <w:u w:val="single"/>
        </w:rPr>
      </w:pPr>
      <w:r w:rsidRPr="0084482B">
        <w:rPr>
          <w:b/>
          <w:u w:val="single"/>
        </w:rPr>
        <w:t xml:space="preserve">Artículo 119.- Para ser miembro propietario o suplente de un ayuntamiento se requiere: </w:t>
      </w:r>
    </w:p>
    <w:p w14:paraId="63913C4B" w14:textId="77777777" w:rsidR="00E2144F" w:rsidRPr="0084482B" w:rsidRDefault="00E2144F" w:rsidP="00E2144F">
      <w:pPr>
        <w:pStyle w:val="Citas"/>
      </w:pPr>
      <w:r w:rsidRPr="0084482B">
        <w:t xml:space="preserve">I. Ser mexicana o mexicano, ciudadana o ciudadano del Estado, en pleno ejercicio de sus derechos; </w:t>
      </w:r>
    </w:p>
    <w:p w14:paraId="55C2E4F5" w14:textId="77777777" w:rsidR="00E2144F" w:rsidRPr="0084482B" w:rsidRDefault="00E2144F" w:rsidP="00E2144F">
      <w:pPr>
        <w:pStyle w:val="Citas"/>
      </w:pPr>
      <w:r w:rsidRPr="0084482B">
        <w:t xml:space="preserve">II. Ser mexiquense con residencia efectiva en el municipio no menor a un año o vecino del mismo, con residencia efectiva en su territorio no menor a tres años, anteriores al día de la elección; y </w:t>
      </w:r>
    </w:p>
    <w:p w14:paraId="30D6716F" w14:textId="77777777" w:rsidR="00E2144F" w:rsidRPr="0084482B" w:rsidRDefault="00E2144F" w:rsidP="00E2144F">
      <w:pPr>
        <w:pStyle w:val="Citas"/>
      </w:pPr>
      <w:r w:rsidRPr="0084482B">
        <w:t xml:space="preserve">III. Ser de reconocida probidad y buena fama pública. </w:t>
      </w:r>
    </w:p>
    <w:p w14:paraId="2DCA6E6A" w14:textId="77777777" w:rsidR="00E2144F" w:rsidRPr="0084482B" w:rsidRDefault="00E2144F" w:rsidP="00E2144F">
      <w:pPr>
        <w:pStyle w:val="Citas"/>
      </w:pPr>
      <w:r w:rsidRPr="0084482B">
        <w:lastRenderedPageBreak/>
        <w:t xml:space="preserve">IV. No estar condenada o condenado por sentencia ejecutoriada por el delito de violencia política contra las mujeres en razón de género; </w:t>
      </w:r>
    </w:p>
    <w:p w14:paraId="49FAB019" w14:textId="77777777" w:rsidR="00E2144F" w:rsidRPr="0084482B" w:rsidRDefault="00E2144F" w:rsidP="00E2144F">
      <w:pPr>
        <w:pStyle w:val="Citas"/>
      </w:pPr>
      <w:r w:rsidRPr="0084482B">
        <w:t xml:space="preserve">V. No estar inscrito en el Registro de Deudores Alimentarios Morosos en el Estado, ni en otra entidad federativa, y </w:t>
      </w:r>
    </w:p>
    <w:p w14:paraId="314295E3" w14:textId="77777777" w:rsidR="00E2144F" w:rsidRPr="0084482B" w:rsidRDefault="00E2144F" w:rsidP="00E2144F">
      <w:pPr>
        <w:pStyle w:val="Citas"/>
        <w:rPr>
          <w:b/>
        </w:rPr>
      </w:pPr>
      <w:r w:rsidRPr="0084482B">
        <w:t xml:space="preserve">VI. No estar condenada o condenado por sentencia ejecutoriada por delitos de violencia familiar, contra la libertad sexual o de violencia de género.” </w:t>
      </w:r>
      <w:r w:rsidRPr="0084482B">
        <w:rPr>
          <w:b/>
        </w:rPr>
        <w:t xml:space="preserve">[Sic] </w:t>
      </w:r>
    </w:p>
    <w:p w14:paraId="627CE108" w14:textId="77777777" w:rsidR="00E2144F" w:rsidRPr="0084482B" w:rsidRDefault="00E2144F" w:rsidP="00E2144F">
      <w:pPr>
        <w:pStyle w:val="Citas"/>
        <w:ind w:left="0" w:right="0"/>
        <w:rPr>
          <w:i w:val="0"/>
          <w:sz w:val="24"/>
          <w:szCs w:val="24"/>
        </w:rPr>
      </w:pPr>
    </w:p>
    <w:p w14:paraId="6BD1D941" w14:textId="77777777" w:rsidR="00E2144F" w:rsidRPr="0084482B" w:rsidRDefault="00E2144F" w:rsidP="00E2144F">
      <w:pPr>
        <w:pStyle w:val="Citas"/>
        <w:ind w:left="0" w:right="0"/>
        <w:jc w:val="center"/>
        <w:rPr>
          <w:b/>
        </w:rPr>
      </w:pPr>
      <w:r w:rsidRPr="0084482B">
        <w:rPr>
          <w:b/>
        </w:rPr>
        <w:t>LEY ORGÁNICA MUNICIPAL DEL ESTADO DE MÉXICO</w:t>
      </w:r>
    </w:p>
    <w:p w14:paraId="6C887B49" w14:textId="77777777" w:rsidR="00E2144F" w:rsidRPr="0084482B" w:rsidRDefault="00E2144F" w:rsidP="00E2144F">
      <w:pPr>
        <w:pStyle w:val="Citas"/>
      </w:pPr>
      <w:r w:rsidRPr="0084482B">
        <w:t xml:space="preserve"> “Artículo 15.- Cada municipio será gobernado por un ayuntamiento de elección popular directa y no habrá ninguna autoridad intermedia entre éste y el Gobierno del Estado. </w:t>
      </w:r>
    </w:p>
    <w:p w14:paraId="4AEE9648" w14:textId="77777777" w:rsidR="00E2144F" w:rsidRPr="0084482B" w:rsidRDefault="00E2144F" w:rsidP="00E2144F">
      <w:pPr>
        <w:pStyle w:val="Citas"/>
      </w:pPr>
      <w:r w:rsidRPr="0084482B">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3E081E40" w14:textId="77777777" w:rsidR="00E2144F" w:rsidRPr="0084482B" w:rsidRDefault="00E2144F" w:rsidP="00E2144F">
      <w:pPr>
        <w:pStyle w:val="Citas"/>
      </w:pPr>
      <w:r w:rsidRPr="0084482B">
        <w:t xml:space="preserve">Artículo 16.- Los Ayuntamientos se renovarán cada tres años, iniciarán su periodo el 1 de enero del año inmediato siguiente al de las elecciones municipales ordinarias y lo concluirán el 31 de diciembre del año de las elecciones para su renovación; y se integrarán por: </w:t>
      </w:r>
    </w:p>
    <w:p w14:paraId="587D4BC6" w14:textId="77777777" w:rsidR="00E2144F" w:rsidRPr="0084482B" w:rsidRDefault="00E2144F" w:rsidP="00E2144F">
      <w:pPr>
        <w:pStyle w:val="Citas"/>
      </w:pPr>
      <w:r w:rsidRPr="0084482B">
        <w:lastRenderedPageBreak/>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59D0D28E" w14:textId="77777777" w:rsidR="00E2144F" w:rsidRPr="0084482B" w:rsidRDefault="00E2144F" w:rsidP="00E2144F">
      <w:pPr>
        <w:pStyle w:val="Citas"/>
      </w:pPr>
      <w:r w:rsidRPr="0084482B">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3B2A7371" w14:textId="77777777" w:rsidR="00E2144F" w:rsidRPr="0084482B" w:rsidRDefault="00E2144F" w:rsidP="00E2144F">
      <w:pPr>
        <w:pStyle w:val="Citas"/>
      </w:pPr>
      <w:r w:rsidRPr="0084482B">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14:paraId="669B986E" w14:textId="77777777" w:rsidR="00E2144F" w:rsidRPr="0084482B" w:rsidRDefault="00E2144F" w:rsidP="00E2144F">
      <w:pPr>
        <w:pStyle w:val="Citas"/>
        <w:rPr>
          <w:b/>
        </w:rPr>
      </w:pPr>
      <w:r w:rsidRPr="0084482B">
        <w:t xml:space="preserve">IV. Derogada.” </w:t>
      </w:r>
      <w:r w:rsidRPr="0084482B">
        <w:rPr>
          <w:b/>
        </w:rPr>
        <w:t xml:space="preserve">[Sic] </w:t>
      </w:r>
    </w:p>
    <w:p w14:paraId="3EF4F0E9" w14:textId="77777777" w:rsidR="00CE3EB5" w:rsidRPr="0084482B" w:rsidRDefault="00CE3EB5" w:rsidP="00E04DB7">
      <w:pPr>
        <w:spacing w:after="0" w:line="360" w:lineRule="auto"/>
        <w:jc w:val="both"/>
        <w:rPr>
          <w:rFonts w:ascii="Palatino Linotype" w:hAnsi="Palatino Linotype" w:cs="Arial"/>
          <w:sz w:val="24"/>
          <w:szCs w:val="24"/>
        </w:rPr>
      </w:pPr>
    </w:p>
    <w:p w14:paraId="78EE3D56" w14:textId="77777777" w:rsidR="008A2C32" w:rsidRPr="0084482B" w:rsidRDefault="008A2C32" w:rsidP="008A2C32">
      <w:pPr>
        <w:pStyle w:val="Citas"/>
        <w:ind w:left="0" w:right="0"/>
        <w:rPr>
          <w:i w:val="0"/>
          <w:sz w:val="24"/>
          <w:szCs w:val="24"/>
        </w:rPr>
      </w:pPr>
      <w:r w:rsidRPr="0084482B">
        <w:rPr>
          <w:i w:val="0"/>
          <w:sz w:val="24"/>
          <w:szCs w:val="24"/>
        </w:rPr>
        <w:t>De la normatividad previamente plasmada se desprende que el número de síndicos y regidores adscritos a los Ayuntamientos obedece a los principios electorales de mayoría relativa y representación proporcional, así como a la densidad demográfica municipal.</w:t>
      </w:r>
    </w:p>
    <w:p w14:paraId="6AA1A79D" w14:textId="4202607A" w:rsidR="008A2C32" w:rsidRPr="0084482B" w:rsidRDefault="008A2C32" w:rsidP="008A2C32">
      <w:pPr>
        <w:spacing w:after="0" w:line="360" w:lineRule="auto"/>
        <w:jc w:val="both"/>
        <w:rPr>
          <w:rFonts w:ascii="Palatino Linotype" w:hAnsi="Palatino Linotype" w:cs="Arial"/>
          <w:sz w:val="24"/>
          <w:szCs w:val="24"/>
        </w:rPr>
      </w:pPr>
      <w:r w:rsidRPr="0084482B">
        <w:rPr>
          <w:rFonts w:ascii="Palatino Linotype" w:hAnsi="Palatino Linotype" w:cs="Arial"/>
          <w:sz w:val="24"/>
          <w:szCs w:val="24"/>
        </w:rPr>
        <w:t xml:space="preserve">En este orden de ideas, el bando municipal del </w:t>
      </w:r>
      <w:r w:rsidRPr="0084482B">
        <w:rPr>
          <w:rFonts w:ascii="Palatino Linotype" w:hAnsi="Palatino Linotype" w:cs="Arial"/>
          <w:b/>
          <w:sz w:val="24"/>
          <w:szCs w:val="24"/>
        </w:rPr>
        <w:t xml:space="preserve">Sujeto Obligado </w:t>
      </w:r>
      <w:r w:rsidRPr="0084482B">
        <w:rPr>
          <w:rFonts w:ascii="Palatino Linotype" w:hAnsi="Palatino Linotype" w:cs="Arial"/>
          <w:sz w:val="24"/>
          <w:szCs w:val="24"/>
        </w:rPr>
        <w:t xml:space="preserve">correspondiente al ejercicio dos mil veintitrés, mediante su numeral </w:t>
      </w:r>
      <w:r w:rsidR="00357448" w:rsidRPr="0084482B">
        <w:rPr>
          <w:rFonts w:ascii="Palatino Linotype" w:hAnsi="Palatino Linotype" w:cs="Arial"/>
          <w:sz w:val="24"/>
          <w:szCs w:val="24"/>
        </w:rPr>
        <w:t>27 dispone que la Administración Pública Municipal se encuentra integrada por:</w:t>
      </w:r>
    </w:p>
    <w:p w14:paraId="471228C0" w14:textId="5057A741" w:rsidR="00357448" w:rsidRPr="0084482B" w:rsidRDefault="00357448" w:rsidP="00625255">
      <w:pPr>
        <w:pStyle w:val="Prrafodelista"/>
        <w:numPr>
          <w:ilvl w:val="0"/>
          <w:numId w:val="7"/>
        </w:numPr>
        <w:spacing w:line="360" w:lineRule="auto"/>
        <w:jc w:val="both"/>
        <w:rPr>
          <w:rFonts w:ascii="Palatino Linotype" w:hAnsi="Palatino Linotype" w:cs="Arial"/>
        </w:rPr>
      </w:pPr>
      <w:r w:rsidRPr="0084482B">
        <w:rPr>
          <w:rFonts w:ascii="Palatino Linotype" w:hAnsi="Palatino Linotype" w:cs="Arial"/>
        </w:rPr>
        <w:t xml:space="preserve">Un </w:t>
      </w:r>
      <w:r w:rsidR="00E2144F" w:rsidRPr="0084482B">
        <w:rPr>
          <w:rFonts w:ascii="Palatino Linotype" w:hAnsi="Palatino Linotype" w:cs="Arial"/>
        </w:rPr>
        <w:t>presidente</w:t>
      </w:r>
      <w:r w:rsidRPr="0084482B">
        <w:rPr>
          <w:rFonts w:ascii="Palatino Linotype" w:hAnsi="Palatino Linotype" w:cs="Arial"/>
        </w:rPr>
        <w:t xml:space="preserve"> Municipal</w:t>
      </w:r>
    </w:p>
    <w:p w14:paraId="4B3CF57A" w14:textId="76F5616C" w:rsidR="00357448" w:rsidRPr="0084482B" w:rsidRDefault="00357448" w:rsidP="00625255">
      <w:pPr>
        <w:pStyle w:val="Prrafodelista"/>
        <w:numPr>
          <w:ilvl w:val="0"/>
          <w:numId w:val="7"/>
        </w:numPr>
        <w:spacing w:line="360" w:lineRule="auto"/>
        <w:jc w:val="both"/>
        <w:rPr>
          <w:rFonts w:ascii="Palatino Linotype" w:hAnsi="Palatino Linotype" w:cs="Arial"/>
        </w:rPr>
      </w:pPr>
      <w:r w:rsidRPr="0084482B">
        <w:rPr>
          <w:rFonts w:ascii="Palatino Linotype" w:hAnsi="Palatino Linotype" w:cs="Arial"/>
        </w:rPr>
        <w:lastRenderedPageBreak/>
        <w:t>Un Sindico</w:t>
      </w:r>
    </w:p>
    <w:p w14:paraId="34C77B2A" w14:textId="50F5BFAA" w:rsidR="00357448" w:rsidRPr="0084482B" w:rsidRDefault="00357448" w:rsidP="00625255">
      <w:pPr>
        <w:pStyle w:val="Prrafodelista"/>
        <w:numPr>
          <w:ilvl w:val="0"/>
          <w:numId w:val="7"/>
        </w:numPr>
        <w:spacing w:line="360" w:lineRule="auto"/>
        <w:jc w:val="both"/>
        <w:rPr>
          <w:rFonts w:ascii="Palatino Linotype" w:hAnsi="Palatino Linotype" w:cs="Arial"/>
        </w:rPr>
      </w:pPr>
      <w:r w:rsidRPr="0084482B">
        <w:rPr>
          <w:rFonts w:ascii="Palatino Linotype" w:hAnsi="Palatino Linotype" w:cs="Arial"/>
        </w:rPr>
        <w:t xml:space="preserve">Cinco regidores electos por planilla según el principio de mayoría relativa, y cuatro Regidores designados según el principio de representación proporcional. </w:t>
      </w:r>
    </w:p>
    <w:p w14:paraId="090474BB" w14:textId="77777777" w:rsidR="008A2C32" w:rsidRPr="0084482B" w:rsidRDefault="008A2C32" w:rsidP="008A2C32">
      <w:pPr>
        <w:spacing w:after="0" w:line="360" w:lineRule="auto"/>
        <w:jc w:val="both"/>
        <w:rPr>
          <w:rFonts w:ascii="Palatino Linotype" w:hAnsi="Palatino Linotype" w:cs="Arial"/>
          <w:sz w:val="24"/>
          <w:szCs w:val="24"/>
        </w:rPr>
      </w:pPr>
    </w:p>
    <w:p w14:paraId="2FCBF51A" w14:textId="5708AC0D" w:rsidR="008A2C32" w:rsidRPr="0084482B" w:rsidRDefault="00E2144F" w:rsidP="008A2C32">
      <w:pPr>
        <w:spacing w:after="0" w:line="360" w:lineRule="auto"/>
        <w:jc w:val="both"/>
        <w:rPr>
          <w:rFonts w:ascii="Palatino Linotype" w:hAnsi="Palatino Linotype"/>
          <w:b/>
          <w:bCs/>
          <w:sz w:val="24"/>
          <w:szCs w:val="24"/>
        </w:rPr>
      </w:pPr>
      <w:r w:rsidRPr="0084482B">
        <w:rPr>
          <w:rFonts w:ascii="Palatino Linotype" w:hAnsi="Palatino Linotype" w:cs="Arial"/>
          <w:noProof/>
          <w:sz w:val="24"/>
          <w:szCs w:val="24"/>
          <w:lang w:eastAsia="es-MX"/>
        </w:rPr>
        <w:drawing>
          <wp:anchor distT="0" distB="0" distL="114300" distR="114300" simplePos="0" relativeHeight="251862003" behindDoc="0" locked="0" layoutInCell="1" allowOverlap="1" wp14:anchorId="0091C926" wp14:editId="314DDCBB">
            <wp:simplePos x="0" y="0"/>
            <wp:positionH relativeFrom="page">
              <wp:align>center</wp:align>
            </wp:positionH>
            <wp:positionV relativeFrom="paragraph">
              <wp:posOffset>1481878</wp:posOffset>
            </wp:positionV>
            <wp:extent cx="5753100" cy="3384550"/>
            <wp:effectExtent l="19050" t="19050" r="19050" b="25400"/>
            <wp:wrapThrough wrapText="bothSides">
              <wp:wrapPolygon edited="0">
                <wp:start x="-72" y="-122"/>
                <wp:lineTo x="-72" y="21641"/>
                <wp:lineTo x="21600" y="21641"/>
                <wp:lineTo x="21600" y="-122"/>
                <wp:lineTo x="-72" y="-122"/>
              </wp:wrapPolygon>
            </wp:wrapThrough>
            <wp:docPr id="465051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384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A2C32" w:rsidRPr="0084482B">
        <w:rPr>
          <w:rFonts w:ascii="Palatino Linotype" w:hAnsi="Palatino Linotype"/>
          <w:sz w:val="24"/>
          <w:szCs w:val="24"/>
        </w:rPr>
        <w:t xml:space="preserve">Bajo este contexto, a efecto de identificar las unidades administrativas competentes se traen a colación las siguientes imágenes ilustrativas, correspondientes al organigrama del </w:t>
      </w:r>
      <w:r w:rsidR="008A2C32" w:rsidRPr="0084482B">
        <w:rPr>
          <w:rFonts w:ascii="Palatino Linotype" w:hAnsi="Palatino Linotype"/>
          <w:b/>
          <w:bCs/>
          <w:sz w:val="24"/>
          <w:szCs w:val="24"/>
        </w:rPr>
        <w:t xml:space="preserve">Sujeto Obligado: </w:t>
      </w:r>
    </w:p>
    <w:p w14:paraId="3DC19434" w14:textId="634FD856" w:rsidR="007C2D11" w:rsidRPr="0084482B" w:rsidRDefault="007C2D11" w:rsidP="00E04DB7">
      <w:pPr>
        <w:spacing w:after="0" w:line="360" w:lineRule="auto"/>
        <w:jc w:val="both"/>
        <w:rPr>
          <w:rFonts w:ascii="Palatino Linotype" w:hAnsi="Palatino Linotype" w:cs="Arial"/>
          <w:sz w:val="24"/>
          <w:szCs w:val="24"/>
        </w:rPr>
      </w:pPr>
    </w:p>
    <w:p w14:paraId="03032511" w14:textId="77777777" w:rsidR="002D4C5B" w:rsidRPr="0084482B" w:rsidRDefault="002D4C5B" w:rsidP="00357448">
      <w:pPr>
        <w:spacing w:line="360" w:lineRule="auto"/>
        <w:jc w:val="both"/>
        <w:rPr>
          <w:rFonts w:ascii="Palatino Linotype" w:hAnsi="Palatino Linotype" w:cs="Arial"/>
          <w:sz w:val="24"/>
          <w:szCs w:val="24"/>
        </w:rPr>
      </w:pPr>
    </w:p>
    <w:p w14:paraId="7DEF870C" w14:textId="77777777" w:rsidR="002D4C5B" w:rsidRPr="0084482B" w:rsidRDefault="002D4C5B" w:rsidP="00357448">
      <w:pPr>
        <w:spacing w:line="360" w:lineRule="auto"/>
        <w:jc w:val="both"/>
        <w:rPr>
          <w:rFonts w:ascii="Palatino Linotype" w:hAnsi="Palatino Linotype" w:cs="Arial"/>
          <w:sz w:val="24"/>
          <w:szCs w:val="24"/>
        </w:rPr>
      </w:pPr>
    </w:p>
    <w:p w14:paraId="0FBAC157" w14:textId="092B498A" w:rsidR="002D4C5B" w:rsidRPr="0084482B" w:rsidRDefault="002D4C5B" w:rsidP="00357448">
      <w:pPr>
        <w:spacing w:line="360" w:lineRule="auto"/>
        <w:jc w:val="both"/>
        <w:rPr>
          <w:rFonts w:ascii="Palatino Linotype" w:hAnsi="Palatino Linotype" w:cs="Arial"/>
          <w:sz w:val="24"/>
          <w:szCs w:val="24"/>
        </w:rPr>
      </w:pPr>
      <w:r w:rsidRPr="0084482B">
        <w:rPr>
          <w:rFonts w:ascii="Palatino Linotype" w:hAnsi="Palatino Linotype" w:cs="Arial"/>
          <w:noProof/>
          <w:sz w:val="24"/>
          <w:szCs w:val="24"/>
          <w:lang w:eastAsia="es-MX"/>
        </w:rPr>
        <w:lastRenderedPageBreak/>
        <w:drawing>
          <wp:anchor distT="0" distB="0" distL="114300" distR="114300" simplePos="0" relativeHeight="251863027" behindDoc="0" locked="0" layoutInCell="1" allowOverlap="1" wp14:anchorId="16437723" wp14:editId="5CB0F4FE">
            <wp:simplePos x="0" y="0"/>
            <wp:positionH relativeFrom="page">
              <wp:align>center</wp:align>
            </wp:positionH>
            <wp:positionV relativeFrom="paragraph">
              <wp:posOffset>19050</wp:posOffset>
            </wp:positionV>
            <wp:extent cx="5746750" cy="3384550"/>
            <wp:effectExtent l="19050" t="19050" r="25400" b="25400"/>
            <wp:wrapThrough wrapText="bothSides">
              <wp:wrapPolygon edited="0">
                <wp:start x="-72" y="-122"/>
                <wp:lineTo x="-72" y="21641"/>
                <wp:lineTo x="21624" y="21641"/>
                <wp:lineTo x="21624" y="-122"/>
                <wp:lineTo x="-72" y="-122"/>
              </wp:wrapPolygon>
            </wp:wrapThrough>
            <wp:docPr id="973401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6750" cy="3384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D529CE" w14:textId="256FAB95" w:rsidR="00357448" w:rsidRPr="0084482B" w:rsidRDefault="00357448" w:rsidP="00357448">
      <w:pPr>
        <w:spacing w:line="360" w:lineRule="auto"/>
        <w:jc w:val="both"/>
        <w:rPr>
          <w:rFonts w:ascii="Palatino Linotype" w:hAnsi="Palatino Linotype" w:cs="Arial"/>
          <w:sz w:val="24"/>
          <w:szCs w:val="24"/>
        </w:rPr>
      </w:pPr>
      <w:r w:rsidRPr="0084482B">
        <w:rPr>
          <w:rFonts w:ascii="Palatino Linotype" w:hAnsi="Palatino Linotype" w:cs="Arial"/>
          <w:sz w:val="24"/>
          <w:szCs w:val="24"/>
        </w:rPr>
        <w:t xml:space="preserve">De lo expuesto con anterioridad, se desprende que </w:t>
      </w:r>
      <w:r w:rsidRPr="0084482B">
        <w:rPr>
          <w:rFonts w:ascii="Palatino Linotype" w:hAnsi="Palatino Linotype" w:cs="Arial"/>
          <w:b/>
          <w:sz w:val="24"/>
          <w:szCs w:val="24"/>
        </w:rPr>
        <w:t xml:space="preserve">El Sujeto Obligado </w:t>
      </w:r>
      <w:r w:rsidRPr="0084482B">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Novena Regiduría. </w:t>
      </w:r>
    </w:p>
    <w:p w14:paraId="297AD98A" w14:textId="77777777" w:rsidR="00E2144F" w:rsidRPr="0084482B" w:rsidRDefault="00E2144F" w:rsidP="00E04DB7">
      <w:pPr>
        <w:spacing w:after="0" w:line="360" w:lineRule="auto"/>
        <w:jc w:val="both"/>
        <w:rPr>
          <w:rFonts w:ascii="Palatino Linotype" w:hAnsi="Palatino Linotype" w:cs="Arial"/>
          <w:sz w:val="24"/>
          <w:szCs w:val="24"/>
        </w:rPr>
      </w:pPr>
    </w:p>
    <w:p w14:paraId="3112F8A5" w14:textId="4E22D60F" w:rsidR="00357448" w:rsidRPr="0084482B" w:rsidRDefault="00357448" w:rsidP="00E04DB7">
      <w:pPr>
        <w:spacing w:after="0" w:line="360" w:lineRule="auto"/>
        <w:jc w:val="both"/>
        <w:rPr>
          <w:rFonts w:ascii="Palatino Linotype" w:hAnsi="Palatino Linotype" w:cs="Arial"/>
          <w:sz w:val="24"/>
          <w:szCs w:val="24"/>
        </w:rPr>
      </w:pPr>
      <w:r w:rsidRPr="0084482B">
        <w:rPr>
          <w:rFonts w:ascii="Palatino Linotype" w:hAnsi="Palatino Linotype" w:cs="Arial"/>
          <w:sz w:val="24"/>
          <w:szCs w:val="24"/>
        </w:rPr>
        <w:t xml:space="preserve">En virtud de lo anterior, para delimitar las fronteras competenciales de las unidades administrativas en cita, </w:t>
      </w:r>
      <w:r w:rsidRPr="0084482B">
        <w:rPr>
          <w:rFonts w:ascii="Palatino Linotype" w:hAnsi="Palatino Linotype"/>
          <w:iCs/>
          <w:noProof/>
          <w:sz w:val="24"/>
          <w:szCs w:val="24"/>
        </w:rPr>
        <w:t xml:space="preserve">resulta oportuno traer a colación </w:t>
      </w:r>
      <w:r w:rsidR="00340440" w:rsidRPr="0084482B">
        <w:rPr>
          <w:rFonts w:ascii="Palatino Linotype" w:hAnsi="Palatino Linotype"/>
          <w:iCs/>
          <w:noProof/>
          <w:sz w:val="24"/>
          <w:szCs w:val="24"/>
        </w:rPr>
        <w:t>el numeral 55 de la Ley Organica del Estado de México, así como el artículo 33 del Bando Municipal de Coacalco de Berriozábal, porciones normativas que disponen a la literalidad lo siguiente:</w:t>
      </w:r>
      <w:r w:rsidRPr="0084482B">
        <w:rPr>
          <w:rFonts w:ascii="Palatino Linotype" w:hAnsi="Palatino Linotype"/>
          <w:iCs/>
          <w:noProof/>
          <w:sz w:val="24"/>
          <w:szCs w:val="24"/>
        </w:rPr>
        <w:t xml:space="preserve"> </w:t>
      </w:r>
    </w:p>
    <w:p w14:paraId="6791B5B0" w14:textId="593184BE" w:rsidR="00340440" w:rsidRPr="0084482B" w:rsidRDefault="00340440" w:rsidP="00340440">
      <w:pPr>
        <w:pStyle w:val="Citas"/>
        <w:jc w:val="center"/>
        <w:rPr>
          <w:b/>
          <w:bCs/>
        </w:rPr>
      </w:pPr>
      <w:r w:rsidRPr="0084482B">
        <w:rPr>
          <w:b/>
          <w:bCs/>
          <w:noProof/>
        </w:rPr>
        <w:lastRenderedPageBreak/>
        <w:t>LEY ORGANICA DEL ESTADO DE MÉXICO</w:t>
      </w:r>
    </w:p>
    <w:p w14:paraId="30A4DC54" w14:textId="08301F2F" w:rsidR="00340440" w:rsidRPr="0084482B" w:rsidRDefault="00340440" w:rsidP="00340440">
      <w:pPr>
        <w:pStyle w:val="Citas"/>
      </w:pPr>
      <w:r w:rsidRPr="0084482B">
        <w:t xml:space="preserve">“Artículo 55.- Son atribuciones de los regidores, las siguientes: </w:t>
      </w:r>
    </w:p>
    <w:p w14:paraId="42232B47" w14:textId="77777777" w:rsidR="00340440" w:rsidRPr="0084482B" w:rsidRDefault="00340440" w:rsidP="00340440">
      <w:pPr>
        <w:pStyle w:val="Citas"/>
      </w:pPr>
      <w:r w:rsidRPr="0084482B">
        <w:t xml:space="preserve">I. Asistir puntualmente a las sesiones que celebre el ayuntamiento; </w:t>
      </w:r>
    </w:p>
    <w:p w14:paraId="783BDA4C" w14:textId="77777777" w:rsidR="00340440" w:rsidRPr="0084482B" w:rsidRDefault="00340440" w:rsidP="00340440">
      <w:pPr>
        <w:pStyle w:val="Citas"/>
      </w:pPr>
      <w:r w:rsidRPr="0084482B">
        <w:t xml:space="preserve">II. Suplir al presidente municipal en sus faltas temporales, en los términos establecidos por este ordenamiento; </w:t>
      </w:r>
    </w:p>
    <w:p w14:paraId="4CD2B385" w14:textId="77777777" w:rsidR="00340440" w:rsidRPr="0084482B" w:rsidRDefault="00340440" w:rsidP="00340440">
      <w:pPr>
        <w:pStyle w:val="Citas"/>
      </w:pPr>
      <w:r w:rsidRPr="0084482B">
        <w:t xml:space="preserve">III. Vigilar y atender el sector de la administración municipal que les sea encomendado por el ayuntamiento; </w:t>
      </w:r>
    </w:p>
    <w:p w14:paraId="3F07B14D" w14:textId="77777777" w:rsidR="00340440" w:rsidRPr="0084482B" w:rsidRDefault="00340440" w:rsidP="00340440">
      <w:pPr>
        <w:pStyle w:val="Citas"/>
      </w:pPr>
      <w:r w:rsidRPr="0084482B">
        <w:t xml:space="preserve">IV. Participar responsablemente en las comisiones conferidas por el ayuntamiento y aquéllas que le designe en forma concreta el presidente municipal; </w:t>
      </w:r>
    </w:p>
    <w:p w14:paraId="49B36148" w14:textId="77777777" w:rsidR="00340440" w:rsidRPr="0084482B" w:rsidRDefault="00340440" w:rsidP="00340440">
      <w:pPr>
        <w:pStyle w:val="Citas"/>
        <w:rPr>
          <w:b/>
          <w:bCs/>
          <w:u w:val="single"/>
        </w:rPr>
      </w:pPr>
      <w:r w:rsidRPr="0084482B">
        <w:rPr>
          <w:b/>
          <w:bCs/>
          <w:u w:val="single"/>
        </w:rPr>
        <w:t xml:space="preserve">V. Proponer al ayuntamiento, alternativas de solución para la debida atención de los diferentes sectores de la administración municipal; </w:t>
      </w:r>
    </w:p>
    <w:p w14:paraId="1E5BA03C" w14:textId="77777777" w:rsidR="00340440" w:rsidRPr="0084482B" w:rsidRDefault="00340440" w:rsidP="00340440">
      <w:pPr>
        <w:pStyle w:val="Citas"/>
        <w:rPr>
          <w:b/>
          <w:bCs/>
          <w:u w:val="single"/>
        </w:rPr>
      </w:pPr>
      <w:r w:rsidRPr="0084482B">
        <w:rPr>
          <w:b/>
          <w:bCs/>
          <w:u w:val="single"/>
        </w:rPr>
        <w:t xml:space="preserve">VI. Promover la participación ciudadana en apoyo a los programas que formule y apruebe el ayuntamiento; </w:t>
      </w:r>
    </w:p>
    <w:p w14:paraId="0A42EE93" w14:textId="77777777" w:rsidR="00340440" w:rsidRPr="0084482B" w:rsidRDefault="00340440" w:rsidP="00340440">
      <w:pPr>
        <w:pStyle w:val="Citas"/>
      </w:pPr>
      <w:r w:rsidRPr="0084482B">
        <w:t xml:space="preserve">VII. Firmar las Actas de Cabildo, y </w:t>
      </w:r>
    </w:p>
    <w:p w14:paraId="1B1EBAA9" w14:textId="78FD7389" w:rsidR="00357448" w:rsidRPr="0084482B" w:rsidRDefault="00340440" w:rsidP="00340440">
      <w:pPr>
        <w:pStyle w:val="Citas"/>
        <w:rPr>
          <w:b/>
          <w:bCs/>
        </w:rPr>
      </w:pPr>
      <w:r w:rsidRPr="0084482B">
        <w:t xml:space="preserve">VIII. Las demás que les otorgue esta Ley y otras disposiciones aplicables” </w:t>
      </w:r>
      <w:r w:rsidRPr="0084482B">
        <w:rPr>
          <w:b/>
          <w:bCs/>
        </w:rPr>
        <w:t>(Sic)</w:t>
      </w:r>
    </w:p>
    <w:p w14:paraId="5F87DB56" w14:textId="77777777" w:rsidR="00357448" w:rsidRPr="0084482B" w:rsidRDefault="00357448" w:rsidP="00E04DB7">
      <w:pPr>
        <w:spacing w:after="0" w:line="360" w:lineRule="auto"/>
        <w:jc w:val="both"/>
        <w:rPr>
          <w:rFonts w:ascii="Palatino Linotype" w:hAnsi="Palatino Linotype" w:cs="Arial"/>
          <w:sz w:val="24"/>
          <w:szCs w:val="24"/>
        </w:rPr>
      </w:pPr>
    </w:p>
    <w:p w14:paraId="786FD7B2" w14:textId="3490ADCD" w:rsidR="00357448" w:rsidRPr="0084482B" w:rsidRDefault="0002367A" w:rsidP="0002367A">
      <w:pPr>
        <w:pStyle w:val="Citas"/>
        <w:jc w:val="center"/>
        <w:rPr>
          <w:b/>
          <w:bCs/>
          <w:noProof/>
        </w:rPr>
      </w:pPr>
      <w:r w:rsidRPr="0084482B">
        <w:rPr>
          <w:b/>
          <w:bCs/>
          <w:noProof/>
        </w:rPr>
        <w:t>BANDO MUNICIPAL DE COACALCO DE BERRIOZÁBAL</w:t>
      </w:r>
    </w:p>
    <w:p w14:paraId="5068A726" w14:textId="77F4BD10" w:rsidR="00340440" w:rsidRPr="0084482B" w:rsidRDefault="0002367A" w:rsidP="0002367A">
      <w:pPr>
        <w:pStyle w:val="Citas"/>
        <w:rPr>
          <w:b/>
          <w:bCs/>
        </w:rPr>
      </w:pPr>
      <w:r w:rsidRPr="0084482B">
        <w:rPr>
          <w:b/>
          <w:bCs/>
          <w:noProof/>
        </w:rPr>
        <w:t>“</w:t>
      </w:r>
      <w:r w:rsidR="00340440" w:rsidRPr="0084482B">
        <w:rPr>
          <w:b/>
          <w:bCs/>
          <w:noProof/>
        </w:rPr>
        <w:t xml:space="preserve">Artículo 33. </w:t>
      </w:r>
      <w:r w:rsidR="00340440" w:rsidRPr="0084482B">
        <w:rPr>
          <w:noProof/>
        </w:rPr>
        <w:t xml:space="preserve">Los Regidores promoverán la participación ciudadana a través de los programas que formule y apruebe el Ayuntameinto, atenderán el sector de la </w:t>
      </w:r>
      <w:r w:rsidR="00340440" w:rsidRPr="0084482B">
        <w:rPr>
          <w:noProof/>
        </w:rPr>
        <w:lastRenderedPageBreak/>
        <w:t xml:space="preserve">Administración Pública Municipal que les fue encomendado a través de las </w:t>
      </w:r>
      <w:r w:rsidRPr="0084482B">
        <w:rPr>
          <w:noProof/>
        </w:rPr>
        <w:t xml:space="preserve">comisiones conferidas por el Ayuntamiento y suplirán al Presidente Municipal en sus faltas de acuerdo con lo que disponen los Artículos 41 y 55 fraccción II de la Ley” </w:t>
      </w:r>
      <w:r w:rsidRPr="0084482B">
        <w:rPr>
          <w:b/>
          <w:bCs/>
          <w:noProof/>
        </w:rPr>
        <w:t>(Sic)</w:t>
      </w:r>
    </w:p>
    <w:p w14:paraId="64997930" w14:textId="77777777" w:rsidR="00357448" w:rsidRPr="0084482B" w:rsidRDefault="00357448" w:rsidP="00E04DB7">
      <w:pPr>
        <w:spacing w:after="0" w:line="360" w:lineRule="auto"/>
        <w:jc w:val="both"/>
        <w:rPr>
          <w:rFonts w:ascii="Palatino Linotype" w:hAnsi="Palatino Linotype" w:cs="Arial"/>
          <w:sz w:val="24"/>
          <w:szCs w:val="24"/>
        </w:rPr>
      </w:pPr>
    </w:p>
    <w:p w14:paraId="55FCD60F" w14:textId="2C15C187" w:rsidR="00357448" w:rsidRPr="0084482B" w:rsidRDefault="0002367A" w:rsidP="00E04DB7">
      <w:pPr>
        <w:spacing w:after="0" w:line="360" w:lineRule="auto"/>
        <w:jc w:val="both"/>
        <w:rPr>
          <w:rFonts w:ascii="Palatino Linotype" w:hAnsi="Palatino Linotype" w:cs="Arial"/>
          <w:sz w:val="24"/>
          <w:szCs w:val="24"/>
        </w:rPr>
      </w:pPr>
      <w:r w:rsidRPr="0084482B">
        <w:rPr>
          <w:rFonts w:ascii="Palatino Linotype" w:hAnsi="Palatino Linotype" w:cs="Arial"/>
          <w:sz w:val="24"/>
          <w:szCs w:val="24"/>
        </w:rPr>
        <w:t xml:space="preserve">De ahí que deba arribarse a la premisa de que los Regidores Municipales si tienen competencia para proponer alternativas de solución para la debida atención de los diferentes sectores de la administración municipal, así como para promover la participación ciudadana en apoyo a los programas que formule y apruebe el Ayuntamiento. </w:t>
      </w:r>
      <w:r w:rsidR="00F00BA9" w:rsidRPr="0084482B">
        <w:rPr>
          <w:rFonts w:ascii="Palatino Linotype" w:hAnsi="Palatino Linotype" w:cs="Arial"/>
          <w:sz w:val="24"/>
          <w:szCs w:val="24"/>
        </w:rPr>
        <w:t>No obstante, la ejecución de dichas atribuciones no se encuentra sujeta a un plazo determinado.</w:t>
      </w:r>
    </w:p>
    <w:p w14:paraId="16AFA0B3" w14:textId="77777777" w:rsidR="00E2144F" w:rsidRPr="0084482B" w:rsidRDefault="00E2144F" w:rsidP="00E04DB7">
      <w:pPr>
        <w:spacing w:after="0" w:line="360" w:lineRule="auto"/>
        <w:jc w:val="both"/>
        <w:rPr>
          <w:rFonts w:ascii="Palatino Linotype" w:hAnsi="Palatino Linotype" w:cs="Arial"/>
          <w:sz w:val="24"/>
          <w:szCs w:val="24"/>
        </w:rPr>
      </w:pPr>
    </w:p>
    <w:p w14:paraId="4E5A6740" w14:textId="2F15C596" w:rsidR="00E2144F" w:rsidRPr="0084482B" w:rsidRDefault="000665EF" w:rsidP="00E2144F">
      <w:pPr>
        <w:spacing w:line="360" w:lineRule="auto"/>
        <w:jc w:val="both"/>
        <w:rPr>
          <w:rFonts w:ascii="Palatino Linotype" w:hAnsi="Palatino Linotype" w:cs="Arial"/>
          <w:color w:val="000000"/>
          <w:sz w:val="24"/>
          <w:szCs w:val="24"/>
          <w:lang w:val="es-ES_tradnl"/>
        </w:rPr>
      </w:pPr>
      <w:r w:rsidRPr="0084482B">
        <w:rPr>
          <w:rFonts w:ascii="Palatino Linotype" w:hAnsi="Palatino Linotype" w:cs="Arial"/>
          <w:sz w:val="24"/>
          <w:szCs w:val="24"/>
        </w:rPr>
        <w:t>A</w:t>
      </w:r>
      <w:r w:rsidR="00E2144F" w:rsidRPr="0084482B">
        <w:rPr>
          <w:rFonts w:ascii="Palatino Linotype" w:hAnsi="Palatino Linotype" w:cs="Arial"/>
          <w:sz w:val="24"/>
          <w:szCs w:val="24"/>
        </w:rPr>
        <w:t>simismo</w:t>
      </w:r>
      <w:r w:rsidRPr="0084482B">
        <w:rPr>
          <w:rFonts w:ascii="Palatino Linotype" w:hAnsi="Palatino Linotype" w:cs="Arial"/>
          <w:sz w:val="24"/>
          <w:szCs w:val="24"/>
        </w:rPr>
        <w:t>,</w:t>
      </w:r>
      <w:r w:rsidR="00E2144F" w:rsidRPr="0084482B">
        <w:rPr>
          <w:rFonts w:ascii="Palatino Linotype" w:hAnsi="Palatino Linotype" w:cs="Arial"/>
          <w:sz w:val="24"/>
          <w:szCs w:val="24"/>
        </w:rPr>
        <w:t xml:space="preserve"> </w:t>
      </w:r>
      <w:r w:rsidR="002F4AF6" w:rsidRPr="0084482B">
        <w:rPr>
          <w:rFonts w:ascii="Palatino Linotype" w:hAnsi="Palatino Linotype" w:cs="Arial"/>
          <w:sz w:val="24"/>
          <w:szCs w:val="24"/>
        </w:rPr>
        <w:t xml:space="preserve">con relación a </w:t>
      </w:r>
      <w:r w:rsidR="002F4AF6" w:rsidRPr="0084482B">
        <w:rPr>
          <w:rFonts w:ascii="Palatino Linotype" w:hAnsi="Palatino Linotype" w:cs="Arial"/>
          <w:i/>
          <w:iCs/>
          <w:sz w:val="24"/>
          <w:szCs w:val="24"/>
        </w:rPr>
        <w:t>“I.</w:t>
      </w:r>
      <w:r w:rsidR="002F4AF6" w:rsidRPr="0084482B">
        <w:rPr>
          <w:rFonts w:ascii="Palatino Linotype" w:hAnsi="Palatino Linotype" w:cs="Arial"/>
          <w:sz w:val="24"/>
          <w:szCs w:val="24"/>
        </w:rPr>
        <w:t xml:space="preserve"> </w:t>
      </w:r>
      <w:r w:rsidR="002F4AF6" w:rsidRPr="0084482B">
        <w:rPr>
          <w:rFonts w:ascii="Palatino Linotype" w:hAnsi="Palatino Linotype"/>
          <w:i/>
          <w:iCs/>
          <w:color w:val="000000"/>
          <w:sz w:val="24"/>
          <w:szCs w:val="24"/>
        </w:rPr>
        <w:t xml:space="preserve">Los detalles (numeral, temática o problemática a atender, iniciativa presentada para solución, estado actual de la propuesta)” </w:t>
      </w:r>
      <w:r w:rsidR="002F4AF6" w:rsidRPr="0084482B">
        <w:rPr>
          <w:rFonts w:ascii="Palatino Linotype" w:hAnsi="Palatino Linotype"/>
          <w:color w:val="000000"/>
          <w:sz w:val="24"/>
          <w:szCs w:val="24"/>
        </w:rPr>
        <w:t xml:space="preserve">y </w:t>
      </w:r>
      <w:r w:rsidR="002F4AF6" w:rsidRPr="0084482B">
        <w:rPr>
          <w:rFonts w:ascii="Palatino Linotype" w:hAnsi="Palatino Linotype"/>
          <w:i/>
          <w:iCs/>
          <w:color w:val="000000"/>
          <w:sz w:val="24"/>
          <w:szCs w:val="24"/>
        </w:rPr>
        <w:t xml:space="preserve">“II … que contenga el nombre de la persona beneficiaria, su localidad, la petición atendida o asunto solicitado, la fecha y hora de recepción de la solicitud, medio por el que se realizó la solicitud, la gestión realizada para la atención y el estado actual de la gestión realizada”, </w:t>
      </w:r>
      <w:r w:rsidR="00E2144F" w:rsidRPr="0084482B">
        <w:rPr>
          <w:rFonts w:ascii="Palatino Linotype" w:hAnsi="Palatino Linotype" w:cs="Arial"/>
          <w:sz w:val="24"/>
          <w:szCs w:val="24"/>
        </w:rPr>
        <w:t xml:space="preserve">resulta necesario destacar que </w:t>
      </w:r>
      <w:r w:rsidR="00E2144F" w:rsidRPr="0084482B">
        <w:rPr>
          <w:rFonts w:ascii="Palatino Linotype" w:hAnsi="Palatino Linotype" w:cs="Arial"/>
          <w:color w:val="000000"/>
          <w:sz w:val="24"/>
          <w:szCs w:val="24"/>
          <w:lang w:val="es-ES_tradnl"/>
        </w:rPr>
        <w:t xml:space="preserve">los </w:t>
      </w:r>
      <w:r w:rsidR="00E2144F" w:rsidRPr="0084482B">
        <w:rPr>
          <w:rFonts w:ascii="Palatino Linotype" w:hAnsi="Palatino Linotype" w:cs="Arial"/>
          <w:b/>
          <w:bCs/>
          <w:color w:val="000000"/>
          <w:sz w:val="24"/>
          <w:szCs w:val="24"/>
          <w:lang w:val="es-ES_tradnl"/>
        </w:rPr>
        <w:t>Sujetos Obligados</w:t>
      </w:r>
      <w:r w:rsidR="00E2144F" w:rsidRPr="0084482B">
        <w:rPr>
          <w:rFonts w:ascii="Palatino Linotype" w:hAnsi="Palatino Linotype" w:cs="Arial"/>
          <w:b/>
          <w:color w:val="000000"/>
          <w:sz w:val="24"/>
          <w:szCs w:val="24"/>
          <w:lang w:val="es-ES_tradnl"/>
        </w:rPr>
        <w:t xml:space="preserve"> </w:t>
      </w:r>
      <w:r w:rsidR="00E2144F" w:rsidRPr="0084482B">
        <w:rPr>
          <w:rFonts w:ascii="Palatino Linotype" w:hAnsi="Palatino Linotype" w:cs="Arial"/>
          <w:color w:val="000000"/>
          <w:sz w:val="24"/>
          <w:szCs w:val="24"/>
          <w:lang w:val="es-ES_tradnl"/>
        </w:rPr>
        <w:t xml:space="preserve">no tienen el deber de generar, poseer o administrar la información pública con el grado de detalle solicitado; esto es, que no tienen el deber de generar un documento </w:t>
      </w:r>
      <w:r w:rsidR="00E2144F" w:rsidRPr="0084482B">
        <w:rPr>
          <w:rFonts w:ascii="Palatino Linotype" w:hAnsi="Palatino Linotype" w:cs="Arial"/>
          <w:b/>
          <w:bCs/>
          <w:i/>
          <w:color w:val="000000"/>
          <w:sz w:val="24"/>
          <w:szCs w:val="24"/>
          <w:lang w:val="es-ES_tradnl"/>
        </w:rPr>
        <w:t>ad hoc</w:t>
      </w:r>
      <w:r w:rsidR="00E2144F" w:rsidRPr="0084482B">
        <w:rPr>
          <w:rFonts w:ascii="Palatino Linotype" w:hAnsi="Palatino Linotype" w:cs="Arial"/>
          <w:b/>
          <w:bCs/>
          <w:color w:val="000000"/>
          <w:sz w:val="24"/>
          <w:szCs w:val="24"/>
          <w:lang w:val="es-ES_tradnl"/>
        </w:rPr>
        <w:t>,</w:t>
      </w:r>
      <w:r w:rsidR="00E2144F" w:rsidRPr="0084482B">
        <w:rPr>
          <w:rFonts w:ascii="Palatino Linotype" w:hAnsi="Palatino Linotype" w:cs="Arial"/>
          <w:color w:val="000000"/>
          <w:sz w:val="24"/>
          <w:szCs w:val="24"/>
          <w:lang w:val="es-ES_tradnl"/>
        </w:rPr>
        <w:t xml:space="preserve"> para satisfacer el derecho de acceso a la información pública.</w:t>
      </w:r>
    </w:p>
    <w:p w14:paraId="7D37F303" w14:textId="77777777" w:rsidR="00E2144F" w:rsidRPr="0084482B" w:rsidRDefault="00E2144F" w:rsidP="00E2144F">
      <w:pPr>
        <w:spacing w:line="360" w:lineRule="auto"/>
        <w:jc w:val="both"/>
        <w:rPr>
          <w:rFonts w:ascii="Palatino Linotype" w:hAnsi="Palatino Linotype"/>
          <w:b/>
          <w:bCs/>
          <w:color w:val="000000"/>
          <w:sz w:val="24"/>
          <w:szCs w:val="24"/>
          <w:lang w:val="es-ES_tradnl"/>
        </w:rPr>
      </w:pPr>
      <w:r w:rsidRPr="0084482B">
        <w:rPr>
          <w:rFonts w:ascii="Palatino Linotype" w:hAnsi="Palatino Linotype" w:cs="Arial"/>
          <w:color w:val="000000"/>
          <w:sz w:val="24"/>
          <w:szCs w:val="24"/>
          <w:lang w:val="es-ES_tradnl"/>
        </w:rPr>
        <w:lastRenderedPageBreak/>
        <w:t xml:space="preserve">Como apoyo a lo anterior, es aplicable el Criterio 03-17, emitido por </w:t>
      </w:r>
      <w:r w:rsidRPr="0084482B">
        <w:rPr>
          <w:rFonts w:ascii="Palatino Linotype" w:eastAsia="Arial Unicode MS" w:hAnsi="Palatino Linotype" w:cs="Arial"/>
          <w:color w:val="000000"/>
          <w:sz w:val="24"/>
          <w:szCs w:val="24"/>
          <w:lang w:val="es-ES_tradnl"/>
        </w:rPr>
        <w:t>el Instituto Nacional de Transparencia, Acceso a la Información y Protección de Datos Personales,</w:t>
      </w:r>
      <w:r w:rsidRPr="0084482B">
        <w:rPr>
          <w:rFonts w:ascii="Palatino Linotype" w:hAnsi="Palatino Linotype"/>
          <w:bCs/>
          <w:color w:val="000000"/>
          <w:sz w:val="24"/>
          <w:szCs w:val="24"/>
          <w:lang w:val="es-ES_tradnl"/>
        </w:rPr>
        <w:t xml:space="preserve"> que dice:</w:t>
      </w:r>
      <w:r w:rsidRPr="0084482B">
        <w:rPr>
          <w:rFonts w:ascii="Palatino Linotype" w:hAnsi="Palatino Linotype"/>
          <w:b/>
          <w:bCs/>
          <w:color w:val="000000"/>
          <w:sz w:val="24"/>
          <w:szCs w:val="24"/>
          <w:lang w:val="es-ES_tradnl"/>
        </w:rPr>
        <w:t xml:space="preserve"> </w:t>
      </w:r>
    </w:p>
    <w:p w14:paraId="6672C874" w14:textId="77777777" w:rsidR="00E2144F" w:rsidRPr="0084482B" w:rsidRDefault="00E2144F" w:rsidP="00E2144F">
      <w:pPr>
        <w:ind w:left="851" w:right="850"/>
        <w:rPr>
          <w:rFonts w:cs="Arial"/>
          <w:color w:val="000000"/>
          <w:sz w:val="2"/>
          <w:lang w:val="es-ES_tradnl"/>
        </w:rPr>
      </w:pPr>
    </w:p>
    <w:p w14:paraId="5C80E879" w14:textId="77777777" w:rsidR="00E2144F" w:rsidRPr="0084482B" w:rsidRDefault="00E2144F" w:rsidP="00E2144F">
      <w:pPr>
        <w:pStyle w:val="Citas"/>
        <w:rPr>
          <w:lang w:val="es-ES_tradnl"/>
        </w:rPr>
      </w:pPr>
      <w:r w:rsidRPr="0084482B">
        <w:rPr>
          <w:b/>
          <w:lang w:val="es-ES_tradnl"/>
        </w:rPr>
        <w:t>“NO EXISTE OBLIGACIÓN DE ELABORAR DOCUMENTOS AD HOC PARA ATENDER LAS SOLICITUDES DE ACCESO A LA INFORMACIÓN.</w:t>
      </w:r>
      <w:r w:rsidRPr="0084482B">
        <w:rPr>
          <w:lang w:val="es-ES_tradnl"/>
        </w:rPr>
        <w:t xml:space="preserve"> </w:t>
      </w:r>
    </w:p>
    <w:p w14:paraId="58635E18" w14:textId="77777777" w:rsidR="00E2144F" w:rsidRPr="0084482B" w:rsidRDefault="00E2144F" w:rsidP="00E2144F">
      <w:pPr>
        <w:pStyle w:val="Citas"/>
        <w:rPr>
          <w:b/>
          <w:bCs/>
          <w:lang w:val="es-ES_tradnl"/>
        </w:rPr>
      </w:pPr>
      <w:r w:rsidRPr="0084482B">
        <w:rPr>
          <w:lang w:val="es-ES_tradnl"/>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r w:rsidRPr="0084482B">
        <w:rPr>
          <w:b/>
          <w:bCs/>
          <w:lang w:val="es-ES_tradnl"/>
        </w:rPr>
        <w:t>(Sic)</w:t>
      </w:r>
    </w:p>
    <w:p w14:paraId="122D29EB" w14:textId="771DAD63" w:rsidR="00E2144F" w:rsidRPr="0084482B" w:rsidRDefault="00E2144F" w:rsidP="00E04DB7">
      <w:pPr>
        <w:spacing w:after="0" w:line="360" w:lineRule="auto"/>
        <w:jc w:val="both"/>
        <w:rPr>
          <w:rFonts w:ascii="Palatino Linotype" w:hAnsi="Palatino Linotype" w:cs="Arial"/>
          <w:sz w:val="24"/>
          <w:szCs w:val="24"/>
        </w:rPr>
      </w:pPr>
    </w:p>
    <w:p w14:paraId="3B37C03F" w14:textId="074FD7A0" w:rsidR="00E2144F" w:rsidRPr="0084482B" w:rsidRDefault="00E2144F" w:rsidP="00E04DB7">
      <w:pPr>
        <w:spacing w:after="0" w:line="360" w:lineRule="auto"/>
        <w:jc w:val="both"/>
        <w:rPr>
          <w:rFonts w:ascii="Palatino Linotype" w:hAnsi="Palatino Linotype" w:cs="Arial"/>
          <w:sz w:val="24"/>
          <w:szCs w:val="24"/>
        </w:rPr>
      </w:pPr>
      <w:r w:rsidRPr="0084482B">
        <w:rPr>
          <w:rFonts w:ascii="Palatino Linotype" w:hAnsi="Palatino Linotype" w:cs="Arial"/>
          <w:sz w:val="24"/>
          <w:szCs w:val="24"/>
        </w:rPr>
        <w:t xml:space="preserve">En consecuencia, con relación a los requerimientos formulados por el particular mediante la solicitud de información </w:t>
      </w:r>
      <w:r w:rsidRPr="0084482B">
        <w:rPr>
          <w:rFonts w:ascii="Palatino Linotype" w:hAnsi="Palatino Linotype" w:cs="Arial"/>
          <w:b/>
          <w:bCs/>
          <w:sz w:val="24"/>
          <w:szCs w:val="24"/>
        </w:rPr>
        <w:t xml:space="preserve">00119/COACALCO/IP/2023 </w:t>
      </w:r>
      <w:r w:rsidRPr="0084482B">
        <w:rPr>
          <w:rFonts w:ascii="Palatino Linotype" w:hAnsi="Palatino Linotype" w:cs="Arial"/>
          <w:sz w:val="24"/>
          <w:szCs w:val="24"/>
        </w:rPr>
        <w:t xml:space="preserve">basta con hacer entrega de la información que obre en sus archivos al mayor grado de desagregación solicitado. </w:t>
      </w:r>
    </w:p>
    <w:p w14:paraId="1B7011BF" w14:textId="77777777" w:rsidR="0002367A" w:rsidRPr="0084482B" w:rsidRDefault="0002367A" w:rsidP="00E04DB7">
      <w:pPr>
        <w:spacing w:after="0" w:line="360" w:lineRule="auto"/>
        <w:jc w:val="both"/>
        <w:rPr>
          <w:rFonts w:ascii="Palatino Linotype" w:hAnsi="Palatino Linotype" w:cs="Arial"/>
          <w:sz w:val="24"/>
          <w:szCs w:val="24"/>
        </w:rPr>
      </w:pPr>
    </w:p>
    <w:p w14:paraId="7769ACBC" w14:textId="1FD867F6" w:rsidR="00460632" w:rsidRPr="0084482B" w:rsidRDefault="004322A7" w:rsidP="00460632">
      <w:pPr>
        <w:spacing w:line="360" w:lineRule="auto"/>
        <w:jc w:val="both"/>
        <w:rPr>
          <w:rFonts w:ascii="Palatino Linotype" w:hAnsi="Palatino Linotype" w:cs="Arial"/>
          <w:sz w:val="24"/>
          <w:szCs w:val="24"/>
        </w:rPr>
      </w:pPr>
      <w:r w:rsidRPr="0084482B">
        <w:rPr>
          <w:rFonts w:ascii="Palatino Linotype" w:hAnsi="Palatino Linotype" w:cs="Arial"/>
          <w:sz w:val="24"/>
          <w:szCs w:val="24"/>
        </w:rPr>
        <w:t>De manera complementaria</w:t>
      </w:r>
      <w:r w:rsidR="00460632" w:rsidRPr="0084482B">
        <w:rPr>
          <w:rFonts w:ascii="Palatino Linotype" w:hAnsi="Palatino Linotype" w:cs="Arial"/>
          <w:sz w:val="24"/>
          <w:szCs w:val="24"/>
        </w:rPr>
        <w:t xml:space="preserve">, en términos de los numerales 18 y 19 de la Ley de Transparencia local existe obligación de documentar actos de autoridad, así como una </w:t>
      </w:r>
      <w:r w:rsidR="00460632" w:rsidRPr="0084482B">
        <w:rPr>
          <w:rFonts w:ascii="Palatino Linotype" w:hAnsi="Palatino Linotype" w:cs="Arial"/>
          <w:sz w:val="24"/>
          <w:szCs w:val="24"/>
        </w:rPr>
        <w:lastRenderedPageBreak/>
        <w:t xml:space="preserve">presunción de existencia de la información cuando se refiera a las atribuciones de los sujetos obligados, porciones normativas que disponen a la literalidad lo siguiente: </w:t>
      </w:r>
    </w:p>
    <w:p w14:paraId="2C149325" w14:textId="77777777" w:rsidR="00460632" w:rsidRPr="0084482B" w:rsidRDefault="00460632" w:rsidP="00460632">
      <w:pPr>
        <w:pStyle w:val="Citas"/>
      </w:pPr>
      <w:r w:rsidRPr="0084482B">
        <w:t xml:space="preserve">“Artículo 18. Los sujetos obligados deberán documentar todo acto que derive del ejercicio de sus facultades, competencias o funciones, considerando desde su origen la eventual publicidad y reutilización de la información que generen. </w:t>
      </w:r>
    </w:p>
    <w:p w14:paraId="2C5DCD2E" w14:textId="77777777" w:rsidR="00460632" w:rsidRPr="0084482B" w:rsidRDefault="00460632" w:rsidP="00460632">
      <w:pPr>
        <w:pStyle w:val="Citas"/>
      </w:pPr>
      <w:r w:rsidRPr="0084482B">
        <w:t xml:space="preserve">Artículo 19. Se presume que la información debe existir si se refiere a las facultades, competencias y funciones que los ordenamientos jurídicos aplicables otorgan a los sujetos obligados. </w:t>
      </w:r>
    </w:p>
    <w:p w14:paraId="25953647" w14:textId="77777777" w:rsidR="00460632" w:rsidRPr="0084482B" w:rsidRDefault="00460632" w:rsidP="00460632">
      <w:pPr>
        <w:pStyle w:val="Citas"/>
      </w:pPr>
      <w:r w:rsidRPr="0084482B">
        <w:t xml:space="preserve">En los casos en que ciertas facultades, competencias o funciones no se hayan ejercido, se debe motivar la respuesta en función de las causas que motiven tal circunstancia. </w:t>
      </w:r>
    </w:p>
    <w:p w14:paraId="68501017" w14:textId="77777777" w:rsidR="00460632" w:rsidRPr="0084482B" w:rsidRDefault="00460632" w:rsidP="00460632">
      <w:pPr>
        <w:pStyle w:val="Citas"/>
        <w:rPr>
          <w:b/>
          <w:bCs/>
          <w:sz w:val="24"/>
          <w:szCs w:val="24"/>
        </w:rPr>
      </w:pPr>
      <w:r w:rsidRPr="0084482B">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84482B">
        <w:rPr>
          <w:b/>
          <w:bCs/>
        </w:rPr>
        <w:t>(Sic)</w:t>
      </w:r>
    </w:p>
    <w:p w14:paraId="4836BFD2" w14:textId="77777777" w:rsidR="00460632" w:rsidRPr="0084482B" w:rsidRDefault="00460632" w:rsidP="00E04DB7">
      <w:pPr>
        <w:spacing w:before="240" w:line="360" w:lineRule="auto"/>
        <w:jc w:val="both"/>
        <w:rPr>
          <w:rFonts w:ascii="Palatino Linotype" w:hAnsi="Palatino Linotype"/>
          <w:sz w:val="24"/>
          <w:szCs w:val="24"/>
        </w:rPr>
      </w:pPr>
    </w:p>
    <w:p w14:paraId="1AC74E96" w14:textId="7F2F0869" w:rsidR="00B539D8" w:rsidRPr="0084482B" w:rsidRDefault="00B539D8" w:rsidP="00B539D8">
      <w:pPr>
        <w:spacing w:after="0" w:line="360" w:lineRule="auto"/>
        <w:jc w:val="both"/>
        <w:rPr>
          <w:rFonts w:ascii="Palatino Linotype" w:hAnsi="Palatino Linotype" w:cs="Arial"/>
          <w:color w:val="000000"/>
          <w:sz w:val="24"/>
          <w:lang w:val="es-ES_tradnl"/>
        </w:rPr>
      </w:pPr>
      <w:r w:rsidRPr="0084482B">
        <w:rPr>
          <w:rFonts w:ascii="Palatino Linotype" w:hAnsi="Palatino Linotype" w:cs="Arial"/>
          <w:color w:val="000000"/>
          <w:sz w:val="24"/>
          <w:lang w:val="es-ES_tradnl"/>
        </w:rPr>
        <w:t xml:space="preserve">Por otra parte, en atención a la naturaleza de los soportes documentales requeridos, resulta oportuno traer a colación el criterio orientador </w:t>
      </w:r>
      <w:r w:rsidRPr="0084482B">
        <w:rPr>
          <w:rFonts w:ascii="Palatino Linotype" w:hAnsi="Palatino Linotype" w:cs="Arial"/>
          <w:b/>
          <w:bCs/>
          <w:color w:val="000000"/>
          <w:sz w:val="24"/>
          <w:lang w:val="es-ES_tradnl"/>
        </w:rPr>
        <w:t xml:space="preserve">03/19 </w:t>
      </w:r>
      <w:r w:rsidRPr="0084482B">
        <w:rPr>
          <w:rFonts w:ascii="Palatino Linotype" w:hAnsi="Palatino Linotype" w:cs="Arial"/>
          <w:color w:val="000000"/>
          <w:sz w:val="24"/>
          <w:lang w:val="es-ES_tradnl"/>
        </w:rPr>
        <w:t>sustentado por el Pleno del Órgano Garante local, cuyo rubro y texto disponen a la literalidad lo siguiente:</w:t>
      </w:r>
    </w:p>
    <w:p w14:paraId="6B1E931A" w14:textId="77777777" w:rsidR="00B539D8" w:rsidRPr="0084482B" w:rsidRDefault="00B539D8" w:rsidP="00B539D8">
      <w:pPr>
        <w:pStyle w:val="CitasINFOEM"/>
        <w:rPr>
          <w:b/>
          <w:bCs/>
        </w:rPr>
      </w:pPr>
      <w:r w:rsidRPr="0084482B">
        <w:rPr>
          <w:b/>
          <w:bCs/>
        </w:rPr>
        <w:t xml:space="preserve">“PADRÓN DE BENEFICIARIOS EN POSESIÓN DE SUJETOS OBLIGADOS. EXCEPCIONES PARA LA PUBLICACIÓN DE DATOS PERSONALES CONTENIDOS EN AQUÉL. </w:t>
      </w:r>
    </w:p>
    <w:p w14:paraId="0EFE38A5" w14:textId="77777777" w:rsidR="00B539D8" w:rsidRPr="0084482B" w:rsidRDefault="00B539D8" w:rsidP="00B539D8">
      <w:pPr>
        <w:pStyle w:val="CitasINFOEM"/>
      </w:pPr>
      <w:r w:rsidRPr="0084482B">
        <w:lastRenderedPageBreak/>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84482B">
        <w:rPr>
          <w:b/>
          <w:bCs/>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w:t>
      </w:r>
      <w:r w:rsidRPr="0084482B">
        <w:rPr>
          <w:b/>
          <w:bCs/>
          <w:u w:val="single"/>
        </w:rPr>
        <w:lastRenderedPageBreak/>
        <w:t xml:space="preserve">posesión de los Sujetos Obligados, </w:t>
      </w:r>
      <w:r w:rsidRPr="0084482B">
        <w:t xml:space="preserve">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14:paraId="49CFD082" w14:textId="77777777" w:rsidR="00B539D8" w:rsidRPr="0084482B" w:rsidRDefault="00B539D8" w:rsidP="00B539D8">
      <w:pPr>
        <w:pStyle w:val="CitasINFOEM"/>
      </w:pPr>
      <w:r w:rsidRPr="0084482B">
        <w:t xml:space="preserve">Precedentes: </w:t>
      </w:r>
    </w:p>
    <w:p w14:paraId="447ED867" w14:textId="77777777" w:rsidR="00B539D8" w:rsidRPr="0084482B" w:rsidRDefault="00B539D8" w:rsidP="00625255">
      <w:pPr>
        <w:pStyle w:val="CitasINFOEM"/>
        <w:numPr>
          <w:ilvl w:val="0"/>
          <w:numId w:val="12"/>
        </w:numPr>
      </w:pPr>
      <w:r w:rsidRPr="0084482B">
        <w:t xml:space="preserve">En materia de acceso a la información pública. 03182/INFOEM/IP/RR/2019. Aprobado por unanimidad de votos. Ayuntamiento de Toluca. Comisionada Ponente Eva Abaid Yapur. </w:t>
      </w:r>
    </w:p>
    <w:p w14:paraId="5140C4B4" w14:textId="77777777" w:rsidR="00B539D8" w:rsidRPr="0084482B" w:rsidRDefault="00B539D8" w:rsidP="00625255">
      <w:pPr>
        <w:pStyle w:val="CitasINFOEM"/>
        <w:numPr>
          <w:ilvl w:val="0"/>
          <w:numId w:val="12"/>
        </w:numPr>
      </w:pPr>
      <w:r w:rsidRPr="0084482B">
        <w:t xml:space="preserve">En materia de acceso a la información pública. 02878/INFOEM/IP/RR/2019. Aprobado por unanimidad de votos. Ayuntamiento de Valle de Chalco Solidaridad. Comisionado Ponente José Guadalupe Luna Hernández. </w:t>
      </w:r>
    </w:p>
    <w:p w14:paraId="3CC70CB3" w14:textId="77777777" w:rsidR="00B539D8" w:rsidRPr="0084482B" w:rsidRDefault="00B539D8" w:rsidP="00625255">
      <w:pPr>
        <w:pStyle w:val="CitasINFOEM"/>
        <w:numPr>
          <w:ilvl w:val="0"/>
          <w:numId w:val="12"/>
        </w:numPr>
        <w:rPr>
          <w:rFonts w:cs="Arial"/>
          <w:color w:val="000000"/>
          <w:sz w:val="24"/>
          <w:lang w:val="es-ES_tradnl"/>
        </w:rPr>
      </w:pPr>
      <w:r w:rsidRPr="0084482B">
        <w:lastRenderedPageBreak/>
        <w:t xml:space="preserve">En materia de acceso a la información pública. 01869/INFOEM/IP/RR/2019. Aprobado por unanimidad de votos, emitiendo voto particular José Guadalupe Luna Hernández. Ayuntamiento de Tecámac. Comisionado Ponente Javier Martínez Cruz” </w:t>
      </w:r>
      <w:r w:rsidRPr="0084482B">
        <w:rPr>
          <w:b/>
          <w:bCs/>
        </w:rPr>
        <w:t>(Sic)</w:t>
      </w:r>
    </w:p>
    <w:p w14:paraId="22F535FB" w14:textId="77777777" w:rsidR="00B539D8" w:rsidRPr="0084482B" w:rsidRDefault="00B539D8" w:rsidP="00E04DB7">
      <w:pPr>
        <w:spacing w:before="240" w:line="360" w:lineRule="auto"/>
        <w:jc w:val="both"/>
        <w:rPr>
          <w:rFonts w:ascii="Palatino Linotype" w:hAnsi="Palatino Linotype"/>
          <w:sz w:val="24"/>
          <w:szCs w:val="24"/>
        </w:rPr>
      </w:pPr>
    </w:p>
    <w:p w14:paraId="7FEBBB90" w14:textId="54E71FC7" w:rsidR="00B539D8" w:rsidRPr="0084482B" w:rsidRDefault="00B539D8" w:rsidP="00B539D8">
      <w:pPr>
        <w:spacing w:after="0" w:line="360" w:lineRule="auto"/>
        <w:jc w:val="both"/>
        <w:rPr>
          <w:rFonts w:ascii="Palatino Linotype" w:hAnsi="Palatino Linotype" w:cs="Arial"/>
          <w:color w:val="000000"/>
          <w:sz w:val="24"/>
          <w:lang w:val="es-ES_tradnl"/>
        </w:rPr>
      </w:pPr>
      <w:r w:rsidRPr="0084482B">
        <w:rPr>
          <w:rFonts w:ascii="Palatino Linotype" w:hAnsi="Palatino Linotype"/>
          <w:sz w:val="24"/>
          <w:szCs w:val="24"/>
        </w:rPr>
        <w:t xml:space="preserve">Hasta aquí lo expuesto, </w:t>
      </w:r>
      <w:r w:rsidRPr="0084482B">
        <w:rPr>
          <w:rFonts w:ascii="Palatino Linotype" w:hAnsi="Palatino Linotype" w:cs="Arial"/>
          <w:color w:val="000000"/>
          <w:sz w:val="24"/>
          <w:lang w:val="es-ES_tradnl"/>
        </w:rPr>
        <w:t xml:space="preserve">se desprende </w:t>
      </w:r>
      <w:r w:rsidR="003D09D8" w:rsidRPr="0084482B">
        <w:rPr>
          <w:rFonts w:ascii="Palatino Linotype" w:hAnsi="Palatino Linotype" w:cs="Arial"/>
          <w:color w:val="000000"/>
          <w:sz w:val="24"/>
          <w:lang w:val="es-ES_tradnl"/>
        </w:rPr>
        <w:t>que,</w:t>
      </w:r>
      <w:r w:rsidRPr="0084482B">
        <w:rPr>
          <w:rFonts w:ascii="Palatino Linotype" w:hAnsi="Palatino Linotype" w:cs="Arial"/>
          <w:color w:val="000000"/>
          <w:sz w:val="24"/>
          <w:lang w:val="es-ES_tradnl"/>
        </w:rPr>
        <w:t xml:space="preserve"> si bien es cierto que la información requerida encuadra </w:t>
      </w:r>
      <w:r w:rsidR="00D77BA6" w:rsidRPr="0084482B">
        <w:rPr>
          <w:rFonts w:ascii="Palatino Linotype" w:hAnsi="Palatino Linotype" w:cs="Arial"/>
          <w:color w:val="000000"/>
          <w:sz w:val="24"/>
          <w:lang w:val="es-ES_tradnl"/>
        </w:rPr>
        <w:t>dentro del interés general,</w:t>
      </w:r>
      <w:r w:rsidRPr="0084482B">
        <w:rPr>
          <w:rFonts w:ascii="Palatino Linotype" w:hAnsi="Palatino Linotype" w:cs="Arial"/>
          <w:color w:val="000000"/>
          <w:sz w:val="24"/>
          <w:lang w:val="es-ES_tradnl"/>
        </w:rPr>
        <w:t xml:space="preserve"> lo cierto también es </w:t>
      </w:r>
      <w:r w:rsidR="00EC7BDF" w:rsidRPr="0084482B">
        <w:rPr>
          <w:rFonts w:ascii="Palatino Linotype" w:hAnsi="Palatino Linotype" w:cs="Arial"/>
          <w:color w:val="000000"/>
          <w:sz w:val="24"/>
          <w:lang w:val="es-ES_tradnl"/>
        </w:rPr>
        <w:t>que,</w:t>
      </w:r>
      <w:r w:rsidRPr="0084482B">
        <w:rPr>
          <w:rFonts w:ascii="Palatino Linotype" w:hAnsi="Palatino Linotype" w:cs="Arial"/>
          <w:color w:val="000000"/>
          <w:sz w:val="24"/>
          <w:lang w:val="es-ES_tradnl"/>
        </w:rPr>
        <w:t xml:space="preserve"> tratándose de menores de edad y personas de capacidades diferentes, la información de padrones de beneficiarios recibe un tratamiento diverso, resultando conducente clasificar sus nombres</w:t>
      </w:r>
      <w:r w:rsidR="003D09D8" w:rsidRPr="0084482B">
        <w:rPr>
          <w:rFonts w:ascii="Palatino Linotype" w:hAnsi="Palatino Linotype" w:cs="Arial"/>
          <w:color w:val="000000"/>
          <w:sz w:val="24"/>
          <w:lang w:val="es-ES_tradnl"/>
        </w:rPr>
        <w:t xml:space="preserve"> al tratarse de datos sensibles. </w:t>
      </w:r>
    </w:p>
    <w:p w14:paraId="4D3E094E" w14:textId="16CBE692" w:rsidR="000665EF" w:rsidRPr="0084482B" w:rsidRDefault="00E04DB7" w:rsidP="00E04DB7">
      <w:pPr>
        <w:spacing w:before="240" w:line="360" w:lineRule="auto"/>
        <w:jc w:val="both"/>
        <w:rPr>
          <w:rFonts w:ascii="Palatino Linotype" w:hAnsi="Palatino Linotype"/>
          <w:sz w:val="24"/>
          <w:szCs w:val="24"/>
        </w:rPr>
      </w:pPr>
      <w:r w:rsidRPr="0084482B">
        <w:rPr>
          <w:rFonts w:ascii="Palatino Linotype" w:hAnsi="Palatino Linotype"/>
          <w:sz w:val="24"/>
          <w:szCs w:val="24"/>
        </w:rPr>
        <w:t xml:space="preserve">Una vez sentado lo anterior, como se mencionó en el antecedente segundo, </w:t>
      </w:r>
      <w:r w:rsidRPr="0084482B">
        <w:rPr>
          <w:rFonts w:ascii="Palatino Linotype" w:hAnsi="Palatino Linotype"/>
          <w:b/>
          <w:bCs/>
          <w:sz w:val="24"/>
          <w:szCs w:val="24"/>
        </w:rPr>
        <w:t xml:space="preserve">El Sujeto Obligado </w:t>
      </w:r>
      <w:r w:rsidRPr="0084482B">
        <w:rPr>
          <w:rFonts w:ascii="Palatino Linotype" w:hAnsi="Palatino Linotype"/>
          <w:sz w:val="24"/>
          <w:szCs w:val="24"/>
        </w:rPr>
        <w:t>en fecha</w:t>
      </w:r>
      <w:r w:rsidR="004E77E1" w:rsidRPr="0084482B">
        <w:rPr>
          <w:rFonts w:ascii="Palatino Linotype" w:hAnsi="Palatino Linotype"/>
          <w:sz w:val="24"/>
          <w:szCs w:val="24"/>
        </w:rPr>
        <w:t xml:space="preserve"> </w:t>
      </w:r>
      <w:r w:rsidR="000665EF" w:rsidRPr="0084482B">
        <w:rPr>
          <w:rFonts w:ascii="Palatino Linotype" w:hAnsi="Palatino Linotype"/>
          <w:b/>
          <w:bCs/>
          <w:sz w:val="24"/>
          <w:szCs w:val="24"/>
        </w:rPr>
        <w:t xml:space="preserve">doce de junio de dos mil veintitrés, </w:t>
      </w:r>
      <w:r w:rsidR="00F00BA9" w:rsidRPr="0084482B">
        <w:rPr>
          <w:rFonts w:ascii="Palatino Linotype" w:hAnsi="Palatino Linotype"/>
          <w:sz w:val="24"/>
          <w:szCs w:val="24"/>
        </w:rPr>
        <w:t>rindió su respuesta a la solicitud de información formulada por el particular, adjuntando para tal efecto lo siguiente:</w:t>
      </w:r>
    </w:p>
    <w:p w14:paraId="20829FA8" w14:textId="0208FF32" w:rsidR="00F00BA9" w:rsidRPr="0084482B" w:rsidRDefault="00F00BA9" w:rsidP="00625255">
      <w:pPr>
        <w:pStyle w:val="Prrafodelista"/>
        <w:numPr>
          <w:ilvl w:val="0"/>
          <w:numId w:val="9"/>
        </w:numPr>
        <w:spacing w:before="240" w:line="360" w:lineRule="auto"/>
        <w:jc w:val="both"/>
        <w:rPr>
          <w:rFonts w:ascii="Palatino Linotype" w:hAnsi="Palatino Linotype"/>
          <w:b/>
          <w:bCs/>
        </w:rPr>
      </w:pPr>
      <w:r w:rsidRPr="0084482B">
        <w:rPr>
          <w:rFonts w:ascii="Palatino Linotype" w:hAnsi="Palatino Linotype"/>
          <w:b/>
          <w:bCs/>
        </w:rPr>
        <w:t xml:space="preserve">“Respuesta al solic 119.pdf”: </w:t>
      </w:r>
      <w:r w:rsidRPr="0084482B">
        <w:rPr>
          <w:rFonts w:ascii="Palatino Linotype" w:hAnsi="Palatino Linotype"/>
        </w:rPr>
        <w:t xml:space="preserve">Oficio número </w:t>
      </w:r>
      <w:r w:rsidRPr="0084482B">
        <w:rPr>
          <w:rFonts w:ascii="Palatino Linotype" w:hAnsi="Palatino Linotype"/>
          <w:b/>
          <w:bCs/>
        </w:rPr>
        <w:t xml:space="preserve">PM/UT/CAMG/0434/2023 </w:t>
      </w:r>
      <w:r w:rsidRPr="0084482B">
        <w:rPr>
          <w:rFonts w:ascii="Palatino Linotype" w:hAnsi="Palatino Linotype"/>
        </w:rPr>
        <w:t xml:space="preserve">signado por el Titular de la Unidad de Transparencia y Protección de Datos Personales y dirigido al solicitante, de fecha doce de junio de dos mil veintitrés, en lo medular refiere que turnó la solicitud de información la secretaria del Ayuntamiento, al estimarlo como el servidor público habilitado estimado competente. </w:t>
      </w:r>
    </w:p>
    <w:p w14:paraId="725B2543" w14:textId="0A2D5D32" w:rsidR="00F00BA9" w:rsidRPr="0084482B" w:rsidRDefault="00F00BA9" w:rsidP="00625255">
      <w:pPr>
        <w:pStyle w:val="Prrafodelista"/>
        <w:numPr>
          <w:ilvl w:val="0"/>
          <w:numId w:val="9"/>
        </w:numPr>
        <w:spacing w:before="240" w:line="360" w:lineRule="auto"/>
        <w:jc w:val="both"/>
        <w:rPr>
          <w:rFonts w:ascii="Palatino Linotype" w:hAnsi="Palatino Linotype"/>
          <w:b/>
          <w:bCs/>
        </w:rPr>
      </w:pPr>
      <w:r w:rsidRPr="0084482B">
        <w:rPr>
          <w:rFonts w:ascii="Palatino Linotype" w:hAnsi="Palatino Linotype"/>
          <w:b/>
          <w:bCs/>
        </w:rPr>
        <w:lastRenderedPageBreak/>
        <w:t xml:space="preserve">“Respuesta SA 119.pdf”: </w:t>
      </w:r>
      <w:r w:rsidRPr="0084482B">
        <w:rPr>
          <w:rFonts w:ascii="Palatino Linotype" w:hAnsi="Palatino Linotype"/>
        </w:rPr>
        <w:t xml:space="preserve">Oficio número </w:t>
      </w:r>
      <w:r w:rsidRPr="0084482B">
        <w:rPr>
          <w:rFonts w:ascii="Palatino Linotype" w:hAnsi="Palatino Linotype"/>
          <w:b/>
          <w:bCs/>
        </w:rPr>
        <w:t xml:space="preserve">SRIA/524/2023 </w:t>
      </w:r>
      <w:r w:rsidRPr="0084482B">
        <w:rPr>
          <w:rFonts w:ascii="Palatino Linotype" w:hAnsi="Palatino Linotype"/>
        </w:rPr>
        <w:t>signado por la secretaria del ayuntamiento y dirigido al titular de la unidad de transparencia, de fecha seis de junio de dos mil veintitrés, resulta de nuestro interés el siguiente extracto:</w:t>
      </w:r>
    </w:p>
    <w:p w14:paraId="4CA6D2AB" w14:textId="5111B508" w:rsidR="00F00BA9" w:rsidRPr="0084482B" w:rsidRDefault="00F00BA9" w:rsidP="00F00BA9">
      <w:pPr>
        <w:pStyle w:val="Prrafodelista"/>
        <w:spacing w:before="240" w:line="360" w:lineRule="auto"/>
        <w:ind w:left="720"/>
        <w:jc w:val="both"/>
        <w:rPr>
          <w:rFonts w:ascii="Palatino Linotype" w:hAnsi="Palatino Linotype"/>
          <w:b/>
          <w:bCs/>
          <w:i/>
          <w:iCs/>
        </w:rPr>
      </w:pPr>
      <w:r w:rsidRPr="0084482B">
        <w:rPr>
          <w:rFonts w:ascii="Palatino Linotype" w:hAnsi="Palatino Linotype"/>
          <w:i/>
          <w:iCs/>
        </w:rPr>
        <w:t xml:space="preserve">“Informo a usted que con fundamento en el artículo 12 de la Ley de Transparencia y Acceso a la Información Pública del Estado de México y Municipios esta Dependencia Municipal se encuentra imposibilitada para proporcionar la información antes solicitada; toda vez que en uso de sus atribuciones no genera, administra o posee documento del que desprenda la información” </w:t>
      </w:r>
      <w:r w:rsidRPr="0084482B">
        <w:rPr>
          <w:rFonts w:ascii="Palatino Linotype" w:hAnsi="Palatino Linotype"/>
          <w:b/>
          <w:bCs/>
          <w:i/>
          <w:iCs/>
        </w:rPr>
        <w:t>(Sic)</w:t>
      </w:r>
    </w:p>
    <w:p w14:paraId="423832FC" w14:textId="77777777" w:rsidR="000665EF" w:rsidRPr="0084482B" w:rsidRDefault="000665EF" w:rsidP="00E04DB7">
      <w:pPr>
        <w:spacing w:before="240" w:line="360" w:lineRule="auto"/>
        <w:jc w:val="both"/>
        <w:rPr>
          <w:rFonts w:ascii="Palatino Linotype" w:hAnsi="Palatino Linotype"/>
          <w:sz w:val="24"/>
          <w:szCs w:val="24"/>
        </w:rPr>
      </w:pPr>
    </w:p>
    <w:p w14:paraId="4840B952" w14:textId="593A2764" w:rsidR="00F00BA9" w:rsidRPr="0084482B" w:rsidRDefault="00F00BA9" w:rsidP="00E04DB7">
      <w:pPr>
        <w:spacing w:before="240" w:line="360" w:lineRule="auto"/>
        <w:jc w:val="both"/>
        <w:rPr>
          <w:rFonts w:ascii="Palatino Linotype" w:hAnsi="Palatino Linotype" w:cs="Arial"/>
          <w:sz w:val="24"/>
          <w:szCs w:val="24"/>
        </w:rPr>
      </w:pPr>
      <w:r w:rsidRPr="0084482B">
        <w:rPr>
          <w:rFonts w:ascii="Palatino Linotype" w:hAnsi="Palatino Linotype" w:cs="Arial"/>
          <w:sz w:val="24"/>
          <w:szCs w:val="24"/>
        </w:rPr>
        <w:t xml:space="preserve">Inconforme con la respuesta del </w:t>
      </w:r>
      <w:r w:rsidRPr="0084482B">
        <w:rPr>
          <w:rFonts w:ascii="Palatino Linotype" w:hAnsi="Palatino Linotype" w:cs="Arial"/>
          <w:b/>
          <w:bCs/>
          <w:sz w:val="24"/>
          <w:szCs w:val="24"/>
        </w:rPr>
        <w:t xml:space="preserve">Sujeto Obligado, El Recurrente </w:t>
      </w:r>
      <w:r w:rsidRPr="0084482B">
        <w:rPr>
          <w:rFonts w:ascii="Palatino Linotype" w:hAnsi="Palatino Linotype" w:cs="Arial"/>
          <w:sz w:val="24"/>
          <w:szCs w:val="24"/>
        </w:rPr>
        <w:t xml:space="preserve">interpuso recurso de revisión en fecha </w:t>
      </w:r>
      <w:r w:rsidRPr="0084482B">
        <w:rPr>
          <w:rFonts w:ascii="Palatino Linotype" w:hAnsi="Palatino Linotype" w:cs="Arial"/>
          <w:b/>
          <w:bCs/>
          <w:sz w:val="24"/>
          <w:szCs w:val="24"/>
        </w:rPr>
        <w:t xml:space="preserve">treinta de junio, </w:t>
      </w:r>
      <w:r w:rsidRPr="0084482B">
        <w:rPr>
          <w:rFonts w:ascii="Palatino Linotype" w:hAnsi="Palatino Linotype" w:cs="Arial"/>
          <w:sz w:val="24"/>
          <w:szCs w:val="24"/>
        </w:rPr>
        <w:t xml:space="preserve">admitiéndose el </w:t>
      </w:r>
      <w:r w:rsidRPr="0084482B">
        <w:rPr>
          <w:rFonts w:ascii="Palatino Linotype" w:hAnsi="Palatino Linotype" w:cs="Arial"/>
          <w:b/>
          <w:bCs/>
          <w:sz w:val="24"/>
          <w:szCs w:val="24"/>
        </w:rPr>
        <w:t xml:space="preserve">cuatro de julio, ambos de dos mil veintitrés. </w:t>
      </w:r>
      <w:r w:rsidRPr="0084482B">
        <w:rPr>
          <w:rFonts w:ascii="Palatino Linotype" w:hAnsi="Palatino Linotype" w:cs="Arial"/>
          <w:sz w:val="24"/>
          <w:szCs w:val="24"/>
        </w:rPr>
        <w:t>Señalando como razones o motivos de inconformidad:</w:t>
      </w:r>
    </w:p>
    <w:p w14:paraId="2E280C1F" w14:textId="300A9F52" w:rsidR="00F00BA9" w:rsidRPr="0084482B" w:rsidRDefault="009579B0" w:rsidP="009579B0">
      <w:pPr>
        <w:pStyle w:val="Citas"/>
        <w:rPr>
          <w:b/>
          <w:bCs/>
          <w:sz w:val="24"/>
          <w:szCs w:val="24"/>
        </w:rPr>
      </w:pPr>
      <w:r w:rsidRPr="0084482B">
        <w:t xml:space="preserve">“Derivado del oficio PM/UT/CAMG/0434/2023, se desprende que la Unidad de Transparencia del Ayuntamiento de Coacalco turnó la solicitud de información a la Secretaría del Ayuntamiento, atendiendo a su parecer a lo estipulado en el Bando Municipal, de manera que es esa dependencia la que remite el oficio de respuesta del ahora Acto impugnado, y que a la letra menciona que: "se encuentra imposibilitada para proporcionar la información antes solicitada; toda vez que en uso de sus atribuciones no genera, administra o posee documento que desprenda la información", por lo que, deseo manifestar lo que mediante la solicitud 00119/COACALCO/IP/2023 se solicitó: “De acuerdo con lo establecido en las </w:t>
      </w:r>
      <w:r w:rsidRPr="0084482B">
        <w:lastRenderedPageBreak/>
        <w:t xml:space="preserve">Fracciones V y VI del Artículo 55 de la Ley Orgánica Municipal, solicito consultar la información correspondiente a: I. Los detalles (numeral, temática o problemática a atender, iniciativa presentada para solución, estado actual de la propuesta) de las alternativas de solución para la atención de los diferentes sectores de la administración municipal del Ayuntamiento de Coacalco de Berriozábal presentadas por la persona titular de la Novena Regiduría. II. El padrón de beneficiarios o equivalente, que contenga el nombre de la persona beneficiaria, su localidad, la petición atendida o asunto solicitado, la fecha y hora de recepción de la solicitud, medio por el que se realizó la solicitud, la gestión realizada para la atención y el estado actual de la gestión realizada respecto a las acciones de participación ciudadana en apoyo a los programas formulados y aprobados por el Ayuntamiento de Coacalco de Berriozábal ejecutadas por la persona titular de la Novena Regiduría.” </w:t>
      </w:r>
      <w:r w:rsidRPr="0084482B">
        <w:rPr>
          <w:b/>
          <w:bCs/>
          <w:u w:val="single"/>
        </w:rPr>
        <w:t>De esta manera, es necesario proponer que sea la unidad administrativa de la Novena Regiduría quién entregue la información solicitada;</w:t>
      </w:r>
      <w:r w:rsidRPr="0084482B">
        <w:t xml:space="preserve"> toda vez que, en dicho Bando, en su artículo 30 se establece que: “para el despacho de los asuntos municipales, el Ayuntamiento cuenta con una Secretaría del Ayuntamiento cuyas atribuciones se señalan en artículo 91 de la Ley Orgánica (sic)”. Por su parte, el artículo 42, establece las funciones a cargo de la Secretaría del Ayuntamiento, sin que se enumere directamente alguna relacionada con la generación, administración o posesión de la información pública solicitada inicialmente; en cuanto a lo que menciona el artículo 91 de la Ley Orgánica Municipal, tampoco existe una atribución directa que vincule a esta dependencia con la generación, administración o posesión de la información pública solicitada inicialmente. Sin embargo, las figuras de regidor y regidora están plenamente reconocidas por la Constitución Política del Estado Libre y Soberano de México, la Ley Orgánica Municipal y el propio bando municipal antes mencionado, además de </w:t>
      </w:r>
      <w:r w:rsidRPr="0084482B">
        <w:lastRenderedPageBreak/>
        <w:t xml:space="preserve">que en la estructura orgánica, presupuestal y administrativa se puede evidenciar que cada regiduría es una unidad administrativa. </w:t>
      </w:r>
      <w:r w:rsidRPr="0084482B">
        <w:rPr>
          <w:b/>
          <w:bCs/>
          <w:u w:val="single"/>
        </w:rPr>
        <w:t>Por lo anterior, solicito que se reconsidere la solicitud de información y se haga llegar a la unidad administrativa correcta para obtener respuesta a la solicitud de información realizada”</w:t>
      </w:r>
      <w:r w:rsidRPr="0084482B">
        <w:t xml:space="preserve"> </w:t>
      </w:r>
      <w:r w:rsidRPr="0084482B">
        <w:rPr>
          <w:b/>
          <w:bCs/>
        </w:rPr>
        <w:t>(Sic)</w:t>
      </w:r>
    </w:p>
    <w:p w14:paraId="46ED489F" w14:textId="77777777" w:rsidR="000665EF" w:rsidRPr="0084482B" w:rsidRDefault="000665EF" w:rsidP="00E04DB7">
      <w:pPr>
        <w:spacing w:before="240" w:line="360" w:lineRule="auto"/>
        <w:jc w:val="both"/>
        <w:rPr>
          <w:rFonts w:ascii="Palatino Linotype" w:hAnsi="Palatino Linotype"/>
          <w:sz w:val="24"/>
          <w:szCs w:val="24"/>
        </w:rPr>
      </w:pPr>
    </w:p>
    <w:p w14:paraId="0408FF7D" w14:textId="77A5F494" w:rsidR="001D5CE5" w:rsidRPr="0084482B" w:rsidRDefault="00407273" w:rsidP="0061744C">
      <w:pPr>
        <w:pStyle w:val="infoemcitas"/>
        <w:tabs>
          <w:tab w:val="left" w:pos="7655"/>
        </w:tabs>
        <w:ind w:left="0" w:right="0"/>
        <w:rPr>
          <w:rFonts w:cs="Arial"/>
          <w:i w:val="0"/>
          <w:noProof/>
          <w:color w:val="000000"/>
          <w:sz w:val="24"/>
          <w:lang w:eastAsia="es-MX"/>
        </w:rPr>
      </w:pPr>
      <w:r w:rsidRPr="0084482B">
        <w:rPr>
          <w:i w:val="0"/>
          <w:sz w:val="24"/>
          <w:szCs w:val="24"/>
        </w:rPr>
        <w:t>A</w:t>
      </w:r>
      <w:r w:rsidR="0061744C" w:rsidRPr="0084482B">
        <w:rPr>
          <w:i w:val="0"/>
          <w:sz w:val="24"/>
          <w:szCs w:val="24"/>
        </w:rPr>
        <w:t xml:space="preserve">sí las cosas, hasta aquí lo expuesto, resulta inconcuso que </w:t>
      </w:r>
      <w:r w:rsidR="0061744C" w:rsidRPr="0084482B">
        <w:rPr>
          <w:b/>
          <w:i w:val="0"/>
          <w:sz w:val="24"/>
          <w:szCs w:val="24"/>
        </w:rPr>
        <w:t xml:space="preserve">El Sujeto Obligado </w:t>
      </w:r>
      <w:r w:rsidR="0061744C" w:rsidRPr="0084482B">
        <w:rPr>
          <w:rFonts w:cs="Arial"/>
          <w:i w:val="0"/>
          <w:noProof/>
          <w:color w:val="000000"/>
          <w:sz w:val="24"/>
          <w:lang w:eastAsia="es-MX"/>
        </w:rPr>
        <w:t xml:space="preserve">no satisfizo el derecho de acceso a la información pública ejercido por </w:t>
      </w:r>
      <w:r w:rsidR="0061744C" w:rsidRPr="0084482B">
        <w:rPr>
          <w:rFonts w:cs="Arial"/>
          <w:b/>
          <w:i w:val="0"/>
          <w:noProof/>
          <w:color w:val="000000"/>
          <w:sz w:val="24"/>
          <w:lang w:eastAsia="es-MX"/>
        </w:rPr>
        <w:t xml:space="preserve">El Recurrente, </w:t>
      </w:r>
      <w:r w:rsidR="0061744C" w:rsidRPr="0084482B">
        <w:rPr>
          <w:rFonts w:cs="Arial"/>
          <w:i w:val="0"/>
          <w:noProof/>
          <w:color w:val="000000"/>
          <w:sz w:val="24"/>
          <w:lang w:eastAsia="es-MX"/>
        </w:rPr>
        <w:t xml:space="preserve">al tenerse por actualizadas las hipotesis normativas previstas en el artículo 179, </w:t>
      </w:r>
      <w:r w:rsidR="001D5CE5" w:rsidRPr="0084482B">
        <w:rPr>
          <w:rFonts w:cs="Arial"/>
          <w:i w:val="0"/>
          <w:noProof/>
          <w:color w:val="000000"/>
          <w:sz w:val="24"/>
          <w:lang w:eastAsia="es-MX"/>
        </w:rPr>
        <w:t>fracciones I y XI de la Ley de Transparencia y Acceso a la Información Pública del Estado de México y Municipios, cuyo contenido literal es el siguiente:</w:t>
      </w:r>
    </w:p>
    <w:p w14:paraId="67231175" w14:textId="50A7EF2A" w:rsidR="0061744C" w:rsidRPr="0084482B" w:rsidRDefault="0061744C" w:rsidP="0061744C">
      <w:pPr>
        <w:pStyle w:val="Citas"/>
      </w:pPr>
      <w:r w:rsidRPr="0084482B">
        <w:t>“Artículo 179. El recurso de revisión es un medio de protección que la Ley otorga a los particulares, para hacer valer su derecho de acceso a la información pública, y procederá en contra de las siguientes causas:</w:t>
      </w:r>
    </w:p>
    <w:p w14:paraId="47619D6E" w14:textId="77777777" w:rsidR="0061744C" w:rsidRPr="0084482B" w:rsidRDefault="0061744C" w:rsidP="0061744C">
      <w:pPr>
        <w:pStyle w:val="Citas"/>
      </w:pPr>
      <w:r w:rsidRPr="0084482B">
        <w:t>I. La negativa a la información solicitada;</w:t>
      </w:r>
    </w:p>
    <w:p w14:paraId="6C1DC2BB" w14:textId="00A3F08D" w:rsidR="001D5CE5" w:rsidRPr="0084482B" w:rsidRDefault="001D5CE5" w:rsidP="0061744C">
      <w:pPr>
        <w:pStyle w:val="Citas"/>
      </w:pPr>
      <w:r w:rsidRPr="0084482B">
        <w:t>(…)</w:t>
      </w:r>
    </w:p>
    <w:p w14:paraId="170FFED7" w14:textId="2EF9EE5F" w:rsidR="001D5CE5" w:rsidRPr="0084482B" w:rsidRDefault="001D5CE5" w:rsidP="0061744C">
      <w:pPr>
        <w:pStyle w:val="Citas"/>
      </w:pPr>
      <w:r w:rsidRPr="0084482B">
        <w:t>XI. La falta de trámite a una solicitud;</w:t>
      </w:r>
    </w:p>
    <w:p w14:paraId="0E9FD46A" w14:textId="77777777" w:rsidR="0061744C" w:rsidRPr="0084482B" w:rsidRDefault="0061744C" w:rsidP="0061744C">
      <w:pPr>
        <w:pStyle w:val="Citas"/>
        <w:rPr>
          <w:b/>
          <w:bCs/>
          <w:noProof/>
          <w:color w:val="000000"/>
          <w:sz w:val="24"/>
          <w:lang w:eastAsia="es-MX"/>
        </w:rPr>
      </w:pPr>
      <w:r w:rsidRPr="0084482B">
        <w:rPr>
          <w:noProof/>
          <w:color w:val="000000"/>
          <w:sz w:val="24"/>
          <w:lang w:eastAsia="es-MX"/>
        </w:rPr>
        <w:t xml:space="preserve">(…)” </w:t>
      </w:r>
      <w:r w:rsidRPr="0084482B">
        <w:rPr>
          <w:b/>
          <w:bCs/>
          <w:noProof/>
          <w:color w:val="000000"/>
          <w:sz w:val="24"/>
          <w:lang w:eastAsia="es-MX"/>
        </w:rPr>
        <w:t>[Sic]</w:t>
      </w:r>
    </w:p>
    <w:p w14:paraId="5EFACB8D" w14:textId="77777777" w:rsidR="005D73DA" w:rsidRPr="0084482B" w:rsidRDefault="005D73DA" w:rsidP="00F06D25">
      <w:pPr>
        <w:spacing w:after="0" w:line="360" w:lineRule="auto"/>
        <w:jc w:val="both"/>
        <w:rPr>
          <w:rFonts w:ascii="Palatino Linotype" w:hAnsi="Palatino Linotype" w:cs="Arial"/>
          <w:sz w:val="24"/>
          <w:szCs w:val="24"/>
        </w:rPr>
      </w:pPr>
    </w:p>
    <w:p w14:paraId="02C4343A" w14:textId="6A39DF72" w:rsidR="00407273" w:rsidRPr="0084482B" w:rsidRDefault="0061744C" w:rsidP="0061744C">
      <w:pPr>
        <w:spacing w:after="0" w:line="360" w:lineRule="auto"/>
        <w:jc w:val="both"/>
        <w:rPr>
          <w:rFonts w:ascii="Palatino Linotype" w:hAnsi="Palatino Linotype"/>
          <w:sz w:val="24"/>
          <w:szCs w:val="24"/>
        </w:rPr>
      </w:pPr>
      <w:r w:rsidRPr="0084482B">
        <w:rPr>
          <w:rFonts w:ascii="Palatino Linotype" w:hAnsi="Palatino Linotype"/>
          <w:sz w:val="24"/>
          <w:szCs w:val="24"/>
        </w:rPr>
        <w:t xml:space="preserve">Por otra parte, como fue referido en el antecedente quinto, </w:t>
      </w:r>
      <w:r w:rsidRPr="0084482B">
        <w:rPr>
          <w:rFonts w:ascii="Palatino Linotype" w:hAnsi="Palatino Linotype"/>
          <w:b/>
          <w:bCs/>
          <w:sz w:val="24"/>
          <w:szCs w:val="24"/>
        </w:rPr>
        <w:t xml:space="preserve">El Sujeto Obligado </w:t>
      </w:r>
      <w:r w:rsidR="00407273" w:rsidRPr="0084482B">
        <w:rPr>
          <w:rFonts w:ascii="Palatino Linotype" w:hAnsi="Palatino Linotype"/>
          <w:sz w:val="24"/>
          <w:szCs w:val="24"/>
        </w:rPr>
        <w:t>rindió su informe justificado en los siguientes términos:</w:t>
      </w:r>
    </w:p>
    <w:p w14:paraId="70A03AFF" w14:textId="7FBE9B9A" w:rsidR="00407273" w:rsidRPr="0084482B" w:rsidRDefault="00407273" w:rsidP="00625255">
      <w:pPr>
        <w:pStyle w:val="Prrafodelista"/>
        <w:numPr>
          <w:ilvl w:val="0"/>
          <w:numId w:val="6"/>
        </w:numPr>
        <w:spacing w:line="360" w:lineRule="auto"/>
        <w:jc w:val="both"/>
        <w:rPr>
          <w:rFonts w:ascii="Palatino Linotype" w:hAnsi="Palatino Linotype"/>
          <w:b/>
          <w:bCs/>
        </w:rPr>
      </w:pPr>
      <w:r w:rsidRPr="0084482B">
        <w:rPr>
          <w:rFonts w:ascii="Palatino Linotype" w:hAnsi="Palatino Linotype"/>
          <w:b/>
          <w:bCs/>
        </w:rPr>
        <w:lastRenderedPageBreak/>
        <w:t>“</w:t>
      </w:r>
      <w:r w:rsidR="001D5CE5" w:rsidRPr="0084482B">
        <w:rPr>
          <w:rFonts w:ascii="Palatino Linotype" w:hAnsi="Palatino Linotype"/>
          <w:b/>
          <w:bCs/>
        </w:rPr>
        <w:t xml:space="preserve">Recurso 119.pdf”: </w:t>
      </w:r>
      <w:r w:rsidR="001D5CE5" w:rsidRPr="0084482B">
        <w:rPr>
          <w:rFonts w:ascii="Palatino Linotype" w:hAnsi="Palatino Linotype"/>
        </w:rPr>
        <w:t xml:space="preserve">Oficio sin número signado por el Titular de la Unidad de Transparencia y dirigido al Comisionado Ponente, de fecha trece de julio de dos mil veintitrés, en síntesis, expone diversos antecedentes y refiere adjuntar oficio emitido por el secretario del ayuntamiento.  </w:t>
      </w:r>
    </w:p>
    <w:p w14:paraId="275F68E9" w14:textId="4679E45A" w:rsidR="001D5CE5" w:rsidRPr="0084482B" w:rsidRDefault="001D5CE5" w:rsidP="00625255">
      <w:pPr>
        <w:pStyle w:val="Prrafodelista"/>
        <w:numPr>
          <w:ilvl w:val="0"/>
          <w:numId w:val="6"/>
        </w:numPr>
        <w:spacing w:line="360" w:lineRule="auto"/>
        <w:jc w:val="both"/>
        <w:rPr>
          <w:rFonts w:ascii="Palatino Linotype" w:hAnsi="Palatino Linotype"/>
          <w:b/>
          <w:bCs/>
        </w:rPr>
      </w:pPr>
      <w:r w:rsidRPr="0084482B">
        <w:rPr>
          <w:rFonts w:ascii="Palatino Linotype" w:hAnsi="Palatino Linotype"/>
          <w:b/>
          <w:bCs/>
        </w:rPr>
        <w:t xml:space="preserve">“Sria 119.pdf”: </w:t>
      </w:r>
      <w:r w:rsidRPr="0084482B">
        <w:rPr>
          <w:rFonts w:ascii="Palatino Linotype" w:hAnsi="Palatino Linotype"/>
        </w:rPr>
        <w:t xml:space="preserve">Oficio número </w:t>
      </w:r>
      <w:r w:rsidRPr="0084482B">
        <w:rPr>
          <w:rFonts w:ascii="Palatino Linotype" w:hAnsi="Palatino Linotype"/>
          <w:b/>
          <w:bCs/>
        </w:rPr>
        <w:t xml:space="preserve">SRIA/612/2023 </w:t>
      </w:r>
      <w:r w:rsidRPr="0084482B">
        <w:rPr>
          <w:rFonts w:ascii="Palatino Linotype" w:hAnsi="Palatino Linotype"/>
        </w:rPr>
        <w:t xml:space="preserve">signado por la </w:t>
      </w:r>
      <w:r w:rsidR="00087C19" w:rsidRPr="0084482B">
        <w:rPr>
          <w:rFonts w:ascii="Palatino Linotype" w:hAnsi="Palatino Linotype"/>
        </w:rPr>
        <w:t>secretaria</w:t>
      </w:r>
      <w:r w:rsidRPr="0084482B">
        <w:rPr>
          <w:rFonts w:ascii="Palatino Linotype" w:hAnsi="Palatino Linotype"/>
        </w:rPr>
        <w:t xml:space="preserve"> del Ayuntamiento y dirigido al titular de la unidad de transparencia, de fecha doce de julio de dos mil veintitrés, </w:t>
      </w:r>
      <w:r w:rsidR="00087C19" w:rsidRPr="0084482B">
        <w:rPr>
          <w:rFonts w:ascii="Palatino Linotype" w:hAnsi="Palatino Linotype"/>
        </w:rPr>
        <w:t>resulta de nuestro interés el siguiente extracto:</w:t>
      </w:r>
    </w:p>
    <w:p w14:paraId="49ACF064" w14:textId="5B1BE69A" w:rsidR="00087C19" w:rsidRPr="0084482B" w:rsidRDefault="00087C19" w:rsidP="00087C19">
      <w:pPr>
        <w:pStyle w:val="Prrafodelista"/>
        <w:spacing w:line="360" w:lineRule="auto"/>
        <w:ind w:left="720"/>
        <w:jc w:val="both"/>
        <w:rPr>
          <w:rFonts w:ascii="Palatino Linotype" w:hAnsi="Palatino Linotype"/>
          <w:i/>
          <w:iCs/>
        </w:rPr>
      </w:pPr>
      <w:r w:rsidRPr="0084482B">
        <w:rPr>
          <w:rFonts w:ascii="Palatino Linotype" w:hAnsi="Palatino Linotype"/>
          <w:i/>
          <w:iCs/>
        </w:rPr>
        <w:t>“I.</w:t>
      </w:r>
    </w:p>
    <w:p w14:paraId="095D9136" w14:textId="2C9E85CC" w:rsidR="00087C19" w:rsidRPr="0084482B" w:rsidRDefault="00087C19" w:rsidP="00087C19">
      <w:pPr>
        <w:pStyle w:val="Prrafodelista"/>
        <w:spacing w:line="360" w:lineRule="auto"/>
        <w:ind w:left="720"/>
        <w:jc w:val="both"/>
        <w:rPr>
          <w:rFonts w:ascii="Palatino Linotype" w:hAnsi="Palatino Linotype"/>
          <w:i/>
          <w:iCs/>
        </w:rPr>
      </w:pPr>
      <w:r w:rsidRPr="0084482B">
        <w:rPr>
          <w:rFonts w:ascii="Palatino Linotype" w:hAnsi="Palatino Linotype"/>
          <w:i/>
          <w:iCs/>
        </w:rPr>
        <w:t>En cuanto a este punto, luego de una búsqueda exhaustiva y razonable dentro de los archivos físicos y digitales de esta Secretaría del Ayuntamiento, me permito informarle, que no se encontró una iniciativa o propuesta (…)</w:t>
      </w:r>
    </w:p>
    <w:p w14:paraId="34084FE9" w14:textId="6C485C0B" w:rsidR="00087C19" w:rsidRPr="0084482B" w:rsidRDefault="00087C19" w:rsidP="00087C19">
      <w:pPr>
        <w:pStyle w:val="Prrafodelista"/>
        <w:spacing w:line="360" w:lineRule="auto"/>
        <w:ind w:left="720"/>
        <w:jc w:val="both"/>
        <w:rPr>
          <w:rFonts w:ascii="Palatino Linotype" w:hAnsi="Palatino Linotype"/>
          <w:i/>
          <w:iCs/>
        </w:rPr>
      </w:pPr>
      <w:r w:rsidRPr="0084482B">
        <w:rPr>
          <w:rFonts w:ascii="Palatino Linotype" w:hAnsi="Palatino Linotype"/>
          <w:i/>
          <w:iCs/>
        </w:rPr>
        <w:t>Lo anterior, considerando que, no se tiene alguna iniciativa o propuesta presentada por el Titular de la Novena Regiduría, en las Sesiones de Cabildo, por lo que, dicha información es inexistente, ya que, no fue generada, transmitida o se encuentra en posesión de esta Secretaría…</w:t>
      </w:r>
    </w:p>
    <w:p w14:paraId="2EC4775A" w14:textId="043790B1" w:rsidR="00087C19" w:rsidRPr="0084482B" w:rsidRDefault="00087C19" w:rsidP="00087C19">
      <w:pPr>
        <w:pStyle w:val="Prrafodelista"/>
        <w:spacing w:line="360" w:lineRule="auto"/>
        <w:ind w:left="720"/>
        <w:jc w:val="both"/>
        <w:rPr>
          <w:rFonts w:ascii="Palatino Linotype" w:hAnsi="Palatino Linotype"/>
          <w:i/>
          <w:iCs/>
        </w:rPr>
      </w:pPr>
      <w:r w:rsidRPr="0084482B">
        <w:rPr>
          <w:rFonts w:ascii="Palatino Linotype" w:hAnsi="Palatino Linotype"/>
          <w:i/>
          <w:iCs/>
        </w:rPr>
        <w:t>(…)</w:t>
      </w:r>
    </w:p>
    <w:p w14:paraId="0F5205A7" w14:textId="617D219A" w:rsidR="00087C19" w:rsidRPr="0084482B" w:rsidRDefault="006126FB" w:rsidP="00087C19">
      <w:pPr>
        <w:pStyle w:val="Prrafodelista"/>
        <w:spacing w:line="360" w:lineRule="auto"/>
        <w:ind w:left="720"/>
        <w:jc w:val="both"/>
        <w:rPr>
          <w:rFonts w:ascii="Palatino Linotype" w:hAnsi="Palatino Linotype"/>
          <w:i/>
          <w:iCs/>
        </w:rPr>
      </w:pPr>
      <w:r w:rsidRPr="0084482B">
        <w:rPr>
          <w:rFonts w:ascii="Palatino Linotype" w:hAnsi="Palatino Linotype"/>
          <w:i/>
          <w:iCs/>
        </w:rPr>
        <w:t>Respecto al numeral II, mediante el cual se requiere la siguiente información…</w:t>
      </w:r>
    </w:p>
    <w:p w14:paraId="58A00B94" w14:textId="1ECC63B8" w:rsidR="006126FB" w:rsidRPr="0084482B" w:rsidRDefault="006126FB" w:rsidP="00087C19">
      <w:pPr>
        <w:pStyle w:val="Prrafodelista"/>
        <w:spacing w:line="360" w:lineRule="auto"/>
        <w:ind w:left="720"/>
        <w:jc w:val="both"/>
        <w:rPr>
          <w:rFonts w:ascii="Palatino Linotype" w:hAnsi="Palatino Linotype"/>
          <w:i/>
          <w:iCs/>
        </w:rPr>
      </w:pPr>
      <w:r w:rsidRPr="0084482B">
        <w:rPr>
          <w:rFonts w:ascii="Palatino Linotype" w:hAnsi="Palatino Linotype"/>
          <w:i/>
          <w:iCs/>
        </w:rPr>
        <w:t>(…)</w:t>
      </w:r>
    </w:p>
    <w:p w14:paraId="63EE819D" w14:textId="543F5386" w:rsidR="006126FB" w:rsidRPr="0084482B" w:rsidRDefault="006126FB" w:rsidP="00087C19">
      <w:pPr>
        <w:pStyle w:val="Prrafodelista"/>
        <w:spacing w:line="360" w:lineRule="auto"/>
        <w:ind w:left="720"/>
        <w:jc w:val="both"/>
        <w:rPr>
          <w:rFonts w:ascii="Palatino Linotype" w:hAnsi="Palatino Linotype"/>
          <w:i/>
          <w:iCs/>
        </w:rPr>
      </w:pPr>
      <w:r w:rsidRPr="0084482B">
        <w:rPr>
          <w:rFonts w:ascii="Palatino Linotype" w:hAnsi="Palatino Linotype"/>
          <w:i/>
          <w:iCs/>
        </w:rPr>
        <w:t xml:space="preserve">Por lo anterior, me permito hacer de su conocimiento que, luego de una búsqueda exhaustiva y razonable dentro de los archivos físicos y digitales de esta Secretaría del Ayuntamiento, no se encontró la información solicitada, considerando que no se tiene alguna petición, solicitud, iniciativa o propuesta presentada por el Titular de la Novena </w:t>
      </w:r>
      <w:r w:rsidRPr="0084482B">
        <w:rPr>
          <w:rFonts w:ascii="Palatino Linotype" w:hAnsi="Palatino Linotype"/>
          <w:i/>
          <w:iCs/>
        </w:rPr>
        <w:lastRenderedPageBreak/>
        <w:t>Regiduría, en las Sesiones de Cabildo, por lo que dicha información es inexistente, ya que, no fue generada, transmitida o se encuentra en posesión de esta Secretaría…</w:t>
      </w:r>
    </w:p>
    <w:p w14:paraId="2F69DE76" w14:textId="17C3EF47" w:rsidR="006126FB" w:rsidRPr="0084482B" w:rsidRDefault="006126FB" w:rsidP="00087C19">
      <w:pPr>
        <w:pStyle w:val="Prrafodelista"/>
        <w:spacing w:line="360" w:lineRule="auto"/>
        <w:ind w:left="720"/>
        <w:jc w:val="both"/>
        <w:rPr>
          <w:rFonts w:ascii="Palatino Linotype" w:hAnsi="Palatino Linotype"/>
          <w:b/>
          <w:bCs/>
          <w:i/>
          <w:iCs/>
        </w:rPr>
      </w:pPr>
      <w:r w:rsidRPr="0084482B">
        <w:rPr>
          <w:rFonts w:ascii="Palatino Linotype" w:hAnsi="Palatino Linotype"/>
          <w:i/>
          <w:iCs/>
        </w:rPr>
        <w:t xml:space="preserve">(…)” </w:t>
      </w:r>
      <w:r w:rsidRPr="0084482B">
        <w:rPr>
          <w:rFonts w:ascii="Palatino Linotype" w:hAnsi="Palatino Linotype"/>
          <w:b/>
          <w:bCs/>
          <w:i/>
          <w:iCs/>
        </w:rPr>
        <w:t>(Sic)</w:t>
      </w:r>
    </w:p>
    <w:p w14:paraId="6C25AAA5" w14:textId="77777777" w:rsidR="001D5CE5" w:rsidRPr="0084482B" w:rsidRDefault="001D5CE5" w:rsidP="001B6410">
      <w:pPr>
        <w:spacing w:before="240" w:line="360" w:lineRule="auto"/>
        <w:jc w:val="both"/>
        <w:rPr>
          <w:rFonts w:ascii="Palatino Linotype" w:hAnsi="Palatino Linotype"/>
          <w:sz w:val="24"/>
          <w:szCs w:val="24"/>
        </w:rPr>
      </w:pPr>
    </w:p>
    <w:p w14:paraId="61BC0386" w14:textId="7C107D30" w:rsidR="001B6410" w:rsidRPr="0084482B" w:rsidRDefault="001B6410" w:rsidP="001B6410">
      <w:pPr>
        <w:spacing w:before="240" w:line="360" w:lineRule="auto"/>
        <w:jc w:val="both"/>
        <w:rPr>
          <w:rFonts w:ascii="Palatino Linotype" w:hAnsi="Palatino Linotype"/>
          <w:sz w:val="24"/>
          <w:szCs w:val="24"/>
        </w:rPr>
      </w:pPr>
      <w:r w:rsidRPr="0084482B">
        <w:rPr>
          <w:rFonts w:ascii="Palatino Linotype" w:hAnsi="Palatino Linotype"/>
          <w:sz w:val="24"/>
          <w:szCs w:val="24"/>
        </w:rPr>
        <w:t xml:space="preserve">Hasta aquí lo expuesto, se desprenden las siguientes consideraciones: </w:t>
      </w:r>
    </w:p>
    <w:p w14:paraId="04E01BED" w14:textId="70106545" w:rsidR="001B6410" w:rsidRPr="0084482B" w:rsidRDefault="001B6410" w:rsidP="00625255">
      <w:pPr>
        <w:pStyle w:val="Prrafodelista"/>
        <w:numPr>
          <w:ilvl w:val="0"/>
          <w:numId w:val="5"/>
        </w:numPr>
        <w:spacing w:before="240" w:line="360" w:lineRule="auto"/>
        <w:jc w:val="both"/>
        <w:rPr>
          <w:rFonts w:ascii="Palatino Linotype" w:hAnsi="Palatino Linotype"/>
        </w:rPr>
      </w:pPr>
      <w:r w:rsidRPr="0084482B">
        <w:rPr>
          <w:rFonts w:ascii="Palatino Linotype" w:hAnsi="Palatino Linotype"/>
        </w:rPr>
        <w:t xml:space="preserve">Que la solicitud de información </w:t>
      </w:r>
      <w:r w:rsidR="006126FB" w:rsidRPr="0084482B">
        <w:rPr>
          <w:rFonts w:ascii="Palatino Linotype" w:hAnsi="Palatino Linotype"/>
          <w:b/>
          <w:bCs/>
        </w:rPr>
        <w:t>00119/COACALCO/IP/2023</w:t>
      </w:r>
      <w:r w:rsidRPr="0084482B">
        <w:rPr>
          <w:rFonts w:ascii="Palatino Linotype" w:hAnsi="Palatino Linotype"/>
          <w:b/>
          <w:bCs/>
        </w:rPr>
        <w:t xml:space="preserve"> </w:t>
      </w:r>
      <w:r w:rsidR="00951312" w:rsidRPr="0084482B">
        <w:rPr>
          <w:rFonts w:ascii="Palatino Linotype" w:hAnsi="Palatino Linotype"/>
        </w:rPr>
        <w:t xml:space="preserve">cumple parcialmente </w:t>
      </w:r>
      <w:r w:rsidRPr="0084482B">
        <w:rPr>
          <w:rFonts w:ascii="Palatino Linotype" w:hAnsi="Palatino Linotype"/>
        </w:rPr>
        <w:t>con el imperativo de garantizar que las solicitudes se tu</w:t>
      </w:r>
      <w:r w:rsidR="006402F4" w:rsidRPr="0084482B">
        <w:rPr>
          <w:rFonts w:ascii="Palatino Linotype" w:hAnsi="Palatino Linotype"/>
        </w:rPr>
        <w:t>r</w:t>
      </w:r>
      <w:r w:rsidRPr="0084482B">
        <w:rPr>
          <w:rFonts w:ascii="Palatino Linotype" w:hAnsi="Palatino Linotype"/>
        </w:rPr>
        <w:t>nen a todas las áreas competentes que cuenten con la información o deban de tenerla en atención a las atribuciones y competencias reservada</w:t>
      </w:r>
      <w:r w:rsidR="004322A7" w:rsidRPr="0084482B">
        <w:rPr>
          <w:rFonts w:ascii="Palatino Linotype" w:hAnsi="Palatino Linotype"/>
        </w:rPr>
        <w:t>s</w:t>
      </w:r>
      <w:r w:rsidRPr="0084482B">
        <w:rPr>
          <w:rFonts w:ascii="Palatino Linotype" w:hAnsi="Palatino Linotype"/>
        </w:rPr>
        <w:t>, con el objeto de realizar una búsqueda exhaustiva y razonable de la información requerida.</w:t>
      </w:r>
    </w:p>
    <w:p w14:paraId="249C0A52" w14:textId="7B83FE2E" w:rsidR="001B6410" w:rsidRPr="0084482B" w:rsidRDefault="001B6410" w:rsidP="00625255">
      <w:pPr>
        <w:pStyle w:val="Prrafodelista"/>
        <w:numPr>
          <w:ilvl w:val="0"/>
          <w:numId w:val="5"/>
        </w:numPr>
        <w:spacing w:before="240" w:line="360" w:lineRule="auto"/>
        <w:jc w:val="both"/>
        <w:rPr>
          <w:rFonts w:ascii="Palatino Linotype" w:hAnsi="Palatino Linotype"/>
        </w:rPr>
      </w:pPr>
      <w:r w:rsidRPr="0084482B">
        <w:rPr>
          <w:rFonts w:ascii="Palatino Linotype" w:hAnsi="Palatino Linotype"/>
        </w:rPr>
        <w:t>Que la naturaleza de la información requerida encuadra dentro de las fronteras conceptuales de la información pública y el interés general</w:t>
      </w:r>
      <w:r w:rsidR="006126FB" w:rsidRPr="0084482B">
        <w:rPr>
          <w:rFonts w:ascii="Palatino Linotype" w:hAnsi="Palatino Linotype"/>
        </w:rPr>
        <w:t xml:space="preserve">, al traducirse en soportes documentales generados por el titular de la novena regiduría en el ejercicio de las funciones y/o atribuciones reservadas. </w:t>
      </w:r>
    </w:p>
    <w:p w14:paraId="342EBE25" w14:textId="27A34EAE" w:rsidR="006126FB" w:rsidRPr="0084482B" w:rsidRDefault="001B6410" w:rsidP="00625255">
      <w:pPr>
        <w:pStyle w:val="Prrafodelista"/>
        <w:numPr>
          <w:ilvl w:val="0"/>
          <w:numId w:val="5"/>
        </w:numPr>
        <w:tabs>
          <w:tab w:val="left" w:pos="1284"/>
        </w:tabs>
        <w:spacing w:line="360" w:lineRule="auto"/>
        <w:jc w:val="both"/>
        <w:rPr>
          <w:rFonts w:ascii="Palatino Linotype" w:hAnsi="Palatino Linotype" w:cs="Arial"/>
        </w:rPr>
      </w:pPr>
      <w:r w:rsidRPr="0084482B">
        <w:rPr>
          <w:rFonts w:ascii="Palatino Linotype" w:hAnsi="Palatino Linotype"/>
        </w:rPr>
        <w:t xml:space="preserve">Que </w:t>
      </w:r>
      <w:r w:rsidR="006126FB" w:rsidRPr="0084482B">
        <w:rPr>
          <w:rFonts w:ascii="Palatino Linotype" w:hAnsi="Palatino Linotype"/>
        </w:rPr>
        <w:t xml:space="preserve">resulta necesario destacar que </w:t>
      </w:r>
      <w:r w:rsidR="006126FB" w:rsidRPr="0084482B">
        <w:rPr>
          <w:rFonts w:ascii="Palatino Linotype" w:hAnsi="Palatino Linotype" w:cs="Arial"/>
          <w:color w:val="000000"/>
        </w:rPr>
        <w:t xml:space="preserve">el Pleno de este Organismo Garante, </w:t>
      </w:r>
      <w:r w:rsidR="006126FB" w:rsidRPr="0084482B">
        <w:rPr>
          <w:rFonts w:ascii="Palatino Linotype" w:hAnsi="Palatino Linotype" w:cs="Arial"/>
        </w:rPr>
        <w:t xml:space="preserve">ha sostenido que </w:t>
      </w:r>
      <w:r w:rsidR="00A47D94" w:rsidRPr="0084482B">
        <w:rPr>
          <w:rFonts w:ascii="Palatino Linotype" w:hAnsi="Palatino Linotype" w:cs="Arial"/>
        </w:rPr>
        <w:t>ante la presencia</w:t>
      </w:r>
      <w:r w:rsidR="006126FB" w:rsidRPr="0084482B">
        <w:rPr>
          <w:rFonts w:ascii="Palatino Linotype" w:hAnsi="Palatino Linotype" w:cs="Arial"/>
        </w:rPr>
        <w:t xml:space="preserve"> de un hecho negativo, resultaría innecesaria una declaratoria de inexistencia en términos de  los artículos 19, 169 y 170 de la Ley de Transparencia y Acceso a la Información Pública del Estado de México y Municipios, no obstante lo anterior, la figura de hechos negativos en el caso concreto, no colma el derecho de acceso a la información pública, al inobservar </w:t>
      </w:r>
      <w:r w:rsidR="006126FB" w:rsidRPr="0084482B">
        <w:rPr>
          <w:rFonts w:ascii="Palatino Linotype" w:hAnsi="Palatino Linotype" w:cs="Arial"/>
        </w:rPr>
        <w:lastRenderedPageBreak/>
        <w:t>el numeral 162 de la Ley de Transparencia local, porción normativa que dispone a la literalidad lo siguiente:</w:t>
      </w:r>
    </w:p>
    <w:p w14:paraId="004173C0" w14:textId="77777777" w:rsidR="006126FB" w:rsidRPr="0084482B" w:rsidRDefault="006126FB" w:rsidP="006126FB">
      <w:pPr>
        <w:pStyle w:val="Citas"/>
        <w:rPr>
          <w:b/>
        </w:rPr>
      </w:pPr>
      <w:r w:rsidRPr="0084482B">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84482B">
        <w:rPr>
          <w:b/>
        </w:rPr>
        <w:t>[Sic]</w:t>
      </w:r>
    </w:p>
    <w:p w14:paraId="5966E351" w14:textId="02CC6499" w:rsidR="00AD77B7" w:rsidRPr="0084482B" w:rsidRDefault="00AD77B7" w:rsidP="00AD77B7">
      <w:pPr>
        <w:spacing w:before="240" w:line="360" w:lineRule="auto"/>
        <w:ind w:left="708"/>
        <w:jc w:val="both"/>
        <w:rPr>
          <w:rFonts w:ascii="Palatino Linotype" w:hAnsi="Palatino Linotype"/>
          <w:sz w:val="24"/>
          <w:szCs w:val="24"/>
        </w:rPr>
      </w:pPr>
      <w:r w:rsidRPr="0084482B">
        <w:rPr>
          <w:rFonts w:ascii="Palatino Linotype" w:hAnsi="Palatino Linotype"/>
          <w:sz w:val="24"/>
          <w:szCs w:val="24"/>
        </w:rPr>
        <w:t xml:space="preserve">Lo anterior al tomar en consideración que los requerimientos formulados mediante la solicitud de información </w:t>
      </w:r>
      <w:r w:rsidRPr="0084482B">
        <w:rPr>
          <w:rFonts w:ascii="Palatino Linotype" w:hAnsi="Palatino Linotype"/>
          <w:b/>
          <w:bCs/>
          <w:sz w:val="24"/>
          <w:szCs w:val="24"/>
        </w:rPr>
        <w:t>00119/COACALCO/IP/2023</w:t>
      </w:r>
      <w:r w:rsidRPr="0084482B">
        <w:rPr>
          <w:rFonts w:ascii="Palatino Linotype" w:hAnsi="Palatino Linotype"/>
          <w:sz w:val="24"/>
          <w:szCs w:val="24"/>
        </w:rPr>
        <w:t xml:space="preserve"> giran en torno a soportes documentales emitidos por el titular de la novena regiduría, servidor público respecto del cual se destaca que no fue turnada la solicitud de información y en consecuencia fue omiso de pronunciamiento. </w:t>
      </w:r>
    </w:p>
    <w:p w14:paraId="2FA788E4" w14:textId="77777777" w:rsidR="00AD77B7" w:rsidRPr="0084482B" w:rsidRDefault="00AD77B7" w:rsidP="006126FB">
      <w:pPr>
        <w:spacing w:before="240" w:line="360" w:lineRule="auto"/>
        <w:jc w:val="both"/>
        <w:rPr>
          <w:rFonts w:ascii="Palatino Linotype" w:hAnsi="Palatino Linotype"/>
          <w:sz w:val="24"/>
          <w:szCs w:val="24"/>
        </w:rPr>
      </w:pPr>
    </w:p>
    <w:p w14:paraId="0B87CA7D" w14:textId="5B2B8559" w:rsidR="00AE1C61" w:rsidRPr="0084482B" w:rsidRDefault="006126FB" w:rsidP="006126FB">
      <w:pPr>
        <w:spacing w:before="240" w:line="360" w:lineRule="auto"/>
        <w:jc w:val="both"/>
        <w:rPr>
          <w:rFonts w:ascii="Palatino Linotype" w:hAnsi="Palatino Linotype"/>
          <w:sz w:val="24"/>
          <w:szCs w:val="24"/>
        </w:rPr>
      </w:pPr>
      <w:r w:rsidRPr="0084482B">
        <w:rPr>
          <w:rFonts w:ascii="Palatino Linotype" w:hAnsi="Palatino Linotype"/>
          <w:sz w:val="24"/>
          <w:szCs w:val="24"/>
        </w:rPr>
        <w:t xml:space="preserve">Dicho lo anterior, </w:t>
      </w:r>
      <w:r w:rsidR="00AE1C61" w:rsidRPr="0084482B">
        <w:rPr>
          <w:rFonts w:ascii="Palatino Linotype" w:hAnsi="Palatino Linotype"/>
          <w:sz w:val="24"/>
          <w:szCs w:val="24"/>
        </w:rPr>
        <w:t>resulta procedente ordenar una búsqueda exhaustiva y razonable</w:t>
      </w:r>
      <w:r w:rsidR="004322A7" w:rsidRPr="0084482B">
        <w:rPr>
          <w:rFonts w:ascii="Palatino Linotype" w:hAnsi="Palatino Linotype"/>
          <w:sz w:val="24"/>
          <w:szCs w:val="24"/>
        </w:rPr>
        <w:t>,</w:t>
      </w:r>
      <w:r w:rsidR="00AE1C61" w:rsidRPr="0084482B">
        <w:rPr>
          <w:rFonts w:ascii="Palatino Linotype" w:hAnsi="Palatino Linotype"/>
          <w:sz w:val="24"/>
          <w:szCs w:val="24"/>
        </w:rPr>
        <w:t xml:space="preserve"> a efecto de hacer entrega</w:t>
      </w:r>
      <w:r w:rsidR="004322A7" w:rsidRPr="0084482B">
        <w:rPr>
          <w:rFonts w:ascii="Palatino Linotype" w:hAnsi="Palatino Linotype"/>
          <w:sz w:val="24"/>
          <w:szCs w:val="24"/>
        </w:rPr>
        <w:t>,</w:t>
      </w:r>
      <w:r w:rsidR="00AE1C61" w:rsidRPr="0084482B">
        <w:rPr>
          <w:rFonts w:ascii="Palatino Linotype" w:hAnsi="Palatino Linotype"/>
          <w:sz w:val="24"/>
          <w:szCs w:val="24"/>
        </w:rPr>
        <w:t xml:space="preserve"> en versión pública de ser procedente, al mayor grado de desagregación posible, de la siguiente información:</w:t>
      </w:r>
    </w:p>
    <w:p w14:paraId="57F4D4A3" w14:textId="77777777" w:rsidR="00AE1C61" w:rsidRPr="0084482B" w:rsidRDefault="00AE1C61" w:rsidP="00625255">
      <w:pPr>
        <w:pStyle w:val="Prrafodelista"/>
        <w:numPr>
          <w:ilvl w:val="0"/>
          <w:numId w:val="10"/>
        </w:numPr>
        <w:autoSpaceDE w:val="0"/>
        <w:autoSpaceDN w:val="0"/>
        <w:adjustRightInd w:val="0"/>
        <w:spacing w:before="240" w:line="360" w:lineRule="auto"/>
        <w:jc w:val="both"/>
        <w:rPr>
          <w:rFonts w:ascii="Palatino Linotype" w:hAnsi="Palatino Linotype" w:cs="Arial"/>
        </w:rPr>
      </w:pPr>
      <w:r w:rsidRPr="0084482B">
        <w:rPr>
          <w:rFonts w:ascii="Palatino Linotype" w:hAnsi="Palatino Linotype"/>
        </w:rPr>
        <w:t xml:space="preserve"> </w:t>
      </w:r>
      <w:r w:rsidRPr="0084482B">
        <w:rPr>
          <w:rFonts w:ascii="Palatino Linotype" w:hAnsi="Palatino Linotype" w:cs="Arial"/>
        </w:rPr>
        <w:t xml:space="preserve">El o los documentos donde consten los detalles (numeral, temática, problema a atender, iniciativa presentada para solución, estado de la propuesta) de las alternativas de solución para la atención de los diferentes sectores de la administración municipal del Ayuntamiento de Coacalco de Berriozábal presentadas por el titular de la novena regiduría, del periodo comprendido del </w:t>
      </w:r>
      <w:r w:rsidRPr="0084482B">
        <w:rPr>
          <w:rFonts w:ascii="Palatino Linotype" w:hAnsi="Palatino Linotype" w:cs="Arial"/>
        </w:rPr>
        <w:lastRenderedPageBreak/>
        <w:t xml:space="preserve">veintidós de mayo de dos mil veintidós al veintidós de mayo de dos mil veintitrés. </w:t>
      </w:r>
    </w:p>
    <w:p w14:paraId="697D7F6F" w14:textId="77777777" w:rsidR="00EC7BDF" w:rsidRPr="0084482B" w:rsidRDefault="00EC7BDF" w:rsidP="00625255">
      <w:pPr>
        <w:pStyle w:val="Prrafodelista"/>
        <w:numPr>
          <w:ilvl w:val="0"/>
          <w:numId w:val="10"/>
        </w:numPr>
        <w:autoSpaceDE w:val="0"/>
        <w:autoSpaceDN w:val="0"/>
        <w:adjustRightInd w:val="0"/>
        <w:spacing w:before="240" w:line="360" w:lineRule="auto"/>
        <w:jc w:val="both"/>
        <w:rPr>
          <w:rFonts w:ascii="Palatino Linotype" w:hAnsi="Palatino Linotype" w:cs="Arial"/>
        </w:rPr>
      </w:pPr>
      <w:r w:rsidRPr="0084482B">
        <w:rPr>
          <w:rFonts w:ascii="Palatino Linotype" w:hAnsi="Palatino Linotype" w:cs="Arial"/>
        </w:rPr>
        <w:t xml:space="preserve">Padrón de beneficiarios y/o documento equivalente respecto de las acciones de participación ciudadana en apoyo a los programas formulados y aprobados por el Ayuntamiento de Coacalco de Berriozábal ejecutadas por la persona titular de la novena regiduría, que refleje nombre de persona beneficiaria, localidad, petición atendida o asunto atendido, fecha y hora de recepción de la solicitud, medio por el que se realizó la solicitud, gestión realizada para la atención, estado actual de la gestión realizada, al veintidós de mayo de dos mil veintitrés. </w:t>
      </w:r>
    </w:p>
    <w:p w14:paraId="0FB899D6" w14:textId="77777777" w:rsidR="00AE1C61" w:rsidRPr="0084482B" w:rsidRDefault="00AE1C61" w:rsidP="006126FB">
      <w:pPr>
        <w:spacing w:before="240" w:line="360" w:lineRule="auto"/>
        <w:jc w:val="both"/>
        <w:rPr>
          <w:rFonts w:ascii="Palatino Linotype" w:hAnsi="Palatino Linotype"/>
          <w:sz w:val="24"/>
          <w:szCs w:val="24"/>
          <w:lang w:val="es-ES"/>
        </w:rPr>
      </w:pPr>
    </w:p>
    <w:p w14:paraId="72FB086A" w14:textId="77777777" w:rsidR="004322A7" w:rsidRPr="0084482B" w:rsidRDefault="00AE1C61" w:rsidP="00AE1C61">
      <w:pPr>
        <w:spacing w:before="240" w:line="360" w:lineRule="auto"/>
        <w:jc w:val="both"/>
        <w:rPr>
          <w:rFonts w:ascii="Palatino Linotype" w:hAnsi="Palatino Linotype"/>
          <w:sz w:val="24"/>
          <w:szCs w:val="24"/>
          <w:lang w:val="es-ES"/>
        </w:rPr>
      </w:pPr>
      <w:r w:rsidRPr="0084482B">
        <w:rPr>
          <w:rFonts w:ascii="Palatino Linotype" w:hAnsi="Palatino Linotype"/>
          <w:sz w:val="24"/>
          <w:szCs w:val="24"/>
          <w:lang w:val="es-ES"/>
        </w:rPr>
        <w:t xml:space="preserve">Finalmente, con relación a los puntos que serán materia de cumplimiento, se destaca que en el expediente electrónico no obran elementos que permitan presuponer que el titular de la novena regiduría genera, posee o administre los documentos requeridos, </w:t>
      </w:r>
      <w:r w:rsidR="004322A7" w:rsidRPr="0084482B">
        <w:rPr>
          <w:rFonts w:ascii="Palatino Linotype" w:hAnsi="Palatino Linotype"/>
          <w:sz w:val="24"/>
          <w:szCs w:val="24"/>
          <w:lang w:val="es-ES"/>
        </w:rPr>
        <w:t xml:space="preserve">o incluso que tenga obligación de ejercer las atribuciones previstas en el numeral 55 fracciones V y VI de la Ley Orgánica Municipal del Estado de México en un periodo de tiempo determinado. </w:t>
      </w:r>
    </w:p>
    <w:p w14:paraId="3A036EB7" w14:textId="0F0FFA1E" w:rsidR="00AE1C61" w:rsidRPr="0084482B" w:rsidRDefault="004322A7" w:rsidP="00AE1C61">
      <w:pPr>
        <w:spacing w:before="240" w:line="360" w:lineRule="auto"/>
        <w:jc w:val="both"/>
        <w:rPr>
          <w:rFonts w:ascii="Palatino Linotype" w:hAnsi="Palatino Linotype"/>
          <w:sz w:val="24"/>
          <w:szCs w:val="24"/>
        </w:rPr>
      </w:pPr>
      <w:r w:rsidRPr="0084482B">
        <w:rPr>
          <w:rFonts w:ascii="Palatino Linotype" w:hAnsi="Palatino Linotype"/>
          <w:sz w:val="24"/>
          <w:szCs w:val="24"/>
          <w:lang w:val="es-ES"/>
        </w:rPr>
        <w:t>P</w:t>
      </w:r>
      <w:r w:rsidR="00AE1C61" w:rsidRPr="0084482B">
        <w:rPr>
          <w:rFonts w:ascii="Palatino Linotype" w:hAnsi="Palatino Linotype"/>
          <w:sz w:val="24"/>
          <w:szCs w:val="24"/>
          <w:lang w:val="es-ES"/>
        </w:rPr>
        <w:t xml:space="preserve">or ello, </w:t>
      </w:r>
      <w:r w:rsidR="00AE1C61" w:rsidRPr="0084482B">
        <w:rPr>
          <w:rFonts w:ascii="Palatino Linotype" w:hAnsi="Palatino Linotype"/>
          <w:sz w:val="24"/>
          <w:szCs w:val="24"/>
        </w:rPr>
        <w:t xml:space="preserve">una vez realizada la búsqueda exhaustiva y razonable, para el caso de no contar con la información, bastará con que lo haga del conocimiento del particular mediante etapa de cumplimiento. </w:t>
      </w:r>
    </w:p>
    <w:p w14:paraId="22F0E2D6" w14:textId="77777777" w:rsidR="00AE1C61" w:rsidRPr="0084482B" w:rsidRDefault="00AE1C61" w:rsidP="006126FB">
      <w:pPr>
        <w:spacing w:before="240" w:line="360" w:lineRule="auto"/>
        <w:jc w:val="both"/>
        <w:rPr>
          <w:rFonts w:ascii="Palatino Linotype" w:hAnsi="Palatino Linotype"/>
          <w:sz w:val="24"/>
          <w:szCs w:val="24"/>
          <w:lang w:val="es-ES"/>
        </w:rPr>
      </w:pPr>
    </w:p>
    <w:p w14:paraId="267A081D" w14:textId="77777777" w:rsidR="00AE1C61" w:rsidRPr="0084482B" w:rsidRDefault="00AE1C61" w:rsidP="00AE1C61">
      <w:pPr>
        <w:spacing w:before="240" w:after="240" w:line="360" w:lineRule="auto"/>
        <w:jc w:val="both"/>
        <w:rPr>
          <w:rFonts w:ascii="Palatino Linotype" w:hAnsi="Palatino Linotype"/>
          <w:b/>
          <w:sz w:val="28"/>
          <w:szCs w:val="28"/>
        </w:rPr>
      </w:pPr>
      <w:r w:rsidRPr="0084482B">
        <w:rPr>
          <w:rFonts w:ascii="Palatino Linotype" w:hAnsi="Palatino Linotype"/>
          <w:b/>
          <w:bCs/>
          <w:sz w:val="28"/>
          <w:szCs w:val="28"/>
        </w:rPr>
        <w:lastRenderedPageBreak/>
        <w:t>De la</w:t>
      </w:r>
      <w:r w:rsidRPr="0084482B">
        <w:rPr>
          <w:rFonts w:ascii="Palatino Linotype" w:hAnsi="Palatino Linotype"/>
          <w:bCs/>
          <w:sz w:val="24"/>
          <w:szCs w:val="24"/>
        </w:rPr>
        <w:t xml:space="preserve"> </w:t>
      </w:r>
      <w:r w:rsidRPr="0084482B">
        <w:rPr>
          <w:rFonts w:ascii="Palatino Linotype" w:hAnsi="Palatino Linotype"/>
          <w:b/>
          <w:sz w:val="28"/>
          <w:szCs w:val="28"/>
        </w:rPr>
        <w:t xml:space="preserve">Versión Pública </w:t>
      </w:r>
    </w:p>
    <w:p w14:paraId="32961954" w14:textId="77777777" w:rsidR="00AE1C61" w:rsidRPr="0084482B" w:rsidRDefault="00AE1C61" w:rsidP="00AE1C61">
      <w:pPr>
        <w:tabs>
          <w:tab w:val="left" w:pos="7938"/>
        </w:tabs>
        <w:spacing w:before="240" w:after="240" w:line="360" w:lineRule="auto"/>
        <w:jc w:val="both"/>
        <w:rPr>
          <w:rFonts w:ascii="Palatino Linotype" w:eastAsia="Arial Unicode MS" w:hAnsi="Palatino Linotype" w:cs="Arial"/>
          <w:sz w:val="24"/>
          <w:szCs w:val="24"/>
        </w:rPr>
      </w:pPr>
      <w:r w:rsidRPr="0084482B">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356685C" w14:textId="77777777" w:rsidR="00AE1C61" w:rsidRPr="0084482B" w:rsidRDefault="00AE1C61" w:rsidP="00AE1C61">
      <w:pPr>
        <w:spacing w:before="240" w:line="360" w:lineRule="auto"/>
        <w:ind w:left="851" w:right="851"/>
        <w:jc w:val="both"/>
        <w:rPr>
          <w:rFonts w:ascii="Palatino Linotype" w:hAnsi="Palatino Linotype" w:cs="Arial"/>
          <w:i/>
        </w:rPr>
      </w:pPr>
      <w:r w:rsidRPr="0084482B">
        <w:rPr>
          <w:rFonts w:ascii="Palatino Linotype" w:hAnsi="Palatino Linotype" w:cs="Arial"/>
          <w:i/>
        </w:rPr>
        <w:t>“Artículo 3. Para los efectos de la presente Ley se entenderá por:</w:t>
      </w:r>
    </w:p>
    <w:p w14:paraId="64EE57C7" w14:textId="77777777" w:rsidR="00AE1C61" w:rsidRPr="0084482B" w:rsidRDefault="00AE1C61" w:rsidP="00AE1C61">
      <w:pPr>
        <w:spacing w:before="240" w:line="360" w:lineRule="auto"/>
        <w:ind w:left="851" w:right="851"/>
        <w:jc w:val="both"/>
        <w:rPr>
          <w:rFonts w:ascii="Palatino Linotype" w:hAnsi="Palatino Linotype" w:cs="Arial"/>
          <w:i/>
        </w:rPr>
      </w:pPr>
      <w:r w:rsidRPr="0084482B">
        <w:rPr>
          <w:rFonts w:ascii="Palatino Linotype" w:hAnsi="Palatino Linotype" w:cs="Arial"/>
          <w:i/>
        </w:rPr>
        <w:t>(…)</w:t>
      </w:r>
    </w:p>
    <w:p w14:paraId="26AA5CA3" w14:textId="77777777" w:rsidR="00AE1C61" w:rsidRPr="0084482B" w:rsidRDefault="00AE1C61" w:rsidP="00AE1C61">
      <w:pPr>
        <w:spacing w:before="240" w:line="360" w:lineRule="auto"/>
        <w:ind w:left="851" w:right="851"/>
        <w:jc w:val="both"/>
        <w:rPr>
          <w:rFonts w:ascii="Palatino Linotype" w:hAnsi="Palatino Linotype" w:cs="Arial"/>
          <w:b/>
          <w:i/>
        </w:rPr>
      </w:pPr>
      <w:r w:rsidRPr="0084482B">
        <w:rPr>
          <w:rFonts w:ascii="Palatino Linotype" w:hAnsi="Palatino Linotype" w:cs="Arial"/>
          <w:b/>
          <w:i/>
          <w:u w:val="single"/>
        </w:rPr>
        <w:t>IX. Datos personales:</w:t>
      </w:r>
      <w:r w:rsidRPr="0084482B">
        <w:rPr>
          <w:rFonts w:ascii="Palatino Linotype" w:hAnsi="Palatino Linotype" w:cs="Arial"/>
          <w:b/>
          <w:i/>
        </w:rPr>
        <w:t xml:space="preserve"> </w:t>
      </w:r>
      <w:r w:rsidRPr="0084482B">
        <w:rPr>
          <w:rFonts w:ascii="Palatino Linotype" w:hAnsi="Palatino Linotype" w:cs="Arial"/>
          <w:i/>
        </w:rPr>
        <w:t>La información concerniente a una persona, identificada o identificable según lo dispuesto por la Ley de Protección de Datos Personales del Estado de México;</w:t>
      </w:r>
    </w:p>
    <w:p w14:paraId="70B0AFE7" w14:textId="77777777" w:rsidR="00AE1C61" w:rsidRPr="0084482B" w:rsidRDefault="00AE1C61" w:rsidP="00AE1C61">
      <w:pPr>
        <w:spacing w:before="240" w:line="360" w:lineRule="auto"/>
        <w:ind w:left="851" w:right="851"/>
        <w:jc w:val="both"/>
        <w:rPr>
          <w:rFonts w:ascii="Palatino Linotype" w:hAnsi="Palatino Linotype" w:cs="Arial"/>
          <w:b/>
          <w:i/>
        </w:rPr>
      </w:pPr>
      <w:r w:rsidRPr="0084482B">
        <w:rPr>
          <w:rFonts w:ascii="Palatino Linotype" w:hAnsi="Palatino Linotype" w:cs="Arial"/>
          <w:b/>
          <w:i/>
        </w:rPr>
        <w:t>(…)</w:t>
      </w:r>
    </w:p>
    <w:p w14:paraId="45593731" w14:textId="77777777" w:rsidR="00AE1C61" w:rsidRPr="0084482B" w:rsidRDefault="00AE1C61" w:rsidP="00AE1C61">
      <w:pPr>
        <w:spacing w:before="240" w:line="360" w:lineRule="auto"/>
        <w:ind w:left="851" w:right="851"/>
        <w:jc w:val="both"/>
        <w:rPr>
          <w:rFonts w:ascii="Palatino Linotype" w:hAnsi="Palatino Linotype" w:cs="Arial"/>
          <w:b/>
          <w:i/>
        </w:rPr>
      </w:pPr>
      <w:r w:rsidRPr="0084482B">
        <w:rPr>
          <w:rFonts w:ascii="Palatino Linotype" w:hAnsi="Palatino Linotype" w:cs="Arial"/>
          <w:b/>
          <w:i/>
          <w:u w:val="single"/>
        </w:rPr>
        <w:t>XLV. Versión pública:</w:t>
      </w:r>
      <w:r w:rsidRPr="0084482B">
        <w:rPr>
          <w:rFonts w:ascii="Palatino Linotype" w:hAnsi="Palatino Linotype" w:cs="Arial"/>
          <w:b/>
          <w:i/>
        </w:rPr>
        <w:t xml:space="preserve"> </w:t>
      </w:r>
      <w:r w:rsidRPr="0084482B">
        <w:rPr>
          <w:rFonts w:ascii="Palatino Linotype" w:hAnsi="Palatino Linotype" w:cs="Arial"/>
          <w:i/>
        </w:rPr>
        <w:t>Documento en el que se elimine, suprime o borra la información clasificada como reservada o confidencial para permitir su acceso.</w:t>
      </w:r>
    </w:p>
    <w:p w14:paraId="0AA71976" w14:textId="77777777" w:rsidR="00AE1C61" w:rsidRPr="0084482B" w:rsidRDefault="00AE1C61" w:rsidP="00AE1C61">
      <w:pPr>
        <w:spacing w:before="240" w:line="360" w:lineRule="auto"/>
        <w:ind w:left="851" w:right="851"/>
        <w:jc w:val="both"/>
        <w:rPr>
          <w:rFonts w:ascii="Palatino Linotype" w:hAnsi="Palatino Linotype" w:cs="Arial"/>
          <w:b/>
          <w:i/>
        </w:rPr>
      </w:pPr>
      <w:r w:rsidRPr="0084482B">
        <w:rPr>
          <w:rFonts w:ascii="Palatino Linotype" w:hAnsi="Palatino Linotype" w:cs="Arial"/>
          <w:i/>
        </w:rPr>
        <w:t xml:space="preserve">Artículo 122. </w:t>
      </w:r>
      <w:r w:rsidRPr="0084482B">
        <w:rPr>
          <w:rFonts w:ascii="Palatino Linotype" w:hAnsi="Palatino Linotype" w:cs="Arial"/>
          <w:b/>
          <w:i/>
          <w:u w:val="single"/>
        </w:rPr>
        <w:t xml:space="preserve">La clasificación es el proceso mediante el cual el sujeto obligado determina que la información en su poder actualiza alguno de los supuestos </w:t>
      </w:r>
      <w:r w:rsidRPr="0084482B">
        <w:rPr>
          <w:rFonts w:ascii="Palatino Linotype" w:hAnsi="Palatino Linotype" w:cs="Arial"/>
          <w:b/>
          <w:i/>
          <w:u w:val="single"/>
        </w:rPr>
        <w:lastRenderedPageBreak/>
        <w:t>de reserva o confidencialidad, de conformidad con lo dispuesto en el presente título.</w:t>
      </w:r>
    </w:p>
    <w:p w14:paraId="4788825B" w14:textId="77777777" w:rsidR="00AE1C61" w:rsidRPr="0084482B" w:rsidRDefault="00AE1C61" w:rsidP="00AE1C61">
      <w:pPr>
        <w:spacing w:before="240" w:line="360" w:lineRule="auto"/>
        <w:ind w:left="851" w:right="851"/>
        <w:jc w:val="both"/>
        <w:rPr>
          <w:rFonts w:ascii="Palatino Linotype" w:hAnsi="Palatino Linotype" w:cs="Arial"/>
          <w:i/>
        </w:rPr>
      </w:pPr>
      <w:r w:rsidRPr="0084482B">
        <w:rPr>
          <w:rFonts w:ascii="Palatino Linotype" w:hAnsi="Palatino Linotype" w:cs="Arial"/>
          <w:i/>
        </w:rPr>
        <w:t>[…]</w:t>
      </w:r>
    </w:p>
    <w:p w14:paraId="5AFDC9A1" w14:textId="77777777" w:rsidR="00AE1C61" w:rsidRPr="0084482B" w:rsidRDefault="00AE1C61" w:rsidP="00AE1C61">
      <w:pPr>
        <w:spacing w:before="240" w:line="360" w:lineRule="auto"/>
        <w:ind w:left="851" w:right="851"/>
        <w:jc w:val="both"/>
        <w:rPr>
          <w:rFonts w:ascii="Palatino Linotype" w:hAnsi="Palatino Linotype" w:cs="Arial"/>
          <w:i/>
        </w:rPr>
      </w:pPr>
      <w:r w:rsidRPr="0084482B">
        <w:rPr>
          <w:rFonts w:ascii="Palatino Linotype" w:hAnsi="Palatino Linotype" w:cs="Arial"/>
          <w:i/>
        </w:rPr>
        <w:t>Artículo 132. La clasificación de la información se llevará a cabo en el momento en que:</w:t>
      </w:r>
    </w:p>
    <w:p w14:paraId="552D06E5" w14:textId="77777777" w:rsidR="00AE1C61" w:rsidRPr="0084482B" w:rsidRDefault="00AE1C61" w:rsidP="00AE1C61">
      <w:pPr>
        <w:spacing w:before="240" w:line="360" w:lineRule="auto"/>
        <w:ind w:left="851" w:right="851"/>
        <w:jc w:val="both"/>
        <w:rPr>
          <w:rFonts w:ascii="Palatino Linotype" w:hAnsi="Palatino Linotype" w:cs="Arial"/>
          <w:i/>
        </w:rPr>
      </w:pPr>
      <w:r w:rsidRPr="0084482B">
        <w:rPr>
          <w:rFonts w:ascii="Palatino Linotype" w:hAnsi="Palatino Linotype" w:cs="Arial"/>
          <w:i/>
        </w:rPr>
        <w:t>[…]</w:t>
      </w:r>
    </w:p>
    <w:p w14:paraId="3B6E5E20" w14:textId="77777777" w:rsidR="00AE1C61" w:rsidRPr="0084482B" w:rsidRDefault="00AE1C61" w:rsidP="00AE1C61">
      <w:pPr>
        <w:spacing w:before="240" w:line="360" w:lineRule="auto"/>
        <w:ind w:left="851" w:right="851"/>
        <w:jc w:val="both"/>
        <w:rPr>
          <w:rFonts w:ascii="Palatino Linotype" w:hAnsi="Palatino Linotype" w:cs="Arial"/>
          <w:b/>
          <w:i/>
          <w:u w:val="single"/>
        </w:rPr>
      </w:pPr>
      <w:r w:rsidRPr="0084482B">
        <w:rPr>
          <w:rFonts w:ascii="Palatino Linotype" w:hAnsi="Palatino Linotype" w:cs="Arial"/>
          <w:b/>
          <w:i/>
          <w:u w:val="single"/>
        </w:rPr>
        <w:t>II. Se determine mediante resolución de autoridad competente; o</w:t>
      </w:r>
    </w:p>
    <w:p w14:paraId="141DD0C9" w14:textId="77777777" w:rsidR="00AE1C61" w:rsidRPr="0084482B" w:rsidRDefault="00AE1C61" w:rsidP="00AE1C61">
      <w:pPr>
        <w:spacing w:before="240" w:line="360" w:lineRule="auto"/>
        <w:ind w:left="851" w:right="851"/>
        <w:jc w:val="both"/>
        <w:rPr>
          <w:rFonts w:ascii="Palatino Linotype" w:hAnsi="Palatino Linotype" w:cs="Arial"/>
          <w:b/>
          <w:i/>
        </w:rPr>
      </w:pPr>
      <w:r w:rsidRPr="0084482B">
        <w:rPr>
          <w:rFonts w:ascii="Palatino Linotype" w:hAnsi="Palatino Linotype" w:cs="Arial"/>
          <w:b/>
          <w:i/>
        </w:rPr>
        <w:t>(…)</w:t>
      </w:r>
    </w:p>
    <w:p w14:paraId="56DF7CB8" w14:textId="77777777" w:rsidR="00AE1C61" w:rsidRPr="0084482B" w:rsidRDefault="00AE1C61" w:rsidP="00AE1C61">
      <w:pPr>
        <w:spacing w:before="240" w:line="360" w:lineRule="auto"/>
        <w:ind w:left="851" w:right="851"/>
        <w:jc w:val="both"/>
        <w:rPr>
          <w:rFonts w:ascii="Palatino Linotype" w:hAnsi="Palatino Linotype" w:cs="Arial"/>
          <w:b/>
          <w:i/>
        </w:rPr>
      </w:pPr>
      <w:r w:rsidRPr="0084482B">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84482B">
        <w:rPr>
          <w:rFonts w:ascii="Palatino Linotype" w:hAnsi="Palatino Linotype" w:cs="Arial"/>
          <w:b/>
          <w:i/>
        </w:rPr>
        <w:t xml:space="preserve"> </w:t>
      </w:r>
      <w:r w:rsidRPr="0084482B">
        <w:rPr>
          <w:rFonts w:ascii="Palatino Linotype" w:hAnsi="Palatino Linotype" w:cs="Arial"/>
          <w:b/>
          <w:i/>
          <w:u w:val="single"/>
        </w:rPr>
        <w:t xml:space="preserve">de manera genérica y fundando y motivando su clasificación.” </w:t>
      </w:r>
      <w:r w:rsidRPr="0084482B">
        <w:rPr>
          <w:rFonts w:ascii="Palatino Linotype" w:hAnsi="Palatino Linotype" w:cs="Arial"/>
          <w:b/>
          <w:i/>
        </w:rPr>
        <w:t>[Sic]</w:t>
      </w:r>
    </w:p>
    <w:p w14:paraId="56C0868B" w14:textId="77777777" w:rsidR="00AE1C61" w:rsidRPr="0084482B" w:rsidRDefault="00AE1C61" w:rsidP="00AE1C61">
      <w:pPr>
        <w:spacing w:after="0" w:line="360" w:lineRule="auto"/>
        <w:ind w:right="51"/>
        <w:jc w:val="both"/>
        <w:rPr>
          <w:rFonts w:ascii="Palatino Linotype" w:eastAsia="Arial Unicode MS" w:hAnsi="Palatino Linotype" w:cs="Arial"/>
          <w:sz w:val="24"/>
          <w:szCs w:val="24"/>
        </w:rPr>
      </w:pPr>
    </w:p>
    <w:p w14:paraId="32F66B52" w14:textId="77777777" w:rsidR="00AE1C61" w:rsidRPr="0084482B" w:rsidRDefault="00AE1C61" w:rsidP="00AE1C61">
      <w:pPr>
        <w:spacing w:after="0" w:line="360" w:lineRule="auto"/>
        <w:ind w:right="51"/>
        <w:jc w:val="both"/>
        <w:rPr>
          <w:rFonts w:ascii="Palatino Linotype" w:hAnsi="Palatino Linotype" w:cs="Arial"/>
          <w:sz w:val="24"/>
          <w:szCs w:val="24"/>
        </w:rPr>
      </w:pPr>
      <w:r w:rsidRPr="0084482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84482B">
        <w:rPr>
          <w:rFonts w:ascii="Palatino Linotype" w:hAnsi="Palatino Linotype" w:cs="Arial"/>
          <w:sz w:val="24"/>
          <w:szCs w:val="24"/>
        </w:rPr>
        <w:t xml:space="preserve">el Registro Federal de Contribuyentes </w:t>
      </w:r>
      <w:r w:rsidRPr="0084482B">
        <w:rPr>
          <w:rFonts w:ascii="Palatino Linotype" w:hAnsi="Palatino Linotype" w:cs="Arial"/>
          <w:b/>
          <w:bCs/>
          <w:sz w:val="24"/>
          <w:szCs w:val="24"/>
          <w:u w:val="single"/>
        </w:rPr>
        <w:t>(RFC) que no sean de proveedores,</w:t>
      </w:r>
      <w:r w:rsidRPr="0084482B">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280070D" w14:textId="77777777" w:rsidR="00AE1C61" w:rsidRPr="0084482B" w:rsidRDefault="00AE1C61" w:rsidP="00AE1C6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84482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49B4487" w14:textId="77777777" w:rsidR="00AE1C61" w:rsidRPr="0084482B" w:rsidRDefault="00AE1C61" w:rsidP="00AE1C61">
      <w:pPr>
        <w:spacing w:before="240" w:after="240" w:line="360" w:lineRule="auto"/>
        <w:ind w:right="-91"/>
        <w:jc w:val="both"/>
        <w:rPr>
          <w:rFonts w:ascii="Palatino Linotype" w:eastAsia="Times New Roman" w:hAnsi="Palatino Linotype" w:cs="Arial"/>
          <w:sz w:val="24"/>
          <w:szCs w:val="24"/>
          <w:lang w:eastAsia="es-MX"/>
        </w:rPr>
      </w:pPr>
      <w:r w:rsidRPr="0084482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3A0E1D6" w14:textId="77777777" w:rsidR="00AE1C61" w:rsidRPr="0084482B" w:rsidRDefault="00AE1C61" w:rsidP="00AE1C61">
      <w:pPr>
        <w:spacing w:before="240" w:after="240" w:line="360" w:lineRule="auto"/>
        <w:ind w:right="-91"/>
        <w:jc w:val="both"/>
        <w:rPr>
          <w:rFonts w:ascii="Palatino Linotype" w:eastAsia="Times New Roman" w:hAnsi="Palatino Linotype" w:cs="Arial"/>
          <w:sz w:val="24"/>
          <w:szCs w:val="24"/>
          <w:lang w:eastAsia="es-MX"/>
        </w:rPr>
      </w:pPr>
      <w:r w:rsidRPr="0084482B">
        <w:rPr>
          <w:rFonts w:ascii="Palatino Linotype" w:eastAsia="Times New Roman" w:hAnsi="Palatino Linotype" w:cs="Arial"/>
          <w:sz w:val="24"/>
          <w:szCs w:val="24"/>
          <w:lang w:eastAsia="es-MX"/>
        </w:rPr>
        <w:t xml:space="preserve">Lo anterior es compartido por el ahora </w:t>
      </w:r>
      <w:r w:rsidRPr="0084482B">
        <w:rPr>
          <w:rFonts w:ascii="Palatino Linotype" w:eastAsia="Times New Roman" w:hAnsi="Palatino Linotype" w:cs="Arial"/>
          <w:b/>
          <w:bCs/>
          <w:sz w:val="24"/>
          <w:szCs w:val="24"/>
          <w:lang w:eastAsia="es-MX"/>
        </w:rPr>
        <w:t>Instituto Nacional de Transparencia, Acceso a la Información y Protección de Datos Personales</w:t>
      </w:r>
      <w:r w:rsidRPr="0084482B">
        <w:rPr>
          <w:rFonts w:ascii="Palatino Linotype" w:eastAsia="Times New Roman" w:hAnsi="Palatino Linotype" w:cs="Arial"/>
          <w:sz w:val="24"/>
          <w:szCs w:val="24"/>
          <w:lang w:eastAsia="es-MX"/>
        </w:rPr>
        <w:t xml:space="preserve"> (INAI), conforme al criterio </w:t>
      </w:r>
      <w:r w:rsidRPr="0084482B">
        <w:rPr>
          <w:rFonts w:ascii="Palatino Linotype" w:eastAsia="Times New Roman" w:hAnsi="Palatino Linotype" w:cs="Arial"/>
          <w:b/>
          <w:sz w:val="24"/>
          <w:szCs w:val="24"/>
          <w:lang w:eastAsia="es-MX"/>
        </w:rPr>
        <w:t>19/17,</w:t>
      </w:r>
      <w:r w:rsidRPr="0084482B">
        <w:rPr>
          <w:rFonts w:ascii="Palatino Linotype" w:eastAsia="Times New Roman" w:hAnsi="Palatino Linotype" w:cs="Arial"/>
          <w:sz w:val="24"/>
          <w:szCs w:val="24"/>
          <w:lang w:eastAsia="es-MX"/>
        </w:rPr>
        <w:t xml:space="preserve"> el cual es del tenor literal siguiente:</w:t>
      </w:r>
    </w:p>
    <w:p w14:paraId="4E048CB5" w14:textId="77777777" w:rsidR="00AE1C61" w:rsidRPr="0084482B" w:rsidRDefault="00AE1C61" w:rsidP="00AE1C61">
      <w:pPr>
        <w:autoSpaceDE w:val="0"/>
        <w:autoSpaceDN w:val="0"/>
        <w:adjustRightInd w:val="0"/>
        <w:spacing w:before="240" w:line="360" w:lineRule="auto"/>
        <w:ind w:left="851" w:right="851"/>
        <w:jc w:val="center"/>
        <w:rPr>
          <w:rFonts w:ascii="Palatino Linotype" w:eastAsia="Times New Roman" w:hAnsi="Palatino Linotype" w:cs="Arial"/>
          <w:b/>
          <w:bCs/>
          <w:i/>
        </w:rPr>
      </w:pPr>
      <w:r w:rsidRPr="0084482B">
        <w:rPr>
          <w:rFonts w:ascii="Palatino Linotype" w:eastAsia="Times New Roman" w:hAnsi="Palatino Linotype" w:cs="Arial"/>
          <w:bCs/>
          <w:i/>
        </w:rPr>
        <w:t>“</w:t>
      </w:r>
      <w:r w:rsidRPr="0084482B">
        <w:rPr>
          <w:rFonts w:ascii="Palatino Linotype" w:eastAsia="Times New Roman" w:hAnsi="Palatino Linotype" w:cs="Arial"/>
          <w:b/>
          <w:bCs/>
          <w:i/>
        </w:rPr>
        <w:t>REGISTRO FEDERAL DE CONTRIBUYENTES (RFC) DE PERSONAS FÍSICAS.</w:t>
      </w:r>
    </w:p>
    <w:p w14:paraId="1F96DDEA" w14:textId="77777777" w:rsidR="00AE1C61" w:rsidRPr="0084482B" w:rsidRDefault="00AE1C61" w:rsidP="00AE1C61">
      <w:pPr>
        <w:autoSpaceDE w:val="0"/>
        <w:autoSpaceDN w:val="0"/>
        <w:adjustRightInd w:val="0"/>
        <w:spacing w:before="240" w:line="360" w:lineRule="auto"/>
        <w:ind w:left="851" w:right="851"/>
        <w:jc w:val="both"/>
        <w:rPr>
          <w:rFonts w:ascii="Palatino Linotype" w:eastAsia="Times New Roman" w:hAnsi="Palatino Linotype" w:cs="Arial"/>
          <w:bCs/>
          <w:i/>
        </w:rPr>
      </w:pPr>
      <w:r w:rsidRPr="0084482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9CC0B88" w14:textId="77777777" w:rsidR="00AE1C61" w:rsidRPr="0084482B" w:rsidRDefault="00AE1C61" w:rsidP="00AE1C61">
      <w:pPr>
        <w:autoSpaceDE w:val="0"/>
        <w:autoSpaceDN w:val="0"/>
        <w:adjustRightInd w:val="0"/>
        <w:spacing w:before="240" w:line="360" w:lineRule="auto"/>
        <w:ind w:left="851" w:right="851"/>
        <w:jc w:val="both"/>
        <w:rPr>
          <w:rFonts w:ascii="Palatino Linotype" w:eastAsia="Times New Roman" w:hAnsi="Palatino Linotype" w:cs="Arial"/>
          <w:b/>
          <w:i/>
        </w:rPr>
      </w:pPr>
      <w:r w:rsidRPr="0084482B">
        <w:rPr>
          <w:rFonts w:ascii="Palatino Linotype" w:eastAsia="Times New Roman" w:hAnsi="Palatino Linotype" w:cs="Arial"/>
          <w:b/>
          <w:i/>
        </w:rPr>
        <w:t>Resoluciones:</w:t>
      </w:r>
    </w:p>
    <w:p w14:paraId="23E36315" w14:textId="77777777" w:rsidR="00AE1C61" w:rsidRPr="0084482B" w:rsidRDefault="00AE1C61" w:rsidP="00AE1C6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84482B">
        <w:rPr>
          <w:rFonts w:ascii="Palatino Linotype" w:eastAsia="Times New Roman" w:hAnsi="Palatino Linotype" w:cs="Arial"/>
          <w:b/>
          <w:i/>
        </w:rPr>
        <w:t xml:space="preserve">RRA </w:t>
      </w:r>
      <w:r w:rsidRPr="0084482B">
        <w:rPr>
          <w:rFonts w:ascii="Palatino Linotype" w:eastAsia="Times New Roman" w:hAnsi="Palatino Linotype" w:cs="Arial"/>
          <w:b/>
          <w:i/>
          <w:lang w:val="es-ES"/>
        </w:rPr>
        <w:t xml:space="preserve">0189/17. </w:t>
      </w:r>
      <w:r w:rsidRPr="0084482B">
        <w:rPr>
          <w:rFonts w:ascii="Palatino Linotype" w:eastAsia="Times New Roman" w:hAnsi="Palatino Linotype" w:cs="Arial"/>
          <w:i/>
          <w:lang w:val="es-ES"/>
        </w:rPr>
        <w:t xml:space="preserve">Morena. 08 de febrero de 2017. Por unanimidad. Comisionado Ponente </w:t>
      </w:r>
      <w:r w:rsidRPr="0084482B">
        <w:rPr>
          <w:rFonts w:ascii="Palatino Linotype" w:eastAsia="Times New Roman" w:hAnsi="Palatino Linotype" w:cs="Arial"/>
          <w:i/>
        </w:rPr>
        <w:t>Joel Salas Suárez.</w:t>
      </w:r>
    </w:p>
    <w:p w14:paraId="655CEE13" w14:textId="77777777" w:rsidR="00AE1C61" w:rsidRPr="0084482B" w:rsidRDefault="00AE1C61" w:rsidP="00AE1C6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84482B">
        <w:rPr>
          <w:rFonts w:ascii="Palatino Linotype" w:eastAsia="Times New Roman" w:hAnsi="Palatino Linotype" w:cs="Arial"/>
          <w:b/>
          <w:i/>
        </w:rPr>
        <w:t xml:space="preserve">RRA </w:t>
      </w:r>
      <w:r w:rsidRPr="0084482B">
        <w:rPr>
          <w:rFonts w:ascii="Palatino Linotype" w:eastAsia="Times New Roman" w:hAnsi="Palatino Linotype" w:cs="Arial"/>
          <w:b/>
          <w:bCs/>
          <w:i/>
        </w:rPr>
        <w:t>0677</w:t>
      </w:r>
      <w:r w:rsidRPr="0084482B">
        <w:rPr>
          <w:rFonts w:ascii="Palatino Linotype" w:eastAsia="Times New Roman" w:hAnsi="Palatino Linotype" w:cs="Arial"/>
          <w:b/>
          <w:i/>
        </w:rPr>
        <w:t xml:space="preserve">/17. </w:t>
      </w:r>
      <w:r w:rsidRPr="0084482B">
        <w:rPr>
          <w:rFonts w:ascii="Palatino Linotype" w:eastAsia="Times New Roman" w:hAnsi="Palatino Linotype" w:cs="Arial"/>
          <w:i/>
          <w:lang w:val="es-ES"/>
        </w:rPr>
        <w:t>Universidad Nacional Autónoma de México. 08 de marzo de 2017. Por unanimidad. Comisionado Ponente Rosendoevgueni Monterrey Chepov</w:t>
      </w:r>
      <w:r w:rsidRPr="0084482B">
        <w:rPr>
          <w:rFonts w:ascii="Palatino Linotype" w:eastAsia="Times New Roman" w:hAnsi="Palatino Linotype" w:cs="Arial"/>
          <w:i/>
        </w:rPr>
        <w:t>.</w:t>
      </w:r>
      <w:r w:rsidRPr="0084482B">
        <w:rPr>
          <w:rFonts w:ascii="Palatino Linotype" w:eastAsia="Times New Roman" w:hAnsi="Palatino Linotype" w:cs="Arial"/>
          <w:b/>
          <w:i/>
        </w:rPr>
        <w:t xml:space="preserve"> </w:t>
      </w:r>
    </w:p>
    <w:p w14:paraId="392639C0" w14:textId="77777777" w:rsidR="00AE1C61" w:rsidRPr="0084482B" w:rsidRDefault="00AE1C61" w:rsidP="00AE1C61">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84482B">
        <w:rPr>
          <w:rFonts w:ascii="Palatino Linotype" w:eastAsia="Times New Roman" w:hAnsi="Palatino Linotype" w:cs="Arial"/>
          <w:b/>
          <w:i/>
        </w:rPr>
        <w:lastRenderedPageBreak/>
        <w:t>RRA</w:t>
      </w:r>
      <w:r w:rsidRPr="0084482B">
        <w:rPr>
          <w:rFonts w:ascii="Palatino Linotype" w:eastAsia="Times New Roman" w:hAnsi="Palatino Linotype" w:cs="Arial"/>
          <w:i/>
          <w:lang w:val="es-ES"/>
        </w:rPr>
        <w:t xml:space="preserve"> </w:t>
      </w:r>
      <w:r w:rsidRPr="0084482B">
        <w:rPr>
          <w:rFonts w:ascii="Palatino Linotype" w:eastAsia="Times New Roman" w:hAnsi="Palatino Linotype" w:cs="Arial"/>
          <w:b/>
          <w:i/>
        </w:rPr>
        <w:t xml:space="preserve">1564/17. </w:t>
      </w:r>
      <w:r w:rsidRPr="0084482B">
        <w:rPr>
          <w:rFonts w:ascii="Palatino Linotype" w:eastAsia="Times New Roman" w:hAnsi="Palatino Linotype" w:cs="Arial"/>
          <w:i/>
          <w:lang w:val="es-ES"/>
        </w:rPr>
        <w:t>Tribunal Electoral del Poder Judicial de la Federación</w:t>
      </w:r>
      <w:r w:rsidRPr="0084482B">
        <w:rPr>
          <w:rFonts w:ascii="Palatino Linotype" w:eastAsia="Times New Roman" w:hAnsi="Palatino Linotype" w:cs="Arial"/>
          <w:i/>
        </w:rPr>
        <w:t xml:space="preserve">. 26 de abril de 2017. Por unanimidad. Comisionado Ponente Oscar Mauricio Guerra Ford.” </w:t>
      </w:r>
      <w:r w:rsidRPr="0084482B">
        <w:rPr>
          <w:rFonts w:ascii="Palatino Linotype" w:eastAsia="Times New Roman" w:hAnsi="Palatino Linotype" w:cs="Arial"/>
          <w:b/>
          <w:i/>
        </w:rPr>
        <w:t>[Sic]</w:t>
      </w:r>
    </w:p>
    <w:p w14:paraId="0A825558" w14:textId="77777777" w:rsidR="00AE1C61" w:rsidRPr="0084482B" w:rsidRDefault="00AE1C61" w:rsidP="00AE1C61">
      <w:pPr>
        <w:autoSpaceDE w:val="0"/>
        <w:autoSpaceDN w:val="0"/>
        <w:adjustRightInd w:val="0"/>
        <w:spacing w:before="120" w:after="120"/>
        <w:ind w:left="567" w:right="850"/>
        <w:jc w:val="both"/>
        <w:rPr>
          <w:rFonts w:ascii="Palatino Linotype" w:eastAsia="Times New Roman" w:hAnsi="Palatino Linotype" w:cs="Arial"/>
          <w:i/>
        </w:rPr>
      </w:pPr>
    </w:p>
    <w:p w14:paraId="4510B53C" w14:textId="77777777" w:rsidR="00AE1C61" w:rsidRPr="0084482B" w:rsidRDefault="00AE1C61" w:rsidP="00AE1C61">
      <w:pPr>
        <w:spacing w:before="240" w:after="240" w:line="360" w:lineRule="auto"/>
        <w:jc w:val="both"/>
        <w:rPr>
          <w:rFonts w:ascii="Palatino Linotype" w:hAnsi="Palatino Linotype" w:cs="Arial"/>
          <w:sz w:val="24"/>
          <w:szCs w:val="24"/>
          <w:lang w:eastAsia="es-MX"/>
        </w:rPr>
      </w:pPr>
      <w:r w:rsidRPr="0084482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2D059557" w14:textId="77777777" w:rsidR="00AE1C61" w:rsidRPr="0084482B" w:rsidRDefault="00AE1C61" w:rsidP="00AE1C61">
      <w:pPr>
        <w:spacing w:before="240" w:after="240" w:line="360" w:lineRule="auto"/>
        <w:jc w:val="both"/>
        <w:rPr>
          <w:rFonts w:ascii="Palatino Linotype" w:eastAsia="Calibri" w:hAnsi="Palatino Linotype" w:cs="Arial"/>
          <w:sz w:val="24"/>
          <w:szCs w:val="24"/>
          <w:lang w:eastAsia="es-MX"/>
        </w:rPr>
      </w:pPr>
      <w:r w:rsidRPr="0084482B">
        <w:rPr>
          <w:rFonts w:ascii="Palatino Linotype" w:hAnsi="Palatino Linotype" w:cs="Arial"/>
          <w:sz w:val="24"/>
          <w:szCs w:val="24"/>
          <w:lang w:eastAsia="es-MX"/>
        </w:rPr>
        <w:t xml:space="preserve">En cuanto a la </w:t>
      </w:r>
      <w:r w:rsidRPr="0084482B">
        <w:rPr>
          <w:rFonts w:ascii="Palatino Linotype" w:hAnsi="Palatino Linotype" w:cs="Arial"/>
          <w:sz w:val="24"/>
          <w:szCs w:val="24"/>
        </w:rPr>
        <w:t xml:space="preserve">Clave Única de Registro de Población (CURP) en virtud de que éste se </w:t>
      </w:r>
      <w:r w:rsidRPr="0084482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A3EFC94" w14:textId="77777777" w:rsidR="00AE1C61" w:rsidRPr="0084482B" w:rsidRDefault="00AE1C61" w:rsidP="00AE1C61">
      <w:pPr>
        <w:spacing w:before="240" w:after="240" w:line="360" w:lineRule="auto"/>
        <w:ind w:right="-91"/>
        <w:jc w:val="both"/>
        <w:rPr>
          <w:rFonts w:ascii="Palatino Linotype" w:eastAsia="Times New Roman" w:hAnsi="Palatino Linotype" w:cs="Arial"/>
          <w:sz w:val="24"/>
          <w:szCs w:val="24"/>
        </w:rPr>
      </w:pPr>
      <w:r w:rsidRPr="0084482B">
        <w:rPr>
          <w:rFonts w:ascii="Palatino Linotype" w:hAnsi="Palatino Linotype" w:cs="Arial"/>
          <w:sz w:val="24"/>
          <w:szCs w:val="24"/>
        </w:rPr>
        <w:t xml:space="preserve">Argumento que es compartido por el </w:t>
      </w:r>
      <w:r w:rsidRPr="0084482B">
        <w:rPr>
          <w:rStyle w:val="Textoennegrita"/>
          <w:rFonts w:ascii="Palatino Linotype" w:hAnsi="Palatino Linotype" w:cs="Arial"/>
          <w:sz w:val="24"/>
          <w:szCs w:val="24"/>
        </w:rPr>
        <w:t xml:space="preserve">Instituto Nacional de Transparencia, Acceso a la Información y Protección de Datos Personales, conforme al </w:t>
      </w:r>
      <w:r w:rsidRPr="0084482B">
        <w:rPr>
          <w:rFonts w:ascii="Palatino Linotype" w:eastAsia="Times New Roman" w:hAnsi="Palatino Linotype" w:cs="Arial"/>
          <w:sz w:val="24"/>
          <w:szCs w:val="24"/>
        </w:rPr>
        <w:t xml:space="preserve">criterio número 18/17 el cual refiere: </w:t>
      </w:r>
    </w:p>
    <w:p w14:paraId="6D6C88AA" w14:textId="77777777" w:rsidR="00AE1C61" w:rsidRPr="0084482B" w:rsidRDefault="00AE1C61" w:rsidP="00AE1C61">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84482B">
        <w:rPr>
          <w:rFonts w:ascii="Palatino Linotype" w:eastAsia="Times New Roman" w:hAnsi="Palatino Linotype" w:cs="Arial"/>
          <w:bCs/>
          <w:i/>
          <w:lang w:eastAsia="es-MX"/>
        </w:rPr>
        <w:t>“</w:t>
      </w:r>
      <w:r w:rsidRPr="0084482B">
        <w:rPr>
          <w:rFonts w:ascii="Palatino Linotype" w:eastAsia="Times New Roman" w:hAnsi="Palatino Linotype" w:cs="Arial"/>
          <w:b/>
          <w:bCs/>
          <w:i/>
          <w:lang w:eastAsia="es-MX"/>
        </w:rPr>
        <w:t>CLAVE ÚNICA DE REGISTRO DE POBLACIÓN (CURP).</w:t>
      </w:r>
    </w:p>
    <w:p w14:paraId="77C3C5DC" w14:textId="77777777" w:rsidR="00AE1C61" w:rsidRPr="0084482B" w:rsidRDefault="00AE1C61" w:rsidP="00AE1C6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84482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C8A7C8A" w14:textId="77777777" w:rsidR="00AE1C61" w:rsidRPr="0084482B" w:rsidRDefault="00AE1C61" w:rsidP="00AE1C6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4482B">
        <w:rPr>
          <w:rFonts w:ascii="Palatino Linotype" w:eastAsia="Times New Roman" w:hAnsi="Palatino Linotype" w:cs="Arial"/>
          <w:i/>
          <w:lang w:eastAsia="es-MX"/>
        </w:rPr>
        <w:lastRenderedPageBreak/>
        <w:t xml:space="preserve"> </w:t>
      </w:r>
      <w:r w:rsidRPr="0084482B">
        <w:rPr>
          <w:rFonts w:ascii="Palatino Linotype" w:eastAsia="Times New Roman" w:hAnsi="Palatino Linotype" w:cs="Arial"/>
          <w:b/>
          <w:i/>
          <w:lang w:eastAsia="es-MX"/>
        </w:rPr>
        <w:t>Resoluciones:</w:t>
      </w:r>
    </w:p>
    <w:p w14:paraId="57D87819" w14:textId="77777777" w:rsidR="00AE1C61" w:rsidRPr="0084482B" w:rsidRDefault="00AE1C61" w:rsidP="00AE1C6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4482B">
        <w:rPr>
          <w:rFonts w:ascii="Palatino Linotype" w:eastAsia="Times New Roman" w:hAnsi="Palatino Linotype" w:cs="Arial"/>
          <w:b/>
          <w:i/>
          <w:lang w:eastAsia="es-MX"/>
        </w:rPr>
        <w:t xml:space="preserve">RRA 3995/16. </w:t>
      </w:r>
      <w:r w:rsidRPr="0084482B">
        <w:rPr>
          <w:rFonts w:ascii="Palatino Linotype" w:eastAsia="Times New Roman" w:hAnsi="Palatino Linotype" w:cs="Arial"/>
          <w:i/>
          <w:lang w:eastAsia="es-MX"/>
        </w:rPr>
        <w:t>Secretaría de la Defensa Nacional. 1 de febrero de 2017. Por unanimidad. Comisionado Ponente Rosendoevgueni Monterrey Chepov.</w:t>
      </w:r>
    </w:p>
    <w:p w14:paraId="2684393D" w14:textId="77777777" w:rsidR="00AE1C61" w:rsidRPr="0084482B" w:rsidRDefault="00AE1C61" w:rsidP="00AE1C6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4482B">
        <w:rPr>
          <w:rFonts w:ascii="Palatino Linotype" w:eastAsia="Times New Roman" w:hAnsi="Palatino Linotype" w:cs="Arial"/>
          <w:b/>
          <w:i/>
          <w:lang w:eastAsia="es-MX"/>
        </w:rPr>
        <w:t xml:space="preserve">RRA </w:t>
      </w:r>
      <w:r w:rsidRPr="0084482B">
        <w:rPr>
          <w:rFonts w:ascii="Palatino Linotype" w:eastAsia="Times New Roman" w:hAnsi="Palatino Linotype" w:cs="Arial"/>
          <w:b/>
          <w:bCs/>
          <w:i/>
          <w:lang w:eastAsia="es-MX"/>
        </w:rPr>
        <w:t xml:space="preserve">0937/17. </w:t>
      </w:r>
      <w:r w:rsidRPr="0084482B">
        <w:rPr>
          <w:rFonts w:ascii="Palatino Linotype" w:eastAsia="Times New Roman" w:hAnsi="Palatino Linotype" w:cs="Arial"/>
          <w:bCs/>
          <w:i/>
          <w:lang w:eastAsia="es-MX"/>
        </w:rPr>
        <w:t xml:space="preserve">Senado de la República. </w:t>
      </w:r>
      <w:r w:rsidRPr="0084482B">
        <w:rPr>
          <w:rFonts w:ascii="Palatino Linotype" w:eastAsia="Times New Roman" w:hAnsi="Palatino Linotype" w:cs="Arial"/>
          <w:bCs/>
          <w:i/>
          <w:lang w:val="es-ES_tradnl" w:eastAsia="es-MX"/>
        </w:rPr>
        <w:t xml:space="preserve">15 de marzo de 2017. Por unanimidad. Comisionada Ponente Ximena Puente de la Mora. </w:t>
      </w:r>
    </w:p>
    <w:p w14:paraId="3994B10D" w14:textId="77777777" w:rsidR="00AE1C61" w:rsidRPr="0084482B" w:rsidRDefault="00AE1C61" w:rsidP="00AE1C6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4482B">
        <w:rPr>
          <w:rFonts w:ascii="Palatino Linotype" w:eastAsia="Times New Roman" w:hAnsi="Palatino Linotype" w:cs="Arial"/>
          <w:b/>
          <w:i/>
          <w:lang w:eastAsia="es-MX"/>
        </w:rPr>
        <w:t xml:space="preserve">RRA 0478/17. </w:t>
      </w:r>
      <w:r w:rsidRPr="0084482B">
        <w:rPr>
          <w:rFonts w:ascii="Palatino Linotype" w:eastAsia="Times New Roman" w:hAnsi="Palatino Linotype" w:cs="Arial"/>
          <w:i/>
          <w:lang w:eastAsia="es-MX"/>
        </w:rPr>
        <w:t xml:space="preserve">Secretaría de Relaciones Exteriores. 26 de abril de 2017. Por unanimidad. Comisionada Ponente Areli Cano Guadiana.” </w:t>
      </w:r>
      <w:r w:rsidRPr="0084482B">
        <w:rPr>
          <w:rFonts w:ascii="Palatino Linotype" w:eastAsia="Times New Roman" w:hAnsi="Palatino Linotype" w:cs="Arial"/>
          <w:b/>
          <w:i/>
          <w:lang w:eastAsia="es-MX"/>
        </w:rPr>
        <w:t>[Sic]</w:t>
      </w:r>
    </w:p>
    <w:p w14:paraId="2D9556B8" w14:textId="77777777" w:rsidR="00AE1C61" w:rsidRPr="0084482B" w:rsidRDefault="00AE1C61" w:rsidP="00AE1C61">
      <w:pPr>
        <w:spacing w:after="0" w:line="360" w:lineRule="auto"/>
        <w:ind w:right="51"/>
        <w:jc w:val="both"/>
        <w:rPr>
          <w:rFonts w:ascii="Palatino Linotype" w:hAnsi="Palatino Linotype" w:cs="Arial"/>
          <w:sz w:val="24"/>
          <w:szCs w:val="24"/>
        </w:rPr>
      </w:pPr>
      <w:r w:rsidRPr="0084482B">
        <w:rPr>
          <w:rFonts w:ascii="Palatino Linotype" w:hAnsi="Palatino Linotype" w:cs="Arial"/>
          <w:sz w:val="24"/>
          <w:szCs w:val="24"/>
        </w:rPr>
        <w:t xml:space="preserve">Finalmente, la información materia de cumplimiento es susceptible de reflejar deducciones de carácter personal entendidas como </w:t>
      </w:r>
      <w:r w:rsidRPr="0084482B">
        <w:rPr>
          <w:rFonts w:ascii="Palatino Linotype" w:hAnsi="Palatino Linotype" w:cs="Arial"/>
          <w:color w:val="000000"/>
          <w:sz w:val="24"/>
          <w:szCs w:val="24"/>
          <w:lang w:val="es-ES_tradnl"/>
        </w:rPr>
        <w:t xml:space="preserve">como conceptos referentes a gastos personales del servidor público, entre ellas alimentos o pago de pensión alimenticia, información que encuadra dentro de la información confidencial y la protección de los datos personales. </w:t>
      </w:r>
    </w:p>
    <w:p w14:paraId="552C9554" w14:textId="77777777" w:rsidR="00AE1C61" w:rsidRPr="0084482B" w:rsidRDefault="00AE1C61" w:rsidP="00AE1C61">
      <w:pPr>
        <w:spacing w:after="0" w:line="360" w:lineRule="auto"/>
        <w:ind w:right="51"/>
        <w:jc w:val="both"/>
        <w:rPr>
          <w:rFonts w:ascii="Palatino Linotype" w:hAnsi="Palatino Linotype" w:cs="Arial"/>
          <w:sz w:val="24"/>
          <w:szCs w:val="24"/>
        </w:rPr>
      </w:pPr>
    </w:p>
    <w:p w14:paraId="2A69921B" w14:textId="77777777" w:rsidR="00AE1C61" w:rsidRPr="0084482B" w:rsidRDefault="00AE1C61" w:rsidP="00AE1C61">
      <w:pPr>
        <w:spacing w:after="0" w:line="360" w:lineRule="auto"/>
        <w:ind w:right="51"/>
        <w:jc w:val="both"/>
        <w:rPr>
          <w:rFonts w:ascii="Palatino Linotype" w:hAnsi="Palatino Linotype" w:cs="Arial"/>
          <w:sz w:val="24"/>
          <w:szCs w:val="24"/>
        </w:rPr>
      </w:pPr>
      <w:r w:rsidRPr="0084482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84482B">
        <w:rPr>
          <w:rFonts w:ascii="Palatino Linotype" w:hAnsi="Palatino Linotype" w:cs="Arial"/>
          <w:b/>
          <w:sz w:val="24"/>
          <w:szCs w:val="24"/>
        </w:rPr>
        <w:t>LINEAMIENTOS GENERALES EN MATERIA DE CLASIFICACIÓN Y DESCLASIFICACIÓN DE LA INFORMACIÓN, ASÍ COMO PARA LA ELABORACIÓN DE VERSIONES PÚBLICAS,</w:t>
      </w:r>
      <w:r w:rsidRPr="0084482B">
        <w:rPr>
          <w:rFonts w:ascii="Palatino Linotype" w:hAnsi="Palatino Linotype" w:cs="Arial"/>
          <w:sz w:val="24"/>
          <w:szCs w:val="24"/>
        </w:rPr>
        <w:t xml:space="preserve"> publicados en el Diario Oficial de la Federación en fecha quince de abril </w:t>
      </w:r>
      <w:r w:rsidRPr="0084482B">
        <w:rPr>
          <w:rFonts w:ascii="Palatino Linotype" w:hAnsi="Palatino Linotype" w:cs="Arial"/>
          <w:sz w:val="24"/>
          <w:szCs w:val="24"/>
        </w:rPr>
        <w:lastRenderedPageBreak/>
        <w:t xml:space="preserve">de dos mil dieciséis, mediante Acuerdo del Consejo Nacional del Sistema Nacional de Transparencia, Acceso a la Información Pública y Protección de Datos Personales. </w:t>
      </w:r>
    </w:p>
    <w:p w14:paraId="33A8B057" w14:textId="53E94ABA" w:rsidR="00A4445A" w:rsidRPr="0084482B" w:rsidRDefault="00AE1C61" w:rsidP="00AE1C61">
      <w:pPr>
        <w:tabs>
          <w:tab w:val="left" w:pos="709"/>
        </w:tabs>
        <w:spacing w:before="240" w:line="360" w:lineRule="auto"/>
        <w:ind w:right="51"/>
        <w:jc w:val="both"/>
        <w:rPr>
          <w:rFonts w:ascii="Palatino Linotype" w:hAnsi="Palatino Linotype"/>
          <w:bCs/>
          <w:sz w:val="24"/>
          <w:szCs w:val="24"/>
        </w:rPr>
      </w:pPr>
      <w:r w:rsidRPr="0084482B">
        <w:rPr>
          <w:rFonts w:ascii="Palatino Linotype" w:hAnsi="Palatino Linotype"/>
          <w:iCs/>
          <w:sz w:val="24"/>
          <w:szCs w:val="24"/>
        </w:rPr>
        <w:t xml:space="preserve">En mérito de lo expuesto </w:t>
      </w:r>
      <w:r w:rsidRPr="0084482B">
        <w:rPr>
          <w:rFonts w:ascii="Palatino Linotype" w:hAnsi="Palatino Linotype"/>
          <w:sz w:val="24"/>
          <w:szCs w:val="24"/>
        </w:rPr>
        <w:t xml:space="preserve">en líneas anteriores, resultan parcialmente fundados los motivos de inconformidad vertidos por </w:t>
      </w:r>
      <w:r w:rsidRPr="0084482B">
        <w:rPr>
          <w:rFonts w:ascii="Palatino Linotype" w:hAnsi="Palatino Linotype"/>
          <w:b/>
          <w:sz w:val="24"/>
          <w:szCs w:val="24"/>
        </w:rPr>
        <w:t xml:space="preserve">El Recurrente, </w:t>
      </w:r>
      <w:r w:rsidRPr="0084482B">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84482B">
        <w:rPr>
          <w:rFonts w:ascii="Palatino Linotype" w:hAnsi="Palatino Linotype"/>
          <w:b/>
          <w:sz w:val="24"/>
          <w:szCs w:val="24"/>
        </w:rPr>
        <w:t>MODIFICA</w:t>
      </w:r>
      <w:r w:rsidR="00A4445A" w:rsidRPr="0084482B">
        <w:rPr>
          <w:rFonts w:ascii="Palatino Linotype" w:hAnsi="Palatino Linotype"/>
          <w:b/>
          <w:sz w:val="24"/>
          <w:szCs w:val="24"/>
        </w:rPr>
        <w:t xml:space="preserve"> </w:t>
      </w:r>
      <w:r w:rsidR="00A4445A" w:rsidRPr="0084482B">
        <w:rPr>
          <w:rFonts w:ascii="Palatino Linotype" w:hAnsi="Palatino Linotype"/>
          <w:bCs/>
          <w:sz w:val="24"/>
          <w:szCs w:val="24"/>
        </w:rPr>
        <w:t xml:space="preserve">la respuesta a la solicitud de información </w:t>
      </w:r>
      <w:r w:rsidR="00A4445A" w:rsidRPr="0084482B">
        <w:rPr>
          <w:rFonts w:ascii="Palatino Linotype" w:hAnsi="Palatino Linotype"/>
          <w:b/>
          <w:sz w:val="24"/>
          <w:szCs w:val="24"/>
        </w:rPr>
        <w:t xml:space="preserve">00119/COACALCO/IP/2023 </w:t>
      </w:r>
      <w:r w:rsidR="00A4445A" w:rsidRPr="0084482B">
        <w:rPr>
          <w:rFonts w:ascii="Palatino Linotype" w:hAnsi="Palatino Linotype"/>
          <w:bCs/>
          <w:sz w:val="24"/>
          <w:szCs w:val="24"/>
        </w:rPr>
        <w:t xml:space="preserve">que ha sido materia del presente fallo. </w:t>
      </w:r>
    </w:p>
    <w:p w14:paraId="2265D668" w14:textId="77777777" w:rsidR="00AE1C61" w:rsidRPr="0084482B" w:rsidRDefault="00AE1C61" w:rsidP="00AE1C61">
      <w:pPr>
        <w:pStyle w:val="Prrafodelista"/>
        <w:spacing w:before="240" w:after="240" w:line="360" w:lineRule="auto"/>
        <w:ind w:left="0"/>
        <w:jc w:val="both"/>
        <w:rPr>
          <w:rFonts w:ascii="Palatino Linotype" w:hAnsi="Palatino Linotype"/>
        </w:rPr>
      </w:pPr>
      <w:r w:rsidRPr="0084482B">
        <w:rPr>
          <w:rFonts w:ascii="Palatino Linotype" w:hAnsi="Palatino Linotype"/>
        </w:rPr>
        <w:t xml:space="preserve">Por lo antes expuesto y fundado es de resolverse y, </w:t>
      </w:r>
    </w:p>
    <w:p w14:paraId="5AB47F96" w14:textId="77777777" w:rsidR="00A4445A" w:rsidRPr="0084482B" w:rsidRDefault="00A4445A" w:rsidP="00AE1C61">
      <w:pPr>
        <w:spacing w:before="240" w:line="360" w:lineRule="auto"/>
        <w:jc w:val="center"/>
        <w:rPr>
          <w:rFonts w:ascii="Palatino Linotype" w:eastAsia="Times New Roman" w:hAnsi="Palatino Linotype"/>
          <w:b/>
          <w:bCs/>
          <w:spacing w:val="60"/>
          <w:sz w:val="24"/>
          <w:szCs w:val="24"/>
          <w:lang w:val="es-ES"/>
        </w:rPr>
      </w:pPr>
    </w:p>
    <w:p w14:paraId="4A3A84F9" w14:textId="77777777" w:rsidR="00A4445A" w:rsidRPr="0084482B" w:rsidRDefault="00A4445A" w:rsidP="00A4445A">
      <w:pPr>
        <w:spacing w:before="240" w:line="360" w:lineRule="auto"/>
        <w:jc w:val="center"/>
        <w:rPr>
          <w:rFonts w:ascii="Palatino Linotype" w:eastAsia="Times New Roman" w:hAnsi="Palatino Linotype"/>
          <w:b/>
          <w:bCs/>
          <w:spacing w:val="60"/>
          <w:sz w:val="24"/>
          <w:szCs w:val="24"/>
          <w:lang w:val="es-ES_tradnl"/>
        </w:rPr>
      </w:pPr>
      <w:r w:rsidRPr="0084482B">
        <w:rPr>
          <w:rFonts w:ascii="Palatino Linotype" w:eastAsia="Times New Roman" w:hAnsi="Palatino Linotype"/>
          <w:b/>
          <w:bCs/>
          <w:spacing w:val="60"/>
          <w:sz w:val="24"/>
          <w:szCs w:val="24"/>
          <w:lang w:val="es-ES_tradnl"/>
        </w:rPr>
        <w:t>SE    RESUELVE</w:t>
      </w:r>
    </w:p>
    <w:p w14:paraId="420C17ED" w14:textId="5A574630" w:rsidR="00A4445A" w:rsidRPr="0084482B" w:rsidRDefault="00A4445A" w:rsidP="00A4445A">
      <w:pPr>
        <w:spacing w:before="240" w:line="360" w:lineRule="auto"/>
        <w:jc w:val="both"/>
        <w:rPr>
          <w:rFonts w:ascii="Palatino Linotype" w:hAnsi="Palatino Linotype" w:cs="Arial"/>
          <w:sz w:val="24"/>
        </w:rPr>
      </w:pPr>
      <w:r w:rsidRPr="0084482B">
        <w:rPr>
          <w:rFonts w:ascii="Palatino Linotype" w:hAnsi="Palatino Linotype" w:cs="Arial"/>
          <w:b/>
          <w:sz w:val="24"/>
          <w:szCs w:val="24"/>
          <w:lang w:val="es-ES_tradnl"/>
        </w:rPr>
        <w:t>PRIMERO.</w:t>
      </w:r>
      <w:r w:rsidRPr="0084482B">
        <w:rPr>
          <w:rFonts w:ascii="Palatino Linotype" w:hAnsi="Palatino Linotype" w:cs="Arial"/>
          <w:sz w:val="24"/>
          <w:szCs w:val="24"/>
          <w:lang w:val="es-ES_tradnl"/>
        </w:rPr>
        <w:t xml:space="preserve"> </w:t>
      </w:r>
      <w:r w:rsidRPr="0084482B">
        <w:rPr>
          <w:rFonts w:ascii="Palatino Linotype" w:hAnsi="Palatino Linotype" w:cs="Arial"/>
          <w:sz w:val="24"/>
          <w:szCs w:val="24"/>
        </w:rPr>
        <w:t xml:space="preserve">Se </w:t>
      </w:r>
      <w:r w:rsidRPr="0084482B">
        <w:rPr>
          <w:rFonts w:ascii="Palatino Linotype" w:hAnsi="Palatino Linotype" w:cs="Arial"/>
          <w:b/>
          <w:sz w:val="24"/>
          <w:szCs w:val="24"/>
        </w:rPr>
        <w:t xml:space="preserve">MODIFICA </w:t>
      </w:r>
      <w:r w:rsidRPr="0084482B">
        <w:rPr>
          <w:rFonts w:ascii="Palatino Linotype" w:hAnsi="Palatino Linotype" w:cs="Arial"/>
          <w:sz w:val="24"/>
          <w:szCs w:val="24"/>
        </w:rPr>
        <w:t xml:space="preserve">la respuesta entregada por </w:t>
      </w:r>
      <w:r w:rsidRPr="0084482B">
        <w:rPr>
          <w:rFonts w:ascii="Palatino Linotype" w:hAnsi="Palatino Linotype" w:cs="Arial"/>
          <w:b/>
          <w:sz w:val="24"/>
          <w:szCs w:val="24"/>
        </w:rPr>
        <w:t xml:space="preserve">EL SUJETO OBLIGADO, </w:t>
      </w:r>
      <w:r w:rsidRPr="0084482B">
        <w:rPr>
          <w:rFonts w:ascii="Palatino Linotype" w:hAnsi="Palatino Linotype" w:cs="Arial"/>
          <w:sz w:val="24"/>
          <w:szCs w:val="24"/>
        </w:rPr>
        <w:t xml:space="preserve">a la solicitud de información número </w:t>
      </w:r>
      <w:r w:rsidRPr="0084482B">
        <w:rPr>
          <w:rFonts w:ascii="Palatino Linotype" w:hAnsi="Palatino Linotype"/>
          <w:b/>
          <w:sz w:val="24"/>
          <w:szCs w:val="24"/>
        </w:rPr>
        <w:t>00119/COACALCO/IP/2023</w:t>
      </w:r>
      <w:r w:rsidRPr="0084482B">
        <w:rPr>
          <w:rFonts w:ascii="Palatino Linotype" w:hAnsi="Palatino Linotype" w:cs="Arial"/>
          <w:b/>
          <w:sz w:val="24"/>
        </w:rPr>
        <w:t xml:space="preserve">, </w:t>
      </w:r>
      <w:r w:rsidRPr="0084482B">
        <w:rPr>
          <w:rFonts w:ascii="Palatino Linotype" w:hAnsi="Palatino Linotype" w:cs="Arial"/>
          <w:sz w:val="24"/>
        </w:rPr>
        <w:t xml:space="preserve">por resultar parcialmente fundados los motivos de inconformidad que arguye </w:t>
      </w:r>
      <w:r w:rsidRPr="0084482B">
        <w:rPr>
          <w:rFonts w:ascii="Palatino Linotype" w:hAnsi="Palatino Linotype" w:cs="Arial"/>
          <w:b/>
          <w:sz w:val="24"/>
        </w:rPr>
        <w:t xml:space="preserve">EL RECURRENTE, </w:t>
      </w:r>
      <w:r w:rsidRPr="0084482B">
        <w:rPr>
          <w:rFonts w:ascii="Palatino Linotype" w:hAnsi="Palatino Linotype" w:cs="Arial"/>
          <w:sz w:val="24"/>
        </w:rPr>
        <w:t xml:space="preserve">en términos del </w:t>
      </w:r>
      <w:r w:rsidRPr="0084482B">
        <w:rPr>
          <w:rFonts w:ascii="Palatino Linotype" w:hAnsi="Palatino Linotype" w:cs="Arial"/>
          <w:b/>
          <w:sz w:val="24"/>
        </w:rPr>
        <w:t xml:space="preserve">Considerando CUARTO </w:t>
      </w:r>
      <w:r w:rsidRPr="0084482B">
        <w:rPr>
          <w:rFonts w:ascii="Palatino Linotype" w:hAnsi="Palatino Linotype" w:cs="Arial"/>
          <w:sz w:val="24"/>
        </w:rPr>
        <w:t xml:space="preserve">de la presente resolución. </w:t>
      </w:r>
    </w:p>
    <w:p w14:paraId="64FEC646" w14:textId="77777777" w:rsidR="00A4445A" w:rsidRPr="0084482B" w:rsidRDefault="00A4445A" w:rsidP="00A4445A">
      <w:pPr>
        <w:spacing w:before="240" w:line="360" w:lineRule="auto"/>
        <w:jc w:val="both"/>
        <w:rPr>
          <w:rFonts w:ascii="Palatino Linotype" w:hAnsi="Palatino Linotype" w:cs="Arial"/>
          <w:sz w:val="24"/>
        </w:rPr>
      </w:pPr>
    </w:p>
    <w:p w14:paraId="1D0949D7" w14:textId="70D4BEF0" w:rsidR="00A4445A" w:rsidRPr="0084482B" w:rsidRDefault="00A4445A" w:rsidP="00A4445A">
      <w:pPr>
        <w:autoSpaceDE w:val="0"/>
        <w:autoSpaceDN w:val="0"/>
        <w:adjustRightInd w:val="0"/>
        <w:spacing w:before="240" w:line="360" w:lineRule="auto"/>
        <w:ind w:right="49"/>
        <w:jc w:val="both"/>
        <w:rPr>
          <w:rFonts w:ascii="Palatino Linotype" w:hAnsi="Palatino Linotype" w:cs="Arial"/>
          <w:sz w:val="24"/>
          <w:szCs w:val="24"/>
        </w:rPr>
      </w:pPr>
      <w:r w:rsidRPr="0084482B">
        <w:rPr>
          <w:rFonts w:ascii="Palatino Linotype" w:hAnsi="Palatino Linotype" w:cs="Arial"/>
          <w:b/>
          <w:sz w:val="24"/>
          <w:szCs w:val="24"/>
        </w:rPr>
        <w:t xml:space="preserve">SEGUNDO. </w:t>
      </w:r>
      <w:r w:rsidRPr="0084482B">
        <w:rPr>
          <w:rFonts w:ascii="Palatino Linotype" w:hAnsi="Palatino Linotype" w:cs="Arial"/>
          <w:sz w:val="24"/>
          <w:szCs w:val="24"/>
        </w:rPr>
        <w:t xml:space="preserve">Se </w:t>
      </w:r>
      <w:r w:rsidRPr="0084482B">
        <w:rPr>
          <w:rFonts w:ascii="Palatino Linotype" w:hAnsi="Palatino Linotype" w:cs="Arial"/>
          <w:b/>
          <w:sz w:val="24"/>
          <w:szCs w:val="24"/>
        </w:rPr>
        <w:t>ORDENA</w:t>
      </w:r>
      <w:r w:rsidRPr="0084482B">
        <w:rPr>
          <w:rFonts w:ascii="Palatino Linotype" w:hAnsi="Palatino Linotype" w:cs="Arial"/>
          <w:sz w:val="24"/>
          <w:szCs w:val="24"/>
        </w:rPr>
        <w:t xml:space="preserve"> al </w:t>
      </w:r>
      <w:r w:rsidRPr="0084482B">
        <w:rPr>
          <w:rFonts w:ascii="Palatino Linotype" w:hAnsi="Palatino Linotype" w:cs="Arial"/>
          <w:b/>
          <w:sz w:val="24"/>
          <w:szCs w:val="24"/>
        </w:rPr>
        <w:t xml:space="preserve">SUJETO OBLIGADO </w:t>
      </w:r>
      <w:r w:rsidRPr="0084482B">
        <w:rPr>
          <w:rFonts w:ascii="Palatino Linotype" w:hAnsi="Palatino Linotype" w:cs="Arial"/>
          <w:sz w:val="24"/>
          <w:szCs w:val="24"/>
        </w:rPr>
        <w:t>realizar una búsqueda exhaustiva y razonable a fin de entregar al</w:t>
      </w:r>
      <w:r w:rsidRPr="0084482B">
        <w:rPr>
          <w:rFonts w:ascii="Palatino Linotype" w:hAnsi="Palatino Linotype" w:cs="Arial"/>
          <w:b/>
          <w:sz w:val="24"/>
          <w:szCs w:val="24"/>
        </w:rPr>
        <w:t xml:space="preserve"> RECURRENTE, </w:t>
      </w:r>
      <w:r w:rsidRPr="0084482B">
        <w:rPr>
          <w:rFonts w:ascii="Palatino Linotype" w:hAnsi="Palatino Linotype" w:cs="Arial"/>
          <w:sz w:val="24"/>
          <w:szCs w:val="24"/>
        </w:rPr>
        <w:t xml:space="preserve">a través del Sistema de Acceso a la Información Mexiquense </w:t>
      </w:r>
      <w:r w:rsidRPr="0084482B">
        <w:rPr>
          <w:rFonts w:ascii="Palatino Linotype" w:hAnsi="Palatino Linotype" w:cs="Arial"/>
          <w:b/>
          <w:sz w:val="24"/>
          <w:szCs w:val="24"/>
        </w:rPr>
        <w:t>(SAIMEX)</w:t>
      </w:r>
      <w:r w:rsidRPr="0084482B">
        <w:rPr>
          <w:rFonts w:ascii="Palatino Linotype" w:hAnsi="Palatino Linotype" w:cs="Arial"/>
          <w:sz w:val="24"/>
          <w:szCs w:val="24"/>
        </w:rPr>
        <w:t xml:space="preserve">, en versión pública de ser procedente, al mayor grado de desagregación posible, de lo siguiente: </w:t>
      </w:r>
    </w:p>
    <w:p w14:paraId="68937255" w14:textId="77777777" w:rsidR="00A4445A" w:rsidRPr="0084482B" w:rsidRDefault="00A4445A" w:rsidP="00625255">
      <w:pPr>
        <w:pStyle w:val="Prrafodelista"/>
        <w:numPr>
          <w:ilvl w:val="0"/>
          <w:numId w:val="11"/>
        </w:numPr>
        <w:autoSpaceDE w:val="0"/>
        <w:autoSpaceDN w:val="0"/>
        <w:adjustRightInd w:val="0"/>
        <w:spacing w:before="240" w:line="360" w:lineRule="auto"/>
        <w:jc w:val="both"/>
        <w:rPr>
          <w:rFonts w:ascii="Palatino Linotype" w:hAnsi="Palatino Linotype" w:cs="Arial"/>
          <w:i/>
          <w:iCs/>
        </w:rPr>
      </w:pPr>
      <w:r w:rsidRPr="0084482B">
        <w:rPr>
          <w:rFonts w:ascii="Palatino Linotype" w:hAnsi="Palatino Linotype" w:cs="Arial"/>
          <w:i/>
          <w:iCs/>
        </w:rPr>
        <w:lastRenderedPageBreak/>
        <w:t xml:space="preserve">El o los documentos donde consten los detalles (numeral, temática, problema a atender, iniciativa presentada para solución, estado de la propuesta) de las alternativas de solución para la atención de los diferentes sectores de la administración municipal del Ayuntamiento de Coacalco de Berriozábal presentadas por el titular de la novena regiduría, del periodo comprendido del veintidós de mayo de dos mil veintidós al veintidós de mayo de dos mil veintitrés. </w:t>
      </w:r>
    </w:p>
    <w:p w14:paraId="4A91250C" w14:textId="77777777" w:rsidR="00EC7BDF" w:rsidRPr="0084482B" w:rsidRDefault="00EC7BDF" w:rsidP="00625255">
      <w:pPr>
        <w:pStyle w:val="Prrafodelista"/>
        <w:numPr>
          <w:ilvl w:val="0"/>
          <w:numId w:val="11"/>
        </w:numPr>
        <w:autoSpaceDE w:val="0"/>
        <w:autoSpaceDN w:val="0"/>
        <w:adjustRightInd w:val="0"/>
        <w:spacing w:before="240" w:line="360" w:lineRule="auto"/>
        <w:jc w:val="both"/>
        <w:rPr>
          <w:rFonts w:ascii="Palatino Linotype" w:hAnsi="Palatino Linotype" w:cs="Arial"/>
          <w:i/>
          <w:iCs/>
        </w:rPr>
      </w:pPr>
      <w:r w:rsidRPr="0084482B">
        <w:rPr>
          <w:rFonts w:ascii="Palatino Linotype" w:hAnsi="Palatino Linotype" w:cs="Arial"/>
          <w:i/>
          <w:iCs/>
        </w:rPr>
        <w:t xml:space="preserve">Padrón de beneficiarios y/o documento equivalente respecto de las acciones de participación ciudadana en apoyo a los programas formulados y aprobados por el Ayuntamiento de Coacalco de Berriozábal ejecutadas por la persona titular de la novena regiduría, que refleje nombre de persona beneficiaria, localidad, petición atendida o asunto atendido, fecha y hora de recepción de la solicitud, medio por el que se realizó la solicitud, gestión realizada para la atención, estado actual de la gestión realizada, al veintidós de mayo de dos mil veintitrés. </w:t>
      </w:r>
    </w:p>
    <w:p w14:paraId="6737F089" w14:textId="14457386" w:rsidR="00A4445A" w:rsidRPr="0084482B" w:rsidRDefault="00A4445A" w:rsidP="00A4445A">
      <w:pPr>
        <w:spacing w:before="240" w:line="360" w:lineRule="auto"/>
        <w:ind w:left="1080"/>
        <w:jc w:val="both"/>
        <w:rPr>
          <w:rFonts w:ascii="Palatino Linotype" w:hAnsi="Palatino Linotype" w:cs="Arial"/>
          <w:i/>
          <w:sz w:val="24"/>
          <w:szCs w:val="24"/>
        </w:rPr>
      </w:pPr>
      <w:r w:rsidRPr="0084482B">
        <w:rPr>
          <w:rFonts w:ascii="Palatino Linotype" w:hAnsi="Palatino Linotype" w:cs="Arial"/>
          <w:i/>
        </w:rPr>
        <w:t xml:space="preserve">Para la entrega en versión pública deberá emitir el Acuerdo del Comité de Transparencia en </w:t>
      </w:r>
      <w:r w:rsidRPr="0084482B">
        <w:rPr>
          <w:rFonts w:ascii="Palatino Linotype" w:hAnsi="Palatino Linotype" w:cs="Arial"/>
          <w:i/>
          <w:sz w:val="24"/>
          <w:szCs w:val="24"/>
        </w:rPr>
        <w:t xml:space="preserve">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4322A7" w:rsidRPr="0084482B">
        <w:rPr>
          <w:rFonts w:ascii="Palatino Linotype" w:hAnsi="Palatino Linotype" w:cs="Arial"/>
          <w:i/>
          <w:sz w:val="24"/>
          <w:szCs w:val="24"/>
        </w:rPr>
        <w:t>del</w:t>
      </w:r>
      <w:r w:rsidRPr="0084482B">
        <w:rPr>
          <w:rFonts w:ascii="Palatino Linotype" w:hAnsi="Palatino Linotype" w:cs="Arial"/>
          <w:i/>
          <w:sz w:val="24"/>
          <w:szCs w:val="24"/>
        </w:rPr>
        <w:t xml:space="preserve"> recurrente.</w:t>
      </w:r>
    </w:p>
    <w:p w14:paraId="6813B32D" w14:textId="07F2B7AA" w:rsidR="00A4445A" w:rsidRPr="0084482B" w:rsidRDefault="00A4445A" w:rsidP="002F4AF6">
      <w:pPr>
        <w:pStyle w:val="Prrafodelista"/>
        <w:spacing w:before="240" w:line="360" w:lineRule="auto"/>
        <w:ind w:left="1080"/>
        <w:jc w:val="both"/>
        <w:rPr>
          <w:rFonts w:ascii="Palatino Linotype" w:hAnsi="Palatino Linotype" w:cs="Arial"/>
          <w:i/>
        </w:rPr>
      </w:pPr>
      <w:r w:rsidRPr="0084482B">
        <w:rPr>
          <w:rFonts w:ascii="Palatino Linotype" w:hAnsi="Palatino Linotype" w:cs="Arial"/>
          <w:i/>
        </w:rPr>
        <w:t xml:space="preserve">Una vez realizada la búsqueda exhaustiva y razonable, para el caso de no contar con la información previamente referida, bastará con que El Sujeto Obligado lo haga del conocimiento </w:t>
      </w:r>
      <w:r w:rsidR="004322A7" w:rsidRPr="0084482B">
        <w:rPr>
          <w:rFonts w:ascii="Palatino Linotype" w:hAnsi="Palatino Linotype" w:cs="Arial"/>
          <w:i/>
        </w:rPr>
        <w:t>del</w:t>
      </w:r>
      <w:r w:rsidRPr="0084482B">
        <w:rPr>
          <w:rFonts w:ascii="Palatino Linotype" w:hAnsi="Palatino Linotype" w:cs="Arial"/>
          <w:i/>
        </w:rPr>
        <w:t xml:space="preserve"> Recurrente. </w:t>
      </w:r>
    </w:p>
    <w:p w14:paraId="56CDA568" w14:textId="77777777" w:rsidR="00A4445A" w:rsidRPr="0084482B" w:rsidRDefault="00A4445A" w:rsidP="00A4445A">
      <w:pPr>
        <w:pStyle w:val="Prrafodelista"/>
        <w:spacing w:before="240" w:line="360" w:lineRule="auto"/>
        <w:ind w:left="720"/>
        <w:jc w:val="both"/>
        <w:rPr>
          <w:rFonts w:ascii="Palatino Linotype" w:hAnsi="Palatino Linotype" w:cs="Arial"/>
          <w:i/>
        </w:rPr>
      </w:pPr>
    </w:p>
    <w:p w14:paraId="41714E7D" w14:textId="77D7D56B" w:rsidR="00A4445A" w:rsidRPr="0084482B" w:rsidRDefault="00A4445A" w:rsidP="00A4445A">
      <w:pPr>
        <w:autoSpaceDE w:val="0"/>
        <w:autoSpaceDN w:val="0"/>
        <w:adjustRightInd w:val="0"/>
        <w:spacing w:before="240" w:line="360" w:lineRule="auto"/>
        <w:jc w:val="both"/>
        <w:rPr>
          <w:rFonts w:ascii="Palatino Linotype" w:hAnsi="Palatino Linotype" w:cs="Arial"/>
          <w:sz w:val="24"/>
          <w:szCs w:val="24"/>
        </w:rPr>
      </w:pPr>
      <w:r w:rsidRPr="0084482B">
        <w:rPr>
          <w:rFonts w:ascii="Palatino Linotype" w:hAnsi="Palatino Linotype" w:cs="Arial"/>
          <w:b/>
          <w:sz w:val="28"/>
          <w:szCs w:val="28"/>
        </w:rPr>
        <w:lastRenderedPageBreak/>
        <w:t>TERCERO.</w:t>
      </w:r>
      <w:r w:rsidRPr="0084482B">
        <w:rPr>
          <w:rFonts w:ascii="Palatino Linotype" w:hAnsi="Palatino Linotype" w:cs="Arial"/>
          <w:b/>
          <w:sz w:val="24"/>
          <w:szCs w:val="24"/>
        </w:rPr>
        <w:t xml:space="preserve"> </w:t>
      </w:r>
      <w:r w:rsidR="003D09D8" w:rsidRPr="0084482B">
        <w:rPr>
          <w:rFonts w:ascii="Palatino Linotype" w:hAnsi="Palatino Linotype" w:cstheme="minorHAnsi"/>
          <w:b/>
          <w:sz w:val="24"/>
          <w:szCs w:val="24"/>
        </w:rPr>
        <w:t>NOTIFÍQUESE</w:t>
      </w:r>
      <w:r w:rsidR="003D09D8" w:rsidRPr="0084482B">
        <w:rPr>
          <w:rFonts w:ascii="Palatino Linotype" w:hAnsi="Palatino Linotype" w:cstheme="minorHAnsi"/>
          <w:i/>
          <w:sz w:val="24"/>
          <w:szCs w:val="24"/>
        </w:rPr>
        <w:t xml:space="preserve"> </w:t>
      </w:r>
      <w:r w:rsidR="003D09D8" w:rsidRPr="0084482B">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2DCD85E" w14:textId="77777777" w:rsidR="00A4445A" w:rsidRPr="0084482B" w:rsidRDefault="00A4445A" w:rsidP="00A4445A">
      <w:pPr>
        <w:autoSpaceDE w:val="0"/>
        <w:autoSpaceDN w:val="0"/>
        <w:adjustRightInd w:val="0"/>
        <w:spacing w:before="240" w:line="360" w:lineRule="auto"/>
        <w:jc w:val="both"/>
        <w:rPr>
          <w:rFonts w:ascii="Palatino Linotype" w:hAnsi="Palatino Linotype" w:cs="Arial"/>
          <w:sz w:val="24"/>
          <w:szCs w:val="24"/>
        </w:rPr>
      </w:pPr>
    </w:p>
    <w:p w14:paraId="5D656883" w14:textId="77777777" w:rsidR="00A4445A" w:rsidRPr="0084482B" w:rsidRDefault="00A4445A" w:rsidP="00A4445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4482B">
        <w:rPr>
          <w:rFonts w:ascii="Palatino Linotype" w:eastAsia="Times New Roman" w:hAnsi="Palatino Linotype" w:cs="Arial"/>
          <w:b/>
          <w:sz w:val="26"/>
          <w:szCs w:val="26"/>
          <w:lang w:eastAsia="es-ES"/>
        </w:rPr>
        <w:t>CUARTO.</w:t>
      </w:r>
      <w:r w:rsidRPr="0084482B">
        <w:rPr>
          <w:rFonts w:ascii="Palatino Linotype" w:eastAsia="Times New Roman" w:hAnsi="Palatino Linotype" w:cs="Arial"/>
          <w:b/>
          <w:sz w:val="24"/>
          <w:szCs w:val="24"/>
          <w:lang w:eastAsia="es-ES"/>
        </w:rPr>
        <w:t xml:space="preserve"> </w:t>
      </w:r>
      <w:r w:rsidRPr="0084482B">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66745AE" w14:textId="77777777" w:rsidR="00A4445A" w:rsidRPr="0084482B" w:rsidRDefault="00A4445A" w:rsidP="00A4445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2E8E0C2" w14:textId="75596C7F" w:rsidR="00A4445A" w:rsidRPr="0084482B" w:rsidRDefault="00A4445A" w:rsidP="00A4445A">
      <w:pPr>
        <w:spacing w:after="0" w:line="360" w:lineRule="auto"/>
        <w:jc w:val="both"/>
        <w:rPr>
          <w:rFonts w:ascii="Palatino Linotype" w:eastAsia="Times New Roman" w:hAnsi="Palatino Linotype" w:cs="Times New Roman"/>
          <w:color w:val="222222"/>
          <w:sz w:val="24"/>
          <w:szCs w:val="24"/>
          <w:lang w:eastAsia="es-ES"/>
        </w:rPr>
      </w:pPr>
      <w:r w:rsidRPr="0084482B">
        <w:rPr>
          <w:rFonts w:ascii="Palatino Linotype" w:eastAsia="Times New Roman" w:hAnsi="Palatino Linotype" w:cs="Arial"/>
          <w:b/>
          <w:sz w:val="24"/>
          <w:szCs w:val="24"/>
          <w:lang w:eastAsia="es-ES"/>
        </w:rPr>
        <w:t xml:space="preserve">QUINTO. NOTIFÍQUESE </w:t>
      </w:r>
      <w:r w:rsidRPr="0084482B">
        <w:rPr>
          <w:rFonts w:ascii="Palatino Linotype" w:eastAsia="Times New Roman" w:hAnsi="Palatino Linotype" w:cs="Arial"/>
          <w:sz w:val="24"/>
          <w:szCs w:val="24"/>
          <w:lang w:eastAsia="es-ES"/>
        </w:rPr>
        <w:t xml:space="preserve">la presente resolución </w:t>
      </w:r>
      <w:r w:rsidR="004322A7" w:rsidRPr="0084482B">
        <w:rPr>
          <w:rFonts w:ascii="Palatino Linotype" w:eastAsia="Times New Roman" w:hAnsi="Palatino Linotype" w:cs="Arial"/>
          <w:sz w:val="24"/>
          <w:szCs w:val="24"/>
          <w:lang w:eastAsia="es-ES"/>
        </w:rPr>
        <w:t>al</w:t>
      </w:r>
      <w:r w:rsidRPr="0084482B">
        <w:rPr>
          <w:rFonts w:ascii="Palatino Linotype" w:eastAsia="Times New Roman" w:hAnsi="Palatino Linotype" w:cs="Arial"/>
          <w:sz w:val="24"/>
          <w:szCs w:val="24"/>
          <w:lang w:eastAsia="es-ES"/>
        </w:rPr>
        <w:t xml:space="preserve"> </w:t>
      </w:r>
      <w:r w:rsidRPr="0084482B">
        <w:rPr>
          <w:rFonts w:ascii="Palatino Linotype" w:eastAsia="Times New Roman" w:hAnsi="Palatino Linotype" w:cs="Arial"/>
          <w:b/>
          <w:sz w:val="24"/>
          <w:szCs w:val="24"/>
          <w:lang w:eastAsia="es-ES"/>
        </w:rPr>
        <w:t xml:space="preserve">RECURRENTE vía </w:t>
      </w:r>
      <w:r w:rsidRPr="0084482B">
        <w:rPr>
          <w:rFonts w:ascii="Palatino Linotype" w:hAnsi="Palatino Linotype" w:cs="Arial"/>
          <w:sz w:val="24"/>
          <w:szCs w:val="24"/>
        </w:rPr>
        <w:t xml:space="preserve">Sistema de Acceso a la Información Mexiquense </w:t>
      </w:r>
      <w:r w:rsidRPr="0084482B">
        <w:rPr>
          <w:rFonts w:ascii="Palatino Linotype" w:hAnsi="Palatino Linotype" w:cs="Arial"/>
          <w:b/>
          <w:sz w:val="24"/>
          <w:szCs w:val="24"/>
        </w:rPr>
        <w:t>(SAIMEX)</w:t>
      </w:r>
      <w:r w:rsidRPr="0084482B">
        <w:rPr>
          <w:rFonts w:ascii="Palatino Linotype" w:eastAsia="Times New Roman" w:hAnsi="Palatino Linotype" w:cs="Arial"/>
          <w:b/>
          <w:sz w:val="24"/>
          <w:szCs w:val="24"/>
          <w:lang w:eastAsia="es-ES"/>
        </w:rPr>
        <w:t>,</w:t>
      </w:r>
      <w:r w:rsidRPr="0084482B">
        <w:rPr>
          <w:rFonts w:ascii="Palatino Linotype" w:eastAsia="Times New Roman" w:hAnsi="Palatino Linotype" w:cs="Arial"/>
          <w:sz w:val="24"/>
          <w:szCs w:val="24"/>
          <w:lang w:eastAsia="es-ES"/>
        </w:rPr>
        <w:t xml:space="preserve"> y hágase de su conocimiento que, </w:t>
      </w:r>
      <w:r w:rsidRPr="0084482B">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 Estado de México y Municipios, podrá promover el Juicio de Amparo en los términos de las leyes aplicables.</w:t>
      </w:r>
    </w:p>
    <w:p w14:paraId="3B3A7C30" w14:textId="77777777" w:rsidR="002F4AF6" w:rsidRPr="0084482B" w:rsidRDefault="002F4AF6" w:rsidP="00A4445A">
      <w:pPr>
        <w:pStyle w:val="Prrafodelista"/>
        <w:autoSpaceDE w:val="0"/>
        <w:autoSpaceDN w:val="0"/>
        <w:adjustRightInd w:val="0"/>
        <w:spacing w:before="240" w:after="160" w:line="360" w:lineRule="auto"/>
        <w:ind w:left="0"/>
        <w:jc w:val="both"/>
        <w:rPr>
          <w:rFonts w:ascii="Palatino Linotype" w:hAnsi="Palatino Linotype" w:cs="Arial"/>
        </w:rPr>
      </w:pPr>
    </w:p>
    <w:p w14:paraId="4A27F92C" w14:textId="36B709A0" w:rsidR="00A4445A" w:rsidRPr="0084482B" w:rsidRDefault="00A4445A" w:rsidP="00A4445A">
      <w:pPr>
        <w:pStyle w:val="Prrafodelista"/>
        <w:autoSpaceDE w:val="0"/>
        <w:autoSpaceDN w:val="0"/>
        <w:adjustRightInd w:val="0"/>
        <w:spacing w:before="240" w:after="160" w:line="360" w:lineRule="auto"/>
        <w:ind w:left="0"/>
        <w:jc w:val="both"/>
        <w:rPr>
          <w:rFonts w:ascii="Palatino Linotype" w:hAnsi="Palatino Linotype" w:cs="Arial"/>
        </w:rPr>
      </w:pPr>
      <w:r w:rsidRPr="0084482B">
        <w:rPr>
          <w:rFonts w:ascii="Palatino Linotype" w:hAnsi="Palatino Linotype" w:cs="Arial"/>
        </w:rPr>
        <w:lastRenderedPageBreak/>
        <w:t>ASÍ LO ACORDÓ, POR UNANIMIDAD DE VOTOS, EL PLENO DEL</w:t>
      </w:r>
      <w:r w:rsidRPr="0084482B">
        <w:rPr>
          <w:rFonts w:ascii="Palatino Linotype" w:eastAsia="Arial Unicode MS" w:hAnsi="Palatino Linotype" w:cs="Arial"/>
        </w:rPr>
        <w:t xml:space="preserve"> INSTITUTO DE TRANSPARENCIA, ACCESO A LA INFORMACIÓN PÚBLICA Y PROTECCIÓN DE DATOS PERSONALES DEL ESTADO DE MÉXICO Y MUNICIPIOS</w:t>
      </w:r>
      <w:r w:rsidRPr="0084482B">
        <w:rPr>
          <w:rFonts w:ascii="Palatino Linotype" w:hAnsi="Palatino Linotype" w:cs="Arial"/>
        </w:rPr>
        <w:t>, CONFORMADO POR LOS COMISIONADOS JOSÉ MARTÍNEZ VILCHIS, MARÍA DEL ROSARIO MEJÍA AYALA, SHARON CRISTINA MORALES MARTÍNEZ, LUIS GUSTAVO PARRA NORIEGA</w:t>
      </w:r>
      <w:r w:rsidR="001B5D82" w:rsidRPr="0084482B">
        <w:rPr>
          <w:rFonts w:ascii="Palatino Linotype" w:hAnsi="Palatino Linotype" w:cs="Arial"/>
        </w:rPr>
        <w:t xml:space="preserve"> (EMITIENDO VOTO PARTICULAR)</w:t>
      </w:r>
      <w:r w:rsidRPr="0084482B">
        <w:rPr>
          <w:rFonts w:ascii="Palatino Linotype" w:hAnsi="Palatino Linotype" w:cs="Arial"/>
        </w:rPr>
        <w:t xml:space="preserve"> Y GUADALUPE RAMÍREZ PEÑA</w:t>
      </w:r>
      <w:r w:rsidR="001B5D82" w:rsidRPr="0084482B">
        <w:rPr>
          <w:rFonts w:ascii="Palatino Linotype" w:hAnsi="Palatino Linotype" w:cs="Arial"/>
        </w:rPr>
        <w:t xml:space="preserve"> (EMITIENDO VOTO PARTICULAR)</w:t>
      </w:r>
      <w:r w:rsidRPr="0084482B">
        <w:rPr>
          <w:rFonts w:ascii="Palatino Linotype" w:hAnsi="Palatino Linotype" w:cs="Arial"/>
        </w:rPr>
        <w:t xml:space="preserve">; EN LA TRIGÉSIMA SESIÓN ORDINARIA CELEBRADA EL VEINTITRÉS DE AGOSTO DE DOS MIL VEINTITRÉS, ANTE EL   SECRETARIO TÉCNICO DEL PLENO, ALEXIS TAPIA RAMÍREZ. </w:t>
      </w:r>
    </w:p>
    <w:p w14:paraId="7A8EECBD" w14:textId="26F921F5" w:rsidR="00A4445A" w:rsidRPr="00C514C0" w:rsidRDefault="001B5D82" w:rsidP="00A4445A">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84482B">
        <w:rPr>
          <w:rFonts w:ascii="Palatino Linotype" w:hAnsi="Palatino Linotype"/>
          <w:noProof/>
          <w:lang w:val="es-MX" w:eastAsia="es-MX"/>
        </w:rPr>
        <mc:AlternateContent>
          <mc:Choice Requires="wps">
            <w:drawing>
              <wp:anchor distT="0" distB="0" distL="114300" distR="114300" simplePos="0" relativeHeight="251864051" behindDoc="0" locked="0" layoutInCell="1" allowOverlap="1" wp14:anchorId="52639BAF" wp14:editId="6704103E">
                <wp:simplePos x="0" y="0"/>
                <wp:positionH relativeFrom="column">
                  <wp:posOffset>15241</wp:posOffset>
                </wp:positionH>
                <wp:positionV relativeFrom="paragraph">
                  <wp:posOffset>347980</wp:posOffset>
                </wp:positionV>
                <wp:extent cx="5676900" cy="3933825"/>
                <wp:effectExtent l="0" t="0" r="19050" b="28575"/>
                <wp:wrapNone/>
                <wp:docPr id="1148801405" name="Straight Connector 3"/>
                <wp:cNvGraphicFramePr/>
                <a:graphic xmlns:a="http://schemas.openxmlformats.org/drawingml/2006/main">
                  <a:graphicData uri="http://schemas.microsoft.com/office/word/2010/wordprocessingShape">
                    <wps:wsp>
                      <wps:cNvCnPr/>
                      <wps:spPr>
                        <a:xfrm>
                          <a:off x="0" y="0"/>
                          <a:ext cx="5676900" cy="393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B27934" id="Straight Connector 3" o:spid="_x0000_s1026" style="position:absolute;z-index:251864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7.4pt" to="448.2pt,3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" strokecolor="#5b9bd5 [3204]" strokeweight=".5pt">
                <v:stroke joinstyle="miter"/>
              </v:line>
            </w:pict>
          </mc:Fallback>
        </mc:AlternateContent>
      </w:r>
      <w:r w:rsidR="00A4445A" w:rsidRPr="0084482B">
        <w:rPr>
          <w:rFonts w:ascii="Palatino Linotype" w:hAnsi="Palatino Linotype"/>
          <w:bCs/>
          <w:sz w:val="20"/>
          <w:szCs w:val="20"/>
        </w:rPr>
        <w:t>CCR/JCMA</w:t>
      </w:r>
      <w:bookmarkStart w:id="0" w:name="_GoBack"/>
      <w:bookmarkEnd w:id="0"/>
    </w:p>
    <w:p w14:paraId="6F50776A" w14:textId="2B7338C0" w:rsidR="00A4445A" w:rsidRPr="00AE1C61" w:rsidRDefault="00A4445A" w:rsidP="006126FB">
      <w:pPr>
        <w:spacing w:before="240" w:line="360" w:lineRule="auto"/>
        <w:jc w:val="both"/>
        <w:rPr>
          <w:rFonts w:ascii="Palatino Linotype" w:hAnsi="Palatino Linotype"/>
          <w:sz w:val="24"/>
          <w:szCs w:val="24"/>
        </w:rPr>
      </w:pPr>
    </w:p>
    <w:p w14:paraId="2BE756A2" w14:textId="77777777" w:rsidR="006126FB" w:rsidRDefault="006126FB" w:rsidP="006126FB">
      <w:pPr>
        <w:spacing w:before="240" w:line="360" w:lineRule="auto"/>
        <w:jc w:val="both"/>
        <w:rPr>
          <w:rFonts w:ascii="Palatino Linotype" w:hAnsi="Palatino Linotype"/>
        </w:rPr>
      </w:pPr>
    </w:p>
    <w:p w14:paraId="654597D6" w14:textId="77777777" w:rsidR="006126FB" w:rsidRDefault="006126FB" w:rsidP="006126FB">
      <w:pPr>
        <w:spacing w:before="240" w:line="360" w:lineRule="auto"/>
        <w:jc w:val="both"/>
        <w:rPr>
          <w:rFonts w:ascii="Palatino Linotype" w:hAnsi="Palatino Linotype"/>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E46761" w14:textId="77777777" w:rsidR="00F47B4F" w:rsidRDefault="00F47B4F"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D94EB7" w14:textId="77777777" w:rsidR="00F47B4F" w:rsidRDefault="00F47B4F"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0110174" w14:textId="77777777" w:rsidR="00F47B4F" w:rsidRDefault="00F47B4F"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F5F4064" w14:textId="77777777" w:rsidR="00F47B4F" w:rsidRDefault="00F47B4F"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73D42C1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E53AA" w14:textId="77777777" w:rsidR="005A71A4" w:rsidRDefault="005A71A4" w:rsidP="006168E4">
      <w:pPr>
        <w:spacing w:after="0" w:line="240" w:lineRule="auto"/>
      </w:pPr>
      <w:r>
        <w:separator/>
      </w:r>
    </w:p>
  </w:endnote>
  <w:endnote w:type="continuationSeparator" w:id="0">
    <w:p w14:paraId="251FABCF" w14:textId="77777777" w:rsidR="005A71A4" w:rsidRDefault="005A71A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4482B">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4482B">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448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4482B">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5D6D5" w14:textId="77777777" w:rsidR="005A71A4" w:rsidRDefault="005A71A4" w:rsidP="006168E4">
      <w:pPr>
        <w:spacing w:after="0" w:line="240" w:lineRule="auto"/>
      </w:pPr>
      <w:r>
        <w:separator/>
      </w:r>
    </w:p>
  </w:footnote>
  <w:footnote w:type="continuationSeparator" w:id="0">
    <w:p w14:paraId="105F9116" w14:textId="77777777" w:rsidR="005A71A4" w:rsidRDefault="005A71A4" w:rsidP="006168E4">
      <w:pPr>
        <w:spacing w:after="0" w:line="240" w:lineRule="auto"/>
      </w:pPr>
      <w:r>
        <w:continuationSeparator/>
      </w:r>
    </w:p>
  </w:footnote>
  <w:footnote w:id="1">
    <w:p w14:paraId="05C014B1" w14:textId="77777777" w:rsidR="00F92A66" w:rsidRPr="005552A8" w:rsidRDefault="00F92A66" w:rsidP="00F92A66">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4E675C3" w14:textId="77777777" w:rsidR="00F92A66" w:rsidRPr="005552A8" w:rsidRDefault="00F92A66" w:rsidP="00F92A6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8B906FB"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E70F2">
            <w:rPr>
              <w:rFonts w:ascii="Palatino Linotype" w:hAnsi="Palatino Linotype" w:cs="Arial"/>
              <w:bCs/>
              <w:sz w:val="24"/>
              <w:lang w:eastAsia="es-MX"/>
            </w:rPr>
            <w:t>3825</w:t>
          </w:r>
          <w:r>
            <w:rPr>
              <w:rFonts w:ascii="Palatino Linotype" w:hAnsi="Palatino Linotype" w:cs="Arial"/>
              <w:bCs/>
              <w:sz w:val="24"/>
              <w:lang w:eastAsia="es-MX"/>
            </w:rPr>
            <w:t>/INFOEM/IP/RR/2023</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D117FE3" w:rsidR="00FC2D20" w:rsidRPr="00F06FED" w:rsidRDefault="0075133D" w:rsidP="001B1CE0">
          <w:pPr>
            <w:spacing w:after="120" w:line="256" w:lineRule="auto"/>
            <w:ind w:left="639" w:right="214"/>
            <w:jc w:val="both"/>
            <w:rPr>
              <w:rFonts w:ascii="Palatino Linotype" w:hAnsi="Palatino Linotype" w:cs="Arial"/>
            </w:rPr>
          </w:pPr>
          <w:r>
            <w:rPr>
              <w:rFonts w:ascii="Palatino Linotype" w:hAnsi="Palatino Linotype" w:cs="Arial"/>
            </w:rPr>
            <w:t>Ayuntamiento de Coacalco de Berriozábal</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65D7C07"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E70F2">
            <w:rPr>
              <w:rFonts w:ascii="Palatino Linotype" w:hAnsi="Palatino Linotype" w:cs="Arial"/>
              <w:bCs/>
              <w:sz w:val="24"/>
              <w:lang w:eastAsia="es-MX"/>
            </w:rPr>
            <w:t>3825</w:t>
          </w:r>
          <w:r>
            <w:rPr>
              <w:rFonts w:ascii="Palatino Linotype" w:hAnsi="Palatino Linotype" w:cs="Arial"/>
              <w:bCs/>
              <w:sz w:val="24"/>
              <w:lang w:eastAsia="es-MX"/>
            </w:rPr>
            <w:t xml:space="preserve">/INFOEM/IP/RR/2023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D20D375" w:rsidR="00FC2D20" w:rsidRPr="00E93E68" w:rsidRDefault="00FC2D20"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E64258">
            <w:rPr>
              <w:rFonts w:ascii="Palatino Linotype" w:hAnsi="Palatino Linotype" w:cs="Arial"/>
            </w:rPr>
            <w:t>XXXXXXXXXXXXXXX</w:t>
          </w:r>
          <w:r w:rsidR="0075133D">
            <w:rPr>
              <w:rFonts w:ascii="Palatino Linotype" w:hAnsi="Palatino Linotype" w:cs="Arial"/>
            </w:rPr>
            <w:t xml:space="preserve"> </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DE9D83A" w:rsidR="00FC2D20" w:rsidRDefault="0075133D"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Coacalco de Berriozábal</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2283A"/>
    <w:multiLevelType w:val="hybridMultilevel"/>
    <w:tmpl w:val="CB20433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09308BC"/>
    <w:multiLevelType w:val="hybridMultilevel"/>
    <w:tmpl w:val="BBF2EC68"/>
    <w:lvl w:ilvl="0" w:tplc="69A8DF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8797DF7"/>
    <w:multiLevelType w:val="hybridMultilevel"/>
    <w:tmpl w:val="862CECFA"/>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C06D41"/>
    <w:multiLevelType w:val="hybridMultilevel"/>
    <w:tmpl w:val="475CE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DD027B"/>
    <w:multiLevelType w:val="hybridMultilevel"/>
    <w:tmpl w:val="B1660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DD6997"/>
    <w:multiLevelType w:val="hybridMultilevel"/>
    <w:tmpl w:val="0212E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324C30"/>
    <w:multiLevelType w:val="hybridMultilevel"/>
    <w:tmpl w:val="146489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22910A7"/>
    <w:multiLevelType w:val="hybridMultilevel"/>
    <w:tmpl w:val="5DE2FA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E978A1"/>
    <w:multiLevelType w:val="hybridMultilevel"/>
    <w:tmpl w:val="270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8"/>
  </w:num>
  <w:num w:numId="5">
    <w:abstractNumId w:val="6"/>
  </w:num>
  <w:num w:numId="6">
    <w:abstractNumId w:val="10"/>
  </w:num>
  <w:num w:numId="7">
    <w:abstractNumId w:val="11"/>
  </w:num>
  <w:num w:numId="8">
    <w:abstractNumId w:val="7"/>
  </w:num>
  <w:num w:numId="9">
    <w:abstractNumId w:val="9"/>
  </w:num>
  <w:num w:numId="10">
    <w:abstractNumId w:val="2"/>
  </w:num>
  <w:num w:numId="11">
    <w:abstractNumId w:val="1"/>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367A"/>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4D01"/>
    <w:rsid w:val="000451BE"/>
    <w:rsid w:val="00045379"/>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5EF"/>
    <w:rsid w:val="00066E86"/>
    <w:rsid w:val="00070E99"/>
    <w:rsid w:val="000720CA"/>
    <w:rsid w:val="00073E78"/>
    <w:rsid w:val="00073FC2"/>
    <w:rsid w:val="000740DB"/>
    <w:rsid w:val="00076AE0"/>
    <w:rsid w:val="0007756F"/>
    <w:rsid w:val="0008151E"/>
    <w:rsid w:val="000821BF"/>
    <w:rsid w:val="0008548C"/>
    <w:rsid w:val="00085A69"/>
    <w:rsid w:val="00085EA6"/>
    <w:rsid w:val="00086AF1"/>
    <w:rsid w:val="00086BE9"/>
    <w:rsid w:val="00087C19"/>
    <w:rsid w:val="00090174"/>
    <w:rsid w:val="00091552"/>
    <w:rsid w:val="00091C3A"/>
    <w:rsid w:val="00092C14"/>
    <w:rsid w:val="000944B9"/>
    <w:rsid w:val="00095CD4"/>
    <w:rsid w:val="00096C6C"/>
    <w:rsid w:val="0009704F"/>
    <w:rsid w:val="000A08F1"/>
    <w:rsid w:val="000A18F1"/>
    <w:rsid w:val="000A1C4E"/>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1DCD"/>
    <w:rsid w:val="00112C29"/>
    <w:rsid w:val="00114965"/>
    <w:rsid w:val="00114CF9"/>
    <w:rsid w:val="00116FA7"/>
    <w:rsid w:val="00120642"/>
    <w:rsid w:val="001228AB"/>
    <w:rsid w:val="00123389"/>
    <w:rsid w:val="001233A3"/>
    <w:rsid w:val="001235C3"/>
    <w:rsid w:val="00124807"/>
    <w:rsid w:val="00124855"/>
    <w:rsid w:val="001254F5"/>
    <w:rsid w:val="00125561"/>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5D82"/>
    <w:rsid w:val="001B6410"/>
    <w:rsid w:val="001B7B88"/>
    <w:rsid w:val="001B7FA2"/>
    <w:rsid w:val="001C166A"/>
    <w:rsid w:val="001C1CAF"/>
    <w:rsid w:val="001C2ECC"/>
    <w:rsid w:val="001C3EE0"/>
    <w:rsid w:val="001C50EE"/>
    <w:rsid w:val="001C588A"/>
    <w:rsid w:val="001C5B6E"/>
    <w:rsid w:val="001C64DF"/>
    <w:rsid w:val="001C7319"/>
    <w:rsid w:val="001C7D87"/>
    <w:rsid w:val="001D23B4"/>
    <w:rsid w:val="001D2949"/>
    <w:rsid w:val="001D3E11"/>
    <w:rsid w:val="001D3E87"/>
    <w:rsid w:val="001D491D"/>
    <w:rsid w:val="001D49A2"/>
    <w:rsid w:val="001D5CE5"/>
    <w:rsid w:val="001D627A"/>
    <w:rsid w:val="001D6B60"/>
    <w:rsid w:val="001E07F4"/>
    <w:rsid w:val="001E0C3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63F6"/>
    <w:rsid w:val="00241038"/>
    <w:rsid w:val="002417A0"/>
    <w:rsid w:val="002420E3"/>
    <w:rsid w:val="002432D3"/>
    <w:rsid w:val="002448CB"/>
    <w:rsid w:val="00245C21"/>
    <w:rsid w:val="0024633A"/>
    <w:rsid w:val="0024703B"/>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5C3"/>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3F2F"/>
    <w:rsid w:val="0029431D"/>
    <w:rsid w:val="00295749"/>
    <w:rsid w:val="0029598B"/>
    <w:rsid w:val="00296F0B"/>
    <w:rsid w:val="00297614"/>
    <w:rsid w:val="002A1502"/>
    <w:rsid w:val="002A2034"/>
    <w:rsid w:val="002A24F4"/>
    <w:rsid w:val="002A38BF"/>
    <w:rsid w:val="002A4319"/>
    <w:rsid w:val="002A5409"/>
    <w:rsid w:val="002A56AE"/>
    <w:rsid w:val="002A597E"/>
    <w:rsid w:val="002A5AA2"/>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4C5B"/>
    <w:rsid w:val="002D6995"/>
    <w:rsid w:val="002D6CD7"/>
    <w:rsid w:val="002D7003"/>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AF6"/>
    <w:rsid w:val="002F4E06"/>
    <w:rsid w:val="002F6424"/>
    <w:rsid w:val="00300966"/>
    <w:rsid w:val="00300D0B"/>
    <w:rsid w:val="00303522"/>
    <w:rsid w:val="00304D88"/>
    <w:rsid w:val="003056A2"/>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BB5"/>
    <w:rsid w:val="00331CDD"/>
    <w:rsid w:val="00332498"/>
    <w:rsid w:val="00340367"/>
    <w:rsid w:val="00340440"/>
    <w:rsid w:val="0034179E"/>
    <w:rsid w:val="00341AC3"/>
    <w:rsid w:val="003421F9"/>
    <w:rsid w:val="0034299B"/>
    <w:rsid w:val="003430A8"/>
    <w:rsid w:val="00344259"/>
    <w:rsid w:val="003443B2"/>
    <w:rsid w:val="00344580"/>
    <w:rsid w:val="0034558E"/>
    <w:rsid w:val="0035126E"/>
    <w:rsid w:val="00351CFB"/>
    <w:rsid w:val="003551AD"/>
    <w:rsid w:val="00355A06"/>
    <w:rsid w:val="00357448"/>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7873"/>
    <w:rsid w:val="003C78F7"/>
    <w:rsid w:val="003C7C12"/>
    <w:rsid w:val="003D09D8"/>
    <w:rsid w:val="003D153C"/>
    <w:rsid w:val="003D65C9"/>
    <w:rsid w:val="003D70D4"/>
    <w:rsid w:val="003E0BC5"/>
    <w:rsid w:val="003E16E1"/>
    <w:rsid w:val="003E2624"/>
    <w:rsid w:val="003E34C9"/>
    <w:rsid w:val="003E4B54"/>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22A7"/>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402B"/>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593B"/>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A71A4"/>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2223"/>
    <w:rsid w:val="0060242C"/>
    <w:rsid w:val="00603C36"/>
    <w:rsid w:val="00603FB8"/>
    <w:rsid w:val="00606FDA"/>
    <w:rsid w:val="00607414"/>
    <w:rsid w:val="0061042F"/>
    <w:rsid w:val="006126FB"/>
    <w:rsid w:val="00612CE5"/>
    <w:rsid w:val="0061459B"/>
    <w:rsid w:val="00615562"/>
    <w:rsid w:val="006168E4"/>
    <w:rsid w:val="00616943"/>
    <w:rsid w:val="0061744C"/>
    <w:rsid w:val="006214B9"/>
    <w:rsid w:val="00621940"/>
    <w:rsid w:val="00624380"/>
    <w:rsid w:val="006246D1"/>
    <w:rsid w:val="00625255"/>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1535"/>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048E"/>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33D"/>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2BA8"/>
    <w:rsid w:val="007736D6"/>
    <w:rsid w:val="00774266"/>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7A6F"/>
    <w:rsid w:val="007C2C6B"/>
    <w:rsid w:val="007C2D11"/>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15E6"/>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36AD3"/>
    <w:rsid w:val="008419A8"/>
    <w:rsid w:val="008436AD"/>
    <w:rsid w:val="00844569"/>
    <w:rsid w:val="0084474D"/>
    <w:rsid w:val="0084482B"/>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2C32"/>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E70F2"/>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D7A"/>
    <w:rsid w:val="00932888"/>
    <w:rsid w:val="009331C2"/>
    <w:rsid w:val="00936DCF"/>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579B0"/>
    <w:rsid w:val="009608FD"/>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517B"/>
    <w:rsid w:val="009970B5"/>
    <w:rsid w:val="009A0D0A"/>
    <w:rsid w:val="009A0FAE"/>
    <w:rsid w:val="009A1D94"/>
    <w:rsid w:val="009A200B"/>
    <w:rsid w:val="009A2418"/>
    <w:rsid w:val="009A3184"/>
    <w:rsid w:val="009A3F82"/>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131EA"/>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445A"/>
    <w:rsid w:val="00A453DC"/>
    <w:rsid w:val="00A45E71"/>
    <w:rsid w:val="00A46BDA"/>
    <w:rsid w:val="00A477E9"/>
    <w:rsid w:val="00A47D94"/>
    <w:rsid w:val="00A503DF"/>
    <w:rsid w:val="00A535E3"/>
    <w:rsid w:val="00A540E1"/>
    <w:rsid w:val="00A560C7"/>
    <w:rsid w:val="00A570A7"/>
    <w:rsid w:val="00A572E9"/>
    <w:rsid w:val="00A57A75"/>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7B7"/>
    <w:rsid w:val="00AD78F8"/>
    <w:rsid w:val="00AE008F"/>
    <w:rsid w:val="00AE04E8"/>
    <w:rsid w:val="00AE0D01"/>
    <w:rsid w:val="00AE1C61"/>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39D8"/>
    <w:rsid w:val="00B544D9"/>
    <w:rsid w:val="00B5693B"/>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6C1D"/>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BA6"/>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0CA"/>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0987"/>
    <w:rsid w:val="00DD13E2"/>
    <w:rsid w:val="00DD2FA4"/>
    <w:rsid w:val="00DD3539"/>
    <w:rsid w:val="00DD6CBE"/>
    <w:rsid w:val="00DD74C3"/>
    <w:rsid w:val="00DD7977"/>
    <w:rsid w:val="00DD7BA2"/>
    <w:rsid w:val="00DE0119"/>
    <w:rsid w:val="00DE07ED"/>
    <w:rsid w:val="00DE34FF"/>
    <w:rsid w:val="00DE3CE4"/>
    <w:rsid w:val="00DF003C"/>
    <w:rsid w:val="00DF00D4"/>
    <w:rsid w:val="00DF1724"/>
    <w:rsid w:val="00DF270F"/>
    <w:rsid w:val="00DF34F5"/>
    <w:rsid w:val="00DF3BEE"/>
    <w:rsid w:val="00DF3F6B"/>
    <w:rsid w:val="00DF4501"/>
    <w:rsid w:val="00DF6F34"/>
    <w:rsid w:val="00DF7233"/>
    <w:rsid w:val="00DF7781"/>
    <w:rsid w:val="00DF78AE"/>
    <w:rsid w:val="00E033F2"/>
    <w:rsid w:val="00E0462A"/>
    <w:rsid w:val="00E04A8B"/>
    <w:rsid w:val="00E04DB7"/>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144F"/>
    <w:rsid w:val="00E22571"/>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4258"/>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575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C7BDF"/>
    <w:rsid w:val="00ED4BC1"/>
    <w:rsid w:val="00ED50C1"/>
    <w:rsid w:val="00ED56D8"/>
    <w:rsid w:val="00ED5DF8"/>
    <w:rsid w:val="00ED6A44"/>
    <w:rsid w:val="00EE066D"/>
    <w:rsid w:val="00EE0713"/>
    <w:rsid w:val="00EE07A6"/>
    <w:rsid w:val="00EE0F2E"/>
    <w:rsid w:val="00EE2A41"/>
    <w:rsid w:val="00EE3337"/>
    <w:rsid w:val="00EE4B3B"/>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0BA9"/>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20356"/>
    <w:rsid w:val="00F22566"/>
    <w:rsid w:val="00F22963"/>
    <w:rsid w:val="00F2436E"/>
    <w:rsid w:val="00F25862"/>
    <w:rsid w:val="00F27A04"/>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47B4F"/>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0FB0"/>
    <w:rsid w:val="00F81BD5"/>
    <w:rsid w:val="00F82098"/>
    <w:rsid w:val="00F83C01"/>
    <w:rsid w:val="00F85EFE"/>
    <w:rsid w:val="00F87ADD"/>
    <w:rsid w:val="00F87D1E"/>
    <w:rsid w:val="00F907A0"/>
    <w:rsid w:val="00F914FD"/>
    <w:rsid w:val="00F9164E"/>
    <w:rsid w:val="00F92A66"/>
    <w:rsid w:val="00F93D86"/>
    <w:rsid w:val="00F952BF"/>
    <w:rsid w:val="00F95515"/>
    <w:rsid w:val="00F974AA"/>
    <w:rsid w:val="00FA0F5F"/>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onsultas.ifai.org.mx/descargar.php?r=./pdf/resoluciones/2017/&amp;a=RRA%203482.pdf" TargetMode="Externa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907A6-6A2B-4A73-B08A-3CFBE48AA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43</Pages>
  <Words>8802</Words>
  <Characters>48416</Characters>
  <Application>Microsoft Office Word</Application>
  <DocSecurity>0</DocSecurity>
  <Lines>403</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45</cp:revision>
  <cp:lastPrinted>2018-12-04T20:35:00Z</cp:lastPrinted>
  <dcterms:created xsi:type="dcterms:W3CDTF">2023-08-08T23:42:00Z</dcterms:created>
  <dcterms:modified xsi:type="dcterms:W3CDTF">2023-10-20T19:30:00Z</dcterms:modified>
</cp:coreProperties>
</file>