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3CA24E9" w:rsidR="00662C69" w:rsidRPr="00A0054B" w:rsidRDefault="00D10889" w:rsidP="00B31E90">
      <w:pPr>
        <w:tabs>
          <w:tab w:val="left" w:pos="3465"/>
        </w:tabs>
        <w:spacing w:line="360" w:lineRule="auto"/>
        <w:jc w:val="both"/>
        <w:rPr>
          <w:rFonts w:ascii="Palatino Linotype" w:hAnsi="Palatino Linotype"/>
          <w:color w:val="000000" w:themeColor="text1"/>
        </w:rPr>
      </w:pPr>
      <w:bookmarkStart w:id="0" w:name="_GoBack"/>
      <w:bookmarkEnd w:id="0"/>
      <w:r>
        <w:rPr>
          <w:rFonts w:ascii="Palatino Linotype" w:hAnsi="Palatino Linotype"/>
          <w:color w:val="000000" w:themeColor="text1"/>
        </w:rPr>
        <w:t xml:space="preserve"> </w:t>
      </w:r>
      <w:r w:rsidR="009B11D6"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B10290">
        <w:rPr>
          <w:rFonts w:ascii="Palatino Linotype" w:hAnsi="Palatino Linotype"/>
          <w:color w:val="000000" w:themeColor="text1"/>
        </w:rPr>
        <w:t>veinticuatro</w:t>
      </w:r>
      <w:r w:rsidR="007076C5" w:rsidRPr="00A0054B">
        <w:rPr>
          <w:rFonts w:ascii="Palatino Linotype" w:hAnsi="Palatino Linotype"/>
          <w:color w:val="000000" w:themeColor="text1"/>
        </w:rPr>
        <w:t xml:space="preserve"> (</w:t>
      </w:r>
      <w:r w:rsidR="00B10290">
        <w:rPr>
          <w:rFonts w:ascii="Palatino Linotype" w:hAnsi="Palatino Linotype"/>
          <w:color w:val="000000" w:themeColor="text1"/>
        </w:rPr>
        <w:t>24</w:t>
      </w:r>
      <w:r w:rsidR="00FE576E">
        <w:rPr>
          <w:rFonts w:ascii="Palatino Linotype" w:hAnsi="Palatino Linotype"/>
          <w:color w:val="000000" w:themeColor="text1"/>
        </w:rPr>
        <w:t xml:space="preserve">) de </w:t>
      </w:r>
      <w:r w:rsidR="00B10290">
        <w:rPr>
          <w:rFonts w:ascii="Palatino Linotype" w:hAnsi="Palatino Linotype"/>
          <w:color w:val="000000" w:themeColor="text1"/>
        </w:rPr>
        <w:t>mayo</w:t>
      </w:r>
      <w:r w:rsidR="002D1AA7" w:rsidRPr="00A0054B">
        <w:rPr>
          <w:rFonts w:ascii="Palatino Linotype" w:hAnsi="Palatino Linotype"/>
          <w:color w:val="000000" w:themeColor="text1"/>
        </w:rPr>
        <w:t xml:space="preserve"> de dos mil veinti</w:t>
      </w:r>
      <w:r w:rsidR="00E43304">
        <w:rPr>
          <w:rFonts w:ascii="Palatino Linotype" w:hAnsi="Palatino Linotype"/>
          <w:color w:val="000000" w:themeColor="text1"/>
        </w:rPr>
        <w:t>trés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68F25ACF" w:rsidR="005F0007"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915BED">
        <w:rPr>
          <w:rFonts w:ascii="Palatino Linotype" w:eastAsia="Calibri" w:hAnsi="Palatino Linotype" w:cs="Arial"/>
          <w:b/>
          <w:lang w:val="es-ES"/>
        </w:rPr>
        <w:t>02393</w:t>
      </w:r>
      <w:r w:rsidR="00915BED" w:rsidRPr="00F02510">
        <w:rPr>
          <w:rFonts w:ascii="Palatino Linotype" w:eastAsia="Calibri" w:hAnsi="Palatino Linotype" w:cs="Arial"/>
          <w:b/>
          <w:lang w:val="es-ES"/>
        </w:rPr>
        <w:t>/</w:t>
      </w:r>
      <w:r w:rsidR="00915BED" w:rsidRPr="00F02510">
        <w:rPr>
          <w:rFonts w:ascii="Palatino Linotype" w:hAnsi="Palatino Linotype"/>
          <w:b/>
          <w:szCs w:val="22"/>
        </w:rPr>
        <w:t>INFOEM/IP/RR/2022</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sidR="00F8099D">
        <w:rPr>
          <w:rFonts w:ascii="Palatino Linotype" w:hAnsi="Palatino Linotype"/>
          <w:b/>
          <w:szCs w:val="22"/>
        </w:rPr>
        <w:t>un</w:t>
      </w:r>
      <w:r w:rsidR="00B10290">
        <w:rPr>
          <w:rFonts w:ascii="Palatino Linotype" w:hAnsi="Palatino Linotype"/>
          <w:b/>
          <w:szCs w:val="22"/>
        </w:rPr>
        <w:t xml:space="preserve"> Usuario del Sistema de Acceso a la Información Mexiquense</w:t>
      </w:r>
      <w:r w:rsidR="00F8099D">
        <w:rPr>
          <w:rFonts w:ascii="Palatino Linotype" w:hAnsi="Palatino Linotype"/>
          <w:b/>
          <w:szCs w:val="22"/>
        </w:rPr>
        <w:t xml:space="preserve">, quien no proporcionó </w:t>
      </w:r>
      <w:r w:rsidR="00B10290">
        <w:rPr>
          <w:rFonts w:ascii="Palatino Linotype" w:hAnsi="Palatino Linotype"/>
          <w:b/>
          <w:szCs w:val="22"/>
        </w:rPr>
        <w:t>nombre</w:t>
      </w:r>
      <w:r w:rsidR="00F8099D">
        <w:rPr>
          <w:rFonts w:ascii="Palatino Linotype" w:hAnsi="Palatino Linotype"/>
          <w:b/>
          <w:szCs w:val="22"/>
        </w:rPr>
        <w:t xml:space="preserve"> alguno</w:t>
      </w:r>
      <w:r w:rsidR="00DC6944">
        <w:rPr>
          <w:rFonts w:ascii="Palatino Linotype" w:eastAsia="Times New Roman" w:hAnsi="Palatino Linotype" w:cs="Times New Roman"/>
          <w:color w:val="000000" w:themeColor="text1"/>
        </w:rPr>
        <w:t>,</w:t>
      </w:r>
      <w:r w:rsidR="00D0377B">
        <w:rPr>
          <w:rFonts w:ascii="Palatino Linotype" w:eastAsia="Times New Roman" w:hAnsi="Palatino Linotype" w:cs="Times New Roman"/>
          <w:color w:val="000000" w:themeColor="text1"/>
        </w:rPr>
        <w:t xml:space="preserve"> </w:t>
      </w:r>
      <w:r w:rsidR="00F8099D">
        <w:rPr>
          <w:rFonts w:ascii="Palatino Linotype" w:eastAsia="Times New Roman" w:hAnsi="Palatino Linotype" w:cs="Times New Roman"/>
          <w:color w:val="000000" w:themeColor="text1"/>
        </w:rPr>
        <w:t>en adelante el</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d</w:t>
      </w:r>
      <w:r w:rsidR="00CC34F7">
        <w:rPr>
          <w:rFonts w:ascii="Palatino Linotype" w:eastAsia="Times New Roman" w:hAnsi="Palatino Linotype" w:cs="Arial"/>
          <w:color w:val="000000" w:themeColor="text1"/>
        </w:rPr>
        <w:t>el</w:t>
      </w:r>
      <w:r w:rsidR="00CC34F7">
        <w:rPr>
          <w:rFonts w:ascii="Palatino Linotype" w:eastAsia="Calibri" w:hAnsi="Palatino Linotype" w:cs="Arial"/>
          <w:b/>
          <w:bCs/>
          <w:lang w:val="es-ES"/>
        </w:rPr>
        <w:t xml:space="preserve"> </w:t>
      </w:r>
      <w:r w:rsidR="00F02510">
        <w:rPr>
          <w:rFonts w:ascii="Palatino Linotype" w:eastAsia="Calibri" w:hAnsi="Palatino Linotype" w:cs="Arial"/>
          <w:b/>
          <w:bCs/>
          <w:lang w:val="es-ES"/>
        </w:rPr>
        <w:t>Ayuntamiento de Metepec</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A0054B"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1"/>
      <w:bookmarkEnd w:id="2"/>
      <w:bookmarkEnd w:id="3"/>
    </w:p>
    <w:p w14:paraId="5F73BCCB" w14:textId="77777777" w:rsidR="003F1A79" w:rsidRPr="003F1A79" w:rsidRDefault="003F1A79" w:rsidP="003F1A79">
      <w:pPr>
        <w:rPr>
          <w:lang w:eastAsia="en-US"/>
        </w:rPr>
      </w:pPr>
    </w:p>
    <w:p w14:paraId="402A4C0A" w14:textId="6AEA2B16" w:rsidR="00D9392E" w:rsidRPr="005A114A" w:rsidRDefault="005F0007" w:rsidP="005A114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B10290">
        <w:rPr>
          <w:rFonts w:ascii="Palatino Linotype" w:eastAsia="Calibri" w:hAnsi="Palatino Linotype" w:cs="Arial"/>
          <w:color w:val="000000" w:themeColor="text1"/>
          <w:lang w:val="es-ES"/>
        </w:rPr>
        <w:t>diez</w:t>
      </w:r>
      <w:r w:rsidR="002D1A9E" w:rsidRPr="005A114A">
        <w:rPr>
          <w:rFonts w:ascii="Palatino Linotype" w:eastAsia="Calibri" w:hAnsi="Palatino Linotype" w:cs="Arial"/>
          <w:color w:val="000000" w:themeColor="text1"/>
          <w:lang w:val="es-ES"/>
        </w:rPr>
        <w:t xml:space="preserve"> </w:t>
      </w:r>
      <w:r w:rsidR="00E7785D" w:rsidRPr="005A114A">
        <w:rPr>
          <w:rFonts w:ascii="Palatino Linotype" w:eastAsia="Calibri" w:hAnsi="Palatino Linotype" w:cs="Arial"/>
          <w:color w:val="000000" w:themeColor="text1"/>
          <w:lang w:val="es-ES"/>
        </w:rPr>
        <w:t>(</w:t>
      </w:r>
      <w:r w:rsidR="005A114A">
        <w:rPr>
          <w:rFonts w:ascii="Palatino Linotype" w:eastAsia="Calibri" w:hAnsi="Palatino Linotype" w:cs="Arial"/>
          <w:color w:val="000000" w:themeColor="text1"/>
          <w:lang w:val="es-ES"/>
        </w:rPr>
        <w:t>1</w:t>
      </w:r>
      <w:r w:rsidR="00B10290">
        <w:rPr>
          <w:rFonts w:ascii="Palatino Linotype" w:eastAsia="Calibri" w:hAnsi="Palatino Linotype" w:cs="Arial"/>
          <w:color w:val="000000" w:themeColor="text1"/>
          <w:lang w:val="es-ES"/>
        </w:rPr>
        <w:t>0</w:t>
      </w:r>
      <w:r w:rsidR="00E7785D" w:rsidRPr="005A114A">
        <w:rPr>
          <w:rFonts w:ascii="Palatino Linotype" w:eastAsia="Calibri" w:hAnsi="Palatino Linotype" w:cs="Arial"/>
          <w:color w:val="000000" w:themeColor="text1"/>
          <w:lang w:val="es-ES"/>
        </w:rPr>
        <w:t>)</w:t>
      </w:r>
      <w:r w:rsidR="007076C5" w:rsidRPr="005A114A">
        <w:rPr>
          <w:rFonts w:ascii="Palatino Linotype" w:eastAsia="Calibri" w:hAnsi="Palatino Linotype" w:cs="Arial"/>
          <w:color w:val="000000" w:themeColor="text1"/>
          <w:lang w:val="es-ES"/>
        </w:rPr>
        <w:t xml:space="preserve"> de </w:t>
      </w:r>
      <w:r w:rsidR="00B10290">
        <w:rPr>
          <w:rFonts w:ascii="Palatino Linotype" w:eastAsia="Calibri" w:hAnsi="Palatino Linotype" w:cs="Arial"/>
          <w:color w:val="000000" w:themeColor="text1"/>
          <w:lang w:val="es-ES"/>
        </w:rPr>
        <w:t>enero</w:t>
      </w:r>
      <w:r w:rsidR="00B31E90" w:rsidRPr="005A114A">
        <w:rPr>
          <w:rFonts w:ascii="Palatino Linotype" w:eastAsia="Calibri" w:hAnsi="Palatino Linotype" w:cs="Arial"/>
          <w:color w:val="000000" w:themeColor="text1"/>
          <w:lang w:val="es-ES"/>
        </w:rPr>
        <w:t xml:space="preserve"> de dos mil veinti</w:t>
      </w:r>
      <w:r w:rsidR="00DC6944" w:rsidRPr="005A114A">
        <w:rPr>
          <w:rFonts w:ascii="Palatino Linotype" w:eastAsia="Calibri" w:hAnsi="Palatino Linotype" w:cs="Arial"/>
          <w:color w:val="000000" w:themeColor="text1"/>
          <w:lang w:val="es-ES"/>
        </w:rPr>
        <w:t>dós</w:t>
      </w:r>
      <w:r w:rsidR="005F1362" w:rsidRPr="005A114A">
        <w:rPr>
          <w:rFonts w:ascii="Palatino Linotype" w:eastAsia="Calibri" w:hAnsi="Palatino Linotype" w:cs="Arial"/>
          <w:color w:val="000000" w:themeColor="text1"/>
          <w:lang w:val="es-ES"/>
        </w:rPr>
        <w:t xml:space="preserve">, </w:t>
      </w:r>
      <w:r w:rsidR="004E197E" w:rsidRPr="005A114A">
        <w:rPr>
          <w:rFonts w:ascii="Palatino Linotype" w:eastAsia="Calibri" w:hAnsi="Palatino Linotype" w:cs="Arial"/>
          <w:color w:val="000000" w:themeColor="text1"/>
          <w:lang w:val="es-ES"/>
        </w:rPr>
        <w:t>el</w:t>
      </w:r>
      <w:r w:rsidR="00B31E90" w:rsidRPr="005A114A">
        <w:rPr>
          <w:rFonts w:ascii="Palatino Linotype" w:hAnsi="Palatino Linotype"/>
          <w:color w:val="000000" w:themeColor="text1"/>
        </w:rPr>
        <w:t xml:space="preserve"> particular</w:t>
      </w:r>
      <w:r w:rsidR="005F1362" w:rsidRPr="005A114A">
        <w:rPr>
          <w:rFonts w:ascii="Palatino Linotype" w:hAnsi="Palatino Linotype"/>
          <w:color w:val="000000" w:themeColor="text1"/>
        </w:rPr>
        <w:t xml:space="preserve"> presentó</w:t>
      </w:r>
      <w:r w:rsidR="005F1362" w:rsidRPr="005A114A">
        <w:rPr>
          <w:rFonts w:ascii="Palatino Linotype" w:hAnsi="Palatino Linotype"/>
          <w:b/>
          <w:color w:val="000000" w:themeColor="text1"/>
        </w:rPr>
        <w:t xml:space="preserve"> </w:t>
      </w:r>
      <w:r w:rsidR="00127E68" w:rsidRPr="005A114A">
        <w:rPr>
          <w:rFonts w:ascii="Palatino Linotype" w:hAnsi="Palatino Linotype"/>
          <w:bCs/>
          <w:color w:val="000000" w:themeColor="text1"/>
        </w:rPr>
        <w:t xml:space="preserve">a través </w:t>
      </w:r>
      <w:r w:rsidR="00994E0F" w:rsidRPr="005A114A">
        <w:rPr>
          <w:rFonts w:ascii="Palatino Linotype" w:hAnsi="Palatino Linotype"/>
          <w:bCs/>
          <w:color w:val="000000" w:themeColor="text1"/>
        </w:rPr>
        <w:t>d</w:t>
      </w:r>
      <w:r w:rsidR="000021A0" w:rsidRPr="005A114A">
        <w:rPr>
          <w:rFonts w:ascii="Palatino Linotype" w:hAnsi="Palatino Linotype"/>
          <w:bCs/>
          <w:color w:val="000000" w:themeColor="text1"/>
        </w:rPr>
        <w:t>el</w:t>
      </w:r>
      <w:r w:rsidR="004863BC" w:rsidRPr="005A114A">
        <w:rPr>
          <w:rFonts w:ascii="Palatino Linotype" w:hAnsi="Palatino Linotype"/>
          <w:bCs/>
          <w:color w:val="000000" w:themeColor="text1"/>
        </w:rPr>
        <w:t xml:space="preserve"> </w:t>
      </w:r>
      <w:r w:rsidR="005F1362" w:rsidRPr="005A114A">
        <w:rPr>
          <w:rFonts w:ascii="Palatino Linotype" w:eastAsia="Calibri" w:hAnsi="Palatino Linotype" w:cs="Arial"/>
          <w:color w:val="000000" w:themeColor="text1"/>
          <w:lang w:val="es-ES"/>
        </w:rPr>
        <w:t xml:space="preserve">Sistema de Acceso a la Información Mexiquense </w:t>
      </w:r>
      <w:r w:rsidR="005F1362" w:rsidRPr="005A114A">
        <w:rPr>
          <w:rFonts w:ascii="Palatino Linotype" w:eastAsia="Calibri" w:hAnsi="Palatino Linotype" w:cs="Arial"/>
          <w:bCs/>
          <w:color w:val="000000" w:themeColor="text1"/>
          <w:lang w:val="es-ES"/>
        </w:rPr>
        <w:t>(SAIMEX)</w:t>
      </w:r>
      <w:r w:rsidR="005F1362" w:rsidRPr="005A114A">
        <w:rPr>
          <w:rFonts w:ascii="Palatino Linotype" w:eastAsia="Calibri" w:hAnsi="Palatino Linotype" w:cs="Arial"/>
          <w:color w:val="000000" w:themeColor="text1"/>
          <w:lang w:val="es-ES"/>
        </w:rPr>
        <w:t>, la solicitud de información pública registrada con el número</w:t>
      </w:r>
      <w:r w:rsidR="005F1362" w:rsidRPr="005A114A">
        <w:rPr>
          <w:rFonts w:ascii="Palatino Linotype" w:hAnsi="Palatino Linotype"/>
          <w:b/>
          <w:bCs/>
          <w:color w:val="000000" w:themeColor="text1"/>
        </w:rPr>
        <w:t xml:space="preserve"> </w:t>
      </w:r>
      <w:r w:rsidR="000544CE" w:rsidRPr="005A114A">
        <w:rPr>
          <w:rFonts w:ascii="Palatino Linotype" w:hAnsi="Palatino Linotype"/>
          <w:b/>
          <w:bCs/>
          <w:color w:val="000000" w:themeColor="text1"/>
        </w:rPr>
        <w:t>0</w:t>
      </w:r>
      <w:r w:rsidR="00B10290">
        <w:rPr>
          <w:rFonts w:ascii="Palatino Linotype" w:hAnsi="Palatino Linotype"/>
          <w:b/>
          <w:bCs/>
          <w:color w:val="000000" w:themeColor="text1"/>
        </w:rPr>
        <w:t>0</w:t>
      </w:r>
      <w:r w:rsidR="002F03C0">
        <w:rPr>
          <w:rFonts w:ascii="Palatino Linotype" w:hAnsi="Palatino Linotype"/>
          <w:b/>
          <w:bCs/>
          <w:color w:val="000000" w:themeColor="text1"/>
        </w:rPr>
        <w:t>681</w:t>
      </w:r>
      <w:r w:rsidR="00190C3D" w:rsidRPr="005A114A">
        <w:rPr>
          <w:rFonts w:ascii="Palatino Linotype" w:hAnsi="Palatino Linotype"/>
          <w:b/>
          <w:bCs/>
          <w:color w:val="000000" w:themeColor="text1"/>
        </w:rPr>
        <w:t>/</w:t>
      </w:r>
      <w:r w:rsidR="00B10290">
        <w:rPr>
          <w:rFonts w:ascii="Palatino Linotype" w:hAnsi="Palatino Linotype"/>
          <w:b/>
          <w:bCs/>
          <w:color w:val="000000" w:themeColor="text1"/>
        </w:rPr>
        <w:t>METEPEC</w:t>
      </w:r>
      <w:r w:rsidR="007B50DF" w:rsidRPr="005A114A">
        <w:rPr>
          <w:rFonts w:ascii="Palatino Linotype" w:hAnsi="Palatino Linotype"/>
          <w:b/>
          <w:bCs/>
          <w:color w:val="000000" w:themeColor="text1"/>
        </w:rPr>
        <w:t>/IP/202</w:t>
      </w:r>
      <w:r w:rsidR="000544CE" w:rsidRPr="005A114A">
        <w:rPr>
          <w:rFonts w:ascii="Palatino Linotype" w:hAnsi="Palatino Linotype"/>
          <w:b/>
          <w:bCs/>
          <w:color w:val="000000" w:themeColor="text1"/>
        </w:rPr>
        <w:t>2</w:t>
      </w:r>
      <w:r w:rsidR="005F1362" w:rsidRPr="005A114A">
        <w:rPr>
          <w:rFonts w:ascii="Palatino Linotype" w:hAnsi="Palatino Linotype"/>
          <w:b/>
          <w:bCs/>
          <w:color w:val="000000" w:themeColor="text1"/>
        </w:rPr>
        <w:t>,</w:t>
      </w:r>
      <w:r w:rsidR="005F1362" w:rsidRPr="005A114A">
        <w:rPr>
          <w:rFonts w:ascii="Palatino Linotype" w:eastAsia="Calibri" w:hAnsi="Palatino Linotype" w:cs="Arial"/>
          <w:color w:val="000000" w:themeColor="text1"/>
          <w:lang w:val="es-ES"/>
        </w:rPr>
        <w:t xml:space="preserve"> mediante la cual requirió</w:t>
      </w:r>
      <w:r w:rsidR="00022D89" w:rsidRPr="005A114A">
        <w:rPr>
          <w:rFonts w:ascii="Palatino Linotype" w:eastAsia="Calibri" w:hAnsi="Palatino Linotype" w:cs="Arial"/>
          <w:color w:val="000000" w:themeColor="text1"/>
          <w:lang w:val="es-ES"/>
        </w:rPr>
        <w:t xml:space="preserve"> lo siguiente</w:t>
      </w:r>
      <w:r w:rsidR="005F1362" w:rsidRPr="005A114A">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6A2FAF2" w:rsidR="0097210F" w:rsidRPr="004863BC"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4863BC">
        <w:rPr>
          <w:rFonts w:ascii="Palatino Linotype" w:hAnsi="Palatino Linotype"/>
          <w:i/>
          <w:color w:val="000000" w:themeColor="text1"/>
          <w:sz w:val="22"/>
          <w:szCs w:val="22"/>
        </w:rPr>
        <w:t>“</w:t>
      </w:r>
      <w:r w:rsidR="002F03C0" w:rsidRPr="002F03C0">
        <w:rPr>
          <w:rFonts w:ascii="Palatino Linotype" w:hAnsi="Palatino Linotype"/>
          <w:bCs/>
          <w:i/>
          <w:color w:val="000000"/>
          <w:sz w:val="22"/>
          <w:szCs w:val="22"/>
        </w:rPr>
        <w:t>De la visita del Diputado Luis Alberto Martínez, se requiere los documentos que den cuenta de los asuntos tratados, duración de la reunión, acuerdos realizados. https://www.facebook.com/FernandoFloresMetepec/posts/659929485447804</w:t>
      </w:r>
      <w:r w:rsidRPr="004863BC">
        <w:rPr>
          <w:rFonts w:ascii="Palatino Linotype" w:hAnsi="Palatino Linotype"/>
          <w:i/>
          <w:color w:val="000000" w:themeColor="text1"/>
          <w:sz w:val="22"/>
          <w:szCs w:val="22"/>
        </w:rPr>
        <w:t>” (Sic).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755146">
        <w:rPr>
          <w:rFonts w:ascii="Palatino Linotype" w:hAnsi="Palatino Linotype" w:cs="Arial"/>
          <w:color w:val="000000" w:themeColor="text1"/>
        </w:rPr>
        <w:t>l SAIMEX</w:t>
      </w:r>
      <w:r w:rsidR="004E197E" w:rsidRPr="00A0054B">
        <w:rPr>
          <w:rFonts w:ascii="Palatino Linotype" w:hAnsi="Palatino Linotype" w:cs="Arial"/>
          <w:color w:val="000000" w:themeColor="text1"/>
        </w:rPr>
        <w:t>.</w:t>
      </w:r>
      <w:r w:rsidR="009E6A7E">
        <w:rPr>
          <w:rFonts w:ascii="Palatino Linotype" w:hAnsi="Palatino Linotype" w:cs="Arial"/>
          <w:color w:val="000000" w:themeColor="text1"/>
        </w:rPr>
        <w:t xml:space="preserve"> </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59661221" w:rsidR="0022448D" w:rsidRPr="00A0054B" w:rsidRDefault="00E7785D"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lastRenderedPageBreak/>
        <w:t xml:space="preserve">El </w:t>
      </w:r>
      <w:r w:rsidR="002F03C0">
        <w:rPr>
          <w:rFonts w:ascii="Palatino Linotype" w:eastAsia="MS Mincho" w:hAnsi="Palatino Linotype" w:cs="Times New Roman"/>
          <w:color w:val="000000" w:themeColor="text1"/>
        </w:rPr>
        <w:t>once</w:t>
      </w:r>
      <w:r>
        <w:rPr>
          <w:rFonts w:ascii="Palatino Linotype" w:eastAsia="MS Mincho" w:hAnsi="Palatino Linotype" w:cs="Times New Roman"/>
          <w:color w:val="000000" w:themeColor="text1"/>
        </w:rPr>
        <w:t xml:space="preserve"> (</w:t>
      </w:r>
      <w:r w:rsidR="005A114A">
        <w:rPr>
          <w:rFonts w:ascii="Palatino Linotype" w:eastAsia="MS Mincho" w:hAnsi="Palatino Linotype" w:cs="Times New Roman"/>
          <w:color w:val="000000" w:themeColor="text1"/>
        </w:rPr>
        <w:t>1</w:t>
      </w:r>
      <w:r w:rsidR="002F03C0">
        <w:rPr>
          <w:rFonts w:ascii="Palatino Linotype" w:eastAsia="MS Mincho" w:hAnsi="Palatino Linotype" w:cs="Times New Roman"/>
          <w:color w:val="000000" w:themeColor="text1"/>
        </w:rPr>
        <w:t>1</w:t>
      </w:r>
      <w:r>
        <w:rPr>
          <w:rFonts w:ascii="Palatino Linotype" w:eastAsia="MS Mincho" w:hAnsi="Palatino Linotype" w:cs="Times New Roman"/>
          <w:color w:val="000000" w:themeColor="text1"/>
        </w:rPr>
        <w:t xml:space="preserve">) de </w:t>
      </w:r>
      <w:r w:rsidR="00B10290">
        <w:rPr>
          <w:rFonts w:ascii="Palatino Linotype" w:eastAsia="MS Mincho" w:hAnsi="Palatino Linotype" w:cs="Times New Roman"/>
          <w:color w:val="000000" w:themeColor="text1"/>
        </w:rPr>
        <w:t>febrero</w:t>
      </w:r>
      <w:r w:rsidR="00CC34F7">
        <w:rPr>
          <w:rFonts w:ascii="Palatino Linotype" w:eastAsia="MS Mincho" w:hAnsi="Palatino Linotype" w:cs="Times New Roman"/>
          <w:color w:val="000000" w:themeColor="text1"/>
        </w:rPr>
        <w:t xml:space="preserve"> </w:t>
      </w:r>
      <w:r w:rsidR="00762697" w:rsidRPr="00A0054B">
        <w:rPr>
          <w:rFonts w:ascii="Palatino Linotype" w:eastAsia="MS Mincho" w:hAnsi="Palatino Linotype" w:cs="Times New Roman"/>
          <w:color w:val="000000" w:themeColor="text1"/>
        </w:rPr>
        <w:t>de dos mil veinti</w:t>
      </w:r>
      <w:r w:rsidR="00AD2900">
        <w:rPr>
          <w:rFonts w:ascii="Palatino Linotype" w:eastAsia="MS Mincho" w:hAnsi="Palatino Linotype" w:cs="Times New Roman"/>
          <w:color w:val="000000" w:themeColor="text1"/>
        </w:rPr>
        <w:t>dós</w:t>
      </w:r>
      <w:r w:rsidR="00762697" w:rsidRPr="00A0054B">
        <w:rPr>
          <w:rFonts w:ascii="Palatino Linotype" w:eastAsia="MS Mincho" w:hAnsi="Palatino Linotype" w:cs="Times New Roman"/>
          <w:color w:val="000000" w:themeColor="text1"/>
        </w:rPr>
        <w:t xml:space="preserve">, </w:t>
      </w:r>
      <w:r w:rsidR="005F1362" w:rsidRPr="00A0054B">
        <w:rPr>
          <w:rFonts w:ascii="Palatino Linotype" w:hAnsi="Palatino Linotype"/>
          <w:color w:val="000000" w:themeColor="text1"/>
          <w:szCs w:val="14"/>
        </w:rPr>
        <w:t xml:space="preserve">el </w:t>
      </w:r>
      <w:r w:rsidR="005F1362" w:rsidRPr="00A0054B">
        <w:rPr>
          <w:rFonts w:ascii="Palatino Linotype" w:hAnsi="Palatino Linotype"/>
          <w:b/>
          <w:color w:val="000000" w:themeColor="text1"/>
          <w:szCs w:val="14"/>
        </w:rPr>
        <w:t>SUJETO OBLIGADO</w:t>
      </w:r>
      <w:r w:rsidR="005F1362" w:rsidRPr="00A0054B">
        <w:rPr>
          <w:rFonts w:ascii="Palatino Linotype" w:hAnsi="Palatino Linotype"/>
          <w:color w:val="000000" w:themeColor="text1"/>
          <w:szCs w:val="14"/>
        </w:rPr>
        <w:t xml:space="preserve"> </w:t>
      </w:r>
      <w:r w:rsidR="007076C5" w:rsidRPr="00A0054B">
        <w:rPr>
          <w:rFonts w:ascii="Palatino Linotype" w:hAnsi="Palatino Linotype"/>
          <w:color w:val="000000" w:themeColor="text1"/>
          <w:szCs w:val="14"/>
        </w:rPr>
        <w:t xml:space="preserve">dio respuesta a la solicitud de información </w:t>
      </w:r>
      <w:r w:rsidR="002F03C0" w:rsidRPr="005A114A">
        <w:rPr>
          <w:rFonts w:ascii="Palatino Linotype" w:hAnsi="Palatino Linotype"/>
          <w:b/>
          <w:bCs/>
          <w:color w:val="000000" w:themeColor="text1"/>
        </w:rPr>
        <w:t>0</w:t>
      </w:r>
      <w:r w:rsidR="002F03C0">
        <w:rPr>
          <w:rFonts w:ascii="Palatino Linotype" w:hAnsi="Palatino Linotype"/>
          <w:b/>
          <w:bCs/>
          <w:color w:val="000000" w:themeColor="text1"/>
        </w:rPr>
        <w:t>0681</w:t>
      </w:r>
      <w:r w:rsidR="002F03C0" w:rsidRPr="005A114A">
        <w:rPr>
          <w:rFonts w:ascii="Palatino Linotype" w:hAnsi="Palatino Linotype"/>
          <w:b/>
          <w:bCs/>
          <w:color w:val="000000" w:themeColor="text1"/>
        </w:rPr>
        <w:t>/</w:t>
      </w:r>
      <w:r w:rsidR="002F03C0">
        <w:rPr>
          <w:rFonts w:ascii="Palatino Linotype" w:hAnsi="Palatino Linotype"/>
          <w:b/>
          <w:bCs/>
          <w:color w:val="000000" w:themeColor="text1"/>
        </w:rPr>
        <w:t>METEPEC</w:t>
      </w:r>
      <w:r w:rsidR="002F03C0" w:rsidRPr="005A114A">
        <w:rPr>
          <w:rFonts w:ascii="Palatino Linotype" w:hAnsi="Palatino Linotype"/>
          <w:b/>
          <w:bCs/>
          <w:color w:val="000000" w:themeColor="text1"/>
        </w:rPr>
        <w:t>/IP/2022</w:t>
      </w:r>
      <w:r w:rsidR="007076C5" w:rsidRPr="00A0054B">
        <w:rPr>
          <w:rFonts w:ascii="Palatino Linotype" w:hAnsi="Palatino Linotype"/>
          <w:color w:val="000000" w:themeColor="text1"/>
          <w:szCs w:val="14"/>
        </w:rPr>
        <w:t xml:space="preserve"> en los siguientes términos</w:t>
      </w:r>
      <w:r w:rsidR="005F1362" w:rsidRPr="00A0054B">
        <w:rPr>
          <w:rFonts w:ascii="Palatino Linotype" w:hAnsi="Palatino Linotype"/>
          <w:color w:val="000000" w:themeColor="text1"/>
          <w:szCs w:val="14"/>
        </w:rPr>
        <w:t>:</w:t>
      </w:r>
    </w:p>
    <w:p w14:paraId="0E759FD5" w14:textId="77777777" w:rsidR="009A593A" w:rsidRPr="00A0054B" w:rsidRDefault="009A593A" w:rsidP="00B31E90">
      <w:pPr>
        <w:pStyle w:val="Sinespaciado"/>
        <w:ind w:left="567" w:right="567"/>
        <w:jc w:val="right"/>
        <w:rPr>
          <w:rFonts w:ascii="Palatino Linotype" w:hAnsi="Palatino Linotype"/>
          <w:i/>
          <w:noProof/>
          <w:color w:val="000000" w:themeColor="text1"/>
          <w:lang w:eastAsia="es-MX"/>
        </w:rPr>
      </w:pPr>
    </w:p>
    <w:p w14:paraId="25F6E6F3" w14:textId="77777777" w:rsidR="002F03C0" w:rsidRPr="002F03C0" w:rsidRDefault="009C0057" w:rsidP="002F03C0">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AE0CDF">
        <w:rPr>
          <w:rFonts w:ascii="Palatino Linotype" w:eastAsia="MS Mincho" w:hAnsi="Palatino Linotype" w:cs="Times New Roman"/>
          <w:i/>
          <w:color w:val="000000" w:themeColor="text1"/>
          <w:sz w:val="22"/>
        </w:rPr>
        <w:t>“</w:t>
      </w:r>
      <w:r w:rsidR="002F03C0" w:rsidRPr="002F03C0">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06BD24" w14:textId="77777777" w:rsidR="002F03C0" w:rsidRPr="002F03C0" w:rsidRDefault="002F03C0" w:rsidP="002F03C0">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2F03C0">
        <w:rPr>
          <w:rFonts w:ascii="Palatino Linotype" w:eastAsia="MS Mincho" w:hAnsi="Palatino Linotype" w:cs="Times New Roman"/>
          <w:i/>
          <w:color w:val="000000" w:themeColor="text1"/>
          <w:sz w:val="22"/>
        </w:rPr>
        <w:t>C. SOLICITANTE P R E S E N T E. En respuesta a la solicitud número 00681/METEPEC/IP/2022,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p w14:paraId="7992BEC7" w14:textId="77777777" w:rsidR="002F03C0" w:rsidRPr="002F03C0" w:rsidRDefault="002F03C0" w:rsidP="002F03C0">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2F03C0">
        <w:rPr>
          <w:rFonts w:ascii="Palatino Linotype" w:eastAsia="MS Mincho" w:hAnsi="Palatino Linotype" w:cs="Times New Roman"/>
          <w:i/>
          <w:color w:val="000000" w:themeColor="text1"/>
          <w:sz w:val="22"/>
        </w:rPr>
        <w:t>ATENTAMENTE</w:t>
      </w:r>
    </w:p>
    <w:p w14:paraId="7002C2BA" w14:textId="0DADDB0C" w:rsidR="009C0057" w:rsidRPr="00AE0CDF" w:rsidRDefault="002F03C0" w:rsidP="002F03C0">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2F03C0">
        <w:rPr>
          <w:rFonts w:ascii="Palatino Linotype" w:eastAsia="MS Mincho" w:hAnsi="Palatino Linotype" w:cs="Times New Roman"/>
          <w:i/>
          <w:color w:val="000000" w:themeColor="text1"/>
          <w:sz w:val="22"/>
        </w:rPr>
        <w:t>Lic. Gerardo Arturo Ozuna Martínez</w:t>
      </w:r>
      <w:r w:rsidR="009C0057" w:rsidRPr="00AE0CDF">
        <w:rPr>
          <w:rFonts w:ascii="Palatino Linotype" w:eastAsia="MS Mincho" w:hAnsi="Palatino Linotype" w:cs="Times New Roman"/>
          <w:i/>
          <w:color w:val="000000" w:themeColor="text1"/>
          <w:sz w:val="22"/>
        </w:rPr>
        <w:t>” (sic)</w:t>
      </w:r>
    </w:p>
    <w:p w14:paraId="2D68519B" w14:textId="77777777" w:rsidR="0097210F" w:rsidRPr="00A0054B" w:rsidRDefault="0097210F" w:rsidP="009A593A">
      <w:pPr>
        <w:pStyle w:val="Sinespaciado"/>
        <w:ind w:right="567"/>
        <w:jc w:val="both"/>
        <w:rPr>
          <w:rFonts w:ascii="Palatino Linotype" w:hAnsi="Palatino Linotype"/>
          <w:noProof/>
          <w:color w:val="000000" w:themeColor="text1"/>
          <w:lang w:val="es-MX" w:eastAsia="es-MX"/>
        </w:rPr>
      </w:pPr>
    </w:p>
    <w:p w14:paraId="096A86BE" w14:textId="778E6412" w:rsidR="005A114A" w:rsidRPr="005A114A" w:rsidRDefault="005A114A"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Adjuntó a la respuesta el documento electrónico denominado </w:t>
      </w:r>
      <w:r w:rsidR="002F03C0" w:rsidRPr="002F03C0">
        <w:rPr>
          <w:rFonts w:ascii="Palatino Linotype" w:hAnsi="Palatino Linotype"/>
          <w:b/>
          <w:color w:val="000000" w:themeColor="text1"/>
          <w:szCs w:val="22"/>
        </w:rPr>
        <w:t>681</w:t>
      </w:r>
      <w:r w:rsidR="00B10290">
        <w:rPr>
          <w:rFonts w:ascii="Palatino Linotype" w:hAnsi="Palatino Linotype"/>
          <w:b/>
          <w:color w:val="000000" w:themeColor="text1"/>
          <w:szCs w:val="22"/>
        </w:rPr>
        <w:t xml:space="preserve">.pdf, </w:t>
      </w:r>
      <w:r>
        <w:rPr>
          <w:rFonts w:ascii="Palatino Linotype" w:hAnsi="Palatino Linotype"/>
          <w:b/>
          <w:color w:val="000000" w:themeColor="text1"/>
          <w:szCs w:val="22"/>
        </w:rPr>
        <w:t>mediante el cual medularmente refirió lo siguiente:</w:t>
      </w:r>
    </w:p>
    <w:p w14:paraId="30F56D7A" w14:textId="77777777" w:rsidR="005A114A" w:rsidRDefault="005A114A" w:rsidP="005A114A">
      <w:pPr>
        <w:pStyle w:val="Prrafodelista"/>
        <w:tabs>
          <w:tab w:val="left" w:pos="284"/>
          <w:tab w:val="left" w:pos="426"/>
        </w:tabs>
        <w:spacing w:line="360" w:lineRule="auto"/>
        <w:ind w:left="0"/>
        <w:jc w:val="both"/>
        <w:rPr>
          <w:rFonts w:ascii="Palatino Linotype" w:hAnsi="Palatino Linotype"/>
          <w:b/>
          <w:color w:val="000000" w:themeColor="text1"/>
          <w:szCs w:val="22"/>
        </w:rPr>
      </w:pPr>
    </w:p>
    <w:p w14:paraId="2803C305" w14:textId="0D11FCC4" w:rsidR="002F03C0" w:rsidRDefault="00B10290" w:rsidP="005A114A">
      <w:pPr>
        <w:pStyle w:val="Prrafodelista"/>
        <w:numPr>
          <w:ilvl w:val="0"/>
          <w:numId w:val="28"/>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lastRenderedPageBreak/>
        <w:t xml:space="preserve">Oficio </w:t>
      </w:r>
      <w:r w:rsidR="002F03C0">
        <w:rPr>
          <w:rFonts w:ascii="Palatino Linotype" w:hAnsi="Palatino Linotype"/>
          <w:color w:val="000000" w:themeColor="text1"/>
          <w:szCs w:val="22"/>
        </w:rPr>
        <w:t>MET</w:t>
      </w:r>
      <w:r>
        <w:rPr>
          <w:rFonts w:ascii="Palatino Linotype" w:hAnsi="Palatino Linotype"/>
          <w:color w:val="000000" w:themeColor="text1"/>
          <w:szCs w:val="22"/>
        </w:rPr>
        <w:t>/</w:t>
      </w:r>
      <w:r w:rsidR="002F03C0">
        <w:rPr>
          <w:rFonts w:ascii="Palatino Linotype" w:hAnsi="Palatino Linotype"/>
          <w:color w:val="000000" w:themeColor="text1"/>
          <w:szCs w:val="22"/>
        </w:rPr>
        <w:t>PM/OP</w:t>
      </w:r>
      <w:r>
        <w:rPr>
          <w:rFonts w:ascii="Palatino Linotype" w:hAnsi="Palatino Linotype"/>
          <w:color w:val="000000" w:themeColor="text1"/>
          <w:szCs w:val="22"/>
        </w:rPr>
        <w:t>/</w:t>
      </w:r>
      <w:r w:rsidR="002F03C0">
        <w:rPr>
          <w:rFonts w:ascii="Palatino Linotype" w:hAnsi="Palatino Linotype"/>
          <w:color w:val="000000" w:themeColor="text1"/>
          <w:szCs w:val="22"/>
        </w:rPr>
        <w:t>106/</w:t>
      </w:r>
      <w:r>
        <w:rPr>
          <w:rFonts w:ascii="Palatino Linotype" w:hAnsi="Palatino Linotype"/>
          <w:color w:val="000000" w:themeColor="text1"/>
          <w:szCs w:val="22"/>
        </w:rPr>
        <w:t xml:space="preserve">2022 suscrito por el </w:t>
      </w:r>
      <w:r w:rsidR="002F03C0">
        <w:rPr>
          <w:rFonts w:ascii="Palatino Linotype" w:hAnsi="Palatino Linotype"/>
          <w:color w:val="000000" w:themeColor="text1"/>
          <w:szCs w:val="22"/>
        </w:rPr>
        <w:t>Jefe de Oficina de la Presidencia mediante el cual indica que realizando una búsqueda exhaustiva de la información no se encontró información relativa a su solicitud.</w:t>
      </w:r>
    </w:p>
    <w:p w14:paraId="3E2E6EA7" w14:textId="77777777" w:rsidR="005A114A" w:rsidRDefault="005A114A" w:rsidP="005A114A">
      <w:pPr>
        <w:pStyle w:val="Prrafodelista"/>
        <w:tabs>
          <w:tab w:val="left" w:pos="284"/>
          <w:tab w:val="left" w:pos="426"/>
        </w:tabs>
        <w:spacing w:line="360" w:lineRule="auto"/>
        <w:jc w:val="both"/>
        <w:rPr>
          <w:rFonts w:ascii="Palatino Linotype" w:hAnsi="Palatino Linotype"/>
          <w:b/>
          <w:color w:val="000000" w:themeColor="text1"/>
          <w:szCs w:val="22"/>
        </w:rPr>
      </w:pPr>
    </w:p>
    <w:p w14:paraId="272B63B3" w14:textId="00BF644B"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83380F">
        <w:rPr>
          <w:rFonts w:ascii="Palatino Linotype" w:eastAsia="Times New Roman" w:hAnsi="Palatino Linotype" w:cs="Arial"/>
          <w:color w:val="000000" w:themeColor="text1"/>
          <w:lang w:val="es-ES"/>
        </w:rPr>
        <w:t xml:space="preserve">l </w:t>
      </w:r>
      <w:r w:rsidR="00CC34F7">
        <w:rPr>
          <w:rFonts w:ascii="Palatino Linotype" w:eastAsia="Times New Roman" w:hAnsi="Palatino Linotype" w:cs="Arial"/>
          <w:color w:val="000000" w:themeColor="text1"/>
          <w:lang w:val="es-ES"/>
        </w:rPr>
        <w:t>veinti</w:t>
      </w:r>
      <w:r w:rsidR="00B10290">
        <w:rPr>
          <w:rFonts w:ascii="Palatino Linotype" w:eastAsia="Times New Roman" w:hAnsi="Palatino Linotype" w:cs="Arial"/>
          <w:color w:val="000000" w:themeColor="text1"/>
          <w:lang w:val="es-ES"/>
        </w:rPr>
        <w:t>ocho</w:t>
      </w:r>
      <w:r w:rsidR="00CC34F7">
        <w:rPr>
          <w:rFonts w:ascii="Palatino Linotype" w:eastAsia="Times New Roman" w:hAnsi="Palatino Linotype" w:cs="Arial"/>
          <w:color w:val="000000" w:themeColor="text1"/>
          <w:lang w:val="es-ES"/>
        </w:rPr>
        <w:t xml:space="preserve"> </w:t>
      </w:r>
      <w:r w:rsidR="002D6CF5" w:rsidRPr="00A0054B">
        <w:rPr>
          <w:rFonts w:ascii="Palatino Linotype" w:eastAsia="Times New Roman" w:hAnsi="Palatino Linotype" w:cs="Arial"/>
          <w:color w:val="000000" w:themeColor="text1"/>
          <w:lang w:val="es-ES"/>
        </w:rPr>
        <w:t>(</w:t>
      </w:r>
      <w:r w:rsidR="00CC34F7">
        <w:rPr>
          <w:rFonts w:ascii="Palatino Linotype" w:eastAsia="Times New Roman" w:hAnsi="Palatino Linotype" w:cs="Arial"/>
          <w:color w:val="000000" w:themeColor="text1"/>
          <w:lang w:val="es-ES"/>
        </w:rPr>
        <w:t>2</w:t>
      </w:r>
      <w:r w:rsidR="00B10290">
        <w:rPr>
          <w:rFonts w:ascii="Palatino Linotype" w:eastAsia="Times New Roman" w:hAnsi="Palatino Linotype" w:cs="Arial"/>
          <w:color w:val="000000" w:themeColor="text1"/>
          <w:lang w:val="es-ES"/>
        </w:rPr>
        <w:t>8</w:t>
      </w:r>
      <w:r w:rsidR="007A078A" w:rsidRPr="00A0054B">
        <w:rPr>
          <w:rFonts w:ascii="Palatino Linotype" w:eastAsia="Times New Roman" w:hAnsi="Palatino Linotype" w:cs="Arial"/>
          <w:color w:val="000000" w:themeColor="text1"/>
          <w:lang w:val="es-ES"/>
        </w:rPr>
        <w:t xml:space="preserve">) de </w:t>
      </w:r>
      <w:r w:rsidR="00B10290">
        <w:rPr>
          <w:rFonts w:ascii="Palatino Linotype" w:eastAsia="Times New Roman" w:hAnsi="Palatino Linotype" w:cs="Arial"/>
          <w:color w:val="000000" w:themeColor="text1"/>
          <w:lang w:val="es-ES"/>
        </w:rPr>
        <w:t>febrero</w:t>
      </w:r>
      <w:r w:rsidR="00BD47D0">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w:t>
      </w:r>
      <w:r w:rsidR="00751F6F">
        <w:rPr>
          <w:rFonts w:ascii="Palatino Linotype" w:eastAsia="Times New Roman" w:hAnsi="Palatino Linotype" w:cs="Arial"/>
          <w:color w:val="000000" w:themeColor="text1"/>
          <w:lang w:val="es-ES"/>
        </w:rPr>
        <w:t>dós</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915BED">
        <w:rPr>
          <w:rFonts w:ascii="Palatino Linotype" w:eastAsia="Calibri" w:hAnsi="Palatino Linotype" w:cs="Arial"/>
          <w:b/>
          <w:lang w:val="es-ES"/>
        </w:rPr>
        <w:t>02393</w:t>
      </w:r>
      <w:r w:rsidR="00915BED" w:rsidRPr="00F02510">
        <w:rPr>
          <w:rFonts w:ascii="Palatino Linotype" w:eastAsia="Calibri" w:hAnsi="Palatino Linotype" w:cs="Arial"/>
          <w:b/>
          <w:lang w:val="es-ES"/>
        </w:rPr>
        <w:t>/</w:t>
      </w:r>
      <w:r w:rsidR="00915BED" w:rsidRPr="00F02510">
        <w:rPr>
          <w:rFonts w:ascii="Palatino Linotype" w:hAnsi="Palatino Linotype"/>
          <w:b/>
          <w:szCs w:val="22"/>
        </w:rPr>
        <w:t>INFOEM/IP/RR/2022</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D867C29" w:rsidR="00E34622" w:rsidRPr="00413D35" w:rsidRDefault="00E34622" w:rsidP="00B1029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13D35">
        <w:rPr>
          <w:rFonts w:ascii="Palatino Linotype" w:eastAsia="Times New Roman" w:hAnsi="Palatino Linotype" w:cs="Arial"/>
          <w:b/>
          <w:color w:val="000000" w:themeColor="text1"/>
          <w:lang w:val="es-ES"/>
        </w:rPr>
        <w:t>Acto impugnado:</w:t>
      </w:r>
      <w:r w:rsidRPr="00413D35">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color w:val="000000" w:themeColor="text1"/>
          <w:sz w:val="22"/>
          <w:lang w:val="es-ES"/>
        </w:rPr>
        <w:t>“</w:t>
      </w:r>
      <w:r w:rsidR="00B10290" w:rsidRPr="00B10290">
        <w:rPr>
          <w:rFonts w:ascii="Palatino Linotype" w:hAnsi="Palatino Linotype"/>
          <w:bCs/>
          <w:color w:val="000000" w:themeColor="text1"/>
          <w:sz w:val="22"/>
        </w:rPr>
        <w:t>La respuesta proporcionada por el Sujeto Obligado.</w:t>
      </w:r>
      <w:r w:rsidRPr="005F396F">
        <w:rPr>
          <w:rFonts w:ascii="Palatino Linotype" w:eastAsia="Times New Roman" w:hAnsi="Palatino Linotype" w:cs="Arial"/>
          <w:i/>
          <w:color w:val="000000" w:themeColor="text1"/>
          <w:sz w:val="22"/>
          <w:lang w:val="es-ES"/>
        </w:rPr>
        <w:t>”</w:t>
      </w:r>
      <w:r w:rsidRPr="005F396F">
        <w:rPr>
          <w:rFonts w:ascii="Palatino Linotype" w:eastAsia="Times New Roman" w:hAnsi="Palatino Linotype" w:cs="Arial"/>
          <w:color w:val="000000" w:themeColor="text1"/>
          <w:sz w:val="22"/>
          <w:lang w:val="es-ES"/>
        </w:rPr>
        <w:t xml:space="preserve"> (Sic).</w:t>
      </w:r>
    </w:p>
    <w:p w14:paraId="033BFDE8" w14:textId="296219E2" w:rsidR="00901BB1" w:rsidRDefault="00901BB1" w:rsidP="00B1029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F2190">
        <w:rPr>
          <w:rFonts w:ascii="Palatino Linotype" w:eastAsia="Times New Roman" w:hAnsi="Palatino Linotype" w:cs="Arial"/>
          <w:b/>
          <w:color w:val="000000" w:themeColor="text1"/>
          <w:lang w:val="es-ES"/>
        </w:rPr>
        <w:t>Motivos o razones de inconformidad:</w:t>
      </w:r>
      <w:r w:rsidRPr="003F2190">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i/>
          <w:color w:val="000000" w:themeColor="text1"/>
          <w:lang w:val="es-ES"/>
        </w:rPr>
        <w:t>“</w:t>
      </w:r>
      <w:r w:rsidR="00B10290" w:rsidRPr="00B10290">
        <w:rPr>
          <w:rFonts w:ascii="Palatino Linotype" w:eastAsia="Times New Roman" w:hAnsi="Palatino Linotype" w:cs="Arial"/>
          <w:i/>
          <w:color w:val="000000" w:themeColor="text1"/>
          <w:sz w:val="22"/>
          <w:lang w:val="es-E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w:t>
      </w:r>
      <w:r w:rsidR="00B10290" w:rsidRPr="00B10290">
        <w:rPr>
          <w:rFonts w:ascii="Palatino Linotype" w:eastAsia="Times New Roman" w:hAnsi="Palatino Linotype" w:cs="Arial"/>
          <w:i/>
          <w:color w:val="000000" w:themeColor="text1"/>
          <w:sz w:val="22"/>
          <w:lang w:val="es-ES"/>
        </w:rPr>
        <w:lastRenderedPageBreak/>
        <w:t>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7F089C" w:rsidRPr="005F396F">
        <w:rPr>
          <w:rFonts w:ascii="Palatino Linotype" w:eastAsia="Times New Roman" w:hAnsi="Palatino Linotype" w:cs="Arial"/>
          <w:i/>
          <w:color w:val="000000" w:themeColor="text1"/>
          <w:sz w:val="22"/>
          <w:lang w:val="es-ES"/>
        </w:rPr>
        <w:t xml:space="preserve">". </w:t>
      </w:r>
      <w:r w:rsidR="005B0765" w:rsidRPr="005F396F">
        <w:rPr>
          <w:rFonts w:ascii="Palatino Linotype" w:eastAsia="Times New Roman" w:hAnsi="Palatino Linotype" w:cs="Arial"/>
          <w:i/>
          <w:color w:val="000000" w:themeColor="text1"/>
          <w:sz w:val="22"/>
          <w:lang w:val="es-ES"/>
        </w:rPr>
        <w:t>(sic)</w:t>
      </w:r>
      <w:r w:rsidR="00E76251" w:rsidRPr="005F396F">
        <w:rPr>
          <w:rFonts w:ascii="Palatino Linotype" w:eastAsia="Times New Roman" w:hAnsi="Palatino Linotype" w:cs="Arial"/>
          <w:color w:val="000000" w:themeColor="text1"/>
          <w:sz w:val="22"/>
          <w:lang w:val="es-ES"/>
        </w:rPr>
        <w:t xml:space="preserve"> </w:t>
      </w:r>
    </w:p>
    <w:p w14:paraId="3F6CFE6A" w14:textId="77777777" w:rsidR="0083380F"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lastRenderedPageBreak/>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365B1AA"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091F3E">
        <w:rPr>
          <w:rFonts w:ascii="Palatino Linotype" w:eastAsia="Calibri" w:hAnsi="Palatino Linotype" w:cs="Arial"/>
          <w:color w:val="000000" w:themeColor="text1"/>
          <w:lang w:val="es-ES"/>
        </w:rPr>
        <w:t>de</w:t>
      </w:r>
      <w:r w:rsidR="00395353">
        <w:rPr>
          <w:rFonts w:ascii="Palatino Linotype" w:eastAsia="Calibri" w:hAnsi="Palatino Linotype" w:cs="Arial"/>
          <w:color w:val="000000" w:themeColor="text1"/>
          <w:lang w:val="es-ES"/>
        </w:rPr>
        <w:t xml:space="preserve"> fecha </w:t>
      </w:r>
      <w:r w:rsidR="00B10290">
        <w:rPr>
          <w:rFonts w:ascii="Palatino Linotype" w:eastAsia="Calibri" w:hAnsi="Palatino Linotype" w:cs="Arial"/>
          <w:color w:val="000000" w:themeColor="text1"/>
          <w:lang w:val="es-ES"/>
        </w:rPr>
        <w:t>siete</w:t>
      </w:r>
      <w:r w:rsidR="00BD6C40" w:rsidRPr="00A0054B">
        <w:rPr>
          <w:rFonts w:ascii="Palatino Linotype" w:eastAsia="Calibri" w:hAnsi="Palatino Linotype" w:cs="Arial"/>
          <w:color w:val="000000" w:themeColor="text1"/>
          <w:lang w:val="es-ES"/>
        </w:rPr>
        <w:t xml:space="preserve"> (</w:t>
      </w:r>
      <w:r w:rsidR="00B10290">
        <w:rPr>
          <w:rFonts w:ascii="Palatino Linotype" w:eastAsia="Calibri" w:hAnsi="Palatino Linotype" w:cs="Arial"/>
          <w:color w:val="000000" w:themeColor="text1"/>
          <w:lang w:val="es-ES"/>
        </w:rPr>
        <w:t>7</w:t>
      </w:r>
      <w:r w:rsidR="00BD6C40" w:rsidRPr="00A0054B">
        <w:rPr>
          <w:rFonts w:ascii="Palatino Linotype" w:eastAsia="Calibri" w:hAnsi="Palatino Linotype" w:cs="Arial"/>
          <w:color w:val="000000" w:themeColor="text1"/>
          <w:lang w:val="es-ES"/>
        </w:rPr>
        <w:t xml:space="preserve">) de </w:t>
      </w:r>
      <w:r w:rsidR="00B10290">
        <w:rPr>
          <w:rFonts w:ascii="Palatino Linotype" w:eastAsia="Calibri" w:hAnsi="Palatino Linotype" w:cs="Arial"/>
          <w:color w:val="000000" w:themeColor="text1"/>
          <w:lang w:val="es-ES"/>
        </w:rPr>
        <w:t>marzo</w:t>
      </w:r>
      <w:r w:rsidR="00613655" w:rsidRPr="00A0054B">
        <w:rPr>
          <w:rFonts w:ascii="Palatino Linotype" w:eastAsia="Calibri" w:hAnsi="Palatino Linotype" w:cs="Arial"/>
          <w:color w:val="000000" w:themeColor="text1"/>
          <w:lang w:val="es-ES"/>
        </w:rPr>
        <w:t xml:space="preserve"> de dos mil veinti</w:t>
      </w:r>
      <w:r w:rsidR="00751F6F">
        <w:rPr>
          <w:rFonts w:ascii="Palatino Linotype" w:eastAsia="Calibri" w:hAnsi="Palatino Linotype" w:cs="Arial"/>
          <w:color w:val="000000" w:themeColor="text1"/>
          <w:lang w:val="es-ES"/>
        </w:rPr>
        <w:t>dós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1B32B2" w:rsidRDefault="001B32B2" w:rsidP="001B32B2">
      <w:pPr>
        <w:pStyle w:val="Prrafodelista"/>
        <w:rPr>
          <w:rFonts w:ascii="Palatino Linotype" w:eastAsia="Calibri" w:hAnsi="Palatino Linotype" w:cs="Arial"/>
          <w:color w:val="000000" w:themeColor="text1"/>
          <w:lang w:val="es-ES"/>
        </w:rPr>
      </w:pPr>
    </w:p>
    <w:p w14:paraId="2107324A" w14:textId="77777777" w:rsidR="00B10290" w:rsidRPr="006226E0" w:rsidRDefault="00B10290" w:rsidP="00B10290">
      <w:pPr>
        <w:numPr>
          <w:ilvl w:val="0"/>
          <w:numId w:val="1"/>
        </w:numPr>
        <w:tabs>
          <w:tab w:val="left" w:pos="284"/>
        </w:tabs>
        <w:spacing w:before="240" w:after="240" w:line="360" w:lineRule="auto"/>
        <w:contextualSpacing/>
        <w:jc w:val="both"/>
        <w:rPr>
          <w:rFonts w:ascii="Palatino Linotype" w:hAnsi="Palatino Linotype"/>
          <w:i/>
          <w:color w:val="000000"/>
          <w:lang w:val="es-ES_tradnl"/>
        </w:rPr>
      </w:pPr>
      <w:bookmarkStart w:id="4" w:name="_Toc461555889"/>
      <w:bookmarkStart w:id="5" w:name="_Toc466371858"/>
      <w:r w:rsidRPr="00255189">
        <w:rPr>
          <w:rFonts w:ascii="Palatino Linotype" w:hAnsi="Palatino Linotype"/>
          <w:color w:val="000000"/>
          <w:lang w:val="es-ES_tradnl"/>
        </w:rPr>
        <w:t xml:space="preserve">El </w:t>
      </w:r>
      <w:r w:rsidRPr="00255189">
        <w:rPr>
          <w:rFonts w:ascii="Palatino Linotype" w:hAnsi="Palatino Linotype"/>
          <w:b/>
          <w:color w:val="000000"/>
          <w:lang w:val="es-ES_tradnl"/>
        </w:rPr>
        <w:t xml:space="preserve">SUJETO OBLIGADO </w:t>
      </w:r>
      <w:r w:rsidRPr="00255189">
        <w:rPr>
          <w:rFonts w:ascii="Palatino Linotype" w:hAnsi="Palatino Linotype"/>
          <w:color w:val="000000"/>
          <w:lang w:val="es-ES_tradnl"/>
        </w:rPr>
        <w:t xml:space="preserve">no rindió informe justificado para manifestar lo que a su derecho conviniera; por su parte el </w:t>
      </w:r>
      <w:r w:rsidRPr="00255189">
        <w:rPr>
          <w:rFonts w:ascii="Palatino Linotype" w:hAnsi="Palatino Linotype"/>
          <w:b/>
          <w:color w:val="000000"/>
          <w:lang w:val="es-ES_tradnl"/>
        </w:rPr>
        <w:t xml:space="preserve">RECURRENTE </w:t>
      </w:r>
      <w:r w:rsidRPr="00255189">
        <w:rPr>
          <w:rFonts w:ascii="Palatino Linotype" w:hAnsi="Palatino Linotype"/>
          <w:color w:val="000000"/>
          <w:lang w:val="es-ES_tradnl"/>
        </w:rPr>
        <w:t xml:space="preserve">no presentó alegatos ni ofreció medios de prueba, según constancias del Sistema de Acceso a la Información Mexiquense </w:t>
      </w:r>
      <w:r w:rsidRPr="00255189">
        <w:rPr>
          <w:rFonts w:ascii="Palatino Linotype" w:hAnsi="Palatino Linotype"/>
          <w:b/>
          <w:color w:val="000000"/>
          <w:lang w:val="es-ES_tradnl"/>
        </w:rPr>
        <w:t>SAIMEX</w:t>
      </w:r>
      <w:r>
        <w:rPr>
          <w:rFonts w:ascii="Palatino Linotype" w:hAnsi="Palatino Linotype"/>
          <w:b/>
          <w:color w:val="000000"/>
          <w:lang w:val="es-ES_tradnl"/>
        </w:rPr>
        <w:t xml:space="preserve">, </w:t>
      </w:r>
      <w:r w:rsidRPr="000929CA">
        <w:rPr>
          <w:rFonts w:ascii="Palatino Linotype" w:hAnsi="Palatino Linotype"/>
          <w:bCs/>
          <w:color w:val="000000"/>
          <w:lang w:val="es-ES_tradnl"/>
        </w:rPr>
        <w:t>se inserta imagen de referencia.</w:t>
      </w:r>
    </w:p>
    <w:p w14:paraId="2C210778" w14:textId="6B517F3B" w:rsidR="00B10290" w:rsidRPr="00BC6FDD" w:rsidRDefault="002F03C0" w:rsidP="00B10290">
      <w:pPr>
        <w:spacing w:before="240" w:after="240" w:line="360" w:lineRule="auto"/>
        <w:jc w:val="both"/>
        <w:rPr>
          <w:rFonts w:ascii="Palatino Linotype" w:hAnsi="Palatino Linotype"/>
          <w:i/>
          <w:color w:val="000000"/>
        </w:rPr>
      </w:pPr>
      <w:r w:rsidRPr="002F03C0">
        <w:rPr>
          <w:rFonts w:ascii="Palatino Linotype" w:hAnsi="Palatino Linotype"/>
          <w:i/>
          <w:noProof/>
          <w:color w:val="000000"/>
          <w:lang w:eastAsia="es-MX"/>
        </w:rPr>
        <w:drawing>
          <wp:inline distT="0" distB="0" distL="0" distR="0" wp14:anchorId="308AFC49" wp14:editId="2FA15518">
            <wp:extent cx="5612130" cy="162623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26235"/>
                    </a:xfrm>
                    <a:prstGeom prst="rect">
                      <a:avLst/>
                    </a:prstGeom>
                  </pic:spPr>
                </pic:pic>
              </a:graphicData>
            </a:graphic>
          </wp:inline>
        </w:drawing>
      </w:r>
    </w:p>
    <w:p w14:paraId="0A283E1F" w14:textId="77777777" w:rsidR="00B10290" w:rsidRPr="00BC6FDD" w:rsidRDefault="00B10290" w:rsidP="00B10290">
      <w:pPr>
        <w:pStyle w:val="Prrafodelista"/>
        <w:numPr>
          <w:ilvl w:val="0"/>
          <w:numId w:val="1"/>
        </w:numPr>
        <w:tabs>
          <w:tab w:val="left" w:pos="284"/>
        </w:tabs>
        <w:spacing w:line="360" w:lineRule="auto"/>
        <w:jc w:val="both"/>
        <w:rPr>
          <w:rFonts w:ascii="Palatino Linotype" w:hAnsi="Palatino Linotype" w:cs="Arial"/>
        </w:rPr>
      </w:pPr>
      <w:r w:rsidRPr="00BC6FDD">
        <w:rPr>
          <w:rFonts w:ascii="Palatino Linotype" w:hAnsi="Palatino Linotype" w:cs="Arial"/>
          <w:color w:val="222222"/>
        </w:rPr>
        <w:t xml:space="preserve">Ante la omisión de rendir informe justificado, se tiene que dejó de justificar las razones o motivos que lo llevaron a no emitir la respuesta que ahora se impugna, </w:t>
      </w:r>
      <w:r w:rsidRPr="00BC6FDD">
        <w:rPr>
          <w:rFonts w:ascii="Palatino Linotype" w:hAnsi="Palatino Linotype" w:cs="Arial"/>
          <w:color w:val="222222"/>
        </w:rPr>
        <w:lastRenderedPageBreak/>
        <w:t>generando con esta omisión el perjuicio en su contra ya que impide que esta Autoridad conozca y resuelva el presente recurso con mayor cautela si consideramos lo que al respecto ha señalado la autoridad jurisdiccional al emitir el siguiente criterio:</w:t>
      </w:r>
    </w:p>
    <w:p w14:paraId="44E3CF3A" w14:textId="77777777" w:rsidR="00B10290" w:rsidRPr="002152A6" w:rsidRDefault="00B10290" w:rsidP="00B10290">
      <w:pPr>
        <w:pStyle w:val="Prrafodelista"/>
        <w:tabs>
          <w:tab w:val="left" w:pos="284"/>
        </w:tabs>
        <w:spacing w:line="360" w:lineRule="auto"/>
        <w:ind w:left="0"/>
        <w:jc w:val="both"/>
        <w:rPr>
          <w:rFonts w:ascii="Palatino Linotype" w:hAnsi="Palatino Linotype" w:cs="Arial"/>
        </w:rPr>
      </w:pPr>
    </w:p>
    <w:p w14:paraId="7291C51A" w14:textId="77777777" w:rsidR="00B10290" w:rsidRPr="002152A6" w:rsidRDefault="00B10290" w:rsidP="00B10290">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5D4358E6" w14:textId="77777777" w:rsidR="00B10290" w:rsidRPr="002152A6" w:rsidRDefault="00B10290" w:rsidP="00B10290">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7BB66377" w14:textId="77777777" w:rsidR="00B10290" w:rsidRPr="00B10290" w:rsidRDefault="00B10290" w:rsidP="00B10290">
      <w:pPr>
        <w:pStyle w:val="Prrafodelista"/>
        <w:numPr>
          <w:ilvl w:val="0"/>
          <w:numId w:val="1"/>
        </w:numPr>
        <w:tabs>
          <w:tab w:val="left" w:pos="284"/>
        </w:tabs>
        <w:spacing w:line="360" w:lineRule="auto"/>
        <w:jc w:val="both"/>
        <w:rPr>
          <w:rFonts w:ascii="Palatino Linotype" w:hAnsi="Palatino Linotype" w:cs="Arial"/>
          <w:b/>
          <w:bCs/>
          <w:lang w:eastAsia="es-MX"/>
        </w:rPr>
      </w:pPr>
      <w:r w:rsidRPr="00BC6FDD">
        <w:rPr>
          <w:rFonts w:ascii="Palatino Linotype" w:hAnsi="Palatino Linotype" w:cs="Arial"/>
          <w:color w:val="222222"/>
        </w:rPr>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rPr>
        <w:t>SUJETO OBLIGADO</w:t>
      </w:r>
      <w:r w:rsidRPr="00BC6FDD">
        <w:rPr>
          <w:rFonts w:ascii="Palatino Linotype" w:hAnsi="Palatino Linotype" w:cs="Arial"/>
          <w:color w:val="222222"/>
        </w:rPr>
        <w:t> pierda la oportunidad de justificar su falta de respuesta y manifestar lo que a su derecho convenga.</w:t>
      </w:r>
    </w:p>
    <w:p w14:paraId="0B478D95" w14:textId="77777777" w:rsidR="00B10290" w:rsidRPr="003E4AA0" w:rsidRDefault="00B10290" w:rsidP="00B10290">
      <w:pPr>
        <w:pStyle w:val="Prrafodelista"/>
        <w:tabs>
          <w:tab w:val="left" w:pos="284"/>
        </w:tabs>
        <w:spacing w:line="360" w:lineRule="auto"/>
        <w:ind w:left="0"/>
        <w:jc w:val="both"/>
        <w:rPr>
          <w:rFonts w:ascii="Palatino Linotype" w:hAnsi="Palatino Linotype" w:cs="Arial"/>
          <w:b/>
          <w:bCs/>
          <w:lang w:eastAsia="es-MX"/>
        </w:rPr>
      </w:pPr>
    </w:p>
    <w:p w14:paraId="11FB0F8B" w14:textId="1BA8A33F" w:rsidR="00292C40" w:rsidRPr="00B10290" w:rsidRDefault="00B10290" w:rsidP="00B10290">
      <w:pPr>
        <w:pStyle w:val="Prrafodelista"/>
        <w:numPr>
          <w:ilvl w:val="0"/>
          <w:numId w:val="1"/>
        </w:numPr>
        <w:tabs>
          <w:tab w:val="left" w:pos="284"/>
        </w:tabs>
        <w:spacing w:line="360" w:lineRule="auto"/>
        <w:jc w:val="both"/>
        <w:rPr>
          <w:rFonts w:ascii="Palatino Linotype" w:hAnsi="Palatino Linotype" w:cs="Arial"/>
          <w:bCs/>
          <w:lang w:eastAsia="es-MX"/>
        </w:rPr>
      </w:pPr>
      <w:r>
        <w:rPr>
          <w:rFonts w:ascii="Palatino Linotype" w:hAnsi="Palatino Linotype" w:cs="Arial"/>
          <w:bCs/>
          <w:lang w:eastAsia="es-MX"/>
        </w:rPr>
        <w:lastRenderedPageBreak/>
        <w:t>El diecisiete</w:t>
      </w:r>
      <w:r w:rsidR="00292C40" w:rsidRPr="00292C40">
        <w:rPr>
          <w:rFonts w:ascii="Palatino Linotype" w:hAnsi="Palatino Linotype" w:cs="Arial"/>
          <w:bCs/>
          <w:lang w:eastAsia="es-MX"/>
        </w:rPr>
        <w:t xml:space="preserve"> (</w:t>
      </w:r>
      <w:r>
        <w:rPr>
          <w:rFonts w:ascii="Palatino Linotype" w:hAnsi="Palatino Linotype" w:cs="Arial"/>
          <w:bCs/>
          <w:lang w:eastAsia="es-MX"/>
        </w:rPr>
        <w:t>17</w:t>
      </w:r>
      <w:r w:rsidR="00292C40" w:rsidRPr="00292C40">
        <w:rPr>
          <w:rFonts w:ascii="Palatino Linotype" w:hAnsi="Palatino Linotype" w:cs="Arial"/>
          <w:bCs/>
          <w:lang w:eastAsia="es-MX"/>
        </w:rPr>
        <w:t xml:space="preserve">) de </w:t>
      </w:r>
      <w:r>
        <w:rPr>
          <w:rFonts w:ascii="Palatino Linotype" w:hAnsi="Palatino Linotype" w:cs="Arial"/>
          <w:bCs/>
          <w:lang w:eastAsia="es-MX"/>
        </w:rPr>
        <w:t>mayo</w:t>
      </w:r>
      <w:r w:rsidR="00292C40" w:rsidRPr="00292C40">
        <w:rPr>
          <w:rFonts w:ascii="Palatino Linotype" w:hAnsi="Palatino Linotype" w:cs="Arial"/>
          <w:bCs/>
          <w:lang w:eastAsia="es-MX"/>
        </w:rPr>
        <w:t xml:space="preserve"> de dos mil veinti</w:t>
      </w:r>
      <w:r w:rsidR="00A07FAA">
        <w:rPr>
          <w:rFonts w:ascii="Palatino Linotype" w:hAnsi="Palatino Linotype" w:cs="Arial"/>
          <w:bCs/>
          <w:lang w:eastAsia="es-MX"/>
        </w:rPr>
        <w:t>trés,</w:t>
      </w:r>
      <w:r w:rsidR="00292C40" w:rsidRPr="00292C40">
        <w:rPr>
          <w:rFonts w:ascii="Palatino Linotype" w:hAnsi="Palatino Linotype" w:cs="Arial"/>
          <w:bCs/>
          <w:lang w:eastAsia="es-MX"/>
        </w:rPr>
        <w:t xml:space="preserve"> la Comisionada Ponente </w:t>
      </w:r>
      <w:r w:rsidR="00A07FAA" w:rsidRPr="00292C40">
        <w:rPr>
          <w:rFonts w:ascii="Palatino Linotype" w:hAnsi="Palatino Linotype" w:cs="Arial"/>
          <w:bCs/>
          <w:lang w:eastAsia="es-MX"/>
        </w:rPr>
        <w:t>notificó el acuerdo mediante el cual se amplió el plazo para emitir resolución por un per</w:t>
      </w:r>
      <w:r>
        <w:rPr>
          <w:rFonts w:ascii="Palatino Linotype" w:hAnsi="Palatino Linotype" w:cs="Arial"/>
          <w:bCs/>
          <w:lang w:eastAsia="es-MX"/>
        </w:rPr>
        <w:t>iodo de quince días adicionales</w:t>
      </w:r>
      <w:r w:rsidR="00A07FAA" w:rsidRPr="00B10290">
        <w:rPr>
          <w:rFonts w:ascii="Palatino Linotype" w:hAnsi="Palatino Linotype" w:cs="Arial"/>
          <w:bCs/>
          <w:lang w:eastAsia="es-MX"/>
        </w:rPr>
        <w:t xml:space="preserve">, </w:t>
      </w:r>
      <w:r>
        <w:rPr>
          <w:rFonts w:ascii="Palatino Linotype" w:hAnsi="Palatino Linotype" w:cs="Arial"/>
          <w:bCs/>
          <w:lang w:eastAsia="es-MX"/>
        </w:rPr>
        <w:t xml:space="preserve">asimismo, </w:t>
      </w:r>
      <w:r w:rsidR="00A07FAA" w:rsidRPr="00B10290">
        <w:rPr>
          <w:rFonts w:ascii="Palatino Linotype" w:hAnsi="Palatino Linotype" w:cs="Arial"/>
          <w:bCs/>
          <w:lang w:eastAsia="es-MX"/>
        </w:rPr>
        <w:t xml:space="preserve">la Comisionada Ponente </w:t>
      </w:r>
      <w:r w:rsidR="00292C40" w:rsidRPr="00B10290">
        <w:rPr>
          <w:rFonts w:ascii="Palatino Linotype" w:hAnsi="Palatino Linotype" w:cs="Arial"/>
          <w:bCs/>
          <w:lang w:eastAsia="es-MX"/>
        </w:rPr>
        <w:t>de</w:t>
      </w:r>
      <w:r w:rsidR="00A07FAA" w:rsidRPr="00B10290">
        <w:rPr>
          <w:rFonts w:ascii="Palatino Linotype" w:hAnsi="Palatino Linotype" w:cs="Arial"/>
          <w:bCs/>
          <w:lang w:eastAsia="es-MX"/>
        </w:rPr>
        <w:t>cretó el cierre de instrucción.</w:t>
      </w:r>
    </w:p>
    <w:p w14:paraId="6E208DA1" w14:textId="77777777" w:rsidR="00BB219F"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CF4E75"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CF4E75">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CF4E75" w:rsidRDefault="00BB219F" w:rsidP="00BB219F">
      <w:pPr>
        <w:pStyle w:val="Prrafodelista"/>
        <w:rPr>
          <w:rFonts w:ascii="Palatino Linotype" w:hAnsi="Palatino Linotype"/>
        </w:rPr>
      </w:pPr>
    </w:p>
    <w:p w14:paraId="763D9316"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CF4E75" w:rsidRDefault="00BB219F" w:rsidP="00BB219F">
      <w:pPr>
        <w:pStyle w:val="Prrafodelista"/>
        <w:rPr>
          <w:rFonts w:ascii="Palatino Linotype" w:hAnsi="Palatino Linotype"/>
        </w:rPr>
      </w:pPr>
    </w:p>
    <w:p w14:paraId="1F5EEE70"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rPr>
        <w:t xml:space="preserve"> </w:t>
      </w:r>
    </w:p>
    <w:p w14:paraId="17EDF5D6"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653D205B"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a)      Complejidad del asunto: La complejidad de la prueba, la pluralidad de sujetos procesales, el tiempo transcurrido, las características y contexto del recurso.</w:t>
      </w:r>
    </w:p>
    <w:p w14:paraId="750F2211"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b)     Actividad Procesal del interesado: Acciones u omisiones del interesado.</w:t>
      </w:r>
    </w:p>
    <w:p w14:paraId="609ACC4D"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c)      Conducta de la Autoridad: Las Acciones u omisiones realizadas en el procedimiento. Así como si la autoridad actuó con la debida diligencia.</w:t>
      </w:r>
    </w:p>
    <w:p w14:paraId="2D9C95FE"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d) La afectación generada en la situación jurídica de la persona involucrada en el proceso: Violación a sus derechos humanos.</w:t>
      </w:r>
    </w:p>
    <w:p w14:paraId="6B32F9F4"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CF4E75" w:rsidRDefault="00BB219F" w:rsidP="00BB219F">
      <w:pPr>
        <w:pStyle w:val="Prrafodelista"/>
        <w:rPr>
          <w:rFonts w:ascii="Palatino Linotype" w:hAnsi="Palatino Linotype"/>
        </w:rPr>
      </w:pPr>
    </w:p>
    <w:p w14:paraId="424F017B"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CF4E75" w:rsidRDefault="00BB219F" w:rsidP="00BB219F">
      <w:pPr>
        <w:pStyle w:val="Prrafodelista"/>
        <w:rPr>
          <w:rFonts w:ascii="Palatino Linotype" w:hAnsi="Palatino Linotype"/>
        </w:rPr>
      </w:pPr>
    </w:p>
    <w:p w14:paraId="5114BDE4" w14:textId="77777777" w:rsidR="00BB219F" w:rsidRPr="00CF4E75" w:rsidRDefault="00BB219F" w:rsidP="00BB219F">
      <w:pPr>
        <w:pStyle w:val="Prrafodelista"/>
        <w:spacing w:before="240" w:after="240" w:line="360" w:lineRule="auto"/>
        <w:ind w:left="567"/>
        <w:jc w:val="both"/>
        <w:rPr>
          <w:rFonts w:ascii="Palatino Linotype" w:hAnsi="Palatino Linotype"/>
        </w:rPr>
      </w:pPr>
      <w:r w:rsidRPr="00CF4E75">
        <w:rPr>
          <w:rFonts w:ascii="Palatino Linotype" w:hAnsi="Palatino Linotype"/>
        </w:rPr>
        <w:t xml:space="preserve">“PLAZO RAZONABLE PARA RESOLVER. DIMENSIÓN Y EFECTOS DE ESTE CONCEPTO CUANDO SE ADUCE EXCESIVA CARGA DE TRABAJO.” </w:t>
      </w:r>
      <w:r w:rsidRPr="00CF4E75">
        <w:rPr>
          <w:rFonts w:ascii="Palatino Linotype" w:hAnsi="Palatino Linotype"/>
        </w:rPr>
        <w:lastRenderedPageBreak/>
        <w:t>consultable en el Seminario Judicial de la Federación y su gaceta, con el registro digital 2002351.</w:t>
      </w:r>
    </w:p>
    <w:p w14:paraId="23C5A846" w14:textId="77777777" w:rsidR="00BB219F" w:rsidRPr="00CF4E75" w:rsidRDefault="00BB219F" w:rsidP="00BB219F">
      <w:pPr>
        <w:pStyle w:val="Prrafodelista"/>
        <w:spacing w:before="240" w:after="240" w:line="360" w:lineRule="auto"/>
        <w:ind w:left="567"/>
        <w:jc w:val="both"/>
        <w:rPr>
          <w:rFonts w:ascii="Palatino Linotype" w:hAnsi="Palatino Linotype"/>
        </w:rPr>
      </w:pPr>
      <w:r w:rsidRPr="00CF4E75">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CF4E75"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55252F"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CF4E7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A0054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6" w:name="_Toc87456485"/>
      <w:r w:rsidRPr="00A0054B">
        <w:rPr>
          <w:b/>
          <w:color w:val="000000" w:themeColor="text1"/>
        </w:rPr>
        <w:t>CONSIDERANDO</w:t>
      </w:r>
      <w:bookmarkEnd w:id="4"/>
      <w:bookmarkEnd w:id="5"/>
      <w:bookmarkEnd w:id="6"/>
    </w:p>
    <w:p w14:paraId="435CF9A4" w14:textId="77777777" w:rsidR="00FC1DA7" w:rsidRPr="00A0054B" w:rsidRDefault="00FC1DA7" w:rsidP="00B31E90">
      <w:pPr>
        <w:rPr>
          <w:color w:val="000000" w:themeColor="text1"/>
          <w:lang w:eastAsia="en-US"/>
        </w:rPr>
      </w:pPr>
    </w:p>
    <w:p w14:paraId="629A5BE2" w14:textId="56C3E7D5" w:rsidR="007C0013" w:rsidRPr="001B3E61"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1B3E61">
        <w:rPr>
          <w:rFonts w:ascii="Palatino Linotype" w:hAnsi="Palatino Linotype"/>
          <w:b/>
          <w:color w:val="000000" w:themeColor="text1"/>
          <w:sz w:val="24"/>
        </w:rPr>
        <w:t>PRIMERO. De la competencia</w:t>
      </w:r>
      <w:bookmarkEnd w:id="7"/>
      <w:bookmarkEnd w:id="8"/>
      <w:bookmarkEnd w:id="9"/>
    </w:p>
    <w:p w14:paraId="60FBD8C7" w14:textId="77777777" w:rsidR="00FC1DA7" w:rsidRPr="001B3E61" w:rsidRDefault="00FC1DA7" w:rsidP="00B31E90">
      <w:pPr>
        <w:rPr>
          <w:rFonts w:ascii="Palatino Linotype" w:hAnsi="Palatino Linotype"/>
          <w:color w:val="000000" w:themeColor="text1"/>
          <w:lang w:eastAsia="en-US"/>
        </w:rPr>
      </w:pPr>
    </w:p>
    <w:p w14:paraId="1F053AF0" w14:textId="77777777" w:rsidR="00B10290" w:rsidRPr="00B10290" w:rsidRDefault="00B10290" w:rsidP="00B10290">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B10290">
        <w:rPr>
          <w:rFonts w:ascii="Palatino Linotype" w:eastAsia="Calibri" w:hAnsi="Palatino Linotype"/>
          <w:color w:val="000000" w:themeColor="text1"/>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B10290">
        <w:rPr>
          <w:rFonts w:ascii="Palatino Linotype" w:eastAsia="Calibri" w:hAnsi="Palatino Linotype"/>
          <w:b/>
          <w:color w:val="000000" w:themeColor="text1"/>
          <w:lang w:val="es-ES"/>
        </w:rPr>
        <w:t>Constitución Política de los Estados Unidos Mexicanos</w:t>
      </w:r>
      <w:r w:rsidRPr="00B10290">
        <w:rPr>
          <w:rFonts w:ascii="Palatino Linotype" w:eastAsia="Calibri" w:hAnsi="Palatino Linotype"/>
          <w:color w:val="000000" w:themeColor="text1"/>
          <w:lang w:val="es-ES"/>
        </w:rPr>
        <w:t xml:space="preserve">; 5, párrafos trigésimo, trigésimo primero y trigésimo segundo, fracciones IV y V, de la </w:t>
      </w:r>
      <w:r w:rsidRPr="00B10290">
        <w:rPr>
          <w:rFonts w:ascii="Palatino Linotype" w:eastAsia="Calibri" w:hAnsi="Palatino Linotype"/>
          <w:b/>
          <w:color w:val="000000" w:themeColor="text1"/>
          <w:lang w:val="es-ES"/>
        </w:rPr>
        <w:t>Constitución Política del Estado Libre y Soberano de México</w:t>
      </w:r>
      <w:r w:rsidRPr="00B10290">
        <w:rPr>
          <w:rFonts w:ascii="Palatino Linotype" w:eastAsia="Calibri" w:hAnsi="Palatino Linotype"/>
          <w:color w:val="000000" w:themeColor="text1"/>
          <w:lang w:val="es-ES"/>
        </w:rPr>
        <w:t xml:space="preserve">; artículos 1, 2 fracción II, 13, 29, 36 fracciones I y II, 176, 178, 179, 181 párrafo tercero y 185 </w:t>
      </w:r>
      <w:r w:rsidRPr="00B10290">
        <w:rPr>
          <w:rFonts w:ascii="Palatino Linotype" w:eastAsia="Calibri" w:hAnsi="Palatino Linotype" w:cs="Arial"/>
          <w:color w:val="000000" w:themeColor="text1"/>
          <w:lang w:val="es-ES"/>
        </w:rPr>
        <w:t xml:space="preserve">de la </w:t>
      </w:r>
      <w:r w:rsidRPr="00B10290">
        <w:rPr>
          <w:rFonts w:ascii="Palatino Linotype" w:eastAsia="Calibri" w:hAnsi="Palatino Linotype" w:cs="Arial"/>
          <w:b/>
          <w:color w:val="000000" w:themeColor="text1"/>
          <w:lang w:val="es-ES"/>
        </w:rPr>
        <w:t>Ley de Transparencia y Acceso a la Información Pública del Estado de México y Municipios</w:t>
      </w:r>
      <w:r w:rsidRPr="00B10290">
        <w:rPr>
          <w:rFonts w:ascii="Palatino Linotype" w:eastAsia="Calibri" w:hAnsi="Palatino Linotype" w:cs="Arial"/>
          <w:color w:val="000000" w:themeColor="text1"/>
          <w:lang w:val="es-ES"/>
        </w:rPr>
        <w:t xml:space="preserve">; y 6, 9 fracciones I y XXIII, y 11 del </w:t>
      </w:r>
      <w:r w:rsidRPr="00B1029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753DC7A1" w14:textId="5E205177" w:rsidR="00C6440A" w:rsidRPr="001B3E61"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1B3E61">
        <w:rPr>
          <w:rFonts w:ascii="Palatino Linotype" w:hAnsi="Palatino Linotype"/>
          <w:b/>
          <w:color w:val="000000" w:themeColor="text1"/>
          <w:sz w:val="24"/>
        </w:rPr>
        <w:lastRenderedPageBreak/>
        <w:t>SEGUNDO. De la oportunidad y proced</w:t>
      </w:r>
      <w:r w:rsidR="00F35C44" w:rsidRPr="001B3E61">
        <w:rPr>
          <w:rFonts w:ascii="Palatino Linotype" w:hAnsi="Palatino Linotype"/>
          <w:b/>
          <w:color w:val="000000" w:themeColor="text1"/>
          <w:sz w:val="24"/>
        </w:rPr>
        <w:t>encia</w:t>
      </w:r>
      <w:r w:rsidRPr="001B3E61">
        <w:rPr>
          <w:rFonts w:ascii="Palatino Linotype" w:hAnsi="Palatino Linotype"/>
          <w:b/>
          <w:color w:val="000000" w:themeColor="text1"/>
          <w:sz w:val="24"/>
        </w:rPr>
        <w:t>.</w:t>
      </w:r>
      <w:bookmarkEnd w:id="10"/>
      <w:bookmarkEnd w:id="11"/>
      <w:bookmarkEnd w:id="12"/>
    </w:p>
    <w:p w14:paraId="18E22450" w14:textId="77777777" w:rsidR="00C6440A" w:rsidRPr="001B3E61" w:rsidRDefault="00C6440A" w:rsidP="00B31E90">
      <w:pPr>
        <w:rPr>
          <w:color w:val="000000" w:themeColor="text1"/>
          <w:lang w:eastAsia="en-US"/>
        </w:rPr>
      </w:pPr>
    </w:p>
    <w:p w14:paraId="7D631690" w14:textId="7EFD7872" w:rsidR="00B34758" w:rsidRPr="001B3E61"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 xml:space="preserve">El </w:t>
      </w:r>
      <w:r w:rsidR="00740BA4" w:rsidRPr="001B3E61">
        <w:rPr>
          <w:rFonts w:ascii="Palatino Linotype" w:eastAsia="Calibri" w:hAnsi="Palatino Linotype" w:cs="Arial"/>
          <w:color w:val="000000" w:themeColor="text1"/>
        </w:rPr>
        <w:t xml:space="preserve">medio de impugnación fue presentado a través del </w:t>
      </w:r>
      <w:r w:rsidR="00740BA4" w:rsidRPr="001B3E61">
        <w:rPr>
          <w:rFonts w:ascii="Palatino Linotype" w:eastAsia="Calibri" w:hAnsi="Palatino Linotype" w:cs="Arial"/>
          <w:bCs/>
          <w:iCs/>
          <w:color w:val="000000" w:themeColor="text1"/>
        </w:rPr>
        <w:t>SAIMEX</w:t>
      </w:r>
      <w:r w:rsidR="00740BA4" w:rsidRPr="001B3E61">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1B3E61">
        <w:rPr>
          <w:rFonts w:ascii="Palatino Linotype" w:eastAsia="Calibri" w:hAnsi="Palatino Linotype" w:cs="Arial"/>
          <w:b/>
          <w:color w:val="000000" w:themeColor="text1"/>
        </w:rPr>
        <w:t>SUJETO OBLIGADO</w:t>
      </w:r>
      <w:r w:rsidR="00740BA4" w:rsidRPr="001B3E61">
        <w:rPr>
          <w:rFonts w:ascii="Palatino Linotype" w:eastAsia="Calibri" w:hAnsi="Palatino Linotype" w:cs="Arial"/>
          <w:color w:val="000000" w:themeColor="text1"/>
        </w:rPr>
        <w:t xml:space="preserve"> entregó respuesta el </w:t>
      </w:r>
      <w:r w:rsidR="00494BE7">
        <w:rPr>
          <w:rFonts w:ascii="Palatino Linotype" w:eastAsia="Calibri" w:hAnsi="Palatino Linotype" w:cs="Arial"/>
          <w:color w:val="000000" w:themeColor="text1"/>
        </w:rPr>
        <w:t>once</w:t>
      </w:r>
      <w:r w:rsidR="00F778B2" w:rsidRPr="001B3E61">
        <w:rPr>
          <w:rFonts w:ascii="Palatino Linotype" w:eastAsia="Calibri" w:hAnsi="Palatino Linotype" w:cs="Arial"/>
          <w:color w:val="000000" w:themeColor="text1"/>
        </w:rPr>
        <w:t xml:space="preserve"> (</w:t>
      </w:r>
      <w:r w:rsidR="00DB2723">
        <w:rPr>
          <w:rFonts w:ascii="Palatino Linotype" w:eastAsia="Calibri" w:hAnsi="Palatino Linotype" w:cs="Arial"/>
          <w:color w:val="000000" w:themeColor="text1"/>
        </w:rPr>
        <w:t>1</w:t>
      </w:r>
      <w:r w:rsidR="00494BE7">
        <w:rPr>
          <w:rFonts w:ascii="Palatino Linotype" w:eastAsia="Calibri" w:hAnsi="Palatino Linotype" w:cs="Arial"/>
          <w:color w:val="000000" w:themeColor="text1"/>
        </w:rPr>
        <w:t>1</w:t>
      </w:r>
      <w:r w:rsidR="00F778B2" w:rsidRPr="001B3E61">
        <w:rPr>
          <w:rFonts w:ascii="Palatino Linotype" w:eastAsia="Calibri" w:hAnsi="Palatino Linotype" w:cs="Arial"/>
          <w:color w:val="000000" w:themeColor="text1"/>
        </w:rPr>
        <w:t>) d</w:t>
      </w:r>
      <w:r w:rsidR="00921375" w:rsidRPr="001B3E61">
        <w:rPr>
          <w:rFonts w:ascii="Palatino Linotype" w:eastAsia="Calibri" w:hAnsi="Palatino Linotype" w:cs="Arial"/>
          <w:color w:val="000000" w:themeColor="text1"/>
        </w:rPr>
        <w:t xml:space="preserve">e </w:t>
      </w:r>
      <w:r w:rsidR="00DB2723">
        <w:rPr>
          <w:rFonts w:ascii="Palatino Linotype" w:eastAsia="Calibri" w:hAnsi="Palatino Linotype" w:cs="Arial"/>
          <w:color w:val="000000" w:themeColor="text1"/>
        </w:rPr>
        <w:t>febrero</w:t>
      </w:r>
      <w:r w:rsidR="007F372C" w:rsidRPr="001B3E61">
        <w:rPr>
          <w:rFonts w:ascii="Palatino Linotype" w:eastAsia="Calibri" w:hAnsi="Palatino Linotype" w:cs="Arial"/>
          <w:color w:val="000000" w:themeColor="text1"/>
        </w:rPr>
        <w:t xml:space="preserve"> </w:t>
      </w:r>
      <w:r w:rsidR="00740BA4" w:rsidRPr="001B3E61">
        <w:rPr>
          <w:rFonts w:ascii="Palatino Linotype" w:eastAsia="Calibri" w:hAnsi="Palatino Linotype" w:cs="Arial"/>
          <w:color w:val="000000" w:themeColor="text1"/>
        </w:rPr>
        <w:t>de dos mil veinti</w:t>
      </w:r>
      <w:r w:rsidR="001B32B2" w:rsidRPr="001B3E61">
        <w:rPr>
          <w:rFonts w:ascii="Palatino Linotype" w:eastAsia="Calibri" w:hAnsi="Palatino Linotype" w:cs="Arial"/>
          <w:color w:val="000000" w:themeColor="text1"/>
        </w:rPr>
        <w:t>dós</w:t>
      </w:r>
      <w:r w:rsidR="00740BA4" w:rsidRPr="001B3E61">
        <w:rPr>
          <w:rFonts w:ascii="Palatino Linotype" w:eastAsia="Calibri" w:hAnsi="Palatino Linotype" w:cs="Arial"/>
          <w:color w:val="000000" w:themeColor="text1"/>
        </w:rPr>
        <w:t>, de tal forma que el plazo para interponer el recurso de revisión transcurrió del</w:t>
      </w:r>
      <w:r w:rsidR="005A3F61" w:rsidRPr="001B3E61">
        <w:rPr>
          <w:rFonts w:ascii="Palatino Linotype" w:eastAsia="Calibri" w:hAnsi="Palatino Linotype" w:cs="Arial"/>
          <w:color w:val="000000" w:themeColor="text1"/>
        </w:rPr>
        <w:t xml:space="preserve"> </w:t>
      </w:r>
      <w:r w:rsidR="00494BE7">
        <w:rPr>
          <w:rFonts w:ascii="Palatino Linotype" w:eastAsia="Calibri" w:hAnsi="Palatino Linotype" w:cs="Arial"/>
          <w:color w:val="000000" w:themeColor="text1"/>
        </w:rPr>
        <w:t>catorce</w:t>
      </w:r>
      <w:r w:rsidR="00124BBC">
        <w:rPr>
          <w:rFonts w:ascii="Palatino Linotype" w:eastAsia="Calibri" w:hAnsi="Palatino Linotype" w:cs="Arial"/>
          <w:color w:val="000000" w:themeColor="text1"/>
        </w:rPr>
        <w:t xml:space="preserve"> </w:t>
      </w:r>
      <w:r w:rsidR="00921375" w:rsidRPr="001B3E61">
        <w:rPr>
          <w:rFonts w:ascii="Palatino Linotype" w:eastAsia="Calibri" w:hAnsi="Palatino Linotype" w:cs="Arial"/>
          <w:color w:val="000000" w:themeColor="text1"/>
        </w:rPr>
        <w:t>(</w:t>
      </w:r>
      <w:r w:rsidR="00494BE7">
        <w:rPr>
          <w:rFonts w:ascii="Palatino Linotype" w:eastAsia="Calibri" w:hAnsi="Palatino Linotype" w:cs="Arial"/>
          <w:color w:val="000000" w:themeColor="text1"/>
        </w:rPr>
        <w:t>14</w:t>
      </w:r>
      <w:r w:rsidR="00921375" w:rsidRPr="001B3E61">
        <w:rPr>
          <w:rFonts w:ascii="Palatino Linotype" w:eastAsia="Calibri" w:hAnsi="Palatino Linotype" w:cs="Arial"/>
          <w:color w:val="000000" w:themeColor="text1"/>
        </w:rPr>
        <w:t xml:space="preserve">) </w:t>
      </w:r>
      <w:r w:rsidR="00D00A2E">
        <w:rPr>
          <w:rFonts w:ascii="Palatino Linotype" w:eastAsia="Calibri" w:hAnsi="Palatino Linotype" w:cs="Arial"/>
          <w:color w:val="000000" w:themeColor="text1"/>
        </w:rPr>
        <w:t xml:space="preserve">de </w:t>
      </w:r>
      <w:r w:rsidR="00DB2723">
        <w:rPr>
          <w:rFonts w:ascii="Palatino Linotype" w:eastAsia="Calibri" w:hAnsi="Palatino Linotype" w:cs="Arial"/>
          <w:color w:val="000000" w:themeColor="text1"/>
        </w:rPr>
        <w:t>febrero</w:t>
      </w:r>
      <w:r w:rsidR="00D00A2E">
        <w:rPr>
          <w:rFonts w:ascii="Palatino Linotype" w:eastAsia="Calibri" w:hAnsi="Palatino Linotype" w:cs="Arial"/>
          <w:color w:val="000000" w:themeColor="text1"/>
        </w:rPr>
        <w:t xml:space="preserve"> </w:t>
      </w:r>
      <w:r w:rsidR="002D1EBB" w:rsidRPr="001B3E61">
        <w:rPr>
          <w:rFonts w:ascii="Palatino Linotype" w:eastAsia="Calibri" w:hAnsi="Palatino Linotype" w:cs="Arial"/>
          <w:color w:val="000000" w:themeColor="text1"/>
        </w:rPr>
        <w:t xml:space="preserve">al </w:t>
      </w:r>
      <w:r w:rsidR="00494BE7">
        <w:rPr>
          <w:rFonts w:ascii="Palatino Linotype" w:eastAsia="Calibri" w:hAnsi="Palatino Linotype" w:cs="Arial"/>
          <w:color w:val="000000" w:themeColor="text1"/>
        </w:rPr>
        <w:t>siete</w:t>
      </w:r>
      <w:r w:rsidR="00CC63CB" w:rsidRPr="001B3E61">
        <w:rPr>
          <w:rFonts w:ascii="Palatino Linotype" w:eastAsia="Calibri" w:hAnsi="Palatino Linotype" w:cs="Arial"/>
          <w:color w:val="000000" w:themeColor="text1"/>
        </w:rPr>
        <w:t xml:space="preserve"> (</w:t>
      </w:r>
      <w:r w:rsidR="00494BE7">
        <w:rPr>
          <w:rFonts w:ascii="Palatino Linotype" w:eastAsia="Calibri" w:hAnsi="Palatino Linotype" w:cs="Arial"/>
          <w:color w:val="000000" w:themeColor="text1"/>
        </w:rPr>
        <w:t>7</w:t>
      </w:r>
      <w:r w:rsidR="00CC63CB" w:rsidRPr="001B3E61">
        <w:rPr>
          <w:rFonts w:ascii="Palatino Linotype" w:eastAsia="Calibri" w:hAnsi="Palatino Linotype" w:cs="Arial"/>
          <w:color w:val="000000" w:themeColor="text1"/>
        </w:rPr>
        <w:t xml:space="preserve">) de </w:t>
      </w:r>
      <w:r w:rsidR="00DB2723">
        <w:rPr>
          <w:rFonts w:ascii="Palatino Linotype" w:eastAsia="Calibri" w:hAnsi="Palatino Linotype" w:cs="Arial"/>
          <w:color w:val="000000" w:themeColor="text1"/>
        </w:rPr>
        <w:t>marzo</w:t>
      </w:r>
      <w:r w:rsidR="00CC63CB" w:rsidRPr="001B3E61">
        <w:rPr>
          <w:rFonts w:ascii="Palatino Linotype" w:eastAsia="Calibri" w:hAnsi="Palatino Linotype" w:cs="Arial"/>
          <w:color w:val="000000" w:themeColor="text1"/>
        </w:rPr>
        <w:t xml:space="preserve"> d</w:t>
      </w:r>
      <w:r w:rsidR="00921375" w:rsidRPr="001B3E61">
        <w:rPr>
          <w:rFonts w:ascii="Palatino Linotype" w:eastAsia="Calibri" w:hAnsi="Palatino Linotype" w:cs="Arial"/>
          <w:color w:val="000000" w:themeColor="text1"/>
        </w:rPr>
        <w:t xml:space="preserve">e dos mil </w:t>
      </w:r>
      <w:r w:rsidR="00AA37A7" w:rsidRPr="001B3E61">
        <w:rPr>
          <w:rFonts w:ascii="Palatino Linotype" w:eastAsia="Calibri" w:hAnsi="Palatino Linotype" w:cs="Arial"/>
          <w:color w:val="000000" w:themeColor="text1"/>
        </w:rPr>
        <w:t>veintidós</w:t>
      </w:r>
      <w:r w:rsidR="00CE035D" w:rsidRPr="001B3E61">
        <w:rPr>
          <w:rFonts w:ascii="Palatino Linotype" w:eastAsia="Calibri" w:hAnsi="Palatino Linotype" w:cs="Arial"/>
          <w:color w:val="000000" w:themeColor="text1"/>
        </w:rPr>
        <w:t xml:space="preserve">, el recurso de revisión </w:t>
      </w:r>
      <w:r w:rsidR="00E95534" w:rsidRPr="001B3E61">
        <w:rPr>
          <w:rFonts w:ascii="Palatino Linotype" w:hAnsi="Palatino Linotype"/>
          <w:color w:val="000000" w:themeColor="text1"/>
        </w:rPr>
        <w:t xml:space="preserve">fue interpuesto el </w:t>
      </w:r>
      <w:r w:rsidR="00292C40">
        <w:rPr>
          <w:rFonts w:ascii="Palatino Linotype" w:hAnsi="Palatino Linotype"/>
          <w:color w:val="000000" w:themeColor="text1"/>
        </w:rPr>
        <w:t>veint</w:t>
      </w:r>
      <w:r w:rsidR="00A07FAA">
        <w:rPr>
          <w:rFonts w:ascii="Palatino Linotype" w:hAnsi="Palatino Linotype"/>
          <w:color w:val="000000" w:themeColor="text1"/>
        </w:rPr>
        <w:t>i</w:t>
      </w:r>
      <w:r w:rsidR="00DB2723">
        <w:rPr>
          <w:rFonts w:ascii="Palatino Linotype" w:hAnsi="Palatino Linotype"/>
          <w:color w:val="000000" w:themeColor="text1"/>
        </w:rPr>
        <w:t>ocho</w:t>
      </w:r>
      <w:r w:rsidR="00CE035D" w:rsidRPr="001B3E61">
        <w:rPr>
          <w:rFonts w:ascii="Palatino Linotype" w:hAnsi="Palatino Linotype"/>
          <w:color w:val="000000" w:themeColor="text1"/>
        </w:rPr>
        <w:t xml:space="preserve"> </w:t>
      </w:r>
      <w:r w:rsidR="00921375" w:rsidRPr="001B3E61">
        <w:rPr>
          <w:rFonts w:ascii="Palatino Linotype" w:hAnsi="Palatino Linotype"/>
          <w:color w:val="000000" w:themeColor="text1"/>
        </w:rPr>
        <w:t>(</w:t>
      </w:r>
      <w:r w:rsidR="00DB2723">
        <w:rPr>
          <w:rFonts w:ascii="Palatino Linotype" w:hAnsi="Palatino Linotype"/>
          <w:color w:val="000000" w:themeColor="text1"/>
        </w:rPr>
        <w:t>28</w:t>
      </w:r>
      <w:r w:rsidR="00921375" w:rsidRPr="001B3E61">
        <w:rPr>
          <w:rFonts w:ascii="Palatino Linotype" w:hAnsi="Palatino Linotype"/>
          <w:color w:val="000000" w:themeColor="text1"/>
        </w:rPr>
        <w:t xml:space="preserve">) de </w:t>
      </w:r>
      <w:r w:rsidR="00DB2723">
        <w:rPr>
          <w:rFonts w:ascii="Palatino Linotype" w:hAnsi="Palatino Linotype"/>
          <w:color w:val="000000" w:themeColor="text1"/>
        </w:rPr>
        <w:t>febrero</w:t>
      </w:r>
      <w:r w:rsidR="00061A86" w:rsidRPr="001B3E61">
        <w:rPr>
          <w:rFonts w:ascii="Palatino Linotype" w:hAnsi="Palatino Linotype"/>
          <w:color w:val="000000" w:themeColor="text1"/>
        </w:rPr>
        <w:t xml:space="preserve"> de dos mil veintidós</w:t>
      </w:r>
      <w:r w:rsidR="00E95534" w:rsidRPr="001B3E61">
        <w:rPr>
          <w:rFonts w:ascii="Palatino Linotype" w:hAnsi="Palatino Linotype"/>
          <w:color w:val="000000" w:themeColor="text1"/>
        </w:rPr>
        <w:t>, éste</w:t>
      </w:r>
      <w:r w:rsidR="00E95534" w:rsidRPr="001B3E61">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1B3E61">
        <w:rPr>
          <w:rFonts w:ascii="Palatino Linotype" w:hAnsi="Palatino Linotype" w:cs="Arial"/>
          <w:b/>
          <w:color w:val="000000" w:themeColor="text1"/>
        </w:rPr>
        <w:t xml:space="preserve"> </w:t>
      </w:r>
      <w:r w:rsidR="00E95534" w:rsidRPr="001B3E61">
        <w:rPr>
          <w:rFonts w:ascii="Palatino Linotype" w:hAnsi="Palatino Linotype" w:cs="Arial"/>
          <w:color w:val="000000" w:themeColor="text1"/>
        </w:rPr>
        <w:t>vigente.</w:t>
      </w:r>
    </w:p>
    <w:p w14:paraId="5CB8FFBB" w14:textId="77777777" w:rsidR="00D91544" w:rsidRPr="001B3E61"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1B3E61"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C</w:t>
      </w:r>
      <w:r w:rsidR="00AF6795" w:rsidRPr="001B3E61">
        <w:rPr>
          <w:rFonts w:ascii="Palatino Linotype" w:eastAsia="Calibri" w:hAnsi="Palatino Linotype" w:cs="Arial"/>
          <w:color w:val="000000" w:themeColor="text1"/>
        </w:rPr>
        <w:t>onsecuencia de lo anterior, este</w:t>
      </w:r>
      <w:r w:rsidRPr="001B3E61">
        <w:rPr>
          <w:rFonts w:ascii="Palatino Linotype" w:eastAsia="Calibri" w:hAnsi="Palatino Linotype" w:cs="Arial"/>
          <w:color w:val="000000" w:themeColor="text1"/>
        </w:rPr>
        <w:t xml:space="preserve"> </w:t>
      </w:r>
      <w:r w:rsidR="00AF6795" w:rsidRPr="001B3E61">
        <w:rPr>
          <w:rFonts w:ascii="Palatino Linotype" w:eastAsia="Calibri" w:hAnsi="Palatino Linotype" w:cs="Arial"/>
          <w:color w:val="000000" w:themeColor="text1"/>
        </w:rPr>
        <w:t>Órgano Garante</w:t>
      </w:r>
      <w:r w:rsidRPr="001B3E61">
        <w:rPr>
          <w:rFonts w:ascii="Palatino Linotype" w:eastAsia="Calibri" w:hAnsi="Palatino Linotype" w:cs="Arial"/>
          <w:color w:val="000000" w:themeColor="text1"/>
        </w:rPr>
        <w:t xml:space="preserve"> advierte que </w:t>
      </w:r>
      <w:r w:rsidR="00540208" w:rsidRPr="001B3E61">
        <w:rPr>
          <w:rFonts w:ascii="Palatino Linotype" w:eastAsia="Calibri" w:hAnsi="Palatino Linotype" w:cs="Arial"/>
          <w:color w:val="000000" w:themeColor="text1"/>
        </w:rPr>
        <w:t xml:space="preserve">el escrito contiene las formalidades previstas por el artículo 180 último párrafo de la Ley </w:t>
      </w:r>
      <w:r w:rsidR="004911B6" w:rsidRPr="001B3E61">
        <w:rPr>
          <w:rFonts w:ascii="Palatino Linotype" w:eastAsia="Calibri" w:hAnsi="Palatino Linotype" w:cs="Arial"/>
          <w:color w:val="000000" w:themeColor="text1"/>
        </w:rPr>
        <w:t>de Transparencia y Acceso a la Información Pública del Estado de México y Municipios</w:t>
      </w:r>
      <w:r w:rsidR="00540208" w:rsidRPr="001B3E61">
        <w:rPr>
          <w:rFonts w:ascii="Palatino Linotype" w:eastAsia="Calibri" w:hAnsi="Palatino Linotype" w:cs="Arial"/>
          <w:color w:val="000000" w:themeColor="text1"/>
        </w:rPr>
        <w:t xml:space="preserve">, por lo que es procedente que </w:t>
      </w:r>
      <w:r w:rsidR="004911B6" w:rsidRPr="001B3E61">
        <w:rPr>
          <w:rFonts w:ascii="Palatino Linotype" w:eastAsia="Calibri" w:hAnsi="Palatino Linotype" w:cs="Arial"/>
          <w:color w:val="000000" w:themeColor="text1"/>
        </w:rPr>
        <w:t>e</w:t>
      </w:r>
      <w:r w:rsidR="00540208" w:rsidRPr="001B3E61">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262C1D"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3"/>
      <w:bookmarkEnd w:id="14"/>
      <w:bookmarkEnd w:id="15"/>
    </w:p>
    <w:p w14:paraId="4231B8D5" w14:textId="77777777" w:rsidR="00540208" w:rsidRPr="00A0054B" w:rsidRDefault="00540208" w:rsidP="00B31E90">
      <w:pPr>
        <w:rPr>
          <w:rFonts w:ascii="Palatino Linotype" w:hAnsi="Palatino Linotype"/>
          <w:color w:val="000000" w:themeColor="text1"/>
          <w:lang w:eastAsia="en-US"/>
        </w:rPr>
      </w:pPr>
    </w:p>
    <w:bookmarkEnd w:id="16"/>
    <w:bookmarkEnd w:id="17"/>
    <w:p w14:paraId="34E542D1" w14:textId="6FF88359" w:rsidR="00F778B2"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rPr>
        <w:t>El Recurrente solicitó</w:t>
      </w:r>
      <w:r w:rsidR="00F778B2">
        <w:rPr>
          <w:rFonts w:ascii="Palatino Linotype" w:hAnsi="Palatino Linotype" w:cs="Arial"/>
          <w:color w:val="000000" w:themeColor="text1"/>
        </w:rPr>
        <w:t xml:space="preserve"> lo siguiente:</w:t>
      </w:r>
    </w:p>
    <w:p w14:paraId="71226947" w14:textId="77777777" w:rsidR="009A3B2B"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5D02B974" w14:textId="363F50E0" w:rsidR="00494BE7" w:rsidRPr="00494BE7" w:rsidRDefault="00494BE7" w:rsidP="009F2BFF">
      <w:pPr>
        <w:pStyle w:val="Prrafodelista"/>
        <w:numPr>
          <w:ilvl w:val="0"/>
          <w:numId w:val="6"/>
        </w:numPr>
        <w:spacing w:line="360" w:lineRule="auto"/>
        <w:ind w:right="49"/>
        <w:jc w:val="both"/>
        <w:rPr>
          <w:rFonts w:ascii="Palatino Linotype" w:hAnsi="Palatino Linotype"/>
          <w:bCs/>
          <w:color w:val="000000"/>
          <w:szCs w:val="22"/>
        </w:rPr>
      </w:pPr>
      <w:r w:rsidRPr="00494BE7">
        <w:rPr>
          <w:rFonts w:ascii="Palatino Linotype" w:hAnsi="Palatino Linotype"/>
          <w:bCs/>
          <w:color w:val="000000"/>
          <w:szCs w:val="22"/>
        </w:rPr>
        <w:t xml:space="preserve">De la visita del Diputado Luis Alberto Martínez, se requiere los documentos que den cuenta de los asuntos tratados, duración de la reunión, acuerdos realizados. </w:t>
      </w:r>
    </w:p>
    <w:p w14:paraId="649423F9" w14:textId="664ABCDF" w:rsidR="002F0AA9"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lastRenderedPageBreak/>
        <w:t>El Sujeto Obligado</w:t>
      </w:r>
      <w:r w:rsidR="002F0AA9">
        <w:rPr>
          <w:rFonts w:ascii="Palatino Linotype" w:hAnsi="Palatino Linotype" w:cs="Arial"/>
          <w:color w:val="000000" w:themeColor="text1"/>
        </w:rPr>
        <w:t xml:space="preserve"> </w:t>
      </w:r>
      <w:r w:rsidR="00DB2723">
        <w:rPr>
          <w:rFonts w:ascii="Palatino Linotype" w:hAnsi="Palatino Linotype" w:cs="Arial"/>
          <w:color w:val="000000" w:themeColor="text1"/>
        </w:rPr>
        <w:t xml:space="preserve">manifestó </w:t>
      </w:r>
      <w:r w:rsidR="00494BE7">
        <w:rPr>
          <w:rFonts w:ascii="Palatino Linotype" w:hAnsi="Palatino Linotype" w:cs="Arial"/>
          <w:color w:val="000000" w:themeColor="text1"/>
        </w:rPr>
        <w:t>que no se cuenta con información al respecto.</w:t>
      </w:r>
    </w:p>
    <w:p w14:paraId="5C627664" w14:textId="77777777" w:rsidR="00DF4A75" w:rsidRDefault="00DF4A75" w:rsidP="001C7F2D">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34BCDD92" w:rsidR="00CC63CB" w:rsidRPr="00CC63CB"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7EBA">
        <w:rPr>
          <w:rFonts w:ascii="Palatino Linotype" w:eastAsia="Calibri" w:hAnsi="Palatino Linotype" w:cs="Tahoma"/>
          <w:color w:val="000000"/>
          <w:lang w:val="es-ES" w:eastAsia="es-MX"/>
        </w:rPr>
        <w:t>El Particular se inconformó</w:t>
      </w:r>
      <w:r w:rsidR="00CC63CB">
        <w:rPr>
          <w:rFonts w:ascii="Palatino Linotype" w:eastAsia="Calibri" w:hAnsi="Palatino Linotype" w:cs="Tahoma"/>
          <w:color w:val="000000"/>
          <w:lang w:val="es-ES" w:eastAsia="es-MX"/>
        </w:rPr>
        <w:t xml:space="preserve"> por</w:t>
      </w:r>
      <w:r w:rsidR="00454F6B">
        <w:rPr>
          <w:rFonts w:ascii="Palatino Linotype" w:eastAsia="Calibri" w:hAnsi="Palatino Linotype" w:cs="Tahoma"/>
          <w:color w:val="000000"/>
          <w:lang w:val="es-ES" w:eastAsia="es-MX"/>
        </w:rPr>
        <w:t>que le entregaron información incompleta.</w:t>
      </w:r>
    </w:p>
    <w:p w14:paraId="49E3C58D" w14:textId="77777777" w:rsidR="00CC63CB" w:rsidRPr="00CC63CB" w:rsidRDefault="00CC63CB" w:rsidP="00CC63CB">
      <w:pPr>
        <w:pStyle w:val="Prrafodelista"/>
        <w:rPr>
          <w:rFonts w:ascii="Palatino Linotype" w:eastAsia="Calibri" w:hAnsi="Palatino Linotype" w:cs="Tahoma"/>
          <w:color w:val="000000"/>
          <w:lang w:val="es-ES" w:eastAsia="es-MX"/>
        </w:rPr>
      </w:pPr>
    </w:p>
    <w:p w14:paraId="1C5AB6B5" w14:textId="1DFFF4B7" w:rsidR="009F1566" w:rsidRPr="00325738"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25738">
        <w:rPr>
          <w:rFonts w:ascii="Palatino Linotype" w:hAnsi="Palatino Linotype" w:cs="Arial"/>
          <w:color w:val="000000" w:themeColor="text1"/>
          <w:szCs w:val="23"/>
        </w:rPr>
        <w:t xml:space="preserve">Por lo anterior, la </w:t>
      </w:r>
      <w:r w:rsidRPr="00325738">
        <w:rPr>
          <w:rFonts w:ascii="Palatino Linotype" w:hAnsi="Palatino Linotype" w:cs="Arial"/>
          <w:i/>
          <w:color w:val="000000" w:themeColor="text1"/>
          <w:szCs w:val="23"/>
        </w:rPr>
        <w:t>Litis</w:t>
      </w:r>
      <w:r w:rsidRPr="00325738">
        <w:rPr>
          <w:rFonts w:ascii="Palatino Linotype" w:hAnsi="Palatino Linotype" w:cs="Arial"/>
          <w:color w:val="000000" w:themeColor="text1"/>
          <w:szCs w:val="23"/>
        </w:rPr>
        <w:t xml:space="preserve"> a resolver en el presente recurso se circunscribe en determinar si</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la respuesta del</w:t>
      </w:r>
      <w:r w:rsidR="002C6561" w:rsidRPr="00325738">
        <w:rPr>
          <w:rFonts w:ascii="Palatino Linotype" w:hAnsi="Palatino Linotype" w:cs="Arial"/>
          <w:color w:val="000000" w:themeColor="text1"/>
          <w:szCs w:val="23"/>
        </w:rPr>
        <w:t xml:space="preserve"> </w:t>
      </w:r>
      <w:r w:rsidR="002C6561" w:rsidRPr="00325738">
        <w:rPr>
          <w:rFonts w:ascii="Palatino Linotype" w:hAnsi="Palatino Linotype" w:cs="Arial"/>
          <w:b/>
          <w:bCs/>
          <w:color w:val="000000" w:themeColor="text1"/>
          <w:szCs w:val="23"/>
        </w:rPr>
        <w:t>SUJETO OBLIGADO</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 xml:space="preserve">colma el derecho de acceso a la información ejercido por el </w:t>
      </w:r>
      <w:r w:rsidR="004B0EB6" w:rsidRPr="00325738">
        <w:rPr>
          <w:rFonts w:ascii="Palatino Linotype" w:hAnsi="Palatino Linotype" w:cs="Arial"/>
          <w:b/>
          <w:bCs/>
          <w:color w:val="000000" w:themeColor="text1"/>
          <w:szCs w:val="23"/>
        </w:rPr>
        <w:t>RECURRENTE</w:t>
      </w:r>
      <w:r w:rsidR="002C6561" w:rsidRPr="00325738">
        <w:rPr>
          <w:rFonts w:ascii="Palatino Linotype" w:hAnsi="Palatino Linotype" w:cs="Arial"/>
          <w:color w:val="000000" w:themeColor="text1"/>
          <w:szCs w:val="23"/>
        </w:rPr>
        <w:t>; o si, por el contrario, se</w:t>
      </w:r>
      <w:r w:rsidR="00E32652" w:rsidRPr="00325738">
        <w:rPr>
          <w:rFonts w:ascii="Palatino Linotype" w:hAnsi="Palatino Linotype" w:cs="Arial"/>
          <w:color w:val="000000" w:themeColor="text1"/>
          <w:szCs w:val="23"/>
        </w:rPr>
        <w:t xml:space="preserve"> </w:t>
      </w:r>
      <w:r w:rsidR="0028248C" w:rsidRPr="00325738">
        <w:rPr>
          <w:rFonts w:ascii="Palatino Linotype" w:hAnsi="Palatino Linotype"/>
          <w:color w:val="000000" w:themeColor="text1"/>
        </w:rPr>
        <w:t>actualiza la causal de procedencia</w:t>
      </w:r>
      <w:r w:rsidR="00E66A80" w:rsidRPr="00325738">
        <w:rPr>
          <w:rFonts w:ascii="Palatino Linotype" w:hAnsi="Palatino Linotype" w:cs="Arial"/>
          <w:color w:val="000000" w:themeColor="text1"/>
          <w:szCs w:val="23"/>
        </w:rPr>
        <w:t xml:space="preserve"> del recurso de revisión establecida</w:t>
      </w:r>
      <w:r w:rsidR="00A42161" w:rsidRPr="00325738">
        <w:rPr>
          <w:rFonts w:ascii="Palatino Linotype" w:hAnsi="Palatino Linotype" w:cs="Arial"/>
          <w:color w:val="000000" w:themeColor="text1"/>
          <w:szCs w:val="23"/>
        </w:rPr>
        <w:t xml:space="preserve"> en la fracci</w:t>
      </w:r>
      <w:r w:rsidR="00765786" w:rsidRPr="00325738">
        <w:rPr>
          <w:rFonts w:ascii="Palatino Linotype" w:hAnsi="Palatino Linotype" w:cs="Arial"/>
          <w:color w:val="000000" w:themeColor="text1"/>
          <w:szCs w:val="23"/>
        </w:rPr>
        <w:t>ón</w:t>
      </w:r>
      <w:r w:rsidR="00A42161" w:rsidRPr="00325738">
        <w:rPr>
          <w:rFonts w:ascii="Palatino Linotype" w:hAnsi="Palatino Linotype" w:cs="Arial"/>
          <w:color w:val="000000" w:themeColor="text1"/>
          <w:szCs w:val="23"/>
        </w:rPr>
        <w:t xml:space="preserve"> </w:t>
      </w:r>
      <w:r w:rsidR="00454F6B">
        <w:rPr>
          <w:rFonts w:ascii="Palatino Linotype" w:hAnsi="Palatino Linotype" w:cs="Arial"/>
          <w:color w:val="000000" w:themeColor="text1"/>
          <w:szCs w:val="23"/>
        </w:rPr>
        <w:t>V</w:t>
      </w:r>
      <w:r w:rsidR="00810109">
        <w:rPr>
          <w:rFonts w:ascii="Palatino Linotype" w:hAnsi="Palatino Linotype" w:cs="Arial"/>
          <w:color w:val="000000" w:themeColor="text1"/>
          <w:szCs w:val="23"/>
        </w:rPr>
        <w:t xml:space="preserve"> </w:t>
      </w:r>
      <w:r w:rsidR="00A42161" w:rsidRPr="00325738">
        <w:rPr>
          <w:rFonts w:ascii="Palatino Linotype" w:hAnsi="Palatino Linotype" w:cs="Arial"/>
          <w:color w:val="000000" w:themeColor="text1"/>
          <w:szCs w:val="23"/>
        </w:rPr>
        <w:t>de</w:t>
      </w:r>
      <w:r w:rsidR="00E66A80" w:rsidRPr="00325738">
        <w:rPr>
          <w:rFonts w:ascii="Palatino Linotype" w:hAnsi="Palatino Linotype" w:cs="Arial"/>
          <w:color w:val="000000" w:themeColor="text1"/>
          <w:szCs w:val="23"/>
        </w:rPr>
        <w:t>l artículo 179</w:t>
      </w:r>
      <w:r w:rsidR="008E4483"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 xml:space="preserve">de la Ley de Transparencia y Acceso a la Información Pública del Estado de México y Municipios, </w:t>
      </w:r>
      <w:r w:rsidR="004364EE" w:rsidRPr="00325738">
        <w:rPr>
          <w:rFonts w:ascii="Palatino Linotype" w:hAnsi="Palatino Linotype" w:cs="Arial"/>
          <w:color w:val="000000" w:themeColor="text1"/>
          <w:szCs w:val="23"/>
        </w:rPr>
        <w:t>misma</w:t>
      </w:r>
      <w:r w:rsidR="00C51671"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que se transcribe a continuación:</w:t>
      </w:r>
    </w:p>
    <w:p w14:paraId="0F0C773B" w14:textId="77777777" w:rsidR="005946F4" w:rsidRPr="00CE2885" w:rsidRDefault="005946F4" w:rsidP="005946F4">
      <w:pPr>
        <w:pStyle w:val="Prrafodelista"/>
        <w:rPr>
          <w:rFonts w:ascii="Palatino Linotype" w:hAnsi="Palatino Linotype" w:cs="Arial"/>
          <w:color w:val="000000" w:themeColor="text1"/>
        </w:rPr>
      </w:pPr>
    </w:p>
    <w:p w14:paraId="31379DA7" w14:textId="77777777" w:rsidR="005946F4" w:rsidRDefault="005946F4" w:rsidP="005946F4">
      <w:pPr>
        <w:tabs>
          <w:tab w:val="left" w:pos="426"/>
        </w:tabs>
        <w:spacing w:line="360" w:lineRule="auto"/>
        <w:ind w:left="567" w:right="616"/>
        <w:jc w:val="both"/>
        <w:rPr>
          <w:rFonts w:ascii="Palatino Linotype" w:hAnsi="Palatino Linotype"/>
          <w:i/>
          <w:iCs/>
        </w:rPr>
      </w:pPr>
      <w:r w:rsidRPr="00CE2885">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27A7ED3" w14:textId="7C5D3391" w:rsidR="002F0AA9" w:rsidRDefault="00454F6B" w:rsidP="00E4180B">
      <w:pPr>
        <w:tabs>
          <w:tab w:val="left" w:pos="426"/>
        </w:tabs>
        <w:spacing w:line="360" w:lineRule="auto"/>
        <w:ind w:left="567" w:right="616"/>
        <w:jc w:val="both"/>
        <w:rPr>
          <w:rFonts w:ascii="Palatino Linotype" w:hAnsi="Palatino Linotype"/>
          <w:i/>
          <w:sz w:val="22"/>
          <w:szCs w:val="22"/>
        </w:rPr>
      </w:pPr>
      <w:r>
        <w:rPr>
          <w:rFonts w:ascii="Palatino Linotype" w:hAnsi="Palatino Linotype"/>
          <w:i/>
          <w:sz w:val="22"/>
          <w:szCs w:val="22"/>
        </w:rPr>
        <w:t>…</w:t>
      </w:r>
    </w:p>
    <w:p w14:paraId="6A8ABBE7" w14:textId="786495E1" w:rsidR="002F0AA9" w:rsidRDefault="00454F6B" w:rsidP="00E4180B">
      <w:pPr>
        <w:tabs>
          <w:tab w:val="left" w:pos="426"/>
        </w:tabs>
        <w:spacing w:line="360" w:lineRule="auto"/>
        <w:ind w:left="567" w:right="616"/>
        <w:jc w:val="both"/>
        <w:rPr>
          <w:rFonts w:ascii="Palatino Linotype" w:hAnsi="Palatino Linotype"/>
          <w:i/>
          <w:sz w:val="22"/>
          <w:szCs w:val="22"/>
        </w:rPr>
      </w:pPr>
      <w:r w:rsidRPr="00454F6B">
        <w:rPr>
          <w:rFonts w:ascii="Palatino Linotype" w:hAnsi="Palatino Linotype"/>
          <w:i/>
          <w:sz w:val="22"/>
          <w:szCs w:val="22"/>
        </w:rPr>
        <w:t>V. La entrega de información incompleta;</w:t>
      </w:r>
    </w:p>
    <w:p w14:paraId="649824E1" w14:textId="67578C25" w:rsidR="00445CA7" w:rsidRPr="00E4180B" w:rsidRDefault="00445CA7" w:rsidP="00E4180B">
      <w:pPr>
        <w:tabs>
          <w:tab w:val="left" w:pos="426"/>
        </w:tabs>
        <w:spacing w:line="360" w:lineRule="auto"/>
        <w:ind w:left="567" w:right="616"/>
        <w:jc w:val="both"/>
        <w:rPr>
          <w:rFonts w:ascii="Palatino Linotype" w:hAnsi="Palatino Linotype"/>
          <w:i/>
          <w:sz w:val="22"/>
          <w:szCs w:val="22"/>
        </w:rPr>
      </w:pPr>
      <w:r w:rsidRPr="00E4180B">
        <w:rPr>
          <w:rFonts w:ascii="Palatino Linotype" w:hAnsi="Palatino Linotype"/>
          <w:i/>
          <w:sz w:val="22"/>
          <w:szCs w:val="22"/>
        </w:rPr>
        <w:t>…</w:t>
      </w:r>
    </w:p>
    <w:p w14:paraId="26AD5E23" w14:textId="77777777" w:rsidR="008E4483" w:rsidRPr="00A0054B" w:rsidRDefault="008E4483" w:rsidP="008E4483">
      <w:pPr>
        <w:pStyle w:val="Prrafodelista"/>
        <w:rPr>
          <w:rFonts w:ascii="Palatino Linotype" w:hAnsi="Palatino Linotype" w:cs="Arial"/>
          <w:color w:val="000000" w:themeColor="text1"/>
        </w:rPr>
      </w:pPr>
    </w:p>
    <w:p w14:paraId="5CEC2F48" w14:textId="1B05DC04" w:rsidR="00EF014A" w:rsidRPr="00A0054B" w:rsidRDefault="00273D1A" w:rsidP="00F96156">
      <w:pPr>
        <w:pStyle w:val="Ttulo2"/>
        <w:tabs>
          <w:tab w:val="left" w:pos="426"/>
        </w:tabs>
        <w:rPr>
          <w:rFonts w:ascii="Palatino Linotype" w:hAnsi="Palatino Linotype" w:cs="Arial"/>
          <w:b/>
          <w:color w:val="000000" w:themeColor="text1"/>
          <w:sz w:val="24"/>
        </w:rPr>
      </w:pPr>
      <w:bookmarkStart w:id="23" w:name="_Toc87456489"/>
      <w:r w:rsidRPr="00A0054B">
        <w:rPr>
          <w:rFonts w:ascii="Palatino Linotype" w:hAnsi="Palatino Linotype" w:cs="Arial"/>
          <w:b/>
          <w:color w:val="000000" w:themeColor="text1"/>
          <w:sz w:val="24"/>
        </w:rPr>
        <w:t>CUARTO</w:t>
      </w:r>
      <w:r w:rsidR="00EF014A" w:rsidRPr="00A0054B">
        <w:rPr>
          <w:rFonts w:ascii="Palatino Linotype" w:hAnsi="Palatino Linotype" w:cs="Arial"/>
          <w:b/>
          <w:color w:val="000000" w:themeColor="text1"/>
          <w:sz w:val="24"/>
        </w:rPr>
        <w:t>. Estudio y Resolución del asunto.</w:t>
      </w:r>
      <w:bookmarkEnd w:id="23"/>
    </w:p>
    <w:p w14:paraId="6E979250" w14:textId="2A34D6B5" w:rsidR="00A55D2B" w:rsidRPr="00A005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6"/>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A0054B">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Pr="00A0054B">
        <w:rPr>
          <w:rFonts w:ascii="Palatino Linotype" w:hAnsi="Palatino Linotype" w:cs="Arial"/>
          <w:color w:val="000000"/>
          <w:lang w:eastAsia="es-MX"/>
        </w:rPr>
        <w:lastRenderedPageBreak/>
        <w:t>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 xml:space="preserve">fundadas y </w:t>
      </w:r>
      <w:r w:rsidRPr="00A0054B">
        <w:rPr>
          <w:rFonts w:ascii="Palatino Linotype" w:eastAsia="Calibri" w:hAnsi="Palatino Linotype"/>
          <w:b/>
        </w:rPr>
        <w:lastRenderedPageBreak/>
        <w:t>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lastRenderedPageBreak/>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 xml:space="preserve">La obligación de proporcionar información no comprende el procesamiento de la misma, ni el </w:t>
      </w:r>
      <w:r w:rsidRPr="00A0054B">
        <w:rPr>
          <w:rFonts w:ascii="Palatino Linotype" w:hAnsi="Palatino Linotype" w:cs="Bookman Old Style"/>
          <w:b/>
          <w:i/>
          <w:sz w:val="22"/>
        </w:rPr>
        <w:lastRenderedPageBreak/>
        <w:t>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b/>
          <w:i/>
          <w:sz w:val="22"/>
        </w:rPr>
        <w:t>ACCESO A LA INFORMACIÓN. IMPLICACIÓN DEL PRINCIPIO DE MÁXIMA PUBLICIDAD EN EL DERECHO FUNDAMENTAL RELATIVO.</w:t>
      </w:r>
      <w:r w:rsidRPr="001636E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w:t>
      </w:r>
      <w:r w:rsidRPr="001636EB">
        <w:rPr>
          <w:rFonts w:ascii="Palatino Linotype" w:hAnsi="Palatino Linotype"/>
          <w:i/>
          <w:sz w:val="22"/>
        </w:rPr>
        <w:lastRenderedPageBreak/>
        <w:t xml:space="preserve">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CUARTO TRIBUNAL COLEGIADO EN MATERIA ADMINISTRATIVA DEL PRIMER CIRCUITO. </w:t>
      </w:r>
    </w:p>
    <w:p w14:paraId="31A63FA8"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1636EB">
      <w:pPr>
        <w:spacing w:line="360" w:lineRule="auto"/>
        <w:ind w:left="567" w:right="567"/>
        <w:jc w:val="both"/>
        <w:rPr>
          <w:rFonts w:ascii="Palatino Linotype" w:hAnsi="Palatino Linotype" w:cs="Arial"/>
          <w:i/>
          <w:sz w:val="22"/>
        </w:rPr>
      </w:pPr>
    </w:p>
    <w:p w14:paraId="4B5681D6"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1636EB">
      <w:pPr>
        <w:spacing w:line="360" w:lineRule="auto"/>
        <w:ind w:left="567" w:right="567"/>
        <w:jc w:val="both"/>
        <w:rPr>
          <w:rFonts w:ascii="Palatino Linotype" w:hAnsi="Palatino Linotype" w:cs="Arial"/>
          <w:i/>
          <w:sz w:val="22"/>
        </w:rPr>
      </w:pPr>
    </w:p>
    <w:p w14:paraId="681A32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1636EB">
      <w:pPr>
        <w:spacing w:line="360" w:lineRule="auto"/>
        <w:ind w:left="567" w:right="567"/>
        <w:jc w:val="both"/>
        <w:rPr>
          <w:rFonts w:ascii="Palatino Linotype" w:hAnsi="Palatino Linotype" w:cs="Arial"/>
          <w:i/>
          <w:sz w:val="22"/>
        </w:rPr>
      </w:pPr>
    </w:p>
    <w:p w14:paraId="1A00976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1636EB">
      <w:pPr>
        <w:spacing w:line="360" w:lineRule="auto"/>
        <w:ind w:left="567" w:right="567"/>
        <w:jc w:val="both"/>
        <w:rPr>
          <w:rFonts w:ascii="Palatino Linotype" w:hAnsi="Palatino Linotype" w:cs="Arial"/>
          <w:b/>
          <w:i/>
          <w:sz w:val="22"/>
        </w:rPr>
      </w:pPr>
    </w:p>
    <w:p w14:paraId="3A80ED3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A0054B">
        <w:rPr>
          <w:rFonts w:ascii="Palatino Linotype" w:hAnsi="Palatino Linotype" w:cs="Arial"/>
          <w:i/>
          <w:sz w:val="22"/>
        </w:rPr>
        <w:lastRenderedPageBreak/>
        <w:t xml:space="preserve">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1636EB">
      <w:pPr>
        <w:spacing w:line="360" w:lineRule="auto"/>
        <w:ind w:left="567" w:right="567"/>
        <w:jc w:val="both"/>
        <w:rPr>
          <w:rFonts w:ascii="Palatino Linotype" w:hAnsi="Palatino Linotype" w:cs="Arial"/>
          <w:i/>
          <w:sz w:val="22"/>
        </w:rPr>
      </w:pPr>
    </w:p>
    <w:p w14:paraId="0CECF8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1636EB">
      <w:pPr>
        <w:spacing w:line="360" w:lineRule="auto"/>
        <w:ind w:left="567" w:right="567"/>
        <w:jc w:val="both"/>
        <w:rPr>
          <w:rFonts w:ascii="Palatino Linotype" w:hAnsi="Palatino Linotype" w:cs="Arial"/>
          <w:i/>
          <w:sz w:val="22"/>
        </w:rPr>
      </w:pPr>
    </w:p>
    <w:p w14:paraId="4EF8A8A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1636EB">
      <w:pPr>
        <w:spacing w:line="360" w:lineRule="auto"/>
        <w:ind w:left="567" w:right="567"/>
        <w:jc w:val="both"/>
        <w:rPr>
          <w:rFonts w:ascii="Palatino Linotype" w:hAnsi="Palatino Linotype" w:cs="Arial"/>
          <w:i/>
          <w:sz w:val="22"/>
        </w:rPr>
      </w:pPr>
    </w:p>
    <w:p w14:paraId="112801FD"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1636EB">
      <w:pPr>
        <w:spacing w:line="360" w:lineRule="auto"/>
        <w:ind w:left="567" w:right="567"/>
        <w:jc w:val="both"/>
        <w:rPr>
          <w:rFonts w:ascii="Palatino Linotype" w:hAnsi="Palatino Linotype" w:cs="Arial"/>
          <w:b/>
          <w:i/>
          <w:sz w:val="22"/>
        </w:rPr>
      </w:pPr>
    </w:p>
    <w:p w14:paraId="3FB33C7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0054B" w:rsidRDefault="008E4483" w:rsidP="001636EB">
      <w:pPr>
        <w:spacing w:line="360" w:lineRule="auto"/>
        <w:ind w:left="567" w:right="567"/>
        <w:jc w:val="both"/>
        <w:rPr>
          <w:rFonts w:ascii="Palatino Linotype" w:hAnsi="Palatino Linotype" w:cs="Arial"/>
          <w:i/>
          <w:sz w:val="22"/>
        </w:rPr>
      </w:pPr>
    </w:p>
    <w:p w14:paraId="3739931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1636EB">
      <w:pPr>
        <w:spacing w:line="360" w:lineRule="auto"/>
        <w:ind w:left="567" w:right="567"/>
        <w:jc w:val="both"/>
        <w:rPr>
          <w:rFonts w:ascii="Palatino Linotype" w:hAnsi="Palatino Linotype" w:cs="Arial"/>
          <w:i/>
          <w:sz w:val="22"/>
        </w:rPr>
      </w:pPr>
    </w:p>
    <w:p w14:paraId="4D04B6B7"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1636EB">
      <w:pPr>
        <w:spacing w:line="360" w:lineRule="auto"/>
        <w:ind w:left="567" w:right="567"/>
        <w:jc w:val="both"/>
        <w:rPr>
          <w:rFonts w:ascii="Palatino Linotype" w:hAnsi="Palatino Linotype" w:cs="Arial"/>
          <w:i/>
          <w:sz w:val="22"/>
        </w:rPr>
      </w:pPr>
    </w:p>
    <w:p w14:paraId="30D06838"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1636EB">
      <w:pPr>
        <w:spacing w:line="360" w:lineRule="auto"/>
        <w:ind w:left="567" w:right="567"/>
        <w:jc w:val="both"/>
        <w:rPr>
          <w:rFonts w:ascii="Palatino Linotype" w:hAnsi="Palatino Linotype"/>
          <w:i/>
          <w:sz w:val="22"/>
        </w:rPr>
      </w:pPr>
    </w:p>
    <w:p w14:paraId="70B9AFAD"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1636EB">
      <w:pPr>
        <w:spacing w:line="360" w:lineRule="auto"/>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1636EB">
      <w:pPr>
        <w:spacing w:line="360" w:lineRule="auto"/>
        <w:ind w:left="567" w:right="567"/>
        <w:jc w:val="both"/>
        <w:rPr>
          <w:rFonts w:ascii="Palatino Linotype" w:hAnsi="Palatino Linotype"/>
          <w:i/>
          <w:sz w:val="22"/>
        </w:rPr>
      </w:pPr>
    </w:p>
    <w:p w14:paraId="480C22E0"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lastRenderedPageBreak/>
        <w:t>Este derecho se regirá por los principios y bases siguientes:</w:t>
      </w:r>
    </w:p>
    <w:p w14:paraId="14A2C90A" w14:textId="77777777" w:rsidR="008E4483" w:rsidRPr="00A0054B" w:rsidRDefault="008E4483" w:rsidP="001636EB">
      <w:pPr>
        <w:spacing w:line="360" w:lineRule="auto"/>
        <w:ind w:left="567" w:right="567"/>
        <w:jc w:val="both"/>
        <w:rPr>
          <w:rFonts w:ascii="Palatino Linotype" w:hAnsi="Palatino Linotype"/>
          <w:b/>
          <w:i/>
          <w:sz w:val="22"/>
        </w:rPr>
      </w:pPr>
    </w:p>
    <w:p w14:paraId="44073A0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1636EB">
      <w:pPr>
        <w:spacing w:line="360" w:lineRule="auto"/>
        <w:ind w:left="567" w:right="567"/>
        <w:jc w:val="both"/>
        <w:rPr>
          <w:rFonts w:ascii="Palatino Linotype" w:hAnsi="Palatino Linotype"/>
          <w:i/>
          <w:sz w:val="22"/>
        </w:rPr>
      </w:pPr>
    </w:p>
    <w:p w14:paraId="2FF70804"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1636EB">
      <w:pPr>
        <w:spacing w:line="360" w:lineRule="auto"/>
        <w:ind w:left="567" w:right="567"/>
        <w:jc w:val="both"/>
        <w:rPr>
          <w:rFonts w:ascii="Palatino Linotype" w:hAnsi="Palatino Linotype"/>
          <w:i/>
          <w:sz w:val="22"/>
        </w:rPr>
      </w:pPr>
    </w:p>
    <w:p w14:paraId="6FA24126"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1636EB">
      <w:pPr>
        <w:spacing w:line="360" w:lineRule="auto"/>
        <w:ind w:left="567" w:right="567"/>
        <w:jc w:val="both"/>
        <w:rPr>
          <w:rFonts w:ascii="Palatino Linotype" w:hAnsi="Palatino Linotype"/>
          <w:i/>
          <w:sz w:val="22"/>
        </w:rPr>
      </w:pPr>
    </w:p>
    <w:p w14:paraId="24C5C6F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1636EB">
      <w:pPr>
        <w:spacing w:line="360" w:lineRule="auto"/>
        <w:ind w:left="567" w:right="567"/>
        <w:jc w:val="both"/>
        <w:rPr>
          <w:rFonts w:ascii="Palatino Linotype" w:hAnsi="Palatino Linotype"/>
          <w:i/>
          <w:sz w:val="22"/>
        </w:rPr>
      </w:pPr>
    </w:p>
    <w:p w14:paraId="2D1804C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1636EB">
      <w:pPr>
        <w:spacing w:line="360" w:lineRule="auto"/>
        <w:ind w:left="567" w:right="567"/>
        <w:jc w:val="both"/>
        <w:rPr>
          <w:rFonts w:ascii="Palatino Linotype" w:hAnsi="Palatino Linotype"/>
          <w:b/>
          <w:i/>
          <w:sz w:val="22"/>
        </w:rPr>
      </w:pPr>
    </w:p>
    <w:p w14:paraId="6DB2EC7A"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1636EB">
      <w:pPr>
        <w:spacing w:line="360" w:lineRule="auto"/>
        <w:ind w:left="567" w:right="567"/>
        <w:jc w:val="both"/>
        <w:rPr>
          <w:rFonts w:ascii="Palatino Linotype" w:hAnsi="Palatino Linotype"/>
          <w:i/>
          <w:sz w:val="22"/>
        </w:rPr>
      </w:pPr>
    </w:p>
    <w:p w14:paraId="6810788F"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0054B" w:rsidRDefault="008E4483" w:rsidP="001636EB">
      <w:pPr>
        <w:spacing w:line="360" w:lineRule="auto"/>
        <w:ind w:left="567" w:right="567"/>
        <w:jc w:val="both"/>
        <w:rPr>
          <w:rFonts w:ascii="Palatino Linotype" w:hAnsi="Palatino Linotype"/>
          <w:sz w:val="22"/>
        </w:rPr>
      </w:pPr>
    </w:p>
    <w:p w14:paraId="76F0890A" w14:textId="77777777" w:rsidR="008E4483" w:rsidRPr="00A0054B" w:rsidRDefault="008E4483" w:rsidP="001636EB">
      <w:pPr>
        <w:spacing w:line="360" w:lineRule="auto"/>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702A87DA"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27DBBBC0" w14:textId="75CB6D58" w:rsidR="003F56B6" w:rsidRDefault="003F56B6" w:rsidP="003F56B6">
      <w:pPr>
        <w:spacing w:line="360" w:lineRule="auto"/>
        <w:ind w:left="567" w:right="822"/>
        <w:jc w:val="both"/>
        <w:rPr>
          <w:rFonts w:ascii="Palatino Linotype" w:hAnsi="Palatino Linotype"/>
          <w:i/>
          <w:sz w:val="22"/>
        </w:rPr>
      </w:pPr>
      <w:r>
        <w:rPr>
          <w:rFonts w:ascii="Palatino Linotype" w:hAnsi="Palatino Linotype"/>
          <w:i/>
          <w:sz w:val="22"/>
        </w:rPr>
        <w:lastRenderedPageBreak/>
        <w:t>…</w:t>
      </w:r>
    </w:p>
    <w:p w14:paraId="764562B1" w14:textId="77777777" w:rsidR="003F56B6" w:rsidRPr="003F56B6" w:rsidRDefault="003F56B6" w:rsidP="003F56B6">
      <w:pPr>
        <w:spacing w:line="360" w:lineRule="auto"/>
        <w:ind w:left="567" w:right="822"/>
        <w:jc w:val="both"/>
        <w:rPr>
          <w:rFonts w:ascii="Palatino Linotype" w:hAnsi="Palatino Linotype"/>
          <w:i/>
          <w:sz w:val="22"/>
        </w:rPr>
      </w:pPr>
      <w:r w:rsidRPr="003F56B6">
        <w:rPr>
          <w:rFonts w:ascii="Palatino Linotype" w:hAnsi="Palatino Linotype"/>
          <w:i/>
          <w:sz w:val="22"/>
        </w:rPr>
        <w:t>IV. Los ayuntamientos y las dependencias, organismos, órganos y entidades de la administración municipal;</w:t>
      </w:r>
    </w:p>
    <w:p w14:paraId="273927D8" w14:textId="77777777" w:rsidR="008E4483" w:rsidRPr="00A0054B" w:rsidRDefault="008E4483" w:rsidP="001636EB">
      <w:pPr>
        <w:spacing w:line="360" w:lineRule="auto"/>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56BA427D"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1636EB">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0692C0AF" w:rsidR="008E4483"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w:t>
      </w:r>
      <w:r w:rsidR="00CC34F7">
        <w:rPr>
          <w:rFonts w:ascii="Palatino Linotype" w:eastAsia="Calibri" w:hAnsi="Palatino Linotype" w:cs="Arial"/>
          <w:b/>
          <w:bCs/>
          <w:lang w:val="es-ES"/>
        </w:rPr>
        <w:t xml:space="preserve">el </w:t>
      </w:r>
      <w:r w:rsidR="00F02510">
        <w:rPr>
          <w:rFonts w:ascii="Palatino Linotype" w:eastAsia="Calibri" w:hAnsi="Palatino Linotype" w:cs="Arial"/>
          <w:b/>
          <w:bCs/>
          <w:lang w:val="es-ES"/>
        </w:rPr>
        <w:t>Ayuntamiento de Metepec</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A525303" w14:textId="77777777" w:rsidR="001C7F2D" w:rsidRPr="001C7F2D" w:rsidRDefault="001C7F2D" w:rsidP="001C7F2D">
      <w:pPr>
        <w:pStyle w:val="Prrafodelista"/>
        <w:rPr>
          <w:rFonts w:ascii="Palatino Linotype" w:hAnsi="Palatino Linotype" w:cs="Arial"/>
        </w:rPr>
      </w:pPr>
    </w:p>
    <w:p w14:paraId="6677E903" w14:textId="77777777" w:rsidR="00D47015" w:rsidRPr="00D47015" w:rsidRDefault="00D47015" w:rsidP="00D47015">
      <w:pPr>
        <w:pStyle w:val="Prrafodelista"/>
        <w:rPr>
          <w:rFonts w:ascii="Palatino Linotype" w:hAnsi="Palatino Linotype" w:cs="Arial"/>
        </w:rPr>
      </w:pPr>
    </w:p>
    <w:p w14:paraId="12CB4493" w14:textId="5FCE821B" w:rsidR="00671FDF" w:rsidRPr="00A0054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A0054B">
        <w:rPr>
          <w:rFonts w:ascii="Palatino Linotype" w:hAnsi="Palatino Linotype"/>
          <w:b/>
          <w:color w:val="000000" w:themeColor="text1"/>
        </w:rPr>
        <w:t xml:space="preserve">II. </w:t>
      </w:r>
      <w:r w:rsidR="00FD0BDD" w:rsidRPr="00A0054B">
        <w:rPr>
          <w:rFonts w:ascii="Palatino Linotype" w:hAnsi="Palatino Linotype"/>
          <w:b/>
          <w:color w:val="000000" w:themeColor="text1"/>
        </w:rPr>
        <w:t>De</w:t>
      </w:r>
      <w:r w:rsidR="00765786">
        <w:rPr>
          <w:rFonts w:ascii="Palatino Linotype" w:hAnsi="Palatino Linotype"/>
          <w:b/>
          <w:color w:val="000000" w:themeColor="text1"/>
        </w:rPr>
        <w:t xml:space="preserve"> l</w:t>
      </w:r>
      <w:r w:rsidR="002F0AA9">
        <w:rPr>
          <w:rFonts w:ascii="Palatino Linotype" w:hAnsi="Palatino Linotype"/>
          <w:b/>
          <w:color w:val="000000" w:themeColor="text1"/>
        </w:rPr>
        <w:t>a</w:t>
      </w:r>
      <w:r w:rsidR="003F56B6">
        <w:rPr>
          <w:rFonts w:ascii="Palatino Linotype" w:hAnsi="Palatino Linotype"/>
          <w:b/>
          <w:color w:val="000000" w:themeColor="text1"/>
        </w:rPr>
        <w:t xml:space="preserve"> respuesta del Sujeto Obligado</w:t>
      </w:r>
      <w:bookmarkEnd w:id="32"/>
    </w:p>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6AAE1F7F" w14:textId="4E3DD92A" w:rsidR="00A5441B" w:rsidRDefault="00A5441B" w:rsidP="00DB2723">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El particular solicitó información relacionada a una reunión que sostuvo el Presidente Municipal de Metepec con el Diputado Luis Alberto Martínez, para sustentar la reunión, el particular remitió la siguiente dirección electrónica:</w:t>
      </w:r>
    </w:p>
    <w:p w14:paraId="35C10B42" w14:textId="77777777" w:rsidR="00A5441B" w:rsidRDefault="00A5441B" w:rsidP="00A5441B">
      <w:pPr>
        <w:pStyle w:val="Prrafodelista"/>
        <w:tabs>
          <w:tab w:val="left" w:pos="567"/>
        </w:tabs>
        <w:spacing w:line="360" w:lineRule="auto"/>
        <w:ind w:left="0"/>
        <w:jc w:val="both"/>
        <w:rPr>
          <w:rFonts w:ascii="Palatino Linotype" w:eastAsia="Calibri" w:hAnsi="Palatino Linotype" w:cs="Arial"/>
        </w:rPr>
      </w:pPr>
    </w:p>
    <w:p w14:paraId="49D9A523" w14:textId="77777777" w:rsidR="00A5441B" w:rsidRDefault="00A5441B" w:rsidP="00A5441B">
      <w:pPr>
        <w:pStyle w:val="Prrafodelista"/>
        <w:tabs>
          <w:tab w:val="left" w:pos="567"/>
        </w:tabs>
        <w:spacing w:line="360" w:lineRule="auto"/>
        <w:ind w:left="0"/>
        <w:jc w:val="both"/>
        <w:rPr>
          <w:rFonts w:ascii="Palatino Linotype" w:eastAsia="Calibri" w:hAnsi="Palatino Linotype" w:cs="Arial"/>
        </w:rPr>
      </w:pPr>
    </w:p>
    <w:p w14:paraId="3DA11877" w14:textId="5527DBA8" w:rsidR="00A5441B" w:rsidRPr="00A5441B" w:rsidRDefault="006D1B7C" w:rsidP="00A5441B">
      <w:pPr>
        <w:pStyle w:val="Prrafodelista"/>
        <w:numPr>
          <w:ilvl w:val="0"/>
          <w:numId w:val="28"/>
        </w:numPr>
        <w:tabs>
          <w:tab w:val="left" w:pos="567"/>
        </w:tabs>
        <w:spacing w:line="360" w:lineRule="auto"/>
        <w:jc w:val="both"/>
        <w:rPr>
          <w:rFonts w:ascii="Palatino Linotype" w:eastAsia="Calibri" w:hAnsi="Palatino Linotype" w:cs="Arial"/>
          <w:i/>
        </w:rPr>
      </w:pPr>
      <w:hyperlink r:id="rId9" w:history="1">
        <w:r w:rsidR="00A5441B" w:rsidRPr="00A5441B">
          <w:rPr>
            <w:rStyle w:val="Hipervnculo"/>
            <w:rFonts w:ascii="Palatino Linotype" w:hAnsi="Palatino Linotype"/>
            <w:i/>
            <w:sz w:val="22"/>
            <w:szCs w:val="14"/>
          </w:rPr>
          <w:t>https://www.facebook.com/FernandoFloresMetepec/posts/659929485447804</w:t>
        </w:r>
      </w:hyperlink>
    </w:p>
    <w:p w14:paraId="272FDE29" w14:textId="77777777" w:rsidR="00A5441B" w:rsidRDefault="00A5441B" w:rsidP="00A5441B">
      <w:pPr>
        <w:pStyle w:val="Prrafodelista"/>
        <w:tabs>
          <w:tab w:val="left" w:pos="567"/>
        </w:tabs>
        <w:spacing w:line="360" w:lineRule="auto"/>
        <w:ind w:left="0"/>
        <w:jc w:val="both"/>
        <w:rPr>
          <w:rFonts w:ascii="Palatino Linotype" w:eastAsia="Calibri" w:hAnsi="Palatino Linotype" w:cs="Arial"/>
        </w:rPr>
      </w:pPr>
    </w:p>
    <w:p w14:paraId="726A8676" w14:textId="76ECAE6F" w:rsidR="00A5441B" w:rsidRDefault="00A5441B" w:rsidP="00DB2723">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Al ingresar a la dirección electrónica, nos dirige a la red social denominada “Facebook” y contiene la siguiente imagen:</w:t>
      </w:r>
    </w:p>
    <w:p w14:paraId="70ECC485" w14:textId="77777777" w:rsidR="00A5441B" w:rsidRDefault="00A5441B" w:rsidP="00A5441B">
      <w:pPr>
        <w:tabs>
          <w:tab w:val="left" w:pos="567"/>
        </w:tabs>
        <w:spacing w:line="360" w:lineRule="auto"/>
        <w:jc w:val="both"/>
        <w:rPr>
          <w:rFonts w:ascii="Palatino Linotype" w:eastAsia="Calibri" w:hAnsi="Palatino Linotype" w:cs="Arial"/>
        </w:rPr>
      </w:pPr>
    </w:p>
    <w:p w14:paraId="5D042B6D" w14:textId="3D933C84" w:rsidR="00A5441B" w:rsidRDefault="00A5441B" w:rsidP="00A5441B">
      <w:pPr>
        <w:tabs>
          <w:tab w:val="left" w:pos="567"/>
        </w:tabs>
        <w:spacing w:line="360" w:lineRule="auto"/>
        <w:jc w:val="center"/>
        <w:rPr>
          <w:rFonts w:ascii="Palatino Linotype" w:eastAsia="Calibri" w:hAnsi="Palatino Linotype" w:cs="Arial"/>
        </w:rPr>
      </w:pPr>
      <w:r w:rsidRPr="00A5441B">
        <w:rPr>
          <w:rFonts w:ascii="Palatino Linotype" w:eastAsia="Calibri" w:hAnsi="Palatino Linotype" w:cs="Arial"/>
          <w:noProof/>
          <w:lang w:eastAsia="es-MX"/>
        </w:rPr>
        <w:lastRenderedPageBreak/>
        <w:drawing>
          <wp:inline distT="0" distB="0" distL="0" distR="0" wp14:anchorId="54857BE1" wp14:editId="1FEE3E1B">
            <wp:extent cx="5077534" cy="5001323"/>
            <wp:effectExtent l="0" t="0" r="889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77534" cy="5001323"/>
                    </a:xfrm>
                    <a:prstGeom prst="rect">
                      <a:avLst/>
                    </a:prstGeom>
                  </pic:spPr>
                </pic:pic>
              </a:graphicData>
            </a:graphic>
          </wp:inline>
        </w:drawing>
      </w:r>
    </w:p>
    <w:p w14:paraId="0402EBD0" w14:textId="77777777" w:rsidR="00A5441B" w:rsidRPr="00A5441B" w:rsidRDefault="00A5441B" w:rsidP="00A5441B">
      <w:pPr>
        <w:tabs>
          <w:tab w:val="left" w:pos="567"/>
        </w:tabs>
        <w:spacing w:line="360" w:lineRule="auto"/>
        <w:jc w:val="both"/>
        <w:rPr>
          <w:rFonts w:ascii="Palatino Linotype" w:eastAsia="Calibri" w:hAnsi="Palatino Linotype" w:cs="Arial"/>
        </w:rPr>
      </w:pPr>
    </w:p>
    <w:p w14:paraId="60906C41" w14:textId="3CCAA976" w:rsidR="00A5441B" w:rsidRPr="00A5441B" w:rsidRDefault="00A5441B" w:rsidP="00A5441B">
      <w:pPr>
        <w:numPr>
          <w:ilvl w:val="0"/>
          <w:numId w:val="1"/>
        </w:numPr>
        <w:spacing w:line="360" w:lineRule="auto"/>
        <w:ind w:right="34"/>
        <w:contextualSpacing/>
        <w:jc w:val="both"/>
        <w:rPr>
          <w:rFonts w:ascii="Palatino Linotype" w:eastAsia="Calibri" w:hAnsi="Palatino Linotype"/>
        </w:rPr>
      </w:pPr>
      <w:r>
        <w:rPr>
          <w:rFonts w:ascii="Palatino Linotype" w:hAnsi="Palatino Linotype" w:cs="Arial"/>
          <w:lang w:eastAsia="es-MX"/>
        </w:rPr>
        <w:t xml:space="preserve">Es necesario enfatizar que las publicaciones en páginas web o electrónicas a través de la red de internet </w:t>
      </w:r>
      <w:r>
        <w:rPr>
          <w:rFonts w:ascii="Palatino Linotype" w:eastAsia="Calibri" w:hAnsi="Palatino Linotype"/>
        </w:rPr>
        <w:t>co</w:t>
      </w:r>
      <w:r w:rsidRPr="00A5441B">
        <w:rPr>
          <w:rFonts w:ascii="Palatino Linotype" w:hAnsi="Palatino Linotype" w:cs="Arial"/>
        </w:rPr>
        <w:t xml:space="preserve">nstituyen el derecho a la libre expresión de los profesionales de la materia, previsto en el artículo 7 de la </w:t>
      </w:r>
      <w:r w:rsidRPr="00A5441B">
        <w:rPr>
          <w:rFonts w:ascii="Palatino Linotype" w:hAnsi="Palatino Linotype" w:cs="Arial"/>
          <w:b/>
        </w:rPr>
        <w:t>Constitución Política de los Estados Unidos Mexicanos</w:t>
      </w:r>
      <w:r w:rsidRPr="00A5441B">
        <w:rPr>
          <w:rFonts w:ascii="Palatino Linotype" w:hAnsi="Palatino Linotype" w:cs="Arial"/>
        </w:rPr>
        <w:t>, en las cuales cada medio informativo vierte su opinión, comentario o señalamiento respecto de hechos que al parecer se suscitaron en un tiempo y lugar determinado y no pueden ser consideradas como un medio de prueba; también lo es que</w:t>
      </w:r>
      <w:r w:rsidRPr="00A5441B">
        <w:rPr>
          <w:rFonts w:ascii="Palatino Linotype" w:hAnsi="Palatino Linotype"/>
        </w:rPr>
        <w:t xml:space="preserve">, arrojan </w:t>
      </w:r>
      <w:r w:rsidRPr="00A5441B">
        <w:rPr>
          <w:rFonts w:ascii="Palatino Linotype" w:hAnsi="Palatino Linotype"/>
          <w:b/>
        </w:rPr>
        <w:t xml:space="preserve">indicios </w:t>
      </w:r>
      <w:r w:rsidRPr="00A5441B">
        <w:rPr>
          <w:rFonts w:ascii="Palatino Linotype" w:hAnsi="Palatino Linotype"/>
        </w:rPr>
        <w:t>sobre los hechos a que se refieren.</w:t>
      </w:r>
    </w:p>
    <w:p w14:paraId="1F95E91C" w14:textId="77777777" w:rsidR="00A5441B" w:rsidRPr="00A36512" w:rsidRDefault="00A5441B" w:rsidP="00A5441B">
      <w:pPr>
        <w:spacing w:line="360" w:lineRule="auto"/>
        <w:ind w:right="34"/>
        <w:contextualSpacing/>
        <w:jc w:val="both"/>
        <w:rPr>
          <w:rFonts w:ascii="Palatino Linotype" w:eastAsia="Calibri" w:hAnsi="Palatino Linotype"/>
        </w:rPr>
      </w:pPr>
    </w:p>
    <w:p w14:paraId="551C9570" w14:textId="77777777" w:rsidR="00A5441B" w:rsidRPr="00A36512" w:rsidRDefault="00A5441B" w:rsidP="00A5441B">
      <w:pPr>
        <w:numPr>
          <w:ilvl w:val="0"/>
          <w:numId w:val="1"/>
        </w:numPr>
        <w:spacing w:line="360" w:lineRule="auto"/>
        <w:ind w:right="34"/>
        <w:contextualSpacing/>
        <w:jc w:val="both"/>
        <w:rPr>
          <w:rFonts w:ascii="Palatino Linotype" w:eastAsia="Calibri" w:hAnsi="Palatino Linotype"/>
        </w:rPr>
      </w:pPr>
      <w:r w:rsidRPr="00A36512">
        <w:rPr>
          <w:rFonts w:ascii="Palatino Linotype" w:hAnsi="Palatino Linotype"/>
        </w:rPr>
        <w:t xml:space="preserve">Apoya lo anterior, la Jurisprudencia con número de registro 1000830, emitida por la Sala Superior, Apéndice de 2011, localizable en VIII. Electoral Primera Parte Vigentes, Materia Electoral, tesis 191, página 244, cuyo rubro y contenido del tenor literal siguiente: </w:t>
      </w:r>
    </w:p>
    <w:p w14:paraId="449DC15B" w14:textId="77777777" w:rsidR="00A5441B" w:rsidRDefault="00A5441B" w:rsidP="00A5441B">
      <w:pPr>
        <w:pStyle w:val="Textonotapie"/>
        <w:ind w:right="-709"/>
        <w:jc w:val="both"/>
        <w:rPr>
          <w:rFonts w:ascii="Palatino Linotype" w:hAnsi="Palatino Linotype"/>
          <w:sz w:val="18"/>
          <w:szCs w:val="18"/>
        </w:rPr>
      </w:pPr>
    </w:p>
    <w:p w14:paraId="730F8776" w14:textId="77777777" w:rsidR="00A5441B" w:rsidRPr="00A76ED4" w:rsidRDefault="00A5441B" w:rsidP="00A5441B">
      <w:pPr>
        <w:pStyle w:val="Prrafodelista"/>
        <w:spacing w:line="360" w:lineRule="auto"/>
        <w:ind w:left="567" w:right="567"/>
        <w:jc w:val="both"/>
        <w:rPr>
          <w:rFonts w:ascii="Palatino Linotype" w:hAnsi="Palatino Linotype"/>
          <w:i/>
        </w:rPr>
      </w:pPr>
      <w:r w:rsidRPr="00A76ED4">
        <w:rPr>
          <w:rFonts w:ascii="Palatino Linotype" w:hAnsi="Palatino Linotype"/>
          <w:b/>
          <w:i/>
        </w:rPr>
        <w:t xml:space="preserve">“NOTAS PERIODÍSTICAS. ELEMENTOS PARA DETERMINAR SU FUERZA INDICIARIA. </w:t>
      </w:r>
      <w:r w:rsidRPr="00A76ED4">
        <w:rPr>
          <w:rFonts w:ascii="Palatino Linotype" w:hAnsi="Palatino Linotype"/>
          <w:i/>
        </w:rPr>
        <w:t>Los medios probatorios que se hacen consistir en notas periodísticas, sólo pueden arrojar indicios sobre los hechos a que se refieren, pero para calificar si se trata de indicios simples o de indicios de mayor grado convictivo,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w:t>
      </w:r>
    </w:p>
    <w:p w14:paraId="35CCBE0B" w14:textId="77777777" w:rsidR="00A5441B" w:rsidRDefault="00A5441B" w:rsidP="00A5441B">
      <w:pPr>
        <w:pStyle w:val="Prrafodelista"/>
        <w:spacing w:line="360" w:lineRule="auto"/>
        <w:ind w:left="0"/>
        <w:jc w:val="both"/>
        <w:rPr>
          <w:rFonts w:ascii="Palatino Linotype" w:eastAsia="MS Mincho" w:hAnsi="Palatino Linotype"/>
        </w:rPr>
      </w:pPr>
    </w:p>
    <w:p w14:paraId="0AA36F5C" w14:textId="77777777" w:rsidR="00A5441B" w:rsidRPr="00A36512" w:rsidRDefault="00A5441B" w:rsidP="00A5441B">
      <w:pPr>
        <w:pStyle w:val="Prrafodelista"/>
        <w:numPr>
          <w:ilvl w:val="0"/>
          <w:numId w:val="1"/>
        </w:numPr>
        <w:spacing w:line="360" w:lineRule="auto"/>
        <w:jc w:val="both"/>
        <w:rPr>
          <w:rFonts w:ascii="Palatino Linotype" w:eastAsia="MS Mincho" w:hAnsi="Palatino Linotype"/>
        </w:rPr>
      </w:pPr>
      <w:r w:rsidRPr="00A36512">
        <w:rPr>
          <w:rFonts w:ascii="Palatino Linotype" w:eastAsia="MS Mincho" w:hAnsi="Palatino Linotype"/>
        </w:rPr>
        <w:t xml:space="preserve">Asimismo, robustece la postura por analogía, la Jurisprudencia en materia civil </w:t>
      </w:r>
      <w:r w:rsidRPr="00A36512">
        <w:rPr>
          <w:rFonts w:ascii="Palatino Linotype" w:hAnsi="Palatino Linotype" w:cs="Arial"/>
          <w:bCs/>
        </w:rPr>
        <w:t xml:space="preserve">I.3o.C35K (10a.), de la Décima Época, con número de identificación 2004949, </w:t>
      </w:r>
      <w:r w:rsidRPr="00A36512">
        <w:rPr>
          <w:rFonts w:ascii="Palatino Linotype" w:hAnsi="Palatino Linotype" w:cs="Arial"/>
          <w:bCs/>
        </w:rPr>
        <w:lastRenderedPageBreak/>
        <w:t>emitido por el Tercer Tribunal Colegiado en Materia Civil del Primer Circuito que refiere lo siguiente:</w:t>
      </w:r>
    </w:p>
    <w:p w14:paraId="3AF3DB36" w14:textId="77777777" w:rsidR="00A5441B" w:rsidRPr="003721E3" w:rsidRDefault="00A5441B" w:rsidP="00A5441B">
      <w:pPr>
        <w:ind w:left="567" w:right="567"/>
        <w:jc w:val="both"/>
        <w:rPr>
          <w:rFonts w:ascii="Palatino Linotype" w:hAnsi="Palatino Linotype" w:cs="Calibri"/>
          <w:i/>
          <w:iCs/>
          <w:color w:val="000000"/>
          <w:sz w:val="22"/>
          <w:szCs w:val="22"/>
        </w:rPr>
      </w:pPr>
      <w:r w:rsidRPr="00AE0030">
        <w:rPr>
          <w:rFonts w:ascii="Palatino Linotype" w:hAnsi="Palatino Linotype" w:cs="Calibri"/>
          <w:b/>
          <w:bCs/>
          <w:i/>
          <w:iCs/>
          <w:color w:val="000000"/>
          <w:sz w:val="22"/>
          <w:szCs w:val="22"/>
        </w:rPr>
        <w:t>PÁGINAS</w:t>
      </w:r>
      <w:r>
        <w:rPr>
          <w:rFonts w:ascii="Palatino Linotype" w:hAnsi="Palatino Linotype" w:cs="Calibri"/>
          <w:b/>
          <w:bCs/>
          <w:i/>
          <w:iCs/>
          <w:color w:val="000000"/>
          <w:sz w:val="22"/>
          <w:szCs w:val="22"/>
        </w:rPr>
        <w:t xml:space="preserve"> WEB </w:t>
      </w:r>
      <w:r w:rsidRPr="00AE0030">
        <w:rPr>
          <w:rFonts w:ascii="Palatino Linotype" w:hAnsi="Palatino Linotype" w:cs="Calibri"/>
          <w:b/>
          <w:bCs/>
          <w:i/>
          <w:iCs/>
          <w:color w:val="000000"/>
          <w:sz w:val="22"/>
          <w:szCs w:val="22"/>
        </w:rPr>
        <w:t>O ELECTRÓNICAS. SU CONTENIDO ES UN HECHO NOTORIO</w:t>
      </w:r>
      <w:r w:rsidRPr="003721E3">
        <w:rPr>
          <w:rFonts w:ascii="Palatino Linotype" w:hAnsi="Palatino Linotype" w:cs="Calibri"/>
          <w:b/>
          <w:bCs/>
          <w:i/>
          <w:iCs/>
          <w:color w:val="000000"/>
          <w:sz w:val="22"/>
          <w:szCs w:val="22"/>
        </w:rPr>
        <w:t xml:space="preserve"> Y SUSCEPTIBLE DE SER VALORADO EN UNA DECISIÓN JUDICIAL.</w:t>
      </w:r>
      <w:r>
        <w:rPr>
          <w:rFonts w:ascii="Palatino Linotype" w:hAnsi="Palatino Linotype" w:cs="Calibri"/>
          <w:i/>
          <w:iCs/>
          <w:color w:val="000000"/>
          <w:sz w:val="22"/>
          <w:szCs w:val="22"/>
        </w:rPr>
        <w:t xml:space="preserve"> “</w:t>
      </w:r>
      <w:r w:rsidRPr="00AE0030">
        <w:rPr>
          <w:rFonts w:ascii="Palatino Linotype" w:hAnsi="Palatino Linotype" w:cs="Calibri"/>
          <w:b/>
          <w:bCs/>
          <w:i/>
          <w:iCs/>
          <w:color w:val="000000"/>
          <w:sz w:val="22"/>
          <w:szCs w:val="22"/>
        </w:rPr>
        <w:t>Los datos publicados en documentos o páginas situados en redes informáticas constituyen un hecho notorio por formar parte del conocimiento público a través de tales medios al momento en que se dicta una resolución judicial</w:t>
      </w:r>
      <w:r w:rsidRPr="003721E3">
        <w:rPr>
          <w:rFonts w:ascii="Palatino Linotype" w:hAnsi="Palatino Linotype" w:cs="Calibri"/>
          <w:i/>
          <w:iCs/>
          <w:color w:val="000000"/>
          <w:sz w:val="22"/>
          <w:szCs w:val="22"/>
        </w:rPr>
        <w:t>, de conformidad con el artículo </w:t>
      </w:r>
      <w:hyperlink r:id="rId11" w:history="1">
        <w:r w:rsidRPr="003721E3">
          <w:rPr>
            <w:rStyle w:val="Hipervnculo"/>
            <w:rFonts w:ascii="Palatino Linotype" w:hAnsi="Palatino Linotype" w:cs="Calibri"/>
            <w:i/>
            <w:iCs/>
            <w:sz w:val="22"/>
            <w:szCs w:val="22"/>
          </w:rPr>
          <w:t>88 del Código Federal de Procedimientos Civiles</w:t>
        </w:r>
      </w:hyperlink>
      <w:r w:rsidRPr="003721E3">
        <w:rPr>
          <w:rFonts w:ascii="Palatino Linotype" w:hAnsi="Palatino Linotype" w:cs="Calibri"/>
          <w:i/>
          <w:iCs/>
          <w:color w:val="000000"/>
          <w:sz w:val="22"/>
          <w:szCs w:val="22"/>
        </w:rPr>
        <w:t xml:space="preserve">.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w:t>
      </w:r>
      <w:r w:rsidRPr="00AE0030">
        <w:rPr>
          <w:rFonts w:ascii="Palatino Linotype" w:hAnsi="Palatino Linotype" w:cs="Calibri"/>
          <w:b/>
          <w:bCs/>
          <w:i/>
          <w:iCs/>
          <w:color w:val="000000"/>
          <w:sz w:val="22"/>
          <w:szCs w:val="22"/>
        </w:rPr>
        <w:t>es posible determinar si por el tipo de datos un hecho forma parte de la cultura normal de un sector de la sociedad y pueda ser considerado como notorio por el juzgador y, consecuentemente, valorado en una decisión judicial, por tratarse de un dato u opinión común indiscutible</w:t>
      </w:r>
      <w:r w:rsidRPr="003721E3">
        <w:rPr>
          <w:rFonts w:ascii="Palatino Linotype" w:hAnsi="Palatino Linotype" w:cs="Calibri"/>
          <w:i/>
          <w:iCs/>
          <w:color w:val="000000"/>
          <w:sz w:val="22"/>
          <w:szCs w:val="22"/>
        </w:rPr>
        <w:t>,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r>
        <w:rPr>
          <w:rFonts w:ascii="Palatino Linotype" w:hAnsi="Palatino Linotype" w:cs="Calibri"/>
          <w:i/>
          <w:iCs/>
          <w:color w:val="000000"/>
          <w:sz w:val="22"/>
          <w:szCs w:val="22"/>
        </w:rPr>
        <w:t>”</w:t>
      </w:r>
    </w:p>
    <w:p w14:paraId="382D88B3" w14:textId="77777777" w:rsidR="00A5441B" w:rsidRDefault="00A5441B" w:rsidP="00A5441B">
      <w:pPr>
        <w:spacing w:line="360" w:lineRule="auto"/>
        <w:jc w:val="both"/>
        <w:rPr>
          <w:rFonts w:ascii="Palatino Linotype" w:eastAsia="MS Mincho" w:hAnsi="Palatino Linotype"/>
        </w:rPr>
      </w:pPr>
    </w:p>
    <w:p w14:paraId="691CA95E" w14:textId="7FAB5299" w:rsidR="00A5441B" w:rsidRDefault="00A5441B" w:rsidP="00DB2723">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Dicho lo anterior, es necesario referir qué, quién dio contestación a la solicitud fue el Jefe de la Oficina de Presidencia, la cual, de acuerdo al Código Reglamentario del Sujeto Obligado cuenta con las siguientes atribuciones:</w:t>
      </w:r>
    </w:p>
    <w:p w14:paraId="6A8CB1F0" w14:textId="77777777" w:rsidR="00A5441B" w:rsidRDefault="00A5441B" w:rsidP="00A5441B">
      <w:pPr>
        <w:pStyle w:val="Prrafodelista"/>
        <w:tabs>
          <w:tab w:val="left" w:pos="567"/>
        </w:tabs>
        <w:spacing w:line="360" w:lineRule="auto"/>
        <w:ind w:left="0"/>
        <w:jc w:val="both"/>
        <w:rPr>
          <w:rFonts w:ascii="Palatino Linotype" w:eastAsia="Calibri" w:hAnsi="Palatino Linotype" w:cs="Arial"/>
        </w:rPr>
      </w:pPr>
    </w:p>
    <w:p w14:paraId="71E1736C" w14:textId="6EB17D1D" w:rsidR="007F6C2E" w:rsidRPr="00953AE1" w:rsidRDefault="007F6C2E" w:rsidP="00953AE1">
      <w:pPr>
        <w:pStyle w:val="Prrafodelista"/>
        <w:tabs>
          <w:tab w:val="left" w:pos="567"/>
        </w:tabs>
        <w:spacing w:line="360" w:lineRule="auto"/>
        <w:ind w:left="0"/>
        <w:jc w:val="center"/>
        <w:rPr>
          <w:rFonts w:ascii="Palatino Linotype" w:hAnsi="Palatino Linotype"/>
          <w:b/>
          <w:i/>
        </w:rPr>
      </w:pPr>
      <w:r w:rsidRPr="00953AE1">
        <w:rPr>
          <w:rFonts w:ascii="Palatino Linotype" w:hAnsi="Palatino Linotype"/>
          <w:b/>
          <w:i/>
        </w:rPr>
        <w:t>SECCIÓN PRIMERA</w:t>
      </w:r>
    </w:p>
    <w:p w14:paraId="7185250D" w14:textId="2A19B527" w:rsidR="007F6C2E" w:rsidRPr="00953AE1" w:rsidRDefault="007F6C2E" w:rsidP="00953AE1">
      <w:pPr>
        <w:pStyle w:val="Prrafodelista"/>
        <w:tabs>
          <w:tab w:val="left" w:pos="567"/>
        </w:tabs>
        <w:spacing w:line="360" w:lineRule="auto"/>
        <w:ind w:left="0"/>
        <w:jc w:val="center"/>
        <w:rPr>
          <w:rFonts w:ascii="Palatino Linotype" w:hAnsi="Palatino Linotype"/>
          <w:b/>
          <w:i/>
        </w:rPr>
      </w:pPr>
      <w:r w:rsidRPr="00953AE1">
        <w:rPr>
          <w:rFonts w:ascii="Palatino Linotype" w:hAnsi="Palatino Linotype"/>
          <w:b/>
          <w:i/>
        </w:rPr>
        <w:t>OFICINA DE PRESIDENCIA</w:t>
      </w:r>
    </w:p>
    <w:p w14:paraId="2F17DBD9" w14:textId="77777777" w:rsidR="007F6C2E" w:rsidRDefault="007F6C2E" w:rsidP="00A5441B">
      <w:pPr>
        <w:pStyle w:val="Prrafodelista"/>
        <w:tabs>
          <w:tab w:val="left" w:pos="567"/>
        </w:tabs>
        <w:spacing w:line="360" w:lineRule="auto"/>
        <w:ind w:left="0"/>
        <w:jc w:val="both"/>
      </w:pPr>
    </w:p>
    <w:p w14:paraId="4159DF83" w14:textId="77777777" w:rsidR="007F6C2E" w:rsidRPr="007F6C2E" w:rsidRDefault="007F6C2E" w:rsidP="007F6C2E">
      <w:pPr>
        <w:pStyle w:val="Prrafodelista"/>
        <w:tabs>
          <w:tab w:val="left" w:pos="567"/>
        </w:tabs>
        <w:spacing w:line="360" w:lineRule="auto"/>
        <w:ind w:left="567" w:right="616"/>
        <w:jc w:val="both"/>
        <w:rPr>
          <w:rFonts w:ascii="Palatino Linotype" w:hAnsi="Palatino Linotype"/>
          <w:i/>
          <w:sz w:val="22"/>
        </w:rPr>
      </w:pPr>
      <w:r w:rsidRPr="007F6C2E">
        <w:rPr>
          <w:rFonts w:ascii="Palatino Linotype" w:hAnsi="Palatino Linotype"/>
          <w:i/>
          <w:sz w:val="22"/>
        </w:rPr>
        <w:t xml:space="preserve">Artículo 3.10. La Oficina de la Presidencia es la encargada de acordar, asesorar, recibir solicitudes de la población y dar seguimiento a los acuerdos entre el Presidente </w:t>
      </w:r>
      <w:r w:rsidRPr="007F6C2E">
        <w:rPr>
          <w:rFonts w:ascii="Palatino Linotype" w:hAnsi="Palatino Linotype"/>
          <w:i/>
          <w:sz w:val="22"/>
        </w:rPr>
        <w:lastRenderedPageBreak/>
        <w:t xml:space="preserve">Municipal y las y los titulares de las dependencias, organismos descentralizados y órganos autónomos, a efecto de brindar solidez, precisión y proyección a la actividad del ejecutivo municipal. </w:t>
      </w:r>
    </w:p>
    <w:p w14:paraId="4F3FF796" w14:textId="77777777" w:rsidR="007F6C2E" w:rsidRPr="007F6C2E" w:rsidRDefault="007F6C2E" w:rsidP="007F6C2E">
      <w:pPr>
        <w:pStyle w:val="Prrafodelista"/>
        <w:tabs>
          <w:tab w:val="left" w:pos="567"/>
        </w:tabs>
        <w:spacing w:line="360" w:lineRule="auto"/>
        <w:ind w:left="567" w:right="616"/>
        <w:jc w:val="both"/>
        <w:rPr>
          <w:rFonts w:ascii="Palatino Linotype" w:hAnsi="Palatino Linotype"/>
          <w:i/>
          <w:sz w:val="22"/>
        </w:rPr>
      </w:pPr>
    </w:p>
    <w:p w14:paraId="5485DB17" w14:textId="2FE0699A" w:rsidR="00A5441B" w:rsidRPr="007F6C2E" w:rsidRDefault="007F6C2E" w:rsidP="007F6C2E">
      <w:pPr>
        <w:pStyle w:val="Prrafodelista"/>
        <w:tabs>
          <w:tab w:val="left" w:pos="567"/>
        </w:tabs>
        <w:spacing w:line="360" w:lineRule="auto"/>
        <w:ind w:left="567" w:right="616"/>
        <w:jc w:val="both"/>
        <w:rPr>
          <w:rFonts w:ascii="Palatino Linotype" w:eastAsia="Calibri" w:hAnsi="Palatino Linotype" w:cs="Arial"/>
          <w:i/>
          <w:sz w:val="22"/>
        </w:rPr>
      </w:pPr>
      <w:r w:rsidRPr="007F6C2E">
        <w:rPr>
          <w:rFonts w:ascii="Palatino Linotype" w:hAnsi="Palatino Linotype"/>
          <w:i/>
          <w:sz w:val="22"/>
        </w:rPr>
        <w:t>Artículo 3.11. Para el cumplimiento de sus objetivos, la Oficina de la Presidencia, tendrá las siguientes atribuciones:</w:t>
      </w:r>
    </w:p>
    <w:p w14:paraId="0B9A7B94" w14:textId="77777777" w:rsidR="00A5441B" w:rsidRPr="007F6C2E" w:rsidRDefault="00A5441B" w:rsidP="007F6C2E">
      <w:pPr>
        <w:pStyle w:val="Prrafodelista"/>
        <w:tabs>
          <w:tab w:val="left" w:pos="567"/>
        </w:tabs>
        <w:spacing w:line="360" w:lineRule="auto"/>
        <w:ind w:left="567" w:right="616"/>
        <w:jc w:val="both"/>
        <w:rPr>
          <w:rFonts w:ascii="Palatino Linotype" w:eastAsia="Calibri" w:hAnsi="Palatino Linotype" w:cs="Arial"/>
          <w:i/>
          <w:sz w:val="22"/>
        </w:rPr>
      </w:pPr>
    </w:p>
    <w:p w14:paraId="2EFB0B77" w14:textId="77777777" w:rsidR="007F6C2E" w:rsidRPr="007F6C2E" w:rsidRDefault="007F6C2E" w:rsidP="007F6C2E">
      <w:pPr>
        <w:pStyle w:val="Prrafodelista"/>
        <w:tabs>
          <w:tab w:val="left" w:pos="567"/>
        </w:tabs>
        <w:spacing w:line="360" w:lineRule="auto"/>
        <w:ind w:left="567" w:right="616"/>
        <w:jc w:val="both"/>
        <w:rPr>
          <w:rFonts w:ascii="Palatino Linotype" w:hAnsi="Palatino Linotype"/>
          <w:i/>
          <w:sz w:val="22"/>
        </w:rPr>
      </w:pPr>
      <w:r w:rsidRPr="007F6C2E">
        <w:rPr>
          <w:rFonts w:ascii="Palatino Linotype" w:hAnsi="Palatino Linotype"/>
          <w:i/>
          <w:sz w:val="22"/>
        </w:rPr>
        <w:t xml:space="preserve">I. Dar seguimiento a las políticas públicas y realizar su evaluación periódica, con el apoyo de las dependencias de la administración municipal; </w:t>
      </w:r>
    </w:p>
    <w:p w14:paraId="016E3A30" w14:textId="2D14EFDF" w:rsidR="007F6C2E" w:rsidRPr="007F6C2E" w:rsidRDefault="007F6C2E" w:rsidP="007F6C2E">
      <w:pPr>
        <w:pStyle w:val="Prrafodelista"/>
        <w:tabs>
          <w:tab w:val="left" w:pos="567"/>
        </w:tabs>
        <w:spacing w:line="360" w:lineRule="auto"/>
        <w:ind w:left="567" w:right="616"/>
        <w:jc w:val="both"/>
        <w:rPr>
          <w:rFonts w:ascii="Palatino Linotype" w:hAnsi="Palatino Linotype"/>
          <w:i/>
          <w:sz w:val="22"/>
        </w:rPr>
      </w:pPr>
      <w:r w:rsidRPr="007F6C2E">
        <w:rPr>
          <w:rFonts w:ascii="Palatino Linotype" w:hAnsi="Palatino Linotype"/>
          <w:i/>
          <w:sz w:val="22"/>
        </w:rPr>
        <w:t xml:space="preserve">II. Coordinar y asistir a las reuniones de gabinete convocadas por el Presidente Municipal; </w:t>
      </w:r>
    </w:p>
    <w:p w14:paraId="2DA2E4F8" w14:textId="7CBB00A7" w:rsidR="00A5441B" w:rsidRPr="007F6C2E" w:rsidRDefault="007F6C2E" w:rsidP="007F6C2E">
      <w:pPr>
        <w:pStyle w:val="Prrafodelista"/>
        <w:tabs>
          <w:tab w:val="left" w:pos="567"/>
        </w:tabs>
        <w:spacing w:line="360" w:lineRule="auto"/>
        <w:ind w:left="567" w:right="616"/>
        <w:jc w:val="both"/>
        <w:rPr>
          <w:rFonts w:ascii="Palatino Linotype" w:eastAsia="Calibri" w:hAnsi="Palatino Linotype" w:cs="Arial"/>
          <w:i/>
          <w:sz w:val="22"/>
        </w:rPr>
      </w:pPr>
      <w:r w:rsidRPr="007F6C2E">
        <w:rPr>
          <w:rFonts w:ascii="Palatino Linotype" w:hAnsi="Palatino Linotype"/>
          <w:i/>
          <w:sz w:val="22"/>
        </w:rPr>
        <w:t>III. Mantener, en coordinación con las áreas competentes, las relaciones interinstitucionales del Municipio;</w:t>
      </w:r>
    </w:p>
    <w:p w14:paraId="32E4758A" w14:textId="77777777" w:rsidR="007F6C2E" w:rsidRPr="007F6C2E" w:rsidRDefault="007F6C2E" w:rsidP="007F6C2E">
      <w:pPr>
        <w:pStyle w:val="Prrafodelista"/>
        <w:tabs>
          <w:tab w:val="left" w:pos="567"/>
        </w:tabs>
        <w:spacing w:line="360" w:lineRule="auto"/>
        <w:ind w:left="567" w:right="616"/>
        <w:jc w:val="both"/>
        <w:rPr>
          <w:rFonts w:ascii="Palatino Linotype" w:hAnsi="Palatino Linotype"/>
          <w:i/>
          <w:sz w:val="22"/>
        </w:rPr>
      </w:pPr>
      <w:r w:rsidRPr="007F6C2E">
        <w:rPr>
          <w:rFonts w:ascii="Palatino Linotype" w:hAnsi="Palatino Linotype"/>
          <w:i/>
          <w:sz w:val="22"/>
        </w:rPr>
        <w:t xml:space="preserve">IV. Informar al Presidente Municipal del seguimiento a las órdenes y acuerdos generados con las dependencias, organismos descentralizados y órganos autónomos; </w:t>
      </w:r>
    </w:p>
    <w:p w14:paraId="604905CC" w14:textId="77777777" w:rsidR="007F6C2E" w:rsidRPr="007F6C2E" w:rsidRDefault="007F6C2E" w:rsidP="007F6C2E">
      <w:pPr>
        <w:pStyle w:val="Prrafodelista"/>
        <w:tabs>
          <w:tab w:val="left" w:pos="567"/>
        </w:tabs>
        <w:spacing w:line="360" w:lineRule="auto"/>
        <w:ind w:left="567" w:right="616"/>
        <w:jc w:val="both"/>
        <w:rPr>
          <w:rFonts w:ascii="Palatino Linotype" w:hAnsi="Palatino Linotype"/>
          <w:i/>
          <w:sz w:val="22"/>
        </w:rPr>
      </w:pPr>
      <w:r w:rsidRPr="007F6C2E">
        <w:rPr>
          <w:rFonts w:ascii="Palatino Linotype" w:hAnsi="Palatino Linotype"/>
          <w:i/>
          <w:sz w:val="22"/>
        </w:rPr>
        <w:t xml:space="preserve">V. Informar al Presidente Municipal el resultado de la evaluación del cumplimiento de compromisos y acuerdos municipales; </w:t>
      </w:r>
    </w:p>
    <w:p w14:paraId="2B012F61" w14:textId="77777777" w:rsidR="007F6C2E" w:rsidRPr="007F6C2E" w:rsidRDefault="007F6C2E" w:rsidP="007F6C2E">
      <w:pPr>
        <w:pStyle w:val="Prrafodelista"/>
        <w:tabs>
          <w:tab w:val="left" w:pos="567"/>
        </w:tabs>
        <w:spacing w:line="360" w:lineRule="auto"/>
        <w:ind w:left="567" w:right="616"/>
        <w:jc w:val="both"/>
        <w:rPr>
          <w:rFonts w:ascii="Palatino Linotype" w:hAnsi="Palatino Linotype"/>
          <w:i/>
          <w:sz w:val="22"/>
        </w:rPr>
      </w:pPr>
      <w:r w:rsidRPr="007F6C2E">
        <w:rPr>
          <w:rFonts w:ascii="Palatino Linotype" w:hAnsi="Palatino Linotype"/>
          <w:i/>
          <w:sz w:val="22"/>
        </w:rPr>
        <w:t xml:space="preserve">VI. Establecer sistemas de coordinación y colaboración con los titulares de las dependencias, órganos descentralizados y autónomos para el debido ejercicio de sus funciones en respuesta a la demanda de la población; </w:t>
      </w:r>
    </w:p>
    <w:p w14:paraId="36E8CADF" w14:textId="77777777" w:rsidR="007F6C2E" w:rsidRPr="007F6C2E" w:rsidRDefault="007F6C2E" w:rsidP="007F6C2E">
      <w:pPr>
        <w:pStyle w:val="Prrafodelista"/>
        <w:tabs>
          <w:tab w:val="left" w:pos="567"/>
        </w:tabs>
        <w:spacing w:line="360" w:lineRule="auto"/>
        <w:ind w:left="567" w:right="616"/>
        <w:jc w:val="both"/>
        <w:rPr>
          <w:rFonts w:ascii="Palatino Linotype" w:hAnsi="Palatino Linotype"/>
          <w:i/>
          <w:sz w:val="22"/>
        </w:rPr>
      </w:pPr>
      <w:r w:rsidRPr="007F6C2E">
        <w:rPr>
          <w:rFonts w:ascii="Palatino Linotype" w:hAnsi="Palatino Linotype"/>
          <w:i/>
          <w:sz w:val="22"/>
        </w:rPr>
        <w:t xml:space="preserve">VII. Recibir las solicitudes y peticiones ciudadanas dirigidas al Presidente Municipal, garantizando el respeto al derecho de petición de la ciudadanía a través del Módulo de Atención Ciudadana de la Presidencia y las diferentes vías de comunicación y enlace con la comunidad con el fin de fortalecer la interacción entre gobierno y ciudadanos; </w:t>
      </w:r>
    </w:p>
    <w:p w14:paraId="0A167E32" w14:textId="77777777" w:rsidR="007F6C2E" w:rsidRPr="007F6C2E" w:rsidRDefault="007F6C2E" w:rsidP="007F6C2E">
      <w:pPr>
        <w:pStyle w:val="Prrafodelista"/>
        <w:tabs>
          <w:tab w:val="left" w:pos="567"/>
        </w:tabs>
        <w:spacing w:line="360" w:lineRule="auto"/>
        <w:ind w:left="567" w:right="616"/>
        <w:jc w:val="both"/>
        <w:rPr>
          <w:rFonts w:ascii="Palatino Linotype" w:hAnsi="Palatino Linotype"/>
          <w:i/>
          <w:sz w:val="22"/>
        </w:rPr>
      </w:pPr>
      <w:r w:rsidRPr="007F6C2E">
        <w:rPr>
          <w:rFonts w:ascii="Palatino Linotype" w:hAnsi="Palatino Linotype"/>
          <w:i/>
          <w:sz w:val="22"/>
        </w:rPr>
        <w:t xml:space="preserve">VIII. Canalizar a las diferentes dependencias, órganos descentralizados y autónomos las solicitudes y peticiones ciudadanas dirigidas al Presidente Municipal para su debida </w:t>
      </w:r>
      <w:r w:rsidRPr="007F6C2E">
        <w:rPr>
          <w:rFonts w:ascii="Palatino Linotype" w:hAnsi="Palatino Linotype"/>
          <w:i/>
          <w:sz w:val="22"/>
        </w:rPr>
        <w:lastRenderedPageBreak/>
        <w:t xml:space="preserve">atención, realizando acuerdos consensuados con las diferentes áreas, dando seguimiento de las mismas; y </w:t>
      </w:r>
    </w:p>
    <w:p w14:paraId="1855080C" w14:textId="1BF40953" w:rsidR="00A5441B" w:rsidRPr="007F6C2E" w:rsidRDefault="007F6C2E" w:rsidP="007F6C2E">
      <w:pPr>
        <w:pStyle w:val="Prrafodelista"/>
        <w:tabs>
          <w:tab w:val="left" w:pos="567"/>
        </w:tabs>
        <w:spacing w:line="360" w:lineRule="auto"/>
        <w:ind w:left="567" w:right="616"/>
        <w:jc w:val="both"/>
        <w:rPr>
          <w:rFonts w:ascii="Palatino Linotype" w:eastAsia="Calibri" w:hAnsi="Palatino Linotype" w:cs="Arial"/>
          <w:i/>
          <w:sz w:val="22"/>
        </w:rPr>
      </w:pPr>
      <w:r w:rsidRPr="007F6C2E">
        <w:rPr>
          <w:rFonts w:ascii="Palatino Linotype" w:hAnsi="Palatino Linotype"/>
          <w:i/>
          <w:sz w:val="22"/>
        </w:rPr>
        <w:t>IX. Las demás inherentes a sus funciones al área de su competencia y las que le encomiende el Presidente Municipal.</w:t>
      </w:r>
    </w:p>
    <w:p w14:paraId="11227480" w14:textId="77777777" w:rsidR="00A5441B" w:rsidRDefault="00A5441B" w:rsidP="00A5441B">
      <w:pPr>
        <w:pStyle w:val="Prrafodelista"/>
        <w:tabs>
          <w:tab w:val="left" w:pos="567"/>
        </w:tabs>
        <w:spacing w:line="360" w:lineRule="auto"/>
        <w:ind w:left="0"/>
        <w:jc w:val="both"/>
        <w:rPr>
          <w:rFonts w:ascii="Palatino Linotype" w:eastAsia="Calibri" w:hAnsi="Palatino Linotype" w:cs="Arial"/>
        </w:rPr>
      </w:pPr>
    </w:p>
    <w:p w14:paraId="66F7D808" w14:textId="77777777" w:rsidR="007F6C2E" w:rsidRDefault="007F6C2E" w:rsidP="00A5441B">
      <w:pPr>
        <w:pStyle w:val="Prrafodelista"/>
        <w:numPr>
          <w:ilvl w:val="0"/>
          <w:numId w:val="1"/>
        </w:numPr>
        <w:tabs>
          <w:tab w:val="left" w:pos="851"/>
        </w:tabs>
        <w:spacing w:line="360" w:lineRule="auto"/>
        <w:ind w:right="49"/>
        <w:jc w:val="both"/>
        <w:rPr>
          <w:rFonts w:ascii="Palatino Linotype" w:hAnsi="Palatino Linotype"/>
          <w:lang w:val="es-ES"/>
        </w:rPr>
      </w:pPr>
      <w:r>
        <w:rPr>
          <w:rFonts w:ascii="Palatino Linotype" w:hAnsi="Palatino Linotype"/>
          <w:lang w:val="es-ES"/>
        </w:rPr>
        <w:t xml:space="preserve">Tal y como se aprecia, la Oficina de Presidencia, entre sus funciones se encuentra dar seguimiento a las políticas públicas y coordinar y asistir a las reuniones de gabinete convocadas por el Presidente; si bien, es un área que pudiera contar con la información de interés para el particular, también lo es que, </w:t>
      </w:r>
    </w:p>
    <w:p w14:paraId="20AE6448" w14:textId="77777777" w:rsidR="007F6C2E" w:rsidRDefault="007F6C2E" w:rsidP="007F6C2E">
      <w:pPr>
        <w:pStyle w:val="Prrafodelista"/>
        <w:tabs>
          <w:tab w:val="left" w:pos="851"/>
        </w:tabs>
        <w:spacing w:line="360" w:lineRule="auto"/>
        <w:ind w:left="0" w:right="49"/>
        <w:jc w:val="both"/>
        <w:rPr>
          <w:rFonts w:ascii="Palatino Linotype" w:hAnsi="Palatino Linotype"/>
          <w:lang w:val="es-ES"/>
        </w:rPr>
      </w:pPr>
    </w:p>
    <w:p w14:paraId="57BB6532" w14:textId="27299EC6" w:rsidR="00A5441B" w:rsidRDefault="00A5441B" w:rsidP="00A5441B">
      <w:pPr>
        <w:pStyle w:val="Prrafodelista"/>
        <w:numPr>
          <w:ilvl w:val="0"/>
          <w:numId w:val="1"/>
        </w:numPr>
        <w:tabs>
          <w:tab w:val="left" w:pos="851"/>
        </w:tabs>
        <w:spacing w:line="360" w:lineRule="auto"/>
        <w:ind w:right="49"/>
        <w:jc w:val="both"/>
        <w:rPr>
          <w:rFonts w:ascii="Palatino Linotype" w:hAnsi="Palatino Linotype"/>
          <w:lang w:val="es-ES"/>
        </w:rPr>
      </w:pPr>
      <w:r>
        <w:rPr>
          <w:rFonts w:ascii="Palatino Linotype" w:hAnsi="Palatino Linotype"/>
          <w:lang w:val="es-ES"/>
        </w:rPr>
        <w:t xml:space="preserve">Los Sujetos Obligados, en materia de transparencia, en todo momento deben apegar su actuar conforme lo establece la Ley de Transparencia y Acceso a la Información Pública del Estado de México y Municipios. </w:t>
      </w:r>
    </w:p>
    <w:p w14:paraId="4B261B83" w14:textId="77777777" w:rsidR="00A5441B" w:rsidRPr="006C2335" w:rsidRDefault="00A5441B" w:rsidP="00A5441B">
      <w:pPr>
        <w:pStyle w:val="Prrafodelista"/>
        <w:rPr>
          <w:rFonts w:ascii="Palatino Linotype" w:hAnsi="Palatino Linotype"/>
          <w:lang w:val="es-ES"/>
        </w:rPr>
      </w:pPr>
    </w:p>
    <w:p w14:paraId="0FFA3D18" w14:textId="77777777" w:rsidR="00A5441B" w:rsidRPr="00923DF9" w:rsidRDefault="00A5441B" w:rsidP="00A5441B">
      <w:pPr>
        <w:pStyle w:val="Prrafodelista"/>
        <w:numPr>
          <w:ilvl w:val="0"/>
          <w:numId w:val="1"/>
        </w:numPr>
        <w:spacing w:line="360" w:lineRule="auto"/>
        <w:jc w:val="both"/>
        <w:rPr>
          <w:rFonts w:ascii="Palatino Linotype" w:eastAsia="Calibri" w:hAnsi="Palatino Linotype" w:cs="Arial"/>
        </w:rPr>
      </w:pPr>
      <w:r w:rsidRPr="008F67F4">
        <w:rPr>
          <w:rFonts w:ascii="Palatino Linotype" w:hAnsi="Palatino Linotype"/>
        </w:rPr>
        <w:t>Las funciones que realizan las Unidades de Transparencia de los Sujetos Obligados es fundamental para el correcto cumplimiento del derecho de acceso a la información, pues son el vínculo entre los particulares y la información que requieren, además, su obligación es</w:t>
      </w:r>
      <w:r>
        <w:rPr>
          <w:rFonts w:ascii="Palatino Linotype" w:hAnsi="Palatino Linotype"/>
        </w:rPr>
        <w:t>:</w:t>
      </w:r>
      <w:r w:rsidRPr="008F67F4">
        <w:rPr>
          <w:rFonts w:ascii="Palatino Linotype" w:hAnsi="Palatino Linotype"/>
        </w:rPr>
        <w:t xml:space="preserve"> </w:t>
      </w:r>
      <w:r w:rsidRPr="001D76D1">
        <w:rPr>
          <w:rFonts w:ascii="Palatino Linotype" w:hAnsi="Palatino Linotype"/>
          <w:i/>
          <w:sz w:val="22"/>
        </w:rPr>
        <w:t>realizar, con efectividad, los trámites internos necesarios para la atención de las solicitudes de información</w:t>
      </w:r>
      <w:r w:rsidRPr="008F67F4">
        <w:rPr>
          <w:rStyle w:val="Refdenotaalpie"/>
          <w:rFonts w:ascii="Palatino Linotype" w:hAnsi="Palatino Linotype"/>
        </w:rPr>
        <w:footnoteReference w:id="6"/>
      </w:r>
      <w:r w:rsidRPr="008F67F4">
        <w:rPr>
          <w:rFonts w:ascii="Palatino Linotype" w:hAnsi="Palatino Linotype"/>
        </w:rPr>
        <w:t>, es decir, deben otorgar respuestas concisas, contundentes y certeras, además de estar en estricto apego a lo que la normatividad en la materia establece.</w:t>
      </w:r>
    </w:p>
    <w:p w14:paraId="0E0686A8" w14:textId="77777777" w:rsidR="00A5441B" w:rsidRPr="00923DF9" w:rsidRDefault="00A5441B" w:rsidP="00A5441B">
      <w:pPr>
        <w:pStyle w:val="Prrafodelista"/>
        <w:rPr>
          <w:rFonts w:ascii="Palatino Linotype" w:eastAsia="Calibri" w:hAnsi="Palatino Linotype" w:cs="Arial"/>
        </w:rPr>
      </w:pPr>
    </w:p>
    <w:p w14:paraId="2B6892B4" w14:textId="7ABA3766" w:rsidR="00A5441B" w:rsidRPr="00721AAB" w:rsidRDefault="00A5441B" w:rsidP="00A5441B">
      <w:pPr>
        <w:pStyle w:val="Prrafodelista"/>
        <w:numPr>
          <w:ilvl w:val="0"/>
          <w:numId w:val="1"/>
        </w:numPr>
        <w:spacing w:line="360" w:lineRule="auto"/>
        <w:jc w:val="both"/>
        <w:rPr>
          <w:rFonts w:ascii="Palatino Linotype" w:eastAsia="Calibri" w:hAnsi="Palatino Linotype" w:cs="Arial"/>
        </w:rPr>
      </w:pPr>
      <w:r>
        <w:rPr>
          <w:rFonts w:ascii="Palatino Linotype" w:hAnsi="Palatino Linotype" w:cs="Arial"/>
        </w:rPr>
        <w:t xml:space="preserve">En el presente asunto en particular, se aprecia que </w:t>
      </w:r>
      <w:r w:rsidR="007F6C2E">
        <w:rPr>
          <w:rFonts w:ascii="Palatino Linotype" w:hAnsi="Palatino Linotype" w:cs="Arial"/>
        </w:rPr>
        <w:t>el</w:t>
      </w:r>
      <w:r>
        <w:rPr>
          <w:rFonts w:ascii="Palatino Linotype" w:hAnsi="Palatino Linotype" w:cs="Arial"/>
        </w:rPr>
        <w:t xml:space="preserve"> Titular de la Unidad de Transparencia </w:t>
      </w:r>
      <w:r w:rsidR="007F6C2E">
        <w:rPr>
          <w:rFonts w:ascii="Palatino Linotype" w:hAnsi="Palatino Linotype" w:cs="Arial"/>
        </w:rPr>
        <w:t>únicamente turnó la solicitud a la Oficina de Presidencia</w:t>
      </w:r>
      <w:r>
        <w:rPr>
          <w:rFonts w:ascii="Palatino Linotype" w:hAnsi="Palatino Linotype" w:cs="Arial"/>
        </w:rPr>
        <w:t>.</w:t>
      </w:r>
      <w:r>
        <w:rPr>
          <w:rFonts w:ascii="Palatino Linotype" w:eastAsia="Calibri" w:hAnsi="Palatino Linotype" w:cs="Arial"/>
        </w:rPr>
        <w:t xml:space="preserve"> </w:t>
      </w:r>
      <w:r w:rsidRPr="00721AAB">
        <w:rPr>
          <w:rFonts w:ascii="Palatino Linotype" w:hAnsi="Palatino Linotype"/>
          <w:lang w:eastAsia="en-US"/>
        </w:rPr>
        <w:t xml:space="preserve">Con la </w:t>
      </w:r>
      <w:r w:rsidRPr="00721AAB">
        <w:rPr>
          <w:rFonts w:ascii="Palatino Linotype" w:hAnsi="Palatino Linotype"/>
          <w:lang w:eastAsia="en-US"/>
        </w:rPr>
        <w:lastRenderedPageBreak/>
        <w:t xml:space="preserve">respuesta emitida, el Sujeto Obligado omitió el contenido de la Ley de Transparencia y Acceso a la Información Pública del Estado de México y Municipios, en el artículo 162, mismo del que se inserta su contenido: </w:t>
      </w:r>
    </w:p>
    <w:p w14:paraId="65D0DBA7" w14:textId="77777777" w:rsidR="00A5441B" w:rsidRPr="00C971AF" w:rsidRDefault="00A5441B" w:rsidP="00A5441B">
      <w:pPr>
        <w:pStyle w:val="Prrafodelista"/>
        <w:rPr>
          <w:rFonts w:ascii="Palatino Linotype" w:hAnsi="Palatino Linotype"/>
          <w:lang w:eastAsia="en-US"/>
        </w:rPr>
      </w:pPr>
    </w:p>
    <w:p w14:paraId="188794D3" w14:textId="77777777" w:rsidR="00A5441B" w:rsidRPr="00DE0C45" w:rsidRDefault="00A5441B" w:rsidP="00A5441B">
      <w:pPr>
        <w:autoSpaceDE w:val="0"/>
        <w:autoSpaceDN w:val="0"/>
        <w:adjustRightInd w:val="0"/>
        <w:spacing w:line="360" w:lineRule="auto"/>
        <w:ind w:left="567" w:right="567"/>
        <w:jc w:val="both"/>
        <w:rPr>
          <w:rFonts w:ascii="Palatino Linotype" w:hAnsi="Palatino Linotype"/>
          <w:i/>
          <w:sz w:val="28"/>
          <w:lang w:eastAsia="en-US"/>
        </w:rPr>
      </w:pPr>
      <w:r w:rsidRPr="00DE0C45">
        <w:rPr>
          <w:rFonts w:ascii="Palatino Linotype" w:hAnsi="Palatino Linotype" w:cs="Bookman Old Style,Bold"/>
          <w:b/>
          <w:bCs/>
          <w:i/>
          <w:sz w:val="22"/>
          <w:szCs w:val="20"/>
        </w:rPr>
        <w:t xml:space="preserve">Artículo 162. </w:t>
      </w:r>
      <w:r w:rsidRPr="00DE0C45">
        <w:rPr>
          <w:rFonts w:ascii="Palatino Linotype" w:hAnsi="Palatino Linotype" w:cs="Bookman Old Style"/>
          <w:i/>
          <w:sz w:val="22"/>
          <w:szCs w:val="2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4651F7F" w14:textId="77777777" w:rsidR="00A5441B" w:rsidRPr="00565E3E" w:rsidRDefault="00A5441B" w:rsidP="00A5441B">
      <w:pPr>
        <w:pStyle w:val="Prrafodelista"/>
        <w:spacing w:line="360" w:lineRule="auto"/>
        <w:ind w:left="0"/>
        <w:jc w:val="both"/>
        <w:rPr>
          <w:rFonts w:ascii="Palatino Linotype" w:hAnsi="Palatino Linotype"/>
          <w:lang w:eastAsia="en-US"/>
        </w:rPr>
      </w:pPr>
      <w:r>
        <w:rPr>
          <w:rFonts w:ascii="Palatino Linotype" w:hAnsi="Palatino Linotype"/>
          <w:lang w:eastAsia="en-US"/>
        </w:rPr>
        <w:t xml:space="preserve"> </w:t>
      </w:r>
    </w:p>
    <w:p w14:paraId="5676117E" w14:textId="77777777" w:rsidR="00A5441B" w:rsidRDefault="00A5441B" w:rsidP="00A5441B">
      <w:pPr>
        <w:pStyle w:val="Prrafodelista"/>
        <w:numPr>
          <w:ilvl w:val="0"/>
          <w:numId w:val="1"/>
        </w:numPr>
        <w:spacing w:line="360" w:lineRule="auto"/>
        <w:jc w:val="both"/>
        <w:rPr>
          <w:rFonts w:ascii="Palatino Linotype" w:hAnsi="Palatino Linotype"/>
          <w:lang w:eastAsia="en-US"/>
        </w:rPr>
      </w:pPr>
      <w:r>
        <w:rPr>
          <w:rFonts w:ascii="Palatino Linotype" w:hAnsi="Palatino Linotype"/>
          <w:lang w:eastAsia="en-US"/>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14:paraId="0A89FE1F" w14:textId="77777777" w:rsidR="00A5441B" w:rsidRDefault="00A5441B" w:rsidP="00A5441B">
      <w:pPr>
        <w:pStyle w:val="Prrafodelista"/>
        <w:spacing w:line="360" w:lineRule="auto"/>
        <w:ind w:left="0"/>
        <w:jc w:val="both"/>
        <w:rPr>
          <w:rFonts w:ascii="Palatino Linotype" w:hAnsi="Palatino Linotype"/>
          <w:lang w:eastAsia="en-US"/>
        </w:rPr>
      </w:pPr>
    </w:p>
    <w:p w14:paraId="6AE69B97" w14:textId="77777777" w:rsidR="00A5441B" w:rsidRDefault="00A5441B" w:rsidP="00A5441B">
      <w:pPr>
        <w:pStyle w:val="Prrafodelista"/>
        <w:numPr>
          <w:ilvl w:val="0"/>
          <w:numId w:val="1"/>
        </w:numPr>
        <w:spacing w:line="360" w:lineRule="auto"/>
        <w:jc w:val="both"/>
        <w:rPr>
          <w:rFonts w:ascii="Palatino Linotype" w:hAnsi="Palatino Linotype"/>
          <w:lang w:eastAsia="en-US"/>
        </w:rPr>
      </w:pPr>
      <w:r>
        <w:rPr>
          <w:rFonts w:ascii="Palatino Linotype" w:hAnsi="Palatino Linotype"/>
          <w:lang w:eastAsia="en-US"/>
        </w:rPr>
        <w:t>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w:t>
      </w:r>
    </w:p>
    <w:p w14:paraId="2BEBCFC4" w14:textId="77777777" w:rsidR="00A5441B" w:rsidRPr="00721AAB" w:rsidRDefault="00A5441B" w:rsidP="00A5441B">
      <w:pPr>
        <w:pStyle w:val="Prrafodelista"/>
        <w:rPr>
          <w:rFonts w:ascii="Palatino Linotype" w:hAnsi="Palatino Linotype"/>
          <w:lang w:eastAsia="en-US"/>
        </w:rPr>
      </w:pPr>
    </w:p>
    <w:p w14:paraId="108E58DD" w14:textId="77777777" w:rsidR="00A5441B" w:rsidRDefault="00A5441B" w:rsidP="00A5441B">
      <w:pPr>
        <w:pStyle w:val="Prrafodelista"/>
        <w:numPr>
          <w:ilvl w:val="0"/>
          <w:numId w:val="1"/>
        </w:numPr>
        <w:spacing w:line="360" w:lineRule="auto"/>
        <w:jc w:val="both"/>
        <w:rPr>
          <w:rFonts w:ascii="Palatino Linotype" w:hAnsi="Palatino Linotype"/>
          <w:lang w:eastAsia="en-US"/>
        </w:rPr>
      </w:pPr>
      <w:r>
        <w:rPr>
          <w:rFonts w:ascii="Palatino Linotype" w:hAnsi="Palatino Linotype"/>
          <w:lang w:eastAsia="en-US"/>
        </w:rPr>
        <w:t>La falta de carteo o turno de las Unidades de Transparencia a las diferentes áreas que integran la estructura orgánica de los Sujetos Obligados, podrían causar una afectación o restricción al derecho ejercido por los particulares.</w:t>
      </w:r>
    </w:p>
    <w:p w14:paraId="3FF3D4C7" w14:textId="77777777" w:rsidR="00A5441B" w:rsidRPr="00097785" w:rsidRDefault="00A5441B" w:rsidP="00A5441B">
      <w:pPr>
        <w:pStyle w:val="Prrafodelista"/>
        <w:rPr>
          <w:rFonts w:ascii="Palatino Linotype" w:hAnsi="Palatino Linotype"/>
          <w:lang w:eastAsia="en-US"/>
        </w:rPr>
      </w:pPr>
    </w:p>
    <w:p w14:paraId="443F5F15" w14:textId="77777777" w:rsidR="007F6C2E" w:rsidRDefault="007F6C2E" w:rsidP="00A5441B">
      <w:pPr>
        <w:pStyle w:val="Prrafodelista"/>
        <w:numPr>
          <w:ilvl w:val="0"/>
          <w:numId w:val="1"/>
        </w:numPr>
        <w:spacing w:line="360" w:lineRule="auto"/>
        <w:jc w:val="both"/>
        <w:rPr>
          <w:rFonts w:ascii="Palatino Linotype" w:hAnsi="Palatino Linotype"/>
          <w:lang w:eastAsia="en-US"/>
        </w:rPr>
      </w:pPr>
      <w:r>
        <w:rPr>
          <w:rFonts w:ascii="Palatino Linotype" w:hAnsi="Palatino Linotype"/>
          <w:lang w:eastAsia="en-US"/>
        </w:rPr>
        <w:lastRenderedPageBreak/>
        <w:t>Es necesario que los Sujetos Obligados, a efecto de brindar certeza jurídica y correcta tutela al derecho accionado por los particulares realicen una correcta búsqueda en todas las áreas que de acuerdo a sus funciones atribuciones y competencias deban generar, administrar y poseer la información de interés para los particulares.</w:t>
      </w:r>
    </w:p>
    <w:p w14:paraId="10370110" w14:textId="77777777" w:rsidR="007F6C2E" w:rsidRPr="007F6C2E" w:rsidRDefault="007F6C2E" w:rsidP="007F6C2E">
      <w:pPr>
        <w:pStyle w:val="Prrafodelista"/>
        <w:rPr>
          <w:rFonts w:ascii="Palatino Linotype" w:hAnsi="Palatino Linotype"/>
          <w:lang w:eastAsia="en-US"/>
        </w:rPr>
      </w:pPr>
    </w:p>
    <w:p w14:paraId="424502C5" w14:textId="77777777" w:rsidR="007F6C2E" w:rsidRDefault="007F6C2E" w:rsidP="00A5441B">
      <w:pPr>
        <w:pStyle w:val="Prrafodelista"/>
        <w:numPr>
          <w:ilvl w:val="0"/>
          <w:numId w:val="1"/>
        </w:numPr>
        <w:spacing w:line="360" w:lineRule="auto"/>
        <w:jc w:val="both"/>
        <w:rPr>
          <w:rFonts w:ascii="Palatino Linotype" w:hAnsi="Palatino Linotype"/>
          <w:lang w:eastAsia="en-US"/>
        </w:rPr>
      </w:pPr>
      <w:r>
        <w:rPr>
          <w:rFonts w:ascii="Palatino Linotype" w:hAnsi="Palatino Linotype"/>
          <w:lang w:eastAsia="en-US"/>
        </w:rPr>
        <w:t>Es así que, resulta necesario traer a contexto el Código Reglamentario</w:t>
      </w:r>
      <w:r>
        <w:rPr>
          <w:rStyle w:val="Refdenotaalpie"/>
          <w:rFonts w:ascii="Palatino Linotype" w:hAnsi="Palatino Linotype"/>
          <w:lang w:eastAsia="en-US"/>
        </w:rPr>
        <w:footnoteReference w:id="7"/>
      </w:r>
      <w:r>
        <w:rPr>
          <w:rFonts w:ascii="Palatino Linotype" w:hAnsi="Palatino Linotype"/>
          <w:lang w:eastAsia="en-US"/>
        </w:rPr>
        <w:t xml:space="preserve"> del Sujeto Obligado en los artículos 3.12 </w:t>
      </w:r>
    </w:p>
    <w:p w14:paraId="3B942458" w14:textId="77777777" w:rsidR="007F6C2E" w:rsidRPr="007F6C2E" w:rsidRDefault="007F6C2E" w:rsidP="007F6C2E">
      <w:pPr>
        <w:pStyle w:val="Prrafodelista"/>
        <w:rPr>
          <w:rFonts w:ascii="Palatino Linotype" w:hAnsi="Palatino Linotype"/>
          <w:lang w:eastAsia="en-US"/>
        </w:rPr>
      </w:pPr>
    </w:p>
    <w:p w14:paraId="53380A87" w14:textId="4FB2CCBF" w:rsidR="007F6C2E" w:rsidRPr="003312CF" w:rsidRDefault="007F6C2E" w:rsidP="003312CF">
      <w:pPr>
        <w:spacing w:line="360" w:lineRule="auto"/>
        <w:ind w:left="567" w:right="616"/>
        <w:jc w:val="center"/>
        <w:rPr>
          <w:rFonts w:ascii="Palatino Linotype" w:hAnsi="Palatino Linotype"/>
          <w:b/>
          <w:i/>
          <w:sz w:val="22"/>
        </w:rPr>
      </w:pPr>
      <w:r w:rsidRPr="003312CF">
        <w:rPr>
          <w:rFonts w:ascii="Palatino Linotype" w:hAnsi="Palatino Linotype"/>
          <w:b/>
          <w:i/>
          <w:sz w:val="22"/>
        </w:rPr>
        <w:t>SECCIÓN SEGUNDA</w:t>
      </w:r>
    </w:p>
    <w:p w14:paraId="0C86E287" w14:textId="196588A4" w:rsidR="007F6C2E" w:rsidRPr="003312CF" w:rsidRDefault="007F6C2E" w:rsidP="003312CF">
      <w:pPr>
        <w:spacing w:line="360" w:lineRule="auto"/>
        <w:ind w:left="567" w:right="616"/>
        <w:jc w:val="center"/>
        <w:rPr>
          <w:rFonts w:ascii="Palatino Linotype" w:hAnsi="Palatino Linotype"/>
          <w:b/>
          <w:i/>
          <w:sz w:val="22"/>
        </w:rPr>
      </w:pPr>
      <w:r w:rsidRPr="003312CF">
        <w:rPr>
          <w:rFonts w:ascii="Palatino Linotype" w:hAnsi="Palatino Linotype"/>
          <w:b/>
          <w:i/>
          <w:sz w:val="22"/>
        </w:rPr>
        <w:t>SECRETARÍA TÉCNICA DE LA PRESIDENCIA</w:t>
      </w:r>
    </w:p>
    <w:p w14:paraId="64860664" w14:textId="2DACFACF"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i/>
          <w:sz w:val="22"/>
        </w:rPr>
        <w:t>Artículo 3.12. La Secretaría Técnica de la Presidencia, es la encargada de proporcionar al Presidente Municipal un apoyo oportuno, profesional y efectivo en las áreas de su competencia, a través de estrategias que permitan generar impacto y resultados sobre los programas y proyectos que conforman la agenda municipal.</w:t>
      </w:r>
    </w:p>
    <w:p w14:paraId="601E9FA7" w14:textId="77777777" w:rsidR="007F6C2E" w:rsidRPr="003312CF" w:rsidRDefault="007F6C2E" w:rsidP="003312CF">
      <w:pPr>
        <w:spacing w:line="360" w:lineRule="auto"/>
        <w:ind w:left="567" w:right="616"/>
        <w:jc w:val="both"/>
        <w:rPr>
          <w:rFonts w:ascii="Palatino Linotype" w:hAnsi="Palatino Linotype"/>
          <w:i/>
          <w:sz w:val="22"/>
        </w:rPr>
      </w:pPr>
    </w:p>
    <w:p w14:paraId="6737B978" w14:textId="77777777"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i/>
          <w:sz w:val="22"/>
        </w:rPr>
        <w:t xml:space="preserve">Para el cumplimiento de sus objetivos, la Secretaría Técnica de la Presidencia, tendrá las siguientes funciones: </w:t>
      </w:r>
    </w:p>
    <w:p w14:paraId="3E77D3AB" w14:textId="77777777"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i/>
          <w:sz w:val="22"/>
        </w:rPr>
        <w:t xml:space="preserve">I. Interactuar con instrucciones del Presidente Municipal con dependencias de los diferentes órdenes de gobierno, sector privado y Organizaciones No Gubernamentales, sobre asuntos de importancia institucional; </w:t>
      </w:r>
    </w:p>
    <w:p w14:paraId="45B0B57F" w14:textId="77777777"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b/>
          <w:i/>
          <w:sz w:val="22"/>
        </w:rPr>
        <w:t>II. Aportar información precisa y relevante al Presidente Municipal de los acuerdos con dependencias de los diferentes órdenes de gobierno, sector privado y Organizaciones No Gubernamentales que facilite la toma de decisiones</w:t>
      </w:r>
      <w:r w:rsidRPr="003312CF">
        <w:rPr>
          <w:rFonts w:ascii="Palatino Linotype" w:hAnsi="Palatino Linotype"/>
          <w:i/>
          <w:sz w:val="22"/>
        </w:rPr>
        <w:t xml:space="preserve">; </w:t>
      </w:r>
    </w:p>
    <w:p w14:paraId="6A105C8A" w14:textId="77777777"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b/>
          <w:i/>
          <w:sz w:val="22"/>
        </w:rPr>
        <w:lastRenderedPageBreak/>
        <w:t>III. Coordinar mesas de trabajo con diferentes dependencias y organismos municipales, para tratar temas relacionados con los acuerdos aprobados por el Presidente Municipal</w:t>
      </w:r>
      <w:r w:rsidRPr="003312CF">
        <w:rPr>
          <w:rFonts w:ascii="Palatino Linotype" w:hAnsi="Palatino Linotype"/>
          <w:i/>
          <w:sz w:val="22"/>
        </w:rPr>
        <w:t xml:space="preserve">; </w:t>
      </w:r>
    </w:p>
    <w:p w14:paraId="753323CF" w14:textId="77777777"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i/>
          <w:sz w:val="22"/>
        </w:rPr>
        <w:t xml:space="preserve">IV. Analizar, canalizar, y dar seguimiento a los proyectos específicos encomendados por el Presidente Municipal en coordinación con dependencias y entidades de la administración pública municipal competentes; </w:t>
      </w:r>
    </w:p>
    <w:p w14:paraId="62717438" w14:textId="77777777"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i/>
          <w:sz w:val="22"/>
        </w:rPr>
        <w:t xml:space="preserve">V. Asesorar las actividades que se desarrollen las dependencias y entidades de la administración pública municipal, con el propósito de cumplir los acuerdos determinados por el Presidente Municipal; </w:t>
      </w:r>
    </w:p>
    <w:p w14:paraId="363B2E45" w14:textId="77777777"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b/>
          <w:i/>
          <w:sz w:val="22"/>
        </w:rPr>
        <w:t>VI. Participar en la elaboración de la agenda de actividades y proyectos estratégicos de la Presidencia</w:t>
      </w:r>
      <w:r w:rsidRPr="003312CF">
        <w:rPr>
          <w:rFonts w:ascii="Palatino Linotype" w:hAnsi="Palatino Linotype"/>
          <w:i/>
          <w:sz w:val="22"/>
        </w:rPr>
        <w:t xml:space="preserve">; </w:t>
      </w:r>
    </w:p>
    <w:p w14:paraId="7782EDFB" w14:textId="77777777"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i/>
          <w:sz w:val="22"/>
        </w:rPr>
        <w:t xml:space="preserve">VII. Apoyar en las estrategias y políticas en materia de imagen, identidad, y comunicación social para la difusión de la información que genere la administración municipal; y </w:t>
      </w:r>
    </w:p>
    <w:p w14:paraId="11DFBC50" w14:textId="74F0B290"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i/>
          <w:sz w:val="22"/>
        </w:rPr>
        <w:t>VIII. Desempeñar las funciones y comisiones inherentes a su área y las que el Presidente Municipal le confiera.</w:t>
      </w:r>
    </w:p>
    <w:p w14:paraId="73F56843" w14:textId="77777777" w:rsidR="007F6C2E" w:rsidRPr="003312CF" w:rsidRDefault="007F6C2E" w:rsidP="003312CF">
      <w:pPr>
        <w:spacing w:line="360" w:lineRule="auto"/>
        <w:ind w:left="567" w:right="616"/>
        <w:jc w:val="both"/>
        <w:rPr>
          <w:rFonts w:ascii="Palatino Linotype" w:hAnsi="Palatino Linotype"/>
          <w:i/>
          <w:sz w:val="22"/>
        </w:rPr>
      </w:pPr>
    </w:p>
    <w:p w14:paraId="50FF2C3B" w14:textId="47B5620B" w:rsidR="007F6C2E" w:rsidRPr="003312CF" w:rsidRDefault="007F6C2E" w:rsidP="003312CF">
      <w:pPr>
        <w:spacing w:line="360" w:lineRule="auto"/>
        <w:ind w:left="567" w:right="616"/>
        <w:jc w:val="center"/>
        <w:rPr>
          <w:rFonts w:ascii="Palatino Linotype" w:hAnsi="Palatino Linotype"/>
          <w:b/>
          <w:i/>
          <w:sz w:val="22"/>
        </w:rPr>
      </w:pPr>
      <w:r w:rsidRPr="003312CF">
        <w:rPr>
          <w:rFonts w:ascii="Palatino Linotype" w:hAnsi="Palatino Linotype"/>
          <w:b/>
          <w:i/>
          <w:sz w:val="22"/>
        </w:rPr>
        <w:t>SECCIÓN TERCERA</w:t>
      </w:r>
    </w:p>
    <w:p w14:paraId="7CC6090F" w14:textId="147F18A4" w:rsidR="007F6C2E" w:rsidRPr="003312CF" w:rsidRDefault="007F6C2E" w:rsidP="003312CF">
      <w:pPr>
        <w:spacing w:line="360" w:lineRule="auto"/>
        <w:ind w:left="567" w:right="616"/>
        <w:jc w:val="center"/>
        <w:rPr>
          <w:rFonts w:ascii="Palatino Linotype" w:hAnsi="Palatino Linotype"/>
          <w:b/>
          <w:i/>
          <w:sz w:val="22"/>
        </w:rPr>
      </w:pPr>
      <w:r w:rsidRPr="003312CF">
        <w:rPr>
          <w:rFonts w:ascii="Palatino Linotype" w:hAnsi="Palatino Linotype"/>
          <w:b/>
          <w:i/>
          <w:sz w:val="22"/>
        </w:rPr>
        <w:t>SECRETARÍA PARTICULAR</w:t>
      </w:r>
    </w:p>
    <w:p w14:paraId="175C7EB6" w14:textId="77777777"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i/>
          <w:sz w:val="22"/>
        </w:rPr>
        <w:t xml:space="preserve">Artículo 3.13. </w:t>
      </w:r>
      <w:r w:rsidRPr="003312CF">
        <w:rPr>
          <w:rFonts w:ascii="Palatino Linotype" w:hAnsi="Palatino Linotype"/>
          <w:b/>
          <w:i/>
          <w:sz w:val="22"/>
        </w:rPr>
        <w:t>La Secretaría Particular es la responsable de planear, organizar y supervisar las actividades del Presidente Municipal</w:t>
      </w:r>
      <w:r w:rsidRPr="003312CF">
        <w:rPr>
          <w:rFonts w:ascii="Palatino Linotype" w:hAnsi="Palatino Linotype"/>
          <w:i/>
          <w:sz w:val="22"/>
        </w:rPr>
        <w:t xml:space="preserve">, así como la atención, canalización y seguimiento de las demandas hechas por la ciudadanía, atendiendo y resolviendo de forma rápida, personal y humana los asuntos de la población, en coordinación con las dependencias municipales. </w:t>
      </w:r>
    </w:p>
    <w:p w14:paraId="28ADBCAA" w14:textId="5275B746"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i/>
          <w:sz w:val="22"/>
        </w:rPr>
        <w:t>Artículo 3.14. Para el cumplimiento de sus objetivos la Secretaría Particular, tendrá las siguientes atribuciones:</w:t>
      </w:r>
    </w:p>
    <w:p w14:paraId="356E05E0" w14:textId="77777777" w:rsidR="007F6C2E" w:rsidRPr="003312CF" w:rsidRDefault="007F6C2E" w:rsidP="003312CF">
      <w:pPr>
        <w:spacing w:line="360" w:lineRule="auto"/>
        <w:ind w:left="567" w:right="616"/>
        <w:jc w:val="both"/>
        <w:rPr>
          <w:rFonts w:ascii="Palatino Linotype" w:hAnsi="Palatino Linotype"/>
          <w:i/>
          <w:sz w:val="22"/>
        </w:rPr>
      </w:pPr>
    </w:p>
    <w:p w14:paraId="0904EA40" w14:textId="2CE6E652"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b/>
          <w:i/>
          <w:sz w:val="22"/>
        </w:rPr>
        <w:lastRenderedPageBreak/>
        <w:t>I. Dar seguimiento a los compromisos contraídos por el Presidente Municipal, a fin de verificar que se realicen las acciones para dar cumplimiento</w:t>
      </w:r>
      <w:r w:rsidRPr="003312CF">
        <w:rPr>
          <w:rFonts w:ascii="Palatino Linotype" w:hAnsi="Palatino Linotype"/>
          <w:i/>
          <w:sz w:val="22"/>
        </w:rPr>
        <w:t xml:space="preserve">; </w:t>
      </w:r>
    </w:p>
    <w:p w14:paraId="311EB048" w14:textId="77777777"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b/>
          <w:i/>
          <w:sz w:val="22"/>
        </w:rPr>
        <w:t>II. Atender la agenda de trabajo del Presidente Municipal de conformidad a las prioridades que sean determinadas por el mismo</w:t>
      </w:r>
      <w:r w:rsidRPr="003312CF">
        <w:rPr>
          <w:rFonts w:ascii="Palatino Linotype" w:hAnsi="Palatino Linotype"/>
          <w:i/>
          <w:sz w:val="22"/>
        </w:rPr>
        <w:t xml:space="preserve">; </w:t>
      </w:r>
    </w:p>
    <w:p w14:paraId="7B3D6F40" w14:textId="77777777"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b/>
          <w:i/>
          <w:sz w:val="22"/>
        </w:rPr>
        <w:t>III. Planear, organizar y atender las audiencias celebradas por el Presidente Municipal, para tener un adecuado control y registro de los asuntos y acuerdos tomados</w:t>
      </w:r>
      <w:r w:rsidRPr="003312CF">
        <w:rPr>
          <w:rFonts w:ascii="Palatino Linotype" w:hAnsi="Palatino Linotype"/>
          <w:i/>
          <w:sz w:val="22"/>
        </w:rPr>
        <w:t xml:space="preserve">; </w:t>
      </w:r>
    </w:p>
    <w:p w14:paraId="392C0109" w14:textId="77777777"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i/>
          <w:sz w:val="22"/>
        </w:rPr>
        <w:t xml:space="preserve">IV. Vigilar y dar seguimiento a los asuntos registrados en la audiencia pública, a fin de establecer los mecanismos que garanticen su atención y cumplimiento; </w:t>
      </w:r>
    </w:p>
    <w:p w14:paraId="41B70958" w14:textId="77777777"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i/>
          <w:sz w:val="22"/>
        </w:rPr>
        <w:t xml:space="preserve">V. Revisar y supervisar que se realicen las actividades, trámites y gestiones para la atención de los oficios turnados a las y/o los titulares de las dependencias y organismos; </w:t>
      </w:r>
    </w:p>
    <w:p w14:paraId="2BB34139" w14:textId="44B39174"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i/>
          <w:sz w:val="22"/>
        </w:rPr>
        <w:t xml:space="preserve">VI. Definir los mecanismos para coordinar las acciones entre las distintas dependencias y organismos, a fin de cumplir con las instrucciones del Presidente Municipal; </w:t>
      </w:r>
    </w:p>
    <w:p w14:paraId="37DFF139" w14:textId="77777777"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i/>
          <w:sz w:val="22"/>
        </w:rPr>
        <w:t xml:space="preserve">VII. Informar al Presidente Municipal, sobre los asuntos que le sean turnados por las dependencias u organismos municipales; </w:t>
      </w:r>
    </w:p>
    <w:p w14:paraId="202A48EC" w14:textId="77777777"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i/>
          <w:sz w:val="22"/>
        </w:rPr>
        <w:t xml:space="preserve">VIII. Formular las medidas necesarias para mantener una adecuada relación pública entre el gobierno municipal y los organismos públicos y privados; </w:t>
      </w:r>
    </w:p>
    <w:p w14:paraId="52DB0B34" w14:textId="77777777"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i/>
          <w:sz w:val="22"/>
        </w:rPr>
        <w:t xml:space="preserve">IX. Transmitir las instrucciones giradas por el Presidente Municipal a los titulares de las dependencias y organismos de la administración municipal; </w:t>
      </w:r>
    </w:p>
    <w:p w14:paraId="7F4E49BE" w14:textId="77777777"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i/>
          <w:sz w:val="22"/>
        </w:rPr>
        <w:t xml:space="preserve">X. Enviar a la Coordinación de Giras y Logística, la relación de eventos a los que asiste el Presidente Municipal o sus representantes, a efecto de dar cobertura, difusión e integración de boletines de prensa; </w:t>
      </w:r>
    </w:p>
    <w:p w14:paraId="5A9DD031" w14:textId="77777777"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b/>
          <w:i/>
          <w:sz w:val="22"/>
        </w:rPr>
        <w:t>XI. Organizar y promover los puntos de acuerdo que el Presidente Municipal convenga con cada uno de las y los titulares de las dependencias y organismos</w:t>
      </w:r>
      <w:r w:rsidRPr="003312CF">
        <w:rPr>
          <w:rFonts w:ascii="Palatino Linotype" w:hAnsi="Palatino Linotype"/>
          <w:i/>
          <w:sz w:val="22"/>
        </w:rPr>
        <w:t xml:space="preserve">; </w:t>
      </w:r>
    </w:p>
    <w:p w14:paraId="48480D1D" w14:textId="77777777"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b/>
          <w:i/>
          <w:sz w:val="22"/>
        </w:rPr>
        <w:t>XII. Dar seguimiento a los acuerdos derivados de las reuniones con los directores de las dependencias y organismos, a fin de verificar su cumplimiento</w:t>
      </w:r>
      <w:r w:rsidRPr="003312CF">
        <w:rPr>
          <w:rFonts w:ascii="Palatino Linotype" w:hAnsi="Palatino Linotype"/>
          <w:i/>
          <w:sz w:val="22"/>
        </w:rPr>
        <w:t xml:space="preserve">; </w:t>
      </w:r>
    </w:p>
    <w:p w14:paraId="23089284" w14:textId="77777777"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b/>
          <w:i/>
          <w:sz w:val="22"/>
        </w:rPr>
        <w:lastRenderedPageBreak/>
        <w:t>XIII. Organizar y entregar información oportuna al Presidente Municipal sobre el estado en que se encuentra el cumplimiento de los acuerdos</w:t>
      </w:r>
      <w:r w:rsidRPr="003312CF">
        <w:rPr>
          <w:rFonts w:ascii="Palatino Linotype" w:hAnsi="Palatino Linotype"/>
          <w:i/>
          <w:sz w:val="22"/>
        </w:rPr>
        <w:t xml:space="preserve">; </w:t>
      </w:r>
    </w:p>
    <w:p w14:paraId="0C6E561A" w14:textId="77777777" w:rsidR="007F6C2E" w:rsidRPr="003312CF" w:rsidRDefault="007F6C2E" w:rsidP="003312CF">
      <w:pPr>
        <w:spacing w:line="360" w:lineRule="auto"/>
        <w:ind w:left="567" w:right="616"/>
        <w:jc w:val="both"/>
        <w:rPr>
          <w:rFonts w:ascii="Palatino Linotype" w:hAnsi="Palatino Linotype"/>
          <w:i/>
          <w:sz w:val="22"/>
        </w:rPr>
      </w:pPr>
      <w:r w:rsidRPr="003312CF">
        <w:rPr>
          <w:rFonts w:ascii="Palatino Linotype" w:hAnsi="Palatino Linotype"/>
          <w:b/>
          <w:i/>
          <w:sz w:val="22"/>
        </w:rPr>
        <w:t>XIV. Dar seguimiento a los acuerdos generados por el Presidente Municipal con instituciones de carácter municipal, estatal, federal y/o instituciones privadas y sociedad civil organizada</w:t>
      </w:r>
      <w:r w:rsidRPr="003312CF">
        <w:rPr>
          <w:rFonts w:ascii="Palatino Linotype" w:hAnsi="Palatino Linotype"/>
          <w:i/>
          <w:sz w:val="22"/>
        </w:rPr>
        <w:t xml:space="preserve">; y </w:t>
      </w:r>
    </w:p>
    <w:p w14:paraId="58E43565" w14:textId="7FE9D305" w:rsidR="007F6C2E" w:rsidRPr="003312CF" w:rsidRDefault="007F6C2E" w:rsidP="003312CF">
      <w:pPr>
        <w:spacing w:line="360" w:lineRule="auto"/>
        <w:ind w:left="567" w:right="616"/>
        <w:jc w:val="both"/>
        <w:rPr>
          <w:rFonts w:ascii="Palatino Linotype" w:hAnsi="Palatino Linotype"/>
          <w:i/>
          <w:sz w:val="22"/>
          <w:lang w:eastAsia="en-US"/>
        </w:rPr>
      </w:pPr>
      <w:r w:rsidRPr="003312CF">
        <w:rPr>
          <w:rFonts w:ascii="Palatino Linotype" w:hAnsi="Palatino Linotype"/>
          <w:i/>
          <w:sz w:val="22"/>
        </w:rPr>
        <w:t>XV. Las demás que le instruya el Presidente Municipal.</w:t>
      </w:r>
    </w:p>
    <w:p w14:paraId="7409558E" w14:textId="6C8814D5" w:rsidR="007F6C2E" w:rsidRPr="007F6C2E" w:rsidRDefault="007F6C2E" w:rsidP="007F6C2E">
      <w:pPr>
        <w:spacing w:line="360" w:lineRule="auto"/>
        <w:jc w:val="both"/>
        <w:rPr>
          <w:rFonts w:ascii="Palatino Linotype" w:hAnsi="Palatino Linotype"/>
          <w:lang w:eastAsia="en-US"/>
        </w:rPr>
      </w:pPr>
      <w:r w:rsidRPr="007F6C2E">
        <w:rPr>
          <w:rFonts w:ascii="Palatino Linotype" w:hAnsi="Palatino Linotype"/>
          <w:lang w:eastAsia="en-US"/>
        </w:rPr>
        <w:t xml:space="preserve"> </w:t>
      </w:r>
    </w:p>
    <w:p w14:paraId="25242831" w14:textId="77777777" w:rsidR="007F6C2E" w:rsidRPr="007F6C2E" w:rsidRDefault="007F6C2E" w:rsidP="007F6C2E">
      <w:pPr>
        <w:pStyle w:val="Prrafodelista"/>
        <w:rPr>
          <w:rFonts w:ascii="Palatino Linotype" w:hAnsi="Palatino Linotype"/>
          <w:lang w:eastAsia="en-US"/>
        </w:rPr>
      </w:pPr>
    </w:p>
    <w:p w14:paraId="21305B89" w14:textId="04003A69" w:rsidR="003312CF" w:rsidRPr="003312CF" w:rsidRDefault="003312CF" w:rsidP="00A5441B">
      <w:pPr>
        <w:pStyle w:val="Prrafodelista"/>
        <w:numPr>
          <w:ilvl w:val="0"/>
          <w:numId w:val="1"/>
        </w:numPr>
        <w:spacing w:line="360" w:lineRule="auto"/>
        <w:jc w:val="both"/>
        <w:rPr>
          <w:rFonts w:ascii="Palatino Linotype" w:hAnsi="Palatino Linotype"/>
          <w:lang w:eastAsia="en-US"/>
        </w:rPr>
      </w:pPr>
      <w:r>
        <w:rPr>
          <w:rFonts w:ascii="Palatino Linotype" w:hAnsi="Palatino Linotype"/>
          <w:lang w:eastAsia="en-US"/>
        </w:rPr>
        <w:t xml:space="preserve">De los preceptos legales citados, se determina que la Secretaria Técnica de la Presidencia tiene entre sus funciones aportar información precisa de los acuerdos con diferentes dependencias de los órdenes de gobierno, coordinar mesas de trabajo y participar en la elaboración de la agenda de actividades y proyectos estratégicos de la Presidencia; mientras que la Secretaría Particular de Presidencia, es responsable de planear, organizar y supervisar las actividades del Presidente Municipal y, entre sus funciones se encuentran dar seguimiento a los compromisos contraídos por el Presidente, atender la agenda de trabajo del Presidente y planear, organizar, atender las audiencias celebraras y </w:t>
      </w:r>
      <w:r w:rsidRPr="003312CF">
        <w:rPr>
          <w:rFonts w:ascii="Palatino Linotype" w:hAnsi="Palatino Linotype"/>
          <w:b/>
          <w:lang w:eastAsia="en-US"/>
        </w:rPr>
        <w:t>tener un adecuado control</w:t>
      </w:r>
      <w:r>
        <w:rPr>
          <w:rFonts w:ascii="Palatino Linotype" w:hAnsi="Palatino Linotype"/>
          <w:b/>
          <w:lang w:eastAsia="en-US"/>
        </w:rPr>
        <w:t xml:space="preserve"> y registro de los asuntos y acuerdos tomados, dar seguimiento a los acuerdos derivados de reuniones, entre otros.</w:t>
      </w:r>
    </w:p>
    <w:p w14:paraId="4EDA8D53" w14:textId="77777777" w:rsidR="003312CF" w:rsidRPr="003312CF" w:rsidRDefault="003312CF" w:rsidP="003312CF">
      <w:pPr>
        <w:pStyle w:val="Prrafodelista"/>
        <w:spacing w:line="360" w:lineRule="auto"/>
        <w:ind w:left="0"/>
        <w:jc w:val="both"/>
        <w:rPr>
          <w:rFonts w:ascii="Palatino Linotype" w:hAnsi="Palatino Linotype"/>
          <w:lang w:eastAsia="en-US"/>
        </w:rPr>
      </w:pPr>
    </w:p>
    <w:p w14:paraId="17CD922F" w14:textId="64B6213F" w:rsidR="003312CF" w:rsidRDefault="003312CF" w:rsidP="00A5441B">
      <w:pPr>
        <w:pStyle w:val="Prrafodelista"/>
        <w:numPr>
          <w:ilvl w:val="0"/>
          <w:numId w:val="1"/>
        </w:numPr>
        <w:spacing w:line="360" w:lineRule="auto"/>
        <w:jc w:val="both"/>
        <w:rPr>
          <w:rFonts w:ascii="Palatino Linotype" w:hAnsi="Palatino Linotype"/>
          <w:lang w:eastAsia="en-US"/>
        </w:rPr>
      </w:pPr>
      <w:r w:rsidRPr="003312CF">
        <w:rPr>
          <w:rFonts w:ascii="Palatino Linotype" w:hAnsi="Palatino Linotype"/>
          <w:lang w:eastAsia="en-US"/>
        </w:rPr>
        <w:t xml:space="preserve">Es así que, se puede determinar que, además de la Oficina de Presidencia, existen áreas dentro de la estructura orgánica del Sujeto Obligado que de acuerdo a sus funciones, atribuciones y competencias deben generar, administrar y poseer la información de interés para el particular, en consecuencia, se ORDENA al Sujeto Obligado realizar una correcta búsqueda exhaustiva y razonable a efecto de que </w:t>
      </w:r>
      <w:r w:rsidRPr="003312CF">
        <w:rPr>
          <w:rFonts w:ascii="Palatino Linotype" w:hAnsi="Palatino Linotype"/>
          <w:lang w:eastAsia="en-US"/>
        </w:rPr>
        <w:lastRenderedPageBreak/>
        <w:t>localice y ponga a disposición del particular</w:t>
      </w:r>
      <w:r>
        <w:rPr>
          <w:rFonts w:ascii="Palatino Linotype" w:hAnsi="Palatino Linotype"/>
          <w:lang w:eastAsia="en-US"/>
        </w:rPr>
        <w:t xml:space="preserve"> los documentos donde consten los asuntos tratados, duración de la reunión y acuerdos realizados de la reunión que sostuvo el Presidente Municipal con el Diputado Luis Alberto Martínez.</w:t>
      </w:r>
    </w:p>
    <w:p w14:paraId="6C99F9B6" w14:textId="77777777" w:rsidR="003312CF" w:rsidRPr="003312CF" w:rsidRDefault="003312CF" w:rsidP="003312CF">
      <w:pPr>
        <w:pStyle w:val="Prrafodelista"/>
        <w:rPr>
          <w:rFonts w:ascii="Palatino Linotype" w:hAnsi="Palatino Linotype"/>
          <w:lang w:eastAsia="en-US"/>
        </w:rPr>
      </w:pPr>
    </w:p>
    <w:p w14:paraId="3A265BBB" w14:textId="71F21788" w:rsidR="003312CF" w:rsidRPr="003312CF" w:rsidRDefault="003312CF" w:rsidP="00A5441B">
      <w:pPr>
        <w:pStyle w:val="Prrafodelista"/>
        <w:numPr>
          <w:ilvl w:val="0"/>
          <w:numId w:val="1"/>
        </w:numPr>
        <w:spacing w:line="360" w:lineRule="auto"/>
        <w:jc w:val="both"/>
        <w:rPr>
          <w:rFonts w:ascii="Palatino Linotype" w:hAnsi="Palatino Linotype"/>
          <w:lang w:eastAsia="en-US"/>
        </w:rPr>
      </w:pPr>
      <w:r>
        <w:rPr>
          <w:rFonts w:ascii="Palatino Linotype" w:hAnsi="Palatino Linotype"/>
          <w:lang w:eastAsia="en-US"/>
        </w:rPr>
        <w:t>De ser el caso de que la información contenga datos personales susceptibles de clasificarse como información confidencial, el Sujeto Obligado estará a lo dispuesto en el Considerando Quinto de la presente resolución.</w:t>
      </w:r>
    </w:p>
    <w:p w14:paraId="3A0A53EE" w14:textId="77777777" w:rsidR="003312CF" w:rsidRDefault="003312CF" w:rsidP="003312CF">
      <w:pPr>
        <w:pStyle w:val="Prrafodelista"/>
        <w:spacing w:line="360" w:lineRule="auto"/>
        <w:ind w:left="0"/>
        <w:jc w:val="both"/>
        <w:rPr>
          <w:rFonts w:ascii="Palatino Linotype" w:hAnsi="Palatino Linotype"/>
          <w:lang w:eastAsia="en-US"/>
        </w:rPr>
      </w:pPr>
    </w:p>
    <w:p w14:paraId="0A5CC354" w14:textId="77777777" w:rsidR="003312CF" w:rsidRDefault="003312CF" w:rsidP="00A5441B">
      <w:pPr>
        <w:pStyle w:val="Prrafodelista"/>
        <w:numPr>
          <w:ilvl w:val="0"/>
          <w:numId w:val="1"/>
        </w:numPr>
        <w:spacing w:line="360" w:lineRule="auto"/>
        <w:jc w:val="both"/>
        <w:rPr>
          <w:rFonts w:ascii="Palatino Linotype" w:hAnsi="Palatino Linotype"/>
          <w:lang w:eastAsia="en-US"/>
        </w:rPr>
      </w:pPr>
      <w:r>
        <w:rPr>
          <w:rFonts w:ascii="Palatino Linotype" w:hAnsi="Palatino Linotype"/>
          <w:lang w:eastAsia="en-US"/>
        </w:rPr>
        <w:t>Ahora bien, si como resultado de la búsqueda exhaustiva y razonable de la información, no se localizó documento alguno, el Sujeto Obligado deberá de manifestar las razones que expliquen las causas por las que no se cuenta con la información requerida por el particular.</w:t>
      </w:r>
    </w:p>
    <w:p w14:paraId="07D9C833" w14:textId="77777777" w:rsidR="003312CF" w:rsidRPr="003312CF" w:rsidRDefault="003312CF" w:rsidP="003312CF">
      <w:pPr>
        <w:pStyle w:val="Prrafodelista"/>
        <w:rPr>
          <w:rFonts w:ascii="Palatino Linotype" w:hAnsi="Palatino Linotype"/>
          <w:lang w:eastAsia="en-US"/>
        </w:rPr>
      </w:pPr>
    </w:p>
    <w:p w14:paraId="241F3680" w14:textId="77777777" w:rsidR="003312CF" w:rsidRPr="007C7FFD" w:rsidRDefault="003312CF" w:rsidP="003312CF">
      <w:pPr>
        <w:pStyle w:val="Prrafodelista"/>
        <w:numPr>
          <w:ilvl w:val="0"/>
          <w:numId w:val="1"/>
        </w:numPr>
        <w:spacing w:line="360" w:lineRule="auto"/>
        <w:jc w:val="both"/>
        <w:rPr>
          <w:rFonts w:ascii="Palatino Linotype" w:hAnsi="Palatino Linotype" w:cs="Arial"/>
          <w:szCs w:val="28"/>
        </w:rPr>
      </w:pPr>
      <w:r w:rsidRPr="007C7FFD">
        <w:rPr>
          <w:rFonts w:ascii="Palatino Linotype" w:hAnsi="Palatino Linotype" w:cs="Arial"/>
          <w:szCs w:val="28"/>
        </w:rPr>
        <w:t xml:space="preserve">Por último y no menos importante, no pasa desapercibido para este Órgano Garante que el Recurrente en sus motivos o razones de inconformidad señaló lo siguiente: </w:t>
      </w:r>
    </w:p>
    <w:p w14:paraId="5C7AA4D7" w14:textId="77777777" w:rsidR="003312CF" w:rsidRPr="007C7FFD" w:rsidRDefault="003312CF" w:rsidP="003312CF">
      <w:pPr>
        <w:pStyle w:val="Prrafodelista"/>
        <w:rPr>
          <w:rFonts w:ascii="Palatino Linotype" w:hAnsi="Palatino Linotype" w:cs="Arial"/>
        </w:rPr>
      </w:pPr>
    </w:p>
    <w:p w14:paraId="6812ABDD" w14:textId="77777777" w:rsidR="003312CF" w:rsidRPr="007C7FFD" w:rsidRDefault="003312CF" w:rsidP="003312CF">
      <w:pPr>
        <w:spacing w:line="360" w:lineRule="auto"/>
        <w:ind w:left="567" w:right="616"/>
        <w:jc w:val="both"/>
        <w:rPr>
          <w:rFonts w:ascii="Palatino Linotype" w:hAnsi="Palatino Linotype" w:cs="Arial"/>
          <w:sz w:val="22"/>
          <w:szCs w:val="22"/>
        </w:rPr>
      </w:pPr>
      <w:r w:rsidRPr="007C7FFD">
        <w:rPr>
          <w:rFonts w:ascii="Palatino Linotype" w:hAnsi="Palatino Linotype" w:cs="Arial"/>
          <w:i/>
          <w:color w:val="000000" w:themeColor="text1"/>
          <w:sz w:val="22"/>
          <w:szCs w:val="22"/>
          <w:lang w:val="es-ES"/>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p>
    <w:p w14:paraId="2F581C5F" w14:textId="77777777" w:rsidR="003312CF" w:rsidRPr="007C7FFD" w:rsidRDefault="003312CF" w:rsidP="003312CF">
      <w:pPr>
        <w:spacing w:line="360" w:lineRule="auto"/>
        <w:jc w:val="both"/>
        <w:rPr>
          <w:rFonts w:ascii="Palatino Linotype" w:hAnsi="Palatino Linotype" w:cs="Arial"/>
        </w:rPr>
      </w:pPr>
    </w:p>
    <w:p w14:paraId="62452F3E" w14:textId="77777777" w:rsidR="003312CF" w:rsidRPr="007C7FFD" w:rsidRDefault="003312CF" w:rsidP="003312CF">
      <w:pPr>
        <w:pStyle w:val="Prrafodelista"/>
        <w:numPr>
          <w:ilvl w:val="0"/>
          <w:numId w:val="1"/>
        </w:numPr>
        <w:spacing w:line="360" w:lineRule="auto"/>
        <w:jc w:val="both"/>
        <w:rPr>
          <w:rFonts w:ascii="Palatino Linotype" w:hAnsi="Palatino Linotype" w:cs="Arial"/>
          <w:szCs w:val="28"/>
        </w:rPr>
      </w:pPr>
      <w:r w:rsidRPr="007C7FFD">
        <w:rPr>
          <w:rFonts w:ascii="Palatino Linotype" w:hAnsi="Palatino Linotype"/>
          <w:szCs w:val="28"/>
        </w:rPr>
        <w:lastRenderedPageBreak/>
        <w:t>Es necesario resaltar que el recurso de revisión previsto en la Ley de la materia no es el medio para investigar y en su caso, sancionar a servidores públicos por la omisión de la entrega de información pública o en la atención a solicitudes de información.</w:t>
      </w:r>
    </w:p>
    <w:p w14:paraId="3F89792D" w14:textId="77777777" w:rsidR="003312CF" w:rsidRPr="00CB2836" w:rsidRDefault="003312CF" w:rsidP="003312CF">
      <w:pPr>
        <w:pStyle w:val="Ttulo1"/>
        <w:rPr>
          <w:b/>
          <w:lang w:val="es-ES_tradnl"/>
        </w:rPr>
      </w:pPr>
      <w:bookmarkStart w:id="33" w:name="_Toc87549682"/>
      <w:r w:rsidRPr="00CB2836">
        <w:rPr>
          <w:b/>
          <w:lang w:val="es-ES_tradnl"/>
        </w:rPr>
        <w:t>QUINTO. De la versión pública.</w:t>
      </w:r>
      <w:bookmarkEnd w:id="33"/>
    </w:p>
    <w:p w14:paraId="17FA9582" w14:textId="77777777" w:rsidR="003312CF" w:rsidRPr="00030C87" w:rsidRDefault="003312CF" w:rsidP="003312CF">
      <w:pPr>
        <w:rPr>
          <w:rFonts w:ascii="Palatino Linotype" w:hAnsi="Palatino Linotype"/>
          <w:lang w:val="es-ES_tradnl"/>
        </w:rPr>
      </w:pPr>
    </w:p>
    <w:p w14:paraId="03464DC2" w14:textId="77777777" w:rsidR="003312CF" w:rsidRPr="00CB2836" w:rsidRDefault="003312CF" w:rsidP="003312CF">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4" w:name="_Toc48135362"/>
      <w:bookmarkStart w:id="35" w:name="_Toc72309902"/>
      <w:bookmarkStart w:id="36" w:name="_Toc73643041"/>
      <w:bookmarkStart w:id="37" w:name="_Toc73911519"/>
      <w:bookmarkStart w:id="38" w:name="_Toc87549683"/>
      <w:r w:rsidRPr="00CB2836">
        <w:rPr>
          <w:rFonts w:cs="Times New Roman"/>
          <w:b/>
          <w:color w:val="000000" w:themeColor="text1"/>
          <w:szCs w:val="24"/>
          <w:lang w:eastAsia="es-ES_tradnl"/>
        </w:rPr>
        <w:t>Nociones generales.</w:t>
      </w:r>
      <w:bookmarkEnd w:id="34"/>
      <w:bookmarkEnd w:id="35"/>
      <w:bookmarkEnd w:id="36"/>
      <w:bookmarkEnd w:id="37"/>
      <w:bookmarkEnd w:id="38"/>
      <w:r w:rsidRPr="00CB2836">
        <w:rPr>
          <w:rFonts w:cs="Times New Roman"/>
          <w:b/>
          <w:color w:val="000000" w:themeColor="text1"/>
          <w:szCs w:val="24"/>
          <w:lang w:eastAsia="es-ES_tradnl"/>
        </w:rPr>
        <w:t xml:space="preserve"> </w:t>
      </w:r>
    </w:p>
    <w:p w14:paraId="3B21C16D" w14:textId="77777777" w:rsidR="003312CF" w:rsidRPr="00030C87" w:rsidRDefault="003312CF" w:rsidP="003312CF">
      <w:pPr>
        <w:rPr>
          <w:rFonts w:ascii="Palatino Linotype" w:hAnsi="Palatino Linotype"/>
          <w:lang w:eastAsia="es-ES_tradnl"/>
        </w:rPr>
      </w:pPr>
    </w:p>
    <w:p w14:paraId="1906440D" w14:textId="77777777" w:rsidR="003312CF" w:rsidRPr="00CB2836" w:rsidRDefault="003312CF" w:rsidP="003312CF">
      <w:pPr>
        <w:pStyle w:val="Prrafodelista"/>
        <w:numPr>
          <w:ilvl w:val="0"/>
          <w:numId w:val="1"/>
        </w:numPr>
        <w:tabs>
          <w:tab w:val="left" w:pos="284"/>
        </w:tabs>
        <w:spacing w:line="360" w:lineRule="auto"/>
        <w:ind w:right="49"/>
        <w:jc w:val="both"/>
        <w:rPr>
          <w:rFonts w:ascii="Palatino Linotype" w:hAnsi="Palatino Linotype" w:cs="Arial"/>
          <w:color w:val="000000"/>
        </w:rPr>
      </w:pPr>
      <w:r w:rsidRPr="00CB2836">
        <w:rPr>
          <w:rFonts w:ascii="Palatino Linotype" w:hAnsi="Palatino Linotype" w:cs="Arial"/>
          <w:color w:val="000000"/>
        </w:rPr>
        <w:t>Debe destacarse que, debido a la naturaleza de la información solicitada</w:t>
      </w:r>
      <w:r w:rsidRPr="00CB2836">
        <w:rPr>
          <w:rFonts w:ascii="Palatino Linotype" w:hAnsi="Palatino Linotype" w:cs="Arial"/>
          <w:b/>
          <w:color w:val="000000"/>
        </w:rPr>
        <w:t xml:space="preserve">, </w:t>
      </w:r>
      <w:r w:rsidRPr="00CB2836">
        <w:rPr>
          <w:rFonts w:ascii="Palatino Linotype" w:hAnsi="Palatino Linotype" w:cs="Arial"/>
          <w:color w:val="000000"/>
        </w:rPr>
        <w:t xml:space="preserve">eventualmente pudiera obrar datos personales susceptibles de protegerse, así como información susceptible de clasificarse como reservada, el </w:t>
      </w:r>
      <w:r w:rsidRPr="00CB2836">
        <w:rPr>
          <w:rFonts w:ascii="Palatino Linotype" w:hAnsi="Palatino Linotype" w:cs="Arial"/>
          <w:b/>
          <w:bCs/>
          <w:color w:val="000000"/>
        </w:rPr>
        <w:t xml:space="preserve">Sujeto Obligado </w:t>
      </w:r>
      <w:r w:rsidRPr="00CB2836">
        <w:rPr>
          <w:rFonts w:ascii="Palatino Linotype" w:hAnsi="Palatino Linotype" w:cs="Arial"/>
          <w:color w:val="000000"/>
        </w:rPr>
        <w:t xml:space="preserve">deberá de hacer la adecuada versión pública, protegiendo los datos que no son susceptibles de ser proporcionados. </w:t>
      </w:r>
    </w:p>
    <w:p w14:paraId="206D5BD9" w14:textId="77777777" w:rsidR="003312CF" w:rsidRPr="00CB2836" w:rsidRDefault="003312CF" w:rsidP="003312CF">
      <w:pPr>
        <w:pStyle w:val="Prrafodelista"/>
        <w:tabs>
          <w:tab w:val="left" w:pos="0"/>
          <w:tab w:val="left" w:pos="284"/>
        </w:tabs>
        <w:spacing w:line="360" w:lineRule="auto"/>
        <w:ind w:left="0" w:right="49"/>
        <w:jc w:val="both"/>
        <w:rPr>
          <w:rFonts w:ascii="Palatino Linotype" w:eastAsia="MS Mincho" w:hAnsi="Palatino Linotype"/>
          <w:highlight w:val="yellow"/>
          <w:lang w:val="es-ES"/>
        </w:rPr>
      </w:pPr>
    </w:p>
    <w:p w14:paraId="1E69655B" w14:textId="77777777" w:rsidR="003312CF" w:rsidRPr="00CB2836" w:rsidRDefault="003312CF" w:rsidP="003312CF">
      <w:pPr>
        <w:numPr>
          <w:ilvl w:val="0"/>
          <w:numId w:val="1"/>
        </w:numPr>
        <w:tabs>
          <w:tab w:val="left" w:pos="284"/>
        </w:tabs>
        <w:spacing w:line="360" w:lineRule="auto"/>
        <w:ind w:right="49"/>
        <w:contextualSpacing/>
        <w:jc w:val="both"/>
        <w:rPr>
          <w:rFonts w:ascii="Palatino Linotype" w:hAnsi="Palatino Linotype" w:cs="Arial"/>
          <w:color w:val="000000"/>
        </w:rPr>
      </w:pPr>
      <w:r w:rsidRPr="00CB2836">
        <w:rPr>
          <w:rFonts w:ascii="Palatino Linotype" w:hAnsi="Palatino Linotype" w:cs="Arial"/>
          <w:color w:val="000000"/>
        </w:rPr>
        <w:t xml:space="preserve">No pasa desapercibido para este Órgano Garante que los </w:t>
      </w:r>
      <w:r w:rsidRPr="00CB2836">
        <w:rPr>
          <w:rFonts w:ascii="Palatino Linotype" w:hAnsi="Palatino Linotype" w:cs="Arial"/>
          <w:b/>
          <w:bCs/>
          <w:color w:val="000000"/>
        </w:rPr>
        <w:t xml:space="preserve">Sujetos Obligados </w:t>
      </w:r>
      <w:r w:rsidRPr="00CB2836">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C621F83" w14:textId="77777777" w:rsidR="003312CF" w:rsidRPr="00030C87" w:rsidRDefault="003312CF" w:rsidP="003312CF">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3312CF" w:rsidRPr="00030C87" w14:paraId="3AEE9641" w14:textId="77777777" w:rsidTr="00E74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6B5FBB0E" w14:textId="77777777" w:rsidR="003312CF" w:rsidRPr="00BE2CF3" w:rsidRDefault="003312CF" w:rsidP="00E746C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a) Requisitos previos.</w:t>
            </w:r>
          </w:p>
        </w:tc>
        <w:tc>
          <w:tcPr>
            <w:tcW w:w="6667" w:type="dxa"/>
            <w:hideMark/>
          </w:tcPr>
          <w:p w14:paraId="5297F974" w14:textId="77777777" w:rsidR="003312CF" w:rsidRPr="00BE2CF3" w:rsidRDefault="003312CF" w:rsidP="00E746C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w:t>
            </w:r>
            <w:r w:rsidRPr="00BE2CF3">
              <w:rPr>
                <w:rFonts w:ascii="Palatino Linotype" w:hAnsi="Palatino Linotype" w:cs="Arial"/>
                <w:color w:val="000000"/>
                <w:sz w:val="20"/>
              </w:rPr>
              <w:lastRenderedPageBreak/>
              <w:t xml:space="preserve">deber de los titulares de las áreas proponer su clasificación y no del Comité de Transparencia. </w:t>
            </w:r>
          </w:p>
          <w:p w14:paraId="2B49AA3D" w14:textId="77777777" w:rsidR="003312CF" w:rsidRPr="00BE2CF3" w:rsidRDefault="003312CF" w:rsidP="00E746C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Al hacerlo tienen que precisar de qué información se trata, señalando el supuesto de clasificación (confidencialidad o reserva).</w:t>
            </w:r>
          </w:p>
          <w:p w14:paraId="4414AA7F" w14:textId="77777777" w:rsidR="003312CF" w:rsidRPr="00BE2CF3" w:rsidRDefault="003312CF" w:rsidP="00E746C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Además, se debe señalar el procedimiento, de los tres que establecen los artículos 132 y 106 de la Ley Estatal y General, respectivamente.</w:t>
            </w:r>
          </w:p>
          <w:p w14:paraId="67DD96C9" w14:textId="77777777" w:rsidR="003312CF" w:rsidRPr="00BE2CF3" w:rsidRDefault="003312CF" w:rsidP="00E746C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último de estos requisitos previos consiste en que no se pueden emitir acuerdos de carácter general ni particular, esto es, </w:t>
            </w:r>
            <w:r w:rsidRPr="00BE2CF3">
              <w:rPr>
                <w:rFonts w:ascii="Palatino Linotype" w:hAnsi="Palatino Linotype" w:cs="Arial"/>
                <w:color w:val="000000"/>
                <w:sz w:val="20"/>
                <w:u w:val="single"/>
              </w:rPr>
              <w:t>no se puede hacer un acuerdo para clasificar de manera general todos los documentos de un expediente o área, sin</w:t>
            </w:r>
            <w:r w:rsidRPr="00BE2CF3">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3312CF" w:rsidRPr="00030C87" w14:paraId="305110A0" w14:textId="77777777" w:rsidTr="00E74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6E071167" w14:textId="77777777" w:rsidR="003312CF" w:rsidRPr="00BE2CF3" w:rsidRDefault="003312CF" w:rsidP="00E746C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b) Supuestos de clasificación.</w:t>
            </w:r>
          </w:p>
        </w:tc>
        <w:tc>
          <w:tcPr>
            <w:tcW w:w="6667" w:type="dxa"/>
            <w:hideMark/>
          </w:tcPr>
          <w:p w14:paraId="20339BCC" w14:textId="77777777" w:rsidR="003312CF" w:rsidRPr="00BE2CF3" w:rsidRDefault="003312CF" w:rsidP="00E746C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76ECB2DA" w14:textId="77777777" w:rsidR="003312CF" w:rsidRPr="00BE2CF3" w:rsidRDefault="003312CF" w:rsidP="00E746C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1965BEA" w14:textId="77777777" w:rsidR="003312CF" w:rsidRPr="00BE2CF3" w:rsidRDefault="003312CF" w:rsidP="00E746C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w:t>
            </w:r>
            <w:r w:rsidRPr="00BE2CF3">
              <w:rPr>
                <w:rFonts w:ascii="Palatino Linotype" w:hAnsi="Palatino Linotype" w:cs="Arial"/>
                <w:b/>
                <w:color w:val="000000"/>
                <w:sz w:val="20"/>
              </w:rPr>
              <w:t>Sujeto Obligado</w:t>
            </w:r>
            <w:r w:rsidRPr="00BE2CF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312CF" w:rsidRPr="00030C87" w14:paraId="7A5CE9D3" w14:textId="77777777" w:rsidTr="00E746C3">
        <w:tc>
          <w:tcPr>
            <w:cnfStyle w:val="001000000000" w:firstRow="0" w:lastRow="0" w:firstColumn="1" w:lastColumn="0" w:oddVBand="0" w:evenVBand="0" w:oddHBand="0" w:evenHBand="0" w:firstRowFirstColumn="0" w:firstRowLastColumn="0" w:lastRowFirstColumn="0" w:lastRowLastColumn="0"/>
            <w:tcW w:w="1838" w:type="dxa"/>
            <w:hideMark/>
          </w:tcPr>
          <w:p w14:paraId="30F7A444" w14:textId="77777777" w:rsidR="003312CF" w:rsidRPr="00BE2CF3" w:rsidRDefault="003312CF" w:rsidP="00E746C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c) Formalidades para emitir el acuerdo de clasificación.</w:t>
            </w:r>
          </w:p>
        </w:tc>
        <w:tc>
          <w:tcPr>
            <w:tcW w:w="6667" w:type="dxa"/>
            <w:hideMark/>
          </w:tcPr>
          <w:p w14:paraId="27658BE3" w14:textId="77777777" w:rsidR="003312CF" w:rsidRPr="00BE2CF3" w:rsidRDefault="003312CF" w:rsidP="00E746C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DB44C5E" w14:textId="77777777" w:rsidR="003312CF" w:rsidRPr="00BE2CF3" w:rsidRDefault="003312CF" w:rsidP="00E746C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Es necesario que </w:t>
            </w:r>
            <w:r w:rsidRPr="00BE2CF3">
              <w:rPr>
                <w:rFonts w:ascii="Palatino Linotype" w:hAnsi="Palatino Linotype" w:cs="Arial"/>
                <w:b/>
                <w:color w:val="000000"/>
                <w:sz w:val="20"/>
                <w:u w:val="single"/>
              </w:rPr>
              <w:t>el acto reúna con los requisitos elementales</w:t>
            </w:r>
            <w:r w:rsidRPr="00BE2CF3">
              <w:rPr>
                <w:rFonts w:ascii="Palatino Linotype" w:hAnsi="Palatino Linotype" w:cs="Arial"/>
                <w:color w:val="000000"/>
                <w:sz w:val="20"/>
              </w:rPr>
              <w:t>, entre ellos, que la autoridad que va a emitir el acto de autoridad sea la legalmente facultada para ello.</w:t>
            </w:r>
          </w:p>
          <w:p w14:paraId="08E2A83D" w14:textId="77777777" w:rsidR="003312CF" w:rsidRPr="00BE2CF3" w:rsidRDefault="003312CF" w:rsidP="00E746C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312CF" w:rsidRPr="00030C87" w14:paraId="0B68D006" w14:textId="77777777" w:rsidTr="00E74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983304C" w14:textId="77777777" w:rsidR="003312CF" w:rsidRPr="00BE2CF3" w:rsidRDefault="003312CF" w:rsidP="00E746C3">
            <w:pPr>
              <w:tabs>
                <w:tab w:val="left" w:pos="284"/>
              </w:tabs>
              <w:spacing w:line="360" w:lineRule="auto"/>
              <w:rPr>
                <w:rFonts w:ascii="Palatino Linotype" w:hAnsi="Palatino Linotype"/>
                <w:b w:val="0"/>
                <w:sz w:val="20"/>
              </w:rPr>
            </w:pPr>
          </w:p>
          <w:p w14:paraId="18E0BC23" w14:textId="77777777" w:rsidR="003312CF" w:rsidRPr="00BE2CF3" w:rsidRDefault="003312CF" w:rsidP="00E746C3">
            <w:pPr>
              <w:tabs>
                <w:tab w:val="left" w:pos="284"/>
              </w:tabs>
              <w:spacing w:line="360" w:lineRule="auto"/>
              <w:jc w:val="both"/>
              <w:rPr>
                <w:rFonts w:ascii="Palatino Linotype" w:hAnsi="Palatino Linotype"/>
                <w:bCs w:val="0"/>
                <w:sz w:val="20"/>
              </w:rPr>
            </w:pPr>
            <w:r w:rsidRPr="00BE2CF3">
              <w:rPr>
                <w:rFonts w:ascii="Palatino Linotype" w:hAnsi="Palatino Linotype" w:cs="Arial"/>
                <w:color w:val="000000"/>
                <w:sz w:val="20"/>
              </w:rPr>
              <w:t xml:space="preserve">d) Requisitos de fondo del acuerdo de clasificación. </w:t>
            </w:r>
          </w:p>
        </w:tc>
        <w:tc>
          <w:tcPr>
            <w:tcW w:w="6667" w:type="dxa"/>
            <w:hideMark/>
          </w:tcPr>
          <w:p w14:paraId="009E4D1B" w14:textId="77777777" w:rsidR="003312CF" w:rsidRPr="00BE2CF3" w:rsidRDefault="003312CF" w:rsidP="00E746C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E2CF3">
              <w:rPr>
                <w:rFonts w:ascii="Palatino Linotype" w:hAnsi="Palatino Linotype" w:cs="Arial"/>
                <w:b/>
                <w:color w:val="000000"/>
                <w:sz w:val="20"/>
              </w:rPr>
              <w:t>Sujetos Obligados</w:t>
            </w:r>
            <w:r w:rsidRPr="00BE2CF3">
              <w:rPr>
                <w:rFonts w:ascii="Palatino Linotype" w:hAnsi="Palatino Linotype" w:cs="Arial"/>
                <w:color w:val="000000"/>
                <w:sz w:val="20"/>
              </w:rPr>
              <w:t xml:space="preserve">, por lo que deberán fundar y motivar debidamente la clasificación. </w:t>
            </w:r>
          </w:p>
          <w:p w14:paraId="5400B5BC" w14:textId="77777777" w:rsidR="003312CF" w:rsidRPr="00BE2CF3" w:rsidRDefault="003312CF" w:rsidP="00E746C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De lo anterior, se desprende que para una correcta </w:t>
            </w:r>
            <w:r w:rsidRPr="00BE2CF3">
              <w:rPr>
                <w:rFonts w:ascii="Palatino Linotype" w:hAnsi="Palatino Linotype" w:cs="Arial"/>
                <w:b/>
                <w:color w:val="000000"/>
                <w:sz w:val="20"/>
              </w:rPr>
              <w:t>clasificación total o parcial</w:t>
            </w:r>
            <w:r w:rsidRPr="00BE2CF3">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A48DE97" w14:textId="77777777" w:rsidR="003312CF" w:rsidRPr="00BE2CF3" w:rsidRDefault="003312CF" w:rsidP="00E746C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8901E60" w14:textId="77777777" w:rsidR="003312CF" w:rsidRPr="00BE2CF3" w:rsidRDefault="003312CF" w:rsidP="00E746C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6BEA0258" w14:textId="77777777" w:rsidR="003312CF" w:rsidRPr="00BE2CF3" w:rsidRDefault="003312CF" w:rsidP="00E746C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Ahora bien, </w:t>
            </w:r>
            <w:r w:rsidRPr="00BE2CF3">
              <w:rPr>
                <w:rFonts w:ascii="Palatino Linotype" w:hAnsi="Palatino Linotype" w:cs="Arial"/>
                <w:b/>
                <w:color w:val="000000"/>
                <w:sz w:val="20"/>
                <w:u w:val="single"/>
              </w:rPr>
              <w:t>para cada caso además de fundar y motivar</w:t>
            </w:r>
            <w:r w:rsidRPr="00BE2CF3">
              <w:rPr>
                <w:rFonts w:ascii="Palatino Linotype" w:hAnsi="Palatino Linotype" w:cs="Arial"/>
                <w:color w:val="000000"/>
                <w:sz w:val="20"/>
              </w:rPr>
              <w:t xml:space="preserve">, se debe identificar con claridad que datos contenidos en las documentales que son susceptibles de suprimirse, por ejemplo; </w:t>
            </w:r>
            <w:r w:rsidRPr="00BE2CF3">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312CF" w:rsidRPr="00030C87" w14:paraId="29386814" w14:textId="77777777" w:rsidTr="00E746C3">
        <w:tc>
          <w:tcPr>
            <w:cnfStyle w:val="001000000000" w:firstRow="0" w:lastRow="0" w:firstColumn="1" w:lastColumn="0" w:oddVBand="0" w:evenVBand="0" w:oddHBand="0" w:evenHBand="0" w:firstRowFirstColumn="0" w:firstRowLastColumn="0" w:lastRowFirstColumn="0" w:lastRowLastColumn="0"/>
            <w:tcW w:w="1838" w:type="dxa"/>
          </w:tcPr>
          <w:p w14:paraId="4F0138F1" w14:textId="77777777" w:rsidR="003312CF" w:rsidRPr="00BE2CF3" w:rsidRDefault="003312CF" w:rsidP="00E746C3">
            <w:pPr>
              <w:tabs>
                <w:tab w:val="left" w:pos="284"/>
              </w:tabs>
              <w:spacing w:line="360" w:lineRule="auto"/>
              <w:ind w:right="49"/>
              <w:jc w:val="both"/>
              <w:rPr>
                <w:rFonts w:ascii="Palatino Linotype" w:hAnsi="Palatino Linotype" w:cs="Arial"/>
                <w:bCs w:val="0"/>
                <w:sz w:val="20"/>
              </w:rPr>
            </w:pPr>
            <w:r w:rsidRPr="00BE2CF3">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7CF24951" w14:textId="77777777" w:rsidR="003312CF" w:rsidRPr="00BE2CF3" w:rsidRDefault="003312CF" w:rsidP="00E746C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75F3AB79" w14:textId="77777777" w:rsidR="003312CF" w:rsidRPr="00BE2CF3" w:rsidRDefault="003312CF" w:rsidP="00E746C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0063553" w14:textId="77777777" w:rsidR="003312CF" w:rsidRPr="00BE2CF3" w:rsidRDefault="003312CF" w:rsidP="00E746C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3FD8035" w14:textId="77777777" w:rsidR="003312CF" w:rsidRPr="00030C87" w:rsidRDefault="003312CF" w:rsidP="003312CF">
      <w:pPr>
        <w:pStyle w:val="Prrafodelista"/>
        <w:tabs>
          <w:tab w:val="left" w:pos="284"/>
        </w:tabs>
        <w:ind w:left="0"/>
        <w:rPr>
          <w:rFonts w:ascii="Palatino Linotype" w:hAnsi="Palatino Linotype" w:cs="Arial"/>
          <w:color w:val="000000"/>
        </w:rPr>
      </w:pPr>
    </w:p>
    <w:p w14:paraId="38C38347" w14:textId="77777777" w:rsidR="003312CF" w:rsidRPr="00E62BE3" w:rsidRDefault="003312CF" w:rsidP="003312CF">
      <w:pPr>
        <w:pStyle w:val="Prrafodelista"/>
        <w:numPr>
          <w:ilvl w:val="0"/>
          <w:numId w:val="1"/>
        </w:numPr>
        <w:tabs>
          <w:tab w:val="left" w:pos="284"/>
        </w:tabs>
        <w:spacing w:line="360" w:lineRule="auto"/>
        <w:jc w:val="both"/>
        <w:rPr>
          <w:rFonts w:ascii="Palatino Linotype" w:hAnsi="Palatino Linotype" w:cs="Arial"/>
        </w:rPr>
      </w:pPr>
      <w:r w:rsidRPr="00E62BE3">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41019AC" w14:textId="77777777" w:rsidR="00C20A03" w:rsidRPr="00822684" w:rsidRDefault="00C20A03" w:rsidP="00C20A03">
      <w:pPr>
        <w:pStyle w:val="Prrafodelista"/>
        <w:shd w:val="clear" w:color="auto" w:fill="FFFFFF"/>
        <w:spacing w:before="240" w:after="240" w:line="360" w:lineRule="auto"/>
        <w:ind w:left="0"/>
        <w:jc w:val="both"/>
        <w:rPr>
          <w:rFonts w:ascii="Palatino Linotype" w:hAnsi="Palatino Linotype" w:cs="Arial"/>
        </w:rPr>
      </w:pPr>
    </w:p>
    <w:p w14:paraId="278A67F8" w14:textId="338B0ED5" w:rsidR="001C4F63" w:rsidRPr="00814A00" w:rsidRDefault="001C4F63" w:rsidP="001C4F63">
      <w:pPr>
        <w:pStyle w:val="Prrafodelista"/>
        <w:numPr>
          <w:ilvl w:val="0"/>
          <w:numId w:val="1"/>
        </w:numPr>
        <w:spacing w:line="360" w:lineRule="auto"/>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18C7D92B" w14:textId="77777777" w:rsidR="009959DB" w:rsidRPr="00A0054B" w:rsidRDefault="009959DB" w:rsidP="009959DB">
      <w:pPr>
        <w:pStyle w:val="Ttulo1"/>
        <w:spacing w:line="360" w:lineRule="auto"/>
        <w:jc w:val="center"/>
        <w:rPr>
          <w:b/>
          <w:color w:val="000000" w:themeColor="text1"/>
          <w:szCs w:val="24"/>
        </w:rPr>
      </w:pPr>
      <w:bookmarkStart w:id="39" w:name="_Toc495427547"/>
      <w:bookmarkStart w:id="40" w:name="_Toc497905366"/>
      <w:bookmarkStart w:id="41" w:name="_Toc87456497"/>
      <w:r w:rsidRPr="00A0054B">
        <w:rPr>
          <w:b/>
          <w:color w:val="000000" w:themeColor="text1"/>
          <w:szCs w:val="24"/>
        </w:rPr>
        <w:t>R E S O L U T I V O S</w:t>
      </w:r>
      <w:bookmarkEnd w:id="24"/>
      <w:bookmarkEnd w:id="25"/>
      <w:bookmarkEnd w:id="39"/>
      <w:bookmarkEnd w:id="40"/>
      <w:bookmarkEnd w:id="41"/>
    </w:p>
    <w:p w14:paraId="4C0A5705" w14:textId="77777777" w:rsidR="00C20A03" w:rsidRDefault="00C20A03" w:rsidP="00B54CAF">
      <w:pPr>
        <w:spacing w:line="360" w:lineRule="auto"/>
        <w:jc w:val="both"/>
        <w:rPr>
          <w:rFonts w:ascii="Palatino Linotype" w:eastAsia="Times New Roman" w:hAnsi="Palatino Linotype" w:cs="Arial"/>
          <w:b/>
        </w:rPr>
      </w:pPr>
    </w:p>
    <w:p w14:paraId="345974DE" w14:textId="3F389E6E" w:rsidR="00C20A03" w:rsidRPr="00A0054B" w:rsidRDefault="00C20A03" w:rsidP="00C20A03">
      <w:pPr>
        <w:spacing w:line="360" w:lineRule="auto"/>
        <w:jc w:val="both"/>
        <w:rPr>
          <w:rFonts w:ascii="Palatino Linotype" w:eastAsia="Times New Roman" w:hAnsi="Palatino Linotype" w:cs="Times New Roman"/>
        </w:rPr>
      </w:pPr>
      <w:bookmarkStart w:id="42" w:name="_Toc450120669"/>
      <w:bookmarkStart w:id="43" w:name="_Toc460947011"/>
      <w:r w:rsidRPr="00EC0ED2">
        <w:rPr>
          <w:rFonts w:ascii="Palatino Linotype" w:eastAsia="Times New Roman" w:hAnsi="Palatino Linotype" w:cs="Arial"/>
          <w:b/>
        </w:rPr>
        <w:t>PRIMERO.</w:t>
      </w:r>
      <w:r w:rsidRPr="00EC0ED2">
        <w:rPr>
          <w:rFonts w:ascii="Palatino Linotype" w:eastAsia="Times New Roman" w:hAnsi="Palatino Linotype" w:cs="Arial"/>
          <w:b/>
          <w:sz w:val="28"/>
        </w:rPr>
        <w:t xml:space="preserve"> </w:t>
      </w:r>
      <w:r w:rsidRPr="00A0054B">
        <w:rPr>
          <w:rFonts w:ascii="Palatino Linotype" w:eastAsia="Times New Roman" w:hAnsi="Palatino Linotype" w:cs="Arial"/>
        </w:rPr>
        <w:t xml:space="preserve">Resultan </w:t>
      </w:r>
      <w:r w:rsidR="005E6BAD">
        <w:rPr>
          <w:rFonts w:ascii="Palatino Linotype" w:eastAsia="Times New Roman" w:hAnsi="Palatino Linotype" w:cs="Arial"/>
        </w:rPr>
        <w:t xml:space="preserve">parcialmente </w:t>
      </w:r>
      <w:r>
        <w:rPr>
          <w:rFonts w:ascii="Palatino Linotype" w:eastAsia="Times New Roman" w:hAnsi="Palatino Linotype" w:cs="Arial"/>
        </w:rPr>
        <w:t>fundadas</w:t>
      </w:r>
      <w:r w:rsidRPr="00A0054B">
        <w:rPr>
          <w:rFonts w:ascii="Palatino Linotype" w:eastAsia="Times New Roman" w:hAnsi="Palatino Linotype" w:cs="Arial"/>
        </w:rPr>
        <w:t xml:space="preserve"> las</w:t>
      </w:r>
      <w:r w:rsidRPr="00A0054B">
        <w:rPr>
          <w:rFonts w:ascii="Palatino Linotype" w:eastAsia="Times New Roman" w:hAnsi="Palatino Linotype" w:cs="Arial"/>
          <w:b/>
        </w:rPr>
        <w:t xml:space="preserve"> </w:t>
      </w:r>
      <w:r w:rsidRPr="00A0054B">
        <w:rPr>
          <w:rFonts w:ascii="Palatino Linotype" w:eastAsia="Times New Roman" w:hAnsi="Palatino Linotype" w:cs="Arial"/>
          <w:lang w:val="es-ES"/>
        </w:rPr>
        <w:t xml:space="preserve">razones o motivos de inconformidad hechos valer </w:t>
      </w:r>
      <w:r w:rsidRPr="00A0054B">
        <w:rPr>
          <w:rFonts w:ascii="Palatino Linotype" w:eastAsia="Calibri" w:hAnsi="Palatino Linotype" w:cs="Arial"/>
          <w:lang w:val="es-ES"/>
        </w:rPr>
        <w:t xml:space="preserve">en el recurso de revisión </w:t>
      </w:r>
      <w:r w:rsidR="00915BED">
        <w:rPr>
          <w:rFonts w:ascii="Palatino Linotype" w:eastAsia="Calibri" w:hAnsi="Palatino Linotype" w:cs="Arial"/>
          <w:b/>
          <w:lang w:val="es-ES"/>
        </w:rPr>
        <w:t>02393</w:t>
      </w:r>
      <w:r w:rsidR="00F02510" w:rsidRPr="00F02510">
        <w:rPr>
          <w:rFonts w:ascii="Palatino Linotype" w:eastAsia="Calibri" w:hAnsi="Palatino Linotype" w:cs="Arial"/>
          <w:b/>
          <w:lang w:val="es-ES"/>
        </w:rPr>
        <w:t>/</w:t>
      </w:r>
      <w:r w:rsidR="00F02510" w:rsidRPr="00F02510">
        <w:rPr>
          <w:rFonts w:ascii="Palatino Linotype" w:hAnsi="Palatino Linotype"/>
          <w:b/>
          <w:szCs w:val="22"/>
        </w:rPr>
        <w:t>INFOEM/IP/RR/2022</w:t>
      </w:r>
      <w:r w:rsidRPr="002A24CC">
        <w:rPr>
          <w:rFonts w:ascii="Palatino Linotype" w:eastAsia="Times New Roman" w:hAnsi="Palatino Linotype" w:cs="Times New Roman"/>
          <w:b/>
        </w:rPr>
        <w:t xml:space="preserve"> </w:t>
      </w:r>
      <w:r w:rsidRPr="00A0054B">
        <w:rPr>
          <w:rFonts w:ascii="Palatino Linotype" w:eastAsia="Times New Roman" w:hAnsi="Palatino Linotype" w:cs="Times New Roman"/>
        </w:rPr>
        <w:t>en términos de</w:t>
      </w:r>
      <w:r w:rsidR="005E6BAD">
        <w:rPr>
          <w:rFonts w:ascii="Palatino Linotype" w:eastAsia="Times New Roman" w:hAnsi="Palatino Linotype" w:cs="Times New Roman"/>
        </w:rPr>
        <w:t>l</w:t>
      </w:r>
      <w:r w:rsidRPr="00A0054B">
        <w:rPr>
          <w:rFonts w:ascii="Palatino Linotype" w:eastAsia="Times New Roman" w:hAnsi="Palatino Linotype" w:cs="Times New Roman"/>
          <w:b/>
          <w:bCs/>
        </w:rPr>
        <w:t xml:space="preserve"> Considerand</w:t>
      </w:r>
      <w:r w:rsidR="005E6BAD">
        <w:rPr>
          <w:rFonts w:ascii="Palatino Linotype" w:eastAsia="Times New Roman" w:hAnsi="Palatino Linotype" w:cs="Times New Roman"/>
          <w:b/>
          <w:bCs/>
        </w:rPr>
        <w:t>o</w:t>
      </w:r>
      <w:r w:rsidRPr="00A0054B">
        <w:rPr>
          <w:rFonts w:ascii="Palatino Linotype" w:eastAsia="Times New Roman" w:hAnsi="Palatino Linotype" w:cs="Times New Roman"/>
        </w:rPr>
        <w:t xml:space="preserve"> </w:t>
      </w:r>
      <w:r w:rsidRPr="00A0054B">
        <w:rPr>
          <w:rFonts w:ascii="Palatino Linotype" w:eastAsia="Times New Roman" w:hAnsi="Palatino Linotype" w:cs="Times New Roman"/>
          <w:b/>
        </w:rPr>
        <w:t>CUARTO</w:t>
      </w:r>
      <w:r>
        <w:rPr>
          <w:rFonts w:ascii="Palatino Linotype" w:eastAsia="Times New Roman" w:hAnsi="Palatino Linotype" w:cs="Times New Roman"/>
          <w:b/>
        </w:rPr>
        <w:t xml:space="preserve"> </w:t>
      </w:r>
      <w:r w:rsidRPr="00A0054B">
        <w:rPr>
          <w:rFonts w:ascii="Palatino Linotype" w:eastAsia="Times New Roman" w:hAnsi="Palatino Linotype" w:cs="Times New Roman"/>
        </w:rPr>
        <w:t>de la presente resolución.</w:t>
      </w:r>
    </w:p>
    <w:p w14:paraId="66E52F14" w14:textId="77777777" w:rsidR="00C20A03" w:rsidRPr="00A0054B" w:rsidRDefault="00C20A03" w:rsidP="00C20A03">
      <w:pPr>
        <w:spacing w:line="360" w:lineRule="auto"/>
        <w:contextualSpacing/>
        <w:jc w:val="both"/>
        <w:rPr>
          <w:rFonts w:ascii="Palatino Linotype" w:eastAsia="Calibri" w:hAnsi="Palatino Linotype" w:cs="Arial"/>
          <w:b/>
          <w:bCs/>
          <w:lang w:val="es-ES"/>
        </w:rPr>
      </w:pPr>
    </w:p>
    <w:p w14:paraId="014C0895" w14:textId="3DE19362" w:rsidR="00C20A03" w:rsidRPr="00A0054B" w:rsidRDefault="00C20A03" w:rsidP="00C20A03">
      <w:pPr>
        <w:pStyle w:val="Sinespaciado"/>
        <w:spacing w:line="360" w:lineRule="auto"/>
        <w:jc w:val="both"/>
        <w:rPr>
          <w:rFonts w:ascii="Palatino Linotype" w:eastAsia="Calibri" w:hAnsi="Palatino Linotype" w:cs="Arial"/>
          <w:bCs/>
          <w:lang w:val="es-ES"/>
        </w:rPr>
      </w:pPr>
      <w:r w:rsidRPr="00A0054B">
        <w:rPr>
          <w:rFonts w:ascii="Palatino Linotype" w:eastAsia="Calibri" w:hAnsi="Palatino Linotype" w:cs="Arial"/>
          <w:b/>
          <w:bCs/>
          <w:lang w:val="es-ES"/>
        </w:rPr>
        <w:t xml:space="preserve">SEGUNDO. </w:t>
      </w:r>
      <w:r w:rsidRPr="00AC5AB9">
        <w:rPr>
          <w:rFonts w:ascii="Palatino Linotype" w:eastAsia="Calibri" w:hAnsi="Palatino Linotype" w:cs="Arial"/>
          <w:bCs/>
          <w:lang w:val="es-ES"/>
        </w:rPr>
        <w:t xml:space="preserve">Se </w:t>
      </w:r>
      <w:r w:rsidR="005E6BAD">
        <w:rPr>
          <w:rFonts w:ascii="Palatino Linotype" w:eastAsia="Calibri" w:hAnsi="Palatino Linotype" w:cs="Arial"/>
          <w:b/>
          <w:bCs/>
          <w:lang w:val="es-ES"/>
        </w:rPr>
        <w:t>REVOCA</w:t>
      </w:r>
      <w:r w:rsidRPr="00A0054B">
        <w:rPr>
          <w:rFonts w:ascii="Palatino Linotype" w:eastAsia="Calibri" w:hAnsi="Palatino Linotype" w:cs="Arial"/>
          <w:b/>
          <w:bCs/>
          <w:lang w:val="es-ES"/>
        </w:rPr>
        <w:t xml:space="preserve"> </w:t>
      </w:r>
      <w:r w:rsidRPr="00A0054B">
        <w:rPr>
          <w:rFonts w:ascii="Palatino Linotype" w:eastAsia="Calibri" w:hAnsi="Palatino Linotype" w:cs="Arial"/>
          <w:bCs/>
          <w:lang w:val="es-ES"/>
        </w:rPr>
        <w:t>la respuesta emitida por</w:t>
      </w:r>
      <w:r w:rsidRPr="00A0054B">
        <w:rPr>
          <w:rFonts w:ascii="Palatino Linotype" w:eastAsia="Calibri" w:hAnsi="Palatino Linotype" w:cs="Arial"/>
          <w:b/>
          <w:bCs/>
          <w:lang w:val="es-ES"/>
        </w:rPr>
        <w:t xml:space="preserve"> </w:t>
      </w:r>
      <w:r w:rsidR="00CC34F7">
        <w:rPr>
          <w:rFonts w:ascii="Palatino Linotype" w:eastAsia="Calibri" w:hAnsi="Palatino Linotype" w:cs="Arial"/>
          <w:b/>
          <w:bCs/>
          <w:lang w:val="es-ES"/>
        </w:rPr>
        <w:t>el</w:t>
      </w:r>
      <w:r>
        <w:rPr>
          <w:rFonts w:ascii="Palatino Linotype" w:eastAsia="Calibri" w:hAnsi="Palatino Linotype" w:cs="Arial"/>
          <w:b/>
          <w:bCs/>
          <w:lang w:val="es-ES"/>
        </w:rPr>
        <w:t xml:space="preserve"> </w:t>
      </w:r>
      <w:r w:rsidR="00CC34F7">
        <w:rPr>
          <w:rFonts w:ascii="Palatino Linotype" w:eastAsia="Calibri" w:hAnsi="Palatino Linotype" w:cs="Arial"/>
          <w:b/>
          <w:bCs/>
          <w:lang w:val="es-ES"/>
        </w:rPr>
        <w:t xml:space="preserve">Ayuntamiento de </w:t>
      </w:r>
      <w:r w:rsidR="00F02510">
        <w:rPr>
          <w:rFonts w:ascii="Palatino Linotype" w:eastAsia="Calibri" w:hAnsi="Palatino Linotype" w:cs="Arial"/>
          <w:b/>
          <w:bCs/>
          <w:lang w:val="es-ES"/>
        </w:rPr>
        <w:t>Metepec</w:t>
      </w:r>
      <w:r w:rsidRPr="000E4931">
        <w:rPr>
          <w:rFonts w:ascii="Palatino Linotype" w:hAnsi="Palatino Linotype"/>
          <w:b/>
          <w:bCs/>
          <w:color w:val="000000"/>
          <w:sz w:val="28"/>
          <w:szCs w:val="22"/>
        </w:rPr>
        <w:t xml:space="preserve"> </w:t>
      </w:r>
      <w:r w:rsidRPr="00A0054B">
        <w:rPr>
          <w:rFonts w:ascii="Palatino Linotype" w:eastAsia="Calibri" w:hAnsi="Palatino Linotype" w:cs="Arial"/>
          <w:bCs/>
          <w:lang w:val="es-ES"/>
        </w:rPr>
        <w:t>y se</w:t>
      </w:r>
      <w:r w:rsidRPr="00A0054B">
        <w:rPr>
          <w:rFonts w:ascii="Palatino Linotype" w:eastAsia="Calibri" w:hAnsi="Palatino Linotype" w:cs="Arial"/>
          <w:b/>
          <w:bCs/>
          <w:lang w:val="es-ES"/>
        </w:rPr>
        <w:t xml:space="preserve"> ORDENA </w:t>
      </w:r>
      <w:r w:rsidRPr="00A0054B">
        <w:rPr>
          <w:rFonts w:ascii="Palatino Linotype" w:eastAsia="Calibri" w:hAnsi="Palatino Linotype" w:cs="Arial"/>
          <w:bCs/>
          <w:lang w:val="es-ES"/>
        </w:rPr>
        <w:t xml:space="preserve">entregar vía </w:t>
      </w:r>
      <w:r w:rsidRPr="000170F8">
        <w:rPr>
          <w:rFonts w:ascii="Palatino Linotype" w:eastAsia="Calibri" w:hAnsi="Palatino Linotype" w:cs="Arial"/>
          <w:b/>
          <w:bCs/>
          <w:lang w:val="es-ES"/>
        </w:rPr>
        <w:t>Sistema de Acceso a la Información Mexiquense (SAIMEX</w:t>
      </w:r>
      <w:r>
        <w:rPr>
          <w:rFonts w:ascii="Palatino Linotype" w:eastAsia="Calibri" w:hAnsi="Palatino Linotype" w:cs="Arial"/>
          <w:b/>
          <w:bCs/>
          <w:lang w:val="es-ES"/>
        </w:rPr>
        <w:t>,</w:t>
      </w:r>
      <w:r w:rsidRPr="004A7B68">
        <w:rPr>
          <w:rFonts w:ascii="Palatino Linotype" w:eastAsia="Calibri" w:hAnsi="Palatino Linotype" w:cs="Arial"/>
          <w:lang w:val="es-ES"/>
        </w:rPr>
        <w:t xml:space="preserve"> </w:t>
      </w:r>
      <w:r w:rsidR="00AC5AB9">
        <w:rPr>
          <w:rFonts w:ascii="Palatino Linotype" w:eastAsia="Calibri" w:hAnsi="Palatino Linotype" w:cs="Arial"/>
          <w:lang w:val="es-ES"/>
        </w:rPr>
        <w:t xml:space="preserve">previa búsqueda exhaustiva y razonable, de ser el caso en versión pública, </w:t>
      </w:r>
      <w:r>
        <w:rPr>
          <w:rFonts w:ascii="Palatino Linotype" w:eastAsia="Calibri" w:hAnsi="Palatino Linotype" w:cs="Arial"/>
          <w:lang w:val="es-ES"/>
        </w:rPr>
        <w:t>l</w:t>
      </w:r>
      <w:r w:rsidR="004B7785">
        <w:rPr>
          <w:rFonts w:ascii="Palatino Linotype" w:eastAsia="Calibri" w:hAnsi="Palatino Linotype" w:cs="Arial"/>
          <w:lang w:val="es-ES"/>
        </w:rPr>
        <w:t>os documentos donde conste la siguiente información:</w:t>
      </w:r>
    </w:p>
    <w:p w14:paraId="5CF1E856" w14:textId="77777777" w:rsidR="00C20A03" w:rsidRPr="007B4B27" w:rsidRDefault="00C20A03" w:rsidP="00C20A03">
      <w:pPr>
        <w:spacing w:line="360" w:lineRule="auto"/>
        <w:ind w:right="-93"/>
        <w:jc w:val="both"/>
        <w:rPr>
          <w:rFonts w:ascii="Palatino Linotype" w:hAnsi="Palatino Linotype" w:cs="Tahoma"/>
          <w:sz w:val="22"/>
          <w:szCs w:val="22"/>
          <w:lang w:val="es-ES"/>
        </w:rPr>
      </w:pPr>
    </w:p>
    <w:p w14:paraId="70DEB9BF" w14:textId="761715F0" w:rsidR="00AC5AB9" w:rsidRPr="00953AE1" w:rsidRDefault="00AC5AB9" w:rsidP="003F30D3">
      <w:pPr>
        <w:pStyle w:val="Prrafodelista"/>
        <w:numPr>
          <w:ilvl w:val="0"/>
          <w:numId w:val="27"/>
        </w:numPr>
        <w:spacing w:line="360" w:lineRule="auto"/>
        <w:jc w:val="both"/>
        <w:rPr>
          <w:rFonts w:ascii="Palatino Linotype" w:eastAsia="Palatino Linotype" w:hAnsi="Palatino Linotype" w:cs="Palatino Linotype"/>
          <w:b/>
        </w:rPr>
      </w:pPr>
      <w:r w:rsidRPr="00953AE1">
        <w:rPr>
          <w:rFonts w:ascii="Palatino Linotype" w:hAnsi="Palatino Linotype" w:cs="Arial"/>
          <w:b/>
          <w:color w:val="000000" w:themeColor="text1"/>
        </w:rPr>
        <w:t>De la</w:t>
      </w:r>
      <w:r w:rsidR="00953AE1" w:rsidRPr="00953AE1">
        <w:rPr>
          <w:rFonts w:ascii="Palatino Linotype" w:hAnsi="Palatino Linotype" w:cs="Arial"/>
          <w:b/>
          <w:color w:val="000000" w:themeColor="text1"/>
        </w:rPr>
        <w:t xml:space="preserve"> reunión señalada en la solicitud </w:t>
      </w:r>
      <w:r w:rsidR="00953AE1" w:rsidRPr="00953AE1">
        <w:rPr>
          <w:rFonts w:ascii="Palatino Linotype" w:hAnsi="Palatino Linotype"/>
          <w:b/>
          <w:bCs/>
          <w:color w:val="000000" w:themeColor="text1"/>
        </w:rPr>
        <w:t xml:space="preserve">00681/METEPEC/IP/2022 </w:t>
      </w:r>
      <w:r w:rsidR="00953AE1">
        <w:rPr>
          <w:rFonts w:ascii="Palatino Linotype" w:hAnsi="Palatino Linotype"/>
          <w:b/>
          <w:bCs/>
          <w:color w:val="000000" w:themeColor="text1"/>
        </w:rPr>
        <w:t>con el</w:t>
      </w:r>
      <w:r w:rsidRPr="00953AE1">
        <w:rPr>
          <w:rFonts w:ascii="Palatino Linotype" w:hAnsi="Palatino Linotype" w:cs="Arial"/>
          <w:b/>
          <w:color w:val="000000" w:themeColor="text1"/>
        </w:rPr>
        <w:t xml:space="preserve"> Diputado Luis Alberto Martínez, los documentos donde conste:</w:t>
      </w:r>
    </w:p>
    <w:p w14:paraId="369C0CB7" w14:textId="7D6A26FF" w:rsidR="00AC5AB9" w:rsidRDefault="00AC5AB9" w:rsidP="00AC5AB9">
      <w:pPr>
        <w:pStyle w:val="Prrafodelista"/>
        <w:numPr>
          <w:ilvl w:val="0"/>
          <w:numId w:val="36"/>
        </w:numPr>
        <w:spacing w:line="360" w:lineRule="auto"/>
        <w:ind w:left="1134"/>
        <w:jc w:val="both"/>
        <w:rPr>
          <w:rFonts w:ascii="Palatino Linotype" w:eastAsia="Palatino Linotype" w:hAnsi="Palatino Linotype" w:cs="Palatino Linotype"/>
          <w:b/>
        </w:rPr>
      </w:pPr>
      <w:r>
        <w:rPr>
          <w:rFonts w:ascii="Palatino Linotype" w:eastAsia="Palatino Linotype" w:hAnsi="Palatino Linotype" w:cs="Palatino Linotype"/>
          <w:b/>
        </w:rPr>
        <w:t>Asuntos tratados;</w:t>
      </w:r>
    </w:p>
    <w:p w14:paraId="6C66FA46" w14:textId="4A4F712D" w:rsidR="00AC5AB9" w:rsidRDefault="00AC5AB9" w:rsidP="00AC5AB9">
      <w:pPr>
        <w:pStyle w:val="Prrafodelista"/>
        <w:numPr>
          <w:ilvl w:val="0"/>
          <w:numId w:val="36"/>
        </w:numPr>
        <w:spacing w:line="360" w:lineRule="auto"/>
        <w:ind w:left="1134"/>
        <w:jc w:val="both"/>
        <w:rPr>
          <w:rFonts w:ascii="Palatino Linotype" w:eastAsia="Palatino Linotype" w:hAnsi="Palatino Linotype" w:cs="Palatino Linotype"/>
          <w:b/>
        </w:rPr>
      </w:pPr>
      <w:r>
        <w:rPr>
          <w:rFonts w:ascii="Palatino Linotype" w:eastAsia="Palatino Linotype" w:hAnsi="Palatino Linotype" w:cs="Palatino Linotype"/>
          <w:b/>
        </w:rPr>
        <w:t>Duración de la reunión; y,</w:t>
      </w:r>
    </w:p>
    <w:p w14:paraId="1A83B8A6" w14:textId="26C89D09" w:rsidR="00AC5AB9" w:rsidRPr="00AC5AB9" w:rsidRDefault="00AC5AB9" w:rsidP="00AC5AB9">
      <w:pPr>
        <w:pStyle w:val="Prrafodelista"/>
        <w:numPr>
          <w:ilvl w:val="0"/>
          <w:numId w:val="36"/>
        </w:numPr>
        <w:spacing w:line="360" w:lineRule="auto"/>
        <w:ind w:left="1134"/>
        <w:jc w:val="both"/>
        <w:rPr>
          <w:rFonts w:ascii="Palatino Linotype" w:eastAsia="Palatino Linotype" w:hAnsi="Palatino Linotype" w:cs="Palatino Linotype"/>
          <w:b/>
        </w:rPr>
      </w:pPr>
      <w:r>
        <w:rPr>
          <w:rFonts w:ascii="Palatino Linotype" w:eastAsia="Palatino Linotype" w:hAnsi="Palatino Linotype" w:cs="Palatino Linotype"/>
          <w:b/>
        </w:rPr>
        <w:t>Acuerdos realizados.</w:t>
      </w:r>
    </w:p>
    <w:p w14:paraId="1BA0A23F" w14:textId="77777777" w:rsidR="00AC5AB9" w:rsidRPr="00AC5AB9" w:rsidRDefault="00AC5AB9" w:rsidP="00AC5AB9">
      <w:pPr>
        <w:pStyle w:val="Prrafodelista"/>
        <w:spacing w:line="360" w:lineRule="auto"/>
        <w:jc w:val="both"/>
        <w:rPr>
          <w:rFonts w:ascii="Palatino Linotype" w:eastAsia="Palatino Linotype" w:hAnsi="Palatino Linotype" w:cs="Palatino Linotype"/>
          <w:b/>
        </w:rPr>
      </w:pPr>
    </w:p>
    <w:p w14:paraId="47FD5CF6" w14:textId="77777777" w:rsidR="00AC5AB9" w:rsidRDefault="00AC5AB9" w:rsidP="00AC5AB9">
      <w:pPr>
        <w:spacing w:line="360" w:lineRule="auto"/>
        <w:jc w:val="both"/>
        <w:rPr>
          <w:rFonts w:ascii="Palatino Linotype" w:eastAsia="Calibri" w:hAnsi="Palatino Linotype" w:cs="Arial"/>
        </w:rPr>
      </w:pPr>
      <w:r w:rsidRPr="00E32CF3">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5DE43244" w14:textId="77777777" w:rsidR="00AC5AB9" w:rsidRDefault="00AC5AB9" w:rsidP="00AC5AB9">
      <w:pPr>
        <w:spacing w:line="360" w:lineRule="auto"/>
        <w:jc w:val="both"/>
        <w:rPr>
          <w:rFonts w:ascii="Palatino Linotype" w:eastAsia="Calibri" w:hAnsi="Palatino Linotype" w:cs="Arial"/>
        </w:rPr>
      </w:pPr>
    </w:p>
    <w:p w14:paraId="16693FEF" w14:textId="40AEA1C8" w:rsidR="00AC5AB9" w:rsidRPr="00E32CF3" w:rsidRDefault="00AC5AB9" w:rsidP="00AC5AB9">
      <w:pPr>
        <w:spacing w:line="360" w:lineRule="auto"/>
        <w:jc w:val="both"/>
        <w:rPr>
          <w:rFonts w:ascii="Palatino Linotype" w:eastAsia="Calibri" w:hAnsi="Palatino Linotype" w:cs="Arial"/>
        </w:rPr>
      </w:pPr>
      <w:r>
        <w:rPr>
          <w:rFonts w:ascii="Palatino Linotype" w:eastAsia="Calibri" w:hAnsi="Palatino Linotype" w:cs="Arial"/>
        </w:rPr>
        <w:t>De ser el caso de que no se localice la información señalada en los incisos a), b) y/o c), el Sujeto Obligado deberá de manifestar las razones que expliquen las causas por las que no se cuenta con la información.</w:t>
      </w:r>
    </w:p>
    <w:p w14:paraId="0368010F" w14:textId="77777777" w:rsidR="00AC5AB9" w:rsidRDefault="00AC5AB9" w:rsidP="005E6BAD">
      <w:pPr>
        <w:tabs>
          <w:tab w:val="left" w:pos="8080"/>
        </w:tabs>
        <w:spacing w:line="360" w:lineRule="auto"/>
        <w:ind w:right="49"/>
        <w:contextualSpacing/>
        <w:jc w:val="both"/>
        <w:rPr>
          <w:rFonts w:ascii="Palatino Linotype" w:eastAsia="Palatino Linotype" w:hAnsi="Palatino Linotype" w:cs="Palatino Linotype"/>
          <w:b/>
        </w:rPr>
      </w:pPr>
    </w:p>
    <w:p w14:paraId="79095E24" w14:textId="77777777" w:rsidR="005E6BAD" w:rsidRPr="008548E2" w:rsidRDefault="005E6BAD" w:rsidP="005E6BAD">
      <w:pPr>
        <w:tabs>
          <w:tab w:val="left" w:pos="8080"/>
        </w:tabs>
        <w:spacing w:line="360" w:lineRule="auto"/>
        <w:ind w:right="49"/>
        <w:contextualSpacing/>
        <w:jc w:val="both"/>
        <w:rPr>
          <w:rFonts w:ascii="Palatino Linotype" w:eastAsia="Palatino Linotype" w:hAnsi="Palatino Linotype" w:cs="Palatino Linotype"/>
          <w:b/>
        </w:rPr>
      </w:pPr>
      <w:r>
        <w:rPr>
          <w:rFonts w:ascii="Palatino Linotype" w:eastAsia="Palatino Linotype" w:hAnsi="Palatino Linotype" w:cs="Palatino Linotype"/>
          <w:b/>
        </w:rPr>
        <w:t>TERCERO</w:t>
      </w:r>
      <w:r w:rsidRPr="008548E2">
        <w:rPr>
          <w:rFonts w:ascii="Palatino Linotype" w:eastAsia="Palatino Linotype" w:hAnsi="Palatino Linotype" w:cs="Palatino Linotype"/>
          <w:b/>
        </w:rPr>
        <w:t xml:space="preserve">. </w:t>
      </w:r>
      <w:r w:rsidRPr="008548E2">
        <w:rPr>
          <w:rFonts w:ascii="Palatino Linotype" w:hAnsi="Palatino Linotype" w:cs="Arial"/>
          <w:b/>
          <w:color w:val="222222"/>
          <w:shd w:val="clear" w:color="auto" w:fill="FFFFFF"/>
        </w:rPr>
        <w:t>NOTIFÍQUESE</w:t>
      </w:r>
      <w:r w:rsidRPr="008548E2">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F8099D">
        <w:rPr>
          <w:rFonts w:ascii="Palatino Linotype" w:hAnsi="Palatino Linotype" w:cs="Arial"/>
          <w:b/>
          <w:color w:val="222222"/>
          <w:shd w:val="clear" w:color="auto" w:fill="FFFFFF"/>
        </w:rPr>
        <w:t>plazo de diez días hábiles,</w:t>
      </w:r>
      <w:r w:rsidRPr="008548E2">
        <w:rPr>
          <w:rFonts w:ascii="Palatino Linotype" w:hAnsi="Palatino Linotype" w:cs="Arial"/>
          <w:color w:val="222222"/>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Pr>
          <w:rFonts w:ascii="Palatino Linotype" w:hAnsi="Palatino Linotype" w:cs="Arial"/>
          <w:color w:val="222222"/>
          <w:shd w:val="clear" w:color="auto" w:fill="FFFFFF"/>
        </w:rPr>
        <w:t>.</w:t>
      </w:r>
    </w:p>
    <w:p w14:paraId="776D806A" w14:textId="77777777" w:rsidR="005E6BAD" w:rsidRDefault="005E6BAD" w:rsidP="00C20A03">
      <w:pPr>
        <w:tabs>
          <w:tab w:val="left" w:pos="8080"/>
        </w:tabs>
        <w:spacing w:line="360" w:lineRule="auto"/>
        <w:ind w:right="49"/>
        <w:contextualSpacing/>
        <w:jc w:val="both"/>
        <w:rPr>
          <w:rFonts w:ascii="Palatino Linotype" w:eastAsia="Palatino Linotype" w:hAnsi="Palatino Linotype" w:cs="Palatino Linotype"/>
          <w:b/>
        </w:rPr>
      </w:pPr>
    </w:p>
    <w:p w14:paraId="17672145" w14:textId="77777777" w:rsidR="00C20A03" w:rsidRPr="00A0054B" w:rsidRDefault="00C20A03" w:rsidP="00C20A03">
      <w:pPr>
        <w:spacing w:line="360" w:lineRule="auto"/>
        <w:jc w:val="both"/>
        <w:rPr>
          <w:rFonts w:ascii="Palatino Linotype" w:eastAsia="Calibri" w:hAnsi="Palatino Linotype" w:cs="Arial"/>
          <w:bCs/>
        </w:rPr>
      </w:pPr>
      <w:r w:rsidRPr="00A0054B">
        <w:rPr>
          <w:rFonts w:ascii="Palatino Linotype" w:hAnsi="Palatino Linotype" w:cs="Arial"/>
          <w:b/>
        </w:rPr>
        <w:lastRenderedPageBreak/>
        <w:t xml:space="preserve">CUARTO. </w:t>
      </w:r>
      <w:r w:rsidRPr="00A0054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740225" w14:textId="77777777" w:rsidR="00C20A03" w:rsidRPr="00A0054B" w:rsidRDefault="00C20A03" w:rsidP="00C20A03">
      <w:pPr>
        <w:pStyle w:val="Sinespaciado"/>
        <w:spacing w:line="360" w:lineRule="auto"/>
        <w:jc w:val="both"/>
        <w:rPr>
          <w:rFonts w:ascii="Palatino Linotype" w:eastAsia="Times New Roman" w:hAnsi="Palatino Linotype" w:cs="Arial"/>
          <w:b/>
        </w:rPr>
      </w:pPr>
    </w:p>
    <w:p w14:paraId="7F833A7A" w14:textId="77777777" w:rsidR="00C20A03" w:rsidRPr="00A0054B" w:rsidRDefault="00C20A03" w:rsidP="00C20A03">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eastAsia="Times New Roman" w:hAnsi="Palatino Linotype" w:cs="Arial"/>
          <w:b/>
        </w:rPr>
        <w:t xml:space="preserve">QUINTO. </w:t>
      </w:r>
      <w:r w:rsidRPr="00A0054B">
        <w:rPr>
          <w:rFonts w:ascii="Palatino Linotype" w:eastAsia="Times New Roman" w:hAnsi="Palatino Linotype" w:cs="Times New Roman"/>
          <w:b/>
          <w:bCs/>
          <w:color w:val="222222"/>
          <w:lang w:val="es-ES"/>
        </w:rPr>
        <w:t xml:space="preserve">Notifíquese </w:t>
      </w:r>
      <w:r w:rsidRPr="00A0054B">
        <w:rPr>
          <w:rFonts w:ascii="Palatino Linotype" w:eastAsia="Times New Roman" w:hAnsi="Palatino Linotype" w:cs="Times New Roman"/>
          <w:bCs/>
          <w:color w:val="222222"/>
          <w:lang w:val="es-ES"/>
        </w:rPr>
        <w:t xml:space="preserve">al </w:t>
      </w:r>
      <w:r w:rsidRPr="00A0054B">
        <w:rPr>
          <w:rFonts w:ascii="Palatino Linotype" w:eastAsia="Times New Roman" w:hAnsi="Palatino Linotype" w:cs="Times New Roman"/>
          <w:b/>
          <w:color w:val="222222"/>
          <w:lang w:val="es-ES"/>
        </w:rPr>
        <w:t>RECURRENTE</w:t>
      </w:r>
      <w:r w:rsidRPr="00A0054B">
        <w:rPr>
          <w:rFonts w:ascii="Palatino Linotype" w:eastAsia="Times New Roman" w:hAnsi="Palatino Linotype" w:cs="Times New Roman"/>
          <w:color w:val="222222"/>
          <w:lang w:val="es-ES" w:eastAsia="es-MX"/>
        </w:rPr>
        <w:t xml:space="preserve"> la presente resolución vía SAIMEX</w:t>
      </w:r>
      <w:r>
        <w:rPr>
          <w:rFonts w:ascii="Palatino Linotype" w:eastAsia="Times New Roman" w:hAnsi="Palatino Linotype" w:cs="Times New Roman"/>
          <w:color w:val="222222"/>
          <w:lang w:val="es-ES" w:eastAsia="es-MX"/>
        </w:rPr>
        <w:t>.</w:t>
      </w:r>
    </w:p>
    <w:p w14:paraId="68674FE1" w14:textId="77777777" w:rsidR="00C20A03" w:rsidRPr="00A0054B" w:rsidRDefault="00C20A03" w:rsidP="00C20A03">
      <w:pPr>
        <w:pStyle w:val="Sinespaciado"/>
        <w:spacing w:line="360" w:lineRule="auto"/>
        <w:jc w:val="both"/>
        <w:rPr>
          <w:rFonts w:ascii="Palatino Linotype" w:eastAsia="Times New Roman" w:hAnsi="Palatino Linotype" w:cs="Times New Roman"/>
          <w:color w:val="222222"/>
          <w:lang w:val="es-ES" w:eastAsia="es-MX"/>
        </w:rPr>
      </w:pPr>
    </w:p>
    <w:p w14:paraId="161FE493" w14:textId="3F75D701" w:rsidR="00A82F2C" w:rsidRPr="0036769D" w:rsidRDefault="00C20A03" w:rsidP="00A82F2C">
      <w:pPr>
        <w:pStyle w:val="Sinespaciado"/>
        <w:spacing w:line="360" w:lineRule="auto"/>
        <w:jc w:val="both"/>
        <w:rPr>
          <w:rFonts w:ascii="Palatino Linotype" w:eastAsia="MS Mincho" w:hAnsi="Palatino Linotype"/>
          <w:lang w:val="es-ES"/>
        </w:rPr>
      </w:pPr>
      <w:r w:rsidRPr="00A0054B">
        <w:rPr>
          <w:rFonts w:ascii="Palatino Linotype" w:hAnsi="Palatino Linotype"/>
          <w:b/>
        </w:rPr>
        <w:t>SEXTO.</w:t>
      </w:r>
      <w:r w:rsidRPr="00A0054B">
        <w:rPr>
          <w:rFonts w:ascii="Palatino Linotype" w:eastAsia="Times New Roman" w:hAnsi="Palatino Linotype" w:cs="Times New Roman"/>
          <w:color w:val="222222"/>
          <w:lang w:val="es-ES" w:eastAsia="es-MX"/>
        </w:rPr>
        <w:t xml:space="preserve"> </w:t>
      </w:r>
      <w:r w:rsidR="00A82F2C" w:rsidRPr="0036769D">
        <w:rPr>
          <w:rFonts w:ascii="Palatino Linotype" w:eastAsia="MS Mincho" w:hAnsi="Palatino Linotype"/>
          <w:lang w:val="es-ES"/>
        </w:rPr>
        <w:t xml:space="preserve">Se hace del conocimiento de </w:t>
      </w:r>
      <w:r w:rsidR="00A82F2C" w:rsidRPr="0036769D">
        <w:rPr>
          <w:rFonts w:ascii="Palatino Linotype" w:hAnsi="Palatino Linotype"/>
          <w:b/>
        </w:rPr>
        <w:t>RECURRENTE</w:t>
      </w:r>
      <w:r w:rsidR="00A82F2C" w:rsidRPr="0036769D">
        <w:rPr>
          <w:rFonts w:ascii="Palatino Linotype" w:hAnsi="Palatino Linotype"/>
        </w:rPr>
        <w:t xml:space="preserve"> </w:t>
      </w:r>
      <w:r w:rsidR="00A82F2C" w:rsidRPr="0036769D">
        <w:rPr>
          <w:rFonts w:ascii="Palatino Linotype" w:eastAsia="MS Mincho" w:hAnsi="Palatino Linotype"/>
          <w:lang w:val="es-ES"/>
        </w:rPr>
        <w:t>que, de conformidad con lo establecido en el artículo 196 de la Ley de Transparencia y Acceso a la Información Pública del Estado de México y Municipios</w:t>
      </w:r>
      <w:r w:rsidR="00A82F2C" w:rsidRPr="0036769D">
        <w:rPr>
          <w:rFonts w:ascii="Palatino Linotype" w:hAnsi="Palatino Linotype"/>
          <w:color w:val="000000"/>
        </w:rPr>
        <w:t xml:space="preserve">, en caso de que considere que la resolución le cause algún perjuicio podrá impugnarla vía </w:t>
      </w:r>
      <w:r w:rsidR="00A82F2C" w:rsidRPr="0036769D">
        <w:rPr>
          <w:rFonts w:ascii="Palatino Linotype" w:eastAsia="MS Mincho" w:hAnsi="Palatino Linotype"/>
          <w:bCs/>
          <w:lang w:val="es-ES"/>
        </w:rPr>
        <w:t>juicio de amparo</w:t>
      </w:r>
      <w:r w:rsidR="00A82F2C" w:rsidRPr="0036769D">
        <w:rPr>
          <w:rFonts w:ascii="Palatino Linotype" w:eastAsia="MS Mincho" w:hAnsi="Palatino Linotype"/>
          <w:lang w:val="es-ES"/>
        </w:rPr>
        <w:t> en los términos de las leyes aplicables.</w:t>
      </w:r>
    </w:p>
    <w:p w14:paraId="41CAA4C5" w14:textId="77777777" w:rsidR="00A82F2C" w:rsidRDefault="00A82F2C" w:rsidP="00C20A03">
      <w:pPr>
        <w:pStyle w:val="Sinespaciado"/>
        <w:spacing w:line="360" w:lineRule="auto"/>
        <w:jc w:val="both"/>
        <w:rPr>
          <w:rFonts w:ascii="Palatino Linotype" w:hAnsi="Palatino Linotype"/>
          <w:color w:val="222222"/>
          <w:shd w:val="clear" w:color="auto" w:fill="FFFFFF"/>
          <w:lang w:val="es-ES"/>
        </w:rPr>
      </w:pPr>
    </w:p>
    <w:p w14:paraId="7AF4A333" w14:textId="77777777" w:rsidR="00F8099D" w:rsidRPr="00F8099D" w:rsidRDefault="00F8099D" w:rsidP="00F8099D">
      <w:pPr>
        <w:spacing w:before="240" w:after="240" w:line="360" w:lineRule="auto"/>
        <w:ind w:firstLine="1"/>
        <w:jc w:val="both"/>
        <w:rPr>
          <w:rFonts w:ascii="Palatino Linotype" w:hAnsi="Palatino Linotype"/>
          <w:smallCaps/>
        </w:rPr>
      </w:pPr>
      <w:bookmarkStart w:id="44" w:name="_Hlk129792997"/>
      <w:bookmarkEnd w:id="42"/>
      <w:bookmarkEnd w:id="43"/>
      <w:r w:rsidRPr="00F8099D">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VEINTICUATRO (24) DE MAYO DE DOS MIL VEINTITRÉS, ANTE EL SECRETARIO TÉCNICO DEL PLENO ALEXIS TAPIA RAMÍREZ. </w:t>
      </w:r>
      <w:bookmarkEnd w:id="44"/>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2"/>
      <w:footerReference w:type="default" r:id="rId13"/>
      <w:headerReference w:type="first" r:id="rId14"/>
      <w:footerReference w:type="first" r:id="rId15"/>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8D72B" w14:textId="77777777" w:rsidR="006D1B7C" w:rsidRDefault="006D1B7C" w:rsidP="00587366">
      <w:r>
        <w:separator/>
      </w:r>
    </w:p>
  </w:endnote>
  <w:endnote w:type="continuationSeparator" w:id="0">
    <w:p w14:paraId="46ADAA96" w14:textId="77777777" w:rsidR="006D1B7C" w:rsidRDefault="006D1B7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2F03C0" w:rsidRPr="00883450" w:rsidRDefault="002F03C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42DE2">
              <w:rPr>
                <w:rFonts w:ascii="Palatino Linotype" w:hAnsi="Palatino Linotype"/>
                <w:b/>
                <w:bCs/>
                <w:noProof/>
                <w:sz w:val="22"/>
                <w:szCs w:val="20"/>
              </w:rPr>
              <w:t>13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42DE2">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47B193F0" w:rsidR="002F03C0" w:rsidRDefault="002F03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2F03C0" w:rsidRPr="00883450" w:rsidRDefault="002F03C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42DE2" w:rsidRPr="00442DE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42DE2" w:rsidRPr="00442DE2">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0A9A2B26" w:rsidR="002F03C0" w:rsidRPr="00883450" w:rsidRDefault="002F03C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E153C" w14:textId="77777777" w:rsidR="006D1B7C" w:rsidRDefault="006D1B7C" w:rsidP="00587366">
      <w:r>
        <w:separator/>
      </w:r>
    </w:p>
  </w:footnote>
  <w:footnote w:type="continuationSeparator" w:id="0">
    <w:p w14:paraId="0470F8FA" w14:textId="77777777" w:rsidR="006D1B7C" w:rsidRDefault="006D1B7C" w:rsidP="00587366">
      <w:r>
        <w:continuationSeparator/>
      </w:r>
    </w:p>
  </w:footnote>
  <w:footnote w:id="1">
    <w:p w14:paraId="32D56466" w14:textId="77777777" w:rsidR="002F03C0" w:rsidRDefault="002F03C0" w:rsidP="008E4483">
      <w:pPr>
        <w:pStyle w:val="Textonotapie"/>
      </w:pPr>
      <w:r>
        <w:rPr>
          <w:rStyle w:val="Refdenotaalpie"/>
        </w:rPr>
        <w:footnoteRef/>
      </w:r>
      <w:r>
        <w:t xml:space="preserve"> Convención Americana sobre Derechos Humanos. Artículo 13.</w:t>
      </w:r>
    </w:p>
  </w:footnote>
  <w:footnote w:id="2">
    <w:p w14:paraId="3F7967D5" w14:textId="77777777" w:rsidR="002F03C0" w:rsidRDefault="002F03C0"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2F03C0" w:rsidRDefault="002F03C0"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2F03C0" w:rsidRDefault="002F03C0" w:rsidP="008E4483">
      <w:pPr>
        <w:pStyle w:val="Textonotapie"/>
      </w:pPr>
      <w:r>
        <w:rPr>
          <w:rStyle w:val="Refdenotaalpie"/>
        </w:rPr>
        <w:footnoteRef/>
      </w:r>
      <w:r>
        <w:t xml:space="preserve"> Ibídem. Parr. 87.</w:t>
      </w:r>
    </w:p>
  </w:footnote>
  <w:footnote w:id="5">
    <w:p w14:paraId="1C437D52" w14:textId="77777777" w:rsidR="002F03C0" w:rsidRDefault="002F03C0"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2F03C0" w:rsidRDefault="002F03C0" w:rsidP="008E4483">
      <w:pPr>
        <w:pStyle w:val="Textonotapie"/>
      </w:pPr>
      <w:r>
        <w:t>II. Eficacia: Obligación del Instituto para tutelar, de manera efectiva, el derecho de acceso a la información;</w:t>
      </w:r>
    </w:p>
    <w:p w14:paraId="707D8AAF" w14:textId="77777777" w:rsidR="002F03C0" w:rsidRDefault="002F03C0" w:rsidP="008E4483">
      <w:pPr>
        <w:pStyle w:val="Textonotapie"/>
      </w:pPr>
      <w:r>
        <w:t xml:space="preserve">… </w:t>
      </w:r>
    </w:p>
  </w:footnote>
  <w:footnote w:id="6">
    <w:p w14:paraId="321EBBE8" w14:textId="77777777" w:rsidR="00A5441B" w:rsidRDefault="00A5441B" w:rsidP="00A5441B">
      <w:pPr>
        <w:pStyle w:val="Textonotapie"/>
      </w:pPr>
      <w:r>
        <w:rPr>
          <w:rStyle w:val="Refdenotaalpie"/>
        </w:rPr>
        <w:footnoteRef/>
      </w:r>
      <w:r>
        <w:t xml:space="preserve"> Fracción IV. Artículo 53. Ibídem.</w:t>
      </w:r>
    </w:p>
  </w:footnote>
  <w:footnote w:id="7">
    <w:p w14:paraId="7455B4E9" w14:textId="7CA6915A" w:rsidR="007F6C2E" w:rsidRDefault="007F6C2E">
      <w:pPr>
        <w:pStyle w:val="Textonotapie"/>
      </w:pPr>
      <w:r>
        <w:rPr>
          <w:rStyle w:val="Refdenotaalpie"/>
        </w:rPr>
        <w:footnoteRef/>
      </w:r>
      <w:r>
        <w:t xml:space="preserve"> Disponible para su consulta </w:t>
      </w:r>
      <w:hyperlink r:id="rId1" w:anchor="cuerpo" w:history="1">
        <w:r w:rsidRPr="008E36BB">
          <w:rPr>
            <w:rStyle w:val="Hipervnculo"/>
          </w:rPr>
          <w:t>https://metepec.gob.mx/pagina/archivo-municipal.php#cuerpo</w:t>
        </w:r>
      </w:hyperlink>
    </w:p>
    <w:p w14:paraId="23274577" w14:textId="77777777" w:rsidR="007F6C2E" w:rsidRDefault="007F6C2E">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2F03C0" w:rsidRPr="00025127" w14:paraId="07F2896E" w14:textId="77777777" w:rsidTr="00FA0F09">
      <w:trPr>
        <w:trHeight w:val="138"/>
        <w:jc w:val="right"/>
      </w:trPr>
      <w:tc>
        <w:tcPr>
          <w:tcW w:w="3260" w:type="dxa"/>
          <w:vAlign w:val="center"/>
        </w:tcPr>
        <w:p w14:paraId="4A5B1974" w14:textId="44CA9AFE" w:rsidR="002F03C0" w:rsidRPr="00025127" w:rsidRDefault="002F03C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06D883E6" w:rsidR="002F03C0" w:rsidRPr="00025127" w:rsidRDefault="00915BED" w:rsidP="00755146">
          <w:pPr>
            <w:pStyle w:val="Encabezado"/>
            <w:jc w:val="both"/>
            <w:rPr>
              <w:rFonts w:ascii="Palatino Linotype" w:hAnsi="Palatino Linotype"/>
              <w:b/>
              <w:sz w:val="22"/>
              <w:szCs w:val="22"/>
            </w:rPr>
          </w:pPr>
          <w:r>
            <w:rPr>
              <w:rFonts w:ascii="Palatino Linotype" w:eastAsia="Calibri" w:hAnsi="Palatino Linotype" w:cs="Arial"/>
              <w:b/>
              <w:lang w:val="es-ES"/>
            </w:rPr>
            <w:t>02393</w:t>
          </w:r>
          <w:r w:rsidRPr="00F02510">
            <w:rPr>
              <w:rFonts w:ascii="Palatino Linotype" w:eastAsia="Calibri" w:hAnsi="Palatino Linotype" w:cs="Arial"/>
              <w:b/>
              <w:lang w:val="es-ES"/>
            </w:rPr>
            <w:t>/</w:t>
          </w:r>
          <w:r w:rsidRPr="00F02510">
            <w:rPr>
              <w:rFonts w:ascii="Palatino Linotype" w:hAnsi="Palatino Linotype"/>
              <w:b/>
              <w:szCs w:val="22"/>
            </w:rPr>
            <w:t>INFOEM/IP/RR/2022</w:t>
          </w:r>
        </w:p>
      </w:tc>
    </w:tr>
    <w:tr w:rsidR="002F03C0" w:rsidRPr="00025127" w14:paraId="1B5D8690" w14:textId="77777777" w:rsidTr="00FA0F09">
      <w:trPr>
        <w:trHeight w:val="233"/>
        <w:jc w:val="right"/>
      </w:trPr>
      <w:tc>
        <w:tcPr>
          <w:tcW w:w="3260" w:type="dxa"/>
          <w:vAlign w:val="center"/>
        </w:tcPr>
        <w:p w14:paraId="3903F2C6" w14:textId="22D569F8" w:rsidR="002F03C0" w:rsidRPr="00025127" w:rsidRDefault="002F03C0"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6BC00AC" w:rsidR="002F03C0" w:rsidRPr="00025127" w:rsidRDefault="002F03C0" w:rsidP="00F02510">
          <w:pPr>
            <w:pStyle w:val="Encabezado"/>
            <w:jc w:val="both"/>
            <w:rPr>
              <w:rFonts w:ascii="Palatino Linotype" w:hAnsi="Palatino Linotype"/>
              <w:b/>
              <w:sz w:val="22"/>
              <w:szCs w:val="22"/>
            </w:rPr>
          </w:pPr>
          <w:r>
            <w:rPr>
              <w:rFonts w:ascii="Palatino Linotype" w:eastAsia="Calibri" w:hAnsi="Palatino Linotype" w:cs="Arial"/>
              <w:b/>
              <w:bCs/>
              <w:lang w:val="es-ES"/>
            </w:rPr>
            <w:t>Ayuntamiento de Metepec</w:t>
          </w:r>
        </w:p>
      </w:tc>
    </w:tr>
    <w:tr w:rsidR="002F03C0" w:rsidRPr="00025127" w14:paraId="095EB01B" w14:textId="77777777" w:rsidTr="00FA0F09">
      <w:trPr>
        <w:trHeight w:val="321"/>
        <w:jc w:val="right"/>
      </w:trPr>
      <w:tc>
        <w:tcPr>
          <w:tcW w:w="3260" w:type="dxa"/>
          <w:vAlign w:val="center"/>
        </w:tcPr>
        <w:p w14:paraId="6E000A51" w14:textId="05E1861A" w:rsidR="002F03C0" w:rsidRPr="00025127" w:rsidRDefault="002F03C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2F03C0" w:rsidRPr="00025127" w:rsidRDefault="002F03C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2F03C0" w:rsidRDefault="002F03C0"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2F03C0" w:rsidRDefault="006D1B7C"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2F03C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F03C0" w:rsidRPr="00025127" w14:paraId="0A3256F2" w14:textId="77777777" w:rsidTr="006E6B65">
      <w:trPr>
        <w:trHeight w:val="138"/>
        <w:jc w:val="right"/>
      </w:trPr>
      <w:tc>
        <w:tcPr>
          <w:tcW w:w="3261" w:type="dxa"/>
          <w:vAlign w:val="center"/>
        </w:tcPr>
        <w:p w14:paraId="3D80769D" w14:textId="316F11F8" w:rsidR="002F03C0" w:rsidRPr="00743FFA" w:rsidRDefault="002F03C0"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73900452" w:rsidR="002F03C0" w:rsidRPr="00743FFA" w:rsidRDefault="00915BED" w:rsidP="00F02510">
          <w:pPr>
            <w:pStyle w:val="Encabezado"/>
            <w:rPr>
              <w:rFonts w:ascii="Palatino Linotype" w:hAnsi="Palatino Linotype"/>
              <w:b/>
              <w:sz w:val="22"/>
              <w:szCs w:val="22"/>
            </w:rPr>
          </w:pPr>
          <w:r>
            <w:rPr>
              <w:rFonts w:ascii="Palatino Linotype" w:eastAsia="Calibri" w:hAnsi="Palatino Linotype" w:cs="Arial"/>
              <w:b/>
              <w:lang w:val="es-ES"/>
            </w:rPr>
            <w:t>02393</w:t>
          </w:r>
          <w:r w:rsidRPr="00F02510">
            <w:rPr>
              <w:rFonts w:ascii="Palatino Linotype" w:eastAsia="Calibri" w:hAnsi="Palatino Linotype" w:cs="Arial"/>
              <w:b/>
              <w:lang w:val="es-ES"/>
            </w:rPr>
            <w:t>/</w:t>
          </w:r>
          <w:r w:rsidRPr="00F02510">
            <w:rPr>
              <w:rFonts w:ascii="Palatino Linotype" w:hAnsi="Palatino Linotype"/>
              <w:b/>
              <w:szCs w:val="22"/>
            </w:rPr>
            <w:t>INFOEM/IP/RR/2022</w:t>
          </w:r>
        </w:p>
      </w:tc>
    </w:tr>
    <w:tr w:rsidR="002F03C0" w:rsidRPr="00025127" w14:paraId="128C8B3C" w14:textId="77777777" w:rsidTr="006E6B65">
      <w:trPr>
        <w:trHeight w:val="233"/>
        <w:jc w:val="right"/>
      </w:trPr>
      <w:tc>
        <w:tcPr>
          <w:tcW w:w="3261" w:type="dxa"/>
          <w:vAlign w:val="center"/>
        </w:tcPr>
        <w:p w14:paraId="483E3371" w14:textId="66B1BC74" w:rsidR="002F03C0" w:rsidRPr="00743FFA" w:rsidRDefault="002F03C0"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18B74FB6" w:rsidR="002F03C0" w:rsidRPr="00743FFA" w:rsidRDefault="002F03C0" w:rsidP="001E50B9">
          <w:pPr>
            <w:pStyle w:val="Encabezado"/>
            <w:rPr>
              <w:rFonts w:ascii="Palatino Linotype" w:hAnsi="Palatino Linotype"/>
              <w:b/>
              <w:sz w:val="22"/>
              <w:szCs w:val="22"/>
            </w:rPr>
          </w:pPr>
        </w:p>
      </w:tc>
    </w:tr>
    <w:tr w:rsidR="002F03C0" w:rsidRPr="00025127" w14:paraId="41BE0704" w14:textId="77777777" w:rsidTr="006E6B65">
      <w:trPr>
        <w:trHeight w:val="321"/>
        <w:jc w:val="right"/>
      </w:trPr>
      <w:tc>
        <w:tcPr>
          <w:tcW w:w="3261" w:type="dxa"/>
          <w:vAlign w:val="center"/>
        </w:tcPr>
        <w:p w14:paraId="34C64148" w14:textId="10C6C8A9" w:rsidR="002F03C0" w:rsidRPr="00743FFA" w:rsidRDefault="002F03C0"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1AAA4C02" w:rsidR="002F03C0" w:rsidRPr="00743FFA" w:rsidRDefault="002F03C0" w:rsidP="00285BA4">
          <w:pPr>
            <w:pStyle w:val="Encabezado"/>
            <w:jc w:val="both"/>
            <w:rPr>
              <w:rFonts w:ascii="Palatino Linotype" w:hAnsi="Palatino Linotype"/>
              <w:b/>
              <w:sz w:val="22"/>
              <w:szCs w:val="22"/>
            </w:rPr>
          </w:pPr>
          <w:r>
            <w:rPr>
              <w:rFonts w:ascii="Palatino Linotype" w:eastAsia="Calibri" w:hAnsi="Palatino Linotype" w:cs="Arial"/>
              <w:b/>
              <w:bCs/>
              <w:lang w:val="es-ES"/>
            </w:rPr>
            <w:t>Ayuntamiento de Metepec</w:t>
          </w:r>
        </w:p>
      </w:tc>
    </w:tr>
    <w:tr w:rsidR="002F03C0" w:rsidRPr="00025127" w14:paraId="0C8B6193" w14:textId="77777777" w:rsidTr="006E6B65">
      <w:trPr>
        <w:trHeight w:val="321"/>
        <w:jc w:val="right"/>
      </w:trPr>
      <w:tc>
        <w:tcPr>
          <w:tcW w:w="3261" w:type="dxa"/>
          <w:vAlign w:val="center"/>
        </w:tcPr>
        <w:p w14:paraId="321FFAFF" w14:textId="0E8C2CE7" w:rsidR="002F03C0" w:rsidRPr="00743FFA" w:rsidRDefault="002F03C0"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2F03C0" w:rsidRPr="00743FFA" w:rsidRDefault="002F03C0"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2F03C0" w:rsidRDefault="002F03C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796A62"/>
    <w:multiLevelType w:val="hybridMultilevel"/>
    <w:tmpl w:val="0860C5B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8" w15:restartNumberingAfterBreak="0">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9D5862"/>
    <w:multiLevelType w:val="hybridMultilevel"/>
    <w:tmpl w:val="D0667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971E89"/>
    <w:multiLevelType w:val="hybridMultilevel"/>
    <w:tmpl w:val="61707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6" w15:restartNumberingAfterBreak="0">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53D8549A"/>
    <w:multiLevelType w:val="hybridMultilevel"/>
    <w:tmpl w:val="A42CB9C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43C59EC"/>
    <w:multiLevelType w:val="hybridMultilevel"/>
    <w:tmpl w:val="EAD6C7E0"/>
    <w:lvl w:ilvl="0" w:tplc="080A0017">
      <w:start w:val="1"/>
      <w:numFmt w:val="lowerLetter"/>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5" w15:restartNumberingAfterBreak="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0" w15:restartNumberingAfterBreak="0">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31" w15:restartNumberingAfterBreak="0">
    <w:nsid w:val="78F2335C"/>
    <w:multiLevelType w:val="hybridMultilevel"/>
    <w:tmpl w:val="27F07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93C39C4"/>
    <w:multiLevelType w:val="hybridMultilevel"/>
    <w:tmpl w:val="C576E3CE"/>
    <w:lvl w:ilvl="0" w:tplc="080A0001">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0"/>
  </w:num>
  <w:num w:numId="4">
    <w:abstractNumId w:val="9"/>
  </w:num>
  <w:num w:numId="5">
    <w:abstractNumId w:val="2"/>
  </w:num>
  <w:num w:numId="6">
    <w:abstractNumId w:val="13"/>
  </w:num>
  <w:num w:numId="7">
    <w:abstractNumId w:val="25"/>
  </w:num>
  <w:num w:numId="8">
    <w:abstractNumId w:val="10"/>
  </w:num>
  <w:num w:numId="9">
    <w:abstractNumId w:val="24"/>
  </w:num>
  <w:num w:numId="10">
    <w:abstractNumId w:val="28"/>
  </w:num>
  <w:num w:numId="11">
    <w:abstractNumId w:val="22"/>
  </w:num>
  <w:num w:numId="12">
    <w:abstractNumId w:val="29"/>
  </w:num>
  <w:num w:numId="13">
    <w:abstractNumId w:val="17"/>
  </w:num>
  <w:num w:numId="14">
    <w:abstractNumId w:val="4"/>
  </w:num>
  <w:num w:numId="15">
    <w:abstractNumId w:val="15"/>
  </w:num>
  <w:num w:numId="16">
    <w:abstractNumId w:val="3"/>
  </w:num>
  <w:num w:numId="17">
    <w:abstractNumId w:val="26"/>
  </w:num>
  <w:num w:numId="18">
    <w:abstractNumId w:val="18"/>
  </w:num>
  <w:num w:numId="19">
    <w:abstractNumId w:val="7"/>
  </w:num>
  <w:num w:numId="20">
    <w:abstractNumId w:val="8"/>
  </w:num>
  <w:num w:numId="21">
    <w:abstractNumId w:val="9"/>
  </w:num>
  <w:num w:numId="22">
    <w:abstractNumId w:val="5"/>
  </w:num>
  <w:num w:numId="23">
    <w:abstractNumId w:val="9"/>
  </w:num>
  <w:num w:numId="24">
    <w:abstractNumId w:val="1"/>
  </w:num>
  <w:num w:numId="25">
    <w:abstractNumId w:val="30"/>
  </w:num>
  <w:num w:numId="26">
    <w:abstractNumId w:val="16"/>
  </w:num>
  <w:num w:numId="27">
    <w:abstractNumId w:val="23"/>
  </w:num>
  <w:num w:numId="28">
    <w:abstractNumId w:val="11"/>
  </w:num>
  <w:num w:numId="29">
    <w:abstractNumId w:val="31"/>
  </w:num>
  <w:num w:numId="30">
    <w:abstractNumId w:val="20"/>
  </w:num>
  <w:num w:numId="31">
    <w:abstractNumId w:val="6"/>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27"/>
  </w:num>
  <w:num w:numId="34">
    <w:abstractNumId w:val="14"/>
  </w:num>
  <w:num w:numId="35">
    <w:abstractNumId w:val="32"/>
  </w:num>
  <w:num w:numId="36">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5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0C3D"/>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3596"/>
    <w:rsid w:val="001E3F91"/>
    <w:rsid w:val="001E4152"/>
    <w:rsid w:val="001E4592"/>
    <w:rsid w:val="001E489D"/>
    <w:rsid w:val="001E4C30"/>
    <w:rsid w:val="001E50B9"/>
    <w:rsid w:val="001E5BE5"/>
    <w:rsid w:val="001E5C94"/>
    <w:rsid w:val="001E6822"/>
    <w:rsid w:val="001E74A5"/>
    <w:rsid w:val="001E7B9E"/>
    <w:rsid w:val="001F025B"/>
    <w:rsid w:val="001F2B8C"/>
    <w:rsid w:val="001F3773"/>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2C40"/>
    <w:rsid w:val="00293711"/>
    <w:rsid w:val="002948C4"/>
    <w:rsid w:val="00294B11"/>
    <w:rsid w:val="002977BE"/>
    <w:rsid w:val="00297E45"/>
    <w:rsid w:val="002A2099"/>
    <w:rsid w:val="002A222E"/>
    <w:rsid w:val="002A229B"/>
    <w:rsid w:val="002A35B6"/>
    <w:rsid w:val="002A4172"/>
    <w:rsid w:val="002A43A4"/>
    <w:rsid w:val="002A4516"/>
    <w:rsid w:val="002A54DE"/>
    <w:rsid w:val="002A79C7"/>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9E"/>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3C0"/>
    <w:rsid w:val="002F0AA9"/>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12CF"/>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6CBB"/>
    <w:rsid w:val="003C7282"/>
    <w:rsid w:val="003D00D5"/>
    <w:rsid w:val="003D0A29"/>
    <w:rsid w:val="003D0BC7"/>
    <w:rsid w:val="003D181D"/>
    <w:rsid w:val="003D20C4"/>
    <w:rsid w:val="003D2A8E"/>
    <w:rsid w:val="003D379C"/>
    <w:rsid w:val="003D4163"/>
    <w:rsid w:val="003D46D0"/>
    <w:rsid w:val="003D5661"/>
    <w:rsid w:val="003D792A"/>
    <w:rsid w:val="003E2E98"/>
    <w:rsid w:val="003E333A"/>
    <w:rsid w:val="003E4096"/>
    <w:rsid w:val="003E4701"/>
    <w:rsid w:val="003E6079"/>
    <w:rsid w:val="003E6128"/>
    <w:rsid w:val="003E6679"/>
    <w:rsid w:val="003E6D0F"/>
    <w:rsid w:val="003E712E"/>
    <w:rsid w:val="003F0DDA"/>
    <w:rsid w:val="003F140F"/>
    <w:rsid w:val="003F15DB"/>
    <w:rsid w:val="003F1A79"/>
    <w:rsid w:val="003F1FFB"/>
    <w:rsid w:val="003F2190"/>
    <w:rsid w:val="003F2702"/>
    <w:rsid w:val="003F2778"/>
    <w:rsid w:val="003F2CBE"/>
    <w:rsid w:val="003F2E6E"/>
    <w:rsid w:val="003F36A4"/>
    <w:rsid w:val="003F4900"/>
    <w:rsid w:val="003F4A7B"/>
    <w:rsid w:val="003F56B6"/>
    <w:rsid w:val="003F70CA"/>
    <w:rsid w:val="003F7823"/>
    <w:rsid w:val="004002D0"/>
    <w:rsid w:val="00400E76"/>
    <w:rsid w:val="0040137F"/>
    <w:rsid w:val="00402179"/>
    <w:rsid w:val="0040278D"/>
    <w:rsid w:val="00402B2F"/>
    <w:rsid w:val="00402F25"/>
    <w:rsid w:val="00403249"/>
    <w:rsid w:val="004078C8"/>
    <w:rsid w:val="004102DE"/>
    <w:rsid w:val="00412696"/>
    <w:rsid w:val="00412E24"/>
    <w:rsid w:val="004130AB"/>
    <w:rsid w:val="00413D35"/>
    <w:rsid w:val="004147B1"/>
    <w:rsid w:val="00416727"/>
    <w:rsid w:val="0042068A"/>
    <w:rsid w:val="0042267F"/>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5CE7"/>
    <w:rsid w:val="004364EE"/>
    <w:rsid w:val="00437702"/>
    <w:rsid w:val="00437909"/>
    <w:rsid w:val="004401B5"/>
    <w:rsid w:val="0044066C"/>
    <w:rsid w:val="00440800"/>
    <w:rsid w:val="004413DD"/>
    <w:rsid w:val="00442393"/>
    <w:rsid w:val="00442DE2"/>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4F6B"/>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4BE7"/>
    <w:rsid w:val="00495611"/>
    <w:rsid w:val="00495C02"/>
    <w:rsid w:val="004961DA"/>
    <w:rsid w:val="00496359"/>
    <w:rsid w:val="00496510"/>
    <w:rsid w:val="00496C31"/>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B7785"/>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00D"/>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932"/>
    <w:rsid w:val="00590EF2"/>
    <w:rsid w:val="00593476"/>
    <w:rsid w:val="005937BC"/>
    <w:rsid w:val="005946F4"/>
    <w:rsid w:val="00594C52"/>
    <w:rsid w:val="00595511"/>
    <w:rsid w:val="00596514"/>
    <w:rsid w:val="0059679B"/>
    <w:rsid w:val="005974B4"/>
    <w:rsid w:val="00597B44"/>
    <w:rsid w:val="00597D18"/>
    <w:rsid w:val="00597F7B"/>
    <w:rsid w:val="005A094D"/>
    <w:rsid w:val="005A114A"/>
    <w:rsid w:val="005A1464"/>
    <w:rsid w:val="005A1FAB"/>
    <w:rsid w:val="005A228F"/>
    <w:rsid w:val="005A2A65"/>
    <w:rsid w:val="005A2F65"/>
    <w:rsid w:val="005A3513"/>
    <w:rsid w:val="005A3581"/>
    <w:rsid w:val="005A3A07"/>
    <w:rsid w:val="005A3BD7"/>
    <w:rsid w:val="005A3F61"/>
    <w:rsid w:val="005A5E3F"/>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6BAD"/>
    <w:rsid w:val="005E7271"/>
    <w:rsid w:val="005E7CC9"/>
    <w:rsid w:val="005F0007"/>
    <w:rsid w:val="005F0E6C"/>
    <w:rsid w:val="005F1362"/>
    <w:rsid w:val="005F1655"/>
    <w:rsid w:val="005F1BAD"/>
    <w:rsid w:val="005F235E"/>
    <w:rsid w:val="005F2674"/>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3B09"/>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1CA9"/>
    <w:rsid w:val="00632E24"/>
    <w:rsid w:val="00633581"/>
    <w:rsid w:val="00634476"/>
    <w:rsid w:val="00634884"/>
    <w:rsid w:val="006348F0"/>
    <w:rsid w:val="0063717E"/>
    <w:rsid w:val="00637475"/>
    <w:rsid w:val="0064393B"/>
    <w:rsid w:val="006439A1"/>
    <w:rsid w:val="00644375"/>
    <w:rsid w:val="00644A5C"/>
    <w:rsid w:val="0064565D"/>
    <w:rsid w:val="00646923"/>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C94"/>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1B7C"/>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842"/>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5E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80A"/>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5125"/>
    <w:rsid w:val="007E5DB4"/>
    <w:rsid w:val="007E5EC6"/>
    <w:rsid w:val="007E6334"/>
    <w:rsid w:val="007E64B6"/>
    <w:rsid w:val="007E72DF"/>
    <w:rsid w:val="007F0617"/>
    <w:rsid w:val="007F089C"/>
    <w:rsid w:val="007F1BCA"/>
    <w:rsid w:val="007F313E"/>
    <w:rsid w:val="007F372C"/>
    <w:rsid w:val="007F3993"/>
    <w:rsid w:val="007F3A5A"/>
    <w:rsid w:val="007F3C0D"/>
    <w:rsid w:val="007F5AD6"/>
    <w:rsid w:val="007F6C2E"/>
    <w:rsid w:val="007F6F57"/>
    <w:rsid w:val="007F729E"/>
    <w:rsid w:val="0080084B"/>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23CE"/>
    <w:rsid w:val="00823390"/>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225"/>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0FEC"/>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382E"/>
    <w:rsid w:val="008F4A9E"/>
    <w:rsid w:val="008F4AC3"/>
    <w:rsid w:val="008F5927"/>
    <w:rsid w:val="008F5F96"/>
    <w:rsid w:val="008F617F"/>
    <w:rsid w:val="008F7258"/>
    <w:rsid w:val="008F7752"/>
    <w:rsid w:val="0090174A"/>
    <w:rsid w:val="00901BB1"/>
    <w:rsid w:val="00902A8A"/>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BED"/>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AE1"/>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E7"/>
    <w:rsid w:val="009E3DF8"/>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6E9B"/>
    <w:rsid w:val="00A073A0"/>
    <w:rsid w:val="00A07D84"/>
    <w:rsid w:val="00A07F09"/>
    <w:rsid w:val="00A07FAA"/>
    <w:rsid w:val="00A10336"/>
    <w:rsid w:val="00A10CE2"/>
    <w:rsid w:val="00A13703"/>
    <w:rsid w:val="00A13811"/>
    <w:rsid w:val="00A15332"/>
    <w:rsid w:val="00A15C42"/>
    <w:rsid w:val="00A1658E"/>
    <w:rsid w:val="00A16D17"/>
    <w:rsid w:val="00A16DF1"/>
    <w:rsid w:val="00A17302"/>
    <w:rsid w:val="00A17A17"/>
    <w:rsid w:val="00A17B6B"/>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441B"/>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2F2C"/>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3244"/>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AB9"/>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0290"/>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6A1"/>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499"/>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5E7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5EAC"/>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712A"/>
    <w:rsid w:val="00C47468"/>
    <w:rsid w:val="00C47CDC"/>
    <w:rsid w:val="00C47E36"/>
    <w:rsid w:val="00C50570"/>
    <w:rsid w:val="00C50A2B"/>
    <w:rsid w:val="00C51671"/>
    <w:rsid w:val="00C5280A"/>
    <w:rsid w:val="00C52849"/>
    <w:rsid w:val="00C5401F"/>
    <w:rsid w:val="00C54922"/>
    <w:rsid w:val="00C55FE8"/>
    <w:rsid w:val="00C565D9"/>
    <w:rsid w:val="00C56AD3"/>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5D3D"/>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4F7"/>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625"/>
    <w:rsid w:val="00CE7D15"/>
    <w:rsid w:val="00CE7E6A"/>
    <w:rsid w:val="00CF030B"/>
    <w:rsid w:val="00CF23A2"/>
    <w:rsid w:val="00CF4218"/>
    <w:rsid w:val="00CF4D2B"/>
    <w:rsid w:val="00CF5D77"/>
    <w:rsid w:val="00CF6DAD"/>
    <w:rsid w:val="00CF6EB2"/>
    <w:rsid w:val="00CF7612"/>
    <w:rsid w:val="00D00269"/>
    <w:rsid w:val="00D007D1"/>
    <w:rsid w:val="00D00A2E"/>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7AD7"/>
    <w:rsid w:val="00DA7E2F"/>
    <w:rsid w:val="00DB0C0B"/>
    <w:rsid w:val="00DB2446"/>
    <w:rsid w:val="00DB2723"/>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5B61"/>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510"/>
    <w:rsid w:val="00F026B4"/>
    <w:rsid w:val="00F0292D"/>
    <w:rsid w:val="00F02E9D"/>
    <w:rsid w:val="00F04044"/>
    <w:rsid w:val="00F046C8"/>
    <w:rsid w:val="00F047AB"/>
    <w:rsid w:val="00F05B0F"/>
    <w:rsid w:val="00F05DE1"/>
    <w:rsid w:val="00F05EBB"/>
    <w:rsid w:val="00F06D58"/>
    <w:rsid w:val="00F07353"/>
    <w:rsid w:val="00F07C50"/>
    <w:rsid w:val="00F104AB"/>
    <w:rsid w:val="00F10D6B"/>
    <w:rsid w:val="00F12C08"/>
    <w:rsid w:val="00F12CDC"/>
    <w:rsid w:val="00F13276"/>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115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099D"/>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507"/>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2BF"/>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qFormat/>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il">
    <w:name w:val="il"/>
    <w:basedOn w:val="Fuentedeprrafopredeter"/>
    <w:rsid w:val="00A82F2C"/>
  </w:style>
  <w:style w:type="character" w:styleId="Referenciasutil">
    <w:name w:val="Subtle Reference"/>
    <w:basedOn w:val="Fuentedeprrafopredeter"/>
    <w:uiPriority w:val="31"/>
    <w:qFormat/>
    <w:rsid w:val="00F8099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16681129">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6040359">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522901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26656610">
      <w:bodyDiv w:val="1"/>
      <w:marLeft w:val="0"/>
      <w:marRight w:val="0"/>
      <w:marTop w:val="0"/>
      <w:marBottom w:val="0"/>
      <w:divBdr>
        <w:top w:val="none" w:sz="0" w:space="0" w:color="auto"/>
        <w:left w:val="none" w:sz="0" w:space="0" w:color="auto"/>
        <w:bottom w:val="none" w:sz="0" w:space="0" w:color="auto"/>
        <w:right w:val="none" w:sz="0" w:space="0" w:color="auto"/>
      </w:divBdr>
    </w:div>
    <w:div w:id="434326396">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4513028">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75887925">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796459845">
      <w:bodyDiv w:val="1"/>
      <w:marLeft w:val="0"/>
      <w:marRight w:val="0"/>
      <w:marTop w:val="0"/>
      <w:marBottom w:val="0"/>
      <w:divBdr>
        <w:top w:val="none" w:sz="0" w:space="0" w:color="auto"/>
        <w:left w:val="none" w:sz="0" w:space="0" w:color="auto"/>
        <w:bottom w:val="none" w:sz="0" w:space="0" w:color="auto"/>
        <w:right w:val="none" w:sz="0" w:space="0" w:color="auto"/>
      </w:divBdr>
    </w:div>
    <w:div w:id="806436345">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70071698">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84439941">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53145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829667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3946336">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acebook.com/FernandoFloresMetepec/posts/659929485447804"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metepec.gob.mx/pagina/archivo-municipal.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FCC9C-EAF9-4538-8D4B-52C251871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10308</Words>
  <Characters>56700</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3</cp:revision>
  <cp:lastPrinted>2019-12-11T01:19:00Z</cp:lastPrinted>
  <dcterms:created xsi:type="dcterms:W3CDTF">2023-05-24T00:08:00Z</dcterms:created>
  <dcterms:modified xsi:type="dcterms:W3CDTF">2023-05-24T23:27:00Z</dcterms:modified>
</cp:coreProperties>
</file>