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1FB77" w14:textId="77777777" w:rsidR="007206DE" w:rsidRPr="00BD33E6" w:rsidRDefault="007206DE" w:rsidP="00F06367">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BD33E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0753B" w:rsidRPr="00BD33E6">
        <w:rPr>
          <w:rFonts w:ascii="Palatino Linotype" w:eastAsia="Times New Roman" w:hAnsi="Palatino Linotype" w:cs="Arial"/>
          <w:color w:val="000000"/>
          <w:sz w:val="24"/>
          <w:szCs w:val="24"/>
          <w:lang w:eastAsia="es-MX"/>
        </w:rPr>
        <w:t>veintis</w:t>
      </w:r>
      <w:r w:rsidR="009C2B47" w:rsidRPr="00BD33E6">
        <w:rPr>
          <w:rFonts w:ascii="Palatino Linotype" w:eastAsia="Times New Roman" w:hAnsi="Palatino Linotype" w:cs="Arial"/>
          <w:color w:val="000000"/>
          <w:sz w:val="24"/>
          <w:szCs w:val="24"/>
          <w:lang w:eastAsia="es-MX"/>
        </w:rPr>
        <w:t>iete</w:t>
      </w:r>
      <w:r w:rsidRPr="00BD33E6">
        <w:rPr>
          <w:rFonts w:ascii="Palatino Linotype" w:eastAsia="Times New Roman" w:hAnsi="Palatino Linotype" w:cs="Arial"/>
          <w:color w:val="000000"/>
          <w:sz w:val="24"/>
          <w:szCs w:val="24"/>
          <w:lang w:eastAsia="es-MX"/>
        </w:rPr>
        <w:t xml:space="preserve"> de </w:t>
      </w:r>
      <w:r w:rsidR="009C2B47" w:rsidRPr="00BD33E6">
        <w:rPr>
          <w:rFonts w:ascii="Palatino Linotype" w:eastAsia="Times New Roman" w:hAnsi="Palatino Linotype" w:cs="Arial"/>
          <w:color w:val="000000"/>
          <w:sz w:val="24"/>
          <w:szCs w:val="24"/>
          <w:lang w:eastAsia="es-MX"/>
        </w:rPr>
        <w:t>septiembre</w:t>
      </w:r>
      <w:r w:rsidRPr="00BD33E6">
        <w:rPr>
          <w:rFonts w:ascii="Palatino Linotype" w:eastAsia="Times New Roman" w:hAnsi="Palatino Linotype" w:cs="Arial"/>
          <w:color w:val="000000"/>
          <w:sz w:val="24"/>
          <w:szCs w:val="24"/>
          <w:lang w:eastAsia="es-MX"/>
        </w:rPr>
        <w:t xml:space="preserve"> de dos mil veintitrés.</w:t>
      </w:r>
    </w:p>
    <w:p w14:paraId="4CC8DDD8" w14:textId="77777777" w:rsidR="007206DE" w:rsidRPr="00BD33E6" w:rsidRDefault="007206DE" w:rsidP="00F06367">
      <w:pPr>
        <w:shd w:val="clear" w:color="auto" w:fill="FFFFFF"/>
        <w:spacing w:after="0" w:line="360" w:lineRule="auto"/>
        <w:jc w:val="both"/>
        <w:rPr>
          <w:rFonts w:ascii="Palatino Linotype" w:eastAsia="Times New Roman" w:hAnsi="Palatino Linotype" w:cs="Arial"/>
          <w:color w:val="000000"/>
          <w:sz w:val="2"/>
          <w:szCs w:val="24"/>
          <w:lang w:eastAsia="es-MX"/>
        </w:rPr>
      </w:pPr>
    </w:p>
    <w:p w14:paraId="50F38A99" w14:textId="77777777" w:rsidR="007206DE" w:rsidRPr="00BD33E6" w:rsidRDefault="007206DE" w:rsidP="00F06367">
      <w:pPr>
        <w:tabs>
          <w:tab w:val="left" w:pos="1701"/>
        </w:tabs>
        <w:spacing w:after="0" w:line="360" w:lineRule="auto"/>
        <w:jc w:val="both"/>
        <w:rPr>
          <w:rFonts w:ascii="Palatino Linotype" w:hAnsi="Palatino Linotype" w:cs="Arial"/>
          <w:b/>
          <w:sz w:val="24"/>
        </w:rPr>
      </w:pPr>
    </w:p>
    <w:p w14:paraId="2A18F556" w14:textId="363D8B03" w:rsidR="007206DE" w:rsidRPr="00BD33E6" w:rsidRDefault="007206DE" w:rsidP="00F06367">
      <w:pPr>
        <w:tabs>
          <w:tab w:val="left" w:pos="1701"/>
        </w:tabs>
        <w:spacing w:after="0" w:line="360" w:lineRule="auto"/>
        <w:jc w:val="both"/>
        <w:rPr>
          <w:rFonts w:ascii="Palatino Linotype" w:hAnsi="Palatino Linotype" w:cs="Arial"/>
          <w:sz w:val="24"/>
        </w:rPr>
      </w:pPr>
      <w:r w:rsidRPr="00BD33E6">
        <w:rPr>
          <w:rFonts w:ascii="Palatino Linotype" w:hAnsi="Palatino Linotype" w:cs="Arial"/>
          <w:b/>
          <w:sz w:val="24"/>
        </w:rPr>
        <w:t>VISTO</w:t>
      </w:r>
      <w:r w:rsidRPr="00BD33E6">
        <w:rPr>
          <w:rFonts w:ascii="Palatino Linotype" w:hAnsi="Palatino Linotype" w:cs="Arial"/>
          <w:sz w:val="24"/>
        </w:rPr>
        <w:t xml:space="preserve"> el expediente electrónico formado con motivo del recurso de revisión número </w:t>
      </w:r>
      <w:r w:rsidRPr="00BD33E6">
        <w:rPr>
          <w:rFonts w:ascii="Palatino Linotype" w:hAnsi="Palatino Linotype" w:cs="Arial"/>
          <w:b/>
          <w:bCs/>
          <w:sz w:val="24"/>
        </w:rPr>
        <w:t>150</w:t>
      </w:r>
      <w:r w:rsidR="0030753B" w:rsidRPr="00BD33E6">
        <w:rPr>
          <w:rFonts w:ascii="Palatino Linotype" w:hAnsi="Palatino Linotype" w:cs="Arial"/>
          <w:b/>
          <w:bCs/>
          <w:sz w:val="24"/>
        </w:rPr>
        <w:t>50</w:t>
      </w:r>
      <w:r w:rsidRPr="00BD33E6">
        <w:rPr>
          <w:rFonts w:ascii="Palatino Linotype" w:hAnsi="Palatino Linotype" w:cs="Arial"/>
          <w:b/>
          <w:bCs/>
          <w:sz w:val="24"/>
          <w:lang w:eastAsia="es-MX"/>
        </w:rPr>
        <w:t>/INFOEM/IP/RR/2022</w:t>
      </w:r>
      <w:r w:rsidRPr="00BD33E6">
        <w:rPr>
          <w:rFonts w:ascii="Palatino Linotype" w:hAnsi="Palatino Linotype" w:cs="Arial"/>
          <w:sz w:val="24"/>
        </w:rPr>
        <w:t xml:space="preserve">, </w:t>
      </w:r>
      <w:r w:rsidRPr="00BD33E6">
        <w:rPr>
          <w:rFonts w:ascii="Palatino Linotype" w:hAnsi="Palatino Linotype" w:cs="Arial"/>
          <w:sz w:val="24"/>
          <w:szCs w:val="24"/>
        </w:rPr>
        <w:t xml:space="preserve">interpuesto </w:t>
      </w:r>
      <w:r w:rsidRPr="00BD33E6">
        <w:rPr>
          <w:rFonts w:ascii="Palatino Linotype" w:hAnsi="Palatino Linotype" w:cs="Arial"/>
          <w:bCs/>
          <w:sz w:val="24"/>
          <w:szCs w:val="24"/>
        </w:rPr>
        <w:t>por</w:t>
      </w:r>
      <w:r w:rsidRPr="00BD33E6">
        <w:rPr>
          <w:rFonts w:ascii="Palatino Linotype" w:hAnsi="Palatino Linotype" w:cs="Arial"/>
          <w:b/>
          <w:bCs/>
          <w:sz w:val="24"/>
          <w:szCs w:val="24"/>
        </w:rPr>
        <w:t xml:space="preserve"> </w:t>
      </w:r>
      <w:r w:rsidR="007B1BAF" w:rsidRPr="00BD33E6">
        <w:rPr>
          <w:rFonts w:ascii="Palatino Linotype" w:hAnsi="Palatino Linotype" w:cs="Arial"/>
          <w:b/>
          <w:bCs/>
          <w:sz w:val="24"/>
          <w:szCs w:val="24"/>
        </w:rPr>
        <w:t>XXXXXXXXXXXXXXXXXXXXX</w:t>
      </w:r>
      <w:r w:rsidRPr="00BD33E6">
        <w:rPr>
          <w:rFonts w:ascii="Palatino Linotype" w:hAnsi="Palatino Linotype" w:cs="Arial"/>
          <w:b/>
          <w:bCs/>
          <w:sz w:val="24"/>
          <w:szCs w:val="24"/>
        </w:rPr>
        <w:t>,</w:t>
      </w:r>
      <w:r w:rsidRPr="00BD33E6">
        <w:rPr>
          <w:rFonts w:ascii="Palatino Linotype" w:hAnsi="Palatino Linotype" w:cs="Arial"/>
          <w:b/>
          <w:sz w:val="24"/>
          <w:szCs w:val="24"/>
        </w:rPr>
        <w:t xml:space="preserve"> </w:t>
      </w:r>
      <w:r w:rsidRPr="00BD33E6">
        <w:rPr>
          <w:rFonts w:ascii="Palatino Linotype" w:hAnsi="Palatino Linotype" w:cs="Arial"/>
          <w:sz w:val="24"/>
          <w:szCs w:val="24"/>
        </w:rPr>
        <w:t xml:space="preserve">en lo sucesivo </w:t>
      </w:r>
      <w:r w:rsidR="0030753B" w:rsidRPr="00BD33E6">
        <w:rPr>
          <w:rFonts w:ascii="Palatino Linotype" w:hAnsi="Palatino Linotype" w:cs="Arial"/>
          <w:sz w:val="24"/>
          <w:szCs w:val="24"/>
        </w:rPr>
        <w:t>e</w:t>
      </w:r>
      <w:r w:rsidRPr="00BD33E6">
        <w:rPr>
          <w:rFonts w:ascii="Palatino Linotype" w:hAnsi="Palatino Linotype" w:cs="Arial"/>
          <w:sz w:val="24"/>
          <w:szCs w:val="24"/>
        </w:rPr>
        <w:t xml:space="preserve">l </w:t>
      </w:r>
      <w:r w:rsidRPr="00BD33E6">
        <w:rPr>
          <w:rFonts w:ascii="Palatino Linotype" w:hAnsi="Palatino Linotype" w:cs="Arial"/>
          <w:b/>
          <w:sz w:val="24"/>
          <w:szCs w:val="24"/>
        </w:rPr>
        <w:t>Recurrente</w:t>
      </w:r>
      <w:r w:rsidRPr="00BD33E6">
        <w:rPr>
          <w:rFonts w:ascii="Palatino Linotype" w:hAnsi="Palatino Linotype" w:cs="Arial"/>
          <w:sz w:val="24"/>
          <w:szCs w:val="24"/>
        </w:rPr>
        <w:t xml:space="preserve">, en contra de la respuesta de la </w:t>
      </w:r>
      <w:r w:rsidR="0030753B" w:rsidRPr="00BD33E6">
        <w:rPr>
          <w:rFonts w:ascii="Palatino Linotype" w:hAnsi="Palatino Linotype" w:cs="Arial"/>
          <w:b/>
          <w:sz w:val="24"/>
          <w:szCs w:val="24"/>
        </w:rPr>
        <w:t>Tribunal de Justicia Administrativa</w:t>
      </w:r>
      <w:r w:rsidR="00E27192" w:rsidRPr="00BD33E6">
        <w:rPr>
          <w:rFonts w:ascii="Palatino Linotype" w:hAnsi="Palatino Linotype" w:cs="Arial"/>
          <w:b/>
          <w:sz w:val="24"/>
          <w:szCs w:val="24"/>
        </w:rPr>
        <w:t xml:space="preserve"> del Estado de México</w:t>
      </w:r>
      <w:r w:rsidRPr="00BD33E6">
        <w:rPr>
          <w:rFonts w:ascii="Palatino Linotype" w:hAnsi="Palatino Linotype" w:cs="Arial"/>
          <w:sz w:val="24"/>
          <w:szCs w:val="24"/>
        </w:rPr>
        <w:t>, en lo subsecuente</w:t>
      </w:r>
      <w:r w:rsidRPr="00BD33E6">
        <w:rPr>
          <w:rFonts w:ascii="Palatino Linotype" w:hAnsi="Palatino Linotype" w:cs="Arial"/>
          <w:b/>
          <w:sz w:val="24"/>
          <w:szCs w:val="24"/>
        </w:rPr>
        <w:t xml:space="preserve"> </w:t>
      </w:r>
      <w:r w:rsidRPr="00BD33E6">
        <w:rPr>
          <w:rFonts w:ascii="Palatino Linotype" w:hAnsi="Palatino Linotype" w:cs="Arial"/>
          <w:sz w:val="24"/>
          <w:szCs w:val="24"/>
        </w:rPr>
        <w:t xml:space="preserve">el </w:t>
      </w:r>
      <w:r w:rsidRPr="00BD33E6">
        <w:rPr>
          <w:rFonts w:ascii="Palatino Linotype" w:hAnsi="Palatino Linotype" w:cs="Arial"/>
          <w:b/>
          <w:sz w:val="24"/>
          <w:szCs w:val="24"/>
        </w:rPr>
        <w:t>Sujeto Obligado</w:t>
      </w:r>
      <w:r w:rsidRPr="00BD33E6">
        <w:rPr>
          <w:rFonts w:ascii="Palatino Linotype" w:hAnsi="Palatino Linotype" w:cs="Arial"/>
          <w:sz w:val="24"/>
          <w:szCs w:val="24"/>
        </w:rPr>
        <w:t>,</w:t>
      </w:r>
      <w:r w:rsidRPr="00BD33E6">
        <w:rPr>
          <w:rFonts w:ascii="Palatino Linotype" w:hAnsi="Palatino Linotype" w:cs="Arial"/>
          <w:b/>
          <w:sz w:val="24"/>
          <w:szCs w:val="24"/>
        </w:rPr>
        <w:t xml:space="preserve"> </w:t>
      </w:r>
      <w:r w:rsidRPr="00BD33E6">
        <w:rPr>
          <w:rFonts w:ascii="Palatino Linotype" w:hAnsi="Palatino Linotype" w:cs="Arial"/>
          <w:sz w:val="24"/>
          <w:szCs w:val="24"/>
        </w:rPr>
        <w:t>se procede a</w:t>
      </w:r>
      <w:r w:rsidRPr="00BD33E6">
        <w:rPr>
          <w:rFonts w:ascii="Palatino Linotype" w:hAnsi="Palatino Linotype" w:cs="Arial"/>
          <w:sz w:val="24"/>
        </w:rPr>
        <w:t xml:space="preserve"> dictar la presente resolución.</w:t>
      </w:r>
    </w:p>
    <w:p w14:paraId="1A88B159" w14:textId="77777777" w:rsidR="007206DE" w:rsidRPr="00BD33E6" w:rsidRDefault="007206DE" w:rsidP="00F06367">
      <w:pPr>
        <w:tabs>
          <w:tab w:val="left" w:pos="1701"/>
        </w:tabs>
        <w:spacing w:after="0" w:line="360" w:lineRule="auto"/>
        <w:jc w:val="both"/>
        <w:rPr>
          <w:rFonts w:ascii="Palatino Linotype" w:hAnsi="Palatino Linotype" w:cs="Arial"/>
          <w:sz w:val="24"/>
        </w:rPr>
      </w:pPr>
    </w:p>
    <w:p w14:paraId="0908534A" w14:textId="77777777" w:rsidR="007206DE" w:rsidRPr="00BD33E6" w:rsidRDefault="007206DE" w:rsidP="00F06367">
      <w:pPr>
        <w:spacing w:after="0" w:line="360" w:lineRule="auto"/>
        <w:jc w:val="center"/>
        <w:rPr>
          <w:rFonts w:ascii="Palatino Linotype" w:hAnsi="Palatino Linotype"/>
          <w:b/>
          <w:sz w:val="28"/>
        </w:rPr>
      </w:pPr>
      <w:r w:rsidRPr="00BD33E6">
        <w:rPr>
          <w:rFonts w:ascii="Palatino Linotype" w:hAnsi="Palatino Linotype"/>
          <w:b/>
          <w:sz w:val="28"/>
        </w:rPr>
        <w:t>A N T E C E D E N T E S   D E L   A S U N T O</w:t>
      </w:r>
    </w:p>
    <w:p w14:paraId="1F6FFAF4" w14:textId="77777777" w:rsidR="007206DE" w:rsidRPr="00BD33E6" w:rsidRDefault="007206DE" w:rsidP="00F06367">
      <w:pPr>
        <w:spacing w:after="0" w:line="360" w:lineRule="auto"/>
        <w:jc w:val="center"/>
        <w:rPr>
          <w:rFonts w:ascii="Palatino Linotype" w:hAnsi="Palatino Linotype"/>
          <w:b/>
          <w:sz w:val="24"/>
        </w:rPr>
      </w:pPr>
    </w:p>
    <w:p w14:paraId="25FB178B" w14:textId="77777777" w:rsidR="007206DE" w:rsidRPr="00BD33E6" w:rsidRDefault="007206DE" w:rsidP="00F06367">
      <w:pPr>
        <w:spacing w:after="0" w:line="360" w:lineRule="auto"/>
        <w:jc w:val="both"/>
        <w:rPr>
          <w:rFonts w:ascii="Palatino Linotype" w:hAnsi="Palatino Linotype"/>
        </w:rPr>
      </w:pPr>
      <w:r w:rsidRPr="00BD33E6">
        <w:rPr>
          <w:rFonts w:ascii="Palatino Linotype" w:hAnsi="Palatino Linotype" w:cs="Arial"/>
          <w:b/>
          <w:sz w:val="28"/>
        </w:rPr>
        <w:t>PRIMERO.</w:t>
      </w:r>
      <w:r w:rsidRPr="00BD33E6">
        <w:rPr>
          <w:rFonts w:ascii="Palatino Linotype" w:hAnsi="Palatino Linotype" w:cs="Arial"/>
        </w:rPr>
        <w:t xml:space="preserve"> </w:t>
      </w:r>
      <w:r w:rsidRPr="00BD33E6">
        <w:rPr>
          <w:rFonts w:ascii="Palatino Linotype" w:hAnsi="Palatino Linotype"/>
          <w:b/>
          <w:sz w:val="28"/>
          <w:szCs w:val="28"/>
        </w:rPr>
        <w:t>De la Solicitud de Información.</w:t>
      </w:r>
    </w:p>
    <w:p w14:paraId="2CC2EC1D" w14:textId="77777777" w:rsidR="007206DE" w:rsidRPr="00BD33E6" w:rsidRDefault="007206DE" w:rsidP="00F06367">
      <w:pPr>
        <w:spacing w:after="0" w:line="360" w:lineRule="auto"/>
        <w:jc w:val="both"/>
        <w:rPr>
          <w:rFonts w:ascii="Palatino Linotype" w:hAnsi="Palatino Linotype" w:cs="Arial"/>
          <w:sz w:val="24"/>
        </w:rPr>
      </w:pPr>
      <w:r w:rsidRPr="00BD33E6">
        <w:rPr>
          <w:rFonts w:ascii="Palatino Linotype" w:hAnsi="Palatino Linotype" w:cs="Arial"/>
          <w:sz w:val="24"/>
        </w:rPr>
        <w:t xml:space="preserve">En fecha </w:t>
      </w:r>
      <w:r w:rsidR="0030753B" w:rsidRPr="00BD33E6">
        <w:rPr>
          <w:rFonts w:ascii="Palatino Linotype" w:hAnsi="Palatino Linotype" w:cs="Arial"/>
          <w:sz w:val="24"/>
        </w:rPr>
        <w:t>dos</w:t>
      </w:r>
      <w:r w:rsidRPr="00BD33E6">
        <w:rPr>
          <w:rFonts w:ascii="Palatino Linotype" w:hAnsi="Palatino Linotype" w:cs="Arial"/>
          <w:sz w:val="24"/>
        </w:rPr>
        <w:t xml:space="preserve"> de </w:t>
      </w:r>
      <w:r w:rsidR="0030753B" w:rsidRPr="00BD33E6">
        <w:rPr>
          <w:rFonts w:ascii="Palatino Linotype" w:hAnsi="Palatino Linotype" w:cs="Arial"/>
          <w:sz w:val="24"/>
        </w:rPr>
        <w:t>septiembre</w:t>
      </w:r>
      <w:r w:rsidRPr="00BD33E6">
        <w:rPr>
          <w:rFonts w:ascii="Palatino Linotype" w:hAnsi="Palatino Linotype" w:cs="Arial"/>
          <w:sz w:val="24"/>
        </w:rPr>
        <w:t xml:space="preserve"> de dos mil veintidós, e</w:t>
      </w:r>
      <w:r w:rsidR="0030753B" w:rsidRPr="00BD33E6">
        <w:rPr>
          <w:rFonts w:ascii="Palatino Linotype" w:hAnsi="Palatino Linotype" w:cs="Arial"/>
          <w:sz w:val="24"/>
        </w:rPr>
        <w:t>l</w:t>
      </w:r>
      <w:r w:rsidRPr="00BD33E6">
        <w:rPr>
          <w:rFonts w:ascii="Palatino Linotype" w:hAnsi="Palatino Linotype" w:cs="Arial"/>
          <w:sz w:val="24"/>
        </w:rPr>
        <w:t xml:space="preserve"> </w:t>
      </w:r>
      <w:r w:rsidRPr="00BD33E6">
        <w:rPr>
          <w:rFonts w:ascii="Palatino Linotype" w:hAnsi="Palatino Linotype" w:cs="Arial"/>
          <w:b/>
          <w:sz w:val="24"/>
        </w:rPr>
        <w:t>Recurrente</w:t>
      </w:r>
      <w:r w:rsidRPr="00BD33E6">
        <w:rPr>
          <w:rFonts w:ascii="Palatino Linotype" w:hAnsi="Palatino Linotype" w:cs="Arial"/>
          <w:sz w:val="24"/>
        </w:rPr>
        <w:t xml:space="preserve">, presentó a través del Sistema de Acceso a la Información Mexiquense, en lo subsecuente el </w:t>
      </w:r>
      <w:r w:rsidRPr="00BD33E6">
        <w:rPr>
          <w:rFonts w:ascii="Palatino Linotype" w:hAnsi="Palatino Linotype" w:cs="Arial"/>
          <w:b/>
          <w:sz w:val="24"/>
        </w:rPr>
        <w:t>SAIMEX</w:t>
      </w:r>
      <w:r w:rsidRPr="00BD33E6">
        <w:rPr>
          <w:rFonts w:ascii="Palatino Linotype" w:hAnsi="Palatino Linotype" w:cs="Arial"/>
          <w:sz w:val="24"/>
        </w:rPr>
        <w:t xml:space="preserve"> ante el </w:t>
      </w:r>
      <w:r w:rsidRPr="00BD33E6">
        <w:rPr>
          <w:rFonts w:ascii="Palatino Linotype" w:hAnsi="Palatino Linotype" w:cs="Arial"/>
          <w:b/>
          <w:sz w:val="24"/>
        </w:rPr>
        <w:t>Sujeto Obligado</w:t>
      </w:r>
      <w:r w:rsidRPr="00BD33E6">
        <w:rPr>
          <w:rFonts w:ascii="Palatino Linotype" w:hAnsi="Palatino Linotype" w:cs="Arial"/>
          <w:sz w:val="24"/>
        </w:rPr>
        <w:t xml:space="preserve">, la solicitud de acceso a la información pública, a la que se le asignó el número de expediente </w:t>
      </w:r>
      <w:r w:rsidRPr="00BD33E6">
        <w:rPr>
          <w:rFonts w:ascii="Palatino Linotype" w:hAnsi="Palatino Linotype" w:cs="Arial"/>
          <w:b/>
          <w:sz w:val="24"/>
        </w:rPr>
        <w:t>00</w:t>
      </w:r>
      <w:r w:rsidR="0030753B" w:rsidRPr="00BD33E6">
        <w:rPr>
          <w:rFonts w:ascii="Palatino Linotype" w:hAnsi="Palatino Linotype" w:cs="Arial"/>
          <w:b/>
          <w:sz w:val="24"/>
        </w:rPr>
        <w:t>147</w:t>
      </w:r>
      <w:r w:rsidRPr="00BD33E6">
        <w:rPr>
          <w:rFonts w:ascii="Palatino Linotype" w:hAnsi="Palatino Linotype" w:cs="Arial"/>
          <w:b/>
          <w:sz w:val="24"/>
        </w:rPr>
        <w:t>/</w:t>
      </w:r>
      <w:r w:rsidR="0030753B" w:rsidRPr="00BD33E6">
        <w:rPr>
          <w:rFonts w:ascii="Palatino Linotype" w:hAnsi="Palatino Linotype" w:cs="Arial"/>
          <w:b/>
          <w:sz w:val="24"/>
        </w:rPr>
        <w:t>TRIJAEM</w:t>
      </w:r>
      <w:r w:rsidRPr="00BD33E6">
        <w:rPr>
          <w:rFonts w:ascii="Palatino Linotype" w:hAnsi="Palatino Linotype" w:cs="Arial"/>
          <w:b/>
          <w:sz w:val="24"/>
        </w:rPr>
        <w:t>/IP/2022,</w:t>
      </w:r>
      <w:r w:rsidRPr="00BD33E6">
        <w:rPr>
          <w:rFonts w:ascii="Palatino Linotype" w:hAnsi="Palatino Linotype" w:cs="Arial"/>
          <w:sz w:val="24"/>
        </w:rPr>
        <w:t xml:space="preserve"> mediante la cual solicitó lo siguiente:</w:t>
      </w:r>
    </w:p>
    <w:p w14:paraId="4CE8EC5A" w14:textId="77777777" w:rsidR="007206DE" w:rsidRPr="00BD33E6" w:rsidRDefault="007206DE" w:rsidP="00F06367">
      <w:pPr>
        <w:spacing w:after="0" w:line="360" w:lineRule="auto"/>
        <w:jc w:val="both"/>
        <w:rPr>
          <w:rFonts w:ascii="Palatino Linotype" w:hAnsi="Palatino Linotype" w:cs="Arial"/>
          <w:sz w:val="24"/>
        </w:rPr>
      </w:pPr>
    </w:p>
    <w:p w14:paraId="1EC00E0A" w14:textId="77777777" w:rsidR="007206DE" w:rsidRPr="00BD33E6" w:rsidRDefault="007206DE" w:rsidP="00F06367">
      <w:pPr>
        <w:spacing w:after="0" w:line="360" w:lineRule="auto"/>
        <w:ind w:left="567"/>
        <w:jc w:val="both"/>
        <w:rPr>
          <w:rFonts w:ascii="Palatino Linotype" w:hAnsi="Palatino Linotype" w:cs="Arial"/>
          <w:i/>
          <w:sz w:val="24"/>
        </w:rPr>
      </w:pPr>
      <w:bookmarkStart w:id="0" w:name="_Hlk82038186"/>
      <w:r w:rsidRPr="00BD33E6">
        <w:rPr>
          <w:rFonts w:ascii="Palatino Linotype" w:hAnsi="Palatino Linotype" w:cs="Arial"/>
          <w:i/>
          <w:sz w:val="24"/>
        </w:rPr>
        <w:t>“</w:t>
      </w:r>
      <w:r w:rsidR="0030753B" w:rsidRPr="00BD33E6">
        <w:rPr>
          <w:rFonts w:ascii="Palatino Linotype" w:hAnsi="Palatino Linotype" w:cs="Arial"/>
          <w:i/>
          <w:sz w:val="24"/>
        </w:rPr>
        <w:t xml:space="preserve">SOLICITO DEL UNIDAD DE ESTUDIOS Y PROYECTOS ESPECIALES DEL TRIBUNAL DE JUSTICIA ADMINISTRATIVA DEL ESTADO DE MÉXICO: Las Comunicaciones y en general de todas aquellas informaciones, tanto recibidas, como </w:t>
      </w:r>
      <w:r w:rsidR="0030753B" w:rsidRPr="00BD33E6">
        <w:rPr>
          <w:rFonts w:ascii="Palatino Linotype" w:hAnsi="Palatino Linotype" w:cs="Arial"/>
          <w:i/>
          <w:sz w:val="24"/>
        </w:rPr>
        <w:lastRenderedPageBreak/>
        <w:t>enviadas, mediante el sistema de gestión interna de la unidad del 1° de Octubre del 2021 a la fecha.</w:t>
      </w:r>
      <w:r w:rsidRPr="00BD33E6">
        <w:rPr>
          <w:rFonts w:ascii="Palatino Linotype" w:hAnsi="Palatino Linotype" w:cs="Arial"/>
          <w:i/>
          <w:sz w:val="24"/>
        </w:rPr>
        <w:t>” (Sic).</w:t>
      </w:r>
    </w:p>
    <w:bookmarkEnd w:id="0"/>
    <w:p w14:paraId="48E76B33" w14:textId="77777777" w:rsidR="007206DE" w:rsidRPr="00BD33E6" w:rsidRDefault="007206DE" w:rsidP="00F06367">
      <w:pPr>
        <w:spacing w:after="0" w:line="360" w:lineRule="auto"/>
        <w:ind w:right="850"/>
        <w:jc w:val="both"/>
        <w:rPr>
          <w:rFonts w:ascii="Palatino Linotype" w:hAnsi="Palatino Linotype" w:cs="Arial"/>
          <w:b/>
          <w:sz w:val="2"/>
        </w:rPr>
      </w:pPr>
    </w:p>
    <w:p w14:paraId="71086DFF" w14:textId="77777777" w:rsidR="007206DE" w:rsidRPr="00BD33E6" w:rsidRDefault="007206DE" w:rsidP="00F06367">
      <w:pPr>
        <w:spacing w:after="0" w:line="360" w:lineRule="auto"/>
        <w:ind w:right="850"/>
        <w:jc w:val="both"/>
        <w:rPr>
          <w:rFonts w:ascii="Palatino Linotype" w:hAnsi="Palatino Linotype" w:cs="Arial"/>
          <w:b/>
          <w:sz w:val="2"/>
        </w:rPr>
      </w:pPr>
    </w:p>
    <w:p w14:paraId="6B70D41C" w14:textId="77777777" w:rsidR="007206DE" w:rsidRPr="00BD33E6" w:rsidRDefault="007206DE" w:rsidP="00F06367">
      <w:pPr>
        <w:spacing w:after="0" w:line="360" w:lineRule="auto"/>
        <w:ind w:right="850"/>
        <w:jc w:val="both"/>
        <w:rPr>
          <w:rFonts w:ascii="Palatino Linotype" w:hAnsi="Palatino Linotype" w:cs="Arial"/>
          <w:b/>
          <w:sz w:val="2"/>
        </w:rPr>
      </w:pPr>
    </w:p>
    <w:p w14:paraId="62861567" w14:textId="77777777" w:rsidR="007206DE" w:rsidRPr="00BD33E6" w:rsidRDefault="007206DE" w:rsidP="00F06367">
      <w:pPr>
        <w:spacing w:after="0" w:line="360" w:lineRule="auto"/>
        <w:ind w:right="850"/>
        <w:jc w:val="both"/>
        <w:rPr>
          <w:rFonts w:ascii="Palatino Linotype" w:hAnsi="Palatino Linotype" w:cs="Arial"/>
          <w:b/>
          <w:sz w:val="2"/>
        </w:rPr>
      </w:pPr>
    </w:p>
    <w:p w14:paraId="4CF00B86" w14:textId="77777777" w:rsidR="007206DE" w:rsidRPr="00BD33E6" w:rsidRDefault="007206DE" w:rsidP="00F06367">
      <w:pPr>
        <w:spacing w:after="0" w:line="360" w:lineRule="auto"/>
        <w:ind w:right="850"/>
        <w:jc w:val="both"/>
        <w:rPr>
          <w:rFonts w:ascii="Palatino Linotype" w:hAnsi="Palatino Linotype" w:cs="Arial"/>
          <w:b/>
          <w:sz w:val="2"/>
        </w:rPr>
      </w:pPr>
    </w:p>
    <w:p w14:paraId="2FF6FE3B" w14:textId="77777777" w:rsidR="007206DE" w:rsidRPr="00BD33E6" w:rsidRDefault="007206DE" w:rsidP="00F06367">
      <w:pPr>
        <w:spacing w:after="0" w:line="360" w:lineRule="auto"/>
        <w:ind w:right="850"/>
        <w:jc w:val="both"/>
        <w:rPr>
          <w:rFonts w:ascii="Palatino Linotype" w:hAnsi="Palatino Linotype" w:cs="Arial"/>
          <w:b/>
          <w:sz w:val="2"/>
        </w:rPr>
      </w:pPr>
    </w:p>
    <w:p w14:paraId="3183DC26" w14:textId="77777777" w:rsidR="007206DE" w:rsidRPr="00BD33E6" w:rsidRDefault="007206DE" w:rsidP="00F06367">
      <w:pPr>
        <w:spacing w:after="0" w:line="360" w:lineRule="auto"/>
        <w:ind w:right="850"/>
        <w:jc w:val="both"/>
        <w:rPr>
          <w:rFonts w:ascii="Palatino Linotype" w:hAnsi="Palatino Linotype" w:cs="Arial"/>
          <w:b/>
          <w:sz w:val="2"/>
        </w:rPr>
      </w:pPr>
    </w:p>
    <w:p w14:paraId="2AA178EB" w14:textId="77777777" w:rsidR="007206DE" w:rsidRPr="00BD33E6" w:rsidRDefault="007206DE" w:rsidP="00F06367">
      <w:pPr>
        <w:spacing w:after="0" w:line="360" w:lineRule="auto"/>
        <w:jc w:val="both"/>
        <w:rPr>
          <w:rFonts w:ascii="Palatino Linotype" w:hAnsi="Palatino Linotype" w:cs="Arial"/>
          <w:b/>
          <w:sz w:val="24"/>
        </w:rPr>
      </w:pPr>
      <w:r w:rsidRPr="00BD33E6">
        <w:rPr>
          <w:rFonts w:ascii="Palatino Linotype" w:hAnsi="Palatino Linotype" w:cs="Arial"/>
          <w:b/>
          <w:sz w:val="24"/>
        </w:rPr>
        <w:t xml:space="preserve">MODALIDAD DE ENTREGA: </w:t>
      </w:r>
      <w:r w:rsidRPr="00BD33E6">
        <w:rPr>
          <w:rFonts w:ascii="Palatino Linotype" w:hAnsi="Palatino Linotype" w:cs="Arial"/>
          <w:sz w:val="24"/>
        </w:rPr>
        <w:t>A través del Sistema de Acceso a la Información Mexiquense</w:t>
      </w:r>
      <w:r w:rsidRPr="00BD33E6">
        <w:rPr>
          <w:rFonts w:ascii="Palatino Linotype" w:hAnsi="Palatino Linotype" w:cs="Arial"/>
          <w:b/>
          <w:sz w:val="24"/>
        </w:rPr>
        <w:t xml:space="preserve"> (SAIMEX).</w:t>
      </w:r>
    </w:p>
    <w:p w14:paraId="0FA8A46B" w14:textId="77777777" w:rsidR="007206DE" w:rsidRPr="00BD33E6" w:rsidRDefault="007206DE" w:rsidP="00F06367">
      <w:pPr>
        <w:spacing w:after="0" w:line="360" w:lineRule="auto"/>
        <w:jc w:val="both"/>
        <w:rPr>
          <w:rFonts w:ascii="Palatino Linotype" w:hAnsi="Palatino Linotype" w:cs="Arial"/>
          <w:b/>
          <w:sz w:val="24"/>
        </w:rPr>
      </w:pPr>
    </w:p>
    <w:p w14:paraId="53B85691" w14:textId="77777777" w:rsidR="007206DE" w:rsidRPr="00BD33E6" w:rsidRDefault="007206DE" w:rsidP="00F06367">
      <w:pPr>
        <w:spacing w:after="0" w:line="360" w:lineRule="auto"/>
        <w:jc w:val="both"/>
        <w:rPr>
          <w:rFonts w:ascii="Palatino Linotype" w:hAnsi="Palatino Linotype" w:cs="Arial"/>
          <w:b/>
          <w:sz w:val="28"/>
        </w:rPr>
      </w:pPr>
      <w:r w:rsidRPr="00BD33E6">
        <w:rPr>
          <w:rFonts w:ascii="Palatino Linotype" w:hAnsi="Palatino Linotype" w:cs="Arial"/>
          <w:b/>
          <w:sz w:val="28"/>
        </w:rPr>
        <w:t xml:space="preserve">SEGUNDO. </w:t>
      </w:r>
      <w:r w:rsidRPr="00BD33E6">
        <w:rPr>
          <w:rFonts w:ascii="Palatino Linotype" w:hAnsi="Palatino Linotype" w:cs="Arial"/>
          <w:b/>
          <w:sz w:val="28"/>
          <w:szCs w:val="20"/>
        </w:rPr>
        <w:t>De la respuesta del Sujeto Obligado.</w:t>
      </w:r>
    </w:p>
    <w:p w14:paraId="61DDCD45" w14:textId="77777777" w:rsidR="007206DE" w:rsidRPr="00BD33E6" w:rsidRDefault="007206DE" w:rsidP="00F06367">
      <w:pPr>
        <w:pStyle w:val="Sinespaciado"/>
        <w:spacing w:line="360" w:lineRule="auto"/>
        <w:jc w:val="both"/>
        <w:rPr>
          <w:rFonts w:ascii="Palatino Linotype" w:hAnsi="Palatino Linotype" w:cs="Arial"/>
        </w:rPr>
      </w:pPr>
      <w:r w:rsidRPr="00BD33E6">
        <w:rPr>
          <w:rFonts w:ascii="Palatino Linotype" w:hAnsi="Palatino Linotype"/>
        </w:rPr>
        <w:t xml:space="preserve">De las constancias que obran en el expediente electrónico, se advierte que el </w:t>
      </w:r>
      <w:r w:rsidRPr="00BD33E6">
        <w:rPr>
          <w:rFonts w:ascii="Palatino Linotype" w:hAnsi="Palatino Linotype" w:cs="Arial"/>
        </w:rPr>
        <w:t>día veinti</w:t>
      </w:r>
      <w:r w:rsidR="00DB6C64" w:rsidRPr="00BD33E6">
        <w:rPr>
          <w:rFonts w:ascii="Palatino Linotype" w:hAnsi="Palatino Linotype" w:cs="Arial"/>
        </w:rPr>
        <w:t>tré</w:t>
      </w:r>
      <w:r w:rsidRPr="00BD33E6">
        <w:rPr>
          <w:rFonts w:ascii="Palatino Linotype" w:hAnsi="Palatino Linotype" w:cs="Arial"/>
        </w:rPr>
        <w:t xml:space="preserve">s de </w:t>
      </w:r>
      <w:r w:rsidR="00DB6C64" w:rsidRPr="00BD33E6">
        <w:rPr>
          <w:rFonts w:ascii="Palatino Linotype" w:hAnsi="Palatino Linotype" w:cs="Arial"/>
        </w:rPr>
        <w:t>septiembre</w:t>
      </w:r>
      <w:r w:rsidRPr="00BD33E6">
        <w:rPr>
          <w:rFonts w:ascii="Palatino Linotype" w:hAnsi="Palatino Linotype" w:cs="Arial"/>
        </w:rPr>
        <w:t xml:space="preserve"> del año dos mil veintidós el Sujeto Obligado dio respuesta a la solicitud de información en los siguientes términos: </w:t>
      </w:r>
    </w:p>
    <w:p w14:paraId="1518ACAE" w14:textId="77777777" w:rsidR="007206DE" w:rsidRPr="00BD33E6" w:rsidRDefault="007206DE" w:rsidP="00F06367">
      <w:pPr>
        <w:pStyle w:val="Sinespaciado"/>
        <w:spacing w:line="360" w:lineRule="auto"/>
        <w:jc w:val="both"/>
        <w:rPr>
          <w:rFonts w:ascii="Palatino Linotype" w:hAnsi="Palatino Linotype" w:cs="Arial"/>
        </w:rPr>
      </w:pPr>
    </w:p>
    <w:p w14:paraId="6EA5562A" w14:textId="77777777" w:rsidR="00DB6C64" w:rsidRPr="00BD33E6" w:rsidRDefault="007206DE" w:rsidP="00F06367">
      <w:pPr>
        <w:pStyle w:val="Sinespaciado"/>
        <w:ind w:left="567" w:right="567"/>
        <w:jc w:val="both"/>
        <w:rPr>
          <w:rFonts w:ascii="Palatino Linotype" w:hAnsi="Palatino Linotype" w:cs="Arial"/>
          <w:i/>
          <w:sz w:val="22"/>
        </w:rPr>
      </w:pPr>
      <w:r w:rsidRPr="00BD33E6">
        <w:rPr>
          <w:rFonts w:ascii="Palatino Linotype" w:hAnsi="Palatino Linotype" w:cs="Arial"/>
          <w:i/>
          <w:sz w:val="22"/>
        </w:rPr>
        <w:t>“</w:t>
      </w:r>
      <w:r w:rsidR="00DB6C64" w:rsidRPr="00BD33E6">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E789FC" w14:textId="77777777" w:rsidR="00DB6C64" w:rsidRPr="00BD33E6" w:rsidRDefault="00DB6C64" w:rsidP="00F06367">
      <w:pPr>
        <w:pStyle w:val="Sinespaciado"/>
        <w:ind w:left="567" w:right="567"/>
        <w:jc w:val="both"/>
        <w:rPr>
          <w:rFonts w:ascii="Palatino Linotype" w:hAnsi="Palatino Linotype" w:cs="Arial"/>
          <w:i/>
          <w:sz w:val="22"/>
        </w:rPr>
      </w:pPr>
      <w:r w:rsidRPr="00BD33E6">
        <w:rPr>
          <w:rFonts w:ascii="Palatino Linotype" w:hAnsi="Palatino Linotype" w:cs="Arial"/>
          <w:i/>
          <w:sz w:val="22"/>
        </w:rPr>
        <w:t>Se atiende solicitud.</w:t>
      </w:r>
    </w:p>
    <w:p w14:paraId="68A564C8" w14:textId="77777777" w:rsidR="00DB6C64" w:rsidRPr="00BD33E6" w:rsidRDefault="00DB6C64" w:rsidP="00F06367">
      <w:pPr>
        <w:pStyle w:val="Sinespaciado"/>
        <w:ind w:left="567" w:right="567"/>
        <w:jc w:val="both"/>
        <w:rPr>
          <w:rFonts w:ascii="Palatino Linotype" w:hAnsi="Palatino Linotype" w:cs="Arial"/>
          <w:i/>
          <w:sz w:val="22"/>
        </w:rPr>
      </w:pPr>
      <w:r w:rsidRPr="00BD33E6">
        <w:rPr>
          <w:rFonts w:ascii="Palatino Linotype" w:hAnsi="Palatino Linotype" w:cs="Arial"/>
          <w:i/>
          <w:sz w:val="22"/>
        </w:rPr>
        <w:t>ATENTAMENTE</w:t>
      </w:r>
    </w:p>
    <w:p w14:paraId="2C183D80" w14:textId="77777777" w:rsidR="007206DE" w:rsidRPr="00BD33E6" w:rsidRDefault="00DB6C64" w:rsidP="00F06367">
      <w:pPr>
        <w:pStyle w:val="Sinespaciado"/>
        <w:ind w:left="567" w:right="567"/>
        <w:jc w:val="both"/>
        <w:rPr>
          <w:rFonts w:ascii="Palatino Linotype" w:hAnsi="Palatino Linotype" w:cs="Arial"/>
          <w:i/>
        </w:rPr>
      </w:pPr>
      <w:r w:rsidRPr="00BD33E6">
        <w:rPr>
          <w:rFonts w:ascii="Palatino Linotype" w:hAnsi="Palatino Linotype" w:cs="Arial"/>
          <w:i/>
          <w:sz w:val="22"/>
        </w:rPr>
        <w:t xml:space="preserve">LIC. LESLIE ADRIANA SERRANO FLORES </w:t>
      </w:r>
      <w:r w:rsidR="007206DE" w:rsidRPr="00BD33E6">
        <w:rPr>
          <w:rFonts w:ascii="Palatino Linotype" w:hAnsi="Palatino Linotype" w:cs="Arial"/>
          <w:i/>
        </w:rPr>
        <w:t>“(Sic).</w:t>
      </w:r>
    </w:p>
    <w:p w14:paraId="38FC201B" w14:textId="77777777" w:rsidR="007206DE" w:rsidRPr="00BD33E6" w:rsidRDefault="007206DE" w:rsidP="00F06367">
      <w:pPr>
        <w:pStyle w:val="Sinespaciado"/>
        <w:ind w:left="567" w:right="567"/>
        <w:jc w:val="both"/>
        <w:rPr>
          <w:rFonts w:ascii="Palatino Linotype" w:hAnsi="Palatino Linotype" w:cs="Arial"/>
          <w:i/>
        </w:rPr>
      </w:pPr>
    </w:p>
    <w:p w14:paraId="3B688606" w14:textId="77777777" w:rsidR="007206DE" w:rsidRPr="00BD33E6" w:rsidRDefault="007206DE" w:rsidP="00F06367">
      <w:pPr>
        <w:pStyle w:val="Sinespaciado"/>
        <w:ind w:right="567"/>
        <w:jc w:val="both"/>
        <w:rPr>
          <w:rFonts w:ascii="Palatino Linotype" w:hAnsi="Palatino Linotype" w:cs="Arial"/>
          <w:i/>
          <w:sz w:val="22"/>
        </w:rPr>
      </w:pPr>
    </w:p>
    <w:p w14:paraId="33EA6255" w14:textId="77777777" w:rsidR="007206DE" w:rsidRPr="00BD33E6" w:rsidRDefault="007206DE" w:rsidP="00F06367">
      <w:pPr>
        <w:pStyle w:val="Sinespaciado"/>
        <w:spacing w:line="360" w:lineRule="auto"/>
        <w:jc w:val="both"/>
        <w:rPr>
          <w:rFonts w:ascii="Palatino Linotype" w:hAnsi="Palatino Linotype" w:cs="Arial"/>
        </w:rPr>
      </w:pPr>
      <w:r w:rsidRPr="00BD33E6">
        <w:rPr>
          <w:rFonts w:ascii="Palatino Linotype" w:hAnsi="Palatino Linotype" w:cs="Arial"/>
        </w:rPr>
        <w:t xml:space="preserve">El Sujeto Obligado adjuntó el archivo electrónico denominado </w:t>
      </w:r>
      <w:r w:rsidRPr="00BD33E6">
        <w:rPr>
          <w:rFonts w:ascii="Palatino Linotype" w:hAnsi="Palatino Linotype" w:cs="Arial"/>
          <w:i/>
        </w:rPr>
        <w:t>“</w:t>
      </w:r>
      <w:r w:rsidR="00DB6C64" w:rsidRPr="00BD33E6">
        <w:rPr>
          <w:rFonts w:ascii="Palatino Linotype" w:hAnsi="Palatino Linotype" w:cs="Arial"/>
          <w:i/>
        </w:rPr>
        <w:t>612-2022 UIPPE 342.pdf” y “147. RESPUESTA A SOLICITUD.pdf</w:t>
      </w:r>
      <w:r w:rsidRPr="00BD33E6">
        <w:rPr>
          <w:rFonts w:ascii="Palatino Linotype" w:hAnsi="Palatino Linotype" w:cs="Arial"/>
          <w:i/>
        </w:rPr>
        <w:t>”,</w:t>
      </w:r>
      <w:r w:rsidRPr="00BD33E6">
        <w:rPr>
          <w:rFonts w:ascii="Palatino Linotype" w:hAnsi="Palatino Linotype" w:cs="Arial"/>
          <w:iCs/>
        </w:rPr>
        <w:t xml:space="preserve"> mismo</w:t>
      </w:r>
      <w:r w:rsidR="00DB6C64" w:rsidRPr="00BD33E6">
        <w:rPr>
          <w:rFonts w:ascii="Palatino Linotype" w:hAnsi="Palatino Linotype" w:cs="Arial"/>
          <w:iCs/>
        </w:rPr>
        <w:t>s</w:t>
      </w:r>
      <w:r w:rsidRPr="00BD33E6">
        <w:rPr>
          <w:rFonts w:ascii="Palatino Linotype" w:hAnsi="Palatino Linotype" w:cs="Arial"/>
          <w:iCs/>
        </w:rPr>
        <w:t xml:space="preserve"> que no se reproduce</w:t>
      </w:r>
      <w:r w:rsidR="00DB6C64" w:rsidRPr="00BD33E6">
        <w:rPr>
          <w:rFonts w:ascii="Palatino Linotype" w:hAnsi="Palatino Linotype" w:cs="Arial"/>
          <w:iCs/>
        </w:rPr>
        <w:t>n</w:t>
      </w:r>
      <w:r w:rsidRPr="00BD33E6">
        <w:rPr>
          <w:rFonts w:ascii="Palatino Linotype" w:hAnsi="Palatino Linotype" w:cs="Arial"/>
          <w:iCs/>
        </w:rPr>
        <w:t xml:space="preserve"> por ser materia de estudio en el Considerando respectivo.</w:t>
      </w:r>
    </w:p>
    <w:p w14:paraId="41CB1BAA" w14:textId="77777777" w:rsidR="007206DE" w:rsidRPr="00BD33E6" w:rsidRDefault="007206DE" w:rsidP="00F06367">
      <w:pPr>
        <w:pStyle w:val="Sinespaciado"/>
        <w:ind w:right="567"/>
        <w:jc w:val="both"/>
        <w:rPr>
          <w:rFonts w:ascii="Palatino Linotype" w:hAnsi="Palatino Linotype" w:cs="Arial"/>
          <w:sz w:val="22"/>
        </w:rPr>
      </w:pPr>
    </w:p>
    <w:p w14:paraId="27F118DC" w14:textId="77777777" w:rsidR="007206DE" w:rsidRPr="00BD33E6" w:rsidRDefault="007206DE" w:rsidP="00F06367">
      <w:pPr>
        <w:spacing w:after="0" w:line="360" w:lineRule="auto"/>
        <w:jc w:val="both"/>
        <w:rPr>
          <w:rFonts w:ascii="Palatino Linotype" w:hAnsi="Palatino Linotype" w:cs="Arial"/>
          <w:b/>
          <w:sz w:val="28"/>
        </w:rPr>
      </w:pPr>
      <w:r w:rsidRPr="00BD33E6">
        <w:rPr>
          <w:rFonts w:ascii="Palatino Linotype" w:hAnsi="Palatino Linotype" w:cs="Arial"/>
          <w:b/>
          <w:sz w:val="28"/>
        </w:rPr>
        <w:t xml:space="preserve">TERCERO. </w:t>
      </w:r>
      <w:r w:rsidRPr="00BD33E6">
        <w:rPr>
          <w:rFonts w:ascii="Palatino Linotype" w:hAnsi="Palatino Linotype"/>
          <w:b/>
          <w:sz w:val="28"/>
        </w:rPr>
        <w:t>Del recurso de revisión.</w:t>
      </w:r>
    </w:p>
    <w:p w14:paraId="67536A10" w14:textId="77777777" w:rsidR="007206DE" w:rsidRPr="00BD33E6" w:rsidRDefault="007206DE" w:rsidP="00F06367">
      <w:pPr>
        <w:spacing w:after="0" w:line="360" w:lineRule="auto"/>
        <w:jc w:val="both"/>
        <w:rPr>
          <w:rFonts w:ascii="Palatino Linotype" w:hAnsi="Palatino Linotype" w:cs="Arial"/>
          <w:sz w:val="24"/>
        </w:rPr>
      </w:pPr>
      <w:r w:rsidRPr="00BD33E6">
        <w:rPr>
          <w:rFonts w:ascii="Palatino Linotype" w:hAnsi="Palatino Linotype" w:cs="Arial"/>
          <w:sz w:val="24"/>
          <w:szCs w:val="24"/>
        </w:rPr>
        <w:t>Inconforme con la respuesta notificada por el</w:t>
      </w:r>
      <w:r w:rsidRPr="00BD33E6">
        <w:rPr>
          <w:rFonts w:ascii="Palatino Linotype" w:hAnsi="Palatino Linotype" w:cs="Arial"/>
          <w:b/>
          <w:sz w:val="24"/>
          <w:szCs w:val="24"/>
        </w:rPr>
        <w:t xml:space="preserve"> Sujeto Obligado</w:t>
      </w:r>
      <w:r w:rsidRPr="00BD33E6">
        <w:rPr>
          <w:rFonts w:ascii="Palatino Linotype" w:hAnsi="Palatino Linotype" w:cs="Arial"/>
          <w:sz w:val="24"/>
          <w:szCs w:val="24"/>
        </w:rPr>
        <w:t xml:space="preserve">, el </w:t>
      </w:r>
      <w:r w:rsidRPr="00BD33E6">
        <w:rPr>
          <w:rFonts w:ascii="Palatino Linotype" w:hAnsi="Palatino Linotype" w:cs="Arial"/>
          <w:b/>
          <w:sz w:val="24"/>
          <w:szCs w:val="24"/>
        </w:rPr>
        <w:t xml:space="preserve">Recurrente </w:t>
      </w:r>
      <w:r w:rsidRPr="00BD33E6">
        <w:rPr>
          <w:rFonts w:ascii="Palatino Linotype" w:hAnsi="Palatino Linotype" w:cs="Arial"/>
          <w:sz w:val="24"/>
          <w:szCs w:val="24"/>
        </w:rPr>
        <w:t xml:space="preserve">interpuso el presente recurso de revisión, en fecha veintiséis de </w:t>
      </w:r>
      <w:r w:rsidR="00A11649" w:rsidRPr="00BD33E6">
        <w:rPr>
          <w:rFonts w:ascii="Palatino Linotype" w:hAnsi="Palatino Linotype" w:cs="Arial"/>
          <w:sz w:val="24"/>
          <w:szCs w:val="24"/>
        </w:rPr>
        <w:t>septiembre</w:t>
      </w:r>
      <w:r w:rsidRPr="00BD33E6">
        <w:rPr>
          <w:rFonts w:ascii="Palatino Linotype" w:hAnsi="Palatino Linotype" w:cs="Arial"/>
          <w:sz w:val="24"/>
          <w:szCs w:val="24"/>
        </w:rPr>
        <w:t xml:space="preserve"> de dos mil veintidós, </w:t>
      </w:r>
      <w:r w:rsidRPr="00BD33E6">
        <w:rPr>
          <w:rFonts w:ascii="Palatino Linotype" w:hAnsi="Palatino Linotype" w:cs="Arial"/>
          <w:sz w:val="24"/>
          <w:szCs w:val="24"/>
        </w:rPr>
        <w:lastRenderedPageBreak/>
        <w:t>el cual fue registrado</w:t>
      </w:r>
      <w:r w:rsidRPr="00BD33E6">
        <w:rPr>
          <w:rFonts w:ascii="Palatino Linotype" w:hAnsi="Palatino Linotype" w:cs="Arial"/>
          <w:b/>
          <w:sz w:val="24"/>
          <w:szCs w:val="24"/>
        </w:rPr>
        <w:t xml:space="preserve"> </w:t>
      </w:r>
      <w:r w:rsidRPr="00BD33E6">
        <w:rPr>
          <w:rFonts w:ascii="Palatino Linotype" w:hAnsi="Palatino Linotype" w:cs="Arial"/>
          <w:sz w:val="24"/>
          <w:szCs w:val="24"/>
        </w:rPr>
        <w:t xml:space="preserve">en el sistema electrónico con el expediente número </w:t>
      </w:r>
      <w:r w:rsidRPr="00BD33E6">
        <w:rPr>
          <w:rFonts w:ascii="Palatino Linotype" w:hAnsi="Palatino Linotype" w:cs="Arial"/>
          <w:b/>
          <w:bCs/>
          <w:sz w:val="24"/>
          <w:szCs w:val="24"/>
        </w:rPr>
        <w:t>150</w:t>
      </w:r>
      <w:r w:rsidR="00A11649" w:rsidRPr="00BD33E6">
        <w:rPr>
          <w:rFonts w:ascii="Palatino Linotype" w:hAnsi="Palatino Linotype" w:cs="Arial"/>
          <w:b/>
          <w:bCs/>
          <w:sz w:val="24"/>
          <w:szCs w:val="24"/>
        </w:rPr>
        <w:t>50</w:t>
      </w:r>
      <w:r w:rsidRPr="00BD33E6">
        <w:rPr>
          <w:rFonts w:ascii="Palatino Linotype" w:hAnsi="Palatino Linotype" w:cs="Arial"/>
          <w:b/>
          <w:bCs/>
          <w:sz w:val="24"/>
          <w:szCs w:val="24"/>
          <w:lang w:eastAsia="es-MX"/>
        </w:rPr>
        <w:t>/INFOEM/IP/RR/2022</w:t>
      </w:r>
      <w:r w:rsidRPr="00BD33E6">
        <w:rPr>
          <w:rFonts w:ascii="Palatino Linotype" w:hAnsi="Palatino Linotype" w:cs="Arial"/>
          <w:sz w:val="24"/>
          <w:szCs w:val="24"/>
        </w:rPr>
        <w:t xml:space="preserve">, en el cual </w:t>
      </w:r>
      <w:r w:rsidRPr="00BD33E6">
        <w:rPr>
          <w:rFonts w:ascii="Palatino Linotype" w:hAnsi="Palatino Linotype" w:cs="Arial"/>
          <w:sz w:val="24"/>
        </w:rPr>
        <w:t>arguye, las siguientes manifestaciones:</w:t>
      </w:r>
    </w:p>
    <w:p w14:paraId="0618E638" w14:textId="77777777" w:rsidR="007206DE" w:rsidRPr="00BD33E6" w:rsidRDefault="007206DE" w:rsidP="00F06367">
      <w:pPr>
        <w:spacing w:after="0" w:line="360" w:lineRule="auto"/>
        <w:jc w:val="both"/>
        <w:rPr>
          <w:rFonts w:ascii="Palatino Linotype" w:hAnsi="Palatino Linotype" w:cs="Arial"/>
          <w:sz w:val="24"/>
        </w:rPr>
      </w:pPr>
    </w:p>
    <w:p w14:paraId="0444B63C" w14:textId="77777777" w:rsidR="007206DE" w:rsidRPr="00BD33E6" w:rsidRDefault="007206DE" w:rsidP="00F06367">
      <w:pPr>
        <w:pStyle w:val="Prrafodelista"/>
        <w:numPr>
          <w:ilvl w:val="0"/>
          <w:numId w:val="1"/>
        </w:numPr>
        <w:jc w:val="both"/>
        <w:rPr>
          <w:rFonts w:ascii="Palatino Linotype" w:hAnsi="Palatino Linotype" w:cs="Arial"/>
          <w:b/>
        </w:rPr>
      </w:pPr>
      <w:r w:rsidRPr="00BD33E6">
        <w:rPr>
          <w:rFonts w:ascii="Palatino Linotype" w:hAnsi="Palatino Linotype" w:cs="Arial"/>
          <w:b/>
        </w:rPr>
        <w:t>Acto Impugnado:</w:t>
      </w:r>
    </w:p>
    <w:p w14:paraId="5B0FBEA3" w14:textId="77777777" w:rsidR="007206DE" w:rsidRPr="00BD33E6" w:rsidRDefault="007206DE" w:rsidP="00F06367">
      <w:pPr>
        <w:tabs>
          <w:tab w:val="left" w:pos="8364"/>
        </w:tabs>
        <w:spacing w:after="0" w:line="240" w:lineRule="auto"/>
        <w:ind w:left="851" w:right="851"/>
        <w:jc w:val="both"/>
        <w:rPr>
          <w:rFonts w:ascii="Palatino Linotype" w:hAnsi="Palatino Linotype" w:cs="Arial"/>
          <w:i/>
        </w:rPr>
      </w:pPr>
      <w:r w:rsidRPr="00BD33E6">
        <w:rPr>
          <w:rFonts w:ascii="Palatino Linotype" w:hAnsi="Palatino Linotype" w:cs="Arial"/>
          <w:i/>
        </w:rPr>
        <w:t>“</w:t>
      </w:r>
      <w:r w:rsidR="00A11649" w:rsidRPr="00BD33E6">
        <w:rPr>
          <w:rFonts w:ascii="Palatino Linotype" w:hAnsi="Palatino Linotype" w:cs="Arial"/>
          <w:i/>
        </w:rPr>
        <w:t>La respuesta a la solicitud de información folio 00147/TRIJAEM/IP/2022, instada vía SAIMEX</w:t>
      </w:r>
      <w:r w:rsidRPr="00BD33E6">
        <w:rPr>
          <w:rFonts w:ascii="Palatino Linotype" w:hAnsi="Palatino Linotype" w:cs="Arial"/>
          <w:i/>
        </w:rPr>
        <w:t>” [Sic].</w:t>
      </w:r>
    </w:p>
    <w:p w14:paraId="06115ED1" w14:textId="77777777" w:rsidR="007206DE" w:rsidRPr="00BD33E6" w:rsidRDefault="007206DE" w:rsidP="00F06367">
      <w:pPr>
        <w:spacing w:after="0" w:line="240" w:lineRule="auto"/>
        <w:ind w:left="851" w:right="851"/>
        <w:jc w:val="both"/>
        <w:rPr>
          <w:rFonts w:ascii="Palatino Linotype" w:hAnsi="Palatino Linotype" w:cs="Arial"/>
          <w:i/>
          <w:sz w:val="24"/>
        </w:rPr>
      </w:pPr>
    </w:p>
    <w:p w14:paraId="636F251B" w14:textId="77777777" w:rsidR="007206DE" w:rsidRPr="00BD33E6" w:rsidRDefault="007206DE" w:rsidP="00F06367">
      <w:pPr>
        <w:pStyle w:val="Prrafodelista"/>
        <w:numPr>
          <w:ilvl w:val="0"/>
          <w:numId w:val="1"/>
        </w:numPr>
        <w:jc w:val="both"/>
        <w:rPr>
          <w:rFonts w:ascii="Palatino Linotype" w:hAnsi="Palatino Linotype" w:cs="Arial"/>
        </w:rPr>
      </w:pPr>
      <w:r w:rsidRPr="00BD33E6">
        <w:rPr>
          <w:rFonts w:ascii="Palatino Linotype" w:hAnsi="Palatino Linotype" w:cs="Arial"/>
          <w:b/>
        </w:rPr>
        <w:t>Razones o Motivos de Inconformidad</w:t>
      </w:r>
      <w:r w:rsidRPr="00BD33E6">
        <w:rPr>
          <w:rFonts w:ascii="Palatino Linotype" w:hAnsi="Palatino Linotype" w:cs="Arial"/>
        </w:rPr>
        <w:t xml:space="preserve">: </w:t>
      </w:r>
    </w:p>
    <w:p w14:paraId="39EF6AF4" w14:textId="77777777" w:rsidR="007206DE" w:rsidRPr="00BD33E6" w:rsidRDefault="00A11649" w:rsidP="00F06367">
      <w:pPr>
        <w:pStyle w:val="Prrafodelista"/>
        <w:ind w:left="720"/>
        <w:jc w:val="both"/>
        <w:rPr>
          <w:rFonts w:ascii="Palatino Linotype" w:hAnsi="Palatino Linotype" w:cs="Arial"/>
          <w:i/>
          <w:sz w:val="36"/>
        </w:rPr>
      </w:pPr>
      <w:r w:rsidRPr="00BD33E6">
        <w:rPr>
          <w:rFonts w:ascii="Palatino Linotype" w:hAnsi="Palatino Linotype"/>
          <w:i/>
          <w:color w:val="000000"/>
          <w:sz w:val="22"/>
          <w:szCs w:val="14"/>
        </w:rPr>
        <w:t xml:space="preserve">“En la presente vía y forma, con fundamento en los artículos 176, 178, 179 fracciones I, II, IV, VI, XIII, 180 y 190 de la Ley de Transparencia y Acceso a la Información Pública del Estado de México y Municipios, vengo a interponer Recurso de Revisión en los términos y causas que se exponen en el cuerpo de este ocurso. La respuesta del sujeto obligado, representa una clara y manifiesta trasgresión a mi derecho de acceso a la información, incumple con lo previsto por la Ley de Transparencia y Acceso a la Información Pública, ppor el artículo 6º, Apartado A, fracción I, que entre otros, determina que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Salvado lo anterior, es claro que el derecho de acceso a la información se garantiza mediante el manejo y la conservación del patrimonio documental para posteriormente facilitar el acceso a la información en posesión de sujetos obligados, situación que el sujeto obligado desatiende bajo argumentos insuficientes y carentes de sustento legal, los que proviniendo de un órgano garante de la legalidad de los actos, es incompresible o bien lamentable o cuestionable por decir lo menos. En relación directa con lo expuesto, resulta procedente discurrir que el sujeto obligado, desatiende en mi perjuicio, lo establecido por el artículo 4, de la Ley de Transparencia y Acceso a la Información Pública del Estado de México y Municipios, a saber: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w:t>
      </w:r>
      <w:r w:rsidRPr="00BD33E6">
        <w:rPr>
          <w:rFonts w:ascii="Palatino Linotype" w:hAnsi="Palatino Linotype"/>
          <w:i/>
          <w:color w:val="000000"/>
          <w:sz w:val="22"/>
          <w:szCs w:val="14"/>
        </w:rPr>
        <w:lastRenderedPageBreak/>
        <w:t xml:space="preserve">que se apeguen a criterios de publicidad, veracidad, oportunidad, precisión y suficiencia en beneficio de los solicitantes” Se suma a lo anterior, la desatención por parte del sujeto obligado para sujetar su actuar a lo previsto por el artículo 12 de la Ley de Transparencia y Acceso a la Información Pública del Estado de México y Municipios, que en su literalidad establece: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Así, establecida la obligación del sujeto obligado de proporcionarán la información pública que se les requiera y que obre en sus archivos y en el estado en que ésta se encuentre, no se advierte de su respuesta, causa justa y suficiente o por lo menos argumentación atendible para emitir su ilegal respuesta, por ende es carente de motivacón y fundamentación. Un aspecto más, que deja de observar el sujeto obligado es lo establecido por los artículos 18 y 19 de la Ley de Transparencia y Acceso a la Información Pública del Estado de México y Municipios, que en lo conducente dice: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 la luz de los preceptos anteriores, se asume que la respuesta obsequiada por el sujeto obligado, deja de ponderar que lo solicitado, se encuentra dentro del ámbito de sus facultes, competencias y funciones y por el contrario, su respuesta al no trastocar aspectos de incompetencia, destiende e incumple en su conjunto los previstos por los referidos artículos 12,18 y 19 de la Ley de Transparencia y Acceso a la Información Pública del Estado de México y Municipios. La serie de omisiones aquí advertidas, hacen patente que el sujeto obligado, está dejando de aplicar la norma, ya por desconocimiento, ya omisión o en el peor de los casos, desplegando una conducta es preterintencional a fin de violentar derechos del suscrito, pero en todos los casos, deja de manifiesto la inaplicación de la norma, en cuanto hace al artículo 24, fracciones II, III, V, VIII, IX, XI, XVIII, XXII y XXV. Aunado a las deficiencias señaladas, es claro también, que el Sujeto Obligado en su respuesta no da cabal cumplimiento al procedimiento para la atención a las solicitudes de acceso a la información, establecido en el artículo 151 de la Ley de Transparencia y </w:t>
      </w:r>
      <w:r w:rsidRPr="00BD33E6">
        <w:rPr>
          <w:rFonts w:ascii="Palatino Linotype" w:hAnsi="Palatino Linotype"/>
          <w:i/>
          <w:color w:val="000000"/>
          <w:sz w:val="22"/>
          <w:szCs w:val="14"/>
        </w:rPr>
        <w:lastRenderedPageBreak/>
        <w:t xml:space="preserve">Acceso a la Información Pública del Estado de México y Municipios, al dejar de ser garante de las medidas y condiciones de accesibilidad para que toda persona pueda ejercer el derecho de acceso a la información, lo cual se traduce en que la respuesta otorgada, impide el debido acceso a la información. Queda evidente en la respuesta que se recurre, incumple también con la razón esencial del artículo 160 de la Ley de Transparencia y Acceso a la Información Pública del Estado de México y Municipios, que mandata al sujeto obligado a otorgar los documentos que se encuentren en sus archivos o que estén obligados a documentar de acuerdo con sus facultades, competencias o funciones y en el formato que el solicitante manifieste, de entre aquellos formatos existentes. En idéntico sentido que lo anterior y en razón de que la respuesta que hoy se recurre, evade en lo sustantivo otorgar las documentales requeridas y se limita a generar una respuesta a modo, luego entonces, aunado a la naturaleza de la documentales requeridas, se asume también que el sujeto obligado no ajusta su actuar a lo ordenado por los artículos 161, 162, 163, 164, 165 y 166 de la Ley de Transparencia y Acceso a la Información Pública del Estado de México y Municipios; de manera adicional y ante la evidente inaplicación de los normativos de cuenta, así como ponderando la naturaleza de la documentación solicitada, se presume también, que el sujeto obligado es omiso en las formalidades de clasificación de información en los casos procedentes, en términos de los artículos 47, 48, 49, fracciones II, VIII, IX, XII, XVI, 50, fracción X, 58, fracción V, 122, 130, 131, 133, 134, 135, 137, 140, 143 y 149 de la Ley referida con antelación. En cúmulo de los argumentos vertidos, que se advierte con claridad absoluta que el sujeto obligado se encuentra impuesto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y fundado; ante Ustedes; integrantes del Pleno del Instituto de Transparencia, Acceso a la Información Pública y Protección de Datos Personales del Estado de México y Municipios, respetuosamente solcito: Primero.- </w:t>
      </w:r>
      <w:r w:rsidRPr="00BD33E6">
        <w:rPr>
          <w:rFonts w:ascii="Palatino Linotype" w:hAnsi="Palatino Linotype"/>
          <w:b/>
          <w:bCs/>
          <w:i/>
          <w:color w:val="000000"/>
          <w:sz w:val="22"/>
          <w:szCs w:val="14"/>
          <w:u w:val="single"/>
        </w:rPr>
        <w:t>Se tenga por presentado el recurso de cuenta y previa sustanciación del mismo, se resuelva ordenar al sujeto obligado denominado Tribunal de Justicia Administrativa, la entrega de la información en los términos solicitados.</w:t>
      </w:r>
      <w:r w:rsidRPr="00BD33E6">
        <w:rPr>
          <w:rFonts w:ascii="Palatino Linotype" w:hAnsi="Palatino Linotype"/>
          <w:i/>
          <w:color w:val="000000"/>
          <w:sz w:val="22"/>
          <w:szCs w:val="14"/>
        </w:rPr>
        <w:t xml:space="preserve"> Segundo.- De conformidad con los artículo 222 y 223 de la multicitada Ley de transparencia local, </w:t>
      </w:r>
      <w:r w:rsidRPr="00BD33E6">
        <w:rPr>
          <w:rFonts w:ascii="Palatino Linotype" w:hAnsi="Palatino Linotype"/>
          <w:i/>
          <w:color w:val="000000"/>
          <w:sz w:val="22"/>
          <w:szCs w:val="14"/>
          <w:u w:val="single"/>
        </w:rPr>
        <w:t>en su caso, dar vista a la Contraloría Interna y Órgano de Control y Vigilancia en términos de la Ley de Responsabilidades de los Servidores Públicos del Estado y Municipios, para que determine lo que en derecho resulte procedente</w:t>
      </w:r>
      <w:r w:rsidRPr="00BD33E6">
        <w:rPr>
          <w:rFonts w:ascii="Palatino Linotype" w:hAnsi="Palatino Linotype"/>
          <w:i/>
          <w:color w:val="000000"/>
          <w:sz w:val="22"/>
          <w:szCs w:val="14"/>
        </w:rPr>
        <w:t>.” (Sic)</w:t>
      </w:r>
    </w:p>
    <w:p w14:paraId="30E6ECEE" w14:textId="77777777" w:rsidR="007206DE" w:rsidRPr="00BD33E6" w:rsidRDefault="007206DE" w:rsidP="00F06367">
      <w:pPr>
        <w:pStyle w:val="Sinespaciado"/>
        <w:rPr>
          <w:rFonts w:ascii="Palatino Linotype" w:hAnsi="Palatino Linotype"/>
        </w:rPr>
      </w:pPr>
    </w:p>
    <w:p w14:paraId="261C3B95" w14:textId="77777777" w:rsidR="007206DE" w:rsidRPr="00BD33E6" w:rsidRDefault="007206DE" w:rsidP="00F06367">
      <w:pPr>
        <w:pStyle w:val="Sinespaciado"/>
        <w:spacing w:line="360" w:lineRule="auto"/>
        <w:jc w:val="both"/>
        <w:rPr>
          <w:rFonts w:ascii="Palatino Linotype" w:hAnsi="Palatino Linotype"/>
        </w:rPr>
      </w:pPr>
      <w:r w:rsidRPr="00BD33E6">
        <w:rPr>
          <w:rFonts w:ascii="Palatino Linotype" w:hAnsi="Palatino Linotype"/>
        </w:rPr>
        <w:t xml:space="preserve">La parte recurrente adjunto el archivo electrónico denominado </w:t>
      </w:r>
      <w:r w:rsidRPr="00BD33E6">
        <w:rPr>
          <w:rFonts w:ascii="Palatino Linotype" w:hAnsi="Palatino Linotype"/>
          <w:b/>
          <w:i/>
        </w:rPr>
        <w:t>“</w:t>
      </w:r>
      <w:r w:rsidR="00A11649" w:rsidRPr="00BD33E6">
        <w:rPr>
          <w:rFonts w:ascii="Palatino Linotype" w:hAnsi="Palatino Linotype"/>
          <w:b/>
          <w:i/>
        </w:rPr>
        <w:t>147 RESPUESTA A SOLICITUD.pdf” y “Acuse de respuesta a la solicitud 147.pdf</w:t>
      </w:r>
      <w:r w:rsidRPr="00BD33E6">
        <w:rPr>
          <w:rFonts w:ascii="Palatino Linotype" w:hAnsi="Palatino Linotype"/>
          <w:b/>
          <w:i/>
        </w:rPr>
        <w:t xml:space="preserve">”, </w:t>
      </w:r>
      <w:r w:rsidRPr="00BD33E6">
        <w:rPr>
          <w:rFonts w:ascii="Palatino Linotype" w:hAnsi="Palatino Linotype"/>
        </w:rPr>
        <w:t>l</w:t>
      </w:r>
      <w:r w:rsidR="00A11649" w:rsidRPr="00BD33E6">
        <w:rPr>
          <w:rFonts w:ascii="Palatino Linotype" w:hAnsi="Palatino Linotype"/>
        </w:rPr>
        <w:t>os</w:t>
      </w:r>
      <w:r w:rsidRPr="00BD33E6">
        <w:rPr>
          <w:rFonts w:ascii="Palatino Linotype" w:hAnsi="Palatino Linotype"/>
        </w:rPr>
        <w:t xml:space="preserve"> cual</w:t>
      </w:r>
      <w:r w:rsidR="00A11649" w:rsidRPr="00BD33E6">
        <w:rPr>
          <w:rFonts w:ascii="Palatino Linotype" w:hAnsi="Palatino Linotype"/>
        </w:rPr>
        <w:t>es</w:t>
      </w:r>
      <w:r w:rsidRPr="00BD33E6">
        <w:rPr>
          <w:rFonts w:ascii="Palatino Linotype" w:hAnsi="Palatino Linotype"/>
        </w:rPr>
        <w:t xml:space="preserve"> contiene</w:t>
      </w:r>
      <w:r w:rsidR="00A11649" w:rsidRPr="00BD33E6">
        <w:rPr>
          <w:rFonts w:ascii="Palatino Linotype" w:hAnsi="Palatino Linotype"/>
        </w:rPr>
        <w:t>n</w:t>
      </w:r>
      <w:r w:rsidRPr="00BD33E6">
        <w:rPr>
          <w:rFonts w:ascii="Palatino Linotype" w:hAnsi="Palatino Linotype"/>
        </w:rPr>
        <w:t xml:space="preserve"> el </w:t>
      </w:r>
      <w:r w:rsidR="00A11649" w:rsidRPr="00BD33E6">
        <w:rPr>
          <w:rFonts w:ascii="Palatino Linotype" w:hAnsi="Palatino Linotype"/>
        </w:rPr>
        <w:t>acuse de respuesta y respuesta emitida por el Sujeto Obligado a la solicitud de información</w:t>
      </w:r>
      <w:r w:rsidR="00D601B3" w:rsidRPr="00BD33E6">
        <w:rPr>
          <w:rFonts w:ascii="Palatino Linotype" w:hAnsi="Palatino Linotype"/>
        </w:rPr>
        <w:t xml:space="preserve"> 00147/TRIJAEM/IP/2022</w:t>
      </w:r>
      <w:r w:rsidR="00A11649" w:rsidRPr="00BD33E6">
        <w:rPr>
          <w:rFonts w:ascii="Palatino Linotype" w:hAnsi="Palatino Linotype"/>
        </w:rPr>
        <w:t>, respectivamente</w:t>
      </w:r>
      <w:r w:rsidRPr="00BD33E6">
        <w:rPr>
          <w:rFonts w:ascii="Palatino Linotype" w:hAnsi="Palatino Linotype"/>
        </w:rPr>
        <w:t>.</w:t>
      </w:r>
    </w:p>
    <w:p w14:paraId="242683CB" w14:textId="77777777" w:rsidR="00A11649" w:rsidRPr="00BD33E6" w:rsidRDefault="00A11649" w:rsidP="00F06367">
      <w:pPr>
        <w:spacing w:after="0" w:line="360" w:lineRule="auto"/>
        <w:jc w:val="both"/>
        <w:rPr>
          <w:rFonts w:ascii="Palatino Linotype" w:hAnsi="Palatino Linotype" w:cs="Arial"/>
          <w:b/>
          <w:sz w:val="24"/>
        </w:rPr>
      </w:pPr>
    </w:p>
    <w:p w14:paraId="749AD337" w14:textId="77777777" w:rsidR="007206DE" w:rsidRPr="00BD33E6" w:rsidRDefault="007206DE" w:rsidP="00F06367">
      <w:pPr>
        <w:spacing w:after="0" w:line="360" w:lineRule="auto"/>
        <w:jc w:val="both"/>
        <w:rPr>
          <w:rFonts w:ascii="Palatino Linotype" w:hAnsi="Palatino Linotype" w:cs="Arial"/>
          <w:b/>
          <w:sz w:val="24"/>
          <w:szCs w:val="24"/>
        </w:rPr>
      </w:pPr>
      <w:r w:rsidRPr="00BD33E6">
        <w:rPr>
          <w:rFonts w:ascii="Palatino Linotype" w:hAnsi="Palatino Linotype" w:cs="Arial"/>
          <w:b/>
          <w:sz w:val="28"/>
        </w:rPr>
        <w:t>CUARTO</w:t>
      </w:r>
      <w:r w:rsidRPr="00BD33E6">
        <w:rPr>
          <w:rFonts w:ascii="Palatino Linotype" w:hAnsi="Palatino Linotype" w:cs="Arial"/>
          <w:b/>
          <w:sz w:val="24"/>
          <w:szCs w:val="24"/>
        </w:rPr>
        <w:t xml:space="preserve">. </w:t>
      </w:r>
      <w:r w:rsidRPr="00BD33E6">
        <w:rPr>
          <w:rFonts w:ascii="Palatino Linotype" w:hAnsi="Palatino Linotype" w:cs="Arial"/>
          <w:b/>
          <w:sz w:val="28"/>
          <w:szCs w:val="28"/>
        </w:rPr>
        <w:t>Del turno del recurso de revisión.</w:t>
      </w:r>
    </w:p>
    <w:p w14:paraId="72A5E854" w14:textId="77777777" w:rsidR="007206DE" w:rsidRPr="00BD33E6" w:rsidRDefault="007206DE" w:rsidP="00F06367">
      <w:pPr>
        <w:spacing w:after="0" w:line="360" w:lineRule="auto"/>
        <w:jc w:val="both"/>
        <w:rPr>
          <w:rFonts w:ascii="Palatino Linotype" w:hAnsi="Palatino Linotype" w:cs="Arial"/>
          <w:sz w:val="24"/>
          <w:szCs w:val="24"/>
        </w:rPr>
      </w:pPr>
      <w:r w:rsidRPr="00BD33E6">
        <w:rPr>
          <w:rFonts w:ascii="Palatino Linotype" w:hAnsi="Palatino Linotype" w:cs="Arial"/>
          <w:sz w:val="24"/>
          <w:szCs w:val="24"/>
        </w:rPr>
        <w:t xml:space="preserve">El medio de impugnación le fue turnado al Comisionado Presidente </w:t>
      </w:r>
      <w:r w:rsidRPr="00BD33E6">
        <w:rPr>
          <w:rFonts w:ascii="Palatino Linotype" w:hAnsi="Palatino Linotype" w:cs="Arial"/>
          <w:b/>
          <w:sz w:val="24"/>
          <w:szCs w:val="24"/>
        </w:rPr>
        <w:t>José Martínez Vilchis</w:t>
      </w:r>
      <w:r w:rsidRPr="00BD33E6">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F01260" w:rsidRPr="00BD33E6">
        <w:rPr>
          <w:rFonts w:ascii="Palatino Linotype" w:hAnsi="Palatino Linotype" w:cs="Arial"/>
          <w:b/>
          <w:sz w:val="24"/>
          <w:szCs w:val="24"/>
        </w:rPr>
        <w:t>treinta</w:t>
      </w:r>
      <w:r w:rsidRPr="00BD33E6">
        <w:rPr>
          <w:rFonts w:ascii="Palatino Linotype" w:hAnsi="Palatino Linotype" w:cs="Arial"/>
          <w:b/>
          <w:sz w:val="24"/>
          <w:szCs w:val="24"/>
        </w:rPr>
        <w:t xml:space="preserve"> de septiembre del año dos mil veintidós</w:t>
      </w:r>
      <w:r w:rsidRPr="00BD33E6">
        <w:rPr>
          <w:rFonts w:ascii="Palatino Linotype" w:hAnsi="Palatino Linotype" w:cs="Arial"/>
          <w:sz w:val="24"/>
          <w:szCs w:val="24"/>
        </w:rPr>
        <w:t>, determinándose en él, un plazo de siete días para que las partes manifestaran lo que a su derecho corresponda en términos del numeral ya citado.</w:t>
      </w:r>
    </w:p>
    <w:p w14:paraId="61CEC863" w14:textId="77777777" w:rsidR="007206DE" w:rsidRPr="00BD33E6" w:rsidRDefault="007206DE" w:rsidP="00F06367">
      <w:pPr>
        <w:spacing w:after="0" w:line="360" w:lineRule="auto"/>
        <w:jc w:val="both"/>
        <w:rPr>
          <w:rFonts w:ascii="Palatino Linotype" w:hAnsi="Palatino Linotype" w:cs="Arial"/>
          <w:sz w:val="24"/>
          <w:szCs w:val="24"/>
        </w:rPr>
      </w:pPr>
    </w:p>
    <w:p w14:paraId="54EA7121" w14:textId="77777777" w:rsidR="007206DE" w:rsidRPr="00BD33E6" w:rsidRDefault="007206DE" w:rsidP="00F06367">
      <w:pPr>
        <w:spacing w:after="0" w:line="360" w:lineRule="auto"/>
        <w:jc w:val="both"/>
        <w:rPr>
          <w:rFonts w:ascii="Palatino Linotype" w:hAnsi="Palatino Linotype" w:cs="Arial"/>
          <w:b/>
          <w:sz w:val="28"/>
          <w:szCs w:val="28"/>
        </w:rPr>
      </w:pPr>
      <w:r w:rsidRPr="00BD33E6">
        <w:rPr>
          <w:rFonts w:ascii="Palatino Linotype" w:hAnsi="Palatino Linotype" w:cs="Arial"/>
          <w:b/>
          <w:sz w:val="28"/>
        </w:rPr>
        <w:t xml:space="preserve">QUINTO. </w:t>
      </w:r>
      <w:r w:rsidRPr="00BD33E6">
        <w:rPr>
          <w:rFonts w:ascii="Palatino Linotype" w:hAnsi="Palatino Linotype" w:cs="Arial"/>
          <w:b/>
          <w:sz w:val="28"/>
          <w:szCs w:val="28"/>
        </w:rPr>
        <w:t>De la etapa de instrucción.</w:t>
      </w:r>
    </w:p>
    <w:p w14:paraId="4102DFCC" w14:textId="77777777" w:rsidR="007206DE" w:rsidRPr="00BD33E6" w:rsidRDefault="007206DE" w:rsidP="00F06367">
      <w:pPr>
        <w:spacing w:after="0" w:line="360" w:lineRule="auto"/>
        <w:jc w:val="both"/>
        <w:rPr>
          <w:rFonts w:ascii="Palatino Linotype" w:hAnsi="Palatino Linotype" w:cs="Arial"/>
          <w:sz w:val="24"/>
          <w:szCs w:val="24"/>
        </w:rPr>
      </w:pPr>
      <w:r w:rsidRPr="00BD33E6">
        <w:rPr>
          <w:rFonts w:ascii="Palatino Linotype" w:hAnsi="Palatino Linotype" w:cs="Arial"/>
          <w:sz w:val="24"/>
          <w:szCs w:val="24"/>
        </w:rPr>
        <w:t xml:space="preserve">De las constancias que obran en el expediente electrónico del </w:t>
      </w:r>
      <w:r w:rsidRPr="00BD33E6">
        <w:rPr>
          <w:rFonts w:ascii="Palatino Linotype" w:hAnsi="Palatino Linotype" w:cs="Arial"/>
          <w:sz w:val="24"/>
        </w:rPr>
        <w:t>Sistema de Acceso a la Información Mexiquense</w:t>
      </w:r>
      <w:r w:rsidRPr="00BD33E6">
        <w:rPr>
          <w:rFonts w:ascii="Palatino Linotype" w:hAnsi="Palatino Linotype" w:cs="Arial"/>
          <w:sz w:val="24"/>
          <w:szCs w:val="24"/>
        </w:rPr>
        <w:t xml:space="preserve"> (SAIMEX), se advierte que el Sujeto Obligado</w:t>
      </w:r>
      <w:r w:rsidR="00F01260" w:rsidRPr="00BD33E6">
        <w:rPr>
          <w:rFonts w:ascii="Palatino Linotype" w:hAnsi="Palatino Linotype" w:cs="Arial"/>
          <w:sz w:val="24"/>
          <w:szCs w:val="24"/>
        </w:rPr>
        <w:t xml:space="preserve"> rindió su informe justificado el treinta y uno de octubre de dos mil veintidós, a través del cual ratifica su respuesta primigenia, el cual fue puesto a la vista del Recurrente el once de noviembre de dos mil veintidós</w:t>
      </w:r>
      <w:r w:rsidRPr="00BD33E6">
        <w:rPr>
          <w:rFonts w:ascii="Palatino Linotype" w:hAnsi="Palatino Linotype" w:cs="Arial"/>
          <w:sz w:val="24"/>
          <w:szCs w:val="24"/>
        </w:rPr>
        <w:t>. Asimismo, se advierte que el recurrente no realizó manifestación alguna.</w:t>
      </w:r>
    </w:p>
    <w:p w14:paraId="265062A9" w14:textId="77777777" w:rsidR="007206DE" w:rsidRPr="00BD33E6" w:rsidRDefault="007206DE" w:rsidP="00F06367">
      <w:pPr>
        <w:tabs>
          <w:tab w:val="left" w:pos="8505"/>
        </w:tabs>
        <w:spacing w:after="0" w:line="360" w:lineRule="auto"/>
        <w:ind w:right="709"/>
        <w:rPr>
          <w:noProof/>
        </w:rPr>
      </w:pPr>
    </w:p>
    <w:p w14:paraId="74E5C728" w14:textId="77777777" w:rsidR="007206DE" w:rsidRPr="00BD33E6" w:rsidRDefault="007206DE" w:rsidP="00F06367">
      <w:pPr>
        <w:pStyle w:val="Sinespaciado"/>
        <w:spacing w:line="360" w:lineRule="auto"/>
        <w:jc w:val="both"/>
        <w:rPr>
          <w:rFonts w:ascii="Palatino Linotype" w:hAnsi="Palatino Linotype" w:cs="Arial"/>
          <w:b/>
          <w:sz w:val="28"/>
          <w:szCs w:val="28"/>
        </w:rPr>
      </w:pPr>
      <w:r w:rsidRPr="00BD33E6">
        <w:rPr>
          <w:rFonts w:ascii="Palatino Linotype" w:hAnsi="Palatino Linotype" w:cs="Arial"/>
          <w:b/>
          <w:sz w:val="28"/>
        </w:rPr>
        <w:t>S</w:t>
      </w:r>
      <w:r w:rsidR="00F01260" w:rsidRPr="00BD33E6">
        <w:rPr>
          <w:rFonts w:ascii="Palatino Linotype" w:hAnsi="Palatino Linotype" w:cs="Arial"/>
          <w:b/>
          <w:sz w:val="28"/>
        </w:rPr>
        <w:t>EXT</w:t>
      </w:r>
      <w:r w:rsidRPr="00BD33E6">
        <w:rPr>
          <w:rFonts w:ascii="Palatino Linotype" w:hAnsi="Palatino Linotype" w:cs="Arial"/>
          <w:b/>
          <w:sz w:val="28"/>
        </w:rPr>
        <w:t xml:space="preserve">O. </w:t>
      </w:r>
      <w:r w:rsidRPr="00BD33E6">
        <w:rPr>
          <w:rFonts w:ascii="Palatino Linotype" w:hAnsi="Palatino Linotype" w:cs="Arial"/>
          <w:b/>
          <w:sz w:val="28"/>
          <w:szCs w:val="28"/>
        </w:rPr>
        <w:t>De la ampliación del término para resolver.</w:t>
      </w:r>
    </w:p>
    <w:p w14:paraId="2E163A99" w14:textId="77777777" w:rsidR="007206DE" w:rsidRPr="00BD33E6" w:rsidRDefault="007206DE" w:rsidP="00F06367">
      <w:pPr>
        <w:spacing w:after="0" w:line="360" w:lineRule="auto"/>
        <w:jc w:val="both"/>
        <w:rPr>
          <w:rFonts w:ascii="Palatino Linotype" w:hAnsi="Palatino Linotype" w:cs="Arial"/>
          <w:sz w:val="24"/>
          <w:szCs w:val="24"/>
        </w:rPr>
      </w:pPr>
      <w:r w:rsidRPr="00BD33E6">
        <w:rPr>
          <w:rFonts w:ascii="Palatino Linotype" w:hAnsi="Palatino Linotype" w:cs="Arial"/>
          <w:sz w:val="24"/>
          <w:szCs w:val="24"/>
        </w:rPr>
        <w:t>En fecha dieci</w:t>
      </w:r>
      <w:r w:rsidR="00F01260" w:rsidRPr="00BD33E6">
        <w:rPr>
          <w:rFonts w:ascii="Palatino Linotype" w:hAnsi="Palatino Linotype" w:cs="Arial"/>
          <w:sz w:val="24"/>
          <w:szCs w:val="24"/>
        </w:rPr>
        <w:t>ocho</w:t>
      </w:r>
      <w:r w:rsidRPr="00BD33E6">
        <w:rPr>
          <w:rFonts w:ascii="Palatino Linotype" w:hAnsi="Palatino Linotype" w:cs="Arial"/>
          <w:sz w:val="24"/>
          <w:szCs w:val="24"/>
        </w:rPr>
        <w:t xml:space="preserve"> de </w:t>
      </w:r>
      <w:r w:rsidR="00F01260" w:rsidRPr="00BD33E6">
        <w:rPr>
          <w:rFonts w:ascii="Palatino Linotype" w:hAnsi="Palatino Linotype" w:cs="Arial"/>
          <w:sz w:val="24"/>
          <w:szCs w:val="24"/>
        </w:rPr>
        <w:t>noviem</w:t>
      </w:r>
      <w:r w:rsidRPr="00BD33E6">
        <w:rPr>
          <w:rFonts w:ascii="Palatino Linotype" w:hAnsi="Palatino Linotype" w:cs="Arial"/>
          <w:sz w:val="24"/>
          <w:szCs w:val="24"/>
        </w:rPr>
        <w:t>bre del año dos mil veintidós, se amplió el plazo para dictar resolución, en términos del artículo 181, de la Ley de Transparencia y Acceso a la Información Pública del Estado de México y Municipios.</w:t>
      </w:r>
    </w:p>
    <w:p w14:paraId="25D2DD2B" w14:textId="77777777" w:rsidR="00B80651" w:rsidRPr="00BD33E6" w:rsidRDefault="00B80651" w:rsidP="00F06367">
      <w:pPr>
        <w:spacing w:after="0" w:line="360" w:lineRule="auto"/>
        <w:jc w:val="both"/>
        <w:rPr>
          <w:rFonts w:ascii="Palatino Linotype" w:hAnsi="Palatino Linotype"/>
          <w:sz w:val="24"/>
          <w:szCs w:val="24"/>
        </w:rPr>
      </w:pPr>
    </w:p>
    <w:p w14:paraId="257B8F71"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03AAD35" w14:textId="77777777" w:rsidR="007206DE" w:rsidRPr="00BD33E6" w:rsidRDefault="007206DE" w:rsidP="00F06367">
      <w:pPr>
        <w:spacing w:after="0" w:line="360" w:lineRule="auto"/>
        <w:jc w:val="both"/>
        <w:rPr>
          <w:rFonts w:ascii="Palatino Linotype" w:hAnsi="Palatino Linotype"/>
          <w:sz w:val="24"/>
          <w:szCs w:val="24"/>
        </w:rPr>
      </w:pPr>
    </w:p>
    <w:p w14:paraId="361384D9"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5DC5452" w14:textId="77777777" w:rsidR="007206DE" w:rsidRPr="00BD33E6" w:rsidRDefault="007206DE" w:rsidP="00F06367">
      <w:pPr>
        <w:spacing w:after="0" w:line="360" w:lineRule="auto"/>
        <w:jc w:val="both"/>
        <w:rPr>
          <w:rFonts w:ascii="Palatino Linotype" w:hAnsi="Palatino Linotype"/>
          <w:sz w:val="24"/>
          <w:szCs w:val="24"/>
        </w:rPr>
      </w:pPr>
    </w:p>
    <w:p w14:paraId="109B9F50"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D3B8B84" w14:textId="77777777" w:rsidR="007206DE" w:rsidRPr="00BD33E6" w:rsidRDefault="007206DE" w:rsidP="00F06367">
      <w:pPr>
        <w:spacing w:after="0" w:line="360" w:lineRule="auto"/>
        <w:jc w:val="both"/>
        <w:rPr>
          <w:rFonts w:ascii="Palatino Linotype" w:hAnsi="Palatino Linotype"/>
          <w:sz w:val="24"/>
          <w:szCs w:val="24"/>
        </w:rPr>
      </w:pPr>
    </w:p>
    <w:p w14:paraId="30641D6C"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BC9833E" w14:textId="77777777" w:rsidR="00F01260" w:rsidRPr="00BD33E6" w:rsidRDefault="00F01260" w:rsidP="00F06367">
      <w:pPr>
        <w:spacing w:after="0" w:line="360" w:lineRule="auto"/>
        <w:jc w:val="both"/>
        <w:rPr>
          <w:rFonts w:ascii="Palatino Linotype" w:hAnsi="Palatino Linotype"/>
          <w:sz w:val="24"/>
          <w:szCs w:val="24"/>
        </w:rPr>
      </w:pPr>
    </w:p>
    <w:p w14:paraId="4CBC8E2E"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Por ello, excepcionalmente, si un asunto es resuelto con posterioridad a los plazos señalados por la norma debe analizarse la razonabilidad del tiempo necesario para su resolución, atentos a los siguientes criterios:</w:t>
      </w:r>
    </w:p>
    <w:p w14:paraId="78A75E70"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 xml:space="preserve"> </w:t>
      </w:r>
    </w:p>
    <w:p w14:paraId="47DEE5D3" w14:textId="77777777" w:rsidR="007206DE" w:rsidRPr="00BD33E6" w:rsidRDefault="007206DE" w:rsidP="00F06367">
      <w:pPr>
        <w:pStyle w:val="Prrafodelista"/>
        <w:numPr>
          <w:ilvl w:val="0"/>
          <w:numId w:val="3"/>
        </w:numPr>
        <w:spacing w:line="360" w:lineRule="auto"/>
        <w:jc w:val="both"/>
        <w:rPr>
          <w:rFonts w:ascii="Palatino Linotype" w:hAnsi="Palatino Linotype"/>
        </w:rPr>
      </w:pPr>
      <w:r w:rsidRPr="00BD33E6">
        <w:rPr>
          <w:rFonts w:ascii="Palatino Linotype" w:hAnsi="Palatino Linotype"/>
        </w:rPr>
        <w:t>Complejidad del asunto: La complejidad de la prueba, la pluralidad de sujetos procesales, el tiempo transcurrido, las características y contexto del recurso.</w:t>
      </w:r>
    </w:p>
    <w:p w14:paraId="4D23A24C" w14:textId="77777777" w:rsidR="007206DE" w:rsidRPr="00BD33E6" w:rsidRDefault="007206DE" w:rsidP="00F06367">
      <w:pPr>
        <w:pStyle w:val="Prrafodelista"/>
        <w:numPr>
          <w:ilvl w:val="0"/>
          <w:numId w:val="3"/>
        </w:numPr>
        <w:spacing w:line="360" w:lineRule="auto"/>
        <w:jc w:val="both"/>
        <w:rPr>
          <w:rFonts w:ascii="Palatino Linotype" w:hAnsi="Palatino Linotype"/>
        </w:rPr>
      </w:pPr>
      <w:r w:rsidRPr="00BD33E6">
        <w:rPr>
          <w:rFonts w:ascii="Palatino Linotype" w:hAnsi="Palatino Linotype"/>
        </w:rPr>
        <w:t>Actividad Procesal del interesado: Acciones u omisiones del interesado.</w:t>
      </w:r>
    </w:p>
    <w:p w14:paraId="6B1624DC" w14:textId="77777777" w:rsidR="007206DE" w:rsidRPr="00BD33E6" w:rsidRDefault="007206DE" w:rsidP="00F06367">
      <w:pPr>
        <w:pStyle w:val="Prrafodelista"/>
        <w:numPr>
          <w:ilvl w:val="0"/>
          <w:numId w:val="3"/>
        </w:numPr>
        <w:spacing w:line="360" w:lineRule="auto"/>
        <w:jc w:val="both"/>
        <w:rPr>
          <w:rFonts w:ascii="Palatino Linotype" w:hAnsi="Palatino Linotype"/>
        </w:rPr>
      </w:pPr>
      <w:r w:rsidRPr="00BD33E6">
        <w:rPr>
          <w:rFonts w:ascii="Palatino Linotype" w:hAnsi="Palatino Linotype"/>
        </w:rPr>
        <w:t>Conducta de la Autoridad: Las Acciones u omisiones realizadas en el procedimiento. Así como si la autoridad actuó con la debida diligencia.</w:t>
      </w:r>
    </w:p>
    <w:p w14:paraId="4B90F14D" w14:textId="77777777" w:rsidR="007206DE" w:rsidRPr="00BD33E6" w:rsidRDefault="007206DE" w:rsidP="00F06367">
      <w:pPr>
        <w:pStyle w:val="Prrafodelista"/>
        <w:numPr>
          <w:ilvl w:val="0"/>
          <w:numId w:val="3"/>
        </w:numPr>
        <w:spacing w:line="360" w:lineRule="auto"/>
        <w:jc w:val="both"/>
        <w:rPr>
          <w:rFonts w:ascii="Palatino Linotype" w:hAnsi="Palatino Linotype"/>
        </w:rPr>
      </w:pPr>
      <w:r w:rsidRPr="00BD33E6">
        <w:rPr>
          <w:rFonts w:ascii="Palatino Linotype" w:hAnsi="Palatino Linotype"/>
        </w:rPr>
        <w:t>La afectación generada en la situación jurídica de la persona involucrada en el proceso: Violación a sus derechos humanos.</w:t>
      </w:r>
    </w:p>
    <w:p w14:paraId="1285E7AC" w14:textId="77777777" w:rsidR="007206DE" w:rsidRPr="00BD33E6" w:rsidRDefault="007206DE" w:rsidP="00F06367">
      <w:pPr>
        <w:spacing w:after="0" w:line="360" w:lineRule="auto"/>
        <w:jc w:val="both"/>
        <w:rPr>
          <w:rFonts w:ascii="Palatino Linotype" w:hAnsi="Palatino Linotype"/>
          <w:sz w:val="24"/>
          <w:szCs w:val="24"/>
        </w:rPr>
      </w:pPr>
    </w:p>
    <w:p w14:paraId="36157D03"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69B986" w14:textId="77777777" w:rsidR="007976C2" w:rsidRPr="00BD33E6" w:rsidRDefault="007976C2" w:rsidP="00F06367">
      <w:pPr>
        <w:spacing w:after="0" w:line="360" w:lineRule="auto"/>
        <w:jc w:val="both"/>
        <w:rPr>
          <w:rFonts w:ascii="Palatino Linotype" w:hAnsi="Palatino Linotype"/>
          <w:sz w:val="24"/>
          <w:szCs w:val="24"/>
        </w:rPr>
      </w:pPr>
    </w:p>
    <w:p w14:paraId="7FFF36EC" w14:textId="77777777" w:rsidR="007976C2" w:rsidRPr="00BD33E6" w:rsidRDefault="007976C2" w:rsidP="00F06367">
      <w:pPr>
        <w:spacing w:after="0" w:line="360" w:lineRule="auto"/>
        <w:jc w:val="both"/>
        <w:rPr>
          <w:rFonts w:ascii="Palatino Linotype" w:hAnsi="Palatino Linotype"/>
          <w:sz w:val="24"/>
          <w:szCs w:val="24"/>
        </w:rPr>
      </w:pPr>
    </w:p>
    <w:p w14:paraId="7CEAF5A4"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 xml:space="preserve">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w:t>
      </w:r>
      <w:r w:rsidRPr="00BD33E6">
        <w:rPr>
          <w:rFonts w:ascii="Palatino Linotype" w:hAnsi="Palatino Linotype"/>
          <w:sz w:val="24"/>
          <w:szCs w:val="24"/>
        </w:rPr>
        <w:lastRenderedPageBreak/>
        <w:t>EL LEGISLADOR AL FIJARLOS Y LAS CARACTERÍSTICAS DEL CASO.”, visible en la Gaceta del Seminario Judicial de la Federación con el registro digital 205635.</w:t>
      </w:r>
    </w:p>
    <w:p w14:paraId="5CDE82CC" w14:textId="77777777" w:rsidR="007206DE" w:rsidRPr="00BD33E6" w:rsidRDefault="007206DE" w:rsidP="00F06367">
      <w:pPr>
        <w:spacing w:after="0" w:line="360" w:lineRule="auto"/>
        <w:jc w:val="both"/>
        <w:rPr>
          <w:rFonts w:ascii="Palatino Linotype" w:hAnsi="Palatino Linotype"/>
          <w:sz w:val="24"/>
          <w:szCs w:val="24"/>
        </w:rPr>
      </w:pPr>
    </w:p>
    <w:p w14:paraId="5F4CAD71"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A6A005" w14:textId="77777777" w:rsidR="007206DE" w:rsidRPr="00BD33E6" w:rsidRDefault="007206DE" w:rsidP="00F06367">
      <w:pPr>
        <w:spacing w:after="0" w:line="360" w:lineRule="auto"/>
        <w:jc w:val="both"/>
        <w:rPr>
          <w:rFonts w:ascii="Palatino Linotype" w:hAnsi="Palatino Linotype"/>
          <w:sz w:val="24"/>
          <w:szCs w:val="24"/>
        </w:rPr>
      </w:pPr>
    </w:p>
    <w:p w14:paraId="62559CBB"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096AA5A0" w14:textId="77777777" w:rsidR="007206DE" w:rsidRPr="00BD33E6" w:rsidRDefault="007206DE" w:rsidP="00F06367">
      <w:pPr>
        <w:spacing w:after="0" w:line="360" w:lineRule="auto"/>
        <w:jc w:val="both"/>
        <w:rPr>
          <w:rFonts w:ascii="Palatino Linotype" w:hAnsi="Palatino Linotype"/>
          <w:sz w:val="24"/>
          <w:szCs w:val="24"/>
        </w:rPr>
      </w:pPr>
    </w:p>
    <w:p w14:paraId="5B60AFFC"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“PLAZO RAZONABLE PARA RESOLVER. DIMENSIÓN Y EFECTOS DE ESTE CONCEPTO CUANDO SE ADUCE EXCESIVA CARGA DE TRABAJO.” consultable en el Seminario Judicial de la Federación y su gaceta, con el registro digital 2002351.</w:t>
      </w:r>
    </w:p>
    <w:p w14:paraId="274C2D9E" w14:textId="77777777" w:rsidR="007206DE" w:rsidRPr="00BD33E6" w:rsidRDefault="007206DE" w:rsidP="00F06367">
      <w:pPr>
        <w:spacing w:after="0" w:line="360" w:lineRule="auto"/>
        <w:jc w:val="both"/>
        <w:rPr>
          <w:rFonts w:ascii="Palatino Linotype" w:hAnsi="Palatino Linotype"/>
          <w:sz w:val="24"/>
          <w:szCs w:val="24"/>
        </w:rPr>
      </w:pPr>
    </w:p>
    <w:p w14:paraId="307EBC6C"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 xml:space="preserve">“PLAZO RAZONABLE PARA RESOLVER. CONCEPTO Y ELEMENTOS QUE LO INTEGRAN A LA LUZ DEL DERECHO INTERNACIONAL DE LOS DERECHOS </w:t>
      </w:r>
      <w:r w:rsidRPr="00BD33E6">
        <w:rPr>
          <w:rFonts w:ascii="Palatino Linotype" w:hAnsi="Palatino Linotype"/>
          <w:sz w:val="24"/>
          <w:szCs w:val="24"/>
        </w:rPr>
        <w:lastRenderedPageBreak/>
        <w:t>HUMANOS.”, visible en el Seminario Judicial de la Federación y su gaceta, con el registro digital 2002350.</w:t>
      </w:r>
    </w:p>
    <w:p w14:paraId="090F53A7" w14:textId="77777777" w:rsidR="007206DE" w:rsidRPr="00BD33E6" w:rsidRDefault="007206DE" w:rsidP="00F06367">
      <w:pPr>
        <w:spacing w:after="0" w:line="360" w:lineRule="auto"/>
        <w:jc w:val="both"/>
        <w:rPr>
          <w:rFonts w:ascii="Palatino Linotype" w:hAnsi="Palatino Linotype"/>
          <w:sz w:val="24"/>
          <w:szCs w:val="24"/>
        </w:rPr>
      </w:pPr>
    </w:p>
    <w:p w14:paraId="2C08EE08"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6DA083DE" w14:textId="77777777" w:rsidR="007206DE" w:rsidRPr="00BD33E6" w:rsidRDefault="007206DE" w:rsidP="00F06367">
      <w:pPr>
        <w:spacing w:after="0" w:line="360" w:lineRule="auto"/>
        <w:rPr>
          <w:rFonts w:ascii="Palatino Linotype" w:hAnsi="Palatino Linotype" w:cs="Arial"/>
          <w:b/>
          <w:sz w:val="28"/>
        </w:rPr>
      </w:pPr>
    </w:p>
    <w:p w14:paraId="41EFC91E" w14:textId="77777777" w:rsidR="00F01260" w:rsidRPr="00BD33E6" w:rsidRDefault="00F01260" w:rsidP="00F06367">
      <w:pPr>
        <w:spacing w:after="0" w:line="360" w:lineRule="auto"/>
        <w:jc w:val="both"/>
        <w:rPr>
          <w:rFonts w:ascii="Palatino Linotype" w:hAnsi="Palatino Linotype" w:cs="Arial"/>
          <w:b/>
          <w:sz w:val="28"/>
          <w:szCs w:val="28"/>
        </w:rPr>
      </w:pPr>
      <w:r w:rsidRPr="00BD33E6">
        <w:rPr>
          <w:rFonts w:ascii="Palatino Linotype" w:hAnsi="Palatino Linotype" w:cs="Arial"/>
          <w:b/>
          <w:sz w:val="28"/>
        </w:rPr>
        <w:t xml:space="preserve">SÉPTIMO. </w:t>
      </w:r>
      <w:r w:rsidRPr="00BD33E6">
        <w:rPr>
          <w:rFonts w:ascii="Palatino Linotype" w:hAnsi="Palatino Linotype" w:cs="Arial"/>
          <w:b/>
          <w:sz w:val="28"/>
          <w:szCs w:val="28"/>
        </w:rPr>
        <w:t>Del cierre de la etapa de instrucción.</w:t>
      </w:r>
    </w:p>
    <w:p w14:paraId="27036C47" w14:textId="77777777" w:rsidR="00543A6C" w:rsidRPr="00BD33E6" w:rsidRDefault="00543A6C" w:rsidP="00F06367">
      <w:pPr>
        <w:spacing w:after="0" w:line="360" w:lineRule="auto"/>
        <w:jc w:val="both"/>
        <w:rPr>
          <w:rFonts w:ascii="Palatino Linotype" w:hAnsi="Palatino Linotype" w:cs="Arial"/>
          <w:sz w:val="24"/>
          <w:szCs w:val="24"/>
        </w:rPr>
      </w:pPr>
      <w:r w:rsidRPr="00BD33E6">
        <w:rPr>
          <w:rFonts w:ascii="Palatino Linotype" w:hAnsi="Palatino Linotype" w:cs="Arial"/>
          <w:sz w:val="24"/>
          <w:szCs w:val="24"/>
        </w:rPr>
        <w:t xml:space="preserve">Así en la etapa de instrucción, de las constancias que obran en el expediente electrónico del Sistema de Acceso a la Información Mexiquense (SAIMEX), se advierte que el día once de agosto de dos mil veintitrés se cerró instrucción, mismo que se determinó dejar sin efectos, y se abrió de nueva cuenta la etapa de manifestaciones, toda vez que mediante correo electrónico de fecha doce de septiembre de dos mil veintitrés, el Sujeto Obligado remitió alcance al informe justificado </w:t>
      </w:r>
      <w:r w:rsidRPr="00BD33E6">
        <w:rPr>
          <w:rFonts w:ascii="Palatino Linotype" w:hAnsi="Palatino Linotype"/>
          <w:sz w:val="24"/>
          <w:szCs w:val="24"/>
        </w:rPr>
        <w:t>para lo cual adjuntó el archivo electrónico denominado “</w:t>
      </w:r>
      <w:r w:rsidRPr="00BD33E6">
        <w:rPr>
          <w:rFonts w:ascii="Palatino Linotype" w:hAnsi="Palatino Linotype"/>
          <w:sz w:val="24"/>
          <w:szCs w:val="24"/>
        </w:rPr>
        <w:tab/>
        <w:t xml:space="preserve">ALCANCE INFORME JUSTIFICADO SOL 147 RR 105012-09-2023-183639.pdf”. Documento que fue puesto a la vista del hoy Recurrente el día quince de septiembre de la presente anualidad; sin embargo, no hizo manifestaciones ni formulo alegatos que a su derecho conviniera. Posteriormente en fecha </w:t>
      </w:r>
      <w:r w:rsidRPr="00BD33E6">
        <w:rPr>
          <w:rFonts w:ascii="Palatino Linotype" w:eastAsia="Calibri" w:hAnsi="Palatino Linotype" w:cs="Arial"/>
          <w:sz w:val="24"/>
          <w:szCs w:val="24"/>
        </w:rPr>
        <w:t>veintiuno de septiembre de dos mil veintitrés, se cerró instrucción.</w:t>
      </w:r>
    </w:p>
    <w:p w14:paraId="495D943E" w14:textId="77777777" w:rsidR="00543A6C" w:rsidRPr="00BD33E6" w:rsidRDefault="00543A6C" w:rsidP="00F06367">
      <w:pPr>
        <w:spacing w:after="0" w:line="360" w:lineRule="auto"/>
        <w:jc w:val="both"/>
        <w:rPr>
          <w:rFonts w:ascii="Palatino Linotype" w:hAnsi="Palatino Linotype" w:cs="Arial"/>
          <w:sz w:val="24"/>
          <w:szCs w:val="24"/>
        </w:rPr>
      </w:pPr>
    </w:p>
    <w:p w14:paraId="260CEE0F" w14:textId="77777777" w:rsidR="007206DE" w:rsidRPr="00BD33E6" w:rsidRDefault="007206DE" w:rsidP="00F06367">
      <w:pPr>
        <w:spacing w:after="0" w:line="360" w:lineRule="auto"/>
        <w:jc w:val="center"/>
        <w:rPr>
          <w:rFonts w:ascii="Palatino Linotype" w:hAnsi="Palatino Linotype" w:cs="Arial"/>
          <w:b/>
          <w:sz w:val="28"/>
        </w:rPr>
      </w:pPr>
      <w:r w:rsidRPr="00BD33E6">
        <w:rPr>
          <w:rFonts w:ascii="Palatino Linotype" w:hAnsi="Palatino Linotype" w:cs="Arial"/>
          <w:b/>
          <w:sz w:val="28"/>
        </w:rPr>
        <w:t xml:space="preserve">C O N S I D E R A N D O </w:t>
      </w:r>
    </w:p>
    <w:p w14:paraId="59157FA1" w14:textId="77777777" w:rsidR="00545207" w:rsidRPr="00BD33E6" w:rsidRDefault="00545207" w:rsidP="00F06367">
      <w:pPr>
        <w:spacing w:after="0" w:line="360" w:lineRule="auto"/>
        <w:jc w:val="both"/>
        <w:rPr>
          <w:rFonts w:ascii="Palatino Linotype" w:hAnsi="Palatino Linotype" w:cs="Arial"/>
          <w:b/>
          <w:sz w:val="28"/>
        </w:rPr>
      </w:pPr>
    </w:p>
    <w:p w14:paraId="28CE1696" w14:textId="77777777" w:rsidR="007206DE" w:rsidRPr="00BD33E6" w:rsidRDefault="007206DE" w:rsidP="00F06367">
      <w:pPr>
        <w:spacing w:after="0" w:line="360" w:lineRule="auto"/>
        <w:jc w:val="both"/>
        <w:rPr>
          <w:rFonts w:ascii="Palatino Linotype" w:hAnsi="Palatino Linotype" w:cs="Arial"/>
          <w:sz w:val="24"/>
        </w:rPr>
      </w:pPr>
      <w:r w:rsidRPr="00BD33E6">
        <w:rPr>
          <w:rFonts w:ascii="Palatino Linotype" w:hAnsi="Palatino Linotype" w:cs="Arial"/>
          <w:b/>
          <w:sz w:val="28"/>
        </w:rPr>
        <w:t>PRIMERO.</w:t>
      </w:r>
      <w:r w:rsidRPr="00BD33E6">
        <w:rPr>
          <w:rFonts w:ascii="Palatino Linotype" w:hAnsi="Palatino Linotype" w:cs="Arial"/>
          <w:b/>
        </w:rPr>
        <w:t xml:space="preserve"> </w:t>
      </w:r>
      <w:r w:rsidRPr="00BD33E6">
        <w:rPr>
          <w:rFonts w:ascii="Palatino Linotype" w:hAnsi="Palatino Linotype" w:cs="Arial"/>
          <w:b/>
          <w:sz w:val="28"/>
          <w:szCs w:val="28"/>
        </w:rPr>
        <w:t>De la competencia</w:t>
      </w:r>
      <w:r w:rsidRPr="00BD33E6">
        <w:rPr>
          <w:rFonts w:ascii="Palatino Linotype" w:hAnsi="Palatino Linotype" w:cs="Arial"/>
          <w:sz w:val="28"/>
          <w:szCs w:val="28"/>
        </w:rPr>
        <w:t>.</w:t>
      </w:r>
    </w:p>
    <w:p w14:paraId="05453CD5" w14:textId="77777777" w:rsidR="007206DE" w:rsidRPr="00BD33E6" w:rsidRDefault="007206DE" w:rsidP="00F06367">
      <w:pPr>
        <w:pStyle w:val="Sinespaciado"/>
        <w:spacing w:line="360" w:lineRule="auto"/>
        <w:jc w:val="both"/>
        <w:rPr>
          <w:rFonts w:ascii="Palatino Linotype" w:hAnsi="Palatino Linotype"/>
        </w:rPr>
      </w:pPr>
      <w:r w:rsidRPr="00BD33E6">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C3B5DAB" w14:textId="77777777" w:rsidR="007206DE" w:rsidRPr="00BD33E6" w:rsidRDefault="007206DE" w:rsidP="00F06367">
      <w:pPr>
        <w:pStyle w:val="Prrafodelista"/>
        <w:autoSpaceDE w:val="0"/>
        <w:autoSpaceDN w:val="0"/>
        <w:adjustRightInd w:val="0"/>
        <w:spacing w:line="360" w:lineRule="auto"/>
        <w:ind w:left="0"/>
        <w:jc w:val="both"/>
        <w:rPr>
          <w:rFonts w:ascii="Palatino Linotype" w:hAnsi="Palatino Linotype" w:cs="Arial"/>
          <w:b/>
          <w:sz w:val="28"/>
        </w:rPr>
      </w:pPr>
    </w:p>
    <w:p w14:paraId="1C853BFF" w14:textId="77777777" w:rsidR="007206DE" w:rsidRPr="00BD33E6" w:rsidRDefault="007206DE" w:rsidP="00F06367">
      <w:pPr>
        <w:pStyle w:val="Prrafodelista"/>
        <w:autoSpaceDE w:val="0"/>
        <w:autoSpaceDN w:val="0"/>
        <w:adjustRightInd w:val="0"/>
        <w:spacing w:line="360" w:lineRule="auto"/>
        <w:ind w:left="0"/>
        <w:jc w:val="both"/>
        <w:rPr>
          <w:rFonts w:ascii="Palatino Linotype" w:hAnsi="Palatino Linotype" w:cs="Arial"/>
          <w:b/>
        </w:rPr>
      </w:pPr>
      <w:r w:rsidRPr="00BD33E6">
        <w:rPr>
          <w:rFonts w:ascii="Palatino Linotype" w:hAnsi="Palatino Linotype" w:cs="Arial"/>
          <w:b/>
          <w:sz w:val="28"/>
        </w:rPr>
        <w:t>SEGUNDO</w:t>
      </w:r>
      <w:r w:rsidRPr="00BD33E6">
        <w:rPr>
          <w:rFonts w:ascii="Palatino Linotype" w:hAnsi="Palatino Linotype" w:cs="Arial"/>
          <w:b/>
        </w:rPr>
        <w:t xml:space="preserve">. </w:t>
      </w:r>
      <w:r w:rsidRPr="00BD33E6">
        <w:rPr>
          <w:rFonts w:ascii="Palatino Linotype" w:hAnsi="Palatino Linotype" w:cs="Arial"/>
          <w:b/>
          <w:sz w:val="28"/>
          <w:szCs w:val="28"/>
        </w:rPr>
        <w:t>Sobre los alcances del recurso de revisión.</w:t>
      </w:r>
      <w:r w:rsidRPr="00BD33E6">
        <w:rPr>
          <w:rFonts w:ascii="Palatino Linotype" w:hAnsi="Palatino Linotype" w:cs="Arial"/>
          <w:b/>
        </w:rPr>
        <w:t xml:space="preserve"> </w:t>
      </w:r>
    </w:p>
    <w:p w14:paraId="3E5B5511" w14:textId="77777777" w:rsidR="007206DE" w:rsidRPr="00BD33E6" w:rsidRDefault="007206DE" w:rsidP="00F06367">
      <w:pPr>
        <w:autoSpaceDE w:val="0"/>
        <w:autoSpaceDN w:val="0"/>
        <w:adjustRightInd w:val="0"/>
        <w:spacing w:after="0" w:line="360" w:lineRule="auto"/>
        <w:jc w:val="both"/>
        <w:rPr>
          <w:rFonts w:ascii="Palatino Linotype" w:hAnsi="Palatino Linotype" w:cs="Arial"/>
          <w:sz w:val="24"/>
          <w:szCs w:val="24"/>
        </w:rPr>
      </w:pPr>
      <w:r w:rsidRPr="00BD33E6">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0DB4631" w14:textId="77777777" w:rsidR="007206DE" w:rsidRPr="00BD33E6" w:rsidRDefault="007206DE" w:rsidP="00F06367">
      <w:pPr>
        <w:pStyle w:val="Prrafodelista"/>
        <w:autoSpaceDE w:val="0"/>
        <w:autoSpaceDN w:val="0"/>
        <w:adjustRightInd w:val="0"/>
        <w:spacing w:line="360" w:lineRule="auto"/>
        <w:ind w:left="0"/>
        <w:jc w:val="both"/>
        <w:rPr>
          <w:rFonts w:ascii="Palatino Linotype" w:hAnsi="Palatino Linotype" w:cs="Arial"/>
          <w:b/>
        </w:rPr>
      </w:pPr>
    </w:p>
    <w:p w14:paraId="0720978D" w14:textId="77777777" w:rsidR="00403D80" w:rsidRPr="00BD33E6" w:rsidRDefault="00403D80" w:rsidP="00F06367">
      <w:pPr>
        <w:pStyle w:val="Prrafodelista"/>
        <w:autoSpaceDE w:val="0"/>
        <w:autoSpaceDN w:val="0"/>
        <w:adjustRightInd w:val="0"/>
        <w:spacing w:line="360" w:lineRule="auto"/>
        <w:ind w:left="0"/>
        <w:jc w:val="both"/>
        <w:rPr>
          <w:rFonts w:ascii="Palatino Linotype" w:hAnsi="Palatino Linotype" w:cs="Arial"/>
          <w:b/>
          <w:sz w:val="28"/>
          <w:szCs w:val="28"/>
        </w:rPr>
      </w:pPr>
      <w:r w:rsidRPr="00BD33E6">
        <w:rPr>
          <w:rFonts w:ascii="Palatino Linotype" w:hAnsi="Palatino Linotype" w:cs="Arial"/>
          <w:b/>
          <w:sz w:val="28"/>
        </w:rPr>
        <w:t>TERCERO</w:t>
      </w:r>
      <w:r w:rsidRPr="00BD33E6">
        <w:rPr>
          <w:rFonts w:ascii="Palatino Linotype" w:hAnsi="Palatino Linotype" w:cs="Arial"/>
          <w:b/>
        </w:rPr>
        <w:t xml:space="preserve">. </w:t>
      </w:r>
      <w:r w:rsidRPr="00BD33E6">
        <w:rPr>
          <w:rFonts w:ascii="Palatino Linotype" w:hAnsi="Palatino Linotype" w:cs="Arial"/>
          <w:b/>
          <w:sz w:val="28"/>
          <w:szCs w:val="28"/>
        </w:rPr>
        <w:t>De las causas de improcedencia.</w:t>
      </w:r>
    </w:p>
    <w:p w14:paraId="0862B639" w14:textId="77777777" w:rsidR="00403D80" w:rsidRPr="00BD33E6" w:rsidRDefault="00403D80" w:rsidP="00F06367">
      <w:pPr>
        <w:pStyle w:val="Prrafodelista"/>
        <w:autoSpaceDE w:val="0"/>
        <w:autoSpaceDN w:val="0"/>
        <w:adjustRightInd w:val="0"/>
        <w:spacing w:line="360" w:lineRule="auto"/>
        <w:ind w:left="0"/>
        <w:jc w:val="both"/>
        <w:rPr>
          <w:rFonts w:ascii="Palatino Linotype" w:hAnsi="Palatino Linotype" w:cs="Arial"/>
        </w:rPr>
      </w:pPr>
      <w:r w:rsidRPr="00BD33E6">
        <w:rPr>
          <w:rFonts w:ascii="Palatino Linotype" w:hAnsi="Palatino Linotype" w:cs="Arial"/>
        </w:rPr>
        <w:t xml:space="preserve">En el procedimiento de acceso a la información y de los medios de impugnación de la materia, se advierten diversos supuestos de procedibilidad, los cuales deben estudiarse </w:t>
      </w:r>
      <w:r w:rsidRPr="00BD33E6">
        <w:rPr>
          <w:rFonts w:ascii="Palatino Linotype" w:hAnsi="Palatino Linotype"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DF54C73" w14:textId="77777777" w:rsidR="00403D80" w:rsidRPr="00BD33E6" w:rsidRDefault="00403D80" w:rsidP="00F06367">
      <w:pPr>
        <w:pStyle w:val="Prrafodelista"/>
        <w:autoSpaceDE w:val="0"/>
        <w:autoSpaceDN w:val="0"/>
        <w:adjustRightInd w:val="0"/>
        <w:spacing w:line="360" w:lineRule="auto"/>
        <w:ind w:left="0"/>
        <w:jc w:val="both"/>
        <w:rPr>
          <w:rFonts w:ascii="Palatino Linotype" w:hAnsi="Palatino Linotype" w:cs="Arial"/>
        </w:rPr>
      </w:pPr>
      <w:r w:rsidRPr="00BD33E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D33E6">
        <w:rPr>
          <w:rStyle w:val="Refdenotaalpie"/>
          <w:rFonts w:ascii="Palatino Linotype" w:hAnsi="Palatino Linotype" w:cs="Arial"/>
        </w:rPr>
        <w:footnoteReference w:id="1"/>
      </w:r>
      <w:r w:rsidRPr="00BD33E6">
        <w:rPr>
          <w:rFonts w:ascii="Palatino Linotype" w:hAnsi="Palatino Linotype" w:cs="Arial"/>
        </w:rPr>
        <w:t xml:space="preserve">. Así las cosas, del análisis de los expedientes electrónicos no se advierte ninguna causa de improcedencia que se actualice ni mucho menos alguna </w:t>
      </w:r>
      <w:r w:rsidRPr="00BD33E6">
        <w:rPr>
          <w:rFonts w:ascii="Palatino Linotype" w:hAnsi="Palatino Linotype" w:cs="Arial"/>
        </w:rPr>
        <w:lastRenderedPageBreak/>
        <w:t>hecha valer por alguna de las partes, procediendo al estudio del fondo del asunto, en los siguientes términos.</w:t>
      </w:r>
    </w:p>
    <w:p w14:paraId="5682A3E7" w14:textId="77777777" w:rsidR="00403D80" w:rsidRPr="00BD33E6" w:rsidRDefault="00403D80" w:rsidP="00F06367">
      <w:pPr>
        <w:tabs>
          <w:tab w:val="left" w:pos="709"/>
        </w:tabs>
        <w:spacing w:after="0" w:line="360" w:lineRule="auto"/>
        <w:ind w:right="51"/>
        <w:jc w:val="both"/>
        <w:rPr>
          <w:rFonts w:ascii="Palatino Linotype" w:hAnsi="Palatino Linotype"/>
          <w:b/>
          <w:sz w:val="28"/>
          <w:szCs w:val="28"/>
        </w:rPr>
      </w:pPr>
    </w:p>
    <w:p w14:paraId="6CD6C3BC" w14:textId="77777777" w:rsidR="00403D80" w:rsidRPr="00BD33E6" w:rsidRDefault="00403D80" w:rsidP="00F06367">
      <w:pPr>
        <w:tabs>
          <w:tab w:val="left" w:pos="709"/>
        </w:tabs>
        <w:spacing w:after="0" w:line="360" w:lineRule="auto"/>
        <w:ind w:right="51"/>
        <w:jc w:val="both"/>
        <w:rPr>
          <w:rFonts w:ascii="Palatino Linotype" w:hAnsi="Palatino Linotype"/>
          <w:b/>
          <w:sz w:val="28"/>
          <w:szCs w:val="28"/>
        </w:rPr>
      </w:pPr>
      <w:r w:rsidRPr="00BD33E6">
        <w:rPr>
          <w:rFonts w:ascii="Palatino Linotype" w:hAnsi="Palatino Linotype"/>
          <w:b/>
          <w:sz w:val="28"/>
          <w:szCs w:val="28"/>
        </w:rPr>
        <w:t xml:space="preserve">CUARTO. Estudio y resolución del asunto </w:t>
      </w:r>
      <w:r w:rsidRPr="00BD33E6">
        <w:rPr>
          <w:rFonts w:ascii="Palatino Linotype" w:hAnsi="Palatino Linotype"/>
          <w:b/>
          <w:sz w:val="28"/>
          <w:szCs w:val="28"/>
        </w:rPr>
        <w:tab/>
      </w:r>
    </w:p>
    <w:p w14:paraId="061FF5F1" w14:textId="77777777" w:rsidR="00403D80" w:rsidRPr="00BD33E6" w:rsidRDefault="00403D80" w:rsidP="00F06367">
      <w:pPr>
        <w:pStyle w:val="Prrafodelista"/>
        <w:autoSpaceDE w:val="0"/>
        <w:autoSpaceDN w:val="0"/>
        <w:adjustRightInd w:val="0"/>
        <w:spacing w:line="360" w:lineRule="auto"/>
        <w:ind w:left="0"/>
        <w:jc w:val="both"/>
        <w:rPr>
          <w:rFonts w:ascii="Palatino Linotype" w:hAnsi="Palatino Linotype" w:cs="Arial"/>
        </w:rPr>
      </w:pPr>
      <w:r w:rsidRPr="00BD33E6">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32ACEBC" w14:textId="77777777" w:rsidR="007206DE" w:rsidRPr="00BD33E6" w:rsidRDefault="007206DE" w:rsidP="00F06367">
      <w:pPr>
        <w:tabs>
          <w:tab w:val="left" w:pos="709"/>
        </w:tabs>
        <w:spacing w:after="0" w:line="360" w:lineRule="auto"/>
        <w:jc w:val="both"/>
        <w:rPr>
          <w:rFonts w:ascii="Palatino Linotype" w:hAnsi="Palatino Linotype" w:cs="Arial"/>
          <w:sz w:val="24"/>
          <w:szCs w:val="24"/>
        </w:rPr>
      </w:pPr>
    </w:p>
    <w:p w14:paraId="6C49ADE7" w14:textId="77777777" w:rsidR="007206DE" w:rsidRPr="00BD33E6" w:rsidRDefault="007206DE"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Con el propósito de resolver el presente medio de impugnación, es conveniente recordar que e</w:t>
      </w:r>
      <w:r w:rsidR="00122E91" w:rsidRPr="00BD33E6">
        <w:rPr>
          <w:rFonts w:ascii="Palatino Linotype" w:hAnsi="Palatino Linotype"/>
          <w:sz w:val="24"/>
          <w:szCs w:val="24"/>
        </w:rPr>
        <w:t>l</w:t>
      </w:r>
      <w:r w:rsidRPr="00BD33E6">
        <w:rPr>
          <w:rFonts w:ascii="Palatino Linotype" w:hAnsi="Palatino Linotype"/>
          <w:sz w:val="24"/>
          <w:szCs w:val="24"/>
        </w:rPr>
        <w:t xml:space="preserve"> Recurrente solicitó al Sujeto Obligado que se le proporcionara vía </w:t>
      </w:r>
      <w:r w:rsidRPr="00BD33E6">
        <w:rPr>
          <w:rFonts w:ascii="Palatino Linotype" w:hAnsi="Palatino Linotype" w:cs="Arial"/>
          <w:sz w:val="24"/>
        </w:rPr>
        <w:t>Sistema de Acceso a la Información Mexiquense</w:t>
      </w:r>
      <w:r w:rsidRPr="00BD33E6">
        <w:rPr>
          <w:rFonts w:ascii="Palatino Linotype" w:hAnsi="Palatino Linotype"/>
          <w:sz w:val="24"/>
          <w:szCs w:val="24"/>
        </w:rPr>
        <w:t xml:space="preserve"> (SAIMEX), lo siguiente:</w:t>
      </w:r>
    </w:p>
    <w:p w14:paraId="61A16C2E" w14:textId="77777777" w:rsidR="007206DE" w:rsidRPr="00BD33E6" w:rsidRDefault="007206DE" w:rsidP="00F06367">
      <w:pPr>
        <w:spacing w:after="0" w:line="360" w:lineRule="auto"/>
        <w:jc w:val="both"/>
        <w:rPr>
          <w:rFonts w:ascii="Palatino Linotype" w:hAnsi="Palatino Linotype"/>
          <w:sz w:val="24"/>
          <w:szCs w:val="24"/>
        </w:rPr>
      </w:pPr>
    </w:p>
    <w:p w14:paraId="08C004E5" w14:textId="77777777" w:rsidR="00122E91" w:rsidRPr="00BD33E6" w:rsidRDefault="00122E91" w:rsidP="00F06367">
      <w:pPr>
        <w:spacing w:after="0" w:line="360" w:lineRule="auto"/>
        <w:jc w:val="both"/>
        <w:rPr>
          <w:rFonts w:ascii="Palatino Linotype" w:hAnsi="Palatino Linotype"/>
          <w:sz w:val="24"/>
        </w:rPr>
      </w:pPr>
      <w:bookmarkStart w:id="1" w:name="_Hlk97247639"/>
      <w:bookmarkStart w:id="2" w:name="_Hlk82038749"/>
      <w:bookmarkStart w:id="3" w:name="_Hlk82011256"/>
      <w:r w:rsidRPr="00BD33E6">
        <w:rPr>
          <w:rFonts w:ascii="Palatino Linotype" w:hAnsi="Palatino Linotype"/>
          <w:sz w:val="24"/>
        </w:rPr>
        <w:t xml:space="preserve">De la Unidad de Estudios y Proyectos Especiales del Tribunal de Justicia Administrativa del Estado de México: </w:t>
      </w:r>
    </w:p>
    <w:p w14:paraId="4988730C" w14:textId="77777777" w:rsidR="00403D80" w:rsidRPr="00BD33E6" w:rsidRDefault="00403D80" w:rsidP="00F06367">
      <w:pPr>
        <w:spacing w:after="0" w:line="360" w:lineRule="auto"/>
        <w:jc w:val="both"/>
        <w:rPr>
          <w:rFonts w:ascii="Palatino Linotype" w:hAnsi="Palatino Linotype"/>
          <w:sz w:val="24"/>
        </w:rPr>
      </w:pPr>
    </w:p>
    <w:p w14:paraId="12B2737F" w14:textId="77777777" w:rsidR="007206DE" w:rsidRPr="00BD33E6" w:rsidRDefault="00122E91" w:rsidP="00F06367">
      <w:pPr>
        <w:pStyle w:val="Prrafodelista"/>
        <w:numPr>
          <w:ilvl w:val="0"/>
          <w:numId w:val="7"/>
        </w:numPr>
        <w:spacing w:line="360" w:lineRule="auto"/>
        <w:jc w:val="both"/>
        <w:rPr>
          <w:rFonts w:ascii="Palatino Linotype" w:hAnsi="Palatino Linotype"/>
        </w:rPr>
      </w:pPr>
      <w:r w:rsidRPr="00BD33E6">
        <w:rPr>
          <w:rFonts w:ascii="Palatino Linotype" w:hAnsi="Palatino Linotype"/>
        </w:rPr>
        <w:t>Las comunicaciones y en general de todas aquellas informaciones, tanto recibidas, como enviadas, mediante el sistema de gestión interna de la unidad del 1° de Octubre del 2021 a la fecha.</w:t>
      </w:r>
    </w:p>
    <w:p w14:paraId="63058456" w14:textId="77777777" w:rsidR="00E27192" w:rsidRPr="00BD33E6" w:rsidRDefault="00E27192" w:rsidP="00F06367">
      <w:pPr>
        <w:spacing w:after="0" w:line="360" w:lineRule="auto"/>
        <w:jc w:val="both"/>
        <w:rPr>
          <w:rFonts w:ascii="Palatino Linotype" w:eastAsia="Arial Unicode MS" w:hAnsi="Palatino Linotype" w:cs="Arial"/>
          <w:sz w:val="24"/>
        </w:rPr>
      </w:pPr>
    </w:p>
    <w:p w14:paraId="65B2AFBB" w14:textId="77777777" w:rsidR="007206DE" w:rsidRPr="00BD33E6" w:rsidRDefault="007206DE" w:rsidP="00F06367">
      <w:pPr>
        <w:spacing w:after="0" w:line="360" w:lineRule="auto"/>
        <w:jc w:val="both"/>
        <w:rPr>
          <w:rFonts w:ascii="Palatino Linotype" w:eastAsia="Arial Unicode MS" w:hAnsi="Palatino Linotype" w:cs="Arial"/>
          <w:sz w:val="24"/>
        </w:rPr>
      </w:pPr>
      <w:r w:rsidRPr="00BD33E6">
        <w:rPr>
          <w:rFonts w:ascii="Palatino Linotype" w:eastAsia="Arial Unicode MS" w:hAnsi="Palatino Linotype" w:cs="Arial"/>
          <w:sz w:val="24"/>
        </w:rPr>
        <w:t xml:space="preserve">En atención al requerimiento de información planteado, </w:t>
      </w:r>
      <w:r w:rsidR="00E15AF4" w:rsidRPr="00BD33E6">
        <w:rPr>
          <w:rFonts w:ascii="Palatino Linotype" w:eastAsia="Arial Unicode MS" w:hAnsi="Palatino Linotype" w:cs="Arial"/>
          <w:bCs/>
          <w:sz w:val="24"/>
        </w:rPr>
        <w:t xml:space="preserve">el Sujeto Obligado adjuntó </w:t>
      </w:r>
      <w:r w:rsidRPr="00BD33E6">
        <w:rPr>
          <w:rFonts w:ascii="Palatino Linotype" w:eastAsia="Arial Unicode MS" w:hAnsi="Palatino Linotype" w:cs="Arial"/>
          <w:bCs/>
          <w:sz w:val="24"/>
        </w:rPr>
        <w:t>l</w:t>
      </w:r>
      <w:r w:rsidR="00E15AF4" w:rsidRPr="00BD33E6">
        <w:rPr>
          <w:rFonts w:ascii="Palatino Linotype" w:eastAsia="Arial Unicode MS" w:hAnsi="Palatino Linotype" w:cs="Arial"/>
          <w:bCs/>
          <w:sz w:val="24"/>
        </w:rPr>
        <w:t>os</w:t>
      </w:r>
      <w:r w:rsidRPr="00BD33E6">
        <w:rPr>
          <w:rFonts w:ascii="Palatino Linotype" w:eastAsia="Arial Unicode MS" w:hAnsi="Palatino Linotype" w:cs="Arial"/>
          <w:bCs/>
          <w:sz w:val="24"/>
        </w:rPr>
        <w:t xml:space="preserve"> archivo</w:t>
      </w:r>
      <w:r w:rsidR="00E15AF4" w:rsidRPr="00BD33E6">
        <w:rPr>
          <w:rFonts w:ascii="Palatino Linotype" w:eastAsia="Arial Unicode MS" w:hAnsi="Palatino Linotype" w:cs="Arial"/>
          <w:bCs/>
          <w:sz w:val="24"/>
        </w:rPr>
        <w:t>s</w:t>
      </w:r>
      <w:r w:rsidRPr="00BD33E6">
        <w:rPr>
          <w:rFonts w:ascii="Palatino Linotype" w:eastAsia="Arial Unicode MS" w:hAnsi="Palatino Linotype" w:cs="Arial"/>
          <w:bCs/>
          <w:sz w:val="24"/>
        </w:rPr>
        <w:t xml:space="preserve"> electrónico</w:t>
      </w:r>
      <w:r w:rsidR="00E15AF4" w:rsidRPr="00BD33E6">
        <w:rPr>
          <w:rFonts w:ascii="Palatino Linotype" w:eastAsia="Arial Unicode MS" w:hAnsi="Palatino Linotype" w:cs="Arial"/>
          <w:bCs/>
          <w:sz w:val="24"/>
        </w:rPr>
        <w:t>s</w:t>
      </w:r>
      <w:r w:rsidRPr="00BD33E6">
        <w:rPr>
          <w:rFonts w:ascii="Palatino Linotype" w:eastAsia="Arial Unicode MS" w:hAnsi="Palatino Linotype" w:cs="Arial"/>
          <w:bCs/>
          <w:sz w:val="24"/>
        </w:rPr>
        <w:t xml:space="preserve"> denominado</w:t>
      </w:r>
      <w:r w:rsidR="00E15AF4" w:rsidRPr="00BD33E6">
        <w:rPr>
          <w:rFonts w:ascii="Palatino Linotype" w:eastAsia="Arial Unicode MS" w:hAnsi="Palatino Linotype" w:cs="Arial"/>
          <w:bCs/>
          <w:sz w:val="24"/>
        </w:rPr>
        <w:t>s</w:t>
      </w:r>
      <w:r w:rsidRPr="00BD33E6">
        <w:rPr>
          <w:rFonts w:ascii="Palatino Linotype" w:eastAsia="Arial Unicode MS" w:hAnsi="Palatino Linotype" w:cs="Arial"/>
          <w:sz w:val="24"/>
        </w:rPr>
        <w:t xml:space="preserve"> </w:t>
      </w:r>
      <w:r w:rsidRPr="00BD33E6">
        <w:rPr>
          <w:rFonts w:ascii="Palatino Linotype" w:hAnsi="Palatino Linotype" w:cs="Arial"/>
          <w:sz w:val="24"/>
        </w:rPr>
        <w:t>“</w:t>
      </w:r>
      <w:r w:rsidR="00E15AF4" w:rsidRPr="00BD33E6">
        <w:rPr>
          <w:rFonts w:ascii="Palatino Linotype" w:hAnsi="Palatino Linotype" w:cs="Arial"/>
          <w:i/>
          <w:sz w:val="24"/>
        </w:rPr>
        <w:t>612-2022 UIPPE 342.pdf” y “147. RESPUESTA A SOLICITUD.pdf</w:t>
      </w:r>
      <w:r w:rsidRPr="00BD33E6">
        <w:rPr>
          <w:rFonts w:ascii="Palatino Linotype" w:hAnsi="Palatino Linotype" w:cs="Arial"/>
          <w:i/>
          <w:sz w:val="24"/>
        </w:rPr>
        <w:t>”</w:t>
      </w:r>
      <w:r w:rsidRPr="00BD33E6">
        <w:rPr>
          <w:rFonts w:ascii="Palatino Linotype" w:hAnsi="Palatino Linotype" w:cs="Arial"/>
          <w:sz w:val="24"/>
        </w:rPr>
        <w:t>;</w:t>
      </w:r>
      <w:r w:rsidRPr="00BD33E6">
        <w:rPr>
          <w:rFonts w:ascii="Palatino Linotype" w:eastAsia="Arial Unicode MS" w:hAnsi="Palatino Linotype" w:cs="Arial"/>
          <w:sz w:val="24"/>
        </w:rPr>
        <w:t xml:space="preserve"> mismo</w:t>
      </w:r>
      <w:r w:rsidR="00E15AF4" w:rsidRPr="00BD33E6">
        <w:rPr>
          <w:rFonts w:ascii="Palatino Linotype" w:eastAsia="Arial Unicode MS" w:hAnsi="Palatino Linotype" w:cs="Arial"/>
          <w:sz w:val="24"/>
        </w:rPr>
        <w:t>s</w:t>
      </w:r>
      <w:r w:rsidRPr="00BD33E6">
        <w:rPr>
          <w:rFonts w:ascii="Palatino Linotype" w:eastAsia="Arial Unicode MS" w:hAnsi="Palatino Linotype" w:cs="Arial"/>
          <w:sz w:val="24"/>
        </w:rPr>
        <w:t xml:space="preserve"> que se describe</w:t>
      </w:r>
      <w:r w:rsidR="00E15AF4" w:rsidRPr="00BD33E6">
        <w:rPr>
          <w:rFonts w:ascii="Palatino Linotype" w:eastAsia="Arial Unicode MS" w:hAnsi="Palatino Linotype" w:cs="Arial"/>
          <w:sz w:val="24"/>
        </w:rPr>
        <w:t>n</w:t>
      </w:r>
      <w:r w:rsidRPr="00BD33E6">
        <w:rPr>
          <w:rFonts w:ascii="Palatino Linotype" w:eastAsia="Arial Unicode MS" w:hAnsi="Palatino Linotype" w:cs="Arial"/>
          <w:sz w:val="24"/>
        </w:rPr>
        <w:t xml:space="preserve"> a continuación:</w:t>
      </w:r>
    </w:p>
    <w:p w14:paraId="130C86A2" w14:textId="77777777" w:rsidR="00546A43" w:rsidRPr="00BD33E6" w:rsidRDefault="00546A43" w:rsidP="00F06367">
      <w:pPr>
        <w:spacing w:after="0" w:line="360" w:lineRule="auto"/>
        <w:jc w:val="both"/>
        <w:rPr>
          <w:rFonts w:ascii="Palatino Linotype" w:eastAsia="Arial Unicode MS" w:hAnsi="Palatino Linotype" w:cs="Arial"/>
          <w:sz w:val="24"/>
          <w:szCs w:val="24"/>
        </w:rPr>
      </w:pPr>
    </w:p>
    <w:p w14:paraId="6295A554" w14:textId="77777777" w:rsidR="00546A43" w:rsidRPr="00BD33E6" w:rsidRDefault="00546A43" w:rsidP="00F06367">
      <w:pPr>
        <w:pStyle w:val="Prrafodelista"/>
        <w:numPr>
          <w:ilvl w:val="0"/>
          <w:numId w:val="2"/>
        </w:numPr>
        <w:spacing w:line="360" w:lineRule="auto"/>
        <w:jc w:val="both"/>
        <w:rPr>
          <w:rFonts w:ascii="Palatino Linotype" w:eastAsia="Arial Unicode MS" w:hAnsi="Palatino Linotype" w:cs="Arial"/>
        </w:rPr>
      </w:pPr>
      <w:r w:rsidRPr="00BD33E6">
        <w:rPr>
          <w:rFonts w:ascii="Palatino Linotype" w:hAnsi="Palatino Linotype" w:cs="Arial"/>
          <w:b/>
          <w:bCs/>
        </w:rPr>
        <w:t xml:space="preserve">612-2022 UIPPE 342.pdf: </w:t>
      </w:r>
      <w:r w:rsidRPr="00BD33E6">
        <w:rPr>
          <w:rFonts w:ascii="Palatino Linotype" w:hAnsi="Palatino Linotype" w:cs="Arial"/>
          <w:bCs/>
        </w:rPr>
        <w:t xml:space="preserve">Documento consistente en seis (6) fojas, de fecha veintitrés de septiembre del dos mil veintidós, a través del cual la </w:t>
      </w:r>
      <w:r w:rsidR="00CC7509" w:rsidRPr="00BD33E6">
        <w:rPr>
          <w:rFonts w:ascii="Palatino Linotype" w:hAnsi="Palatino Linotype" w:cs="Arial"/>
          <w:bCs/>
        </w:rPr>
        <w:t>Jefa de la Unidad de Información, Planeación, Programación y Evaluación</w:t>
      </w:r>
      <w:r w:rsidRPr="00BD33E6">
        <w:rPr>
          <w:rFonts w:ascii="Palatino Linotype" w:hAnsi="Palatino Linotype" w:cs="Arial"/>
          <w:bCs/>
        </w:rPr>
        <w:t xml:space="preserve">, </w:t>
      </w:r>
      <w:r w:rsidR="00CC7509" w:rsidRPr="00BD33E6">
        <w:rPr>
          <w:rFonts w:ascii="Palatino Linotype" w:hAnsi="Palatino Linotype" w:cs="Arial"/>
          <w:bCs/>
        </w:rPr>
        <w:t>mediante la respuesta emitida por la Servidora Pública Habilitada para el Despacho de la Unidad de Estudios y Proyectos Especiales.</w:t>
      </w:r>
    </w:p>
    <w:p w14:paraId="21F4755D" w14:textId="77777777" w:rsidR="007206DE" w:rsidRPr="00BD33E6" w:rsidRDefault="007206DE" w:rsidP="00F06367">
      <w:pPr>
        <w:spacing w:after="0" w:line="360" w:lineRule="auto"/>
        <w:jc w:val="both"/>
        <w:rPr>
          <w:rFonts w:ascii="Palatino Linotype" w:eastAsia="Arial Unicode MS" w:hAnsi="Palatino Linotype" w:cs="Arial"/>
          <w:sz w:val="24"/>
          <w:szCs w:val="24"/>
        </w:rPr>
      </w:pPr>
    </w:p>
    <w:p w14:paraId="3A472F33" w14:textId="77777777" w:rsidR="007206DE" w:rsidRPr="00BD33E6" w:rsidRDefault="00E15AF4" w:rsidP="00F06367">
      <w:pPr>
        <w:pStyle w:val="Prrafodelista"/>
        <w:numPr>
          <w:ilvl w:val="0"/>
          <w:numId w:val="2"/>
        </w:numPr>
        <w:spacing w:line="360" w:lineRule="auto"/>
        <w:jc w:val="both"/>
        <w:rPr>
          <w:rFonts w:ascii="Palatino Linotype" w:hAnsi="Palatino Linotype" w:cs="Arial"/>
          <w:b/>
          <w:bCs/>
        </w:rPr>
      </w:pPr>
      <w:r w:rsidRPr="00BD33E6">
        <w:rPr>
          <w:rFonts w:ascii="Palatino Linotype" w:hAnsi="Palatino Linotype" w:cs="Arial"/>
          <w:b/>
          <w:bCs/>
        </w:rPr>
        <w:t>612-2022 UIPPE 342.pdf</w:t>
      </w:r>
      <w:r w:rsidR="007206DE" w:rsidRPr="00BD33E6">
        <w:rPr>
          <w:rFonts w:ascii="Palatino Linotype" w:hAnsi="Palatino Linotype" w:cs="Arial"/>
          <w:b/>
          <w:bCs/>
        </w:rPr>
        <w:t xml:space="preserve">: </w:t>
      </w:r>
      <w:r w:rsidR="007206DE" w:rsidRPr="00BD33E6">
        <w:rPr>
          <w:rFonts w:ascii="Palatino Linotype" w:hAnsi="Palatino Linotype" w:cs="Arial"/>
          <w:bCs/>
        </w:rPr>
        <w:t xml:space="preserve">Documento consistente en dos (2) fojas, de fecha </w:t>
      </w:r>
      <w:r w:rsidRPr="00BD33E6">
        <w:rPr>
          <w:rFonts w:ascii="Palatino Linotype" w:hAnsi="Palatino Linotype" w:cs="Arial"/>
          <w:bCs/>
        </w:rPr>
        <w:t>veinte</w:t>
      </w:r>
      <w:r w:rsidR="007206DE" w:rsidRPr="00BD33E6">
        <w:rPr>
          <w:rFonts w:ascii="Palatino Linotype" w:hAnsi="Palatino Linotype" w:cs="Arial"/>
          <w:bCs/>
        </w:rPr>
        <w:t xml:space="preserve"> de </w:t>
      </w:r>
      <w:r w:rsidRPr="00BD33E6">
        <w:rPr>
          <w:rFonts w:ascii="Palatino Linotype" w:hAnsi="Palatino Linotype" w:cs="Arial"/>
          <w:bCs/>
        </w:rPr>
        <w:t xml:space="preserve">septiembre </w:t>
      </w:r>
      <w:r w:rsidR="007206DE" w:rsidRPr="00BD33E6">
        <w:rPr>
          <w:rFonts w:ascii="Palatino Linotype" w:hAnsi="Palatino Linotype" w:cs="Arial"/>
          <w:bCs/>
        </w:rPr>
        <w:t>del dos mil veintidós, a través del cual l</w:t>
      </w:r>
      <w:r w:rsidRPr="00BD33E6">
        <w:rPr>
          <w:rFonts w:ascii="Palatino Linotype" w:hAnsi="Palatino Linotype" w:cs="Arial"/>
          <w:bCs/>
        </w:rPr>
        <w:t>a</w:t>
      </w:r>
      <w:r w:rsidR="007206DE" w:rsidRPr="00BD33E6">
        <w:rPr>
          <w:rFonts w:ascii="Palatino Linotype" w:hAnsi="Palatino Linotype" w:cs="Arial"/>
          <w:bCs/>
        </w:rPr>
        <w:t xml:space="preserve"> </w:t>
      </w:r>
      <w:r w:rsidRPr="00BD33E6">
        <w:rPr>
          <w:rFonts w:ascii="Palatino Linotype" w:hAnsi="Palatino Linotype" w:cs="Arial"/>
          <w:bCs/>
        </w:rPr>
        <w:t>Servidora Pública Habilitada</w:t>
      </w:r>
      <w:r w:rsidR="00CC7509" w:rsidRPr="00BD33E6">
        <w:rPr>
          <w:rFonts w:ascii="Palatino Linotype" w:hAnsi="Palatino Linotype" w:cs="Arial"/>
          <w:bCs/>
        </w:rPr>
        <w:t xml:space="preserve"> para el Despacho de la Unidad de Estudios y Proyectos Especiales</w:t>
      </w:r>
      <w:r w:rsidR="007206DE" w:rsidRPr="00BD33E6">
        <w:rPr>
          <w:rFonts w:ascii="Palatino Linotype" w:hAnsi="Palatino Linotype" w:cs="Arial"/>
          <w:bCs/>
        </w:rPr>
        <w:t xml:space="preserve">, informó </w:t>
      </w:r>
      <w:r w:rsidRPr="00BD33E6">
        <w:rPr>
          <w:rFonts w:ascii="Palatino Linotype" w:hAnsi="Palatino Linotype" w:cs="Arial"/>
          <w:bCs/>
        </w:rPr>
        <w:t>que el Sistema de Gestión Interna es una herramienta tecnológica que coadyuva a las funciones de esa unidad administrativa, sin embargo, el sistema de Gestión Interna no es de administración propia, sino de la Dirección General del Sistema Estatal de Informática, dependiente de la S</w:t>
      </w:r>
      <w:r w:rsidR="007206DE" w:rsidRPr="00BD33E6">
        <w:rPr>
          <w:rFonts w:ascii="Palatino Linotype" w:hAnsi="Palatino Linotype" w:cs="Arial"/>
        </w:rPr>
        <w:t xml:space="preserve">ecretaría de Finanzas, </w:t>
      </w:r>
      <w:r w:rsidR="007206DE" w:rsidRPr="00BD33E6">
        <w:rPr>
          <w:rFonts w:ascii="Palatino Linotype" w:hAnsi="Palatino Linotype" w:cs="Arial"/>
          <w:bCs/>
        </w:rPr>
        <w:t>tal y como se advierte a continuación:</w:t>
      </w:r>
    </w:p>
    <w:p w14:paraId="57EA9D21" w14:textId="77777777" w:rsidR="00D7132F" w:rsidRPr="00BD33E6" w:rsidRDefault="00D7132F" w:rsidP="00F06367">
      <w:pPr>
        <w:pStyle w:val="Prrafodelista"/>
        <w:rPr>
          <w:rFonts w:ascii="Palatino Linotype" w:hAnsi="Palatino Linotype" w:cs="Arial"/>
          <w:b/>
          <w:bCs/>
        </w:rPr>
      </w:pPr>
    </w:p>
    <w:p w14:paraId="5E9AE084" w14:textId="77777777" w:rsidR="007206DE" w:rsidRPr="00BD33E6" w:rsidRDefault="00AB11A5" w:rsidP="00F06367">
      <w:pPr>
        <w:spacing w:after="0" w:line="360" w:lineRule="auto"/>
        <w:jc w:val="center"/>
        <w:rPr>
          <w:rFonts w:ascii="Palatino Linotype" w:hAnsi="Palatino Linotype" w:cs="Arial"/>
          <w:b/>
          <w:bCs/>
        </w:rPr>
      </w:pPr>
      <w:r w:rsidRPr="00BD33E6">
        <w:rPr>
          <w:rFonts w:ascii="Palatino Linotype" w:hAnsi="Palatino Linotype" w:cs="Arial"/>
          <w:noProof/>
          <w:lang w:eastAsia="es-MX"/>
        </w:rPr>
        <w:lastRenderedPageBreak/>
        <mc:AlternateContent>
          <mc:Choice Requires="wps">
            <w:drawing>
              <wp:anchor distT="0" distB="0" distL="114300" distR="114300" simplePos="0" relativeHeight="251659264" behindDoc="0" locked="0" layoutInCell="1" allowOverlap="1" wp14:anchorId="161B81B6" wp14:editId="384BD971">
                <wp:simplePos x="0" y="0"/>
                <wp:positionH relativeFrom="page">
                  <wp:posOffset>2233930</wp:posOffset>
                </wp:positionH>
                <wp:positionV relativeFrom="paragraph">
                  <wp:posOffset>2415540</wp:posOffset>
                </wp:positionV>
                <wp:extent cx="3588385" cy="1155700"/>
                <wp:effectExtent l="19050" t="19050" r="0" b="6350"/>
                <wp:wrapNone/>
                <wp:docPr id="7"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8385" cy="1155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9A912" id="Rectángulo 5" o:spid="_x0000_s1026" style="position:absolute;margin-left:175.9pt;margin-top:190.2pt;width:282.55pt;height:9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" filled="f" strokecolor="red" strokeweight="2.25pt">
                <v:path arrowok="t"/>
                <w10:wrap anchorx="page"/>
              </v:rect>
            </w:pict>
          </mc:Fallback>
        </mc:AlternateContent>
      </w:r>
      <w:r w:rsidR="00546A43" w:rsidRPr="00BD33E6">
        <w:rPr>
          <w:noProof/>
          <w:lang w:eastAsia="es-MX"/>
        </w:rPr>
        <w:drawing>
          <wp:inline distT="0" distB="0" distL="0" distR="0" wp14:anchorId="50E191FA" wp14:editId="78A9FA0F">
            <wp:extent cx="4002657" cy="4427158"/>
            <wp:effectExtent l="95250" t="114300" r="93345" b="1073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8437" t="16672" r="6351" b="17360"/>
                    <a:stretch/>
                  </pic:blipFill>
                  <pic:spPr bwMode="auto">
                    <a:xfrm>
                      <a:off x="0" y="0"/>
                      <a:ext cx="4049433" cy="44788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546A43" w:rsidRPr="00BD33E6">
        <w:rPr>
          <w:rFonts w:ascii="Palatino Linotype" w:hAnsi="Palatino Linotype" w:cs="Arial"/>
          <w:noProof/>
          <w:lang w:eastAsia="es-MX"/>
        </w:rPr>
        <w:t xml:space="preserve"> </w:t>
      </w:r>
    </w:p>
    <w:bookmarkEnd w:id="1"/>
    <w:p w14:paraId="76A40682" w14:textId="77777777" w:rsidR="00526B5B" w:rsidRPr="00BD33E6" w:rsidRDefault="00526B5B" w:rsidP="00F06367">
      <w:pPr>
        <w:spacing w:after="0" w:line="360" w:lineRule="auto"/>
        <w:jc w:val="both"/>
        <w:rPr>
          <w:rFonts w:ascii="Palatino Linotype" w:hAnsi="Palatino Linotype" w:cs="Arial"/>
          <w:sz w:val="24"/>
          <w:szCs w:val="24"/>
          <w:lang w:eastAsia="es-MX"/>
        </w:rPr>
      </w:pPr>
    </w:p>
    <w:p w14:paraId="0D9AB246" w14:textId="77777777" w:rsidR="003B52F2" w:rsidRPr="00BD33E6" w:rsidRDefault="007206DE" w:rsidP="00F06367">
      <w:pPr>
        <w:spacing w:after="0" w:line="360" w:lineRule="auto"/>
        <w:jc w:val="both"/>
        <w:rPr>
          <w:rFonts w:ascii="Palatino Linotype" w:hAnsi="Palatino Linotype" w:cs="Arial"/>
          <w:sz w:val="24"/>
          <w:szCs w:val="24"/>
          <w:lang w:eastAsia="es-MX"/>
        </w:rPr>
      </w:pPr>
      <w:r w:rsidRPr="00BD33E6">
        <w:rPr>
          <w:rFonts w:ascii="Palatino Linotype" w:hAnsi="Palatino Linotype" w:cs="Arial"/>
          <w:sz w:val="24"/>
          <w:szCs w:val="24"/>
          <w:lang w:eastAsia="es-MX"/>
        </w:rPr>
        <w:t>En primer plano, de la lectura de la respuesta emitida por el</w:t>
      </w:r>
      <w:r w:rsidRPr="00BD33E6">
        <w:rPr>
          <w:rFonts w:ascii="Palatino Linotype" w:hAnsi="Palatino Linotype" w:cs="Arial"/>
          <w:b/>
          <w:sz w:val="24"/>
          <w:szCs w:val="24"/>
          <w:lang w:eastAsia="es-MX"/>
        </w:rPr>
        <w:t xml:space="preserve"> Sujeto Obligado</w:t>
      </w:r>
      <w:r w:rsidRPr="00BD33E6">
        <w:rPr>
          <w:rFonts w:ascii="Palatino Linotype" w:hAnsi="Palatino Linotype" w:cs="Arial"/>
          <w:sz w:val="24"/>
          <w:szCs w:val="24"/>
          <w:lang w:eastAsia="es-MX"/>
        </w:rPr>
        <w:t>, se aduce que no g</w:t>
      </w:r>
      <w:r w:rsidR="00950648" w:rsidRPr="00BD33E6">
        <w:rPr>
          <w:rFonts w:ascii="Palatino Linotype" w:hAnsi="Palatino Linotype" w:cs="Arial"/>
          <w:sz w:val="24"/>
          <w:szCs w:val="24"/>
          <w:lang w:eastAsia="es-MX"/>
        </w:rPr>
        <w:t xml:space="preserve">enera la información solicitada; señalando asimismo que el </w:t>
      </w:r>
      <w:r w:rsidR="003B52F2" w:rsidRPr="00BD33E6">
        <w:rPr>
          <w:rFonts w:ascii="Palatino Linotype" w:hAnsi="Palatino Linotype" w:cs="Arial"/>
          <w:sz w:val="24"/>
          <w:szCs w:val="24"/>
          <w:lang w:eastAsia="es-MX"/>
        </w:rPr>
        <w:t>Sistema</w:t>
      </w:r>
      <w:r w:rsidR="00950648" w:rsidRPr="00BD33E6">
        <w:rPr>
          <w:rFonts w:ascii="Palatino Linotype" w:hAnsi="Palatino Linotype" w:cs="Arial"/>
          <w:sz w:val="24"/>
          <w:szCs w:val="24"/>
          <w:lang w:eastAsia="es-MX"/>
        </w:rPr>
        <w:t xml:space="preserve"> de Gestión Interna lo administra</w:t>
      </w:r>
      <w:r w:rsidR="003B52F2" w:rsidRPr="00BD33E6">
        <w:rPr>
          <w:rFonts w:ascii="Palatino Linotype" w:hAnsi="Palatino Linotype" w:cs="Arial"/>
          <w:sz w:val="24"/>
          <w:szCs w:val="24"/>
          <w:lang w:eastAsia="es-MX"/>
        </w:rPr>
        <w:t xml:space="preserve"> la Dirección General del Sistema Estatal de Informática, dependiente de la Secretaria de Finanzas.</w:t>
      </w:r>
    </w:p>
    <w:p w14:paraId="02B5E374" w14:textId="77777777" w:rsidR="003B52F2" w:rsidRPr="00BD33E6" w:rsidRDefault="003B52F2" w:rsidP="00F06367">
      <w:pPr>
        <w:spacing w:after="0" w:line="360" w:lineRule="auto"/>
        <w:jc w:val="both"/>
        <w:rPr>
          <w:rFonts w:ascii="Palatino Linotype" w:hAnsi="Palatino Linotype" w:cs="Arial"/>
          <w:sz w:val="24"/>
          <w:szCs w:val="24"/>
          <w:lang w:eastAsia="es-MX"/>
        </w:rPr>
      </w:pPr>
    </w:p>
    <w:p w14:paraId="16E37936" w14:textId="77777777" w:rsidR="00543A6C" w:rsidRPr="00BD33E6" w:rsidRDefault="00543A6C" w:rsidP="00F06367">
      <w:pPr>
        <w:spacing w:after="0" w:line="360" w:lineRule="auto"/>
        <w:jc w:val="both"/>
        <w:rPr>
          <w:rFonts w:ascii="Palatino Linotype" w:hAnsi="Palatino Linotype"/>
          <w:sz w:val="24"/>
          <w:szCs w:val="24"/>
        </w:rPr>
      </w:pPr>
      <w:r w:rsidRPr="00BD33E6">
        <w:rPr>
          <w:rFonts w:ascii="Palatino Linotype" w:hAnsi="Palatino Linotype"/>
          <w:sz w:val="24"/>
          <w:szCs w:val="24"/>
        </w:rPr>
        <w:t xml:space="preserve">Posteriormente, como ya quedó asentado en el antecedente séptimo el Sujeto Obligado remitió Alcance, mediante el cual modifica su respuesta a través del archivo electrónico </w:t>
      </w:r>
      <w:r w:rsidRPr="00BD33E6">
        <w:rPr>
          <w:rFonts w:ascii="Palatino Linotype" w:hAnsi="Palatino Linotype"/>
          <w:sz w:val="24"/>
          <w:szCs w:val="24"/>
        </w:rPr>
        <w:lastRenderedPageBreak/>
        <w:t>denominado “</w:t>
      </w:r>
      <w:r w:rsidR="00A41504" w:rsidRPr="00BD33E6">
        <w:rPr>
          <w:rFonts w:ascii="Palatino Linotype" w:hAnsi="Palatino Linotype"/>
          <w:sz w:val="24"/>
          <w:szCs w:val="24"/>
        </w:rPr>
        <w:t>ALCANCE INFORME JUSTIFICADO SOL 147 RR 105012-09-2023-183639.pdf</w:t>
      </w:r>
      <w:r w:rsidRPr="00BD33E6">
        <w:rPr>
          <w:rFonts w:ascii="Palatino Linotype" w:hAnsi="Palatino Linotype"/>
          <w:sz w:val="24"/>
          <w:szCs w:val="24"/>
        </w:rPr>
        <w:t xml:space="preserve">”, por medio del cual </w:t>
      </w:r>
      <w:r w:rsidR="00A41504" w:rsidRPr="00BD33E6">
        <w:rPr>
          <w:rFonts w:ascii="Palatino Linotype" w:hAnsi="Palatino Linotype"/>
          <w:sz w:val="24"/>
          <w:szCs w:val="24"/>
        </w:rPr>
        <w:t>adjuntó lo siguiente:</w:t>
      </w:r>
    </w:p>
    <w:p w14:paraId="2FADDC92" w14:textId="77777777" w:rsidR="00D7132F" w:rsidRPr="00BD33E6" w:rsidRDefault="00D7132F" w:rsidP="00F06367">
      <w:pPr>
        <w:spacing w:after="0" w:line="360" w:lineRule="auto"/>
        <w:jc w:val="both"/>
        <w:rPr>
          <w:rFonts w:ascii="Palatino Linotype" w:hAnsi="Palatino Linotype"/>
          <w:sz w:val="24"/>
          <w:szCs w:val="24"/>
        </w:rPr>
      </w:pPr>
    </w:p>
    <w:p w14:paraId="3BF39040" w14:textId="77777777" w:rsidR="00A41504" w:rsidRPr="00BD33E6" w:rsidRDefault="00A41504" w:rsidP="00F06367">
      <w:pPr>
        <w:pStyle w:val="Prrafodelista"/>
        <w:numPr>
          <w:ilvl w:val="0"/>
          <w:numId w:val="8"/>
        </w:numPr>
        <w:spacing w:line="360" w:lineRule="auto"/>
        <w:jc w:val="both"/>
        <w:rPr>
          <w:rFonts w:ascii="Palatino Linotype" w:hAnsi="Palatino Linotype"/>
        </w:rPr>
      </w:pPr>
      <w:r w:rsidRPr="00BD33E6">
        <w:rPr>
          <w:rFonts w:ascii="Palatino Linotype" w:hAnsi="Palatino Linotype"/>
        </w:rPr>
        <w:t xml:space="preserve">Oficio de número TJA/UEYP/424/2023, a través de la Jefa de la Unidad de Estudios y Proyectos Especiales, señaló que a través de la cuenta de la Unidad de Estudios y Proyectos Especiales en el Sistema de Gestión Interna se </w:t>
      </w:r>
      <w:r w:rsidR="006F24D0" w:rsidRPr="00BD33E6">
        <w:rPr>
          <w:rFonts w:ascii="Palatino Linotype" w:hAnsi="Palatino Linotype"/>
        </w:rPr>
        <w:t>envían</w:t>
      </w:r>
      <w:r w:rsidRPr="00BD33E6">
        <w:rPr>
          <w:rFonts w:ascii="Palatino Linotype" w:hAnsi="Palatino Linotype"/>
        </w:rPr>
        <w:t xml:space="preserve"> y reciben comunicaciones oficiales internas </w:t>
      </w:r>
      <w:r w:rsidR="006F24D0" w:rsidRPr="00BD33E6">
        <w:rPr>
          <w:rFonts w:ascii="Palatino Linotype" w:hAnsi="Palatino Linotype"/>
        </w:rPr>
        <w:t>con la finalidad de eficientar l</w:t>
      </w:r>
      <w:r w:rsidRPr="00BD33E6">
        <w:rPr>
          <w:rFonts w:ascii="Palatino Linotype" w:hAnsi="Palatino Linotype"/>
        </w:rPr>
        <w:t>a comunicación entre Secciones de la Sala Superior</w:t>
      </w:r>
      <w:r w:rsidR="006F24D0" w:rsidRPr="00BD33E6">
        <w:rPr>
          <w:rFonts w:ascii="Palatino Linotype" w:hAnsi="Palatino Linotype"/>
        </w:rPr>
        <w:t xml:space="preserve">, Salas Regionales, Salas Especializadas, toda vez que se encuentran en diversos puntos del Valle de </w:t>
      </w:r>
      <w:r w:rsidR="00E52412" w:rsidRPr="00BD33E6">
        <w:rPr>
          <w:rFonts w:ascii="Palatino Linotype" w:hAnsi="Palatino Linotype"/>
        </w:rPr>
        <w:t>México,</w:t>
      </w:r>
      <w:r w:rsidR="006F24D0" w:rsidRPr="00BD33E6">
        <w:rPr>
          <w:rFonts w:ascii="Palatino Linotype" w:hAnsi="Palatino Linotype"/>
        </w:rPr>
        <w:t xml:space="preserve"> así como del Estado de México</w:t>
      </w:r>
      <w:r w:rsidR="00E52412" w:rsidRPr="00BD33E6">
        <w:rPr>
          <w:rFonts w:ascii="Palatino Linotype" w:hAnsi="Palatino Linotype"/>
        </w:rPr>
        <w:t>; señalando asimismo que dicho sistema no es el único medio de comunicación del Sujeto Obligado, ya que cuentan con otros medios de comunicación  como lo es el correo electrónico institucional o la entrega física de las comunicaciones institucionales, por tanto las unidades administrativas emplean cualquiera de los medios de comunicación descritos.</w:t>
      </w:r>
      <w:r w:rsidR="0093557B" w:rsidRPr="00BD33E6">
        <w:rPr>
          <w:rFonts w:ascii="Palatino Linotype" w:hAnsi="Palatino Linotype"/>
        </w:rPr>
        <w:t xml:space="preserve"> Además, </w:t>
      </w:r>
      <w:r w:rsidR="00814CEB" w:rsidRPr="00BD33E6">
        <w:rPr>
          <w:rFonts w:ascii="Palatino Linotype" w:hAnsi="Palatino Linotype"/>
        </w:rPr>
        <w:t>resaltó</w:t>
      </w:r>
      <w:r w:rsidR="0093557B" w:rsidRPr="00BD33E6">
        <w:rPr>
          <w:rFonts w:ascii="Palatino Linotype" w:hAnsi="Palatino Linotype"/>
        </w:rPr>
        <w:t xml:space="preserve"> que la información requerida a ese grado de detalle implicaría un procesamiento de información, ya que se tendrían que efectuar procedimientos para obtenerla</w:t>
      </w:r>
      <w:r w:rsidR="00476671" w:rsidRPr="00BD33E6">
        <w:rPr>
          <w:rFonts w:ascii="Palatino Linotype" w:hAnsi="Palatino Linotype"/>
        </w:rPr>
        <w:t>.</w:t>
      </w:r>
    </w:p>
    <w:p w14:paraId="09F1BE78" w14:textId="77777777" w:rsidR="00D7132F" w:rsidRPr="00BD33E6" w:rsidRDefault="00D7132F" w:rsidP="00F06367">
      <w:pPr>
        <w:pStyle w:val="Prrafodelista"/>
        <w:spacing w:line="360" w:lineRule="auto"/>
        <w:ind w:left="720"/>
        <w:jc w:val="both"/>
        <w:rPr>
          <w:rFonts w:ascii="Palatino Linotype" w:hAnsi="Palatino Linotype"/>
        </w:rPr>
      </w:pPr>
    </w:p>
    <w:p w14:paraId="1A24C58E" w14:textId="77777777" w:rsidR="00476671" w:rsidRPr="00BD33E6" w:rsidRDefault="00AB11A5" w:rsidP="00F06367">
      <w:pPr>
        <w:pStyle w:val="Prrafodelista"/>
        <w:numPr>
          <w:ilvl w:val="0"/>
          <w:numId w:val="8"/>
        </w:numPr>
        <w:spacing w:line="360" w:lineRule="auto"/>
        <w:jc w:val="both"/>
        <w:rPr>
          <w:rFonts w:ascii="Palatino Linotype" w:hAnsi="Palatino Linotype"/>
        </w:rPr>
      </w:pPr>
      <w:r w:rsidRPr="00BD33E6">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2BEB1447" wp14:editId="7475A0F6">
                <wp:simplePos x="0" y="0"/>
                <wp:positionH relativeFrom="column">
                  <wp:posOffset>481965</wp:posOffset>
                </wp:positionH>
                <wp:positionV relativeFrom="paragraph">
                  <wp:posOffset>4252595</wp:posOffset>
                </wp:positionV>
                <wp:extent cx="5162550" cy="2171700"/>
                <wp:effectExtent l="0" t="0" r="0" b="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2550" cy="2171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F1A131" id="Conector recto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334.85pt" to="444.45pt,5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" strokecolor="black [3213]" strokeweight=".5pt">
                <v:stroke joinstyle="miter"/>
                <o:lock v:ext="edit" shapetype="f"/>
              </v:line>
            </w:pict>
          </mc:Fallback>
        </mc:AlternateContent>
      </w:r>
      <w:r w:rsidR="00476671" w:rsidRPr="00BD33E6">
        <w:rPr>
          <w:rFonts w:ascii="Palatino Linotype" w:hAnsi="Palatino Linotype"/>
        </w:rPr>
        <w:t xml:space="preserve">Oficio de número TRIJAEM/UI/0054/2023, a través de la Jefa de la Unidad de Informática, señaló que si bien cuenta con un perfil de administrador con el que se puede crear áreas, usuarios, así como observar la información que llega a cada una de ellas, dar una búsqueda adicional a un asunto, consultar el estatus y seguimiento de los asuntos </w:t>
      </w:r>
      <w:r w:rsidR="009C1B15" w:rsidRPr="00BD33E6">
        <w:rPr>
          <w:rFonts w:ascii="Palatino Linotype" w:hAnsi="Palatino Linotype"/>
        </w:rPr>
        <w:t xml:space="preserve">registrados, muestra todos los asuntos registrados conforme se presenten, no importando el status en que se encuentre cada uno de </w:t>
      </w:r>
      <w:r w:rsidR="009C1B15" w:rsidRPr="00BD33E6">
        <w:rPr>
          <w:rFonts w:ascii="Palatino Linotype" w:hAnsi="Palatino Linotype"/>
        </w:rPr>
        <w:lastRenderedPageBreak/>
        <w:t>ellos en el Sistema de Gestión Interna, por lo que no se cuenta con un apartado en donde pueda consultar las comunicaciones específicas de un área, n</w:t>
      </w:r>
      <w:r w:rsidR="00814CEB" w:rsidRPr="00BD33E6">
        <w:rPr>
          <w:rFonts w:ascii="Palatino Linotype" w:hAnsi="Palatino Linotype"/>
        </w:rPr>
        <w:t>i</w:t>
      </w:r>
      <w:r w:rsidR="009C1B15" w:rsidRPr="00BD33E6">
        <w:rPr>
          <w:rFonts w:ascii="Palatino Linotype" w:hAnsi="Palatino Linotype"/>
        </w:rPr>
        <w:t xml:space="preserve"> comunicaciones enviadas, ni comunicaciones recibidas</w:t>
      </w:r>
      <w:r w:rsidR="0073599E" w:rsidRPr="00BD33E6">
        <w:rPr>
          <w:rFonts w:ascii="Palatino Linotype" w:hAnsi="Palatino Linotype"/>
        </w:rPr>
        <w:t xml:space="preserve">. </w:t>
      </w:r>
      <w:r w:rsidR="00F00A26" w:rsidRPr="00BD33E6">
        <w:rPr>
          <w:rFonts w:ascii="Palatino Linotype" w:hAnsi="Palatino Linotype"/>
        </w:rPr>
        <w:t>Asimismo,</w:t>
      </w:r>
      <w:r w:rsidR="0073599E" w:rsidRPr="00BD33E6">
        <w:rPr>
          <w:rFonts w:ascii="Palatino Linotype" w:hAnsi="Palatino Linotype"/>
        </w:rPr>
        <w:t xml:space="preserve"> </w:t>
      </w:r>
      <w:r w:rsidR="00814CEB" w:rsidRPr="00BD33E6">
        <w:rPr>
          <w:rFonts w:ascii="Palatino Linotype" w:hAnsi="Palatino Linotype"/>
        </w:rPr>
        <w:t>señaló que existe un perfil de r</w:t>
      </w:r>
      <w:r w:rsidR="0073599E" w:rsidRPr="00BD33E6">
        <w:rPr>
          <w:rFonts w:ascii="Palatino Linotype" w:hAnsi="Palatino Linotype"/>
        </w:rPr>
        <w:t xml:space="preserve">evisor de solicitudes, el cual tiene como finalidad de revisar </w:t>
      </w:r>
      <w:r w:rsidR="00F00A26" w:rsidRPr="00BD33E6">
        <w:rPr>
          <w:rFonts w:ascii="Palatino Linotype" w:hAnsi="Palatino Linotype"/>
        </w:rPr>
        <w:t>previo a su envió las solicitudes, sin embargo, no puede hacer selección de un área específica, para poder obtener la información en particular de la Unidad de Estudios y Proyectos Especiales del Tribunal de Justicia Administrativa del Estado de México</w:t>
      </w:r>
      <w:r w:rsidR="00D7132F" w:rsidRPr="00BD33E6">
        <w:rPr>
          <w:rFonts w:ascii="Palatino Linotype" w:hAnsi="Palatino Linotype"/>
        </w:rPr>
        <w:t>, tal y como se inserta a continuación:</w:t>
      </w:r>
    </w:p>
    <w:p w14:paraId="0FBBA8C3" w14:textId="77777777" w:rsidR="00D7132F" w:rsidRPr="00BD33E6" w:rsidRDefault="00AB11A5" w:rsidP="00F06367">
      <w:pPr>
        <w:spacing w:after="0" w:line="360" w:lineRule="auto"/>
        <w:jc w:val="both"/>
        <w:rPr>
          <w:rFonts w:ascii="Palatino Linotype" w:eastAsia="Times New Roman" w:hAnsi="Palatino Linotype" w:cs="Times New Roman"/>
          <w:sz w:val="24"/>
          <w:szCs w:val="24"/>
          <w:lang w:val="es-ES" w:eastAsia="es-ES"/>
        </w:rPr>
      </w:pPr>
      <w:r w:rsidRPr="00BD33E6">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63360" behindDoc="0" locked="0" layoutInCell="1" allowOverlap="1" wp14:anchorId="5FACEDE8" wp14:editId="082FD6E5">
                <wp:simplePos x="0" y="0"/>
                <wp:positionH relativeFrom="column">
                  <wp:posOffset>206375</wp:posOffset>
                </wp:positionH>
                <wp:positionV relativeFrom="paragraph">
                  <wp:posOffset>167640</wp:posOffset>
                </wp:positionV>
                <wp:extent cx="5720080" cy="3763645"/>
                <wp:effectExtent l="19685" t="20955" r="22860" b="2540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080" cy="376364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F0827F" id="_x0000_t32" coordsize="21600,21600" o:spt="32" o:oned="t" path="m,l21600,21600e" filled="f">
                <v:path arrowok="t" fillok="f" o:connecttype="none"/>
                <o:lock v:ext="edit" shapetype="t"/>
              </v:shapetype>
              <v:shape id="AutoShape 5" o:spid="_x0000_s1026" type="#_x0000_t32" style="position:absolute;margin-left:16.25pt;margin-top:13.2pt;width:450.4pt;height:29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" strokecolor="black [3213]" strokeweight="3pt">
                <v:shadow color="#7f7f7f [1601]" opacity=".5" offset="1pt"/>
              </v:shape>
            </w:pict>
          </mc:Fallback>
        </mc:AlternateContent>
      </w:r>
    </w:p>
    <w:p w14:paraId="2D4601F4" w14:textId="77777777" w:rsidR="00814CEB" w:rsidRPr="00BD33E6" w:rsidRDefault="00814CEB" w:rsidP="00F06367">
      <w:pPr>
        <w:spacing w:after="0" w:line="360" w:lineRule="auto"/>
        <w:jc w:val="both"/>
        <w:rPr>
          <w:rFonts w:ascii="Palatino Linotype" w:hAnsi="Palatino Linotype"/>
        </w:rPr>
      </w:pPr>
    </w:p>
    <w:p w14:paraId="71C5C18F" w14:textId="77777777" w:rsidR="00D7132F" w:rsidRPr="00BD33E6" w:rsidRDefault="00D7132F" w:rsidP="00F06367">
      <w:pPr>
        <w:pStyle w:val="Prrafodelista"/>
        <w:spacing w:line="360" w:lineRule="auto"/>
        <w:ind w:left="720"/>
        <w:jc w:val="both"/>
        <w:rPr>
          <w:rFonts w:ascii="Palatino Linotype" w:hAnsi="Palatino Linotype"/>
        </w:rPr>
      </w:pPr>
    </w:p>
    <w:p w14:paraId="4A9F7592" w14:textId="77777777" w:rsidR="00D7132F" w:rsidRPr="00BD33E6" w:rsidRDefault="00D7132F" w:rsidP="00F06367">
      <w:pPr>
        <w:pStyle w:val="Prrafodelista"/>
        <w:spacing w:line="360" w:lineRule="auto"/>
        <w:ind w:left="720"/>
        <w:jc w:val="both"/>
        <w:rPr>
          <w:rFonts w:ascii="Palatino Linotype" w:hAnsi="Palatino Linotype"/>
        </w:rPr>
      </w:pPr>
    </w:p>
    <w:p w14:paraId="626E4E29" w14:textId="77777777" w:rsidR="00D7132F" w:rsidRPr="00BD33E6" w:rsidRDefault="00D7132F" w:rsidP="00F06367">
      <w:pPr>
        <w:pStyle w:val="Prrafodelista"/>
        <w:spacing w:line="360" w:lineRule="auto"/>
        <w:ind w:left="720"/>
        <w:jc w:val="both"/>
        <w:rPr>
          <w:rFonts w:ascii="Palatino Linotype" w:hAnsi="Palatino Linotype"/>
        </w:rPr>
      </w:pPr>
    </w:p>
    <w:p w14:paraId="3CB958DB" w14:textId="77777777" w:rsidR="00D7132F" w:rsidRPr="00BD33E6" w:rsidRDefault="00D7132F" w:rsidP="00F06367">
      <w:pPr>
        <w:pStyle w:val="Prrafodelista"/>
        <w:spacing w:line="360" w:lineRule="auto"/>
        <w:ind w:left="720"/>
        <w:jc w:val="both"/>
        <w:rPr>
          <w:rFonts w:ascii="Palatino Linotype" w:hAnsi="Palatino Linotype"/>
        </w:rPr>
      </w:pPr>
    </w:p>
    <w:p w14:paraId="2D929ADB" w14:textId="77777777" w:rsidR="00D7132F" w:rsidRPr="00BD33E6" w:rsidRDefault="00D7132F" w:rsidP="00F06367">
      <w:pPr>
        <w:pStyle w:val="Prrafodelista"/>
        <w:spacing w:line="360" w:lineRule="auto"/>
        <w:ind w:left="720"/>
        <w:jc w:val="both"/>
        <w:rPr>
          <w:rFonts w:ascii="Palatino Linotype" w:hAnsi="Palatino Linotype"/>
        </w:rPr>
      </w:pPr>
    </w:p>
    <w:p w14:paraId="6C4BA078" w14:textId="77777777" w:rsidR="00D7132F" w:rsidRPr="00BD33E6" w:rsidRDefault="00AB11A5" w:rsidP="00F06367">
      <w:pPr>
        <w:spacing w:after="0" w:line="360" w:lineRule="auto"/>
        <w:jc w:val="center"/>
        <w:rPr>
          <w:rFonts w:ascii="Palatino Linotype" w:hAnsi="Palatino Linotype"/>
        </w:rPr>
      </w:pPr>
      <w:r w:rsidRPr="00BD33E6">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14:anchorId="2E53BB1A" wp14:editId="5D3D98DA">
                <wp:simplePos x="0" y="0"/>
                <wp:positionH relativeFrom="page">
                  <wp:posOffset>1984375</wp:posOffset>
                </wp:positionH>
                <wp:positionV relativeFrom="paragraph">
                  <wp:posOffset>3936365</wp:posOffset>
                </wp:positionV>
                <wp:extent cx="4105910" cy="1811655"/>
                <wp:effectExtent l="19050" t="19050" r="889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5910" cy="18116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173E59" id="Rectángulo 4" o:spid="_x0000_s1026" style="position:absolute;margin-left:156.25pt;margin-top:309.95pt;width:323.3pt;height:142.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" filled="f" strokecolor="red" strokeweight="2.25pt">
                <v:path arrowok="t"/>
                <w10:wrap anchorx="page"/>
              </v:rect>
            </w:pict>
          </mc:Fallback>
        </mc:AlternateContent>
      </w:r>
      <w:r w:rsidR="00D7132F" w:rsidRPr="00BD33E6">
        <w:rPr>
          <w:noProof/>
          <w:lang w:eastAsia="es-MX"/>
        </w:rPr>
        <w:drawing>
          <wp:inline distT="0" distB="0" distL="0" distR="0" wp14:anchorId="1F1DDD2E" wp14:editId="57BAFC76">
            <wp:extent cx="4171315" cy="4710023"/>
            <wp:effectExtent l="95250" t="57150" r="19685" b="527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59123" t="16514" r="8437" b="8233"/>
                    <a:stretch/>
                  </pic:blipFill>
                  <pic:spPr bwMode="auto">
                    <a:xfrm>
                      <a:off x="0" y="0"/>
                      <a:ext cx="4214267" cy="4758522"/>
                    </a:xfrm>
                    <a:prstGeom prst="rect">
                      <a:avLst/>
                    </a:prstGeom>
                    <a:ln>
                      <a:no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57FE6D" w14:textId="77777777" w:rsidR="00D7132F" w:rsidRPr="00BD33E6" w:rsidRDefault="00D7132F" w:rsidP="00F06367">
      <w:pPr>
        <w:spacing w:after="0" w:line="360" w:lineRule="auto"/>
        <w:jc w:val="center"/>
        <w:rPr>
          <w:rFonts w:ascii="Palatino Linotype" w:hAnsi="Palatino Linotype"/>
        </w:rPr>
      </w:pPr>
      <w:r w:rsidRPr="00BD33E6">
        <w:rPr>
          <w:noProof/>
          <w:lang w:eastAsia="es-MX"/>
        </w:rPr>
        <w:drawing>
          <wp:inline distT="0" distB="0" distL="0" distR="0" wp14:anchorId="3B741109" wp14:editId="6EBE5BC3">
            <wp:extent cx="4259666" cy="1802921"/>
            <wp:effectExtent l="95250" t="38100" r="45720" b="1022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57206" t="25949" r="8146" b="42331"/>
                    <a:stretch/>
                  </pic:blipFill>
                  <pic:spPr bwMode="auto">
                    <a:xfrm>
                      <a:off x="0" y="0"/>
                      <a:ext cx="4350468" cy="1841353"/>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C8658D" w14:textId="77777777" w:rsidR="00A41504" w:rsidRPr="00BD33E6" w:rsidRDefault="00A41504" w:rsidP="00F06367">
      <w:pPr>
        <w:spacing w:after="0" w:line="360" w:lineRule="auto"/>
        <w:jc w:val="both"/>
        <w:rPr>
          <w:rFonts w:ascii="Palatino Linotype" w:hAnsi="Palatino Linotype" w:cs="Arial"/>
          <w:sz w:val="24"/>
          <w:szCs w:val="24"/>
          <w:lang w:eastAsia="es-MX"/>
        </w:rPr>
      </w:pPr>
    </w:p>
    <w:p w14:paraId="10ECB6C8" w14:textId="77777777" w:rsidR="009C2B47" w:rsidRPr="00BD33E6" w:rsidRDefault="009C2B47" w:rsidP="00F06367">
      <w:pPr>
        <w:spacing w:after="0" w:line="360" w:lineRule="auto"/>
        <w:jc w:val="both"/>
        <w:rPr>
          <w:rFonts w:ascii="Palatino Linotype" w:hAnsi="Palatino Linotype"/>
          <w:sz w:val="24"/>
        </w:rPr>
      </w:pPr>
    </w:p>
    <w:p w14:paraId="642CC0FD" w14:textId="77777777" w:rsidR="00F00A26" w:rsidRPr="00BD33E6" w:rsidRDefault="00F00A26" w:rsidP="00F06367">
      <w:pPr>
        <w:spacing w:after="0" w:line="360" w:lineRule="auto"/>
        <w:jc w:val="both"/>
        <w:rPr>
          <w:rFonts w:ascii="Palatino Linotype" w:eastAsia="Calibri" w:hAnsi="Palatino Linotype"/>
          <w:sz w:val="24"/>
          <w:szCs w:val="24"/>
        </w:rPr>
      </w:pPr>
      <w:r w:rsidRPr="00BD33E6">
        <w:rPr>
          <w:rFonts w:ascii="Palatino Linotype" w:hAnsi="Palatino Linotype"/>
          <w:sz w:val="24"/>
        </w:rPr>
        <w:t xml:space="preserve">Aunado a lo anterior, es importante señalar las atribuciones de la Jefatura de la Unidad de Informática, que se encuentran inmersas en </w:t>
      </w:r>
      <w:r w:rsidRPr="00BD33E6">
        <w:rPr>
          <w:rFonts w:ascii="Palatino Linotype" w:eastAsia="Calibri" w:hAnsi="Palatino Linotype" w:cs="Arial"/>
          <w:sz w:val="24"/>
          <w:szCs w:val="24"/>
        </w:rPr>
        <w:t>el Reglamento Interior del Tribunal de Justicia del Estado de México, precepto legal que dispone lo siguiente</w:t>
      </w:r>
      <w:r w:rsidRPr="00BD33E6">
        <w:rPr>
          <w:rFonts w:ascii="Palatino Linotype" w:eastAsia="Calibri" w:hAnsi="Palatino Linotype"/>
          <w:sz w:val="24"/>
          <w:szCs w:val="24"/>
        </w:rPr>
        <w:t xml:space="preserve">: </w:t>
      </w:r>
    </w:p>
    <w:p w14:paraId="23F49BCE" w14:textId="77777777" w:rsidR="00F00A26" w:rsidRPr="00BD33E6" w:rsidRDefault="00F00A26" w:rsidP="00F06367">
      <w:pPr>
        <w:spacing w:after="0" w:line="360" w:lineRule="auto"/>
        <w:jc w:val="both"/>
        <w:rPr>
          <w:rFonts w:ascii="Palatino Linotype" w:eastAsia="Calibri" w:hAnsi="Palatino Linotype"/>
          <w:sz w:val="24"/>
          <w:szCs w:val="24"/>
        </w:rPr>
      </w:pPr>
    </w:p>
    <w:p w14:paraId="7A09E4E8" w14:textId="77777777" w:rsidR="00F00A26" w:rsidRPr="00BD33E6" w:rsidRDefault="00F00A26" w:rsidP="00F06367">
      <w:pPr>
        <w:spacing w:after="0" w:line="240" w:lineRule="auto"/>
        <w:ind w:left="567" w:right="567"/>
        <w:jc w:val="both"/>
        <w:rPr>
          <w:rFonts w:ascii="Palatino Linotype" w:hAnsi="Palatino Linotype"/>
          <w:i/>
        </w:rPr>
      </w:pPr>
      <w:r w:rsidRPr="00BD33E6">
        <w:rPr>
          <w:rFonts w:ascii="Palatino Linotype" w:hAnsi="Palatino Linotype"/>
          <w:b/>
          <w:i/>
        </w:rPr>
        <w:t>Artículo 71.</w:t>
      </w:r>
      <w:r w:rsidRPr="00BD33E6">
        <w:rPr>
          <w:rFonts w:ascii="Palatino Linotype" w:hAnsi="Palatino Linotype"/>
          <w:i/>
        </w:rPr>
        <w:t xml:space="preserve"> La Jefatura de la Unidad de Informática, además de las atribuciones establecidas en la Ley Orgánica, llevará a cabo lo siguiente: </w:t>
      </w:r>
    </w:p>
    <w:p w14:paraId="689F8586" w14:textId="77777777" w:rsidR="00597732" w:rsidRPr="00BD33E6" w:rsidRDefault="00F00A26" w:rsidP="00F06367">
      <w:pPr>
        <w:spacing w:after="0" w:line="240" w:lineRule="auto"/>
        <w:ind w:left="567" w:right="567"/>
        <w:jc w:val="both"/>
        <w:rPr>
          <w:rFonts w:ascii="Palatino Linotype" w:hAnsi="Palatino Linotype"/>
          <w:i/>
        </w:rPr>
      </w:pPr>
      <w:r w:rsidRPr="00BD33E6">
        <w:rPr>
          <w:rFonts w:ascii="Palatino Linotype" w:hAnsi="Palatino Linotype"/>
          <w:i/>
        </w:rPr>
        <w:t xml:space="preserve">I. Organizar, administrar, coordinar y planificar el desarrollo de los servicios e insumos de infraestructura tecnológica, para la automatización de las actividades institucionales mediante el uso de tecnologías de la información, soporte y mantenimiento de los bienes y servicios informáticos, de conformidad con las normas para la administración y operación de los recursos informáticos emitidos por las instancias correspondientes. </w:t>
      </w:r>
    </w:p>
    <w:p w14:paraId="4AD25F96" w14:textId="77777777" w:rsidR="00597732" w:rsidRPr="00BD33E6" w:rsidRDefault="00F00A26" w:rsidP="00F06367">
      <w:pPr>
        <w:spacing w:after="0" w:line="240" w:lineRule="auto"/>
        <w:ind w:left="567" w:right="567"/>
        <w:jc w:val="both"/>
        <w:rPr>
          <w:rFonts w:ascii="Palatino Linotype" w:hAnsi="Palatino Linotype"/>
          <w:i/>
        </w:rPr>
      </w:pPr>
      <w:r w:rsidRPr="00BD33E6">
        <w:rPr>
          <w:rFonts w:ascii="Palatino Linotype" w:hAnsi="Palatino Linotype"/>
          <w:b/>
          <w:i/>
          <w:u w:val="single"/>
        </w:rPr>
        <w:t>II. Integrar los programas de trabajo de tecnologías de la información y comunicaciones</w:t>
      </w:r>
      <w:r w:rsidRPr="00BD33E6">
        <w:rPr>
          <w:rFonts w:ascii="Palatino Linotype" w:hAnsi="Palatino Linotype"/>
          <w:i/>
        </w:rPr>
        <w:t xml:space="preserve">. </w:t>
      </w:r>
    </w:p>
    <w:p w14:paraId="03A9EBA4" w14:textId="77777777" w:rsidR="00597732" w:rsidRPr="00BD33E6" w:rsidRDefault="00F00A26" w:rsidP="00F06367">
      <w:pPr>
        <w:spacing w:after="0" w:line="240" w:lineRule="auto"/>
        <w:ind w:left="567" w:right="567"/>
        <w:jc w:val="both"/>
        <w:rPr>
          <w:rFonts w:ascii="Palatino Linotype" w:hAnsi="Palatino Linotype"/>
          <w:i/>
        </w:rPr>
      </w:pPr>
      <w:r w:rsidRPr="00BD33E6">
        <w:rPr>
          <w:rFonts w:ascii="Palatino Linotype" w:hAnsi="Palatino Linotype"/>
          <w:i/>
        </w:rPr>
        <w:t xml:space="preserve">III. Proporcionar asesorías, capacitación y soporte técnico especializado a los usuarios en el manejo de las herramientas de oficina, sistemas operativos y problemas técnicos de operación de los equipos de cómputo y aplicaciones. </w:t>
      </w:r>
    </w:p>
    <w:p w14:paraId="28C1A681" w14:textId="77777777" w:rsidR="00597732" w:rsidRPr="00BD33E6" w:rsidRDefault="00F00A26" w:rsidP="00F06367">
      <w:pPr>
        <w:spacing w:after="0" w:line="240" w:lineRule="auto"/>
        <w:ind w:left="567" w:right="567"/>
        <w:jc w:val="both"/>
        <w:rPr>
          <w:rFonts w:ascii="Palatino Linotype" w:hAnsi="Palatino Linotype"/>
          <w:i/>
        </w:rPr>
      </w:pPr>
      <w:r w:rsidRPr="00BD33E6">
        <w:rPr>
          <w:rFonts w:ascii="Palatino Linotype" w:hAnsi="Palatino Linotype"/>
          <w:i/>
        </w:rPr>
        <w:t xml:space="preserve">IV. Proporcionar asistencia técnica para llevar a cabo el desarrollo de las sesiones de los órganos colegiados del Tribunal. </w:t>
      </w:r>
    </w:p>
    <w:p w14:paraId="281D77FC" w14:textId="77777777" w:rsidR="00543A6C" w:rsidRPr="00BD33E6" w:rsidRDefault="00F00A26" w:rsidP="00F06367">
      <w:pPr>
        <w:spacing w:after="0" w:line="240" w:lineRule="auto"/>
        <w:ind w:left="567" w:right="567"/>
        <w:jc w:val="both"/>
        <w:rPr>
          <w:rFonts w:ascii="Palatino Linotype" w:hAnsi="Palatino Linotype" w:cs="Arial"/>
          <w:i/>
          <w:sz w:val="24"/>
          <w:szCs w:val="24"/>
          <w:lang w:eastAsia="es-MX"/>
        </w:rPr>
      </w:pPr>
      <w:r w:rsidRPr="00BD33E6">
        <w:rPr>
          <w:rFonts w:ascii="Palatino Linotype" w:hAnsi="Palatino Linotype"/>
          <w:i/>
        </w:rPr>
        <w:t>V. Las demás que le sean asignadas por disposición legal, por el Pleno, la Junta, la Presidencia y la Vicepresidencia del Tribunal.</w:t>
      </w:r>
    </w:p>
    <w:p w14:paraId="0D90BF37" w14:textId="77777777" w:rsidR="005B3A96" w:rsidRPr="00BD33E6" w:rsidRDefault="005B3A96" w:rsidP="00F06367">
      <w:pPr>
        <w:spacing w:after="0" w:line="360" w:lineRule="auto"/>
        <w:jc w:val="both"/>
        <w:rPr>
          <w:rFonts w:ascii="Palatino Linotype" w:hAnsi="Palatino Linotype" w:cs="Arial"/>
          <w:sz w:val="24"/>
          <w:szCs w:val="24"/>
          <w:lang w:eastAsia="es-MX"/>
        </w:rPr>
      </w:pPr>
    </w:p>
    <w:bookmarkEnd w:id="2"/>
    <w:bookmarkEnd w:id="3"/>
    <w:p w14:paraId="05044B18" w14:textId="77777777" w:rsidR="00814CEB" w:rsidRPr="00BD33E6" w:rsidRDefault="00597732" w:rsidP="00F06367">
      <w:pPr>
        <w:spacing w:after="0" w:line="360" w:lineRule="auto"/>
        <w:jc w:val="both"/>
        <w:rPr>
          <w:rFonts w:ascii="Palatino Linotype" w:hAnsi="Palatino Linotype"/>
          <w:sz w:val="24"/>
          <w:lang w:eastAsia="es-MX"/>
        </w:rPr>
      </w:pPr>
      <w:r w:rsidRPr="00BD33E6">
        <w:rPr>
          <w:rFonts w:ascii="Palatino Linotype" w:hAnsi="Palatino Linotype"/>
          <w:sz w:val="24"/>
          <w:lang w:eastAsia="es-MX"/>
        </w:rPr>
        <w:t xml:space="preserve">De los preceptos legales en cita, se observan las atribuciones con las que cuenta la </w:t>
      </w:r>
      <w:r w:rsidRPr="00BD33E6">
        <w:rPr>
          <w:rFonts w:ascii="Palatino Linotype" w:hAnsi="Palatino Linotype"/>
          <w:sz w:val="24"/>
        </w:rPr>
        <w:t xml:space="preserve">Jefatura de la Unidad de Informática, </w:t>
      </w:r>
      <w:r w:rsidRPr="00BD33E6">
        <w:rPr>
          <w:rFonts w:ascii="Palatino Linotype" w:hAnsi="Palatino Linotype"/>
          <w:sz w:val="24"/>
          <w:lang w:eastAsia="es-MX"/>
        </w:rPr>
        <w:t xml:space="preserve">teniendo dentro de sus atribuciones lo relacionado a integrar los programas de trabajo de tecnologías de la información y comunicaciones. Por lo tanto, se advierte </w:t>
      </w:r>
      <w:r w:rsidR="00E660E9" w:rsidRPr="00BD33E6">
        <w:rPr>
          <w:rFonts w:ascii="Palatino Linotype" w:hAnsi="Palatino Linotype"/>
          <w:sz w:val="24"/>
          <w:lang w:eastAsia="es-MX"/>
        </w:rPr>
        <w:t>que si bien,</w:t>
      </w:r>
      <w:r w:rsidRPr="00BD33E6">
        <w:rPr>
          <w:rFonts w:ascii="Palatino Linotype" w:hAnsi="Palatino Linotype"/>
          <w:sz w:val="24"/>
          <w:lang w:eastAsia="es-MX"/>
        </w:rPr>
        <w:t xml:space="preserve"> se pronunció la Servidora Público Habilitado competente para poseer o administrar la información requerida por el particular</w:t>
      </w:r>
      <w:r w:rsidR="00E660E9" w:rsidRPr="00BD33E6">
        <w:rPr>
          <w:rFonts w:ascii="Palatino Linotype" w:hAnsi="Palatino Linotype"/>
          <w:sz w:val="24"/>
          <w:lang w:eastAsia="es-MX"/>
        </w:rPr>
        <w:t xml:space="preserve">, manifestando </w:t>
      </w:r>
      <w:r w:rsidR="009D6C8B" w:rsidRPr="00BD33E6">
        <w:rPr>
          <w:rFonts w:ascii="Palatino Linotype" w:hAnsi="Palatino Linotype"/>
          <w:sz w:val="24"/>
          <w:lang w:eastAsia="es-MX"/>
        </w:rPr>
        <w:t xml:space="preserve">en primer plano la </w:t>
      </w:r>
      <w:r w:rsidR="009D6C8B" w:rsidRPr="00BD33E6">
        <w:rPr>
          <w:rFonts w:ascii="Palatino Linotype" w:hAnsi="Palatino Linotype" w:cs="Arial"/>
          <w:bCs/>
          <w:sz w:val="24"/>
        </w:rPr>
        <w:t xml:space="preserve">Servidora Pública Habilitada para el Despacho de la Unidad de Estudios y Proyectos Especiales, que el Sistema de Gestión Interna es una herramienta tecnológica que coadyuva a las funciones de esa unidad administrativa, </w:t>
      </w:r>
      <w:r w:rsidR="00AC5AE5" w:rsidRPr="00BD33E6">
        <w:rPr>
          <w:rFonts w:ascii="Palatino Linotype" w:hAnsi="Palatino Linotype" w:cs="Arial"/>
          <w:bCs/>
          <w:sz w:val="24"/>
        </w:rPr>
        <w:lastRenderedPageBreak/>
        <w:t>también lo es que</w:t>
      </w:r>
      <w:r w:rsidR="00E660E9" w:rsidRPr="00BD33E6">
        <w:rPr>
          <w:rFonts w:ascii="Palatino Linotype" w:hAnsi="Palatino Linotype" w:cs="Arial"/>
          <w:bCs/>
          <w:sz w:val="24"/>
        </w:rPr>
        <w:t xml:space="preserve"> en</w:t>
      </w:r>
      <w:r w:rsidR="009D6C8B" w:rsidRPr="00BD33E6">
        <w:rPr>
          <w:rFonts w:ascii="Palatino Linotype" w:hAnsi="Palatino Linotype" w:cs="Arial"/>
          <w:bCs/>
          <w:sz w:val="24"/>
        </w:rPr>
        <w:t xml:space="preserve"> un acto posterior </w:t>
      </w:r>
      <w:r w:rsidR="009D6C8B" w:rsidRPr="00BD33E6">
        <w:rPr>
          <w:rFonts w:ascii="Palatino Linotype" w:hAnsi="Palatino Linotype"/>
          <w:sz w:val="24"/>
        </w:rPr>
        <w:t>la Jefa de la Unidad de Estudios y Proyectos Especiales señaló que son tres medios de comunicación que el Sujeto Obligado maneja tales como el Sistema de Gestión Interna, correo electrónico institucional o la entrega física de las c</w:t>
      </w:r>
      <w:r w:rsidR="00814CEB" w:rsidRPr="00BD33E6">
        <w:rPr>
          <w:rFonts w:ascii="Palatino Linotype" w:hAnsi="Palatino Linotype"/>
          <w:sz w:val="24"/>
        </w:rPr>
        <w:t>omunicaciones institucionales; a</w:t>
      </w:r>
      <w:r w:rsidR="009D6C8B" w:rsidRPr="00BD33E6">
        <w:rPr>
          <w:rFonts w:ascii="Palatino Linotype" w:hAnsi="Palatino Linotype"/>
          <w:sz w:val="24"/>
        </w:rPr>
        <w:t>simismo</w:t>
      </w:r>
      <w:r w:rsidR="009D6C8B" w:rsidRPr="00BD33E6">
        <w:rPr>
          <w:rFonts w:ascii="Palatino Linotype" w:hAnsi="Palatino Linotype" w:cs="Arial"/>
          <w:bCs/>
          <w:sz w:val="24"/>
        </w:rPr>
        <w:t xml:space="preserve"> la </w:t>
      </w:r>
      <w:r w:rsidR="009D6C8B" w:rsidRPr="00BD33E6">
        <w:rPr>
          <w:rFonts w:ascii="Palatino Linotype" w:hAnsi="Palatino Linotype"/>
          <w:sz w:val="24"/>
        </w:rPr>
        <w:t xml:space="preserve">Jefa de la Unidad de Informática enfatizó en que se muestra todos los asuntos registrados conforme se presenten, </w:t>
      </w:r>
      <w:r w:rsidR="00AC5AE5" w:rsidRPr="00BD33E6">
        <w:rPr>
          <w:rFonts w:ascii="Palatino Linotype" w:hAnsi="Palatino Linotype"/>
          <w:sz w:val="24"/>
        </w:rPr>
        <w:t>reiterando asimismo</w:t>
      </w:r>
      <w:r w:rsidR="009D6C8B" w:rsidRPr="00BD33E6">
        <w:rPr>
          <w:rFonts w:ascii="Palatino Linotype" w:hAnsi="Palatino Linotype"/>
          <w:sz w:val="24"/>
        </w:rPr>
        <w:t xml:space="preserve"> que se cuenta con tres tipos de medios de comunicación ya descritos,</w:t>
      </w:r>
      <w:r w:rsidR="00AC5AE5" w:rsidRPr="00BD33E6">
        <w:rPr>
          <w:rFonts w:ascii="Palatino Linotype" w:hAnsi="Palatino Linotype"/>
          <w:sz w:val="24"/>
          <w:lang w:eastAsia="es-MX"/>
        </w:rPr>
        <w:t xml:space="preserve"> esto es reconociendo y aceptando que si cuenta con la forma de acceder a los medios de comunicación a través del Sistema de Gestión Interna.</w:t>
      </w:r>
    </w:p>
    <w:p w14:paraId="10C18E58" w14:textId="77777777" w:rsidR="00E660E9" w:rsidRPr="00BD33E6" w:rsidRDefault="00E660E9" w:rsidP="00F06367">
      <w:pPr>
        <w:spacing w:after="0" w:line="360" w:lineRule="auto"/>
        <w:jc w:val="both"/>
        <w:rPr>
          <w:rFonts w:ascii="Palatino Linotype" w:hAnsi="Palatino Linotype" w:cs="Arial"/>
          <w:color w:val="000000"/>
          <w:sz w:val="24"/>
          <w:szCs w:val="24"/>
        </w:rPr>
      </w:pPr>
    </w:p>
    <w:p w14:paraId="6C7E8967" w14:textId="77777777" w:rsidR="00E660E9" w:rsidRPr="00BD33E6" w:rsidRDefault="00E660E9" w:rsidP="00F06367">
      <w:pPr>
        <w:spacing w:after="0" w:line="360" w:lineRule="auto"/>
        <w:jc w:val="both"/>
        <w:rPr>
          <w:rFonts w:ascii="Palatino Linotype" w:hAnsi="Palatino Linotype" w:cs="Arial"/>
          <w:sz w:val="24"/>
        </w:rPr>
      </w:pPr>
      <w:r w:rsidRPr="00BD33E6">
        <w:rPr>
          <w:rFonts w:ascii="Palatino Linotype" w:hAnsi="Palatino Linotype" w:cs="Arial"/>
          <w:sz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D6A208A" w14:textId="77777777" w:rsidR="00E660E9" w:rsidRPr="00BD33E6" w:rsidRDefault="00E660E9" w:rsidP="00F06367">
      <w:pPr>
        <w:spacing w:after="0"/>
        <w:ind w:left="567" w:right="567"/>
        <w:jc w:val="both"/>
        <w:rPr>
          <w:rFonts w:ascii="Palatino Linotype" w:hAnsi="Palatino Linotype" w:cs="Arial"/>
        </w:rPr>
      </w:pPr>
    </w:p>
    <w:p w14:paraId="7B6F2C2A" w14:textId="77777777" w:rsidR="00E660E9" w:rsidRPr="00BD33E6" w:rsidRDefault="00E660E9" w:rsidP="00F06367">
      <w:pPr>
        <w:pStyle w:val="Citas"/>
        <w:spacing w:before="0" w:after="0" w:line="240" w:lineRule="auto"/>
        <w:ind w:left="567" w:right="567"/>
      </w:pPr>
      <w:r w:rsidRPr="00BD33E6">
        <w:t>“</w:t>
      </w:r>
      <w:r w:rsidRPr="00BD33E6">
        <w:rPr>
          <w:b/>
        </w:rPr>
        <w:t>Artículo 18.</w:t>
      </w:r>
      <w:r w:rsidRPr="00BD33E6">
        <w:t xml:space="preserve"> Los sujetos obligados deberán documentar todo acto que derive del ejercicio de sus facultades, competencias o funciones, considerando desde su origen la eventual publicidad y reutilización de la información que generen. </w:t>
      </w:r>
    </w:p>
    <w:p w14:paraId="72FE45E2" w14:textId="77777777" w:rsidR="00E660E9" w:rsidRPr="00BD33E6" w:rsidRDefault="00E660E9" w:rsidP="00F06367">
      <w:pPr>
        <w:pStyle w:val="Citas"/>
        <w:spacing w:before="0" w:after="0" w:line="240" w:lineRule="auto"/>
        <w:ind w:left="567" w:right="567"/>
      </w:pPr>
    </w:p>
    <w:p w14:paraId="1FCBEE68" w14:textId="77777777" w:rsidR="00E660E9" w:rsidRPr="00BD33E6" w:rsidRDefault="00E660E9" w:rsidP="00F06367">
      <w:pPr>
        <w:pStyle w:val="Citas"/>
        <w:spacing w:before="0" w:after="0" w:line="240" w:lineRule="auto"/>
        <w:ind w:left="567" w:right="567"/>
      </w:pPr>
      <w:r w:rsidRPr="00BD33E6">
        <w:rPr>
          <w:b/>
        </w:rPr>
        <w:t>Artículo 19.</w:t>
      </w:r>
      <w:r w:rsidRPr="00BD33E6">
        <w:t xml:space="preserve"> Se presume que la información debe existir si se refiere a las facultades, competencias y funciones que los ordenamientos jurídicos aplicables otorgan a los sujetos obligados. </w:t>
      </w:r>
    </w:p>
    <w:p w14:paraId="6D85D6A2" w14:textId="77777777" w:rsidR="00E660E9" w:rsidRPr="00BD33E6" w:rsidRDefault="00E660E9" w:rsidP="00F06367">
      <w:pPr>
        <w:pStyle w:val="Citas"/>
        <w:spacing w:before="0" w:after="0" w:line="240" w:lineRule="auto"/>
        <w:ind w:left="567" w:right="567"/>
      </w:pPr>
    </w:p>
    <w:p w14:paraId="4287F04D" w14:textId="77777777" w:rsidR="00E660E9" w:rsidRPr="00BD33E6" w:rsidRDefault="00E660E9" w:rsidP="00F06367">
      <w:pPr>
        <w:pStyle w:val="Citas"/>
        <w:spacing w:before="0" w:after="0" w:line="240" w:lineRule="auto"/>
        <w:ind w:left="567" w:right="567"/>
      </w:pPr>
      <w:r w:rsidRPr="00BD33E6">
        <w:t xml:space="preserve">En los casos en que ciertas facultades, competencias o funciones no se hayan ejercido, se debe motivar la respuesta en función de las causas que motiven tal circunstancia. </w:t>
      </w:r>
    </w:p>
    <w:p w14:paraId="741A7FBA" w14:textId="77777777" w:rsidR="00E660E9" w:rsidRPr="00BD33E6" w:rsidRDefault="00E660E9" w:rsidP="00F06367">
      <w:pPr>
        <w:pStyle w:val="Citas"/>
        <w:spacing w:before="0" w:after="0" w:line="240" w:lineRule="auto"/>
        <w:ind w:left="567" w:right="567"/>
      </w:pPr>
    </w:p>
    <w:p w14:paraId="37A306E5" w14:textId="77777777" w:rsidR="00E660E9" w:rsidRPr="00BD33E6" w:rsidRDefault="00E660E9" w:rsidP="00F06367">
      <w:pPr>
        <w:pBdr>
          <w:top w:val="nil"/>
          <w:left w:val="nil"/>
          <w:bottom w:val="nil"/>
          <w:right w:val="nil"/>
          <w:between w:val="nil"/>
        </w:pBdr>
        <w:spacing w:after="0"/>
        <w:ind w:left="567" w:right="567"/>
        <w:contextualSpacing/>
        <w:jc w:val="both"/>
        <w:rPr>
          <w:rFonts w:ascii="Palatino Linotype" w:hAnsi="Palatino Linotype"/>
          <w:b/>
          <w:bCs/>
          <w:i/>
        </w:rPr>
      </w:pPr>
      <w:r w:rsidRPr="00BD33E6">
        <w:rPr>
          <w:rFonts w:ascii="Palatino Linotype" w:hAnsi="Palatino Linotype"/>
          <w:i/>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BD33E6">
        <w:rPr>
          <w:rFonts w:ascii="Palatino Linotype" w:hAnsi="Palatino Linotype"/>
          <w:b/>
          <w:bCs/>
          <w:i/>
        </w:rPr>
        <w:t>(Sic)</w:t>
      </w:r>
    </w:p>
    <w:p w14:paraId="044C50A4" w14:textId="77777777" w:rsidR="00E660E9" w:rsidRPr="00BD33E6" w:rsidRDefault="00E660E9" w:rsidP="00F06367">
      <w:pPr>
        <w:pBdr>
          <w:top w:val="nil"/>
          <w:left w:val="nil"/>
          <w:bottom w:val="nil"/>
          <w:right w:val="nil"/>
          <w:between w:val="nil"/>
        </w:pBdr>
        <w:spacing w:after="0"/>
        <w:ind w:left="567" w:right="567"/>
        <w:contextualSpacing/>
        <w:jc w:val="both"/>
        <w:rPr>
          <w:rFonts w:ascii="Palatino Linotype" w:hAnsi="Palatino Linotype"/>
          <w:b/>
          <w:bCs/>
          <w:i/>
        </w:rPr>
      </w:pPr>
    </w:p>
    <w:p w14:paraId="7EBE680F" w14:textId="77777777" w:rsidR="00AC5AE5" w:rsidRPr="00BD33E6" w:rsidRDefault="00E660E9" w:rsidP="00F06367">
      <w:pPr>
        <w:pBdr>
          <w:top w:val="nil"/>
          <w:left w:val="nil"/>
          <w:bottom w:val="nil"/>
          <w:right w:val="nil"/>
          <w:between w:val="nil"/>
        </w:pBdr>
        <w:spacing w:after="0" w:line="360" w:lineRule="auto"/>
        <w:contextualSpacing/>
        <w:jc w:val="both"/>
        <w:rPr>
          <w:rFonts w:ascii="Palatino Linotype" w:hAnsi="Palatino Linotype"/>
          <w:sz w:val="24"/>
        </w:rPr>
      </w:pPr>
      <w:r w:rsidRPr="00BD33E6">
        <w:rPr>
          <w:rFonts w:ascii="Palatino Linotype" w:hAnsi="Palatino Linotype"/>
          <w:sz w:val="24"/>
        </w:rPr>
        <w:lastRenderedPageBreak/>
        <w:t>Empero, no se puede tener por colmada la pretensión del particular respecto de</w:t>
      </w:r>
      <w:r w:rsidR="00AC5AE5" w:rsidRPr="00BD33E6">
        <w:rPr>
          <w:rFonts w:ascii="Palatino Linotype" w:hAnsi="Palatino Linotype"/>
          <w:sz w:val="24"/>
        </w:rPr>
        <w:t xml:space="preserve"> </w:t>
      </w:r>
      <w:r w:rsidR="00F06367" w:rsidRPr="00BD33E6">
        <w:rPr>
          <w:rFonts w:ascii="Palatino Linotype" w:hAnsi="Palatino Linotype"/>
          <w:sz w:val="24"/>
        </w:rPr>
        <w:t xml:space="preserve">todos </w:t>
      </w:r>
      <w:r w:rsidR="00AC5AE5" w:rsidRPr="00BD33E6">
        <w:rPr>
          <w:rFonts w:ascii="Palatino Linotype" w:hAnsi="Palatino Linotype"/>
          <w:sz w:val="24"/>
        </w:rPr>
        <w:t>los medios de comunicación, recibidas y enviadas, mediante el Sistema de Gestión Interna del primero de Octubre de dos mil veintiuno al dos de septiembre de dos mil veintidós.</w:t>
      </w:r>
    </w:p>
    <w:p w14:paraId="69AB0866" w14:textId="77777777" w:rsidR="00E660E9" w:rsidRPr="00BD33E6" w:rsidRDefault="00AC5AE5" w:rsidP="00F06367">
      <w:pPr>
        <w:pBdr>
          <w:top w:val="nil"/>
          <w:left w:val="nil"/>
          <w:bottom w:val="nil"/>
          <w:right w:val="nil"/>
          <w:between w:val="nil"/>
        </w:pBdr>
        <w:spacing w:after="0" w:line="360" w:lineRule="auto"/>
        <w:contextualSpacing/>
        <w:jc w:val="both"/>
        <w:rPr>
          <w:rFonts w:ascii="Palatino Linotype" w:hAnsi="Palatino Linotype"/>
        </w:rPr>
      </w:pPr>
      <w:r w:rsidRPr="00BD33E6">
        <w:rPr>
          <w:rFonts w:ascii="Palatino Linotype" w:hAnsi="Palatino Linotype"/>
        </w:rPr>
        <w:t xml:space="preserve"> </w:t>
      </w:r>
    </w:p>
    <w:p w14:paraId="616E221F" w14:textId="77777777" w:rsidR="00E660E9" w:rsidRPr="00BD33E6" w:rsidRDefault="00E660E9" w:rsidP="00F06367">
      <w:pPr>
        <w:pBdr>
          <w:top w:val="nil"/>
          <w:left w:val="nil"/>
          <w:bottom w:val="nil"/>
          <w:right w:val="nil"/>
          <w:between w:val="nil"/>
        </w:pBdr>
        <w:spacing w:after="0" w:line="360" w:lineRule="auto"/>
        <w:contextualSpacing/>
        <w:jc w:val="both"/>
        <w:rPr>
          <w:rFonts w:ascii="Palatino Linotype" w:hAnsi="Palatino Linotype"/>
          <w:sz w:val="24"/>
        </w:rPr>
      </w:pPr>
      <w:r w:rsidRPr="00BD33E6">
        <w:rPr>
          <w:rFonts w:ascii="Palatino Linotype" w:hAnsi="Palatino Linotype"/>
          <w:sz w:val="24"/>
        </w:rPr>
        <w:t>Por lo argumentado anteriormente, este Instituto estima que los motivos de inconformidad planteados por el Recurrente son fundados, por lo que es procedente ordenar al Sujeto Obligado que realice una búsqueda exhaustiva y razonable en los archivos de las áreas que considere competentes con la finalidad de que haga entrega de la información descrita anteriormente, en versión pública de ser procedente.</w:t>
      </w:r>
    </w:p>
    <w:p w14:paraId="591FDCC5" w14:textId="77777777" w:rsidR="00E660E9" w:rsidRPr="00BD33E6" w:rsidRDefault="00E660E9" w:rsidP="00F06367">
      <w:pPr>
        <w:pBdr>
          <w:top w:val="nil"/>
          <w:left w:val="nil"/>
          <w:bottom w:val="nil"/>
          <w:right w:val="nil"/>
          <w:between w:val="nil"/>
        </w:pBdr>
        <w:spacing w:after="0" w:line="360" w:lineRule="auto"/>
        <w:contextualSpacing/>
        <w:jc w:val="both"/>
        <w:rPr>
          <w:rFonts w:ascii="Palatino Linotype" w:hAnsi="Palatino Linotype"/>
        </w:rPr>
      </w:pPr>
    </w:p>
    <w:p w14:paraId="366565C8" w14:textId="77777777" w:rsidR="00E660E9" w:rsidRPr="00BD33E6" w:rsidRDefault="00E660E9" w:rsidP="00F06367">
      <w:pPr>
        <w:spacing w:after="0" w:line="360" w:lineRule="auto"/>
        <w:jc w:val="both"/>
        <w:rPr>
          <w:rFonts w:ascii="Palatino Linotype" w:hAnsi="Palatino Linotype"/>
          <w:b/>
          <w:sz w:val="28"/>
          <w:szCs w:val="28"/>
        </w:rPr>
      </w:pPr>
      <w:r w:rsidRPr="00BD33E6">
        <w:rPr>
          <w:rFonts w:ascii="Palatino Linotype" w:hAnsi="Palatino Linotype"/>
          <w:b/>
          <w:bCs/>
          <w:sz w:val="28"/>
          <w:szCs w:val="28"/>
        </w:rPr>
        <w:t>De la</w:t>
      </w:r>
      <w:r w:rsidRPr="00BD33E6">
        <w:rPr>
          <w:rFonts w:ascii="Palatino Linotype" w:hAnsi="Palatino Linotype"/>
          <w:bCs/>
        </w:rPr>
        <w:t xml:space="preserve"> </w:t>
      </w:r>
      <w:r w:rsidRPr="00BD33E6">
        <w:rPr>
          <w:rFonts w:ascii="Palatino Linotype" w:hAnsi="Palatino Linotype"/>
          <w:b/>
          <w:sz w:val="28"/>
          <w:szCs w:val="28"/>
        </w:rPr>
        <w:t xml:space="preserve">Versión Pública </w:t>
      </w:r>
    </w:p>
    <w:p w14:paraId="6AFE78EE" w14:textId="77777777" w:rsidR="00E660E9" w:rsidRPr="00BD33E6" w:rsidRDefault="00E660E9" w:rsidP="00F06367">
      <w:pPr>
        <w:tabs>
          <w:tab w:val="left" w:pos="7938"/>
        </w:tabs>
        <w:spacing w:after="0" w:line="360" w:lineRule="auto"/>
        <w:jc w:val="both"/>
        <w:rPr>
          <w:rFonts w:ascii="Palatino Linotype" w:eastAsia="Arial Unicode MS" w:hAnsi="Palatino Linotype" w:cs="Arial"/>
          <w:sz w:val="24"/>
        </w:rPr>
      </w:pPr>
      <w:r w:rsidRPr="00BD33E6">
        <w:rPr>
          <w:rFonts w:ascii="Palatino Linotype" w:eastAsia="Arial Unicode MS" w:hAnsi="Palatino Linotype" w:cs="Arial"/>
          <w:sz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F72230B" w14:textId="77777777" w:rsidR="00E660E9" w:rsidRPr="00BD33E6" w:rsidRDefault="00E660E9" w:rsidP="00F06367">
      <w:pPr>
        <w:spacing w:after="0"/>
        <w:ind w:left="567" w:right="567"/>
        <w:jc w:val="both"/>
        <w:rPr>
          <w:rFonts w:ascii="Palatino Linotype" w:hAnsi="Palatino Linotype" w:cs="Arial"/>
          <w:i/>
        </w:rPr>
      </w:pPr>
      <w:r w:rsidRPr="00BD33E6">
        <w:rPr>
          <w:rFonts w:ascii="Palatino Linotype" w:hAnsi="Palatino Linotype" w:cs="Arial"/>
          <w:i/>
        </w:rPr>
        <w:t>“Artículo 3. Para los efectos de la presente Ley se entenderá por:</w:t>
      </w:r>
    </w:p>
    <w:p w14:paraId="18B73C15" w14:textId="77777777" w:rsidR="00E660E9" w:rsidRPr="00BD33E6" w:rsidRDefault="00E660E9" w:rsidP="00F06367">
      <w:pPr>
        <w:spacing w:after="0"/>
        <w:ind w:left="567" w:right="567"/>
        <w:jc w:val="both"/>
        <w:rPr>
          <w:rFonts w:ascii="Palatino Linotype" w:hAnsi="Palatino Linotype" w:cs="Arial"/>
          <w:i/>
        </w:rPr>
      </w:pPr>
      <w:r w:rsidRPr="00BD33E6">
        <w:rPr>
          <w:rFonts w:ascii="Palatino Linotype" w:hAnsi="Palatino Linotype" w:cs="Arial"/>
          <w:i/>
        </w:rPr>
        <w:t>(…)</w:t>
      </w:r>
    </w:p>
    <w:p w14:paraId="4888B85C" w14:textId="77777777" w:rsidR="00E660E9" w:rsidRPr="00BD33E6" w:rsidRDefault="00E660E9" w:rsidP="00F06367">
      <w:pPr>
        <w:spacing w:after="0"/>
        <w:ind w:left="567" w:right="567"/>
        <w:jc w:val="both"/>
        <w:rPr>
          <w:rFonts w:ascii="Palatino Linotype" w:hAnsi="Palatino Linotype" w:cs="Arial"/>
          <w:b/>
          <w:i/>
        </w:rPr>
      </w:pPr>
      <w:r w:rsidRPr="00BD33E6">
        <w:rPr>
          <w:rFonts w:ascii="Palatino Linotype" w:hAnsi="Palatino Linotype" w:cs="Arial"/>
          <w:b/>
          <w:i/>
          <w:u w:val="single"/>
        </w:rPr>
        <w:lastRenderedPageBreak/>
        <w:t>IX. Datos personales:</w:t>
      </w:r>
      <w:r w:rsidRPr="00BD33E6">
        <w:rPr>
          <w:rFonts w:ascii="Palatino Linotype" w:hAnsi="Palatino Linotype" w:cs="Arial"/>
          <w:b/>
          <w:i/>
        </w:rPr>
        <w:t xml:space="preserve"> </w:t>
      </w:r>
      <w:r w:rsidRPr="00BD33E6">
        <w:rPr>
          <w:rFonts w:ascii="Palatino Linotype" w:hAnsi="Palatino Linotype" w:cs="Arial"/>
          <w:i/>
        </w:rPr>
        <w:t>La información concerniente a una persona, identificada o identificable según lo dispuesto por la Ley de Protección de Datos Personales del Estado de México;</w:t>
      </w:r>
    </w:p>
    <w:p w14:paraId="40158D3E" w14:textId="77777777" w:rsidR="00E660E9" w:rsidRPr="00BD33E6" w:rsidRDefault="00E660E9" w:rsidP="00F06367">
      <w:pPr>
        <w:spacing w:after="0"/>
        <w:ind w:left="567" w:right="567"/>
        <w:jc w:val="both"/>
        <w:rPr>
          <w:rFonts w:ascii="Palatino Linotype" w:hAnsi="Palatino Linotype" w:cs="Arial"/>
          <w:b/>
          <w:i/>
        </w:rPr>
      </w:pPr>
      <w:r w:rsidRPr="00BD33E6">
        <w:rPr>
          <w:rFonts w:ascii="Palatino Linotype" w:hAnsi="Palatino Linotype" w:cs="Arial"/>
          <w:b/>
          <w:i/>
        </w:rPr>
        <w:t>(…)</w:t>
      </w:r>
    </w:p>
    <w:p w14:paraId="15D86BFA" w14:textId="77777777" w:rsidR="00E660E9" w:rsidRPr="00BD33E6" w:rsidRDefault="00E660E9" w:rsidP="00F06367">
      <w:pPr>
        <w:spacing w:after="0"/>
        <w:ind w:left="567" w:right="567"/>
        <w:jc w:val="both"/>
        <w:rPr>
          <w:rFonts w:ascii="Palatino Linotype" w:hAnsi="Palatino Linotype" w:cs="Arial"/>
          <w:b/>
          <w:i/>
        </w:rPr>
      </w:pPr>
      <w:r w:rsidRPr="00BD33E6">
        <w:rPr>
          <w:rFonts w:ascii="Palatino Linotype" w:hAnsi="Palatino Linotype" w:cs="Arial"/>
          <w:b/>
          <w:i/>
          <w:u w:val="single"/>
        </w:rPr>
        <w:t>XLV. Versión pública:</w:t>
      </w:r>
      <w:r w:rsidRPr="00BD33E6">
        <w:rPr>
          <w:rFonts w:ascii="Palatino Linotype" w:hAnsi="Palatino Linotype" w:cs="Arial"/>
          <w:b/>
          <w:i/>
        </w:rPr>
        <w:t xml:space="preserve"> </w:t>
      </w:r>
      <w:r w:rsidRPr="00BD33E6">
        <w:rPr>
          <w:rFonts w:ascii="Palatino Linotype" w:hAnsi="Palatino Linotype" w:cs="Arial"/>
          <w:i/>
        </w:rPr>
        <w:t>Documento en el que se elimine, suprime o borra la información clasificada como reservada o confidencial para permitir su acceso.</w:t>
      </w:r>
    </w:p>
    <w:p w14:paraId="2AB3113D" w14:textId="77777777" w:rsidR="00E660E9" w:rsidRPr="00BD33E6" w:rsidRDefault="00E660E9" w:rsidP="00F06367">
      <w:pPr>
        <w:spacing w:after="0"/>
        <w:ind w:left="567" w:right="567"/>
        <w:jc w:val="both"/>
        <w:rPr>
          <w:rFonts w:ascii="Palatino Linotype" w:hAnsi="Palatino Linotype" w:cs="Arial"/>
          <w:b/>
          <w:i/>
        </w:rPr>
      </w:pPr>
      <w:r w:rsidRPr="00BD33E6">
        <w:rPr>
          <w:rFonts w:ascii="Palatino Linotype" w:hAnsi="Palatino Linotype" w:cs="Arial"/>
          <w:i/>
        </w:rPr>
        <w:t xml:space="preserve">Artículo 122. </w:t>
      </w:r>
      <w:r w:rsidRPr="00BD33E6">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32A92C93" w14:textId="77777777" w:rsidR="00E660E9" w:rsidRPr="00BD33E6" w:rsidRDefault="00E660E9" w:rsidP="00F06367">
      <w:pPr>
        <w:spacing w:after="0"/>
        <w:ind w:left="567" w:right="567"/>
        <w:jc w:val="both"/>
        <w:rPr>
          <w:rFonts w:ascii="Palatino Linotype" w:hAnsi="Palatino Linotype" w:cs="Arial"/>
          <w:i/>
        </w:rPr>
      </w:pPr>
      <w:r w:rsidRPr="00BD33E6">
        <w:rPr>
          <w:rFonts w:ascii="Palatino Linotype" w:hAnsi="Palatino Linotype" w:cs="Arial"/>
          <w:i/>
        </w:rPr>
        <w:t>[…]</w:t>
      </w:r>
    </w:p>
    <w:p w14:paraId="1F1FCDF5" w14:textId="77777777" w:rsidR="00E660E9" w:rsidRPr="00BD33E6" w:rsidRDefault="00E660E9" w:rsidP="00F06367">
      <w:pPr>
        <w:spacing w:after="0"/>
        <w:ind w:left="567" w:right="567"/>
        <w:jc w:val="both"/>
        <w:rPr>
          <w:rFonts w:ascii="Palatino Linotype" w:hAnsi="Palatino Linotype" w:cs="Arial"/>
          <w:i/>
        </w:rPr>
      </w:pPr>
      <w:r w:rsidRPr="00BD33E6">
        <w:rPr>
          <w:rFonts w:ascii="Palatino Linotype" w:hAnsi="Palatino Linotype" w:cs="Arial"/>
          <w:i/>
        </w:rPr>
        <w:t>Artículo 132. La clasificación de la información se llevará a cabo en el momento en que:</w:t>
      </w:r>
    </w:p>
    <w:p w14:paraId="222CFF94" w14:textId="77777777" w:rsidR="00E660E9" w:rsidRPr="00BD33E6" w:rsidRDefault="00E660E9" w:rsidP="00F06367">
      <w:pPr>
        <w:spacing w:after="0"/>
        <w:ind w:left="567" w:right="567"/>
        <w:jc w:val="both"/>
        <w:rPr>
          <w:rFonts w:ascii="Palatino Linotype" w:hAnsi="Palatino Linotype" w:cs="Arial"/>
          <w:i/>
        </w:rPr>
      </w:pPr>
      <w:r w:rsidRPr="00BD33E6">
        <w:rPr>
          <w:rFonts w:ascii="Palatino Linotype" w:hAnsi="Palatino Linotype" w:cs="Arial"/>
          <w:i/>
        </w:rPr>
        <w:t>[…]</w:t>
      </w:r>
    </w:p>
    <w:p w14:paraId="3355A6DC" w14:textId="77777777" w:rsidR="00E660E9" w:rsidRPr="00BD33E6" w:rsidRDefault="00E660E9" w:rsidP="00F06367">
      <w:pPr>
        <w:spacing w:after="0"/>
        <w:ind w:left="567" w:right="567"/>
        <w:jc w:val="both"/>
        <w:rPr>
          <w:rFonts w:ascii="Palatino Linotype" w:hAnsi="Palatino Linotype" w:cs="Arial"/>
          <w:b/>
          <w:i/>
          <w:u w:val="single"/>
        </w:rPr>
      </w:pPr>
      <w:r w:rsidRPr="00BD33E6">
        <w:rPr>
          <w:rFonts w:ascii="Palatino Linotype" w:hAnsi="Palatino Linotype" w:cs="Arial"/>
          <w:b/>
          <w:i/>
          <w:u w:val="single"/>
        </w:rPr>
        <w:t>II. Se determine mediante resolución de autoridad competente; o</w:t>
      </w:r>
    </w:p>
    <w:p w14:paraId="77EF1472" w14:textId="77777777" w:rsidR="00E660E9" w:rsidRPr="00BD33E6" w:rsidRDefault="00E660E9" w:rsidP="00F06367">
      <w:pPr>
        <w:spacing w:after="0"/>
        <w:ind w:left="567" w:right="567"/>
        <w:jc w:val="both"/>
        <w:rPr>
          <w:rFonts w:ascii="Palatino Linotype" w:hAnsi="Palatino Linotype" w:cs="Arial"/>
          <w:b/>
          <w:i/>
        </w:rPr>
      </w:pPr>
      <w:r w:rsidRPr="00BD33E6">
        <w:rPr>
          <w:rFonts w:ascii="Palatino Linotype" w:hAnsi="Palatino Linotype" w:cs="Arial"/>
          <w:b/>
          <w:i/>
        </w:rPr>
        <w:t>(…)</w:t>
      </w:r>
    </w:p>
    <w:p w14:paraId="29F0410B" w14:textId="77777777" w:rsidR="00E660E9" w:rsidRPr="00BD33E6" w:rsidRDefault="00E660E9" w:rsidP="00F06367">
      <w:pPr>
        <w:spacing w:after="0"/>
        <w:ind w:left="567" w:right="567"/>
        <w:jc w:val="both"/>
        <w:rPr>
          <w:rFonts w:ascii="Palatino Linotype" w:hAnsi="Palatino Linotype" w:cs="Arial"/>
          <w:b/>
          <w:i/>
        </w:rPr>
      </w:pPr>
      <w:r w:rsidRPr="00BD33E6">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BD33E6">
        <w:rPr>
          <w:rFonts w:ascii="Palatino Linotype" w:hAnsi="Palatino Linotype" w:cs="Arial"/>
          <w:b/>
          <w:i/>
        </w:rPr>
        <w:t xml:space="preserve"> </w:t>
      </w:r>
      <w:r w:rsidRPr="00BD33E6">
        <w:rPr>
          <w:rFonts w:ascii="Palatino Linotype" w:hAnsi="Palatino Linotype" w:cs="Arial"/>
          <w:b/>
          <w:i/>
          <w:u w:val="single"/>
        </w:rPr>
        <w:t xml:space="preserve">de manera genérica y fundando y motivando su clasificación.” </w:t>
      </w:r>
      <w:r w:rsidRPr="00BD33E6">
        <w:rPr>
          <w:rFonts w:ascii="Palatino Linotype" w:hAnsi="Palatino Linotype" w:cs="Arial"/>
          <w:b/>
          <w:i/>
        </w:rPr>
        <w:t>[Sic]</w:t>
      </w:r>
    </w:p>
    <w:p w14:paraId="00FBFE91" w14:textId="77777777" w:rsidR="00F06367" w:rsidRPr="00BD33E6" w:rsidRDefault="00F06367" w:rsidP="00F06367">
      <w:pPr>
        <w:spacing w:after="0" w:line="360" w:lineRule="auto"/>
        <w:ind w:right="51"/>
        <w:jc w:val="both"/>
        <w:rPr>
          <w:rFonts w:ascii="Palatino Linotype" w:eastAsia="Arial Unicode MS" w:hAnsi="Palatino Linotype" w:cs="Arial"/>
        </w:rPr>
      </w:pPr>
    </w:p>
    <w:p w14:paraId="5E61C3A9" w14:textId="77777777" w:rsidR="00E660E9" w:rsidRPr="00BD33E6" w:rsidRDefault="00E660E9" w:rsidP="00F06367">
      <w:pPr>
        <w:spacing w:after="0" w:line="360" w:lineRule="auto"/>
        <w:ind w:right="51"/>
        <w:jc w:val="both"/>
        <w:rPr>
          <w:rFonts w:ascii="Palatino Linotype" w:hAnsi="Palatino Linotype" w:cs="Arial"/>
          <w:sz w:val="24"/>
        </w:rPr>
      </w:pPr>
      <w:r w:rsidRPr="00BD33E6">
        <w:rPr>
          <w:rFonts w:ascii="Palatino Linotype" w:eastAsia="Arial Unicode MS" w:hAnsi="Palatino Linotype" w:cs="Arial"/>
          <w:sz w:val="24"/>
        </w:rPr>
        <w:t xml:space="preserve">Verbigracia, previo a poner a disposición la información correspondiente debe considerarse que tiene carácter de confidencial </w:t>
      </w:r>
      <w:r w:rsidRPr="00BD33E6">
        <w:rPr>
          <w:rFonts w:ascii="Palatino Linotype" w:hAnsi="Palatino Linotype" w:cs="Arial"/>
          <w:sz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79C1312" w14:textId="77777777" w:rsidR="00E660E9" w:rsidRPr="00BD33E6" w:rsidRDefault="00E660E9" w:rsidP="00F06367">
      <w:pPr>
        <w:autoSpaceDE w:val="0"/>
        <w:autoSpaceDN w:val="0"/>
        <w:adjustRightInd w:val="0"/>
        <w:spacing w:after="0" w:line="360" w:lineRule="auto"/>
        <w:ind w:right="-91"/>
        <w:jc w:val="both"/>
        <w:rPr>
          <w:rFonts w:ascii="Palatino Linotype" w:hAnsi="Palatino Linotype" w:cs="Arial"/>
          <w:sz w:val="24"/>
          <w:lang w:eastAsia="es-MX"/>
        </w:rPr>
      </w:pPr>
    </w:p>
    <w:p w14:paraId="69947553" w14:textId="77777777" w:rsidR="00F06367" w:rsidRPr="00BD33E6" w:rsidRDefault="00F06367" w:rsidP="00F06367">
      <w:pPr>
        <w:autoSpaceDE w:val="0"/>
        <w:autoSpaceDN w:val="0"/>
        <w:adjustRightInd w:val="0"/>
        <w:spacing w:after="0" w:line="360" w:lineRule="auto"/>
        <w:ind w:right="-91"/>
        <w:jc w:val="both"/>
        <w:rPr>
          <w:rFonts w:ascii="Palatino Linotype" w:hAnsi="Palatino Linotype" w:cs="Arial"/>
          <w:sz w:val="24"/>
          <w:lang w:eastAsia="es-MX"/>
        </w:rPr>
      </w:pPr>
    </w:p>
    <w:p w14:paraId="7F65DE8B" w14:textId="77777777" w:rsidR="00F06367" w:rsidRPr="00BD33E6" w:rsidRDefault="00F06367" w:rsidP="00F06367">
      <w:pPr>
        <w:autoSpaceDE w:val="0"/>
        <w:autoSpaceDN w:val="0"/>
        <w:adjustRightInd w:val="0"/>
        <w:spacing w:after="0" w:line="360" w:lineRule="auto"/>
        <w:ind w:right="-91"/>
        <w:jc w:val="both"/>
        <w:rPr>
          <w:rFonts w:ascii="Palatino Linotype" w:hAnsi="Palatino Linotype" w:cs="Arial"/>
          <w:sz w:val="24"/>
          <w:lang w:eastAsia="es-MX"/>
        </w:rPr>
      </w:pPr>
    </w:p>
    <w:p w14:paraId="02178232" w14:textId="77777777" w:rsidR="00E660E9" w:rsidRPr="00BD33E6" w:rsidRDefault="00E660E9" w:rsidP="00F06367">
      <w:pPr>
        <w:autoSpaceDE w:val="0"/>
        <w:autoSpaceDN w:val="0"/>
        <w:adjustRightInd w:val="0"/>
        <w:spacing w:after="0" w:line="360" w:lineRule="auto"/>
        <w:ind w:right="-91"/>
        <w:jc w:val="both"/>
        <w:rPr>
          <w:rFonts w:ascii="Palatino Linotype" w:hAnsi="Palatino Linotype" w:cs="Arial"/>
          <w:sz w:val="24"/>
          <w:lang w:eastAsia="es-MX"/>
        </w:rPr>
      </w:pPr>
      <w:r w:rsidRPr="00BD33E6">
        <w:rPr>
          <w:rFonts w:ascii="Palatino Linotype" w:hAnsi="Palatino Linotype" w:cs="Arial"/>
          <w:sz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AEA69D7" w14:textId="77777777" w:rsidR="00F06367" w:rsidRPr="00BD33E6" w:rsidRDefault="00F06367" w:rsidP="00F06367">
      <w:pPr>
        <w:spacing w:after="0" w:line="360" w:lineRule="auto"/>
        <w:ind w:right="-91"/>
        <w:jc w:val="both"/>
        <w:rPr>
          <w:rFonts w:ascii="Palatino Linotype" w:hAnsi="Palatino Linotype" w:cs="Arial"/>
          <w:lang w:eastAsia="es-MX"/>
        </w:rPr>
      </w:pPr>
    </w:p>
    <w:p w14:paraId="6DEB475B" w14:textId="77777777" w:rsidR="00E660E9" w:rsidRPr="00BD33E6" w:rsidRDefault="00E660E9" w:rsidP="00F06367">
      <w:pPr>
        <w:spacing w:after="0" w:line="360" w:lineRule="auto"/>
        <w:ind w:right="-91"/>
        <w:jc w:val="both"/>
        <w:rPr>
          <w:rFonts w:ascii="Palatino Linotype" w:hAnsi="Palatino Linotype" w:cs="Arial"/>
          <w:sz w:val="24"/>
          <w:lang w:eastAsia="es-MX"/>
        </w:rPr>
      </w:pPr>
      <w:r w:rsidRPr="00BD33E6">
        <w:rPr>
          <w:rFonts w:ascii="Palatino Linotype" w:hAnsi="Palatino Linotype" w:cs="Arial"/>
          <w:sz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61D4E43" w14:textId="77777777" w:rsidR="00E660E9" w:rsidRPr="00BD33E6" w:rsidRDefault="00E660E9" w:rsidP="00F06367">
      <w:pPr>
        <w:spacing w:after="0" w:line="360" w:lineRule="auto"/>
        <w:ind w:right="-91"/>
        <w:jc w:val="both"/>
        <w:rPr>
          <w:rFonts w:ascii="Palatino Linotype" w:hAnsi="Palatino Linotype" w:cs="Arial"/>
          <w:sz w:val="24"/>
          <w:lang w:eastAsia="es-MX"/>
        </w:rPr>
      </w:pPr>
    </w:p>
    <w:p w14:paraId="5D50693B" w14:textId="77777777" w:rsidR="00E660E9" w:rsidRPr="00BD33E6" w:rsidRDefault="00E660E9" w:rsidP="00F06367">
      <w:pPr>
        <w:spacing w:after="0" w:line="360" w:lineRule="auto"/>
        <w:ind w:right="-91"/>
        <w:jc w:val="both"/>
        <w:rPr>
          <w:rFonts w:ascii="Palatino Linotype" w:hAnsi="Palatino Linotype" w:cs="Arial"/>
          <w:sz w:val="24"/>
          <w:lang w:eastAsia="es-MX"/>
        </w:rPr>
      </w:pPr>
      <w:r w:rsidRPr="00BD33E6">
        <w:rPr>
          <w:rFonts w:ascii="Palatino Linotype" w:hAnsi="Palatino Linotype" w:cs="Arial"/>
          <w:sz w:val="24"/>
          <w:lang w:eastAsia="es-MX"/>
        </w:rPr>
        <w:t xml:space="preserve">Lo anterior es compartido por el ahora </w:t>
      </w:r>
      <w:r w:rsidRPr="00BD33E6">
        <w:rPr>
          <w:rFonts w:ascii="Palatino Linotype" w:hAnsi="Palatino Linotype" w:cs="Arial"/>
          <w:b/>
          <w:bCs/>
          <w:sz w:val="24"/>
          <w:lang w:eastAsia="es-MX"/>
        </w:rPr>
        <w:t>Instituto Nacional de Transparencia, Acceso a la Información y Protección de Datos Personales</w:t>
      </w:r>
      <w:r w:rsidRPr="00BD33E6">
        <w:rPr>
          <w:rFonts w:ascii="Palatino Linotype" w:hAnsi="Palatino Linotype" w:cs="Arial"/>
          <w:sz w:val="24"/>
          <w:lang w:eastAsia="es-MX"/>
        </w:rPr>
        <w:t xml:space="preserve"> (INAI), conforme al criterio </w:t>
      </w:r>
      <w:r w:rsidRPr="00BD33E6">
        <w:rPr>
          <w:rFonts w:ascii="Palatino Linotype" w:hAnsi="Palatino Linotype" w:cs="Arial"/>
          <w:b/>
          <w:sz w:val="24"/>
          <w:lang w:eastAsia="es-MX"/>
        </w:rPr>
        <w:t>19/17,</w:t>
      </w:r>
      <w:r w:rsidRPr="00BD33E6">
        <w:rPr>
          <w:rFonts w:ascii="Palatino Linotype" w:hAnsi="Palatino Linotype" w:cs="Arial"/>
          <w:sz w:val="24"/>
          <w:lang w:eastAsia="es-MX"/>
        </w:rPr>
        <w:t xml:space="preserve"> el cual es del tenor literal siguiente:</w:t>
      </w:r>
    </w:p>
    <w:p w14:paraId="70E1F73D" w14:textId="77777777" w:rsidR="00E660E9" w:rsidRPr="00BD33E6" w:rsidRDefault="00E660E9" w:rsidP="00F06367">
      <w:pPr>
        <w:spacing w:after="0" w:line="360" w:lineRule="auto"/>
        <w:ind w:right="-91"/>
        <w:jc w:val="both"/>
        <w:rPr>
          <w:rFonts w:ascii="Palatino Linotype" w:hAnsi="Palatino Linotype" w:cs="Arial"/>
          <w:lang w:eastAsia="es-MX"/>
        </w:rPr>
      </w:pPr>
    </w:p>
    <w:p w14:paraId="27D6D433" w14:textId="77777777" w:rsidR="00E660E9" w:rsidRPr="00BD33E6" w:rsidRDefault="00E660E9" w:rsidP="00F06367">
      <w:pPr>
        <w:autoSpaceDE w:val="0"/>
        <w:autoSpaceDN w:val="0"/>
        <w:adjustRightInd w:val="0"/>
        <w:spacing w:after="0"/>
        <w:ind w:left="567" w:right="567"/>
        <w:jc w:val="center"/>
        <w:rPr>
          <w:rFonts w:ascii="Palatino Linotype" w:hAnsi="Palatino Linotype" w:cs="Arial"/>
          <w:b/>
          <w:bCs/>
          <w:i/>
        </w:rPr>
      </w:pPr>
      <w:r w:rsidRPr="00BD33E6">
        <w:rPr>
          <w:rFonts w:ascii="Palatino Linotype" w:hAnsi="Palatino Linotype" w:cs="Arial"/>
          <w:bCs/>
          <w:i/>
        </w:rPr>
        <w:t>“</w:t>
      </w:r>
      <w:r w:rsidRPr="00BD33E6">
        <w:rPr>
          <w:rFonts w:ascii="Palatino Linotype" w:hAnsi="Palatino Linotype" w:cs="Arial"/>
          <w:b/>
          <w:bCs/>
          <w:i/>
        </w:rPr>
        <w:t>REGISTRO FEDERAL DE CONTRIBUYENTES (RFC) DE PERSONAS FÍSICAS.</w:t>
      </w:r>
    </w:p>
    <w:p w14:paraId="779777E0" w14:textId="77777777" w:rsidR="00E660E9" w:rsidRPr="00BD33E6" w:rsidRDefault="00E660E9" w:rsidP="00F06367">
      <w:pPr>
        <w:autoSpaceDE w:val="0"/>
        <w:autoSpaceDN w:val="0"/>
        <w:adjustRightInd w:val="0"/>
        <w:spacing w:after="0"/>
        <w:ind w:left="567" w:right="567"/>
        <w:jc w:val="both"/>
        <w:rPr>
          <w:rFonts w:ascii="Palatino Linotype" w:hAnsi="Palatino Linotype" w:cs="Arial"/>
          <w:bCs/>
          <w:i/>
        </w:rPr>
      </w:pPr>
      <w:r w:rsidRPr="00BD33E6">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08DEB3EE" w14:textId="77777777" w:rsidR="00E660E9" w:rsidRPr="00BD33E6" w:rsidRDefault="00E660E9" w:rsidP="00F06367">
      <w:pPr>
        <w:autoSpaceDE w:val="0"/>
        <w:autoSpaceDN w:val="0"/>
        <w:adjustRightInd w:val="0"/>
        <w:spacing w:after="0"/>
        <w:ind w:left="567" w:right="567"/>
        <w:jc w:val="both"/>
        <w:rPr>
          <w:rFonts w:ascii="Palatino Linotype" w:hAnsi="Palatino Linotype" w:cs="Arial"/>
          <w:b/>
          <w:i/>
        </w:rPr>
      </w:pPr>
      <w:r w:rsidRPr="00BD33E6">
        <w:rPr>
          <w:rFonts w:ascii="Palatino Linotype" w:hAnsi="Palatino Linotype" w:cs="Arial"/>
          <w:b/>
          <w:i/>
        </w:rPr>
        <w:t>Resoluciones:</w:t>
      </w:r>
    </w:p>
    <w:p w14:paraId="62A96622" w14:textId="77777777" w:rsidR="00E660E9" w:rsidRPr="00BD33E6" w:rsidRDefault="00E660E9" w:rsidP="00F06367">
      <w:pPr>
        <w:autoSpaceDE w:val="0"/>
        <w:autoSpaceDN w:val="0"/>
        <w:adjustRightInd w:val="0"/>
        <w:spacing w:after="0"/>
        <w:ind w:left="567" w:right="567"/>
        <w:jc w:val="both"/>
        <w:rPr>
          <w:rFonts w:ascii="Palatino Linotype" w:hAnsi="Palatino Linotype" w:cs="Arial"/>
          <w:i/>
        </w:rPr>
      </w:pPr>
      <w:r w:rsidRPr="00BD33E6">
        <w:rPr>
          <w:rFonts w:ascii="Palatino Linotype" w:hAnsi="Palatino Linotype" w:cs="Arial"/>
          <w:b/>
          <w:i/>
        </w:rPr>
        <w:t xml:space="preserve">RRA 0189/17. </w:t>
      </w:r>
      <w:r w:rsidRPr="00BD33E6">
        <w:rPr>
          <w:rFonts w:ascii="Palatino Linotype" w:hAnsi="Palatino Linotype" w:cs="Arial"/>
          <w:i/>
        </w:rPr>
        <w:t>Morena. 08 de febrero de 2017. Por unanimidad. Comisionado Ponente Joel Salas Suárez.</w:t>
      </w:r>
    </w:p>
    <w:p w14:paraId="17C01ACB" w14:textId="77777777" w:rsidR="00E660E9" w:rsidRPr="00BD33E6" w:rsidRDefault="00E660E9" w:rsidP="00F06367">
      <w:pPr>
        <w:autoSpaceDE w:val="0"/>
        <w:autoSpaceDN w:val="0"/>
        <w:adjustRightInd w:val="0"/>
        <w:spacing w:after="0"/>
        <w:ind w:left="567" w:right="567"/>
        <w:jc w:val="both"/>
        <w:rPr>
          <w:rFonts w:ascii="Palatino Linotype" w:hAnsi="Palatino Linotype" w:cs="Arial"/>
          <w:i/>
        </w:rPr>
      </w:pPr>
      <w:r w:rsidRPr="00BD33E6">
        <w:rPr>
          <w:rFonts w:ascii="Palatino Linotype" w:hAnsi="Palatino Linotype" w:cs="Arial"/>
          <w:b/>
          <w:i/>
        </w:rPr>
        <w:t xml:space="preserve">RRA </w:t>
      </w:r>
      <w:r w:rsidRPr="00BD33E6">
        <w:rPr>
          <w:rFonts w:ascii="Palatino Linotype" w:hAnsi="Palatino Linotype" w:cs="Arial"/>
          <w:b/>
          <w:bCs/>
          <w:i/>
        </w:rPr>
        <w:t>0677</w:t>
      </w:r>
      <w:r w:rsidRPr="00BD33E6">
        <w:rPr>
          <w:rFonts w:ascii="Palatino Linotype" w:hAnsi="Palatino Linotype" w:cs="Arial"/>
          <w:b/>
          <w:i/>
        </w:rPr>
        <w:t xml:space="preserve">/17. </w:t>
      </w:r>
      <w:r w:rsidRPr="00BD33E6">
        <w:rPr>
          <w:rFonts w:ascii="Palatino Linotype" w:hAnsi="Palatino Linotype" w:cs="Arial"/>
          <w:i/>
        </w:rPr>
        <w:t>Universidad Nacional Autónoma de México. 08 de marzo de 2017. Por unanimidad. Comisionado Ponente Rosendoevgueni Monterrey Chepov.</w:t>
      </w:r>
      <w:r w:rsidRPr="00BD33E6">
        <w:rPr>
          <w:rFonts w:ascii="Palatino Linotype" w:hAnsi="Palatino Linotype" w:cs="Arial"/>
          <w:b/>
          <w:i/>
        </w:rPr>
        <w:t xml:space="preserve"> </w:t>
      </w:r>
    </w:p>
    <w:p w14:paraId="3FD09B90" w14:textId="77777777" w:rsidR="00E660E9" w:rsidRPr="00BD33E6" w:rsidRDefault="00E660E9" w:rsidP="00F06367">
      <w:pPr>
        <w:autoSpaceDE w:val="0"/>
        <w:autoSpaceDN w:val="0"/>
        <w:adjustRightInd w:val="0"/>
        <w:spacing w:after="0"/>
        <w:ind w:left="567" w:right="567"/>
        <w:jc w:val="both"/>
        <w:rPr>
          <w:rFonts w:ascii="Palatino Linotype" w:hAnsi="Palatino Linotype" w:cs="Arial"/>
          <w:b/>
          <w:i/>
        </w:rPr>
      </w:pPr>
      <w:r w:rsidRPr="00BD33E6">
        <w:rPr>
          <w:rFonts w:ascii="Palatino Linotype" w:hAnsi="Palatino Linotype" w:cs="Arial"/>
          <w:b/>
          <w:i/>
        </w:rPr>
        <w:t>RRA</w:t>
      </w:r>
      <w:r w:rsidRPr="00BD33E6">
        <w:rPr>
          <w:rFonts w:ascii="Palatino Linotype" w:hAnsi="Palatino Linotype" w:cs="Arial"/>
          <w:i/>
        </w:rPr>
        <w:t xml:space="preserve"> </w:t>
      </w:r>
      <w:r w:rsidRPr="00BD33E6">
        <w:rPr>
          <w:rFonts w:ascii="Palatino Linotype" w:hAnsi="Palatino Linotype" w:cs="Arial"/>
          <w:b/>
          <w:i/>
        </w:rPr>
        <w:t xml:space="preserve">1564/17. </w:t>
      </w:r>
      <w:r w:rsidRPr="00BD33E6">
        <w:rPr>
          <w:rFonts w:ascii="Palatino Linotype" w:hAnsi="Palatino Linotype" w:cs="Arial"/>
          <w:i/>
        </w:rPr>
        <w:t xml:space="preserve">Tribunal Electoral del Poder Judicial de la Federación. 26 de abril de 2017. Por unanimidad. Comisionado Ponente Oscar Mauricio Guerra Ford.” </w:t>
      </w:r>
      <w:r w:rsidRPr="00BD33E6">
        <w:rPr>
          <w:rFonts w:ascii="Palatino Linotype" w:hAnsi="Palatino Linotype" w:cs="Arial"/>
          <w:b/>
          <w:i/>
        </w:rPr>
        <w:t>[Sic]</w:t>
      </w:r>
    </w:p>
    <w:p w14:paraId="40ECB788" w14:textId="77777777" w:rsidR="00E660E9" w:rsidRPr="00BD33E6" w:rsidRDefault="00E660E9" w:rsidP="00F06367">
      <w:pPr>
        <w:autoSpaceDE w:val="0"/>
        <w:autoSpaceDN w:val="0"/>
        <w:adjustRightInd w:val="0"/>
        <w:spacing w:after="0"/>
        <w:ind w:left="567" w:right="850"/>
        <w:jc w:val="both"/>
        <w:rPr>
          <w:rFonts w:ascii="Palatino Linotype" w:hAnsi="Palatino Linotype" w:cs="Arial"/>
          <w:i/>
        </w:rPr>
      </w:pPr>
    </w:p>
    <w:p w14:paraId="5449BC8A" w14:textId="77777777" w:rsidR="00E660E9" w:rsidRPr="00BD33E6" w:rsidRDefault="00E660E9" w:rsidP="00F06367">
      <w:pPr>
        <w:spacing w:after="0" w:line="360" w:lineRule="auto"/>
        <w:jc w:val="both"/>
        <w:rPr>
          <w:rFonts w:ascii="Palatino Linotype" w:hAnsi="Palatino Linotype" w:cs="Arial"/>
          <w:sz w:val="24"/>
          <w:lang w:eastAsia="es-MX"/>
        </w:rPr>
      </w:pPr>
      <w:r w:rsidRPr="00BD33E6">
        <w:rPr>
          <w:rFonts w:ascii="Palatino Linotype" w:hAnsi="Palatino Linotype" w:cs="Arial"/>
          <w:sz w:val="24"/>
          <w:lang w:eastAsia="es-MX"/>
        </w:rPr>
        <w:t xml:space="preserve">Así, el RFC se vincula al nombre de su titular, permite identificar la edad de la persona, su fecha de nacimiento, así como su homoclave, la cual es única e irrepetible y determina </w:t>
      </w:r>
      <w:r w:rsidRPr="00BD33E6">
        <w:rPr>
          <w:rFonts w:ascii="Palatino Linotype" w:hAnsi="Palatino Linotype" w:cs="Arial"/>
          <w:sz w:val="24"/>
          <w:lang w:eastAsia="es-MX"/>
        </w:rPr>
        <w:lastRenderedPageBreak/>
        <w:t xml:space="preserve">justamente la identificación de dicha persona para efectos fiscales, por lo </w:t>
      </w:r>
      <w:r w:rsidR="0058581E" w:rsidRPr="00BD33E6">
        <w:rPr>
          <w:rFonts w:ascii="Palatino Linotype" w:hAnsi="Palatino Linotype" w:cs="Arial"/>
          <w:sz w:val="24"/>
          <w:lang w:eastAsia="es-MX"/>
        </w:rPr>
        <w:t>esté</w:t>
      </w:r>
      <w:r w:rsidRPr="00BD33E6">
        <w:rPr>
          <w:rFonts w:ascii="Palatino Linotype" w:hAnsi="Palatino Linotype" w:cs="Arial"/>
          <w:sz w:val="24"/>
          <w:lang w:eastAsia="es-MX"/>
        </w:rPr>
        <w:t xml:space="preserve"> constituye un dato personal que concierne a una persona física identificada e identificable.</w:t>
      </w:r>
    </w:p>
    <w:p w14:paraId="2BD2D5B2" w14:textId="77777777" w:rsidR="00F06367" w:rsidRPr="00BD33E6" w:rsidRDefault="00F06367" w:rsidP="00F06367">
      <w:pPr>
        <w:spacing w:after="0" w:line="360" w:lineRule="auto"/>
        <w:jc w:val="both"/>
        <w:rPr>
          <w:rFonts w:ascii="Palatino Linotype" w:hAnsi="Palatino Linotype" w:cs="Arial"/>
          <w:sz w:val="24"/>
          <w:lang w:eastAsia="es-MX"/>
        </w:rPr>
      </w:pPr>
    </w:p>
    <w:p w14:paraId="525CE627" w14:textId="77777777" w:rsidR="00E660E9" w:rsidRPr="00BD33E6" w:rsidRDefault="00E660E9" w:rsidP="00F06367">
      <w:pPr>
        <w:spacing w:after="0" w:line="360" w:lineRule="auto"/>
        <w:jc w:val="both"/>
        <w:rPr>
          <w:rFonts w:ascii="Palatino Linotype" w:eastAsia="Calibri" w:hAnsi="Palatino Linotype" w:cs="Arial"/>
          <w:sz w:val="24"/>
          <w:lang w:eastAsia="es-MX"/>
        </w:rPr>
      </w:pPr>
      <w:r w:rsidRPr="00BD33E6">
        <w:rPr>
          <w:rFonts w:ascii="Palatino Linotype" w:hAnsi="Palatino Linotype" w:cs="Arial"/>
          <w:sz w:val="24"/>
          <w:lang w:eastAsia="es-MX"/>
        </w:rPr>
        <w:t xml:space="preserve">En cuanto a la </w:t>
      </w:r>
      <w:r w:rsidRPr="00BD33E6">
        <w:rPr>
          <w:rFonts w:ascii="Palatino Linotype" w:hAnsi="Palatino Linotype" w:cs="Arial"/>
          <w:sz w:val="24"/>
        </w:rPr>
        <w:t xml:space="preserve">Clave Única de Registro de Población (CURP) en virtud de que éste se </w:t>
      </w:r>
      <w:r w:rsidRPr="00BD33E6">
        <w:rPr>
          <w:rFonts w:ascii="Palatino Linotype" w:eastAsia="Calibri" w:hAnsi="Palatino Linotype" w:cs="Arial"/>
          <w:sz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0F653DD" w14:textId="77777777" w:rsidR="00E660E9" w:rsidRPr="00BD33E6" w:rsidRDefault="00E660E9" w:rsidP="00F06367">
      <w:pPr>
        <w:spacing w:after="0" w:line="360" w:lineRule="auto"/>
        <w:jc w:val="both"/>
        <w:rPr>
          <w:rFonts w:ascii="Palatino Linotype" w:eastAsia="Calibri" w:hAnsi="Palatino Linotype" w:cs="Arial"/>
          <w:sz w:val="24"/>
          <w:lang w:eastAsia="es-MX"/>
        </w:rPr>
      </w:pPr>
    </w:p>
    <w:p w14:paraId="14FC1C21" w14:textId="77777777" w:rsidR="00E660E9" w:rsidRPr="00BD33E6" w:rsidRDefault="00E660E9" w:rsidP="00F06367">
      <w:pPr>
        <w:spacing w:after="0" w:line="360" w:lineRule="auto"/>
        <w:ind w:right="-91"/>
        <w:jc w:val="both"/>
        <w:rPr>
          <w:rFonts w:ascii="Palatino Linotype" w:hAnsi="Palatino Linotype" w:cs="Arial"/>
          <w:sz w:val="24"/>
        </w:rPr>
      </w:pPr>
      <w:r w:rsidRPr="00BD33E6">
        <w:rPr>
          <w:rFonts w:ascii="Palatino Linotype" w:hAnsi="Palatino Linotype" w:cs="Arial"/>
          <w:sz w:val="24"/>
        </w:rPr>
        <w:t xml:space="preserve">Argumento que es compartido por el </w:t>
      </w:r>
      <w:r w:rsidRPr="00BD33E6">
        <w:rPr>
          <w:rStyle w:val="Textoennegrita"/>
          <w:rFonts w:ascii="Palatino Linotype" w:hAnsi="Palatino Linotype" w:cs="Arial"/>
          <w:sz w:val="24"/>
        </w:rPr>
        <w:t xml:space="preserve">Instituto Nacional de Transparencia, Acceso a la Información y Protección de Datos Personales, conforme al </w:t>
      </w:r>
      <w:r w:rsidRPr="00BD33E6">
        <w:rPr>
          <w:rFonts w:ascii="Palatino Linotype" w:hAnsi="Palatino Linotype" w:cs="Arial"/>
          <w:sz w:val="24"/>
        </w:rPr>
        <w:t xml:space="preserve">criterio número 18/17 el cual refiere: </w:t>
      </w:r>
    </w:p>
    <w:p w14:paraId="26CFE579" w14:textId="77777777" w:rsidR="00E660E9" w:rsidRPr="00BD33E6" w:rsidRDefault="00E660E9" w:rsidP="00F06367">
      <w:pPr>
        <w:autoSpaceDE w:val="0"/>
        <w:autoSpaceDN w:val="0"/>
        <w:adjustRightInd w:val="0"/>
        <w:spacing w:after="0"/>
        <w:ind w:left="567" w:right="567"/>
        <w:jc w:val="center"/>
        <w:rPr>
          <w:rFonts w:ascii="Palatino Linotype" w:hAnsi="Palatino Linotype" w:cs="Arial"/>
          <w:b/>
          <w:bCs/>
          <w:i/>
          <w:lang w:eastAsia="es-MX"/>
        </w:rPr>
      </w:pPr>
      <w:r w:rsidRPr="00BD33E6">
        <w:rPr>
          <w:rFonts w:ascii="Palatino Linotype" w:hAnsi="Palatino Linotype" w:cs="Arial"/>
          <w:bCs/>
          <w:i/>
          <w:lang w:eastAsia="es-MX"/>
        </w:rPr>
        <w:t>“</w:t>
      </w:r>
      <w:r w:rsidRPr="00BD33E6">
        <w:rPr>
          <w:rFonts w:ascii="Palatino Linotype" w:hAnsi="Palatino Linotype" w:cs="Arial"/>
          <w:b/>
          <w:bCs/>
          <w:i/>
          <w:lang w:eastAsia="es-MX"/>
        </w:rPr>
        <w:t>CLAVE ÚNICA DE REGISTRO DE POBLACIÓN (CURP).</w:t>
      </w:r>
    </w:p>
    <w:p w14:paraId="10A31160" w14:textId="77777777" w:rsidR="00E660E9" w:rsidRPr="00BD33E6" w:rsidRDefault="00E660E9" w:rsidP="00F06367">
      <w:pPr>
        <w:autoSpaceDE w:val="0"/>
        <w:autoSpaceDN w:val="0"/>
        <w:adjustRightInd w:val="0"/>
        <w:spacing w:after="0"/>
        <w:ind w:left="567" w:right="567"/>
        <w:jc w:val="both"/>
        <w:rPr>
          <w:rFonts w:ascii="Palatino Linotype" w:hAnsi="Palatino Linotype" w:cs="Arial"/>
          <w:b/>
          <w:bCs/>
          <w:i/>
          <w:lang w:eastAsia="es-MX"/>
        </w:rPr>
      </w:pPr>
      <w:r w:rsidRPr="00BD33E6">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ADE4F1D" w14:textId="77777777" w:rsidR="00E660E9" w:rsidRPr="00BD33E6" w:rsidRDefault="00E660E9" w:rsidP="00F06367">
      <w:pPr>
        <w:autoSpaceDE w:val="0"/>
        <w:autoSpaceDN w:val="0"/>
        <w:adjustRightInd w:val="0"/>
        <w:spacing w:after="0"/>
        <w:ind w:left="567" w:right="567"/>
        <w:jc w:val="both"/>
        <w:rPr>
          <w:rFonts w:ascii="Palatino Linotype" w:hAnsi="Palatino Linotype" w:cs="Arial"/>
          <w:b/>
          <w:i/>
          <w:lang w:eastAsia="es-MX"/>
        </w:rPr>
      </w:pPr>
      <w:r w:rsidRPr="00BD33E6">
        <w:rPr>
          <w:rFonts w:ascii="Palatino Linotype" w:hAnsi="Palatino Linotype" w:cs="Arial"/>
          <w:i/>
          <w:lang w:eastAsia="es-MX"/>
        </w:rPr>
        <w:t xml:space="preserve"> </w:t>
      </w:r>
      <w:r w:rsidRPr="00BD33E6">
        <w:rPr>
          <w:rFonts w:ascii="Palatino Linotype" w:hAnsi="Palatino Linotype" w:cs="Arial"/>
          <w:b/>
          <w:i/>
          <w:lang w:eastAsia="es-MX"/>
        </w:rPr>
        <w:t>Resoluciones:</w:t>
      </w:r>
    </w:p>
    <w:p w14:paraId="1D8DF111" w14:textId="77777777" w:rsidR="00E660E9" w:rsidRPr="00BD33E6" w:rsidRDefault="00E660E9" w:rsidP="00F06367">
      <w:pPr>
        <w:autoSpaceDE w:val="0"/>
        <w:autoSpaceDN w:val="0"/>
        <w:adjustRightInd w:val="0"/>
        <w:spacing w:after="0"/>
        <w:ind w:left="567" w:right="567"/>
        <w:jc w:val="both"/>
        <w:rPr>
          <w:rFonts w:ascii="Palatino Linotype" w:hAnsi="Palatino Linotype" w:cs="Arial"/>
          <w:b/>
          <w:i/>
          <w:lang w:eastAsia="es-MX"/>
        </w:rPr>
      </w:pPr>
      <w:r w:rsidRPr="00BD33E6">
        <w:rPr>
          <w:rFonts w:ascii="Palatino Linotype" w:hAnsi="Palatino Linotype" w:cs="Arial"/>
          <w:b/>
          <w:i/>
          <w:lang w:eastAsia="es-MX"/>
        </w:rPr>
        <w:t xml:space="preserve">RRA 3995/16. </w:t>
      </w:r>
      <w:r w:rsidRPr="00BD33E6">
        <w:rPr>
          <w:rFonts w:ascii="Palatino Linotype" w:hAnsi="Palatino Linotype" w:cs="Arial"/>
          <w:i/>
          <w:lang w:eastAsia="es-MX"/>
        </w:rPr>
        <w:t>Secretaría de la Defensa Nacional. 1 de febrero de 2017. Por unanimidad. Comisionado Ponente Rosendoevgueni Monterrey Chepov.</w:t>
      </w:r>
    </w:p>
    <w:p w14:paraId="6965D15F" w14:textId="77777777" w:rsidR="00E660E9" w:rsidRPr="00BD33E6" w:rsidRDefault="00E660E9" w:rsidP="00F06367">
      <w:pPr>
        <w:autoSpaceDE w:val="0"/>
        <w:autoSpaceDN w:val="0"/>
        <w:adjustRightInd w:val="0"/>
        <w:spacing w:after="0"/>
        <w:ind w:left="567" w:right="567"/>
        <w:jc w:val="both"/>
        <w:rPr>
          <w:rFonts w:ascii="Palatino Linotype" w:hAnsi="Palatino Linotype" w:cs="Arial"/>
          <w:b/>
          <w:i/>
          <w:lang w:eastAsia="es-MX"/>
        </w:rPr>
      </w:pPr>
      <w:r w:rsidRPr="00BD33E6">
        <w:rPr>
          <w:rFonts w:ascii="Palatino Linotype" w:hAnsi="Palatino Linotype" w:cs="Arial"/>
          <w:b/>
          <w:i/>
          <w:lang w:eastAsia="es-MX"/>
        </w:rPr>
        <w:t xml:space="preserve">RRA </w:t>
      </w:r>
      <w:r w:rsidRPr="00BD33E6">
        <w:rPr>
          <w:rFonts w:ascii="Palatino Linotype" w:hAnsi="Palatino Linotype" w:cs="Arial"/>
          <w:b/>
          <w:bCs/>
          <w:i/>
          <w:lang w:eastAsia="es-MX"/>
        </w:rPr>
        <w:t xml:space="preserve">0937/17. </w:t>
      </w:r>
      <w:r w:rsidRPr="00BD33E6">
        <w:rPr>
          <w:rFonts w:ascii="Palatino Linotype" w:hAnsi="Palatino Linotype" w:cs="Arial"/>
          <w:bCs/>
          <w:i/>
          <w:lang w:eastAsia="es-MX"/>
        </w:rPr>
        <w:t xml:space="preserve">Senado de la República. </w:t>
      </w:r>
      <w:r w:rsidRPr="00BD33E6">
        <w:rPr>
          <w:rFonts w:ascii="Palatino Linotype" w:hAnsi="Palatino Linotype" w:cs="Arial"/>
          <w:bCs/>
          <w:i/>
          <w:lang w:val="es-ES_tradnl" w:eastAsia="es-MX"/>
        </w:rPr>
        <w:t xml:space="preserve">15 de marzo de 2017. Por unanimidad. Comisionada Ponente Ximena Puente de la Mora. </w:t>
      </w:r>
    </w:p>
    <w:p w14:paraId="021E0C32" w14:textId="77777777" w:rsidR="00E660E9" w:rsidRPr="00BD33E6" w:rsidRDefault="00E660E9" w:rsidP="00F06367">
      <w:pPr>
        <w:autoSpaceDE w:val="0"/>
        <w:autoSpaceDN w:val="0"/>
        <w:adjustRightInd w:val="0"/>
        <w:spacing w:after="0"/>
        <w:ind w:left="567" w:right="567"/>
        <w:jc w:val="both"/>
        <w:rPr>
          <w:rFonts w:ascii="Palatino Linotype" w:hAnsi="Palatino Linotype" w:cs="Arial"/>
          <w:b/>
          <w:i/>
          <w:lang w:eastAsia="es-MX"/>
        </w:rPr>
      </w:pPr>
      <w:r w:rsidRPr="00BD33E6">
        <w:rPr>
          <w:rFonts w:ascii="Palatino Linotype" w:hAnsi="Palatino Linotype" w:cs="Arial"/>
          <w:b/>
          <w:i/>
          <w:lang w:eastAsia="es-MX"/>
        </w:rPr>
        <w:t xml:space="preserve">RRA 0478/17. </w:t>
      </w:r>
      <w:r w:rsidRPr="00BD33E6">
        <w:rPr>
          <w:rFonts w:ascii="Palatino Linotype" w:hAnsi="Palatino Linotype" w:cs="Arial"/>
          <w:i/>
          <w:lang w:eastAsia="es-MX"/>
        </w:rPr>
        <w:t xml:space="preserve">Secretaría de Relaciones Exteriores. 26 de abril de 2017. Por unanimidad. Comisionada Ponente Areli Cano Guadiana.” </w:t>
      </w:r>
      <w:r w:rsidRPr="00BD33E6">
        <w:rPr>
          <w:rFonts w:ascii="Palatino Linotype" w:hAnsi="Palatino Linotype" w:cs="Arial"/>
          <w:b/>
          <w:i/>
          <w:lang w:eastAsia="es-MX"/>
        </w:rPr>
        <w:t>[Sic]</w:t>
      </w:r>
    </w:p>
    <w:p w14:paraId="55C6961B" w14:textId="77777777" w:rsidR="00E660E9" w:rsidRPr="00BD33E6" w:rsidRDefault="00E660E9" w:rsidP="00F06367">
      <w:pPr>
        <w:spacing w:after="0" w:line="360" w:lineRule="auto"/>
        <w:ind w:right="51"/>
        <w:jc w:val="both"/>
        <w:rPr>
          <w:rFonts w:ascii="Palatino Linotype" w:hAnsi="Palatino Linotype" w:cs="Arial"/>
        </w:rPr>
      </w:pPr>
    </w:p>
    <w:p w14:paraId="3E796FA4" w14:textId="77777777" w:rsidR="0058581E" w:rsidRPr="00BD33E6" w:rsidRDefault="0058581E" w:rsidP="00F06367">
      <w:pPr>
        <w:spacing w:after="0" w:line="360" w:lineRule="auto"/>
        <w:ind w:right="51"/>
        <w:jc w:val="both"/>
        <w:rPr>
          <w:rFonts w:ascii="Palatino Linotype" w:hAnsi="Palatino Linotype" w:cs="Arial"/>
        </w:rPr>
      </w:pPr>
    </w:p>
    <w:p w14:paraId="53BCAB49" w14:textId="77777777" w:rsidR="0058581E" w:rsidRPr="00BD33E6" w:rsidRDefault="0058581E" w:rsidP="00F06367">
      <w:pPr>
        <w:spacing w:after="0" w:line="360" w:lineRule="auto"/>
        <w:ind w:right="51"/>
        <w:jc w:val="both"/>
        <w:rPr>
          <w:rFonts w:ascii="Palatino Linotype" w:hAnsi="Palatino Linotype" w:cs="Arial"/>
        </w:rPr>
      </w:pPr>
    </w:p>
    <w:p w14:paraId="0803FF04" w14:textId="77777777" w:rsidR="00E660E9" w:rsidRPr="00BD33E6" w:rsidRDefault="00E660E9" w:rsidP="00F06367">
      <w:pPr>
        <w:spacing w:after="0" w:line="360" w:lineRule="auto"/>
        <w:ind w:right="51"/>
        <w:jc w:val="both"/>
        <w:rPr>
          <w:rFonts w:ascii="Palatino Linotype" w:hAnsi="Palatino Linotype" w:cs="Arial"/>
          <w:sz w:val="24"/>
        </w:rPr>
      </w:pPr>
      <w:r w:rsidRPr="00BD33E6">
        <w:rPr>
          <w:rFonts w:ascii="Palatino Linotype" w:hAnsi="Palatino Linotype" w:cs="Arial"/>
          <w:sz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C5AFAB9" w14:textId="77777777" w:rsidR="00E660E9" w:rsidRPr="00BD33E6" w:rsidRDefault="00E660E9" w:rsidP="00F06367">
      <w:pPr>
        <w:spacing w:after="0" w:line="360" w:lineRule="auto"/>
        <w:jc w:val="both"/>
        <w:rPr>
          <w:rFonts w:ascii="Palatino Linotype" w:eastAsia="Calibri" w:hAnsi="Palatino Linotype"/>
        </w:rPr>
      </w:pPr>
    </w:p>
    <w:p w14:paraId="69513C82" w14:textId="77777777" w:rsidR="00E660E9" w:rsidRPr="00BD33E6" w:rsidRDefault="00E660E9" w:rsidP="00F06367">
      <w:pPr>
        <w:tabs>
          <w:tab w:val="left" w:pos="709"/>
        </w:tabs>
        <w:spacing w:after="0" w:line="360" w:lineRule="auto"/>
        <w:ind w:right="51"/>
        <w:jc w:val="both"/>
        <w:rPr>
          <w:rFonts w:ascii="Palatino Linotype" w:hAnsi="Palatino Linotype"/>
          <w:sz w:val="24"/>
          <w:szCs w:val="24"/>
        </w:rPr>
      </w:pPr>
      <w:r w:rsidRPr="00BD33E6">
        <w:rPr>
          <w:rFonts w:ascii="Palatino Linotype" w:hAnsi="Palatino Linotype"/>
          <w:iCs/>
          <w:sz w:val="24"/>
          <w:szCs w:val="24"/>
        </w:rPr>
        <w:t xml:space="preserve">En mérito de lo expuesto </w:t>
      </w:r>
      <w:r w:rsidRPr="00BD33E6">
        <w:rPr>
          <w:rFonts w:ascii="Palatino Linotype" w:hAnsi="Palatino Linotype"/>
          <w:sz w:val="24"/>
          <w:szCs w:val="24"/>
        </w:rPr>
        <w:t xml:space="preserve">en líneas anteriores, resultan parcialmente fundados los motivos de inconformidad vertidos por </w:t>
      </w:r>
      <w:r w:rsidRPr="00BD33E6">
        <w:rPr>
          <w:rFonts w:ascii="Palatino Linotype" w:hAnsi="Palatino Linotype"/>
          <w:b/>
          <w:sz w:val="24"/>
          <w:szCs w:val="24"/>
        </w:rPr>
        <w:t xml:space="preserve">El Recurrente, </w:t>
      </w:r>
      <w:r w:rsidRPr="00BD33E6">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BD33E6">
        <w:rPr>
          <w:rFonts w:ascii="Palatino Linotype" w:hAnsi="Palatino Linotype"/>
          <w:b/>
          <w:sz w:val="24"/>
          <w:szCs w:val="24"/>
        </w:rPr>
        <w:t xml:space="preserve">MODIFICA </w:t>
      </w:r>
      <w:r w:rsidRPr="00BD33E6">
        <w:rPr>
          <w:rFonts w:ascii="Palatino Linotype" w:hAnsi="Palatino Linotype"/>
          <w:bCs/>
          <w:sz w:val="24"/>
          <w:szCs w:val="24"/>
        </w:rPr>
        <w:t xml:space="preserve">la respuesta a la solicitud de información </w:t>
      </w:r>
      <w:r w:rsidRPr="00BD33E6">
        <w:rPr>
          <w:rFonts w:ascii="Palatino Linotype" w:hAnsi="Palatino Linotype" w:cs="Arial"/>
          <w:b/>
          <w:bCs/>
          <w:sz w:val="24"/>
          <w:szCs w:val="24"/>
        </w:rPr>
        <w:t>00</w:t>
      </w:r>
      <w:r w:rsidR="0058581E" w:rsidRPr="00BD33E6">
        <w:rPr>
          <w:rFonts w:ascii="Palatino Linotype" w:hAnsi="Palatino Linotype" w:cs="Arial"/>
          <w:b/>
          <w:bCs/>
          <w:sz w:val="24"/>
          <w:szCs w:val="24"/>
        </w:rPr>
        <w:t>1</w:t>
      </w:r>
      <w:r w:rsidRPr="00BD33E6">
        <w:rPr>
          <w:rFonts w:ascii="Palatino Linotype" w:hAnsi="Palatino Linotype" w:cs="Arial"/>
          <w:b/>
          <w:bCs/>
          <w:sz w:val="24"/>
          <w:szCs w:val="24"/>
        </w:rPr>
        <w:t>4</w:t>
      </w:r>
      <w:r w:rsidR="0058581E" w:rsidRPr="00BD33E6">
        <w:rPr>
          <w:rFonts w:ascii="Palatino Linotype" w:hAnsi="Palatino Linotype" w:cs="Arial"/>
          <w:b/>
          <w:bCs/>
          <w:sz w:val="24"/>
          <w:szCs w:val="24"/>
        </w:rPr>
        <w:t>7</w:t>
      </w:r>
      <w:r w:rsidRPr="00BD33E6">
        <w:rPr>
          <w:rFonts w:ascii="Palatino Linotype" w:hAnsi="Palatino Linotype" w:cs="Arial"/>
          <w:b/>
          <w:bCs/>
          <w:sz w:val="24"/>
          <w:szCs w:val="24"/>
        </w:rPr>
        <w:t>/</w:t>
      </w:r>
      <w:r w:rsidR="0058581E" w:rsidRPr="00BD33E6">
        <w:rPr>
          <w:rFonts w:ascii="Palatino Linotype" w:hAnsi="Palatino Linotype" w:cs="Arial"/>
          <w:b/>
          <w:bCs/>
          <w:sz w:val="24"/>
          <w:szCs w:val="24"/>
        </w:rPr>
        <w:t>TRIJAEM</w:t>
      </w:r>
      <w:r w:rsidRPr="00BD33E6">
        <w:rPr>
          <w:rFonts w:ascii="Palatino Linotype" w:hAnsi="Palatino Linotype" w:cs="Arial"/>
          <w:b/>
          <w:bCs/>
          <w:sz w:val="24"/>
          <w:szCs w:val="24"/>
        </w:rPr>
        <w:t xml:space="preserve">/IP/2022, </w:t>
      </w:r>
      <w:r w:rsidRPr="00BD33E6">
        <w:rPr>
          <w:rFonts w:ascii="Palatino Linotype" w:hAnsi="Palatino Linotype" w:cs="Arial"/>
          <w:sz w:val="24"/>
          <w:szCs w:val="24"/>
        </w:rPr>
        <w:t xml:space="preserve">que ha sido materia del presente fallo. </w:t>
      </w:r>
    </w:p>
    <w:p w14:paraId="6C8B34FE" w14:textId="77777777" w:rsidR="00E660E9" w:rsidRPr="00BD33E6" w:rsidRDefault="00E660E9" w:rsidP="00F06367">
      <w:pPr>
        <w:pStyle w:val="Prrafodelista"/>
        <w:spacing w:line="360" w:lineRule="auto"/>
        <w:ind w:left="0"/>
        <w:jc w:val="both"/>
        <w:rPr>
          <w:rFonts w:ascii="Palatino Linotype" w:hAnsi="Palatino Linotype"/>
        </w:rPr>
      </w:pPr>
      <w:r w:rsidRPr="00BD33E6">
        <w:rPr>
          <w:rFonts w:ascii="Palatino Linotype" w:hAnsi="Palatino Linotype"/>
        </w:rPr>
        <w:t>Por lo antes expuesto y fundado es de resolverse y,</w:t>
      </w:r>
    </w:p>
    <w:p w14:paraId="337CF873" w14:textId="77777777" w:rsidR="00E660E9" w:rsidRPr="00BD33E6" w:rsidRDefault="00E660E9" w:rsidP="00F06367">
      <w:pPr>
        <w:pStyle w:val="Prrafodelista"/>
        <w:spacing w:line="360" w:lineRule="auto"/>
        <w:ind w:left="0"/>
        <w:jc w:val="both"/>
        <w:rPr>
          <w:rFonts w:ascii="Palatino Linotype" w:hAnsi="Palatino Linotype"/>
        </w:rPr>
      </w:pPr>
    </w:p>
    <w:p w14:paraId="5C541723" w14:textId="77777777" w:rsidR="00E660E9" w:rsidRPr="00BD33E6" w:rsidRDefault="00E660E9" w:rsidP="00F06367">
      <w:pPr>
        <w:spacing w:after="0" w:line="360" w:lineRule="auto"/>
        <w:jc w:val="center"/>
        <w:rPr>
          <w:rFonts w:ascii="Palatino Linotype" w:hAnsi="Palatino Linotype"/>
          <w:bCs/>
          <w:spacing w:val="60"/>
          <w:lang w:val="es-ES_tradnl"/>
        </w:rPr>
      </w:pPr>
      <w:r w:rsidRPr="00BD33E6">
        <w:rPr>
          <w:rFonts w:ascii="Palatino Linotype" w:hAnsi="Palatino Linotype"/>
          <w:b/>
          <w:bCs/>
          <w:spacing w:val="60"/>
          <w:sz w:val="28"/>
          <w:lang w:val="es-ES_tradnl"/>
        </w:rPr>
        <w:t>SE    RESUELVE</w:t>
      </w:r>
    </w:p>
    <w:p w14:paraId="21087EDF" w14:textId="77777777" w:rsidR="00E660E9" w:rsidRPr="00BD33E6" w:rsidRDefault="00E660E9" w:rsidP="00F06367">
      <w:pPr>
        <w:spacing w:after="0" w:line="360" w:lineRule="auto"/>
        <w:jc w:val="both"/>
        <w:rPr>
          <w:rFonts w:ascii="Palatino Linotype" w:hAnsi="Palatino Linotype" w:cs="Arial"/>
          <w:sz w:val="24"/>
          <w:szCs w:val="24"/>
        </w:rPr>
      </w:pPr>
      <w:r w:rsidRPr="00BD33E6">
        <w:rPr>
          <w:rFonts w:ascii="Palatino Linotype" w:hAnsi="Palatino Linotype" w:cs="Arial"/>
          <w:b/>
          <w:sz w:val="28"/>
          <w:lang w:val="es-ES_tradnl"/>
        </w:rPr>
        <w:t>PRIMERO.</w:t>
      </w:r>
      <w:r w:rsidRPr="00BD33E6">
        <w:rPr>
          <w:rFonts w:ascii="Palatino Linotype" w:hAnsi="Palatino Linotype" w:cs="Arial"/>
          <w:lang w:val="es-ES_tradnl"/>
        </w:rPr>
        <w:t xml:space="preserve"> </w:t>
      </w:r>
      <w:r w:rsidRPr="00BD33E6">
        <w:rPr>
          <w:rFonts w:ascii="Palatino Linotype" w:hAnsi="Palatino Linotype" w:cs="Arial"/>
          <w:sz w:val="24"/>
          <w:szCs w:val="24"/>
        </w:rPr>
        <w:t xml:space="preserve">Se </w:t>
      </w:r>
      <w:r w:rsidRPr="00BD33E6">
        <w:rPr>
          <w:rFonts w:ascii="Palatino Linotype" w:hAnsi="Palatino Linotype" w:cs="Arial"/>
          <w:b/>
          <w:sz w:val="24"/>
          <w:szCs w:val="24"/>
        </w:rPr>
        <w:t xml:space="preserve">MODIFICA </w:t>
      </w:r>
      <w:r w:rsidRPr="00BD33E6">
        <w:rPr>
          <w:rFonts w:ascii="Palatino Linotype" w:hAnsi="Palatino Linotype" w:cs="Arial"/>
          <w:sz w:val="24"/>
          <w:szCs w:val="24"/>
        </w:rPr>
        <w:t xml:space="preserve">la respuesta entregada por </w:t>
      </w:r>
      <w:r w:rsidRPr="00BD33E6">
        <w:rPr>
          <w:rFonts w:ascii="Palatino Linotype" w:hAnsi="Palatino Linotype" w:cs="Arial"/>
          <w:b/>
          <w:sz w:val="24"/>
          <w:szCs w:val="24"/>
        </w:rPr>
        <w:t>el S</w:t>
      </w:r>
      <w:r w:rsidR="0058581E" w:rsidRPr="00BD33E6">
        <w:rPr>
          <w:rFonts w:ascii="Palatino Linotype" w:hAnsi="Palatino Linotype" w:cs="Arial"/>
          <w:b/>
          <w:sz w:val="24"/>
          <w:szCs w:val="24"/>
        </w:rPr>
        <w:t>ujeto</w:t>
      </w:r>
      <w:r w:rsidRPr="00BD33E6">
        <w:rPr>
          <w:rFonts w:ascii="Palatino Linotype" w:hAnsi="Palatino Linotype" w:cs="Arial"/>
          <w:b/>
          <w:sz w:val="24"/>
          <w:szCs w:val="24"/>
        </w:rPr>
        <w:t xml:space="preserve"> O</w:t>
      </w:r>
      <w:r w:rsidR="0058581E" w:rsidRPr="00BD33E6">
        <w:rPr>
          <w:rFonts w:ascii="Palatino Linotype" w:hAnsi="Palatino Linotype" w:cs="Arial"/>
          <w:b/>
          <w:sz w:val="24"/>
          <w:szCs w:val="24"/>
        </w:rPr>
        <w:t>bligado</w:t>
      </w:r>
      <w:r w:rsidRPr="00BD33E6">
        <w:rPr>
          <w:rFonts w:ascii="Palatino Linotype" w:hAnsi="Palatino Linotype" w:cs="Arial"/>
          <w:b/>
          <w:sz w:val="24"/>
          <w:szCs w:val="24"/>
        </w:rPr>
        <w:t xml:space="preserve">, </w:t>
      </w:r>
      <w:r w:rsidRPr="00BD33E6">
        <w:rPr>
          <w:rFonts w:ascii="Palatino Linotype" w:hAnsi="Palatino Linotype" w:cs="Arial"/>
          <w:sz w:val="24"/>
          <w:szCs w:val="24"/>
        </w:rPr>
        <w:t xml:space="preserve">a la solicitud de información número </w:t>
      </w:r>
      <w:r w:rsidR="0058581E" w:rsidRPr="00BD33E6">
        <w:rPr>
          <w:rFonts w:ascii="Palatino Linotype" w:hAnsi="Palatino Linotype" w:cs="Arial"/>
          <w:b/>
          <w:bCs/>
          <w:sz w:val="24"/>
          <w:szCs w:val="24"/>
        </w:rPr>
        <w:t>00147/TRIJAEM/IP/2022</w:t>
      </w:r>
      <w:r w:rsidRPr="00BD33E6">
        <w:rPr>
          <w:rFonts w:ascii="Palatino Linotype" w:hAnsi="Palatino Linotype" w:cs="Arial"/>
          <w:b/>
          <w:bCs/>
          <w:sz w:val="24"/>
          <w:szCs w:val="24"/>
        </w:rPr>
        <w:t xml:space="preserve">, </w:t>
      </w:r>
      <w:r w:rsidRPr="00BD33E6">
        <w:rPr>
          <w:rFonts w:ascii="Palatino Linotype" w:hAnsi="Palatino Linotype" w:cs="Arial"/>
          <w:sz w:val="24"/>
          <w:szCs w:val="24"/>
        </w:rPr>
        <w:t xml:space="preserve">por resultar parcialmente </w:t>
      </w:r>
      <w:r w:rsidRPr="00BD33E6">
        <w:rPr>
          <w:rFonts w:ascii="Palatino Linotype" w:hAnsi="Palatino Linotype" w:cs="Arial"/>
          <w:sz w:val="24"/>
          <w:szCs w:val="24"/>
        </w:rPr>
        <w:lastRenderedPageBreak/>
        <w:t>fundados los motivos de inconformidad que arguye el</w:t>
      </w:r>
      <w:r w:rsidRPr="00BD33E6">
        <w:rPr>
          <w:rFonts w:ascii="Palatino Linotype" w:hAnsi="Palatino Linotype" w:cs="Arial"/>
          <w:b/>
          <w:sz w:val="24"/>
          <w:szCs w:val="24"/>
        </w:rPr>
        <w:t xml:space="preserve"> RECURRENTE, </w:t>
      </w:r>
      <w:r w:rsidRPr="00BD33E6">
        <w:rPr>
          <w:rFonts w:ascii="Palatino Linotype" w:hAnsi="Palatino Linotype" w:cs="Arial"/>
          <w:sz w:val="24"/>
          <w:szCs w:val="24"/>
        </w:rPr>
        <w:t xml:space="preserve">en términos del </w:t>
      </w:r>
      <w:r w:rsidRPr="00BD33E6">
        <w:rPr>
          <w:rFonts w:ascii="Palatino Linotype" w:hAnsi="Palatino Linotype" w:cs="Arial"/>
          <w:b/>
          <w:sz w:val="24"/>
          <w:szCs w:val="24"/>
        </w:rPr>
        <w:t xml:space="preserve">Considerando CUARTO </w:t>
      </w:r>
      <w:r w:rsidRPr="00BD33E6">
        <w:rPr>
          <w:rFonts w:ascii="Palatino Linotype" w:hAnsi="Palatino Linotype" w:cs="Arial"/>
          <w:sz w:val="24"/>
          <w:szCs w:val="24"/>
        </w:rPr>
        <w:t>de la presente resolución.</w:t>
      </w:r>
    </w:p>
    <w:p w14:paraId="5DF7ECBA" w14:textId="77777777" w:rsidR="00E660E9" w:rsidRPr="00BD33E6" w:rsidRDefault="00E660E9" w:rsidP="00F06367">
      <w:pPr>
        <w:spacing w:after="0" w:line="360" w:lineRule="auto"/>
        <w:jc w:val="both"/>
        <w:rPr>
          <w:rFonts w:ascii="Palatino Linotype" w:hAnsi="Palatino Linotype" w:cs="Arial"/>
        </w:rPr>
      </w:pPr>
    </w:p>
    <w:p w14:paraId="0B4192DC" w14:textId="77777777" w:rsidR="00E660E9" w:rsidRPr="00BD33E6" w:rsidRDefault="00E660E9" w:rsidP="00F06367">
      <w:pPr>
        <w:spacing w:after="0" w:line="360" w:lineRule="auto"/>
        <w:jc w:val="both"/>
        <w:rPr>
          <w:rFonts w:ascii="Palatino Linotype" w:hAnsi="Palatino Linotype" w:cs="Arial"/>
          <w:sz w:val="24"/>
        </w:rPr>
      </w:pPr>
      <w:r w:rsidRPr="00BD33E6">
        <w:rPr>
          <w:rFonts w:ascii="Palatino Linotype" w:hAnsi="Palatino Linotype" w:cs="Arial"/>
          <w:b/>
          <w:sz w:val="28"/>
          <w:lang w:val="es-ES_tradnl"/>
        </w:rPr>
        <w:t>SEGUNDO.</w:t>
      </w:r>
      <w:r w:rsidRPr="00BD33E6">
        <w:rPr>
          <w:rFonts w:ascii="Palatino Linotype" w:hAnsi="Palatino Linotype" w:cs="Arial"/>
          <w:sz w:val="28"/>
        </w:rPr>
        <w:t xml:space="preserve"> </w:t>
      </w:r>
      <w:r w:rsidRPr="00BD33E6">
        <w:rPr>
          <w:rFonts w:ascii="Palatino Linotype" w:hAnsi="Palatino Linotype" w:cs="Arial"/>
          <w:sz w:val="24"/>
        </w:rPr>
        <w:t xml:space="preserve">Se </w:t>
      </w:r>
      <w:r w:rsidRPr="00BD33E6">
        <w:rPr>
          <w:rFonts w:ascii="Palatino Linotype" w:hAnsi="Palatino Linotype" w:cs="Arial"/>
          <w:b/>
          <w:sz w:val="24"/>
        </w:rPr>
        <w:t>ORDENA</w:t>
      </w:r>
      <w:r w:rsidRPr="00BD33E6">
        <w:rPr>
          <w:rFonts w:ascii="Palatino Linotype" w:hAnsi="Palatino Linotype" w:cs="Arial"/>
          <w:sz w:val="24"/>
        </w:rPr>
        <w:t xml:space="preserve"> al Sujeto Obligado realice una búsqueda exhaustiva y razonable en los archivos de las áreas que se consideren competentes, con la finalidad de que haga entrega al Recurrente mediante el Sistema de Acceso a la Información Mexiquense (SAIMEX), en versión pública de ser procedente y en términos del </w:t>
      </w:r>
      <w:r w:rsidRPr="00BD33E6">
        <w:rPr>
          <w:rFonts w:ascii="Palatino Linotype" w:hAnsi="Palatino Linotype" w:cs="Arial"/>
          <w:b/>
          <w:sz w:val="24"/>
        </w:rPr>
        <w:t>Considerando CUARTO</w:t>
      </w:r>
      <w:r w:rsidRPr="00BD33E6">
        <w:rPr>
          <w:rFonts w:ascii="Palatino Linotype" w:hAnsi="Palatino Linotype" w:cs="Arial"/>
          <w:sz w:val="24"/>
        </w:rPr>
        <w:t xml:space="preserve">, de </w:t>
      </w:r>
      <w:r w:rsidR="0058581E" w:rsidRPr="00BD33E6">
        <w:rPr>
          <w:rFonts w:ascii="Palatino Linotype" w:hAnsi="Palatino Linotype" w:cs="Arial"/>
          <w:sz w:val="24"/>
        </w:rPr>
        <w:t>los documentos donde conste lo siguiente</w:t>
      </w:r>
      <w:r w:rsidRPr="00BD33E6">
        <w:rPr>
          <w:rFonts w:ascii="Palatino Linotype" w:hAnsi="Palatino Linotype" w:cs="Arial"/>
          <w:sz w:val="24"/>
        </w:rPr>
        <w:t>:</w:t>
      </w:r>
    </w:p>
    <w:p w14:paraId="6DABBBFD" w14:textId="77777777" w:rsidR="0058581E" w:rsidRPr="00BD33E6" w:rsidRDefault="0058581E" w:rsidP="00F06367">
      <w:pPr>
        <w:spacing w:after="0" w:line="360" w:lineRule="auto"/>
        <w:jc w:val="both"/>
        <w:rPr>
          <w:rFonts w:ascii="Palatino Linotype" w:hAnsi="Palatino Linotype" w:cs="Arial"/>
        </w:rPr>
      </w:pPr>
    </w:p>
    <w:p w14:paraId="7057D058" w14:textId="77777777" w:rsidR="0058581E" w:rsidRPr="00BD33E6" w:rsidRDefault="007976C2" w:rsidP="0058581E">
      <w:pPr>
        <w:pStyle w:val="Prrafodelista"/>
        <w:numPr>
          <w:ilvl w:val="0"/>
          <w:numId w:val="13"/>
        </w:numPr>
        <w:pBdr>
          <w:top w:val="nil"/>
          <w:left w:val="nil"/>
          <w:bottom w:val="nil"/>
          <w:right w:val="nil"/>
          <w:between w:val="nil"/>
        </w:pBdr>
        <w:spacing w:line="360" w:lineRule="auto"/>
        <w:contextualSpacing/>
        <w:jc w:val="both"/>
        <w:rPr>
          <w:rFonts w:ascii="Palatino Linotype" w:hAnsi="Palatino Linotype"/>
        </w:rPr>
      </w:pPr>
      <w:r w:rsidRPr="00BD33E6">
        <w:rPr>
          <w:rFonts w:ascii="Palatino Linotype" w:hAnsi="Palatino Linotype"/>
        </w:rPr>
        <w:t>L</w:t>
      </w:r>
      <w:r w:rsidR="0058581E" w:rsidRPr="00BD33E6">
        <w:rPr>
          <w:rFonts w:ascii="Palatino Linotype" w:hAnsi="Palatino Linotype"/>
        </w:rPr>
        <w:t xml:space="preserve">os </w:t>
      </w:r>
      <w:r w:rsidRPr="00BD33E6">
        <w:rPr>
          <w:rFonts w:ascii="Palatino Linotype" w:hAnsi="Palatino Linotype"/>
        </w:rPr>
        <w:t>oficios</w:t>
      </w:r>
      <w:r w:rsidR="0058581E" w:rsidRPr="00BD33E6">
        <w:rPr>
          <w:rFonts w:ascii="Palatino Linotype" w:hAnsi="Palatino Linotype"/>
        </w:rPr>
        <w:t xml:space="preserve"> recibidos y enviados, mediante el Sistema de Gestión Interna del primero de Octubre de dos mil veintiuno al dos de septiembre de dos mil veintidós.</w:t>
      </w:r>
    </w:p>
    <w:p w14:paraId="73E0AE7C" w14:textId="77777777" w:rsidR="00E660E9" w:rsidRPr="00BD33E6" w:rsidRDefault="00E660E9" w:rsidP="00F06367">
      <w:pPr>
        <w:pStyle w:val="Prrafodelista"/>
        <w:pBdr>
          <w:top w:val="nil"/>
          <w:left w:val="nil"/>
          <w:bottom w:val="nil"/>
          <w:right w:val="nil"/>
          <w:between w:val="nil"/>
        </w:pBdr>
        <w:spacing w:line="360" w:lineRule="auto"/>
        <w:ind w:left="720"/>
        <w:contextualSpacing/>
        <w:jc w:val="both"/>
        <w:rPr>
          <w:rFonts w:ascii="Palatino Linotype" w:hAnsi="Palatino Linotype"/>
        </w:rPr>
      </w:pPr>
    </w:p>
    <w:p w14:paraId="0D92C841" w14:textId="77777777" w:rsidR="00E660E9" w:rsidRPr="00BD33E6" w:rsidRDefault="00E660E9" w:rsidP="00F06367">
      <w:pPr>
        <w:autoSpaceDE w:val="0"/>
        <w:autoSpaceDN w:val="0"/>
        <w:adjustRightInd w:val="0"/>
        <w:spacing w:after="0"/>
        <w:ind w:left="709"/>
        <w:jc w:val="both"/>
        <w:rPr>
          <w:rFonts w:ascii="Palatino Linotype" w:hAnsi="Palatino Linotype" w:cs="Arial"/>
          <w:i/>
          <w:szCs w:val="28"/>
        </w:rPr>
      </w:pPr>
      <w:r w:rsidRPr="00BD33E6">
        <w:rPr>
          <w:rFonts w:ascii="Palatino Linotype" w:hAnsi="Palatino Linotype" w:cs="Arial"/>
          <w:i/>
          <w:szCs w:val="28"/>
        </w:rPr>
        <w:t>De ser necesario, 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53192D2B" w14:textId="77777777" w:rsidR="00E660E9" w:rsidRPr="00BD33E6" w:rsidRDefault="00E660E9" w:rsidP="00F06367">
      <w:pPr>
        <w:autoSpaceDE w:val="0"/>
        <w:autoSpaceDN w:val="0"/>
        <w:adjustRightInd w:val="0"/>
        <w:spacing w:after="0" w:line="360" w:lineRule="auto"/>
        <w:jc w:val="both"/>
        <w:rPr>
          <w:rFonts w:ascii="Palatino Linotype" w:hAnsi="Palatino Linotype" w:cs="Arial"/>
          <w:b/>
          <w:sz w:val="28"/>
          <w:szCs w:val="28"/>
        </w:rPr>
      </w:pPr>
    </w:p>
    <w:p w14:paraId="07E6B65F" w14:textId="77777777" w:rsidR="00E660E9" w:rsidRPr="00BD33E6" w:rsidRDefault="00E660E9" w:rsidP="00F06367">
      <w:pPr>
        <w:autoSpaceDE w:val="0"/>
        <w:autoSpaceDN w:val="0"/>
        <w:adjustRightInd w:val="0"/>
        <w:spacing w:after="0" w:line="360" w:lineRule="auto"/>
        <w:jc w:val="both"/>
        <w:rPr>
          <w:rFonts w:ascii="Palatino Linotype" w:hAnsi="Palatino Linotype" w:cs="Arial"/>
        </w:rPr>
      </w:pPr>
      <w:r w:rsidRPr="00BD33E6">
        <w:rPr>
          <w:rFonts w:ascii="Palatino Linotype" w:hAnsi="Palatino Linotype" w:cs="Arial"/>
          <w:b/>
          <w:sz w:val="28"/>
          <w:szCs w:val="28"/>
        </w:rPr>
        <w:t>TERCERO.</w:t>
      </w:r>
      <w:r w:rsidRPr="00BD33E6">
        <w:rPr>
          <w:rFonts w:ascii="Palatino Linotype" w:hAnsi="Palatino Linotype" w:cs="Arial"/>
          <w:b/>
        </w:rPr>
        <w:t xml:space="preserve"> </w:t>
      </w:r>
      <w:r w:rsidRPr="00BD33E6">
        <w:rPr>
          <w:rFonts w:ascii="Palatino Linotype" w:hAnsi="Palatino Linotype" w:cs="Arial"/>
          <w:b/>
          <w:sz w:val="24"/>
        </w:rPr>
        <w:t>Notifíquese</w:t>
      </w:r>
      <w:r w:rsidRPr="00BD33E6">
        <w:rPr>
          <w:rFonts w:ascii="Palatino Linotype" w:hAnsi="Palatino Linotype" w:cs="Arial"/>
          <w:b/>
          <w:i/>
          <w:sz w:val="24"/>
        </w:rPr>
        <w:t xml:space="preserve"> </w:t>
      </w:r>
      <w:r w:rsidRPr="00BD33E6">
        <w:rPr>
          <w:rFonts w:ascii="Palatino Linotype" w:hAnsi="Palatino Linotype" w:cs="Arial"/>
          <w:sz w:val="24"/>
        </w:rPr>
        <w:t>al Titular de la Unidad de Transparencia del</w:t>
      </w:r>
      <w:r w:rsidRPr="00BD33E6">
        <w:rPr>
          <w:rFonts w:ascii="Palatino Linotype" w:hAnsi="Palatino Linotype" w:cs="Arial"/>
          <w:b/>
          <w:sz w:val="24"/>
        </w:rPr>
        <w:t xml:space="preserve"> SUJETO OBLIGADO</w:t>
      </w:r>
      <w:r w:rsidRPr="00BD33E6">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BD33E6">
        <w:rPr>
          <w:rFonts w:ascii="Palatino Linotype" w:eastAsia="Palatino Linotype" w:hAnsi="Palatino Linotype" w:cs="Palatino Linotype"/>
          <w:b/>
          <w:color w:val="000000"/>
          <w:sz w:val="24"/>
          <w:lang w:val="es-ES_tradnl" w:eastAsia="es-MX"/>
        </w:rPr>
        <w:t xml:space="preserve">se le apercibe que en caso de negarse a </w:t>
      </w:r>
      <w:r w:rsidRPr="00BD33E6">
        <w:rPr>
          <w:rFonts w:ascii="Palatino Linotype" w:eastAsia="Palatino Linotype" w:hAnsi="Palatino Linotype" w:cs="Palatino Linotype"/>
          <w:b/>
          <w:color w:val="000000"/>
          <w:sz w:val="24"/>
          <w:lang w:val="es-ES_tradnl" w:eastAsia="es-MX"/>
        </w:rPr>
        <w:lastRenderedPageBreak/>
        <w:t>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8EF15A2" w14:textId="77777777" w:rsidR="00E660E9" w:rsidRPr="00BD33E6" w:rsidRDefault="00E660E9" w:rsidP="00F06367">
      <w:pPr>
        <w:autoSpaceDE w:val="0"/>
        <w:autoSpaceDN w:val="0"/>
        <w:adjustRightInd w:val="0"/>
        <w:spacing w:after="0" w:line="360" w:lineRule="auto"/>
        <w:jc w:val="both"/>
        <w:rPr>
          <w:rFonts w:ascii="Palatino Linotype" w:hAnsi="Palatino Linotype" w:cs="Arial"/>
        </w:rPr>
      </w:pPr>
    </w:p>
    <w:p w14:paraId="471DA764" w14:textId="77777777" w:rsidR="00E660E9" w:rsidRPr="00BD33E6" w:rsidRDefault="00E660E9" w:rsidP="00F06367">
      <w:pPr>
        <w:autoSpaceDE w:val="0"/>
        <w:autoSpaceDN w:val="0"/>
        <w:adjustRightInd w:val="0"/>
        <w:spacing w:after="0" w:line="360" w:lineRule="auto"/>
        <w:jc w:val="both"/>
        <w:rPr>
          <w:rFonts w:ascii="Palatino Linotype" w:hAnsi="Palatino Linotype" w:cs="Arial"/>
        </w:rPr>
      </w:pPr>
      <w:r w:rsidRPr="00BD33E6">
        <w:rPr>
          <w:rFonts w:ascii="Palatino Linotype" w:hAnsi="Palatino Linotype" w:cs="Arial"/>
          <w:b/>
          <w:sz w:val="28"/>
          <w:szCs w:val="26"/>
        </w:rPr>
        <w:t>CUARTO</w:t>
      </w:r>
      <w:r w:rsidRPr="00BD33E6">
        <w:rPr>
          <w:rFonts w:ascii="Palatino Linotype" w:hAnsi="Palatino Linotype" w:cs="Arial"/>
          <w:b/>
          <w:sz w:val="26"/>
          <w:szCs w:val="26"/>
        </w:rPr>
        <w:t>.</w:t>
      </w:r>
      <w:r w:rsidRPr="00BD33E6">
        <w:rPr>
          <w:rFonts w:ascii="Palatino Linotype" w:hAnsi="Palatino Linotype" w:cs="Arial"/>
          <w:b/>
        </w:rPr>
        <w:t xml:space="preserve"> </w:t>
      </w:r>
      <w:r w:rsidRPr="00BD33E6">
        <w:rPr>
          <w:rFonts w:ascii="Palatino Linotype" w:hAnsi="Palatino Linotype" w:cs="Arial"/>
          <w:sz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7AB825D" w14:textId="77777777" w:rsidR="00E660E9" w:rsidRPr="00BD33E6" w:rsidRDefault="00E660E9" w:rsidP="00F06367">
      <w:pPr>
        <w:spacing w:after="0" w:line="360" w:lineRule="auto"/>
        <w:jc w:val="both"/>
        <w:rPr>
          <w:rFonts w:ascii="Palatino Linotype" w:hAnsi="Palatino Linotype" w:cs="Arial"/>
          <w:b/>
          <w:sz w:val="18"/>
        </w:rPr>
      </w:pPr>
    </w:p>
    <w:p w14:paraId="69B51E39" w14:textId="77777777" w:rsidR="00E660E9" w:rsidRPr="00BD33E6" w:rsidRDefault="00E660E9" w:rsidP="00F06367">
      <w:pPr>
        <w:spacing w:after="0" w:line="360" w:lineRule="auto"/>
        <w:jc w:val="both"/>
        <w:rPr>
          <w:rFonts w:ascii="Palatino Linotype" w:hAnsi="Palatino Linotype" w:cs="Arial"/>
        </w:rPr>
      </w:pPr>
      <w:r w:rsidRPr="00BD33E6">
        <w:rPr>
          <w:rFonts w:ascii="Palatino Linotype" w:hAnsi="Palatino Linotype" w:cs="Arial"/>
          <w:b/>
          <w:sz w:val="28"/>
        </w:rPr>
        <w:t>QUINTO</w:t>
      </w:r>
      <w:r w:rsidRPr="00BD33E6">
        <w:rPr>
          <w:rFonts w:ascii="Palatino Linotype" w:hAnsi="Palatino Linotype" w:cs="Arial"/>
          <w:b/>
        </w:rPr>
        <w:t xml:space="preserve">. </w:t>
      </w:r>
      <w:r w:rsidRPr="00BD33E6">
        <w:rPr>
          <w:rFonts w:ascii="Palatino Linotype" w:hAnsi="Palatino Linotype" w:cs="Arial"/>
          <w:b/>
          <w:sz w:val="24"/>
        </w:rPr>
        <w:t>Notifíquese</w:t>
      </w:r>
      <w:r w:rsidRPr="00BD33E6">
        <w:rPr>
          <w:rFonts w:ascii="Palatino Linotype" w:hAnsi="Palatino Linotype" w:cs="Arial"/>
          <w:sz w:val="24"/>
        </w:rPr>
        <w:t xml:space="preserve"> a través del Sistema de Acceso a la Información Mexiquense </w:t>
      </w:r>
      <w:r w:rsidRPr="00BD33E6">
        <w:rPr>
          <w:rFonts w:ascii="Palatino Linotype" w:hAnsi="Palatino Linotype" w:cs="Arial"/>
          <w:b/>
          <w:sz w:val="24"/>
        </w:rPr>
        <w:t>(SAIMEX),</w:t>
      </w:r>
      <w:r w:rsidRPr="00BD33E6">
        <w:rPr>
          <w:rFonts w:ascii="Palatino Linotype" w:hAnsi="Palatino Linotype" w:cs="Arial"/>
          <w:sz w:val="24"/>
        </w:rPr>
        <w:t xml:space="preserve"> al</w:t>
      </w:r>
      <w:r w:rsidRPr="00BD33E6">
        <w:rPr>
          <w:rFonts w:ascii="Palatino Linotype" w:hAnsi="Palatino Linotype" w:cs="Arial"/>
          <w:b/>
          <w:bCs/>
          <w:sz w:val="24"/>
        </w:rPr>
        <w:t xml:space="preserve"> RECURRENTE</w:t>
      </w:r>
      <w:r w:rsidRPr="00BD33E6">
        <w:rPr>
          <w:rFonts w:ascii="Palatino Linotype" w:hAnsi="Palatino Linotype" w:cs="Arial"/>
          <w:sz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w:t>
      </w:r>
      <w:r w:rsidRPr="00BD33E6">
        <w:rPr>
          <w:rFonts w:ascii="Palatino Linotype" w:hAnsi="Palatino Linotype" w:cs="Arial"/>
          <w:b/>
          <w:sz w:val="24"/>
        </w:rPr>
        <w:t>Instituto Nacional de Transparencia, Acceso a la Información y Protección de Datos Personales</w:t>
      </w:r>
      <w:r w:rsidRPr="00BD33E6">
        <w:rPr>
          <w:rFonts w:ascii="Palatino Linotype" w:hAnsi="Palatino Linotype" w:cs="Arial"/>
          <w:sz w:val="24"/>
        </w:rPr>
        <w:t>, o bien, vía Juicio de Amparo en los términos de las leyes aplicables.</w:t>
      </w:r>
    </w:p>
    <w:p w14:paraId="645554E2" w14:textId="77777777" w:rsidR="00597732" w:rsidRPr="00BD33E6" w:rsidRDefault="00597732" w:rsidP="00F063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8A65CAF" w14:textId="77777777" w:rsidR="0058581E" w:rsidRPr="00BD33E6" w:rsidRDefault="0058581E" w:rsidP="00F063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613E85B5" w14:textId="77777777" w:rsidR="0058581E" w:rsidRPr="00BD33E6" w:rsidRDefault="0058581E" w:rsidP="00F063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69C4C51" w14:textId="77777777" w:rsidR="0058581E" w:rsidRPr="00BD33E6" w:rsidRDefault="0058581E" w:rsidP="00F063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52897EB" w14:textId="77777777" w:rsidR="0058581E" w:rsidRPr="00BD33E6" w:rsidRDefault="0058581E" w:rsidP="00F063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158D9B4" w14:textId="77777777" w:rsidR="0058581E" w:rsidRPr="00BD33E6" w:rsidRDefault="0058581E" w:rsidP="00F063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68A4A53B" w14:textId="77777777" w:rsidR="0058581E" w:rsidRPr="00BD33E6" w:rsidRDefault="0058581E" w:rsidP="00F063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F63B648" w14:textId="7FBBF8B8" w:rsidR="00B80651" w:rsidRPr="00BD33E6" w:rsidRDefault="007206DE" w:rsidP="00F06367">
      <w:pPr>
        <w:pStyle w:val="Textoindependiente"/>
        <w:spacing w:after="0" w:line="360" w:lineRule="auto"/>
        <w:jc w:val="both"/>
        <w:rPr>
          <w:rFonts w:ascii="Palatino Linotype" w:hAnsi="Palatino Linotype"/>
          <w:sz w:val="16"/>
          <w:szCs w:val="18"/>
        </w:rPr>
      </w:pPr>
      <w:r w:rsidRPr="00BD33E6">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w:t>
      </w:r>
      <w:r w:rsidR="00D653A5" w:rsidRPr="00BD33E6">
        <w:rPr>
          <w:rFonts w:ascii="Palatino Linotype" w:eastAsiaTheme="minorEastAsia" w:hAnsi="Palatino Linotype"/>
          <w:color w:val="000000" w:themeColor="text1"/>
          <w:sz w:val="24"/>
          <w:szCs w:val="24"/>
          <w:lang w:val="es-ES_tradnl" w:eastAsia="es-ES"/>
        </w:rPr>
        <w:t xml:space="preserve"> (AUSENCIA JUSTIFICADA)</w:t>
      </w:r>
      <w:r w:rsidRPr="00BD33E6">
        <w:rPr>
          <w:rFonts w:ascii="Palatino Linotype" w:eastAsiaTheme="minorEastAsia" w:hAnsi="Palatino Linotype"/>
          <w:color w:val="000000" w:themeColor="text1"/>
          <w:sz w:val="24"/>
          <w:szCs w:val="24"/>
          <w:lang w:val="es-ES_tradnl" w:eastAsia="es-ES"/>
        </w:rPr>
        <w:t xml:space="preserve">; EN LA </w:t>
      </w:r>
      <w:r w:rsidR="008F7E1A" w:rsidRPr="00BD33E6">
        <w:rPr>
          <w:rFonts w:ascii="Palatino Linotype" w:eastAsiaTheme="minorEastAsia" w:hAnsi="Palatino Linotype"/>
          <w:color w:val="000000" w:themeColor="text1"/>
          <w:sz w:val="24"/>
          <w:szCs w:val="24"/>
          <w:lang w:val="es-ES_tradnl" w:eastAsia="es-ES"/>
        </w:rPr>
        <w:t>TRIGÉSIM</w:t>
      </w:r>
      <w:r w:rsidRPr="00BD33E6">
        <w:rPr>
          <w:rFonts w:ascii="Palatino Linotype" w:eastAsiaTheme="minorEastAsia" w:hAnsi="Palatino Linotype"/>
          <w:color w:val="000000" w:themeColor="text1"/>
          <w:sz w:val="24"/>
          <w:szCs w:val="24"/>
          <w:lang w:val="es-ES_tradnl" w:eastAsia="es-ES"/>
        </w:rPr>
        <w:t xml:space="preserve">A </w:t>
      </w:r>
      <w:r w:rsidR="00D77FB4" w:rsidRPr="00BD33E6">
        <w:rPr>
          <w:rFonts w:ascii="Palatino Linotype" w:eastAsiaTheme="minorEastAsia" w:hAnsi="Palatino Linotype"/>
          <w:color w:val="000000" w:themeColor="text1"/>
          <w:sz w:val="24"/>
          <w:szCs w:val="24"/>
          <w:lang w:val="es-ES_tradnl" w:eastAsia="es-ES"/>
        </w:rPr>
        <w:t xml:space="preserve">QUINTA </w:t>
      </w:r>
      <w:r w:rsidRPr="00BD33E6">
        <w:rPr>
          <w:rFonts w:ascii="Palatino Linotype" w:eastAsiaTheme="minorEastAsia" w:hAnsi="Palatino Linotype"/>
          <w:color w:val="000000" w:themeColor="text1"/>
          <w:sz w:val="24"/>
          <w:szCs w:val="24"/>
          <w:lang w:val="es-ES_tradnl" w:eastAsia="es-ES"/>
        </w:rPr>
        <w:t xml:space="preserve">SESIÓN ORDINARIA CELEBRADA EL </w:t>
      </w:r>
      <w:r w:rsidR="008F7E1A" w:rsidRPr="00BD33E6">
        <w:rPr>
          <w:rFonts w:ascii="Palatino Linotype" w:eastAsiaTheme="minorEastAsia" w:hAnsi="Palatino Linotype"/>
          <w:color w:val="000000" w:themeColor="text1"/>
          <w:sz w:val="24"/>
          <w:szCs w:val="24"/>
          <w:lang w:val="es-ES_tradnl" w:eastAsia="es-ES"/>
        </w:rPr>
        <w:t>VEINTIS</w:t>
      </w:r>
      <w:r w:rsidR="00D77FB4" w:rsidRPr="00BD33E6">
        <w:rPr>
          <w:rFonts w:ascii="Palatino Linotype" w:eastAsiaTheme="minorEastAsia" w:hAnsi="Palatino Linotype"/>
          <w:color w:val="000000" w:themeColor="text1"/>
          <w:sz w:val="24"/>
          <w:szCs w:val="24"/>
          <w:lang w:val="es-ES_tradnl" w:eastAsia="es-ES"/>
        </w:rPr>
        <w:t>IETE</w:t>
      </w:r>
      <w:r w:rsidRPr="00BD33E6">
        <w:rPr>
          <w:rFonts w:ascii="Palatino Linotype" w:eastAsiaTheme="minorEastAsia" w:hAnsi="Palatino Linotype"/>
          <w:color w:val="000000" w:themeColor="text1"/>
          <w:sz w:val="24"/>
          <w:szCs w:val="24"/>
          <w:lang w:val="es-ES_tradnl" w:eastAsia="es-ES"/>
        </w:rPr>
        <w:t xml:space="preserve"> DE </w:t>
      </w:r>
      <w:r w:rsidR="00D77FB4" w:rsidRPr="00BD33E6">
        <w:rPr>
          <w:rFonts w:ascii="Palatino Linotype" w:eastAsiaTheme="minorEastAsia" w:hAnsi="Palatino Linotype"/>
          <w:color w:val="000000" w:themeColor="text1"/>
          <w:sz w:val="24"/>
          <w:szCs w:val="24"/>
          <w:lang w:val="es-ES_tradnl" w:eastAsia="es-ES"/>
        </w:rPr>
        <w:t>SEPTIEMBRE</w:t>
      </w:r>
      <w:r w:rsidRPr="00BD33E6">
        <w:rPr>
          <w:rFonts w:ascii="Palatino Linotype" w:eastAsiaTheme="minorEastAsia" w:hAnsi="Palatino Linotype"/>
          <w:color w:val="000000" w:themeColor="text1"/>
          <w:sz w:val="24"/>
          <w:szCs w:val="24"/>
          <w:lang w:val="es-ES_tradnl" w:eastAsia="es-ES"/>
        </w:rPr>
        <w:t xml:space="preserve"> DE DOS MIL VEINTITRÉS, ANTE EL SECRETARIO TÉCNICO DEL PLENO ALEXIS TAPIA RAMÍREZ.------------------------------------------------------------------------------------------------------------------------------------------------------------------------------------------------------------------------------------------------------------------------------------------------------------------------------------------</w:t>
      </w:r>
      <w:r w:rsidR="0058581E" w:rsidRPr="00BD33E6">
        <w:rPr>
          <w:rFonts w:ascii="Palatino Linotype" w:eastAsiaTheme="minorEastAsia" w:hAnsi="Palatino Linotype"/>
          <w:color w:val="000000" w:themeColor="text1"/>
          <w:sz w:val="24"/>
          <w:szCs w:val="24"/>
          <w:lang w:val="es-ES_tradnl" w:eastAsia="es-ES"/>
        </w:rPr>
        <w:t>----------------------------------------------------------------------------- --------------------------------------------------------------------------------------------------------------------------------------------------------------------------------------------------------------------------------------------------------------------------------------------------------------------------------------------------------------------------------------------------------------------------------------------------------------------------------------------------------------------------------------------------------------------------------------------------------------------------------------------------------------------------------------------------------------------------------------------------------------------------------------------------------------------------------------------------------------------------------------------------------------------------------------------------------------------------------------------------------------------------------------------------------------------------</w:t>
      </w:r>
      <w:r w:rsidR="00814CEB" w:rsidRPr="00BD33E6">
        <w:rPr>
          <w:rFonts w:ascii="Palatino Linotype" w:eastAsiaTheme="minorEastAsia" w:hAnsi="Palatino Linotype"/>
          <w:color w:val="000000" w:themeColor="text1"/>
          <w:sz w:val="24"/>
          <w:szCs w:val="24"/>
          <w:lang w:val="es-ES_tradnl" w:eastAsia="es-ES"/>
        </w:rPr>
        <w:t xml:space="preserve"> </w:t>
      </w:r>
    </w:p>
    <w:p w14:paraId="7F54A691" w14:textId="77777777" w:rsidR="0058581E" w:rsidRPr="00BD33E6" w:rsidRDefault="0058581E" w:rsidP="00F06367">
      <w:pPr>
        <w:spacing w:after="0" w:line="240" w:lineRule="auto"/>
        <w:rPr>
          <w:rFonts w:ascii="Palatino Linotype" w:hAnsi="Palatino Linotype"/>
          <w:sz w:val="16"/>
          <w:szCs w:val="18"/>
        </w:rPr>
      </w:pPr>
    </w:p>
    <w:p w14:paraId="6D8714A4" w14:textId="77777777" w:rsidR="0058581E" w:rsidRPr="00BD33E6" w:rsidRDefault="0058581E" w:rsidP="00F06367">
      <w:pPr>
        <w:spacing w:after="0" w:line="240" w:lineRule="auto"/>
        <w:rPr>
          <w:rFonts w:ascii="Palatino Linotype" w:hAnsi="Palatino Linotype"/>
          <w:sz w:val="16"/>
          <w:szCs w:val="18"/>
        </w:rPr>
      </w:pPr>
    </w:p>
    <w:p w14:paraId="722FBD1A" w14:textId="2CA89A7C" w:rsidR="007206DE" w:rsidRPr="00EB66ED" w:rsidRDefault="007206DE" w:rsidP="00F06367">
      <w:pPr>
        <w:spacing w:after="0" w:line="240" w:lineRule="auto"/>
        <w:rPr>
          <w:rFonts w:ascii="Palatino Linotype" w:hAnsi="Palatino Linotype"/>
          <w:sz w:val="16"/>
          <w:szCs w:val="18"/>
        </w:rPr>
      </w:pPr>
      <w:r w:rsidRPr="00BD33E6">
        <w:rPr>
          <w:rFonts w:ascii="Palatino Linotype" w:hAnsi="Palatino Linotype"/>
          <w:sz w:val="16"/>
          <w:szCs w:val="18"/>
        </w:rPr>
        <w:t>JMV/CCR/</w:t>
      </w:r>
      <w:r w:rsidR="00D653A5" w:rsidRPr="00BD33E6">
        <w:rPr>
          <w:rFonts w:ascii="Palatino Linotype" w:hAnsi="Palatino Linotype"/>
          <w:sz w:val="16"/>
          <w:szCs w:val="18"/>
        </w:rPr>
        <w:t>BPAC</w:t>
      </w:r>
      <w:bookmarkStart w:id="4" w:name="_GoBack"/>
      <w:bookmarkEnd w:id="4"/>
    </w:p>
    <w:p w14:paraId="2C769372" w14:textId="77777777" w:rsidR="007206DE" w:rsidRDefault="007206DE" w:rsidP="00F06367">
      <w:pPr>
        <w:spacing w:after="0"/>
      </w:pPr>
    </w:p>
    <w:p w14:paraId="5C033FC6" w14:textId="77777777" w:rsidR="007206DE" w:rsidRDefault="007206DE" w:rsidP="00F06367">
      <w:pPr>
        <w:spacing w:after="0"/>
      </w:pPr>
    </w:p>
    <w:p w14:paraId="03B27416" w14:textId="77777777" w:rsidR="007206DE" w:rsidRDefault="007206DE" w:rsidP="00F06367">
      <w:pPr>
        <w:spacing w:after="0"/>
      </w:pPr>
    </w:p>
    <w:p w14:paraId="701C2BB5" w14:textId="77777777" w:rsidR="007206DE" w:rsidRDefault="007206DE" w:rsidP="00F06367">
      <w:pPr>
        <w:spacing w:after="0"/>
      </w:pPr>
    </w:p>
    <w:p w14:paraId="03C5B60B" w14:textId="77777777" w:rsidR="007206DE" w:rsidRDefault="007206DE" w:rsidP="00F06367">
      <w:pPr>
        <w:spacing w:after="0"/>
      </w:pPr>
    </w:p>
    <w:p w14:paraId="52E57E11" w14:textId="77777777" w:rsidR="007206DE" w:rsidRDefault="007206DE" w:rsidP="00F06367">
      <w:pPr>
        <w:spacing w:after="0"/>
      </w:pPr>
    </w:p>
    <w:p w14:paraId="4922233F" w14:textId="77777777" w:rsidR="007206DE" w:rsidRDefault="007206DE" w:rsidP="00F06367">
      <w:pPr>
        <w:spacing w:after="0"/>
      </w:pPr>
    </w:p>
    <w:p w14:paraId="3DAF1642" w14:textId="77777777" w:rsidR="007206DE" w:rsidRDefault="007206DE" w:rsidP="00F06367">
      <w:pPr>
        <w:spacing w:after="0"/>
      </w:pPr>
    </w:p>
    <w:p w14:paraId="00F5AAD0" w14:textId="77777777" w:rsidR="007206DE" w:rsidRDefault="007206DE" w:rsidP="00F06367">
      <w:pPr>
        <w:spacing w:after="0"/>
      </w:pPr>
    </w:p>
    <w:p w14:paraId="6BA68FF4" w14:textId="77777777" w:rsidR="007206DE" w:rsidRDefault="007206DE" w:rsidP="00F06367">
      <w:pPr>
        <w:spacing w:after="0"/>
      </w:pPr>
    </w:p>
    <w:p w14:paraId="6FED6BCA" w14:textId="77777777" w:rsidR="007206DE" w:rsidRDefault="007206DE" w:rsidP="00F06367">
      <w:pPr>
        <w:spacing w:after="0"/>
      </w:pPr>
    </w:p>
    <w:p w14:paraId="024D1C32" w14:textId="77777777" w:rsidR="007206DE" w:rsidRDefault="007206DE" w:rsidP="00F06367">
      <w:pPr>
        <w:spacing w:after="0"/>
      </w:pPr>
    </w:p>
    <w:p w14:paraId="633F6EB9" w14:textId="77777777" w:rsidR="007206DE" w:rsidRDefault="007206DE" w:rsidP="00F06367">
      <w:pPr>
        <w:spacing w:after="0"/>
      </w:pPr>
    </w:p>
    <w:p w14:paraId="138790C5" w14:textId="77777777" w:rsidR="007206DE" w:rsidRDefault="007206DE" w:rsidP="00F06367">
      <w:pPr>
        <w:spacing w:after="0"/>
      </w:pPr>
    </w:p>
    <w:p w14:paraId="52C98CB6" w14:textId="77777777" w:rsidR="007206DE" w:rsidRDefault="007206DE" w:rsidP="00F06367">
      <w:pPr>
        <w:spacing w:after="0"/>
      </w:pPr>
    </w:p>
    <w:p w14:paraId="19281655" w14:textId="77777777" w:rsidR="007206DE" w:rsidRDefault="007206DE" w:rsidP="00F06367">
      <w:pPr>
        <w:spacing w:after="0"/>
      </w:pPr>
    </w:p>
    <w:p w14:paraId="31ED8A27" w14:textId="77777777" w:rsidR="007206DE" w:rsidRDefault="007206DE" w:rsidP="00F06367">
      <w:pPr>
        <w:spacing w:after="0"/>
      </w:pPr>
    </w:p>
    <w:p w14:paraId="00D9DAC1" w14:textId="77777777" w:rsidR="007206DE" w:rsidRDefault="007206DE" w:rsidP="00F06367">
      <w:pPr>
        <w:spacing w:after="0"/>
      </w:pPr>
    </w:p>
    <w:p w14:paraId="40A9D6C2" w14:textId="77777777" w:rsidR="007206DE" w:rsidRDefault="007206DE" w:rsidP="00F06367">
      <w:pPr>
        <w:spacing w:after="0"/>
      </w:pPr>
    </w:p>
    <w:p w14:paraId="4EA0B69B" w14:textId="77777777" w:rsidR="007206DE" w:rsidRDefault="007206DE" w:rsidP="00F06367">
      <w:pPr>
        <w:spacing w:after="0"/>
      </w:pPr>
    </w:p>
    <w:p w14:paraId="068A2D5B" w14:textId="77777777" w:rsidR="007206DE" w:rsidRDefault="007206DE" w:rsidP="00F06367">
      <w:pPr>
        <w:spacing w:after="0"/>
      </w:pPr>
    </w:p>
    <w:p w14:paraId="7DFAB5C0" w14:textId="77777777" w:rsidR="00E2650C" w:rsidRDefault="00E2650C" w:rsidP="00F06367">
      <w:pPr>
        <w:spacing w:after="0"/>
      </w:pPr>
    </w:p>
    <w:sectPr w:rsidR="00E2650C" w:rsidSect="00955817">
      <w:headerReference w:type="even" r:id="rId11"/>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C565B" w14:textId="77777777" w:rsidR="00221EE5" w:rsidRDefault="00221EE5" w:rsidP="007206DE">
      <w:pPr>
        <w:spacing w:after="0" w:line="240" w:lineRule="auto"/>
      </w:pPr>
      <w:r>
        <w:separator/>
      </w:r>
    </w:p>
  </w:endnote>
  <w:endnote w:type="continuationSeparator" w:id="0">
    <w:p w14:paraId="3B1BFE76" w14:textId="77777777" w:rsidR="00221EE5" w:rsidRDefault="00221EE5" w:rsidP="00720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83D4B" w14:textId="77777777" w:rsidR="008406BD" w:rsidRPr="000B69FA" w:rsidRDefault="007206DE" w:rsidP="00955817">
    <w:pPr>
      <w:pStyle w:val="Piedepgina"/>
      <w:jc w:val="right"/>
      <w:rPr>
        <w:rFonts w:ascii="Palatino Linotype" w:hAnsi="Palatino Linotype"/>
        <w:sz w:val="20"/>
      </w:rPr>
    </w:pPr>
    <w:r w:rsidRPr="000B69FA">
      <w:rPr>
        <w:rFonts w:ascii="Palatino Linotype" w:hAnsi="Palatino Linotype"/>
        <w:sz w:val="20"/>
      </w:rPr>
      <w:t xml:space="preserve">Página </w:t>
    </w:r>
    <w:r w:rsidR="00AA0E27"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00AA0E27" w:rsidRPr="000B69FA">
      <w:rPr>
        <w:rFonts w:ascii="Palatino Linotype" w:hAnsi="Palatino Linotype"/>
        <w:bCs/>
        <w:sz w:val="20"/>
      </w:rPr>
      <w:fldChar w:fldCharType="separate"/>
    </w:r>
    <w:r w:rsidR="00BD33E6">
      <w:rPr>
        <w:rFonts w:ascii="Palatino Linotype" w:hAnsi="Palatino Linotype"/>
        <w:bCs/>
        <w:noProof/>
        <w:sz w:val="20"/>
      </w:rPr>
      <w:t>6</w:t>
    </w:r>
    <w:r w:rsidR="00AA0E27" w:rsidRPr="000B69FA">
      <w:rPr>
        <w:rFonts w:ascii="Palatino Linotype" w:hAnsi="Palatino Linotype"/>
        <w:bCs/>
        <w:sz w:val="20"/>
      </w:rPr>
      <w:fldChar w:fldCharType="end"/>
    </w:r>
    <w:r w:rsidRPr="000B69FA">
      <w:rPr>
        <w:rFonts w:ascii="Palatino Linotype" w:hAnsi="Palatino Linotype"/>
        <w:sz w:val="20"/>
      </w:rPr>
      <w:t xml:space="preserve"> de </w:t>
    </w:r>
    <w:fldSimple w:instr="NUMPAGES  \* Arabic  \* MERGEFORMAT">
      <w:r w:rsidR="00BD33E6" w:rsidRPr="00BD33E6">
        <w:rPr>
          <w:rFonts w:ascii="Palatino Linotype" w:hAnsi="Palatino Linotype"/>
          <w:bCs/>
          <w:noProof/>
          <w:sz w:val="20"/>
        </w:rPr>
        <w:t>29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5D01B" w14:textId="77777777" w:rsidR="008406BD" w:rsidRPr="000B69FA" w:rsidRDefault="007206DE" w:rsidP="00955817">
    <w:pPr>
      <w:pStyle w:val="Piedepgina"/>
      <w:jc w:val="right"/>
      <w:rPr>
        <w:rFonts w:ascii="Palatino Linotype" w:hAnsi="Palatino Linotype"/>
        <w:sz w:val="20"/>
      </w:rPr>
    </w:pPr>
    <w:r w:rsidRPr="000B69FA">
      <w:rPr>
        <w:rFonts w:ascii="Palatino Linotype" w:hAnsi="Palatino Linotype"/>
        <w:sz w:val="20"/>
      </w:rPr>
      <w:t xml:space="preserve">Página </w:t>
    </w:r>
    <w:r w:rsidR="00AA0E27"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00AA0E27" w:rsidRPr="000B69FA">
      <w:rPr>
        <w:rFonts w:ascii="Palatino Linotype" w:hAnsi="Palatino Linotype"/>
        <w:bCs/>
        <w:sz w:val="20"/>
      </w:rPr>
      <w:fldChar w:fldCharType="separate"/>
    </w:r>
    <w:r w:rsidR="00BD33E6">
      <w:rPr>
        <w:rFonts w:ascii="Palatino Linotype" w:hAnsi="Palatino Linotype"/>
        <w:bCs/>
        <w:noProof/>
        <w:sz w:val="20"/>
      </w:rPr>
      <w:t>1</w:t>
    </w:r>
    <w:r w:rsidR="00AA0E27" w:rsidRPr="000B69FA">
      <w:rPr>
        <w:rFonts w:ascii="Palatino Linotype" w:hAnsi="Palatino Linotype"/>
        <w:bCs/>
        <w:sz w:val="20"/>
      </w:rPr>
      <w:fldChar w:fldCharType="end"/>
    </w:r>
    <w:r w:rsidRPr="000B69FA">
      <w:rPr>
        <w:rFonts w:ascii="Palatino Linotype" w:hAnsi="Palatino Linotype"/>
        <w:sz w:val="20"/>
      </w:rPr>
      <w:t xml:space="preserve"> de </w:t>
    </w:r>
    <w:fldSimple w:instr="NUMPAGES  \* Arabic  \* MERGEFORMAT">
      <w:r w:rsidR="00BD33E6" w:rsidRPr="00BD33E6">
        <w:rPr>
          <w:rFonts w:ascii="Palatino Linotype" w:hAnsi="Palatino Linotype"/>
          <w:bCs/>
          <w:noProof/>
          <w:sz w:val="20"/>
        </w:rPr>
        <w:t>29</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32B59" w14:textId="77777777" w:rsidR="00221EE5" w:rsidRDefault="00221EE5" w:rsidP="007206DE">
      <w:pPr>
        <w:spacing w:after="0" w:line="240" w:lineRule="auto"/>
      </w:pPr>
      <w:r>
        <w:separator/>
      </w:r>
    </w:p>
  </w:footnote>
  <w:footnote w:type="continuationSeparator" w:id="0">
    <w:p w14:paraId="02C4D064" w14:textId="77777777" w:rsidR="00221EE5" w:rsidRDefault="00221EE5" w:rsidP="007206DE">
      <w:pPr>
        <w:spacing w:after="0" w:line="240" w:lineRule="auto"/>
      </w:pPr>
      <w:r>
        <w:continuationSeparator/>
      </w:r>
    </w:p>
  </w:footnote>
  <w:footnote w:id="1">
    <w:p w14:paraId="1D627ED8" w14:textId="77777777" w:rsidR="00403D80" w:rsidRPr="005552A8" w:rsidRDefault="00403D80" w:rsidP="00403D80">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6A8E295" w14:textId="77777777" w:rsidR="00403D80" w:rsidRPr="005552A8" w:rsidRDefault="00403D80" w:rsidP="00403D80">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FBD07" w14:textId="77777777" w:rsidR="008406BD" w:rsidRDefault="00BD33E6">
    <w:pPr>
      <w:pStyle w:val="Encabezado"/>
    </w:pPr>
    <w:r>
      <w:rPr>
        <w:noProof/>
      </w:rPr>
      <w:pict w14:anchorId="7D6AF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65B47" w14:textId="77777777" w:rsidR="008406BD" w:rsidRDefault="00BD33E6">
    <w:pPr>
      <w:pStyle w:val="Encabezado"/>
    </w:pPr>
    <w:r>
      <w:rPr>
        <w:noProof/>
      </w:rPr>
      <w:pict w14:anchorId="0CBC2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150EFBC9" w14:textId="77777777" w:rsidTr="003901C4">
      <w:trPr>
        <w:trHeight w:val="227"/>
      </w:trPr>
      <w:tc>
        <w:tcPr>
          <w:tcW w:w="5949" w:type="dxa"/>
          <w:hideMark/>
        </w:tcPr>
        <w:p w14:paraId="0EE864D9" w14:textId="77777777" w:rsidR="008406BD" w:rsidRDefault="007206DE"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04719933" w14:textId="77777777" w:rsidR="008406BD" w:rsidRPr="00B4142F" w:rsidRDefault="007206DE" w:rsidP="0030753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150</w:t>
          </w:r>
          <w:r w:rsidR="0030753B">
            <w:rPr>
              <w:rFonts w:ascii="Palatino Linotype" w:hAnsi="Palatino Linotype" w:cs="Arial"/>
              <w:bCs/>
              <w:sz w:val="24"/>
              <w:lang w:eastAsia="es-MX"/>
            </w:rPr>
            <w:t>50</w:t>
          </w:r>
          <w:r>
            <w:rPr>
              <w:rFonts w:ascii="Palatino Linotype" w:hAnsi="Palatino Linotype" w:cs="Arial"/>
              <w:bCs/>
              <w:sz w:val="24"/>
              <w:lang w:eastAsia="es-MX"/>
            </w:rPr>
            <w:t>/INFOEM/IP/RR/2022</w:t>
          </w:r>
        </w:p>
      </w:tc>
    </w:tr>
    <w:tr w:rsidR="00955817" w14:paraId="770070AB" w14:textId="77777777" w:rsidTr="003901C4">
      <w:trPr>
        <w:trHeight w:val="242"/>
      </w:trPr>
      <w:tc>
        <w:tcPr>
          <w:tcW w:w="5949" w:type="dxa"/>
          <w:hideMark/>
        </w:tcPr>
        <w:p w14:paraId="7ADE0F86" w14:textId="77777777" w:rsidR="008406BD" w:rsidRDefault="007206DE"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34067698" w14:textId="77777777" w:rsidR="008406BD" w:rsidRPr="00F06FED" w:rsidRDefault="0030753B" w:rsidP="00AA7B95">
          <w:pPr>
            <w:spacing w:after="120" w:line="256" w:lineRule="auto"/>
            <w:ind w:right="214"/>
            <w:jc w:val="right"/>
            <w:rPr>
              <w:rFonts w:ascii="Palatino Linotype" w:hAnsi="Palatino Linotype" w:cs="Arial"/>
            </w:rPr>
          </w:pPr>
          <w:r>
            <w:rPr>
              <w:rFonts w:ascii="Palatino Linotype" w:hAnsi="Palatino Linotype" w:cs="Arial"/>
              <w:szCs w:val="20"/>
            </w:rPr>
            <w:t>Tribunal de Justicia Administrativa</w:t>
          </w:r>
          <w:r w:rsidR="00E27192">
            <w:rPr>
              <w:rFonts w:ascii="Palatino Linotype" w:hAnsi="Palatino Linotype" w:cs="Arial"/>
              <w:szCs w:val="20"/>
            </w:rPr>
            <w:t xml:space="preserve"> del Estado de México</w:t>
          </w:r>
        </w:p>
      </w:tc>
    </w:tr>
    <w:tr w:rsidR="00955817" w14:paraId="009A07B5" w14:textId="77777777" w:rsidTr="003901C4">
      <w:trPr>
        <w:trHeight w:val="342"/>
      </w:trPr>
      <w:tc>
        <w:tcPr>
          <w:tcW w:w="5949" w:type="dxa"/>
          <w:hideMark/>
        </w:tcPr>
        <w:p w14:paraId="66EF4CF3" w14:textId="77777777" w:rsidR="008406BD" w:rsidRDefault="007206DE"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0567F7CC" w14:textId="77777777" w:rsidR="008406BD" w:rsidRDefault="007206DE"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30265FE1" w14:textId="77777777" w:rsidR="008406BD" w:rsidRDefault="008406B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53ABDA98" w14:textId="77777777" w:rsidTr="003901C4">
      <w:trPr>
        <w:trHeight w:val="227"/>
      </w:trPr>
      <w:tc>
        <w:tcPr>
          <w:tcW w:w="6091" w:type="dxa"/>
          <w:hideMark/>
        </w:tcPr>
        <w:p w14:paraId="7D7D6A22" w14:textId="77777777" w:rsidR="008406BD" w:rsidRDefault="007206DE"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4F5D91B6" w14:textId="77777777" w:rsidR="008406BD" w:rsidRPr="00B4142F" w:rsidRDefault="007206DE" w:rsidP="0030753B">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150</w:t>
          </w:r>
          <w:r w:rsidR="0030753B">
            <w:rPr>
              <w:rFonts w:ascii="Palatino Linotype" w:hAnsi="Palatino Linotype" w:cs="Arial"/>
              <w:bCs/>
              <w:sz w:val="24"/>
              <w:lang w:eastAsia="es-MX"/>
            </w:rPr>
            <w:t>50</w:t>
          </w:r>
          <w:r>
            <w:rPr>
              <w:rFonts w:ascii="Palatino Linotype" w:hAnsi="Palatino Linotype" w:cs="Arial"/>
              <w:bCs/>
              <w:sz w:val="24"/>
              <w:lang w:eastAsia="es-MX"/>
            </w:rPr>
            <w:t>/INFOEM/IP/RR/2022</w:t>
          </w:r>
        </w:p>
      </w:tc>
    </w:tr>
    <w:tr w:rsidR="00955817" w14:paraId="72D7A94A" w14:textId="77777777" w:rsidTr="003901C4">
      <w:trPr>
        <w:trHeight w:val="196"/>
      </w:trPr>
      <w:tc>
        <w:tcPr>
          <w:tcW w:w="6091" w:type="dxa"/>
          <w:hideMark/>
        </w:tcPr>
        <w:p w14:paraId="02EDCD24" w14:textId="77777777" w:rsidR="008406BD" w:rsidRDefault="007206DE"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77E3A256" w14:textId="0525FEBD" w:rsidR="008406BD" w:rsidRPr="00F06FED" w:rsidRDefault="007206DE" w:rsidP="0030753B">
          <w:pPr>
            <w:tabs>
              <w:tab w:val="left" w:pos="361"/>
            </w:tabs>
            <w:spacing w:after="120" w:line="256" w:lineRule="auto"/>
            <w:ind w:left="-64" w:right="214"/>
            <w:jc w:val="right"/>
            <w:rPr>
              <w:rFonts w:ascii="Palatino Linotype" w:hAnsi="Palatino Linotype" w:cs="Arial"/>
            </w:rPr>
          </w:pPr>
          <w:r>
            <w:rPr>
              <w:rFonts w:ascii="Palatino Linotype" w:hAnsi="Palatino Linotype" w:cs="Arial"/>
            </w:rPr>
            <w:t xml:space="preserve">          </w:t>
          </w:r>
          <w:r w:rsidR="007B1BAF">
            <w:rPr>
              <w:rFonts w:ascii="Palatino Linotype" w:hAnsi="Palatino Linotype" w:cs="Arial"/>
            </w:rPr>
            <w:t>XXXXXXXXXXXXXXXXXXXXX</w:t>
          </w:r>
        </w:p>
      </w:tc>
    </w:tr>
    <w:tr w:rsidR="00955817" w14:paraId="52E4FE7A" w14:textId="77777777" w:rsidTr="003901C4">
      <w:trPr>
        <w:trHeight w:val="242"/>
      </w:trPr>
      <w:tc>
        <w:tcPr>
          <w:tcW w:w="6091" w:type="dxa"/>
          <w:hideMark/>
        </w:tcPr>
        <w:p w14:paraId="568669F4" w14:textId="77777777" w:rsidR="008406BD" w:rsidRDefault="007206DE"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D9B8908" w14:textId="77777777" w:rsidR="008406BD" w:rsidRDefault="0030753B" w:rsidP="00AA7B95">
          <w:pPr>
            <w:spacing w:after="120" w:line="256" w:lineRule="auto"/>
            <w:ind w:right="214"/>
            <w:jc w:val="right"/>
            <w:rPr>
              <w:rFonts w:ascii="Palatino Linotype" w:hAnsi="Palatino Linotype" w:cs="Arial"/>
              <w:szCs w:val="20"/>
            </w:rPr>
          </w:pPr>
          <w:r>
            <w:rPr>
              <w:rFonts w:ascii="Palatino Linotype" w:hAnsi="Palatino Linotype" w:cs="Arial"/>
              <w:szCs w:val="20"/>
            </w:rPr>
            <w:t>Tribunal de Justicia Administrativa</w:t>
          </w:r>
          <w:r w:rsidR="00E27192">
            <w:rPr>
              <w:rFonts w:ascii="Palatino Linotype" w:hAnsi="Palatino Linotype" w:cs="Arial"/>
              <w:szCs w:val="20"/>
            </w:rPr>
            <w:t xml:space="preserve"> del Estado de México</w:t>
          </w:r>
        </w:p>
      </w:tc>
    </w:tr>
    <w:tr w:rsidR="00955817" w14:paraId="3DE69562" w14:textId="77777777" w:rsidTr="003901C4">
      <w:trPr>
        <w:trHeight w:val="342"/>
      </w:trPr>
      <w:tc>
        <w:tcPr>
          <w:tcW w:w="6091" w:type="dxa"/>
          <w:hideMark/>
        </w:tcPr>
        <w:p w14:paraId="360370DA" w14:textId="77777777" w:rsidR="008406BD" w:rsidRDefault="007206DE"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3D0D2F91" w14:textId="77777777" w:rsidR="008406BD" w:rsidRDefault="007206DE"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1FDA3EC" w14:textId="77777777" w:rsidR="008406BD" w:rsidRDefault="00BD33E6">
    <w:pPr>
      <w:pStyle w:val="Encabezado"/>
    </w:pPr>
    <w:r>
      <w:rPr>
        <w:noProof/>
      </w:rPr>
      <w:pict w14:anchorId="2A872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30C913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C4ED0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D385501"/>
    <w:multiLevelType w:val="hybridMultilevel"/>
    <w:tmpl w:val="E69810FC"/>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0C0774"/>
    <w:multiLevelType w:val="hybridMultilevel"/>
    <w:tmpl w:val="CB4C9C0E"/>
    <w:lvl w:ilvl="0" w:tplc="5EAA20D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796A84"/>
    <w:multiLevelType w:val="hybridMultilevel"/>
    <w:tmpl w:val="04DE2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660F61"/>
    <w:multiLevelType w:val="hybridMultilevel"/>
    <w:tmpl w:val="B002BE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8E30FE"/>
    <w:multiLevelType w:val="hybridMultilevel"/>
    <w:tmpl w:val="582610D0"/>
    <w:lvl w:ilvl="0" w:tplc="963CE186">
      <w:start w:val="12"/>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47270E"/>
    <w:multiLevelType w:val="hybridMultilevel"/>
    <w:tmpl w:val="E8B27A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2376F7"/>
    <w:multiLevelType w:val="hybridMultilevel"/>
    <w:tmpl w:val="56A2ED0C"/>
    <w:lvl w:ilvl="0" w:tplc="D960F9CA">
      <w:start w:val="1"/>
      <w:numFmt w:val="bullet"/>
      <w:lvlText w:val="-"/>
      <w:lvlJc w:val="left"/>
      <w:pPr>
        <w:ind w:left="927" w:hanging="360"/>
      </w:pPr>
      <w:rPr>
        <w:rFonts w:ascii="Palatino Linotype" w:eastAsiaTheme="minorHAnsi"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abstractNumId w:val="7"/>
  </w:num>
  <w:num w:numId="2">
    <w:abstractNumId w:val="5"/>
  </w:num>
  <w:num w:numId="3">
    <w:abstractNumId w:val="11"/>
  </w:num>
  <w:num w:numId="4">
    <w:abstractNumId w:val="2"/>
  </w:num>
  <w:num w:numId="5">
    <w:abstractNumId w:val="12"/>
  </w:num>
  <w:num w:numId="6">
    <w:abstractNumId w:val="6"/>
  </w:num>
  <w:num w:numId="7">
    <w:abstractNumId w:val="4"/>
  </w:num>
  <w:num w:numId="8">
    <w:abstractNumId w:val="9"/>
  </w:num>
  <w:num w:numId="9">
    <w:abstractNumId w:val="1"/>
  </w:num>
  <w:num w:numId="10">
    <w:abstractNumId w:val="0"/>
  </w:num>
  <w:num w:numId="11">
    <w:abstractNumId w:val="8"/>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colormenu v:ext="edit" strokecolor="none [3213]"/>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6DE"/>
    <w:rsid w:val="00122E91"/>
    <w:rsid w:val="00221EE5"/>
    <w:rsid w:val="002659A1"/>
    <w:rsid w:val="00295EB1"/>
    <w:rsid w:val="0030753B"/>
    <w:rsid w:val="003B52F2"/>
    <w:rsid w:val="00403D80"/>
    <w:rsid w:val="00425D4F"/>
    <w:rsid w:val="00476671"/>
    <w:rsid w:val="004C313F"/>
    <w:rsid w:val="00526B5B"/>
    <w:rsid w:val="00543A6C"/>
    <w:rsid w:val="00545207"/>
    <w:rsid w:val="00546A43"/>
    <w:rsid w:val="0058581E"/>
    <w:rsid w:val="00597732"/>
    <w:rsid w:val="005B2E36"/>
    <w:rsid w:val="005B3A96"/>
    <w:rsid w:val="006F24D0"/>
    <w:rsid w:val="007206DE"/>
    <w:rsid w:val="0073599E"/>
    <w:rsid w:val="00745FB8"/>
    <w:rsid w:val="007976C2"/>
    <w:rsid w:val="007B1BAF"/>
    <w:rsid w:val="00814CEB"/>
    <w:rsid w:val="008406BD"/>
    <w:rsid w:val="008F7E1A"/>
    <w:rsid w:val="0093557B"/>
    <w:rsid w:val="00950648"/>
    <w:rsid w:val="00985BE3"/>
    <w:rsid w:val="009C1B15"/>
    <w:rsid w:val="009C2B47"/>
    <w:rsid w:val="009D6C8B"/>
    <w:rsid w:val="009D7DF9"/>
    <w:rsid w:val="00A11649"/>
    <w:rsid w:val="00A276A1"/>
    <w:rsid w:val="00A41495"/>
    <w:rsid w:val="00A41504"/>
    <w:rsid w:val="00AA0E27"/>
    <w:rsid w:val="00AB11A5"/>
    <w:rsid w:val="00AC5AE5"/>
    <w:rsid w:val="00AD63FD"/>
    <w:rsid w:val="00B6364B"/>
    <w:rsid w:val="00B80651"/>
    <w:rsid w:val="00BD1224"/>
    <w:rsid w:val="00BD33E6"/>
    <w:rsid w:val="00C266E3"/>
    <w:rsid w:val="00C4468C"/>
    <w:rsid w:val="00CC7509"/>
    <w:rsid w:val="00CD68C6"/>
    <w:rsid w:val="00D601B3"/>
    <w:rsid w:val="00D653A5"/>
    <w:rsid w:val="00D7132F"/>
    <w:rsid w:val="00D77FB4"/>
    <w:rsid w:val="00DB6C64"/>
    <w:rsid w:val="00E15AF4"/>
    <w:rsid w:val="00E2650C"/>
    <w:rsid w:val="00E27192"/>
    <w:rsid w:val="00E52412"/>
    <w:rsid w:val="00E660E9"/>
    <w:rsid w:val="00EB0857"/>
    <w:rsid w:val="00F00A26"/>
    <w:rsid w:val="00F01260"/>
    <w:rsid w:val="00F06367"/>
    <w:rsid w:val="00F75F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3]"/>
    </o:shapedefaults>
    <o:shapelayout v:ext="edit">
      <o:idmap v:ext="edit" data="2"/>
    </o:shapelayout>
  </w:shapeDefaults>
  <w:decimalSymbol w:val="."/>
  <w:listSeparator w:val=","/>
  <w14:docId w14:val="68F90031"/>
  <w15:docId w15:val="{060436A3-5922-4467-A273-3852D6BE7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6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06D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206D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206D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206D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206D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206D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206D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206D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206DE"/>
    <w:rPr>
      <w:color w:val="0563C1" w:themeColor="hyperlink"/>
      <w:u w:val="single"/>
    </w:rPr>
  </w:style>
  <w:style w:type="paragraph" w:styleId="Sinespaciado">
    <w:name w:val="No Spacing"/>
    <w:aliases w:val="Francesa,INAI"/>
    <w:link w:val="SinespaciadoCar"/>
    <w:uiPriority w:val="1"/>
    <w:qFormat/>
    <w:rsid w:val="007206D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206DE"/>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7206DE"/>
    <w:pPr>
      <w:spacing w:after="120"/>
    </w:pPr>
  </w:style>
  <w:style w:type="character" w:customStyle="1" w:styleId="TextoindependienteCar">
    <w:name w:val="Texto independiente Car"/>
    <w:basedOn w:val="Fuentedeprrafopredeter"/>
    <w:link w:val="Textoindependiente"/>
    <w:uiPriority w:val="99"/>
    <w:rsid w:val="007206DE"/>
  </w:style>
  <w:style w:type="paragraph" w:styleId="Lista2">
    <w:name w:val="List 2"/>
    <w:basedOn w:val="Normal"/>
    <w:uiPriority w:val="99"/>
    <w:unhideWhenUsed/>
    <w:rsid w:val="00A41504"/>
    <w:pPr>
      <w:ind w:left="566" w:hanging="283"/>
      <w:contextualSpacing/>
    </w:pPr>
  </w:style>
  <w:style w:type="paragraph" w:styleId="Saludo">
    <w:name w:val="Salutation"/>
    <w:basedOn w:val="Normal"/>
    <w:next w:val="Normal"/>
    <w:link w:val="SaludoCar"/>
    <w:uiPriority w:val="99"/>
    <w:unhideWhenUsed/>
    <w:rsid w:val="00A41504"/>
  </w:style>
  <w:style w:type="character" w:customStyle="1" w:styleId="SaludoCar">
    <w:name w:val="Saludo Car"/>
    <w:basedOn w:val="Fuentedeprrafopredeter"/>
    <w:link w:val="Saludo"/>
    <w:uiPriority w:val="99"/>
    <w:rsid w:val="00A41504"/>
  </w:style>
  <w:style w:type="paragraph" w:styleId="Listaconvietas">
    <w:name w:val="List Bullet"/>
    <w:basedOn w:val="Normal"/>
    <w:uiPriority w:val="99"/>
    <w:unhideWhenUsed/>
    <w:rsid w:val="00A41504"/>
    <w:pPr>
      <w:numPr>
        <w:numId w:val="9"/>
      </w:numPr>
      <w:contextualSpacing/>
    </w:pPr>
  </w:style>
  <w:style w:type="paragraph" w:styleId="Listaconvietas2">
    <w:name w:val="List Bullet 2"/>
    <w:basedOn w:val="Normal"/>
    <w:uiPriority w:val="99"/>
    <w:unhideWhenUsed/>
    <w:rsid w:val="00A41504"/>
    <w:pPr>
      <w:numPr>
        <w:numId w:val="10"/>
      </w:numPr>
      <w:contextualSpacing/>
    </w:pPr>
  </w:style>
  <w:style w:type="paragraph" w:styleId="Sangradetextonormal">
    <w:name w:val="Body Text Indent"/>
    <w:basedOn w:val="Normal"/>
    <w:link w:val="SangradetextonormalCar"/>
    <w:uiPriority w:val="99"/>
    <w:unhideWhenUsed/>
    <w:rsid w:val="00A41504"/>
    <w:pPr>
      <w:spacing w:after="120"/>
      <w:ind w:left="283"/>
    </w:pPr>
  </w:style>
  <w:style w:type="character" w:customStyle="1" w:styleId="SangradetextonormalCar">
    <w:name w:val="Sangría de texto normal Car"/>
    <w:basedOn w:val="Fuentedeprrafopredeter"/>
    <w:link w:val="Sangradetextonormal"/>
    <w:uiPriority w:val="99"/>
    <w:rsid w:val="00A41504"/>
  </w:style>
  <w:style w:type="paragraph" w:customStyle="1" w:styleId="Lneadeasunto">
    <w:name w:val="Línea de asunto"/>
    <w:basedOn w:val="Normal"/>
    <w:rsid w:val="00A41504"/>
  </w:style>
  <w:style w:type="paragraph" w:styleId="Textoindependienteprimerasangra2">
    <w:name w:val="Body Text First Indent 2"/>
    <w:basedOn w:val="Sangradetextonormal"/>
    <w:link w:val="Textoindependienteprimerasangra2Car"/>
    <w:uiPriority w:val="99"/>
    <w:unhideWhenUsed/>
    <w:rsid w:val="00A41504"/>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41504"/>
  </w:style>
  <w:style w:type="paragraph" w:styleId="Textoindependiente2">
    <w:name w:val="Body Text 2"/>
    <w:basedOn w:val="Normal"/>
    <w:link w:val="Textoindependiente2Car"/>
    <w:uiPriority w:val="99"/>
    <w:semiHidden/>
    <w:unhideWhenUsed/>
    <w:rsid w:val="00C4468C"/>
    <w:pPr>
      <w:spacing w:after="120" w:line="480" w:lineRule="auto"/>
    </w:pPr>
  </w:style>
  <w:style w:type="character" w:customStyle="1" w:styleId="Textoindependiente2Car">
    <w:name w:val="Texto independiente 2 Car"/>
    <w:basedOn w:val="Fuentedeprrafopredeter"/>
    <w:link w:val="Textoindependiente2"/>
    <w:uiPriority w:val="99"/>
    <w:semiHidden/>
    <w:rsid w:val="00C4468C"/>
  </w:style>
  <w:style w:type="table" w:styleId="Tablaconcuadrcula">
    <w:name w:val="Table Grid"/>
    <w:basedOn w:val="Tablanormal"/>
    <w:uiPriority w:val="59"/>
    <w:rsid w:val="00C44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03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3D80"/>
    <w:rPr>
      <w:rFonts w:ascii="Tahoma" w:hAnsi="Tahoma" w:cs="Tahoma"/>
      <w:sz w:val="16"/>
      <w:szCs w:val="16"/>
    </w:rPr>
  </w:style>
  <w:style w:type="paragraph" w:customStyle="1" w:styleId="Citas">
    <w:name w:val="Citas"/>
    <w:basedOn w:val="Normal"/>
    <w:qFormat/>
    <w:rsid w:val="00E660E9"/>
    <w:pPr>
      <w:spacing w:before="240" w:line="360" w:lineRule="auto"/>
      <w:ind w:left="851" w:right="851"/>
      <w:jc w:val="both"/>
    </w:pPr>
    <w:rPr>
      <w:rFonts w:ascii="Palatino Linotype" w:hAnsi="Palatino Linotype" w:cs="Arial"/>
      <w:i/>
    </w:rPr>
  </w:style>
  <w:style w:type="character" w:styleId="Textoennegrita">
    <w:name w:val="Strong"/>
    <w:uiPriority w:val="22"/>
    <w:qFormat/>
    <w:rsid w:val="00E660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789714">
      <w:bodyDiv w:val="1"/>
      <w:marLeft w:val="0"/>
      <w:marRight w:val="0"/>
      <w:marTop w:val="0"/>
      <w:marBottom w:val="0"/>
      <w:divBdr>
        <w:top w:val="none" w:sz="0" w:space="0" w:color="auto"/>
        <w:left w:val="none" w:sz="0" w:space="0" w:color="auto"/>
        <w:bottom w:val="none" w:sz="0" w:space="0" w:color="auto"/>
        <w:right w:val="none" w:sz="0" w:space="0" w:color="auto"/>
      </w:divBdr>
    </w:div>
    <w:div w:id="943223506">
      <w:bodyDiv w:val="1"/>
      <w:marLeft w:val="0"/>
      <w:marRight w:val="0"/>
      <w:marTop w:val="0"/>
      <w:marBottom w:val="0"/>
      <w:divBdr>
        <w:top w:val="none" w:sz="0" w:space="0" w:color="auto"/>
        <w:left w:val="none" w:sz="0" w:space="0" w:color="auto"/>
        <w:bottom w:val="none" w:sz="0" w:space="0" w:color="auto"/>
        <w:right w:val="none" w:sz="0" w:space="0" w:color="auto"/>
      </w:divBdr>
    </w:div>
    <w:div w:id="1290433364">
      <w:bodyDiv w:val="1"/>
      <w:marLeft w:val="0"/>
      <w:marRight w:val="0"/>
      <w:marTop w:val="0"/>
      <w:marBottom w:val="0"/>
      <w:divBdr>
        <w:top w:val="none" w:sz="0" w:space="0" w:color="auto"/>
        <w:left w:val="none" w:sz="0" w:space="0" w:color="auto"/>
        <w:bottom w:val="none" w:sz="0" w:space="0" w:color="auto"/>
        <w:right w:val="none" w:sz="0" w:space="0" w:color="auto"/>
      </w:divBdr>
    </w:div>
    <w:div w:id="1412000130">
      <w:bodyDiv w:val="1"/>
      <w:marLeft w:val="0"/>
      <w:marRight w:val="0"/>
      <w:marTop w:val="0"/>
      <w:marBottom w:val="0"/>
      <w:divBdr>
        <w:top w:val="none" w:sz="0" w:space="0" w:color="auto"/>
        <w:left w:val="none" w:sz="0" w:space="0" w:color="auto"/>
        <w:bottom w:val="none" w:sz="0" w:space="0" w:color="auto"/>
        <w:right w:val="none" w:sz="0" w:space="0" w:color="auto"/>
      </w:divBdr>
    </w:div>
    <w:div w:id="1503547340">
      <w:bodyDiv w:val="1"/>
      <w:marLeft w:val="0"/>
      <w:marRight w:val="0"/>
      <w:marTop w:val="0"/>
      <w:marBottom w:val="0"/>
      <w:divBdr>
        <w:top w:val="none" w:sz="0" w:space="0" w:color="auto"/>
        <w:left w:val="none" w:sz="0" w:space="0" w:color="auto"/>
        <w:bottom w:val="none" w:sz="0" w:space="0" w:color="auto"/>
        <w:right w:val="none" w:sz="0" w:space="0" w:color="auto"/>
      </w:divBdr>
    </w:div>
    <w:div w:id="1550191888">
      <w:bodyDiv w:val="1"/>
      <w:marLeft w:val="0"/>
      <w:marRight w:val="0"/>
      <w:marTop w:val="0"/>
      <w:marBottom w:val="0"/>
      <w:divBdr>
        <w:top w:val="none" w:sz="0" w:space="0" w:color="auto"/>
        <w:left w:val="none" w:sz="0" w:space="0" w:color="auto"/>
        <w:bottom w:val="none" w:sz="0" w:space="0" w:color="auto"/>
        <w:right w:val="none" w:sz="0" w:space="0" w:color="auto"/>
      </w:divBdr>
    </w:div>
    <w:div w:id="161594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06BD4-798B-414C-B13E-811C4B403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6947</Words>
  <Characters>38211</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45068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5</cp:revision>
  <dcterms:created xsi:type="dcterms:W3CDTF">2023-09-26T16:16:00Z</dcterms:created>
  <dcterms:modified xsi:type="dcterms:W3CDTF">2023-10-10T21:05:00Z</dcterms:modified>
</cp:coreProperties>
</file>