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DCB86EF" w:rsidR="00EA0165" w:rsidRPr="00616723" w:rsidRDefault="00EA0165" w:rsidP="00454997">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1672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616723">
        <w:rPr>
          <w:rFonts w:ascii="Palatino Linotype" w:eastAsiaTheme="minorEastAsia" w:hAnsi="Palatino Linotype" w:cstheme="minorBidi"/>
          <w:color w:val="000000" w:themeColor="text1"/>
          <w:lang w:val="es-ES_tradnl"/>
        </w:rPr>
        <w:t xml:space="preserve">n Metepec, Estado </w:t>
      </w:r>
      <w:r w:rsidR="00B87E83" w:rsidRPr="00616723">
        <w:rPr>
          <w:rFonts w:ascii="Palatino Linotype" w:eastAsiaTheme="minorEastAsia" w:hAnsi="Palatino Linotype" w:cstheme="minorBidi"/>
          <w:color w:val="000000" w:themeColor="text1"/>
          <w:lang w:val="es-ES_tradnl"/>
        </w:rPr>
        <w:t>de México; de</w:t>
      </w:r>
      <w:r w:rsidR="006D73D6" w:rsidRPr="00616723">
        <w:rPr>
          <w:rFonts w:ascii="Palatino Linotype" w:eastAsiaTheme="minorEastAsia" w:hAnsi="Palatino Linotype" w:cstheme="minorBidi"/>
          <w:color w:val="000000" w:themeColor="text1"/>
          <w:lang w:val="es-ES_tradnl"/>
        </w:rPr>
        <w:t>l quince (15</w:t>
      </w:r>
      <w:r w:rsidRPr="00616723">
        <w:rPr>
          <w:rFonts w:ascii="Palatino Linotype" w:eastAsiaTheme="minorEastAsia" w:hAnsi="Palatino Linotype" w:cstheme="minorBidi"/>
          <w:color w:val="000000" w:themeColor="text1"/>
          <w:lang w:val="es-MX"/>
        </w:rPr>
        <w:t>) de</w:t>
      </w:r>
      <w:r w:rsidR="00B87E83" w:rsidRPr="00616723">
        <w:rPr>
          <w:rFonts w:ascii="Palatino Linotype" w:eastAsiaTheme="minorEastAsia" w:hAnsi="Palatino Linotype" w:cstheme="minorBidi"/>
          <w:color w:val="000000" w:themeColor="text1"/>
          <w:lang w:val="es-MX"/>
        </w:rPr>
        <w:t xml:space="preserve"> febrero</w:t>
      </w:r>
      <w:r w:rsidR="00F03AFC" w:rsidRPr="00616723">
        <w:rPr>
          <w:rFonts w:ascii="Palatino Linotype" w:eastAsiaTheme="minorEastAsia" w:hAnsi="Palatino Linotype" w:cstheme="minorBidi"/>
          <w:color w:val="000000" w:themeColor="text1"/>
          <w:lang w:val="es-MX"/>
        </w:rPr>
        <w:t xml:space="preserve"> </w:t>
      </w:r>
      <w:r w:rsidR="00574AF4" w:rsidRPr="00616723">
        <w:rPr>
          <w:rFonts w:ascii="Palatino Linotype" w:eastAsiaTheme="minorEastAsia" w:hAnsi="Palatino Linotype" w:cstheme="minorBidi"/>
          <w:color w:val="000000" w:themeColor="text1"/>
          <w:lang w:val="es-MX"/>
        </w:rPr>
        <w:t>de dos mil veintitrés</w:t>
      </w:r>
      <w:r w:rsidRPr="00616723">
        <w:rPr>
          <w:rFonts w:ascii="Palatino Linotype" w:eastAsiaTheme="minorEastAsia" w:hAnsi="Palatino Linotype" w:cstheme="minorBidi"/>
          <w:color w:val="000000" w:themeColor="text1"/>
          <w:lang w:val="es-ES_tradnl"/>
        </w:rPr>
        <w:t xml:space="preserve">. </w:t>
      </w:r>
    </w:p>
    <w:p w14:paraId="4CD92C47" w14:textId="41D79849" w:rsidR="001B067D" w:rsidRPr="00616723" w:rsidRDefault="001B067D" w:rsidP="00454997">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616723">
        <w:rPr>
          <w:rFonts w:ascii="Palatino Linotype" w:eastAsiaTheme="minorEastAsia" w:hAnsi="Palatino Linotype" w:cstheme="minorBidi"/>
          <w:b/>
          <w:color w:val="000000" w:themeColor="text1"/>
          <w:lang w:val="es-ES_tradnl"/>
        </w:rPr>
        <w:t>VISTO</w:t>
      </w:r>
      <w:r w:rsidRPr="00616723">
        <w:rPr>
          <w:rFonts w:ascii="Palatino Linotype" w:eastAsiaTheme="minorEastAsia" w:hAnsi="Palatino Linotype" w:cstheme="minorBidi"/>
          <w:color w:val="000000" w:themeColor="text1"/>
          <w:lang w:val="es-ES_tradnl"/>
        </w:rPr>
        <w:t xml:space="preserve"> el expediente electrónico formado con motivo del recurso de </w:t>
      </w:r>
      <w:r w:rsidR="006D73D6" w:rsidRPr="00616723">
        <w:rPr>
          <w:rFonts w:ascii="Palatino Linotype" w:eastAsiaTheme="minorEastAsia" w:hAnsi="Palatino Linotype" w:cstheme="minorBidi"/>
          <w:color w:val="000000" w:themeColor="text1"/>
          <w:lang w:val="es-ES_tradnl"/>
        </w:rPr>
        <w:t>revisión</w:t>
      </w:r>
      <w:r w:rsidR="006D73D6" w:rsidRPr="00616723">
        <w:rPr>
          <w:rFonts w:ascii="Palatino Linotype" w:hAnsi="Palatino Linotype"/>
          <w:b/>
          <w:bCs/>
          <w:color w:val="FF0000"/>
        </w:rPr>
        <w:t xml:space="preserve"> </w:t>
      </w:r>
      <w:r w:rsidR="006D73D6" w:rsidRPr="00616723">
        <w:rPr>
          <w:rFonts w:ascii="Palatino Linotype" w:eastAsiaTheme="minorEastAsia" w:hAnsi="Palatino Linotype" w:cstheme="minorBidi"/>
          <w:b/>
          <w:bCs/>
          <w:color w:val="000000" w:themeColor="text1"/>
        </w:rPr>
        <w:t>12463/INFOEM/IP/RR/2022</w:t>
      </w:r>
      <w:r w:rsidRPr="00616723">
        <w:rPr>
          <w:rFonts w:ascii="Palatino Linotype" w:eastAsiaTheme="minorEastAsia" w:hAnsi="Palatino Linotype" w:cstheme="minorBidi"/>
          <w:b/>
          <w:bCs/>
          <w:color w:val="000000" w:themeColor="text1"/>
          <w:lang w:val="es-ES_tradnl"/>
        </w:rPr>
        <w:t xml:space="preserve">, </w:t>
      </w:r>
      <w:r w:rsidRPr="00616723">
        <w:rPr>
          <w:rFonts w:ascii="Palatino Linotype" w:eastAsiaTheme="minorEastAsia" w:hAnsi="Palatino Linotype" w:cstheme="minorBidi"/>
          <w:color w:val="000000" w:themeColor="text1"/>
          <w:lang w:val="es-ES_tradnl"/>
        </w:rPr>
        <w:t xml:space="preserve">promovido por </w:t>
      </w:r>
      <w:r w:rsidR="009106D0" w:rsidRPr="00616723">
        <w:rPr>
          <w:rFonts w:ascii="Palatino Linotype" w:eastAsiaTheme="minorEastAsia" w:hAnsi="Palatino Linotype" w:cstheme="minorBidi"/>
          <w:b/>
          <w:color w:val="000000" w:themeColor="text1"/>
          <w:lang w:val="es-ES_tradnl"/>
        </w:rPr>
        <w:t>XXXXXXXX</w:t>
      </w:r>
      <w:r w:rsidR="003A6F29" w:rsidRPr="00616723">
        <w:rPr>
          <w:rFonts w:ascii="Palatino Linotype" w:eastAsiaTheme="minorEastAsia" w:hAnsi="Palatino Linotype" w:cstheme="minorBidi"/>
          <w:b/>
          <w:color w:val="000000" w:themeColor="text1"/>
          <w:lang w:val="es-ES_tradnl"/>
        </w:rPr>
        <w:t xml:space="preserve">, </w:t>
      </w:r>
      <w:r w:rsidRPr="00616723">
        <w:rPr>
          <w:rFonts w:ascii="Palatino Linotype" w:eastAsiaTheme="minorEastAsia" w:hAnsi="Palatino Linotype" w:cstheme="minorBidi"/>
          <w:color w:val="000000" w:themeColor="text1"/>
          <w:lang w:val="es-ES_tradnl"/>
        </w:rPr>
        <w:t xml:space="preserve">en su calidad de </w:t>
      </w:r>
      <w:r w:rsidRPr="00616723">
        <w:rPr>
          <w:rFonts w:ascii="Palatino Linotype" w:eastAsiaTheme="minorEastAsia" w:hAnsi="Palatino Linotype" w:cstheme="minorBidi"/>
          <w:b/>
          <w:color w:val="000000" w:themeColor="text1"/>
          <w:lang w:val="es-ES_tradnl"/>
        </w:rPr>
        <w:t>RECURRENTE</w:t>
      </w:r>
      <w:r w:rsidRPr="00616723">
        <w:rPr>
          <w:rFonts w:ascii="Palatino Linotype" w:eastAsiaTheme="minorEastAsia" w:hAnsi="Palatino Linotype" w:cstheme="minorBidi"/>
          <w:color w:val="000000" w:themeColor="text1"/>
          <w:lang w:val="es-ES_tradnl"/>
        </w:rPr>
        <w:t>, en contra de las respuestas de</w:t>
      </w:r>
      <w:r w:rsidR="00C16849" w:rsidRPr="00616723">
        <w:rPr>
          <w:rFonts w:ascii="Palatino Linotype" w:eastAsiaTheme="minorEastAsia" w:hAnsi="Palatino Linotype" w:cstheme="minorBidi"/>
          <w:color w:val="000000" w:themeColor="text1"/>
          <w:lang w:val="es-ES_tradnl"/>
        </w:rPr>
        <w:t>l</w:t>
      </w:r>
      <w:r w:rsidR="00C16849" w:rsidRPr="00616723">
        <w:rPr>
          <w:rFonts w:ascii="Palatino Linotype" w:hAnsi="Palatino Linotype"/>
        </w:rPr>
        <w:t xml:space="preserve"> </w:t>
      </w:r>
      <w:r w:rsidR="006D73D6" w:rsidRPr="00616723">
        <w:rPr>
          <w:rFonts w:ascii="Palatino Linotype" w:hAnsi="Palatino Linotype"/>
          <w:b/>
          <w:bCs/>
        </w:rPr>
        <w:t>Centro de Conciliación Laboral del Estado de México</w:t>
      </w:r>
      <w:r w:rsidR="006E050D" w:rsidRPr="00616723">
        <w:rPr>
          <w:rFonts w:ascii="Palatino Linotype" w:hAnsi="Palatino Linotype"/>
        </w:rPr>
        <w:t xml:space="preserve"> </w:t>
      </w:r>
      <w:r w:rsidRPr="00616723">
        <w:rPr>
          <w:rFonts w:ascii="Palatino Linotype" w:eastAsiaTheme="minorEastAsia" w:hAnsi="Palatino Linotype" w:cstheme="minorBidi"/>
          <w:color w:val="000000" w:themeColor="text1"/>
          <w:lang w:val="es-ES_tradnl"/>
        </w:rPr>
        <w:t>en lo sucesivo el</w:t>
      </w:r>
      <w:r w:rsidRPr="00616723">
        <w:rPr>
          <w:rFonts w:ascii="Palatino Linotype" w:eastAsiaTheme="minorEastAsia" w:hAnsi="Palatino Linotype" w:cstheme="minorBidi"/>
          <w:b/>
          <w:color w:val="000000" w:themeColor="text1"/>
          <w:lang w:val="es-ES_tradnl"/>
        </w:rPr>
        <w:t xml:space="preserve"> SUJETO OBLIGADO, </w:t>
      </w:r>
      <w:r w:rsidRPr="00616723">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044F5B2F" w:rsidR="00F216D7" w:rsidRPr="00616723" w:rsidRDefault="00EA0165" w:rsidP="00454997">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616723">
        <w:rPr>
          <w:rFonts w:ascii="Palatino Linotype" w:hAnsi="Palatino Linotype"/>
          <w:b/>
          <w:color w:val="000000" w:themeColor="text1"/>
          <w:sz w:val="24"/>
          <w:szCs w:val="24"/>
          <w:lang w:val="es-MX" w:eastAsia="en-US"/>
        </w:rPr>
        <w:t>ANTECEDENTES</w:t>
      </w:r>
      <w:bookmarkEnd w:id="0"/>
      <w:bookmarkEnd w:id="1"/>
      <w:bookmarkEnd w:id="2"/>
      <w:bookmarkEnd w:id="3"/>
    </w:p>
    <w:p w14:paraId="34ED7A33" w14:textId="0CD8EFE0" w:rsidR="00574AF4" w:rsidRPr="00616723" w:rsidRDefault="00EA0165" w:rsidP="005512C7">
      <w:pPr>
        <w:pStyle w:val="Prrafodelista"/>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16723">
        <w:rPr>
          <w:rFonts w:ascii="Palatino Linotype" w:eastAsia="Calibri" w:hAnsi="Palatino Linotype" w:cs="Arial"/>
          <w:color w:val="000000" w:themeColor="text1"/>
        </w:rPr>
        <w:t>El</w:t>
      </w:r>
      <w:r w:rsidR="00F216D7" w:rsidRPr="00616723">
        <w:rPr>
          <w:rFonts w:ascii="Palatino Linotype" w:eastAsia="Calibri" w:hAnsi="Palatino Linotype" w:cs="Arial"/>
          <w:color w:val="000000" w:themeColor="text1"/>
        </w:rPr>
        <w:t xml:space="preserve"> </w:t>
      </w:r>
      <w:r w:rsidR="006D73D6" w:rsidRPr="00616723">
        <w:rPr>
          <w:rFonts w:ascii="Palatino Linotype" w:eastAsia="Calibri" w:hAnsi="Palatino Linotype" w:cs="Arial"/>
          <w:color w:val="000000" w:themeColor="text1"/>
        </w:rPr>
        <w:t>veinticinco</w:t>
      </w:r>
      <w:r w:rsidR="002F3B82" w:rsidRPr="00616723">
        <w:rPr>
          <w:rFonts w:ascii="Palatino Linotype" w:eastAsia="Calibri" w:hAnsi="Palatino Linotype" w:cs="Arial"/>
          <w:color w:val="000000" w:themeColor="text1"/>
        </w:rPr>
        <w:t xml:space="preserve"> </w:t>
      </w:r>
      <w:r w:rsidRPr="00616723">
        <w:rPr>
          <w:rFonts w:ascii="Palatino Linotype" w:eastAsia="Calibri" w:hAnsi="Palatino Linotype" w:cs="Arial"/>
          <w:color w:val="000000" w:themeColor="text1"/>
        </w:rPr>
        <w:t>(</w:t>
      </w:r>
      <w:r w:rsidR="006D73D6" w:rsidRPr="00616723">
        <w:rPr>
          <w:rFonts w:ascii="Palatino Linotype" w:eastAsia="Calibri" w:hAnsi="Palatino Linotype" w:cs="Arial"/>
          <w:color w:val="000000" w:themeColor="text1"/>
        </w:rPr>
        <w:t>25</w:t>
      </w:r>
      <w:r w:rsidRPr="00616723">
        <w:rPr>
          <w:rFonts w:ascii="Palatino Linotype" w:eastAsia="Calibri" w:hAnsi="Palatino Linotype" w:cs="Arial"/>
          <w:color w:val="000000" w:themeColor="text1"/>
        </w:rPr>
        <w:t>) de</w:t>
      </w:r>
      <w:r w:rsidR="006D73D6" w:rsidRPr="00616723">
        <w:rPr>
          <w:rFonts w:ascii="Palatino Linotype" w:eastAsia="Calibri" w:hAnsi="Palatino Linotype" w:cs="Arial"/>
          <w:color w:val="000000" w:themeColor="text1"/>
        </w:rPr>
        <w:t xml:space="preserve"> mayo</w:t>
      </w:r>
      <w:r w:rsidR="006E050D" w:rsidRPr="00616723">
        <w:rPr>
          <w:rFonts w:ascii="Palatino Linotype" w:eastAsia="Calibri" w:hAnsi="Palatino Linotype" w:cs="Arial"/>
          <w:color w:val="000000" w:themeColor="text1"/>
        </w:rPr>
        <w:t xml:space="preserve"> </w:t>
      </w:r>
      <w:r w:rsidRPr="00616723">
        <w:rPr>
          <w:rFonts w:ascii="Palatino Linotype" w:eastAsia="Calibri" w:hAnsi="Palatino Linotype" w:cs="Arial"/>
          <w:color w:val="000000" w:themeColor="text1"/>
        </w:rPr>
        <w:t xml:space="preserve">de dos mil </w:t>
      </w:r>
      <w:r w:rsidR="00A91CCB" w:rsidRPr="00616723">
        <w:rPr>
          <w:rFonts w:ascii="Palatino Linotype" w:eastAsia="Calibri" w:hAnsi="Palatino Linotype" w:cs="Arial"/>
          <w:color w:val="000000" w:themeColor="text1"/>
        </w:rPr>
        <w:t>veintidós</w:t>
      </w:r>
      <w:r w:rsidRPr="00616723">
        <w:rPr>
          <w:rFonts w:ascii="Palatino Linotype" w:eastAsia="Calibri" w:hAnsi="Palatino Linotype" w:cs="Arial"/>
          <w:color w:val="000000" w:themeColor="text1"/>
        </w:rPr>
        <w:t xml:space="preserve">, </w:t>
      </w:r>
      <w:r w:rsidRPr="00616723">
        <w:rPr>
          <w:rFonts w:ascii="Palatino Linotype" w:eastAsiaTheme="minorEastAsia" w:hAnsi="Palatino Linotype" w:cstheme="minorBidi"/>
          <w:color w:val="000000" w:themeColor="text1"/>
          <w:lang w:val="es-ES_tradnl"/>
        </w:rPr>
        <w:t>el particular presentó</w:t>
      </w:r>
      <w:r w:rsidR="004E2BC2" w:rsidRPr="00616723">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616723">
        <w:rPr>
          <w:rFonts w:ascii="Palatino Linotype" w:eastAsiaTheme="minorEastAsia" w:hAnsi="Palatino Linotype" w:cstheme="minorBidi"/>
          <w:b/>
          <w:bCs/>
          <w:color w:val="000000" w:themeColor="text1"/>
          <w:lang w:val="es-ES_tradnl"/>
        </w:rPr>
        <w:t>SAIMEX</w:t>
      </w:r>
      <w:r w:rsidR="004E2BC2" w:rsidRPr="00616723">
        <w:rPr>
          <w:rFonts w:ascii="Palatino Linotype" w:eastAsiaTheme="minorEastAsia" w:hAnsi="Palatino Linotype" w:cstheme="minorBidi"/>
          <w:bCs/>
          <w:color w:val="000000" w:themeColor="text1"/>
          <w:lang w:val="es-ES_tradnl"/>
        </w:rPr>
        <w:t>)</w:t>
      </w:r>
      <w:r w:rsidRPr="00616723">
        <w:rPr>
          <w:rFonts w:ascii="Palatino Linotype" w:eastAsia="Calibri" w:hAnsi="Palatino Linotype" w:cs="Arial"/>
          <w:b/>
          <w:color w:val="000000" w:themeColor="text1"/>
        </w:rPr>
        <w:t xml:space="preserve">, </w:t>
      </w:r>
      <w:r w:rsidRPr="00616723">
        <w:rPr>
          <w:rFonts w:ascii="Palatino Linotype" w:eastAsia="Calibri" w:hAnsi="Palatino Linotype" w:cs="Arial"/>
          <w:color w:val="000000" w:themeColor="text1"/>
        </w:rPr>
        <w:t>la solicitud de información pública registrada con el número</w:t>
      </w:r>
      <w:r w:rsidR="0050018F" w:rsidRPr="00616723">
        <w:rPr>
          <w:rFonts w:ascii="Palatino Linotype" w:hAnsi="Palatino Linotype"/>
          <w:b/>
          <w:bCs/>
          <w:color w:val="FF0000"/>
        </w:rPr>
        <w:t xml:space="preserve"> </w:t>
      </w:r>
      <w:r w:rsidR="006D73D6" w:rsidRPr="00616723">
        <w:rPr>
          <w:rFonts w:ascii="Palatino Linotype" w:eastAsia="Calibri" w:hAnsi="Palatino Linotype" w:cs="Arial"/>
          <w:b/>
          <w:color w:val="000000" w:themeColor="text1"/>
        </w:rPr>
        <w:t>00088/CCLEM/IP/2022</w:t>
      </w:r>
      <w:r w:rsidR="002F3B82" w:rsidRPr="00616723">
        <w:rPr>
          <w:rFonts w:ascii="Palatino Linotype" w:eastAsia="Calibri" w:hAnsi="Palatino Linotype" w:cs="Arial"/>
          <w:b/>
          <w:color w:val="000000" w:themeColor="text1"/>
        </w:rPr>
        <w:t xml:space="preserve">, </w:t>
      </w:r>
      <w:r w:rsidRPr="00616723">
        <w:rPr>
          <w:rFonts w:ascii="Palatino Linotype" w:eastAsia="Calibri" w:hAnsi="Palatino Linotype" w:cs="Arial"/>
          <w:color w:val="000000" w:themeColor="text1"/>
        </w:rPr>
        <w:t>mediante la cual requirió:</w:t>
      </w:r>
    </w:p>
    <w:p w14:paraId="79770BB6" w14:textId="77777777" w:rsidR="006D73D6" w:rsidRPr="00616723" w:rsidRDefault="006D73D6" w:rsidP="00454997">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05E88F19" w14:textId="14114948" w:rsidR="009E192F" w:rsidRPr="00616723" w:rsidRDefault="002F3B82" w:rsidP="00454997">
      <w:pPr>
        <w:pStyle w:val="Prrafodelista"/>
        <w:tabs>
          <w:tab w:val="left" w:pos="426"/>
        </w:tabs>
        <w:spacing w:before="240" w:after="240" w:line="360" w:lineRule="auto"/>
        <w:ind w:left="720"/>
        <w:contextualSpacing/>
        <w:jc w:val="both"/>
        <w:rPr>
          <w:rFonts w:ascii="Palatino Linotype" w:eastAsia="Calibri" w:hAnsi="Palatino Linotype" w:cs="Arial"/>
          <w:i/>
          <w:color w:val="000000" w:themeColor="text1"/>
        </w:rPr>
      </w:pPr>
      <w:r w:rsidRPr="00616723">
        <w:rPr>
          <w:rFonts w:ascii="Palatino Linotype" w:eastAsia="Calibri" w:hAnsi="Palatino Linotype" w:cs="Arial"/>
          <w:color w:val="000000" w:themeColor="text1"/>
        </w:rPr>
        <w:t>“</w:t>
      </w:r>
      <w:r w:rsidR="006D73D6" w:rsidRPr="00616723">
        <w:rPr>
          <w:rFonts w:ascii="Palatino Linotype" w:eastAsia="Calibri" w:hAnsi="Palatino Linotype" w:cs="Arial"/>
          <w:i/>
          <w:color w:val="000000" w:themeColor="text1"/>
        </w:rPr>
        <w:t xml:space="preserve">A quien corresponda, pido a usted, solicitud de acceso a la información que a continuación: Necesito me proporcione documentos con información pública de alguna servidora con el nombre de Maria Cristina Santiago Mejia, pidiendo soporte documental de lo solicitado: Formato único de movimientos de la servidora Versión pública del expediente de personal Oficio de funciones asignadas Actividades realiza y lugar de adscripción, puesto nominal y funcional oficio de autorización de horario especial Señale fundamento legal con el cual se autoriza a servidores públicos </w:t>
      </w:r>
      <w:r w:rsidR="006D73D6" w:rsidRPr="00616723">
        <w:rPr>
          <w:rFonts w:ascii="Palatino Linotype" w:eastAsia="Calibri" w:hAnsi="Palatino Linotype" w:cs="Arial"/>
          <w:i/>
          <w:color w:val="000000" w:themeColor="text1"/>
        </w:rPr>
        <w:lastRenderedPageBreak/>
        <w:t>desempeñar 2 o más trabajos dentro del servicio público. Quedando en espera de la respuesta de mi solicitud de información</w:t>
      </w:r>
      <w:r w:rsidRPr="00616723">
        <w:rPr>
          <w:rFonts w:ascii="Palatino Linotype" w:eastAsia="Calibri" w:hAnsi="Palatino Linotype" w:cs="Arial"/>
          <w:i/>
          <w:color w:val="000000" w:themeColor="text1"/>
        </w:rPr>
        <w:t>” (Sic).</w:t>
      </w:r>
    </w:p>
    <w:p w14:paraId="7635051A" w14:textId="77777777" w:rsidR="006D73D6" w:rsidRPr="00616723" w:rsidRDefault="006D73D6" w:rsidP="00454997">
      <w:pPr>
        <w:pStyle w:val="Prrafodelista"/>
        <w:tabs>
          <w:tab w:val="left" w:pos="426"/>
        </w:tabs>
        <w:spacing w:before="240" w:after="240" w:line="360" w:lineRule="auto"/>
        <w:ind w:left="720"/>
        <w:contextualSpacing/>
        <w:jc w:val="both"/>
        <w:rPr>
          <w:rFonts w:ascii="Palatino Linotype" w:eastAsia="Calibri" w:hAnsi="Palatino Linotype" w:cs="Arial"/>
          <w:color w:val="000000" w:themeColor="text1"/>
        </w:rPr>
      </w:pPr>
    </w:p>
    <w:p w14:paraId="3FD7499C" w14:textId="26E7D6BD" w:rsidR="00D01CEF" w:rsidRPr="00616723" w:rsidRDefault="00A91CCB" w:rsidP="005512C7">
      <w:pPr>
        <w:pStyle w:val="Prrafodelista"/>
        <w:numPr>
          <w:ilvl w:val="0"/>
          <w:numId w:val="1"/>
        </w:numPr>
        <w:tabs>
          <w:tab w:val="left" w:pos="284"/>
        </w:tabs>
        <w:spacing w:before="240" w:after="240" w:line="360" w:lineRule="auto"/>
        <w:ind w:left="0" w:firstLine="0"/>
        <w:contextualSpacing/>
        <w:jc w:val="both"/>
        <w:rPr>
          <w:rFonts w:ascii="Palatino Linotype" w:eastAsia="MS Mincho" w:hAnsi="Palatino Linotype"/>
          <w:lang w:val="es-ES_tradnl"/>
        </w:rPr>
      </w:pPr>
      <w:r w:rsidRPr="00616723">
        <w:rPr>
          <w:rFonts w:ascii="Palatino Linotype" w:eastAsia="Calibri" w:hAnsi="Palatino Linotype" w:cs="Arial"/>
          <w:lang w:val="es-AR"/>
        </w:rPr>
        <w:t xml:space="preserve">De las constancias </w:t>
      </w:r>
      <w:r w:rsidRPr="00616723">
        <w:rPr>
          <w:rFonts w:ascii="Palatino Linotype" w:hAnsi="Palatino Linotype" w:cs="Arial"/>
        </w:rPr>
        <w:t xml:space="preserve">que obran en el expediente, se aprecia que el entonces </w:t>
      </w:r>
      <w:r w:rsidRPr="00616723">
        <w:rPr>
          <w:rFonts w:ascii="Palatino Linotype" w:hAnsi="Palatino Linotype" w:cs="Arial"/>
          <w:b/>
        </w:rPr>
        <w:t>SOLICITANTE</w:t>
      </w:r>
      <w:r w:rsidRPr="00616723">
        <w:rPr>
          <w:rFonts w:ascii="Palatino Linotype" w:hAnsi="Palatino Linotype" w:cs="Arial"/>
        </w:rPr>
        <w:t xml:space="preserve"> señaló como modalidad de entrega de la información:</w:t>
      </w:r>
      <w:r w:rsidRPr="00616723">
        <w:rPr>
          <w:rFonts w:ascii="Palatino Linotype" w:hAnsi="Palatino Linotype" w:cs="Arial"/>
          <w:b/>
        </w:rPr>
        <w:t xml:space="preserve"> </w:t>
      </w:r>
      <w:r w:rsidRPr="00616723">
        <w:rPr>
          <w:rFonts w:ascii="Palatino Linotype" w:eastAsiaTheme="minorEastAsia" w:hAnsi="Palatino Linotype" w:cstheme="minorBidi"/>
          <w:b/>
          <w:lang w:val="es-ES_tradnl"/>
        </w:rPr>
        <w:t>A través del SAIMEX.</w:t>
      </w:r>
    </w:p>
    <w:p w14:paraId="2725C76F" w14:textId="77777777" w:rsidR="006D73D6" w:rsidRPr="00616723" w:rsidRDefault="006D73D6" w:rsidP="00454997">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4AE6971D" w14:textId="1135406D" w:rsidR="007A00D5" w:rsidRPr="00616723" w:rsidRDefault="00574AF4" w:rsidP="005512C7">
      <w:pPr>
        <w:pStyle w:val="Prrafodelista"/>
        <w:numPr>
          <w:ilvl w:val="0"/>
          <w:numId w:val="1"/>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16723">
        <w:rPr>
          <w:rFonts w:ascii="Palatino Linotype" w:eastAsiaTheme="minorEastAsia" w:hAnsi="Palatino Linotype" w:cstheme="minorBidi"/>
          <w:color w:val="000000" w:themeColor="text1"/>
          <w:lang w:val="es-ES_tradnl"/>
        </w:rPr>
        <w:t>E</w:t>
      </w:r>
      <w:r w:rsidR="006D73D6" w:rsidRPr="00616723">
        <w:rPr>
          <w:rFonts w:ascii="Palatino Linotype" w:eastAsiaTheme="minorEastAsia" w:hAnsi="Palatino Linotype" w:cstheme="minorBidi"/>
          <w:color w:val="000000" w:themeColor="text1"/>
          <w:lang w:val="es-ES_tradnl"/>
        </w:rPr>
        <w:t>l quince (15) de junio</w:t>
      </w:r>
      <w:r w:rsidR="00A92B23" w:rsidRPr="00616723">
        <w:rPr>
          <w:rFonts w:ascii="Palatino Linotype" w:eastAsiaTheme="minorEastAsia" w:hAnsi="Palatino Linotype" w:cstheme="minorBidi"/>
          <w:color w:val="000000" w:themeColor="text1"/>
          <w:lang w:val="es-ES_tradnl"/>
        </w:rPr>
        <w:t xml:space="preserve"> de dos mil veintidós, el  </w:t>
      </w:r>
      <w:r w:rsidR="00EA0165" w:rsidRPr="00616723">
        <w:rPr>
          <w:rFonts w:ascii="Palatino Linotype" w:eastAsiaTheme="minorEastAsia" w:hAnsi="Palatino Linotype" w:cstheme="minorBidi"/>
          <w:b/>
          <w:bCs/>
          <w:color w:val="000000" w:themeColor="text1"/>
          <w:lang w:val="es-ES_tradnl"/>
        </w:rPr>
        <w:t>SUJETO OBLIGADO</w:t>
      </w:r>
      <w:r w:rsidR="00EA0165" w:rsidRPr="00616723">
        <w:rPr>
          <w:rFonts w:ascii="Palatino Linotype" w:eastAsiaTheme="minorEastAsia" w:hAnsi="Palatino Linotype" w:cstheme="minorBidi"/>
          <w:color w:val="000000" w:themeColor="text1"/>
          <w:lang w:val="es-ES_tradnl"/>
        </w:rPr>
        <w:t xml:space="preserve"> </w:t>
      </w:r>
      <w:r w:rsidR="00A92B23" w:rsidRPr="00616723">
        <w:rPr>
          <w:rFonts w:ascii="Palatino Linotype" w:eastAsiaTheme="minorEastAsia" w:hAnsi="Palatino Linotype" w:cstheme="minorBidi"/>
          <w:color w:val="000000" w:themeColor="text1"/>
          <w:lang w:val="es-ES_tradnl"/>
        </w:rPr>
        <w:t xml:space="preserve"> dio respuesta a la solicitud de información en los siguientes mismos términos </w:t>
      </w:r>
      <w:r w:rsidR="00EA0165" w:rsidRPr="00616723">
        <w:rPr>
          <w:rFonts w:ascii="Palatino Linotype" w:eastAsiaTheme="minorEastAsia" w:hAnsi="Palatino Linotype" w:cstheme="minorBidi"/>
          <w:color w:val="000000" w:themeColor="text1"/>
          <w:lang w:val="es-ES_tradnl"/>
        </w:rPr>
        <w:t>:</w:t>
      </w:r>
    </w:p>
    <w:p w14:paraId="0F117CE3" w14:textId="77777777" w:rsidR="00574AF4" w:rsidRPr="00616723" w:rsidRDefault="00574AF4" w:rsidP="00454997">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C086EDB" w14:textId="77777777" w:rsidR="006D73D6" w:rsidRPr="00616723" w:rsidRDefault="00A92B23" w:rsidP="00454997">
      <w:pPr>
        <w:pStyle w:val="Prrafodelista"/>
        <w:tabs>
          <w:tab w:val="left" w:pos="284"/>
          <w:tab w:val="left" w:pos="426"/>
        </w:tabs>
        <w:spacing w:line="360" w:lineRule="auto"/>
        <w:contextualSpacing/>
        <w:jc w:val="right"/>
        <w:rPr>
          <w:rFonts w:ascii="Palatino Linotype" w:eastAsiaTheme="minorEastAsia" w:hAnsi="Palatino Linotype" w:cstheme="minorBidi"/>
          <w:i/>
          <w:color w:val="000000" w:themeColor="text1"/>
          <w:lang w:val="es-ES_tradnl"/>
        </w:rPr>
      </w:pPr>
      <w:r w:rsidRPr="00616723">
        <w:rPr>
          <w:rFonts w:ascii="Palatino Linotype" w:eastAsiaTheme="minorEastAsia" w:hAnsi="Palatino Linotype" w:cstheme="minorBidi"/>
          <w:color w:val="000000" w:themeColor="text1"/>
          <w:lang w:val="es-ES_tradnl"/>
        </w:rPr>
        <w:t>“</w:t>
      </w:r>
      <w:r w:rsidR="006D73D6" w:rsidRPr="00616723">
        <w:rPr>
          <w:rFonts w:ascii="Palatino Linotype" w:eastAsiaTheme="minorEastAsia" w:hAnsi="Palatino Linotype" w:cstheme="minorBidi"/>
          <w:i/>
          <w:color w:val="000000" w:themeColor="text1"/>
          <w:lang w:val="es-ES_tradnl"/>
        </w:rPr>
        <w:t>Metepec, México a 15 de Junio de 2022</w:t>
      </w:r>
    </w:p>
    <w:p w14:paraId="1A91B841" w14:textId="77777777" w:rsidR="006D73D6" w:rsidRPr="00616723" w:rsidRDefault="006D73D6" w:rsidP="00454997">
      <w:pPr>
        <w:pStyle w:val="Prrafodelista"/>
        <w:tabs>
          <w:tab w:val="left" w:pos="284"/>
          <w:tab w:val="left" w:pos="426"/>
        </w:tabs>
        <w:spacing w:line="360" w:lineRule="auto"/>
        <w:contextualSpacing/>
        <w:jc w:val="right"/>
        <w:rPr>
          <w:rFonts w:ascii="Palatino Linotype" w:eastAsiaTheme="minorEastAsia" w:hAnsi="Palatino Linotype" w:cstheme="minorBidi"/>
          <w:i/>
          <w:color w:val="000000" w:themeColor="text1"/>
          <w:lang w:val="es-ES_tradnl"/>
        </w:rPr>
      </w:pPr>
      <w:r w:rsidRPr="00616723">
        <w:rPr>
          <w:rFonts w:ascii="Palatino Linotype" w:eastAsiaTheme="minorEastAsia" w:hAnsi="Palatino Linotype" w:cstheme="minorBidi"/>
          <w:i/>
          <w:color w:val="000000" w:themeColor="text1"/>
          <w:lang w:val="es-ES_tradnl"/>
        </w:rPr>
        <w:t>Nombre del solicitante: C. Solicitante</w:t>
      </w:r>
    </w:p>
    <w:p w14:paraId="63565048" w14:textId="77777777" w:rsidR="006D73D6" w:rsidRPr="00616723" w:rsidRDefault="006D73D6" w:rsidP="00454997">
      <w:pPr>
        <w:pStyle w:val="Prrafodelista"/>
        <w:tabs>
          <w:tab w:val="left" w:pos="284"/>
          <w:tab w:val="left" w:pos="426"/>
        </w:tabs>
        <w:spacing w:line="360" w:lineRule="auto"/>
        <w:contextualSpacing/>
        <w:jc w:val="right"/>
        <w:rPr>
          <w:rFonts w:ascii="Palatino Linotype" w:eastAsiaTheme="minorEastAsia" w:hAnsi="Palatino Linotype" w:cstheme="minorBidi"/>
          <w:i/>
          <w:color w:val="000000" w:themeColor="text1"/>
          <w:lang w:val="es-ES_tradnl"/>
        </w:rPr>
      </w:pPr>
      <w:r w:rsidRPr="00616723">
        <w:rPr>
          <w:rFonts w:ascii="Palatino Linotype" w:eastAsiaTheme="minorEastAsia" w:hAnsi="Palatino Linotype" w:cstheme="minorBidi"/>
          <w:i/>
          <w:color w:val="000000" w:themeColor="text1"/>
          <w:lang w:val="es-ES_tradnl"/>
        </w:rPr>
        <w:t>Folio de la solicitud: 00088/CCLEM/IP/2022</w:t>
      </w:r>
    </w:p>
    <w:p w14:paraId="5E9D6687" w14:textId="77777777" w:rsidR="006D73D6" w:rsidRPr="00616723" w:rsidRDefault="006D73D6" w:rsidP="00454997">
      <w:pPr>
        <w:pStyle w:val="Prrafodelista"/>
        <w:tabs>
          <w:tab w:val="left" w:pos="284"/>
          <w:tab w:val="left" w:pos="426"/>
        </w:tabs>
        <w:spacing w:line="360" w:lineRule="auto"/>
        <w:contextualSpacing/>
        <w:jc w:val="right"/>
        <w:rPr>
          <w:rFonts w:ascii="Palatino Linotype" w:eastAsiaTheme="minorEastAsia" w:hAnsi="Palatino Linotype" w:cstheme="minorBidi"/>
          <w:i/>
          <w:color w:val="000000" w:themeColor="text1"/>
          <w:lang w:val="es-ES_tradnl"/>
        </w:rPr>
      </w:pPr>
    </w:p>
    <w:p w14:paraId="0152BC9E" w14:textId="77777777" w:rsidR="006D73D6" w:rsidRPr="00616723" w:rsidRDefault="006D73D6" w:rsidP="00454997">
      <w:pPr>
        <w:pStyle w:val="Prrafodelista"/>
        <w:tabs>
          <w:tab w:val="left" w:pos="284"/>
          <w:tab w:val="left" w:pos="426"/>
        </w:tabs>
        <w:spacing w:line="360" w:lineRule="auto"/>
        <w:contextualSpacing/>
        <w:jc w:val="both"/>
        <w:rPr>
          <w:rFonts w:ascii="Palatino Linotype" w:eastAsiaTheme="minorEastAsia" w:hAnsi="Palatino Linotype" w:cstheme="minorBidi"/>
          <w:i/>
          <w:color w:val="000000" w:themeColor="text1"/>
          <w:lang w:val="es-ES_tradnl"/>
        </w:rPr>
      </w:pPr>
      <w:r w:rsidRPr="00616723">
        <w:rPr>
          <w:rFonts w:ascii="Palatino Linotype" w:eastAsiaTheme="minorEastAsia" w:hAnsi="Palatino Linotype" w:cstheme="minorBidi"/>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733397" w14:textId="77777777" w:rsidR="006D73D6" w:rsidRPr="00616723" w:rsidRDefault="006D73D6" w:rsidP="00454997">
      <w:pPr>
        <w:pStyle w:val="Prrafodelista"/>
        <w:tabs>
          <w:tab w:val="left" w:pos="284"/>
          <w:tab w:val="left" w:pos="426"/>
        </w:tabs>
        <w:spacing w:line="360" w:lineRule="auto"/>
        <w:contextualSpacing/>
        <w:rPr>
          <w:rFonts w:ascii="Palatino Linotype" w:eastAsiaTheme="minorEastAsia" w:hAnsi="Palatino Linotype" w:cstheme="minorBidi"/>
          <w:i/>
          <w:color w:val="000000" w:themeColor="text1"/>
          <w:lang w:val="es-ES_tradnl"/>
        </w:rPr>
      </w:pPr>
    </w:p>
    <w:p w14:paraId="5E1AA06F" w14:textId="77777777" w:rsidR="006D73D6" w:rsidRPr="00616723" w:rsidRDefault="006D73D6" w:rsidP="00454997">
      <w:pPr>
        <w:pStyle w:val="Prrafodelista"/>
        <w:tabs>
          <w:tab w:val="left" w:pos="284"/>
          <w:tab w:val="left" w:pos="426"/>
        </w:tabs>
        <w:spacing w:line="360" w:lineRule="auto"/>
        <w:contextualSpacing/>
        <w:rPr>
          <w:rFonts w:ascii="Palatino Linotype" w:eastAsiaTheme="minorEastAsia" w:hAnsi="Palatino Linotype" w:cstheme="minorBidi"/>
          <w:i/>
          <w:color w:val="000000" w:themeColor="text1"/>
          <w:lang w:val="es-ES_tradnl"/>
        </w:rPr>
      </w:pPr>
      <w:r w:rsidRPr="00616723">
        <w:rPr>
          <w:rFonts w:ascii="Palatino Linotype" w:eastAsiaTheme="minorEastAsia" w:hAnsi="Palatino Linotype" w:cstheme="minorBidi"/>
          <w:i/>
          <w:color w:val="000000" w:themeColor="text1"/>
          <w:lang w:val="es-ES_tradnl"/>
        </w:rPr>
        <w:t>Se adjunta oficio de respuesta con anexo.</w:t>
      </w:r>
    </w:p>
    <w:p w14:paraId="3E89B484" w14:textId="77777777" w:rsidR="006D73D6" w:rsidRPr="00616723" w:rsidRDefault="006D73D6" w:rsidP="00454997">
      <w:pPr>
        <w:pStyle w:val="Prrafodelista"/>
        <w:tabs>
          <w:tab w:val="left" w:pos="284"/>
          <w:tab w:val="left" w:pos="426"/>
        </w:tabs>
        <w:spacing w:line="360" w:lineRule="auto"/>
        <w:contextualSpacing/>
        <w:rPr>
          <w:rFonts w:ascii="Palatino Linotype" w:eastAsiaTheme="minorEastAsia" w:hAnsi="Palatino Linotype" w:cstheme="minorBidi"/>
          <w:i/>
          <w:color w:val="000000" w:themeColor="text1"/>
          <w:lang w:val="es-ES_tradnl"/>
        </w:rPr>
      </w:pPr>
      <w:r w:rsidRPr="00616723">
        <w:rPr>
          <w:rFonts w:ascii="Palatino Linotype" w:eastAsiaTheme="minorEastAsia" w:hAnsi="Palatino Linotype" w:cstheme="minorBidi"/>
          <w:i/>
          <w:color w:val="000000" w:themeColor="text1"/>
          <w:lang w:val="es-ES_tradnl"/>
        </w:rPr>
        <w:t>ATENTAMENTE</w:t>
      </w:r>
    </w:p>
    <w:p w14:paraId="76A48747" w14:textId="43DF0A5D" w:rsidR="00DF3F1E" w:rsidRPr="00616723" w:rsidRDefault="006D73D6" w:rsidP="00454997">
      <w:pPr>
        <w:pStyle w:val="Prrafodelista"/>
        <w:tabs>
          <w:tab w:val="left" w:pos="284"/>
          <w:tab w:val="left" w:pos="426"/>
        </w:tabs>
        <w:spacing w:line="360" w:lineRule="auto"/>
        <w:contextualSpacing/>
        <w:rPr>
          <w:rFonts w:ascii="Palatino Linotype" w:eastAsiaTheme="minorEastAsia" w:hAnsi="Palatino Linotype" w:cstheme="minorBidi"/>
          <w:color w:val="000000" w:themeColor="text1"/>
          <w:lang w:val="es-ES_tradnl"/>
        </w:rPr>
      </w:pPr>
      <w:r w:rsidRPr="00616723">
        <w:rPr>
          <w:rFonts w:ascii="Palatino Linotype" w:eastAsiaTheme="minorEastAsia" w:hAnsi="Palatino Linotype" w:cstheme="minorBidi"/>
          <w:i/>
          <w:color w:val="000000" w:themeColor="text1"/>
          <w:lang w:val="es-ES_tradnl"/>
        </w:rPr>
        <w:t>Lic. Marco Antonio Hernández Reyes</w:t>
      </w:r>
      <w:r w:rsidR="00B87E83" w:rsidRPr="00616723">
        <w:rPr>
          <w:rFonts w:ascii="Palatino Linotype" w:eastAsiaTheme="minorEastAsia" w:hAnsi="Palatino Linotype" w:cstheme="minorBidi"/>
          <w:color w:val="000000" w:themeColor="text1"/>
          <w:lang w:val="es-ES_tradnl"/>
        </w:rPr>
        <w:t>” (</w:t>
      </w:r>
      <w:r w:rsidR="00A92B23" w:rsidRPr="00616723">
        <w:rPr>
          <w:rFonts w:ascii="Palatino Linotype" w:eastAsiaTheme="minorEastAsia" w:hAnsi="Palatino Linotype" w:cstheme="minorBidi"/>
          <w:color w:val="000000" w:themeColor="text1"/>
          <w:lang w:val="es-ES_tradnl"/>
        </w:rPr>
        <w:t>Sic).</w:t>
      </w:r>
    </w:p>
    <w:p w14:paraId="6B3F182E" w14:textId="77777777" w:rsidR="00F63245" w:rsidRPr="00616723" w:rsidRDefault="00F63245" w:rsidP="00454997">
      <w:pPr>
        <w:pStyle w:val="Prrafodelista"/>
        <w:tabs>
          <w:tab w:val="left" w:pos="284"/>
          <w:tab w:val="left" w:pos="426"/>
          <w:tab w:val="left" w:pos="993"/>
          <w:tab w:val="left" w:pos="1134"/>
        </w:tabs>
        <w:spacing w:line="360" w:lineRule="auto"/>
        <w:ind w:left="720" w:right="616"/>
        <w:contextualSpacing/>
        <w:rPr>
          <w:rFonts w:ascii="Palatino Linotype" w:eastAsiaTheme="minorEastAsia" w:hAnsi="Palatino Linotype" w:cstheme="minorBidi"/>
          <w:b/>
          <w:color w:val="000000" w:themeColor="text1"/>
          <w:u w:val="single"/>
          <w:lang w:val="es-ES_tradnl"/>
        </w:rPr>
      </w:pPr>
    </w:p>
    <w:p w14:paraId="6F2CF438" w14:textId="6F481B8B" w:rsidR="006D73D6" w:rsidRPr="00616723" w:rsidRDefault="006D73D6" w:rsidP="005512C7">
      <w:pPr>
        <w:pStyle w:val="Prrafodelista"/>
        <w:numPr>
          <w:ilvl w:val="0"/>
          <w:numId w:val="1"/>
        </w:numPr>
        <w:tabs>
          <w:tab w:val="left" w:pos="0"/>
          <w:tab w:val="left" w:pos="426"/>
        </w:tabs>
        <w:spacing w:line="360" w:lineRule="auto"/>
        <w:ind w:left="284" w:firstLine="0"/>
        <w:contextualSpacing/>
        <w:jc w:val="both"/>
        <w:rPr>
          <w:rFonts w:ascii="Palatino Linotype" w:hAnsi="Palatino Linotype" w:cs="Arial"/>
          <w:color w:val="000000" w:themeColor="text1"/>
        </w:rPr>
      </w:pPr>
      <w:r w:rsidRPr="00616723">
        <w:rPr>
          <w:rFonts w:ascii="Palatino Linotype" w:hAnsi="Palatino Linotype" w:cs="Arial"/>
          <w:color w:val="000000" w:themeColor="text1"/>
        </w:rPr>
        <w:lastRenderedPageBreak/>
        <w:t xml:space="preserve">El </w:t>
      </w:r>
      <w:r w:rsidRPr="00616723">
        <w:rPr>
          <w:rFonts w:ascii="Palatino Linotype" w:hAnsi="Palatino Linotype" w:cs="Arial"/>
          <w:b/>
          <w:color w:val="000000" w:themeColor="text1"/>
        </w:rPr>
        <w:t>SUJETO OBLIGADO</w:t>
      </w:r>
      <w:r w:rsidRPr="00616723">
        <w:rPr>
          <w:rFonts w:ascii="Palatino Linotype" w:hAnsi="Palatino Linotype" w:cs="Arial"/>
          <w:color w:val="000000" w:themeColor="text1"/>
        </w:rPr>
        <w:t xml:space="preserve"> proporciono el documento electrónico denominado </w:t>
      </w:r>
      <w:r w:rsidRPr="00616723">
        <w:rPr>
          <w:rFonts w:ascii="Palatino Linotype" w:hAnsi="Palatino Linotype" w:cs="Arial"/>
          <w:b/>
          <w:color w:val="000000" w:themeColor="text1"/>
          <w:u w:val="single"/>
        </w:rPr>
        <w:t>Solicitud 00088.pdf</w:t>
      </w:r>
      <w:r w:rsidRPr="00616723">
        <w:rPr>
          <w:rFonts w:ascii="Palatino Linotype" w:hAnsi="Palatino Linotype" w:cs="Arial"/>
          <w:color w:val="000000" w:themeColor="text1"/>
        </w:rPr>
        <w:t>, del cual se describe su contenido medular :</w:t>
      </w:r>
    </w:p>
    <w:p w14:paraId="552C6645" w14:textId="4569BC87" w:rsidR="001B234C" w:rsidRPr="00616723" w:rsidRDefault="001B234C" w:rsidP="00454997">
      <w:pPr>
        <w:tabs>
          <w:tab w:val="left" w:pos="0"/>
          <w:tab w:val="left" w:pos="426"/>
        </w:tabs>
        <w:spacing w:line="360" w:lineRule="auto"/>
        <w:contextualSpacing/>
        <w:jc w:val="both"/>
        <w:rPr>
          <w:rFonts w:ascii="Palatino Linotype" w:hAnsi="Palatino Linotype" w:cs="Arial"/>
          <w:color w:val="000000" w:themeColor="text1"/>
        </w:rPr>
      </w:pPr>
    </w:p>
    <w:p w14:paraId="164EAB62" w14:textId="77777777" w:rsidR="0036093A" w:rsidRPr="00616723" w:rsidRDefault="006D73D6" w:rsidP="009106D0">
      <w:pPr>
        <w:pStyle w:val="Prrafodelista"/>
        <w:numPr>
          <w:ilvl w:val="0"/>
          <w:numId w:val="3"/>
        </w:numPr>
        <w:tabs>
          <w:tab w:val="left" w:pos="0"/>
          <w:tab w:val="left" w:pos="426"/>
        </w:tabs>
        <w:spacing w:line="360" w:lineRule="auto"/>
        <w:ind w:left="644" w:firstLine="0"/>
        <w:contextualSpacing/>
        <w:jc w:val="both"/>
        <w:rPr>
          <w:rFonts w:ascii="Palatino Linotype" w:hAnsi="Palatino Linotype" w:cs="Arial"/>
          <w:color w:val="000000" w:themeColor="text1"/>
        </w:rPr>
      </w:pPr>
      <w:r w:rsidRPr="00616723">
        <w:rPr>
          <w:rFonts w:ascii="Palatino Linotype" w:hAnsi="Palatino Linotype"/>
          <w:b/>
          <w:u w:val="single"/>
        </w:rPr>
        <w:t>Solicitud 00088.pdf</w:t>
      </w:r>
      <w:r w:rsidRPr="00616723">
        <w:rPr>
          <w:rFonts w:ascii="Palatino Linotype" w:hAnsi="Palatino Linotype"/>
        </w:rPr>
        <w:t>: Oficio 209C0201000200S-0126/2022, de fecha quince de junio de dos mil veintidós, y mediante la cual, indica que concluido el análisis a su petición y después de una búsqueda exhaustiva en los archivos que obran en este centro de conciliación laboral, con fundamento en lo dispuesto por el articulo 53 fracciones II, V y VI de la Ley de Transparencia y Acceso a la Información Pública del Estado de México y Municipios, hago de su conocimiento que a solicitud del Lic. Carlos Alfonso Gutiérrez Nava, Servidor Público Habilitado se pone a disposición la información requerida de forma física y en versión pública bajo la modalidad de consulta directa del solicitante.</w:t>
      </w:r>
    </w:p>
    <w:p w14:paraId="0233A464" w14:textId="65FD0C62" w:rsidR="00E028F6" w:rsidRPr="00616723" w:rsidRDefault="0036093A" w:rsidP="0036093A">
      <w:pPr>
        <w:pStyle w:val="Prrafodelista"/>
        <w:tabs>
          <w:tab w:val="left" w:pos="0"/>
          <w:tab w:val="left" w:pos="426"/>
        </w:tabs>
        <w:spacing w:line="360" w:lineRule="auto"/>
        <w:ind w:left="644"/>
        <w:contextualSpacing/>
        <w:jc w:val="both"/>
        <w:rPr>
          <w:rFonts w:ascii="Palatino Linotype" w:hAnsi="Palatino Linotype"/>
        </w:rPr>
      </w:pPr>
      <w:r w:rsidRPr="00616723">
        <w:rPr>
          <w:rFonts w:ascii="Palatino Linotype" w:hAnsi="Palatino Linotype"/>
        </w:rPr>
        <w:t>Agrega el acuerdo CT/S003/001/2022 que emite el Comité de Transparencia del Centro de Conciliación Laboral del Estado de México para la clasificación de información confidencial, de fecha 31 de mayo de 2022.</w:t>
      </w:r>
    </w:p>
    <w:p w14:paraId="37D10A4E" w14:textId="77777777" w:rsidR="0036093A" w:rsidRPr="00616723" w:rsidRDefault="0036093A" w:rsidP="0036093A">
      <w:pPr>
        <w:pStyle w:val="Prrafodelista"/>
        <w:tabs>
          <w:tab w:val="left" w:pos="0"/>
          <w:tab w:val="left" w:pos="426"/>
        </w:tabs>
        <w:spacing w:line="360" w:lineRule="auto"/>
        <w:ind w:left="644"/>
        <w:contextualSpacing/>
        <w:jc w:val="both"/>
        <w:rPr>
          <w:rFonts w:ascii="Palatino Linotype" w:hAnsi="Palatino Linotype" w:cs="Arial"/>
          <w:color w:val="000000" w:themeColor="text1"/>
        </w:rPr>
      </w:pPr>
    </w:p>
    <w:p w14:paraId="7B42BA50" w14:textId="75693F13" w:rsidR="00EA0165" w:rsidRPr="00616723" w:rsidRDefault="00E028F6" w:rsidP="005512C7">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616723">
        <w:rPr>
          <w:rFonts w:ascii="Palatino Linotype" w:hAnsi="Palatino Linotype" w:cs="Arial"/>
          <w:color w:val="000000" w:themeColor="text1"/>
        </w:rPr>
        <w:t>D</w:t>
      </w:r>
      <w:r w:rsidR="00EA0165" w:rsidRPr="00616723">
        <w:rPr>
          <w:rFonts w:ascii="Palatino Linotype" w:hAnsi="Palatino Linotype" w:cs="Arial"/>
          <w:color w:val="000000" w:themeColor="text1"/>
        </w:rPr>
        <w:t>e</w:t>
      </w:r>
      <w:r w:rsidRPr="00616723">
        <w:rPr>
          <w:rFonts w:ascii="Palatino Linotype" w:hAnsi="Palatino Linotype" w:cs="Arial"/>
          <w:color w:val="000000" w:themeColor="text1"/>
        </w:rPr>
        <w:t xml:space="preserve">rivado de la respuesta emitida por el </w:t>
      </w:r>
      <w:r w:rsidRPr="00616723">
        <w:rPr>
          <w:rFonts w:ascii="Palatino Linotype" w:hAnsi="Palatino Linotype" w:cs="Arial"/>
          <w:b/>
          <w:color w:val="000000" w:themeColor="text1"/>
        </w:rPr>
        <w:t>SUJETO OBLIGADO</w:t>
      </w:r>
      <w:r w:rsidR="006D73D6" w:rsidRPr="00616723">
        <w:rPr>
          <w:rFonts w:ascii="Palatino Linotype" w:hAnsi="Palatino Linotype" w:cs="Arial"/>
          <w:color w:val="000000" w:themeColor="text1"/>
        </w:rPr>
        <w:t>, el cinco (05) de julio</w:t>
      </w:r>
      <w:r w:rsidRPr="00616723">
        <w:rPr>
          <w:rFonts w:ascii="Palatino Linotype" w:hAnsi="Palatino Linotype" w:cs="Arial"/>
          <w:color w:val="000000" w:themeColor="text1"/>
        </w:rPr>
        <w:t xml:space="preserve"> de dos mil </w:t>
      </w:r>
      <w:r w:rsidR="00F327CE" w:rsidRPr="00616723">
        <w:rPr>
          <w:rFonts w:ascii="Palatino Linotype" w:hAnsi="Palatino Linotype" w:cs="Arial"/>
          <w:color w:val="000000" w:themeColor="text1"/>
        </w:rPr>
        <w:t>veintidós,</w:t>
      </w:r>
      <w:r w:rsidRPr="00616723">
        <w:rPr>
          <w:rFonts w:ascii="Palatino Linotype" w:hAnsi="Palatino Linotype" w:cs="Arial"/>
          <w:color w:val="000000" w:themeColor="text1"/>
        </w:rPr>
        <w:t xml:space="preserve"> el particular interpuso </w:t>
      </w:r>
      <w:r w:rsidR="00F327CE" w:rsidRPr="00616723">
        <w:rPr>
          <w:rFonts w:ascii="Palatino Linotype" w:hAnsi="Palatino Linotype" w:cs="Arial"/>
          <w:color w:val="000000" w:themeColor="text1"/>
        </w:rPr>
        <w:t>el recurso de revisión, impugnaciones que se realizaron en los siguientes términos.</w:t>
      </w:r>
    </w:p>
    <w:p w14:paraId="3C1C6B26" w14:textId="77777777" w:rsidR="00574AF4" w:rsidRPr="00616723" w:rsidRDefault="00574AF4" w:rsidP="00454997">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4BAEE1FC" w14:textId="03A79581" w:rsidR="006D73D6" w:rsidRPr="00616723" w:rsidRDefault="00F327CE" w:rsidP="005512C7">
      <w:pPr>
        <w:pStyle w:val="Prrafodelista"/>
        <w:numPr>
          <w:ilvl w:val="0"/>
          <w:numId w:val="3"/>
        </w:numPr>
        <w:tabs>
          <w:tab w:val="left" w:pos="426"/>
        </w:tabs>
        <w:spacing w:line="360" w:lineRule="auto"/>
        <w:contextualSpacing/>
        <w:jc w:val="both"/>
        <w:rPr>
          <w:rFonts w:ascii="Palatino Linotype" w:eastAsia="Calibri" w:hAnsi="Palatino Linotype" w:cs="Arial"/>
          <w:color w:val="000000" w:themeColor="text1"/>
        </w:rPr>
      </w:pPr>
      <w:r w:rsidRPr="00616723">
        <w:rPr>
          <w:rFonts w:ascii="Palatino Linotype" w:eastAsia="Calibri" w:hAnsi="Palatino Linotype" w:cs="Arial"/>
          <w:b/>
          <w:color w:val="000000" w:themeColor="text1"/>
        </w:rPr>
        <w:t xml:space="preserve">Acto </w:t>
      </w:r>
      <w:r w:rsidR="00642F95" w:rsidRPr="00616723">
        <w:rPr>
          <w:rFonts w:ascii="Palatino Linotype" w:eastAsia="Calibri" w:hAnsi="Palatino Linotype" w:cs="Arial"/>
          <w:b/>
          <w:color w:val="000000" w:themeColor="text1"/>
        </w:rPr>
        <w:t>impugnado</w:t>
      </w:r>
      <w:r w:rsidR="00642F95" w:rsidRPr="00616723">
        <w:rPr>
          <w:rFonts w:ascii="Palatino Linotype" w:eastAsia="Calibri" w:hAnsi="Palatino Linotype" w:cs="Arial"/>
          <w:color w:val="000000" w:themeColor="text1"/>
        </w:rPr>
        <w:t xml:space="preserve">: </w:t>
      </w:r>
      <w:r w:rsidR="00642F95" w:rsidRPr="00616723">
        <w:rPr>
          <w:rFonts w:ascii="Palatino Linotype" w:eastAsia="Calibri" w:hAnsi="Palatino Linotype" w:cs="Arial"/>
          <w:i/>
          <w:color w:val="000000" w:themeColor="text1"/>
        </w:rPr>
        <w:t>“EL</w:t>
      </w:r>
      <w:r w:rsidR="006D73D6" w:rsidRPr="00616723">
        <w:rPr>
          <w:rFonts w:ascii="Palatino Linotype" w:eastAsia="Calibri" w:hAnsi="Palatino Linotype" w:cs="Arial"/>
          <w:i/>
          <w:color w:val="000000" w:themeColor="text1"/>
        </w:rPr>
        <w:t xml:space="preserve"> OFICIO DE RESPUESTA NÚMERO 209C0201000200S-0126/2022</w:t>
      </w:r>
      <w:r w:rsidRPr="00616723">
        <w:rPr>
          <w:rFonts w:ascii="Palatino Linotype" w:eastAsia="Calibri" w:hAnsi="Palatino Linotype" w:cs="Arial"/>
          <w:color w:val="000000" w:themeColor="text1"/>
        </w:rPr>
        <w:t xml:space="preserve"> ”(Sic).</w:t>
      </w:r>
    </w:p>
    <w:p w14:paraId="24B0CECD" w14:textId="7F906351" w:rsidR="00F327CE" w:rsidRPr="00616723" w:rsidRDefault="00F327CE" w:rsidP="005512C7">
      <w:pPr>
        <w:pStyle w:val="Prrafodelista"/>
        <w:numPr>
          <w:ilvl w:val="0"/>
          <w:numId w:val="3"/>
        </w:numPr>
        <w:tabs>
          <w:tab w:val="left" w:pos="426"/>
        </w:tabs>
        <w:spacing w:line="360" w:lineRule="auto"/>
        <w:contextualSpacing/>
        <w:jc w:val="both"/>
        <w:rPr>
          <w:rFonts w:ascii="Palatino Linotype" w:eastAsia="Calibri" w:hAnsi="Palatino Linotype" w:cs="Arial"/>
          <w:color w:val="000000" w:themeColor="text1"/>
        </w:rPr>
      </w:pPr>
      <w:r w:rsidRPr="00616723">
        <w:rPr>
          <w:rFonts w:ascii="Palatino Linotype" w:eastAsia="Calibri" w:hAnsi="Palatino Linotype" w:cs="Arial"/>
          <w:b/>
          <w:color w:val="000000" w:themeColor="text1"/>
        </w:rPr>
        <w:lastRenderedPageBreak/>
        <w:t xml:space="preserve">Razones o motivos de </w:t>
      </w:r>
      <w:r w:rsidR="00642F95" w:rsidRPr="00616723">
        <w:rPr>
          <w:rFonts w:ascii="Palatino Linotype" w:eastAsia="Calibri" w:hAnsi="Palatino Linotype" w:cs="Arial"/>
          <w:b/>
          <w:color w:val="000000" w:themeColor="text1"/>
        </w:rPr>
        <w:t>inconformidad:</w:t>
      </w:r>
      <w:r w:rsidRPr="00616723">
        <w:rPr>
          <w:rFonts w:ascii="Palatino Linotype" w:eastAsia="Calibri" w:hAnsi="Palatino Linotype" w:cs="Arial"/>
          <w:color w:val="000000" w:themeColor="text1"/>
        </w:rPr>
        <w:t xml:space="preserve"> “</w:t>
      </w:r>
      <w:r w:rsidR="006D73D6" w:rsidRPr="00616723">
        <w:rPr>
          <w:rFonts w:ascii="Palatino Linotype" w:eastAsia="Calibri" w:hAnsi="Palatino Linotype" w:cs="Arial"/>
          <w:i/>
          <w:color w:val="000000" w:themeColor="text1"/>
        </w:rPr>
        <w:t>En la respuesta que se me dan, señalan que ponen a mi disposición la información en la unidad de transparencia con modalidad presencial, lo que me afecta ya que mi solicitud señala que solicito la información por el SAIMEX. Ademas, señalan que seremos atendidos el día 17 de junio por la servidora María Cristina Santiago Mejia, servidora pública de la cual solicito información, por lo que parece que hay un conflicto de intereses. por lo que solicito amablemente que sea atendida mi solicitud de información con los anexos solicitados y ser atendidos via SAIMEX</w:t>
      </w:r>
      <w:r w:rsidRPr="00616723">
        <w:rPr>
          <w:rFonts w:ascii="Palatino Linotype" w:eastAsia="Calibri" w:hAnsi="Palatino Linotype" w:cs="Arial"/>
          <w:color w:val="000000" w:themeColor="text1"/>
        </w:rPr>
        <w:t>”(Sic).</w:t>
      </w:r>
    </w:p>
    <w:p w14:paraId="49F28BD1" w14:textId="77777777" w:rsidR="00EA0165" w:rsidRPr="00616723" w:rsidRDefault="00EA0165" w:rsidP="00454997">
      <w:pPr>
        <w:tabs>
          <w:tab w:val="left" w:pos="426"/>
        </w:tabs>
        <w:spacing w:line="360" w:lineRule="auto"/>
        <w:contextualSpacing/>
        <w:jc w:val="both"/>
        <w:rPr>
          <w:rFonts w:ascii="Palatino Linotype" w:eastAsia="Calibri" w:hAnsi="Palatino Linotype" w:cs="Arial"/>
          <w:color w:val="000000" w:themeColor="text1"/>
        </w:rPr>
      </w:pPr>
    </w:p>
    <w:p w14:paraId="76563A8D" w14:textId="681515F2" w:rsidR="003A0693" w:rsidRPr="00616723" w:rsidRDefault="00351568" w:rsidP="005512C7">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616723">
        <w:rPr>
          <w:rFonts w:ascii="Palatino Linotype" w:hAnsi="Palatino Linotype" w:cs="Arial"/>
          <w:color w:val="000000" w:themeColor="text1"/>
        </w:rPr>
        <w:t xml:space="preserve">La </w:t>
      </w:r>
      <w:r w:rsidRPr="00616723">
        <w:rPr>
          <w:rFonts w:ascii="Palatino Linotype" w:hAnsi="Palatino Linotype" w:cs="Arial"/>
          <w:b/>
          <w:color w:val="000000" w:themeColor="text1"/>
        </w:rPr>
        <w:t>Comisionada María del Rosario Mejía Ayala</w:t>
      </w:r>
      <w:r w:rsidR="00EA0165" w:rsidRPr="00616723">
        <w:rPr>
          <w:rFonts w:ascii="Palatino Linotype" w:eastAsia="Calibri" w:hAnsi="Palatino Linotype" w:cs="Arial"/>
          <w:color w:val="000000" w:themeColor="text1"/>
        </w:rPr>
        <w:t>, con fundamento en lo dispuesto por el artículo 185 fracción II de la ley de la materia, a</w:t>
      </w:r>
      <w:r w:rsidR="008D7419" w:rsidRPr="00616723">
        <w:rPr>
          <w:rFonts w:ascii="Palatino Linotype" w:eastAsia="Calibri" w:hAnsi="Palatino Linotype" w:cs="Arial"/>
          <w:color w:val="000000" w:themeColor="text1"/>
        </w:rPr>
        <w:t xml:space="preserve"> través del acuerdo de admisión </w:t>
      </w:r>
      <w:r w:rsidR="00EA0165" w:rsidRPr="00616723">
        <w:rPr>
          <w:rFonts w:ascii="Palatino Linotype" w:eastAsia="Calibri" w:hAnsi="Palatino Linotype" w:cs="Arial"/>
          <w:color w:val="000000" w:themeColor="text1"/>
        </w:rPr>
        <w:t>de</w:t>
      </w:r>
      <w:r w:rsidR="00095947" w:rsidRPr="00616723">
        <w:rPr>
          <w:rFonts w:ascii="Palatino Linotype" w:eastAsia="Calibri" w:hAnsi="Palatino Linotype" w:cs="Arial"/>
          <w:color w:val="000000" w:themeColor="text1"/>
        </w:rPr>
        <w:t>l siete</w:t>
      </w:r>
      <w:r w:rsidR="005C64D0" w:rsidRPr="00616723">
        <w:rPr>
          <w:rFonts w:ascii="Palatino Linotype" w:eastAsia="Calibri" w:hAnsi="Palatino Linotype" w:cs="Arial"/>
          <w:color w:val="000000" w:themeColor="text1"/>
        </w:rPr>
        <w:t xml:space="preserve"> </w:t>
      </w:r>
      <w:r w:rsidR="00EA0165" w:rsidRPr="00616723">
        <w:rPr>
          <w:rFonts w:ascii="Palatino Linotype" w:eastAsia="Calibri" w:hAnsi="Palatino Linotype" w:cs="Arial"/>
          <w:color w:val="000000" w:themeColor="text1"/>
        </w:rPr>
        <w:t>(</w:t>
      </w:r>
      <w:r w:rsidR="00095947" w:rsidRPr="00616723">
        <w:rPr>
          <w:rFonts w:ascii="Palatino Linotype" w:eastAsia="Calibri" w:hAnsi="Palatino Linotype" w:cs="Arial"/>
          <w:color w:val="000000" w:themeColor="text1"/>
        </w:rPr>
        <w:t>07</w:t>
      </w:r>
      <w:r w:rsidR="00EA0165" w:rsidRPr="00616723">
        <w:rPr>
          <w:rFonts w:ascii="Palatino Linotype" w:eastAsia="Calibri" w:hAnsi="Palatino Linotype" w:cs="Arial"/>
          <w:color w:val="000000" w:themeColor="text1"/>
        </w:rPr>
        <w:t>) de</w:t>
      </w:r>
      <w:r w:rsidR="00095947" w:rsidRPr="00616723">
        <w:rPr>
          <w:rFonts w:ascii="Palatino Linotype" w:eastAsia="Calibri" w:hAnsi="Palatino Linotype" w:cs="Arial"/>
          <w:color w:val="000000" w:themeColor="text1"/>
        </w:rPr>
        <w:t xml:space="preserve"> julio</w:t>
      </w:r>
      <w:r w:rsidR="00132CE1" w:rsidRPr="00616723">
        <w:rPr>
          <w:rFonts w:ascii="Palatino Linotype" w:eastAsia="Calibri" w:hAnsi="Palatino Linotype" w:cs="Arial"/>
          <w:color w:val="000000" w:themeColor="text1"/>
        </w:rPr>
        <w:t xml:space="preserve"> de dos mil </w:t>
      </w:r>
      <w:r w:rsidR="00966711" w:rsidRPr="00616723">
        <w:rPr>
          <w:rFonts w:ascii="Palatino Linotype" w:eastAsia="Calibri" w:hAnsi="Palatino Linotype" w:cs="Arial"/>
          <w:color w:val="000000" w:themeColor="text1"/>
        </w:rPr>
        <w:t>veintidós</w:t>
      </w:r>
      <w:r w:rsidR="00EA0165" w:rsidRPr="00616723">
        <w:rPr>
          <w:rFonts w:ascii="Palatino Linotype" w:eastAsia="Calibri" w:hAnsi="Palatino Linotype" w:cs="Arial"/>
          <w:color w:val="000000" w:themeColor="text1"/>
        </w:rPr>
        <w:t xml:space="preserve">, puso a disposición de las partes el expediente electrónico </w:t>
      </w:r>
      <w:r w:rsidR="00EA0165" w:rsidRPr="00616723">
        <w:rPr>
          <w:rFonts w:ascii="Palatino Linotype" w:eastAsia="Calibri" w:hAnsi="Palatino Linotype" w:cs="Arial"/>
          <w:color w:val="000000" w:themeColor="text1"/>
          <w:lang w:val="es-ES_tradnl"/>
        </w:rPr>
        <w:t xml:space="preserve">vía </w:t>
      </w:r>
      <w:r w:rsidR="00EA0165" w:rsidRPr="0061672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16723">
        <w:rPr>
          <w:rFonts w:ascii="Palatino Linotype" w:eastAsia="Calibri" w:hAnsi="Palatino Linotype" w:cs="Arial"/>
          <w:b/>
          <w:color w:val="000000" w:themeColor="text1"/>
        </w:rPr>
        <w:t>SUJETO OBLIGADO</w:t>
      </w:r>
      <w:r w:rsidR="00EA0165" w:rsidRPr="00616723">
        <w:rPr>
          <w:rFonts w:ascii="Palatino Linotype" w:eastAsia="Calibri" w:hAnsi="Palatino Linotype" w:cs="Arial"/>
          <w:color w:val="000000" w:themeColor="text1"/>
        </w:rPr>
        <w:t xml:space="preserve"> presentara el</w:t>
      </w:r>
      <w:r w:rsidR="00266490" w:rsidRPr="00616723">
        <w:rPr>
          <w:rFonts w:ascii="Palatino Linotype" w:eastAsia="Calibri" w:hAnsi="Palatino Linotype" w:cs="Arial"/>
          <w:color w:val="000000" w:themeColor="text1"/>
        </w:rPr>
        <w:t xml:space="preserve"> </w:t>
      </w:r>
      <w:r w:rsidR="00770DBB" w:rsidRPr="00616723">
        <w:rPr>
          <w:rFonts w:ascii="Palatino Linotype" w:eastAsia="Calibri" w:hAnsi="Palatino Linotype" w:cs="Arial"/>
          <w:color w:val="000000" w:themeColor="text1"/>
        </w:rPr>
        <w:t>i</w:t>
      </w:r>
      <w:r w:rsidR="006401B8" w:rsidRPr="00616723">
        <w:rPr>
          <w:rFonts w:ascii="Palatino Linotype" w:eastAsia="Calibri" w:hAnsi="Palatino Linotype" w:cs="Arial"/>
          <w:color w:val="000000" w:themeColor="text1"/>
        </w:rPr>
        <w:t>nforme justificado procedente, situación que no aconteció por ninguna de las partes.</w:t>
      </w:r>
    </w:p>
    <w:p w14:paraId="7750CA19" w14:textId="77777777" w:rsidR="003A0693" w:rsidRPr="00616723" w:rsidRDefault="003A0693" w:rsidP="00454997">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363273E9" w14:textId="1B7E3BAF" w:rsidR="003A0693" w:rsidRPr="00616723" w:rsidRDefault="00095947" w:rsidP="005512C7">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16723">
        <w:rPr>
          <w:rFonts w:ascii="Palatino Linotype" w:eastAsiaTheme="minorEastAsia" w:hAnsi="Palatino Linotype" w:cstheme="minorBidi"/>
          <w:color w:val="000000" w:themeColor="text1"/>
          <w:lang w:val="es-MX"/>
        </w:rPr>
        <w:t>El nueve (09</w:t>
      </w:r>
      <w:r w:rsidR="003A0693" w:rsidRPr="00616723">
        <w:rPr>
          <w:rFonts w:ascii="Palatino Linotype" w:eastAsiaTheme="minorEastAsia" w:hAnsi="Palatino Linotype" w:cstheme="minorBidi"/>
          <w:color w:val="000000" w:themeColor="text1"/>
          <w:lang w:val="es-MX"/>
        </w:rPr>
        <w:t xml:space="preserve">) de </w:t>
      </w:r>
      <w:r w:rsidR="00CB5605" w:rsidRPr="00616723">
        <w:rPr>
          <w:rFonts w:ascii="Palatino Linotype" w:eastAsiaTheme="minorEastAsia" w:hAnsi="Palatino Linotype" w:cstheme="minorBidi"/>
          <w:color w:val="000000" w:themeColor="text1"/>
          <w:lang w:val="es-MX"/>
        </w:rPr>
        <w:t xml:space="preserve">febrero </w:t>
      </w:r>
      <w:r w:rsidR="00D92EA1" w:rsidRPr="00616723">
        <w:rPr>
          <w:rFonts w:ascii="Palatino Linotype" w:eastAsiaTheme="minorEastAsia" w:hAnsi="Palatino Linotype" w:cstheme="minorBidi"/>
          <w:color w:val="000000" w:themeColor="text1"/>
          <w:lang w:val="es-MX"/>
        </w:rPr>
        <w:t xml:space="preserve"> de dos mil veintitrés</w:t>
      </w:r>
      <w:r w:rsidR="003A0693" w:rsidRPr="00616723">
        <w:rPr>
          <w:rFonts w:ascii="Palatino Linotype" w:eastAsiaTheme="minorEastAsia" w:hAnsi="Palatino Linotype" w:cstheme="minorBidi"/>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6821E4BB" w14:textId="77777777" w:rsidR="003A0693" w:rsidRPr="00616723" w:rsidRDefault="003A0693" w:rsidP="00454997">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2A8557B2" w14:textId="77777777" w:rsidR="003A0693" w:rsidRPr="00616723" w:rsidRDefault="003A0693" w:rsidP="005512C7">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16723">
        <w:rPr>
          <w:rFonts w:ascii="Palatino Linotype" w:hAnsi="Palatino Linotype"/>
          <w:lang w:val="es-ES_tradnl" w:eastAsia="en-US"/>
        </w:rPr>
        <w:lastRenderedPageBreak/>
        <w:t>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59C4C24" w14:textId="77777777" w:rsidR="003A0693" w:rsidRPr="00616723" w:rsidRDefault="003A0693" w:rsidP="00454997">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12D648D7" w14:textId="44F3BCBC" w:rsidR="003A0693" w:rsidRPr="00616723" w:rsidRDefault="003A0693" w:rsidP="005512C7">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16723">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1DC213C" w14:textId="77777777" w:rsidR="003A0693" w:rsidRPr="00616723" w:rsidRDefault="003A0693" w:rsidP="00454997">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5CFED2CE" w14:textId="77777777" w:rsidR="003A0693" w:rsidRPr="00616723" w:rsidRDefault="003A0693" w:rsidP="005512C7">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16723">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1D1679" w14:textId="77777777" w:rsidR="003A0693" w:rsidRPr="00616723" w:rsidRDefault="003A0693" w:rsidP="00454997">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4CBCFE44" w14:textId="77777777" w:rsidR="003A0693" w:rsidRPr="00616723" w:rsidRDefault="003A0693" w:rsidP="005512C7">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16723">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w:t>
      </w:r>
      <w:r w:rsidRPr="00616723">
        <w:rPr>
          <w:rFonts w:ascii="Palatino Linotype" w:hAnsi="Palatino Linotype"/>
          <w:lang w:val="es-ES_tradnl" w:eastAsia="en-US"/>
        </w:rPr>
        <w:lastRenderedPageBreak/>
        <w:t xml:space="preserve">órganos jurisdiccionales o cuasi jurisdiccionales, tanto por la complejidad de los hechos, como por el número de casos que conocen. </w:t>
      </w:r>
    </w:p>
    <w:p w14:paraId="31763006" w14:textId="77777777" w:rsidR="003A0693" w:rsidRPr="00616723" w:rsidRDefault="003A0693" w:rsidP="00454997">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482719AE" w14:textId="77777777" w:rsidR="003A0693" w:rsidRPr="00616723" w:rsidRDefault="003A0693" w:rsidP="005512C7">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16723">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1F110965" w14:textId="77777777" w:rsidR="003A0693" w:rsidRPr="00616723" w:rsidRDefault="003A0693" w:rsidP="00454997">
      <w:pPr>
        <w:spacing w:line="360" w:lineRule="auto"/>
        <w:rPr>
          <w:rFonts w:ascii="Palatino Linotype" w:hAnsi="Palatino Linotype"/>
          <w:lang w:val="es-ES_tradnl" w:eastAsia="en-US"/>
        </w:rPr>
      </w:pPr>
    </w:p>
    <w:p w14:paraId="6BA231B8" w14:textId="77777777" w:rsidR="003A0693" w:rsidRPr="00616723" w:rsidRDefault="003A0693" w:rsidP="005512C7">
      <w:pPr>
        <w:numPr>
          <w:ilvl w:val="0"/>
          <w:numId w:val="4"/>
        </w:numPr>
        <w:spacing w:line="360" w:lineRule="auto"/>
        <w:ind w:left="990" w:right="918" w:firstLine="0"/>
        <w:jc w:val="both"/>
        <w:rPr>
          <w:rFonts w:ascii="Palatino Linotype" w:hAnsi="Palatino Linotype"/>
          <w:b/>
          <w:lang w:val="es-MX" w:eastAsia="en-US"/>
        </w:rPr>
      </w:pPr>
      <w:r w:rsidRPr="00616723">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485A4B5E" w14:textId="77777777" w:rsidR="003A0693" w:rsidRPr="00616723" w:rsidRDefault="003A0693" w:rsidP="00454997">
      <w:pPr>
        <w:spacing w:line="360" w:lineRule="auto"/>
        <w:ind w:left="990" w:right="918"/>
        <w:jc w:val="both"/>
        <w:rPr>
          <w:rFonts w:ascii="Palatino Linotype" w:hAnsi="Palatino Linotype"/>
          <w:lang w:val="es-MX" w:eastAsia="en-US"/>
        </w:rPr>
      </w:pPr>
    </w:p>
    <w:p w14:paraId="4B0A21CD" w14:textId="77777777" w:rsidR="003A0693" w:rsidRPr="00616723" w:rsidRDefault="003A0693" w:rsidP="005512C7">
      <w:pPr>
        <w:numPr>
          <w:ilvl w:val="0"/>
          <w:numId w:val="4"/>
        </w:numPr>
        <w:spacing w:line="360" w:lineRule="auto"/>
        <w:ind w:left="990" w:right="918" w:firstLine="0"/>
        <w:jc w:val="both"/>
        <w:rPr>
          <w:rFonts w:ascii="Palatino Linotype" w:hAnsi="Palatino Linotype"/>
          <w:b/>
          <w:lang w:val="es-MX" w:eastAsia="en-US"/>
        </w:rPr>
      </w:pPr>
      <w:r w:rsidRPr="00616723">
        <w:rPr>
          <w:rFonts w:ascii="Palatino Linotype" w:hAnsi="Palatino Linotype"/>
          <w:b/>
          <w:lang w:val="es-MX" w:eastAsia="en-US"/>
        </w:rPr>
        <w:t>Actividad Procesal del interesado. Acciones u omisiones del interesado.</w:t>
      </w:r>
    </w:p>
    <w:p w14:paraId="5EBF8858" w14:textId="77777777" w:rsidR="003A0693" w:rsidRPr="00616723" w:rsidRDefault="003A0693" w:rsidP="00454997">
      <w:pPr>
        <w:spacing w:line="360" w:lineRule="auto"/>
        <w:ind w:left="990" w:right="918"/>
        <w:jc w:val="both"/>
        <w:rPr>
          <w:rFonts w:ascii="Palatino Linotype" w:hAnsi="Palatino Linotype"/>
          <w:b/>
          <w:lang w:val="es-ES_tradnl" w:eastAsia="en-US"/>
        </w:rPr>
      </w:pPr>
    </w:p>
    <w:p w14:paraId="74DE6DC2" w14:textId="77777777" w:rsidR="003A0693" w:rsidRPr="00616723" w:rsidRDefault="003A0693" w:rsidP="005512C7">
      <w:pPr>
        <w:numPr>
          <w:ilvl w:val="0"/>
          <w:numId w:val="4"/>
        </w:numPr>
        <w:spacing w:line="360" w:lineRule="auto"/>
        <w:ind w:left="990" w:right="918" w:firstLine="0"/>
        <w:jc w:val="both"/>
        <w:rPr>
          <w:rFonts w:ascii="Palatino Linotype" w:hAnsi="Palatino Linotype"/>
          <w:b/>
          <w:lang w:val="es-MX" w:eastAsia="en-US"/>
        </w:rPr>
      </w:pPr>
      <w:r w:rsidRPr="00616723">
        <w:rPr>
          <w:rFonts w:ascii="Palatino Linotype" w:hAnsi="Palatino Linotype"/>
          <w:b/>
          <w:lang w:val="es-MX" w:eastAsia="en-US"/>
        </w:rPr>
        <w:t>Conducta de la Autoridad: Las Acciones u omisiones realizadas en el procedimiento. Así como si la autoridad actuó con la debida diligencia.</w:t>
      </w:r>
    </w:p>
    <w:p w14:paraId="1425AADC" w14:textId="77777777" w:rsidR="003A0693" w:rsidRPr="00616723" w:rsidRDefault="003A0693" w:rsidP="00454997">
      <w:pPr>
        <w:spacing w:line="360" w:lineRule="auto"/>
        <w:ind w:left="990" w:right="918"/>
        <w:jc w:val="both"/>
        <w:rPr>
          <w:rFonts w:ascii="Palatino Linotype" w:hAnsi="Palatino Linotype"/>
          <w:b/>
          <w:lang w:val="es-MX" w:eastAsia="en-US"/>
        </w:rPr>
      </w:pPr>
    </w:p>
    <w:p w14:paraId="75A63C05" w14:textId="02441396" w:rsidR="003A0693" w:rsidRPr="00616723" w:rsidRDefault="003A0693" w:rsidP="005512C7">
      <w:pPr>
        <w:pStyle w:val="Prrafodelista"/>
        <w:numPr>
          <w:ilvl w:val="0"/>
          <w:numId w:val="4"/>
        </w:numPr>
        <w:spacing w:line="360" w:lineRule="auto"/>
        <w:ind w:right="918" w:firstLine="0"/>
        <w:jc w:val="both"/>
        <w:rPr>
          <w:rFonts w:ascii="Palatino Linotype" w:hAnsi="Palatino Linotype"/>
          <w:b/>
          <w:lang w:val="es-ES_tradnl" w:eastAsia="en-US"/>
        </w:rPr>
      </w:pPr>
      <w:r w:rsidRPr="00616723">
        <w:rPr>
          <w:rFonts w:ascii="Palatino Linotype" w:hAnsi="Palatino Linotype"/>
          <w:b/>
          <w:lang w:val="es-ES_tradnl" w:eastAsia="en-US"/>
        </w:rPr>
        <w:t>La afectación generada en la situación jurídica de la persona involucrada en el proceso: Violación a sus derechos humanos.</w:t>
      </w:r>
    </w:p>
    <w:p w14:paraId="5FF4F9F8" w14:textId="77777777" w:rsidR="003A0693" w:rsidRPr="00616723" w:rsidRDefault="003A0693" w:rsidP="00454997">
      <w:pPr>
        <w:pStyle w:val="Prrafodelista"/>
        <w:spacing w:line="360" w:lineRule="auto"/>
        <w:ind w:left="927" w:right="918"/>
        <w:jc w:val="both"/>
        <w:rPr>
          <w:rFonts w:ascii="Palatino Linotype" w:hAnsi="Palatino Linotype"/>
          <w:b/>
          <w:lang w:val="es-ES_tradnl" w:eastAsia="en-US"/>
        </w:rPr>
      </w:pPr>
    </w:p>
    <w:p w14:paraId="2D2C13C5" w14:textId="77777777" w:rsidR="003A0693" w:rsidRPr="00616723" w:rsidRDefault="003A0693" w:rsidP="005512C7">
      <w:pPr>
        <w:numPr>
          <w:ilvl w:val="0"/>
          <w:numId w:val="1"/>
        </w:numPr>
        <w:tabs>
          <w:tab w:val="left" w:pos="0"/>
        </w:tabs>
        <w:spacing w:line="360" w:lineRule="auto"/>
        <w:ind w:left="0" w:firstLine="0"/>
        <w:jc w:val="both"/>
        <w:rPr>
          <w:rFonts w:ascii="Palatino Linotype" w:hAnsi="Palatino Linotype"/>
          <w:lang w:val="es-ES_tradnl" w:eastAsia="en-US"/>
        </w:rPr>
      </w:pPr>
      <w:r w:rsidRPr="00616723">
        <w:rPr>
          <w:rFonts w:ascii="Palatino Linotype" w:hAnsi="Palatino Linotype"/>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16723">
        <w:rPr>
          <w:rFonts w:ascii="Palatino Linotype" w:hAnsi="Palatino Linotype"/>
          <w:lang w:val="es-ES_tradnl" w:eastAsia="en-US"/>
        </w:rPr>
        <w:lastRenderedPageBreak/>
        <w:t>considerarse normal, debe concluirse que es una excluyente de responsabilidad en relación con la actuación del funcionario, como ha acontecido en el caso que nos ocupa.</w:t>
      </w:r>
    </w:p>
    <w:p w14:paraId="305FA2CA" w14:textId="77777777" w:rsidR="003A0693" w:rsidRPr="00616723" w:rsidRDefault="003A0693" w:rsidP="00454997">
      <w:pPr>
        <w:tabs>
          <w:tab w:val="left" w:pos="0"/>
        </w:tabs>
        <w:spacing w:line="360" w:lineRule="auto"/>
        <w:jc w:val="both"/>
        <w:rPr>
          <w:rFonts w:ascii="Palatino Linotype" w:hAnsi="Palatino Linotype"/>
          <w:lang w:val="es-ES_tradnl" w:eastAsia="en-US"/>
        </w:rPr>
      </w:pPr>
    </w:p>
    <w:p w14:paraId="702ECD1E" w14:textId="77777777" w:rsidR="003A0693" w:rsidRPr="00616723" w:rsidRDefault="003A0693" w:rsidP="005512C7">
      <w:pPr>
        <w:numPr>
          <w:ilvl w:val="0"/>
          <w:numId w:val="1"/>
        </w:numPr>
        <w:tabs>
          <w:tab w:val="left" w:pos="0"/>
        </w:tabs>
        <w:spacing w:line="360" w:lineRule="auto"/>
        <w:ind w:left="0" w:firstLine="0"/>
        <w:jc w:val="both"/>
        <w:rPr>
          <w:rFonts w:ascii="Palatino Linotype" w:hAnsi="Palatino Linotype"/>
          <w:lang w:val="es-ES_tradnl" w:eastAsia="en-US"/>
        </w:rPr>
      </w:pPr>
      <w:r w:rsidRPr="00616723">
        <w:rPr>
          <w:rFonts w:ascii="Palatino Linotype" w:hAnsi="Palatino Linotype"/>
          <w:lang w:val="es-ES_tradnl" w:eastAsia="en-US"/>
        </w:rPr>
        <w:t xml:space="preserve">Argumento que encuentra sustento en la jurisprudencia P./J. 32/92 emitida por el Pleno de la Suprema Corte de Justicia de la Nación de rubro </w:t>
      </w:r>
      <w:r w:rsidRPr="00616723">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616723">
        <w:rPr>
          <w:rFonts w:ascii="Palatino Linotype" w:hAnsi="Palatino Linotype"/>
          <w:lang w:val="es-ES_tradnl" w:eastAsia="en-US"/>
        </w:rPr>
        <w:t>, visible en la Gaceta del Seminario Judicial de la Federación con el registro digital 205635.</w:t>
      </w:r>
    </w:p>
    <w:p w14:paraId="1EC616A6" w14:textId="77777777" w:rsidR="003A0693" w:rsidRPr="00616723" w:rsidRDefault="003A0693" w:rsidP="00454997">
      <w:pPr>
        <w:tabs>
          <w:tab w:val="left" w:pos="0"/>
        </w:tabs>
        <w:spacing w:line="360" w:lineRule="auto"/>
        <w:jc w:val="both"/>
        <w:rPr>
          <w:rFonts w:ascii="Palatino Linotype" w:hAnsi="Palatino Linotype"/>
          <w:lang w:val="es-ES_tradnl" w:eastAsia="en-US"/>
        </w:rPr>
      </w:pPr>
    </w:p>
    <w:p w14:paraId="1C5586AD" w14:textId="77777777" w:rsidR="003A0693" w:rsidRPr="00616723" w:rsidRDefault="003A0693" w:rsidP="005512C7">
      <w:pPr>
        <w:numPr>
          <w:ilvl w:val="0"/>
          <w:numId w:val="1"/>
        </w:numPr>
        <w:tabs>
          <w:tab w:val="left" w:pos="0"/>
        </w:tabs>
        <w:spacing w:line="360" w:lineRule="auto"/>
        <w:ind w:left="0" w:firstLine="0"/>
        <w:jc w:val="both"/>
        <w:rPr>
          <w:rFonts w:ascii="Palatino Linotype" w:hAnsi="Palatino Linotype"/>
          <w:lang w:val="es-ES_tradnl" w:eastAsia="en-US"/>
        </w:rPr>
      </w:pPr>
      <w:r w:rsidRPr="00616723">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DF40CE" w14:textId="77777777" w:rsidR="003A0693" w:rsidRPr="00616723" w:rsidRDefault="003A0693" w:rsidP="00454997">
      <w:pPr>
        <w:tabs>
          <w:tab w:val="left" w:pos="0"/>
        </w:tabs>
        <w:spacing w:line="360" w:lineRule="auto"/>
        <w:jc w:val="both"/>
        <w:rPr>
          <w:rFonts w:ascii="Palatino Linotype" w:hAnsi="Palatino Linotype"/>
          <w:lang w:val="es-ES_tradnl" w:eastAsia="en-US"/>
        </w:rPr>
      </w:pPr>
    </w:p>
    <w:p w14:paraId="15878331" w14:textId="77777777" w:rsidR="003A0693" w:rsidRPr="00616723" w:rsidRDefault="003A0693" w:rsidP="005512C7">
      <w:pPr>
        <w:numPr>
          <w:ilvl w:val="0"/>
          <w:numId w:val="1"/>
        </w:numPr>
        <w:tabs>
          <w:tab w:val="left" w:pos="0"/>
        </w:tabs>
        <w:spacing w:line="360" w:lineRule="auto"/>
        <w:ind w:left="0" w:firstLine="0"/>
        <w:jc w:val="both"/>
        <w:rPr>
          <w:rFonts w:ascii="Palatino Linotype" w:hAnsi="Palatino Linotype"/>
          <w:lang w:val="es-ES_tradnl" w:eastAsia="en-US"/>
        </w:rPr>
      </w:pPr>
      <w:r w:rsidRPr="00616723">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0CF374BD" w14:textId="77777777" w:rsidR="003A0693" w:rsidRPr="00616723" w:rsidRDefault="003A0693" w:rsidP="00454997">
      <w:pPr>
        <w:spacing w:line="360" w:lineRule="auto"/>
        <w:rPr>
          <w:rFonts w:ascii="Palatino Linotype" w:hAnsi="Palatino Linotype"/>
          <w:lang w:val="es-ES_tradnl" w:eastAsia="en-US"/>
        </w:rPr>
      </w:pPr>
    </w:p>
    <w:p w14:paraId="72D22E67" w14:textId="77777777" w:rsidR="003A0693" w:rsidRPr="00616723" w:rsidRDefault="003A0693" w:rsidP="005512C7">
      <w:pPr>
        <w:numPr>
          <w:ilvl w:val="0"/>
          <w:numId w:val="1"/>
        </w:numPr>
        <w:spacing w:line="360" w:lineRule="auto"/>
        <w:ind w:left="0" w:firstLine="0"/>
        <w:jc w:val="both"/>
        <w:rPr>
          <w:rFonts w:ascii="Palatino Linotype" w:hAnsi="Palatino Linotype"/>
          <w:lang w:val="es-ES_tradnl" w:eastAsia="en-US"/>
        </w:rPr>
      </w:pPr>
      <w:r w:rsidRPr="00616723">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44B2B05" w14:textId="77777777" w:rsidR="003A0693" w:rsidRPr="00616723" w:rsidRDefault="003A0693" w:rsidP="00454997">
      <w:pPr>
        <w:spacing w:line="360" w:lineRule="auto"/>
        <w:rPr>
          <w:rFonts w:ascii="Palatino Linotype" w:hAnsi="Palatino Linotype"/>
          <w:lang w:val="es-ES_tradnl" w:eastAsia="en-US"/>
        </w:rPr>
      </w:pPr>
    </w:p>
    <w:p w14:paraId="52BE0D32" w14:textId="77777777" w:rsidR="003A0693" w:rsidRPr="00616723" w:rsidRDefault="003A0693" w:rsidP="00454997">
      <w:pPr>
        <w:spacing w:line="360" w:lineRule="auto"/>
        <w:ind w:left="720" w:right="828"/>
        <w:jc w:val="both"/>
        <w:rPr>
          <w:rFonts w:ascii="Palatino Linotype" w:hAnsi="Palatino Linotype"/>
          <w:i/>
          <w:lang w:val="es-ES_tradnl" w:eastAsia="en-US"/>
        </w:rPr>
      </w:pPr>
      <w:r w:rsidRPr="00616723">
        <w:rPr>
          <w:rFonts w:ascii="Palatino Linotype" w:hAnsi="Palatino Linotype"/>
          <w:lang w:val="es-ES_tradnl" w:eastAsia="en-US"/>
        </w:rPr>
        <w:t xml:space="preserve"> </w:t>
      </w:r>
      <w:r w:rsidRPr="00616723">
        <w:rPr>
          <w:rFonts w:ascii="Palatino Linotype" w:hAnsi="Palatino Linotype"/>
          <w:i/>
          <w:lang w:val="es-ES_tradnl" w:eastAsia="en-US"/>
        </w:rPr>
        <w:t>“</w:t>
      </w:r>
      <w:r w:rsidRPr="00616723">
        <w:rPr>
          <w:rFonts w:ascii="Palatino Linotype" w:hAnsi="Palatino Linotype"/>
          <w:b/>
          <w:i/>
          <w:lang w:val="es-ES_tradnl" w:eastAsia="en-US"/>
        </w:rPr>
        <w:t>PLAZO RAZONABLE PARA RESOLVER. DIMENSIÓN Y EFECTOS DE ESTE CONCEPTO CUANDO SE ADUCE EXCESIVA CARGA DE TRABAJO</w:t>
      </w:r>
      <w:r w:rsidRPr="00616723">
        <w:rPr>
          <w:rFonts w:ascii="Palatino Linotype" w:hAnsi="Palatino Linotype"/>
          <w:i/>
          <w:lang w:val="es-ES_tradnl" w:eastAsia="en-US"/>
        </w:rPr>
        <w:t>.” consultable en el Seminario Judicial de la Federación y su gaceta, con el registro digital 2002351.</w:t>
      </w:r>
    </w:p>
    <w:p w14:paraId="600D21B6" w14:textId="77777777" w:rsidR="003A0693" w:rsidRPr="00616723" w:rsidRDefault="003A0693" w:rsidP="00454997">
      <w:pPr>
        <w:spacing w:line="360" w:lineRule="auto"/>
        <w:ind w:left="720" w:right="828"/>
        <w:jc w:val="both"/>
        <w:rPr>
          <w:rFonts w:ascii="Palatino Linotype" w:hAnsi="Palatino Linotype"/>
          <w:i/>
          <w:lang w:val="es-ES_tradnl" w:eastAsia="en-US"/>
        </w:rPr>
      </w:pPr>
    </w:p>
    <w:p w14:paraId="72D32831" w14:textId="77777777" w:rsidR="003A0693" w:rsidRPr="00616723" w:rsidRDefault="003A0693" w:rsidP="00454997">
      <w:pPr>
        <w:spacing w:line="360" w:lineRule="auto"/>
        <w:ind w:left="720" w:right="828"/>
        <w:jc w:val="both"/>
        <w:rPr>
          <w:rFonts w:ascii="Palatino Linotype" w:hAnsi="Palatino Linotype"/>
          <w:i/>
          <w:lang w:val="es-ES_tradnl" w:eastAsia="en-US"/>
        </w:rPr>
      </w:pPr>
      <w:r w:rsidRPr="00616723">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w:t>
      </w:r>
      <w:r w:rsidRPr="00616723">
        <w:rPr>
          <w:rFonts w:ascii="Palatino Linotype" w:hAnsi="Palatino Linotype"/>
          <w:i/>
          <w:lang w:eastAsia="en-US"/>
        </w:rPr>
        <w:lastRenderedPageBreak/>
        <w:t>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29B9E147" w14:textId="77777777" w:rsidR="003A0693" w:rsidRPr="00616723" w:rsidRDefault="003A0693" w:rsidP="00454997">
      <w:pPr>
        <w:spacing w:line="360" w:lineRule="auto"/>
        <w:ind w:left="720" w:right="828"/>
        <w:jc w:val="both"/>
        <w:rPr>
          <w:rFonts w:ascii="Palatino Linotype" w:hAnsi="Palatino Linotype"/>
          <w:b/>
          <w:i/>
          <w:lang w:val="es-ES_tradnl" w:eastAsia="en-US"/>
        </w:rPr>
      </w:pPr>
    </w:p>
    <w:p w14:paraId="5B0435D6" w14:textId="77777777" w:rsidR="003A0693" w:rsidRPr="00616723" w:rsidRDefault="003A0693" w:rsidP="00454997">
      <w:pPr>
        <w:spacing w:line="360" w:lineRule="auto"/>
        <w:ind w:left="720" w:right="828"/>
        <w:jc w:val="both"/>
        <w:rPr>
          <w:rFonts w:ascii="Palatino Linotype" w:hAnsi="Palatino Linotype"/>
          <w:i/>
          <w:lang w:val="es-ES_tradnl" w:eastAsia="en-US"/>
        </w:rPr>
      </w:pPr>
      <w:r w:rsidRPr="00616723">
        <w:rPr>
          <w:rFonts w:ascii="Palatino Linotype" w:hAnsi="Palatino Linotype"/>
          <w:i/>
          <w:lang w:val="es-ES_tradnl" w:eastAsia="en-US"/>
        </w:rPr>
        <w:t>“</w:t>
      </w:r>
      <w:r w:rsidRPr="00616723">
        <w:rPr>
          <w:rFonts w:ascii="Palatino Linotype" w:hAnsi="Palatino Linotype"/>
          <w:b/>
          <w:i/>
          <w:lang w:val="es-ES_tradnl" w:eastAsia="en-US"/>
        </w:rPr>
        <w:t xml:space="preserve">PLAZO RAZONABLE PARA RESOLVER. CONCEPTO Y ELEMENTOS QUE LO INTEGRAN A LA LUZ DEL DERECHO </w:t>
      </w:r>
      <w:r w:rsidRPr="00616723">
        <w:rPr>
          <w:rFonts w:ascii="Palatino Linotype" w:hAnsi="Palatino Linotype"/>
          <w:b/>
          <w:i/>
          <w:lang w:val="es-ES_tradnl" w:eastAsia="en-US"/>
        </w:rPr>
        <w:lastRenderedPageBreak/>
        <w:t>INTERNACIONAL DE LOS DERECHOS HUMANOS</w:t>
      </w:r>
      <w:r w:rsidRPr="00616723">
        <w:rPr>
          <w:rFonts w:ascii="Palatino Linotype" w:hAnsi="Palatino Linotype"/>
          <w:i/>
          <w:lang w:val="es-ES_tradnl" w:eastAsia="en-US"/>
        </w:rPr>
        <w:t>.”, visible en el Seminario Judicial de la Federación y su gaceta, con el registro digital 2002350.</w:t>
      </w:r>
    </w:p>
    <w:p w14:paraId="4B9232CD" w14:textId="77777777" w:rsidR="003A0693" w:rsidRPr="00616723" w:rsidRDefault="003A0693" w:rsidP="00454997">
      <w:pPr>
        <w:spacing w:line="360" w:lineRule="auto"/>
        <w:ind w:left="720" w:right="828"/>
        <w:jc w:val="both"/>
        <w:rPr>
          <w:rFonts w:ascii="Palatino Linotype" w:hAnsi="Palatino Linotype"/>
          <w:i/>
          <w:lang w:val="es-ES_tradnl" w:eastAsia="en-US"/>
        </w:rPr>
      </w:pPr>
    </w:p>
    <w:p w14:paraId="42B3B711" w14:textId="77777777" w:rsidR="003A0693" w:rsidRPr="00616723" w:rsidRDefault="003A0693" w:rsidP="00454997">
      <w:pPr>
        <w:spacing w:line="360" w:lineRule="auto"/>
        <w:ind w:left="720" w:right="828"/>
        <w:jc w:val="both"/>
        <w:rPr>
          <w:rFonts w:ascii="Palatino Linotype" w:hAnsi="Palatino Linotype"/>
          <w:i/>
          <w:lang w:eastAsia="en-US"/>
        </w:rPr>
      </w:pPr>
      <w:r w:rsidRPr="00616723">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w:t>
      </w:r>
      <w:r w:rsidRPr="00616723">
        <w:rPr>
          <w:rFonts w:ascii="Palatino Linotype" w:hAnsi="Palatino Linotype"/>
          <w:i/>
          <w:lang w:eastAsia="en-US"/>
        </w:rPr>
        <w:lastRenderedPageBreak/>
        <w:t>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2ABAD08B" w14:textId="77777777" w:rsidR="003A0693" w:rsidRPr="00616723" w:rsidRDefault="003A0693" w:rsidP="00454997">
      <w:pPr>
        <w:spacing w:line="360" w:lineRule="auto"/>
        <w:ind w:left="720" w:right="828"/>
        <w:jc w:val="both"/>
        <w:rPr>
          <w:rFonts w:ascii="Palatino Linotype" w:hAnsi="Palatino Linotype"/>
          <w:i/>
          <w:lang w:eastAsia="en-US"/>
        </w:rPr>
      </w:pPr>
    </w:p>
    <w:p w14:paraId="0BB3BAD3" w14:textId="14F4F4D3" w:rsidR="006401B8" w:rsidRPr="00616723" w:rsidRDefault="003A0693" w:rsidP="005512C7">
      <w:pPr>
        <w:numPr>
          <w:ilvl w:val="0"/>
          <w:numId w:val="1"/>
        </w:numPr>
        <w:spacing w:line="360" w:lineRule="auto"/>
        <w:ind w:left="0" w:firstLine="0"/>
        <w:rPr>
          <w:rFonts w:ascii="Palatino Linotype" w:hAnsi="Palatino Linotype"/>
          <w:lang w:val="es-ES_tradnl" w:eastAsia="en-US"/>
        </w:rPr>
      </w:pPr>
      <w:r w:rsidRPr="00616723">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bookmarkStart w:id="4" w:name="_Toc461555889"/>
      <w:bookmarkStart w:id="5" w:name="_Toc466371858"/>
    </w:p>
    <w:p w14:paraId="09C041D7" w14:textId="77777777" w:rsidR="003A0693" w:rsidRPr="00616723" w:rsidRDefault="003A0693" w:rsidP="00454997">
      <w:pPr>
        <w:spacing w:line="360" w:lineRule="auto"/>
        <w:rPr>
          <w:rFonts w:ascii="Palatino Linotype" w:hAnsi="Palatino Linotype"/>
          <w:lang w:val="es-ES_tradnl" w:eastAsia="en-US"/>
        </w:rPr>
      </w:pPr>
    </w:p>
    <w:p w14:paraId="5AD424C2" w14:textId="2A9A1E1C" w:rsidR="006401B8" w:rsidRPr="00616723" w:rsidRDefault="006401B8" w:rsidP="005512C7">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616723">
        <w:rPr>
          <w:rFonts w:ascii="Palatino Linotype" w:eastAsiaTheme="minorEastAsia" w:hAnsi="Palatino Linotype" w:cstheme="minorBidi"/>
          <w:color w:val="000000" w:themeColor="text1"/>
          <w:lang w:val="es-ES_tradnl"/>
        </w:rPr>
        <w:t>Así las cosas, la</w:t>
      </w:r>
      <w:r w:rsidRPr="00616723">
        <w:rPr>
          <w:rFonts w:ascii="Palatino Linotype" w:eastAsiaTheme="minorEastAsia" w:hAnsi="Palatino Linotype" w:cstheme="minorBidi"/>
          <w:b/>
          <w:color w:val="000000" w:themeColor="text1"/>
          <w:lang w:val="es-ES_tradnl"/>
        </w:rPr>
        <w:t xml:space="preserve"> Comisionada María del Rosario Mejía Ayala</w:t>
      </w:r>
      <w:r w:rsidRPr="00616723">
        <w:rPr>
          <w:rFonts w:ascii="Palatino Linotype" w:eastAsiaTheme="minorEastAsia" w:hAnsi="Palatino Linotype" w:cstheme="minorBidi"/>
          <w:color w:val="000000" w:themeColor="text1"/>
          <w:lang w:val="es-ES_tradnl"/>
        </w:rPr>
        <w:t xml:space="preserve"> decretó el cierre de instrucción mediant</w:t>
      </w:r>
      <w:r w:rsidR="00C928AF" w:rsidRPr="00616723">
        <w:rPr>
          <w:rFonts w:ascii="Palatino Linotype" w:eastAsiaTheme="minorEastAsia" w:hAnsi="Palatino Linotype" w:cstheme="minorBidi"/>
          <w:color w:val="000000" w:themeColor="text1"/>
          <w:lang w:val="es-ES_tradnl"/>
        </w:rPr>
        <w:t>e a</w:t>
      </w:r>
      <w:r w:rsidR="003029CB" w:rsidRPr="00616723">
        <w:rPr>
          <w:rFonts w:ascii="Palatino Linotype" w:eastAsiaTheme="minorEastAsia" w:hAnsi="Palatino Linotype" w:cstheme="minorBidi"/>
          <w:color w:val="000000" w:themeColor="text1"/>
          <w:lang w:val="es-ES_tradnl"/>
        </w:rPr>
        <w:t>cuerdo de fecha quince</w:t>
      </w:r>
      <w:r w:rsidR="005F4546" w:rsidRPr="00616723">
        <w:rPr>
          <w:rFonts w:ascii="Palatino Linotype" w:eastAsiaTheme="minorEastAsia" w:hAnsi="Palatino Linotype" w:cstheme="minorBidi"/>
          <w:color w:val="000000" w:themeColor="text1"/>
          <w:lang w:val="es-ES_tradnl"/>
        </w:rPr>
        <w:t xml:space="preserve"> </w:t>
      </w:r>
      <w:r w:rsidR="003029CB" w:rsidRPr="00616723">
        <w:rPr>
          <w:rFonts w:ascii="Palatino Linotype" w:eastAsiaTheme="minorEastAsia" w:hAnsi="Palatino Linotype" w:cstheme="minorBidi"/>
          <w:color w:val="000000" w:themeColor="text1"/>
          <w:lang w:val="es-ES_tradnl"/>
        </w:rPr>
        <w:t>(15</w:t>
      </w:r>
      <w:r w:rsidR="00D92EA1" w:rsidRPr="00616723">
        <w:rPr>
          <w:rFonts w:ascii="Palatino Linotype" w:eastAsiaTheme="minorEastAsia" w:hAnsi="Palatino Linotype" w:cstheme="minorBidi"/>
          <w:color w:val="000000" w:themeColor="text1"/>
          <w:lang w:val="es-ES_tradnl"/>
        </w:rPr>
        <w:t>) de febrero de dos mil veintitrés</w:t>
      </w:r>
      <w:r w:rsidRPr="00616723">
        <w:rPr>
          <w:rFonts w:ascii="Palatino Linotype" w:eastAsiaTheme="minorEastAsia" w:hAnsi="Palatino Linotype" w:cstheme="minorBidi"/>
          <w:color w:val="000000" w:themeColor="text1"/>
          <w:lang w:val="es-ES_tradnl"/>
        </w:rPr>
        <w:t>.</w:t>
      </w:r>
    </w:p>
    <w:p w14:paraId="1A06EC63" w14:textId="62BD69F5" w:rsidR="0028674A" w:rsidRPr="00616723" w:rsidRDefault="0028674A" w:rsidP="00454997">
      <w:pPr>
        <w:pStyle w:val="Prrafodelista"/>
        <w:tabs>
          <w:tab w:val="left" w:pos="426"/>
        </w:tabs>
        <w:spacing w:line="360" w:lineRule="auto"/>
        <w:ind w:left="0"/>
        <w:contextualSpacing/>
        <w:jc w:val="both"/>
        <w:rPr>
          <w:rFonts w:ascii="Palatino Linotype" w:eastAsia="Calibri" w:hAnsi="Palatino Linotype" w:cs="Arial"/>
          <w:color w:val="000000" w:themeColor="text1"/>
        </w:rPr>
      </w:pPr>
      <w:bookmarkStart w:id="6" w:name="_Toc68804758"/>
    </w:p>
    <w:p w14:paraId="494F97AD" w14:textId="77777777" w:rsidR="00EA0165" w:rsidRPr="00616723" w:rsidRDefault="00EA0165" w:rsidP="00454997">
      <w:pPr>
        <w:pStyle w:val="Ttulo1"/>
        <w:spacing w:line="360" w:lineRule="auto"/>
        <w:jc w:val="center"/>
        <w:rPr>
          <w:rFonts w:ascii="Palatino Linotype" w:hAnsi="Palatino Linotype"/>
          <w:b/>
          <w:color w:val="000000" w:themeColor="text1"/>
          <w:sz w:val="24"/>
          <w:szCs w:val="24"/>
          <w:lang w:val="es-MX" w:eastAsia="en-US"/>
        </w:rPr>
      </w:pPr>
      <w:bookmarkStart w:id="7" w:name="_Toc105089658"/>
      <w:r w:rsidRPr="00616723">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0D7AA06B" w14:textId="77777777" w:rsidR="00EA0165" w:rsidRPr="00616723" w:rsidRDefault="00EA0165" w:rsidP="00454997">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616723" w:rsidRDefault="00EA0165" w:rsidP="00454997">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5089659"/>
      <w:r w:rsidRPr="00616723">
        <w:rPr>
          <w:rFonts w:ascii="Palatino Linotype" w:hAnsi="Palatino Linotype"/>
          <w:b/>
          <w:color w:val="000000" w:themeColor="text1"/>
          <w:sz w:val="24"/>
          <w:szCs w:val="24"/>
          <w:lang w:val="es-MX" w:eastAsia="en-US"/>
        </w:rPr>
        <w:t>PRIMERO. De la competencia</w:t>
      </w:r>
      <w:bookmarkEnd w:id="8"/>
      <w:bookmarkEnd w:id="9"/>
      <w:bookmarkEnd w:id="10"/>
      <w:r w:rsidR="00537427" w:rsidRPr="00616723">
        <w:rPr>
          <w:rFonts w:ascii="Palatino Linotype" w:hAnsi="Palatino Linotype"/>
          <w:b/>
          <w:color w:val="000000" w:themeColor="text1"/>
          <w:sz w:val="24"/>
          <w:szCs w:val="24"/>
          <w:lang w:val="es-MX" w:eastAsia="en-US"/>
        </w:rPr>
        <w:t>.</w:t>
      </w:r>
      <w:bookmarkEnd w:id="11"/>
    </w:p>
    <w:p w14:paraId="15D1D21E" w14:textId="1FEE95DB" w:rsidR="00EA0165" w:rsidRPr="00616723" w:rsidRDefault="00EA0165" w:rsidP="005512C7">
      <w:pPr>
        <w:pStyle w:val="Prrafodelista"/>
        <w:numPr>
          <w:ilvl w:val="0"/>
          <w:numId w:val="1"/>
        </w:numPr>
        <w:tabs>
          <w:tab w:val="left" w:pos="0"/>
        </w:tabs>
        <w:spacing w:after="160" w:line="360" w:lineRule="auto"/>
        <w:ind w:left="0" w:firstLine="0"/>
        <w:contextualSpacing/>
        <w:jc w:val="both"/>
        <w:rPr>
          <w:rFonts w:ascii="Palatino Linotype" w:eastAsia="MS Mincho" w:hAnsi="Palatino Linotype"/>
          <w:lang w:val="es-ES_tradnl"/>
        </w:rPr>
      </w:pPr>
      <w:r w:rsidRPr="0061672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6723">
        <w:rPr>
          <w:rFonts w:ascii="Palatino Linotype" w:eastAsia="Calibri" w:hAnsi="Palatino Linotype"/>
          <w:b/>
        </w:rPr>
        <w:t>Constitución Política de los Estados Unidos Mexicanos</w:t>
      </w:r>
      <w:r w:rsidRPr="00616723">
        <w:rPr>
          <w:rFonts w:ascii="Palatino Linotype" w:eastAsia="Calibri" w:hAnsi="Palatino Linotype"/>
        </w:rPr>
        <w:t xml:space="preserve">; </w:t>
      </w:r>
      <w:r w:rsidRPr="00616723">
        <w:rPr>
          <w:rFonts w:ascii="Palatino Linotype" w:eastAsia="Calibri" w:hAnsi="Palatino Linotype" w:cs="Arial"/>
          <w:bCs/>
          <w:color w:val="222222"/>
          <w:shd w:val="clear" w:color="auto" w:fill="FFFFFF"/>
          <w:lang w:eastAsia="en-US"/>
        </w:rPr>
        <w:t>5, párrafo</w:t>
      </w:r>
      <w:r w:rsidR="00543BF9" w:rsidRPr="00616723">
        <w:rPr>
          <w:rFonts w:ascii="Palatino Linotype" w:eastAsia="Calibri" w:hAnsi="Palatino Linotype"/>
          <w:lang w:val="es-MX" w:eastAsia="en-US"/>
        </w:rPr>
        <w:t xml:space="preserve"> trigésimo, trigésimo primero y trigésimo segundo, fracciones I, II, III, IV y V</w:t>
      </w:r>
      <w:r w:rsidR="00543BF9" w:rsidRPr="00616723">
        <w:rPr>
          <w:rFonts w:ascii="Palatino Linotype" w:eastAsia="MS Mincho" w:hAnsi="Palatino Linotype"/>
          <w:lang w:val="es-ES_tradnl"/>
        </w:rPr>
        <w:t xml:space="preserve"> </w:t>
      </w:r>
      <w:r w:rsidRPr="00616723">
        <w:rPr>
          <w:rFonts w:ascii="Palatino Linotype" w:eastAsia="Calibri" w:hAnsi="Palatino Linotype"/>
        </w:rPr>
        <w:t xml:space="preserve">de la </w:t>
      </w:r>
      <w:r w:rsidRPr="00616723">
        <w:rPr>
          <w:rFonts w:ascii="Palatino Linotype" w:eastAsia="Calibri" w:hAnsi="Palatino Linotype"/>
          <w:b/>
        </w:rPr>
        <w:t>Constitución Política del Estado Libre y Soberano de México</w:t>
      </w:r>
      <w:r w:rsidRPr="00616723">
        <w:rPr>
          <w:rFonts w:ascii="Palatino Linotype" w:eastAsia="Calibri" w:hAnsi="Palatino Linotype"/>
        </w:rPr>
        <w:t xml:space="preserve">; artículos 1, 2 fracción II, 13, 29, 36 fracciones I y II, 176, 178, 179, 181 párrafo tercero y 185 </w:t>
      </w:r>
      <w:r w:rsidRPr="00616723">
        <w:rPr>
          <w:rFonts w:ascii="Palatino Linotype" w:eastAsia="Calibri" w:hAnsi="Palatino Linotype" w:cs="Arial"/>
        </w:rPr>
        <w:t xml:space="preserve">de la </w:t>
      </w:r>
      <w:r w:rsidRPr="00616723">
        <w:rPr>
          <w:rFonts w:ascii="Palatino Linotype" w:eastAsia="Calibri" w:hAnsi="Palatino Linotype" w:cs="Arial"/>
          <w:b/>
        </w:rPr>
        <w:t>Ley de Transparencia y Acceso a la Información Pública del Estado de México y Municipios</w:t>
      </w:r>
      <w:r w:rsidRPr="00616723">
        <w:rPr>
          <w:rFonts w:ascii="Palatino Linotype" w:eastAsia="Calibri" w:hAnsi="Palatino Linotype" w:cs="Arial"/>
        </w:rPr>
        <w:t xml:space="preserve">; </w:t>
      </w:r>
      <w:r w:rsidRPr="00616723">
        <w:rPr>
          <w:rFonts w:ascii="Palatino Linotype" w:eastAsia="Calibri" w:hAnsi="Palatino Linotype" w:cs="Arial"/>
          <w:b/>
        </w:rPr>
        <w:t>7, 9 fracciones I y XXIV, y 11</w:t>
      </w:r>
      <w:r w:rsidRPr="00616723">
        <w:rPr>
          <w:rFonts w:ascii="Palatino Linotype" w:eastAsia="Calibri" w:hAnsi="Palatino Linotype" w:cs="Arial"/>
        </w:rPr>
        <w:t xml:space="preserve"> del </w:t>
      </w:r>
      <w:r w:rsidRPr="00616723">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616723">
        <w:rPr>
          <w:rFonts w:ascii="Palatino Linotype" w:eastAsia="Calibri" w:hAnsi="Palatino Linotype" w:cs="Arial"/>
          <w:b/>
        </w:rPr>
        <w:t>.</w:t>
      </w:r>
    </w:p>
    <w:p w14:paraId="343B0FCF" w14:textId="413622B7" w:rsidR="00EA0165" w:rsidRPr="00616723" w:rsidRDefault="00EA0165" w:rsidP="00454997">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5089660"/>
      <w:r w:rsidRPr="00616723">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616723" w:rsidRDefault="00EA0165" w:rsidP="00454997">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5089661"/>
      <w:r w:rsidRPr="00616723">
        <w:rPr>
          <w:rFonts w:ascii="Palatino Linotype" w:hAnsi="Palatino Linotype"/>
          <w:b/>
          <w:color w:val="000000" w:themeColor="text1"/>
          <w:sz w:val="24"/>
          <w:szCs w:val="24"/>
          <w:lang w:val="es-MX" w:eastAsia="en-US"/>
        </w:rPr>
        <w:t>I. De la interposición del recurso.</w:t>
      </w:r>
      <w:bookmarkEnd w:id="16"/>
      <w:bookmarkEnd w:id="17"/>
      <w:bookmarkEnd w:id="18"/>
      <w:r w:rsidRPr="00616723">
        <w:rPr>
          <w:rFonts w:ascii="Palatino Linotype" w:hAnsi="Palatino Linotype"/>
          <w:b/>
          <w:color w:val="000000" w:themeColor="text1"/>
          <w:sz w:val="24"/>
          <w:szCs w:val="24"/>
          <w:lang w:val="es-MX" w:eastAsia="en-US"/>
        </w:rPr>
        <w:t xml:space="preserve"> </w:t>
      </w:r>
    </w:p>
    <w:p w14:paraId="489BB18C" w14:textId="77777777" w:rsidR="00EA0165" w:rsidRPr="00616723" w:rsidRDefault="00EA0165" w:rsidP="00454997">
      <w:pPr>
        <w:keepNext/>
        <w:keepLines/>
        <w:tabs>
          <w:tab w:val="left" w:pos="0"/>
        </w:tabs>
        <w:spacing w:line="360" w:lineRule="auto"/>
        <w:contextualSpacing/>
        <w:jc w:val="both"/>
        <w:outlineLvl w:val="0"/>
        <w:rPr>
          <w:rFonts w:ascii="Palatino Linotype" w:eastAsia="MS Gothic" w:hAnsi="Palatino Linotype"/>
          <w:b/>
          <w:lang w:val="es-MX" w:eastAsia="en-US"/>
        </w:rPr>
      </w:pPr>
    </w:p>
    <w:p w14:paraId="50AD0547" w14:textId="77777777" w:rsidR="00095947" w:rsidRPr="00616723" w:rsidRDefault="00EA0165" w:rsidP="005512C7">
      <w:pPr>
        <w:pStyle w:val="Prrafodelista"/>
        <w:numPr>
          <w:ilvl w:val="0"/>
          <w:numId w:val="1"/>
        </w:numPr>
        <w:spacing w:after="160" w:line="360" w:lineRule="auto"/>
        <w:ind w:left="0" w:right="49" w:firstLine="0"/>
        <w:contextualSpacing/>
        <w:jc w:val="both"/>
        <w:rPr>
          <w:rFonts w:ascii="Palatino Linotype" w:hAnsi="Palatino Linotype"/>
          <w:b/>
          <w:color w:val="000000" w:themeColor="text1"/>
          <w:lang w:val="es-MX" w:eastAsia="en-US"/>
        </w:rPr>
      </w:pPr>
      <w:r w:rsidRPr="00616723">
        <w:rPr>
          <w:rFonts w:ascii="Palatino Linotype" w:eastAsia="Calibri" w:hAnsi="Palatino Linotype" w:cs="Arial"/>
          <w:lang w:val="es-ES_tradnl"/>
        </w:rPr>
        <w:t xml:space="preserve">El medio de impugnación fue presentado a través del </w:t>
      </w:r>
      <w:r w:rsidRPr="00616723">
        <w:rPr>
          <w:rFonts w:ascii="Palatino Linotype" w:eastAsia="Calibri" w:hAnsi="Palatino Linotype" w:cs="Arial"/>
          <w:b/>
          <w:lang w:val="es-ES_tradnl"/>
        </w:rPr>
        <w:t>SAIMEX,</w:t>
      </w:r>
      <w:r w:rsidRPr="00616723">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616723">
        <w:rPr>
          <w:rFonts w:ascii="Palatino Linotype" w:eastAsia="Calibri" w:hAnsi="Palatino Linotype" w:cs="Arial"/>
          <w:lang w:val="es-ES_tradnl"/>
        </w:rPr>
        <w:t xml:space="preserve">particular es de señalar que si el </w:t>
      </w:r>
      <w:r w:rsidRPr="00616723">
        <w:rPr>
          <w:rFonts w:ascii="Palatino Linotype" w:eastAsia="Calibri" w:hAnsi="Palatino Linotype" w:cs="Arial"/>
          <w:b/>
          <w:lang w:val="es-ES_tradnl"/>
        </w:rPr>
        <w:t>SUJETO OBLIGADO</w:t>
      </w:r>
      <w:r w:rsidRPr="00616723">
        <w:rPr>
          <w:rFonts w:ascii="Palatino Linotype" w:eastAsia="Calibri" w:hAnsi="Palatino Linotype" w:cs="Arial"/>
          <w:lang w:val="es-ES_tradnl"/>
        </w:rPr>
        <w:t xml:space="preserve"> entregó respuesta el d</w:t>
      </w:r>
      <w:r w:rsidR="00095947" w:rsidRPr="00616723">
        <w:rPr>
          <w:rFonts w:ascii="Palatino Linotype" w:eastAsia="Calibri" w:hAnsi="Palatino Linotype" w:cs="Arial"/>
          <w:lang w:val="es-ES_tradnl"/>
        </w:rPr>
        <w:t>ía quince (15</w:t>
      </w:r>
      <w:r w:rsidRPr="00616723">
        <w:rPr>
          <w:rFonts w:ascii="Palatino Linotype" w:eastAsia="Calibri" w:hAnsi="Palatino Linotype" w:cs="Arial"/>
          <w:lang w:val="es-ES_tradnl"/>
        </w:rPr>
        <w:t>) de</w:t>
      </w:r>
      <w:r w:rsidR="00095947" w:rsidRPr="00616723">
        <w:rPr>
          <w:rFonts w:ascii="Palatino Linotype" w:eastAsia="Calibri" w:hAnsi="Palatino Linotype" w:cs="Arial"/>
          <w:lang w:val="es-ES_tradnl"/>
        </w:rPr>
        <w:t xml:space="preserve"> junio</w:t>
      </w:r>
      <w:r w:rsidR="00757B31" w:rsidRPr="00616723">
        <w:rPr>
          <w:rFonts w:ascii="Palatino Linotype" w:eastAsia="Calibri" w:hAnsi="Palatino Linotype" w:cs="Arial"/>
          <w:lang w:val="es-ES_tradnl"/>
        </w:rPr>
        <w:t xml:space="preserve"> </w:t>
      </w:r>
      <w:r w:rsidRPr="00616723">
        <w:rPr>
          <w:rFonts w:ascii="Palatino Linotype" w:eastAsia="Calibri" w:hAnsi="Palatino Linotype" w:cs="Arial"/>
          <w:lang w:val="es-ES_tradnl"/>
        </w:rPr>
        <w:t xml:space="preserve">de dos mil </w:t>
      </w:r>
      <w:r w:rsidR="007D3B14" w:rsidRPr="00616723">
        <w:rPr>
          <w:rFonts w:ascii="Palatino Linotype" w:eastAsia="Calibri" w:hAnsi="Palatino Linotype" w:cs="Arial"/>
          <w:lang w:val="es-ES_tradnl"/>
        </w:rPr>
        <w:t>veintidós</w:t>
      </w:r>
      <w:r w:rsidR="00FD77DF" w:rsidRPr="00616723">
        <w:rPr>
          <w:rFonts w:ascii="Palatino Linotype" w:eastAsia="Calibri" w:hAnsi="Palatino Linotype" w:cs="Arial"/>
          <w:lang w:val="es-MX" w:eastAsia="en-US"/>
        </w:rPr>
        <w:t xml:space="preserve">, </w:t>
      </w:r>
      <w:r w:rsidRPr="00616723">
        <w:rPr>
          <w:rFonts w:ascii="Palatino Linotype" w:eastAsia="Calibri" w:hAnsi="Palatino Linotype" w:cs="Arial"/>
          <w:lang w:val="es-MX" w:eastAsia="en-US"/>
        </w:rPr>
        <w:t>el plazo para interponer el recurso de rev</w:t>
      </w:r>
      <w:r w:rsidR="00E62DC6" w:rsidRPr="00616723">
        <w:rPr>
          <w:rFonts w:ascii="Palatino Linotype" w:eastAsia="Calibri" w:hAnsi="Palatino Linotype" w:cs="Arial"/>
          <w:lang w:val="es-MX" w:eastAsia="en-US"/>
        </w:rPr>
        <w:t xml:space="preserve">isión </w:t>
      </w:r>
      <w:r w:rsidR="00380587" w:rsidRPr="00616723">
        <w:rPr>
          <w:rFonts w:ascii="Palatino Linotype" w:eastAsia="Calibri" w:hAnsi="Palatino Linotype" w:cs="Arial"/>
          <w:lang w:val="es-MX" w:eastAsia="en-US"/>
        </w:rPr>
        <w:t>trascurrió del</w:t>
      </w:r>
      <w:r w:rsidR="00095947" w:rsidRPr="00616723">
        <w:rPr>
          <w:rFonts w:ascii="Palatino Linotype" w:eastAsia="Calibri" w:hAnsi="Palatino Linotype" w:cs="Arial"/>
          <w:lang w:val="es-MX" w:eastAsia="en-US"/>
        </w:rPr>
        <w:t xml:space="preserve"> dieciséis (16</w:t>
      </w:r>
      <w:r w:rsidRPr="00616723">
        <w:rPr>
          <w:rFonts w:ascii="Palatino Linotype" w:eastAsia="Calibri" w:hAnsi="Palatino Linotype" w:cs="Arial"/>
          <w:lang w:val="es-MX" w:eastAsia="en-US"/>
        </w:rPr>
        <w:t>)</w:t>
      </w:r>
      <w:r w:rsidR="00C928AF" w:rsidRPr="00616723">
        <w:rPr>
          <w:rFonts w:ascii="Palatino Linotype" w:eastAsia="Calibri" w:hAnsi="Palatino Linotype" w:cs="Arial"/>
          <w:lang w:val="es-MX" w:eastAsia="en-US"/>
        </w:rPr>
        <w:t xml:space="preserve"> de</w:t>
      </w:r>
      <w:r w:rsidR="00095947" w:rsidRPr="00616723">
        <w:rPr>
          <w:rFonts w:ascii="Palatino Linotype" w:eastAsia="Calibri" w:hAnsi="Palatino Linotype" w:cs="Arial"/>
          <w:lang w:val="es-MX" w:eastAsia="en-US"/>
        </w:rPr>
        <w:t xml:space="preserve"> junio</w:t>
      </w:r>
      <w:r w:rsidR="00C928AF" w:rsidRPr="00616723">
        <w:rPr>
          <w:rFonts w:ascii="Palatino Linotype" w:eastAsia="Calibri" w:hAnsi="Palatino Linotype" w:cs="Arial"/>
          <w:lang w:val="es-MX" w:eastAsia="en-US"/>
        </w:rPr>
        <w:t xml:space="preserve"> al</w:t>
      </w:r>
      <w:r w:rsidR="00095947" w:rsidRPr="00616723">
        <w:rPr>
          <w:rFonts w:ascii="Palatino Linotype" w:eastAsia="Calibri" w:hAnsi="Palatino Linotype" w:cs="Arial"/>
          <w:lang w:val="es-MX" w:eastAsia="en-US"/>
        </w:rPr>
        <w:t xml:space="preserve"> seis</w:t>
      </w:r>
      <w:r w:rsidR="005E1FAE" w:rsidRPr="00616723">
        <w:rPr>
          <w:rFonts w:ascii="Palatino Linotype" w:eastAsia="Calibri" w:hAnsi="Palatino Linotype" w:cs="Arial"/>
          <w:lang w:val="es-MX" w:eastAsia="en-US"/>
        </w:rPr>
        <w:t xml:space="preserve"> </w:t>
      </w:r>
      <w:r w:rsidR="00095947" w:rsidRPr="00616723">
        <w:rPr>
          <w:rFonts w:ascii="Palatino Linotype" w:eastAsia="Calibri" w:hAnsi="Palatino Linotype" w:cs="Arial"/>
          <w:lang w:val="es-MX" w:eastAsia="en-US"/>
        </w:rPr>
        <w:t>(06</w:t>
      </w:r>
      <w:r w:rsidR="007D3B14" w:rsidRPr="00616723">
        <w:rPr>
          <w:rFonts w:ascii="Palatino Linotype" w:eastAsia="Calibri" w:hAnsi="Palatino Linotype" w:cs="Arial"/>
          <w:lang w:val="es-MX" w:eastAsia="en-US"/>
        </w:rPr>
        <w:t>) de</w:t>
      </w:r>
      <w:r w:rsidR="00095947" w:rsidRPr="00616723">
        <w:rPr>
          <w:rFonts w:ascii="Palatino Linotype" w:eastAsia="Calibri" w:hAnsi="Palatino Linotype" w:cs="Arial"/>
          <w:lang w:val="es-MX" w:eastAsia="en-US"/>
        </w:rPr>
        <w:t xml:space="preserve"> </w:t>
      </w:r>
      <w:r w:rsidR="00095947" w:rsidRPr="00616723">
        <w:rPr>
          <w:rFonts w:ascii="Palatino Linotype" w:eastAsia="Calibri" w:hAnsi="Palatino Linotype" w:cs="Arial"/>
          <w:lang w:val="es-MX" w:eastAsia="en-US"/>
        </w:rPr>
        <w:lastRenderedPageBreak/>
        <w:t>julio</w:t>
      </w:r>
      <w:r w:rsidR="003D6F01" w:rsidRPr="00616723">
        <w:rPr>
          <w:rFonts w:ascii="Palatino Linotype" w:eastAsia="Calibri" w:hAnsi="Palatino Linotype" w:cs="Arial"/>
          <w:lang w:val="es-MX" w:eastAsia="en-US"/>
        </w:rPr>
        <w:t xml:space="preserve"> </w:t>
      </w:r>
      <w:r w:rsidR="00E62DC6" w:rsidRPr="00616723">
        <w:rPr>
          <w:rFonts w:ascii="Palatino Linotype" w:eastAsia="Calibri" w:hAnsi="Palatino Linotype" w:cs="Arial"/>
          <w:lang w:val="es-MX" w:eastAsia="en-US"/>
        </w:rPr>
        <w:t xml:space="preserve">de dos mil </w:t>
      </w:r>
      <w:r w:rsidR="00B82E47" w:rsidRPr="00616723">
        <w:rPr>
          <w:rFonts w:ascii="Palatino Linotype" w:eastAsia="Calibri" w:hAnsi="Palatino Linotype" w:cs="Arial"/>
          <w:lang w:val="es-MX" w:eastAsia="en-US"/>
        </w:rPr>
        <w:t>veintidós,</w:t>
      </w:r>
      <w:r w:rsidR="00E62DC6" w:rsidRPr="00616723">
        <w:rPr>
          <w:rFonts w:ascii="Palatino Linotype" w:eastAsia="Calibri" w:hAnsi="Palatino Linotype" w:cs="Arial"/>
          <w:lang w:val="es-MX" w:eastAsia="en-US"/>
        </w:rPr>
        <w:t xml:space="preserve"> </w:t>
      </w:r>
      <w:r w:rsidRPr="00616723">
        <w:rPr>
          <w:rFonts w:ascii="Palatino Linotype" w:eastAsia="Calibri" w:hAnsi="Palatino Linotype" w:cs="Arial"/>
          <w:lang w:val="es-MX" w:eastAsia="en-US"/>
        </w:rPr>
        <w:t>por lo que si el particular i</w:t>
      </w:r>
      <w:r w:rsidR="00392E2B" w:rsidRPr="00616723">
        <w:rPr>
          <w:rFonts w:ascii="Palatino Linotype" w:eastAsia="Calibri" w:hAnsi="Palatino Linotype" w:cs="Arial"/>
          <w:lang w:val="es-MX" w:eastAsia="en-US"/>
        </w:rPr>
        <w:t>nterpus</w:t>
      </w:r>
      <w:r w:rsidR="00380587" w:rsidRPr="00616723">
        <w:rPr>
          <w:rFonts w:ascii="Palatino Linotype" w:eastAsia="Calibri" w:hAnsi="Palatino Linotype" w:cs="Arial"/>
          <w:lang w:val="es-MX" w:eastAsia="en-US"/>
        </w:rPr>
        <w:t xml:space="preserve">o </w:t>
      </w:r>
      <w:r w:rsidR="00C928AF" w:rsidRPr="00616723">
        <w:rPr>
          <w:rFonts w:ascii="Palatino Linotype" w:eastAsia="Calibri" w:hAnsi="Palatino Linotype" w:cs="Arial"/>
          <w:lang w:val="es-MX" w:eastAsia="en-US"/>
        </w:rPr>
        <w:t>re</w:t>
      </w:r>
      <w:r w:rsidR="003D6F01" w:rsidRPr="00616723">
        <w:rPr>
          <w:rFonts w:ascii="Palatino Linotype" w:eastAsia="Calibri" w:hAnsi="Palatino Linotype" w:cs="Arial"/>
          <w:lang w:val="es-MX" w:eastAsia="en-US"/>
        </w:rPr>
        <w:t xml:space="preserve">curso de </w:t>
      </w:r>
      <w:r w:rsidR="00095947" w:rsidRPr="00616723">
        <w:rPr>
          <w:rFonts w:ascii="Palatino Linotype" w:eastAsia="Calibri" w:hAnsi="Palatino Linotype" w:cs="Arial"/>
          <w:lang w:val="es-MX" w:eastAsia="en-US"/>
        </w:rPr>
        <w:t>revisión el cinco (05</w:t>
      </w:r>
      <w:r w:rsidR="00BD6857" w:rsidRPr="00616723">
        <w:rPr>
          <w:rFonts w:ascii="Palatino Linotype" w:eastAsia="Calibri" w:hAnsi="Palatino Linotype" w:cs="Arial"/>
          <w:lang w:val="es-MX" w:eastAsia="en-US"/>
        </w:rPr>
        <w:t>) de</w:t>
      </w:r>
      <w:r w:rsidR="00095947" w:rsidRPr="00616723">
        <w:rPr>
          <w:rFonts w:ascii="Palatino Linotype" w:eastAsia="Calibri" w:hAnsi="Palatino Linotype" w:cs="Arial"/>
          <w:lang w:val="es-MX" w:eastAsia="en-US"/>
        </w:rPr>
        <w:t xml:space="preserve"> julio</w:t>
      </w:r>
      <w:r w:rsidR="003D6F01" w:rsidRPr="00616723">
        <w:rPr>
          <w:rFonts w:ascii="Palatino Linotype" w:eastAsia="Calibri" w:hAnsi="Palatino Linotype" w:cs="Arial"/>
          <w:lang w:val="es-MX" w:eastAsia="en-US"/>
        </w:rPr>
        <w:t xml:space="preserve"> </w:t>
      </w:r>
      <w:r w:rsidR="007D3B14" w:rsidRPr="00616723">
        <w:rPr>
          <w:rFonts w:ascii="Palatino Linotype" w:eastAsia="Calibri" w:hAnsi="Palatino Linotype" w:cs="Arial"/>
          <w:lang w:val="es-MX" w:eastAsia="en-US"/>
        </w:rPr>
        <w:t>de dos mil veintidós</w:t>
      </w:r>
      <w:r w:rsidR="00B82E47" w:rsidRPr="00616723">
        <w:rPr>
          <w:rFonts w:ascii="Palatino Linotype" w:eastAsia="Calibri" w:hAnsi="Palatino Linotype" w:cs="Arial"/>
          <w:lang w:val="es-MX" w:eastAsia="en-US"/>
        </w:rPr>
        <w:t xml:space="preserve">, </w:t>
      </w:r>
      <w:r w:rsidRPr="00616723">
        <w:rPr>
          <w:rFonts w:ascii="Palatino Linotype" w:hAnsi="Palatino Linotype"/>
          <w:lang w:val="es-ES_tradnl"/>
        </w:rPr>
        <w:t xml:space="preserve">se encuentra dentro del periodo establecido por la Ley. </w:t>
      </w:r>
      <w:bookmarkStart w:id="19" w:name="_Toc67587987"/>
      <w:bookmarkStart w:id="20" w:name="_Toc68804763"/>
      <w:bookmarkStart w:id="21" w:name="_Toc105089663"/>
    </w:p>
    <w:p w14:paraId="3EF64C53" w14:textId="77777777" w:rsidR="00095947" w:rsidRPr="00616723" w:rsidRDefault="00095947" w:rsidP="00454997">
      <w:pPr>
        <w:pStyle w:val="Prrafodelista"/>
        <w:spacing w:after="160" w:line="360" w:lineRule="auto"/>
        <w:ind w:left="0" w:right="49"/>
        <w:contextualSpacing/>
        <w:jc w:val="both"/>
        <w:rPr>
          <w:rFonts w:ascii="Palatino Linotype" w:hAnsi="Palatino Linotype"/>
          <w:b/>
          <w:color w:val="000000" w:themeColor="text1"/>
          <w:lang w:val="es-MX" w:eastAsia="en-US"/>
        </w:rPr>
      </w:pPr>
    </w:p>
    <w:p w14:paraId="1115619A" w14:textId="0E88046C" w:rsidR="00D53E41" w:rsidRPr="00616723" w:rsidRDefault="00EA0165" w:rsidP="00454997">
      <w:pPr>
        <w:pStyle w:val="Prrafodelista"/>
        <w:spacing w:after="160" w:line="360" w:lineRule="auto"/>
        <w:ind w:left="0" w:right="49"/>
        <w:contextualSpacing/>
        <w:jc w:val="both"/>
        <w:rPr>
          <w:rFonts w:ascii="Palatino Linotype" w:hAnsi="Palatino Linotype"/>
          <w:b/>
          <w:color w:val="000000" w:themeColor="text1"/>
          <w:lang w:val="es-MX" w:eastAsia="en-US"/>
        </w:rPr>
      </w:pPr>
      <w:r w:rsidRPr="00616723">
        <w:rPr>
          <w:rFonts w:ascii="Palatino Linotype" w:hAnsi="Palatino Linotype"/>
          <w:b/>
          <w:color w:val="000000" w:themeColor="text1"/>
          <w:lang w:val="es-MX" w:eastAsia="en-US"/>
        </w:rPr>
        <w:t>De la determinación sobre la procedibilidad del recurso.</w:t>
      </w:r>
      <w:bookmarkEnd w:id="19"/>
      <w:bookmarkEnd w:id="20"/>
      <w:bookmarkEnd w:id="21"/>
      <w:r w:rsidRPr="00616723">
        <w:rPr>
          <w:rFonts w:ascii="Palatino Linotype" w:hAnsi="Palatino Linotype"/>
          <w:b/>
          <w:color w:val="000000" w:themeColor="text1"/>
          <w:lang w:val="es-MX" w:eastAsia="en-US"/>
        </w:rPr>
        <w:t xml:space="preserve"> </w:t>
      </w:r>
    </w:p>
    <w:p w14:paraId="131E5B22" w14:textId="77777777" w:rsidR="00095947" w:rsidRPr="00616723" w:rsidRDefault="00095947" w:rsidP="00454997">
      <w:pPr>
        <w:pStyle w:val="Prrafodelista"/>
        <w:spacing w:after="160" w:line="360" w:lineRule="auto"/>
        <w:ind w:left="0" w:right="49"/>
        <w:contextualSpacing/>
        <w:jc w:val="both"/>
        <w:rPr>
          <w:rFonts w:ascii="Palatino Linotype" w:hAnsi="Palatino Linotype"/>
          <w:b/>
          <w:color w:val="000000" w:themeColor="text1"/>
          <w:lang w:val="es-MX" w:eastAsia="en-US"/>
        </w:rPr>
      </w:pPr>
    </w:p>
    <w:p w14:paraId="7DF2873B" w14:textId="0EC6D713" w:rsidR="00EA0165" w:rsidRPr="00616723" w:rsidRDefault="00EA0165" w:rsidP="005512C7">
      <w:pPr>
        <w:pStyle w:val="Prrafodelista"/>
        <w:numPr>
          <w:ilvl w:val="0"/>
          <w:numId w:val="1"/>
        </w:numPr>
        <w:spacing w:after="160" w:line="360" w:lineRule="auto"/>
        <w:ind w:left="0" w:right="49" w:firstLine="0"/>
        <w:contextualSpacing/>
        <w:jc w:val="both"/>
        <w:rPr>
          <w:rFonts w:ascii="Palatino Linotype" w:hAnsi="Palatino Linotype"/>
          <w:lang w:val="es-ES_tradnl"/>
        </w:rPr>
      </w:pPr>
      <w:r w:rsidRPr="00616723">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57C7FA" w14:textId="77777777" w:rsidR="00D92EA1" w:rsidRPr="00616723" w:rsidRDefault="00D92EA1" w:rsidP="00454997">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616723" w:rsidRDefault="00992BC7" w:rsidP="00454997">
      <w:pPr>
        <w:pStyle w:val="Ttulo1"/>
        <w:spacing w:line="360" w:lineRule="auto"/>
        <w:jc w:val="both"/>
        <w:rPr>
          <w:rFonts w:ascii="Palatino Linotype" w:hAnsi="Palatino Linotype"/>
          <w:sz w:val="24"/>
          <w:szCs w:val="24"/>
          <w:lang w:eastAsia="es-ES_tradnl"/>
        </w:rPr>
      </w:pPr>
      <w:bookmarkStart w:id="22" w:name="_Toc105089664"/>
      <w:r w:rsidRPr="00616723">
        <w:rPr>
          <w:rFonts w:ascii="Palatino Linotype" w:eastAsia="MS Mincho" w:hAnsi="Palatino Linotype"/>
          <w:b/>
          <w:color w:val="000000" w:themeColor="text1"/>
          <w:sz w:val="24"/>
          <w:szCs w:val="24"/>
          <w:lang w:val="es-ES_tradnl"/>
        </w:rPr>
        <w:t>TERCERO</w:t>
      </w:r>
      <w:r w:rsidRPr="00616723">
        <w:rPr>
          <w:rFonts w:ascii="Palatino Linotype" w:hAnsi="Palatino Linotype" w:cs="Times New Roman"/>
          <w:b/>
          <w:color w:val="000000" w:themeColor="text1"/>
          <w:sz w:val="24"/>
          <w:szCs w:val="24"/>
        </w:rPr>
        <w:t>.</w:t>
      </w:r>
      <w:bookmarkStart w:id="23" w:name="_Toc67587990"/>
      <w:bookmarkStart w:id="24" w:name="_Toc68804766"/>
      <w:bookmarkStart w:id="25" w:name="_Toc455991148"/>
      <w:bookmarkStart w:id="26" w:name="_Toc450120669"/>
      <w:bookmarkStart w:id="27" w:name="_Toc461555896"/>
      <w:bookmarkStart w:id="28" w:name="_Toc462154385"/>
      <w:bookmarkStart w:id="29" w:name="_Toc462660376"/>
      <w:bookmarkStart w:id="30" w:name="_Toc462660687"/>
      <w:bookmarkStart w:id="31" w:name="_Toc462660766"/>
      <w:bookmarkStart w:id="32" w:name="_Toc465264624"/>
      <w:bookmarkStart w:id="33" w:name="_Toc465264870"/>
      <w:bookmarkStart w:id="34" w:name="_Toc465266520"/>
      <w:bookmarkStart w:id="35" w:name="_Toc466302258"/>
      <w:bookmarkStart w:id="36" w:name="_Toc466371866"/>
      <w:bookmarkStart w:id="37" w:name="_Toc466371925"/>
      <w:bookmarkStart w:id="38" w:name="_Toc466377654"/>
      <w:bookmarkStart w:id="39" w:name="_Toc478549736"/>
      <w:bookmarkStart w:id="40" w:name="_Toc478572850"/>
      <w:bookmarkStart w:id="41" w:name="_Toc479238537"/>
      <w:r w:rsidR="0065578F" w:rsidRPr="00616723">
        <w:rPr>
          <w:rFonts w:ascii="Palatino Linotype" w:hAnsi="Palatino Linotype" w:cs="Times New Roman"/>
          <w:b/>
          <w:color w:val="000000" w:themeColor="text1"/>
          <w:sz w:val="24"/>
          <w:szCs w:val="24"/>
        </w:rPr>
        <w:t xml:space="preserve"> </w:t>
      </w:r>
      <w:r w:rsidR="00EA0165" w:rsidRPr="00616723">
        <w:rPr>
          <w:rFonts w:ascii="Palatino Linotype" w:hAnsi="Palatino Linotype"/>
          <w:b/>
          <w:color w:val="000000" w:themeColor="text1"/>
          <w:sz w:val="24"/>
          <w:szCs w:val="24"/>
          <w:lang w:val="es-MX" w:eastAsia="en-US"/>
        </w:rPr>
        <w:t xml:space="preserve">Del planteamiento de la </w:t>
      </w:r>
      <w:r w:rsidR="00EA0165" w:rsidRPr="00616723">
        <w:rPr>
          <w:rFonts w:ascii="Palatino Linotype" w:hAnsi="Palatino Linotype"/>
          <w:b/>
          <w:i/>
          <w:color w:val="000000" w:themeColor="text1"/>
          <w:sz w:val="24"/>
          <w:szCs w:val="24"/>
          <w:lang w:val="es-MX" w:eastAsia="en-US"/>
        </w:rPr>
        <w:t>Litis.</w:t>
      </w:r>
      <w:bookmarkEnd w:id="22"/>
      <w:bookmarkEnd w:id="23"/>
      <w:bookmarkEnd w:id="24"/>
    </w:p>
    <w:p w14:paraId="6B097BE2" w14:textId="0929F460" w:rsidR="00D217A4" w:rsidRPr="00616723" w:rsidRDefault="00EA0165" w:rsidP="005512C7">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61672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16723">
        <w:rPr>
          <w:rFonts w:ascii="Palatino Linotype" w:eastAsia="Calibri" w:hAnsi="Palatino Linotype" w:cs="Arial"/>
          <w:b/>
        </w:rPr>
        <w:t>Ley de Transparencia y Acceso a la Información Pública del Estado de México y Municipios</w:t>
      </w:r>
      <w:r w:rsidRPr="00616723">
        <w:rPr>
          <w:rFonts w:ascii="Palatino Linotype" w:hAnsi="Palatino Linotype" w:cs="Arial"/>
          <w:lang w:val="es-ES_tradnl"/>
        </w:rPr>
        <w:t xml:space="preserve"> y determinar la confirmación; revocación o modificación; desechamiento o sobreseimiento; y en su </w:t>
      </w:r>
      <w:r w:rsidRPr="00616723">
        <w:rPr>
          <w:rFonts w:ascii="Palatino Linotype" w:hAnsi="Palatino Linotype" w:cs="Arial"/>
          <w:b/>
          <w:lang w:val="es-ES_tradnl"/>
        </w:rPr>
        <w:t>caso ordenar la entrega de la información,</w:t>
      </w:r>
      <w:r w:rsidRPr="00616723">
        <w:rPr>
          <w:rFonts w:ascii="Palatino Linotype" w:hAnsi="Palatino Linotype" w:cs="Arial"/>
          <w:lang w:val="es-ES_tradnl"/>
        </w:rPr>
        <w:t xml:space="preserve"> respecto a las respuestas o falta de ellas de los Sujetos Obligados.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E5F6627" w14:textId="77777777" w:rsidR="00D217A4" w:rsidRPr="00616723" w:rsidRDefault="00D217A4" w:rsidP="00454997">
      <w:pPr>
        <w:pStyle w:val="Prrafodelista"/>
        <w:spacing w:before="240" w:after="240" w:line="360" w:lineRule="auto"/>
        <w:ind w:left="0"/>
        <w:contextualSpacing/>
        <w:jc w:val="both"/>
        <w:rPr>
          <w:rFonts w:ascii="Palatino Linotype" w:hAnsi="Palatino Linotype"/>
          <w:i/>
          <w:lang w:val="es-ES_tradnl"/>
        </w:rPr>
      </w:pPr>
    </w:p>
    <w:p w14:paraId="7581D4C9" w14:textId="32D6D134" w:rsidR="003029CB" w:rsidRPr="00616723" w:rsidRDefault="00EA0165" w:rsidP="005512C7">
      <w:pPr>
        <w:pStyle w:val="Prrafodelista"/>
        <w:numPr>
          <w:ilvl w:val="0"/>
          <w:numId w:val="1"/>
        </w:numPr>
        <w:spacing w:before="240" w:after="240" w:line="360" w:lineRule="auto"/>
        <w:ind w:left="0" w:firstLine="0"/>
        <w:contextualSpacing/>
        <w:jc w:val="both"/>
        <w:rPr>
          <w:rFonts w:ascii="Palatino Linotype" w:eastAsia="MS Mincho" w:hAnsi="Palatino Linotype"/>
          <w:lang w:val="es-ES_tradnl"/>
        </w:rPr>
      </w:pPr>
      <w:r w:rsidRPr="00616723">
        <w:rPr>
          <w:rFonts w:ascii="Palatino Linotype" w:eastAsia="MS Mincho" w:hAnsi="Palatino Linotype"/>
          <w:lang w:val="es-ES_tradnl"/>
        </w:rPr>
        <w:t>De las constancias en el expediente al rubro indicado, se desprende que el particular solicitó</w:t>
      </w:r>
      <w:r w:rsidR="003029CB" w:rsidRPr="00616723">
        <w:rPr>
          <w:rFonts w:ascii="Palatino Linotype" w:eastAsia="MS Mincho" w:hAnsi="Palatino Linotype"/>
          <w:lang w:val="es-ES_tradnl"/>
        </w:rPr>
        <w:t xml:space="preserve"> la información referente al</w:t>
      </w:r>
      <w:r w:rsidR="00FA5E3F" w:rsidRPr="00616723">
        <w:rPr>
          <w:rFonts w:ascii="Palatino Linotype" w:eastAsia="MS Mincho" w:hAnsi="Palatino Linotype"/>
          <w:lang w:val="es-ES_tradnl"/>
        </w:rPr>
        <w:t>:</w:t>
      </w:r>
    </w:p>
    <w:p w14:paraId="60332E10" w14:textId="77777777" w:rsidR="00FA5E3F" w:rsidRPr="00616723" w:rsidRDefault="00FA5E3F" w:rsidP="00454997">
      <w:pPr>
        <w:pStyle w:val="Prrafodelista"/>
        <w:spacing w:line="360" w:lineRule="auto"/>
        <w:rPr>
          <w:rFonts w:ascii="Palatino Linotype" w:eastAsia="MS Mincho" w:hAnsi="Palatino Linotype"/>
          <w:lang w:val="es-ES_tradnl"/>
        </w:rPr>
      </w:pPr>
    </w:p>
    <w:p w14:paraId="7976DE18" w14:textId="4457BAD2" w:rsidR="00FA5E3F" w:rsidRPr="00616723" w:rsidRDefault="00FA5E3F" w:rsidP="005512C7">
      <w:pPr>
        <w:pStyle w:val="Prrafodelista"/>
        <w:numPr>
          <w:ilvl w:val="0"/>
          <w:numId w:val="6"/>
        </w:numPr>
        <w:spacing w:before="240" w:after="240" w:line="360" w:lineRule="auto"/>
        <w:ind w:left="567" w:firstLine="0"/>
        <w:contextualSpacing/>
        <w:jc w:val="both"/>
        <w:rPr>
          <w:rFonts w:ascii="Palatino Linotype" w:eastAsia="MS Mincho" w:hAnsi="Palatino Linotype"/>
          <w:lang w:val="es-ES_tradnl"/>
        </w:rPr>
      </w:pPr>
      <w:r w:rsidRPr="00616723">
        <w:rPr>
          <w:rFonts w:ascii="Palatino Linotype" w:eastAsia="MS Mincho" w:hAnsi="Palatino Linotype"/>
          <w:lang w:val="es-ES_tradnl"/>
        </w:rPr>
        <w:lastRenderedPageBreak/>
        <w:t>Soporté documental de alguna servidora con el nombre de Maria Cristina Santiago Mejia:</w:t>
      </w:r>
    </w:p>
    <w:p w14:paraId="287F76DF" w14:textId="77777777" w:rsidR="003029CB" w:rsidRPr="00616723" w:rsidRDefault="003029CB" w:rsidP="00454997">
      <w:pPr>
        <w:pStyle w:val="Prrafodelista"/>
        <w:spacing w:line="360" w:lineRule="auto"/>
        <w:ind w:left="1134"/>
        <w:jc w:val="center"/>
        <w:rPr>
          <w:rFonts w:ascii="Palatino Linotype" w:hAnsi="Palatino Linotype"/>
          <w:i/>
          <w:color w:val="000000"/>
        </w:rPr>
      </w:pPr>
    </w:p>
    <w:p w14:paraId="17F4E2A8" w14:textId="462261C3" w:rsidR="003029CB" w:rsidRPr="00616723" w:rsidRDefault="00095947" w:rsidP="005512C7">
      <w:pPr>
        <w:pStyle w:val="Prrafodelista"/>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 xml:space="preserve">Formato único de </w:t>
      </w:r>
      <w:r w:rsidR="00973341" w:rsidRPr="00616723">
        <w:rPr>
          <w:rFonts w:ascii="Palatino Linotype" w:hAnsi="Palatino Linotype"/>
          <w:color w:val="000000"/>
        </w:rPr>
        <w:t>movimientos de personal</w:t>
      </w:r>
    </w:p>
    <w:p w14:paraId="51C3220F" w14:textId="77777777" w:rsidR="003029CB" w:rsidRPr="00616723" w:rsidRDefault="00095947" w:rsidP="005512C7">
      <w:pPr>
        <w:pStyle w:val="Prrafodelista"/>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 xml:space="preserve">Versión pública del expediente de personal </w:t>
      </w:r>
    </w:p>
    <w:p w14:paraId="4DCA8D5B" w14:textId="77777777" w:rsidR="003029CB" w:rsidRPr="00616723" w:rsidRDefault="00095947" w:rsidP="005512C7">
      <w:pPr>
        <w:pStyle w:val="Prrafodelista"/>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 xml:space="preserve">Oficio de funciones asignadas </w:t>
      </w:r>
    </w:p>
    <w:p w14:paraId="34469F7E" w14:textId="300D5A78" w:rsidR="003029CB" w:rsidRPr="00616723" w:rsidRDefault="003029CB" w:rsidP="005512C7">
      <w:pPr>
        <w:pStyle w:val="Prrafodelista"/>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 xml:space="preserve">Actividades </w:t>
      </w:r>
      <w:r w:rsidR="00973341" w:rsidRPr="00616723">
        <w:rPr>
          <w:rFonts w:ascii="Palatino Linotype" w:hAnsi="Palatino Linotype"/>
          <w:color w:val="000000"/>
        </w:rPr>
        <w:t xml:space="preserve">que </w:t>
      </w:r>
      <w:r w:rsidRPr="00616723">
        <w:rPr>
          <w:rFonts w:ascii="Palatino Linotype" w:hAnsi="Palatino Linotype"/>
          <w:color w:val="000000"/>
        </w:rPr>
        <w:t xml:space="preserve">realiza </w:t>
      </w:r>
    </w:p>
    <w:p w14:paraId="6DC3D0AF" w14:textId="77777777" w:rsidR="003029CB" w:rsidRPr="00616723" w:rsidRDefault="003029CB" w:rsidP="005512C7">
      <w:pPr>
        <w:pStyle w:val="Prrafodelista"/>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L</w:t>
      </w:r>
      <w:r w:rsidR="00095947" w:rsidRPr="00616723">
        <w:rPr>
          <w:rFonts w:ascii="Palatino Linotype" w:hAnsi="Palatino Linotype"/>
          <w:color w:val="000000"/>
        </w:rPr>
        <w:t>ugar de adscripción, puesto nominal y funcional</w:t>
      </w:r>
      <w:r w:rsidRPr="00616723">
        <w:rPr>
          <w:rFonts w:ascii="Palatino Linotype" w:hAnsi="Palatino Linotype"/>
          <w:color w:val="000000"/>
        </w:rPr>
        <w:t>.</w:t>
      </w:r>
    </w:p>
    <w:p w14:paraId="2E1A798F" w14:textId="0B548543" w:rsidR="003029CB" w:rsidRPr="00616723" w:rsidRDefault="003029CB" w:rsidP="005512C7">
      <w:pPr>
        <w:pStyle w:val="Prrafodelista"/>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O</w:t>
      </w:r>
      <w:r w:rsidR="00095947" w:rsidRPr="00616723">
        <w:rPr>
          <w:rFonts w:ascii="Palatino Linotype" w:hAnsi="Palatino Linotype"/>
          <w:color w:val="000000"/>
        </w:rPr>
        <w:t xml:space="preserve">ficio de autorización de horario </w:t>
      </w:r>
      <w:r w:rsidR="00973341" w:rsidRPr="00616723">
        <w:rPr>
          <w:rFonts w:ascii="Palatino Linotype" w:hAnsi="Palatino Linotype"/>
          <w:color w:val="000000"/>
        </w:rPr>
        <w:t>especial</w:t>
      </w:r>
    </w:p>
    <w:p w14:paraId="6D54EFF5" w14:textId="77777777" w:rsidR="00FA5E3F" w:rsidRPr="00616723" w:rsidRDefault="00FA5E3F" w:rsidP="00454997">
      <w:pPr>
        <w:pStyle w:val="Prrafodelista"/>
        <w:spacing w:before="240" w:after="240" w:line="360" w:lineRule="auto"/>
        <w:ind w:left="1134"/>
        <w:contextualSpacing/>
        <w:jc w:val="both"/>
        <w:rPr>
          <w:rFonts w:ascii="Palatino Linotype" w:eastAsia="MS Mincho" w:hAnsi="Palatino Linotype"/>
          <w:lang w:val="es-ES_tradnl"/>
        </w:rPr>
      </w:pPr>
    </w:p>
    <w:p w14:paraId="1113CD34" w14:textId="59FDB960" w:rsidR="00D92EA1" w:rsidRPr="00616723" w:rsidRDefault="00FA5E3F" w:rsidP="005512C7">
      <w:pPr>
        <w:pStyle w:val="Prrafodelista"/>
        <w:numPr>
          <w:ilvl w:val="0"/>
          <w:numId w:val="6"/>
        </w:numPr>
        <w:spacing w:before="240" w:after="240" w:line="360" w:lineRule="auto"/>
        <w:contextualSpacing/>
        <w:jc w:val="both"/>
        <w:rPr>
          <w:rFonts w:ascii="Palatino Linotype" w:eastAsia="MS Mincho" w:hAnsi="Palatino Linotype"/>
          <w:lang w:val="es-ES_tradnl"/>
        </w:rPr>
      </w:pPr>
      <w:r w:rsidRPr="00616723">
        <w:rPr>
          <w:rFonts w:ascii="Palatino Linotype" w:hAnsi="Palatino Linotype"/>
          <w:color w:val="000000"/>
        </w:rPr>
        <w:t>Fundamento</w:t>
      </w:r>
      <w:r w:rsidR="00095947" w:rsidRPr="00616723">
        <w:rPr>
          <w:rFonts w:ascii="Palatino Linotype" w:hAnsi="Palatino Linotype"/>
          <w:color w:val="000000"/>
        </w:rPr>
        <w:t xml:space="preserve"> legal con el cual se autoriza a servidores públicos desempeñar 2 o más traba</w:t>
      </w:r>
      <w:r w:rsidRPr="00616723">
        <w:rPr>
          <w:rFonts w:ascii="Palatino Linotype" w:hAnsi="Palatino Linotype"/>
          <w:color w:val="000000"/>
        </w:rPr>
        <w:t>jos dentro del servicio público.</w:t>
      </w:r>
    </w:p>
    <w:p w14:paraId="1C6C331F" w14:textId="77777777" w:rsidR="004647D6" w:rsidRPr="00616723" w:rsidRDefault="004647D6" w:rsidP="00454997">
      <w:pPr>
        <w:pStyle w:val="Prrafodelista"/>
        <w:spacing w:line="360" w:lineRule="auto"/>
        <w:rPr>
          <w:rFonts w:ascii="Palatino Linotype" w:eastAsia="MS Mincho" w:hAnsi="Palatino Linotype"/>
          <w:lang w:val="es-ES_tradnl"/>
        </w:rPr>
      </w:pPr>
    </w:p>
    <w:p w14:paraId="22E5B958" w14:textId="46E8D0BF" w:rsidR="00D217A4" w:rsidRPr="00616723" w:rsidRDefault="00D92EA1" w:rsidP="005512C7">
      <w:pPr>
        <w:pStyle w:val="Prrafodelista"/>
        <w:numPr>
          <w:ilvl w:val="0"/>
          <w:numId w:val="1"/>
        </w:numPr>
        <w:spacing w:before="240" w:after="240" w:line="360" w:lineRule="auto"/>
        <w:ind w:left="0" w:firstLine="0"/>
        <w:contextualSpacing/>
        <w:jc w:val="both"/>
        <w:rPr>
          <w:rFonts w:ascii="Palatino Linotype" w:eastAsia="MS Mincho" w:hAnsi="Palatino Linotype"/>
          <w:lang w:val="es-ES_tradnl"/>
        </w:rPr>
      </w:pPr>
      <w:r w:rsidRPr="00616723">
        <w:rPr>
          <w:rFonts w:ascii="Palatino Linotype" w:eastAsia="MS Mincho" w:hAnsi="Palatino Linotype"/>
          <w:lang w:val="es-ES_tradnl"/>
        </w:rPr>
        <w:t>R</w:t>
      </w:r>
      <w:r w:rsidR="00B90D16" w:rsidRPr="00616723">
        <w:rPr>
          <w:rFonts w:ascii="Palatino Linotype" w:eastAsia="MS Mincho" w:hAnsi="Palatino Linotype"/>
          <w:lang w:val="es-ES_tradnl"/>
        </w:rPr>
        <w:t xml:space="preserve">equerimiento al que se respondió realizando entrega de un acta del comité de transparencia por medio de la cual se aprueba el cambio de modalidad para la entrega de la información </w:t>
      </w:r>
      <w:r w:rsidR="00B90D16" w:rsidRPr="00616723">
        <w:rPr>
          <w:rFonts w:ascii="Palatino Linotype" w:eastAsia="MS Mincho" w:hAnsi="Palatino Linotype"/>
          <w:i/>
          <w:lang w:val="es-ES_tradnl"/>
        </w:rPr>
        <w:t>In Situ</w:t>
      </w:r>
      <w:r w:rsidR="00B90D16" w:rsidRPr="00616723">
        <w:rPr>
          <w:rFonts w:ascii="Palatino Linotype" w:eastAsia="MS Mincho" w:hAnsi="Palatino Linotype"/>
          <w:lang w:val="es-ES_tradnl"/>
        </w:rPr>
        <w:t xml:space="preserve">, </w:t>
      </w:r>
      <w:r w:rsidR="00F65A46" w:rsidRPr="00616723">
        <w:rPr>
          <w:rFonts w:ascii="Palatino Linotype" w:eastAsia="MS Mincho" w:hAnsi="Palatino Linotype"/>
          <w:lang w:val="es-ES_tradnl"/>
        </w:rPr>
        <w:t>no obstante lo anterior</w:t>
      </w:r>
      <w:r w:rsidR="00C928AF" w:rsidRPr="00616723">
        <w:rPr>
          <w:rFonts w:ascii="Palatino Linotype" w:eastAsia="MS Mincho" w:hAnsi="Palatino Linotype"/>
          <w:lang w:val="es-ES_tradnl"/>
        </w:rPr>
        <w:t>,</w:t>
      </w:r>
      <w:r w:rsidR="00050323" w:rsidRPr="00616723">
        <w:rPr>
          <w:rFonts w:ascii="Palatino Linotype" w:eastAsia="MS Mincho" w:hAnsi="Palatino Linotype"/>
          <w:lang w:val="es-ES_tradnl"/>
        </w:rPr>
        <w:t xml:space="preserve"> </w:t>
      </w:r>
      <w:r w:rsidR="00B0049C" w:rsidRPr="00616723">
        <w:rPr>
          <w:rFonts w:ascii="Palatino Linotype" w:eastAsia="MS Mincho" w:hAnsi="Palatino Linotype"/>
          <w:lang w:val="es-ES_tradnl"/>
        </w:rPr>
        <w:t xml:space="preserve">la parte recurrente </w:t>
      </w:r>
      <w:r w:rsidR="00EA0165" w:rsidRPr="00616723">
        <w:rPr>
          <w:rFonts w:ascii="Palatino Linotype" w:eastAsia="MS Mincho" w:hAnsi="Palatino Linotype"/>
          <w:lang w:val="es-ES_tradnl"/>
        </w:rPr>
        <w:t>se inconforma e interpone el presente recurso de revisión, argumentado como raz</w:t>
      </w:r>
      <w:r w:rsidR="00B153AD" w:rsidRPr="00616723">
        <w:rPr>
          <w:rFonts w:ascii="Palatino Linotype" w:eastAsia="MS Mincho" w:hAnsi="Palatino Linotype"/>
          <w:lang w:val="es-ES_tradnl"/>
        </w:rPr>
        <w:t xml:space="preserve">ones o motivos de inconformidad la </w:t>
      </w:r>
      <w:r w:rsidR="00B90D16" w:rsidRPr="00616723">
        <w:rPr>
          <w:rFonts w:ascii="Palatino Linotype" w:eastAsia="MS Mincho" w:hAnsi="Palatino Linotype"/>
          <w:lang w:val="es-ES_tradnl"/>
        </w:rPr>
        <w:t xml:space="preserve">entrega de información en una modalidad diversa a la solicitada.  </w:t>
      </w:r>
    </w:p>
    <w:p w14:paraId="44EC49A6" w14:textId="77777777" w:rsidR="00B153AD" w:rsidRPr="00616723" w:rsidRDefault="00B153AD" w:rsidP="00454997">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616723" w:rsidRDefault="00EA0165" w:rsidP="005512C7">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616723">
        <w:rPr>
          <w:rFonts w:ascii="Palatino Linotype" w:eastAsia="MS Mincho" w:hAnsi="Palatino Linotype"/>
          <w:lang w:val="es-ES_tradnl"/>
        </w:rPr>
        <w:t xml:space="preserve">En ese sentido, el agravio del recurrente consiste en que la respuesta proporcionada por el </w:t>
      </w:r>
      <w:r w:rsidRPr="00616723">
        <w:rPr>
          <w:rFonts w:ascii="Palatino Linotype" w:eastAsia="MS Mincho" w:hAnsi="Palatino Linotype"/>
          <w:b/>
          <w:lang w:val="es-ES_tradnl"/>
        </w:rPr>
        <w:t>SUJETO OBLIGADO</w:t>
      </w:r>
      <w:r w:rsidRPr="00616723">
        <w:rPr>
          <w:rFonts w:ascii="Palatino Linotype" w:eastAsia="MS Mincho" w:hAnsi="Palatino Linotype"/>
          <w:lang w:val="es-ES_tradnl"/>
        </w:rPr>
        <w:t xml:space="preserve"> no garantizo el principio contenido en el artículo 11 de la Ley de Transparencia y Acceso a la Información Pública del </w:t>
      </w:r>
      <w:r w:rsidRPr="00616723">
        <w:rPr>
          <w:rFonts w:ascii="Palatino Linotype" w:eastAsia="MS Mincho" w:hAnsi="Palatino Linotype"/>
          <w:lang w:val="es-ES_tradnl"/>
        </w:rPr>
        <w:lastRenderedPageBreak/>
        <w:t>Estado de México y Municipios, el cual señala que en la generación, publicación y entrega de información</w:t>
      </w:r>
      <w:r w:rsidR="00562ACE" w:rsidRPr="00616723">
        <w:rPr>
          <w:rFonts w:ascii="Palatino Linotype" w:eastAsia="MS Mincho" w:hAnsi="Palatino Linotype"/>
          <w:lang w:val="es-ES_tradnl"/>
        </w:rPr>
        <w:t xml:space="preserve"> se deberá garantiza</w:t>
      </w:r>
      <w:r w:rsidR="00543427" w:rsidRPr="00616723">
        <w:rPr>
          <w:rFonts w:ascii="Palatino Linotype" w:eastAsia="MS Mincho" w:hAnsi="Palatino Linotype"/>
          <w:lang w:val="es-ES_tradnl"/>
        </w:rPr>
        <w:t>r que sea</w:t>
      </w:r>
      <w:r w:rsidR="00F65A46" w:rsidRPr="00616723">
        <w:rPr>
          <w:rFonts w:ascii="Palatino Linotype" w:eastAsia="MS Mincho" w:hAnsi="Palatino Linotype"/>
          <w:lang w:val="es-ES_tradnl"/>
        </w:rPr>
        <w:t xml:space="preserve"> </w:t>
      </w:r>
      <w:r w:rsidR="00B90D16" w:rsidRPr="00616723">
        <w:rPr>
          <w:rFonts w:ascii="Palatino Linotype" w:eastAsia="MS Mincho" w:hAnsi="Palatino Linotype"/>
          <w:lang w:val="es-ES_tradnl"/>
        </w:rPr>
        <w:t xml:space="preserve">oportuna. </w:t>
      </w:r>
    </w:p>
    <w:p w14:paraId="35853B1F" w14:textId="77777777" w:rsidR="00D217A4" w:rsidRPr="00616723" w:rsidRDefault="00D217A4" w:rsidP="00454997">
      <w:pPr>
        <w:pStyle w:val="Prrafodelista"/>
        <w:spacing w:line="360" w:lineRule="auto"/>
        <w:jc w:val="both"/>
        <w:rPr>
          <w:rFonts w:ascii="Palatino Linotype" w:eastAsia="MS Mincho" w:hAnsi="Palatino Linotype"/>
          <w:lang w:val="es-ES_tradnl"/>
        </w:rPr>
      </w:pPr>
    </w:p>
    <w:p w14:paraId="4422EFA4" w14:textId="76E4152E" w:rsidR="00805FB1" w:rsidRPr="00616723" w:rsidRDefault="00EA0165" w:rsidP="005512C7">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616723">
        <w:rPr>
          <w:rFonts w:ascii="Palatino Linotype" w:eastAsia="MS Mincho" w:hAnsi="Palatino Linotype"/>
          <w:lang w:val="es-ES_tradnl"/>
        </w:rPr>
        <w:t xml:space="preserve">Por lo que de este modo, el presente recurso de revisión se circunscribe a determinar si el </w:t>
      </w:r>
      <w:r w:rsidRPr="00616723">
        <w:rPr>
          <w:rFonts w:ascii="Palatino Linotype" w:eastAsia="MS Mincho" w:hAnsi="Palatino Linotype"/>
          <w:b/>
          <w:lang w:val="es-ES_tradnl"/>
        </w:rPr>
        <w:t>SUJETO OBLIGADO</w:t>
      </w:r>
      <w:r w:rsidR="009C4F62" w:rsidRPr="00616723">
        <w:rPr>
          <w:rFonts w:ascii="Palatino Linotype" w:eastAsia="MS Mincho" w:hAnsi="Palatino Linotype"/>
          <w:lang w:val="es-ES_tradnl"/>
        </w:rPr>
        <w:t xml:space="preserve"> con la respuesta otorgada</w:t>
      </w:r>
      <w:r w:rsidR="00562ACE" w:rsidRPr="00616723">
        <w:rPr>
          <w:rFonts w:ascii="Palatino Linotype" w:eastAsia="MS Mincho" w:hAnsi="Palatino Linotype"/>
          <w:lang w:val="es-ES_tradnl"/>
        </w:rPr>
        <w:t xml:space="preserve">, </w:t>
      </w:r>
      <w:r w:rsidRPr="00616723">
        <w:rPr>
          <w:rFonts w:ascii="Palatino Linotype" w:eastAsia="MS Mincho" w:hAnsi="Palatino Linotype"/>
          <w:lang w:val="es-ES_tradnl"/>
        </w:rPr>
        <w:t>vulnera el derecho de acceso a la información accionado por el particular a</w:t>
      </w:r>
      <w:r w:rsidR="005F7AD4" w:rsidRPr="00616723">
        <w:rPr>
          <w:rFonts w:ascii="Palatino Linotype" w:eastAsia="MS Mincho" w:hAnsi="Palatino Linotype"/>
          <w:lang w:val="es-ES_tradnl"/>
        </w:rPr>
        <w:t>ctualizando la causal</w:t>
      </w:r>
      <w:r w:rsidRPr="00616723">
        <w:rPr>
          <w:rFonts w:ascii="Palatino Linotype" w:eastAsia="MS Mincho" w:hAnsi="Palatino Linotype"/>
          <w:lang w:val="es-ES_tradnl"/>
        </w:rPr>
        <w:t xml:space="preserve"> de procedencia prevista</w:t>
      </w:r>
      <w:r w:rsidR="00650D78" w:rsidRPr="00616723">
        <w:rPr>
          <w:rFonts w:ascii="Palatino Linotype" w:eastAsia="MS Mincho" w:hAnsi="Palatino Linotype"/>
          <w:lang w:val="es-ES_tradnl"/>
        </w:rPr>
        <w:t xml:space="preserve"> en el artículo 179 fracciones </w:t>
      </w:r>
      <w:r w:rsidR="00050323" w:rsidRPr="00616723">
        <w:rPr>
          <w:rFonts w:ascii="Palatino Linotype" w:eastAsia="MS Mincho" w:hAnsi="Palatino Linotype"/>
          <w:lang w:val="es-ES_tradnl"/>
        </w:rPr>
        <w:t>V</w:t>
      </w:r>
      <w:r w:rsidR="00F65A46" w:rsidRPr="00616723">
        <w:rPr>
          <w:rFonts w:ascii="Palatino Linotype" w:eastAsia="MS Mincho" w:hAnsi="Palatino Linotype"/>
          <w:lang w:val="es-ES_tradnl"/>
        </w:rPr>
        <w:t>I</w:t>
      </w:r>
      <w:r w:rsidR="00B90D16" w:rsidRPr="00616723">
        <w:rPr>
          <w:rFonts w:ascii="Palatino Linotype" w:eastAsia="MS Mincho" w:hAnsi="Palatino Linotype"/>
          <w:lang w:val="es-ES_tradnl"/>
        </w:rPr>
        <w:t>II</w:t>
      </w:r>
      <w:r w:rsidR="009C4F62" w:rsidRPr="00616723">
        <w:rPr>
          <w:rStyle w:val="Refdenotaalpie"/>
          <w:rFonts w:ascii="Palatino Linotype" w:eastAsia="MS Mincho" w:hAnsi="Palatino Linotype"/>
          <w:lang w:val="es-ES_tradnl"/>
        </w:rPr>
        <w:footnoteReference w:id="1"/>
      </w:r>
      <w:r w:rsidR="00562ACE" w:rsidRPr="00616723">
        <w:rPr>
          <w:rFonts w:ascii="Palatino Linotype" w:eastAsia="MS Mincho" w:hAnsi="Palatino Linotype"/>
          <w:lang w:val="es-ES_tradnl"/>
        </w:rPr>
        <w:t xml:space="preserve"> </w:t>
      </w:r>
      <w:r w:rsidRPr="00616723">
        <w:rPr>
          <w:rFonts w:ascii="Palatino Linotype" w:eastAsia="MS Mincho" w:hAnsi="Palatino Linotype"/>
          <w:lang w:val="es-ES_tradnl"/>
        </w:rPr>
        <w:t>de la Ley de Transparencia y Acceso a la Información del Estado de México y Municipios.</w:t>
      </w:r>
    </w:p>
    <w:p w14:paraId="5162A17C" w14:textId="71549F44" w:rsidR="00286C23" w:rsidRPr="00616723" w:rsidRDefault="009A1E3F" w:rsidP="00454997">
      <w:pPr>
        <w:pStyle w:val="Ttulo1"/>
        <w:spacing w:line="360" w:lineRule="auto"/>
        <w:jc w:val="both"/>
        <w:rPr>
          <w:rFonts w:ascii="Palatino Linotype" w:hAnsi="Palatino Linotype"/>
          <w:b/>
          <w:color w:val="000000" w:themeColor="text1"/>
          <w:sz w:val="24"/>
          <w:szCs w:val="24"/>
          <w:lang w:val="es-MX" w:eastAsia="en-US"/>
        </w:rPr>
      </w:pPr>
      <w:bookmarkStart w:id="42" w:name="_Toc68804767"/>
      <w:bookmarkStart w:id="43" w:name="_Toc105089665"/>
      <w:bookmarkStart w:id="44" w:name="_Toc459174366"/>
      <w:bookmarkStart w:id="45" w:name="_Toc459659884"/>
      <w:bookmarkStart w:id="46" w:name="_Toc461687280"/>
      <w:bookmarkStart w:id="47" w:name="_Toc462771051"/>
      <w:bookmarkStart w:id="48" w:name="_Toc464139201"/>
      <w:r w:rsidRPr="00616723">
        <w:rPr>
          <w:rFonts w:ascii="Palatino Linotype" w:hAnsi="Palatino Linotype"/>
          <w:b/>
          <w:color w:val="000000" w:themeColor="text1"/>
          <w:sz w:val="24"/>
          <w:szCs w:val="24"/>
          <w:lang w:val="es-MX" w:eastAsia="en-US"/>
        </w:rPr>
        <w:t>CUARTO</w:t>
      </w:r>
      <w:r w:rsidR="00F041CF" w:rsidRPr="00616723">
        <w:rPr>
          <w:rFonts w:ascii="Palatino Linotype" w:hAnsi="Palatino Linotype"/>
          <w:b/>
          <w:color w:val="000000" w:themeColor="text1"/>
          <w:sz w:val="24"/>
          <w:szCs w:val="24"/>
          <w:lang w:val="es-MX" w:eastAsia="en-US"/>
        </w:rPr>
        <w:t>. Estudio y r</w:t>
      </w:r>
      <w:r w:rsidR="00EA0165" w:rsidRPr="00616723">
        <w:rPr>
          <w:rFonts w:ascii="Palatino Linotype" w:hAnsi="Palatino Linotype"/>
          <w:b/>
          <w:color w:val="000000" w:themeColor="text1"/>
          <w:sz w:val="24"/>
          <w:szCs w:val="24"/>
          <w:lang w:val="es-MX" w:eastAsia="en-US"/>
        </w:rPr>
        <w:t>esolución del asunto.</w:t>
      </w:r>
      <w:bookmarkEnd w:id="42"/>
      <w:bookmarkEnd w:id="43"/>
    </w:p>
    <w:p w14:paraId="0CC5B73C" w14:textId="77777777" w:rsidR="009A7523" w:rsidRPr="00616723" w:rsidRDefault="009A7523" w:rsidP="005512C7">
      <w:pPr>
        <w:numPr>
          <w:ilvl w:val="0"/>
          <w:numId w:val="2"/>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9" w:name="_Toc110433658"/>
      <w:r w:rsidRPr="00616723">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9"/>
    </w:p>
    <w:p w14:paraId="18133950" w14:textId="77777777" w:rsidR="009A7523" w:rsidRPr="00616723" w:rsidRDefault="009A7523" w:rsidP="00454997">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p>
    <w:p w14:paraId="348A749A" w14:textId="77777777" w:rsidR="009A7523" w:rsidRPr="00616723" w:rsidRDefault="009A7523" w:rsidP="005512C7">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6723">
        <w:rPr>
          <w:rFonts w:ascii="Palatino Linotype" w:eastAsiaTheme="minorEastAsia" w:hAnsi="Palatino Linotype" w:cstheme="minorBidi"/>
          <w:color w:val="000000" w:themeColor="text1"/>
          <w:lang w:val="es-MX"/>
        </w:rPr>
        <w:t>Es menester precisar</w:t>
      </w:r>
      <w:r w:rsidRPr="00616723">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16723">
        <w:rPr>
          <w:rFonts w:ascii="Palatino Linotype" w:eastAsiaTheme="minorEastAsia" w:hAnsi="Palatino Linotype" w:cstheme="minorBidi"/>
          <w:b/>
          <w:bCs/>
          <w:color w:val="000000" w:themeColor="text1"/>
          <w:lang w:val="es-MX"/>
        </w:rPr>
        <w:t>SUJETO OBLIGADO</w:t>
      </w:r>
      <w:r w:rsidRPr="00616723">
        <w:rPr>
          <w:rFonts w:ascii="Palatino Linotype" w:eastAsiaTheme="minorEastAsia" w:hAnsi="Palatino Linotype" w:cstheme="minorBidi"/>
          <w:bCs/>
          <w:color w:val="000000" w:themeColor="text1"/>
          <w:lang w:val="es-MX"/>
        </w:rPr>
        <w:t xml:space="preserve"> debe ser cuidadoso del debido cumplimiento de las obligaciones constitucionales que se le </w:t>
      </w:r>
      <w:r w:rsidRPr="00616723">
        <w:rPr>
          <w:rFonts w:ascii="Palatino Linotype" w:eastAsiaTheme="minorEastAsia" w:hAnsi="Palatino Linotype" w:cstheme="minorBidi"/>
          <w:bCs/>
          <w:color w:val="000000" w:themeColor="text1"/>
          <w:lang w:val="es-MX"/>
        </w:rPr>
        <w:lastRenderedPageBreak/>
        <w:t xml:space="preserve">imponen; en consecuencia, a todas las autoridades, en el ámbito de su competencia, según lo dispone el tercer párrafo del artículo primero de la </w:t>
      </w:r>
      <w:r w:rsidRPr="00616723">
        <w:rPr>
          <w:rFonts w:ascii="Palatino Linotype" w:eastAsiaTheme="minorEastAsia" w:hAnsi="Palatino Linotype" w:cstheme="minorBidi"/>
          <w:b/>
          <w:bCs/>
          <w:color w:val="000000" w:themeColor="text1"/>
          <w:lang w:val="es-MX"/>
        </w:rPr>
        <w:t>Constitución Política de los Estados Unidos Mexicanos</w:t>
      </w:r>
      <w:r w:rsidRPr="00616723">
        <w:rPr>
          <w:rFonts w:ascii="Palatino Linotype" w:eastAsiaTheme="minorEastAsia" w:hAnsi="Palatino Linotype" w:cstheme="minorBidi"/>
          <w:bCs/>
          <w:color w:val="000000" w:themeColor="text1"/>
          <w:lang w:val="es-MX"/>
        </w:rPr>
        <w:t>, tienen</w:t>
      </w:r>
      <w:r w:rsidRPr="00616723">
        <w:rPr>
          <w:rFonts w:ascii="Palatino Linotype" w:eastAsiaTheme="minorEastAsia" w:hAnsi="Palatino Linotype" w:cstheme="minorBidi"/>
          <w:b/>
          <w:bCs/>
          <w:color w:val="000000" w:themeColor="text1"/>
          <w:lang w:val="es-MX"/>
        </w:rPr>
        <w:t xml:space="preserve"> </w:t>
      </w:r>
      <w:r w:rsidRPr="00616723">
        <w:rPr>
          <w:rFonts w:ascii="Palatino Linotype" w:eastAsiaTheme="minorEastAsia" w:hAnsi="Palatino Linotype" w:cstheme="minorBidi"/>
          <w:bCs/>
          <w:color w:val="000000" w:themeColor="text1"/>
          <w:lang w:val="es-MX"/>
        </w:rPr>
        <w:t xml:space="preserve">la obligación de “promover, </w:t>
      </w:r>
      <w:r w:rsidRPr="00616723">
        <w:rPr>
          <w:rFonts w:ascii="Palatino Linotype" w:eastAsiaTheme="minorEastAsia" w:hAnsi="Palatino Linotype" w:cstheme="minorBidi"/>
          <w:b/>
          <w:bCs/>
          <w:color w:val="000000" w:themeColor="text1"/>
          <w:lang w:val="es-MX"/>
        </w:rPr>
        <w:t>respetar</w:t>
      </w:r>
      <w:r w:rsidRPr="00616723">
        <w:rPr>
          <w:rFonts w:ascii="Palatino Linotype" w:eastAsiaTheme="minorEastAsia" w:hAnsi="Palatino Linotype" w:cstheme="minorBidi"/>
          <w:bCs/>
          <w:color w:val="000000" w:themeColor="text1"/>
          <w:lang w:val="es-MX"/>
        </w:rPr>
        <w:t xml:space="preserve">, proteger y </w:t>
      </w:r>
      <w:r w:rsidRPr="00616723">
        <w:rPr>
          <w:rFonts w:ascii="Palatino Linotype" w:eastAsiaTheme="minorEastAsia" w:hAnsi="Palatino Linotype" w:cstheme="minorBidi"/>
          <w:b/>
          <w:bCs/>
          <w:color w:val="000000" w:themeColor="text1"/>
          <w:lang w:val="es-MX"/>
        </w:rPr>
        <w:t>garantizar</w:t>
      </w:r>
      <w:r w:rsidRPr="00616723">
        <w:rPr>
          <w:rFonts w:ascii="Palatino Linotype" w:eastAsiaTheme="minorEastAsia" w:hAnsi="Palatino Linotype" w:cstheme="minorBidi"/>
          <w:bCs/>
          <w:color w:val="000000" w:themeColor="text1"/>
          <w:lang w:val="es-MX"/>
        </w:rPr>
        <w:t xml:space="preserve"> los derechos humanos”, entre los cuales se encuentra dicho derecho.</w:t>
      </w:r>
    </w:p>
    <w:p w14:paraId="3EA7F6D0" w14:textId="77777777" w:rsidR="009A7523" w:rsidRPr="00616723" w:rsidRDefault="009A7523" w:rsidP="00454997">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CB44C40" w14:textId="77777777" w:rsidR="009A7523" w:rsidRPr="00616723" w:rsidRDefault="009A7523" w:rsidP="005512C7">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6723">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BDE000D" w14:textId="77777777" w:rsidR="009A7523" w:rsidRPr="00616723" w:rsidRDefault="009A7523" w:rsidP="00454997">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EB4D388" w14:textId="77777777" w:rsidR="009A7523" w:rsidRPr="00616723" w:rsidRDefault="009A7523" w:rsidP="005512C7">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6723">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616723">
        <w:rPr>
          <w:rFonts w:ascii="Palatino Linotype" w:eastAsiaTheme="minorEastAsia" w:hAnsi="Palatino Linotype" w:cstheme="minorBidi"/>
          <w:i/>
          <w:color w:val="000000" w:themeColor="text1"/>
          <w:lang w:val="es-MX"/>
        </w:rPr>
        <w:t>La igualdad de oportunidades para recibir, buscar e impartir información</w:t>
      </w:r>
      <w:r w:rsidRPr="00616723">
        <w:rPr>
          <w:rFonts w:ascii="Palatino Linotype" w:eastAsiaTheme="minorEastAsia" w:hAnsi="Palatino Linotype" w:cstheme="minorBidi"/>
          <w:i/>
          <w:color w:val="000000" w:themeColor="text1"/>
          <w:vertAlign w:val="superscript"/>
          <w:lang w:val="es-MX"/>
        </w:rPr>
        <w:footnoteReference w:id="2"/>
      </w:r>
      <w:r w:rsidRPr="00616723">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6723">
        <w:rPr>
          <w:rFonts w:ascii="Palatino Linotype" w:eastAsiaTheme="minorEastAsia" w:hAnsi="Palatino Linotype" w:cstheme="minorBidi"/>
          <w:i/>
          <w:color w:val="000000" w:themeColor="text1"/>
          <w:vertAlign w:val="superscript"/>
          <w:lang w:val="es-MX"/>
        </w:rPr>
        <w:footnoteReference w:id="3"/>
      </w:r>
      <w:r w:rsidRPr="00616723">
        <w:rPr>
          <w:rFonts w:ascii="Palatino Linotype" w:eastAsiaTheme="minorEastAsia" w:hAnsi="Palatino Linotype" w:cstheme="minorBidi"/>
          <w:color w:val="000000" w:themeColor="text1"/>
          <w:lang w:val="es-MX"/>
        </w:rPr>
        <w:t>que se constituye como una herramienta fundamental para ejercer</w:t>
      </w:r>
      <w:r w:rsidRPr="00616723">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616723">
        <w:rPr>
          <w:rFonts w:ascii="Palatino Linotype" w:eastAsiaTheme="minorEastAsia" w:hAnsi="Palatino Linotype" w:cstheme="minorBidi"/>
          <w:i/>
          <w:color w:val="000000" w:themeColor="text1"/>
          <w:vertAlign w:val="superscript"/>
          <w:lang w:val="es-MX"/>
        </w:rPr>
        <w:footnoteReference w:id="4"/>
      </w:r>
      <w:r w:rsidRPr="00616723">
        <w:rPr>
          <w:rFonts w:ascii="Palatino Linotype" w:eastAsiaTheme="minorEastAsia" w:hAnsi="Palatino Linotype" w:cstheme="minorBidi"/>
          <w:i/>
          <w:color w:val="000000" w:themeColor="text1"/>
          <w:lang w:val="es-MX"/>
        </w:rPr>
        <w:t xml:space="preserve"> </w:t>
      </w:r>
      <w:r w:rsidRPr="00616723">
        <w:rPr>
          <w:rFonts w:ascii="Palatino Linotype" w:eastAsiaTheme="minorEastAsia" w:hAnsi="Palatino Linotype" w:cstheme="minorBidi"/>
          <w:color w:val="000000" w:themeColor="text1"/>
          <w:lang w:val="es-MX"/>
        </w:rPr>
        <w:t>fomentando</w:t>
      </w:r>
      <w:r w:rsidRPr="00616723">
        <w:rPr>
          <w:rFonts w:ascii="Palatino Linotype" w:eastAsiaTheme="minorEastAsia" w:hAnsi="Palatino Linotype" w:cstheme="minorBidi"/>
          <w:i/>
          <w:color w:val="000000" w:themeColor="text1"/>
          <w:lang w:val="es-MX"/>
        </w:rPr>
        <w:t xml:space="preserve"> la transparencia de las actividades estatales y </w:t>
      </w:r>
      <w:r w:rsidRPr="00616723">
        <w:rPr>
          <w:rFonts w:ascii="Palatino Linotype" w:eastAsiaTheme="minorEastAsia" w:hAnsi="Palatino Linotype" w:cstheme="minorBidi"/>
          <w:color w:val="000000" w:themeColor="text1"/>
          <w:lang w:val="es-MX"/>
        </w:rPr>
        <w:t>promoviendo</w:t>
      </w:r>
      <w:r w:rsidRPr="00616723">
        <w:rPr>
          <w:rFonts w:ascii="Palatino Linotype" w:eastAsiaTheme="minorEastAsia" w:hAnsi="Palatino Linotype" w:cstheme="minorBidi"/>
          <w:i/>
          <w:color w:val="000000" w:themeColor="text1"/>
          <w:lang w:val="es-MX"/>
        </w:rPr>
        <w:t xml:space="preserve"> la responsabilidad de los funcionarios sobre su gestión </w:t>
      </w:r>
      <w:r w:rsidRPr="00616723">
        <w:rPr>
          <w:rFonts w:ascii="Palatino Linotype" w:eastAsiaTheme="minorEastAsia" w:hAnsi="Palatino Linotype" w:cstheme="minorBidi"/>
          <w:i/>
          <w:color w:val="000000" w:themeColor="text1"/>
          <w:lang w:val="es-MX"/>
        </w:rPr>
        <w:lastRenderedPageBreak/>
        <w:t>pública,</w:t>
      </w:r>
      <w:r w:rsidRPr="00616723">
        <w:rPr>
          <w:rFonts w:ascii="Palatino Linotype" w:eastAsiaTheme="minorEastAsia" w:hAnsi="Palatino Linotype" w:cstheme="minorBidi"/>
          <w:i/>
          <w:color w:val="000000" w:themeColor="text1"/>
          <w:vertAlign w:val="superscript"/>
          <w:lang w:val="es-MX"/>
        </w:rPr>
        <w:footnoteReference w:id="5"/>
      </w:r>
      <w:r w:rsidRPr="00616723">
        <w:rPr>
          <w:rFonts w:ascii="Palatino Linotype" w:eastAsiaTheme="minorEastAsia" w:hAnsi="Palatino Linotype" w:cstheme="minorBidi"/>
          <w:color w:val="000000" w:themeColor="text1"/>
          <w:lang w:val="es-MX"/>
        </w:rPr>
        <w:t>que permite</w:t>
      </w:r>
      <w:r w:rsidRPr="00616723">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0A23D5F6" w14:textId="77777777" w:rsidR="009A7523" w:rsidRPr="00616723" w:rsidRDefault="009A7523" w:rsidP="00454997">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BD3F1C5" w14:textId="77777777" w:rsidR="009A7523" w:rsidRPr="00616723" w:rsidRDefault="009A7523" w:rsidP="005512C7">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6723">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CEEDD45" w14:textId="77777777" w:rsidR="009A7523" w:rsidRPr="00616723" w:rsidRDefault="009A7523" w:rsidP="00454997">
      <w:pPr>
        <w:spacing w:line="360" w:lineRule="auto"/>
        <w:rPr>
          <w:rFonts w:ascii="Palatino Linotype" w:hAnsi="Palatino Linotype"/>
          <w:lang w:val="es-MX" w:eastAsia="en-US"/>
        </w:rPr>
      </w:pPr>
    </w:p>
    <w:p w14:paraId="62AB7D93" w14:textId="77777777" w:rsidR="009A7523" w:rsidRPr="00616723" w:rsidRDefault="009A7523" w:rsidP="005512C7">
      <w:pPr>
        <w:keepNext/>
        <w:keepLines/>
        <w:numPr>
          <w:ilvl w:val="0"/>
          <w:numId w:val="2"/>
        </w:numPr>
        <w:spacing w:before="240" w:line="360" w:lineRule="auto"/>
        <w:ind w:left="0" w:firstLine="0"/>
        <w:outlineLvl w:val="0"/>
        <w:rPr>
          <w:rFonts w:ascii="Palatino Linotype" w:eastAsiaTheme="majorEastAsia" w:hAnsi="Palatino Linotype" w:cstheme="majorBidi"/>
          <w:b/>
          <w:lang w:val="es-MX" w:eastAsia="en-US"/>
        </w:rPr>
      </w:pPr>
      <w:bookmarkStart w:id="50" w:name="_Toc110984908"/>
      <w:r w:rsidRPr="00616723">
        <w:rPr>
          <w:rFonts w:ascii="Palatino Linotype" w:eastAsiaTheme="majorEastAsia" w:hAnsi="Palatino Linotype" w:cstheme="majorBidi"/>
          <w:b/>
          <w:lang w:val="es-MX" w:eastAsia="en-US"/>
        </w:rPr>
        <w:t>De la solicitudes de información y la respuestas otorgadas.</w:t>
      </w:r>
      <w:bookmarkEnd w:id="50"/>
      <w:r w:rsidRPr="00616723">
        <w:rPr>
          <w:rFonts w:ascii="Palatino Linotype" w:eastAsiaTheme="majorEastAsia" w:hAnsi="Palatino Linotype" w:cstheme="majorBidi"/>
          <w:b/>
          <w:lang w:val="es-MX" w:eastAsia="en-US"/>
        </w:rPr>
        <w:t xml:space="preserve"> </w:t>
      </w:r>
    </w:p>
    <w:p w14:paraId="67FD649D" w14:textId="77777777" w:rsidR="009A7523" w:rsidRPr="00616723" w:rsidRDefault="009A7523" w:rsidP="00454997">
      <w:pPr>
        <w:spacing w:line="360" w:lineRule="auto"/>
        <w:ind w:left="1080"/>
        <w:rPr>
          <w:rFonts w:ascii="Palatino Linotype" w:hAnsi="Palatino Linotype"/>
          <w:lang w:val="es-MX" w:eastAsia="en-US"/>
        </w:rPr>
      </w:pPr>
    </w:p>
    <w:p w14:paraId="7F09D0AB" w14:textId="77777777" w:rsidR="009A7523" w:rsidRPr="00616723" w:rsidRDefault="009A7523" w:rsidP="005512C7">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616723">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616723">
        <w:rPr>
          <w:rFonts w:ascii="Palatino Linotype" w:eastAsia="Cambria" w:hAnsi="Palatino Linotype" w:cs="Arial"/>
          <w:lang w:val="es-MX" w:eastAsia="en-US"/>
        </w:rPr>
        <w:lastRenderedPageBreak/>
        <w:t xml:space="preserve">artículo 8 de la </w:t>
      </w:r>
      <w:r w:rsidRPr="00616723">
        <w:rPr>
          <w:rFonts w:ascii="Palatino Linotype" w:eastAsia="Calibri" w:hAnsi="Palatino Linotype" w:cs="Arial"/>
          <w:b/>
          <w:lang w:eastAsia="en-US"/>
        </w:rPr>
        <w:t>Ley de Transparencia y Acceso a la Información Pública del Estado de México y Municipios</w:t>
      </w:r>
      <w:r w:rsidRPr="00616723">
        <w:rPr>
          <w:rFonts w:ascii="Palatino Linotype" w:hAnsi="Palatino Linotype" w:cs="Arial"/>
          <w:lang w:eastAsia="es-MX"/>
        </w:rPr>
        <w:t>.</w:t>
      </w:r>
    </w:p>
    <w:p w14:paraId="36973711" w14:textId="77777777" w:rsidR="009A7523" w:rsidRPr="00616723" w:rsidRDefault="009A7523" w:rsidP="00454997">
      <w:pPr>
        <w:spacing w:before="240" w:after="360" w:line="360" w:lineRule="auto"/>
        <w:contextualSpacing/>
        <w:jc w:val="both"/>
        <w:rPr>
          <w:rFonts w:ascii="Palatino Linotype" w:eastAsia="MS Mincho" w:hAnsi="Palatino Linotype" w:cs="Arial"/>
          <w:i/>
          <w:lang w:val="es-MX"/>
        </w:rPr>
      </w:pPr>
    </w:p>
    <w:p w14:paraId="396F225D" w14:textId="114087B3" w:rsidR="004647D6" w:rsidRPr="00616723" w:rsidRDefault="009A7523" w:rsidP="005512C7">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616723">
        <w:rPr>
          <w:rFonts w:ascii="Palatino Linotype" w:eastAsia="MS Mincho" w:hAnsi="Palatino Linotype" w:cs="Arial"/>
          <w:lang w:val="es-MX"/>
        </w:rPr>
        <w:t xml:space="preserve">Así, de la lectura a la solicitud de información se observa que el particular requirió al </w:t>
      </w:r>
      <w:r w:rsidR="006D73D6" w:rsidRPr="00616723">
        <w:rPr>
          <w:rFonts w:ascii="Palatino Linotype" w:eastAsia="MS Mincho" w:hAnsi="Palatino Linotype" w:cs="Arial"/>
          <w:b/>
          <w:lang w:val="es-MX"/>
        </w:rPr>
        <w:t>Centro de Conciliación Laboral del Estado de México</w:t>
      </w:r>
      <w:bookmarkStart w:id="51" w:name="_Toc84264165"/>
      <w:r w:rsidRPr="00616723">
        <w:rPr>
          <w:rFonts w:ascii="Palatino Linotype" w:eastAsia="MS Mincho" w:hAnsi="Palatino Linotype" w:cs="Arial"/>
          <w:lang w:val="es-MX"/>
        </w:rPr>
        <w:t xml:space="preserve">, </w:t>
      </w:r>
      <w:r w:rsidR="004647D6" w:rsidRPr="00616723">
        <w:rPr>
          <w:rFonts w:ascii="Palatino Linotype" w:eastAsia="MS Mincho" w:hAnsi="Palatino Linotype" w:cs="Arial"/>
          <w:lang w:val="es-MX"/>
        </w:rPr>
        <w:t>acceder a:</w:t>
      </w:r>
    </w:p>
    <w:p w14:paraId="5E7DF7C2" w14:textId="77777777" w:rsidR="00FA5E3F" w:rsidRPr="00616723" w:rsidRDefault="00FA5E3F" w:rsidP="00454997">
      <w:pPr>
        <w:spacing w:line="360" w:lineRule="auto"/>
        <w:ind w:left="708"/>
        <w:rPr>
          <w:rFonts w:ascii="Palatino Linotype" w:eastAsia="MS Mincho" w:hAnsi="Palatino Linotype"/>
          <w:lang w:val="es-ES_tradnl"/>
        </w:rPr>
      </w:pPr>
    </w:p>
    <w:p w14:paraId="2DC2A766" w14:textId="2FFC239F" w:rsidR="00FA5E3F" w:rsidRPr="00616723" w:rsidRDefault="00FA5E3F" w:rsidP="005512C7">
      <w:pPr>
        <w:pStyle w:val="Prrafodelista"/>
        <w:numPr>
          <w:ilvl w:val="0"/>
          <w:numId w:val="7"/>
        </w:numPr>
        <w:spacing w:before="240" w:after="240" w:line="360" w:lineRule="auto"/>
        <w:ind w:left="567" w:firstLine="0"/>
        <w:contextualSpacing/>
        <w:jc w:val="both"/>
        <w:rPr>
          <w:rFonts w:ascii="Palatino Linotype" w:eastAsia="MS Mincho" w:hAnsi="Palatino Linotype"/>
          <w:lang w:val="es-ES_tradnl"/>
        </w:rPr>
      </w:pPr>
      <w:r w:rsidRPr="00616723">
        <w:rPr>
          <w:rFonts w:ascii="Palatino Linotype" w:eastAsia="MS Mincho" w:hAnsi="Palatino Linotype"/>
          <w:lang w:val="es-ES_tradnl"/>
        </w:rPr>
        <w:t xml:space="preserve">Soporté documental de alguna servidora con el nombre de </w:t>
      </w:r>
      <w:r w:rsidR="00973341" w:rsidRPr="00616723">
        <w:rPr>
          <w:rFonts w:ascii="Palatino Linotype" w:eastAsia="MS Mincho" w:hAnsi="Palatino Linotype"/>
          <w:lang w:val="es-ES_tradnl"/>
        </w:rPr>
        <w:t>María</w:t>
      </w:r>
      <w:r w:rsidRPr="00616723">
        <w:rPr>
          <w:rFonts w:ascii="Palatino Linotype" w:eastAsia="MS Mincho" w:hAnsi="Palatino Linotype"/>
          <w:lang w:val="es-ES_tradnl"/>
        </w:rPr>
        <w:t xml:space="preserve"> Cristina Santiago </w:t>
      </w:r>
      <w:r w:rsidR="00973341" w:rsidRPr="00616723">
        <w:rPr>
          <w:rFonts w:ascii="Palatino Linotype" w:eastAsia="MS Mincho" w:hAnsi="Palatino Linotype"/>
          <w:lang w:val="es-ES_tradnl"/>
        </w:rPr>
        <w:t>Mejía</w:t>
      </w:r>
      <w:r w:rsidRPr="00616723">
        <w:rPr>
          <w:rFonts w:ascii="Palatino Linotype" w:eastAsia="MS Mincho" w:hAnsi="Palatino Linotype"/>
          <w:lang w:val="es-ES_tradnl"/>
        </w:rPr>
        <w:t>:</w:t>
      </w:r>
    </w:p>
    <w:p w14:paraId="1F9CB997" w14:textId="76EF467A" w:rsidR="00FA5E3F" w:rsidRPr="00616723" w:rsidRDefault="00FA5E3F" w:rsidP="005512C7">
      <w:pPr>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 xml:space="preserve">Formato único de </w:t>
      </w:r>
      <w:r w:rsidR="00973341" w:rsidRPr="00616723">
        <w:rPr>
          <w:rFonts w:ascii="Palatino Linotype" w:hAnsi="Palatino Linotype"/>
          <w:color w:val="000000"/>
        </w:rPr>
        <w:t>movimientos de personal</w:t>
      </w:r>
    </w:p>
    <w:p w14:paraId="5A889EE9" w14:textId="77777777" w:rsidR="00FA5E3F" w:rsidRPr="00616723" w:rsidRDefault="00FA5E3F" w:rsidP="005512C7">
      <w:pPr>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 xml:space="preserve">Versión pública del expediente de personal </w:t>
      </w:r>
    </w:p>
    <w:p w14:paraId="46452E4E" w14:textId="77777777" w:rsidR="00FA5E3F" w:rsidRPr="00616723" w:rsidRDefault="00FA5E3F" w:rsidP="005512C7">
      <w:pPr>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 xml:space="preserve">Oficio de funciones asignadas </w:t>
      </w:r>
    </w:p>
    <w:p w14:paraId="670E421F" w14:textId="248A9119" w:rsidR="00FA5E3F" w:rsidRPr="00616723" w:rsidRDefault="00FA5E3F" w:rsidP="005512C7">
      <w:pPr>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Actividades</w:t>
      </w:r>
      <w:r w:rsidR="00973341" w:rsidRPr="00616723">
        <w:rPr>
          <w:rFonts w:ascii="Palatino Linotype" w:hAnsi="Palatino Linotype"/>
          <w:color w:val="000000"/>
        </w:rPr>
        <w:t xml:space="preserve"> que </w:t>
      </w:r>
      <w:r w:rsidRPr="00616723">
        <w:rPr>
          <w:rFonts w:ascii="Palatino Linotype" w:hAnsi="Palatino Linotype"/>
          <w:color w:val="000000"/>
        </w:rPr>
        <w:t xml:space="preserve">realiza </w:t>
      </w:r>
    </w:p>
    <w:p w14:paraId="290B8CA9" w14:textId="77777777" w:rsidR="00FA5E3F" w:rsidRPr="00616723" w:rsidRDefault="00FA5E3F" w:rsidP="005512C7">
      <w:pPr>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Lugar de adscripción, puesto nominal y funcional.</w:t>
      </w:r>
    </w:p>
    <w:p w14:paraId="3B1FEA5D" w14:textId="72ED3416" w:rsidR="00FA5E3F" w:rsidRPr="00616723" w:rsidRDefault="00FA5E3F" w:rsidP="005512C7">
      <w:pPr>
        <w:numPr>
          <w:ilvl w:val="0"/>
          <w:numId w:val="5"/>
        </w:numPr>
        <w:spacing w:before="240" w:after="240" w:line="360" w:lineRule="auto"/>
        <w:ind w:left="1134" w:firstLine="0"/>
        <w:contextualSpacing/>
        <w:jc w:val="both"/>
        <w:rPr>
          <w:rFonts w:ascii="Palatino Linotype" w:eastAsia="MS Mincho" w:hAnsi="Palatino Linotype"/>
          <w:lang w:val="es-ES_tradnl"/>
        </w:rPr>
      </w:pPr>
      <w:r w:rsidRPr="00616723">
        <w:rPr>
          <w:rFonts w:ascii="Palatino Linotype" w:hAnsi="Palatino Linotype"/>
          <w:color w:val="000000"/>
        </w:rPr>
        <w:t xml:space="preserve">Oficio de autorización de horario </w:t>
      </w:r>
      <w:r w:rsidR="00973341" w:rsidRPr="00616723">
        <w:rPr>
          <w:rFonts w:ascii="Palatino Linotype" w:hAnsi="Palatino Linotype"/>
          <w:color w:val="000000"/>
        </w:rPr>
        <w:t>especial</w:t>
      </w:r>
    </w:p>
    <w:p w14:paraId="7F3EAE07" w14:textId="2F09AC8A" w:rsidR="00FA5E3F" w:rsidRPr="00616723" w:rsidRDefault="00FA5E3F" w:rsidP="005512C7">
      <w:pPr>
        <w:pStyle w:val="Prrafodelista"/>
        <w:numPr>
          <w:ilvl w:val="0"/>
          <w:numId w:val="7"/>
        </w:numPr>
        <w:spacing w:before="240" w:after="240" w:line="360" w:lineRule="auto"/>
        <w:ind w:left="567" w:firstLine="0"/>
        <w:contextualSpacing/>
        <w:jc w:val="both"/>
        <w:rPr>
          <w:rFonts w:ascii="Palatino Linotype" w:eastAsia="MS Mincho" w:hAnsi="Palatino Linotype"/>
          <w:lang w:val="es-ES_tradnl"/>
        </w:rPr>
      </w:pPr>
      <w:r w:rsidRPr="00616723">
        <w:rPr>
          <w:rFonts w:ascii="Palatino Linotype" w:hAnsi="Palatino Linotype"/>
          <w:color w:val="000000"/>
        </w:rPr>
        <w:t>Fundamento legal con el cual se autoriza a servidores públicos desempeñar 2 o más trabajos dentro del servicio público.</w:t>
      </w:r>
    </w:p>
    <w:p w14:paraId="54588840" w14:textId="77777777" w:rsidR="009A7523" w:rsidRPr="00616723" w:rsidRDefault="009A7523" w:rsidP="00454997">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42E7DF13" w14:textId="7D5B04CF" w:rsidR="009A7523" w:rsidRPr="00616723" w:rsidRDefault="009A7523" w:rsidP="005512C7">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616723">
        <w:rPr>
          <w:rFonts w:ascii="Palatino Linotype" w:eastAsia="MS Mincho" w:hAnsi="Palatino Linotype" w:cs="Arial"/>
          <w:color w:val="000000"/>
          <w:lang w:val="es-ES_tradnl"/>
        </w:rPr>
        <w:t>Así las cosas, este Instituto de Transparencia, de conformidad con los principios de eficacia y profesionalismo</w:t>
      </w:r>
      <w:r w:rsidRPr="00616723">
        <w:rPr>
          <w:rFonts w:ascii="Palatino Linotype" w:eastAsia="MS Mincho" w:hAnsi="Palatino Linotype" w:cs="Arial"/>
          <w:color w:val="000000"/>
          <w:vertAlign w:val="superscript"/>
          <w:lang w:val="es-ES_tradnl"/>
        </w:rPr>
        <w:footnoteReference w:id="6"/>
      </w:r>
      <w:r w:rsidRPr="00616723">
        <w:rPr>
          <w:rFonts w:ascii="Palatino Linotype" w:eastAsia="MS Mincho" w:hAnsi="Palatino Linotype" w:cs="Arial"/>
          <w:color w:val="000000"/>
          <w:lang w:val="es-ES_tradnl"/>
        </w:rPr>
        <w:t xml:space="preserve">, procederá a verificar la información remitida por el </w:t>
      </w:r>
      <w:r w:rsidRPr="00616723">
        <w:rPr>
          <w:rFonts w:ascii="Palatino Linotype" w:eastAsia="MS Mincho" w:hAnsi="Palatino Linotype" w:cs="Arial"/>
          <w:b/>
          <w:color w:val="000000"/>
          <w:lang w:val="es-ES_tradnl"/>
        </w:rPr>
        <w:lastRenderedPageBreak/>
        <w:t>SUJETO OBLIGADO y</w:t>
      </w:r>
      <w:r w:rsidRPr="00616723">
        <w:rPr>
          <w:rFonts w:ascii="Palatino Linotype" w:eastAsia="MS Mincho" w:hAnsi="Palatino Linotype" w:cs="Arial"/>
          <w:color w:val="000000"/>
          <w:lang w:val="es-ES_tradnl"/>
        </w:rPr>
        <w:t xml:space="preserve"> las manifestaciones realizadas por el </w:t>
      </w:r>
      <w:r w:rsidRPr="00616723">
        <w:rPr>
          <w:rFonts w:ascii="Palatino Linotype" w:eastAsia="MS Mincho" w:hAnsi="Palatino Linotype" w:cs="Arial"/>
          <w:b/>
          <w:color w:val="000000"/>
          <w:lang w:val="es-ES_tradnl"/>
        </w:rPr>
        <w:t>SOLIC</w:t>
      </w:r>
      <w:r w:rsidR="00973341" w:rsidRPr="00616723">
        <w:rPr>
          <w:rFonts w:ascii="Palatino Linotype" w:eastAsia="MS Mincho" w:hAnsi="Palatino Linotype" w:cs="Arial"/>
          <w:b/>
          <w:color w:val="000000"/>
          <w:lang w:val="es-ES_tradnl"/>
        </w:rPr>
        <w:t>I</w:t>
      </w:r>
      <w:r w:rsidRPr="00616723">
        <w:rPr>
          <w:rFonts w:ascii="Palatino Linotype" w:eastAsia="MS Mincho" w:hAnsi="Palatino Linotype" w:cs="Arial"/>
          <w:b/>
          <w:color w:val="000000"/>
          <w:lang w:val="es-ES_tradnl"/>
        </w:rPr>
        <w:t xml:space="preserve">TANTE </w:t>
      </w:r>
      <w:r w:rsidRPr="00616723">
        <w:rPr>
          <w:rFonts w:ascii="Palatino Linotype" w:eastAsia="MS Mincho" w:hAnsi="Palatino Linotype" w:cs="Arial"/>
          <w:color w:val="000000"/>
          <w:lang w:val="es-ES_tradnl"/>
        </w:rPr>
        <w:t xml:space="preserve">a efecto de determinar </w:t>
      </w:r>
      <w:bookmarkEnd w:id="51"/>
      <w:r w:rsidRPr="00616723">
        <w:rPr>
          <w:rFonts w:ascii="Palatino Linotype" w:eastAsia="MS Mincho" w:hAnsi="Palatino Linotype" w:cs="Arial"/>
          <w:color w:val="000000"/>
          <w:lang w:val="es-ES_tradnl"/>
        </w:rPr>
        <w:t xml:space="preserve">si la información remitida se encuentra apegada a lo que establece la Ley en materia de Transparencia. </w:t>
      </w:r>
    </w:p>
    <w:p w14:paraId="18DC0587" w14:textId="77777777" w:rsidR="009A7523" w:rsidRPr="00616723" w:rsidRDefault="009A7523" w:rsidP="00454997">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5465A15C" w14:textId="77777777" w:rsidR="009A7523" w:rsidRPr="00616723" w:rsidRDefault="009A7523" w:rsidP="005512C7">
      <w:pPr>
        <w:keepNext/>
        <w:keepLines/>
        <w:numPr>
          <w:ilvl w:val="0"/>
          <w:numId w:val="2"/>
        </w:numPr>
        <w:spacing w:before="240" w:line="360" w:lineRule="auto"/>
        <w:ind w:left="0" w:firstLine="0"/>
        <w:outlineLvl w:val="0"/>
        <w:rPr>
          <w:rFonts w:ascii="Palatino Linotype" w:eastAsiaTheme="majorEastAsia" w:hAnsi="Palatino Linotype" w:cstheme="majorBidi"/>
          <w:b/>
        </w:rPr>
      </w:pPr>
      <w:bookmarkStart w:id="52" w:name="_Toc110984909"/>
      <w:r w:rsidRPr="00616723">
        <w:rPr>
          <w:rFonts w:ascii="Palatino Linotype" w:eastAsiaTheme="majorEastAsia" w:hAnsi="Palatino Linotype" w:cstheme="majorBidi"/>
          <w:b/>
        </w:rPr>
        <w:t>De la naturaleza de la información solicitada.</w:t>
      </w:r>
      <w:bookmarkEnd w:id="52"/>
      <w:r w:rsidRPr="00616723">
        <w:rPr>
          <w:rFonts w:ascii="Palatino Linotype" w:eastAsiaTheme="majorEastAsia" w:hAnsi="Palatino Linotype" w:cstheme="majorBidi"/>
          <w:b/>
        </w:rPr>
        <w:t xml:space="preserve"> </w:t>
      </w:r>
    </w:p>
    <w:p w14:paraId="59EC2EDF" w14:textId="77777777" w:rsidR="009A7523" w:rsidRPr="00616723" w:rsidRDefault="009A7523" w:rsidP="00454997">
      <w:pPr>
        <w:spacing w:line="360" w:lineRule="auto"/>
        <w:jc w:val="both"/>
        <w:rPr>
          <w:rFonts w:ascii="Palatino Linotype" w:hAnsi="Palatino Linotype"/>
          <w:b/>
        </w:rPr>
      </w:pPr>
    </w:p>
    <w:p w14:paraId="54CF02CB" w14:textId="77777777" w:rsidR="009A7523" w:rsidRPr="00616723" w:rsidRDefault="009A7523" w:rsidP="005512C7">
      <w:pPr>
        <w:numPr>
          <w:ilvl w:val="0"/>
          <w:numId w:val="1"/>
        </w:numPr>
        <w:tabs>
          <w:tab w:val="left" w:pos="0"/>
        </w:tabs>
        <w:spacing w:before="240" w:after="360" w:line="360" w:lineRule="auto"/>
        <w:ind w:left="0" w:firstLine="0"/>
        <w:contextualSpacing/>
        <w:jc w:val="both"/>
        <w:rPr>
          <w:rFonts w:ascii="Palatino Linotype" w:eastAsia="Calibri" w:hAnsi="Palatino Linotype" w:cs="Arial"/>
          <w:bCs/>
        </w:rPr>
      </w:pPr>
      <w:r w:rsidRPr="00616723">
        <w:rPr>
          <w:rFonts w:ascii="Palatino Linotype" w:hAnsi="Palatino Linotype"/>
          <w:color w:val="000000"/>
        </w:rPr>
        <w:t>Previo al estudio de las facultades para otorgar respuesta a la solicitud de información</w:t>
      </w:r>
      <w:r w:rsidRPr="00616723">
        <w:rPr>
          <w:rFonts w:ascii="Palatino Linotype" w:eastAsia="Calibri" w:hAnsi="Palatino Linotype" w:cs="Arial"/>
          <w:bCs/>
        </w:rPr>
        <w:t xml:space="preserve">, es pertinente mencionar que, </w:t>
      </w:r>
      <w:r w:rsidRPr="00616723">
        <w:rPr>
          <w:rFonts w:ascii="Palatino Linotype" w:eastAsia="MS Mincho" w:hAnsi="Palatino Linotype"/>
          <w:lang w:eastAsia="es-ES_tradnl"/>
        </w:rPr>
        <w:t xml:space="preserve">el </w:t>
      </w:r>
      <w:r w:rsidRPr="00616723">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4AB0129" w14:textId="77777777" w:rsidR="009A7523" w:rsidRPr="00616723" w:rsidRDefault="009A7523" w:rsidP="00454997">
      <w:pPr>
        <w:spacing w:after="160" w:line="360" w:lineRule="auto"/>
        <w:jc w:val="both"/>
        <w:rPr>
          <w:rFonts w:ascii="Palatino Linotype" w:hAnsi="Palatino Linotype" w:cs="Arial"/>
        </w:rPr>
      </w:pPr>
    </w:p>
    <w:p w14:paraId="4F584C73" w14:textId="77777777" w:rsidR="009A7523" w:rsidRPr="00616723" w:rsidRDefault="009A7523" w:rsidP="00454997">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616723">
        <w:rPr>
          <w:rFonts w:ascii="Palatino Linotype" w:eastAsia="Calibri" w:hAnsi="Palatino Linotype"/>
          <w:b/>
          <w:i/>
          <w:lang w:val="es-MX" w:eastAsia="es-ES_tradnl"/>
        </w:rPr>
        <w:t>Artículo 18.</w:t>
      </w:r>
      <w:r w:rsidRPr="00616723">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0979A75B" w14:textId="77777777" w:rsidR="009A7523" w:rsidRPr="00616723" w:rsidRDefault="009A7523" w:rsidP="00454997">
      <w:pPr>
        <w:spacing w:line="360" w:lineRule="auto"/>
        <w:jc w:val="both"/>
        <w:rPr>
          <w:rFonts w:ascii="Palatino Linotype" w:hAnsi="Palatino Linotype" w:cs="Arial"/>
        </w:rPr>
      </w:pPr>
    </w:p>
    <w:p w14:paraId="1B15FDCA" w14:textId="77777777" w:rsidR="009A7523" w:rsidRPr="00616723" w:rsidRDefault="009A7523" w:rsidP="005512C7">
      <w:pPr>
        <w:numPr>
          <w:ilvl w:val="0"/>
          <w:numId w:val="1"/>
        </w:numPr>
        <w:spacing w:after="160" w:line="360" w:lineRule="auto"/>
        <w:ind w:left="0" w:firstLine="0"/>
        <w:jc w:val="both"/>
        <w:rPr>
          <w:rFonts w:ascii="Palatino Linotype" w:hAnsi="Palatino Linotype" w:cs="Arial"/>
        </w:rPr>
      </w:pPr>
      <w:r w:rsidRPr="00616723">
        <w:rPr>
          <w:rFonts w:ascii="Palatino Linotype" w:eastAsia="Calibri" w:hAnsi="Palatino Linotype" w:cs="Arial"/>
          <w:lang w:val="es-MX" w:eastAsia="en-US"/>
        </w:rPr>
        <w:t xml:space="preserve">Por otro lado, </w:t>
      </w:r>
      <w:r w:rsidRPr="00616723">
        <w:rPr>
          <w:rFonts w:ascii="Palatino Linotype" w:hAnsi="Palatino Linotype"/>
          <w:lang w:val="es-MX" w:eastAsia="es-MX"/>
        </w:rPr>
        <w:t xml:space="preserve">de acuerdo con la multicitada Ley de Transparencia vigente en la entidad, se entiende que la información pública es toda aquella que sea generada, </w:t>
      </w:r>
      <w:r w:rsidRPr="00616723">
        <w:rPr>
          <w:rFonts w:ascii="Palatino Linotype" w:hAnsi="Palatino Linotype"/>
          <w:lang w:val="es-MX" w:eastAsia="es-MX"/>
        </w:rPr>
        <w:lastRenderedPageBreak/>
        <w:t xml:space="preserve">obtenida, adquirida, transformada, administrada o en posesión de los </w:t>
      </w:r>
      <w:r w:rsidRPr="00616723">
        <w:rPr>
          <w:rFonts w:ascii="Palatino Linotype" w:hAnsi="Palatino Linotype"/>
          <w:b/>
          <w:lang w:val="es-MX" w:eastAsia="es-MX"/>
        </w:rPr>
        <w:t>SUJETOS OBLIGADOS</w:t>
      </w:r>
      <w:r w:rsidRPr="00616723">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35B5FCE9" w14:textId="77777777" w:rsidR="009A7523" w:rsidRPr="00616723" w:rsidRDefault="009A7523" w:rsidP="00454997">
      <w:pPr>
        <w:spacing w:line="360" w:lineRule="auto"/>
        <w:jc w:val="both"/>
        <w:rPr>
          <w:rFonts w:ascii="Palatino Linotype" w:hAnsi="Palatino Linotype" w:cs="Arial"/>
        </w:rPr>
      </w:pPr>
    </w:p>
    <w:p w14:paraId="21B437E9" w14:textId="77777777" w:rsidR="009A7523" w:rsidRPr="00616723" w:rsidRDefault="009A7523" w:rsidP="00454997">
      <w:pPr>
        <w:spacing w:after="160" w:line="360" w:lineRule="auto"/>
        <w:ind w:left="567" w:right="567"/>
        <w:jc w:val="both"/>
        <w:rPr>
          <w:rFonts w:ascii="Palatino Linotype" w:hAnsi="Palatino Linotype"/>
          <w:i/>
          <w:lang w:eastAsia="en-US"/>
        </w:rPr>
      </w:pPr>
      <w:r w:rsidRPr="00616723">
        <w:rPr>
          <w:rFonts w:ascii="Palatino Linotype" w:hAnsi="Palatino Linotype"/>
          <w:i/>
          <w:lang w:eastAsia="en-US"/>
        </w:rPr>
        <w:t>“</w:t>
      </w:r>
      <w:r w:rsidRPr="00616723">
        <w:rPr>
          <w:rFonts w:ascii="Palatino Linotype" w:hAnsi="Palatino Linotype"/>
          <w:b/>
          <w:i/>
          <w:lang w:eastAsia="en-US"/>
        </w:rPr>
        <w:t>Artículo 4.</w:t>
      </w:r>
      <w:r w:rsidRPr="00616723">
        <w:rPr>
          <w:rFonts w:ascii="Palatino Linotype" w:hAnsi="Palatino Linotype"/>
          <w:i/>
          <w:lang w:eastAsia="en-US"/>
        </w:rPr>
        <w:t xml:space="preserve"> </w:t>
      </w:r>
    </w:p>
    <w:p w14:paraId="19D1A124" w14:textId="77777777" w:rsidR="009A7523" w:rsidRPr="00616723" w:rsidRDefault="009A7523" w:rsidP="00454997">
      <w:pPr>
        <w:spacing w:after="160" w:line="360" w:lineRule="auto"/>
        <w:ind w:left="567" w:right="567"/>
        <w:jc w:val="both"/>
        <w:rPr>
          <w:rFonts w:ascii="Palatino Linotype" w:hAnsi="Palatino Linotype"/>
          <w:i/>
          <w:lang w:eastAsia="en-US"/>
        </w:rPr>
      </w:pPr>
      <w:r w:rsidRPr="00616723">
        <w:rPr>
          <w:rFonts w:ascii="Palatino Linotype" w:hAnsi="Palatino Linotype"/>
          <w:i/>
          <w:lang w:eastAsia="en-US"/>
        </w:rPr>
        <w:t>(…)</w:t>
      </w:r>
    </w:p>
    <w:p w14:paraId="1A1F9E19" w14:textId="77777777" w:rsidR="009A7523" w:rsidRPr="00616723" w:rsidRDefault="009A7523" w:rsidP="00454997">
      <w:pPr>
        <w:spacing w:after="160" w:line="360" w:lineRule="auto"/>
        <w:ind w:left="567" w:right="567"/>
        <w:jc w:val="both"/>
        <w:rPr>
          <w:rFonts w:ascii="Palatino Linotype" w:hAnsi="Palatino Linotype"/>
          <w:i/>
          <w:lang w:eastAsia="en-US"/>
        </w:rPr>
      </w:pPr>
      <w:r w:rsidRPr="0061672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61672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616723">
        <w:rPr>
          <w:rFonts w:ascii="Palatino Linotype" w:hAnsi="Palatino Linotype"/>
          <w:b/>
          <w:i/>
          <w:lang w:eastAsia="en-US"/>
        </w:rPr>
        <w:t>principio de máxima publicidad</w:t>
      </w:r>
      <w:r w:rsidRPr="0061672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4A00EB84" w14:textId="77777777" w:rsidR="009A7523" w:rsidRPr="00616723" w:rsidRDefault="009A7523" w:rsidP="00454997">
      <w:pPr>
        <w:spacing w:after="160" w:line="360" w:lineRule="auto"/>
        <w:ind w:left="567" w:right="567"/>
        <w:jc w:val="both"/>
        <w:rPr>
          <w:rFonts w:ascii="Palatino Linotype" w:hAnsi="Palatino Linotype"/>
          <w:i/>
          <w:lang w:eastAsia="en-US"/>
        </w:rPr>
      </w:pPr>
      <w:r w:rsidRPr="00616723">
        <w:rPr>
          <w:rFonts w:ascii="Palatino Linotype" w:hAnsi="Palatino Linotype"/>
          <w:i/>
          <w:lang w:eastAsia="en-US"/>
        </w:rPr>
        <w:t>(…)</w:t>
      </w:r>
    </w:p>
    <w:p w14:paraId="2057F6E7" w14:textId="77777777" w:rsidR="009A7523" w:rsidRPr="00616723" w:rsidRDefault="009A7523" w:rsidP="00454997">
      <w:pPr>
        <w:spacing w:after="160" w:line="360" w:lineRule="auto"/>
        <w:ind w:right="567"/>
        <w:jc w:val="both"/>
        <w:rPr>
          <w:rFonts w:ascii="Palatino Linotype" w:hAnsi="Palatino Linotype"/>
          <w:lang w:eastAsia="en-US"/>
        </w:rPr>
      </w:pPr>
    </w:p>
    <w:p w14:paraId="69A7CE7D" w14:textId="77777777" w:rsidR="009A7523" w:rsidRPr="00616723" w:rsidRDefault="009A7523" w:rsidP="00454997">
      <w:pPr>
        <w:spacing w:after="160" w:line="360" w:lineRule="auto"/>
        <w:ind w:left="567" w:right="567"/>
        <w:jc w:val="both"/>
        <w:rPr>
          <w:rFonts w:ascii="Palatino Linotype" w:hAnsi="Palatino Linotype"/>
          <w:i/>
          <w:lang w:eastAsia="en-US"/>
        </w:rPr>
      </w:pPr>
      <w:r w:rsidRPr="00616723">
        <w:rPr>
          <w:rFonts w:ascii="Palatino Linotype" w:hAnsi="Palatino Linotype"/>
          <w:i/>
          <w:lang w:eastAsia="en-US"/>
        </w:rPr>
        <w:t>(Énfasis añadido)</w:t>
      </w:r>
    </w:p>
    <w:p w14:paraId="65A971B1" w14:textId="77777777" w:rsidR="009A7523" w:rsidRPr="00616723" w:rsidRDefault="009A7523" w:rsidP="00454997">
      <w:pPr>
        <w:spacing w:line="360" w:lineRule="auto"/>
        <w:jc w:val="both"/>
        <w:rPr>
          <w:rFonts w:ascii="Palatino Linotype" w:hAnsi="Palatino Linotype" w:cs="Arial"/>
        </w:rPr>
      </w:pPr>
    </w:p>
    <w:p w14:paraId="307B7CCD" w14:textId="77777777" w:rsidR="009A7523" w:rsidRPr="00616723" w:rsidRDefault="009A7523" w:rsidP="005512C7">
      <w:pPr>
        <w:numPr>
          <w:ilvl w:val="0"/>
          <w:numId w:val="1"/>
        </w:numPr>
        <w:spacing w:after="160" w:line="360" w:lineRule="auto"/>
        <w:ind w:left="0" w:firstLine="0"/>
        <w:jc w:val="both"/>
        <w:rPr>
          <w:rFonts w:ascii="Palatino Linotype" w:hAnsi="Palatino Linotype" w:cs="Arial"/>
        </w:rPr>
      </w:pPr>
      <w:r w:rsidRPr="00616723">
        <w:rPr>
          <w:rFonts w:ascii="Palatino Linotype" w:eastAsia="Calibri" w:hAnsi="Palatino Linotype" w:cs="Arial"/>
          <w:lang w:val="es-MX" w:eastAsia="en-US"/>
        </w:rPr>
        <w:t xml:space="preserve">En ese sentido, no debe de pasar de vista para el </w:t>
      </w:r>
      <w:r w:rsidRPr="00616723">
        <w:rPr>
          <w:rFonts w:ascii="Palatino Linotype" w:eastAsia="Calibri" w:hAnsi="Palatino Linotype" w:cs="Arial"/>
          <w:b/>
          <w:lang w:val="es-MX" w:eastAsia="en-US"/>
        </w:rPr>
        <w:t>SUJETO OBLIGADO</w:t>
      </w:r>
      <w:r w:rsidRPr="00616723">
        <w:rPr>
          <w:rFonts w:ascii="Palatino Linotype" w:eastAsia="Calibri" w:hAnsi="Palatino Linotype" w:cs="Arial"/>
          <w:lang w:val="es-MX" w:eastAsia="en-US"/>
        </w:rPr>
        <w:t xml:space="preserve"> que el principio fundamental del acceso a la información pública, es la máxima </w:t>
      </w:r>
      <w:r w:rsidRPr="00616723">
        <w:rPr>
          <w:rFonts w:ascii="Palatino Linotype" w:eastAsia="Calibri" w:hAnsi="Palatino Linotype" w:cs="Arial"/>
          <w:lang w:val="es-MX" w:eastAsia="en-US"/>
        </w:rPr>
        <w:lastRenderedPageBreak/>
        <w:t>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C6F94B9" w14:textId="77777777" w:rsidR="009A7523" w:rsidRPr="00616723" w:rsidRDefault="009A7523" w:rsidP="00454997">
      <w:pPr>
        <w:spacing w:line="360" w:lineRule="auto"/>
        <w:jc w:val="both"/>
        <w:rPr>
          <w:rFonts w:ascii="Palatino Linotype" w:hAnsi="Palatino Linotype" w:cs="Arial"/>
        </w:rPr>
      </w:pPr>
    </w:p>
    <w:p w14:paraId="2FA9454A" w14:textId="77777777" w:rsidR="009A7523" w:rsidRPr="00616723" w:rsidRDefault="009A7523" w:rsidP="00454997">
      <w:pPr>
        <w:spacing w:after="160" w:line="360" w:lineRule="auto"/>
        <w:ind w:left="567" w:right="567"/>
        <w:jc w:val="both"/>
        <w:rPr>
          <w:rFonts w:ascii="Palatino Linotype" w:eastAsia="Calibri" w:hAnsi="Palatino Linotype"/>
          <w:i/>
          <w:lang w:val="es-MX" w:eastAsia="en-US"/>
        </w:rPr>
      </w:pPr>
      <w:r w:rsidRPr="00616723">
        <w:rPr>
          <w:rFonts w:ascii="Palatino Linotype" w:eastAsia="Calibri" w:hAnsi="Palatino Linotype"/>
          <w:i/>
          <w:lang w:val="es-MX" w:eastAsia="en-US"/>
        </w:rPr>
        <w:t>“</w:t>
      </w:r>
      <w:r w:rsidRPr="00616723">
        <w:rPr>
          <w:rFonts w:ascii="Palatino Linotype" w:eastAsia="Calibri" w:hAnsi="Palatino Linotype"/>
          <w:b/>
          <w:i/>
          <w:lang w:val="es-MX" w:eastAsia="en-US"/>
        </w:rPr>
        <w:t>Artículo 8.</w:t>
      </w:r>
      <w:r w:rsidRPr="00616723">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BD3F7AF" w14:textId="77777777" w:rsidR="009A7523" w:rsidRPr="00616723" w:rsidRDefault="009A7523" w:rsidP="00454997">
      <w:pPr>
        <w:spacing w:after="160" w:line="360" w:lineRule="auto"/>
        <w:ind w:left="567" w:right="567"/>
        <w:jc w:val="both"/>
        <w:rPr>
          <w:rFonts w:ascii="Palatino Linotype" w:eastAsia="Calibri" w:hAnsi="Palatino Linotype"/>
          <w:i/>
          <w:lang w:val="es-MX" w:eastAsia="en-US"/>
        </w:rPr>
      </w:pPr>
    </w:p>
    <w:p w14:paraId="5DD1B935" w14:textId="77777777" w:rsidR="009A7523" w:rsidRPr="00616723" w:rsidRDefault="009A7523" w:rsidP="00454997">
      <w:pPr>
        <w:spacing w:after="160" w:line="360" w:lineRule="auto"/>
        <w:ind w:left="567" w:right="567"/>
        <w:jc w:val="both"/>
        <w:rPr>
          <w:rFonts w:ascii="Palatino Linotype" w:eastAsia="Calibri" w:hAnsi="Palatino Linotype"/>
          <w:i/>
          <w:lang w:val="es-MX" w:eastAsia="en-US"/>
        </w:rPr>
      </w:pPr>
      <w:r w:rsidRPr="00616723">
        <w:rPr>
          <w:rFonts w:ascii="Palatino Linotype" w:eastAsia="Calibri" w:hAnsi="Palatino Linotype"/>
          <w:b/>
          <w:i/>
          <w:lang w:val="es-MX" w:eastAsia="en-US"/>
        </w:rPr>
        <w:t>En la aplicación e interpretación de la presente Ley deberá prevalecer el principio de máxima publicidad,</w:t>
      </w:r>
      <w:r w:rsidRPr="00616723">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1BB0EC7" w14:textId="77777777" w:rsidR="009A7523" w:rsidRPr="00616723" w:rsidRDefault="009A7523" w:rsidP="00454997">
      <w:pPr>
        <w:spacing w:after="160" w:line="360" w:lineRule="auto"/>
        <w:ind w:left="567" w:right="567"/>
        <w:jc w:val="both"/>
        <w:rPr>
          <w:rFonts w:ascii="Palatino Linotype" w:eastAsia="Calibri" w:hAnsi="Palatino Linotype"/>
          <w:i/>
          <w:lang w:val="es-MX" w:eastAsia="en-US"/>
        </w:rPr>
      </w:pPr>
    </w:p>
    <w:p w14:paraId="1032D10C" w14:textId="77777777" w:rsidR="009A7523" w:rsidRPr="00616723" w:rsidRDefault="009A7523" w:rsidP="00454997">
      <w:pPr>
        <w:spacing w:after="160" w:line="360" w:lineRule="auto"/>
        <w:ind w:left="567" w:right="567"/>
        <w:jc w:val="both"/>
        <w:rPr>
          <w:rFonts w:ascii="Palatino Linotype" w:eastAsia="Calibri" w:hAnsi="Palatino Linotype"/>
          <w:i/>
          <w:lang w:val="es-MX" w:eastAsia="en-US"/>
        </w:rPr>
      </w:pPr>
      <w:r w:rsidRPr="00616723">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088A6A4B" w14:textId="77777777" w:rsidR="009A7523" w:rsidRPr="00616723" w:rsidRDefault="009A7523" w:rsidP="00454997">
      <w:pPr>
        <w:spacing w:after="160" w:line="360" w:lineRule="auto"/>
        <w:ind w:left="567" w:right="567"/>
        <w:jc w:val="both"/>
        <w:rPr>
          <w:rFonts w:ascii="Palatino Linotype" w:eastAsia="Calibri" w:hAnsi="Palatino Linotype"/>
          <w:i/>
          <w:lang w:val="es-MX" w:eastAsia="en-US"/>
        </w:rPr>
      </w:pPr>
      <w:r w:rsidRPr="00616723">
        <w:rPr>
          <w:rFonts w:ascii="Palatino Linotype" w:eastAsia="Calibri" w:hAnsi="Palatino Linotype"/>
          <w:i/>
          <w:lang w:val="es-MX" w:eastAsia="en-US"/>
        </w:rPr>
        <w:t>(Énfasis añadido)</w:t>
      </w:r>
    </w:p>
    <w:p w14:paraId="411C63D0" w14:textId="77777777" w:rsidR="009A7523" w:rsidRPr="00616723" w:rsidRDefault="009A7523" w:rsidP="00454997">
      <w:pPr>
        <w:spacing w:line="360" w:lineRule="auto"/>
        <w:jc w:val="both"/>
        <w:rPr>
          <w:rFonts w:ascii="Palatino Linotype" w:hAnsi="Palatino Linotype" w:cs="Arial"/>
        </w:rPr>
      </w:pPr>
    </w:p>
    <w:p w14:paraId="792DEE9D" w14:textId="77777777" w:rsidR="009A7523" w:rsidRPr="00616723" w:rsidRDefault="009A7523" w:rsidP="005512C7">
      <w:pPr>
        <w:numPr>
          <w:ilvl w:val="0"/>
          <w:numId w:val="1"/>
        </w:numPr>
        <w:spacing w:after="160" w:line="360" w:lineRule="auto"/>
        <w:ind w:left="0" w:firstLine="0"/>
        <w:jc w:val="both"/>
        <w:rPr>
          <w:rFonts w:ascii="Palatino Linotype" w:hAnsi="Palatino Linotype" w:cs="Arial"/>
        </w:rPr>
      </w:pPr>
      <w:r w:rsidRPr="00616723">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227E4E2" w14:textId="77777777" w:rsidR="009A7523" w:rsidRPr="00616723" w:rsidRDefault="009A7523" w:rsidP="00454997">
      <w:pPr>
        <w:spacing w:after="160" w:line="360" w:lineRule="auto"/>
        <w:jc w:val="both"/>
        <w:rPr>
          <w:rFonts w:ascii="Palatino Linotype" w:hAnsi="Palatino Linotype" w:cs="Arial"/>
        </w:rPr>
      </w:pPr>
    </w:p>
    <w:p w14:paraId="7F84A902" w14:textId="77777777" w:rsidR="009A7523" w:rsidRPr="00616723" w:rsidRDefault="009A7523" w:rsidP="00454997">
      <w:pPr>
        <w:spacing w:before="240" w:after="240" w:line="360" w:lineRule="auto"/>
        <w:ind w:left="540" w:right="738"/>
        <w:contextualSpacing/>
        <w:jc w:val="both"/>
        <w:rPr>
          <w:rFonts w:ascii="Palatino Linotype" w:eastAsia="Calibri" w:hAnsi="Palatino Linotype"/>
          <w:i/>
        </w:rPr>
      </w:pPr>
      <w:r w:rsidRPr="00616723">
        <w:rPr>
          <w:rFonts w:ascii="Palatino Linotype" w:eastAsia="Calibri" w:hAnsi="Palatino Linotype"/>
        </w:rPr>
        <w:t>“</w:t>
      </w:r>
      <w:r w:rsidRPr="00616723">
        <w:rPr>
          <w:rFonts w:ascii="Palatino Linotype" w:eastAsia="Calibri" w:hAnsi="Palatino Linotype"/>
          <w:b/>
          <w:i/>
        </w:rPr>
        <w:t>Artículo 7.</w:t>
      </w:r>
      <w:r w:rsidRPr="00616723">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F54BC1F" w14:textId="77777777" w:rsidR="009A7523" w:rsidRPr="00616723" w:rsidRDefault="009A7523" w:rsidP="00454997">
      <w:pPr>
        <w:spacing w:line="360" w:lineRule="auto"/>
        <w:jc w:val="both"/>
        <w:rPr>
          <w:rFonts w:ascii="Palatino Linotype" w:hAnsi="Palatino Linotype" w:cs="Arial"/>
        </w:rPr>
      </w:pPr>
    </w:p>
    <w:p w14:paraId="10C1B79F" w14:textId="77777777" w:rsidR="009A7523" w:rsidRPr="00616723" w:rsidRDefault="009A7523" w:rsidP="005512C7">
      <w:pPr>
        <w:numPr>
          <w:ilvl w:val="0"/>
          <w:numId w:val="1"/>
        </w:numPr>
        <w:spacing w:after="160" w:line="360" w:lineRule="auto"/>
        <w:ind w:left="0" w:firstLine="0"/>
        <w:jc w:val="both"/>
        <w:rPr>
          <w:rFonts w:ascii="Palatino Linotype" w:hAnsi="Palatino Linotype" w:cs="Arial"/>
        </w:rPr>
      </w:pPr>
      <w:r w:rsidRPr="00616723">
        <w:rPr>
          <w:rFonts w:ascii="Palatino Linotype" w:eastAsia="Calibri" w:hAnsi="Palatino Linotype" w:cs="Arial"/>
          <w:bCs/>
          <w:lang w:val="es-MX" w:eastAsia="en-US"/>
        </w:rPr>
        <w:t xml:space="preserve">Además, </w:t>
      </w:r>
      <w:r w:rsidRPr="00616723">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2AE17BD" w14:textId="77777777" w:rsidR="009A7523" w:rsidRPr="00616723" w:rsidRDefault="009A7523" w:rsidP="00454997">
      <w:pPr>
        <w:spacing w:line="360" w:lineRule="auto"/>
        <w:jc w:val="both"/>
        <w:rPr>
          <w:rFonts w:ascii="Palatino Linotype" w:hAnsi="Palatino Linotype" w:cs="Arial"/>
        </w:rPr>
      </w:pPr>
    </w:p>
    <w:p w14:paraId="1BD1AAB8" w14:textId="77777777" w:rsidR="009A7523" w:rsidRPr="00616723" w:rsidRDefault="009A7523" w:rsidP="00454997">
      <w:pPr>
        <w:spacing w:after="160" w:line="360" w:lineRule="auto"/>
        <w:ind w:left="426" w:right="616"/>
        <w:contextualSpacing/>
        <w:jc w:val="both"/>
        <w:rPr>
          <w:rFonts w:ascii="Palatino Linotype" w:hAnsi="Palatino Linotype" w:cs="Arial"/>
          <w:i/>
          <w:lang w:val="es-MX" w:eastAsia="en-US"/>
        </w:rPr>
      </w:pPr>
      <w:r w:rsidRPr="00616723">
        <w:rPr>
          <w:rFonts w:ascii="Palatino Linotype" w:hAnsi="Palatino Linotype" w:cs="Arial"/>
          <w:b/>
          <w:i/>
          <w:lang w:eastAsia="en-US"/>
        </w:rPr>
        <w:lastRenderedPageBreak/>
        <w:t>“Artículo 23.</w:t>
      </w:r>
      <w:r w:rsidRPr="00616723">
        <w:rPr>
          <w:rFonts w:ascii="Palatino Linotype" w:hAnsi="Palatino Linotype" w:cs="Arial"/>
          <w:i/>
          <w:lang w:eastAsia="en-US"/>
        </w:rPr>
        <w:t xml:space="preserve"> Son sujetos obligados a transparentar y permitir el acceso a su información y proteger los datos personales que obren en su poder:”</w:t>
      </w:r>
    </w:p>
    <w:p w14:paraId="558F0E76" w14:textId="77777777" w:rsidR="009A7523" w:rsidRPr="00616723" w:rsidRDefault="009A7523" w:rsidP="00454997">
      <w:pPr>
        <w:spacing w:after="160" w:line="360" w:lineRule="auto"/>
        <w:contextualSpacing/>
        <w:jc w:val="both"/>
        <w:rPr>
          <w:rFonts w:ascii="Palatino Linotype" w:eastAsia="MS Mincho" w:hAnsi="Palatino Linotype"/>
          <w:lang w:val="es-MX" w:eastAsia="en-US"/>
        </w:rPr>
      </w:pPr>
    </w:p>
    <w:p w14:paraId="6C2AB8DB" w14:textId="77777777" w:rsidR="009A7523" w:rsidRPr="00616723" w:rsidRDefault="009A7523" w:rsidP="00454997">
      <w:pPr>
        <w:spacing w:before="240" w:after="240" w:line="360" w:lineRule="auto"/>
        <w:ind w:left="567" w:right="616"/>
        <w:contextualSpacing/>
        <w:jc w:val="both"/>
        <w:rPr>
          <w:rFonts w:ascii="Palatino Linotype" w:eastAsia="MS Mincho" w:hAnsi="Palatino Linotype" w:cs="Arial"/>
          <w:lang w:val="es-MX"/>
        </w:rPr>
      </w:pPr>
      <w:r w:rsidRPr="00616723">
        <w:rPr>
          <w:rFonts w:ascii="Palatino Linotype" w:eastAsia="MS Mincho" w:hAnsi="Palatino Linotype" w:cs="Arial"/>
          <w:lang w:val="es-MX"/>
        </w:rPr>
        <w:t>(…)</w:t>
      </w:r>
    </w:p>
    <w:p w14:paraId="3E028A4B" w14:textId="77777777" w:rsidR="009A7523" w:rsidRPr="00616723" w:rsidRDefault="009A7523" w:rsidP="00454997">
      <w:pPr>
        <w:spacing w:before="240" w:after="240" w:line="360" w:lineRule="auto"/>
        <w:ind w:left="567" w:right="616"/>
        <w:contextualSpacing/>
        <w:jc w:val="both"/>
        <w:rPr>
          <w:rFonts w:ascii="Palatino Linotype" w:eastAsia="MS Mincho" w:hAnsi="Palatino Linotype" w:cs="Arial"/>
          <w:b/>
          <w:lang w:val="es-MX"/>
        </w:rPr>
      </w:pPr>
    </w:p>
    <w:p w14:paraId="028025E8" w14:textId="77777777" w:rsidR="009A7523" w:rsidRPr="00616723" w:rsidRDefault="009A7523" w:rsidP="00454997">
      <w:pPr>
        <w:spacing w:before="240" w:after="240" w:line="360" w:lineRule="auto"/>
        <w:ind w:left="567" w:right="616"/>
        <w:contextualSpacing/>
        <w:jc w:val="both"/>
        <w:rPr>
          <w:rFonts w:ascii="Palatino Linotype" w:eastAsia="MS Mincho" w:hAnsi="Palatino Linotype" w:cs="Arial"/>
          <w:b/>
          <w:i/>
          <w:lang w:val="es-MX"/>
        </w:rPr>
      </w:pPr>
      <w:r w:rsidRPr="00616723">
        <w:rPr>
          <w:rFonts w:ascii="Palatino Linotype" w:eastAsia="MS Mincho" w:hAnsi="Palatino Linotype" w:cs="Arial"/>
          <w:b/>
          <w:i/>
        </w:rPr>
        <w:t>IV. Los ayuntamientos y las dependencias, organismos, órganos y entidades de la administración municipal</w:t>
      </w:r>
      <w:r w:rsidRPr="00616723">
        <w:rPr>
          <w:rFonts w:ascii="Palatino Linotype" w:eastAsia="MS Mincho" w:hAnsi="Palatino Linotype" w:cs="Arial"/>
          <w:b/>
          <w:i/>
          <w:lang w:val="es-MX"/>
        </w:rPr>
        <w:t>;"</w:t>
      </w:r>
    </w:p>
    <w:p w14:paraId="093AF3C6" w14:textId="77777777" w:rsidR="009A7523" w:rsidRPr="00616723" w:rsidRDefault="009A7523" w:rsidP="00454997">
      <w:pPr>
        <w:tabs>
          <w:tab w:val="left" w:pos="851"/>
        </w:tabs>
        <w:spacing w:line="360" w:lineRule="auto"/>
        <w:ind w:right="616"/>
        <w:contextualSpacing/>
        <w:jc w:val="both"/>
        <w:rPr>
          <w:rFonts w:ascii="Palatino Linotype" w:hAnsi="Palatino Linotype" w:cs="Arial"/>
          <w:b/>
          <w:i/>
          <w:lang w:val="es-MX" w:eastAsia="en-US"/>
        </w:rPr>
      </w:pPr>
    </w:p>
    <w:p w14:paraId="14A83BD5" w14:textId="77777777" w:rsidR="004647D6" w:rsidRPr="00616723" w:rsidRDefault="004647D6" w:rsidP="00454997">
      <w:pPr>
        <w:spacing w:before="240" w:after="240" w:line="360" w:lineRule="auto"/>
        <w:ind w:left="567" w:right="616"/>
        <w:contextualSpacing/>
        <w:jc w:val="both"/>
        <w:rPr>
          <w:rFonts w:ascii="Palatino Linotype" w:eastAsia="MS Mincho" w:hAnsi="Palatino Linotype"/>
          <w:i/>
        </w:rPr>
      </w:pPr>
    </w:p>
    <w:p w14:paraId="7E9858C6" w14:textId="703A9E6C" w:rsidR="009A7523" w:rsidRPr="00616723" w:rsidRDefault="009A7523" w:rsidP="005512C7">
      <w:pPr>
        <w:numPr>
          <w:ilvl w:val="0"/>
          <w:numId w:val="1"/>
        </w:numPr>
        <w:tabs>
          <w:tab w:val="left" w:pos="0"/>
          <w:tab w:val="left" w:pos="360"/>
        </w:tabs>
        <w:spacing w:before="240" w:after="240" w:line="360" w:lineRule="auto"/>
        <w:ind w:left="0" w:right="40" w:firstLine="0"/>
        <w:contextualSpacing/>
        <w:jc w:val="both"/>
        <w:rPr>
          <w:rFonts w:ascii="Palatino Linotype" w:hAnsi="Palatino Linotype" w:cs="Arial"/>
          <w:lang w:val="es-MX"/>
        </w:rPr>
      </w:pPr>
      <w:r w:rsidRPr="00616723">
        <w:rPr>
          <w:rFonts w:ascii="Palatino Linotype" w:hAnsi="Palatino Linotype" w:cs="Arial"/>
          <w:lang w:val="es-MX"/>
        </w:rPr>
        <w:t xml:space="preserve">Por lo anterior, es de referir que, el </w:t>
      </w:r>
      <w:r w:rsidR="006D73D6" w:rsidRPr="00616723">
        <w:rPr>
          <w:rFonts w:ascii="Palatino Linotype" w:hAnsi="Palatino Linotype" w:cs="Arial"/>
          <w:b/>
          <w:lang w:val="es-MX"/>
        </w:rPr>
        <w:t>Centro de Conciliación Laboral del Estado de México</w:t>
      </w:r>
      <w:r w:rsidRPr="00616723">
        <w:rPr>
          <w:rFonts w:ascii="Palatino Linotype" w:hAnsi="Palatino Linotype" w:cs="Arial"/>
          <w:lang w:val="es-MX"/>
        </w:rPr>
        <w:t>, al ser un Sujeto Obligado comprendido por la Legislación Local en materia de Transparencia, se encuentra obligado a hacer pública toda aquella información que genere, administre o posea.</w:t>
      </w:r>
    </w:p>
    <w:p w14:paraId="3592A721" w14:textId="77777777" w:rsidR="009A7523" w:rsidRPr="00616723" w:rsidRDefault="009A7523" w:rsidP="00454997">
      <w:pPr>
        <w:tabs>
          <w:tab w:val="left" w:pos="0"/>
          <w:tab w:val="left" w:pos="360"/>
        </w:tabs>
        <w:spacing w:before="240" w:after="240" w:line="360" w:lineRule="auto"/>
        <w:ind w:right="900"/>
        <w:contextualSpacing/>
        <w:jc w:val="both"/>
        <w:rPr>
          <w:rFonts w:ascii="Palatino Linotype" w:hAnsi="Palatino Linotype"/>
        </w:rPr>
      </w:pPr>
    </w:p>
    <w:p w14:paraId="0385F112" w14:textId="08B01FE9" w:rsidR="009A7523" w:rsidRPr="00616723" w:rsidRDefault="009A7523" w:rsidP="00454997">
      <w:pPr>
        <w:tabs>
          <w:tab w:val="left" w:pos="0"/>
          <w:tab w:val="left" w:pos="360"/>
        </w:tabs>
        <w:spacing w:before="240" w:after="240" w:line="360" w:lineRule="auto"/>
        <w:ind w:right="900"/>
        <w:contextualSpacing/>
        <w:jc w:val="both"/>
        <w:rPr>
          <w:rFonts w:ascii="Palatino Linotype" w:hAnsi="Palatino Linotype" w:cs="Arial"/>
          <w:b/>
          <w:lang w:val="es-MX"/>
        </w:rPr>
      </w:pPr>
      <w:r w:rsidRPr="00616723">
        <w:rPr>
          <w:rFonts w:ascii="Palatino Linotype" w:hAnsi="Palatino Linotype" w:cs="Arial"/>
          <w:b/>
          <w:lang w:val="es-MX"/>
        </w:rPr>
        <w:t>De la modalidad de entrega.</w:t>
      </w:r>
    </w:p>
    <w:p w14:paraId="447DF244" w14:textId="77777777" w:rsidR="009A7523" w:rsidRPr="00616723" w:rsidRDefault="009A7523" w:rsidP="005512C7">
      <w:pPr>
        <w:numPr>
          <w:ilvl w:val="0"/>
          <w:numId w:val="1"/>
        </w:numPr>
        <w:spacing w:line="360" w:lineRule="auto"/>
        <w:ind w:left="0" w:firstLine="0"/>
        <w:contextualSpacing/>
        <w:jc w:val="both"/>
        <w:rPr>
          <w:rFonts w:ascii="Palatino Linotype" w:eastAsia="MS Mincho" w:hAnsi="Palatino Linotype"/>
          <w:lang w:val="es-MX"/>
        </w:rPr>
      </w:pPr>
      <w:r w:rsidRPr="00616723">
        <w:rPr>
          <w:rFonts w:ascii="Palatino Linotype" w:hAnsi="Palatino Linotype"/>
        </w:rPr>
        <w:t>La Ley de Transparencia y Acceso a la Información Pública del Estado de México y Municipios establece en los artículos 155 fracción V, 158 y 164 lo siguiente:</w:t>
      </w:r>
    </w:p>
    <w:p w14:paraId="2EC3F36B" w14:textId="77777777" w:rsidR="009A7523" w:rsidRPr="00616723" w:rsidRDefault="009A7523" w:rsidP="00454997">
      <w:pPr>
        <w:tabs>
          <w:tab w:val="left" w:pos="851"/>
        </w:tabs>
        <w:spacing w:before="240" w:after="240" w:line="360" w:lineRule="auto"/>
        <w:ind w:left="567" w:right="567"/>
        <w:jc w:val="both"/>
        <w:rPr>
          <w:rFonts w:ascii="Palatino Linotype" w:hAnsi="Palatino Linotype"/>
          <w:i/>
          <w:iCs/>
        </w:rPr>
      </w:pPr>
      <w:r w:rsidRPr="00616723">
        <w:rPr>
          <w:rFonts w:ascii="Palatino Linotype" w:hAnsi="Palatino Linotype"/>
          <w:i/>
          <w:iCs/>
        </w:rPr>
        <w:t>Artículo 155. Para presentar una solicitud por escrito, no se podrán exigir mayores requisitos que los siguientes:</w:t>
      </w:r>
    </w:p>
    <w:p w14:paraId="2E5E2C1C" w14:textId="77777777" w:rsidR="009A7523" w:rsidRPr="00616723" w:rsidRDefault="009A7523" w:rsidP="00454997">
      <w:pPr>
        <w:tabs>
          <w:tab w:val="left" w:pos="851"/>
        </w:tabs>
        <w:spacing w:before="240" w:after="240" w:line="360" w:lineRule="auto"/>
        <w:ind w:left="567" w:right="567"/>
        <w:jc w:val="both"/>
        <w:rPr>
          <w:rFonts w:ascii="Palatino Linotype" w:hAnsi="Palatino Linotype"/>
          <w:i/>
          <w:iCs/>
        </w:rPr>
      </w:pPr>
      <w:r w:rsidRPr="00616723">
        <w:rPr>
          <w:rFonts w:ascii="Palatino Linotype" w:hAnsi="Palatino Linotype"/>
          <w:i/>
          <w:iCs/>
        </w:rPr>
        <w:t>I. a IV. …</w:t>
      </w:r>
    </w:p>
    <w:p w14:paraId="6DCEF8A6" w14:textId="77777777" w:rsidR="009A7523" w:rsidRPr="00616723" w:rsidRDefault="009A7523" w:rsidP="00454997">
      <w:pPr>
        <w:tabs>
          <w:tab w:val="left" w:pos="851"/>
        </w:tabs>
        <w:spacing w:before="240" w:after="240" w:line="360" w:lineRule="auto"/>
        <w:ind w:left="567" w:right="567"/>
        <w:jc w:val="both"/>
        <w:rPr>
          <w:rFonts w:ascii="Palatino Linotype" w:hAnsi="Palatino Linotype"/>
          <w:i/>
          <w:iCs/>
        </w:rPr>
      </w:pPr>
      <w:r w:rsidRPr="00616723">
        <w:rPr>
          <w:rFonts w:ascii="Palatino Linotype" w:hAnsi="Palatino Linotype"/>
          <w:i/>
          <w:iCs/>
        </w:rPr>
        <w:t xml:space="preserve">V. La modalidad en la que prefiere se otorgue el acceso a la información, la cual podrá ser verbal, siempre y cuando sea para fines de orientación, mediante </w:t>
      </w:r>
      <w:r w:rsidRPr="00616723">
        <w:rPr>
          <w:rFonts w:ascii="Palatino Linotype" w:hAnsi="Palatino Linotype"/>
          <w:i/>
          <w:iCs/>
        </w:rPr>
        <w:lastRenderedPageBreak/>
        <w:t>consulta directa, mediante la expedición de copias simples o certificadas o la reproducción en cualquier otro medio, incluidos los electrónicos</w:t>
      </w:r>
    </w:p>
    <w:p w14:paraId="3825E746" w14:textId="77777777" w:rsidR="009A7523" w:rsidRPr="00616723" w:rsidRDefault="009A7523" w:rsidP="00454997">
      <w:pPr>
        <w:tabs>
          <w:tab w:val="left" w:pos="851"/>
        </w:tabs>
        <w:spacing w:before="240" w:after="240" w:line="360" w:lineRule="auto"/>
        <w:ind w:left="567" w:right="567"/>
        <w:jc w:val="both"/>
        <w:rPr>
          <w:rFonts w:ascii="Palatino Linotype" w:hAnsi="Palatino Linotype"/>
          <w:i/>
          <w:iCs/>
        </w:rPr>
      </w:pPr>
      <w:r w:rsidRPr="00616723">
        <w:rPr>
          <w:rFonts w:ascii="Palatino Linotype" w:hAnsi="Palatino Linotype"/>
          <w:i/>
          <w:iCs/>
        </w:rPr>
        <w:t>…</w:t>
      </w:r>
    </w:p>
    <w:p w14:paraId="212642B8" w14:textId="77777777" w:rsidR="009A7523" w:rsidRPr="00616723" w:rsidRDefault="009A7523" w:rsidP="00454997">
      <w:pPr>
        <w:tabs>
          <w:tab w:val="left" w:pos="851"/>
        </w:tabs>
        <w:spacing w:before="240" w:after="240" w:line="360" w:lineRule="auto"/>
        <w:ind w:left="567" w:right="567"/>
        <w:jc w:val="both"/>
        <w:rPr>
          <w:rFonts w:ascii="Palatino Linotype" w:hAnsi="Palatino Linotype"/>
          <w:i/>
          <w:iCs/>
          <w:lang w:val="es-MX"/>
        </w:rPr>
      </w:pPr>
      <w:r w:rsidRPr="00616723">
        <w:rPr>
          <w:rFonts w:ascii="Palatino Linotype" w:hAnsi="Palatino Linotype"/>
          <w:i/>
          <w:iCs/>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53DA61F6" w14:textId="77777777" w:rsidR="009A7523" w:rsidRPr="00616723" w:rsidRDefault="009A7523" w:rsidP="00454997">
      <w:pPr>
        <w:tabs>
          <w:tab w:val="left" w:pos="851"/>
        </w:tabs>
        <w:spacing w:before="240" w:after="240" w:line="360" w:lineRule="auto"/>
        <w:ind w:left="567" w:right="567"/>
        <w:jc w:val="both"/>
        <w:rPr>
          <w:rFonts w:ascii="Palatino Linotype" w:hAnsi="Palatino Linotype"/>
          <w:i/>
          <w:iCs/>
        </w:rPr>
      </w:pPr>
      <w:r w:rsidRPr="00616723">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14:paraId="7BED0164" w14:textId="77777777" w:rsidR="009A7523" w:rsidRPr="00616723" w:rsidRDefault="009A7523" w:rsidP="00454997">
      <w:pPr>
        <w:tabs>
          <w:tab w:val="left" w:pos="851"/>
        </w:tabs>
        <w:spacing w:before="240" w:after="240" w:line="360" w:lineRule="auto"/>
        <w:ind w:left="567" w:right="567"/>
        <w:jc w:val="both"/>
        <w:rPr>
          <w:rFonts w:ascii="Palatino Linotype" w:hAnsi="Palatino Linotype"/>
          <w:i/>
          <w:iCs/>
        </w:rPr>
      </w:pPr>
    </w:p>
    <w:p w14:paraId="4E5B502A" w14:textId="77777777" w:rsidR="009A7523" w:rsidRPr="00616723" w:rsidRDefault="009A7523" w:rsidP="00454997">
      <w:pPr>
        <w:tabs>
          <w:tab w:val="left" w:pos="851"/>
        </w:tabs>
        <w:spacing w:before="240" w:after="240" w:line="360" w:lineRule="auto"/>
        <w:ind w:left="567" w:right="567"/>
        <w:jc w:val="both"/>
        <w:rPr>
          <w:rFonts w:ascii="Palatino Linotype" w:hAnsi="Palatino Linotype"/>
          <w:i/>
          <w:iCs/>
        </w:rPr>
      </w:pPr>
      <w:r w:rsidRPr="00616723">
        <w:rPr>
          <w:rFonts w:ascii="Palatino Linotype" w:hAnsi="Palatino Linotype"/>
          <w:i/>
          <w:iC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201F3865" w14:textId="77777777" w:rsidR="009A7523" w:rsidRPr="00616723" w:rsidRDefault="009A7523" w:rsidP="00454997">
      <w:pPr>
        <w:tabs>
          <w:tab w:val="left" w:pos="851"/>
        </w:tabs>
        <w:spacing w:before="240" w:after="240" w:line="360" w:lineRule="auto"/>
        <w:ind w:right="49"/>
        <w:jc w:val="both"/>
        <w:rPr>
          <w:rFonts w:ascii="Palatino Linotype" w:hAnsi="Palatino Linotype"/>
        </w:rPr>
      </w:pPr>
    </w:p>
    <w:p w14:paraId="68C34C10" w14:textId="77777777" w:rsidR="009A7523" w:rsidRPr="00616723" w:rsidRDefault="009A7523" w:rsidP="005512C7">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616723">
        <w:rPr>
          <w:rFonts w:ascii="Palatino Linotype" w:hAnsi="Palatino Linotype"/>
        </w:rPr>
        <w:lastRenderedPageBreak/>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14:paraId="2749E5B2" w14:textId="77777777" w:rsidR="009A7523" w:rsidRPr="00616723" w:rsidRDefault="009A7523" w:rsidP="00454997">
      <w:pPr>
        <w:tabs>
          <w:tab w:val="left" w:pos="851"/>
        </w:tabs>
        <w:spacing w:before="240" w:after="240" w:line="360" w:lineRule="auto"/>
        <w:ind w:right="49"/>
        <w:jc w:val="both"/>
        <w:rPr>
          <w:rFonts w:ascii="Palatino Linotype" w:hAnsi="Palatino Linotype"/>
        </w:rPr>
      </w:pPr>
    </w:p>
    <w:p w14:paraId="58FD9602" w14:textId="49403D67" w:rsidR="009A7523" w:rsidRPr="00616723" w:rsidRDefault="009A7523" w:rsidP="005512C7">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616723">
        <w:rPr>
          <w:rFonts w:ascii="Palatino Linotype" w:hAnsi="Palatino Linotype"/>
          <w:iCs/>
        </w:rPr>
        <w:t xml:space="preserve">El Sujeto Obligado manifestó que la información se encuentra disponible para su consulta en sus oficinas, </w:t>
      </w:r>
      <w:r w:rsidR="00973341" w:rsidRPr="00616723">
        <w:rPr>
          <w:rFonts w:ascii="Palatino Linotype" w:hAnsi="Palatino Linotype"/>
          <w:iCs/>
        </w:rPr>
        <w:t xml:space="preserve">por lo que </w:t>
      </w:r>
      <w:r w:rsidRPr="00616723">
        <w:rPr>
          <w:rFonts w:ascii="Palatino Linotype" w:hAnsi="Palatino Linotype"/>
          <w:iCs/>
        </w:rPr>
        <w:t xml:space="preserve"> se trata de un cambio de modalidad a consulta directa; sin embargo, dejó de manifestar las razones y fundamentos suficientes para no entregar la información a través del SAIMEX, siendo esta la modalidad elegida por el particular.</w:t>
      </w:r>
    </w:p>
    <w:p w14:paraId="1370BB59" w14:textId="77777777" w:rsidR="009A7523" w:rsidRPr="00616723" w:rsidRDefault="009A7523" w:rsidP="00454997">
      <w:pPr>
        <w:spacing w:line="360" w:lineRule="auto"/>
        <w:ind w:left="708"/>
        <w:rPr>
          <w:rFonts w:ascii="Palatino Linotype" w:hAnsi="Palatino Linotype"/>
          <w:iCs/>
        </w:rPr>
      </w:pPr>
    </w:p>
    <w:p w14:paraId="66CFF908" w14:textId="77777777" w:rsidR="009A7523" w:rsidRPr="00616723" w:rsidRDefault="009A7523" w:rsidP="005512C7">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616723">
        <w:rPr>
          <w:rFonts w:ascii="Palatino Linotype" w:hAnsi="Palatino Linotype"/>
        </w:rPr>
        <w:t>Se solicitó al área de soporte técnico para verificar si por parte del Sujeto Obligado se realizó un reporte de incidencias para cumplir con la solicitud por la vía señalada por el particular, dando respuesta de la siguiente manera:</w:t>
      </w:r>
    </w:p>
    <w:p w14:paraId="53918E7B" w14:textId="77777777" w:rsidR="009A7523" w:rsidRPr="00616723" w:rsidRDefault="009A7523" w:rsidP="00454997">
      <w:pPr>
        <w:spacing w:line="360" w:lineRule="auto"/>
        <w:ind w:left="708"/>
        <w:rPr>
          <w:rFonts w:ascii="Palatino Linotype" w:hAnsi="Palatino Linotype"/>
        </w:rPr>
      </w:pPr>
    </w:p>
    <w:p w14:paraId="1213F814" w14:textId="3BCD3628" w:rsidR="009A7523" w:rsidRPr="00616723" w:rsidRDefault="00FA5E3F" w:rsidP="00454997">
      <w:pPr>
        <w:tabs>
          <w:tab w:val="left" w:pos="851"/>
        </w:tabs>
        <w:spacing w:before="240" w:after="240" w:line="360" w:lineRule="auto"/>
        <w:ind w:right="49"/>
        <w:contextualSpacing/>
        <w:jc w:val="center"/>
        <w:rPr>
          <w:rFonts w:ascii="Palatino Linotype" w:hAnsi="Palatino Linotype"/>
        </w:rPr>
      </w:pPr>
      <w:r w:rsidRPr="00616723">
        <w:rPr>
          <w:rFonts w:ascii="Palatino Linotype" w:hAnsi="Palatino Linotype"/>
          <w:noProof/>
          <w:lang w:val="es-MX" w:eastAsia="es-MX"/>
        </w:rPr>
        <w:drawing>
          <wp:inline distT="0" distB="0" distL="0" distR="0" wp14:anchorId="4AA3607E" wp14:editId="3D781807">
            <wp:extent cx="4850154" cy="1971675"/>
            <wp:effectExtent l="76200" t="38100" r="83820" b="1047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2290" r="951" b="13284"/>
                    <a:stretch/>
                  </pic:blipFill>
                  <pic:spPr bwMode="auto">
                    <a:xfrm>
                      <a:off x="0" y="0"/>
                      <a:ext cx="4850685" cy="1971891"/>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320C041" w14:textId="77777777" w:rsidR="009A7523" w:rsidRPr="00616723" w:rsidRDefault="009A7523" w:rsidP="00454997">
      <w:pPr>
        <w:spacing w:line="360" w:lineRule="auto"/>
        <w:ind w:left="708"/>
        <w:rPr>
          <w:rFonts w:ascii="Palatino Linotype" w:hAnsi="Palatino Linotype"/>
        </w:rPr>
      </w:pPr>
    </w:p>
    <w:p w14:paraId="3A7C3ECD" w14:textId="5498047B" w:rsidR="009A7523" w:rsidRPr="00616723" w:rsidRDefault="00454997" w:rsidP="005512C7">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616723">
        <w:rPr>
          <w:rFonts w:ascii="Palatino Linotype" w:hAnsi="Palatino Linotype"/>
        </w:rPr>
        <w:lastRenderedPageBreak/>
        <w:t>Además, en fecha ocho (08) de febrero</w:t>
      </w:r>
      <w:r w:rsidR="009A7523" w:rsidRPr="00616723">
        <w:rPr>
          <w:rFonts w:ascii="Palatino Linotype" w:hAnsi="Palatino Linotype"/>
        </w:rPr>
        <w:t xml:space="preserve"> de dos mil veintitrés, se envió correo electrónico al Titular de la Unidad de Transparencia del </w:t>
      </w:r>
      <w:r w:rsidR="009A7523" w:rsidRPr="00616723">
        <w:rPr>
          <w:rFonts w:ascii="Palatino Linotype" w:hAnsi="Palatino Linotype"/>
          <w:b/>
          <w:bCs/>
        </w:rPr>
        <w:t>SUJETO OBLIGADO</w:t>
      </w:r>
      <w:r w:rsidR="009A7523" w:rsidRPr="00616723">
        <w:rPr>
          <w:rFonts w:ascii="Palatino Linotype" w:hAnsi="Palatino Linotype"/>
        </w:rPr>
        <w:t xml:space="preserve">, con la finalidad de que éste justificara, de manera fundada y motivada, las incapacidades técnicas, administrativas y humanas del </w:t>
      </w:r>
      <w:r w:rsidR="006D73D6" w:rsidRPr="00616723">
        <w:rPr>
          <w:rFonts w:ascii="Palatino Linotype" w:hAnsi="Palatino Linotype"/>
        </w:rPr>
        <w:t>Centro de Conciliación Laboral del Estado de México</w:t>
      </w:r>
      <w:r w:rsidR="009A7523" w:rsidRPr="00616723">
        <w:rPr>
          <w:rFonts w:ascii="Palatino Linotype" w:hAnsi="Palatino Linotype"/>
        </w:rPr>
        <w:t xml:space="preserve"> para entregar la información solicitada vía SAIMEX, siendo ésta la modalidad de entrega originalmente elegida por el </w:t>
      </w:r>
      <w:r w:rsidR="009A7523" w:rsidRPr="00616723">
        <w:rPr>
          <w:rFonts w:ascii="Palatino Linotype" w:hAnsi="Palatino Linotype"/>
          <w:b/>
          <w:bCs/>
        </w:rPr>
        <w:t>RECURRENTE</w:t>
      </w:r>
      <w:r w:rsidR="009A7523" w:rsidRPr="00616723">
        <w:rPr>
          <w:rFonts w:ascii="Palatino Linotype" w:hAnsi="Palatino Linotype"/>
        </w:rPr>
        <w:t xml:space="preserve">; empero, se hace constar que el requerimiento no obtuvo ninguna respuesta por parte del </w:t>
      </w:r>
      <w:r w:rsidR="009A7523" w:rsidRPr="00616723">
        <w:rPr>
          <w:rFonts w:ascii="Palatino Linotype" w:hAnsi="Palatino Linotype"/>
          <w:b/>
          <w:bCs/>
        </w:rPr>
        <w:t>SUJETO OBLIGADO</w:t>
      </w:r>
      <w:r w:rsidR="009A7523" w:rsidRPr="00616723">
        <w:rPr>
          <w:rFonts w:ascii="Palatino Linotype" w:hAnsi="Palatino Linotype"/>
        </w:rPr>
        <w:t>. Se adjunta la captura de la misiva para efectos referenciativos:</w:t>
      </w:r>
    </w:p>
    <w:p w14:paraId="4B82195C" w14:textId="77777777" w:rsidR="009A7523" w:rsidRPr="00616723" w:rsidRDefault="009A7523" w:rsidP="00454997">
      <w:pPr>
        <w:tabs>
          <w:tab w:val="left" w:pos="851"/>
        </w:tabs>
        <w:spacing w:before="240" w:after="240" w:line="360" w:lineRule="auto"/>
        <w:ind w:right="49"/>
        <w:contextualSpacing/>
        <w:jc w:val="both"/>
        <w:rPr>
          <w:rFonts w:ascii="Palatino Linotype" w:hAnsi="Palatino Linotype"/>
        </w:rPr>
      </w:pPr>
    </w:p>
    <w:p w14:paraId="5913C4EC" w14:textId="409C16CC" w:rsidR="009A7523" w:rsidRPr="00616723" w:rsidRDefault="00454997" w:rsidP="00454997">
      <w:pPr>
        <w:tabs>
          <w:tab w:val="left" w:pos="851"/>
        </w:tabs>
        <w:spacing w:before="240" w:after="240" w:line="360" w:lineRule="auto"/>
        <w:ind w:right="49"/>
        <w:contextualSpacing/>
        <w:jc w:val="center"/>
        <w:rPr>
          <w:rFonts w:ascii="Palatino Linotype" w:hAnsi="Palatino Linotype"/>
        </w:rPr>
      </w:pPr>
      <w:r w:rsidRPr="00616723">
        <w:rPr>
          <w:rFonts w:ascii="Palatino Linotype" w:hAnsi="Palatino Linotype"/>
          <w:noProof/>
          <w:lang w:val="es-MX" w:eastAsia="es-MX"/>
        </w:rPr>
        <w:drawing>
          <wp:inline distT="0" distB="0" distL="0" distR="0" wp14:anchorId="3F2353EB" wp14:editId="2CCFBDDF">
            <wp:extent cx="4886325" cy="1475117"/>
            <wp:effectExtent l="76200" t="38100" r="66675" b="106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485" r="951" b="33672"/>
                    <a:stretch/>
                  </pic:blipFill>
                  <pic:spPr bwMode="auto">
                    <a:xfrm>
                      <a:off x="0" y="0"/>
                      <a:ext cx="4887349" cy="1475426"/>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6767E27" w14:textId="77777777" w:rsidR="009A7523" w:rsidRPr="00616723" w:rsidRDefault="009A7523" w:rsidP="00454997">
      <w:pPr>
        <w:tabs>
          <w:tab w:val="left" w:pos="0"/>
          <w:tab w:val="left" w:pos="360"/>
        </w:tabs>
        <w:spacing w:before="240" w:after="240" w:line="360" w:lineRule="auto"/>
        <w:ind w:right="49"/>
        <w:contextualSpacing/>
        <w:rPr>
          <w:rFonts w:ascii="Palatino Linotype" w:hAnsi="Palatino Linotype" w:cs="Arial"/>
          <w:lang w:val="es-MX"/>
        </w:rPr>
      </w:pPr>
    </w:p>
    <w:p w14:paraId="168B304B" w14:textId="77AB8D65" w:rsidR="0036093A" w:rsidRPr="00616723" w:rsidRDefault="0036093A" w:rsidP="0036093A">
      <w:pPr>
        <w:spacing w:before="240" w:after="240" w:line="360" w:lineRule="auto"/>
        <w:ind w:right="40"/>
        <w:contextualSpacing/>
        <w:jc w:val="both"/>
        <w:rPr>
          <w:rFonts w:ascii="Palatino Linotype" w:eastAsia="MS Mincho" w:hAnsi="Palatino Linotype" w:cs="Arial"/>
          <w:bCs/>
          <w:lang w:eastAsia="es-MX"/>
        </w:rPr>
      </w:pPr>
      <w:r w:rsidRPr="00616723">
        <w:rPr>
          <w:rFonts w:ascii="Palatino Linotype" w:hAnsi="Palatino Linotype"/>
        </w:rPr>
        <w:t xml:space="preserve">46. </w:t>
      </w:r>
      <w:r w:rsidR="009A7523" w:rsidRPr="00616723">
        <w:rPr>
          <w:rFonts w:ascii="Palatino Linotype" w:hAnsi="Palatino Linotype"/>
        </w:rPr>
        <w:t>El Sujeto Obligado</w:t>
      </w:r>
      <w:r w:rsidR="00AD4416" w:rsidRPr="00616723">
        <w:rPr>
          <w:rFonts w:ascii="Palatino Linotype" w:hAnsi="Palatino Linotype"/>
        </w:rPr>
        <w:t xml:space="preserve"> </w:t>
      </w:r>
      <w:r w:rsidR="009A7523" w:rsidRPr="00616723">
        <w:rPr>
          <w:rFonts w:ascii="Palatino Linotype" w:hAnsi="Palatino Linotype"/>
        </w:rPr>
        <w:t xml:space="preserve"> dio respuesta al requerimiento de información adicional, </w:t>
      </w:r>
      <w:r w:rsidR="00AD4416" w:rsidRPr="00616723">
        <w:rPr>
          <w:rFonts w:ascii="Palatino Linotype" w:hAnsi="Palatino Linotype"/>
        </w:rPr>
        <w:t xml:space="preserve">mediante correo electrónico de trece de febrero de dos mil veintidós, por medio del cual refiere que se justifica el impedimento para atender la misma, quedando este elemento debidamente cumplimentado,  en razón al acuerdo CT/S003/001/2022 que emite el Comité de Transparencia del Centro de Conciliación Laboral del Estado de México para la clasificación de información confidencial, de fecha 31 de mayo de </w:t>
      </w:r>
      <w:r w:rsidR="00AD4416" w:rsidRPr="00616723">
        <w:rPr>
          <w:rFonts w:ascii="Palatino Linotype" w:hAnsi="Palatino Linotype"/>
        </w:rPr>
        <w:lastRenderedPageBreak/>
        <w:t>2022</w:t>
      </w:r>
      <w:r w:rsidRPr="00616723">
        <w:rPr>
          <w:rFonts w:ascii="Palatino Linotype" w:hAnsi="Palatino Linotype"/>
        </w:rPr>
        <w:t xml:space="preserve">, sin embargo dicho acuerdo es relativo a los datos que deben suprimirse en  la </w:t>
      </w:r>
      <w:r w:rsidRPr="00616723">
        <w:rPr>
          <w:rFonts w:ascii="Palatino Linotype" w:eastAsia="MS Mincho" w:hAnsi="Palatino Linotype" w:cs="Arial"/>
          <w:bCs/>
          <w:lang w:eastAsia="es-MX"/>
        </w:rPr>
        <w:t>versión pública que se deberá poner a disposición del recurrente.</w:t>
      </w:r>
    </w:p>
    <w:p w14:paraId="4D5BD6B4" w14:textId="74C86823" w:rsidR="00AD4416" w:rsidRPr="00616723" w:rsidRDefault="00AD4416" w:rsidP="0036093A">
      <w:pPr>
        <w:tabs>
          <w:tab w:val="left" w:pos="851"/>
        </w:tabs>
        <w:spacing w:before="240" w:after="240" w:line="360" w:lineRule="auto"/>
        <w:ind w:right="49"/>
        <w:contextualSpacing/>
        <w:jc w:val="both"/>
        <w:rPr>
          <w:rFonts w:ascii="Palatino Linotype" w:hAnsi="Palatino Linotype"/>
        </w:rPr>
      </w:pPr>
    </w:p>
    <w:p w14:paraId="574882FE" w14:textId="4075099C" w:rsidR="00AD4416" w:rsidRPr="00616723" w:rsidRDefault="0036093A" w:rsidP="0036093A">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616723">
        <w:rPr>
          <w:rFonts w:ascii="Palatino Linotype" w:hAnsi="Palatino Linotype"/>
        </w:rPr>
        <w:t>Asimismo indica que el</w:t>
      </w:r>
      <w:r w:rsidR="00AD4416" w:rsidRPr="00616723">
        <w:rPr>
          <w:rFonts w:ascii="Palatino Linotype" w:hAnsi="Palatino Linotype"/>
        </w:rPr>
        <w:t xml:space="preserve"> segundo elemento que comprende el criterio de interpretación que el Sujeto Obligado deberá cumplir establece se notifique al particular la disposición de la información en todas las modalidades que permita el documento de que se trate, procurando reducir, en todo momento, los costos de entrega</w:t>
      </w:r>
    </w:p>
    <w:p w14:paraId="4065EDA3" w14:textId="77777777" w:rsidR="00AD4416" w:rsidRPr="00616723" w:rsidRDefault="00AD4416" w:rsidP="0036093A">
      <w:pPr>
        <w:tabs>
          <w:tab w:val="left" w:pos="851"/>
        </w:tabs>
        <w:spacing w:before="240" w:after="240" w:line="360" w:lineRule="auto"/>
        <w:ind w:right="49"/>
        <w:contextualSpacing/>
        <w:jc w:val="both"/>
        <w:rPr>
          <w:rFonts w:ascii="Palatino Linotype" w:hAnsi="Palatino Linotype"/>
        </w:rPr>
      </w:pPr>
    </w:p>
    <w:p w14:paraId="6AD29800" w14:textId="33FCF4BC" w:rsidR="009A7523" w:rsidRPr="00616723" w:rsidRDefault="0036093A" w:rsidP="005512C7">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616723">
        <w:rPr>
          <w:rFonts w:ascii="Palatino Linotype" w:hAnsi="Palatino Linotype"/>
        </w:rPr>
        <w:t xml:space="preserve">Por lo anterior, se determina </w:t>
      </w:r>
      <w:r w:rsidR="00973341" w:rsidRPr="00616723">
        <w:rPr>
          <w:rFonts w:ascii="Palatino Linotype" w:hAnsi="Palatino Linotype"/>
        </w:rPr>
        <w:t>que no acreditó la</w:t>
      </w:r>
      <w:r w:rsidR="009A7523" w:rsidRPr="00616723">
        <w:rPr>
          <w:rFonts w:ascii="Palatino Linotype" w:hAnsi="Palatino Linotype"/>
        </w:rPr>
        <w:t xml:space="preserve"> existencia de incapacidad técnica, administrativa o humana para remitir la información a través del SAIMEX, en consecuencia, lo idóneo es ordenar la entrega de la información a través de la modalidad señalada por el particular. </w:t>
      </w:r>
    </w:p>
    <w:p w14:paraId="2C1E1F2E" w14:textId="77777777" w:rsidR="009A7523" w:rsidRPr="00616723" w:rsidRDefault="009A7523" w:rsidP="00454997">
      <w:pPr>
        <w:tabs>
          <w:tab w:val="left" w:pos="851"/>
        </w:tabs>
        <w:spacing w:before="240" w:after="240" w:line="360" w:lineRule="auto"/>
        <w:ind w:right="49"/>
        <w:jc w:val="both"/>
        <w:rPr>
          <w:rFonts w:ascii="Palatino Linotype" w:hAnsi="Palatino Linotype"/>
        </w:rPr>
      </w:pPr>
    </w:p>
    <w:p w14:paraId="1A9EDFD6" w14:textId="77777777" w:rsidR="009A7523" w:rsidRPr="00616723" w:rsidRDefault="009A7523" w:rsidP="005512C7">
      <w:pPr>
        <w:numPr>
          <w:ilvl w:val="0"/>
          <w:numId w:val="1"/>
        </w:numPr>
        <w:tabs>
          <w:tab w:val="left" w:pos="426"/>
        </w:tabs>
        <w:spacing w:line="360" w:lineRule="auto"/>
        <w:ind w:left="0" w:right="51" w:firstLine="0"/>
        <w:contextualSpacing/>
        <w:jc w:val="both"/>
        <w:rPr>
          <w:rFonts w:ascii="Palatino Linotype" w:hAnsi="Palatino Linotype"/>
        </w:rPr>
      </w:pPr>
      <w:r w:rsidRPr="00616723">
        <w:rPr>
          <w:rFonts w:ascii="Palatino Linotype" w:hAnsi="Palatino Linotype"/>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616723">
        <w:rPr>
          <w:rFonts w:ascii="Palatino Linotype" w:hAnsi="Palatino Linotype"/>
          <w:b/>
          <w:bCs/>
        </w:rPr>
        <w:t>eficiencia organizacional para efectuar funciones esenciales</w:t>
      </w:r>
      <w:r w:rsidRPr="00616723">
        <w:rPr>
          <w:rFonts w:ascii="Palatino Linotype" w:hAnsi="Palatino Linotype"/>
        </w:rPr>
        <w:t>.</w:t>
      </w:r>
    </w:p>
    <w:p w14:paraId="5BFDCA17" w14:textId="77777777" w:rsidR="009A7523" w:rsidRPr="00616723" w:rsidRDefault="009A7523" w:rsidP="00454997">
      <w:pPr>
        <w:tabs>
          <w:tab w:val="left" w:pos="426"/>
        </w:tabs>
        <w:spacing w:line="360" w:lineRule="auto"/>
        <w:ind w:right="51"/>
        <w:jc w:val="both"/>
        <w:rPr>
          <w:rFonts w:ascii="Palatino Linotype" w:hAnsi="Palatino Linotype"/>
        </w:rPr>
      </w:pPr>
    </w:p>
    <w:p w14:paraId="323EBAC9" w14:textId="77777777" w:rsidR="009A7523" w:rsidRPr="00616723" w:rsidRDefault="009A7523" w:rsidP="005512C7">
      <w:pPr>
        <w:numPr>
          <w:ilvl w:val="0"/>
          <w:numId w:val="1"/>
        </w:numPr>
        <w:tabs>
          <w:tab w:val="left" w:pos="426"/>
        </w:tabs>
        <w:spacing w:line="360" w:lineRule="auto"/>
        <w:ind w:left="0" w:right="51" w:firstLine="0"/>
        <w:contextualSpacing/>
        <w:jc w:val="both"/>
        <w:rPr>
          <w:rFonts w:ascii="Palatino Linotype" w:hAnsi="Palatino Linotype"/>
        </w:rPr>
      </w:pPr>
      <w:r w:rsidRPr="00616723">
        <w:rPr>
          <w:rFonts w:ascii="Palatino Linotype" w:hAnsi="Palatino Linotype"/>
        </w:rPr>
        <w:t xml:space="preserve">La capacidad administrativa resulta ser un mandato para un gobierno eficaz, la cual engloba, previsión, organización, coordinación y control en actos y esfuerzos </w:t>
      </w:r>
      <w:r w:rsidRPr="00616723">
        <w:rPr>
          <w:rFonts w:ascii="Palatino Linotype" w:hAnsi="Palatino Linotype"/>
        </w:rPr>
        <w:lastRenderedPageBreak/>
        <w:t xml:space="preserve">con la finalidad de cumplir con sus responsabilidades y funciones de manera eficaz, eficiente y sostenible. </w:t>
      </w:r>
    </w:p>
    <w:p w14:paraId="2B90701C" w14:textId="77777777" w:rsidR="009A7523" w:rsidRPr="00616723" w:rsidRDefault="009A7523" w:rsidP="00454997">
      <w:pPr>
        <w:tabs>
          <w:tab w:val="left" w:pos="426"/>
        </w:tabs>
        <w:spacing w:line="360" w:lineRule="auto"/>
        <w:ind w:right="51"/>
        <w:jc w:val="both"/>
        <w:rPr>
          <w:rFonts w:ascii="Palatino Linotype" w:hAnsi="Palatino Linotype"/>
        </w:rPr>
      </w:pPr>
    </w:p>
    <w:p w14:paraId="5F29B9C3" w14:textId="77777777" w:rsidR="009A7523" w:rsidRPr="00616723" w:rsidRDefault="009A7523" w:rsidP="005512C7">
      <w:pPr>
        <w:numPr>
          <w:ilvl w:val="0"/>
          <w:numId w:val="1"/>
        </w:numPr>
        <w:tabs>
          <w:tab w:val="left" w:pos="426"/>
        </w:tabs>
        <w:spacing w:line="360" w:lineRule="auto"/>
        <w:ind w:left="0" w:right="51" w:firstLine="0"/>
        <w:contextualSpacing/>
        <w:jc w:val="both"/>
        <w:rPr>
          <w:rFonts w:ascii="Palatino Linotype" w:hAnsi="Palatino Linotype"/>
        </w:rPr>
      </w:pPr>
      <w:r w:rsidRPr="00616723">
        <w:rPr>
          <w:rFonts w:ascii="Palatino Linotype" w:hAnsi="Palatino Linotype"/>
        </w:rPr>
        <w:t xml:space="preserve">Desde una perspectiva institucional, la </w:t>
      </w:r>
      <w:r w:rsidRPr="00616723">
        <w:rPr>
          <w:rFonts w:ascii="Palatino Linotype" w:hAnsi="Palatino Linotype"/>
          <w:b/>
          <w:bCs/>
        </w:rPr>
        <w:t>capacidad administrativa</w:t>
      </w:r>
      <w:r w:rsidRPr="00616723">
        <w:rPr>
          <w:rFonts w:ascii="Palatino Linotype" w:hAnsi="Palatino Linotype"/>
        </w:rPr>
        <w:t xml:space="preserve"> es entendida como “</w:t>
      </w:r>
      <w:r w:rsidRPr="00616723">
        <w:rPr>
          <w:rFonts w:ascii="Palatino Linotype" w:hAnsi="Palatino Linotype"/>
          <w:i/>
          <w:iCs/>
        </w:rPr>
        <w:t xml:space="preserve">las habilidades técnico-burocráticas del aparato estatal requeridas para alcanzar sus objetos. En este componente se ubican el nivel micro y meso de la Capacidad Institucional. El </w:t>
      </w:r>
      <w:r w:rsidRPr="00616723">
        <w:rPr>
          <w:rFonts w:ascii="Palatino Linotype" w:hAnsi="Palatino Linotype"/>
          <w:b/>
          <w:bCs/>
          <w:i/>
          <w:iCs/>
        </w:rPr>
        <w:t>primero</w:t>
      </w:r>
      <w:r w:rsidRPr="00616723">
        <w:rPr>
          <w:rFonts w:ascii="Palatino Linotype" w:hAnsi="Palatino Linotype"/>
          <w:i/>
          <w:iCs/>
        </w:rPr>
        <w:t xml:space="preserve"> hace alusión al individuo, al </w:t>
      </w:r>
      <w:r w:rsidRPr="00616723">
        <w:rPr>
          <w:rFonts w:ascii="Palatino Linotype" w:hAnsi="Palatino Linotype"/>
          <w:b/>
          <w:bCs/>
          <w:i/>
          <w:iCs/>
        </w:rPr>
        <w:t>recurso humano</w:t>
      </w:r>
      <w:r w:rsidRPr="00616723">
        <w:rPr>
          <w:rFonts w:ascii="Palatino Linotype" w:hAnsi="Palatino Linotype"/>
          <w:i/>
          <w:iCs/>
        </w:rPr>
        <w:t xml:space="preserve">. En el segundo nivel, se ubica la </w:t>
      </w:r>
      <w:r w:rsidRPr="00616723">
        <w:rPr>
          <w:rFonts w:ascii="Palatino Linotype" w:hAnsi="Palatino Linotype"/>
          <w:b/>
          <w:bCs/>
          <w:i/>
          <w:iCs/>
        </w:rPr>
        <w:t>capacidad de gestión</w:t>
      </w:r>
      <w:r w:rsidRPr="00616723">
        <w:rPr>
          <w:rFonts w:ascii="Palatino Linotype" w:hAnsi="Palatino Linotype"/>
          <w:i/>
          <w:iCs/>
        </w:rPr>
        <w:t>, el cual se centra en el fortalecimiento organizacional como área de intervención para construir capacidad; cultura organizacional, sistemas de comunicación u organización</w:t>
      </w:r>
      <w:r w:rsidRPr="00616723">
        <w:rPr>
          <w:rFonts w:ascii="Palatino Linotype" w:hAnsi="Palatino Linotype"/>
        </w:rPr>
        <w:t>”</w:t>
      </w:r>
      <w:r w:rsidRPr="00616723">
        <w:rPr>
          <w:rFonts w:ascii="Palatino Linotype" w:eastAsia="MS Mincho" w:hAnsi="Palatino Linotype" w:cs="Arial"/>
          <w:i/>
          <w:vertAlign w:val="superscript"/>
          <w:lang w:eastAsia="es-MX"/>
        </w:rPr>
        <w:t xml:space="preserve"> </w:t>
      </w:r>
      <w:r w:rsidRPr="00616723">
        <w:rPr>
          <w:rFonts w:ascii="Palatino Linotype" w:eastAsia="MS Mincho" w:hAnsi="Palatino Linotype" w:cs="Arial"/>
          <w:i/>
          <w:vertAlign w:val="superscript"/>
          <w:lang w:eastAsia="es-MX"/>
        </w:rPr>
        <w:footnoteReference w:id="7"/>
      </w:r>
      <w:r w:rsidRPr="00616723">
        <w:rPr>
          <w:rFonts w:ascii="Palatino Linotype" w:hAnsi="Palatino Linotype"/>
        </w:rPr>
        <w:t xml:space="preserve">. </w:t>
      </w:r>
    </w:p>
    <w:p w14:paraId="5EC854A4" w14:textId="77777777" w:rsidR="009A7523" w:rsidRPr="00616723" w:rsidRDefault="009A7523" w:rsidP="00454997">
      <w:pPr>
        <w:tabs>
          <w:tab w:val="left" w:pos="426"/>
        </w:tabs>
        <w:spacing w:line="360" w:lineRule="auto"/>
        <w:ind w:right="51"/>
        <w:jc w:val="both"/>
        <w:rPr>
          <w:rFonts w:ascii="Palatino Linotype" w:hAnsi="Palatino Linotype"/>
        </w:rPr>
      </w:pPr>
    </w:p>
    <w:p w14:paraId="4663F982" w14:textId="77777777" w:rsidR="009A7523" w:rsidRPr="00616723" w:rsidRDefault="009A7523" w:rsidP="005512C7">
      <w:pPr>
        <w:numPr>
          <w:ilvl w:val="0"/>
          <w:numId w:val="1"/>
        </w:numPr>
        <w:tabs>
          <w:tab w:val="left" w:pos="426"/>
        </w:tabs>
        <w:spacing w:line="360" w:lineRule="auto"/>
        <w:ind w:left="0" w:right="51" w:firstLine="0"/>
        <w:contextualSpacing/>
        <w:jc w:val="both"/>
        <w:rPr>
          <w:rFonts w:ascii="Palatino Linotype" w:hAnsi="Palatino Linotype"/>
        </w:rPr>
      </w:pPr>
      <w:r w:rsidRPr="00616723">
        <w:rPr>
          <w:rFonts w:ascii="Palatino Linotype" w:hAnsi="Palatino Linotype"/>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467D994" w14:textId="77777777" w:rsidR="009A7523" w:rsidRPr="00616723" w:rsidRDefault="009A7523" w:rsidP="00454997">
      <w:pPr>
        <w:tabs>
          <w:tab w:val="left" w:pos="426"/>
        </w:tabs>
        <w:spacing w:line="360" w:lineRule="auto"/>
        <w:ind w:right="51"/>
        <w:jc w:val="both"/>
        <w:rPr>
          <w:rFonts w:ascii="Palatino Linotype" w:hAnsi="Palatino Linotype"/>
        </w:rPr>
      </w:pPr>
    </w:p>
    <w:p w14:paraId="1F12C514" w14:textId="77777777" w:rsidR="009A7523" w:rsidRPr="00616723" w:rsidRDefault="009A7523" w:rsidP="005512C7">
      <w:pPr>
        <w:numPr>
          <w:ilvl w:val="0"/>
          <w:numId w:val="1"/>
        </w:numPr>
        <w:tabs>
          <w:tab w:val="left" w:pos="426"/>
        </w:tabs>
        <w:spacing w:line="360" w:lineRule="auto"/>
        <w:ind w:left="0" w:right="51" w:firstLine="0"/>
        <w:contextualSpacing/>
        <w:jc w:val="both"/>
        <w:rPr>
          <w:rFonts w:ascii="Palatino Linotype" w:hAnsi="Palatino Linotype"/>
        </w:rPr>
      </w:pPr>
      <w:r w:rsidRPr="00616723">
        <w:rPr>
          <w:rFonts w:ascii="Palatino Linotype" w:hAnsi="Palatino Linotype"/>
        </w:rPr>
        <w:t xml:space="preserve">Ahora bien, respecto de las capacidades humanas, vale la pena precisar lo que se denomina por </w:t>
      </w:r>
      <w:r w:rsidRPr="00616723">
        <w:rPr>
          <w:rFonts w:ascii="Palatino Linotype" w:hAnsi="Palatino Linotype"/>
          <w:b/>
          <w:bCs/>
          <w:i/>
          <w:iCs/>
        </w:rPr>
        <w:t>recursos humanos</w:t>
      </w:r>
      <w:r w:rsidRPr="00616723">
        <w:rPr>
          <w:rFonts w:ascii="Palatino Linotype" w:hAnsi="Palatino Linotype"/>
        </w:rPr>
        <w:t xml:space="preserve">, lo cual podemos identificar como el conjunto de personas con las que cuenta una determinada organización, para desarrollar y </w:t>
      </w:r>
      <w:r w:rsidRPr="00616723">
        <w:rPr>
          <w:rFonts w:ascii="Palatino Linotype" w:hAnsi="Palatino Linotype"/>
        </w:rPr>
        <w:lastRenderedPageBreak/>
        <w:t xml:space="preserve">ejecutar de manera correcta las acciones, actividades, labores y tareas que deben realizarse y que han sido solicitadas. </w:t>
      </w:r>
    </w:p>
    <w:p w14:paraId="2E1F6097" w14:textId="77777777" w:rsidR="009A7523" w:rsidRPr="00616723" w:rsidRDefault="009A7523" w:rsidP="00454997">
      <w:pPr>
        <w:tabs>
          <w:tab w:val="left" w:pos="426"/>
        </w:tabs>
        <w:spacing w:line="360" w:lineRule="auto"/>
        <w:ind w:right="51"/>
        <w:jc w:val="both"/>
        <w:rPr>
          <w:rFonts w:ascii="Palatino Linotype" w:hAnsi="Palatino Linotype"/>
        </w:rPr>
      </w:pPr>
    </w:p>
    <w:p w14:paraId="04C94FE9" w14:textId="77777777" w:rsidR="009A7523" w:rsidRPr="00616723" w:rsidRDefault="009A7523" w:rsidP="005512C7">
      <w:pPr>
        <w:numPr>
          <w:ilvl w:val="0"/>
          <w:numId w:val="1"/>
        </w:numPr>
        <w:tabs>
          <w:tab w:val="left" w:pos="426"/>
        </w:tabs>
        <w:spacing w:line="360" w:lineRule="auto"/>
        <w:ind w:left="0" w:right="51" w:firstLine="0"/>
        <w:contextualSpacing/>
        <w:jc w:val="both"/>
        <w:rPr>
          <w:rFonts w:ascii="Palatino Linotype" w:hAnsi="Palatino Linotype"/>
        </w:rPr>
      </w:pPr>
      <w:r w:rsidRPr="00616723">
        <w:rPr>
          <w:rFonts w:ascii="Palatino Linotype" w:hAnsi="Palatino Linotype"/>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3A0B42F6" w14:textId="77777777" w:rsidR="009A7523" w:rsidRPr="00616723" w:rsidRDefault="009A7523" w:rsidP="00454997">
      <w:pPr>
        <w:tabs>
          <w:tab w:val="left" w:pos="426"/>
        </w:tabs>
        <w:spacing w:line="360" w:lineRule="auto"/>
        <w:ind w:right="51"/>
        <w:contextualSpacing/>
        <w:jc w:val="both"/>
        <w:rPr>
          <w:rFonts w:ascii="Palatino Linotype" w:hAnsi="Palatino Linotype"/>
        </w:rPr>
      </w:pPr>
    </w:p>
    <w:p w14:paraId="5D149C60" w14:textId="77777777" w:rsidR="009A7523" w:rsidRPr="00616723" w:rsidRDefault="009A7523" w:rsidP="005512C7">
      <w:pPr>
        <w:numPr>
          <w:ilvl w:val="0"/>
          <w:numId w:val="1"/>
        </w:numPr>
        <w:tabs>
          <w:tab w:val="left" w:pos="426"/>
        </w:tabs>
        <w:spacing w:line="360" w:lineRule="auto"/>
        <w:ind w:left="0" w:right="51" w:firstLine="0"/>
        <w:contextualSpacing/>
        <w:jc w:val="both"/>
        <w:rPr>
          <w:rFonts w:ascii="Palatino Linotype" w:hAnsi="Palatino Linotype"/>
          <w:color w:val="000000" w:themeColor="text1"/>
          <w:lang w:val="es-MX"/>
        </w:rPr>
      </w:pPr>
      <w:r w:rsidRPr="00616723">
        <w:rPr>
          <w:rFonts w:ascii="Palatino Linotype" w:hAnsi="Palatino Linotype"/>
        </w:rPr>
        <w:t xml:space="preserve">Es así que, el </w:t>
      </w:r>
      <w:r w:rsidRPr="00616723">
        <w:rPr>
          <w:rFonts w:ascii="Palatino Linotype" w:hAnsi="Palatino Linotype"/>
          <w:b/>
          <w:bCs/>
        </w:rPr>
        <w:t>SUJETO OBLIGADO</w:t>
      </w:r>
      <w:r w:rsidRPr="00616723">
        <w:rPr>
          <w:rFonts w:ascii="Palatino Linotype" w:hAnsi="Palatino Linotype"/>
        </w:rPr>
        <w:t xml:space="preserve">, careciendo de toda fundamentación y motivación, pretendió realizar el cambio de modalidad de entrega a vía </w:t>
      </w:r>
      <w:r w:rsidRPr="00616723">
        <w:rPr>
          <w:rFonts w:ascii="Palatino Linotype" w:hAnsi="Palatino Linotype"/>
          <w:i/>
          <w:iCs/>
        </w:rPr>
        <w:t>In Situ</w:t>
      </w:r>
      <w:r w:rsidRPr="00616723">
        <w:rPr>
          <w:rFonts w:ascii="Palatino Linotype" w:hAnsi="Palatino Linotype"/>
        </w:rPr>
        <w:t xml:space="preserve">, aún y cuando se señaló como modalidad de entrega </w:t>
      </w:r>
      <w:r w:rsidRPr="00616723">
        <w:rPr>
          <w:rFonts w:ascii="Palatino Linotype" w:hAnsi="Palatino Linotype"/>
          <w:b/>
          <w:bCs/>
          <w:i/>
          <w:iCs/>
        </w:rPr>
        <w:t>a través del SAIMEX</w:t>
      </w:r>
      <w:r w:rsidRPr="00616723">
        <w:rPr>
          <w:rFonts w:ascii="Palatino Linotype" w:hAnsi="Palatino Linotype"/>
        </w:rPr>
        <w:t>, contraponiéndose a la normatividad en materia y al Criterio número 8/2013 del entonces Instituto Federal de Acceso a la Información, cuyo texto y sentido literal es el siguiente:</w:t>
      </w:r>
    </w:p>
    <w:p w14:paraId="7ABFF3E0" w14:textId="77777777" w:rsidR="009A7523" w:rsidRPr="00616723" w:rsidRDefault="009A7523" w:rsidP="00454997">
      <w:pPr>
        <w:spacing w:line="360" w:lineRule="auto"/>
        <w:ind w:left="708"/>
        <w:rPr>
          <w:rFonts w:ascii="Palatino Linotype" w:hAnsi="Palatino Linotype"/>
          <w:color w:val="000000" w:themeColor="text1"/>
          <w:lang w:val="es-MX"/>
        </w:rPr>
      </w:pPr>
    </w:p>
    <w:p w14:paraId="30FBD2E2" w14:textId="77777777" w:rsidR="009A7523" w:rsidRPr="00616723" w:rsidRDefault="009A7523" w:rsidP="00454997">
      <w:pPr>
        <w:tabs>
          <w:tab w:val="left" w:pos="426"/>
        </w:tabs>
        <w:spacing w:line="360" w:lineRule="auto"/>
        <w:ind w:right="51"/>
        <w:contextualSpacing/>
        <w:jc w:val="both"/>
        <w:rPr>
          <w:rFonts w:ascii="Palatino Linotype" w:hAnsi="Palatino Linotype"/>
          <w:color w:val="000000" w:themeColor="text1"/>
          <w:lang w:val="es-MX"/>
        </w:rPr>
      </w:pPr>
    </w:p>
    <w:p w14:paraId="47D60157"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b/>
          <w:bCs/>
          <w:i/>
        </w:rPr>
        <w:t xml:space="preserve">Cuando exista impedimento justificado de atender la modalidad de entrega elegida por el solicitante, procede ofrecer </w:t>
      </w:r>
      <w:r w:rsidRPr="00616723">
        <w:rPr>
          <w:rFonts w:ascii="Palatino Linotype" w:hAnsi="Palatino Linotype" w:cs="Arial"/>
          <w:b/>
          <w:bCs/>
          <w:i/>
          <w:noProof/>
        </w:rPr>
        <w:t>todas</w:t>
      </w:r>
      <w:r w:rsidRPr="00616723">
        <w:rPr>
          <w:rFonts w:ascii="Palatino Linotype" w:hAnsi="Palatino Linotype"/>
          <w:b/>
          <w:bCs/>
          <w:i/>
        </w:rPr>
        <w:t xml:space="preserve"> las demás opciones previstas en la Ley.</w:t>
      </w:r>
      <w:r w:rsidRPr="00616723">
        <w:rPr>
          <w:rFonts w:ascii="Palatino Linotype" w:hAnsi="Palatino Linotype"/>
          <w:bCs/>
          <w:i/>
        </w:rPr>
        <w:t xml:space="preserve"> </w:t>
      </w:r>
      <w:r w:rsidRPr="00616723">
        <w:rPr>
          <w:rFonts w:ascii="Palatino Linotype" w:hAnsi="Palatino Linotype"/>
          <w:i/>
          <w:u w:val="single"/>
        </w:rPr>
        <w:t xml:space="preserve">De conformidad con lo dispuesto en los artículos 42 y 44 de la </w:t>
      </w:r>
      <w:r w:rsidRPr="00616723">
        <w:rPr>
          <w:rFonts w:ascii="Palatino Linotype" w:hAnsi="Palatino Linotype"/>
          <w:i/>
          <w:iCs/>
          <w:u w:val="single"/>
        </w:rPr>
        <w:t>Ley Federal de Transparencia y Acceso a la Información Pública Gubernamental</w:t>
      </w:r>
      <w:r w:rsidRPr="00616723">
        <w:rPr>
          <w:rFonts w:ascii="Palatino Linotype" w:hAnsi="Palatino Linotype"/>
          <w:i/>
          <w:u w:val="single"/>
        </w:rPr>
        <w:t>, y 54 de su Reglamento, la entrega de la información debe hacerse, en la medida de lo posible, en la forma solicitada por el interesado</w:t>
      </w:r>
      <w:r w:rsidRPr="00616723">
        <w:rPr>
          <w:rFonts w:ascii="Palatino Linotype" w:hAnsi="Palatino Linotype"/>
          <w:i/>
        </w:rPr>
        <w:t xml:space="preserve">, salvo que exista un impedimento justificado para atenderla, en cuyo caso, deberán </w:t>
      </w:r>
      <w:r w:rsidRPr="00616723">
        <w:rPr>
          <w:rFonts w:ascii="Palatino Linotype" w:hAnsi="Palatino Linotype"/>
          <w:i/>
        </w:rPr>
        <w:lastRenderedPageBreak/>
        <w:t xml:space="preserve">exponerse las razones por las cuales no es posible utilizar el medio de reproducción solicitado. </w:t>
      </w:r>
      <w:r w:rsidRPr="00616723">
        <w:rPr>
          <w:rFonts w:ascii="Palatino Linotype" w:hAnsi="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616723">
        <w:rPr>
          <w:rFonts w:ascii="Palatino Linotype" w:hAnsi="Palatino Linotype"/>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7FE4D41"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i/>
        </w:rPr>
        <w:t xml:space="preserve">Resoluciones </w:t>
      </w:r>
    </w:p>
    <w:p w14:paraId="71E6B0F8"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i/>
        </w:rPr>
        <w:t xml:space="preserve">RDA 2012/12. Interpuesto en contra de la Secretaría de Comunicaciones y Transportes. Comisionada Ponente Jacqueline Peschard Mariscal. </w:t>
      </w:r>
    </w:p>
    <w:p w14:paraId="3A200BC3"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i/>
        </w:rPr>
        <w:t xml:space="preserve">RDA 0973/12. Interpuesto en contra de la Secretaría de Educación Pública. Comisionada Ponente Sigrid Arzt Colunga. </w:t>
      </w:r>
    </w:p>
    <w:p w14:paraId="7A700071"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i/>
        </w:rPr>
        <w:t xml:space="preserve">RDA 0112/12. Interpuesto en contra de Petróleos Mexicanos. Comisionado Ponente Ángel Trinidad Zaldívar. </w:t>
      </w:r>
    </w:p>
    <w:p w14:paraId="35CDEFA1"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i/>
        </w:rPr>
        <w:lastRenderedPageBreak/>
        <w:t xml:space="preserve">RDA 0085/12. Interpuesto en contra del Instituto Nacional de Ciencias Médicas y Nutrición Salvador Zubirán. Comisionada Ponente Sigrid Arzt Colunga. </w:t>
      </w:r>
    </w:p>
    <w:p w14:paraId="386EC1A4"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i/>
        </w:rPr>
        <w:t>3068/11. Interpuesto en contra de la Presidencia de la República. Comisionada Ponente María Elena Pérez-Jaén Zermeño. “</w:t>
      </w:r>
    </w:p>
    <w:p w14:paraId="0C07755E" w14:textId="77777777" w:rsidR="009A7523" w:rsidRPr="00616723" w:rsidRDefault="009A7523" w:rsidP="00454997">
      <w:pPr>
        <w:spacing w:line="360" w:lineRule="auto"/>
        <w:ind w:left="567" w:right="567"/>
        <w:jc w:val="both"/>
        <w:rPr>
          <w:rFonts w:ascii="Palatino Linotype" w:hAnsi="Palatino Linotype"/>
          <w:i/>
        </w:rPr>
      </w:pPr>
    </w:p>
    <w:p w14:paraId="152E40E3"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b/>
          <w:i/>
        </w:rPr>
        <w:t>Criterio 02/2004 INFORMACIÓN DISPERSA</w:t>
      </w:r>
      <w:r w:rsidRPr="00616723">
        <w:rPr>
          <w:rFonts w:ascii="Palatino Linotype" w:hAnsi="Palatino Linotype"/>
          <w:b/>
        </w:rPr>
        <w:t xml:space="preserve"> </w:t>
      </w:r>
      <w:r w:rsidRPr="00616723">
        <w:rPr>
          <w:rFonts w:ascii="Palatino Linotype" w:hAnsi="Palatino Linotype"/>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616723">
        <w:rPr>
          <w:rFonts w:ascii="Palatino Linotype" w:hAnsi="Palatino Linotype"/>
          <w:i/>
        </w:rPr>
        <w:t xml:space="preserve"> </w:t>
      </w:r>
      <w:r w:rsidRPr="00616723">
        <w:rPr>
          <w:rFonts w:ascii="Palatino Linotype" w:hAnsi="Palatino Linotype"/>
          <w:i/>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616723">
        <w:rPr>
          <w:rFonts w:ascii="Palatino Linotype" w:hAnsi="Palatino Linotype"/>
          <w:i/>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616723">
        <w:rPr>
          <w:rFonts w:ascii="Palatino Linotype" w:hAnsi="Palatino Linotype"/>
          <w:i/>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w:t>
      </w:r>
      <w:r w:rsidRPr="00616723">
        <w:rPr>
          <w:rFonts w:ascii="Palatino Linotype" w:hAnsi="Palatino Linotype"/>
          <w:i/>
          <w:u w:val="single"/>
        </w:rPr>
        <w:lastRenderedPageBreak/>
        <w:t>disposición de los gobernados la información que conforme a lo previsto en el marco jurídico que los regula deben tener bajo su resguardo, c</w:t>
      </w:r>
      <w:r w:rsidRPr="00616723">
        <w:rPr>
          <w:rFonts w:ascii="Palatino Linotype" w:hAnsi="Palatino Linotype"/>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A7BFE9C" w14:textId="77777777" w:rsidR="009A7523" w:rsidRPr="00616723" w:rsidRDefault="009A7523" w:rsidP="00454997">
      <w:pPr>
        <w:spacing w:line="360" w:lineRule="auto"/>
        <w:ind w:left="567" w:right="567"/>
        <w:jc w:val="both"/>
        <w:rPr>
          <w:rFonts w:ascii="Palatino Linotype" w:hAnsi="Palatino Linotype"/>
          <w:i/>
        </w:rPr>
      </w:pPr>
      <w:r w:rsidRPr="00616723">
        <w:rPr>
          <w:rFonts w:ascii="Palatino Linotype" w:hAnsi="Palatino Linotype"/>
          <w:i/>
        </w:rPr>
        <w:t>(Énfasis añadido)</w:t>
      </w:r>
    </w:p>
    <w:p w14:paraId="67C4ECE2" w14:textId="77777777" w:rsidR="00107E09" w:rsidRPr="00616723" w:rsidRDefault="00107E09" w:rsidP="00454997">
      <w:pPr>
        <w:spacing w:line="360" w:lineRule="auto"/>
        <w:ind w:left="567" w:right="567"/>
        <w:jc w:val="both"/>
        <w:rPr>
          <w:rFonts w:ascii="Palatino Linotype" w:hAnsi="Palatino Linotype"/>
          <w:i/>
        </w:rPr>
      </w:pPr>
    </w:p>
    <w:p w14:paraId="71E37EB6" w14:textId="77777777" w:rsidR="009A7523" w:rsidRPr="00616723" w:rsidRDefault="009A7523" w:rsidP="005512C7">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616723">
        <w:rPr>
          <w:rFonts w:ascii="Palatino Linotype" w:hAnsi="Palatino Linotype"/>
        </w:rPr>
        <w:t>Entonces, al carecer de elementos que permitan que existe la necesidad de realizar el cambio de modalidad, como por ejemplo, el cúmulo de información que exceda las capacidades del SAIMEX, o bien, que se sobrepasa las capacidades administrativas y humanas con los respectivos medios de convicción es que se determina que es improcedente otorgarle el cambio de modalidad al Sujeto Obligado, en consecuencia, deberá proporcionar la información requerida a través del SAIMEX.</w:t>
      </w:r>
    </w:p>
    <w:p w14:paraId="6846BE6A" w14:textId="3FDC8576"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lang w:val="es-ES_tradnl"/>
        </w:rPr>
      </w:pPr>
      <w:r w:rsidRPr="00616723">
        <w:rPr>
          <w:rFonts w:ascii="Palatino Linotype" w:hAnsi="Palatino Linotype"/>
        </w:rPr>
        <w:t xml:space="preserve">No se </w:t>
      </w:r>
      <w:r w:rsidRPr="00616723">
        <w:rPr>
          <w:rFonts w:ascii="Palatino Linotype" w:hAnsi="Palatino Linotype"/>
          <w:i/>
        </w:rPr>
        <w:t xml:space="preserve">omite </w:t>
      </w:r>
      <w:r w:rsidRPr="00616723">
        <w:rPr>
          <w:rFonts w:ascii="Palatino Linotype" w:eastAsia="Calibri" w:hAnsi="Palatino Linotype" w:cs="Arial"/>
          <w:i/>
          <w:color w:val="000000" w:themeColor="text1"/>
        </w:rPr>
        <w:t xml:space="preserve">analizar que se solicitó entre otros documentos, el expediente de personal, respecto a lo anterior se indica que </w:t>
      </w:r>
      <w:r w:rsidRPr="00616723">
        <w:rPr>
          <w:rFonts w:ascii="Palatino Linotype" w:hAnsi="Palatino Linotype"/>
        </w:rPr>
        <w:t xml:space="preserve"> </w:t>
      </w:r>
      <w:r w:rsidRPr="00616723">
        <w:rPr>
          <w:rFonts w:ascii="Palatino Linotype" w:hAnsi="Palatino Linotype"/>
          <w:b/>
        </w:rPr>
        <w:t>EL SUJETO OBLIGADO</w:t>
      </w:r>
      <w:r w:rsidRPr="00616723">
        <w:rPr>
          <w:rFonts w:ascii="Palatino Linotype" w:hAnsi="Palatino Linotype"/>
        </w:rPr>
        <w:t>, integra de manera personal para cada servidor público; e</w:t>
      </w:r>
      <w:r w:rsidRPr="00616723">
        <w:rPr>
          <w:rFonts w:ascii="Palatino Linotype" w:eastAsia="Calibri" w:hAnsi="Palatino Linotype"/>
          <w:lang w:val="es-ES_tradnl"/>
        </w:rPr>
        <w:t xml:space="preserve">n esa tesitura, es dable señalar lo que establece el artículo 98, fracción XVII de la </w:t>
      </w:r>
      <w:r w:rsidRPr="00616723">
        <w:rPr>
          <w:rFonts w:ascii="Palatino Linotype" w:hAnsi="Palatino Linotype"/>
        </w:rPr>
        <w:t>Ley del Trabajo de los Servidores Públicos del Estado y Municipios,</w:t>
      </w:r>
      <w:r w:rsidRPr="00616723">
        <w:rPr>
          <w:rFonts w:ascii="Palatino Linotype" w:eastAsia="Calibri" w:hAnsi="Palatino Linotype"/>
          <w:lang w:val="es-ES_tradnl"/>
        </w:rPr>
        <w:t xml:space="preserve"> que a la letra dice: </w:t>
      </w:r>
    </w:p>
    <w:p w14:paraId="7D03E183" w14:textId="77777777" w:rsidR="001545B6" w:rsidRPr="00616723" w:rsidRDefault="001545B6" w:rsidP="001545B6">
      <w:pPr>
        <w:pStyle w:val="Prrafodelista"/>
        <w:rPr>
          <w:rFonts w:ascii="Palatino Linotype" w:eastAsia="Calibri" w:hAnsi="Palatino Linotype"/>
          <w:lang w:val="es-ES_tradnl"/>
        </w:rPr>
      </w:pPr>
    </w:p>
    <w:p w14:paraId="18EF6C35" w14:textId="77777777" w:rsidR="001545B6" w:rsidRPr="00616723" w:rsidRDefault="001545B6" w:rsidP="001545B6">
      <w:pPr>
        <w:autoSpaceDE w:val="0"/>
        <w:autoSpaceDN w:val="0"/>
        <w:adjustRightInd w:val="0"/>
        <w:spacing w:line="360" w:lineRule="auto"/>
        <w:ind w:left="851" w:right="851"/>
        <w:jc w:val="both"/>
        <w:rPr>
          <w:rFonts w:ascii="Palatino Linotype" w:eastAsia="Calibri" w:hAnsi="Palatino Linotype"/>
          <w:i/>
          <w:lang w:val="es-ES_tradnl"/>
        </w:rPr>
      </w:pPr>
      <w:r w:rsidRPr="00616723">
        <w:rPr>
          <w:rFonts w:ascii="Palatino Linotype" w:eastAsia="Calibri" w:hAnsi="Palatino Linotype"/>
          <w:b/>
          <w:i/>
        </w:rPr>
        <w:t>“ARTÍCULO 98.</w:t>
      </w:r>
      <w:r w:rsidRPr="00616723">
        <w:rPr>
          <w:rFonts w:ascii="Palatino Linotype" w:eastAsia="Calibri" w:hAnsi="Palatino Linotype"/>
          <w:i/>
        </w:rPr>
        <w:t xml:space="preserve"> Son obligaciones de las instituciones públicas:</w:t>
      </w:r>
    </w:p>
    <w:p w14:paraId="3416EC6B" w14:textId="77777777" w:rsidR="001545B6" w:rsidRPr="00616723" w:rsidRDefault="001545B6" w:rsidP="001545B6">
      <w:pPr>
        <w:autoSpaceDE w:val="0"/>
        <w:autoSpaceDN w:val="0"/>
        <w:adjustRightInd w:val="0"/>
        <w:spacing w:line="360" w:lineRule="auto"/>
        <w:ind w:left="851" w:right="851"/>
        <w:jc w:val="both"/>
        <w:rPr>
          <w:rFonts w:ascii="Palatino Linotype" w:eastAsia="Calibri" w:hAnsi="Palatino Linotype"/>
          <w:i/>
          <w:lang w:val="es-MX"/>
        </w:rPr>
      </w:pPr>
      <w:r w:rsidRPr="00616723">
        <w:rPr>
          <w:rFonts w:ascii="Palatino Linotype" w:eastAsia="Calibri" w:hAnsi="Palatino Linotype"/>
          <w:i/>
        </w:rPr>
        <w:lastRenderedPageBreak/>
        <w:t xml:space="preserve">XVII. </w:t>
      </w:r>
      <w:r w:rsidRPr="00616723">
        <w:rPr>
          <w:rFonts w:ascii="Palatino Linotype" w:eastAsia="Calibri" w:hAnsi="Palatino Linotype"/>
          <w:b/>
          <w:i/>
          <w:u w:val="single"/>
        </w:rPr>
        <w:t>Integrar los expedientes de los servidores públicos</w:t>
      </w:r>
      <w:r w:rsidRPr="00616723">
        <w:rPr>
          <w:rFonts w:ascii="Palatino Linotype" w:eastAsia="Calibri" w:hAnsi="Palatino Linotype"/>
          <w:i/>
        </w:rPr>
        <w:t xml:space="preserve"> y proporcionar las constancias que éstos soliciten para el trámite de los asuntos de su interés en los términos que señalen los ordenamientos respectivos.”</w:t>
      </w:r>
    </w:p>
    <w:p w14:paraId="6E78A36E" w14:textId="77777777" w:rsidR="001545B6" w:rsidRPr="00616723" w:rsidRDefault="001545B6" w:rsidP="001545B6">
      <w:pPr>
        <w:autoSpaceDE w:val="0"/>
        <w:autoSpaceDN w:val="0"/>
        <w:adjustRightInd w:val="0"/>
        <w:spacing w:before="240"/>
        <w:ind w:left="851" w:right="850"/>
        <w:jc w:val="both"/>
        <w:rPr>
          <w:rFonts w:ascii="Palatino Linotype" w:eastAsia="Calibri" w:hAnsi="Palatino Linotype"/>
          <w:i/>
          <w:lang w:val="es-ES_tradnl"/>
        </w:rPr>
      </w:pPr>
    </w:p>
    <w:p w14:paraId="252295A5"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Arial"/>
        </w:rPr>
      </w:pPr>
      <w:r w:rsidRPr="00616723">
        <w:rPr>
          <w:rFonts w:ascii="Palatino Linotype" w:eastAsia="Calibri" w:hAnsi="Palatino Linotype" w:cs="Arial"/>
        </w:rPr>
        <w:t xml:space="preserve">Así las cosas, de la normatividad anteriormente referida, se puede observar que </w:t>
      </w:r>
      <w:r w:rsidRPr="00616723">
        <w:rPr>
          <w:rFonts w:ascii="Palatino Linotype" w:eastAsia="Calibri" w:hAnsi="Palatino Linotype" w:cs="Arial"/>
          <w:b/>
        </w:rPr>
        <w:t xml:space="preserve">las instituciones </w:t>
      </w:r>
      <w:r w:rsidRPr="00616723">
        <w:rPr>
          <w:rFonts w:ascii="Palatino Linotype" w:eastAsia="Calibri" w:hAnsi="Palatino Linotype"/>
          <w:b/>
          <w:lang w:val="es-ES_tradnl"/>
        </w:rPr>
        <w:t>públicas</w:t>
      </w:r>
      <w:r w:rsidRPr="00616723">
        <w:rPr>
          <w:rFonts w:ascii="Palatino Linotype" w:eastAsia="Calibri" w:hAnsi="Palatino Linotype" w:cs="Arial"/>
          <w:b/>
        </w:rPr>
        <w:t xml:space="preserve"> tienen la obligación de integrar los expedientes laborales de cada servidor público</w:t>
      </w:r>
      <w:r w:rsidRPr="00616723">
        <w:rPr>
          <w:rFonts w:ascii="Palatino Linotype" w:eastAsia="Calibri" w:hAnsi="Palatino Linotype" w:cs="Arial"/>
        </w:rPr>
        <w:t xml:space="preserve">, información que es de carácter eminentemente publica, sin pasar por desapercibido que las documentales allí contenidas obran datos personales que puedan ser afectados al momento de dar a conocer la información, para lo cual </w:t>
      </w:r>
      <w:r w:rsidRPr="00616723">
        <w:rPr>
          <w:rFonts w:ascii="Palatino Linotype" w:eastAsia="Calibri" w:hAnsi="Palatino Linotype" w:cs="Arial"/>
          <w:b/>
        </w:rPr>
        <w:t>EL SUJETO OBLIGADO</w:t>
      </w:r>
      <w:r w:rsidRPr="00616723">
        <w:rPr>
          <w:rFonts w:ascii="Palatino Linotype" w:eastAsia="Calibri" w:hAnsi="Palatino Linotype" w:cs="Arial"/>
        </w:rPr>
        <w:t xml:space="preserve"> deberá proteger toda aquella información que conlleve a un riesgo grave a los servidores públicos en comento.</w:t>
      </w:r>
    </w:p>
    <w:p w14:paraId="3AD396F6" w14:textId="77777777" w:rsidR="001545B6" w:rsidRPr="00616723" w:rsidRDefault="001545B6" w:rsidP="001545B6">
      <w:pPr>
        <w:pStyle w:val="Prrafodelista"/>
        <w:rPr>
          <w:rFonts w:ascii="Palatino Linotype" w:hAnsi="Palatino Linotype"/>
        </w:rPr>
      </w:pPr>
    </w:p>
    <w:p w14:paraId="21BF52CF" w14:textId="77777777" w:rsidR="001545B6" w:rsidRPr="00616723" w:rsidRDefault="001545B6" w:rsidP="005512C7">
      <w:pPr>
        <w:pStyle w:val="Prrafodelista"/>
        <w:numPr>
          <w:ilvl w:val="0"/>
          <w:numId w:val="1"/>
        </w:numPr>
        <w:spacing w:line="360" w:lineRule="auto"/>
        <w:ind w:left="0" w:firstLine="0"/>
        <w:jc w:val="both"/>
        <w:rPr>
          <w:rFonts w:ascii="Palatino Linotype" w:eastAsia="MS Mincho" w:hAnsi="Palatino Linotype" w:cs="Arial"/>
        </w:rPr>
      </w:pPr>
      <w:r w:rsidRPr="00616723">
        <w:rPr>
          <w:rFonts w:ascii="Palatino Linotype" w:eastAsia="MS Mincho" w:hAnsi="Palatino Linotype" w:cs="Arial"/>
        </w:rPr>
        <w:t xml:space="preserve">Desde </w:t>
      </w:r>
      <w:r w:rsidRPr="00616723">
        <w:rPr>
          <w:rFonts w:ascii="Palatino Linotype" w:hAnsi="Palatino Linotype" w:cs="Arial"/>
        </w:rPr>
        <w:t xml:space="preserve">esta perspectiva, a través de los expedientes de personal, dada la propia y especial naturaleza de las documentales que contiene, el particular puede advertir </w:t>
      </w:r>
      <w:r w:rsidRPr="00616723">
        <w:rPr>
          <w:rFonts w:ascii="Palatino Linotype" w:eastAsia="MS Mincho" w:hAnsi="Palatino Linotype" w:cs="Arial"/>
        </w:rPr>
        <w:t>el</w:t>
      </w:r>
      <w:r w:rsidRPr="00616723">
        <w:rPr>
          <w:rFonts w:ascii="Palatino Linotype" w:hAnsi="Palatino Linotype" w:cs="Arial"/>
        </w:rPr>
        <w:t xml:space="preserve"> </w:t>
      </w:r>
      <w:r w:rsidRPr="00616723">
        <w:rPr>
          <w:rFonts w:ascii="Palatino Linotype" w:eastAsia="MS Mincho" w:hAnsi="Palatino Linotype" w:cs="Arial"/>
        </w:rPr>
        <w:t>nombre</w:t>
      </w:r>
      <w:r w:rsidRPr="00616723">
        <w:rPr>
          <w:rFonts w:ascii="Palatino Linotype" w:hAnsi="Palatino Linotype" w:cs="Arial"/>
        </w:rPr>
        <w:t xml:space="preserve">, los estudios realizados o bien el nivel académico, así como la experiencia laboral de los servidores públicos de su interés, información –se insiste– que es de carácter público de conformidad con el criterio 03/2009, emitido por el entonces Instituto Federal </w:t>
      </w:r>
      <w:r w:rsidRPr="00616723">
        <w:rPr>
          <w:rFonts w:ascii="Palatino Linotype" w:eastAsia="Calibri" w:hAnsi="Palatino Linotype" w:cs="Arial"/>
          <w:bCs/>
        </w:rPr>
        <w:t xml:space="preserve">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w:t>
      </w:r>
      <w:r w:rsidRPr="00616723">
        <w:rPr>
          <w:rFonts w:ascii="Palatino Linotype" w:eastAsia="Calibri" w:hAnsi="Palatino Linotype" w:cs="Arial"/>
          <w:bCs/>
        </w:rPr>
        <w:lastRenderedPageBreak/>
        <w:t>publicidad de ciertos datos contenidos en los currículos, o bien en las solicitudes de empleo, el cual, para mayor ilustración se transcribe a continuación:</w:t>
      </w:r>
    </w:p>
    <w:p w14:paraId="43D8891E" w14:textId="77777777" w:rsidR="001545B6" w:rsidRPr="00616723" w:rsidRDefault="001545B6" w:rsidP="001545B6">
      <w:pPr>
        <w:pStyle w:val="Prrafodelista"/>
        <w:rPr>
          <w:rFonts w:ascii="Palatino Linotype" w:eastAsia="MS Mincho" w:hAnsi="Palatino Linotype" w:cs="Arial"/>
        </w:rPr>
      </w:pPr>
    </w:p>
    <w:p w14:paraId="65112D65" w14:textId="77777777" w:rsidR="001545B6" w:rsidRPr="00616723" w:rsidRDefault="001545B6" w:rsidP="001545B6">
      <w:pPr>
        <w:pStyle w:val="Prrafodelista"/>
        <w:spacing w:line="360" w:lineRule="auto"/>
        <w:ind w:left="567" w:right="615"/>
        <w:jc w:val="both"/>
        <w:rPr>
          <w:rFonts w:ascii="Palatino Linotype" w:hAnsi="Palatino Linotype"/>
          <w:i/>
        </w:rPr>
      </w:pPr>
      <w:r w:rsidRPr="00616723">
        <w:rPr>
          <w:rFonts w:ascii="Palatino Linotype" w:hAnsi="Palatino Linotype"/>
          <w:b/>
          <w:i/>
        </w:rPr>
        <w:t>“Curriculum Vitae de servidores públicos.</w:t>
      </w:r>
      <w:r w:rsidRPr="00616723">
        <w:rPr>
          <w:rFonts w:ascii="Palatino Linotype" w:hAnsi="Palatino Linotype"/>
          <w:i/>
        </w:rPr>
        <w:t xml:space="preserve"> </w:t>
      </w:r>
      <w:r w:rsidRPr="00616723">
        <w:rPr>
          <w:rFonts w:ascii="Palatino Linotype" w:hAnsi="Palatino Linotype"/>
          <w:b/>
          <w:i/>
        </w:rPr>
        <w:t>Es obligación de los sujetos obligados otorgar acceso a versiones públicas de los mismos ante una solicitud de acceso.</w:t>
      </w:r>
      <w:r w:rsidRPr="00616723">
        <w:rPr>
          <w:rFonts w:ascii="Palatino Linotype" w:hAnsi="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w:t>
      </w:r>
    </w:p>
    <w:p w14:paraId="5F07724D" w14:textId="77777777" w:rsidR="001545B6" w:rsidRPr="00616723" w:rsidRDefault="001545B6" w:rsidP="001545B6">
      <w:pPr>
        <w:pStyle w:val="Prrafodelista"/>
        <w:spacing w:line="360" w:lineRule="auto"/>
        <w:ind w:left="567" w:right="615"/>
        <w:jc w:val="both"/>
        <w:rPr>
          <w:rFonts w:ascii="Palatino Linotype" w:hAnsi="Palatino Linotype"/>
          <w:i/>
        </w:rPr>
      </w:pPr>
    </w:p>
    <w:p w14:paraId="3BB8E26B" w14:textId="77777777" w:rsidR="001545B6" w:rsidRPr="00616723" w:rsidRDefault="001545B6" w:rsidP="001545B6">
      <w:pPr>
        <w:pStyle w:val="Prrafodelista"/>
        <w:spacing w:line="360" w:lineRule="auto"/>
        <w:ind w:left="567" w:right="615"/>
        <w:jc w:val="both"/>
        <w:rPr>
          <w:rFonts w:ascii="Palatino Linotype" w:hAnsi="Palatino Linotype"/>
          <w:i/>
        </w:rPr>
      </w:pPr>
      <w:r w:rsidRPr="00616723">
        <w:rPr>
          <w:rFonts w:ascii="Palatino Linotype" w:hAnsi="Palatino Linotype"/>
          <w:i/>
        </w:rPr>
        <w:t xml:space="preserve">En esa tesitura, entre los datos personales del curriculum vitae de un servidor público susceptibles de hacerse del conocimiento público, ante una solicitud de acceso, </w:t>
      </w:r>
      <w:r w:rsidRPr="00616723">
        <w:rPr>
          <w:rFonts w:ascii="Palatino Linotype" w:hAnsi="Palatino Linotype"/>
          <w:b/>
          <w:i/>
        </w:rPr>
        <w:t xml:space="preserve">se encuentran los relativos a su trayectoria académica, </w:t>
      </w:r>
      <w:r w:rsidRPr="00616723">
        <w:rPr>
          <w:rFonts w:ascii="Palatino Linotype" w:hAnsi="Palatino Linotype"/>
          <w:b/>
          <w:i/>
        </w:rPr>
        <w:lastRenderedPageBreak/>
        <w:t>profesional, laboral, así como todos aquellos que acrediten su capacidad, habilidades o pericia para ocupar el cargo público.</w:t>
      </w:r>
      <w:r w:rsidRPr="00616723">
        <w:rPr>
          <w:rFonts w:ascii="Palatino Linotype" w:hAnsi="Palatino Linotype"/>
          <w:i/>
        </w:rPr>
        <w:t>”</w:t>
      </w:r>
    </w:p>
    <w:p w14:paraId="3ED2F2AC" w14:textId="77777777" w:rsidR="001545B6" w:rsidRPr="00616723" w:rsidRDefault="001545B6" w:rsidP="001545B6">
      <w:pPr>
        <w:pStyle w:val="Prrafodelista"/>
        <w:spacing w:line="360" w:lineRule="auto"/>
        <w:ind w:left="567" w:right="615"/>
        <w:jc w:val="both"/>
        <w:rPr>
          <w:rFonts w:ascii="Palatino Linotype" w:hAnsi="Palatino Linotype"/>
        </w:rPr>
      </w:pPr>
      <w:r w:rsidRPr="00616723">
        <w:rPr>
          <w:rFonts w:ascii="Palatino Linotype" w:hAnsi="Palatino Linotype"/>
        </w:rPr>
        <w:t>(Énfasis añadido)</w:t>
      </w:r>
    </w:p>
    <w:p w14:paraId="3DB4751F" w14:textId="77777777" w:rsidR="001545B6" w:rsidRPr="00616723" w:rsidRDefault="001545B6" w:rsidP="001545B6">
      <w:pPr>
        <w:spacing w:line="360" w:lineRule="auto"/>
        <w:jc w:val="both"/>
        <w:rPr>
          <w:rFonts w:ascii="Palatino Linotype" w:hAnsi="Palatino Linotype"/>
          <w:color w:val="000000"/>
        </w:rPr>
      </w:pPr>
    </w:p>
    <w:p w14:paraId="57D11DD6" w14:textId="49359199" w:rsidR="001545B6" w:rsidRPr="00616723" w:rsidRDefault="00B364A4" w:rsidP="005512C7">
      <w:pPr>
        <w:pStyle w:val="Prrafodelista"/>
        <w:numPr>
          <w:ilvl w:val="0"/>
          <w:numId w:val="1"/>
        </w:numPr>
        <w:spacing w:line="360" w:lineRule="auto"/>
        <w:ind w:left="0" w:firstLine="0"/>
        <w:jc w:val="both"/>
        <w:rPr>
          <w:rFonts w:ascii="Palatino Linotype" w:eastAsia="Calibri" w:hAnsi="Palatino Linotype"/>
          <w:lang w:val="es-ES_tradnl"/>
        </w:rPr>
      </w:pPr>
      <w:r w:rsidRPr="00616723">
        <w:rPr>
          <w:rFonts w:ascii="Palatino Linotype" w:eastAsia="Calibri" w:hAnsi="Palatino Linotype"/>
        </w:rPr>
        <w:t>E</w:t>
      </w:r>
      <w:r w:rsidR="001545B6" w:rsidRPr="00616723">
        <w:rPr>
          <w:rFonts w:ascii="Palatino Linotype" w:eastAsia="Calibri" w:hAnsi="Palatino Linotype"/>
        </w:rPr>
        <w:t>l</w:t>
      </w:r>
      <w:r w:rsidR="001545B6" w:rsidRPr="00616723">
        <w:rPr>
          <w:rFonts w:ascii="Palatino Linotype" w:eastAsia="Calibri" w:hAnsi="Palatino Linotype"/>
          <w:lang w:val="es-ES_tradnl"/>
        </w:rPr>
        <w:t xml:space="preserve"> numeral 47, de la Ley del Trabajo de los Servidores Públicos del Estado de México y Municipios, establece, que para ingresar al servicio público se requiere, entre otros, presentar una solicitud utilizando la forma oficial que se autorice por la dependencia correspondiente tal como se observa a continuación: </w:t>
      </w:r>
    </w:p>
    <w:p w14:paraId="0C728C1D"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eastAsia="Calibri" w:hAnsi="Palatino Linotype"/>
          <w:b/>
          <w:i/>
        </w:rPr>
      </w:pPr>
    </w:p>
    <w:p w14:paraId="2175E132"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eastAsia="Calibri" w:hAnsi="Palatino Linotype"/>
          <w:i/>
        </w:rPr>
      </w:pPr>
      <w:r w:rsidRPr="00616723">
        <w:rPr>
          <w:rFonts w:ascii="Palatino Linotype" w:eastAsia="Calibri" w:hAnsi="Palatino Linotype"/>
          <w:b/>
          <w:i/>
        </w:rPr>
        <w:t>ARTÍCULO 47</w:t>
      </w:r>
      <w:r w:rsidRPr="00616723">
        <w:rPr>
          <w:rFonts w:ascii="Palatino Linotype" w:eastAsia="Calibri" w:hAnsi="Palatino Linotype"/>
          <w:i/>
        </w:rPr>
        <w:t>. Para ingresar al servicio público se requiere:</w:t>
      </w:r>
    </w:p>
    <w:p w14:paraId="424CF888"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I. Presentar una solicitud utilizando la forma oficial que se autorice por la institución pública o dependencia correspondiente; </w:t>
      </w:r>
    </w:p>
    <w:p w14:paraId="1DE74A2E"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II. Ser de nacionalidad mexicana, con la excepción prevista en el artículo 17 de la presente ley; </w:t>
      </w:r>
    </w:p>
    <w:p w14:paraId="4D159935"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III. Estar en pleno ejercicio de sus derechos civiles y políticos, en su caso; </w:t>
      </w:r>
    </w:p>
    <w:p w14:paraId="50A35F91"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IV. Acreditar, cuando proceda, el cumplimiento de la Ley del Servicio Militar Nacional; </w:t>
      </w:r>
    </w:p>
    <w:p w14:paraId="26962B4C"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V. Derogada. </w:t>
      </w:r>
    </w:p>
    <w:p w14:paraId="6A07D27B"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VI. No haber sido separado anteriormente del servicio por las causas previstas en el artículo 93, de la presente ley; </w:t>
      </w:r>
    </w:p>
    <w:p w14:paraId="4922AAA6"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VII. Tener buena salud, lo que se comprobará con los certificados médicos correspondientes, en la forma en que se establezca en cada institución pública; </w:t>
      </w:r>
    </w:p>
    <w:p w14:paraId="51F986B5"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VIII. Cumplir con los requisitos que se establezcan para los diferentes puestos; </w:t>
      </w:r>
    </w:p>
    <w:p w14:paraId="6CB1B6E0"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lastRenderedPageBreak/>
        <w:t xml:space="preserve">IX. Acreditar por medio de los exámenes correspondientes los conocimientos y aptitudes necesarios para el desempeño del puesto; y </w:t>
      </w:r>
    </w:p>
    <w:p w14:paraId="78C1A981"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X. No estar inhabilitado para el ejercicio del servicio público.</w:t>
      </w:r>
    </w:p>
    <w:p w14:paraId="3890BD10"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 xml:space="preserve">XI. Presentar certificado expedido por la Unidad del Registro de Deudores Alimentarios Morosos en el que conste, si se encuentra inscrito o no en el mismo. </w:t>
      </w:r>
    </w:p>
    <w:p w14:paraId="23B1EAC0"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u w:val="single"/>
        </w:rPr>
      </w:pPr>
      <w:r w:rsidRPr="00616723">
        <w:rPr>
          <w:rFonts w:ascii="Palatino Linotype" w:hAnsi="Palatino Linotype"/>
          <w:i/>
          <w:u w:val="singl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B879CB7" w14:textId="77777777" w:rsidR="001545B6" w:rsidRPr="00616723" w:rsidRDefault="001545B6" w:rsidP="001545B6">
      <w:pPr>
        <w:pStyle w:val="Prrafodelista"/>
        <w:autoSpaceDE w:val="0"/>
        <w:autoSpaceDN w:val="0"/>
        <w:adjustRightInd w:val="0"/>
        <w:spacing w:line="360" w:lineRule="auto"/>
        <w:ind w:left="644" w:right="567"/>
        <w:jc w:val="both"/>
        <w:rPr>
          <w:rFonts w:ascii="Palatino Linotype" w:hAnsi="Palatino Linotype"/>
          <w:i/>
          <w:lang w:val="es-ES_tradnl"/>
        </w:rPr>
      </w:pPr>
      <w:r w:rsidRPr="00616723">
        <w:rPr>
          <w:rFonts w:ascii="Palatino Linotype" w:hAnsi="Palatino Linotype"/>
          <w:i/>
          <w:lang w:val="es-ES_tradnl"/>
        </w:rPr>
        <w:t xml:space="preserve"> (…)</w:t>
      </w:r>
    </w:p>
    <w:p w14:paraId="1C9417F0" w14:textId="77777777" w:rsidR="001545B6" w:rsidRPr="00616723" w:rsidRDefault="001545B6" w:rsidP="001545B6">
      <w:pPr>
        <w:pStyle w:val="Prrafodelista"/>
        <w:autoSpaceDE w:val="0"/>
        <w:autoSpaceDN w:val="0"/>
        <w:adjustRightInd w:val="0"/>
        <w:spacing w:line="360" w:lineRule="auto"/>
        <w:ind w:left="644"/>
        <w:jc w:val="both"/>
        <w:rPr>
          <w:rFonts w:ascii="Palatino Linotype" w:eastAsia="Calibri" w:hAnsi="Palatino Linotype" w:cs="Arial"/>
        </w:rPr>
      </w:pPr>
    </w:p>
    <w:p w14:paraId="7867049C" w14:textId="77777777" w:rsidR="001545B6" w:rsidRPr="00616723" w:rsidRDefault="001545B6" w:rsidP="005512C7">
      <w:pPr>
        <w:pStyle w:val="Prrafodelista"/>
        <w:numPr>
          <w:ilvl w:val="0"/>
          <w:numId w:val="1"/>
        </w:numPr>
        <w:tabs>
          <w:tab w:val="left" w:pos="709"/>
        </w:tabs>
        <w:spacing w:line="360" w:lineRule="auto"/>
        <w:ind w:left="0" w:firstLine="0"/>
        <w:jc w:val="both"/>
        <w:rPr>
          <w:rFonts w:ascii="Palatino Linotype" w:eastAsia="Calibri" w:hAnsi="Palatino Linotype" w:cs="Arial"/>
        </w:rPr>
      </w:pPr>
      <w:r w:rsidRPr="00616723">
        <w:rPr>
          <w:rFonts w:ascii="Palatino Linotype" w:eastAsia="Calibri" w:hAnsi="Palatino Linotype" w:cs="Arial"/>
        </w:rPr>
        <w:t xml:space="preserve">Respecto a los </w:t>
      </w:r>
      <w:r w:rsidRPr="00616723">
        <w:rPr>
          <w:rFonts w:ascii="Palatino Linotype" w:eastAsia="Calibri" w:hAnsi="Palatino Linotype" w:cs="Arial"/>
          <w:b/>
          <w:u w:val="single"/>
        </w:rPr>
        <w:t>documentos probatorios</w:t>
      </w:r>
      <w:r w:rsidRPr="00616723">
        <w:rPr>
          <w:rFonts w:ascii="Palatino Linotype" w:eastAsia="Calibri" w:hAnsi="Palatino Linotype" w:cs="Arial"/>
        </w:rPr>
        <w:t xml:space="preserve"> solicitados por la particular, </w:t>
      </w:r>
      <w:r w:rsidRPr="00616723">
        <w:rPr>
          <w:rFonts w:ascii="Palatino Linotype" w:hAnsi="Palatino Linotype" w:cs="Arial"/>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2328DE3E" w14:textId="77777777" w:rsidR="001545B6" w:rsidRPr="00616723" w:rsidRDefault="001545B6" w:rsidP="001545B6">
      <w:pPr>
        <w:pStyle w:val="Sinespaciado"/>
        <w:ind w:left="644"/>
      </w:pPr>
    </w:p>
    <w:tbl>
      <w:tblPr>
        <w:tblStyle w:val="Tablaconcuadrcula"/>
        <w:tblW w:w="0" w:type="auto"/>
        <w:tblLook w:val="04A0" w:firstRow="1" w:lastRow="0" w:firstColumn="1" w:lastColumn="0" w:noHBand="0" w:noVBand="1"/>
      </w:tblPr>
      <w:tblGrid>
        <w:gridCol w:w="626"/>
        <w:gridCol w:w="3757"/>
        <w:gridCol w:w="2513"/>
        <w:gridCol w:w="1923"/>
      </w:tblGrid>
      <w:tr w:rsidR="001545B6" w:rsidRPr="00616723" w14:paraId="2D39079E" w14:textId="77777777" w:rsidTr="001545B6">
        <w:tc>
          <w:tcPr>
            <w:tcW w:w="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2B6E1"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No.</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EC515"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Requisito establecido en la Ley del Trabajo de los Servidores Públicos del Estado y Municipios</w:t>
            </w:r>
          </w:p>
        </w:tc>
        <w:tc>
          <w:tcPr>
            <w:tcW w:w="2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B8D78"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Documento que lo acredita</w:t>
            </w:r>
          </w:p>
        </w:tc>
        <w:tc>
          <w:tcPr>
            <w:tcW w:w="1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F2271"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Clasificación de la Información</w:t>
            </w:r>
          </w:p>
        </w:tc>
      </w:tr>
      <w:tr w:rsidR="001545B6" w:rsidRPr="00616723" w14:paraId="48B7FA07"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7FE60592"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1</w:t>
            </w:r>
          </w:p>
        </w:tc>
        <w:tc>
          <w:tcPr>
            <w:tcW w:w="3911" w:type="dxa"/>
            <w:tcBorders>
              <w:top w:val="single" w:sz="4" w:space="0" w:color="auto"/>
              <w:left w:val="single" w:sz="4" w:space="0" w:color="auto"/>
              <w:bottom w:val="single" w:sz="4" w:space="0" w:color="auto"/>
              <w:right w:val="single" w:sz="4" w:space="0" w:color="auto"/>
            </w:tcBorders>
            <w:vAlign w:val="center"/>
            <w:hideMark/>
          </w:tcPr>
          <w:p w14:paraId="3670B5B0"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Presentar una solicitud utilizando la forma oficial que se autorice por la institución pública o dependencia correspondiente.</w:t>
            </w:r>
          </w:p>
        </w:tc>
        <w:tc>
          <w:tcPr>
            <w:tcW w:w="2572" w:type="dxa"/>
            <w:tcBorders>
              <w:top w:val="single" w:sz="4" w:space="0" w:color="auto"/>
              <w:left w:val="single" w:sz="4" w:space="0" w:color="auto"/>
              <w:bottom w:val="single" w:sz="4" w:space="0" w:color="auto"/>
              <w:right w:val="single" w:sz="4" w:space="0" w:color="auto"/>
            </w:tcBorders>
            <w:vAlign w:val="center"/>
            <w:hideMark/>
          </w:tcPr>
          <w:p w14:paraId="1CF70053"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Solicitud de empleo, ficha curricular, currículum vitae o documento análogo</w:t>
            </w:r>
          </w:p>
        </w:tc>
        <w:tc>
          <w:tcPr>
            <w:tcW w:w="1953" w:type="dxa"/>
            <w:tcBorders>
              <w:top w:val="single" w:sz="4" w:space="0" w:color="auto"/>
              <w:left w:val="single" w:sz="4" w:space="0" w:color="auto"/>
              <w:bottom w:val="single" w:sz="4" w:space="0" w:color="auto"/>
              <w:right w:val="single" w:sz="4" w:space="0" w:color="auto"/>
            </w:tcBorders>
            <w:vAlign w:val="center"/>
            <w:hideMark/>
          </w:tcPr>
          <w:p w14:paraId="4AD42C65"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En versión Pública.</w:t>
            </w:r>
          </w:p>
        </w:tc>
      </w:tr>
      <w:tr w:rsidR="001545B6" w:rsidRPr="00616723" w14:paraId="669E251D" w14:textId="77777777" w:rsidTr="001545B6">
        <w:trPr>
          <w:trHeight w:val="517"/>
        </w:trPr>
        <w:tc>
          <w:tcPr>
            <w:tcW w:w="626" w:type="dxa"/>
            <w:tcBorders>
              <w:top w:val="single" w:sz="4" w:space="0" w:color="auto"/>
              <w:left w:val="single" w:sz="4" w:space="0" w:color="auto"/>
              <w:bottom w:val="single" w:sz="4" w:space="0" w:color="auto"/>
              <w:right w:val="single" w:sz="4" w:space="0" w:color="auto"/>
            </w:tcBorders>
            <w:vAlign w:val="center"/>
            <w:hideMark/>
          </w:tcPr>
          <w:p w14:paraId="54FFC87E"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2</w:t>
            </w:r>
          </w:p>
        </w:tc>
        <w:tc>
          <w:tcPr>
            <w:tcW w:w="3911" w:type="dxa"/>
            <w:tcBorders>
              <w:top w:val="single" w:sz="4" w:space="0" w:color="auto"/>
              <w:left w:val="single" w:sz="4" w:space="0" w:color="auto"/>
              <w:bottom w:val="single" w:sz="4" w:space="0" w:color="auto"/>
              <w:right w:val="single" w:sz="4" w:space="0" w:color="auto"/>
            </w:tcBorders>
            <w:vAlign w:val="center"/>
            <w:hideMark/>
          </w:tcPr>
          <w:p w14:paraId="73BB5D77"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Ser de nacionalidad mexicana.</w:t>
            </w:r>
          </w:p>
        </w:tc>
        <w:tc>
          <w:tcPr>
            <w:tcW w:w="2572" w:type="dxa"/>
            <w:tcBorders>
              <w:top w:val="single" w:sz="4" w:space="0" w:color="auto"/>
              <w:left w:val="single" w:sz="4" w:space="0" w:color="auto"/>
              <w:bottom w:val="single" w:sz="4" w:space="0" w:color="auto"/>
              <w:right w:val="single" w:sz="4" w:space="0" w:color="auto"/>
            </w:tcBorders>
            <w:vAlign w:val="center"/>
            <w:hideMark/>
          </w:tcPr>
          <w:p w14:paraId="75FD9A4F"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Acta de nacimiento</w:t>
            </w:r>
          </w:p>
        </w:tc>
        <w:tc>
          <w:tcPr>
            <w:tcW w:w="1953" w:type="dxa"/>
            <w:tcBorders>
              <w:top w:val="single" w:sz="4" w:space="0" w:color="auto"/>
              <w:left w:val="single" w:sz="4" w:space="0" w:color="auto"/>
              <w:bottom w:val="single" w:sz="4" w:space="0" w:color="auto"/>
              <w:right w:val="single" w:sz="4" w:space="0" w:color="auto"/>
            </w:tcBorders>
            <w:vAlign w:val="center"/>
            <w:hideMark/>
          </w:tcPr>
          <w:p w14:paraId="1D15C11D"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Confidencial</w:t>
            </w:r>
          </w:p>
        </w:tc>
      </w:tr>
      <w:tr w:rsidR="001545B6" w:rsidRPr="00616723" w14:paraId="722A89A5"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5C02B07C"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3</w:t>
            </w:r>
          </w:p>
        </w:tc>
        <w:tc>
          <w:tcPr>
            <w:tcW w:w="3911" w:type="dxa"/>
            <w:tcBorders>
              <w:top w:val="single" w:sz="4" w:space="0" w:color="auto"/>
              <w:left w:val="single" w:sz="4" w:space="0" w:color="auto"/>
              <w:bottom w:val="single" w:sz="4" w:space="0" w:color="auto"/>
              <w:right w:val="single" w:sz="4" w:space="0" w:color="auto"/>
            </w:tcBorders>
            <w:vAlign w:val="center"/>
            <w:hideMark/>
          </w:tcPr>
          <w:p w14:paraId="6E3974EA"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Estar en pleno ejercicio de sus derechos civiles y políticos.</w:t>
            </w:r>
          </w:p>
        </w:tc>
        <w:tc>
          <w:tcPr>
            <w:tcW w:w="2572" w:type="dxa"/>
            <w:tcBorders>
              <w:top w:val="single" w:sz="4" w:space="0" w:color="auto"/>
              <w:left w:val="single" w:sz="4" w:space="0" w:color="auto"/>
              <w:bottom w:val="single" w:sz="4" w:space="0" w:color="auto"/>
              <w:right w:val="single" w:sz="4" w:space="0" w:color="auto"/>
            </w:tcBorders>
            <w:vAlign w:val="center"/>
            <w:hideMark/>
          </w:tcPr>
          <w:p w14:paraId="2D47161E"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Derogado</w:t>
            </w:r>
          </w:p>
        </w:tc>
        <w:tc>
          <w:tcPr>
            <w:tcW w:w="1953" w:type="dxa"/>
            <w:tcBorders>
              <w:top w:val="single" w:sz="4" w:space="0" w:color="auto"/>
              <w:left w:val="single" w:sz="4" w:space="0" w:color="auto"/>
              <w:bottom w:val="single" w:sz="4" w:space="0" w:color="auto"/>
              <w:right w:val="single" w:sz="4" w:space="0" w:color="auto"/>
            </w:tcBorders>
            <w:vAlign w:val="center"/>
            <w:hideMark/>
          </w:tcPr>
          <w:p w14:paraId="1B283FF6"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N/A</w:t>
            </w:r>
          </w:p>
        </w:tc>
      </w:tr>
      <w:tr w:rsidR="001545B6" w:rsidRPr="00616723" w14:paraId="201631F4"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64EF7181"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lastRenderedPageBreak/>
              <w:t>4</w:t>
            </w:r>
          </w:p>
        </w:tc>
        <w:tc>
          <w:tcPr>
            <w:tcW w:w="3911" w:type="dxa"/>
            <w:tcBorders>
              <w:top w:val="single" w:sz="4" w:space="0" w:color="auto"/>
              <w:left w:val="single" w:sz="4" w:space="0" w:color="auto"/>
              <w:bottom w:val="single" w:sz="4" w:space="0" w:color="auto"/>
              <w:right w:val="single" w:sz="4" w:space="0" w:color="auto"/>
            </w:tcBorders>
            <w:vAlign w:val="center"/>
            <w:hideMark/>
          </w:tcPr>
          <w:p w14:paraId="50E257BA"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Acreditar, cuando proceda, el cumplimiento de la Ley del Servicio Militar Nacional.</w:t>
            </w:r>
          </w:p>
        </w:tc>
        <w:tc>
          <w:tcPr>
            <w:tcW w:w="2572" w:type="dxa"/>
            <w:tcBorders>
              <w:top w:val="single" w:sz="4" w:space="0" w:color="auto"/>
              <w:left w:val="single" w:sz="4" w:space="0" w:color="auto"/>
              <w:bottom w:val="single" w:sz="4" w:space="0" w:color="auto"/>
              <w:right w:val="single" w:sz="4" w:space="0" w:color="auto"/>
            </w:tcBorders>
            <w:vAlign w:val="center"/>
            <w:hideMark/>
          </w:tcPr>
          <w:p w14:paraId="164C49B3"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Cartilla de Servicio Militar</w:t>
            </w:r>
          </w:p>
        </w:tc>
        <w:tc>
          <w:tcPr>
            <w:tcW w:w="1953" w:type="dxa"/>
            <w:tcBorders>
              <w:top w:val="single" w:sz="4" w:space="0" w:color="auto"/>
              <w:left w:val="single" w:sz="4" w:space="0" w:color="auto"/>
              <w:bottom w:val="single" w:sz="4" w:space="0" w:color="auto"/>
              <w:right w:val="single" w:sz="4" w:space="0" w:color="auto"/>
            </w:tcBorders>
            <w:vAlign w:val="center"/>
            <w:hideMark/>
          </w:tcPr>
          <w:p w14:paraId="07B40450"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Confidencial</w:t>
            </w:r>
          </w:p>
        </w:tc>
      </w:tr>
      <w:tr w:rsidR="001545B6" w:rsidRPr="00616723" w14:paraId="5400C8E3"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0E871CA9"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5</w:t>
            </w:r>
          </w:p>
        </w:tc>
        <w:tc>
          <w:tcPr>
            <w:tcW w:w="3911" w:type="dxa"/>
            <w:tcBorders>
              <w:top w:val="single" w:sz="4" w:space="0" w:color="auto"/>
              <w:left w:val="single" w:sz="4" w:space="0" w:color="auto"/>
              <w:bottom w:val="single" w:sz="4" w:space="0" w:color="auto"/>
              <w:right w:val="single" w:sz="4" w:space="0" w:color="auto"/>
            </w:tcBorders>
            <w:vAlign w:val="center"/>
            <w:hideMark/>
          </w:tcPr>
          <w:p w14:paraId="706329A7"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No haber sido separado anteriormente del servicio por las causas previstas en el artículo 93 de la presente ley.</w:t>
            </w:r>
          </w:p>
        </w:tc>
        <w:tc>
          <w:tcPr>
            <w:tcW w:w="2572" w:type="dxa"/>
            <w:tcBorders>
              <w:top w:val="single" w:sz="4" w:space="0" w:color="auto"/>
              <w:left w:val="single" w:sz="4" w:space="0" w:color="auto"/>
              <w:bottom w:val="single" w:sz="4" w:space="0" w:color="auto"/>
              <w:right w:val="single" w:sz="4" w:space="0" w:color="auto"/>
            </w:tcBorders>
            <w:vAlign w:val="center"/>
            <w:hideMark/>
          </w:tcPr>
          <w:p w14:paraId="2741D698"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Manifestación bajo protesta de decir verdad.</w:t>
            </w:r>
          </w:p>
        </w:tc>
        <w:tc>
          <w:tcPr>
            <w:tcW w:w="1953" w:type="dxa"/>
            <w:tcBorders>
              <w:top w:val="single" w:sz="4" w:space="0" w:color="auto"/>
              <w:left w:val="single" w:sz="4" w:space="0" w:color="auto"/>
              <w:bottom w:val="single" w:sz="4" w:space="0" w:color="auto"/>
              <w:right w:val="single" w:sz="4" w:space="0" w:color="auto"/>
            </w:tcBorders>
            <w:vAlign w:val="center"/>
            <w:hideMark/>
          </w:tcPr>
          <w:p w14:paraId="23D2407D"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Documento íntegro</w:t>
            </w:r>
          </w:p>
        </w:tc>
      </w:tr>
      <w:tr w:rsidR="001545B6" w:rsidRPr="00616723" w14:paraId="465341B1"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3D277F43"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6</w:t>
            </w:r>
          </w:p>
        </w:tc>
        <w:tc>
          <w:tcPr>
            <w:tcW w:w="3911" w:type="dxa"/>
            <w:tcBorders>
              <w:top w:val="single" w:sz="4" w:space="0" w:color="auto"/>
              <w:left w:val="single" w:sz="4" w:space="0" w:color="auto"/>
              <w:bottom w:val="single" w:sz="4" w:space="0" w:color="auto"/>
              <w:right w:val="single" w:sz="4" w:space="0" w:color="auto"/>
            </w:tcBorders>
            <w:vAlign w:val="center"/>
            <w:hideMark/>
          </w:tcPr>
          <w:p w14:paraId="2F49FC2A"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Tener buena salud, lo que se comprobará con los certificados médicos.</w:t>
            </w:r>
          </w:p>
        </w:tc>
        <w:tc>
          <w:tcPr>
            <w:tcW w:w="2572" w:type="dxa"/>
            <w:tcBorders>
              <w:top w:val="single" w:sz="4" w:space="0" w:color="auto"/>
              <w:left w:val="single" w:sz="4" w:space="0" w:color="auto"/>
              <w:bottom w:val="single" w:sz="4" w:space="0" w:color="auto"/>
              <w:right w:val="single" w:sz="4" w:space="0" w:color="auto"/>
            </w:tcBorders>
            <w:vAlign w:val="center"/>
            <w:hideMark/>
          </w:tcPr>
          <w:p w14:paraId="445BB465"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Certificado Médico</w:t>
            </w:r>
          </w:p>
        </w:tc>
        <w:tc>
          <w:tcPr>
            <w:tcW w:w="1953" w:type="dxa"/>
            <w:tcBorders>
              <w:top w:val="single" w:sz="4" w:space="0" w:color="auto"/>
              <w:left w:val="single" w:sz="4" w:space="0" w:color="auto"/>
              <w:bottom w:val="single" w:sz="4" w:space="0" w:color="auto"/>
              <w:right w:val="single" w:sz="4" w:space="0" w:color="auto"/>
            </w:tcBorders>
            <w:vAlign w:val="center"/>
            <w:hideMark/>
          </w:tcPr>
          <w:p w14:paraId="0D245811"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Confidencial</w:t>
            </w:r>
          </w:p>
        </w:tc>
      </w:tr>
      <w:tr w:rsidR="001545B6" w:rsidRPr="00616723" w14:paraId="38C37C3E"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030C0204"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7</w:t>
            </w:r>
          </w:p>
        </w:tc>
        <w:tc>
          <w:tcPr>
            <w:tcW w:w="3911" w:type="dxa"/>
            <w:tcBorders>
              <w:top w:val="single" w:sz="4" w:space="0" w:color="auto"/>
              <w:left w:val="single" w:sz="4" w:space="0" w:color="auto"/>
              <w:bottom w:val="single" w:sz="4" w:space="0" w:color="auto"/>
              <w:right w:val="single" w:sz="4" w:space="0" w:color="auto"/>
            </w:tcBorders>
            <w:vAlign w:val="center"/>
            <w:hideMark/>
          </w:tcPr>
          <w:p w14:paraId="7EB5F757"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Cumplir con los requisitos que se establezcan para los diferentes puestos.</w:t>
            </w:r>
          </w:p>
        </w:tc>
        <w:tc>
          <w:tcPr>
            <w:tcW w:w="2572" w:type="dxa"/>
            <w:tcBorders>
              <w:top w:val="single" w:sz="4" w:space="0" w:color="auto"/>
              <w:left w:val="single" w:sz="4" w:space="0" w:color="auto"/>
              <w:bottom w:val="single" w:sz="4" w:space="0" w:color="auto"/>
              <w:right w:val="single" w:sz="4" w:space="0" w:color="auto"/>
            </w:tcBorders>
            <w:vAlign w:val="center"/>
            <w:hideMark/>
          </w:tcPr>
          <w:p w14:paraId="25DEC509" w14:textId="3A85B3B1" w:rsidR="001545B6" w:rsidRPr="00616723" w:rsidRDefault="00AD441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Tales como Ley del Centro de Conciliación Laboral del Estado de México,  Reglamento Interior del Centro de Conciliación Laboral del Estado de México</w:t>
            </w:r>
            <w:r w:rsidR="00BF227A" w:rsidRPr="00616723">
              <w:rPr>
                <w:rFonts w:ascii="Palatino Linotype" w:hAnsi="Palatino Linotype" w:cs="Arial"/>
                <w:sz w:val="22"/>
                <w:szCs w:val="22"/>
              </w:rPr>
              <w:t xml:space="preserve">, etc, </w:t>
            </w:r>
            <w:r w:rsidRPr="00616723">
              <w:rPr>
                <w:rFonts w:ascii="Palatino Linotype" w:hAnsi="Palatino Linotype" w:cs="Arial"/>
                <w:sz w:val="22"/>
                <w:szCs w:val="22"/>
              </w:rPr>
              <w:t xml:space="preserve"> en su caso.</w:t>
            </w:r>
          </w:p>
        </w:tc>
        <w:tc>
          <w:tcPr>
            <w:tcW w:w="1953" w:type="dxa"/>
            <w:tcBorders>
              <w:top w:val="single" w:sz="4" w:space="0" w:color="auto"/>
              <w:left w:val="single" w:sz="4" w:space="0" w:color="auto"/>
              <w:bottom w:val="single" w:sz="4" w:space="0" w:color="auto"/>
              <w:right w:val="single" w:sz="4" w:space="0" w:color="auto"/>
            </w:tcBorders>
            <w:vAlign w:val="center"/>
            <w:hideMark/>
          </w:tcPr>
          <w:p w14:paraId="6E39C18F"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Documento íntegro</w:t>
            </w:r>
          </w:p>
        </w:tc>
      </w:tr>
      <w:tr w:rsidR="001545B6" w:rsidRPr="00616723" w14:paraId="389869BB"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3E822293"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8</w:t>
            </w:r>
          </w:p>
        </w:tc>
        <w:tc>
          <w:tcPr>
            <w:tcW w:w="3911" w:type="dxa"/>
            <w:tcBorders>
              <w:top w:val="single" w:sz="4" w:space="0" w:color="auto"/>
              <w:left w:val="single" w:sz="4" w:space="0" w:color="auto"/>
              <w:bottom w:val="single" w:sz="4" w:space="0" w:color="auto"/>
              <w:right w:val="single" w:sz="4" w:space="0" w:color="auto"/>
            </w:tcBorders>
            <w:vAlign w:val="center"/>
            <w:hideMark/>
          </w:tcPr>
          <w:p w14:paraId="21754941"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Acreditar por medio de los exámenes correspondientes los conocimientos y aptitudes necesarios para el desempeño del puesto.</w:t>
            </w:r>
          </w:p>
        </w:tc>
        <w:tc>
          <w:tcPr>
            <w:tcW w:w="2572" w:type="dxa"/>
            <w:tcBorders>
              <w:top w:val="single" w:sz="4" w:space="0" w:color="auto"/>
              <w:left w:val="single" w:sz="4" w:space="0" w:color="auto"/>
              <w:bottom w:val="single" w:sz="4" w:space="0" w:color="auto"/>
              <w:right w:val="single" w:sz="4" w:space="0" w:color="auto"/>
            </w:tcBorders>
            <w:vAlign w:val="center"/>
            <w:hideMark/>
          </w:tcPr>
          <w:p w14:paraId="2B881303"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tcBorders>
              <w:top w:val="single" w:sz="4" w:space="0" w:color="auto"/>
              <w:left w:val="single" w:sz="4" w:space="0" w:color="auto"/>
              <w:bottom w:val="single" w:sz="4" w:space="0" w:color="auto"/>
              <w:right w:val="single" w:sz="4" w:space="0" w:color="auto"/>
            </w:tcBorders>
            <w:vAlign w:val="center"/>
            <w:hideMark/>
          </w:tcPr>
          <w:p w14:paraId="1E4E301C"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En versión Pública.</w:t>
            </w:r>
          </w:p>
        </w:tc>
      </w:tr>
      <w:tr w:rsidR="001545B6" w:rsidRPr="00616723" w14:paraId="492B329C"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4A1CF051"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9</w:t>
            </w:r>
          </w:p>
        </w:tc>
        <w:tc>
          <w:tcPr>
            <w:tcW w:w="3911" w:type="dxa"/>
            <w:tcBorders>
              <w:top w:val="single" w:sz="4" w:space="0" w:color="auto"/>
              <w:left w:val="single" w:sz="4" w:space="0" w:color="auto"/>
              <w:bottom w:val="single" w:sz="4" w:space="0" w:color="auto"/>
              <w:right w:val="single" w:sz="4" w:space="0" w:color="auto"/>
            </w:tcBorders>
            <w:vAlign w:val="center"/>
            <w:hideMark/>
          </w:tcPr>
          <w:p w14:paraId="533C34E8"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No estar inhabilitado para el ejercicio del servicio público.</w:t>
            </w:r>
          </w:p>
        </w:tc>
        <w:tc>
          <w:tcPr>
            <w:tcW w:w="2572" w:type="dxa"/>
            <w:tcBorders>
              <w:top w:val="single" w:sz="4" w:space="0" w:color="auto"/>
              <w:left w:val="single" w:sz="4" w:space="0" w:color="auto"/>
              <w:bottom w:val="single" w:sz="4" w:space="0" w:color="auto"/>
              <w:right w:val="single" w:sz="4" w:space="0" w:color="auto"/>
            </w:tcBorders>
            <w:vAlign w:val="center"/>
            <w:hideMark/>
          </w:tcPr>
          <w:p w14:paraId="47C68E2F"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Constancia de no inhabilitación.</w:t>
            </w:r>
          </w:p>
        </w:tc>
        <w:tc>
          <w:tcPr>
            <w:tcW w:w="1953" w:type="dxa"/>
            <w:tcBorders>
              <w:top w:val="single" w:sz="4" w:space="0" w:color="auto"/>
              <w:left w:val="single" w:sz="4" w:space="0" w:color="auto"/>
              <w:bottom w:val="single" w:sz="4" w:space="0" w:color="auto"/>
              <w:right w:val="single" w:sz="4" w:space="0" w:color="auto"/>
            </w:tcBorders>
            <w:vAlign w:val="center"/>
            <w:hideMark/>
          </w:tcPr>
          <w:p w14:paraId="27497C1D"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Documento íntegro</w:t>
            </w:r>
          </w:p>
        </w:tc>
      </w:tr>
      <w:tr w:rsidR="001545B6" w:rsidRPr="00616723" w14:paraId="3ABF0B84"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19416EDB"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10</w:t>
            </w:r>
          </w:p>
        </w:tc>
        <w:tc>
          <w:tcPr>
            <w:tcW w:w="3911" w:type="dxa"/>
            <w:tcBorders>
              <w:top w:val="single" w:sz="4" w:space="0" w:color="auto"/>
              <w:left w:val="single" w:sz="4" w:space="0" w:color="auto"/>
              <w:bottom w:val="single" w:sz="4" w:space="0" w:color="auto"/>
              <w:right w:val="single" w:sz="4" w:space="0" w:color="auto"/>
            </w:tcBorders>
            <w:vAlign w:val="center"/>
            <w:hideMark/>
          </w:tcPr>
          <w:p w14:paraId="7E467569"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tcBorders>
              <w:top w:val="single" w:sz="4" w:space="0" w:color="auto"/>
              <w:left w:val="single" w:sz="4" w:space="0" w:color="auto"/>
              <w:bottom w:val="single" w:sz="4" w:space="0" w:color="auto"/>
              <w:right w:val="single" w:sz="4" w:space="0" w:color="auto"/>
            </w:tcBorders>
            <w:vAlign w:val="center"/>
            <w:hideMark/>
          </w:tcPr>
          <w:p w14:paraId="701343A3"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Certificado de No Deudor Alimentario Moroso.</w:t>
            </w:r>
          </w:p>
        </w:tc>
        <w:tc>
          <w:tcPr>
            <w:tcW w:w="1953" w:type="dxa"/>
            <w:tcBorders>
              <w:top w:val="single" w:sz="4" w:space="0" w:color="auto"/>
              <w:left w:val="single" w:sz="4" w:space="0" w:color="auto"/>
              <w:bottom w:val="single" w:sz="4" w:space="0" w:color="auto"/>
              <w:right w:val="single" w:sz="4" w:space="0" w:color="auto"/>
            </w:tcBorders>
            <w:vAlign w:val="center"/>
            <w:hideMark/>
          </w:tcPr>
          <w:p w14:paraId="2E16C638"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Confidencial</w:t>
            </w:r>
          </w:p>
        </w:tc>
      </w:tr>
      <w:tr w:rsidR="001545B6" w:rsidRPr="00616723" w14:paraId="4D926D4F" w14:textId="77777777" w:rsidTr="001545B6">
        <w:tc>
          <w:tcPr>
            <w:tcW w:w="626" w:type="dxa"/>
            <w:tcBorders>
              <w:top w:val="single" w:sz="4" w:space="0" w:color="auto"/>
              <w:left w:val="single" w:sz="4" w:space="0" w:color="auto"/>
              <w:bottom w:val="single" w:sz="4" w:space="0" w:color="auto"/>
              <w:right w:val="single" w:sz="4" w:space="0" w:color="auto"/>
            </w:tcBorders>
            <w:vAlign w:val="center"/>
            <w:hideMark/>
          </w:tcPr>
          <w:p w14:paraId="4E299122" w14:textId="77777777" w:rsidR="001545B6" w:rsidRPr="00616723" w:rsidRDefault="001545B6">
            <w:pPr>
              <w:pStyle w:val="Prrafodelista"/>
              <w:tabs>
                <w:tab w:val="left" w:pos="284"/>
                <w:tab w:val="left" w:pos="426"/>
              </w:tabs>
              <w:ind w:left="0" w:right="49"/>
              <w:jc w:val="center"/>
              <w:rPr>
                <w:rFonts w:ascii="Palatino Linotype" w:hAnsi="Palatino Linotype" w:cs="Arial"/>
                <w:b/>
                <w:sz w:val="22"/>
                <w:szCs w:val="22"/>
              </w:rPr>
            </w:pPr>
            <w:r w:rsidRPr="00616723">
              <w:rPr>
                <w:rFonts w:ascii="Palatino Linotype" w:hAnsi="Palatino Linotype" w:cs="Arial"/>
                <w:b/>
                <w:sz w:val="22"/>
                <w:szCs w:val="22"/>
              </w:rPr>
              <w:t>11</w:t>
            </w:r>
          </w:p>
        </w:tc>
        <w:tc>
          <w:tcPr>
            <w:tcW w:w="3911" w:type="dxa"/>
            <w:tcBorders>
              <w:top w:val="single" w:sz="4" w:space="0" w:color="auto"/>
              <w:left w:val="single" w:sz="4" w:space="0" w:color="auto"/>
              <w:bottom w:val="single" w:sz="4" w:space="0" w:color="auto"/>
              <w:right w:val="single" w:sz="4" w:space="0" w:color="auto"/>
            </w:tcBorders>
            <w:vAlign w:val="center"/>
            <w:hideMark/>
          </w:tcPr>
          <w:p w14:paraId="2BB19873"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Para iniciar la prestación de los servicios</w:t>
            </w:r>
          </w:p>
        </w:tc>
        <w:tc>
          <w:tcPr>
            <w:tcW w:w="2572" w:type="dxa"/>
            <w:tcBorders>
              <w:top w:val="single" w:sz="4" w:space="0" w:color="auto"/>
              <w:left w:val="single" w:sz="4" w:space="0" w:color="auto"/>
              <w:bottom w:val="single" w:sz="4" w:space="0" w:color="auto"/>
              <w:right w:val="single" w:sz="4" w:space="0" w:color="auto"/>
            </w:tcBorders>
            <w:vAlign w:val="center"/>
            <w:hideMark/>
          </w:tcPr>
          <w:p w14:paraId="5732381C" w14:textId="77777777" w:rsidR="001545B6" w:rsidRPr="00616723" w:rsidRDefault="001545B6">
            <w:pPr>
              <w:pStyle w:val="Prrafodelista"/>
              <w:tabs>
                <w:tab w:val="left" w:pos="284"/>
                <w:tab w:val="left" w:pos="426"/>
              </w:tabs>
              <w:ind w:left="0" w:right="49"/>
              <w:jc w:val="both"/>
              <w:rPr>
                <w:rFonts w:ascii="Palatino Linotype" w:hAnsi="Palatino Linotype" w:cs="Arial"/>
                <w:sz w:val="22"/>
                <w:szCs w:val="22"/>
              </w:rPr>
            </w:pPr>
            <w:r w:rsidRPr="00616723">
              <w:rPr>
                <w:rFonts w:ascii="Palatino Linotype" w:hAnsi="Palatino Linotype" w:cs="Arial"/>
                <w:sz w:val="22"/>
                <w:szCs w:val="22"/>
              </w:rPr>
              <w:t>Nombramiento, contrato o formato único de Movimientos de Personal.</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C9F7D30" w14:textId="77777777" w:rsidR="001545B6" w:rsidRPr="00616723" w:rsidRDefault="001545B6">
            <w:pPr>
              <w:pStyle w:val="Prrafodelista"/>
              <w:tabs>
                <w:tab w:val="left" w:pos="284"/>
                <w:tab w:val="left" w:pos="426"/>
              </w:tabs>
              <w:ind w:left="0" w:right="49"/>
              <w:jc w:val="center"/>
              <w:rPr>
                <w:rFonts w:ascii="Palatino Linotype" w:hAnsi="Palatino Linotype" w:cs="Arial"/>
                <w:sz w:val="22"/>
                <w:szCs w:val="22"/>
              </w:rPr>
            </w:pPr>
            <w:r w:rsidRPr="00616723">
              <w:rPr>
                <w:rFonts w:ascii="Palatino Linotype" w:hAnsi="Palatino Linotype" w:cs="Arial"/>
                <w:sz w:val="22"/>
                <w:szCs w:val="22"/>
              </w:rPr>
              <w:t>En versión Pública.</w:t>
            </w:r>
          </w:p>
        </w:tc>
      </w:tr>
    </w:tbl>
    <w:p w14:paraId="0578457F" w14:textId="77777777" w:rsidR="001545B6" w:rsidRPr="00616723" w:rsidRDefault="001545B6" w:rsidP="001545B6">
      <w:pPr>
        <w:pStyle w:val="Prrafodelista"/>
        <w:tabs>
          <w:tab w:val="left" w:pos="709"/>
        </w:tabs>
        <w:spacing w:line="360" w:lineRule="auto"/>
        <w:ind w:left="644"/>
        <w:jc w:val="both"/>
        <w:rPr>
          <w:rFonts w:ascii="Palatino Linotype" w:eastAsia="Calibri" w:hAnsi="Palatino Linotype" w:cs="Arial"/>
          <w:szCs w:val="23"/>
        </w:rPr>
      </w:pPr>
    </w:p>
    <w:p w14:paraId="720ECBC9" w14:textId="77777777" w:rsidR="001545B6" w:rsidRPr="00616723" w:rsidRDefault="001545B6" w:rsidP="005512C7">
      <w:pPr>
        <w:pStyle w:val="Prrafodelista"/>
        <w:numPr>
          <w:ilvl w:val="0"/>
          <w:numId w:val="1"/>
        </w:numPr>
        <w:tabs>
          <w:tab w:val="left" w:pos="709"/>
        </w:tabs>
        <w:spacing w:line="360" w:lineRule="auto"/>
        <w:ind w:left="0" w:firstLine="0"/>
        <w:jc w:val="both"/>
        <w:rPr>
          <w:rFonts w:ascii="Palatino Linotype" w:eastAsia="Calibri" w:hAnsi="Palatino Linotype"/>
          <w:lang w:val="es-ES_tradnl"/>
        </w:rPr>
      </w:pPr>
      <w:r w:rsidRPr="00616723">
        <w:rPr>
          <w:rFonts w:ascii="Palatino Linotype" w:hAnsi="Palatino Linotype" w:cs="Arial"/>
        </w:rPr>
        <w:lastRenderedPageBreak/>
        <w:t>De lo antes mencionado se advierte que, para formar parte del servicio público, los interesados deben cumplir con los elementos señalados, así como aquellos requisitos que se establezcan para los diferentes puestos.</w:t>
      </w:r>
    </w:p>
    <w:p w14:paraId="3CACD621" w14:textId="77777777" w:rsidR="001545B6" w:rsidRPr="00616723" w:rsidRDefault="001545B6" w:rsidP="001545B6">
      <w:pPr>
        <w:pStyle w:val="Prrafodelista"/>
        <w:tabs>
          <w:tab w:val="left" w:pos="709"/>
        </w:tabs>
        <w:spacing w:line="360" w:lineRule="auto"/>
        <w:ind w:left="644"/>
        <w:jc w:val="both"/>
        <w:rPr>
          <w:rFonts w:ascii="Palatino Linotype" w:eastAsia="Calibri" w:hAnsi="Palatino Linotype"/>
          <w:lang w:val="es-ES_tradnl"/>
        </w:rPr>
      </w:pPr>
    </w:p>
    <w:p w14:paraId="4D9F906C" w14:textId="77777777" w:rsidR="001545B6" w:rsidRPr="00616723" w:rsidRDefault="001545B6" w:rsidP="005512C7">
      <w:pPr>
        <w:pStyle w:val="Prrafodelista"/>
        <w:numPr>
          <w:ilvl w:val="0"/>
          <w:numId w:val="1"/>
        </w:numPr>
        <w:autoSpaceDE w:val="0"/>
        <w:autoSpaceDN w:val="0"/>
        <w:adjustRightInd w:val="0"/>
        <w:spacing w:line="360" w:lineRule="auto"/>
        <w:ind w:left="0" w:firstLine="0"/>
        <w:jc w:val="both"/>
        <w:rPr>
          <w:rFonts w:ascii="Palatino Linotype" w:eastAsia="Calibri" w:hAnsi="Palatino Linotype"/>
          <w:i/>
          <w:lang w:val="es-ES_tradnl"/>
        </w:rPr>
      </w:pPr>
      <w:r w:rsidRPr="00616723">
        <w:rPr>
          <w:rFonts w:ascii="Palatino Linotype" w:eastAsia="Calibri" w:hAnsi="Palatino Linotype"/>
          <w:lang w:val="es-ES_tradnl"/>
        </w:rPr>
        <w:t xml:space="preserve">Asimismo,  el artículo 98 fracción XVII, de la Ley anteriormente mencionada refiere que </w:t>
      </w:r>
      <w:r w:rsidRPr="00616723">
        <w:rPr>
          <w:rFonts w:ascii="Palatino Linotype" w:eastAsia="Calibri" w:hAnsi="Palatino Linotype"/>
        </w:rPr>
        <w:t xml:space="preserve">son obligaciones de las instituciones públicas, el </w:t>
      </w:r>
      <w:r w:rsidRPr="00616723">
        <w:rPr>
          <w:rFonts w:ascii="Palatino Linotype" w:eastAsia="Calibri" w:hAnsi="Palatino Linotype"/>
          <w:b/>
          <w:u w:val="single"/>
        </w:rPr>
        <w:t>integrar los expedientes de los servidores públicos</w:t>
      </w:r>
      <w:r w:rsidRPr="00616723">
        <w:rPr>
          <w:rFonts w:ascii="Palatino Linotype" w:eastAsia="Calibri" w:hAnsi="Palatino Linotype"/>
        </w:rPr>
        <w:t xml:space="preserve"> y proporcionar las constancias que éstos soliciten para el trámite de los asuntos de su interés en los términos que señalen los ordenamientos respectivos.</w:t>
      </w:r>
    </w:p>
    <w:p w14:paraId="7D74504E" w14:textId="77777777" w:rsidR="001545B6" w:rsidRPr="00616723" w:rsidRDefault="001545B6" w:rsidP="001545B6">
      <w:pPr>
        <w:pStyle w:val="Prrafodelista"/>
        <w:autoSpaceDE w:val="0"/>
        <w:autoSpaceDN w:val="0"/>
        <w:adjustRightInd w:val="0"/>
        <w:spacing w:line="360" w:lineRule="auto"/>
        <w:ind w:left="644" w:right="851"/>
        <w:jc w:val="both"/>
        <w:rPr>
          <w:rFonts w:ascii="Palatino Linotype" w:eastAsia="Calibri" w:hAnsi="Palatino Linotype"/>
          <w:lang w:val="es-ES_tradnl"/>
        </w:rPr>
      </w:pPr>
    </w:p>
    <w:p w14:paraId="7239AEB4"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Arial"/>
        </w:rPr>
      </w:pPr>
      <w:r w:rsidRPr="00616723">
        <w:rPr>
          <w:rFonts w:ascii="Palatino Linotype" w:eastAsia="Calibri" w:hAnsi="Palatino Linotype" w:cs="Arial"/>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616723">
        <w:rPr>
          <w:rFonts w:ascii="Palatino Linotype" w:eastAsia="Calibri" w:hAnsi="Palatino Linotype" w:cs="Arial"/>
          <w:b/>
        </w:rPr>
        <w:t>el Sujeto Obligado</w:t>
      </w:r>
      <w:r w:rsidRPr="00616723">
        <w:rPr>
          <w:rFonts w:ascii="Palatino Linotype" w:eastAsia="Calibri" w:hAnsi="Palatino Linotype" w:cs="Arial"/>
        </w:rPr>
        <w:t xml:space="preserve"> deberá proteger toda aquella información que conlleve a un riesgo grave a los servidores públicos en comento.</w:t>
      </w:r>
    </w:p>
    <w:p w14:paraId="29F01EA9" w14:textId="77777777" w:rsidR="001545B6" w:rsidRPr="00616723" w:rsidRDefault="001545B6" w:rsidP="001545B6">
      <w:pPr>
        <w:pStyle w:val="Prrafodelista"/>
        <w:spacing w:line="360" w:lineRule="auto"/>
        <w:ind w:left="644"/>
        <w:jc w:val="both"/>
        <w:rPr>
          <w:rFonts w:ascii="Palatino Linotype" w:eastAsia="Calibri" w:hAnsi="Palatino Linotype" w:cs="Tahoma"/>
          <w:bCs/>
        </w:rPr>
      </w:pPr>
    </w:p>
    <w:p w14:paraId="7BD50931"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Arial"/>
        </w:rPr>
      </w:pPr>
      <w:r w:rsidRPr="00616723">
        <w:rPr>
          <w:rFonts w:ascii="Palatino Linotype" w:eastAsia="Calibri" w:hAnsi="Palatino Linotype" w:cs="Tahoma"/>
          <w:bC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w:t>
      </w:r>
      <w:r w:rsidRPr="00616723">
        <w:rPr>
          <w:rFonts w:ascii="Palatino Linotype" w:eastAsia="Calibri" w:hAnsi="Palatino Linotype" w:cs="Tahoma"/>
          <w:bCs/>
        </w:rPr>
        <w:lastRenderedPageBreak/>
        <w:t>o relacionada con otra permita hacer identificable a una persona, es un dato personal, susceptible de ser clasificado.</w:t>
      </w:r>
    </w:p>
    <w:p w14:paraId="36CE87CD" w14:textId="77777777" w:rsidR="001545B6" w:rsidRPr="00616723" w:rsidRDefault="001545B6" w:rsidP="001545B6">
      <w:pPr>
        <w:pStyle w:val="Prrafodelista"/>
        <w:shd w:val="clear" w:color="auto" w:fill="FFFFFF"/>
        <w:spacing w:line="360" w:lineRule="auto"/>
        <w:ind w:left="644"/>
        <w:jc w:val="both"/>
        <w:rPr>
          <w:rFonts w:ascii="Palatino Linotype" w:eastAsia="Calibri" w:hAnsi="Palatino Linotype" w:cs="Tahoma"/>
          <w:bCs/>
        </w:rPr>
      </w:pPr>
    </w:p>
    <w:p w14:paraId="2C3C85A3"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Tahoma"/>
          <w:bCs/>
        </w:rPr>
      </w:pPr>
      <w:r w:rsidRPr="00616723">
        <w:rPr>
          <w:rFonts w:ascii="Palatino Linotype" w:eastAsia="Calibri" w:hAnsi="Palatino Linotype" w:cs="Tahoma"/>
          <w:b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8DF809A" w14:textId="77777777" w:rsidR="001545B6" w:rsidRPr="00616723" w:rsidRDefault="001545B6" w:rsidP="001545B6">
      <w:pPr>
        <w:pStyle w:val="Prrafodelista"/>
        <w:rPr>
          <w:rFonts w:ascii="Palatino Linotype" w:eastAsia="Calibri" w:hAnsi="Palatino Linotype" w:cs="Tahoma"/>
          <w:bCs/>
        </w:rPr>
      </w:pPr>
    </w:p>
    <w:p w14:paraId="21556B3D"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Tahoma"/>
          <w:bCs/>
        </w:rPr>
      </w:pPr>
      <w:r w:rsidRPr="00616723">
        <w:rPr>
          <w:rFonts w:ascii="Palatino Linotype" w:eastAsia="Calibri" w:hAnsi="Palatino Linotype" w:cs="Tahoma"/>
          <w:bC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616723">
        <w:rPr>
          <w:rFonts w:ascii="Palatino Linotype" w:eastAsia="Calibri" w:hAnsi="Palatino Linotype" w:cs="Tahoma"/>
          <w:bCs/>
          <w:i/>
        </w:rPr>
        <w:t>(no por eso dejan de ser datos personales, sólo que no están protegidos en la confidencialidad)</w:t>
      </w:r>
      <w:r w:rsidRPr="00616723">
        <w:rPr>
          <w:rFonts w:ascii="Palatino Linotype" w:eastAsia="Calibri" w:hAnsi="Palatino Linotype" w:cs="Tahoma"/>
          <w:bCs/>
        </w:rPr>
        <w:t>.</w:t>
      </w:r>
    </w:p>
    <w:p w14:paraId="64FFCE16" w14:textId="77777777" w:rsidR="001545B6" w:rsidRPr="00616723" w:rsidRDefault="001545B6" w:rsidP="001545B6">
      <w:pPr>
        <w:pStyle w:val="Prrafodelista"/>
        <w:shd w:val="clear" w:color="auto" w:fill="FFFFFF"/>
        <w:spacing w:line="360" w:lineRule="auto"/>
        <w:ind w:left="644"/>
        <w:contextualSpacing/>
        <w:jc w:val="both"/>
        <w:rPr>
          <w:rFonts w:ascii="Palatino Linotype" w:eastAsia="Calibri" w:hAnsi="Palatino Linotype" w:cs="Tahoma"/>
          <w:bCs/>
        </w:rPr>
      </w:pPr>
    </w:p>
    <w:p w14:paraId="44921468"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Tahoma"/>
          <w:bCs/>
        </w:rPr>
      </w:pPr>
      <w:r w:rsidRPr="00616723">
        <w:rPr>
          <w:rFonts w:ascii="Palatino Linotype" w:eastAsia="Calibri" w:hAnsi="Palatino Linotype" w:cs="Tahoma"/>
          <w:bCs/>
        </w:rPr>
        <w:t xml:space="preserve">Dada la complejidad de la información cuando involucra datos personales, pudiera pensarse que se trata de dos derechos en colisión; por un lado, la garantía individual de conocer sobre el ejercicio de atribuciones de servidores públicos así </w:t>
      </w:r>
      <w:r w:rsidRPr="00616723">
        <w:rPr>
          <w:rFonts w:ascii="Palatino Linotype" w:eastAsia="Calibri" w:hAnsi="Palatino Linotype" w:cs="Tahoma"/>
          <w:bCs/>
        </w:rPr>
        <w:lastRenderedPageBreak/>
        <w:t>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325C1A2" w14:textId="77777777" w:rsidR="001545B6" w:rsidRPr="00616723" w:rsidRDefault="001545B6" w:rsidP="001545B6">
      <w:pPr>
        <w:pStyle w:val="Prrafodelista"/>
        <w:spacing w:line="360" w:lineRule="auto"/>
        <w:ind w:left="0"/>
        <w:jc w:val="both"/>
        <w:rPr>
          <w:rFonts w:ascii="Palatino Linotype" w:eastAsia="Calibri" w:hAnsi="Palatino Linotype" w:cs="Tahoma"/>
          <w:bCs/>
        </w:rPr>
      </w:pPr>
    </w:p>
    <w:p w14:paraId="4A823440"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Tahoma"/>
          <w:bCs/>
        </w:rPr>
      </w:pPr>
      <w:r w:rsidRPr="00616723">
        <w:rPr>
          <w:rFonts w:ascii="Palatino Linotype" w:eastAsia="Calibri" w:hAnsi="Palatino Linotype" w:cs="Tahoma"/>
          <w:b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01B5146" w14:textId="77777777" w:rsidR="001545B6" w:rsidRPr="00616723" w:rsidRDefault="001545B6" w:rsidP="001545B6">
      <w:pPr>
        <w:pStyle w:val="Prrafodelista"/>
        <w:spacing w:line="360" w:lineRule="auto"/>
        <w:ind w:left="644"/>
        <w:jc w:val="both"/>
        <w:rPr>
          <w:rFonts w:ascii="Palatino Linotype" w:eastAsia="Calibri" w:hAnsi="Palatino Linotype" w:cs="Arial"/>
        </w:rPr>
      </w:pPr>
    </w:p>
    <w:p w14:paraId="33098BA0"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Arial"/>
          <w:szCs w:val="23"/>
        </w:rPr>
      </w:pPr>
      <w:r w:rsidRPr="00616723">
        <w:rPr>
          <w:rFonts w:ascii="Palatino Linotype" w:eastAsia="Calibri" w:hAnsi="Palatino Linotype" w:cs="Arial"/>
          <w:szCs w:val="23"/>
        </w:rPr>
        <w:t xml:space="preserve">Ya </w:t>
      </w:r>
      <w:r w:rsidRPr="00616723">
        <w:rPr>
          <w:rFonts w:ascii="Palatino Linotype" w:eastAsia="Calibri" w:hAnsi="Palatino Linotype" w:cs="Tahoma"/>
          <w:bCs/>
        </w:rPr>
        <w:t>que</w:t>
      </w:r>
      <w:r w:rsidRPr="00616723">
        <w:rPr>
          <w:rFonts w:ascii="Palatino Linotype" w:eastAsia="Calibri" w:hAnsi="Palatino Linotype" w:cs="Arial"/>
          <w:szCs w:val="23"/>
        </w:rPr>
        <w:t xml:space="preserve"> toda la información en posesión de cualquier </w:t>
      </w:r>
      <w:r w:rsidRPr="00616723">
        <w:rPr>
          <w:rFonts w:ascii="Palatino Linotype" w:eastAsia="Calibri" w:hAnsi="Palatino Linotype" w:cs="Arial"/>
          <w:b/>
          <w:szCs w:val="23"/>
        </w:rPr>
        <w:t>Sujeto Obligado</w:t>
      </w:r>
      <w:r w:rsidRPr="00616723">
        <w:rPr>
          <w:rFonts w:ascii="Palatino Linotype" w:eastAsia="Calibri" w:hAnsi="Palatino Linotype" w:cs="Arial"/>
          <w:szCs w:val="23"/>
        </w:rPr>
        <w:t xml:space="preserve"> es pública, existen excepciones establecidas en los artículos 91 y 143, de la Ley de Transparencia y Acceso a la Información Pública del Estado de México y Municipios.</w:t>
      </w:r>
    </w:p>
    <w:p w14:paraId="103E3E83" w14:textId="77777777" w:rsidR="001545B6" w:rsidRPr="00616723" w:rsidRDefault="001545B6" w:rsidP="001545B6">
      <w:pPr>
        <w:pStyle w:val="Prrafodelista"/>
        <w:spacing w:line="360" w:lineRule="auto"/>
        <w:ind w:left="644"/>
        <w:rPr>
          <w:szCs w:val="23"/>
        </w:rPr>
      </w:pPr>
    </w:p>
    <w:p w14:paraId="3EF0F118"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Arial"/>
          <w:szCs w:val="23"/>
        </w:rPr>
      </w:pPr>
      <w:r w:rsidRPr="00616723">
        <w:rPr>
          <w:rFonts w:ascii="Palatino Linotype" w:eastAsia="Calibri" w:hAnsi="Palatino Linotype" w:cs="Arial"/>
          <w:szCs w:val="23"/>
        </w:rPr>
        <w:t xml:space="preserve">Que una de las causas de excepción que la normativa señala es el caso de la confidencialidad, aplicable al asunto conforme a lo previsto en el numeral 143, </w:t>
      </w:r>
      <w:r w:rsidRPr="00616723">
        <w:rPr>
          <w:rFonts w:ascii="Palatino Linotype" w:eastAsia="Calibri" w:hAnsi="Palatino Linotype" w:cs="Arial"/>
          <w:szCs w:val="23"/>
        </w:rPr>
        <w:lastRenderedPageBreak/>
        <w:t>fracción I, de la Ley de Transparencia y Acceso a la Información Pública del Estado de México y Municipios.</w:t>
      </w:r>
    </w:p>
    <w:p w14:paraId="3C5E06D4" w14:textId="77777777" w:rsidR="001545B6" w:rsidRPr="00616723" w:rsidRDefault="001545B6" w:rsidP="001545B6">
      <w:pPr>
        <w:pStyle w:val="Prrafodelista"/>
        <w:rPr>
          <w:rFonts w:ascii="Palatino Linotype" w:eastAsia="Calibri" w:hAnsi="Palatino Linotype" w:cs="Arial"/>
          <w:szCs w:val="23"/>
        </w:rPr>
      </w:pPr>
    </w:p>
    <w:p w14:paraId="7E38B613"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Arial"/>
          <w:szCs w:val="23"/>
        </w:rPr>
      </w:pPr>
      <w:r w:rsidRPr="00616723">
        <w:rPr>
          <w:rFonts w:ascii="Palatino Linotype" w:eastAsia="Calibri" w:hAnsi="Palatino Linotype" w:cs="Arial"/>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60ADE68B" w14:textId="77777777" w:rsidR="001545B6" w:rsidRPr="00616723" w:rsidRDefault="001545B6" w:rsidP="001545B6">
      <w:pPr>
        <w:pStyle w:val="Prrafodelista"/>
        <w:tabs>
          <w:tab w:val="left" w:pos="709"/>
        </w:tabs>
        <w:spacing w:line="360" w:lineRule="auto"/>
        <w:ind w:left="644"/>
        <w:jc w:val="both"/>
        <w:rPr>
          <w:rFonts w:ascii="Palatino Linotype" w:eastAsia="Calibri" w:hAnsi="Palatino Linotype" w:cs="Arial"/>
          <w:szCs w:val="23"/>
        </w:rPr>
      </w:pPr>
    </w:p>
    <w:p w14:paraId="0A725537" w14:textId="77777777" w:rsidR="001545B6" w:rsidRPr="00616723" w:rsidRDefault="001545B6" w:rsidP="005512C7">
      <w:pPr>
        <w:pStyle w:val="Prrafodelista"/>
        <w:numPr>
          <w:ilvl w:val="0"/>
          <w:numId w:val="1"/>
        </w:numPr>
        <w:spacing w:line="360" w:lineRule="auto"/>
        <w:ind w:left="0" w:firstLine="0"/>
        <w:jc w:val="both"/>
        <w:rPr>
          <w:rFonts w:ascii="Palatino Linotype" w:eastAsia="Calibri" w:hAnsi="Palatino Linotype" w:cs="Arial"/>
          <w:szCs w:val="23"/>
        </w:rPr>
      </w:pPr>
      <w:r w:rsidRPr="00616723">
        <w:rPr>
          <w:rFonts w:ascii="Palatino Linotype" w:eastAsia="Calibri" w:hAnsi="Palatino Linotype" w:cs="Arial"/>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5F3BD5FA" w14:textId="77777777" w:rsidR="001545B6" w:rsidRPr="00616723" w:rsidRDefault="001545B6" w:rsidP="001545B6">
      <w:pPr>
        <w:pStyle w:val="Prrafodelista"/>
        <w:tabs>
          <w:tab w:val="left" w:pos="709"/>
        </w:tabs>
        <w:spacing w:line="360" w:lineRule="auto"/>
        <w:ind w:left="644"/>
        <w:jc w:val="both"/>
        <w:rPr>
          <w:rFonts w:ascii="Palatino Linotype" w:eastAsia="Calibri" w:hAnsi="Palatino Linotype"/>
          <w:szCs w:val="23"/>
        </w:rPr>
      </w:pPr>
    </w:p>
    <w:p w14:paraId="53659C99" w14:textId="17991730" w:rsidR="001545B6" w:rsidRPr="00616723" w:rsidRDefault="001545B6" w:rsidP="00814F75">
      <w:pPr>
        <w:pStyle w:val="Prrafodelista"/>
        <w:numPr>
          <w:ilvl w:val="0"/>
          <w:numId w:val="1"/>
        </w:numPr>
        <w:spacing w:line="360" w:lineRule="auto"/>
        <w:ind w:left="0" w:firstLine="0"/>
        <w:jc w:val="both"/>
        <w:rPr>
          <w:rFonts w:ascii="Palatino Linotype" w:hAnsi="Palatino Linotype"/>
        </w:rPr>
      </w:pPr>
      <w:r w:rsidRPr="00616723">
        <w:rPr>
          <w:rFonts w:ascii="Palatino Linotype" w:eastAsia="Calibri" w:hAnsi="Palatino Linotype"/>
          <w:szCs w:val="23"/>
        </w:rPr>
        <w:t xml:space="preserve">En estos casos, debe corroborar una conexión patente entre </w:t>
      </w:r>
      <w:r w:rsidRPr="00616723">
        <w:rPr>
          <w:rFonts w:ascii="Palatino Linotype" w:eastAsia="Calibri" w:hAnsi="Palatino Linotype"/>
          <w:b/>
          <w:szCs w:val="23"/>
        </w:rPr>
        <w:t>la información confidencial y un tema de interés público</w:t>
      </w:r>
      <w:r w:rsidRPr="00616723">
        <w:rPr>
          <w:rFonts w:ascii="Palatino Linotype" w:eastAsia="Calibri" w:hAnsi="Palatino Linotype"/>
          <w:szCs w:val="23"/>
        </w:rPr>
        <w:t xml:space="preserve">. La </w:t>
      </w:r>
      <w:r w:rsidRPr="00616723">
        <w:rPr>
          <w:rFonts w:ascii="Palatino Linotype" w:hAnsi="Palatino Linotype" w:cs="Arial"/>
          <w:szCs w:val="23"/>
        </w:rPr>
        <w:t xml:space="preserve">fecha y lugar de nacimiento, edad, domicilio, teléfono, correo electrónico y </w:t>
      </w:r>
      <w:r w:rsidRPr="00616723">
        <w:rPr>
          <w:rFonts w:ascii="Palatino Linotype" w:eastAsia="Calibri" w:hAnsi="Palatino Linotype"/>
          <w:szCs w:val="23"/>
        </w:rPr>
        <w:t xml:space="preserve">fotografía de un servidor público contenidos en un currículum vitae son datos personales susceptibles de ser clasificados como confidenciales. </w:t>
      </w:r>
    </w:p>
    <w:p w14:paraId="5E2495FD" w14:textId="77777777" w:rsidR="00B364A4" w:rsidRPr="00616723" w:rsidRDefault="00B364A4" w:rsidP="00B364A4">
      <w:pPr>
        <w:keepNext/>
        <w:keepLines/>
        <w:spacing w:before="240" w:line="360" w:lineRule="auto"/>
        <w:ind w:right="538"/>
        <w:contextualSpacing/>
        <w:jc w:val="both"/>
        <w:outlineLvl w:val="0"/>
        <w:rPr>
          <w:rFonts w:ascii="Palatino Linotype" w:eastAsia="MS Mincho" w:hAnsi="Palatino Linotype"/>
          <w:b/>
          <w:lang w:val="es-ES_tradnl"/>
        </w:rPr>
      </w:pPr>
      <w:bookmarkStart w:id="53" w:name="_Toc96007406"/>
      <w:bookmarkStart w:id="54" w:name="_Toc98429027"/>
      <w:bookmarkStart w:id="55" w:name="_Toc98978644"/>
      <w:bookmarkStart w:id="56" w:name="_Toc103821647"/>
      <w:bookmarkStart w:id="57" w:name="_Toc67588008"/>
      <w:bookmarkStart w:id="58" w:name="_Toc68804770"/>
      <w:bookmarkStart w:id="59" w:name="_Toc466371865"/>
      <w:bookmarkStart w:id="60" w:name="_Toc466377653"/>
      <w:bookmarkEnd w:id="44"/>
      <w:bookmarkEnd w:id="45"/>
      <w:bookmarkEnd w:id="46"/>
      <w:bookmarkEnd w:id="47"/>
      <w:bookmarkEnd w:id="48"/>
      <w:r w:rsidRPr="00616723">
        <w:rPr>
          <w:rFonts w:ascii="Palatino Linotype" w:eastAsia="MS Gothic" w:hAnsi="Palatino Linotype"/>
          <w:b/>
          <w:lang w:val="es-ES_tradnl" w:eastAsia="es-ES_tradnl"/>
        </w:rPr>
        <w:lastRenderedPageBreak/>
        <w:t xml:space="preserve">QUINTO. </w:t>
      </w:r>
      <w:r w:rsidRPr="00616723">
        <w:rPr>
          <w:rFonts w:ascii="Palatino Linotype" w:eastAsia="MS Mincho" w:hAnsi="Palatino Linotype"/>
          <w:b/>
          <w:lang w:val="es-ES_tradnl"/>
        </w:rPr>
        <w:t>De la elaboración de la versión pública y el acuerdo de clasificación como información confidencial o reservada.</w:t>
      </w:r>
      <w:bookmarkEnd w:id="53"/>
      <w:bookmarkEnd w:id="54"/>
      <w:bookmarkEnd w:id="55"/>
      <w:bookmarkEnd w:id="56"/>
    </w:p>
    <w:p w14:paraId="3C9AF3E3" w14:textId="77777777" w:rsidR="00B364A4" w:rsidRPr="00616723" w:rsidRDefault="00B364A4" w:rsidP="00B364A4">
      <w:pPr>
        <w:keepNext/>
        <w:keepLines/>
        <w:spacing w:before="240" w:line="360" w:lineRule="auto"/>
        <w:ind w:right="538"/>
        <w:contextualSpacing/>
        <w:jc w:val="both"/>
        <w:outlineLvl w:val="0"/>
        <w:rPr>
          <w:rFonts w:ascii="Palatino Linotype" w:eastAsia="MS Mincho" w:hAnsi="Palatino Linotype"/>
          <w:b/>
          <w:lang w:val="es-ES_tradnl"/>
        </w:rPr>
      </w:pPr>
    </w:p>
    <w:p w14:paraId="1F8B114D" w14:textId="6E8BE74D" w:rsidR="00B364A4" w:rsidRPr="00616723" w:rsidRDefault="00B364A4" w:rsidP="005512C7">
      <w:pPr>
        <w:pStyle w:val="Prrafodelista"/>
        <w:numPr>
          <w:ilvl w:val="0"/>
          <w:numId w:val="1"/>
        </w:numPr>
        <w:suppressAutoHyphens/>
        <w:spacing w:before="240" w:after="240" w:line="360" w:lineRule="auto"/>
        <w:ind w:left="0" w:firstLine="0"/>
        <w:contextualSpacing/>
        <w:jc w:val="both"/>
        <w:rPr>
          <w:rFonts w:ascii="Palatino Linotype" w:hAnsi="Palatino Linotype" w:cs="Arial"/>
        </w:rPr>
      </w:pPr>
      <w:r w:rsidRPr="00616723">
        <w:rPr>
          <w:rFonts w:ascii="Palatino Linotype" w:hAnsi="Palatino Linotype" w:cs="Arial"/>
          <w:color w:val="000000"/>
          <w:lang w:val="es-ES_tradnl"/>
        </w:rPr>
        <w:t xml:space="preserve">Debe destacarse que debido a la naturaleza de </w:t>
      </w:r>
      <w:r w:rsidRPr="00616723">
        <w:rPr>
          <w:rFonts w:ascii="Palatino Linotype" w:hAnsi="Palatino Linotype"/>
          <w:color w:val="000000"/>
          <w:lang w:val="es-ES_tradnl"/>
        </w:rPr>
        <w:t xml:space="preserve">la información solicitada, en la misma pudieran obrar datos personales o información reservada susceptibles de protegerse </w:t>
      </w:r>
      <w:r w:rsidRPr="00616723">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3523758A" w14:textId="77777777" w:rsidR="00B364A4" w:rsidRPr="00616723" w:rsidRDefault="00B364A4" w:rsidP="00B364A4">
      <w:pPr>
        <w:spacing w:before="240" w:after="240" w:line="360" w:lineRule="auto"/>
        <w:contextualSpacing/>
        <w:jc w:val="both"/>
        <w:rPr>
          <w:rFonts w:ascii="Palatino Linotype" w:hAnsi="Palatino Linotype" w:cs="Arial"/>
        </w:rPr>
      </w:pPr>
    </w:p>
    <w:p w14:paraId="2C60FC4F"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rPr>
      </w:pPr>
      <w:r w:rsidRPr="00616723">
        <w:rPr>
          <w:rFonts w:ascii="Palatino Linotype" w:eastAsia="Calibri" w:hAnsi="Palatino Linotype" w:cs="Arial"/>
          <w:color w:val="000000"/>
          <w:lang w:eastAsia="es-MX"/>
        </w:rPr>
        <w:t xml:space="preserve">Es de señalar que, por lo que hace a las versiones públicas, el </w:t>
      </w:r>
      <w:r w:rsidRPr="00616723">
        <w:rPr>
          <w:rFonts w:ascii="Palatino Linotype" w:eastAsia="Calibri" w:hAnsi="Palatino Linotype" w:cs="Arial"/>
          <w:b/>
          <w:color w:val="000000"/>
          <w:lang w:eastAsia="es-MX"/>
        </w:rPr>
        <w:t>SUJETO OBLIGADO</w:t>
      </w:r>
      <w:r w:rsidRPr="00616723">
        <w:rPr>
          <w:rFonts w:ascii="Palatino Linotype" w:eastAsia="Calibri" w:hAnsi="Palatino Linotype" w:cs="Arial"/>
          <w:color w:val="000000"/>
          <w:lang w:eastAsia="es-MX"/>
        </w:rPr>
        <w:t xml:space="preserve"> debe cumplir con las formalidades exigidas en la Ley, por lo que </w:t>
      </w:r>
      <w:r w:rsidRPr="00616723">
        <w:rPr>
          <w:rFonts w:ascii="Palatino Linotype" w:hAnsi="Palatino Linotype" w:cs="Arial"/>
          <w:color w:val="000000"/>
          <w:lang w:val="es-ES_tradnl" w:eastAsia="es-MX"/>
        </w:rPr>
        <w:t xml:space="preserve">para tal efecto emitirá el </w:t>
      </w:r>
      <w:r w:rsidRPr="00616723">
        <w:rPr>
          <w:rFonts w:ascii="Palatino Linotype" w:eastAsia="Calibri" w:hAnsi="Palatino Linotype" w:cs="Arial"/>
          <w:color w:val="000000"/>
          <w:lang w:eastAsia="es-MX"/>
        </w:rPr>
        <w:t>Acuerdo del Comité de Transparencia en términos de los artículos 49 fracción</w:t>
      </w:r>
      <w:r w:rsidRPr="00616723">
        <w:rPr>
          <w:rFonts w:ascii="Palatino Linotype" w:eastAsia="Calibri" w:hAnsi="Palatino Linotype" w:cs="Arial"/>
          <w:bCs/>
          <w:color w:val="000000"/>
          <w:lang w:val="es-ES_tradnl"/>
        </w:rPr>
        <w:t xml:space="preserve"> VIII,</w:t>
      </w:r>
      <w:r w:rsidRPr="00616723">
        <w:rPr>
          <w:rFonts w:ascii="Palatino Linotype" w:eastAsia="Calibri" w:hAnsi="Palatino Linotype" w:cs="Arial"/>
          <w:color w:val="000000"/>
          <w:lang w:eastAsia="es-MX"/>
        </w:rPr>
        <w:t xml:space="preserve"> 122</w:t>
      </w:r>
      <w:r w:rsidRPr="00616723">
        <w:rPr>
          <w:rFonts w:ascii="Palatino Linotype" w:hAnsi="Palatino Linotype"/>
          <w:vertAlign w:val="superscript"/>
          <w:lang w:eastAsia="es-MX"/>
        </w:rPr>
        <w:footnoteReference w:id="8"/>
      </w:r>
      <w:r w:rsidRPr="00616723">
        <w:rPr>
          <w:rFonts w:ascii="Palatino Linotype" w:eastAsia="Calibri" w:hAnsi="Palatino Linotype" w:cs="Arial"/>
          <w:color w:val="000000"/>
          <w:lang w:eastAsia="es-MX"/>
        </w:rPr>
        <w:t>, 135</w:t>
      </w:r>
      <w:r w:rsidRPr="00616723">
        <w:rPr>
          <w:rFonts w:ascii="Palatino Linotype" w:hAnsi="Palatino Linotype"/>
          <w:vertAlign w:val="superscript"/>
          <w:lang w:eastAsia="es-MX"/>
        </w:rPr>
        <w:footnoteReference w:id="9"/>
      </w:r>
      <w:r w:rsidRPr="00616723">
        <w:rPr>
          <w:rFonts w:ascii="Palatino Linotype" w:eastAsia="Calibri" w:hAnsi="Palatino Linotype" w:cs="Arial"/>
          <w:color w:val="000000"/>
          <w:lang w:eastAsia="es-MX"/>
        </w:rPr>
        <w:t xml:space="preserve"> y 149 de la </w:t>
      </w:r>
      <w:r w:rsidRPr="00616723">
        <w:rPr>
          <w:rFonts w:ascii="Palatino Linotype" w:eastAsia="Calibri" w:hAnsi="Palatino Linotype" w:cs="Arial"/>
          <w:b/>
          <w:color w:val="000000"/>
          <w:lang w:eastAsia="es-MX"/>
        </w:rPr>
        <w:t>Ley de Transparencia y Acceso a la Información Pública del Estado de México y Municipios</w:t>
      </w:r>
      <w:r w:rsidRPr="00616723">
        <w:rPr>
          <w:rFonts w:ascii="Palatino Linotype" w:eastAsia="Calibri" w:hAnsi="Palatino Linotype" w:cs="Arial"/>
          <w:color w:val="000000"/>
          <w:lang w:eastAsia="es-MX"/>
        </w:rPr>
        <w:t xml:space="preserve">, con el cual sustentara de </w:t>
      </w:r>
      <w:r w:rsidRPr="00616723">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1FBC3FFD" w14:textId="77777777" w:rsidR="00B364A4" w:rsidRPr="00616723" w:rsidRDefault="00B364A4" w:rsidP="00B364A4">
      <w:pPr>
        <w:spacing w:before="240" w:after="240" w:line="360" w:lineRule="auto"/>
        <w:contextualSpacing/>
        <w:jc w:val="both"/>
        <w:rPr>
          <w:rFonts w:ascii="Palatino Linotype" w:hAnsi="Palatino Linotype" w:cs="Arial"/>
        </w:rPr>
      </w:pPr>
    </w:p>
    <w:p w14:paraId="13EF85DC" w14:textId="77777777" w:rsidR="00B364A4" w:rsidRPr="00616723" w:rsidRDefault="00B364A4" w:rsidP="005512C7">
      <w:pPr>
        <w:keepNext/>
        <w:keepLines/>
        <w:numPr>
          <w:ilvl w:val="0"/>
          <w:numId w:val="10"/>
        </w:numPr>
        <w:suppressAutoHyphens/>
        <w:spacing w:before="240" w:after="160" w:line="360" w:lineRule="auto"/>
        <w:ind w:left="284" w:hanging="284"/>
        <w:outlineLvl w:val="0"/>
        <w:rPr>
          <w:rFonts w:ascii="Palatino Linotype" w:eastAsia="MS Gothic" w:hAnsi="Palatino Linotype"/>
          <w:b/>
          <w:color w:val="000000"/>
          <w:lang w:val="es-ES_tradnl"/>
        </w:rPr>
      </w:pPr>
      <w:bookmarkStart w:id="61" w:name="_Toc83127114"/>
      <w:bookmarkStart w:id="62" w:name="_Toc96007407"/>
      <w:bookmarkStart w:id="63" w:name="_Toc98429028"/>
      <w:bookmarkStart w:id="64" w:name="_Toc98978645"/>
      <w:bookmarkStart w:id="65" w:name="_Toc103821648"/>
      <w:r w:rsidRPr="00616723">
        <w:rPr>
          <w:rFonts w:ascii="Palatino Linotype" w:eastAsia="MS Gothic" w:hAnsi="Palatino Linotype"/>
          <w:b/>
          <w:color w:val="000000"/>
          <w:lang w:val="es-ES_tradnl"/>
        </w:rPr>
        <w:t>De la clasificación de la información.</w:t>
      </w:r>
      <w:bookmarkEnd w:id="61"/>
      <w:bookmarkEnd w:id="62"/>
      <w:bookmarkEnd w:id="63"/>
      <w:bookmarkEnd w:id="64"/>
      <w:bookmarkEnd w:id="65"/>
      <w:r w:rsidRPr="00616723">
        <w:rPr>
          <w:rFonts w:ascii="Palatino Linotype" w:eastAsia="MS Gothic" w:hAnsi="Palatino Linotype"/>
          <w:b/>
          <w:color w:val="000000"/>
          <w:lang w:val="es-ES_tradnl"/>
        </w:rPr>
        <w:t xml:space="preserve"> </w:t>
      </w:r>
    </w:p>
    <w:p w14:paraId="799AA39F" w14:textId="6DF596B9" w:rsidR="00B364A4" w:rsidRPr="00616723" w:rsidRDefault="00B364A4" w:rsidP="005512C7">
      <w:pPr>
        <w:pStyle w:val="Prrafodelista"/>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t>L</w:t>
      </w:r>
      <w:r w:rsidRPr="00616723">
        <w:rPr>
          <w:rFonts w:ascii="Palatino Linotype" w:hAnsi="Palatino Linotype"/>
          <w:color w:val="000000"/>
          <w:lang w:val="es-ES_tradnl"/>
        </w:rPr>
        <w:t>a</w:t>
      </w:r>
      <w:r w:rsidRPr="00616723">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16723">
        <w:rPr>
          <w:vertAlign w:val="superscript"/>
          <w:lang w:val="es-ES_tradnl"/>
        </w:rPr>
        <w:footnoteReference w:id="10"/>
      </w:r>
      <w:r w:rsidRPr="00616723">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616723">
        <w:rPr>
          <w:rFonts w:ascii="Palatino Linotype" w:hAnsi="Palatino Linotype"/>
          <w:lang w:val="es-ES_tradnl"/>
        </w:rPr>
        <w:lastRenderedPageBreak/>
        <w:t>preservar.</w:t>
      </w:r>
      <w:r w:rsidRPr="00616723">
        <w:rPr>
          <w:vertAlign w:val="superscript"/>
          <w:lang w:val="es-ES_tradnl"/>
        </w:rPr>
        <w:footnoteReference w:id="11"/>
      </w:r>
      <w:r w:rsidRPr="00616723">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C83F456" w14:textId="77777777" w:rsidR="00B364A4" w:rsidRPr="00616723" w:rsidRDefault="00B364A4" w:rsidP="00B364A4">
      <w:pPr>
        <w:spacing w:before="240" w:after="240" w:line="360" w:lineRule="auto"/>
        <w:contextualSpacing/>
        <w:jc w:val="both"/>
        <w:rPr>
          <w:rFonts w:ascii="Palatino Linotype" w:hAnsi="Palatino Linotype" w:cs="Arial"/>
          <w:color w:val="000000"/>
          <w:lang w:val="es-ES_tradnl"/>
        </w:rPr>
      </w:pPr>
    </w:p>
    <w:p w14:paraId="2D415E89" w14:textId="77777777" w:rsidR="00B364A4" w:rsidRPr="00616723" w:rsidRDefault="00B364A4" w:rsidP="00B364A4">
      <w:pPr>
        <w:keepNext/>
        <w:keepLines/>
        <w:spacing w:before="240" w:line="360" w:lineRule="auto"/>
        <w:outlineLvl w:val="0"/>
        <w:rPr>
          <w:rFonts w:ascii="Palatino Linotype" w:hAnsi="Palatino Linotype"/>
          <w:b/>
          <w:lang w:val="es-MX" w:eastAsia="en-US"/>
        </w:rPr>
      </w:pPr>
      <w:bookmarkStart w:id="66" w:name="_Toc96007408"/>
      <w:bookmarkStart w:id="67" w:name="_Toc98429029"/>
      <w:bookmarkStart w:id="68" w:name="_Toc98978646"/>
      <w:bookmarkStart w:id="69" w:name="_Toc103821649"/>
      <w:r w:rsidRPr="00616723">
        <w:rPr>
          <w:rFonts w:ascii="Palatino Linotype" w:hAnsi="Palatino Linotype"/>
          <w:b/>
          <w:lang w:val="es-MX" w:eastAsia="en-US"/>
        </w:rPr>
        <w:t xml:space="preserve">II. </w:t>
      </w:r>
      <w:bookmarkStart w:id="70" w:name="_Toc5890461"/>
      <w:bookmarkStart w:id="71" w:name="_Toc50062187"/>
      <w:bookmarkStart w:id="72" w:name="_Toc63348478"/>
      <w:bookmarkStart w:id="73" w:name="_Toc67598515"/>
      <w:bookmarkStart w:id="74" w:name="_Toc69999204"/>
      <w:bookmarkStart w:id="75" w:name="_Toc73033013"/>
      <w:bookmarkStart w:id="76" w:name="_Toc83127115"/>
      <w:r w:rsidRPr="00616723">
        <w:rPr>
          <w:rFonts w:ascii="Palatino Linotype" w:hAnsi="Palatino Linotype"/>
          <w:b/>
          <w:lang w:val="es-MX" w:eastAsia="en-US"/>
        </w:rPr>
        <w:t>Requisitos previos.</w:t>
      </w:r>
      <w:bookmarkEnd w:id="66"/>
      <w:bookmarkEnd w:id="67"/>
      <w:bookmarkEnd w:id="68"/>
      <w:bookmarkEnd w:id="69"/>
      <w:bookmarkEnd w:id="70"/>
      <w:bookmarkEnd w:id="71"/>
      <w:bookmarkEnd w:id="72"/>
      <w:bookmarkEnd w:id="73"/>
      <w:bookmarkEnd w:id="74"/>
      <w:bookmarkEnd w:id="75"/>
      <w:bookmarkEnd w:id="76"/>
    </w:p>
    <w:p w14:paraId="3FD478B3" w14:textId="77777777" w:rsidR="00B364A4" w:rsidRPr="00616723" w:rsidRDefault="00B364A4" w:rsidP="00B364A4">
      <w:pPr>
        <w:keepNext/>
        <w:keepLines/>
        <w:spacing w:before="240" w:line="360" w:lineRule="auto"/>
        <w:outlineLvl w:val="0"/>
        <w:rPr>
          <w:rFonts w:ascii="Palatino Linotype" w:hAnsi="Palatino Linotype"/>
          <w:b/>
          <w:lang w:val="es-MX" w:eastAsia="en-US"/>
        </w:rPr>
      </w:pPr>
    </w:p>
    <w:p w14:paraId="55273714"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lang w:val="es-ES_tradnl"/>
        </w:rPr>
        <w:t>Los</w:t>
      </w:r>
      <w:r w:rsidRPr="00616723">
        <w:rPr>
          <w:rFonts w:ascii="Palatino Linotype" w:hAnsi="Palatino Linotype" w:cs="Arial"/>
          <w:color w:val="000000"/>
          <w:lang w:val="es-ES_tradnl"/>
        </w:rPr>
        <w:t xml:space="preserve"> </w:t>
      </w:r>
      <w:r w:rsidRPr="00616723">
        <w:rPr>
          <w:rFonts w:ascii="Palatino Linotype" w:hAnsi="Palatino Linotype"/>
          <w:lang w:val="es-ES_tradnl"/>
        </w:rPr>
        <w:t>artículos</w:t>
      </w:r>
      <w:r w:rsidRPr="00616723">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616723">
        <w:rPr>
          <w:rFonts w:ascii="Palatino Linotype" w:hAnsi="Palatino Linotype" w:cs="Arial"/>
          <w:color w:val="000000"/>
          <w:lang w:val="es-ES_tradnl"/>
        </w:rPr>
        <w:lastRenderedPageBreak/>
        <w:t>póliza, entre otros), señalando el supuesto de clasificación (confidencialidad o reserva).</w:t>
      </w:r>
    </w:p>
    <w:p w14:paraId="5C78E21D" w14:textId="77777777" w:rsidR="00B364A4" w:rsidRPr="00616723" w:rsidRDefault="00B364A4" w:rsidP="00B364A4">
      <w:pPr>
        <w:spacing w:before="240" w:after="240" w:line="360" w:lineRule="auto"/>
        <w:contextualSpacing/>
        <w:jc w:val="both"/>
        <w:rPr>
          <w:rFonts w:ascii="Palatino Linotype" w:hAnsi="Palatino Linotype" w:cs="Arial"/>
          <w:color w:val="000000"/>
          <w:lang w:val="es-ES_tradnl"/>
        </w:rPr>
      </w:pPr>
    </w:p>
    <w:p w14:paraId="2487694C"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9DF5EA0" w14:textId="77777777" w:rsidR="00B364A4" w:rsidRPr="00616723" w:rsidRDefault="00B364A4" w:rsidP="00B364A4">
      <w:pPr>
        <w:spacing w:after="160" w:line="360" w:lineRule="auto"/>
        <w:rPr>
          <w:rFonts w:ascii="Palatino Linotype" w:eastAsia="Calibri" w:hAnsi="Palatino Linotype" w:cs="Arial"/>
          <w:color w:val="000000"/>
          <w:lang w:val="es-ES_tradnl"/>
        </w:rPr>
      </w:pPr>
    </w:p>
    <w:p w14:paraId="093E0E0C"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616723">
        <w:rPr>
          <w:rFonts w:ascii="Palatino Linotype" w:hAnsi="Palatino Linotype" w:cs="Arial"/>
          <w:b/>
          <w:color w:val="000000"/>
          <w:lang w:val="es-ES_tradnl"/>
        </w:rPr>
        <w:t xml:space="preserve">no se puede hacer un acuerdo para clasificar de manera general todos los documentos de un expediente o área,  </w:t>
      </w:r>
      <w:r w:rsidRPr="00616723">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2CADA7D2" w14:textId="77777777" w:rsidR="00B364A4" w:rsidRPr="00616723" w:rsidRDefault="00B364A4" w:rsidP="00B364A4">
      <w:pPr>
        <w:spacing w:before="240" w:after="240" w:line="360" w:lineRule="auto"/>
        <w:contextualSpacing/>
        <w:jc w:val="both"/>
        <w:rPr>
          <w:rFonts w:ascii="Palatino Linotype" w:hAnsi="Palatino Linotype" w:cs="Arial"/>
          <w:color w:val="000000"/>
          <w:lang w:val="es-ES_tradnl"/>
        </w:rPr>
      </w:pPr>
    </w:p>
    <w:p w14:paraId="1D0BE561" w14:textId="77777777" w:rsidR="00B364A4" w:rsidRPr="00616723" w:rsidRDefault="00B364A4" w:rsidP="00B364A4">
      <w:pPr>
        <w:keepNext/>
        <w:keepLines/>
        <w:spacing w:before="240" w:line="360" w:lineRule="auto"/>
        <w:outlineLvl w:val="0"/>
        <w:rPr>
          <w:rFonts w:ascii="Palatino Linotype" w:hAnsi="Palatino Linotype" w:cs="Arial"/>
          <w:color w:val="000000"/>
          <w:lang w:val="es-ES_tradnl"/>
        </w:rPr>
      </w:pPr>
      <w:bookmarkStart w:id="77" w:name="_Toc5890462"/>
      <w:bookmarkStart w:id="78" w:name="_Toc50062188"/>
      <w:bookmarkStart w:id="79" w:name="_Toc63348479"/>
      <w:bookmarkStart w:id="80" w:name="_Toc67598516"/>
      <w:bookmarkStart w:id="81" w:name="_Toc69999205"/>
      <w:bookmarkStart w:id="82" w:name="_Toc73033014"/>
      <w:bookmarkStart w:id="83" w:name="_Toc83127116"/>
      <w:bookmarkStart w:id="84" w:name="_Toc96007409"/>
      <w:bookmarkStart w:id="85" w:name="_Toc98429030"/>
      <w:bookmarkStart w:id="86" w:name="_Toc98978647"/>
      <w:bookmarkStart w:id="87" w:name="_Toc103821650"/>
      <w:r w:rsidRPr="00616723">
        <w:rPr>
          <w:rFonts w:ascii="Palatino Linotype" w:hAnsi="Palatino Linotype"/>
          <w:b/>
          <w:lang w:val="es-MX" w:eastAsia="en-US"/>
        </w:rPr>
        <w:t>III</w:t>
      </w:r>
      <w:bookmarkStart w:id="88" w:name="_Toc5890463"/>
      <w:bookmarkStart w:id="89" w:name="_Toc50062189"/>
      <w:bookmarkStart w:id="90" w:name="_Toc63348480"/>
      <w:bookmarkStart w:id="91" w:name="_Toc67598517"/>
      <w:bookmarkStart w:id="92" w:name="_Toc69999206"/>
      <w:bookmarkStart w:id="93" w:name="_Toc73033015"/>
      <w:bookmarkEnd w:id="77"/>
      <w:bookmarkEnd w:id="78"/>
      <w:bookmarkEnd w:id="79"/>
      <w:bookmarkEnd w:id="80"/>
      <w:bookmarkEnd w:id="81"/>
      <w:bookmarkEnd w:id="82"/>
      <w:r w:rsidRPr="00616723">
        <w:rPr>
          <w:rFonts w:ascii="Palatino Linotype" w:hAnsi="Palatino Linotype"/>
          <w:b/>
          <w:lang w:val="es-MX" w:eastAsia="en-US"/>
        </w:rPr>
        <w:t>. La intervención del comité de transparencia.</w:t>
      </w:r>
      <w:bookmarkEnd w:id="83"/>
      <w:bookmarkEnd w:id="84"/>
      <w:bookmarkEnd w:id="85"/>
      <w:bookmarkEnd w:id="86"/>
      <w:bookmarkEnd w:id="87"/>
      <w:bookmarkEnd w:id="88"/>
      <w:bookmarkEnd w:id="89"/>
      <w:bookmarkEnd w:id="90"/>
      <w:bookmarkEnd w:id="91"/>
      <w:bookmarkEnd w:id="92"/>
      <w:bookmarkEnd w:id="93"/>
    </w:p>
    <w:p w14:paraId="6C6B75A7" w14:textId="77777777" w:rsidR="00B364A4" w:rsidRPr="00616723" w:rsidRDefault="00B364A4" w:rsidP="005512C7">
      <w:pPr>
        <w:keepNext/>
        <w:keepLines/>
        <w:numPr>
          <w:ilvl w:val="0"/>
          <w:numId w:val="11"/>
        </w:numPr>
        <w:tabs>
          <w:tab w:val="left" w:pos="0"/>
        </w:tabs>
        <w:suppressAutoHyphens/>
        <w:spacing w:before="240" w:after="160" w:line="360" w:lineRule="auto"/>
        <w:ind w:left="0" w:firstLine="0"/>
        <w:outlineLvl w:val="0"/>
        <w:rPr>
          <w:rFonts w:ascii="Palatino Linotype" w:hAnsi="Palatino Linotype"/>
          <w:b/>
          <w:lang w:val="es-MX" w:eastAsia="en-US"/>
        </w:rPr>
      </w:pPr>
      <w:bookmarkStart w:id="94" w:name="_Toc5890464"/>
      <w:bookmarkStart w:id="95" w:name="_Toc50062190"/>
      <w:bookmarkStart w:id="96" w:name="_Toc63348481"/>
      <w:bookmarkStart w:id="97" w:name="_Toc67598518"/>
      <w:bookmarkStart w:id="98" w:name="_Toc69999207"/>
      <w:bookmarkStart w:id="99" w:name="_Toc73033016"/>
      <w:bookmarkStart w:id="100" w:name="_Toc83127117"/>
      <w:bookmarkStart w:id="101" w:name="_Toc96007410"/>
      <w:bookmarkStart w:id="102" w:name="_Toc98429031"/>
      <w:bookmarkStart w:id="103" w:name="_Toc98978648"/>
      <w:bookmarkStart w:id="104" w:name="_Toc103821651"/>
      <w:r w:rsidRPr="00616723">
        <w:rPr>
          <w:rFonts w:ascii="Palatino Linotype" w:hAnsi="Palatino Linotype"/>
          <w:b/>
          <w:lang w:val="es-MX" w:eastAsia="en-US"/>
        </w:rPr>
        <w:t>Formalidades para emitir el acuerdo de clasificación.</w:t>
      </w:r>
      <w:bookmarkEnd w:id="94"/>
      <w:bookmarkEnd w:id="95"/>
      <w:bookmarkEnd w:id="96"/>
      <w:bookmarkEnd w:id="97"/>
      <w:bookmarkEnd w:id="98"/>
      <w:bookmarkEnd w:id="99"/>
      <w:bookmarkEnd w:id="100"/>
      <w:bookmarkEnd w:id="101"/>
      <w:bookmarkEnd w:id="102"/>
      <w:bookmarkEnd w:id="103"/>
      <w:bookmarkEnd w:id="104"/>
    </w:p>
    <w:p w14:paraId="718D8971" w14:textId="77777777" w:rsidR="00B364A4" w:rsidRPr="00616723" w:rsidRDefault="00B364A4" w:rsidP="00B364A4">
      <w:pPr>
        <w:keepNext/>
        <w:keepLines/>
        <w:tabs>
          <w:tab w:val="left" w:pos="0"/>
        </w:tabs>
        <w:spacing w:before="240" w:line="360" w:lineRule="auto"/>
        <w:outlineLvl w:val="0"/>
        <w:rPr>
          <w:rFonts w:ascii="Palatino Linotype" w:hAnsi="Palatino Linotype"/>
          <w:b/>
          <w:lang w:val="es-MX" w:eastAsia="en-US"/>
        </w:rPr>
      </w:pPr>
    </w:p>
    <w:p w14:paraId="5DDEA4F7"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lang w:val="es-ES_tradnl" w:eastAsia="es-ES_tradnl"/>
        </w:rPr>
      </w:pPr>
      <w:r w:rsidRPr="00616723">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16723">
        <w:rPr>
          <w:rFonts w:ascii="Palatino Linotype" w:hAnsi="Palatino Linotype"/>
          <w:lang w:val="es-ES_tradnl"/>
        </w:rPr>
        <w:t xml:space="preserve">la fracción III del numeral Segundo de los </w:t>
      </w:r>
      <w:r w:rsidRPr="00616723">
        <w:rPr>
          <w:rFonts w:ascii="Palatino Linotype" w:hAnsi="Palatino Linotype" w:cs="Arial"/>
          <w:color w:val="000000"/>
          <w:lang w:val="es-ES_tradnl"/>
        </w:rPr>
        <w:t xml:space="preserve">Lineamientos generales en materia de clasificación y desclasificación </w:t>
      </w:r>
      <w:r w:rsidRPr="00616723">
        <w:rPr>
          <w:rFonts w:ascii="Palatino Linotype" w:hAnsi="Palatino Linotype" w:cs="Arial"/>
          <w:color w:val="000000"/>
          <w:lang w:val="es-ES_tradnl"/>
        </w:rPr>
        <w:lastRenderedPageBreak/>
        <w:t>de la información, así como para la elaboración de versiones públicas, en adelante los Lineamientos Generales,</w:t>
      </w:r>
      <w:r w:rsidRPr="00616723">
        <w:rPr>
          <w:rFonts w:ascii="Palatino Linotype" w:hAnsi="Palatino Linotype"/>
          <w:lang w:val="es-ES_tradnl"/>
        </w:rPr>
        <w:t xml:space="preserve"> </w:t>
      </w:r>
      <w:r w:rsidRPr="00616723">
        <w:rPr>
          <w:rFonts w:ascii="Palatino Linotype" w:hAnsi="Palatino Linotype" w:cs="Arial"/>
          <w:color w:val="000000"/>
          <w:lang w:val="es-ES_tradnl"/>
        </w:rPr>
        <w:t xml:space="preserve">cuenta con las facultades para </w:t>
      </w:r>
      <w:r w:rsidRPr="00616723">
        <w:rPr>
          <w:rFonts w:ascii="Palatino Linotype" w:hAnsi="Palatino Linotype" w:cs="Arial"/>
          <w:b/>
          <w:color w:val="000000"/>
          <w:lang w:val="es-ES_tradnl"/>
        </w:rPr>
        <w:t>confirmar, modificar o revocar</w:t>
      </w:r>
      <w:r w:rsidRPr="00616723">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616723">
        <w:rPr>
          <w:rFonts w:ascii="Palatino Linotype" w:hAnsi="Palatino Linotype" w:cs="Arial"/>
          <w:b/>
          <w:color w:val="000000"/>
          <w:lang w:val="es-ES_tradnl"/>
        </w:rPr>
        <w:t>no aprueba</w:t>
      </w:r>
      <w:r w:rsidRPr="00616723">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416B8DBE" w14:textId="77777777" w:rsidR="00B364A4" w:rsidRPr="00616723" w:rsidRDefault="00B364A4" w:rsidP="00B364A4">
      <w:pPr>
        <w:spacing w:before="240" w:after="240" w:line="360" w:lineRule="auto"/>
        <w:contextualSpacing/>
        <w:jc w:val="both"/>
        <w:rPr>
          <w:rFonts w:ascii="Palatino Linotype" w:hAnsi="Palatino Linotype"/>
          <w:lang w:val="es-ES_tradnl" w:eastAsia="es-ES_tradnl"/>
        </w:rPr>
      </w:pPr>
    </w:p>
    <w:p w14:paraId="56298F15"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lang w:val="es-ES_tradnl" w:eastAsia="es-ES_tradnl"/>
        </w:rPr>
      </w:pPr>
      <w:r w:rsidRPr="00616723">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616723">
        <w:rPr>
          <w:rFonts w:ascii="Palatino Linotype" w:hAnsi="Palatino Linotype" w:cs="Arial"/>
          <w:b/>
          <w:color w:val="000000"/>
          <w:lang w:val="es-ES_tradnl"/>
        </w:rPr>
        <w:t>el acto reúna con los requisitos elementales</w:t>
      </w:r>
      <w:r w:rsidRPr="00616723">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3630966" w14:textId="77777777" w:rsidR="00B364A4" w:rsidRPr="00616723" w:rsidRDefault="00B364A4" w:rsidP="00B364A4">
      <w:pPr>
        <w:spacing w:after="160" w:line="360" w:lineRule="auto"/>
        <w:rPr>
          <w:rFonts w:ascii="Palatino Linotype" w:eastAsia="Calibri" w:hAnsi="Palatino Linotype"/>
          <w:lang w:val="es-ES_tradnl"/>
        </w:rPr>
      </w:pPr>
    </w:p>
    <w:p w14:paraId="596C4FB1"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lang w:val="es-ES_tradnl" w:eastAsia="es-ES_tradnl"/>
        </w:rPr>
      </w:pPr>
      <w:r w:rsidRPr="00616723">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616723">
        <w:rPr>
          <w:rFonts w:ascii="Palatino Linotype" w:hAnsi="Palatino Linotype"/>
          <w:lang w:val="es-ES_tradnl"/>
        </w:rPr>
        <w:lastRenderedPageBreak/>
        <w:t xml:space="preserve">a tratar en las sesiones, se insiste, a partir de las decisiones adoptadas previamente por los titulares de áreas y que son sujetas a control, en primera instancia, por el Comité de Transparencia. </w:t>
      </w:r>
    </w:p>
    <w:p w14:paraId="2B3A17A3" w14:textId="77777777" w:rsidR="00B364A4" w:rsidRPr="00616723" w:rsidRDefault="00B364A4" w:rsidP="00B364A4">
      <w:pPr>
        <w:spacing w:before="240" w:after="240" w:line="360" w:lineRule="auto"/>
        <w:contextualSpacing/>
        <w:jc w:val="both"/>
        <w:rPr>
          <w:rFonts w:ascii="Palatino Linotype" w:hAnsi="Palatino Linotype"/>
          <w:lang w:val="es-ES_tradnl" w:eastAsia="es-ES_tradnl"/>
        </w:rPr>
      </w:pPr>
    </w:p>
    <w:p w14:paraId="6EA995FD" w14:textId="77777777" w:rsidR="00B364A4" w:rsidRPr="00616723" w:rsidRDefault="00B364A4" w:rsidP="00B364A4">
      <w:pPr>
        <w:keepNext/>
        <w:keepLines/>
        <w:spacing w:before="240" w:line="360" w:lineRule="auto"/>
        <w:outlineLvl w:val="0"/>
        <w:rPr>
          <w:rFonts w:ascii="Palatino Linotype" w:hAnsi="Palatino Linotype"/>
          <w:b/>
          <w:lang w:val="es-MX" w:eastAsia="en-US"/>
        </w:rPr>
      </w:pPr>
      <w:bookmarkStart w:id="105" w:name="_Toc63348482"/>
      <w:bookmarkStart w:id="106" w:name="_Toc67598519"/>
      <w:bookmarkStart w:id="107" w:name="_Toc69999208"/>
      <w:bookmarkStart w:id="108" w:name="_Toc73033017"/>
      <w:bookmarkStart w:id="109" w:name="_Toc83127118"/>
      <w:bookmarkStart w:id="110" w:name="_Toc96007411"/>
      <w:bookmarkStart w:id="111" w:name="_Toc98429032"/>
      <w:bookmarkStart w:id="112" w:name="_Toc98978649"/>
      <w:bookmarkStart w:id="113" w:name="_Toc103821652"/>
      <w:r w:rsidRPr="00616723">
        <w:rPr>
          <w:rFonts w:ascii="Palatino Linotype" w:hAnsi="Palatino Linotype"/>
          <w:b/>
          <w:lang w:val="es-MX" w:eastAsia="en-US"/>
        </w:rPr>
        <w:t xml:space="preserve">b) </w:t>
      </w:r>
      <w:bookmarkStart w:id="114" w:name="_Toc5890465"/>
      <w:bookmarkStart w:id="115" w:name="_Toc50062191"/>
      <w:r w:rsidRPr="00616723">
        <w:rPr>
          <w:rFonts w:ascii="Palatino Linotype" w:hAnsi="Palatino Linotype"/>
          <w:b/>
          <w:lang w:val="es-MX" w:eastAsia="en-US"/>
        </w:rPr>
        <w:t>Requisitos de fondo del acuerdo de clasificación.</w:t>
      </w:r>
      <w:bookmarkEnd w:id="105"/>
      <w:bookmarkEnd w:id="106"/>
      <w:bookmarkEnd w:id="107"/>
      <w:bookmarkEnd w:id="108"/>
      <w:bookmarkEnd w:id="109"/>
      <w:bookmarkEnd w:id="110"/>
      <w:bookmarkEnd w:id="111"/>
      <w:bookmarkEnd w:id="112"/>
      <w:bookmarkEnd w:id="113"/>
      <w:bookmarkEnd w:id="114"/>
      <w:bookmarkEnd w:id="115"/>
    </w:p>
    <w:p w14:paraId="7AEBF993" w14:textId="77777777" w:rsidR="00B364A4" w:rsidRPr="00616723" w:rsidRDefault="00B364A4" w:rsidP="00B364A4">
      <w:pPr>
        <w:keepNext/>
        <w:keepLines/>
        <w:spacing w:before="240" w:line="360" w:lineRule="auto"/>
        <w:outlineLvl w:val="0"/>
        <w:rPr>
          <w:rFonts w:ascii="Palatino Linotype" w:hAnsi="Palatino Linotype"/>
          <w:b/>
          <w:lang w:val="es-MX" w:eastAsia="en-US"/>
        </w:rPr>
      </w:pPr>
    </w:p>
    <w:p w14:paraId="49D2878B"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CA6C52D" w14:textId="77777777" w:rsidR="00B364A4" w:rsidRPr="00616723" w:rsidRDefault="00B364A4" w:rsidP="00B364A4">
      <w:pPr>
        <w:spacing w:before="240" w:after="240" w:line="360" w:lineRule="auto"/>
        <w:contextualSpacing/>
        <w:jc w:val="both"/>
        <w:rPr>
          <w:rFonts w:ascii="Palatino Linotype" w:hAnsi="Palatino Linotype" w:cs="Arial"/>
          <w:color w:val="000000"/>
          <w:lang w:val="es-ES_tradnl"/>
        </w:rPr>
      </w:pPr>
    </w:p>
    <w:p w14:paraId="14E7157C"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2FEA20" w14:textId="77777777" w:rsidR="00B364A4" w:rsidRPr="00616723" w:rsidRDefault="00B364A4" w:rsidP="00B364A4">
      <w:pPr>
        <w:spacing w:line="360" w:lineRule="auto"/>
        <w:ind w:left="708"/>
        <w:rPr>
          <w:rFonts w:ascii="Palatino Linotype" w:hAnsi="Palatino Linotype" w:cs="Arial"/>
          <w:color w:val="222222"/>
          <w:lang w:val="es-ES_tradnl" w:eastAsia="es-MX"/>
        </w:rPr>
      </w:pPr>
    </w:p>
    <w:p w14:paraId="49358A51"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222222"/>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6723">
        <w:rPr>
          <w:rFonts w:ascii="Palatino Linotype" w:hAnsi="Palatino Linotype"/>
          <w:vertAlign w:val="superscript"/>
          <w:lang w:val="es-ES_tradnl"/>
        </w:rPr>
        <w:footnoteReference w:id="12"/>
      </w:r>
    </w:p>
    <w:p w14:paraId="26082437" w14:textId="77777777" w:rsidR="00B364A4" w:rsidRPr="00616723" w:rsidRDefault="00B364A4" w:rsidP="00B364A4">
      <w:pPr>
        <w:spacing w:after="160" w:line="360" w:lineRule="auto"/>
        <w:rPr>
          <w:rFonts w:ascii="Palatino Linotype" w:eastAsia="Calibri" w:hAnsi="Palatino Linotype" w:cs="Arial"/>
          <w:color w:val="222222"/>
          <w:lang w:val="es-ES_tradnl" w:eastAsia="es-MX"/>
        </w:rPr>
      </w:pPr>
    </w:p>
    <w:p w14:paraId="21620B3A"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49558138" w14:textId="77777777" w:rsidR="00B364A4" w:rsidRPr="00616723" w:rsidRDefault="00B364A4" w:rsidP="00B364A4">
      <w:pPr>
        <w:spacing w:before="240" w:after="240" w:line="360" w:lineRule="auto"/>
        <w:contextualSpacing/>
        <w:jc w:val="both"/>
        <w:rPr>
          <w:rFonts w:ascii="Palatino Linotype" w:hAnsi="Palatino Linotype" w:cs="Arial"/>
          <w:color w:val="222222"/>
          <w:lang w:val="es-ES_tradnl" w:eastAsia="es-MX"/>
        </w:rPr>
      </w:pPr>
    </w:p>
    <w:p w14:paraId="704B1051" w14:textId="77777777" w:rsidR="00B364A4" w:rsidRPr="00616723" w:rsidRDefault="00B364A4" w:rsidP="00B364A4">
      <w:pPr>
        <w:spacing w:line="360" w:lineRule="auto"/>
        <w:ind w:left="851" w:right="618"/>
        <w:contextualSpacing/>
        <w:jc w:val="both"/>
        <w:rPr>
          <w:rFonts w:ascii="Palatino Linotype" w:hAnsi="Palatino Linotype" w:cs="Arial"/>
          <w:i/>
          <w:color w:val="000000"/>
          <w:lang w:val="es-ES_tradnl"/>
        </w:rPr>
      </w:pPr>
      <w:r w:rsidRPr="00616723">
        <w:rPr>
          <w:rFonts w:ascii="Palatino Linotype" w:hAnsi="Palatino Linotype" w:cs="Arial"/>
          <w:b/>
          <w:i/>
          <w:color w:val="000000"/>
          <w:lang w:val="es-ES_tradnl"/>
        </w:rPr>
        <w:t>FUNDAMENTACIÓN Y MOTIVACIÓN.</w:t>
      </w:r>
      <w:r w:rsidRPr="00616723">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w:t>
      </w:r>
      <w:r w:rsidRPr="00616723">
        <w:rPr>
          <w:rFonts w:ascii="Palatino Linotype" w:hAnsi="Palatino Linotype" w:cs="Arial"/>
          <w:i/>
          <w:color w:val="000000"/>
          <w:lang w:val="es-ES_tradnl"/>
        </w:rPr>
        <w:lastRenderedPageBreak/>
        <w:t>encuadra en el supuesto previsto por la norma legal invocada como fundamento.</w:t>
      </w:r>
    </w:p>
    <w:p w14:paraId="0ABDDE80" w14:textId="77777777" w:rsidR="00B364A4" w:rsidRPr="00616723" w:rsidRDefault="00B364A4" w:rsidP="00B364A4">
      <w:pPr>
        <w:spacing w:line="360" w:lineRule="auto"/>
        <w:ind w:left="851" w:right="618"/>
        <w:contextualSpacing/>
        <w:jc w:val="both"/>
        <w:rPr>
          <w:rFonts w:ascii="Palatino Linotype" w:hAnsi="Palatino Linotype" w:cs="Arial"/>
          <w:i/>
          <w:color w:val="000000"/>
          <w:lang w:val="es-ES_tradnl"/>
        </w:rPr>
      </w:pPr>
      <w:r w:rsidRPr="00616723">
        <w:rPr>
          <w:rFonts w:ascii="Palatino Linotype" w:hAnsi="Palatino Linotype" w:cs="Arial"/>
          <w:i/>
          <w:color w:val="000000"/>
          <w:lang w:val="es-ES_tradnl"/>
        </w:rPr>
        <w:t>SEGUNDO TRIBUNAL COLEGIADO DEL SEXTO CIRCUITO.</w:t>
      </w:r>
    </w:p>
    <w:p w14:paraId="310D9DB5" w14:textId="77777777" w:rsidR="00B364A4" w:rsidRPr="00616723" w:rsidRDefault="00B364A4" w:rsidP="00B364A4">
      <w:pPr>
        <w:spacing w:line="360" w:lineRule="auto"/>
        <w:ind w:left="851" w:right="618"/>
        <w:contextualSpacing/>
        <w:jc w:val="both"/>
        <w:rPr>
          <w:rFonts w:ascii="Palatino Linotype" w:hAnsi="Palatino Linotype" w:cs="Arial"/>
          <w:i/>
          <w:color w:val="000000"/>
          <w:lang w:val="es-ES_tradnl"/>
        </w:rPr>
      </w:pPr>
      <w:r w:rsidRPr="00616723">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7267EDFC" w14:textId="77777777" w:rsidR="00B364A4" w:rsidRPr="00616723" w:rsidRDefault="00B364A4" w:rsidP="00B364A4">
      <w:pPr>
        <w:spacing w:line="360" w:lineRule="auto"/>
        <w:ind w:left="851" w:right="618"/>
        <w:contextualSpacing/>
        <w:jc w:val="both"/>
        <w:rPr>
          <w:rFonts w:ascii="Palatino Linotype" w:hAnsi="Palatino Linotype" w:cs="Arial"/>
          <w:i/>
          <w:color w:val="000000"/>
          <w:lang w:val="es-ES_tradnl"/>
        </w:rPr>
      </w:pPr>
      <w:r w:rsidRPr="00616723">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1821D675" w14:textId="77777777" w:rsidR="00B364A4" w:rsidRPr="00616723" w:rsidRDefault="00B364A4" w:rsidP="00B364A4">
      <w:pPr>
        <w:spacing w:line="360" w:lineRule="auto"/>
        <w:ind w:left="851" w:right="618"/>
        <w:contextualSpacing/>
        <w:jc w:val="both"/>
        <w:rPr>
          <w:rFonts w:ascii="Palatino Linotype" w:hAnsi="Palatino Linotype" w:cs="Arial"/>
          <w:i/>
          <w:color w:val="000000"/>
          <w:lang w:val="es-ES_tradnl"/>
        </w:rPr>
      </w:pPr>
      <w:r w:rsidRPr="00616723">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652D0E5C" w14:textId="77777777" w:rsidR="00B364A4" w:rsidRPr="00616723" w:rsidRDefault="00B364A4" w:rsidP="00B364A4">
      <w:pPr>
        <w:spacing w:line="360" w:lineRule="auto"/>
        <w:ind w:left="851" w:right="618"/>
        <w:contextualSpacing/>
        <w:jc w:val="both"/>
        <w:rPr>
          <w:rFonts w:ascii="Palatino Linotype" w:hAnsi="Palatino Linotype" w:cs="Arial"/>
          <w:i/>
          <w:color w:val="000000"/>
          <w:lang w:val="es-ES_tradnl"/>
        </w:rPr>
      </w:pPr>
      <w:r w:rsidRPr="00616723">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0C8CC0AF" w14:textId="77777777" w:rsidR="00B364A4" w:rsidRPr="00616723" w:rsidRDefault="00B364A4" w:rsidP="00B364A4">
      <w:pPr>
        <w:spacing w:line="360" w:lineRule="auto"/>
        <w:ind w:left="851" w:right="618"/>
        <w:contextualSpacing/>
        <w:jc w:val="both"/>
        <w:rPr>
          <w:rFonts w:ascii="Palatino Linotype" w:hAnsi="Palatino Linotype" w:cs="Arial"/>
          <w:i/>
          <w:color w:val="000000"/>
          <w:lang w:val="es-ES_tradnl"/>
        </w:rPr>
      </w:pPr>
      <w:r w:rsidRPr="00616723">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0EC8A436" w14:textId="77777777" w:rsidR="00B364A4" w:rsidRPr="00616723" w:rsidRDefault="00B364A4" w:rsidP="00B364A4">
      <w:pPr>
        <w:spacing w:line="360" w:lineRule="auto"/>
        <w:jc w:val="both"/>
        <w:rPr>
          <w:rFonts w:ascii="Palatino Linotype" w:hAnsi="Palatino Linotype" w:cs="Arial"/>
          <w:i/>
          <w:color w:val="000000"/>
          <w:lang w:val="es-ES_tradnl"/>
        </w:rPr>
      </w:pPr>
    </w:p>
    <w:p w14:paraId="42506CA8"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616723">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26535FC" w14:textId="77777777" w:rsidR="00B364A4" w:rsidRPr="00616723" w:rsidRDefault="00B364A4" w:rsidP="00B364A4">
      <w:pPr>
        <w:spacing w:before="240" w:after="240" w:line="360" w:lineRule="auto"/>
        <w:contextualSpacing/>
        <w:jc w:val="both"/>
        <w:rPr>
          <w:rFonts w:ascii="Palatino Linotype" w:hAnsi="Palatino Linotype" w:cs="Arial"/>
          <w:color w:val="222222"/>
          <w:lang w:val="es-ES_tradnl" w:eastAsia="es-MX"/>
        </w:rPr>
      </w:pPr>
    </w:p>
    <w:p w14:paraId="1FD4CCEE"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616723">
        <w:rPr>
          <w:rFonts w:ascii="Palatino Linotype" w:hAnsi="Palatino Linotype" w:cs="Arial"/>
          <w:color w:val="222222"/>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1C68BC5" w14:textId="77777777" w:rsidR="00B364A4" w:rsidRPr="00616723" w:rsidRDefault="00B364A4" w:rsidP="00B364A4">
      <w:pPr>
        <w:spacing w:after="160" w:line="360" w:lineRule="auto"/>
        <w:rPr>
          <w:rFonts w:ascii="Palatino Linotype" w:eastAsia="Calibri" w:hAnsi="Palatino Linotype" w:cs="Arial"/>
          <w:color w:val="222222"/>
          <w:lang w:val="es-ES_tradnl" w:eastAsia="es-MX"/>
        </w:rPr>
      </w:pPr>
    </w:p>
    <w:p w14:paraId="78ECDF14"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616723">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3236EC4A" w14:textId="77777777" w:rsidR="00B364A4" w:rsidRPr="00616723" w:rsidRDefault="00B364A4" w:rsidP="00B364A4">
      <w:pPr>
        <w:spacing w:after="160" w:line="360" w:lineRule="auto"/>
        <w:rPr>
          <w:rFonts w:ascii="Palatino Linotype" w:eastAsia="Calibri" w:hAnsi="Palatino Linotype" w:cs="Arial"/>
          <w:color w:val="222222"/>
          <w:lang w:val="es-ES_tradnl" w:eastAsia="es-MX"/>
        </w:rPr>
      </w:pPr>
    </w:p>
    <w:p w14:paraId="0013ADA0"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616723">
        <w:rPr>
          <w:rFonts w:ascii="Palatino Linotype" w:hAnsi="Palatino Linotype" w:cs="Arial"/>
          <w:color w:val="222222"/>
          <w:lang w:val="es-ES_tradnl" w:eastAsia="es-MX"/>
        </w:rPr>
        <w:t xml:space="preserve">Ahora bien, </w:t>
      </w:r>
      <w:r w:rsidRPr="00616723">
        <w:rPr>
          <w:rFonts w:ascii="Palatino Linotype" w:hAnsi="Palatino Linotype" w:cs="Arial"/>
          <w:b/>
          <w:color w:val="222222"/>
          <w:lang w:val="es-ES_tradnl" w:eastAsia="es-MX"/>
        </w:rPr>
        <w:t>para cada caso además de fundar y motivar</w:t>
      </w:r>
      <w:r w:rsidRPr="00616723">
        <w:rPr>
          <w:rFonts w:ascii="Palatino Linotype" w:hAnsi="Palatino Linotype" w:cs="Arial"/>
          <w:color w:val="222222"/>
          <w:lang w:val="es-ES_tradnl" w:eastAsia="es-MX"/>
        </w:rPr>
        <w:t xml:space="preserve">, se debe identificar con claridad, que datos contenidos en las documentales son susceptibles de suprimirse, tales como </w:t>
      </w:r>
      <w:r w:rsidRPr="00616723">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w:t>
      </w:r>
    </w:p>
    <w:p w14:paraId="0DF88555" w14:textId="77777777" w:rsidR="00B364A4" w:rsidRPr="00616723" w:rsidRDefault="00B364A4" w:rsidP="00B364A4">
      <w:pPr>
        <w:spacing w:before="240" w:after="240" w:line="360" w:lineRule="auto"/>
        <w:contextualSpacing/>
        <w:jc w:val="both"/>
        <w:rPr>
          <w:rFonts w:ascii="Palatino Linotype" w:hAnsi="Palatino Linotype" w:cs="Arial"/>
          <w:color w:val="222222"/>
          <w:lang w:val="es-ES_tradnl" w:eastAsia="es-MX"/>
        </w:rPr>
      </w:pPr>
    </w:p>
    <w:p w14:paraId="2794BDB5" w14:textId="77777777" w:rsidR="00B364A4" w:rsidRPr="00616723" w:rsidRDefault="00B364A4" w:rsidP="00B364A4">
      <w:pPr>
        <w:keepNext/>
        <w:keepLines/>
        <w:spacing w:before="240" w:line="360" w:lineRule="auto"/>
        <w:jc w:val="both"/>
        <w:outlineLvl w:val="0"/>
        <w:rPr>
          <w:rFonts w:ascii="Palatino Linotype" w:hAnsi="Palatino Linotype"/>
          <w:b/>
          <w:lang w:val="es-MX" w:eastAsia="en-US"/>
        </w:rPr>
      </w:pPr>
      <w:bookmarkStart w:id="116" w:name="_Toc96007412"/>
      <w:bookmarkStart w:id="117" w:name="_Toc98429033"/>
      <w:bookmarkStart w:id="118" w:name="_Toc98978650"/>
      <w:bookmarkStart w:id="119" w:name="_Toc103821653"/>
      <w:r w:rsidRPr="00616723">
        <w:rPr>
          <w:rFonts w:ascii="Palatino Linotype" w:hAnsi="Palatino Linotype"/>
          <w:b/>
          <w:lang w:val="es-MX" w:eastAsia="en-US"/>
        </w:rPr>
        <w:t xml:space="preserve">IV. </w:t>
      </w:r>
      <w:bookmarkStart w:id="120" w:name="_Toc5711929"/>
      <w:bookmarkStart w:id="121" w:name="_Toc5890466"/>
      <w:bookmarkStart w:id="122" w:name="_Toc50062192"/>
      <w:bookmarkStart w:id="123" w:name="_Toc63348483"/>
      <w:bookmarkStart w:id="124" w:name="_Toc67598520"/>
      <w:bookmarkStart w:id="125" w:name="_Toc69999209"/>
      <w:bookmarkStart w:id="126" w:name="_Toc73033018"/>
      <w:bookmarkStart w:id="127" w:name="_Toc83127119"/>
      <w:r w:rsidRPr="00616723">
        <w:rPr>
          <w:rFonts w:ascii="Palatino Linotype" w:hAnsi="Palatino Linotype"/>
          <w:b/>
          <w:lang w:val="es-MX" w:eastAsia="en-US"/>
        </w:rPr>
        <w:t>Condiciones especiales de la clasificación de la información como confidencial.</w:t>
      </w:r>
      <w:bookmarkEnd w:id="116"/>
      <w:bookmarkEnd w:id="117"/>
      <w:bookmarkEnd w:id="118"/>
      <w:bookmarkEnd w:id="119"/>
      <w:bookmarkEnd w:id="120"/>
      <w:bookmarkEnd w:id="121"/>
      <w:bookmarkEnd w:id="122"/>
      <w:bookmarkEnd w:id="123"/>
      <w:bookmarkEnd w:id="124"/>
      <w:bookmarkEnd w:id="125"/>
      <w:bookmarkEnd w:id="126"/>
      <w:bookmarkEnd w:id="127"/>
    </w:p>
    <w:p w14:paraId="103E9928" w14:textId="77777777" w:rsidR="00B364A4" w:rsidRPr="00616723" w:rsidRDefault="00B364A4" w:rsidP="00B364A4">
      <w:pPr>
        <w:keepNext/>
        <w:keepLines/>
        <w:spacing w:before="240" w:line="360" w:lineRule="auto"/>
        <w:jc w:val="both"/>
        <w:outlineLvl w:val="0"/>
        <w:rPr>
          <w:rFonts w:ascii="Palatino Linotype" w:hAnsi="Palatino Linotype"/>
          <w:b/>
          <w:lang w:val="es-MX" w:eastAsia="en-US"/>
        </w:rPr>
      </w:pPr>
    </w:p>
    <w:p w14:paraId="4C86432F"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55CC4FFE" w14:textId="77777777" w:rsidR="00B364A4" w:rsidRPr="00616723" w:rsidRDefault="00B364A4" w:rsidP="00B364A4">
      <w:pPr>
        <w:spacing w:before="240" w:after="240" w:line="360" w:lineRule="auto"/>
        <w:contextualSpacing/>
        <w:jc w:val="both"/>
        <w:rPr>
          <w:rFonts w:ascii="Palatino Linotype" w:hAnsi="Palatino Linotype" w:cs="Arial"/>
          <w:color w:val="000000"/>
          <w:lang w:val="es-ES_tradnl"/>
        </w:rPr>
      </w:pPr>
    </w:p>
    <w:p w14:paraId="1A25AF06"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lastRenderedPageBreak/>
        <w:t>Los artículos 143 y 116 de la Ley Estatal y de la Ley General, respectivamente, señalan los supuestos para que la información pueda ser clasificada como confidencial:</w:t>
      </w:r>
    </w:p>
    <w:p w14:paraId="32B8344D" w14:textId="77777777" w:rsidR="00B364A4" w:rsidRPr="00616723" w:rsidRDefault="00B364A4" w:rsidP="00B364A4">
      <w:pPr>
        <w:spacing w:before="240" w:after="240" w:line="360" w:lineRule="auto"/>
        <w:contextualSpacing/>
        <w:jc w:val="both"/>
        <w:rPr>
          <w:rFonts w:ascii="Palatino Linotype" w:hAnsi="Palatino Linotype" w:cs="Arial"/>
          <w:color w:val="000000"/>
          <w:lang w:val="es-ES_tradnl"/>
        </w:rPr>
      </w:pPr>
    </w:p>
    <w:p w14:paraId="5FBB2D83" w14:textId="77777777" w:rsidR="00B364A4" w:rsidRPr="00616723" w:rsidRDefault="00B364A4" w:rsidP="00B364A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16723">
        <w:rPr>
          <w:rFonts w:ascii="Palatino Linotype" w:hAnsi="Palatino Linotype" w:cs="Bookman Old Style"/>
          <w:bCs/>
          <w:i/>
          <w:color w:val="000000"/>
          <w:lang w:val="es-ES_tradnl"/>
        </w:rPr>
        <w:t xml:space="preserve">I. </w:t>
      </w:r>
      <w:r w:rsidRPr="00616723">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2ACDD5A1" w14:textId="77777777" w:rsidR="00B364A4" w:rsidRPr="00616723" w:rsidRDefault="00B364A4" w:rsidP="00B364A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16723">
        <w:rPr>
          <w:rFonts w:ascii="Palatino Linotype" w:hAnsi="Palatino Linotype" w:cs="Bookman Old Style"/>
          <w:bCs/>
          <w:i/>
          <w:color w:val="000000"/>
          <w:lang w:val="es-ES_tradnl"/>
        </w:rPr>
        <w:t xml:space="preserve">II. </w:t>
      </w:r>
      <w:r w:rsidRPr="00616723">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5894F91" w14:textId="77777777" w:rsidR="00B364A4" w:rsidRPr="00616723" w:rsidRDefault="00B364A4" w:rsidP="00B364A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16723">
        <w:rPr>
          <w:rFonts w:ascii="Palatino Linotype" w:hAnsi="Palatino Linotype" w:cs="Bookman Old Style"/>
          <w:bCs/>
          <w:i/>
          <w:color w:val="000000"/>
          <w:lang w:val="es-ES_tradnl"/>
        </w:rPr>
        <w:t xml:space="preserve">III. </w:t>
      </w:r>
      <w:r w:rsidRPr="00616723">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FBE2B7D" w14:textId="77777777" w:rsidR="00B364A4" w:rsidRPr="00616723" w:rsidRDefault="00B364A4" w:rsidP="00B364A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16723">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6D9754FE" w14:textId="77777777" w:rsidR="00B364A4" w:rsidRPr="00616723" w:rsidRDefault="00B364A4" w:rsidP="00B364A4">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616723">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61A47468"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616723">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7D12956A" w14:textId="77777777" w:rsidR="00B364A4" w:rsidRPr="00616723" w:rsidRDefault="00B364A4" w:rsidP="00B364A4">
      <w:pPr>
        <w:spacing w:before="240" w:after="240" w:line="360" w:lineRule="auto"/>
        <w:contextualSpacing/>
        <w:jc w:val="both"/>
        <w:rPr>
          <w:rFonts w:ascii="Palatino Linotype" w:hAnsi="Palatino Linotype" w:cs="Arial"/>
          <w:color w:val="000000"/>
          <w:lang w:val="es-ES_tradnl"/>
        </w:rPr>
      </w:pPr>
    </w:p>
    <w:p w14:paraId="4CFB0954"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t xml:space="preserve">Como consecuencia de lo anterior, el </w:t>
      </w:r>
      <w:r w:rsidRPr="00616723">
        <w:rPr>
          <w:rFonts w:ascii="Palatino Linotype" w:hAnsi="Palatino Linotype" w:cs="Arial"/>
          <w:b/>
          <w:color w:val="000000"/>
          <w:lang w:val="es-ES_tradnl"/>
        </w:rPr>
        <w:t>SUJETO OBLIGADO</w:t>
      </w:r>
      <w:r w:rsidRPr="00616723">
        <w:rPr>
          <w:rFonts w:ascii="Palatino Linotype" w:hAnsi="Palatino Linotype" w:cs="Arial"/>
          <w:color w:val="000000"/>
          <w:lang w:val="es-ES_tradnl"/>
        </w:rPr>
        <w:t xml:space="preserve"> debe identificar claramente el tipo de información y hacer un juicio de subsunción o encaje</w:t>
      </w:r>
      <w:r w:rsidRPr="00616723">
        <w:rPr>
          <w:rFonts w:ascii="Palatino Linotype" w:hAnsi="Palatino Linotype"/>
          <w:vertAlign w:val="superscript"/>
          <w:lang w:val="es-ES_tradnl"/>
        </w:rPr>
        <w:footnoteReference w:id="13"/>
      </w:r>
      <w:r w:rsidRPr="00616723">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55A1C53D" w14:textId="77777777" w:rsidR="00B364A4" w:rsidRPr="00616723" w:rsidRDefault="00B364A4" w:rsidP="00B364A4">
      <w:pPr>
        <w:spacing w:line="360" w:lineRule="auto"/>
        <w:rPr>
          <w:rFonts w:ascii="Palatino Linotype" w:hAnsi="Palatino Linotype" w:cs="Arial"/>
          <w:color w:val="000000"/>
          <w:lang w:val="es-ES_tradnl"/>
        </w:rPr>
      </w:pPr>
    </w:p>
    <w:p w14:paraId="3A189A50" w14:textId="77777777" w:rsidR="00B364A4" w:rsidRPr="00616723" w:rsidRDefault="00B364A4" w:rsidP="005512C7">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rPr>
      </w:pPr>
      <w:r w:rsidRPr="00616723">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5CE4D124" w14:textId="77777777" w:rsidR="00B364A4" w:rsidRPr="00616723" w:rsidRDefault="00B364A4" w:rsidP="00B364A4">
      <w:pPr>
        <w:spacing w:before="240" w:after="240" w:line="360" w:lineRule="auto"/>
        <w:contextualSpacing/>
        <w:jc w:val="both"/>
        <w:rPr>
          <w:rFonts w:ascii="Palatino Linotype" w:hAnsi="Palatino Linotype" w:cs="Arial"/>
          <w:color w:val="000000"/>
          <w:lang w:val="es-ES_tradnl"/>
        </w:rPr>
      </w:pPr>
    </w:p>
    <w:p w14:paraId="5138495D" w14:textId="77777777" w:rsidR="00B364A4" w:rsidRPr="00616723" w:rsidRDefault="00B364A4" w:rsidP="005512C7">
      <w:pPr>
        <w:keepNext/>
        <w:keepLines/>
        <w:numPr>
          <w:ilvl w:val="0"/>
          <w:numId w:val="12"/>
        </w:numPr>
        <w:suppressAutoHyphens/>
        <w:spacing w:before="240" w:after="160" w:line="360" w:lineRule="auto"/>
        <w:ind w:left="270" w:hanging="270"/>
        <w:outlineLvl w:val="0"/>
        <w:rPr>
          <w:rFonts w:ascii="Palatino Linotype" w:eastAsia="MS Gothic" w:hAnsi="Palatino Linotype"/>
          <w:b/>
          <w:lang w:val="es-MX" w:eastAsia="en-US"/>
        </w:rPr>
      </w:pPr>
      <w:bookmarkStart w:id="128" w:name="_Toc5711930"/>
      <w:bookmarkStart w:id="129" w:name="_Toc5890467"/>
      <w:bookmarkStart w:id="130" w:name="_Toc50062193"/>
      <w:r w:rsidRPr="00616723">
        <w:rPr>
          <w:rFonts w:ascii="Palatino Linotype" w:eastAsia="MS Gothic" w:hAnsi="Palatino Linotype"/>
          <w:b/>
          <w:lang w:val="es-MX" w:eastAsia="en-US"/>
        </w:rPr>
        <w:lastRenderedPageBreak/>
        <w:t xml:space="preserve"> </w:t>
      </w:r>
      <w:bookmarkStart w:id="131" w:name="_Toc63348484"/>
      <w:bookmarkStart w:id="132" w:name="_Toc67598521"/>
      <w:bookmarkStart w:id="133" w:name="_Toc69999210"/>
      <w:bookmarkStart w:id="134" w:name="_Toc73033019"/>
      <w:bookmarkStart w:id="135" w:name="_Toc83127120"/>
      <w:bookmarkStart w:id="136" w:name="_Toc96007413"/>
      <w:bookmarkStart w:id="137" w:name="_Toc98429034"/>
      <w:bookmarkStart w:id="138" w:name="_Toc98978651"/>
      <w:bookmarkStart w:id="139" w:name="_Toc103821654"/>
      <w:r w:rsidRPr="00616723">
        <w:rPr>
          <w:rFonts w:ascii="Palatino Linotype" w:eastAsia="MS Gothic" w:hAnsi="Palatino Linotype"/>
          <w:b/>
          <w:lang w:val="es-MX" w:eastAsia="en-US"/>
        </w:rPr>
        <w:t>Del consentimiento.</w:t>
      </w:r>
      <w:bookmarkEnd w:id="128"/>
      <w:bookmarkEnd w:id="129"/>
      <w:bookmarkEnd w:id="130"/>
      <w:bookmarkEnd w:id="131"/>
      <w:bookmarkEnd w:id="132"/>
      <w:bookmarkEnd w:id="133"/>
      <w:bookmarkEnd w:id="134"/>
      <w:bookmarkEnd w:id="135"/>
      <w:bookmarkEnd w:id="136"/>
      <w:bookmarkEnd w:id="137"/>
      <w:bookmarkEnd w:id="138"/>
      <w:bookmarkEnd w:id="139"/>
    </w:p>
    <w:p w14:paraId="77635537" w14:textId="77777777" w:rsidR="00B364A4" w:rsidRPr="00616723" w:rsidRDefault="00B364A4" w:rsidP="005512C7">
      <w:pPr>
        <w:numPr>
          <w:ilvl w:val="0"/>
          <w:numId w:val="1"/>
        </w:numPr>
        <w:suppressAutoHyphens/>
        <w:spacing w:after="120" w:line="360" w:lineRule="auto"/>
        <w:ind w:left="0" w:right="49" w:firstLine="0"/>
        <w:contextualSpacing/>
        <w:jc w:val="both"/>
        <w:rPr>
          <w:rFonts w:ascii="Palatino Linotype" w:eastAsia="MS Mincho" w:hAnsi="Palatino Linotype" w:cs="Arial"/>
          <w:color w:val="000000"/>
          <w:lang w:val="es-ES_tradnl"/>
        </w:rPr>
      </w:pPr>
      <w:r w:rsidRPr="00616723">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8C9166B" w14:textId="77777777" w:rsidR="00B364A4" w:rsidRPr="00616723" w:rsidRDefault="00B364A4" w:rsidP="00B364A4">
      <w:pPr>
        <w:spacing w:after="120" w:line="360" w:lineRule="auto"/>
        <w:ind w:left="426" w:right="49" w:hanging="426"/>
        <w:contextualSpacing/>
        <w:jc w:val="both"/>
        <w:rPr>
          <w:rFonts w:ascii="Palatino Linotype" w:eastAsia="MS Mincho" w:hAnsi="Palatino Linotype" w:cs="Arial"/>
          <w:color w:val="000000"/>
          <w:lang w:val="es-ES_tradnl"/>
        </w:rPr>
      </w:pPr>
    </w:p>
    <w:p w14:paraId="156DCF08" w14:textId="77777777" w:rsidR="00B364A4" w:rsidRPr="00616723" w:rsidRDefault="00B364A4" w:rsidP="00B364A4">
      <w:pPr>
        <w:spacing w:after="120" w:line="360" w:lineRule="auto"/>
        <w:ind w:left="567" w:right="567"/>
        <w:contextualSpacing/>
        <w:jc w:val="both"/>
        <w:rPr>
          <w:rFonts w:ascii="Palatino Linotype" w:eastAsia="MS Mincho" w:hAnsi="Palatino Linotype" w:cs="Arial"/>
          <w:bCs/>
          <w:i/>
          <w:color w:val="000000"/>
          <w:lang w:val="es-MX"/>
        </w:rPr>
      </w:pPr>
      <w:r w:rsidRPr="00616723">
        <w:rPr>
          <w:rFonts w:ascii="Palatino Linotype" w:eastAsia="MS Mincho" w:hAnsi="Palatino Linotype" w:cs="Arial"/>
          <w:bCs/>
          <w:i/>
          <w:color w:val="000000"/>
          <w:lang w:val="es-MX"/>
        </w:rPr>
        <w:t>I.</w:t>
      </w:r>
      <w:r w:rsidRPr="00616723">
        <w:rPr>
          <w:rFonts w:ascii="Palatino Linotype" w:eastAsia="MS Mincho" w:hAnsi="Palatino Linotype" w:cs="Arial"/>
          <w:i/>
          <w:color w:val="000000"/>
          <w:lang w:val="es-MX"/>
        </w:rPr>
        <w:t xml:space="preserve"> La información se encuentre en registros públicos o fuentes de acceso público;</w:t>
      </w:r>
    </w:p>
    <w:p w14:paraId="30AC1650" w14:textId="77777777" w:rsidR="00B364A4" w:rsidRPr="00616723" w:rsidRDefault="00B364A4" w:rsidP="00B364A4">
      <w:pPr>
        <w:spacing w:after="120" w:line="360" w:lineRule="auto"/>
        <w:ind w:left="567" w:right="567"/>
        <w:contextualSpacing/>
        <w:jc w:val="both"/>
        <w:rPr>
          <w:rFonts w:ascii="Palatino Linotype" w:eastAsia="MS Mincho" w:hAnsi="Palatino Linotype" w:cs="Arial"/>
          <w:bCs/>
          <w:i/>
          <w:color w:val="000000"/>
          <w:lang w:val="es-MX"/>
        </w:rPr>
      </w:pPr>
      <w:r w:rsidRPr="00616723">
        <w:rPr>
          <w:rFonts w:ascii="Palatino Linotype" w:eastAsia="MS Mincho" w:hAnsi="Palatino Linotype" w:cs="Arial"/>
          <w:bCs/>
          <w:i/>
          <w:color w:val="000000"/>
          <w:lang w:val="es-MX"/>
        </w:rPr>
        <w:t xml:space="preserve">II. </w:t>
      </w:r>
      <w:r w:rsidRPr="00616723">
        <w:rPr>
          <w:rFonts w:ascii="Palatino Linotype" w:eastAsia="MS Mincho" w:hAnsi="Palatino Linotype" w:cs="Arial"/>
          <w:i/>
          <w:color w:val="000000"/>
          <w:lang w:val="es-MX"/>
        </w:rPr>
        <w:t>Por Ley tenga el carácter de pública;</w:t>
      </w:r>
    </w:p>
    <w:p w14:paraId="54E0BB93" w14:textId="77777777" w:rsidR="00B364A4" w:rsidRPr="00616723" w:rsidRDefault="00B364A4" w:rsidP="00B364A4">
      <w:pPr>
        <w:spacing w:after="120" w:line="360" w:lineRule="auto"/>
        <w:ind w:left="567" w:right="567"/>
        <w:contextualSpacing/>
        <w:jc w:val="both"/>
        <w:rPr>
          <w:rFonts w:ascii="Palatino Linotype" w:eastAsia="MS Mincho" w:hAnsi="Palatino Linotype" w:cs="Arial"/>
          <w:i/>
          <w:color w:val="000000"/>
          <w:lang w:val="es-MX"/>
        </w:rPr>
      </w:pPr>
      <w:r w:rsidRPr="00616723">
        <w:rPr>
          <w:rFonts w:ascii="Palatino Linotype" w:eastAsia="MS Mincho" w:hAnsi="Palatino Linotype" w:cs="Arial"/>
          <w:bCs/>
          <w:i/>
          <w:color w:val="000000"/>
          <w:lang w:val="es-MX"/>
        </w:rPr>
        <w:t xml:space="preserve">III. </w:t>
      </w:r>
      <w:r w:rsidRPr="00616723">
        <w:rPr>
          <w:rFonts w:ascii="Palatino Linotype" w:eastAsia="MS Mincho" w:hAnsi="Palatino Linotype" w:cs="Arial"/>
          <w:i/>
          <w:color w:val="000000"/>
          <w:lang w:val="es-MX"/>
        </w:rPr>
        <w:t xml:space="preserve">Exista una orden judicial; </w:t>
      </w:r>
    </w:p>
    <w:p w14:paraId="4C88DF4D" w14:textId="77777777" w:rsidR="00B364A4" w:rsidRPr="00616723" w:rsidRDefault="00B364A4" w:rsidP="00B364A4">
      <w:pPr>
        <w:spacing w:after="120" w:line="360" w:lineRule="auto"/>
        <w:ind w:left="567" w:right="567"/>
        <w:contextualSpacing/>
        <w:jc w:val="both"/>
        <w:rPr>
          <w:rFonts w:ascii="Palatino Linotype" w:eastAsia="MS Mincho" w:hAnsi="Palatino Linotype" w:cs="Arial"/>
          <w:i/>
          <w:color w:val="000000"/>
          <w:lang w:val="es-MX"/>
        </w:rPr>
      </w:pPr>
      <w:r w:rsidRPr="00616723">
        <w:rPr>
          <w:rFonts w:ascii="Palatino Linotype" w:eastAsia="MS Mincho" w:hAnsi="Palatino Linotype" w:cs="Arial"/>
          <w:bCs/>
          <w:i/>
          <w:color w:val="000000"/>
          <w:lang w:val="es-MX"/>
        </w:rPr>
        <w:t xml:space="preserve">IV. </w:t>
      </w:r>
      <w:r w:rsidRPr="00616723">
        <w:rPr>
          <w:rFonts w:ascii="Palatino Linotype" w:eastAsia="MS Mincho" w:hAnsi="Palatino Linotype" w:cs="Arial"/>
          <w:i/>
          <w:color w:val="000000"/>
          <w:lang w:val="es-MX"/>
        </w:rPr>
        <w:t xml:space="preserve">Por razones de seguridad pública, o para proteger los derechos de terceros, se requiera su publicación; o </w:t>
      </w:r>
    </w:p>
    <w:p w14:paraId="39EB7234" w14:textId="77777777" w:rsidR="00B364A4" w:rsidRPr="00616723" w:rsidRDefault="00B364A4" w:rsidP="00B364A4">
      <w:pPr>
        <w:spacing w:after="120" w:line="360" w:lineRule="auto"/>
        <w:ind w:left="567" w:right="567"/>
        <w:contextualSpacing/>
        <w:jc w:val="both"/>
        <w:rPr>
          <w:rFonts w:ascii="Palatino Linotype" w:eastAsia="MS Mincho" w:hAnsi="Palatino Linotype" w:cs="Arial"/>
          <w:i/>
          <w:color w:val="000000"/>
          <w:lang w:val="es-MX"/>
        </w:rPr>
      </w:pPr>
      <w:r w:rsidRPr="00616723">
        <w:rPr>
          <w:rFonts w:ascii="Palatino Linotype" w:eastAsia="MS Mincho" w:hAnsi="Palatino Linotype" w:cs="Arial"/>
          <w:bCs/>
          <w:i/>
          <w:color w:val="000000"/>
          <w:lang w:val="es-MX"/>
        </w:rPr>
        <w:t xml:space="preserve">V. </w:t>
      </w:r>
      <w:r w:rsidRPr="00616723">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888F794" w14:textId="77777777" w:rsidR="00B364A4" w:rsidRPr="00616723" w:rsidRDefault="00B364A4" w:rsidP="00B364A4">
      <w:pPr>
        <w:spacing w:after="120" w:line="360" w:lineRule="auto"/>
        <w:ind w:left="426" w:right="49" w:hanging="426"/>
        <w:contextualSpacing/>
        <w:jc w:val="both"/>
        <w:rPr>
          <w:rFonts w:ascii="Palatino Linotype" w:eastAsia="MS Mincho" w:hAnsi="Palatino Linotype" w:cs="Arial"/>
          <w:color w:val="000000"/>
          <w:lang w:val="es-ES_tradnl"/>
        </w:rPr>
      </w:pPr>
    </w:p>
    <w:p w14:paraId="598EB591" w14:textId="77777777" w:rsidR="00B364A4" w:rsidRPr="00616723" w:rsidRDefault="00B364A4" w:rsidP="005512C7">
      <w:pPr>
        <w:numPr>
          <w:ilvl w:val="0"/>
          <w:numId w:val="1"/>
        </w:numPr>
        <w:suppressAutoHyphens/>
        <w:spacing w:after="120" w:line="360" w:lineRule="auto"/>
        <w:ind w:left="0" w:firstLine="0"/>
        <w:contextualSpacing/>
        <w:jc w:val="both"/>
        <w:rPr>
          <w:rFonts w:ascii="Palatino Linotype" w:eastAsia="MS Mincho" w:hAnsi="Palatino Linotype" w:cs="Arial"/>
          <w:color w:val="000000"/>
          <w:lang w:val="es-ES_tradnl"/>
        </w:rPr>
      </w:pPr>
      <w:r w:rsidRPr="00616723">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2D85C7B" w14:textId="77777777" w:rsidR="00B364A4" w:rsidRPr="00616723" w:rsidRDefault="00B364A4" w:rsidP="00B364A4">
      <w:pPr>
        <w:spacing w:after="120" w:line="360" w:lineRule="auto"/>
        <w:contextualSpacing/>
        <w:jc w:val="both"/>
        <w:rPr>
          <w:rFonts w:ascii="Palatino Linotype" w:eastAsia="MS Mincho" w:hAnsi="Palatino Linotype" w:cs="Arial"/>
          <w:color w:val="000000"/>
          <w:lang w:val="es-ES_tradnl"/>
        </w:rPr>
      </w:pPr>
    </w:p>
    <w:p w14:paraId="5160CE99" w14:textId="77777777" w:rsidR="00B364A4" w:rsidRPr="00616723" w:rsidRDefault="00B364A4" w:rsidP="005512C7">
      <w:pPr>
        <w:keepNext/>
        <w:keepLines/>
        <w:numPr>
          <w:ilvl w:val="0"/>
          <w:numId w:val="12"/>
        </w:numPr>
        <w:suppressAutoHyphens/>
        <w:spacing w:before="240" w:line="360" w:lineRule="auto"/>
        <w:ind w:left="270" w:hanging="270"/>
        <w:outlineLvl w:val="0"/>
        <w:rPr>
          <w:rFonts w:ascii="Palatino Linotype" w:eastAsia="MS Mincho" w:hAnsi="Palatino Linotype" w:cs="Arial"/>
          <w:b/>
          <w:color w:val="000000"/>
          <w:lang w:val="es-ES_tradnl"/>
        </w:rPr>
      </w:pPr>
      <w:bookmarkStart w:id="140" w:name="_Toc103821655"/>
      <w:r w:rsidRPr="00616723">
        <w:rPr>
          <w:rFonts w:ascii="Palatino Linotype" w:eastAsia="MS Gothic" w:hAnsi="Palatino Linotype"/>
          <w:b/>
          <w:color w:val="000000"/>
          <w:lang w:val="es-MX" w:eastAsia="en-US"/>
        </w:rPr>
        <w:t>C</w:t>
      </w:r>
      <w:r w:rsidRPr="00616723">
        <w:rPr>
          <w:rFonts w:ascii="Palatino Linotype" w:eastAsia="MS Gothic" w:hAnsi="Palatino Linotype"/>
          <w:b/>
          <w:color w:val="000000"/>
          <w:lang w:val="es-ES_tradnl" w:eastAsia="en-US"/>
        </w:rPr>
        <w:t>lave Única de Registro de Población (CURP).</w:t>
      </w:r>
      <w:bookmarkEnd w:id="140"/>
    </w:p>
    <w:p w14:paraId="09E29D5A" w14:textId="77777777" w:rsidR="00B364A4" w:rsidRPr="00616723" w:rsidRDefault="00B364A4" w:rsidP="00B364A4">
      <w:pPr>
        <w:spacing w:line="360" w:lineRule="auto"/>
        <w:jc w:val="both"/>
        <w:rPr>
          <w:rFonts w:ascii="Palatino Linotype" w:eastAsia="Calibri" w:hAnsi="Palatino Linotype"/>
          <w:bCs/>
          <w:iCs/>
          <w:color w:val="000000"/>
          <w:lang w:val="es-MX" w:eastAsia="en-US"/>
        </w:rPr>
      </w:pPr>
    </w:p>
    <w:p w14:paraId="55BB2A09" w14:textId="77777777" w:rsidR="00B364A4" w:rsidRPr="00616723" w:rsidRDefault="00B364A4" w:rsidP="005512C7">
      <w:pPr>
        <w:numPr>
          <w:ilvl w:val="0"/>
          <w:numId w:val="1"/>
        </w:numPr>
        <w:suppressAutoHyphens/>
        <w:spacing w:line="360" w:lineRule="auto"/>
        <w:ind w:left="0" w:firstLine="0"/>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84878C9" w14:textId="77777777" w:rsidR="00B364A4" w:rsidRPr="00616723" w:rsidRDefault="00B364A4" w:rsidP="00B364A4">
      <w:pPr>
        <w:spacing w:line="360" w:lineRule="auto"/>
        <w:jc w:val="both"/>
        <w:rPr>
          <w:rFonts w:ascii="Palatino Linotype" w:eastAsia="Calibri" w:hAnsi="Palatino Linotype"/>
          <w:bCs/>
          <w:iCs/>
          <w:color w:val="000000"/>
          <w:lang w:val="es-MX" w:eastAsia="en-US"/>
        </w:rPr>
      </w:pPr>
    </w:p>
    <w:p w14:paraId="5F4E5E81" w14:textId="77777777" w:rsidR="00B364A4" w:rsidRPr="00616723" w:rsidRDefault="00B364A4" w:rsidP="005512C7">
      <w:pPr>
        <w:numPr>
          <w:ilvl w:val="0"/>
          <w:numId w:val="1"/>
        </w:numPr>
        <w:suppressAutoHyphens/>
        <w:spacing w:line="360" w:lineRule="auto"/>
        <w:ind w:left="0" w:firstLine="0"/>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C8C7080" w14:textId="77777777" w:rsidR="00B364A4" w:rsidRPr="00616723" w:rsidRDefault="00B364A4" w:rsidP="00B364A4">
      <w:pPr>
        <w:spacing w:line="360" w:lineRule="auto"/>
        <w:ind w:left="708"/>
        <w:rPr>
          <w:rFonts w:ascii="Palatino Linotype" w:eastAsia="Calibri" w:hAnsi="Palatino Linotype"/>
          <w:bCs/>
          <w:iCs/>
          <w:color w:val="000000"/>
          <w:lang w:val="es-MX" w:eastAsia="en-US"/>
        </w:rPr>
      </w:pPr>
    </w:p>
    <w:p w14:paraId="12C4BF16" w14:textId="77777777" w:rsidR="00B364A4" w:rsidRPr="00616723" w:rsidRDefault="00B364A4" w:rsidP="005512C7">
      <w:pPr>
        <w:numPr>
          <w:ilvl w:val="0"/>
          <w:numId w:val="1"/>
        </w:numPr>
        <w:suppressAutoHyphens/>
        <w:spacing w:line="360" w:lineRule="auto"/>
        <w:ind w:left="0" w:firstLine="0"/>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 xml:space="preserve">En ese orden de ideas, la Secretaría de Gobernación en las direcciones </w:t>
      </w:r>
      <w:hyperlink r:id="rId10" w:history="1">
        <w:r w:rsidRPr="00616723">
          <w:rPr>
            <w:rStyle w:val="Hipervnculo"/>
            <w:rFonts w:ascii="Palatino Linotype" w:eastAsia="Calibri" w:hAnsi="Palatino Linotype"/>
            <w:bCs/>
            <w:iCs/>
            <w:color w:val="0563C1"/>
            <w:lang w:val="es-MX" w:eastAsia="en-US"/>
          </w:rPr>
          <w:t>https://consultas.curp.gob.mx/CurpSP/html/informacionecurpPS.html</w:t>
        </w:r>
      </w:hyperlink>
      <w:r w:rsidRPr="00616723">
        <w:rPr>
          <w:rFonts w:ascii="Palatino Linotype" w:eastAsia="Calibri" w:hAnsi="Palatino Linotype"/>
          <w:bCs/>
          <w:iCs/>
          <w:color w:val="000000"/>
          <w:lang w:val="es-MX" w:eastAsia="en-US"/>
        </w:rPr>
        <w:t xml:space="preserve"> y </w:t>
      </w:r>
      <w:hyperlink r:id="rId11" w:history="1">
        <w:r w:rsidRPr="00616723">
          <w:rPr>
            <w:rStyle w:val="Hipervnculo"/>
            <w:rFonts w:ascii="Palatino Linotype" w:eastAsia="Calibri" w:hAnsi="Palatino Linotype"/>
            <w:bCs/>
            <w:iCs/>
            <w:color w:val="0563C1"/>
            <w:lang w:val="es-MX" w:eastAsia="en-US"/>
          </w:rPr>
          <w:t>https://www.gob.mx/segob/renapo/acciones-y-programas/clave-unica-de-registro-de-poblacion-curp-142226</w:t>
        </w:r>
      </w:hyperlink>
      <w:r w:rsidRPr="00616723">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16723">
        <w:rPr>
          <w:rFonts w:ascii="Palatino Linotype" w:eastAsia="Calibri" w:hAnsi="Palatino Linotype"/>
          <w:b/>
          <w:bCs/>
          <w:iCs/>
          <w:color w:val="000000"/>
          <w:lang w:val="es-MX" w:eastAsia="en-US"/>
        </w:rPr>
        <w:t>se generan a partir de los datos contenidos en el documento probatorio de la identidad</w:t>
      </w:r>
      <w:r w:rsidRPr="00616723">
        <w:rPr>
          <w:rFonts w:ascii="Palatino Linotype" w:eastAsia="Calibri" w:hAnsi="Palatino Linotype"/>
          <w:bCs/>
          <w:iCs/>
          <w:color w:val="000000"/>
          <w:lang w:val="es-MX" w:eastAsia="en-US"/>
        </w:rPr>
        <w:t xml:space="preserve"> </w:t>
      </w:r>
      <w:r w:rsidRPr="00616723">
        <w:rPr>
          <w:rFonts w:ascii="Palatino Linotype" w:eastAsia="Calibri" w:hAnsi="Palatino Linotype"/>
          <w:b/>
          <w:bCs/>
          <w:iCs/>
          <w:color w:val="000000"/>
          <w:lang w:val="es-MX" w:eastAsia="en-US"/>
        </w:rPr>
        <w:t xml:space="preserve">del interesado </w:t>
      </w:r>
      <w:r w:rsidRPr="00616723">
        <w:rPr>
          <w:rFonts w:ascii="Palatino Linotype" w:eastAsia="Calibri" w:hAnsi="Palatino Linotype"/>
          <w:bCs/>
          <w:iCs/>
          <w:color w:val="000000"/>
          <w:lang w:val="es-MX" w:eastAsia="en-US"/>
        </w:rPr>
        <w:t>(acta de nacimiento, carta de naturalización o documento migratorio) de la siguiente forma:</w:t>
      </w:r>
    </w:p>
    <w:p w14:paraId="20E367A4" w14:textId="77777777" w:rsidR="00B364A4" w:rsidRPr="00616723" w:rsidRDefault="00B364A4" w:rsidP="00B364A4">
      <w:pPr>
        <w:spacing w:line="360" w:lineRule="auto"/>
        <w:jc w:val="both"/>
        <w:rPr>
          <w:rFonts w:ascii="Palatino Linotype" w:eastAsia="Calibri" w:hAnsi="Palatino Linotype"/>
          <w:bCs/>
          <w:iCs/>
          <w:color w:val="000000"/>
          <w:lang w:val="es-MX" w:eastAsia="en-US"/>
        </w:rPr>
      </w:pPr>
    </w:p>
    <w:p w14:paraId="4F0BBE57" w14:textId="77777777" w:rsidR="00B364A4" w:rsidRPr="00616723" w:rsidRDefault="00B364A4" w:rsidP="005512C7">
      <w:pPr>
        <w:numPr>
          <w:ilvl w:val="0"/>
          <w:numId w:val="13"/>
        </w:numPr>
        <w:suppressAutoHyphens/>
        <w:spacing w:line="360" w:lineRule="auto"/>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lastRenderedPageBreak/>
        <w:t>El primero y segundo apellidos, así como al nombre de pila;</w:t>
      </w:r>
    </w:p>
    <w:p w14:paraId="1091FF8D" w14:textId="77777777" w:rsidR="00B364A4" w:rsidRPr="00616723" w:rsidRDefault="00B364A4" w:rsidP="005512C7">
      <w:pPr>
        <w:numPr>
          <w:ilvl w:val="0"/>
          <w:numId w:val="13"/>
        </w:numPr>
        <w:suppressAutoHyphens/>
        <w:spacing w:line="360" w:lineRule="auto"/>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La fecha de nacimiento;</w:t>
      </w:r>
    </w:p>
    <w:p w14:paraId="4C0585EF" w14:textId="77777777" w:rsidR="00B364A4" w:rsidRPr="00616723" w:rsidRDefault="00B364A4" w:rsidP="005512C7">
      <w:pPr>
        <w:numPr>
          <w:ilvl w:val="0"/>
          <w:numId w:val="13"/>
        </w:numPr>
        <w:suppressAutoHyphens/>
        <w:spacing w:line="360" w:lineRule="auto"/>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El sexo, y</w:t>
      </w:r>
    </w:p>
    <w:p w14:paraId="0AF00721" w14:textId="77777777" w:rsidR="00B364A4" w:rsidRPr="00616723" w:rsidRDefault="00B364A4" w:rsidP="005512C7">
      <w:pPr>
        <w:numPr>
          <w:ilvl w:val="0"/>
          <w:numId w:val="13"/>
        </w:numPr>
        <w:suppressAutoHyphens/>
        <w:spacing w:line="360" w:lineRule="auto"/>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La entidad federativa de nacimiento.</w:t>
      </w:r>
    </w:p>
    <w:p w14:paraId="354E46A5" w14:textId="77777777" w:rsidR="00B364A4" w:rsidRPr="00616723" w:rsidRDefault="00B364A4" w:rsidP="00B364A4">
      <w:pPr>
        <w:spacing w:line="360" w:lineRule="auto"/>
        <w:jc w:val="both"/>
        <w:rPr>
          <w:rFonts w:ascii="Palatino Linotype" w:eastAsia="Calibri" w:hAnsi="Palatino Linotype"/>
          <w:bCs/>
          <w:iCs/>
          <w:color w:val="000000"/>
          <w:lang w:val="es-MX" w:eastAsia="en-US"/>
        </w:rPr>
      </w:pPr>
    </w:p>
    <w:p w14:paraId="16F8F0A0" w14:textId="77777777" w:rsidR="00B364A4" w:rsidRPr="00616723" w:rsidRDefault="00B364A4" w:rsidP="005512C7">
      <w:pPr>
        <w:numPr>
          <w:ilvl w:val="0"/>
          <w:numId w:val="1"/>
        </w:numPr>
        <w:suppressAutoHyphens/>
        <w:spacing w:line="360" w:lineRule="auto"/>
        <w:ind w:left="0" w:firstLine="0"/>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6733E4F1" w14:textId="77777777" w:rsidR="00B364A4" w:rsidRPr="00616723" w:rsidRDefault="00B364A4" w:rsidP="00B364A4">
      <w:pPr>
        <w:spacing w:line="360" w:lineRule="auto"/>
        <w:jc w:val="both"/>
        <w:rPr>
          <w:rFonts w:ascii="Palatino Linotype" w:eastAsia="Calibri" w:hAnsi="Palatino Linotype"/>
          <w:bCs/>
          <w:iCs/>
          <w:color w:val="000000"/>
          <w:lang w:val="es-MX" w:eastAsia="en-US"/>
        </w:rPr>
      </w:pPr>
    </w:p>
    <w:p w14:paraId="4CE2E1F1" w14:textId="77777777" w:rsidR="00B364A4" w:rsidRPr="00616723" w:rsidRDefault="00B364A4" w:rsidP="005512C7">
      <w:pPr>
        <w:numPr>
          <w:ilvl w:val="0"/>
          <w:numId w:val="1"/>
        </w:numPr>
        <w:suppressAutoHyphens/>
        <w:spacing w:line="360" w:lineRule="auto"/>
        <w:ind w:left="0" w:firstLine="0"/>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702C613" w14:textId="77777777" w:rsidR="00B364A4" w:rsidRPr="00616723" w:rsidRDefault="00B364A4" w:rsidP="00B364A4">
      <w:pPr>
        <w:spacing w:line="360" w:lineRule="auto"/>
        <w:ind w:left="708"/>
        <w:rPr>
          <w:rFonts w:ascii="Palatino Linotype" w:eastAsia="Calibri" w:hAnsi="Palatino Linotype"/>
          <w:bCs/>
          <w:iCs/>
          <w:color w:val="000000"/>
          <w:lang w:val="es-MX" w:eastAsia="en-US"/>
        </w:rPr>
      </w:pPr>
    </w:p>
    <w:p w14:paraId="0075937C" w14:textId="77777777" w:rsidR="00B364A4" w:rsidRPr="00616723" w:rsidRDefault="00B364A4" w:rsidP="005512C7">
      <w:pPr>
        <w:numPr>
          <w:ilvl w:val="0"/>
          <w:numId w:val="1"/>
        </w:numPr>
        <w:suppressAutoHyphens/>
        <w:spacing w:line="360" w:lineRule="auto"/>
        <w:ind w:left="0" w:firstLine="0"/>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39A7A196" w14:textId="77777777" w:rsidR="00B364A4" w:rsidRPr="00616723" w:rsidRDefault="00B364A4" w:rsidP="00B364A4">
      <w:pPr>
        <w:spacing w:line="360" w:lineRule="auto"/>
        <w:jc w:val="both"/>
        <w:rPr>
          <w:rFonts w:ascii="Palatino Linotype" w:eastAsia="Calibri" w:hAnsi="Palatino Linotype"/>
          <w:bCs/>
          <w:iCs/>
          <w:color w:val="000000"/>
          <w:lang w:val="es-MX" w:eastAsia="en-US"/>
        </w:rPr>
      </w:pPr>
    </w:p>
    <w:p w14:paraId="6EEED168" w14:textId="77777777" w:rsidR="00B364A4" w:rsidRPr="00616723" w:rsidRDefault="00B364A4" w:rsidP="00B364A4">
      <w:pPr>
        <w:spacing w:line="360" w:lineRule="auto"/>
        <w:ind w:left="567" w:right="567"/>
        <w:jc w:val="both"/>
        <w:rPr>
          <w:rFonts w:ascii="Palatino Linotype" w:eastAsia="Calibri" w:hAnsi="Palatino Linotype"/>
          <w:bCs/>
          <w:i/>
          <w:iCs/>
          <w:color w:val="000000"/>
          <w:lang w:val="es-MX" w:eastAsia="en-US"/>
        </w:rPr>
      </w:pPr>
      <w:r w:rsidRPr="00616723">
        <w:rPr>
          <w:rFonts w:ascii="Palatino Linotype" w:eastAsia="Calibri" w:hAnsi="Palatino Linotype"/>
          <w:b/>
          <w:bCs/>
          <w:i/>
          <w:iCs/>
          <w:color w:val="000000"/>
          <w:lang w:val="es-MX" w:eastAsia="en-US"/>
        </w:rPr>
        <w:t xml:space="preserve">“Clave Única de Registro de Población (CURP). </w:t>
      </w:r>
      <w:r w:rsidRPr="00616723">
        <w:rPr>
          <w:rFonts w:ascii="Palatino Linotype" w:eastAsia="Calibri" w:hAnsi="Palatino Linotype"/>
          <w:bCs/>
          <w:i/>
          <w:iCs/>
          <w:color w:val="000000"/>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616723">
        <w:rPr>
          <w:rFonts w:ascii="Palatino Linotype" w:eastAsia="Calibri" w:hAnsi="Palatino Linotype"/>
          <w:bCs/>
          <w:i/>
          <w:iCs/>
          <w:color w:val="000000"/>
          <w:lang w:val="es-MX" w:eastAsia="en-US"/>
        </w:rPr>
        <w:lastRenderedPageBreak/>
        <w:t xml:space="preserve">plenamente a una persona física del resto de los habitantes del país, por lo que la CURP está considerada como información confidencial.” </w:t>
      </w:r>
    </w:p>
    <w:p w14:paraId="5AE466E2" w14:textId="77777777" w:rsidR="00B364A4" w:rsidRPr="00616723" w:rsidRDefault="00B364A4" w:rsidP="00B364A4">
      <w:pPr>
        <w:spacing w:line="360" w:lineRule="auto"/>
        <w:jc w:val="both"/>
        <w:rPr>
          <w:rFonts w:ascii="Palatino Linotype" w:eastAsia="Calibri" w:hAnsi="Palatino Linotype"/>
          <w:bCs/>
          <w:iCs/>
          <w:color w:val="000000"/>
          <w:lang w:val="es-MX" w:eastAsia="en-US"/>
        </w:rPr>
      </w:pPr>
    </w:p>
    <w:p w14:paraId="074BDFB8" w14:textId="77777777" w:rsidR="00B364A4" w:rsidRPr="00616723" w:rsidRDefault="00B364A4" w:rsidP="005512C7">
      <w:pPr>
        <w:numPr>
          <w:ilvl w:val="0"/>
          <w:numId w:val="1"/>
        </w:numPr>
        <w:suppressAutoHyphens/>
        <w:spacing w:line="360" w:lineRule="auto"/>
        <w:ind w:left="0" w:firstLine="0"/>
        <w:jc w:val="both"/>
        <w:rPr>
          <w:rFonts w:ascii="Palatino Linotype" w:eastAsia="Calibri" w:hAnsi="Palatino Linotype"/>
          <w:bCs/>
          <w:iCs/>
          <w:color w:val="000000"/>
          <w:lang w:val="es-MX" w:eastAsia="en-US"/>
        </w:rPr>
      </w:pPr>
      <w:r w:rsidRPr="00616723">
        <w:rPr>
          <w:rFonts w:ascii="Palatino Linotype" w:eastAsia="Calibri" w:hAnsi="Palatino Linotype"/>
          <w:bCs/>
          <w:iCs/>
          <w:color w:val="000000"/>
          <w:lang w:val="es-MX"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4D253BD" w14:textId="77777777" w:rsidR="00B364A4" w:rsidRPr="00616723" w:rsidRDefault="00B364A4" w:rsidP="00B364A4">
      <w:pPr>
        <w:keepNext/>
        <w:keepLines/>
        <w:spacing w:before="240" w:line="360" w:lineRule="auto"/>
        <w:outlineLvl w:val="0"/>
        <w:rPr>
          <w:rFonts w:ascii="Palatino Linotype" w:eastAsia="MS Gothic" w:hAnsi="Palatino Linotype"/>
          <w:b/>
          <w:color w:val="000000"/>
        </w:rPr>
      </w:pPr>
      <w:r w:rsidRPr="00616723">
        <w:rPr>
          <w:rFonts w:ascii="Palatino Linotype" w:eastAsia="MS Gothic" w:hAnsi="Palatino Linotype"/>
          <w:b/>
          <w:color w:val="000000"/>
        </w:rPr>
        <w:t xml:space="preserve">c) </w:t>
      </w:r>
      <w:bookmarkStart w:id="141" w:name="_Toc63348485"/>
      <w:bookmarkStart w:id="142" w:name="_Toc67598522"/>
      <w:bookmarkStart w:id="143" w:name="_Toc69999211"/>
      <w:bookmarkStart w:id="144" w:name="_Toc73033020"/>
      <w:bookmarkStart w:id="145" w:name="_Toc83127121"/>
      <w:bookmarkStart w:id="146" w:name="_Toc96007414"/>
      <w:bookmarkStart w:id="147" w:name="_Toc98429035"/>
      <w:bookmarkStart w:id="148" w:name="_Toc102008276"/>
      <w:bookmarkStart w:id="149" w:name="_Toc103821660"/>
      <w:r w:rsidRPr="00616723">
        <w:rPr>
          <w:rFonts w:ascii="Palatino Linotype" w:eastAsia="MS Gothic" w:hAnsi="Palatino Linotype"/>
          <w:b/>
          <w:color w:val="000000"/>
        </w:rPr>
        <w:t>De la firma de los servidores públicos.</w:t>
      </w:r>
      <w:bookmarkEnd w:id="141"/>
      <w:bookmarkEnd w:id="142"/>
      <w:bookmarkEnd w:id="143"/>
      <w:bookmarkEnd w:id="144"/>
      <w:bookmarkEnd w:id="145"/>
      <w:bookmarkEnd w:id="146"/>
      <w:bookmarkEnd w:id="147"/>
      <w:bookmarkEnd w:id="148"/>
      <w:bookmarkEnd w:id="149"/>
    </w:p>
    <w:p w14:paraId="13E32E7D" w14:textId="77777777" w:rsidR="00B364A4" w:rsidRPr="00616723" w:rsidRDefault="00B364A4" w:rsidP="00B364A4">
      <w:pPr>
        <w:keepNext/>
        <w:keepLines/>
        <w:spacing w:before="240" w:line="360" w:lineRule="auto"/>
        <w:outlineLvl w:val="0"/>
        <w:rPr>
          <w:rFonts w:ascii="Palatino Linotype" w:eastAsia="MS Gothic" w:hAnsi="Palatino Linotype"/>
          <w:b/>
          <w:color w:val="000000"/>
        </w:rPr>
      </w:pPr>
    </w:p>
    <w:p w14:paraId="0D7B2710" w14:textId="77777777" w:rsidR="00B364A4" w:rsidRPr="00616723" w:rsidRDefault="00B364A4" w:rsidP="005512C7">
      <w:pPr>
        <w:numPr>
          <w:ilvl w:val="0"/>
          <w:numId w:val="1"/>
        </w:numPr>
        <w:tabs>
          <w:tab w:val="left" w:pos="567"/>
        </w:tabs>
        <w:suppressAutoHyphens/>
        <w:spacing w:after="160" w:line="360" w:lineRule="auto"/>
        <w:ind w:left="0" w:firstLine="0"/>
        <w:contextualSpacing/>
        <w:jc w:val="both"/>
        <w:rPr>
          <w:rFonts w:ascii="Palatino Linotype" w:hAnsi="Palatino Linotype"/>
          <w:b/>
          <w:lang w:val="es-ES_tradnl"/>
        </w:rPr>
      </w:pPr>
      <w:r w:rsidRPr="00616723">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48964663" w14:textId="77777777" w:rsidR="00B364A4" w:rsidRPr="00616723" w:rsidRDefault="00B364A4" w:rsidP="00B364A4">
      <w:pPr>
        <w:tabs>
          <w:tab w:val="left" w:pos="567"/>
        </w:tabs>
        <w:spacing w:line="360" w:lineRule="auto"/>
        <w:jc w:val="both"/>
        <w:rPr>
          <w:rFonts w:ascii="Palatino Linotype" w:hAnsi="Palatino Linotype"/>
          <w:b/>
          <w:lang w:val="es-ES_tradnl"/>
        </w:rPr>
      </w:pPr>
    </w:p>
    <w:p w14:paraId="481718EF" w14:textId="77777777" w:rsidR="00B364A4" w:rsidRPr="00616723" w:rsidRDefault="00B364A4" w:rsidP="00B364A4">
      <w:pPr>
        <w:tabs>
          <w:tab w:val="left" w:pos="567"/>
        </w:tabs>
        <w:spacing w:line="360" w:lineRule="auto"/>
        <w:ind w:left="567" w:right="616"/>
        <w:jc w:val="both"/>
        <w:rPr>
          <w:rFonts w:ascii="Palatino Linotype" w:hAnsi="Palatino Linotype"/>
          <w:i/>
          <w:color w:val="000000"/>
          <w:lang w:val="es-MX"/>
        </w:rPr>
      </w:pPr>
      <w:r w:rsidRPr="00616723">
        <w:rPr>
          <w:rFonts w:ascii="Palatino Linotype" w:hAnsi="Palatino Linotype"/>
          <w:i/>
          <w:color w:val="000000"/>
          <w:lang w:val="es-MX"/>
        </w:rPr>
        <w:t>“</w:t>
      </w:r>
      <w:r w:rsidRPr="00616723">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616723">
        <w:rPr>
          <w:rFonts w:ascii="Palatino Linotype" w:hAnsi="Palatino Linotype"/>
          <w:i/>
          <w:color w:val="000000"/>
          <w:lang w:val="es-MX"/>
        </w:rPr>
        <w:t>.</w:t>
      </w:r>
      <w:r w:rsidRPr="00616723">
        <w:rPr>
          <w:rFonts w:ascii="Palatino Linotype" w:hAnsi="Palatino Linotype"/>
          <w:bCs/>
          <w:i/>
          <w:color w:val="000000"/>
          <w:lang w:val="es-MX"/>
        </w:rPr>
        <w:t xml:space="preserve"> “</w:t>
      </w:r>
    </w:p>
    <w:p w14:paraId="392461EA" w14:textId="77777777" w:rsidR="00B364A4" w:rsidRPr="00616723" w:rsidRDefault="00B364A4" w:rsidP="00B364A4">
      <w:pPr>
        <w:spacing w:line="360" w:lineRule="auto"/>
        <w:jc w:val="both"/>
        <w:rPr>
          <w:rFonts w:ascii="Palatino Linotype" w:eastAsia="MS Mincho" w:hAnsi="Palatino Linotype"/>
          <w:lang w:val="es-ES_tradnl"/>
        </w:rPr>
      </w:pPr>
    </w:p>
    <w:p w14:paraId="43CD26B9" w14:textId="77777777" w:rsidR="00B364A4" w:rsidRPr="00616723" w:rsidRDefault="00B364A4" w:rsidP="005512C7">
      <w:pPr>
        <w:numPr>
          <w:ilvl w:val="0"/>
          <w:numId w:val="1"/>
        </w:numPr>
        <w:suppressAutoHyphens/>
        <w:spacing w:after="160" w:line="360" w:lineRule="auto"/>
        <w:ind w:left="0" w:firstLine="0"/>
        <w:contextualSpacing/>
        <w:jc w:val="both"/>
        <w:rPr>
          <w:rFonts w:ascii="Palatino Linotype" w:eastAsia="MS Mincho" w:hAnsi="Palatino Linotype"/>
          <w:lang w:val="es-ES_tradnl"/>
        </w:rPr>
      </w:pPr>
      <w:r w:rsidRPr="00616723">
        <w:rPr>
          <w:rFonts w:ascii="Palatino Linotype" w:eastAsia="MS Mincho" w:hAnsi="Palatino Linotype"/>
          <w:lang w:val="es-ES_tradnl"/>
        </w:rPr>
        <w:lastRenderedPageBreak/>
        <w:t xml:space="preserve">En ese mismo sentido los </w:t>
      </w:r>
      <w:r w:rsidRPr="00616723">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616723">
        <w:rPr>
          <w:rFonts w:ascii="Palatino Linotype" w:hAnsi="Palatino Linotype" w:cs="Arial"/>
          <w:lang w:val="es-ES_tradnl"/>
        </w:rPr>
        <w:t>que señalan lo siguiente:</w:t>
      </w:r>
    </w:p>
    <w:p w14:paraId="30536372" w14:textId="77777777" w:rsidR="00B364A4" w:rsidRPr="00616723" w:rsidRDefault="00B364A4" w:rsidP="00B364A4">
      <w:pPr>
        <w:spacing w:line="360" w:lineRule="auto"/>
        <w:jc w:val="both"/>
        <w:rPr>
          <w:rFonts w:ascii="Palatino Linotype" w:eastAsia="MS Mincho" w:hAnsi="Palatino Linotype"/>
          <w:lang w:val="es-ES_tradnl"/>
        </w:rPr>
      </w:pPr>
    </w:p>
    <w:p w14:paraId="0A1AD6E5" w14:textId="77777777" w:rsidR="00B364A4" w:rsidRPr="00616723" w:rsidRDefault="00B364A4" w:rsidP="00B364A4">
      <w:pPr>
        <w:shd w:val="clear" w:color="auto" w:fill="FFFFFF"/>
        <w:spacing w:after="200" w:line="360" w:lineRule="auto"/>
        <w:ind w:left="567" w:right="567"/>
        <w:jc w:val="both"/>
        <w:rPr>
          <w:rFonts w:ascii="Palatino Linotype" w:hAnsi="Palatino Linotype" w:cs="Arial"/>
          <w:i/>
          <w:lang w:val="es-ES_tradnl"/>
        </w:rPr>
      </w:pPr>
      <w:r w:rsidRPr="00616723">
        <w:rPr>
          <w:rFonts w:ascii="Palatino Linotype" w:hAnsi="Palatino Linotype" w:cs="Arial"/>
          <w:b/>
          <w:i/>
          <w:lang w:val="es-ES_tradnl"/>
        </w:rPr>
        <w:t>Quincuagésimo séptimo</w:t>
      </w:r>
      <w:r w:rsidRPr="00616723">
        <w:rPr>
          <w:rFonts w:ascii="Palatino Linotype" w:hAnsi="Palatino Linotype" w:cs="Arial"/>
          <w:i/>
          <w:lang w:val="es-ES_tradnl"/>
        </w:rPr>
        <w:t xml:space="preserve">. </w:t>
      </w:r>
      <w:r w:rsidRPr="00616723">
        <w:rPr>
          <w:rFonts w:ascii="Palatino Linotype" w:hAnsi="Palatino Linotype" w:cs="Arial"/>
          <w:b/>
          <w:i/>
          <w:lang w:val="es-ES_tradnl"/>
        </w:rPr>
        <w:t>Se considera, en principio, como información pública</w:t>
      </w:r>
      <w:r w:rsidRPr="00616723">
        <w:rPr>
          <w:rFonts w:ascii="Palatino Linotype" w:hAnsi="Palatino Linotype" w:cs="Arial"/>
          <w:i/>
          <w:lang w:val="es-ES_tradnl"/>
        </w:rPr>
        <w:t xml:space="preserve"> y no podrá omitirse de las versiones públicas la siguiente:</w:t>
      </w:r>
    </w:p>
    <w:p w14:paraId="42B2D7CC" w14:textId="77777777" w:rsidR="00B364A4" w:rsidRPr="00616723" w:rsidRDefault="00B364A4" w:rsidP="00B364A4">
      <w:pPr>
        <w:shd w:val="clear" w:color="auto" w:fill="FFFFFF"/>
        <w:spacing w:after="200" w:line="360" w:lineRule="auto"/>
        <w:ind w:left="567" w:right="567"/>
        <w:jc w:val="both"/>
        <w:rPr>
          <w:rFonts w:ascii="Palatino Linotype" w:hAnsi="Palatino Linotype" w:cs="Arial"/>
          <w:i/>
          <w:lang w:val="es-ES_tradnl"/>
        </w:rPr>
      </w:pPr>
      <w:r w:rsidRPr="00616723">
        <w:rPr>
          <w:rFonts w:ascii="Palatino Linotype" w:hAnsi="Palatino Linotype" w:cs="Arial"/>
          <w:i/>
          <w:lang w:val="es-ES_tradnl"/>
        </w:rPr>
        <w:t>La relativa a las Obligaciones de Transparencia que contempla el Título V de la Ley General y las demás disposiciones legales aplicables;</w:t>
      </w:r>
    </w:p>
    <w:p w14:paraId="620D8752" w14:textId="77777777" w:rsidR="00B364A4" w:rsidRPr="00616723" w:rsidRDefault="00B364A4" w:rsidP="00B364A4">
      <w:pPr>
        <w:shd w:val="clear" w:color="auto" w:fill="FFFFFF"/>
        <w:spacing w:after="200" w:line="360" w:lineRule="auto"/>
        <w:ind w:left="567" w:right="567"/>
        <w:jc w:val="both"/>
        <w:rPr>
          <w:rFonts w:ascii="Palatino Linotype" w:hAnsi="Palatino Linotype" w:cs="Arial"/>
          <w:b/>
          <w:i/>
          <w:lang w:val="es-ES_tradnl"/>
        </w:rPr>
      </w:pPr>
      <w:r w:rsidRPr="00616723">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3C0D494E" w14:textId="77777777" w:rsidR="00B364A4" w:rsidRPr="00616723" w:rsidRDefault="00B364A4" w:rsidP="00B364A4">
      <w:pPr>
        <w:shd w:val="clear" w:color="auto" w:fill="FFFFFF"/>
        <w:spacing w:after="200" w:line="360" w:lineRule="auto"/>
        <w:ind w:left="567" w:right="567"/>
        <w:jc w:val="both"/>
        <w:rPr>
          <w:rFonts w:ascii="Palatino Linotype" w:hAnsi="Palatino Linotype" w:cs="Arial"/>
          <w:b/>
          <w:i/>
          <w:lang w:val="es-ES_tradnl"/>
        </w:rPr>
      </w:pPr>
      <w:r w:rsidRPr="00616723">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64C1FA1E" w14:textId="77777777" w:rsidR="00B364A4" w:rsidRPr="00616723" w:rsidRDefault="00B364A4" w:rsidP="00B364A4">
      <w:pPr>
        <w:shd w:val="clear" w:color="auto" w:fill="FFFFFF"/>
        <w:spacing w:after="200" w:line="360" w:lineRule="auto"/>
        <w:ind w:left="567" w:right="567"/>
        <w:jc w:val="both"/>
        <w:rPr>
          <w:rFonts w:ascii="Palatino Linotype" w:hAnsi="Palatino Linotype" w:cs="Arial"/>
          <w:i/>
          <w:lang w:val="es-ES_tradnl"/>
        </w:rPr>
      </w:pPr>
      <w:r w:rsidRPr="00616723">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00A5475D" w14:textId="77777777" w:rsidR="00B364A4" w:rsidRPr="00616723" w:rsidRDefault="00B364A4" w:rsidP="005512C7">
      <w:pPr>
        <w:numPr>
          <w:ilvl w:val="0"/>
          <w:numId w:val="1"/>
        </w:numPr>
        <w:suppressAutoHyphens/>
        <w:spacing w:after="160" w:line="360" w:lineRule="auto"/>
        <w:ind w:left="0" w:firstLine="0"/>
        <w:contextualSpacing/>
        <w:jc w:val="both"/>
        <w:rPr>
          <w:rFonts w:ascii="Palatino Linotype" w:eastAsia="MS Mincho" w:hAnsi="Palatino Linotype"/>
          <w:lang w:val="es-ES_tradnl"/>
        </w:rPr>
      </w:pPr>
      <w:r w:rsidRPr="00616723">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w:t>
      </w:r>
      <w:r w:rsidRPr="00616723">
        <w:rPr>
          <w:rFonts w:ascii="Palatino Linotype" w:eastAsia="MS Mincho" w:hAnsi="Palatino Linotype"/>
          <w:lang w:val="es-ES_tradnl"/>
        </w:rPr>
        <w:lastRenderedPageBreak/>
        <w:t xml:space="preserve">posteriores en versión pública, pero sin testar los nombres y las firmas correspondientes a los servidores públicos que aparezcan en los mismos. </w:t>
      </w:r>
    </w:p>
    <w:p w14:paraId="66839595" w14:textId="49CBF126" w:rsidR="00EA0165" w:rsidRPr="00616723" w:rsidRDefault="008748C4" w:rsidP="00454997">
      <w:pPr>
        <w:tabs>
          <w:tab w:val="left" w:pos="426"/>
        </w:tabs>
        <w:spacing w:before="240" w:after="240" w:line="360" w:lineRule="auto"/>
        <w:ind w:right="51"/>
        <w:contextualSpacing/>
        <w:jc w:val="both"/>
        <w:outlineLvl w:val="1"/>
        <w:rPr>
          <w:rFonts w:ascii="Palatino Linotype" w:hAnsi="Palatino Linotype" w:cs="Arial"/>
          <w:lang w:eastAsia="en-US"/>
        </w:rPr>
      </w:pPr>
      <w:bookmarkStart w:id="150" w:name="_Toc105089669"/>
      <w:r w:rsidRPr="00616723">
        <w:rPr>
          <w:rFonts w:ascii="Palatino Linotype" w:eastAsia="MS Gothic" w:hAnsi="Palatino Linotype"/>
          <w:b/>
          <w:lang w:val="es-ES_tradnl" w:eastAsia="es-ES_tradnl"/>
        </w:rPr>
        <w:t xml:space="preserve">SEXTO. </w:t>
      </w:r>
      <w:r w:rsidR="00EA0165" w:rsidRPr="00616723">
        <w:rPr>
          <w:rFonts w:ascii="Palatino Linotype" w:eastAsia="MS Mincho" w:hAnsi="Palatino Linotype"/>
          <w:b/>
          <w:color w:val="000000"/>
          <w:lang w:val="es-ES_tradnl"/>
        </w:rPr>
        <w:t>De la decisión.</w:t>
      </w:r>
      <w:bookmarkEnd w:id="57"/>
      <w:bookmarkEnd w:id="58"/>
      <w:bookmarkEnd w:id="150"/>
      <w:r w:rsidR="00EA0165" w:rsidRPr="00616723">
        <w:rPr>
          <w:rFonts w:ascii="Palatino Linotype" w:eastAsia="MS Mincho" w:hAnsi="Palatino Linotype"/>
          <w:b/>
          <w:color w:val="000000"/>
          <w:lang w:val="es-ES_tradnl"/>
        </w:rPr>
        <w:t xml:space="preserve"> </w:t>
      </w:r>
    </w:p>
    <w:p w14:paraId="74EA7B37" w14:textId="583E030D" w:rsidR="000200EF" w:rsidRPr="00616723" w:rsidRDefault="00EA0165" w:rsidP="005512C7">
      <w:pPr>
        <w:pStyle w:val="Prrafodelista"/>
        <w:numPr>
          <w:ilvl w:val="0"/>
          <w:numId w:val="1"/>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16723">
        <w:rPr>
          <w:rFonts w:ascii="Palatino Linotype" w:hAnsi="Palatino Linotype" w:cs="Tahoma"/>
          <w:lang w:val="es-MX"/>
        </w:rPr>
        <w:t>Con base en todo lo expuesto, y con fundamento en el artículo 186, fracción II</w:t>
      </w:r>
      <w:r w:rsidR="002F750C" w:rsidRPr="00616723">
        <w:rPr>
          <w:rFonts w:ascii="Palatino Linotype" w:hAnsi="Palatino Linotype" w:cs="Tahoma"/>
          <w:lang w:val="es-MX"/>
        </w:rPr>
        <w:t>I</w:t>
      </w:r>
      <w:r w:rsidRPr="00616723">
        <w:rPr>
          <w:rFonts w:ascii="Palatino Linotype" w:hAnsi="Palatino Linotype" w:cs="Tahoma"/>
          <w:lang w:val="es-MX"/>
        </w:rPr>
        <w:t>, de la Ley de Transparencia y Acceso a la Información Pública del Estado de México y Municipios, este Instituto considera procedente</w:t>
      </w:r>
      <w:r w:rsidRPr="00616723">
        <w:rPr>
          <w:rFonts w:ascii="Palatino Linotype" w:hAnsi="Palatino Linotype" w:cs="Tahoma"/>
          <w:b/>
          <w:lang w:val="es-MX"/>
        </w:rPr>
        <w:t xml:space="preserve"> </w:t>
      </w:r>
      <w:r w:rsidR="00CD4653" w:rsidRPr="00616723">
        <w:rPr>
          <w:rFonts w:ascii="Palatino Linotype" w:hAnsi="Palatino Linotype" w:cs="Tahoma"/>
          <w:b/>
          <w:lang w:val="es-MX"/>
        </w:rPr>
        <w:t>REVOCAR</w:t>
      </w:r>
      <w:r w:rsidR="0049105B" w:rsidRPr="00616723">
        <w:rPr>
          <w:rFonts w:ascii="Palatino Linotype" w:hAnsi="Palatino Linotype" w:cs="Tahoma"/>
          <w:b/>
          <w:lang w:val="es-MX"/>
        </w:rPr>
        <w:t xml:space="preserve"> </w:t>
      </w:r>
      <w:r w:rsidR="00CB48D9" w:rsidRPr="00616723">
        <w:rPr>
          <w:rFonts w:ascii="Palatino Linotype" w:hAnsi="Palatino Linotype" w:cs="Tahoma"/>
          <w:lang w:val="es-MX"/>
        </w:rPr>
        <w:t xml:space="preserve">la respuesta otorgada por el </w:t>
      </w:r>
      <w:r w:rsidR="006D73D6" w:rsidRPr="00616723">
        <w:rPr>
          <w:rFonts w:ascii="Palatino Linotype" w:hAnsi="Palatino Linotype" w:cs="Tahoma"/>
          <w:b/>
          <w:bCs/>
        </w:rPr>
        <w:t>Centro de Conciliación Laboral del Estado de México</w:t>
      </w:r>
      <w:r w:rsidR="00B364A4" w:rsidRPr="00616723">
        <w:rPr>
          <w:rFonts w:ascii="Palatino Linotype" w:hAnsi="Palatino Linotype" w:cs="Tahoma"/>
          <w:b/>
          <w:bCs/>
        </w:rPr>
        <w:t xml:space="preserve"> </w:t>
      </w:r>
      <w:r w:rsidR="007F4FC6" w:rsidRPr="00616723">
        <w:rPr>
          <w:rFonts w:ascii="Palatino Linotype" w:eastAsia="MS Mincho" w:hAnsi="Palatino Linotype"/>
          <w:lang w:val="es-ES_tradnl"/>
        </w:rPr>
        <w:t xml:space="preserve">y ordenar la entrega </w:t>
      </w:r>
      <w:r w:rsidR="00CB48D9" w:rsidRPr="00616723">
        <w:rPr>
          <w:rFonts w:ascii="Palatino Linotype" w:eastAsia="MS Mincho" w:hAnsi="Palatino Linotype"/>
          <w:lang w:val="es-ES_tradnl"/>
        </w:rPr>
        <w:t xml:space="preserve">de la información solicitada. </w:t>
      </w:r>
    </w:p>
    <w:p w14:paraId="425D0A85" w14:textId="6CA49EC6" w:rsidR="002649A1" w:rsidRPr="00616723" w:rsidRDefault="00EA0165" w:rsidP="005512C7">
      <w:pPr>
        <w:pStyle w:val="Prrafodelista"/>
        <w:numPr>
          <w:ilvl w:val="0"/>
          <w:numId w:val="1"/>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16723">
        <w:rPr>
          <w:rFonts w:ascii="Palatino Linotype" w:eastAsia="MS Mincho" w:hAnsi="Palatino Linotype"/>
          <w:color w:val="000000"/>
        </w:rPr>
        <w:t xml:space="preserve">Por lo anteriormente expuesto y fundado, este </w:t>
      </w:r>
      <w:r w:rsidRPr="00616723">
        <w:rPr>
          <w:rFonts w:ascii="Palatino Linotype" w:eastAsia="MS Mincho" w:hAnsi="Palatino Linotype"/>
          <w:b/>
          <w:bCs/>
          <w:color w:val="000000"/>
        </w:rPr>
        <w:t>ÓRGANO GARANTE</w:t>
      </w:r>
      <w:r w:rsidRPr="00616723">
        <w:rPr>
          <w:rFonts w:ascii="Palatino Linotype" w:eastAsia="MS Mincho" w:hAnsi="Palatino Linotype"/>
          <w:color w:val="000000"/>
        </w:rPr>
        <w:t xml:space="preserve"> emite los siguientes:</w:t>
      </w:r>
      <w:bookmarkStart w:id="151" w:name="_Toc495427547"/>
      <w:bookmarkStart w:id="152" w:name="_Toc497905366"/>
    </w:p>
    <w:p w14:paraId="7434775D" w14:textId="4C2BD6F7" w:rsidR="00985D90" w:rsidRPr="00616723" w:rsidRDefault="00EA0165" w:rsidP="00454997">
      <w:pPr>
        <w:pStyle w:val="Ttulo1"/>
        <w:spacing w:line="360" w:lineRule="auto"/>
        <w:jc w:val="center"/>
        <w:rPr>
          <w:rFonts w:ascii="Palatino Linotype" w:hAnsi="Palatino Linotype"/>
          <w:b/>
          <w:color w:val="000000" w:themeColor="text1"/>
          <w:sz w:val="24"/>
          <w:szCs w:val="24"/>
          <w:lang w:val="es-ES_tradnl"/>
        </w:rPr>
      </w:pPr>
      <w:bookmarkStart w:id="153" w:name="_Toc105089670"/>
      <w:r w:rsidRPr="00616723">
        <w:rPr>
          <w:rFonts w:ascii="Palatino Linotype" w:hAnsi="Palatino Linotype"/>
          <w:b/>
          <w:color w:val="000000" w:themeColor="text1"/>
          <w:sz w:val="24"/>
          <w:szCs w:val="24"/>
          <w:lang w:val="es-ES_tradnl"/>
        </w:rPr>
        <w:t>R E S O L U T I V O S</w:t>
      </w:r>
      <w:bookmarkEnd w:id="59"/>
      <w:bookmarkEnd w:id="60"/>
      <w:bookmarkEnd w:id="151"/>
      <w:bookmarkEnd w:id="152"/>
      <w:bookmarkEnd w:id="153"/>
    </w:p>
    <w:p w14:paraId="317595F0" w14:textId="760E5557" w:rsidR="007D1970" w:rsidRPr="00616723" w:rsidRDefault="007D1970" w:rsidP="00454997">
      <w:pPr>
        <w:spacing w:before="240" w:after="240" w:line="360" w:lineRule="auto"/>
        <w:ind w:right="48"/>
        <w:jc w:val="both"/>
        <w:rPr>
          <w:rFonts w:ascii="Palatino Linotype" w:eastAsia="Calibri" w:hAnsi="Palatino Linotype" w:cs="Arial"/>
        </w:rPr>
      </w:pPr>
      <w:r w:rsidRPr="00616723">
        <w:rPr>
          <w:rFonts w:ascii="Palatino Linotype" w:hAnsi="Palatino Linotype" w:cs="Arial"/>
          <w:b/>
          <w:lang w:val="es-MX"/>
        </w:rPr>
        <w:t xml:space="preserve">PRIMERO. </w:t>
      </w:r>
      <w:r w:rsidRPr="00616723">
        <w:rPr>
          <w:rFonts w:ascii="Palatino Linotype" w:hAnsi="Palatino Linotype" w:cs="Arial"/>
          <w:lang w:val="es-MX"/>
        </w:rPr>
        <w:t>Resultan fundadas las</w:t>
      </w:r>
      <w:r w:rsidRPr="00616723">
        <w:rPr>
          <w:rFonts w:ascii="Palatino Linotype" w:hAnsi="Palatino Linotype" w:cs="Arial"/>
          <w:b/>
          <w:lang w:val="es-MX"/>
        </w:rPr>
        <w:t xml:space="preserve"> </w:t>
      </w:r>
      <w:r w:rsidRPr="00616723">
        <w:rPr>
          <w:rFonts w:ascii="Palatino Linotype" w:hAnsi="Palatino Linotype" w:cs="Arial"/>
        </w:rPr>
        <w:t xml:space="preserve">razones o motivos de inconformidad hechos valer </w:t>
      </w:r>
      <w:r w:rsidR="005E63C7" w:rsidRPr="00616723">
        <w:rPr>
          <w:rFonts w:ascii="Palatino Linotype" w:eastAsia="Calibri" w:hAnsi="Palatino Linotype" w:cs="Arial"/>
        </w:rPr>
        <w:t>en el recurso de revisión</w:t>
      </w:r>
      <w:r w:rsidR="0039273C" w:rsidRPr="00616723">
        <w:rPr>
          <w:rFonts w:ascii="Palatino Linotype" w:hAnsi="Palatino Linotype"/>
          <w:b/>
          <w:bCs/>
          <w:color w:val="FF0000"/>
        </w:rPr>
        <w:t xml:space="preserve"> </w:t>
      </w:r>
      <w:r w:rsidR="006D73D6" w:rsidRPr="00616723">
        <w:rPr>
          <w:rFonts w:ascii="Palatino Linotype" w:eastAsia="Calibri" w:hAnsi="Palatino Linotype" w:cs="Arial"/>
          <w:b/>
          <w:bCs/>
        </w:rPr>
        <w:t>12463/INFOEM/IP/RR/2022</w:t>
      </w:r>
      <w:r w:rsidRPr="00616723">
        <w:rPr>
          <w:rFonts w:ascii="Palatino Linotype" w:hAnsi="Palatino Linotype" w:cs="Arial"/>
          <w:b/>
          <w:bCs/>
          <w:lang w:val="es-MX"/>
        </w:rPr>
        <w:t xml:space="preserve">, </w:t>
      </w:r>
      <w:r w:rsidRPr="00616723">
        <w:rPr>
          <w:rFonts w:ascii="Palatino Linotype" w:hAnsi="Palatino Linotype" w:cs="Arial"/>
          <w:bCs/>
          <w:lang w:val="es-MX"/>
        </w:rPr>
        <w:t>en términos de</w:t>
      </w:r>
      <w:r w:rsidR="006334DE" w:rsidRPr="00616723">
        <w:rPr>
          <w:rFonts w:ascii="Palatino Linotype" w:hAnsi="Palatino Linotype" w:cs="Arial"/>
          <w:bCs/>
          <w:lang w:val="es-MX"/>
        </w:rPr>
        <w:t xml:space="preserve"> </w:t>
      </w:r>
      <w:r w:rsidRPr="00616723">
        <w:rPr>
          <w:rFonts w:ascii="Palatino Linotype" w:hAnsi="Palatino Linotype" w:cs="Arial"/>
          <w:bCs/>
          <w:lang w:val="es-MX"/>
        </w:rPr>
        <w:t>l</w:t>
      </w:r>
      <w:r w:rsidR="006334DE" w:rsidRPr="00616723">
        <w:rPr>
          <w:rFonts w:ascii="Palatino Linotype" w:hAnsi="Palatino Linotype" w:cs="Arial"/>
          <w:bCs/>
          <w:lang w:val="es-MX"/>
        </w:rPr>
        <w:t>os</w:t>
      </w:r>
      <w:r w:rsidRPr="00616723">
        <w:rPr>
          <w:rFonts w:ascii="Palatino Linotype" w:hAnsi="Palatino Linotype" w:cs="Arial"/>
          <w:bCs/>
          <w:lang w:val="es-MX"/>
        </w:rPr>
        <w:t xml:space="preserve"> </w:t>
      </w:r>
      <w:r w:rsidRPr="00616723">
        <w:rPr>
          <w:rFonts w:ascii="Palatino Linotype" w:hAnsi="Palatino Linotype" w:cs="Arial"/>
          <w:b/>
          <w:bCs/>
          <w:lang w:val="es-MX"/>
        </w:rPr>
        <w:t>Considerando</w:t>
      </w:r>
      <w:r w:rsidR="006334DE" w:rsidRPr="00616723">
        <w:rPr>
          <w:rFonts w:ascii="Palatino Linotype" w:hAnsi="Palatino Linotype" w:cs="Arial"/>
          <w:b/>
          <w:bCs/>
          <w:lang w:val="es-MX"/>
        </w:rPr>
        <w:t>s</w:t>
      </w:r>
      <w:r w:rsidRPr="00616723">
        <w:rPr>
          <w:rFonts w:ascii="Palatino Linotype" w:hAnsi="Palatino Linotype" w:cs="Arial"/>
          <w:bCs/>
          <w:lang w:val="es-MX"/>
        </w:rPr>
        <w:t xml:space="preserve"> </w:t>
      </w:r>
      <w:r w:rsidR="006334DE" w:rsidRPr="00616723">
        <w:rPr>
          <w:rFonts w:ascii="Palatino Linotype" w:hAnsi="Palatino Linotype" w:cs="Arial"/>
          <w:b/>
          <w:bCs/>
          <w:lang w:val="es-MX"/>
        </w:rPr>
        <w:t xml:space="preserve">CUARTO y QUINTO </w:t>
      </w:r>
      <w:r w:rsidRPr="00616723">
        <w:rPr>
          <w:rFonts w:ascii="Palatino Linotype" w:hAnsi="Palatino Linotype" w:cs="Arial"/>
          <w:bCs/>
          <w:lang w:val="es-MX"/>
        </w:rPr>
        <w:t>de la presente resolución.</w:t>
      </w:r>
    </w:p>
    <w:p w14:paraId="1A49E98A" w14:textId="4570DC50" w:rsidR="005E63C7" w:rsidRPr="00616723" w:rsidRDefault="007D1970" w:rsidP="00454997">
      <w:pPr>
        <w:spacing w:before="240" w:after="240" w:line="360" w:lineRule="auto"/>
        <w:ind w:right="48"/>
        <w:jc w:val="both"/>
        <w:rPr>
          <w:rFonts w:ascii="Palatino Linotype" w:hAnsi="Palatino Linotype" w:cs="Arial"/>
        </w:rPr>
      </w:pPr>
      <w:bookmarkStart w:id="154" w:name="_Toc477891768"/>
      <w:bookmarkStart w:id="155" w:name="_Toc477891858"/>
      <w:bookmarkStart w:id="156" w:name="_Toc481576259"/>
      <w:bookmarkStart w:id="157" w:name="_Toc492590391"/>
      <w:bookmarkStart w:id="158" w:name="_Toc462653937"/>
      <w:bookmarkStart w:id="159" w:name="_Toc453696502"/>
      <w:bookmarkStart w:id="160" w:name="_Toc454301155"/>
      <w:r w:rsidRPr="00616723">
        <w:rPr>
          <w:rFonts w:ascii="Palatino Linotype" w:hAnsi="Palatino Linotype"/>
          <w:b/>
          <w:lang w:val="es-MX"/>
        </w:rPr>
        <w:t>SEGUNDO.</w:t>
      </w:r>
      <w:r w:rsidRPr="00616723">
        <w:rPr>
          <w:rFonts w:ascii="Palatino Linotype" w:eastAsia="DengXian Light" w:hAnsi="Palatino Linotype"/>
          <w:color w:val="2F5496"/>
          <w:lang w:val="es-MX"/>
        </w:rPr>
        <w:t xml:space="preserve"> </w:t>
      </w:r>
      <w:bookmarkEnd w:id="154"/>
      <w:bookmarkEnd w:id="155"/>
      <w:bookmarkEnd w:id="156"/>
      <w:bookmarkEnd w:id="157"/>
      <w:bookmarkEnd w:id="158"/>
      <w:bookmarkEnd w:id="159"/>
      <w:bookmarkEnd w:id="160"/>
      <w:r w:rsidRPr="00616723">
        <w:rPr>
          <w:rFonts w:ascii="Palatino Linotype" w:eastAsia="Calibri" w:hAnsi="Palatino Linotype" w:cs="Arial"/>
        </w:rPr>
        <w:t>Se</w:t>
      </w:r>
      <w:r w:rsidRPr="00616723">
        <w:rPr>
          <w:rFonts w:ascii="Palatino Linotype" w:eastAsia="Calibri" w:hAnsi="Palatino Linotype" w:cs="Arial"/>
          <w:b/>
        </w:rPr>
        <w:t xml:space="preserve"> REVOCA </w:t>
      </w:r>
      <w:r w:rsidRPr="00616723">
        <w:rPr>
          <w:rFonts w:ascii="Palatino Linotype" w:eastAsia="Calibri" w:hAnsi="Palatino Linotype" w:cs="Arial"/>
        </w:rPr>
        <w:t xml:space="preserve">la respuesta emitida por el </w:t>
      </w:r>
      <w:r w:rsidR="006D73D6" w:rsidRPr="00616723">
        <w:rPr>
          <w:rFonts w:ascii="Palatino Linotype" w:eastAsia="Calibri" w:hAnsi="Palatino Linotype" w:cs="Tahoma"/>
          <w:b/>
          <w:lang w:val="es-MX" w:eastAsia="en-US"/>
        </w:rPr>
        <w:t>Centro de Conciliación Laboral del Estado de México</w:t>
      </w:r>
      <w:r w:rsidRPr="00616723">
        <w:rPr>
          <w:rFonts w:ascii="Palatino Linotype" w:eastAsia="Calibri" w:hAnsi="Palatino Linotype" w:cs="Tahoma"/>
          <w:b/>
          <w:lang w:eastAsia="en-US"/>
        </w:rPr>
        <w:t xml:space="preserve"> </w:t>
      </w:r>
      <w:r w:rsidRPr="00616723">
        <w:rPr>
          <w:rFonts w:ascii="Palatino Linotype" w:eastAsia="Calibri" w:hAnsi="Palatino Linotype" w:cs="Arial"/>
        </w:rPr>
        <w:t>y se</w:t>
      </w:r>
      <w:r w:rsidRPr="00616723">
        <w:rPr>
          <w:rFonts w:ascii="Palatino Linotype" w:eastAsia="Calibri" w:hAnsi="Palatino Linotype" w:cs="Arial"/>
          <w:b/>
        </w:rPr>
        <w:t xml:space="preserve"> ORDENA </w:t>
      </w:r>
      <w:r w:rsidRPr="00616723">
        <w:rPr>
          <w:rFonts w:ascii="Palatino Linotype" w:hAnsi="Palatino Linotype" w:cs="Arial"/>
        </w:rPr>
        <w:t xml:space="preserve">entregar vía Sistema de Accesos a la Información Mexiquense </w:t>
      </w:r>
      <w:r w:rsidRPr="00616723">
        <w:rPr>
          <w:rFonts w:ascii="Palatino Linotype" w:hAnsi="Palatino Linotype" w:cs="Arial"/>
          <w:b/>
        </w:rPr>
        <w:t>(SAIMEX)</w:t>
      </w:r>
      <w:r w:rsidRPr="00616723">
        <w:rPr>
          <w:rFonts w:ascii="Palatino Linotype" w:hAnsi="Palatino Linotype" w:cs="Arial"/>
        </w:rPr>
        <w:t>, de ser procedente en versión pública</w:t>
      </w:r>
      <w:r w:rsidRPr="00616723">
        <w:rPr>
          <w:rFonts w:ascii="Palatino Linotype" w:hAnsi="Palatino Linotype" w:cs="Arial"/>
          <w:color w:val="000000"/>
          <w:lang w:val="es-MX" w:eastAsia="es-MX"/>
        </w:rPr>
        <w:t>,</w:t>
      </w:r>
      <w:r w:rsidR="00405277" w:rsidRPr="00616723">
        <w:rPr>
          <w:rFonts w:ascii="Palatino Linotype" w:hAnsi="Palatino Linotype" w:cs="Arial"/>
          <w:color w:val="000000"/>
          <w:lang w:val="es-MX" w:eastAsia="es-MX"/>
        </w:rPr>
        <w:t xml:space="preserve"> del documento donde conste: </w:t>
      </w:r>
      <w:r w:rsidR="005E63C7" w:rsidRPr="00616723">
        <w:rPr>
          <w:rFonts w:ascii="Palatino Linotype" w:hAnsi="Palatino Linotype" w:cs="Arial"/>
        </w:rPr>
        <w:t xml:space="preserve"> </w:t>
      </w:r>
    </w:p>
    <w:p w14:paraId="0060393B" w14:textId="3172C7EC" w:rsidR="00814F75" w:rsidRPr="00616723" w:rsidRDefault="00FE3344" w:rsidP="005512C7">
      <w:pPr>
        <w:pStyle w:val="Prrafodelista"/>
        <w:numPr>
          <w:ilvl w:val="0"/>
          <w:numId w:val="8"/>
        </w:numPr>
        <w:spacing w:before="240" w:after="240" w:line="360" w:lineRule="auto"/>
        <w:ind w:left="709" w:hanging="142"/>
        <w:contextualSpacing/>
        <w:jc w:val="both"/>
        <w:rPr>
          <w:rFonts w:ascii="Palatino Linotype" w:eastAsia="MS Mincho" w:hAnsi="Palatino Linotype"/>
          <w:b/>
          <w:lang w:val="es-ES_tradnl"/>
        </w:rPr>
      </w:pPr>
      <w:r w:rsidRPr="00616723">
        <w:rPr>
          <w:rFonts w:ascii="Palatino Linotype" w:eastAsia="MS Mincho" w:hAnsi="Palatino Linotype"/>
          <w:b/>
          <w:lang w:val="es-ES_tradnl"/>
        </w:rPr>
        <w:t xml:space="preserve">Respecto de la </w:t>
      </w:r>
      <w:r w:rsidR="00D8461F" w:rsidRPr="00616723">
        <w:rPr>
          <w:rFonts w:ascii="Palatino Linotype" w:eastAsia="MS Mincho" w:hAnsi="Palatino Linotype"/>
          <w:b/>
          <w:lang w:val="es-ES_tradnl"/>
        </w:rPr>
        <w:t xml:space="preserve"> servidora </w:t>
      </w:r>
      <w:r w:rsidRPr="00616723">
        <w:rPr>
          <w:rFonts w:ascii="Palatino Linotype" w:eastAsia="MS Mincho" w:hAnsi="Palatino Linotype"/>
          <w:b/>
          <w:lang w:val="es-ES_tradnl"/>
        </w:rPr>
        <w:t>pública referida en la solicitud de información</w:t>
      </w:r>
      <w:r w:rsidR="00B364A4" w:rsidRPr="00616723">
        <w:rPr>
          <w:rFonts w:ascii="Palatino Linotype" w:eastAsia="MS Mincho" w:hAnsi="Palatino Linotype"/>
          <w:b/>
          <w:lang w:val="es-ES_tradnl"/>
        </w:rPr>
        <w:t xml:space="preserve"> </w:t>
      </w:r>
      <w:r w:rsidR="00B364A4" w:rsidRPr="00616723">
        <w:rPr>
          <w:rFonts w:ascii="Palatino Linotype" w:eastAsia="Calibri" w:hAnsi="Palatino Linotype" w:cs="Arial"/>
          <w:b/>
          <w:color w:val="000000" w:themeColor="text1"/>
        </w:rPr>
        <w:t>00088/CCLEM/IP/2022</w:t>
      </w:r>
      <w:r w:rsidR="00D8461F" w:rsidRPr="00616723">
        <w:rPr>
          <w:rFonts w:ascii="Palatino Linotype" w:eastAsia="MS Mincho" w:hAnsi="Palatino Linotype"/>
          <w:b/>
          <w:lang w:val="es-ES_tradnl"/>
        </w:rPr>
        <w:t>:</w:t>
      </w:r>
    </w:p>
    <w:p w14:paraId="0680436F" w14:textId="570EC995" w:rsidR="00454997" w:rsidRPr="00616723" w:rsidRDefault="00454997" w:rsidP="005512C7">
      <w:pPr>
        <w:numPr>
          <w:ilvl w:val="0"/>
          <w:numId w:val="9"/>
        </w:numPr>
        <w:spacing w:before="240" w:after="240" w:line="360" w:lineRule="auto"/>
        <w:ind w:left="1134" w:firstLine="0"/>
        <w:contextualSpacing/>
        <w:jc w:val="both"/>
        <w:rPr>
          <w:rFonts w:ascii="Palatino Linotype" w:eastAsia="MS Mincho" w:hAnsi="Palatino Linotype"/>
          <w:b/>
          <w:lang w:val="es-ES_tradnl"/>
        </w:rPr>
      </w:pPr>
      <w:r w:rsidRPr="00616723">
        <w:rPr>
          <w:rFonts w:ascii="Palatino Linotype" w:hAnsi="Palatino Linotype"/>
          <w:b/>
          <w:color w:val="000000"/>
        </w:rPr>
        <w:lastRenderedPageBreak/>
        <w:t xml:space="preserve">Formato </w:t>
      </w:r>
      <w:r w:rsidR="00FE3344" w:rsidRPr="00616723">
        <w:rPr>
          <w:rFonts w:ascii="Palatino Linotype" w:hAnsi="Palatino Linotype"/>
          <w:b/>
          <w:color w:val="000000"/>
        </w:rPr>
        <w:t>Único de Movimientos de personal</w:t>
      </w:r>
    </w:p>
    <w:p w14:paraId="01A7B93E" w14:textId="6FE91DCC" w:rsidR="00454997" w:rsidRPr="00616723" w:rsidRDefault="00FE3344" w:rsidP="005512C7">
      <w:pPr>
        <w:numPr>
          <w:ilvl w:val="0"/>
          <w:numId w:val="9"/>
        </w:numPr>
        <w:spacing w:before="240" w:after="240" w:line="360" w:lineRule="auto"/>
        <w:ind w:left="1134" w:firstLine="0"/>
        <w:contextualSpacing/>
        <w:jc w:val="both"/>
        <w:rPr>
          <w:rFonts w:ascii="Palatino Linotype" w:eastAsia="MS Mincho" w:hAnsi="Palatino Linotype"/>
          <w:b/>
          <w:lang w:val="es-ES_tradnl"/>
        </w:rPr>
      </w:pPr>
      <w:r w:rsidRPr="00616723">
        <w:rPr>
          <w:rFonts w:ascii="Palatino Linotype" w:hAnsi="Palatino Linotype"/>
          <w:b/>
          <w:color w:val="000000"/>
        </w:rPr>
        <w:t>E</w:t>
      </w:r>
      <w:r w:rsidR="00454997" w:rsidRPr="00616723">
        <w:rPr>
          <w:rFonts w:ascii="Palatino Linotype" w:hAnsi="Palatino Linotype"/>
          <w:b/>
          <w:color w:val="000000"/>
        </w:rPr>
        <w:t xml:space="preserve">xpediente </w:t>
      </w:r>
      <w:r w:rsidRPr="00616723">
        <w:rPr>
          <w:rFonts w:ascii="Palatino Linotype" w:hAnsi="Palatino Linotype"/>
          <w:b/>
          <w:color w:val="000000"/>
        </w:rPr>
        <w:t>p</w:t>
      </w:r>
      <w:r w:rsidR="00454997" w:rsidRPr="00616723">
        <w:rPr>
          <w:rFonts w:ascii="Palatino Linotype" w:hAnsi="Palatino Linotype"/>
          <w:b/>
          <w:color w:val="000000"/>
        </w:rPr>
        <w:t xml:space="preserve">ersonal </w:t>
      </w:r>
    </w:p>
    <w:p w14:paraId="1A7A3F0D" w14:textId="77777777" w:rsidR="00454997" w:rsidRPr="00616723" w:rsidRDefault="00454997" w:rsidP="005512C7">
      <w:pPr>
        <w:numPr>
          <w:ilvl w:val="0"/>
          <w:numId w:val="9"/>
        </w:numPr>
        <w:spacing w:before="240" w:after="240" w:line="360" w:lineRule="auto"/>
        <w:ind w:left="1134" w:firstLine="0"/>
        <w:contextualSpacing/>
        <w:jc w:val="both"/>
        <w:rPr>
          <w:rFonts w:ascii="Palatino Linotype" w:eastAsia="MS Mincho" w:hAnsi="Palatino Linotype"/>
          <w:b/>
          <w:lang w:val="es-ES_tradnl"/>
        </w:rPr>
      </w:pPr>
      <w:r w:rsidRPr="00616723">
        <w:rPr>
          <w:rFonts w:ascii="Palatino Linotype" w:hAnsi="Palatino Linotype"/>
          <w:b/>
          <w:color w:val="000000"/>
        </w:rPr>
        <w:t xml:space="preserve">Oficio de funciones asignadas </w:t>
      </w:r>
    </w:p>
    <w:p w14:paraId="5ED199E0" w14:textId="5D2909C7" w:rsidR="00454997" w:rsidRPr="00616723" w:rsidRDefault="00454997" w:rsidP="005512C7">
      <w:pPr>
        <w:numPr>
          <w:ilvl w:val="0"/>
          <w:numId w:val="9"/>
        </w:numPr>
        <w:spacing w:before="240" w:after="240" w:line="360" w:lineRule="auto"/>
        <w:ind w:left="1134" w:firstLine="0"/>
        <w:contextualSpacing/>
        <w:jc w:val="both"/>
        <w:rPr>
          <w:rFonts w:ascii="Palatino Linotype" w:eastAsia="MS Mincho" w:hAnsi="Palatino Linotype"/>
          <w:b/>
          <w:lang w:val="es-ES_tradnl"/>
        </w:rPr>
      </w:pPr>
      <w:r w:rsidRPr="00616723">
        <w:rPr>
          <w:rFonts w:ascii="Palatino Linotype" w:hAnsi="Palatino Linotype"/>
          <w:b/>
          <w:color w:val="000000"/>
        </w:rPr>
        <w:t xml:space="preserve">Actividades </w:t>
      </w:r>
      <w:r w:rsidR="00FE3344" w:rsidRPr="00616723">
        <w:rPr>
          <w:rFonts w:ascii="Palatino Linotype" w:hAnsi="Palatino Linotype"/>
          <w:b/>
          <w:color w:val="000000"/>
        </w:rPr>
        <w:t xml:space="preserve">que </w:t>
      </w:r>
      <w:r w:rsidRPr="00616723">
        <w:rPr>
          <w:rFonts w:ascii="Palatino Linotype" w:hAnsi="Palatino Linotype"/>
          <w:b/>
          <w:color w:val="000000"/>
        </w:rPr>
        <w:t xml:space="preserve">realiza </w:t>
      </w:r>
    </w:p>
    <w:p w14:paraId="2A0907EA" w14:textId="77777777" w:rsidR="00454997" w:rsidRPr="00616723" w:rsidRDefault="00454997" w:rsidP="005512C7">
      <w:pPr>
        <w:numPr>
          <w:ilvl w:val="0"/>
          <w:numId w:val="9"/>
        </w:numPr>
        <w:spacing w:before="240" w:after="240" w:line="360" w:lineRule="auto"/>
        <w:ind w:left="1134" w:firstLine="0"/>
        <w:contextualSpacing/>
        <w:jc w:val="both"/>
        <w:rPr>
          <w:rFonts w:ascii="Palatino Linotype" w:eastAsia="MS Mincho" w:hAnsi="Palatino Linotype"/>
          <w:b/>
          <w:lang w:val="es-ES_tradnl"/>
        </w:rPr>
      </w:pPr>
      <w:r w:rsidRPr="00616723">
        <w:rPr>
          <w:rFonts w:ascii="Palatino Linotype" w:hAnsi="Palatino Linotype"/>
          <w:b/>
          <w:color w:val="000000"/>
        </w:rPr>
        <w:t>Lugar de adscripción, puesto nominal y funcional.</w:t>
      </w:r>
    </w:p>
    <w:p w14:paraId="37816A62" w14:textId="0A68FC13" w:rsidR="00454997" w:rsidRPr="00616723" w:rsidRDefault="00454997" w:rsidP="005512C7">
      <w:pPr>
        <w:numPr>
          <w:ilvl w:val="0"/>
          <w:numId w:val="9"/>
        </w:numPr>
        <w:spacing w:before="240" w:after="240" w:line="360" w:lineRule="auto"/>
        <w:ind w:left="1134" w:firstLine="0"/>
        <w:contextualSpacing/>
        <w:jc w:val="both"/>
        <w:rPr>
          <w:rFonts w:ascii="Palatino Linotype" w:eastAsia="MS Mincho" w:hAnsi="Palatino Linotype"/>
          <w:b/>
          <w:lang w:val="es-ES_tradnl"/>
        </w:rPr>
      </w:pPr>
      <w:r w:rsidRPr="00616723">
        <w:rPr>
          <w:rFonts w:ascii="Palatino Linotype" w:hAnsi="Palatino Linotype"/>
          <w:b/>
          <w:color w:val="000000"/>
        </w:rPr>
        <w:t xml:space="preserve">Oficio de autorización de horario </w:t>
      </w:r>
      <w:r w:rsidR="00FE3344" w:rsidRPr="00616723">
        <w:rPr>
          <w:rFonts w:ascii="Palatino Linotype" w:hAnsi="Palatino Linotype"/>
          <w:b/>
          <w:color w:val="000000"/>
        </w:rPr>
        <w:t>especial</w:t>
      </w:r>
    </w:p>
    <w:p w14:paraId="404CFFFB" w14:textId="55837DA6" w:rsidR="00814F75" w:rsidRPr="00616723" w:rsidRDefault="00D8461F" w:rsidP="005512C7">
      <w:pPr>
        <w:pStyle w:val="Prrafodelista"/>
        <w:numPr>
          <w:ilvl w:val="0"/>
          <w:numId w:val="8"/>
        </w:numPr>
        <w:spacing w:before="240" w:after="240" w:line="360" w:lineRule="auto"/>
        <w:ind w:left="567" w:firstLine="0"/>
        <w:contextualSpacing/>
        <w:jc w:val="both"/>
        <w:rPr>
          <w:rFonts w:ascii="Palatino Linotype" w:eastAsia="MS Mincho" w:hAnsi="Palatino Linotype"/>
          <w:b/>
          <w:lang w:val="es-ES_tradnl"/>
        </w:rPr>
      </w:pPr>
      <w:r w:rsidRPr="00616723">
        <w:rPr>
          <w:rFonts w:ascii="Palatino Linotype" w:hAnsi="Palatino Linotype"/>
          <w:b/>
          <w:color w:val="000000"/>
        </w:rPr>
        <w:t>Fundamento legal con el cual se autoriza a servidores públicos desempeñar 2 o más trabajos dentro del servicio público</w:t>
      </w:r>
      <w:r w:rsidR="00454997" w:rsidRPr="00616723">
        <w:rPr>
          <w:rFonts w:ascii="Palatino Linotype" w:hAnsi="Palatino Linotype"/>
          <w:b/>
          <w:color w:val="000000"/>
        </w:rPr>
        <w:t>.</w:t>
      </w:r>
    </w:p>
    <w:p w14:paraId="7CA52E76" w14:textId="77777777" w:rsidR="007E5C97" w:rsidRPr="00616723" w:rsidRDefault="007E5C97" w:rsidP="00454997">
      <w:pPr>
        <w:spacing w:before="240" w:after="240" w:line="360" w:lineRule="auto"/>
        <w:ind w:right="40"/>
        <w:contextualSpacing/>
        <w:jc w:val="both"/>
        <w:rPr>
          <w:rFonts w:ascii="Palatino Linotype" w:eastAsia="MS Mincho" w:hAnsi="Palatino Linotype" w:cs="Arial"/>
          <w:bCs/>
          <w:lang w:eastAsia="es-MX"/>
        </w:rPr>
      </w:pPr>
      <w:r w:rsidRPr="00616723">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09785E9" w14:textId="541A6828" w:rsidR="003B7AF5" w:rsidRPr="00616723" w:rsidRDefault="00F9588D" w:rsidP="00454997">
      <w:pPr>
        <w:tabs>
          <w:tab w:val="left" w:pos="3360"/>
        </w:tabs>
        <w:spacing w:before="240" w:after="240" w:line="360" w:lineRule="auto"/>
        <w:ind w:right="822"/>
        <w:contextualSpacing/>
        <w:jc w:val="both"/>
        <w:rPr>
          <w:rFonts w:ascii="Palatino Linotype" w:eastAsia="MS Mincho" w:hAnsi="Palatino Linotype" w:cs="Arial"/>
          <w:b/>
          <w:bCs/>
          <w:lang w:eastAsia="es-MX"/>
        </w:rPr>
      </w:pPr>
      <w:r w:rsidRPr="00616723">
        <w:rPr>
          <w:rFonts w:ascii="Palatino Linotype" w:eastAsia="MS Mincho" w:hAnsi="Palatino Linotype" w:cs="Arial"/>
          <w:b/>
          <w:bCs/>
          <w:lang w:eastAsia="es-MX"/>
        </w:rPr>
        <w:tab/>
      </w:r>
    </w:p>
    <w:p w14:paraId="017FF697" w14:textId="08851AE6" w:rsidR="00F9588D" w:rsidRPr="00616723" w:rsidRDefault="003B7AF5" w:rsidP="00454997">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616723">
        <w:rPr>
          <w:rFonts w:ascii="Palatino Linotype" w:eastAsia="MS Mincho" w:hAnsi="Palatino Linotype"/>
          <w:iCs/>
          <w:color w:val="000000"/>
          <w:lang w:val="es-ES_tradnl"/>
        </w:rPr>
        <w:t>Para el caso de que no se localice la información que s</w:t>
      </w:r>
      <w:r w:rsidR="00107E09" w:rsidRPr="00616723">
        <w:rPr>
          <w:rFonts w:ascii="Palatino Linotype" w:eastAsia="MS Mincho" w:hAnsi="Palatino Linotype"/>
          <w:iCs/>
          <w:color w:val="000000"/>
          <w:lang w:val="es-ES_tradnl"/>
        </w:rPr>
        <w:t>e ordena</w:t>
      </w:r>
      <w:r w:rsidR="00FE3344" w:rsidRPr="00616723">
        <w:rPr>
          <w:rFonts w:ascii="Palatino Linotype" w:eastAsia="MS Mincho" w:hAnsi="Palatino Linotype"/>
          <w:iCs/>
          <w:color w:val="000000"/>
          <w:lang w:val="es-ES_tradnl"/>
        </w:rPr>
        <w:t xml:space="preserve"> en los numerales </w:t>
      </w:r>
      <w:r w:rsidR="00814F75" w:rsidRPr="00616723">
        <w:rPr>
          <w:rFonts w:ascii="Palatino Linotype" w:eastAsia="MS Mincho" w:hAnsi="Palatino Linotype"/>
          <w:iCs/>
          <w:color w:val="000000"/>
          <w:lang w:val="es-ES_tradnl"/>
        </w:rPr>
        <w:t>I</w:t>
      </w:r>
      <w:r w:rsidR="00FE3344" w:rsidRPr="00616723">
        <w:rPr>
          <w:rFonts w:ascii="Palatino Linotype" w:eastAsia="MS Mincho" w:hAnsi="Palatino Linotype"/>
          <w:iCs/>
          <w:color w:val="000000"/>
          <w:lang w:val="es-ES_tradnl"/>
        </w:rPr>
        <w:t>II y VI</w:t>
      </w:r>
      <w:r w:rsidRPr="00616723">
        <w:rPr>
          <w:rFonts w:ascii="Palatino Linotype" w:eastAsia="MS Mincho" w:hAnsi="Palatino Linotype"/>
          <w:iCs/>
          <w:color w:val="000000"/>
          <w:lang w:val="es-ES_tradnl"/>
        </w:rPr>
        <w:t xml:space="preserve">, se deberá </w:t>
      </w:r>
      <w:r w:rsidRPr="00616723">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616723" w:rsidRDefault="005E63C7" w:rsidP="00454997">
      <w:pPr>
        <w:shd w:val="clear" w:color="auto" w:fill="FFFFFF"/>
        <w:spacing w:before="240" w:line="360" w:lineRule="auto"/>
        <w:ind w:right="49"/>
        <w:jc w:val="both"/>
        <w:rPr>
          <w:rFonts w:ascii="Palatino Linotype" w:hAnsi="Palatino Linotype" w:cs="Arial"/>
          <w:b/>
          <w:bCs/>
          <w:color w:val="222222"/>
          <w:lang w:val="es-ES_tradnl" w:eastAsia="es-MX"/>
        </w:rPr>
      </w:pPr>
      <w:r w:rsidRPr="00616723">
        <w:rPr>
          <w:rFonts w:ascii="Palatino Linotype" w:hAnsi="Palatino Linotype" w:cs="Arial"/>
          <w:b/>
          <w:bCs/>
          <w:color w:val="222222"/>
          <w:lang w:val="es-ES_tradnl" w:eastAsia="es-MX"/>
        </w:rPr>
        <w:t xml:space="preserve">TERCERO. </w:t>
      </w:r>
      <w:r w:rsidRPr="00616723">
        <w:rPr>
          <w:rFonts w:ascii="Palatino Linotype" w:hAnsi="Palatino Linotype" w:cs="Arial"/>
          <w:b/>
          <w:color w:val="222222"/>
          <w:lang w:val="es-ES_tradnl" w:eastAsia="es-MX"/>
        </w:rPr>
        <w:t>Notifíquese</w:t>
      </w:r>
      <w:r w:rsidRPr="00616723">
        <w:rPr>
          <w:rFonts w:ascii="Palatino Linotype" w:hAnsi="Palatino Linotype" w:cs="Arial"/>
          <w:b/>
          <w:bCs/>
          <w:color w:val="222222"/>
          <w:lang w:val="es-ES_tradnl" w:eastAsia="es-MX"/>
        </w:rPr>
        <w:t xml:space="preserve"> </w:t>
      </w:r>
      <w:r w:rsidRPr="00616723">
        <w:rPr>
          <w:rFonts w:ascii="Palatino Linotype" w:hAnsi="Palatino Linotype" w:cs="Arial"/>
          <w:color w:val="222222"/>
          <w:lang w:val="es-ES_tradnl" w:eastAsia="es-MX"/>
        </w:rPr>
        <w:t xml:space="preserve">al Titular de la Unidad de Transparencia del </w:t>
      </w:r>
      <w:r w:rsidRPr="00616723">
        <w:rPr>
          <w:rFonts w:ascii="Palatino Linotype" w:hAnsi="Palatino Linotype" w:cs="Arial"/>
          <w:b/>
          <w:bCs/>
          <w:color w:val="222222"/>
          <w:lang w:val="es-ES_tradnl" w:eastAsia="es-MX"/>
        </w:rPr>
        <w:t>SUJETO OBLIGADO la presente resolución vía Sistema de Acceso a la Información Mexiquense (SAIMEX)</w:t>
      </w:r>
      <w:r w:rsidRPr="00616723">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w:t>
      </w:r>
      <w:r w:rsidRPr="00616723">
        <w:rPr>
          <w:rFonts w:ascii="Palatino Linotype" w:hAnsi="Palatino Linotype" w:cs="Arial"/>
          <w:color w:val="222222"/>
          <w:lang w:val="es-ES_tradnl" w:eastAsia="es-MX"/>
        </w:rPr>
        <w:lastRenderedPageBreak/>
        <w:t>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616723" w:rsidRDefault="00F26464" w:rsidP="00454997">
      <w:pPr>
        <w:shd w:val="clear" w:color="auto" w:fill="FFFFFF"/>
        <w:spacing w:before="240" w:line="360" w:lineRule="auto"/>
        <w:ind w:right="49"/>
        <w:jc w:val="both"/>
        <w:rPr>
          <w:rFonts w:ascii="Palatino Linotype" w:hAnsi="Palatino Linotype" w:cs="Arial"/>
          <w:b/>
          <w:bCs/>
          <w:color w:val="222222"/>
          <w:lang w:val="es-ES_tradnl" w:eastAsia="es-MX"/>
        </w:rPr>
      </w:pPr>
    </w:p>
    <w:p w14:paraId="7A3186F2" w14:textId="156A5D21" w:rsidR="00B02977" w:rsidRPr="00616723" w:rsidRDefault="005E63C7" w:rsidP="00454997">
      <w:pPr>
        <w:shd w:val="clear" w:color="auto" w:fill="FFFFFF"/>
        <w:spacing w:line="360" w:lineRule="auto"/>
        <w:jc w:val="both"/>
        <w:rPr>
          <w:rFonts w:ascii="Palatino Linotype" w:eastAsia="MS Mincho" w:hAnsi="Palatino Linotype"/>
          <w:color w:val="000000"/>
          <w:shd w:val="clear" w:color="auto" w:fill="FFFFFF"/>
          <w:lang w:val="es-ES_tradnl"/>
        </w:rPr>
      </w:pPr>
      <w:r w:rsidRPr="00616723">
        <w:rPr>
          <w:rFonts w:ascii="Palatino Linotype" w:eastAsia="Calibri" w:hAnsi="Palatino Linotype" w:cs="Arial"/>
          <w:b/>
          <w:bCs/>
          <w:color w:val="000000"/>
          <w:lang w:val="es-MX" w:eastAsia="en-US"/>
        </w:rPr>
        <w:t>CUARTO.</w:t>
      </w:r>
      <w:r w:rsidRPr="00616723">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12E5FA" w14:textId="77777777" w:rsidR="00B02977" w:rsidRPr="00616723" w:rsidRDefault="00B02977" w:rsidP="00454997">
      <w:pPr>
        <w:spacing w:line="360" w:lineRule="auto"/>
        <w:rPr>
          <w:rFonts w:ascii="Palatino Linotype" w:eastAsia="MS Mincho" w:hAnsi="Palatino Linotype"/>
        </w:rPr>
      </w:pPr>
    </w:p>
    <w:p w14:paraId="0E8D9AAE" w14:textId="1300FE4C" w:rsidR="005E63C7" w:rsidRPr="00616723" w:rsidRDefault="005E63C7" w:rsidP="00454997">
      <w:pPr>
        <w:shd w:val="clear" w:color="auto" w:fill="FFFFFF"/>
        <w:spacing w:line="360" w:lineRule="auto"/>
        <w:jc w:val="both"/>
        <w:rPr>
          <w:rFonts w:ascii="Palatino Linotype" w:hAnsi="Palatino Linotype"/>
          <w:color w:val="000000" w:themeColor="text1"/>
          <w:lang w:val="es-ES_tradnl"/>
        </w:rPr>
      </w:pPr>
      <w:r w:rsidRPr="00616723">
        <w:rPr>
          <w:rFonts w:ascii="Palatino Linotype" w:hAnsi="Palatino Linotype" w:cs="Arial"/>
          <w:b/>
          <w:lang w:val="es-ES_tradnl"/>
        </w:rPr>
        <w:t xml:space="preserve">QUINTO. </w:t>
      </w:r>
      <w:r w:rsidRPr="00616723">
        <w:rPr>
          <w:rFonts w:ascii="Palatino Linotype" w:hAnsi="Palatino Linotype"/>
          <w:b/>
          <w:bCs/>
          <w:color w:val="222222"/>
        </w:rPr>
        <w:t xml:space="preserve">Notifíquese </w:t>
      </w:r>
      <w:r w:rsidRPr="00616723">
        <w:rPr>
          <w:rFonts w:ascii="Palatino Linotype" w:hAnsi="Palatino Linotype"/>
          <w:bCs/>
          <w:color w:val="222222"/>
        </w:rPr>
        <w:t xml:space="preserve">al </w:t>
      </w:r>
      <w:r w:rsidRPr="00616723">
        <w:rPr>
          <w:rFonts w:ascii="Palatino Linotype" w:hAnsi="Palatino Linotype"/>
          <w:b/>
          <w:bCs/>
          <w:color w:val="222222"/>
        </w:rPr>
        <w:t>RECURRENTE</w:t>
      </w:r>
      <w:r w:rsidRPr="00616723">
        <w:rPr>
          <w:rFonts w:ascii="Palatino Linotype" w:hAnsi="Palatino Linotype"/>
          <w:bCs/>
          <w:color w:val="222222"/>
        </w:rPr>
        <w:t xml:space="preserve"> </w:t>
      </w:r>
      <w:r w:rsidRPr="00616723">
        <w:rPr>
          <w:rFonts w:ascii="Palatino Linotype" w:hAnsi="Palatino Linotype"/>
          <w:lang w:val="es-ES_tradnl"/>
        </w:rPr>
        <w:t xml:space="preserve">la presente resolución vía </w:t>
      </w:r>
      <w:r w:rsidRPr="00616723">
        <w:rPr>
          <w:rFonts w:ascii="Palatino Linotype" w:hAnsi="Palatino Linotype" w:cs="Arial"/>
          <w:lang w:val="es-ES_tradnl"/>
        </w:rPr>
        <w:t xml:space="preserve">Sistema de Acceso a la Información Mexiquense </w:t>
      </w:r>
      <w:r w:rsidRPr="00616723">
        <w:rPr>
          <w:rFonts w:ascii="Palatino Linotype" w:hAnsi="Palatino Linotype" w:cs="Arial"/>
          <w:b/>
          <w:lang w:val="es-ES_tradnl"/>
        </w:rPr>
        <w:t>(SAIMEX).</w:t>
      </w:r>
    </w:p>
    <w:p w14:paraId="282871D8" w14:textId="77777777" w:rsidR="006C3B4F" w:rsidRPr="00616723" w:rsidRDefault="006C3B4F" w:rsidP="00454997">
      <w:pPr>
        <w:shd w:val="clear" w:color="auto" w:fill="FFFFFF"/>
        <w:spacing w:line="360" w:lineRule="auto"/>
        <w:jc w:val="both"/>
        <w:rPr>
          <w:rFonts w:ascii="Palatino Linotype" w:hAnsi="Palatino Linotype"/>
          <w:color w:val="000000" w:themeColor="text1"/>
          <w:lang w:val="es-ES_tradnl"/>
        </w:rPr>
      </w:pPr>
    </w:p>
    <w:p w14:paraId="49AC01AD" w14:textId="66C91B5E" w:rsidR="00F26464" w:rsidRPr="00616723" w:rsidRDefault="005E63C7" w:rsidP="00454997">
      <w:pPr>
        <w:spacing w:before="240" w:after="240" w:line="360" w:lineRule="auto"/>
        <w:ind w:right="-93"/>
        <w:jc w:val="both"/>
        <w:rPr>
          <w:rFonts w:ascii="Palatino Linotype" w:eastAsia="MS Mincho" w:hAnsi="Palatino Linotype"/>
        </w:rPr>
      </w:pPr>
      <w:r w:rsidRPr="00616723">
        <w:rPr>
          <w:rFonts w:ascii="Palatino Linotype" w:eastAsia="MS Mincho" w:hAnsi="Palatino Linotype"/>
          <w:b/>
          <w:lang w:val="es-MX"/>
        </w:rPr>
        <w:t>SEXTO.</w:t>
      </w:r>
      <w:r w:rsidRPr="00616723">
        <w:rPr>
          <w:rFonts w:ascii="Palatino Linotype" w:eastAsia="MS Mincho" w:hAnsi="Palatino Linotype"/>
          <w:lang w:val="es-MX"/>
        </w:rPr>
        <w:t xml:space="preserve"> </w:t>
      </w:r>
      <w:r w:rsidRPr="00616723">
        <w:rPr>
          <w:rFonts w:ascii="Palatino Linotype" w:eastAsia="MS Mincho" w:hAnsi="Palatino Linotype"/>
        </w:rPr>
        <w:t xml:space="preserve">Se hace del conocimiento del </w:t>
      </w:r>
      <w:r w:rsidRPr="00616723">
        <w:rPr>
          <w:rFonts w:ascii="Palatino Linotype" w:eastAsia="MS Mincho" w:hAnsi="Palatino Linotype"/>
          <w:b/>
          <w:bCs/>
        </w:rPr>
        <w:t>RECURRENTE</w:t>
      </w:r>
      <w:r w:rsidRPr="00616723">
        <w:rPr>
          <w:rFonts w:ascii="Palatino Linotype" w:hAnsi="Palatino Linotype"/>
          <w:bCs/>
          <w:color w:val="222222"/>
          <w:lang w:val="es-ES_tradnl"/>
        </w:rPr>
        <w:t xml:space="preserve"> </w:t>
      </w:r>
      <w:r w:rsidRPr="0061672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16723">
        <w:rPr>
          <w:rFonts w:ascii="Palatino Linotype" w:eastAsia="MS Mincho" w:hAnsi="Palatino Linotype"/>
          <w:bCs/>
        </w:rPr>
        <w:t>vía juicio de amparo</w:t>
      </w:r>
      <w:r w:rsidRPr="00616723">
        <w:rPr>
          <w:rFonts w:ascii="Palatino Linotype" w:eastAsia="MS Mincho" w:hAnsi="Palatino Linotype"/>
        </w:rPr>
        <w:t> en los términos de las leyes aplicables.</w:t>
      </w:r>
      <w:r w:rsidRPr="00616723">
        <w:rPr>
          <w:rFonts w:ascii="Palatino Linotype" w:eastAsia="MS Mincho" w:hAnsi="Palatino Linotype"/>
        </w:rPr>
        <w:tab/>
      </w:r>
    </w:p>
    <w:p w14:paraId="14B699AA" w14:textId="77777777" w:rsidR="00155BC0" w:rsidRDefault="00155BC0" w:rsidP="00155BC0">
      <w:pPr>
        <w:spacing w:before="240" w:after="240" w:line="360" w:lineRule="auto"/>
        <w:jc w:val="both"/>
        <w:rPr>
          <w:rFonts w:ascii="Palatino Linotype" w:hAnsi="Palatino Linotype"/>
        </w:rPr>
      </w:pPr>
      <w:r w:rsidRPr="0061672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616723">
        <w:rPr>
          <w:rFonts w:ascii="Palatino Linotype" w:hAnsi="Palatino Linotype"/>
        </w:rPr>
        <w:lastRenderedPageBreak/>
        <w:t>MORALES MARTÍNEZ; LUIS GUSTAVO PARRA NORIEGA Y GUADALUPE RAMÍREZ PEÑA EN LA SEXTA SESIÓN ORDINARIA CELEBRADA EL QUINCE (15) DE FEBRERO DE DOS MIL VEINTITRÉS, ANTE EL SECRETARIO TÉCNICO DEL PLENO ALEXIS TAPIA RAMÍREZ.</w:t>
      </w:r>
      <w:bookmarkStart w:id="161" w:name="_GoBack"/>
      <w:bookmarkEnd w:id="161"/>
      <w:r w:rsidRPr="00624AAD">
        <w:rPr>
          <w:rFonts w:ascii="Palatino Linotype" w:hAnsi="Palatino Linotype"/>
        </w:rPr>
        <w:t xml:space="preserve"> </w:t>
      </w:r>
    </w:p>
    <w:p w14:paraId="4FB93C03" w14:textId="77777777" w:rsidR="00A44F51" w:rsidRPr="00454997" w:rsidRDefault="00A44F51" w:rsidP="00454997">
      <w:pPr>
        <w:spacing w:before="240" w:after="240" w:line="360" w:lineRule="auto"/>
        <w:ind w:right="-93"/>
        <w:jc w:val="both"/>
        <w:rPr>
          <w:rFonts w:ascii="Palatino Linotype" w:eastAsia="Calibri" w:hAnsi="Palatino Linotype" w:cs="Tahoma"/>
          <w:bCs/>
          <w:lang w:val="es-MX"/>
        </w:rPr>
      </w:pPr>
    </w:p>
    <w:p w14:paraId="10402E36" w14:textId="77777777" w:rsidR="00A44F51" w:rsidRPr="00454997" w:rsidRDefault="00A44F51" w:rsidP="00454997">
      <w:pPr>
        <w:spacing w:before="240" w:after="240" w:line="360" w:lineRule="auto"/>
        <w:ind w:right="-93"/>
        <w:jc w:val="both"/>
        <w:rPr>
          <w:rFonts w:ascii="Palatino Linotype" w:eastAsia="Calibri" w:hAnsi="Palatino Linotype" w:cs="Tahoma"/>
          <w:bCs/>
          <w:lang w:val="es-MX"/>
        </w:rPr>
      </w:pPr>
    </w:p>
    <w:p w14:paraId="09398F68" w14:textId="77777777" w:rsidR="00A44F51" w:rsidRPr="00454997" w:rsidRDefault="00A44F51" w:rsidP="00454997">
      <w:pPr>
        <w:spacing w:before="240" w:after="240" w:line="360" w:lineRule="auto"/>
        <w:ind w:right="-93"/>
        <w:jc w:val="both"/>
        <w:rPr>
          <w:rFonts w:ascii="Palatino Linotype" w:eastAsia="Calibri" w:hAnsi="Palatino Linotype" w:cs="Tahoma"/>
          <w:bCs/>
          <w:lang w:val="es-MX"/>
        </w:rPr>
      </w:pPr>
    </w:p>
    <w:p w14:paraId="003F4EB2" w14:textId="77777777" w:rsidR="00A44F51" w:rsidRPr="00454997" w:rsidRDefault="00A44F51" w:rsidP="00454997">
      <w:pPr>
        <w:spacing w:before="240" w:after="240" w:line="360" w:lineRule="auto"/>
        <w:ind w:right="-93"/>
        <w:jc w:val="both"/>
        <w:rPr>
          <w:rFonts w:ascii="Palatino Linotype" w:eastAsia="Calibri" w:hAnsi="Palatino Linotype" w:cs="Tahoma"/>
          <w:bCs/>
          <w:lang w:val="es-MX"/>
        </w:rPr>
      </w:pPr>
    </w:p>
    <w:p w14:paraId="17BAA1D6" w14:textId="77777777" w:rsidR="00A44F51" w:rsidRPr="00454997" w:rsidRDefault="00A44F51" w:rsidP="00454997">
      <w:pPr>
        <w:spacing w:before="240" w:after="240" w:line="360" w:lineRule="auto"/>
        <w:ind w:right="-93"/>
        <w:jc w:val="both"/>
        <w:rPr>
          <w:rFonts w:ascii="Palatino Linotype" w:eastAsia="Calibri" w:hAnsi="Palatino Linotype" w:cs="Tahoma"/>
          <w:bCs/>
          <w:lang w:val="es-MX"/>
        </w:rPr>
      </w:pPr>
    </w:p>
    <w:p w14:paraId="6DDF57CC" w14:textId="77777777" w:rsidR="00A44F51" w:rsidRPr="00454997" w:rsidRDefault="00A44F51" w:rsidP="00454997">
      <w:pPr>
        <w:spacing w:before="240" w:after="240" w:line="360" w:lineRule="auto"/>
        <w:ind w:right="-93"/>
        <w:jc w:val="both"/>
        <w:rPr>
          <w:rFonts w:ascii="Palatino Linotype" w:eastAsia="Calibri" w:hAnsi="Palatino Linotype" w:cs="Tahoma"/>
          <w:bCs/>
          <w:lang w:val="es-MX"/>
        </w:rPr>
      </w:pPr>
    </w:p>
    <w:p w14:paraId="2C381924" w14:textId="77777777" w:rsidR="00A44F51" w:rsidRPr="00454997" w:rsidRDefault="00A44F51" w:rsidP="00454997">
      <w:pPr>
        <w:spacing w:before="240" w:after="240" w:line="360" w:lineRule="auto"/>
        <w:ind w:right="-93"/>
        <w:jc w:val="both"/>
        <w:rPr>
          <w:rFonts w:ascii="Palatino Linotype" w:eastAsia="Calibri" w:hAnsi="Palatino Linotype" w:cs="Tahoma"/>
          <w:bCs/>
          <w:lang w:val="es-MX"/>
        </w:rPr>
      </w:pPr>
    </w:p>
    <w:p w14:paraId="7F2932A5" w14:textId="77777777" w:rsidR="00A44F51" w:rsidRPr="00454997" w:rsidRDefault="00A44F51" w:rsidP="00454997">
      <w:pPr>
        <w:spacing w:before="240" w:after="240" w:line="360" w:lineRule="auto"/>
        <w:ind w:right="-93"/>
        <w:jc w:val="both"/>
        <w:rPr>
          <w:rFonts w:ascii="Palatino Linotype" w:eastAsia="Calibri" w:hAnsi="Palatino Linotype" w:cs="Tahoma"/>
          <w:bCs/>
          <w:lang w:val="es-MX"/>
        </w:rPr>
      </w:pPr>
    </w:p>
    <w:p w14:paraId="4453F8E6" w14:textId="0999C4CD" w:rsidR="00090DE6" w:rsidRPr="00454997" w:rsidRDefault="00090DE6" w:rsidP="00454997">
      <w:pPr>
        <w:spacing w:before="240" w:after="240" w:line="360" w:lineRule="auto"/>
        <w:jc w:val="both"/>
        <w:rPr>
          <w:rFonts w:ascii="Palatino Linotype" w:hAnsi="Palatino Linotype"/>
        </w:rPr>
      </w:pPr>
    </w:p>
    <w:sectPr w:rsidR="00090DE6" w:rsidRPr="00454997" w:rsidSect="00130703">
      <w:headerReference w:type="default" r:id="rId12"/>
      <w:footerReference w:type="default" r:id="rId13"/>
      <w:headerReference w:type="first" r:id="rId14"/>
      <w:footerReference w:type="first" r:id="rId15"/>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74D8D" w14:textId="77777777" w:rsidR="00A65AF9" w:rsidRDefault="00A65AF9" w:rsidP="00C80F8C">
      <w:r>
        <w:separator/>
      </w:r>
    </w:p>
  </w:endnote>
  <w:endnote w:type="continuationSeparator" w:id="0">
    <w:p w14:paraId="0AEA8FCB" w14:textId="77777777" w:rsidR="00A65AF9" w:rsidRDefault="00A65A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9106D0" w:rsidRPr="00817AAB" w:rsidRDefault="009106D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16723">
      <w:rPr>
        <w:rFonts w:ascii="Palatino Linotype" w:hAnsi="Palatino Linotype" w:cs="Arial"/>
        <w:b/>
        <w:bCs/>
        <w:noProof/>
      </w:rPr>
      <w:t>61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16723">
      <w:rPr>
        <w:rFonts w:ascii="Palatino Linotype" w:hAnsi="Palatino Linotype" w:cs="Arial"/>
        <w:b/>
        <w:bCs/>
        <w:noProof/>
      </w:rPr>
      <w:t>61</w:t>
    </w:r>
    <w:r w:rsidRPr="00817AAB">
      <w:rPr>
        <w:rFonts w:ascii="Palatino Linotype" w:hAnsi="Palatino Linotype" w:cs="Arial"/>
        <w:b/>
        <w:bCs/>
      </w:rPr>
      <w:fldChar w:fldCharType="end"/>
    </w:r>
  </w:p>
  <w:p w14:paraId="1192A578" w14:textId="77777777" w:rsidR="009106D0" w:rsidRDefault="009106D0" w:rsidP="00935A0D">
    <w:pPr>
      <w:pStyle w:val="Piedepgina"/>
      <w:rPr>
        <w:rFonts w:ascii="Times New Roman" w:hAnsi="Times New Roman" w:cs="Times New Roman"/>
      </w:rPr>
    </w:pPr>
  </w:p>
  <w:p w14:paraId="14A770F8" w14:textId="77777777" w:rsidR="009106D0" w:rsidRDefault="009106D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9106D0" w:rsidRDefault="009106D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1672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16723">
      <w:rPr>
        <w:rFonts w:ascii="Arial" w:hAnsi="Arial" w:cs="Arial"/>
        <w:b/>
        <w:bCs/>
        <w:noProof/>
        <w:sz w:val="20"/>
        <w:szCs w:val="20"/>
      </w:rPr>
      <w:t>61</w:t>
    </w:r>
    <w:r>
      <w:rPr>
        <w:rFonts w:ascii="Arial" w:hAnsi="Arial" w:cs="Arial"/>
        <w:b/>
        <w:bCs/>
        <w:sz w:val="20"/>
        <w:szCs w:val="20"/>
      </w:rPr>
      <w:fldChar w:fldCharType="end"/>
    </w:r>
  </w:p>
  <w:p w14:paraId="5D98ABD5" w14:textId="77777777" w:rsidR="009106D0" w:rsidRDefault="009106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1F02A" w14:textId="77777777" w:rsidR="00A65AF9" w:rsidRDefault="00A65AF9" w:rsidP="00C80F8C">
      <w:r>
        <w:separator/>
      </w:r>
    </w:p>
  </w:footnote>
  <w:footnote w:type="continuationSeparator" w:id="0">
    <w:p w14:paraId="6AD772D8" w14:textId="77777777" w:rsidR="00A65AF9" w:rsidRDefault="00A65AF9" w:rsidP="00C80F8C">
      <w:r>
        <w:continuationSeparator/>
      </w:r>
    </w:p>
  </w:footnote>
  <w:footnote w:id="1">
    <w:p w14:paraId="39D7764F" w14:textId="77777777" w:rsidR="009106D0" w:rsidRDefault="009106D0"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9106D0" w:rsidRDefault="009106D0" w:rsidP="009C4F62">
      <w:pPr>
        <w:pStyle w:val="Textonotapie"/>
        <w:jc w:val="both"/>
        <w:rPr>
          <w:lang w:val="es-ES"/>
        </w:rPr>
      </w:pPr>
      <w:r>
        <w:rPr>
          <w:lang w:val="es-ES"/>
        </w:rPr>
        <w:t>(…)</w:t>
      </w:r>
    </w:p>
    <w:p w14:paraId="4B252735" w14:textId="72B8B87C" w:rsidR="009106D0" w:rsidRDefault="009106D0"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9106D0" w:rsidRDefault="009106D0" w:rsidP="009C4F62">
      <w:pPr>
        <w:pStyle w:val="Textonotapie"/>
        <w:jc w:val="both"/>
        <w:rPr>
          <w:lang w:val="es-ES"/>
        </w:rPr>
      </w:pPr>
      <w:r>
        <w:rPr>
          <w:lang w:val="es-ES"/>
        </w:rPr>
        <w:t>(…)</w:t>
      </w:r>
    </w:p>
    <w:p w14:paraId="1867D448" w14:textId="5C07960A" w:rsidR="009106D0" w:rsidRPr="00050323" w:rsidRDefault="009106D0" w:rsidP="009C4F62">
      <w:pPr>
        <w:pStyle w:val="Textonotapie"/>
        <w:jc w:val="both"/>
        <w:rPr>
          <w:lang w:val="es-ES"/>
        </w:rPr>
      </w:pPr>
    </w:p>
  </w:footnote>
  <w:footnote w:id="2">
    <w:p w14:paraId="7219F167" w14:textId="77777777" w:rsidR="009106D0" w:rsidRDefault="009106D0" w:rsidP="009A75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684EEDDB" w14:textId="77777777" w:rsidR="009106D0" w:rsidRDefault="009106D0" w:rsidP="009A75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3707EB10" w14:textId="77777777" w:rsidR="009106D0" w:rsidRDefault="009106D0" w:rsidP="009A75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5D18BFF" w14:textId="77777777" w:rsidR="009106D0" w:rsidRDefault="009106D0" w:rsidP="009A75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12F47E8C" w14:textId="77777777" w:rsidR="009106D0" w:rsidRPr="00F5102E" w:rsidRDefault="009106D0" w:rsidP="009A7523">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48A76A38" w14:textId="77777777" w:rsidR="009106D0" w:rsidRPr="00F5102E" w:rsidRDefault="009106D0" w:rsidP="009A7523">
      <w:pPr>
        <w:pStyle w:val="Textonotapie"/>
        <w:jc w:val="both"/>
        <w:rPr>
          <w:rFonts w:ascii="Palatino Linotype" w:hAnsi="Palatino Linotype"/>
        </w:rPr>
      </w:pPr>
      <w:r w:rsidRPr="00F5102E">
        <w:rPr>
          <w:rFonts w:ascii="Palatino Linotype" w:hAnsi="Palatino Linotype"/>
        </w:rPr>
        <w:t>(…)</w:t>
      </w:r>
    </w:p>
    <w:p w14:paraId="59A2CA5F" w14:textId="77777777" w:rsidR="009106D0" w:rsidRPr="00F5102E" w:rsidRDefault="009106D0" w:rsidP="009A7523">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553A8B28" w14:textId="77777777" w:rsidR="009106D0" w:rsidRPr="00F5102E" w:rsidRDefault="009106D0" w:rsidP="009A7523">
      <w:pPr>
        <w:pStyle w:val="Textonotapie"/>
        <w:jc w:val="both"/>
        <w:rPr>
          <w:rFonts w:ascii="Palatino Linotype" w:hAnsi="Palatino Linotype"/>
          <w:lang w:val="es-ES"/>
        </w:rPr>
      </w:pPr>
      <w:r w:rsidRPr="00F5102E">
        <w:rPr>
          <w:rFonts w:ascii="Palatino Linotype" w:hAnsi="Palatino Linotype"/>
          <w:lang w:val="es-ES"/>
        </w:rPr>
        <w:t>(…)</w:t>
      </w:r>
    </w:p>
    <w:p w14:paraId="41F965E8" w14:textId="77777777" w:rsidR="009106D0" w:rsidRDefault="009106D0" w:rsidP="009A7523">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17C75019" w14:textId="77777777" w:rsidR="009106D0" w:rsidRDefault="009106D0" w:rsidP="009A7523">
      <w:pPr>
        <w:pStyle w:val="Textonotapie"/>
        <w:rPr>
          <w:rFonts w:ascii="Calibri" w:hAnsi="Calibri" w:cs="Times New Roman"/>
        </w:rPr>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8">
    <w:p w14:paraId="5FAF74EE" w14:textId="77777777" w:rsidR="009106D0" w:rsidRDefault="009106D0" w:rsidP="00B364A4">
      <w:pPr>
        <w:autoSpaceDE w:val="0"/>
        <w:autoSpaceDN w:val="0"/>
        <w:adjustRightInd w:val="0"/>
        <w:spacing w:line="276" w:lineRule="auto"/>
        <w:jc w:val="both"/>
        <w:rPr>
          <w:rFonts w:cs="Arial"/>
          <w:sz w:val="20"/>
          <w:szCs w:val="20"/>
        </w:rPr>
      </w:pPr>
      <w:r>
        <w:rPr>
          <w:rStyle w:val="Refdenotaalpie"/>
        </w:rPr>
        <w:footnoteRef/>
      </w:r>
      <w:r>
        <w:t xml:space="preserve"> </w:t>
      </w:r>
      <w:r>
        <w:rPr>
          <w:rFonts w:cs="Arial"/>
          <w:b/>
          <w:bCs/>
          <w:sz w:val="20"/>
          <w:szCs w:val="20"/>
        </w:rPr>
        <w:t xml:space="preserve">Artículo 122. </w:t>
      </w:r>
      <w:r>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925A680" w14:textId="77777777" w:rsidR="009106D0" w:rsidRDefault="009106D0" w:rsidP="00B364A4">
      <w:pPr>
        <w:autoSpaceDE w:val="0"/>
        <w:autoSpaceDN w:val="0"/>
        <w:adjustRightInd w:val="0"/>
        <w:spacing w:line="276" w:lineRule="auto"/>
        <w:jc w:val="both"/>
        <w:rPr>
          <w:rFonts w:cs="Arial"/>
          <w:sz w:val="20"/>
          <w:szCs w:val="20"/>
        </w:rPr>
      </w:pPr>
      <w:r>
        <w:rPr>
          <w:rFonts w:cs="Arial"/>
          <w:sz w:val="20"/>
          <w:szCs w:val="20"/>
        </w:rPr>
        <w:t>Los supuestos de reserva o confidencialidad previstos en las leyes deberán ser acordes con las bases, principios y disposiciones establecidos en la Ley General y, en ningún caso, podrán contravenirla.</w:t>
      </w:r>
    </w:p>
    <w:p w14:paraId="64717236" w14:textId="77777777" w:rsidR="009106D0" w:rsidRDefault="009106D0" w:rsidP="00B364A4">
      <w:pPr>
        <w:autoSpaceDE w:val="0"/>
        <w:autoSpaceDN w:val="0"/>
        <w:adjustRightInd w:val="0"/>
        <w:spacing w:line="276" w:lineRule="auto"/>
        <w:jc w:val="both"/>
        <w:rPr>
          <w:rFonts w:cs="Arial"/>
          <w:sz w:val="20"/>
          <w:szCs w:val="20"/>
        </w:rPr>
      </w:pPr>
      <w:r>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6F37692A" w14:textId="77777777" w:rsidR="009106D0" w:rsidRDefault="009106D0" w:rsidP="00B364A4">
      <w:pPr>
        <w:autoSpaceDE w:val="0"/>
        <w:autoSpaceDN w:val="0"/>
        <w:adjustRightInd w:val="0"/>
        <w:spacing w:line="276" w:lineRule="auto"/>
        <w:jc w:val="both"/>
        <w:rPr>
          <w:rFonts w:cs="Arial"/>
          <w:sz w:val="20"/>
          <w:szCs w:val="20"/>
        </w:rPr>
      </w:pPr>
      <w:r>
        <w:rPr>
          <w:rStyle w:val="Refdenotaalpie"/>
        </w:rPr>
        <w:footnoteRef/>
      </w:r>
      <w:r>
        <w:rPr>
          <w:sz w:val="20"/>
          <w:szCs w:val="20"/>
        </w:rPr>
        <w:t xml:space="preserve"> </w:t>
      </w:r>
      <w:r>
        <w:rPr>
          <w:rFonts w:cs="Arial"/>
          <w:b/>
          <w:sz w:val="20"/>
          <w:szCs w:val="20"/>
        </w:rPr>
        <w:t>Artículo 135.</w:t>
      </w:r>
      <w:r>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3BCA7182" w14:textId="77777777" w:rsidR="009106D0" w:rsidRDefault="009106D0" w:rsidP="00B364A4">
      <w:pPr>
        <w:pStyle w:val="ADB1"/>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lang w:val="es-ES"/>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0716ECD" w14:textId="77777777" w:rsidR="009106D0" w:rsidRDefault="009106D0" w:rsidP="00B364A4">
      <w:pPr>
        <w:pStyle w:val="ADB1"/>
        <w:jc w:val="both"/>
        <w:rPr>
          <w:rFonts w:ascii="Palatino Linotype" w:hAnsi="Palatino Linotype"/>
          <w:sz w:val="18"/>
        </w:rPr>
      </w:pPr>
      <w:r>
        <w:rPr>
          <w:rFonts w:ascii="Palatino Linotype" w:hAnsi="Palatino Linotype"/>
          <w:sz w:val="18"/>
        </w:rPr>
        <w:t xml:space="preserve">1a./J. 2/2012 (9a.). Primera Sala. Décima Época. Semanario Judicial de la Federación y su Gaceta. Libro V, Febrero de 2012, Pág. 533.  </w:t>
      </w:r>
    </w:p>
  </w:footnote>
  <w:footnote w:id="11">
    <w:p w14:paraId="7AB4A1DC" w14:textId="77777777" w:rsidR="009106D0" w:rsidRDefault="009106D0" w:rsidP="00B364A4">
      <w:pPr>
        <w:pStyle w:val="ADB1"/>
        <w:jc w:val="both"/>
        <w:rPr>
          <w:rFonts w:ascii="Palatino Linotype" w:hAnsi="Palatino Linotype"/>
          <w:sz w:val="16"/>
          <w:lang w:val="es-ES"/>
        </w:rPr>
      </w:pPr>
      <w:r>
        <w:rPr>
          <w:rStyle w:val="Refdenotaalpie"/>
          <w:rFonts w:ascii="Palatino Linotype" w:hAnsi="Palatino Linotype"/>
          <w:sz w:val="18"/>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12">
    <w:p w14:paraId="7EB26AA1" w14:textId="77777777" w:rsidR="009106D0" w:rsidRDefault="009106D0" w:rsidP="00B364A4">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3">
    <w:p w14:paraId="1DB1B07B" w14:textId="77777777" w:rsidR="009106D0" w:rsidRDefault="009106D0" w:rsidP="00B364A4">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4CC1A40" w14:textId="77777777" w:rsidR="009106D0" w:rsidRDefault="009106D0" w:rsidP="00B364A4">
      <w:pPr>
        <w:pStyle w:val="ADB1"/>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17F299" w14:textId="77777777" w:rsidR="009106D0" w:rsidRDefault="009106D0" w:rsidP="00B364A4">
      <w:pPr>
        <w:pStyle w:val="ADB1"/>
        <w:jc w:val="both"/>
        <w:rPr>
          <w:rFonts w:ascii="Palatino Linotype" w:hAnsi="Palatino Linotype"/>
          <w:sz w:val="18"/>
          <w:lang w:val="en-U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n-US"/>
        </w:rPr>
        <w:t xml:space="preserve">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106D0" w14:paraId="6B4E3B81" w14:textId="77777777" w:rsidTr="00B4299A">
      <w:tc>
        <w:tcPr>
          <w:tcW w:w="2701" w:type="dxa"/>
          <w:vAlign w:val="center"/>
          <w:hideMark/>
        </w:tcPr>
        <w:p w14:paraId="0ABBC6C0" w14:textId="1226DAAF" w:rsidR="009106D0" w:rsidRPr="00B4299A" w:rsidRDefault="009106D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1AF4A88" w:rsidR="009106D0" w:rsidRPr="00B4299A" w:rsidRDefault="009106D0" w:rsidP="006E011A">
          <w:pPr>
            <w:rPr>
              <w:rFonts w:ascii="Palatino Linotype" w:hAnsi="Palatino Linotype"/>
              <w:b/>
              <w:szCs w:val="22"/>
              <w:lang w:val="es-ES_tradnl"/>
            </w:rPr>
          </w:pPr>
          <w:r w:rsidRPr="003A6F29">
            <w:rPr>
              <w:rFonts w:ascii="Palatino Linotype" w:hAnsi="Palatino Linotype"/>
              <w:b/>
              <w:szCs w:val="22"/>
              <w:lang w:val="es-ES_tradnl"/>
            </w:rPr>
            <w:t>12463/INFOEM/IP/RR/2022</w:t>
          </w:r>
        </w:p>
      </w:tc>
    </w:tr>
    <w:tr w:rsidR="009106D0" w14:paraId="31CB780F" w14:textId="77777777" w:rsidTr="00B4299A">
      <w:trPr>
        <w:trHeight w:val="228"/>
      </w:trPr>
      <w:tc>
        <w:tcPr>
          <w:tcW w:w="2701" w:type="dxa"/>
          <w:vAlign w:val="center"/>
          <w:hideMark/>
        </w:tcPr>
        <w:p w14:paraId="4F49CB4A" w14:textId="6966D32E" w:rsidR="009106D0" w:rsidRPr="00B4299A" w:rsidRDefault="009106D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14BC088" w:rsidR="009106D0" w:rsidRPr="00B4299A" w:rsidRDefault="009106D0" w:rsidP="00EA0165">
          <w:pPr>
            <w:jc w:val="both"/>
            <w:rPr>
              <w:rFonts w:ascii="Palatino Linotype" w:hAnsi="Palatino Linotype"/>
              <w:b/>
              <w:szCs w:val="22"/>
              <w:lang w:val="es-ES_tradnl"/>
            </w:rPr>
          </w:pPr>
          <w:r w:rsidRPr="003A6F29">
            <w:rPr>
              <w:rFonts w:ascii="Palatino Linotype" w:hAnsi="Palatino Linotype"/>
              <w:b/>
              <w:szCs w:val="22"/>
              <w:lang w:val="es-ES_tradnl"/>
            </w:rPr>
            <w:t>Centro de Conciliación Laboral del Estado de México</w:t>
          </w:r>
        </w:p>
      </w:tc>
    </w:tr>
    <w:tr w:rsidR="009106D0" w14:paraId="69050F56" w14:textId="77777777" w:rsidTr="00B4299A">
      <w:tc>
        <w:tcPr>
          <w:tcW w:w="2701" w:type="dxa"/>
          <w:vAlign w:val="center"/>
          <w:hideMark/>
        </w:tcPr>
        <w:p w14:paraId="65C9B735" w14:textId="75C78F81" w:rsidR="009106D0" w:rsidRPr="00B4299A" w:rsidRDefault="009106D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106D0" w:rsidRPr="00B4299A" w:rsidRDefault="009106D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9106D0" w:rsidRDefault="009106D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106D0" w:rsidRDefault="009106D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106D0" w:rsidRDefault="009106D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106D0" w14:paraId="477E149B" w14:textId="77777777" w:rsidTr="00CB57FD">
      <w:trPr>
        <w:trHeight w:val="277"/>
      </w:trPr>
      <w:tc>
        <w:tcPr>
          <w:tcW w:w="2693" w:type="dxa"/>
          <w:vAlign w:val="center"/>
          <w:hideMark/>
        </w:tcPr>
        <w:p w14:paraId="5C0586E4" w14:textId="77777777" w:rsidR="009106D0" w:rsidRPr="009B3353" w:rsidRDefault="009106D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57800F9" w:rsidR="009106D0" w:rsidRPr="009B3353" w:rsidRDefault="009106D0" w:rsidP="003141EB">
          <w:pPr>
            <w:rPr>
              <w:rFonts w:ascii="Palatino Linotype" w:hAnsi="Palatino Linotype"/>
              <w:b/>
              <w:szCs w:val="22"/>
              <w:lang w:val="es-ES_tradnl"/>
            </w:rPr>
          </w:pPr>
          <w:r w:rsidRPr="003A6F29">
            <w:rPr>
              <w:rFonts w:ascii="Palatino Linotype" w:hAnsi="Palatino Linotype"/>
              <w:b/>
              <w:szCs w:val="22"/>
              <w:lang w:val="es-ES_tradnl"/>
            </w:rPr>
            <w:t>12463/INFOEM/IP/RR/2022</w:t>
          </w:r>
        </w:p>
      </w:tc>
    </w:tr>
    <w:tr w:rsidR="009106D0" w14:paraId="5B5BE21C" w14:textId="77777777" w:rsidTr="00CB57FD">
      <w:tc>
        <w:tcPr>
          <w:tcW w:w="2693" w:type="dxa"/>
          <w:vAlign w:val="center"/>
          <w:hideMark/>
        </w:tcPr>
        <w:p w14:paraId="4AE96902" w14:textId="4E063913" w:rsidR="009106D0" w:rsidRPr="009B3353" w:rsidRDefault="009106D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D278079" w:rsidR="009106D0" w:rsidRPr="009B3353" w:rsidRDefault="009106D0" w:rsidP="00AC6228">
          <w:pPr>
            <w:rPr>
              <w:rFonts w:ascii="Palatino Linotype" w:hAnsi="Palatino Linotype"/>
              <w:b/>
              <w:szCs w:val="22"/>
              <w:lang w:val="es-ES_tradnl"/>
            </w:rPr>
          </w:pPr>
          <w:r>
            <w:rPr>
              <w:rFonts w:ascii="Palatino Linotype" w:hAnsi="Palatino Linotype"/>
              <w:b/>
              <w:szCs w:val="22"/>
              <w:lang w:val="es-ES_tradnl"/>
            </w:rPr>
            <w:t>XXXXXXXX</w:t>
          </w:r>
        </w:p>
      </w:tc>
    </w:tr>
    <w:tr w:rsidR="009106D0" w14:paraId="22601A11" w14:textId="77777777" w:rsidTr="00CB57FD">
      <w:trPr>
        <w:trHeight w:val="228"/>
      </w:trPr>
      <w:tc>
        <w:tcPr>
          <w:tcW w:w="2693" w:type="dxa"/>
          <w:vAlign w:val="center"/>
          <w:hideMark/>
        </w:tcPr>
        <w:p w14:paraId="6EFE221D" w14:textId="49C5F800" w:rsidR="009106D0" w:rsidRPr="009B3353" w:rsidRDefault="009106D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8CA0269" w:rsidR="009106D0" w:rsidRPr="009B3353" w:rsidRDefault="009106D0" w:rsidP="006E050D">
          <w:pPr>
            <w:jc w:val="both"/>
            <w:rPr>
              <w:rFonts w:ascii="Palatino Linotype" w:eastAsia="Calibri" w:hAnsi="Palatino Linotype"/>
              <w:b/>
              <w:szCs w:val="22"/>
              <w:lang w:val="es-MX" w:eastAsia="en-US"/>
            </w:rPr>
          </w:pPr>
          <w:r w:rsidRPr="003A6F29">
            <w:rPr>
              <w:rFonts w:ascii="Palatino Linotype" w:eastAsia="Calibri" w:hAnsi="Palatino Linotype"/>
              <w:b/>
              <w:szCs w:val="22"/>
              <w:lang w:val="es-MX" w:eastAsia="en-US"/>
            </w:rPr>
            <w:t>Centro de Conciliación Laboral del Estado de México</w:t>
          </w:r>
        </w:p>
      </w:tc>
    </w:tr>
    <w:tr w:rsidR="009106D0" w14:paraId="2D6C630E" w14:textId="77777777" w:rsidTr="00CB57FD">
      <w:tc>
        <w:tcPr>
          <w:tcW w:w="2693" w:type="dxa"/>
          <w:vAlign w:val="center"/>
          <w:hideMark/>
        </w:tcPr>
        <w:p w14:paraId="5BD4C6DB" w14:textId="7CF21504" w:rsidR="009106D0" w:rsidRPr="009B3353" w:rsidRDefault="009106D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106D0" w:rsidRPr="009B3353" w:rsidRDefault="009106D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106D0" w:rsidRDefault="009106D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1535A30"/>
    <w:multiLevelType w:val="hybridMultilevel"/>
    <w:tmpl w:val="7258180E"/>
    <w:lvl w:ilvl="0" w:tplc="080A0013">
      <w:start w:val="1"/>
      <w:numFmt w:val="upperRoman"/>
      <w:lvlText w:val="%1."/>
      <w:lvlJc w:val="righ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5C4B14"/>
    <w:multiLevelType w:val="hybridMultilevel"/>
    <w:tmpl w:val="2C38C6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37126A"/>
    <w:multiLevelType w:val="hybridMultilevel"/>
    <w:tmpl w:val="466AB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6571302"/>
    <w:multiLevelType w:val="hybridMultilevel"/>
    <w:tmpl w:val="0164D64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56C22889"/>
    <w:multiLevelType w:val="hybridMultilevel"/>
    <w:tmpl w:val="A26C98C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70D5714A"/>
    <w:multiLevelType w:val="hybridMultilevel"/>
    <w:tmpl w:val="6E0EB25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4"/>
  </w:num>
  <w:num w:numId="3">
    <w:abstractNumId w:val="3"/>
  </w:num>
  <w:num w:numId="4">
    <w:abstractNumId w:val="12"/>
  </w:num>
  <w:num w:numId="5">
    <w:abstractNumId w:val="7"/>
  </w:num>
  <w:num w:numId="6">
    <w:abstractNumId w:val="5"/>
  </w:num>
  <w:num w:numId="7">
    <w:abstractNumId w:val="8"/>
  </w:num>
  <w:num w:numId="8">
    <w:abstractNumId w:val="6"/>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0" w:nlCheck="1" w:checkStyle="0"/>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2257"/>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594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6F5"/>
    <w:rsid w:val="000F1BBF"/>
    <w:rsid w:val="000F219C"/>
    <w:rsid w:val="000F2EB3"/>
    <w:rsid w:val="000F4598"/>
    <w:rsid w:val="000F50AC"/>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E09"/>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85D"/>
    <w:rsid w:val="001219E7"/>
    <w:rsid w:val="001227CA"/>
    <w:rsid w:val="00122C7F"/>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67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45B6"/>
    <w:rsid w:val="0015502B"/>
    <w:rsid w:val="0015554A"/>
    <w:rsid w:val="0015575F"/>
    <w:rsid w:val="00155BC0"/>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CAC"/>
    <w:rsid w:val="00203E4E"/>
    <w:rsid w:val="00204C2A"/>
    <w:rsid w:val="0020500D"/>
    <w:rsid w:val="00205361"/>
    <w:rsid w:val="00205ADF"/>
    <w:rsid w:val="002066DF"/>
    <w:rsid w:val="002070E6"/>
    <w:rsid w:val="00212FE4"/>
    <w:rsid w:val="00213228"/>
    <w:rsid w:val="0021442C"/>
    <w:rsid w:val="002152BF"/>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1A7"/>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1D63"/>
    <w:rsid w:val="002E2669"/>
    <w:rsid w:val="002E4EC0"/>
    <w:rsid w:val="002E5744"/>
    <w:rsid w:val="002E578A"/>
    <w:rsid w:val="002E6172"/>
    <w:rsid w:val="002E6B74"/>
    <w:rsid w:val="002E6DCF"/>
    <w:rsid w:val="002E76D5"/>
    <w:rsid w:val="002F0E03"/>
    <w:rsid w:val="002F1C4D"/>
    <w:rsid w:val="002F2653"/>
    <w:rsid w:val="002F2FB4"/>
    <w:rsid w:val="002F345E"/>
    <w:rsid w:val="002F3910"/>
    <w:rsid w:val="002F3A84"/>
    <w:rsid w:val="002F3B82"/>
    <w:rsid w:val="002F411A"/>
    <w:rsid w:val="002F54A4"/>
    <w:rsid w:val="002F5A90"/>
    <w:rsid w:val="002F6977"/>
    <w:rsid w:val="002F700E"/>
    <w:rsid w:val="002F750C"/>
    <w:rsid w:val="002F772C"/>
    <w:rsid w:val="002F78E8"/>
    <w:rsid w:val="002F7FF5"/>
    <w:rsid w:val="003002F7"/>
    <w:rsid w:val="00302787"/>
    <w:rsid w:val="003029CB"/>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4489"/>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93A"/>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7A0"/>
    <w:rsid w:val="00390C86"/>
    <w:rsid w:val="0039273C"/>
    <w:rsid w:val="00392E2B"/>
    <w:rsid w:val="00394E20"/>
    <w:rsid w:val="003A0693"/>
    <w:rsid w:val="003A0C73"/>
    <w:rsid w:val="003A11DD"/>
    <w:rsid w:val="003A19EE"/>
    <w:rsid w:val="003A2B96"/>
    <w:rsid w:val="003A2E5E"/>
    <w:rsid w:val="003A3683"/>
    <w:rsid w:val="003A4ABA"/>
    <w:rsid w:val="003A5891"/>
    <w:rsid w:val="003A5A6E"/>
    <w:rsid w:val="003A5E0F"/>
    <w:rsid w:val="003A6186"/>
    <w:rsid w:val="003A6534"/>
    <w:rsid w:val="003A6F29"/>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11E3"/>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4997"/>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7D6"/>
    <w:rsid w:val="00464C89"/>
    <w:rsid w:val="00464EB1"/>
    <w:rsid w:val="0046570E"/>
    <w:rsid w:val="00465E62"/>
    <w:rsid w:val="00467700"/>
    <w:rsid w:val="004677F9"/>
    <w:rsid w:val="00467874"/>
    <w:rsid w:val="00467A1C"/>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BC0"/>
    <w:rsid w:val="00493E2F"/>
    <w:rsid w:val="00494CB5"/>
    <w:rsid w:val="004954D8"/>
    <w:rsid w:val="0049576C"/>
    <w:rsid w:val="00495836"/>
    <w:rsid w:val="004967E8"/>
    <w:rsid w:val="004A0812"/>
    <w:rsid w:val="004A0EA8"/>
    <w:rsid w:val="004A14D9"/>
    <w:rsid w:val="004A21F6"/>
    <w:rsid w:val="004A2680"/>
    <w:rsid w:val="004A4608"/>
    <w:rsid w:val="004A4B61"/>
    <w:rsid w:val="004A5C86"/>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2D88"/>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2C7"/>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4AF4"/>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4D0"/>
    <w:rsid w:val="005C6B17"/>
    <w:rsid w:val="005D19E4"/>
    <w:rsid w:val="005D1DF5"/>
    <w:rsid w:val="005D45A0"/>
    <w:rsid w:val="005D6415"/>
    <w:rsid w:val="005D6831"/>
    <w:rsid w:val="005D7248"/>
    <w:rsid w:val="005D7B7C"/>
    <w:rsid w:val="005E0300"/>
    <w:rsid w:val="005E0424"/>
    <w:rsid w:val="005E1009"/>
    <w:rsid w:val="005E15A3"/>
    <w:rsid w:val="005E1FAE"/>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23"/>
    <w:rsid w:val="00616737"/>
    <w:rsid w:val="0062065D"/>
    <w:rsid w:val="0062111F"/>
    <w:rsid w:val="00621380"/>
    <w:rsid w:val="00621BE7"/>
    <w:rsid w:val="00621D3A"/>
    <w:rsid w:val="00622C25"/>
    <w:rsid w:val="006231CD"/>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2F95"/>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3B4F"/>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3D6"/>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2E04"/>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4B37"/>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B31"/>
    <w:rsid w:val="00757D2A"/>
    <w:rsid w:val="00757F23"/>
    <w:rsid w:val="00761460"/>
    <w:rsid w:val="007619F7"/>
    <w:rsid w:val="007624E7"/>
    <w:rsid w:val="00763D96"/>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84A"/>
    <w:rsid w:val="007B5B76"/>
    <w:rsid w:val="007B6CA0"/>
    <w:rsid w:val="007B70B3"/>
    <w:rsid w:val="007B7166"/>
    <w:rsid w:val="007B755C"/>
    <w:rsid w:val="007C018A"/>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563"/>
    <w:rsid w:val="007D7BC8"/>
    <w:rsid w:val="007E07A7"/>
    <w:rsid w:val="007E0B16"/>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4F75"/>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92"/>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0F7A"/>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C7CB7"/>
    <w:rsid w:val="008D033C"/>
    <w:rsid w:val="008D0725"/>
    <w:rsid w:val="008D0B33"/>
    <w:rsid w:val="008D0B48"/>
    <w:rsid w:val="008D0D25"/>
    <w:rsid w:val="008D0FBC"/>
    <w:rsid w:val="008D1526"/>
    <w:rsid w:val="008D2273"/>
    <w:rsid w:val="008D38EE"/>
    <w:rsid w:val="008D4B2A"/>
    <w:rsid w:val="008D70C5"/>
    <w:rsid w:val="008D7419"/>
    <w:rsid w:val="008D75E7"/>
    <w:rsid w:val="008D7C43"/>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06D0"/>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341"/>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5E"/>
    <w:rsid w:val="009A6863"/>
    <w:rsid w:val="009A6A8A"/>
    <w:rsid w:val="009A7523"/>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E7A6E"/>
    <w:rsid w:val="009F07F4"/>
    <w:rsid w:val="009F11E8"/>
    <w:rsid w:val="009F19E6"/>
    <w:rsid w:val="009F1F2E"/>
    <w:rsid w:val="009F1F62"/>
    <w:rsid w:val="009F28D9"/>
    <w:rsid w:val="009F3947"/>
    <w:rsid w:val="009F4D23"/>
    <w:rsid w:val="009F5C19"/>
    <w:rsid w:val="009F69BA"/>
    <w:rsid w:val="009F6CCF"/>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ACD"/>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5AF9"/>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4108"/>
    <w:rsid w:val="00A8620C"/>
    <w:rsid w:val="00A8711C"/>
    <w:rsid w:val="00A900E2"/>
    <w:rsid w:val="00A90703"/>
    <w:rsid w:val="00A917E6"/>
    <w:rsid w:val="00A91CCB"/>
    <w:rsid w:val="00A92027"/>
    <w:rsid w:val="00A92B23"/>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4416"/>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2977"/>
    <w:rsid w:val="00B03459"/>
    <w:rsid w:val="00B03CE2"/>
    <w:rsid w:val="00B04842"/>
    <w:rsid w:val="00B0543E"/>
    <w:rsid w:val="00B05E33"/>
    <w:rsid w:val="00B06BA1"/>
    <w:rsid w:val="00B0726C"/>
    <w:rsid w:val="00B10802"/>
    <w:rsid w:val="00B11E6A"/>
    <w:rsid w:val="00B125CC"/>
    <w:rsid w:val="00B12ACC"/>
    <w:rsid w:val="00B13D45"/>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64A4"/>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87E83"/>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833"/>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227A"/>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3FB6"/>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3E1"/>
    <w:rsid w:val="00CB5605"/>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0C35"/>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1C6D"/>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1F"/>
    <w:rsid w:val="00D8465C"/>
    <w:rsid w:val="00D85008"/>
    <w:rsid w:val="00D87A49"/>
    <w:rsid w:val="00D87FEB"/>
    <w:rsid w:val="00D90475"/>
    <w:rsid w:val="00D90BBF"/>
    <w:rsid w:val="00D9148A"/>
    <w:rsid w:val="00D91C33"/>
    <w:rsid w:val="00D91FB9"/>
    <w:rsid w:val="00D922F3"/>
    <w:rsid w:val="00D92EA1"/>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3F1E"/>
    <w:rsid w:val="00DF578F"/>
    <w:rsid w:val="00E008D6"/>
    <w:rsid w:val="00E00BFD"/>
    <w:rsid w:val="00E01862"/>
    <w:rsid w:val="00E0197E"/>
    <w:rsid w:val="00E020A1"/>
    <w:rsid w:val="00E023C9"/>
    <w:rsid w:val="00E028F6"/>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3E1F"/>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390"/>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C77"/>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196"/>
    <w:rsid w:val="00EB57EC"/>
    <w:rsid w:val="00EB5BD5"/>
    <w:rsid w:val="00EB648C"/>
    <w:rsid w:val="00EC0103"/>
    <w:rsid w:val="00EC088B"/>
    <w:rsid w:val="00EC35B4"/>
    <w:rsid w:val="00EC3643"/>
    <w:rsid w:val="00EC5949"/>
    <w:rsid w:val="00EC6134"/>
    <w:rsid w:val="00EC692E"/>
    <w:rsid w:val="00EC75E9"/>
    <w:rsid w:val="00ED05A8"/>
    <w:rsid w:val="00ED0696"/>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7CE"/>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57BB8"/>
    <w:rsid w:val="00F600F2"/>
    <w:rsid w:val="00F6065B"/>
    <w:rsid w:val="00F62A14"/>
    <w:rsid w:val="00F62E09"/>
    <w:rsid w:val="00F63245"/>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5E3F"/>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479B"/>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3344"/>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93A"/>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23743204">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9546228">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97444384">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78959483">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58638465">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5244-4746-48F8-83DE-021F5292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61</Pages>
  <Words>12210</Words>
  <Characters>67157</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2021-10-21T22:39:00Z</cp:lastPrinted>
  <dcterms:created xsi:type="dcterms:W3CDTF">2023-02-09T16:48:00Z</dcterms:created>
  <dcterms:modified xsi:type="dcterms:W3CDTF">2023-03-08T18:21:00Z</dcterms:modified>
</cp:coreProperties>
</file>