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5CD8" w:rsidR="00177EE1" w:rsidP="00C46061" w:rsidRDefault="00177EE1" w14:paraId="2EE49F4E" w14:textId="72A04D0C">
      <w:pPr>
        <w:spacing w:after="0" w:line="360" w:lineRule="auto"/>
        <w:rPr>
          <w:rFonts w:eastAsia="Times New Roman" w:cs="Tahoma"/>
          <w:bCs/>
          <w:color w:val="auto"/>
          <w:lang w:eastAsia="es-ES"/>
        </w:rPr>
      </w:pPr>
      <w:r w:rsidRPr="00A85CD8">
        <w:rPr>
          <w:rFonts w:eastAsia="Calibri" w:cs="Tahoma"/>
          <w:bCs/>
          <w:color w:val="000000"/>
        </w:rPr>
        <w:t>Resolución</w:t>
      </w:r>
      <w:r w:rsidRPr="00A85CD8" w:rsidR="00083A1D">
        <w:rPr>
          <w:rFonts w:eastAsia="Calibri" w:cs="Tahoma"/>
          <w:bCs/>
          <w:color w:val="000000"/>
        </w:rPr>
        <w:t xml:space="preserve"> </w:t>
      </w:r>
      <w:r w:rsidRPr="00A85CD8">
        <w:rPr>
          <w:rFonts w:eastAsia="Calibri" w:cs="Tahoma"/>
          <w:bCs/>
          <w:color w:val="000000"/>
        </w:rPr>
        <w:t>del</w:t>
      </w:r>
      <w:r w:rsidRPr="00A85CD8" w:rsidR="00083A1D">
        <w:rPr>
          <w:rFonts w:eastAsia="Calibri" w:cs="Tahoma"/>
          <w:bCs/>
          <w:color w:val="000000"/>
        </w:rPr>
        <w:t xml:space="preserve"> </w:t>
      </w:r>
      <w:r w:rsidRPr="00A85CD8">
        <w:rPr>
          <w:rFonts w:eastAsia="Calibri" w:cs="Tahoma"/>
          <w:bCs/>
          <w:color w:val="000000"/>
        </w:rPr>
        <w:t>Pleno</w:t>
      </w:r>
      <w:r w:rsidRPr="00A85CD8" w:rsidR="00083A1D">
        <w:rPr>
          <w:rFonts w:eastAsia="Calibri" w:cs="Tahoma"/>
          <w:bCs/>
          <w:color w:val="000000"/>
        </w:rPr>
        <w:t xml:space="preserve"> </w:t>
      </w:r>
      <w:r w:rsidRPr="00A85CD8">
        <w:rPr>
          <w:rFonts w:eastAsia="Calibri" w:cs="Tahoma"/>
          <w:bCs/>
          <w:color w:val="000000"/>
        </w:rPr>
        <w:t>del</w:t>
      </w:r>
      <w:r w:rsidRPr="00A85CD8" w:rsidR="00083A1D">
        <w:rPr>
          <w:rFonts w:eastAsia="Calibri" w:cs="Tahoma"/>
          <w:bCs/>
          <w:color w:val="000000"/>
        </w:rPr>
        <w:t xml:space="preserve"> </w:t>
      </w:r>
      <w:r w:rsidRPr="00A85CD8">
        <w:rPr>
          <w:rFonts w:eastAsia="Calibri" w:cs="Tahoma"/>
          <w:bCs/>
          <w:color w:val="000000"/>
        </w:rPr>
        <w:t>Instituto</w:t>
      </w:r>
      <w:r w:rsidRPr="00A85CD8" w:rsidR="00083A1D">
        <w:rPr>
          <w:rFonts w:eastAsia="Calibri" w:cs="Tahoma"/>
          <w:bCs/>
          <w:color w:val="000000"/>
        </w:rPr>
        <w:t xml:space="preserve"> </w:t>
      </w:r>
      <w:r w:rsidRPr="00A85CD8">
        <w:rPr>
          <w:rFonts w:eastAsia="Calibri" w:cs="Tahoma"/>
          <w:bCs/>
          <w:color w:val="000000"/>
        </w:rPr>
        <w:t>de</w:t>
      </w:r>
      <w:r w:rsidRPr="00A85CD8" w:rsidR="00083A1D">
        <w:rPr>
          <w:rFonts w:eastAsia="Calibri" w:cs="Tahoma"/>
          <w:bCs/>
          <w:color w:val="000000"/>
        </w:rPr>
        <w:t xml:space="preserve"> </w:t>
      </w:r>
      <w:r w:rsidRPr="00A85CD8">
        <w:rPr>
          <w:rFonts w:eastAsia="Calibri" w:cs="Tahoma"/>
          <w:bCs/>
          <w:color w:val="000000"/>
        </w:rPr>
        <w:t>Transparencia,</w:t>
      </w:r>
      <w:r w:rsidRPr="00A85CD8" w:rsidR="00083A1D">
        <w:rPr>
          <w:rFonts w:eastAsia="Calibri" w:cs="Tahoma"/>
          <w:bCs/>
          <w:color w:val="000000"/>
        </w:rPr>
        <w:t xml:space="preserve"> </w:t>
      </w:r>
      <w:r w:rsidRPr="00A85CD8">
        <w:rPr>
          <w:rFonts w:eastAsia="Calibri" w:cs="Tahoma"/>
          <w:bCs/>
          <w:color w:val="000000"/>
        </w:rPr>
        <w:t>Acceso</w:t>
      </w:r>
      <w:r w:rsidRPr="00A85CD8" w:rsidR="00083A1D">
        <w:rPr>
          <w:rFonts w:eastAsia="Calibri" w:cs="Tahoma"/>
          <w:bCs/>
          <w:color w:val="000000"/>
        </w:rPr>
        <w:t xml:space="preserve"> </w:t>
      </w:r>
      <w:r w:rsidRPr="00A85CD8">
        <w:rPr>
          <w:rFonts w:eastAsia="Calibri" w:cs="Tahoma"/>
          <w:bCs/>
          <w:color w:val="000000"/>
        </w:rPr>
        <w:t>a</w:t>
      </w:r>
      <w:r w:rsidRPr="00A85CD8" w:rsidR="00083A1D">
        <w:rPr>
          <w:rFonts w:eastAsia="Calibri" w:cs="Tahoma"/>
          <w:bCs/>
          <w:color w:val="000000"/>
        </w:rPr>
        <w:t xml:space="preserve"> </w:t>
      </w:r>
      <w:r w:rsidRPr="00A85CD8">
        <w:rPr>
          <w:rFonts w:eastAsia="Calibri" w:cs="Tahoma"/>
          <w:bCs/>
          <w:color w:val="000000"/>
        </w:rPr>
        <w:t>la</w:t>
      </w:r>
      <w:r w:rsidRPr="00A85CD8" w:rsidR="00083A1D">
        <w:rPr>
          <w:rFonts w:eastAsia="Calibri" w:cs="Tahoma"/>
          <w:bCs/>
          <w:color w:val="000000"/>
        </w:rPr>
        <w:t xml:space="preserve"> </w:t>
      </w:r>
      <w:r w:rsidRPr="00A85CD8">
        <w:rPr>
          <w:rFonts w:eastAsia="Calibri" w:cs="Tahoma"/>
          <w:bCs/>
          <w:color w:val="000000"/>
        </w:rPr>
        <w:t>Información</w:t>
      </w:r>
      <w:r w:rsidRPr="00A85CD8" w:rsidR="00083A1D">
        <w:rPr>
          <w:rFonts w:eastAsia="Calibri" w:cs="Tahoma"/>
          <w:bCs/>
          <w:color w:val="000000"/>
        </w:rPr>
        <w:t xml:space="preserve"> </w:t>
      </w:r>
      <w:r w:rsidRPr="00A85CD8">
        <w:rPr>
          <w:rFonts w:eastAsia="Calibri" w:cs="Tahoma"/>
          <w:bCs/>
          <w:color w:val="000000"/>
        </w:rPr>
        <w:t>Pública</w:t>
      </w:r>
      <w:r w:rsidRPr="00A85CD8" w:rsidR="00083A1D">
        <w:rPr>
          <w:rFonts w:eastAsia="Calibri" w:cs="Tahoma"/>
          <w:bCs/>
          <w:color w:val="000000"/>
        </w:rPr>
        <w:t xml:space="preserve"> </w:t>
      </w:r>
      <w:r w:rsidRPr="00A85CD8">
        <w:rPr>
          <w:rFonts w:eastAsia="Calibri" w:cs="Tahoma"/>
          <w:bCs/>
          <w:color w:val="000000"/>
        </w:rPr>
        <w:t>y</w:t>
      </w:r>
      <w:r w:rsidRPr="00A85CD8" w:rsidR="00083A1D">
        <w:rPr>
          <w:rFonts w:eastAsia="Calibri" w:cs="Tahoma"/>
          <w:bCs/>
          <w:color w:val="000000"/>
        </w:rPr>
        <w:t xml:space="preserve"> </w:t>
      </w:r>
      <w:r w:rsidRPr="00A85CD8">
        <w:rPr>
          <w:rFonts w:eastAsia="Times New Roman" w:cs="Tahoma"/>
          <w:bCs/>
          <w:color w:val="auto"/>
          <w:lang w:eastAsia="es-ES"/>
        </w:rPr>
        <w:t>Protección</w:t>
      </w:r>
      <w:r w:rsidRPr="00A85CD8" w:rsidR="00083A1D">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Pr>
          <w:rFonts w:eastAsia="Times New Roman" w:cs="Tahoma"/>
          <w:bCs/>
          <w:color w:val="auto"/>
          <w:lang w:eastAsia="es-ES"/>
        </w:rPr>
        <w:t>Datos</w:t>
      </w:r>
      <w:r w:rsidRPr="00A85CD8" w:rsidR="00083A1D">
        <w:rPr>
          <w:rFonts w:eastAsia="Times New Roman" w:cs="Tahoma"/>
          <w:bCs/>
          <w:color w:val="auto"/>
          <w:lang w:eastAsia="es-ES"/>
        </w:rPr>
        <w:t xml:space="preserve"> </w:t>
      </w:r>
      <w:r w:rsidRPr="00A85CD8">
        <w:rPr>
          <w:rFonts w:eastAsia="Times New Roman" w:cs="Tahoma"/>
          <w:bCs/>
          <w:color w:val="auto"/>
          <w:lang w:eastAsia="es-ES"/>
        </w:rPr>
        <w:t>Personales</w:t>
      </w:r>
      <w:r w:rsidRPr="00A85CD8" w:rsidR="00083A1D">
        <w:rPr>
          <w:rFonts w:eastAsia="Times New Roman" w:cs="Tahoma"/>
          <w:bCs/>
          <w:color w:val="auto"/>
          <w:lang w:eastAsia="es-ES"/>
        </w:rPr>
        <w:t xml:space="preserve"> </w:t>
      </w:r>
      <w:r w:rsidRPr="00A85CD8">
        <w:rPr>
          <w:rFonts w:eastAsia="Times New Roman" w:cs="Tahoma"/>
          <w:bCs/>
          <w:color w:val="auto"/>
          <w:lang w:eastAsia="es-ES"/>
        </w:rPr>
        <w:t>del</w:t>
      </w:r>
      <w:r w:rsidRPr="00A85CD8" w:rsidR="00083A1D">
        <w:rPr>
          <w:rFonts w:eastAsia="Times New Roman" w:cs="Tahoma"/>
          <w:bCs/>
          <w:color w:val="auto"/>
          <w:lang w:eastAsia="es-ES"/>
        </w:rPr>
        <w:t xml:space="preserve"> </w:t>
      </w:r>
      <w:r w:rsidRPr="00A85CD8">
        <w:rPr>
          <w:rFonts w:eastAsia="Times New Roman" w:cs="Tahoma"/>
          <w:bCs/>
          <w:color w:val="auto"/>
          <w:lang w:eastAsia="es-ES"/>
        </w:rPr>
        <w:t>Estado</w:t>
      </w:r>
      <w:r w:rsidRPr="00A85CD8" w:rsidR="00083A1D">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Pr>
          <w:rFonts w:eastAsia="Times New Roman" w:cs="Tahoma"/>
          <w:bCs/>
          <w:color w:val="auto"/>
          <w:lang w:eastAsia="es-ES"/>
        </w:rPr>
        <w:t>México</w:t>
      </w:r>
      <w:r w:rsidRPr="00A85CD8" w:rsidR="00083A1D">
        <w:rPr>
          <w:rFonts w:eastAsia="Times New Roman" w:cs="Tahoma"/>
          <w:bCs/>
          <w:color w:val="auto"/>
          <w:lang w:eastAsia="es-ES"/>
        </w:rPr>
        <w:t xml:space="preserve"> </w:t>
      </w:r>
      <w:r w:rsidRPr="00A85CD8">
        <w:rPr>
          <w:rFonts w:eastAsia="Times New Roman" w:cs="Tahoma"/>
          <w:bCs/>
          <w:color w:val="auto"/>
          <w:lang w:eastAsia="es-ES"/>
        </w:rPr>
        <w:t>y</w:t>
      </w:r>
      <w:r w:rsidRPr="00A85CD8" w:rsidR="00083A1D">
        <w:rPr>
          <w:rFonts w:eastAsia="Times New Roman" w:cs="Tahoma"/>
          <w:bCs/>
          <w:color w:val="auto"/>
          <w:lang w:eastAsia="es-ES"/>
        </w:rPr>
        <w:t xml:space="preserve"> </w:t>
      </w:r>
      <w:r w:rsidRPr="00A85CD8">
        <w:rPr>
          <w:rFonts w:eastAsia="Times New Roman" w:cs="Tahoma"/>
          <w:bCs/>
          <w:color w:val="auto"/>
          <w:lang w:eastAsia="es-ES"/>
        </w:rPr>
        <w:t>Municipios,</w:t>
      </w:r>
      <w:r w:rsidRPr="00A85CD8" w:rsidR="00083A1D">
        <w:rPr>
          <w:rFonts w:eastAsia="Times New Roman" w:cs="Tahoma"/>
          <w:bCs/>
          <w:color w:val="auto"/>
          <w:lang w:eastAsia="es-ES"/>
        </w:rPr>
        <w:t xml:space="preserve"> </w:t>
      </w:r>
      <w:r w:rsidRPr="00A85CD8">
        <w:rPr>
          <w:rFonts w:eastAsia="Times New Roman" w:cs="Tahoma"/>
          <w:bCs/>
          <w:color w:val="auto"/>
          <w:lang w:eastAsia="es-ES"/>
        </w:rPr>
        <w:t>con</w:t>
      </w:r>
      <w:r w:rsidRPr="00A85CD8" w:rsidR="00083A1D">
        <w:rPr>
          <w:rFonts w:eastAsia="Times New Roman" w:cs="Tahoma"/>
          <w:bCs/>
          <w:color w:val="auto"/>
          <w:lang w:eastAsia="es-ES"/>
        </w:rPr>
        <w:t xml:space="preserve"> </w:t>
      </w:r>
      <w:r w:rsidRPr="00A85CD8">
        <w:rPr>
          <w:rFonts w:eastAsia="Times New Roman" w:cs="Tahoma"/>
          <w:bCs/>
          <w:color w:val="auto"/>
          <w:lang w:eastAsia="es-ES"/>
        </w:rPr>
        <w:t>domicilio</w:t>
      </w:r>
      <w:r w:rsidRPr="00A85CD8" w:rsidR="00083A1D">
        <w:rPr>
          <w:rFonts w:eastAsia="Times New Roman" w:cs="Tahoma"/>
          <w:bCs/>
          <w:color w:val="auto"/>
          <w:lang w:eastAsia="es-ES"/>
        </w:rPr>
        <w:t xml:space="preserve"> </w:t>
      </w:r>
      <w:r w:rsidRPr="00A85CD8">
        <w:rPr>
          <w:rFonts w:eastAsia="Times New Roman" w:cs="Tahoma"/>
          <w:bCs/>
          <w:color w:val="auto"/>
          <w:lang w:eastAsia="es-ES"/>
        </w:rPr>
        <w:t>en</w:t>
      </w:r>
      <w:r w:rsidRPr="00A85CD8" w:rsidR="00083A1D">
        <w:rPr>
          <w:rFonts w:eastAsia="Times New Roman" w:cs="Tahoma"/>
          <w:bCs/>
          <w:color w:val="auto"/>
          <w:lang w:eastAsia="es-ES"/>
        </w:rPr>
        <w:t xml:space="preserve"> </w:t>
      </w:r>
      <w:r w:rsidRPr="00A85CD8">
        <w:rPr>
          <w:rFonts w:eastAsia="Times New Roman" w:cs="Tahoma"/>
          <w:bCs/>
          <w:color w:val="auto"/>
          <w:lang w:eastAsia="es-ES"/>
        </w:rPr>
        <w:t>Metepec,</w:t>
      </w:r>
      <w:r w:rsidRPr="00A85CD8" w:rsidR="00083A1D">
        <w:rPr>
          <w:rFonts w:eastAsia="Times New Roman" w:cs="Tahoma"/>
          <w:bCs/>
          <w:color w:val="auto"/>
          <w:lang w:eastAsia="es-ES"/>
        </w:rPr>
        <w:t xml:space="preserve"> </w:t>
      </w:r>
      <w:r w:rsidRPr="00A85CD8">
        <w:rPr>
          <w:rFonts w:eastAsia="Times New Roman" w:cs="Tahoma"/>
          <w:bCs/>
          <w:color w:val="auto"/>
          <w:lang w:eastAsia="es-ES"/>
        </w:rPr>
        <w:t>Estado</w:t>
      </w:r>
      <w:r w:rsidRPr="00A85CD8" w:rsidR="00083A1D">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Pr>
          <w:rFonts w:eastAsia="Times New Roman" w:cs="Tahoma"/>
          <w:bCs/>
          <w:color w:val="auto"/>
          <w:lang w:eastAsia="es-ES"/>
        </w:rPr>
        <w:t>México,</w:t>
      </w:r>
      <w:r w:rsidRPr="00A85CD8" w:rsidR="00083A1D">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Pr>
          <w:rFonts w:eastAsia="Times New Roman" w:cs="Tahoma"/>
          <w:bCs/>
          <w:color w:val="auto"/>
          <w:lang w:eastAsia="es-ES"/>
        </w:rPr>
        <w:t>fecha</w:t>
      </w:r>
      <w:r w:rsidRPr="00A85CD8" w:rsidR="00083A1D">
        <w:rPr>
          <w:rFonts w:eastAsia="Times New Roman" w:cs="Tahoma"/>
          <w:bCs/>
          <w:color w:val="auto"/>
          <w:lang w:eastAsia="es-ES"/>
        </w:rPr>
        <w:t xml:space="preserve"> </w:t>
      </w:r>
      <w:r w:rsidRPr="00A85CD8" w:rsidR="00D27C73">
        <w:rPr>
          <w:rFonts w:eastAsia="Times New Roman" w:cs="Tahoma"/>
          <w:bCs/>
          <w:color w:val="auto"/>
          <w:lang w:eastAsia="es-ES"/>
        </w:rPr>
        <w:t>quince</w:t>
      </w:r>
      <w:r w:rsidRPr="00A85CD8" w:rsidR="00177CD4">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sidR="00D27C73">
        <w:rPr>
          <w:rFonts w:eastAsia="Times New Roman" w:cs="Tahoma"/>
          <w:bCs/>
          <w:color w:val="auto"/>
          <w:lang w:eastAsia="es-ES"/>
        </w:rPr>
        <w:t>febrero</w:t>
      </w:r>
      <w:r w:rsidRPr="00A85CD8" w:rsidR="00083A1D">
        <w:rPr>
          <w:rFonts w:eastAsia="Times New Roman" w:cs="Tahoma"/>
          <w:bCs/>
          <w:color w:val="auto"/>
          <w:lang w:eastAsia="es-ES"/>
        </w:rPr>
        <w:t xml:space="preserve"> </w:t>
      </w:r>
      <w:r w:rsidRPr="00A85CD8">
        <w:rPr>
          <w:rFonts w:eastAsia="Times New Roman" w:cs="Tahoma"/>
          <w:bCs/>
          <w:color w:val="auto"/>
          <w:lang w:eastAsia="es-ES"/>
        </w:rPr>
        <w:t>de</w:t>
      </w:r>
      <w:r w:rsidRPr="00A85CD8" w:rsidR="00083A1D">
        <w:rPr>
          <w:rFonts w:eastAsia="Times New Roman" w:cs="Tahoma"/>
          <w:bCs/>
          <w:color w:val="auto"/>
          <w:lang w:eastAsia="es-ES"/>
        </w:rPr>
        <w:t xml:space="preserve"> </w:t>
      </w:r>
      <w:r w:rsidRPr="00A85CD8">
        <w:rPr>
          <w:rFonts w:eastAsia="Times New Roman" w:cs="Tahoma"/>
          <w:bCs/>
          <w:color w:val="auto"/>
          <w:lang w:eastAsia="es-ES"/>
        </w:rPr>
        <w:t>dos</w:t>
      </w:r>
      <w:r w:rsidRPr="00A85CD8" w:rsidR="00083A1D">
        <w:rPr>
          <w:rFonts w:eastAsia="Times New Roman" w:cs="Tahoma"/>
          <w:bCs/>
          <w:color w:val="auto"/>
          <w:lang w:eastAsia="es-ES"/>
        </w:rPr>
        <w:t xml:space="preserve"> </w:t>
      </w:r>
      <w:r w:rsidRPr="00A85CD8">
        <w:rPr>
          <w:rFonts w:eastAsia="Times New Roman" w:cs="Tahoma"/>
          <w:bCs/>
          <w:color w:val="auto"/>
          <w:lang w:eastAsia="es-ES"/>
        </w:rPr>
        <w:t>mil</w:t>
      </w:r>
      <w:r w:rsidRPr="00A85CD8" w:rsidR="00083A1D">
        <w:rPr>
          <w:rFonts w:eastAsia="Times New Roman" w:cs="Tahoma"/>
          <w:bCs/>
          <w:color w:val="auto"/>
          <w:lang w:eastAsia="es-ES"/>
        </w:rPr>
        <w:t xml:space="preserve"> </w:t>
      </w:r>
      <w:r w:rsidRPr="00A85CD8" w:rsidR="00C3350E">
        <w:rPr>
          <w:rFonts w:eastAsia="Times New Roman" w:cs="Tahoma"/>
          <w:bCs/>
          <w:color w:val="auto"/>
          <w:lang w:eastAsia="es-ES"/>
        </w:rPr>
        <w:t>veintitrés</w:t>
      </w:r>
      <w:r w:rsidRPr="00A85CD8" w:rsidR="00D86A27">
        <w:rPr>
          <w:rFonts w:eastAsia="Times New Roman" w:cs="Tahoma"/>
          <w:bCs/>
          <w:color w:val="auto"/>
          <w:lang w:eastAsia="es-ES"/>
        </w:rPr>
        <w:t>.</w:t>
      </w:r>
    </w:p>
    <w:p w:rsidRPr="00A85CD8" w:rsidR="00177EE1" w:rsidP="00C46061" w:rsidRDefault="00177EE1" w14:paraId="13C04D54" w14:textId="77777777">
      <w:pPr>
        <w:tabs>
          <w:tab w:val="left" w:pos="2839"/>
        </w:tabs>
        <w:spacing w:after="0" w:line="360" w:lineRule="auto"/>
        <w:rPr>
          <w:rFonts w:eastAsia="Times New Roman" w:cs="Tahoma"/>
          <w:bCs/>
          <w:color w:val="auto"/>
          <w:lang w:eastAsia="es-ES"/>
        </w:rPr>
      </w:pPr>
    </w:p>
    <w:p w:rsidRPr="00A85CD8" w:rsidR="00177EE1" w:rsidP="00C46061" w:rsidRDefault="00177EE1" w14:paraId="536348C3" w14:textId="5B51EAD2">
      <w:pPr>
        <w:spacing w:after="0" w:line="360" w:lineRule="auto"/>
        <w:rPr>
          <w:rFonts w:eastAsia="Calibri" w:cs="Tahoma"/>
          <w:color w:val="0D0D0D"/>
        </w:rPr>
      </w:pPr>
      <w:r w:rsidRPr="3108310F" w:rsidR="3108310F">
        <w:rPr>
          <w:rFonts w:eastAsia="Times New Roman" w:cs="Tahoma"/>
          <w:b w:val="1"/>
          <w:bCs w:val="1"/>
          <w:color w:val="auto"/>
          <w:lang w:eastAsia="es-ES"/>
        </w:rPr>
        <w:t>VISTO</w:t>
      </w:r>
      <w:r w:rsidRPr="3108310F" w:rsidR="3108310F">
        <w:rPr>
          <w:rFonts w:eastAsia="Calibri" w:cs="Tahoma"/>
          <w:color w:val="0D0D0D" w:themeColor="text1" w:themeTint="F2" w:themeShade="FF"/>
        </w:rPr>
        <w:t xml:space="preserve"> el expediente conformado con motivo del Recurso de Revisión </w:t>
      </w:r>
      <w:r w:rsidRPr="3108310F" w:rsidR="3108310F">
        <w:rPr>
          <w:rFonts w:eastAsia="Calibri" w:cs="Tahoma"/>
          <w:b w:val="1"/>
          <w:bCs w:val="1"/>
          <w:color w:val="0D0D0D" w:themeColor="text1" w:themeTint="F2" w:themeShade="FF"/>
        </w:rPr>
        <w:t>11681/INFOEM/IP/RR/2022</w:t>
      </w:r>
      <w:r w:rsidRPr="3108310F" w:rsidR="3108310F">
        <w:rPr>
          <w:rFonts w:eastAsia="Calibri" w:cs="Tahoma"/>
          <w:color w:val="000000" w:themeColor="text1" w:themeTint="FF" w:themeShade="FF"/>
        </w:rPr>
        <w:t xml:space="preserve">, interpuesto por el </w:t>
      </w:r>
      <w:r w:rsidRPr="3108310F" w:rsidR="3108310F">
        <w:rPr>
          <w:rFonts w:eastAsia="Calibri" w:cs="Tahoma"/>
          <w:color w:val="0D0D0D" w:themeColor="text1" w:themeTint="F2" w:themeShade="FF"/>
        </w:rPr>
        <w:t xml:space="preserve">Recurrente </w:t>
      </w:r>
      <w:r w:rsidRPr="3108310F" w:rsidR="3108310F">
        <w:rPr>
          <w:rFonts w:eastAsia="Calibri" w:cs="Tahoma"/>
          <w:color w:val="0D0D0D" w:themeColor="text1" w:themeTint="F2" w:themeShade="FF"/>
          <w:highlight w:val="black"/>
        </w:rPr>
        <w:t>XXXXXXXXXXX</w:t>
      </w:r>
      <w:r w:rsidRPr="3108310F" w:rsidR="3108310F">
        <w:rPr>
          <w:rFonts w:eastAsia="Calibri" w:cs="Tahoma"/>
          <w:color w:val="0D0D0D" w:themeColor="text1" w:themeTint="F2" w:themeShade="FF"/>
        </w:rPr>
        <w:t>, en contra de la respuesta del Sujeto Obligado,</w:t>
      </w:r>
      <w:r w:rsidRPr="3108310F" w:rsidR="3108310F">
        <w:rPr>
          <w:rFonts w:eastAsia="Calibri" w:cs="Tahoma"/>
          <w:color w:val="000000" w:themeColor="text1" w:themeTint="FF" w:themeShade="FF"/>
        </w:rPr>
        <w:t xml:space="preserve"> Secretaría de Movilidad, a la solicitud de acceso a la información </w:t>
      </w:r>
      <w:r w:rsidRPr="3108310F" w:rsidR="3108310F">
        <w:rPr>
          <w:rFonts w:eastAsia="Calibri" w:cs="Tahoma"/>
          <w:b w:val="1"/>
          <w:bCs w:val="1"/>
          <w:color w:val="0D0D0D" w:themeColor="text1" w:themeTint="F2" w:themeShade="FF"/>
        </w:rPr>
        <w:t>00233/SMOVI/IP/2022</w:t>
      </w:r>
      <w:r w:rsidRPr="3108310F" w:rsidR="3108310F">
        <w:rPr>
          <w:rFonts w:eastAsia="Calibri" w:cs="Tahoma"/>
          <w:color w:val="000000" w:themeColor="text1" w:themeTint="FF" w:themeShade="FF"/>
        </w:rPr>
        <w:t>, se emite la presente Resolución, con base en los Antecedentes y Considerandos que se exponen a continuación:</w:t>
      </w:r>
    </w:p>
    <w:p w:rsidRPr="00A85CD8" w:rsidR="00177EE1" w:rsidP="00C46061" w:rsidRDefault="00177EE1" w14:paraId="22EB31FD" w14:textId="77777777">
      <w:pPr>
        <w:spacing w:after="0" w:line="360" w:lineRule="auto"/>
        <w:rPr>
          <w:rFonts w:eastAsia="Calibri" w:cs="Tahoma"/>
          <w:color w:val="000000"/>
        </w:rPr>
      </w:pPr>
    </w:p>
    <w:p w:rsidRPr="00A85CD8" w:rsidR="00177EE1" w:rsidP="00C46061" w:rsidRDefault="00177EE1" w14:paraId="33E985E3" w14:textId="77777777">
      <w:pPr>
        <w:tabs>
          <w:tab w:val="center" w:pos="4522"/>
          <w:tab w:val="left" w:pos="7245"/>
        </w:tabs>
        <w:spacing w:after="0" w:line="360" w:lineRule="auto"/>
        <w:jc w:val="center"/>
        <w:rPr>
          <w:rFonts w:eastAsia="Calibri" w:cs="Tahoma"/>
          <w:b/>
          <w:color w:val="000000"/>
        </w:rPr>
      </w:pPr>
      <w:r w:rsidRPr="00A85CD8">
        <w:rPr>
          <w:rFonts w:eastAsia="Calibri" w:cs="Tahoma"/>
          <w:b/>
          <w:color w:val="000000"/>
        </w:rPr>
        <w:t>A</w:t>
      </w:r>
      <w:r w:rsidRPr="00A85CD8" w:rsidR="00083A1D">
        <w:rPr>
          <w:rFonts w:eastAsia="Calibri" w:cs="Tahoma"/>
          <w:b/>
          <w:color w:val="000000"/>
        </w:rPr>
        <w:t xml:space="preserve"> </w:t>
      </w:r>
      <w:r w:rsidRPr="00A85CD8">
        <w:rPr>
          <w:rFonts w:eastAsia="Calibri" w:cs="Tahoma"/>
          <w:b/>
          <w:color w:val="000000"/>
        </w:rPr>
        <w:t>N</w:t>
      </w:r>
      <w:r w:rsidRPr="00A85CD8" w:rsidR="00083A1D">
        <w:rPr>
          <w:rFonts w:eastAsia="Calibri" w:cs="Tahoma"/>
          <w:b/>
          <w:color w:val="000000"/>
        </w:rPr>
        <w:t xml:space="preserve"> </w:t>
      </w:r>
      <w:r w:rsidRPr="00A85CD8">
        <w:rPr>
          <w:rFonts w:eastAsia="Calibri" w:cs="Tahoma"/>
          <w:b/>
          <w:color w:val="000000"/>
        </w:rPr>
        <w:t>T</w:t>
      </w:r>
      <w:r w:rsidRPr="00A85CD8" w:rsidR="00083A1D">
        <w:rPr>
          <w:rFonts w:eastAsia="Calibri" w:cs="Tahoma"/>
          <w:b/>
          <w:color w:val="000000"/>
        </w:rPr>
        <w:t xml:space="preserve"> </w:t>
      </w:r>
      <w:r w:rsidRPr="00A85CD8">
        <w:rPr>
          <w:rFonts w:eastAsia="Calibri" w:cs="Tahoma"/>
          <w:b/>
          <w:color w:val="000000"/>
        </w:rPr>
        <w:t>E</w:t>
      </w:r>
      <w:r w:rsidRPr="00A85CD8" w:rsidR="00083A1D">
        <w:rPr>
          <w:rFonts w:eastAsia="Calibri" w:cs="Tahoma"/>
          <w:b/>
          <w:color w:val="000000"/>
        </w:rPr>
        <w:t xml:space="preserve"> </w:t>
      </w:r>
      <w:r w:rsidRPr="00A85CD8">
        <w:rPr>
          <w:rFonts w:eastAsia="Calibri" w:cs="Tahoma"/>
          <w:b/>
          <w:color w:val="000000"/>
        </w:rPr>
        <w:t>C</w:t>
      </w:r>
      <w:r w:rsidRPr="00A85CD8" w:rsidR="00083A1D">
        <w:rPr>
          <w:rFonts w:eastAsia="Calibri" w:cs="Tahoma"/>
          <w:b/>
          <w:color w:val="000000"/>
        </w:rPr>
        <w:t xml:space="preserve"> </w:t>
      </w:r>
      <w:r w:rsidRPr="00A85CD8">
        <w:rPr>
          <w:rFonts w:eastAsia="Calibri" w:cs="Tahoma"/>
          <w:b/>
          <w:color w:val="000000"/>
        </w:rPr>
        <w:t>E</w:t>
      </w:r>
      <w:r w:rsidRPr="00A85CD8" w:rsidR="00083A1D">
        <w:rPr>
          <w:rFonts w:eastAsia="Calibri" w:cs="Tahoma"/>
          <w:b/>
          <w:color w:val="000000"/>
        </w:rPr>
        <w:t xml:space="preserve"> </w:t>
      </w:r>
      <w:r w:rsidRPr="00A85CD8">
        <w:rPr>
          <w:rFonts w:eastAsia="Calibri" w:cs="Tahoma"/>
          <w:b/>
          <w:color w:val="000000"/>
        </w:rPr>
        <w:t>D</w:t>
      </w:r>
      <w:r w:rsidRPr="00A85CD8" w:rsidR="00083A1D">
        <w:rPr>
          <w:rFonts w:eastAsia="Calibri" w:cs="Tahoma"/>
          <w:b/>
          <w:color w:val="000000"/>
        </w:rPr>
        <w:t xml:space="preserve"> </w:t>
      </w:r>
      <w:r w:rsidRPr="00A85CD8">
        <w:rPr>
          <w:rFonts w:eastAsia="Calibri" w:cs="Tahoma"/>
          <w:b/>
          <w:color w:val="000000"/>
        </w:rPr>
        <w:t>E</w:t>
      </w:r>
      <w:r w:rsidRPr="00A85CD8" w:rsidR="00083A1D">
        <w:rPr>
          <w:rFonts w:eastAsia="Calibri" w:cs="Tahoma"/>
          <w:b/>
          <w:color w:val="000000"/>
        </w:rPr>
        <w:t xml:space="preserve"> </w:t>
      </w:r>
      <w:r w:rsidRPr="00A85CD8">
        <w:rPr>
          <w:rFonts w:eastAsia="Calibri" w:cs="Tahoma"/>
          <w:b/>
          <w:color w:val="000000"/>
        </w:rPr>
        <w:t>N</w:t>
      </w:r>
      <w:r w:rsidRPr="00A85CD8" w:rsidR="00083A1D">
        <w:rPr>
          <w:rFonts w:eastAsia="Calibri" w:cs="Tahoma"/>
          <w:b/>
          <w:color w:val="000000"/>
        </w:rPr>
        <w:t xml:space="preserve"> </w:t>
      </w:r>
      <w:r w:rsidRPr="00A85CD8">
        <w:rPr>
          <w:rFonts w:eastAsia="Calibri" w:cs="Tahoma"/>
          <w:b/>
          <w:color w:val="000000"/>
        </w:rPr>
        <w:t>T</w:t>
      </w:r>
      <w:r w:rsidRPr="00A85CD8" w:rsidR="00083A1D">
        <w:rPr>
          <w:rFonts w:eastAsia="Calibri" w:cs="Tahoma"/>
          <w:b/>
          <w:color w:val="000000"/>
        </w:rPr>
        <w:t xml:space="preserve"> </w:t>
      </w:r>
      <w:r w:rsidRPr="00A85CD8">
        <w:rPr>
          <w:rFonts w:eastAsia="Calibri" w:cs="Tahoma"/>
          <w:b/>
          <w:color w:val="000000"/>
        </w:rPr>
        <w:t>E</w:t>
      </w:r>
      <w:r w:rsidRPr="00A85CD8" w:rsidR="00083A1D">
        <w:rPr>
          <w:rFonts w:eastAsia="Calibri" w:cs="Tahoma"/>
          <w:b/>
          <w:color w:val="000000"/>
        </w:rPr>
        <w:t xml:space="preserve"> </w:t>
      </w:r>
      <w:r w:rsidRPr="00A85CD8">
        <w:rPr>
          <w:rFonts w:eastAsia="Calibri" w:cs="Tahoma"/>
          <w:b/>
          <w:color w:val="000000"/>
        </w:rPr>
        <w:t>S:</w:t>
      </w:r>
    </w:p>
    <w:p w:rsidRPr="00A85CD8" w:rsidR="00177EE1" w:rsidP="00C46061" w:rsidRDefault="00177EE1" w14:paraId="20C21A2D" w14:textId="77777777">
      <w:pPr>
        <w:spacing w:after="0" w:line="360" w:lineRule="auto"/>
      </w:pPr>
    </w:p>
    <w:p w:rsidRPr="00A85CD8" w:rsidR="00177EE1" w:rsidP="00C46061" w:rsidRDefault="00177EE1" w14:paraId="5172F97A" w14:textId="77777777">
      <w:pPr>
        <w:tabs>
          <w:tab w:val="left" w:pos="567"/>
        </w:tabs>
        <w:spacing w:after="0" w:line="360" w:lineRule="auto"/>
        <w:rPr>
          <w:rFonts w:eastAsia="Times New Roman" w:cs="Tahoma"/>
          <w:b/>
          <w:color w:val="auto"/>
          <w:lang w:eastAsia="es-ES"/>
        </w:rPr>
      </w:pPr>
      <w:r w:rsidRPr="00A85CD8">
        <w:rPr>
          <w:rFonts w:eastAsia="Times New Roman" w:cs="Tahoma"/>
          <w:b/>
          <w:color w:val="auto"/>
          <w:lang w:eastAsia="es-ES"/>
        </w:rPr>
        <w:t>I.</w:t>
      </w:r>
      <w:r w:rsidRPr="00A85CD8" w:rsidR="00083A1D">
        <w:rPr>
          <w:rFonts w:eastAsia="Times New Roman" w:cs="Tahoma"/>
          <w:b/>
          <w:color w:val="auto"/>
          <w:lang w:eastAsia="es-ES"/>
        </w:rPr>
        <w:t xml:space="preserve"> </w:t>
      </w:r>
      <w:r w:rsidRPr="00A85CD8">
        <w:rPr>
          <w:rFonts w:eastAsia="Times New Roman" w:cs="Tahoma"/>
          <w:b/>
          <w:color w:val="auto"/>
          <w:lang w:eastAsia="es-ES"/>
        </w:rPr>
        <w:t>Presentación</w:t>
      </w:r>
      <w:r w:rsidRPr="00A85CD8" w:rsidR="00083A1D">
        <w:rPr>
          <w:rFonts w:eastAsia="Times New Roman" w:cs="Tahoma"/>
          <w:b/>
          <w:color w:val="auto"/>
          <w:lang w:eastAsia="es-ES"/>
        </w:rPr>
        <w:t xml:space="preserve"> </w:t>
      </w:r>
      <w:r w:rsidRPr="00A85CD8">
        <w:rPr>
          <w:rFonts w:eastAsia="Times New Roman" w:cs="Tahoma"/>
          <w:b/>
          <w:color w:val="auto"/>
          <w:lang w:eastAsia="es-ES"/>
        </w:rPr>
        <w:t>de</w:t>
      </w:r>
      <w:r w:rsidRPr="00A85CD8" w:rsidR="00083A1D">
        <w:rPr>
          <w:rFonts w:eastAsia="Times New Roman" w:cs="Tahoma"/>
          <w:b/>
          <w:color w:val="auto"/>
          <w:lang w:eastAsia="es-ES"/>
        </w:rPr>
        <w:t xml:space="preserve"> </w:t>
      </w:r>
      <w:r w:rsidRPr="00A85CD8">
        <w:rPr>
          <w:rFonts w:eastAsia="Times New Roman" w:cs="Tahoma"/>
          <w:b/>
          <w:color w:val="auto"/>
          <w:lang w:eastAsia="es-ES"/>
        </w:rPr>
        <w:t>la</w:t>
      </w:r>
      <w:r w:rsidRPr="00A85CD8" w:rsidR="00083A1D">
        <w:rPr>
          <w:rFonts w:eastAsia="Times New Roman" w:cs="Tahoma"/>
          <w:b/>
          <w:color w:val="auto"/>
          <w:lang w:eastAsia="es-ES"/>
        </w:rPr>
        <w:t xml:space="preserve"> </w:t>
      </w:r>
      <w:r w:rsidRPr="00A85CD8">
        <w:rPr>
          <w:rFonts w:eastAsia="Times New Roman" w:cs="Tahoma"/>
          <w:b/>
          <w:color w:val="auto"/>
          <w:lang w:eastAsia="es-ES"/>
        </w:rPr>
        <w:t>solicitud</w:t>
      </w:r>
      <w:r w:rsidRPr="00A85CD8" w:rsidR="00083A1D">
        <w:rPr>
          <w:rFonts w:eastAsia="Times New Roman" w:cs="Tahoma"/>
          <w:b/>
          <w:color w:val="auto"/>
          <w:lang w:eastAsia="es-ES"/>
        </w:rPr>
        <w:t xml:space="preserve"> </w:t>
      </w:r>
      <w:r w:rsidRPr="00A85CD8">
        <w:rPr>
          <w:rFonts w:eastAsia="Times New Roman" w:cs="Tahoma"/>
          <w:b/>
          <w:color w:val="auto"/>
          <w:lang w:eastAsia="es-ES"/>
        </w:rPr>
        <w:t>de</w:t>
      </w:r>
      <w:r w:rsidRPr="00A85CD8" w:rsidR="00083A1D">
        <w:rPr>
          <w:rFonts w:eastAsia="Times New Roman" w:cs="Tahoma"/>
          <w:b/>
          <w:color w:val="auto"/>
          <w:lang w:eastAsia="es-ES"/>
        </w:rPr>
        <w:t xml:space="preserve"> </w:t>
      </w:r>
      <w:r w:rsidRPr="00A85CD8">
        <w:rPr>
          <w:rFonts w:eastAsia="Times New Roman" w:cs="Tahoma"/>
          <w:b/>
          <w:color w:val="auto"/>
          <w:lang w:eastAsia="es-ES"/>
        </w:rPr>
        <w:t>información:</w:t>
      </w:r>
    </w:p>
    <w:p w:rsidRPr="00A85CD8" w:rsidR="00177EE1" w:rsidP="00C46061" w:rsidRDefault="00177EE1" w14:paraId="42D9A1F3" w14:textId="77777777">
      <w:pPr>
        <w:tabs>
          <w:tab w:val="left" w:pos="567"/>
        </w:tabs>
        <w:spacing w:after="0" w:line="360" w:lineRule="auto"/>
        <w:rPr>
          <w:rFonts w:eastAsia="Times New Roman" w:cs="Tahoma"/>
          <w:color w:val="auto"/>
          <w:lang w:eastAsia="es-ES"/>
        </w:rPr>
      </w:pPr>
    </w:p>
    <w:p w:rsidRPr="00A85CD8" w:rsidR="00177EE1" w:rsidP="00C46061" w:rsidRDefault="00177EE1" w14:paraId="3226BEF2" w14:textId="065B6C38">
      <w:pPr>
        <w:spacing w:after="0" w:line="360" w:lineRule="auto"/>
        <w:rPr>
          <w:rFonts w:eastAsia="Times New Roman" w:cs="Tahoma"/>
          <w:color w:val="auto"/>
          <w:lang w:eastAsia="es-ES"/>
        </w:rPr>
      </w:pPr>
      <w:r w:rsidRPr="00A85CD8">
        <w:rPr>
          <w:rFonts w:eastAsia="Times New Roman" w:cs="Tahoma"/>
          <w:color w:val="auto"/>
          <w:lang w:eastAsia="es-ES"/>
        </w:rPr>
        <w:t>Con</w:t>
      </w:r>
      <w:r w:rsidRPr="00A85CD8" w:rsidR="00083A1D">
        <w:rPr>
          <w:rFonts w:eastAsia="Times New Roman" w:cs="Tahoma"/>
          <w:color w:val="auto"/>
          <w:lang w:eastAsia="es-ES"/>
        </w:rPr>
        <w:t xml:space="preserve"> </w:t>
      </w:r>
      <w:r w:rsidRPr="00A85CD8">
        <w:rPr>
          <w:rFonts w:eastAsia="Times New Roman" w:cs="Tahoma"/>
          <w:color w:val="auto"/>
          <w:lang w:eastAsia="es-ES"/>
        </w:rPr>
        <w:t>fecha</w:t>
      </w:r>
      <w:r w:rsidRPr="00A85CD8" w:rsidR="00083A1D">
        <w:rPr>
          <w:rFonts w:eastAsia="Times New Roman" w:cs="Tahoma"/>
          <w:color w:val="auto"/>
          <w:lang w:eastAsia="es-ES"/>
        </w:rPr>
        <w:t xml:space="preserve"> </w:t>
      </w:r>
      <w:r w:rsidRPr="00A85CD8" w:rsidR="00150070">
        <w:rPr>
          <w:rFonts w:eastAsia="Times New Roman" w:cs="Tahoma"/>
          <w:color w:val="auto"/>
          <w:lang w:eastAsia="es-ES"/>
        </w:rPr>
        <w:t>veintitrés</w:t>
      </w:r>
      <w:r w:rsidRPr="00A85CD8" w:rsidR="00DF4540">
        <w:rPr>
          <w:rFonts w:eastAsia="Times New Roman" w:cs="Tahoma"/>
          <w:color w:val="auto"/>
          <w:lang w:eastAsia="es-ES"/>
        </w:rPr>
        <w:t xml:space="preserve"> de </w:t>
      </w:r>
      <w:r w:rsidRPr="00A85CD8" w:rsidR="00150070">
        <w:rPr>
          <w:rFonts w:eastAsia="Times New Roman" w:cs="Tahoma"/>
          <w:color w:val="auto"/>
          <w:lang w:eastAsia="es-ES"/>
        </w:rPr>
        <w:t>mayo</w:t>
      </w:r>
      <w:r w:rsidRPr="00A85CD8" w:rsidR="0077325F">
        <w:rPr>
          <w:rFonts w:eastAsia="Times New Roman" w:cs="Tahoma"/>
          <w:color w:val="auto"/>
          <w:lang w:eastAsia="es-ES"/>
        </w:rPr>
        <w:t xml:space="preserve"> </w:t>
      </w:r>
      <w:r w:rsidRPr="00A85CD8">
        <w:rPr>
          <w:rFonts w:eastAsia="Times New Roman" w:cs="Tahoma"/>
          <w:color w:val="auto"/>
          <w:lang w:eastAsia="es-ES"/>
        </w:rPr>
        <w:t>de</w:t>
      </w:r>
      <w:r w:rsidRPr="00A85CD8" w:rsidR="00083A1D">
        <w:rPr>
          <w:rFonts w:eastAsia="Times New Roman" w:cs="Tahoma"/>
          <w:color w:val="auto"/>
          <w:lang w:eastAsia="es-ES"/>
        </w:rPr>
        <w:t xml:space="preserve"> </w:t>
      </w:r>
      <w:r w:rsidRPr="00A85CD8">
        <w:rPr>
          <w:rFonts w:eastAsia="Times New Roman" w:cs="Tahoma"/>
          <w:color w:val="auto"/>
          <w:lang w:eastAsia="es-ES"/>
        </w:rPr>
        <w:t>dos</w:t>
      </w:r>
      <w:r w:rsidRPr="00A85CD8" w:rsidR="00083A1D">
        <w:rPr>
          <w:rFonts w:eastAsia="Times New Roman" w:cs="Tahoma"/>
          <w:color w:val="auto"/>
          <w:lang w:eastAsia="es-ES"/>
        </w:rPr>
        <w:t xml:space="preserve"> </w:t>
      </w:r>
      <w:r w:rsidRPr="00A85CD8">
        <w:rPr>
          <w:rFonts w:eastAsia="Times New Roman" w:cs="Tahoma"/>
          <w:color w:val="auto"/>
          <w:lang w:eastAsia="es-ES"/>
        </w:rPr>
        <w:t>mil</w:t>
      </w:r>
      <w:r w:rsidRPr="00A85CD8" w:rsidR="00083A1D">
        <w:rPr>
          <w:rFonts w:eastAsia="Times New Roman" w:cs="Tahoma"/>
          <w:color w:val="auto"/>
          <w:lang w:eastAsia="es-ES"/>
        </w:rPr>
        <w:t xml:space="preserve"> </w:t>
      </w:r>
      <w:r w:rsidRPr="00A85CD8" w:rsidR="005D417E">
        <w:rPr>
          <w:rFonts w:eastAsia="Times New Roman" w:cs="Tahoma"/>
          <w:color w:val="auto"/>
          <w:lang w:eastAsia="es-ES"/>
        </w:rPr>
        <w:t>veintidós</w:t>
      </w:r>
      <w:r w:rsidRPr="00A85CD8">
        <w:rPr>
          <w:rFonts w:eastAsia="Times New Roman" w:cs="Tahoma"/>
          <w:color w:val="auto"/>
          <w:lang w:eastAsia="es-ES"/>
        </w:rPr>
        <w:t>,</w:t>
      </w:r>
      <w:r w:rsidRPr="00A85CD8" w:rsidR="00083A1D">
        <w:rPr>
          <w:rFonts w:eastAsia="Times New Roman" w:cs="Tahoma"/>
          <w:color w:val="auto"/>
          <w:lang w:eastAsia="es-ES"/>
        </w:rPr>
        <w:t xml:space="preserve"> </w:t>
      </w:r>
      <w:r w:rsidRPr="00A85CD8">
        <w:rPr>
          <w:rFonts w:eastAsia="Times New Roman" w:cs="Tahoma"/>
          <w:color w:val="auto"/>
          <w:lang w:eastAsia="es-ES"/>
        </w:rPr>
        <w:t>el</w:t>
      </w:r>
      <w:r w:rsidRPr="00A85CD8" w:rsidR="00083A1D">
        <w:rPr>
          <w:rFonts w:eastAsia="Times New Roman" w:cs="Tahoma"/>
          <w:color w:val="auto"/>
          <w:lang w:eastAsia="es-ES"/>
        </w:rPr>
        <w:t xml:space="preserve"> </w:t>
      </w:r>
      <w:r w:rsidRPr="00A85CD8">
        <w:rPr>
          <w:rFonts w:eastAsia="Times New Roman" w:cs="Tahoma"/>
          <w:color w:val="auto"/>
          <w:lang w:eastAsia="es-ES"/>
        </w:rPr>
        <w:t>Particular</w:t>
      </w:r>
      <w:r w:rsidRPr="00A85CD8" w:rsidR="00083A1D">
        <w:rPr>
          <w:rFonts w:eastAsia="Times New Roman" w:cs="Tahoma"/>
          <w:color w:val="auto"/>
          <w:lang w:eastAsia="es-ES"/>
        </w:rPr>
        <w:t xml:space="preserve"> </w:t>
      </w:r>
      <w:r w:rsidRPr="00A85CD8">
        <w:rPr>
          <w:rFonts w:eastAsia="Times New Roman" w:cs="Tahoma"/>
          <w:color w:val="auto"/>
          <w:lang w:eastAsia="es-ES"/>
        </w:rPr>
        <w:t>presentó</w:t>
      </w:r>
      <w:r w:rsidRPr="00A85CD8" w:rsidR="00083A1D">
        <w:rPr>
          <w:rFonts w:eastAsia="Times New Roman" w:cs="Tahoma"/>
          <w:color w:val="auto"/>
          <w:lang w:eastAsia="es-ES"/>
        </w:rPr>
        <w:t xml:space="preserve"> </w:t>
      </w:r>
      <w:r w:rsidRPr="00A85CD8">
        <w:rPr>
          <w:rFonts w:eastAsia="Times New Roman" w:cs="Tahoma"/>
          <w:color w:val="auto"/>
          <w:lang w:eastAsia="es-ES"/>
        </w:rPr>
        <w:t>una</w:t>
      </w:r>
      <w:r w:rsidRPr="00A85CD8" w:rsidR="00083A1D">
        <w:rPr>
          <w:rFonts w:eastAsia="Times New Roman" w:cs="Tahoma"/>
          <w:color w:val="auto"/>
          <w:lang w:eastAsia="es-ES"/>
        </w:rPr>
        <w:t xml:space="preserve"> </w:t>
      </w:r>
      <w:r w:rsidRPr="00A85CD8">
        <w:rPr>
          <w:rFonts w:eastAsia="Times New Roman" w:cs="Tahoma"/>
          <w:color w:val="auto"/>
          <w:lang w:eastAsia="es-ES"/>
        </w:rPr>
        <w:t>solicitud</w:t>
      </w:r>
      <w:r w:rsidRPr="00A85CD8" w:rsidR="00083A1D">
        <w:rPr>
          <w:rFonts w:eastAsia="Times New Roman" w:cs="Tahoma"/>
          <w:color w:val="auto"/>
          <w:lang w:eastAsia="es-ES"/>
        </w:rPr>
        <w:t xml:space="preserve"> </w:t>
      </w:r>
      <w:r w:rsidRPr="00A85CD8">
        <w:rPr>
          <w:rFonts w:eastAsia="Times New Roman" w:cs="Tahoma"/>
          <w:color w:val="auto"/>
          <w:lang w:eastAsia="es-ES"/>
        </w:rPr>
        <w:t>de</w:t>
      </w:r>
      <w:r w:rsidRPr="00A85CD8" w:rsidR="00083A1D">
        <w:rPr>
          <w:rFonts w:eastAsia="Times New Roman" w:cs="Tahoma"/>
          <w:color w:val="auto"/>
          <w:lang w:eastAsia="es-ES"/>
        </w:rPr>
        <w:t xml:space="preserve"> </w:t>
      </w:r>
      <w:r w:rsidRPr="00A85CD8">
        <w:rPr>
          <w:rFonts w:eastAsia="Times New Roman" w:cs="Tahoma"/>
          <w:color w:val="auto"/>
          <w:lang w:eastAsia="es-ES"/>
        </w:rPr>
        <w:t>acceso</w:t>
      </w:r>
      <w:r w:rsidRPr="00A85CD8" w:rsidR="00083A1D">
        <w:rPr>
          <w:rFonts w:eastAsia="Times New Roman" w:cs="Tahoma"/>
          <w:color w:val="auto"/>
          <w:lang w:eastAsia="es-ES"/>
        </w:rPr>
        <w:t xml:space="preserve"> </w:t>
      </w:r>
      <w:r w:rsidRPr="00A85CD8">
        <w:rPr>
          <w:rFonts w:eastAsia="Times New Roman" w:cs="Tahoma"/>
          <w:color w:val="auto"/>
          <w:lang w:eastAsia="es-ES"/>
        </w:rPr>
        <w:t>a</w:t>
      </w:r>
      <w:r w:rsidRPr="00A85CD8" w:rsidR="00083A1D">
        <w:rPr>
          <w:rFonts w:eastAsia="Times New Roman" w:cs="Tahoma"/>
          <w:color w:val="auto"/>
          <w:lang w:eastAsia="es-ES"/>
        </w:rPr>
        <w:t xml:space="preserve"> </w:t>
      </w:r>
      <w:r w:rsidRPr="00A85CD8">
        <w:rPr>
          <w:rFonts w:eastAsia="Times New Roman" w:cs="Tahoma"/>
          <w:color w:val="auto"/>
          <w:lang w:eastAsia="es-ES"/>
        </w:rPr>
        <w:t>la</w:t>
      </w:r>
      <w:r w:rsidRPr="00A85CD8" w:rsidR="00083A1D">
        <w:rPr>
          <w:rFonts w:eastAsia="Times New Roman" w:cs="Tahoma"/>
          <w:color w:val="auto"/>
          <w:lang w:eastAsia="es-ES"/>
        </w:rPr>
        <w:t xml:space="preserve"> </w:t>
      </w:r>
      <w:r w:rsidRPr="00A85CD8">
        <w:rPr>
          <w:rFonts w:eastAsia="Times New Roman" w:cs="Tahoma"/>
          <w:color w:val="auto"/>
          <w:lang w:eastAsia="es-ES"/>
        </w:rPr>
        <w:t>información</w:t>
      </w:r>
      <w:r w:rsidRPr="00A85CD8" w:rsidR="00083A1D">
        <w:rPr>
          <w:rFonts w:eastAsia="Times New Roman" w:cs="Tahoma"/>
          <w:color w:val="auto"/>
          <w:lang w:eastAsia="es-ES"/>
        </w:rPr>
        <w:t xml:space="preserve"> </w:t>
      </w:r>
      <w:r w:rsidRPr="00A85CD8">
        <w:rPr>
          <w:rFonts w:eastAsia="Times New Roman" w:cs="Tahoma"/>
          <w:color w:val="auto"/>
          <w:lang w:eastAsia="es-ES"/>
        </w:rPr>
        <w:t>pública,</w:t>
      </w:r>
      <w:r w:rsidRPr="00A85CD8" w:rsidR="00083A1D">
        <w:rPr>
          <w:rFonts w:eastAsia="Times New Roman" w:cs="Tahoma"/>
          <w:color w:val="auto"/>
          <w:lang w:eastAsia="es-ES"/>
        </w:rPr>
        <w:t xml:space="preserve"> </w:t>
      </w:r>
      <w:r w:rsidRPr="00A85CD8" w:rsidR="002032FB">
        <w:rPr>
          <w:rFonts w:eastAsia="Times New Roman" w:cs="Tahoma"/>
          <w:color w:val="auto"/>
          <w:lang w:eastAsia="es-ES"/>
        </w:rPr>
        <w:t>a través Sistema de Acceso a la Información Mexiquense (SAIMEX)</w:t>
      </w:r>
      <w:r w:rsidRPr="00A85CD8">
        <w:rPr>
          <w:rFonts w:eastAsia="Times New Roman" w:cs="Tahoma"/>
          <w:color w:val="auto"/>
          <w:lang w:eastAsia="es-ES"/>
        </w:rPr>
        <w:t>,</w:t>
      </w:r>
      <w:r w:rsidRPr="00A85CD8" w:rsidR="00083A1D">
        <w:rPr>
          <w:rFonts w:eastAsia="Times New Roman" w:cs="Tahoma"/>
          <w:color w:val="auto"/>
          <w:lang w:eastAsia="es-ES"/>
        </w:rPr>
        <w:t xml:space="preserve"> </w:t>
      </w:r>
      <w:r w:rsidRPr="00A85CD8">
        <w:rPr>
          <w:rFonts w:eastAsia="Times New Roman" w:cs="Tahoma"/>
          <w:color w:val="auto"/>
          <w:lang w:eastAsia="es-ES"/>
        </w:rPr>
        <w:t>ante</w:t>
      </w:r>
      <w:r w:rsidRPr="00A85CD8" w:rsidR="0077325F">
        <w:rPr>
          <w:rFonts w:eastAsia="Times New Roman" w:cs="Tahoma"/>
          <w:color w:val="auto"/>
          <w:lang w:eastAsia="es-ES"/>
        </w:rPr>
        <w:t xml:space="preserve"> </w:t>
      </w:r>
      <w:r w:rsidRPr="00A85CD8" w:rsidR="00150070">
        <w:rPr>
          <w:rFonts w:eastAsia="Times New Roman" w:cs="Tahoma"/>
          <w:color w:val="auto"/>
          <w:lang w:eastAsia="es-ES"/>
        </w:rPr>
        <w:t>la</w:t>
      </w:r>
      <w:r w:rsidRPr="00A85CD8" w:rsidR="007A02A9">
        <w:rPr>
          <w:rFonts w:eastAsia="Times New Roman" w:cs="Tahoma"/>
          <w:color w:val="auto"/>
          <w:lang w:eastAsia="es-ES"/>
        </w:rPr>
        <w:t xml:space="preserve"> </w:t>
      </w:r>
      <w:r w:rsidRPr="00A85CD8" w:rsidR="00150070">
        <w:rPr>
          <w:rFonts w:eastAsia="Times New Roman" w:cs="Tahoma"/>
          <w:color w:val="auto"/>
          <w:lang w:eastAsia="es-ES"/>
        </w:rPr>
        <w:t>Secretar</w:t>
      </w:r>
      <w:r w:rsidRPr="00A85CD8" w:rsidR="00C46061">
        <w:rPr>
          <w:rFonts w:eastAsia="Times New Roman" w:cs="Tahoma"/>
          <w:color w:val="auto"/>
          <w:lang w:eastAsia="es-ES"/>
        </w:rPr>
        <w:t>í</w:t>
      </w:r>
      <w:r w:rsidRPr="00A85CD8" w:rsidR="00150070">
        <w:rPr>
          <w:rFonts w:eastAsia="Times New Roman" w:cs="Tahoma"/>
          <w:color w:val="auto"/>
          <w:lang w:eastAsia="es-ES"/>
        </w:rPr>
        <w:t>a de Movilidad</w:t>
      </w:r>
      <w:r w:rsidRPr="00A85CD8">
        <w:rPr>
          <w:rFonts w:eastAsia="Calibri" w:cs="Tahoma"/>
        </w:rPr>
        <w:t>,</w:t>
      </w:r>
      <w:r w:rsidRPr="00A85CD8" w:rsidR="00083A1D">
        <w:rPr>
          <w:rFonts w:eastAsia="Calibri" w:cs="Tahoma"/>
        </w:rPr>
        <w:t xml:space="preserve"> </w:t>
      </w:r>
      <w:r w:rsidRPr="00A85CD8">
        <w:rPr>
          <w:rFonts w:eastAsia="Calibri" w:cs="Tahoma"/>
        </w:rPr>
        <w:t>en</w:t>
      </w:r>
      <w:r w:rsidRPr="00A85CD8" w:rsidR="00083A1D">
        <w:rPr>
          <w:rFonts w:eastAsia="Calibri" w:cs="Tahoma"/>
        </w:rPr>
        <w:t xml:space="preserve"> </w:t>
      </w:r>
      <w:r w:rsidRPr="00A85CD8">
        <w:rPr>
          <w:rFonts w:eastAsia="Calibri" w:cs="Tahoma"/>
        </w:rPr>
        <w:t>los</w:t>
      </w:r>
      <w:r w:rsidRPr="00A85CD8" w:rsidR="00083A1D">
        <w:rPr>
          <w:rFonts w:eastAsia="Calibri" w:cs="Tahoma"/>
        </w:rPr>
        <w:t xml:space="preserve"> </w:t>
      </w:r>
      <w:r w:rsidRPr="00A85CD8">
        <w:rPr>
          <w:rFonts w:eastAsia="Calibri" w:cs="Tahoma"/>
        </w:rPr>
        <w:t>siguientes</w:t>
      </w:r>
      <w:r w:rsidRPr="00A85CD8" w:rsidR="00083A1D">
        <w:rPr>
          <w:rFonts w:eastAsia="Calibri" w:cs="Tahoma"/>
        </w:rPr>
        <w:t xml:space="preserve"> </w:t>
      </w:r>
      <w:r w:rsidRPr="00A85CD8">
        <w:rPr>
          <w:rFonts w:eastAsia="Calibri" w:cs="Tahoma"/>
        </w:rPr>
        <w:t>términos:</w:t>
      </w:r>
      <w:r w:rsidRPr="00A85CD8" w:rsidR="00083A1D">
        <w:rPr>
          <w:rFonts w:eastAsia="Calibri" w:cs="Tahoma"/>
        </w:rPr>
        <w:t xml:space="preserve"> </w:t>
      </w:r>
    </w:p>
    <w:p w:rsidRPr="00A85CD8" w:rsidR="00177EE1" w:rsidP="00C46061" w:rsidRDefault="00177EE1" w14:paraId="13781153" w14:textId="77777777">
      <w:pPr>
        <w:spacing w:after="0" w:line="360" w:lineRule="auto"/>
        <w:rPr>
          <w:rFonts w:eastAsia="Calibri" w:cs="Tahoma"/>
        </w:rPr>
      </w:pPr>
    </w:p>
    <w:p w:rsidRPr="00A85CD8" w:rsidR="00177EE1" w:rsidP="00C46061" w:rsidRDefault="00177EE1" w14:paraId="003D549A" w14:textId="77777777">
      <w:pPr>
        <w:spacing w:after="0" w:line="360" w:lineRule="auto"/>
        <w:ind w:left="567" w:right="567"/>
        <w:rPr>
          <w:rFonts w:eastAsia="Times New Roman" w:cs="Arial"/>
          <w:bCs/>
          <w:i/>
          <w:iCs/>
          <w:color w:val="auto"/>
          <w:sz w:val="20"/>
          <w:lang w:eastAsia="es-ES"/>
        </w:rPr>
      </w:pPr>
      <w:r w:rsidRPr="00A85CD8">
        <w:rPr>
          <w:rFonts w:eastAsia="Times New Roman" w:cs="Arial"/>
          <w:bCs/>
          <w:i/>
          <w:iCs/>
          <w:color w:val="auto"/>
          <w:sz w:val="20"/>
          <w:lang w:eastAsia="es-ES"/>
        </w:rPr>
        <w:t>“</w:t>
      </w:r>
      <w:r w:rsidRPr="00A85CD8">
        <w:rPr>
          <w:rFonts w:eastAsia="Times New Roman" w:cs="Tahoma"/>
          <w:b/>
          <w:bCs/>
          <w:i/>
          <w:iCs/>
          <w:color w:val="auto"/>
          <w:sz w:val="20"/>
          <w:lang w:eastAsia="es-ES"/>
        </w:rPr>
        <w:t>DESCRIPCIÓN</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CLARA</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Y</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PRECISA</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DE</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LA</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INFORMACIÓN</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SOLICITADA.</w:t>
      </w:r>
    </w:p>
    <w:p w:rsidRPr="00A85CD8" w:rsidR="004F7BA4" w:rsidP="00C46061" w:rsidRDefault="00150070" w14:paraId="218F8682" w14:textId="478505B8">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Buen día por este medio solicito se me entregue copia de todos los derroteros y autorización de bases </w:t>
      </w:r>
      <w:proofErr w:type="spellStart"/>
      <w:r w:rsidRPr="00A85CD8">
        <w:rPr>
          <w:rFonts w:eastAsia="Times New Roman" w:cs="Tahoma"/>
          <w:i/>
          <w:iCs/>
          <w:color w:val="auto"/>
          <w:sz w:val="20"/>
          <w:lang w:eastAsia="es-ES"/>
        </w:rPr>
        <w:t>dwl</w:t>
      </w:r>
      <w:proofErr w:type="spellEnd"/>
      <w:r w:rsidRPr="00A85CD8">
        <w:rPr>
          <w:rFonts w:eastAsia="Times New Roman" w:cs="Tahoma"/>
          <w:i/>
          <w:iCs/>
          <w:color w:val="auto"/>
          <w:sz w:val="20"/>
          <w:lang w:eastAsia="es-ES"/>
        </w:rPr>
        <w:t xml:space="preserve"> transporte público que opera en el estado de México</w:t>
      </w:r>
      <w:r w:rsidRPr="00A85CD8" w:rsidR="004F2B5D">
        <w:rPr>
          <w:rFonts w:eastAsia="Times New Roman" w:cs="Tahoma"/>
          <w:i/>
          <w:iCs/>
          <w:color w:val="auto"/>
          <w:sz w:val="20"/>
          <w:lang w:eastAsia="es-ES"/>
        </w:rPr>
        <w:t>.</w:t>
      </w:r>
      <w:r w:rsidRPr="00A85CD8" w:rsidR="007A02A9">
        <w:rPr>
          <w:rFonts w:eastAsia="Times New Roman" w:cs="Tahoma"/>
          <w:i/>
          <w:iCs/>
          <w:color w:val="auto"/>
          <w:sz w:val="20"/>
          <w:lang w:eastAsia="es-ES"/>
        </w:rPr>
        <w:t>”</w:t>
      </w:r>
      <w:r w:rsidRPr="00A85CD8">
        <w:rPr>
          <w:rFonts w:eastAsia="Times New Roman" w:cs="Tahoma"/>
          <w:i/>
          <w:iCs/>
          <w:color w:val="auto"/>
          <w:sz w:val="20"/>
          <w:lang w:eastAsia="es-ES"/>
        </w:rPr>
        <w:t xml:space="preserve"> (Sic)</w:t>
      </w:r>
    </w:p>
    <w:p w:rsidRPr="00A85CD8" w:rsidR="00DC362C" w:rsidP="00C46061" w:rsidRDefault="00DC362C" w14:paraId="2DDE6B88" w14:textId="77777777">
      <w:pPr>
        <w:tabs>
          <w:tab w:val="left" w:pos="4667"/>
        </w:tabs>
        <w:spacing w:after="0" w:line="360" w:lineRule="auto"/>
        <w:ind w:right="567"/>
        <w:rPr>
          <w:rFonts w:eastAsia="Times New Roman" w:cs="Tahoma"/>
          <w:i/>
          <w:iCs/>
          <w:color w:val="auto"/>
          <w:sz w:val="20"/>
          <w:lang w:eastAsia="es-ES"/>
        </w:rPr>
      </w:pPr>
    </w:p>
    <w:p w:rsidRPr="00A85CD8" w:rsidR="00177EE1" w:rsidP="00C46061" w:rsidRDefault="00177EE1" w14:paraId="6DDD3FE0" w14:textId="7A97A927">
      <w:pPr>
        <w:tabs>
          <w:tab w:val="left" w:pos="4667"/>
        </w:tabs>
        <w:spacing w:after="0" w:line="360" w:lineRule="auto"/>
        <w:ind w:left="567" w:right="567"/>
        <w:rPr>
          <w:rFonts w:eastAsia="Times New Roman" w:cs="Tahoma"/>
          <w:b/>
          <w:bCs/>
          <w:i/>
          <w:iCs/>
          <w:color w:val="auto"/>
          <w:sz w:val="20"/>
          <w:lang w:eastAsia="es-ES"/>
        </w:rPr>
      </w:pPr>
      <w:r w:rsidRPr="00A85CD8">
        <w:rPr>
          <w:rFonts w:eastAsia="Times New Roman" w:cs="Tahoma"/>
          <w:b/>
          <w:bCs/>
          <w:i/>
          <w:iCs/>
          <w:color w:val="auto"/>
          <w:sz w:val="20"/>
          <w:lang w:eastAsia="es-ES"/>
        </w:rPr>
        <w:t>“MODALIDAD</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DE</w:t>
      </w:r>
      <w:r w:rsidRPr="00A85CD8" w:rsidR="00083A1D">
        <w:rPr>
          <w:rFonts w:eastAsia="Times New Roman" w:cs="Tahoma"/>
          <w:b/>
          <w:bCs/>
          <w:i/>
          <w:iCs/>
          <w:color w:val="auto"/>
          <w:sz w:val="20"/>
          <w:lang w:eastAsia="es-ES"/>
        </w:rPr>
        <w:t xml:space="preserve"> </w:t>
      </w:r>
      <w:r w:rsidRPr="00A85CD8">
        <w:rPr>
          <w:rFonts w:eastAsia="Times New Roman" w:cs="Tahoma"/>
          <w:b/>
          <w:bCs/>
          <w:i/>
          <w:iCs/>
          <w:color w:val="auto"/>
          <w:sz w:val="20"/>
          <w:lang w:eastAsia="es-ES"/>
        </w:rPr>
        <w:t>ENTREGA</w:t>
      </w:r>
    </w:p>
    <w:p w:rsidRPr="00A85CD8" w:rsidR="00C23482" w:rsidP="00C46061" w:rsidRDefault="005D417E" w14:paraId="669B2EB3" w14:textId="6268DF72">
      <w:pPr>
        <w:spacing w:after="0" w:line="360" w:lineRule="auto"/>
        <w:ind w:left="567" w:right="567"/>
        <w:rPr>
          <w:rFonts w:eastAsia="Times New Roman" w:cs="Arial"/>
          <w:bCs/>
          <w:i/>
          <w:iCs/>
          <w:color w:val="auto"/>
          <w:sz w:val="20"/>
          <w:lang w:eastAsia="es-ES"/>
        </w:rPr>
      </w:pPr>
      <w:r w:rsidRPr="00A85CD8">
        <w:rPr>
          <w:rFonts w:eastAsia="Times New Roman" w:cs="Arial"/>
          <w:bCs/>
          <w:i/>
          <w:iCs/>
          <w:color w:val="auto"/>
          <w:sz w:val="20"/>
          <w:lang w:eastAsia="es-ES"/>
        </w:rPr>
        <w:t>A través del SAIMEX</w:t>
      </w:r>
      <w:r w:rsidRPr="00A85CD8" w:rsidR="004F7BA4">
        <w:rPr>
          <w:rFonts w:eastAsia="Times New Roman" w:cs="Arial"/>
          <w:bCs/>
          <w:i/>
          <w:iCs/>
          <w:color w:val="auto"/>
          <w:sz w:val="20"/>
          <w:lang w:eastAsia="es-ES"/>
        </w:rPr>
        <w:t>.</w:t>
      </w:r>
      <w:r w:rsidRPr="00A85CD8" w:rsidR="00177EE1">
        <w:rPr>
          <w:rFonts w:eastAsia="Times New Roman" w:cs="Arial"/>
          <w:bCs/>
          <w:i/>
          <w:iCs/>
          <w:color w:val="auto"/>
          <w:sz w:val="20"/>
          <w:lang w:eastAsia="es-ES"/>
        </w:rPr>
        <w:t>”</w:t>
      </w:r>
    </w:p>
    <w:p w:rsidRPr="00A85CD8" w:rsidR="00742027" w:rsidP="00C46061" w:rsidRDefault="00742027" w14:paraId="6C511518" w14:textId="77777777">
      <w:pPr>
        <w:spacing w:after="0" w:line="360" w:lineRule="auto"/>
        <w:ind w:left="567" w:right="567"/>
        <w:rPr>
          <w:rFonts w:eastAsia="Times New Roman" w:cs="Arial"/>
          <w:bCs/>
          <w:i/>
          <w:iCs/>
          <w:color w:val="auto"/>
          <w:sz w:val="20"/>
          <w:lang w:eastAsia="es-ES"/>
        </w:rPr>
      </w:pPr>
    </w:p>
    <w:p w:rsidRPr="00A85CD8" w:rsidR="002327BA" w:rsidP="00C46061" w:rsidRDefault="002327BA" w14:paraId="2A077202" w14:textId="7F936669">
      <w:pPr>
        <w:autoSpaceDE w:val="0"/>
        <w:autoSpaceDN w:val="0"/>
        <w:adjustRightInd w:val="0"/>
        <w:spacing w:after="0" w:line="360" w:lineRule="auto"/>
        <w:rPr>
          <w:b/>
          <w:bCs/>
        </w:rPr>
      </w:pPr>
      <w:r w:rsidRPr="00A85CD8">
        <w:rPr>
          <w:rFonts w:cs="Tahoma"/>
          <w:b/>
        </w:rPr>
        <w:t>II.</w:t>
      </w:r>
      <w:r w:rsidRPr="00A85CD8" w:rsidR="004046F6">
        <w:rPr>
          <w:rFonts w:cs="Tahoma"/>
          <w:b/>
        </w:rPr>
        <w:t xml:space="preserve"> </w:t>
      </w:r>
      <w:r w:rsidRPr="00A85CD8">
        <w:rPr>
          <w:b/>
          <w:bCs/>
        </w:rPr>
        <w:t>Respuesta</w:t>
      </w:r>
      <w:r w:rsidRPr="00A85CD8" w:rsidR="00083A1D">
        <w:rPr>
          <w:b/>
          <w:bCs/>
        </w:rPr>
        <w:t xml:space="preserve"> </w:t>
      </w:r>
      <w:r w:rsidRPr="00A85CD8">
        <w:rPr>
          <w:b/>
          <w:bCs/>
        </w:rPr>
        <w:t>del</w:t>
      </w:r>
      <w:r w:rsidRPr="00A85CD8" w:rsidR="00083A1D">
        <w:rPr>
          <w:b/>
          <w:bCs/>
        </w:rPr>
        <w:t xml:space="preserve"> </w:t>
      </w:r>
      <w:r w:rsidRPr="00A85CD8">
        <w:rPr>
          <w:b/>
          <w:bCs/>
        </w:rPr>
        <w:t>Sujeto</w:t>
      </w:r>
      <w:r w:rsidRPr="00A85CD8" w:rsidR="00083A1D">
        <w:rPr>
          <w:b/>
          <w:bCs/>
        </w:rPr>
        <w:t xml:space="preserve"> </w:t>
      </w:r>
      <w:r w:rsidRPr="00A85CD8">
        <w:rPr>
          <w:b/>
          <w:bCs/>
        </w:rPr>
        <w:t>Obligado.</w:t>
      </w:r>
      <w:r w:rsidRPr="00A85CD8" w:rsidR="00083A1D">
        <w:rPr>
          <w:b/>
          <w:bCs/>
        </w:rPr>
        <w:t xml:space="preserve"> </w:t>
      </w:r>
    </w:p>
    <w:p w:rsidRPr="00A85CD8" w:rsidR="008D28FA" w:rsidP="00C46061" w:rsidRDefault="008D28FA" w14:paraId="16936CFF" w14:textId="4A7D649C">
      <w:pPr>
        <w:autoSpaceDE w:val="0"/>
        <w:autoSpaceDN w:val="0"/>
        <w:adjustRightInd w:val="0"/>
        <w:spacing w:after="0" w:line="360" w:lineRule="auto"/>
        <w:rPr>
          <w:b/>
          <w:bCs/>
        </w:rPr>
      </w:pPr>
    </w:p>
    <w:p w:rsidRPr="00A85CD8" w:rsidR="002327BA" w:rsidP="00C46061" w:rsidRDefault="00715EC4" w14:paraId="6AD892AA" w14:textId="2A06F340">
      <w:pPr>
        <w:autoSpaceDE w:val="0"/>
        <w:autoSpaceDN w:val="0"/>
        <w:adjustRightInd w:val="0"/>
        <w:spacing w:after="0" w:line="360" w:lineRule="auto"/>
        <w:rPr>
          <w:rFonts w:eastAsia="Times New Roman" w:cs="Tahoma"/>
          <w:color w:val="auto"/>
          <w:lang w:eastAsia="es-ES"/>
        </w:rPr>
      </w:pPr>
      <w:r w:rsidRPr="00A85CD8">
        <w:rPr>
          <w:rFonts w:cs="Tahoma"/>
        </w:rPr>
        <w:lastRenderedPageBreak/>
        <w:t xml:space="preserve">El </w:t>
      </w:r>
      <w:r w:rsidRPr="00A85CD8" w:rsidR="002C49D6">
        <w:rPr>
          <w:rFonts w:cs="Tahoma"/>
        </w:rPr>
        <w:t>trece de</w:t>
      </w:r>
      <w:r w:rsidRPr="00A85CD8" w:rsidR="00983D1F">
        <w:rPr>
          <w:rFonts w:cs="Tahoma"/>
        </w:rPr>
        <w:t xml:space="preserve"> </w:t>
      </w:r>
      <w:r w:rsidRPr="00A85CD8" w:rsidR="002C49D6">
        <w:rPr>
          <w:rFonts w:cs="Tahoma"/>
        </w:rPr>
        <w:t>junio</w:t>
      </w:r>
      <w:r w:rsidRPr="00A85CD8" w:rsidR="005D417E">
        <w:rPr>
          <w:rFonts w:cs="Tahoma"/>
        </w:rPr>
        <w:t xml:space="preserve"> de</w:t>
      </w:r>
      <w:r w:rsidRPr="00A85CD8" w:rsidR="00083A1D">
        <w:rPr>
          <w:rFonts w:cs="Tahoma"/>
        </w:rPr>
        <w:t xml:space="preserve"> </w:t>
      </w:r>
      <w:r w:rsidRPr="00A85CD8" w:rsidR="002327BA">
        <w:rPr>
          <w:rFonts w:cs="Tahoma"/>
        </w:rPr>
        <w:t>dos</w:t>
      </w:r>
      <w:r w:rsidRPr="00A85CD8" w:rsidR="00083A1D">
        <w:rPr>
          <w:rFonts w:cs="Tahoma"/>
        </w:rPr>
        <w:t xml:space="preserve"> </w:t>
      </w:r>
      <w:r w:rsidRPr="00A85CD8" w:rsidR="002327BA">
        <w:rPr>
          <w:rFonts w:cs="Tahoma"/>
        </w:rPr>
        <w:t>mil</w:t>
      </w:r>
      <w:r w:rsidRPr="00A85CD8" w:rsidR="00083A1D">
        <w:rPr>
          <w:rFonts w:cs="Tahoma"/>
        </w:rPr>
        <w:t xml:space="preserve"> </w:t>
      </w:r>
      <w:r w:rsidRPr="00A85CD8" w:rsidR="005D417E">
        <w:rPr>
          <w:rFonts w:cs="Tahoma"/>
        </w:rPr>
        <w:t>veintidós</w:t>
      </w:r>
      <w:r w:rsidRPr="00A85CD8" w:rsidR="002A1D89">
        <w:rPr>
          <w:rFonts w:cs="Tahoma"/>
        </w:rPr>
        <w:t>,</w:t>
      </w:r>
      <w:r w:rsidRPr="00A85CD8" w:rsidR="00083A1D">
        <w:rPr>
          <w:rFonts w:cs="Tahoma"/>
        </w:rPr>
        <w:t xml:space="preserve"> </w:t>
      </w:r>
      <w:r w:rsidRPr="00A85CD8" w:rsidR="00C46061">
        <w:rPr>
          <w:rFonts w:cs="Tahoma"/>
        </w:rPr>
        <w:t>el Titular</w:t>
      </w:r>
      <w:r w:rsidRPr="00A85CD8" w:rsidR="005E79B6">
        <w:rPr>
          <w:rFonts w:cs="Tahoma"/>
        </w:rPr>
        <w:t xml:space="preserve"> de la Unidad de </w:t>
      </w:r>
      <w:r w:rsidRPr="00A85CD8" w:rsidR="002C49D6">
        <w:rPr>
          <w:rFonts w:cs="Tahoma"/>
        </w:rPr>
        <w:t>la Secretar</w:t>
      </w:r>
      <w:r w:rsidRPr="00A85CD8" w:rsidR="00C46061">
        <w:rPr>
          <w:rFonts w:cs="Tahoma"/>
        </w:rPr>
        <w:t>í</w:t>
      </w:r>
      <w:r w:rsidRPr="00A85CD8" w:rsidR="002C49D6">
        <w:rPr>
          <w:rFonts w:cs="Tahoma"/>
        </w:rPr>
        <w:t>a de Movilidad</w:t>
      </w:r>
      <w:r w:rsidRPr="00A85CD8" w:rsidR="002A1D89">
        <w:rPr>
          <w:rFonts w:cs="Tahoma"/>
        </w:rPr>
        <w:t>,</w:t>
      </w:r>
      <w:r w:rsidRPr="00A85CD8" w:rsidR="00083A1D">
        <w:rPr>
          <w:rFonts w:cs="Tahoma"/>
        </w:rPr>
        <w:t xml:space="preserve"> </w:t>
      </w:r>
      <w:r w:rsidRPr="00A85CD8" w:rsidR="002A1D89">
        <w:rPr>
          <w:rFonts w:cs="Tahoma"/>
        </w:rPr>
        <w:t>por</w:t>
      </w:r>
      <w:r w:rsidRPr="00A85CD8" w:rsidR="00083A1D">
        <w:rPr>
          <w:rFonts w:cs="Tahoma"/>
        </w:rPr>
        <w:t xml:space="preserve"> </w:t>
      </w:r>
      <w:r w:rsidRPr="00A85CD8" w:rsidR="002A1D89">
        <w:rPr>
          <w:rFonts w:cs="Tahoma"/>
        </w:rPr>
        <w:t>medio</w:t>
      </w:r>
      <w:r w:rsidRPr="00A85CD8" w:rsidR="00083A1D">
        <w:rPr>
          <w:rFonts w:cs="Tahoma"/>
        </w:rPr>
        <w:t xml:space="preserve"> </w:t>
      </w:r>
      <w:r w:rsidRPr="00A85CD8" w:rsidR="002A1D89">
        <w:rPr>
          <w:rFonts w:cs="Tahoma"/>
        </w:rPr>
        <w:t>del</w:t>
      </w:r>
      <w:r w:rsidRPr="00A85CD8" w:rsidR="00083A1D">
        <w:rPr>
          <w:rFonts w:cs="Tahoma"/>
        </w:rPr>
        <w:t xml:space="preserve"> </w:t>
      </w:r>
      <w:r w:rsidRPr="00A85CD8" w:rsidR="002A1D89">
        <w:rPr>
          <w:rFonts w:cs="Tahoma"/>
        </w:rPr>
        <w:t>Sistema</w:t>
      </w:r>
      <w:r w:rsidRPr="00A85CD8" w:rsidR="00083A1D">
        <w:rPr>
          <w:rFonts w:cs="Tahoma"/>
        </w:rPr>
        <w:t xml:space="preserve"> </w:t>
      </w:r>
      <w:r w:rsidRPr="00A85CD8" w:rsidR="002A1D89">
        <w:rPr>
          <w:rFonts w:cs="Tahoma"/>
        </w:rPr>
        <w:t>de</w:t>
      </w:r>
      <w:r w:rsidRPr="00A85CD8" w:rsidR="00083A1D">
        <w:rPr>
          <w:rFonts w:cs="Tahoma"/>
        </w:rPr>
        <w:t xml:space="preserve"> </w:t>
      </w:r>
      <w:r w:rsidRPr="00A85CD8" w:rsidR="002A1D89">
        <w:rPr>
          <w:rFonts w:cs="Tahoma"/>
        </w:rPr>
        <w:t>Acceso</w:t>
      </w:r>
      <w:r w:rsidRPr="00A85CD8" w:rsidR="00083A1D">
        <w:rPr>
          <w:rFonts w:cs="Tahoma"/>
        </w:rPr>
        <w:t xml:space="preserve"> </w:t>
      </w:r>
      <w:r w:rsidRPr="00A85CD8" w:rsidR="002A1D89">
        <w:rPr>
          <w:rFonts w:cs="Tahoma"/>
        </w:rPr>
        <w:t>a</w:t>
      </w:r>
      <w:r w:rsidRPr="00A85CD8" w:rsidR="00083A1D">
        <w:rPr>
          <w:rFonts w:cs="Tahoma"/>
        </w:rPr>
        <w:t xml:space="preserve"> </w:t>
      </w:r>
      <w:r w:rsidRPr="00A85CD8" w:rsidR="002A1D89">
        <w:rPr>
          <w:rFonts w:cs="Tahoma"/>
        </w:rPr>
        <w:t>la</w:t>
      </w:r>
      <w:r w:rsidRPr="00A85CD8" w:rsidR="00083A1D">
        <w:rPr>
          <w:rFonts w:cs="Tahoma"/>
        </w:rPr>
        <w:t xml:space="preserve"> </w:t>
      </w:r>
      <w:r w:rsidRPr="00A85CD8" w:rsidR="002A1D89">
        <w:rPr>
          <w:rFonts w:cs="Tahoma"/>
        </w:rPr>
        <w:t>Información</w:t>
      </w:r>
      <w:r w:rsidRPr="00A85CD8" w:rsidR="00083A1D">
        <w:rPr>
          <w:rFonts w:cs="Tahoma"/>
        </w:rPr>
        <w:t xml:space="preserve"> </w:t>
      </w:r>
      <w:r w:rsidRPr="00A85CD8" w:rsidR="002A1D89">
        <w:rPr>
          <w:rFonts w:cs="Tahoma"/>
        </w:rPr>
        <w:t>Mexiquense</w:t>
      </w:r>
      <w:r w:rsidRPr="00A85CD8" w:rsidR="00083A1D">
        <w:rPr>
          <w:rFonts w:eastAsia="Times New Roman" w:cs="Tahoma"/>
          <w:color w:val="auto"/>
          <w:lang w:eastAsia="es-ES"/>
        </w:rPr>
        <w:t xml:space="preserve"> </w:t>
      </w:r>
      <w:r w:rsidRPr="00A85CD8" w:rsidR="002A1D89">
        <w:rPr>
          <w:rFonts w:eastAsia="Times New Roman" w:cs="Tahoma"/>
          <w:color w:val="auto"/>
          <w:lang w:eastAsia="es-ES"/>
        </w:rPr>
        <w:t>(SAIMEX),</w:t>
      </w:r>
      <w:r w:rsidRPr="00A85CD8" w:rsidR="00083A1D">
        <w:rPr>
          <w:rFonts w:eastAsia="Times New Roman" w:cs="Tahoma"/>
          <w:color w:val="auto"/>
          <w:lang w:eastAsia="es-ES"/>
        </w:rPr>
        <w:t xml:space="preserve"> </w:t>
      </w:r>
      <w:r w:rsidRPr="00A85CD8" w:rsidR="002A1D89">
        <w:rPr>
          <w:rFonts w:eastAsia="Times New Roman" w:cs="Tahoma"/>
          <w:color w:val="auto"/>
          <w:lang w:eastAsia="es-ES"/>
        </w:rPr>
        <w:t>dio</w:t>
      </w:r>
      <w:r w:rsidRPr="00A85CD8" w:rsidR="00083A1D">
        <w:rPr>
          <w:rFonts w:eastAsia="Times New Roman" w:cs="Tahoma"/>
          <w:color w:val="auto"/>
          <w:lang w:eastAsia="es-ES"/>
        </w:rPr>
        <w:t xml:space="preserve"> </w:t>
      </w:r>
      <w:r w:rsidRPr="00A85CD8" w:rsidR="002A1D89">
        <w:rPr>
          <w:rFonts w:eastAsia="Times New Roman" w:cs="Tahoma"/>
          <w:color w:val="auto"/>
          <w:lang w:eastAsia="es-ES"/>
        </w:rPr>
        <w:t>respuesta</w:t>
      </w:r>
      <w:r w:rsidRPr="00A85CD8" w:rsidR="00083A1D">
        <w:rPr>
          <w:rFonts w:eastAsia="Times New Roman" w:cs="Tahoma"/>
          <w:color w:val="auto"/>
          <w:lang w:eastAsia="es-ES"/>
        </w:rPr>
        <w:t xml:space="preserve"> </w:t>
      </w:r>
      <w:r w:rsidRPr="00A85CD8" w:rsidR="00965A88">
        <w:rPr>
          <w:rFonts w:eastAsia="Times New Roman" w:cs="Tahoma"/>
          <w:color w:val="auto"/>
          <w:lang w:eastAsia="es-ES"/>
        </w:rPr>
        <w:t xml:space="preserve">en </w:t>
      </w:r>
      <w:r w:rsidRPr="00A85CD8" w:rsidR="002E4ABA">
        <w:rPr>
          <w:rFonts w:eastAsia="Times New Roman" w:cs="Tahoma"/>
          <w:color w:val="auto"/>
          <w:lang w:eastAsia="es-ES"/>
        </w:rPr>
        <w:t>los siguientes términos</w:t>
      </w:r>
      <w:r w:rsidRPr="00A85CD8" w:rsidR="00965A88">
        <w:rPr>
          <w:rFonts w:eastAsia="Times New Roman" w:cs="Tahoma"/>
          <w:color w:val="auto"/>
          <w:lang w:eastAsia="es-ES"/>
        </w:rPr>
        <w:t>:</w:t>
      </w:r>
    </w:p>
    <w:p w:rsidRPr="00A85CD8" w:rsidR="00E630E5" w:rsidP="00C46061" w:rsidRDefault="00E630E5" w14:paraId="26E3E53A" w14:textId="77777777">
      <w:pPr>
        <w:spacing w:after="0" w:line="360" w:lineRule="auto"/>
        <w:rPr>
          <w:rFonts w:eastAsia="Times New Roman" w:cs="Tahoma"/>
          <w:i/>
          <w:iCs/>
          <w:color w:val="auto"/>
          <w:sz w:val="20"/>
          <w:szCs w:val="20"/>
          <w:lang w:eastAsia="es-ES"/>
        </w:rPr>
      </w:pPr>
    </w:p>
    <w:p w:rsidRPr="00A85CD8" w:rsidR="002C49D6" w:rsidP="00C46061" w:rsidRDefault="002C49D6" w14:paraId="580FEF4A" w14:textId="77777777">
      <w:pPr>
        <w:pStyle w:val="Prrafodelista"/>
        <w:spacing w:line="360" w:lineRule="auto"/>
        <w:ind w:left="1287" w:right="1134"/>
        <w:rPr>
          <w:rFonts w:ascii="Palatino Linotype" w:hAnsi="Palatino Linotype" w:eastAsiaTheme="minorHAnsi" w:cstheme="minorBidi"/>
          <w:i/>
          <w:iCs/>
          <w:color w:val="000000" w:themeColor="text1"/>
          <w:sz w:val="20"/>
          <w:szCs w:val="20"/>
          <w:lang w:eastAsia="en-US"/>
        </w:rPr>
      </w:pPr>
      <w:r w:rsidRPr="00A85CD8">
        <w:rPr>
          <w:rFonts w:ascii="Palatino Linotype" w:hAnsi="Palatino Linotype" w:eastAsiaTheme="minorHAnsi" w:cstheme="minorBidi"/>
          <w:i/>
          <w:iCs/>
          <w:color w:val="000000" w:themeColor="text1"/>
          <w:sz w:val="20"/>
          <w:szCs w:val="20"/>
          <w:lang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A85CD8" w:rsidR="002C49D6" w:rsidP="00C46061" w:rsidRDefault="002C49D6" w14:paraId="765BD913" w14:textId="77777777">
      <w:pPr>
        <w:pStyle w:val="Prrafodelista"/>
        <w:spacing w:line="360" w:lineRule="auto"/>
        <w:ind w:left="1287" w:right="1134"/>
        <w:rPr>
          <w:rFonts w:ascii="Palatino Linotype" w:hAnsi="Palatino Linotype" w:eastAsiaTheme="minorHAnsi" w:cstheme="minorBidi"/>
          <w:i/>
          <w:iCs/>
          <w:color w:val="000000" w:themeColor="text1"/>
          <w:sz w:val="20"/>
          <w:szCs w:val="20"/>
          <w:lang w:eastAsia="en-US"/>
        </w:rPr>
      </w:pPr>
      <w:r w:rsidRPr="00A85CD8">
        <w:rPr>
          <w:rFonts w:ascii="Palatino Linotype" w:hAnsi="Palatino Linotype" w:eastAsiaTheme="minorHAnsi" w:cstheme="minorBidi"/>
          <w:i/>
          <w:iCs/>
          <w:color w:val="000000" w:themeColor="text1"/>
          <w:sz w:val="20"/>
          <w:szCs w:val="20"/>
          <w:lang w:eastAsia="en-US"/>
        </w:rPr>
        <w:t>Se anexa respuesta</w:t>
      </w:r>
    </w:p>
    <w:p w:rsidRPr="00A85CD8" w:rsidR="002C49D6" w:rsidP="00C46061" w:rsidRDefault="002C49D6" w14:paraId="3CA39D06" w14:textId="77777777">
      <w:pPr>
        <w:pStyle w:val="Prrafodelista"/>
        <w:spacing w:line="360" w:lineRule="auto"/>
        <w:ind w:left="1287" w:right="1134"/>
        <w:rPr>
          <w:rFonts w:ascii="Palatino Linotype" w:hAnsi="Palatino Linotype" w:eastAsiaTheme="minorHAnsi" w:cstheme="minorBidi"/>
          <w:i/>
          <w:iCs/>
          <w:color w:val="000000" w:themeColor="text1"/>
          <w:sz w:val="20"/>
          <w:szCs w:val="20"/>
          <w:lang w:eastAsia="en-US"/>
        </w:rPr>
      </w:pPr>
      <w:r w:rsidRPr="00A85CD8">
        <w:rPr>
          <w:rFonts w:ascii="Palatino Linotype" w:hAnsi="Palatino Linotype" w:eastAsiaTheme="minorHAnsi" w:cstheme="minorBidi"/>
          <w:i/>
          <w:iCs/>
          <w:color w:val="000000" w:themeColor="text1"/>
          <w:sz w:val="20"/>
          <w:szCs w:val="20"/>
          <w:lang w:eastAsia="en-US"/>
        </w:rPr>
        <w:t>ATENTAMENTE</w:t>
      </w:r>
    </w:p>
    <w:p w:rsidRPr="00A85CD8" w:rsidR="00041027" w:rsidP="00C46061" w:rsidRDefault="002C49D6" w14:paraId="2206EE94" w14:textId="67AEA07C">
      <w:pPr>
        <w:pStyle w:val="Prrafodelista"/>
        <w:spacing w:line="360" w:lineRule="auto"/>
        <w:ind w:left="1287" w:right="1134"/>
        <w:jc w:val="both"/>
        <w:rPr>
          <w:rFonts w:ascii="Palatino Linotype" w:hAnsi="Palatino Linotype" w:eastAsiaTheme="minorHAnsi" w:cstheme="minorBidi"/>
          <w:i/>
          <w:iCs/>
          <w:color w:val="000000" w:themeColor="text1"/>
          <w:sz w:val="20"/>
          <w:szCs w:val="20"/>
          <w:lang w:eastAsia="en-US"/>
        </w:rPr>
      </w:pPr>
      <w:r w:rsidRPr="00A85CD8">
        <w:rPr>
          <w:rFonts w:ascii="Palatino Linotype" w:hAnsi="Palatino Linotype" w:eastAsiaTheme="minorHAnsi" w:cstheme="minorBidi"/>
          <w:i/>
          <w:iCs/>
          <w:color w:val="000000" w:themeColor="text1"/>
          <w:sz w:val="20"/>
          <w:szCs w:val="20"/>
          <w:lang w:eastAsia="en-US"/>
        </w:rPr>
        <w:t>Lic. Luis Gustavo Mondragón Duarte</w:t>
      </w:r>
    </w:p>
    <w:p w:rsidRPr="00A85CD8" w:rsidR="00C46061" w:rsidP="00C46061" w:rsidRDefault="00C46061" w14:paraId="314FA4C4" w14:textId="77777777">
      <w:pPr>
        <w:pStyle w:val="Prrafodelista"/>
        <w:spacing w:line="360" w:lineRule="auto"/>
        <w:ind w:left="1287" w:right="1134"/>
        <w:jc w:val="both"/>
        <w:rPr>
          <w:rFonts w:ascii="Palatino Linotype" w:hAnsi="Palatino Linotype"/>
          <w:i/>
          <w:iCs/>
          <w:sz w:val="20"/>
          <w:szCs w:val="20"/>
        </w:rPr>
      </w:pPr>
    </w:p>
    <w:p w:rsidRPr="00A85CD8" w:rsidR="00041027" w:rsidP="00C46061" w:rsidRDefault="00041027" w14:paraId="2420512E" w14:textId="0C81B52D">
      <w:pPr>
        <w:spacing w:after="0" w:line="360" w:lineRule="auto"/>
        <w:rPr>
          <w:bCs/>
          <w:lang w:val="es-ES"/>
        </w:rPr>
      </w:pPr>
      <w:r w:rsidRPr="00A85CD8">
        <w:rPr>
          <w:bCs/>
          <w:lang w:val="es-ES"/>
        </w:rPr>
        <w:t xml:space="preserve">A la respuesta, adjuntó </w:t>
      </w:r>
      <w:r w:rsidRPr="00A85CD8" w:rsidR="002C49D6">
        <w:rPr>
          <w:bCs/>
          <w:lang w:val="es-ES"/>
        </w:rPr>
        <w:t>dos</w:t>
      </w:r>
      <w:r w:rsidRPr="00A85CD8">
        <w:rPr>
          <w:bCs/>
          <w:lang w:val="es-ES"/>
        </w:rPr>
        <w:t xml:space="preserve"> documento en formato .</w:t>
      </w:r>
      <w:proofErr w:type="spellStart"/>
      <w:r w:rsidRPr="00A85CD8">
        <w:rPr>
          <w:bCs/>
          <w:lang w:val="es-ES"/>
        </w:rPr>
        <w:t>pdf</w:t>
      </w:r>
      <w:proofErr w:type="spellEnd"/>
      <w:r w:rsidRPr="00A85CD8">
        <w:rPr>
          <w:bCs/>
          <w:lang w:val="es-ES"/>
        </w:rPr>
        <w:t xml:space="preserve"> </w:t>
      </w:r>
      <w:r w:rsidRPr="00A85CD8" w:rsidR="002C49D6">
        <w:rPr>
          <w:bCs/>
          <w:lang w:val="es-ES"/>
        </w:rPr>
        <w:t>que contienen lo siguiente:</w:t>
      </w:r>
    </w:p>
    <w:p w:rsidRPr="00A85CD8" w:rsidR="002C49D6" w:rsidP="00C46061" w:rsidRDefault="002C49D6" w14:paraId="67103CF0" w14:textId="77777777">
      <w:pPr>
        <w:spacing w:after="0" w:line="360" w:lineRule="auto"/>
        <w:rPr>
          <w:bCs/>
          <w:lang w:val="es-ES"/>
        </w:rPr>
      </w:pPr>
    </w:p>
    <w:p w:rsidRPr="00A85CD8" w:rsidR="00476AA3" w:rsidP="00D27C73" w:rsidRDefault="002C49D6" w14:paraId="195039E4" w14:textId="5AB2B3C8">
      <w:pPr>
        <w:pStyle w:val="Prrafodelista"/>
        <w:numPr>
          <w:ilvl w:val="0"/>
          <w:numId w:val="19"/>
        </w:numPr>
        <w:spacing w:line="360" w:lineRule="auto"/>
        <w:ind w:right="49"/>
        <w:jc w:val="both"/>
        <w:rPr>
          <w:rFonts w:ascii="Palatino Linotype" w:hAnsi="Palatino Linotype"/>
          <w:b/>
          <w:bCs/>
          <w:szCs w:val="22"/>
          <w:lang w:val="es-ES"/>
        </w:rPr>
      </w:pPr>
      <w:r w:rsidRPr="00A85CD8">
        <w:rPr>
          <w:rFonts w:ascii="Palatino Linotype" w:hAnsi="Palatino Linotype"/>
          <w:b/>
          <w:bCs/>
          <w:szCs w:val="22"/>
        </w:rPr>
        <w:t>Respuesta Solicitud 00233.pdf</w:t>
      </w:r>
      <w:r w:rsidRPr="00A85CD8" w:rsidR="00045B45">
        <w:rPr>
          <w:rFonts w:ascii="Palatino Linotype" w:hAnsi="Palatino Linotype"/>
          <w:b/>
          <w:bCs/>
          <w:szCs w:val="22"/>
        </w:rPr>
        <w:t xml:space="preserve">.  </w:t>
      </w:r>
      <w:r w:rsidRPr="00A85CD8" w:rsidR="0095500A">
        <w:rPr>
          <w:rFonts w:ascii="Palatino Linotype" w:hAnsi="Palatino Linotype"/>
          <w:szCs w:val="22"/>
        </w:rPr>
        <w:t xml:space="preserve">Escrito </w:t>
      </w:r>
      <w:r w:rsidRPr="00A85CD8" w:rsidR="00D27C73">
        <w:rPr>
          <w:rFonts w:ascii="Palatino Linotype" w:hAnsi="Palatino Linotype"/>
          <w:szCs w:val="22"/>
        </w:rPr>
        <w:t>en donde se señala que la Subsecretaría de Movilidad, la Dirección General de Movilidad Zona I, la Dirección General de Movilidad Zona II y la Dirección General de Movilidad Zona III</w:t>
      </w:r>
      <w:r w:rsidRPr="00A85CD8" w:rsidR="00940706">
        <w:rPr>
          <w:rFonts w:ascii="Palatino Linotype" w:hAnsi="Palatino Linotype"/>
          <w:szCs w:val="22"/>
        </w:rPr>
        <w:t xml:space="preserve"> solicitaron la clasificación de la información con carácter de reservada.</w:t>
      </w:r>
    </w:p>
    <w:p w:rsidRPr="00A85CD8" w:rsidR="00DE5CEB" w:rsidP="00D27C73" w:rsidRDefault="00DE5CEB" w14:paraId="40B34DCB" w14:textId="77777777">
      <w:pPr>
        <w:pStyle w:val="Prrafodelista"/>
        <w:spacing w:line="360" w:lineRule="auto"/>
        <w:ind w:left="1287" w:right="49"/>
        <w:jc w:val="both"/>
        <w:rPr>
          <w:rFonts w:ascii="Palatino Linotype" w:hAnsi="Palatino Linotype"/>
          <w:b/>
          <w:bCs/>
          <w:szCs w:val="22"/>
          <w:lang w:val="es-ES"/>
        </w:rPr>
      </w:pPr>
    </w:p>
    <w:p w:rsidRPr="00A85CD8" w:rsidR="00041027" w:rsidP="00D27C73" w:rsidRDefault="00DE5CEB" w14:paraId="104DDDA6" w14:textId="37723225">
      <w:pPr>
        <w:pStyle w:val="Prrafodelista"/>
        <w:numPr>
          <w:ilvl w:val="0"/>
          <w:numId w:val="19"/>
        </w:numPr>
        <w:spacing w:line="360" w:lineRule="auto"/>
        <w:ind w:right="49"/>
        <w:jc w:val="both"/>
        <w:rPr>
          <w:bCs/>
          <w:szCs w:val="22"/>
          <w:lang w:val="es-ES"/>
        </w:rPr>
      </w:pPr>
      <w:r w:rsidRPr="00A85CD8">
        <w:rPr>
          <w:rFonts w:ascii="Palatino Linotype" w:hAnsi="Palatino Linotype"/>
          <w:b/>
          <w:bCs/>
          <w:szCs w:val="22"/>
        </w:rPr>
        <w:t xml:space="preserve">Acta 87a </w:t>
      </w:r>
      <w:proofErr w:type="spellStart"/>
      <w:r w:rsidRPr="00A85CD8">
        <w:rPr>
          <w:rFonts w:ascii="Palatino Linotype" w:hAnsi="Palatino Linotype"/>
          <w:b/>
          <w:bCs/>
          <w:szCs w:val="22"/>
        </w:rPr>
        <w:t>Extraord</w:t>
      </w:r>
      <w:proofErr w:type="spellEnd"/>
      <w:r w:rsidRPr="00A85CD8">
        <w:rPr>
          <w:rFonts w:ascii="Palatino Linotype" w:hAnsi="Palatino Linotype"/>
          <w:b/>
          <w:bCs/>
          <w:szCs w:val="22"/>
        </w:rPr>
        <w:t xml:space="preserve"> </w:t>
      </w:r>
      <w:proofErr w:type="spellStart"/>
      <w:r w:rsidRPr="00A85CD8">
        <w:rPr>
          <w:rFonts w:ascii="Palatino Linotype" w:hAnsi="Palatino Linotype"/>
          <w:b/>
          <w:bCs/>
          <w:szCs w:val="22"/>
        </w:rPr>
        <w:t>Solic</w:t>
      </w:r>
      <w:proofErr w:type="spellEnd"/>
      <w:r w:rsidRPr="00A85CD8">
        <w:rPr>
          <w:rFonts w:ascii="Palatino Linotype" w:hAnsi="Palatino Linotype"/>
          <w:b/>
          <w:bCs/>
          <w:szCs w:val="22"/>
        </w:rPr>
        <w:t xml:space="preserve"> 00233 (Reserva).</w:t>
      </w:r>
      <w:proofErr w:type="spellStart"/>
      <w:r w:rsidRPr="00A85CD8">
        <w:rPr>
          <w:rFonts w:ascii="Palatino Linotype" w:hAnsi="Palatino Linotype"/>
          <w:b/>
          <w:bCs/>
          <w:szCs w:val="22"/>
        </w:rPr>
        <w:t>pdf</w:t>
      </w:r>
      <w:proofErr w:type="spellEnd"/>
      <w:r w:rsidRPr="00A85CD8" w:rsidR="00BE66C1">
        <w:rPr>
          <w:rFonts w:ascii="Palatino Linotype" w:hAnsi="Palatino Linotype"/>
          <w:b/>
          <w:bCs/>
          <w:szCs w:val="22"/>
        </w:rPr>
        <w:t>.</w:t>
      </w:r>
      <w:r w:rsidRPr="00A85CD8" w:rsidR="00E6051A">
        <w:rPr>
          <w:rFonts w:ascii="Palatino Linotype" w:hAnsi="Palatino Linotype"/>
          <w:b/>
          <w:bCs/>
          <w:szCs w:val="22"/>
        </w:rPr>
        <w:t xml:space="preserve"> </w:t>
      </w:r>
      <w:r w:rsidRPr="00A85CD8" w:rsidR="00E877C4">
        <w:rPr>
          <w:rFonts w:ascii="Palatino Linotype" w:hAnsi="Palatino Linotype"/>
          <w:szCs w:val="22"/>
        </w:rPr>
        <w:t xml:space="preserve">Acta de la octogésima séptima sesión extraordinaria del año dos mil veintidós del Comité de Transparencia de la Secretaría de Movilidad, donde por unanimidad de votos se </w:t>
      </w:r>
      <w:r w:rsidRPr="00A85CD8" w:rsidR="00D45017">
        <w:rPr>
          <w:rFonts w:ascii="Palatino Linotype" w:hAnsi="Palatino Linotype"/>
          <w:szCs w:val="22"/>
        </w:rPr>
        <w:t xml:space="preserve">acordó </w:t>
      </w:r>
      <w:r w:rsidRPr="00A85CD8" w:rsidR="00D27C73">
        <w:rPr>
          <w:rFonts w:ascii="Palatino Linotype" w:hAnsi="Palatino Linotype"/>
          <w:szCs w:val="22"/>
        </w:rPr>
        <w:t>la reserva</w:t>
      </w:r>
      <w:r w:rsidRPr="00A85CD8" w:rsidR="00D45017">
        <w:rPr>
          <w:rFonts w:ascii="Palatino Linotype" w:hAnsi="Palatino Linotype"/>
          <w:szCs w:val="22"/>
        </w:rPr>
        <w:t xml:space="preserve"> de la información por un plazo de cinco años</w:t>
      </w:r>
      <w:r w:rsidRPr="00A85CD8" w:rsidR="00BE66C1">
        <w:rPr>
          <w:rFonts w:ascii="Palatino Linotype" w:hAnsi="Palatino Linotype"/>
          <w:szCs w:val="22"/>
        </w:rPr>
        <w:t>, en los siguientes términos.</w:t>
      </w:r>
    </w:p>
    <w:p w:rsidRPr="00A85CD8" w:rsidR="00C46061" w:rsidP="00C46061" w:rsidRDefault="00C46061" w14:paraId="1C771C2E" w14:textId="77777777">
      <w:pPr>
        <w:pStyle w:val="Prrafodelista"/>
        <w:spacing w:line="360" w:lineRule="auto"/>
        <w:ind w:left="1287" w:right="567"/>
        <w:jc w:val="both"/>
        <w:rPr>
          <w:bCs/>
          <w:lang w:val="es-ES"/>
        </w:rPr>
      </w:pPr>
    </w:p>
    <w:p w:rsidRPr="00A85CD8" w:rsidR="00C43E6D" w:rsidP="00C46061" w:rsidRDefault="001F3D58" w14:paraId="25DD4DC9" w14:textId="438D2D7E">
      <w:pPr>
        <w:autoSpaceDE w:val="0"/>
        <w:autoSpaceDN w:val="0"/>
        <w:adjustRightInd w:val="0"/>
        <w:spacing w:after="0" w:line="360" w:lineRule="auto"/>
        <w:rPr>
          <w:rFonts w:eastAsia="Times New Roman" w:cs="Tahoma"/>
          <w:b/>
          <w:color w:val="auto"/>
          <w:lang w:eastAsia="es-ES"/>
        </w:rPr>
      </w:pPr>
      <w:r w:rsidRPr="00A85CD8">
        <w:rPr>
          <w:rFonts w:eastAsia="Times New Roman" w:cs="Tahoma"/>
          <w:b/>
          <w:color w:val="auto"/>
          <w:lang w:eastAsia="es-ES"/>
        </w:rPr>
        <w:t>II</w:t>
      </w:r>
      <w:r w:rsidRPr="00A85CD8" w:rsidR="00A97427">
        <w:rPr>
          <w:rFonts w:eastAsia="Times New Roman" w:cs="Tahoma"/>
          <w:b/>
          <w:color w:val="auto"/>
          <w:lang w:eastAsia="es-ES"/>
        </w:rPr>
        <w:t>I</w:t>
      </w:r>
      <w:r w:rsidRPr="00A85CD8" w:rsidR="00027A38">
        <w:rPr>
          <w:rFonts w:eastAsia="Times New Roman" w:cs="Tahoma"/>
          <w:b/>
          <w:color w:val="auto"/>
          <w:lang w:eastAsia="es-ES"/>
        </w:rPr>
        <w:t xml:space="preserve">. </w:t>
      </w:r>
      <w:r w:rsidRPr="00A85CD8" w:rsidR="00027A38">
        <w:rPr>
          <w:rFonts w:eastAsia="Calibri" w:cs="Tahoma"/>
          <w:b/>
          <w:color w:val="000000"/>
        </w:rPr>
        <w:t xml:space="preserve">Interposición del Recurso de Revisión. </w:t>
      </w:r>
    </w:p>
    <w:p w:rsidRPr="00A85CD8" w:rsidR="00177EE1" w:rsidP="00C46061" w:rsidRDefault="00177EE1" w14:paraId="35FDE0B3" w14:textId="77777777">
      <w:pPr>
        <w:spacing w:after="0" w:line="360" w:lineRule="auto"/>
        <w:rPr>
          <w:bCs/>
        </w:rPr>
      </w:pPr>
    </w:p>
    <w:p w:rsidRPr="00A85CD8" w:rsidR="00177EE1" w:rsidP="00C46061" w:rsidRDefault="00177EE1" w14:paraId="67A21435" w14:textId="590A51C2">
      <w:pPr>
        <w:spacing w:after="0" w:line="360" w:lineRule="auto"/>
        <w:rPr>
          <w:bCs/>
        </w:rPr>
      </w:pPr>
      <w:r w:rsidRPr="00A85CD8">
        <w:rPr>
          <w:bCs/>
        </w:rPr>
        <w:t>Con</w:t>
      </w:r>
      <w:r w:rsidRPr="00A85CD8" w:rsidR="00083A1D">
        <w:rPr>
          <w:bCs/>
        </w:rPr>
        <w:t xml:space="preserve"> </w:t>
      </w:r>
      <w:r w:rsidRPr="00A85CD8">
        <w:rPr>
          <w:bCs/>
        </w:rPr>
        <w:t>fecha</w:t>
      </w:r>
      <w:r w:rsidRPr="00A85CD8" w:rsidR="00083A1D">
        <w:rPr>
          <w:bCs/>
        </w:rPr>
        <w:t xml:space="preserve"> </w:t>
      </w:r>
      <w:r w:rsidRPr="00A85CD8" w:rsidR="009039C5">
        <w:rPr>
          <w:bCs/>
        </w:rPr>
        <w:t>veint</w:t>
      </w:r>
      <w:r w:rsidRPr="00A85CD8" w:rsidR="00D45017">
        <w:rPr>
          <w:bCs/>
        </w:rPr>
        <w:t>e</w:t>
      </w:r>
      <w:r w:rsidRPr="00A85CD8" w:rsidR="00966DF6">
        <w:rPr>
          <w:bCs/>
        </w:rPr>
        <w:t xml:space="preserve"> </w:t>
      </w:r>
      <w:r w:rsidRPr="00A85CD8" w:rsidR="00FA46CA">
        <w:rPr>
          <w:bCs/>
        </w:rPr>
        <w:t xml:space="preserve">de </w:t>
      </w:r>
      <w:r w:rsidRPr="00A85CD8" w:rsidR="00D45017">
        <w:rPr>
          <w:bCs/>
        </w:rPr>
        <w:t>junio</w:t>
      </w:r>
      <w:r w:rsidRPr="00A85CD8" w:rsidR="00027A38">
        <w:rPr>
          <w:bCs/>
        </w:rPr>
        <w:t xml:space="preserve"> de dos mil veinti</w:t>
      </w:r>
      <w:r w:rsidRPr="00A85CD8" w:rsidR="0048144B">
        <w:rPr>
          <w:bCs/>
        </w:rPr>
        <w:t>dós</w:t>
      </w:r>
      <w:r w:rsidRPr="00A85CD8" w:rsidR="00027A38">
        <w:rPr>
          <w:bCs/>
        </w:rPr>
        <w:t xml:space="preserve">, </w:t>
      </w:r>
      <w:r w:rsidRPr="00A85CD8">
        <w:rPr>
          <w:bCs/>
        </w:rPr>
        <w:t>se</w:t>
      </w:r>
      <w:r w:rsidRPr="00A85CD8" w:rsidR="00083A1D">
        <w:rPr>
          <w:bCs/>
        </w:rPr>
        <w:t xml:space="preserve"> </w:t>
      </w:r>
      <w:r w:rsidRPr="00A85CD8">
        <w:rPr>
          <w:bCs/>
        </w:rPr>
        <w:t>recibió</w:t>
      </w:r>
      <w:r w:rsidRPr="00A85CD8" w:rsidR="00083A1D">
        <w:rPr>
          <w:bCs/>
        </w:rPr>
        <w:t xml:space="preserve"> </w:t>
      </w:r>
      <w:r w:rsidRPr="00A85CD8">
        <w:rPr>
          <w:bCs/>
        </w:rPr>
        <w:t>en</w:t>
      </w:r>
      <w:r w:rsidRPr="00A85CD8" w:rsidR="00083A1D">
        <w:rPr>
          <w:bCs/>
        </w:rPr>
        <w:t xml:space="preserve"> </w:t>
      </w:r>
      <w:r w:rsidRPr="00A85CD8">
        <w:rPr>
          <w:bCs/>
        </w:rPr>
        <w:t>este</w:t>
      </w:r>
      <w:r w:rsidRPr="00A85CD8" w:rsidR="00083A1D">
        <w:rPr>
          <w:bCs/>
        </w:rPr>
        <w:t xml:space="preserve"> </w:t>
      </w:r>
      <w:r w:rsidRPr="00A85CD8">
        <w:rPr>
          <w:bCs/>
        </w:rPr>
        <w:t>Instituto,</w:t>
      </w:r>
      <w:r w:rsidRPr="00A85CD8" w:rsidR="00083A1D">
        <w:rPr>
          <w:bCs/>
        </w:rPr>
        <w:t xml:space="preserve"> </w:t>
      </w:r>
      <w:r w:rsidRPr="00A85CD8">
        <w:rPr>
          <w:bCs/>
        </w:rPr>
        <w:t>a</w:t>
      </w:r>
      <w:r w:rsidRPr="00A85CD8" w:rsidR="00083A1D">
        <w:rPr>
          <w:bCs/>
        </w:rPr>
        <w:t xml:space="preserve"> </w:t>
      </w:r>
      <w:r w:rsidRPr="00A85CD8">
        <w:rPr>
          <w:bCs/>
        </w:rPr>
        <w:t>través</w:t>
      </w:r>
      <w:r w:rsidRPr="00A85CD8" w:rsidR="00083A1D">
        <w:rPr>
          <w:bCs/>
        </w:rPr>
        <w:t xml:space="preserve"> </w:t>
      </w:r>
      <w:r w:rsidRPr="00A85CD8">
        <w:rPr>
          <w:bCs/>
        </w:rPr>
        <w:t>de</w:t>
      </w:r>
      <w:r w:rsidRPr="00A85CD8" w:rsidR="006F084E">
        <w:rPr>
          <w:bCs/>
        </w:rPr>
        <w:t>l</w:t>
      </w:r>
      <w:r w:rsidRPr="00A85CD8" w:rsidR="00083A1D">
        <w:rPr>
          <w:bCs/>
        </w:rPr>
        <w:t xml:space="preserve"> </w:t>
      </w:r>
      <w:r w:rsidRPr="00A85CD8">
        <w:rPr>
          <w:bCs/>
          <w:lang w:val="es-ES"/>
        </w:rPr>
        <w:t>Sistema</w:t>
      </w:r>
      <w:r w:rsidRPr="00A85CD8" w:rsidR="00083A1D">
        <w:rPr>
          <w:bCs/>
          <w:lang w:val="es-ES"/>
        </w:rPr>
        <w:t xml:space="preserve"> </w:t>
      </w:r>
      <w:r w:rsidRPr="00A85CD8">
        <w:rPr>
          <w:bCs/>
          <w:lang w:val="es-ES"/>
        </w:rPr>
        <w:t>de</w:t>
      </w:r>
      <w:r w:rsidRPr="00A85CD8" w:rsidR="00083A1D">
        <w:rPr>
          <w:bCs/>
          <w:lang w:val="es-ES"/>
        </w:rPr>
        <w:t xml:space="preserve"> </w:t>
      </w:r>
      <w:r w:rsidRPr="00A85CD8">
        <w:rPr>
          <w:bCs/>
          <w:lang w:val="es-ES"/>
        </w:rPr>
        <w:t>Acceso</w:t>
      </w:r>
      <w:r w:rsidRPr="00A85CD8" w:rsidR="00083A1D">
        <w:rPr>
          <w:bCs/>
          <w:lang w:val="es-ES"/>
        </w:rPr>
        <w:t xml:space="preserve"> </w:t>
      </w:r>
      <w:r w:rsidRPr="00A85CD8">
        <w:rPr>
          <w:bCs/>
          <w:lang w:val="es-ES"/>
        </w:rPr>
        <w:t>a</w:t>
      </w:r>
      <w:r w:rsidRPr="00A85CD8" w:rsidR="00083A1D">
        <w:rPr>
          <w:bCs/>
          <w:lang w:val="es-ES"/>
        </w:rPr>
        <w:t xml:space="preserve"> </w:t>
      </w:r>
      <w:r w:rsidRPr="00A85CD8">
        <w:rPr>
          <w:bCs/>
          <w:lang w:val="es-ES"/>
        </w:rPr>
        <w:t>la</w:t>
      </w:r>
      <w:r w:rsidRPr="00A85CD8" w:rsidR="00083A1D">
        <w:rPr>
          <w:bCs/>
          <w:lang w:val="es-ES"/>
        </w:rPr>
        <w:t xml:space="preserve"> </w:t>
      </w:r>
      <w:r w:rsidRPr="00A85CD8">
        <w:rPr>
          <w:bCs/>
          <w:lang w:val="es-ES"/>
        </w:rPr>
        <w:t>Información</w:t>
      </w:r>
      <w:r w:rsidRPr="00A85CD8" w:rsidR="00083A1D">
        <w:rPr>
          <w:bCs/>
          <w:lang w:val="es-ES"/>
        </w:rPr>
        <w:t xml:space="preserve"> </w:t>
      </w:r>
      <w:r w:rsidRPr="00A85CD8">
        <w:rPr>
          <w:bCs/>
          <w:lang w:val="es-ES"/>
        </w:rPr>
        <w:t>Mexiquense</w:t>
      </w:r>
      <w:r w:rsidRPr="00A85CD8" w:rsidR="00083A1D">
        <w:rPr>
          <w:bCs/>
          <w:lang w:val="es-ES"/>
        </w:rPr>
        <w:t xml:space="preserve"> </w:t>
      </w:r>
      <w:r w:rsidRPr="00A85CD8">
        <w:rPr>
          <w:bCs/>
          <w:lang w:val="es-ES"/>
        </w:rPr>
        <w:t>(SAIMEX)</w:t>
      </w:r>
      <w:r w:rsidRPr="00A85CD8" w:rsidR="0048144B">
        <w:rPr>
          <w:bCs/>
          <w:lang w:val="es-ES"/>
        </w:rPr>
        <w:t xml:space="preserve">, </w:t>
      </w:r>
      <w:r w:rsidRPr="00A85CD8" w:rsidR="00C12DBB">
        <w:rPr>
          <w:bCs/>
          <w:lang w:val="es-ES"/>
        </w:rPr>
        <w:t xml:space="preserve">Recurso de Revisión interpuesto por </w:t>
      </w:r>
      <w:r w:rsidRPr="00A85CD8" w:rsidR="00E52FBA">
        <w:rPr>
          <w:bCs/>
          <w:lang w:val="es-ES"/>
        </w:rPr>
        <w:t>el</w:t>
      </w:r>
      <w:r w:rsidRPr="00A85CD8" w:rsidR="00C12DBB">
        <w:rPr>
          <w:bCs/>
          <w:lang w:val="es-ES"/>
        </w:rPr>
        <w:t xml:space="preserve"> </w:t>
      </w:r>
      <w:r w:rsidRPr="00A85CD8" w:rsidR="00C12DBB">
        <w:rPr>
          <w:bCs/>
          <w:lang w:val="es-ES"/>
        </w:rPr>
        <w:lastRenderedPageBreak/>
        <w:t>Recurrente</w:t>
      </w:r>
      <w:r w:rsidRPr="00A85CD8" w:rsidR="00C12DBB">
        <w:t xml:space="preserve">, </w:t>
      </w:r>
      <w:r w:rsidRPr="00A85CD8">
        <w:rPr>
          <w:bCs/>
        </w:rPr>
        <w:t>en</w:t>
      </w:r>
      <w:r w:rsidRPr="00A85CD8" w:rsidR="00083A1D">
        <w:rPr>
          <w:bCs/>
        </w:rPr>
        <w:t xml:space="preserve"> </w:t>
      </w:r>
      <w:r w:rsidRPr="00A85CD8">
        <w:rPr>
          <w:bCs/>
        </w:rPr>
        <w:t>contra</w:t>
      </w:r>
      <w:r w:rsidRPr="00A85CD8" w:rsidR="00083A1D">
        <w:rPr>
          <w:bCs/>
        </w:rPr>
        <w:t xml:space="preserve"> </w:t>
      </w:r>
      <w:r w:rsidRPr="00A85CD8">
        <w:rPr>
          <w:bCs/>
        </w:rPr>
        <w:t>de</w:t>
      </w:r>
      <w:r w:rsidRPr="00A85CD8" w:rsidR="00083A1D">
        <w:rPr>
          <w:bCs/>
        </w:rPr>
        <w:t xml:space="preserve"> </w:t>
      </w:r>
      <w:r w:rsidRPr="00A85CD8">
        <w:rPr>
          <w:bCs/>
        </w:rPr>
        <w:t>la</w:t>
      </w:r>
      <w:r w:rsidRPr="00A85CD8" w:rsidR="00083A1D">
        <w:rPr>
          <w:bCs/>
        </w:rPr>
        <w:t xml:space="preserve"> </w:t>
      </w:r>
      <w:r w:rsidRPr="00A85CD8">
        <w:rPr>
          <w:bCs/>
        </w:rPr>
        <w:t>respuesta</w:t>
      </w:r>
      <w:r w:rsidRPr="00A85CD8" w:rsidR="00083A1D">
        <w:rPr>
          <w:bCs/>
        </w:rPr>
        <w:t xml:space="preserve"> </w:t>
      </w:r>
      <w:r w:rsidRPr="00A85CD8">
        <w:rPr>
          <w:bCs/>
        </w:rPr>
        <w:t>por</w:t>
      </w:r>
      <w:r w:rsidRPr="00A85CD8" w:rsidR="00083A1D">
        <w:rPr>
          <w:bCs/>
        </w:rPr>
        <w:t xml:space="preserve"> </w:t>
      </w:r>
      <w:r w:rsidRPr="00A85CD8">
        <w:rPr>
          <w:bCs/>
        </w:rPr>
        <w:t>el</w:t>
      </w:r>
      <w:r w:rsidRPr="00A85CD8" w:rsidR="00083A1D">
        <w:rPr>
          <w:bCs/>
        </w:rPr>
        <w:t xml:space="preserve"> </w:t>
      </w:r>
      <w:r w:rsidRPr="00A85CD8">
        <w:rPr>
          <w:bCs/>
        </w:rPr>
        <w:t>Sujeto</w:t>
      </w:r>
      <w:r w:rsidRPr="00A85CD8" w:rsidR="00083A1D">
        <w:rPr>
          <w:bCs/>
        </w:rPr>
        <w:t xml:space="preserve"> </w:t>
      </w:r>
      <w:r w:rsidRPr="00A85CD8">
        <w:rPr>
          <w:bCs/>
        </w:rPr>
        <w:t>Obligado,</w:t>
      </w:r>
      <w:r w:rsidRPr="00A85CD8" w:rsidR="00083A1D">
        <w:rPr>
          <w:bCs/>
        </w:rPr>
        <w:t xml:space="preserve"> </w:t>
      </w:r>
      <w:r w:rsidRPr="00A85CD8">
        <w:rPr>
          <w:bCs/>
        </w:rPr>
        <w:t>a</w:t>
      </w:r>
      <w:r w:rsidRPr="00A85CD8" w:rsidR="00083A1D">
        <w:rPr>
          <w:bCs/>
        </w:rPr>
        <w:t xml:space="preserve"> </w:t>
      </w:r>
      <w:r w:rsidRPr="00A85CD8">
        <w:rPr>
          <w:bCs/>
        </w:rPr>
        <w:t>la</w:t>
      </w:r>
      <w:r w:rsidRPr="00A85CD8" w:rsidR="00083A1D">
        <w:rPr>
          <w:bCs/>
        </w:rPr>
        <w:t xml:space="preserve"> </w:t>
      </w:r>
      <w:r w:rsidRPr="00A85CD8">
        <w:rPr>
          <w:bCs/>
        </w:rPr>
        <w:t>solicitud</w:t>
      </w:r>
      <w:r w:rsidRPr="00A85CD8" w:rsidR="00083A1D">
        <w:rPr>
          <w:bCs/>
        </w:rPr>
        <w:t xml:space="preserve"> </w:t>
      </w:r>
      <w:r w:rsidRPr="00A85CD8">
        <w:rPr>
          <w:bCs/>
        </w:rPr>
        <w:t>de</w:t>
      </w:r>
      <w:r w:rsidRPr="00A85CD8" w:rsidR="00083A1D">
        <w:rPr>
          <w:bCs/>
        </w:rPr>
        <w:t xml:space="preserve"> </w:t>
      </w:r>
      <w:r w:rsidRPr="00A85CD8">
        <w:rPr>
          <w:bCs/>
        </w:rPr>
        <w:t>información,</w:t>
      </w:r>
      <w:r w:rsidRPr="00A85CD8" w:rsidR="00083A1D">
        <w:rPr>
          <w:bCs/>
        </w:rPr>
        <w:t xml:space="preserve"> </w:t>
      </w:r>
      <w:r w:rsidRPr="00A85CD8">
        <w:rPr>
          <w:bCs/>
        </w:rPr>
        <w:t>en</w:t>
      </w:r>
      <w:r w:rsidRPr="00A85CD8" w:rsidR="00083A1D">
        <w:rPr>
          <w:bCs/>
        </w:rPr>
        <w:t xml:space="preserve"> </w:t>
      </w:r>
      <w:r w:rsidRPr="00A85CD8">
        <w:rPr>
          <w:bCs/>
        </w:rPr>
        <w:t>los</w:t>
      </w:r>
      <w:r w:rsidRPr="00A85CD8" w:rsidR="00083A1D">
        <w:rPr>
          <w:bCs/>
        </w:rPr>
        <w:t xml:space="preserve"> </w:t>
      </w:r>
      <w:r w:rsidRPr="00A85CD8">
        <w:rPr>
          <w:bCs/>
        </w:rPr>
        <w:t>siguientes</w:t>
      </w:r>
      <w:r w:rsidRPr="00A85CD8" w:rsidR="00083A1D">
        <w:rPr>
          <w:bCs/>
        </w:rPr>
        <w:t xml:space="preserve"> </w:t>
      </w:r>
      <w:r w:rsidRPr="00A85CD8">
        <w:rPr>
          <w:bCs/>
        </w:rPr>
        <w:t>términos:</w:t>
      </w:r>
    </w:p>
    <w:p w:rsidRPr="00A85CD8" w:rsidR="00177EE1" w:rsidP="00C46061" w:rsidRDefault="00177EE1" w14:paraId="4FEE25A5" w14:textId="77777777">
      <w:pPr>
        <w:spacing w:after="0" w:line="360" w:lineRule="auto"/>
        <w:rPr>
          <w:bCs/>
        </w:rPr>
      </w:pPr>
    </w:p>
    <w:p w:rsidRPr="00A85CD8" w:rsidR="00177EE1" w:rsidP="00C46061" w:rsidRDefault="00177EE1" w14:paraId="7E271676" w14:textId="77777777">
      <w:pPr>
        <w:spacing w:after="0" w:line="360" w:lineRule="auto"/>
        <w:ind w:left="567" w:right="567"/>
        <w:rPr>
          <w:bCs/>
          <w:i/>
          <w:sz w:val="20"/>
          <w:szCs w:val="20"/>
        </w:rPr>
      </w:pPr>
      <w:r w:rsidRPr="00A85CD8">
        <w:rPr>
          <w:b/>
          <w:bCs/>
          <w:i/>
          <w:sz w:val="20"/>
          <w:szCs w:val="20"/>
        </w:rPr>
        <w:t>“ACTO</w:t>
      </w:r>
      <w:r w:rsidRPr="00A85CD8" w:rsidR="00083A1D">
        <w:rPr>
          <w:b/>
          <w:bCs/>
          <w:i/>
          <w:sz w:val="20"/>
          <w:szCs w:val="20"/>
        </w:rPr>
        <w:t xml:space="preserve"> </w:t>
      </w:r>
      <w:r w:rsidRPr="00A85CD8">
        <w:rPr>
          <w:b/>
          <w:bCs/>
          <w:i/>
          <w:sz w:val="20"/>
          <w:szCs w:val="20"/>
        </w:rPr>
        <w:t>IMPUGNADO</w:t>
      </w:r>
    </w:p>
    <w:p w:rsidRPr="00A85CD8" w:rsidR="00177EE1" w:rsidP="00C46061" w:rsidRDefault="00D45017" w14:paraId="53209440" w14:textId="07299BD8">
      <w:pPr>
        <w:spacing w:after="0" w:line="360" w:lineRule="auto"/>
        <w:ind w:left="567" w:right="567"/>
        <w:rPr>
          <w:rFonts w:eastAsia="Times New Roman" w:cs="Arial"/>
          <w:bCs/>
          <w:i/>
          <w:iCs/>
          <w:color w:val="auto"/>
          <w:sz w:val="20"/>
          <w:lang w:eastAsia="es-ES"/>
        </w:rPr>
      </w:pPr>
      <w:r w:rsidRPr="00A85CD8">
        <w:rPr>
          <w:rFonts w:eastAsia="Times New Roman" w:cs="Arial"/>
          <w:bCs/>
          <w:i/>
          <w:iCs/>
          <w:color w:val="auto"/>
          <w:sz w:val="20"/>
          <w:lang w:eastAsia="es-ES"/>
        </w:rPr>
        <w:t>No me entrega información</w:t>
      </w:r>
      <w:r w:rsidRPr="00A85CD8" w:rsidR="00BD3F5C">
        <w:rPr>
          <w:rFonts w:eastAsia="Times New Roman" w:cs="Arial"/>
          <w:bCs/>
          <w:i/>
          <w:iCs/>
          <w:color w:val="auto"/>
          <w:sz w:val="20"/>
          <w:lang w:eastAsia="es-ES"/>
        </w:rPr>
        <w:t>.</w:t>
      </w:r>
      <w:r w:rsidRPr="00A85CD8" w:rsidR="002A0298">
        <w:rPr>
          <w:rFonts w:eastAsia="Times New Roman" w:cs="Arial"/>
          <w:bCs/>
          <w:i/>
          <w:iCs/>
          <w:color w:val="auto"/>
          <w:sz w:val="20"/>
          <w:lang w:eastAsia="es-ES"/>
        </w:rPr>
        <w:t xml:space="preserve">” </w:t>
      </w:r>
    </w:p>
    <w:p w:rsidRPr="00A85CD8" w:rsidR="00E52FBA" w:rsidP="00C46061" w:rsidRDefault="00E52FBA" w14:paraId="62A3EB2E" w14:textId="77777777">
      <w:pPr>
        <w:spacing w:after="0" w:line="360" w:lineRule="auto"/>
        <w:ind w:left="567" w:right="567"/>
        <w:rPr>
          <w:i/>
          <w:sz w:val="20"/>
          <w:szCs w:val="20"/>
        </w:rPr>
      </w:pPr>
    </w:p>
    <w:p w:rsidRPr="00A85CD8" w:rsidR="00177EE1" w:rsidP="00C46061" w:rsidRDefault="00177EE1" w14:paraId="23E4431A" w14:textId="7CC8C27B">
      <w:pPr>
        <w:spacing w:after="0" w:line="360" w:lineRule="auto"/>
        <w:ind w:left="567" w:right="567"/>
        <w:rPr>
          <w:b/>
          <w:i/>
          <w:sz w:val="20"/>
          <w:szCs w:val="20"/>
        </w:rPr>
      </w:pPr>
      <w:r w:rsidRPr="00A85CD8">
        <w:rPr>
          <w:b/>
          <w:i/>
          <w:sz w:val="20"/>
          <w:szCs w:val="20"/>
        </w:rPr>
        <w:t>“RAZONES</w:t>
      </w:r>
      <w:r w:rsidRPr="00A85CD8" w:rsidR="00083A1D">
        <w:rPr>
          <w:b/>
          <w:i/>
          <w:sz w:val="20"/>
          <w:szCs w:val="20"/>
        </w:rPr>
        <w:t xml:space="preserve"> </w:t>
      </w:r>
      <w:r w:rsidRPr="00A85CD8">
        <w:rPr>
          <w:b/>
          <w:i/>
          <w:sz w:val="20"/>
          <w:szCs w:val="20"/>
        </w:rPr>
        <w:t>O</w:t>
      </w:r>
      <w:r w:rsidRPr="00A85CD8" w:rsidR="00083A1D">
        <w:rPr>
          <w:b/>
          <w:i/>
          <w:sz w:val="20"/>
          <w:szCs w:val="20"/>
        </w:rPr>
        <w:t xml:space="preserve"> </w:t>
      </w:r>
      <w:r w:rsidRPr="00A85CD8">
        <w:rPr>
          <w:b/>
          <w:i/>
          <w:sz w:val="20"/>
          <w:szCs w:val="20"/>
        </w:rPr>
        <w:t>MOTIVOS</w:t>
      </w:r>
      <w:r w:rsidRPr="00A85CD8" w:rsidR="00083A1D">
        <w:rPr>
          <w:b/>
          <w:i/>
          <w:sz w:val="20"/>
          <w:szCs w:val="20"/>
        </w:rPr>
        <w:t xml:space="preserve"> </w:t>
      </w:r>
      <w:r w:rsidRPr="00A85CD8">
        <w:rPr>
          <w:b/>
          <w:i/>
          <w:sz w:val="20"/>
          <w:szCs w:val="20"/>
        </w:rPr>
        <w:t>DE</w:t>
      </w:r>
      <w:r w:rsidRPr="00A85CD8" w:rsidR="00083A1D">
        <w:rPr>
          <w:b/>
          <w:i/>
          <w:sz w:val="20"/>
          <w:szCs w:val="20"/>
        </w:rPr>
        <w:t xml:space="preserve"> </w:t>
      </w:r>
      <w:r w:rsidRPr="00A85CD8">
        <w:rPr>
          <w:b/>
          <w:i/>
          <w:sz w:val="20"/>
          <w:szCs w:val="20"/>
        </w:rPr>
        <w:t>LA</w:t>
      </w:r>
      <w:r w:rsidRPr="00A85CD8" w:rsidR="00083A1D">
        <w:rPr>
          <w:b/>
          <w:i/>
          <w:sz w:val="20"/>
          <w:szCs w:val="20"/>
        </w:rPr>
        <w:t xml:space="preserve"> </w:t>
      </w:r>
      <w:r w:rsidRPr="00A85CD8">
        <w:rPr>
          <w:b/>
          <w:i/>
          <w:sz w:val="20"/>
          <w:szCs w:val="20"/>
        </w:rPr>
        <w:t>INCONFORMIDAD</w:t>
      </w:r>
      <w:r w:rsidRPr="00A85CD8" w:rsidR="00B01997">
        <w:rPr>
          <w:b/>
          <w:i/>
          <w:sz w:val="20"/>
          <w:szCs w:val="20"/>
        </w:rPr>
        <w:t xml:space="preserve"> </w:t>
      </w:r>
    </w:p>
    <w:p w:rsidRPr="00A85CD8" w:rsidR="00177EE1" w:rsidP="00C46061" w:rsidRDefault="00D45017" w14:paraId="06EF0CD9" w14:textId="08AD478F">
      <w:pPr>
        <w:spacing w:after="0" w:line="360" w:lineRule="auto"/>
        <w:ind w:left="567" w:right="567"/>
        <w:rPr>
          <w:rFonts w:eastAsia="Times New Roman" w:cs="Arial"/>
          <w:bCs/>
          <w:i/>
          <w:iCs/>
          <w:color w:val="auto"/>
          <w:sz w:val="20"/>
          <w:lang w:eastAsia="es-ES"/>
        </w:rPr>
      </w:pPr>
      <w:r w:rsidRPr="00A85CD8">
        <w:rPr>
          <w:rFonts w:eastAsia="Times New Roman" w:cs="Arial"/>
          <w:bCs/>
          <w:i/>
          <w:iCs/>
          <w:color w:val="auto"/>
          <w:sz w:val="20"/>
          <w:lang w:eastAsia="es-ES"/>
        </w:rPr>
        <w:t xml:space="preserve">Clasifican la información cuando debe ser pública, por lo que se </w:t>
      </w:r>
      <w:proofErr w:type="spellStart"/>
      <w:r w:rsidRPr="00A85CD8">
        <w:rPr>
          <w:rFonts w:eastAsia="Times New Roman" w:cs="Arial"/>
          <w:bCs/>
          <w:i/>
          <w:iCs/>
          <w:color w:val="auto"/>
          <w:sz w:val="20"/>
          <w:lang w:eastAsia="es-ES"/>
        </w:rPr>
        <w:t>solciita</w:t>
      </w:r>
      <w:proofErr w:type="spellEnd"/>
      <w:r w:rsidRPr="00A85CD8">
        <w:rPr>
          <w:rFonts w:eastAsia="Times New Roman" w:cs="Arial"/>
          <w:bCs/>
          <w:i/>
          <w:iCs/>
          <w:color w:val="auto"/>
          <w:sz w:val="20"/>
          <w:lang w:eastAsia="es-ES"/>
        </w:rPr>
        <w:t xml:space="preserve"> se entregue por el medio solicitado. su acta carece de veracidad ya que no </w:t>
      </w:r>
      <w:proofErr w:type="spellStart"/>
      <w:r w:rsidRPr="00A85CD8">
        <w:rPr>
          <w:rFonts w:eastAsia="Times New Roman" w:cs="Arial"/>
          <w:bCs/>
          <w:i/>
          <w:iCs/>
          <w:color w:val="auto"/>
          <w:sz w:val="20"/>
          <w:lang w:eastAsia="es-ES"/>
        </w:rPr>
        <w:t>esta</w:t>
      </w:r>
      <w:proofErr w:type="spellEnd"/>
      <w:r w:rsidRPr="00A85CD8">
        <w:rPr>
          <w:rFonts w:eastAsia="Times New Roman" w:cs="Arial"/>
          <w:bCs/>
          <w:i/>
          <w:iCs/>
          <w:color w:val="auto"/>
          <w:sz w:val="20"/>
          <w:lang w:eastAsia="es-ES"/>
        </w:rPr>
        <w:t xml:space="preserve"> firmada y un documento que no </w:t>
      </w:r>
      <w:proofErr w:type="spellStart"/>
      <w:r w:rsidRPr="00A85CD8">
        <w:rPr>
          <w:rFonts w:eastAsia="Times New Roman" w:cs="Arial"/>
          <w:bCs/>
          <w:i/>
          <w:iCs/>
          <w:color w:val="auto"/>
          <w:sz w:val="20"/>
          <w:lang w:eastAsia="es-ES"/>
        </w:rPr>
        <w:t>esta</w:t>
      </w:r>
      <w:proofErr w:type="spellEnd"/>
      <w:r w:rsidRPr="00A85CD8">
        <w:rPr>
          <w:rFonts w:eastAsia="Times New Roman" w:cs="Arial"/>
          <w:bCs/>
          <w:i/>
          <w:iCs/>
          <w:color w:val="auto"/>
          <w:sz w:val="20"/>
          <w:lang w:eastAsia="es-ES"/>
        </w:rPr>
        <w:t xml:space="preserve"> firmado no es </w:t>
      </w:r>
      <w:proofErr w:type="spellStart"/>
      <w:r w:rsidRPr="00A85CD8">
        <w:rPr>
          <w:rFonts w:eastAsia="Times New Roman" w:cs="Arial"/>
          <w:bCs/>
          <w:i/>
          <w:iCs/>
          <w:color w:val="auto"/>
          <w:sz w:val="20"/>
          <w:lang w:eastAsia="es-ES"/>
        </w:rPr>
        <w:t>valida</w:t>
      </w:r>
      <w:proofErr w:type="spellEnd"/>
      <w:r w:rsidRPr="00A85CD8">
        <w:rPr>
          <w:rFonts w:eastAsia="Times New Roman" w:cs="Arial"/>
          <w:bCs/>
          <w:i/>
          <w:iCs/>
          <w:color w:val="auto"/>
          <w:sz w:val="20"/>
          <w:lang w:eastAsia="es-ES"/>
        </w:rPr>
        <w:t>, que hace el instituto en estos caso que los responsables siempre entregan sus actas sin firma</w:t>
      </w:r>
      <w:r w:rsidRPr="00A85CD8" w:rsidR="00E52FBA">
        <w:rPr>
          <w:rFonts w:eastAsia="Times New Roman" w:cs="Arial"/>
          <w:bCs/>
          <w:i/>
          <w:iCs/>
          <w:color w:val="auto"/>
          <w:sz w:val="20"/>
          <w:lang w:eastAsia="es-ES"/>
        </w:rPr>
        <w:t>.</w:t>
      </w:r>
      <w:r w:rsidRPr="00A85CD8" w:rsidR="00177EE1">
        <w:rPr>
          <w:rFonts w:eastAsia="Times New Roman" w:cs="Arial"/>
          <w:bCs/>
          <w:i/>
          <w:iCs/>
          <w:color w:val="auto"/>
          <w:sz w:val="20"/>
          <w:lang w:eastAsia="es-ES"/>
        </w:rPr>
        <w:t>”</w:t>
      </w:r>
      <w:r w:rsidRPr="00A85CD8" w:rsidR="00083A1D">
        <w:rPr>
          <w:rFonts w:eastAsia="Times New Roman" w:cs="Arial"/>
          <w:bCs/>
          <w:i/>
          <w:iCs/>
          <w:color w:val="auto"/>
          <w:sz w:val="20"/>
          <w:lang w:eastAsia="es-ES"/>
        </w:rPr>
        <w:t xml:space="preserve"> </w:t>
      </w:r>
      <w:r w:rsidRPr="00A85CD8">
        <w:rPr>
          <w:rFonts w:eastAsia="Times New Roman" w:cs="Arial"/>
          <w:bCs/>
          <w:i/>
          <w:iCs/>
          <w:color w:val="auto"/>
          <w:sz w:val="20"/>
          <w:lang w:eastAsia="es-ES"/>
        </w:rPr>
        <w:t>(Sic)</w:t>
      </w:r>
    </w:p>
    <w:p w:rsidRPr="00A85CD8" w:rsidR="00427A96" w:rsidP="00C46061" w:rsidRDefault="00427A96" w14:paraId="4B776298" w14:textId="77777777">
      <w:pPr>
        <w:spacing w:after="0" w:line="360" w:lineRule="auto"/>
        <w:ind w:left="567" w:right="567"/>
        <w:rPr>
          <w:rFonts w:eastAsia="Times New Roman" w:cs="Arial"/>
          <w:bCs/>
          <w:i/>
          <w:iCs/>
          <w:color w:val="auto"/>
          <w:sz w:val="20"/>
          <w:lang w:eastAsia="es-ES"/>
        </w:rPr>
      </w:pPr>
    </w:p>
    <w:p w:rsidRPr="00A85CD8" w:rsidR="00177EE1" w:rsidP="00C46061" w:rsidRDefault="00E52FBA" w14:paraId="11CFD2F8" w14:textId="29E60668">
      <w:pPr>
        <w:spacing w:after="0" w:line="360" w:lineRule="auto"/>
        <w:rPr>
          <w:b/>
          <w:bCs/>
        </w:rPr>
      </w:pPr>
      <w:r w:rsidRPr="00A85CD8">
        <w:rPr>
          <w:b/>
        </w:rPr>
        <w:t>I</w:t>
      </w:r>
      <w:r w:rsidRPr="00A85CD8" w:rsidR="00177EE1">
        <w:rPr>
          <w:b/>
        </w:rPr>
        <w:t>V.</w:t>
      </w:r>
      <w:r w:rsidRPr="00A85CD8" w:rsidR="00083A1D">
        <w:rPr>
          <w:b/>
        </w:rPr>
        <w:t xml:space="preserve"> </w:t>
      </w:r>
      <w:r w:rsidRPr="00A85CD8" w:rsidR="00177EE1">
        <w:rPr>
          <w:b/>
          <w:bCs/>
        </w:rPr>
        <w:t>Trámite</w:t>
      </w:r>
      <w:r w:rsidRPr="00A85CD8" w:rsidR="00083A1D">
        <w:rPr>
          <w:b/>
          <w:bCs/>
        </w:rPr>
        <w:t xml:space="preserve"> </w:t>
      </w:r>
      <w:r w:rsidRPr="00A85CD8" w:rsidR="00177EE1">
        <w:rPr>
          <w:b/>
          <w:bCs/>
        </w:rPr>
        <w:t>del</w:t>
      </w:r>
      <w:r w:rsidRPr="00A85CD8" w:rsidR="00083A1D">
        <w:rPr>
          <w:b/>
          <w:bCs/>
        </w:rPr>
        <w:t xml:space="preserve"> </w:t>
      </w:r>
      <w:r w:rsidRPr="00A85CD8" w:rsidR="00177EE1">
        <w:rPr>
          <w:b/>
        </w:rPr>
        <w:t>Recurso</w:t>
      </w:r>
      <w:r w:rsidRPr="00A85CD8" w:rsidR="00083A1D">
        <w:rPr>
          <w:b/>
        </w:rPr>
        <w:t xml:space="preserve"> </w:t>
      </w:r>
      <w:r w:rsidRPr="00A85CD8" w:rsidR="00177EE1">
        <w:rPr>
          <w:b/>
        </w:rPr>
        <w:t>de</w:t>
      </w:r>
      <w:r w:rsidRPr="00A85CD8" w:rsidR="00083A1D">
        <w:rPr>
          <w:b/>
        </w:rPr>
        <w:t xml:space="preserve"> </w:t>
      </w:r>
      <w:r w:rsidRPr="00A85CD8" w:rsidR="00177EE1">
        <w:rPr>
          <w:b/>
        </w:rPr>
        <w:t>Revisión</w:t>
      </w:r>
      <w:r w:rsidRPr="00A85CD8" w:rsidR="00083A1D">
        <w:rPr>
          <w:b/>
        </w:rPr>
        <w:t xml:space="preserve"> </w:t>
      </w:r>
      <w:r w:rsidRPr="00A85CD8" w:rsidR="00177EE1">
        <w:rPr>
          <w:b/>
          <w:bCs/>
        </w:rPr>
        <w:t>ante</w:t>
      </w:r>
      <w:r w:rsidRPr="00A85CD8" w:rsidR="00083A1D">
        <w:rPr>
          <w:b/>
          <w:bCs/>
        </w:rPr>
        <w:t xml:space="preserve"> </w:t>
      </w:r>
      <w:r w:rsidRPr="00A85CD8" w:rsidR="00177EE1">
        <w:rPr>
          <w:b/>
          <w:bCs/>
        </w:rPr>
        <w:t>este</w:t>
      </w:r>
      <w:r w:rsidRPr="00A85CD8" w:rsidR="00083A1D">
        <w:rPr>
          <w:b/>
          <w:bCs/>
        </w:rPr>
        <w:t xml:space="preserve"> </w:t>
      </w:r>
      <w:r w:rsidRPr="00A85CD8" w:rsidR="00177EE1">
        <w:rPr>
          <w:b/>
          <w:bCs/>
        </w:rPr>
        <w:t>Instituto.</w:t>
      </w:r>
    </w:p>
    <w:p w:rsidRPr="00A85CD8" w:rsidR="007A3549" w:rsidP="00C46061" w:rsidRDefault="007A3549" w14:paraId="592B90EB" w14:textId="77777777">
      <w:pPr>
        <w:spacing w:after="0" w:line="360" w:lineRule="auto"/>
        <w:jc w:val="center"/>
        <w:rPr>
          <w:b/>
          <w:bCs/>
        </w:rPr>
      </w:pPr>
    </w:p>
    <w:p w:rsidRPr="00A85CD8" w:rsidR="00177EE1" w:rsidP="00C46061" w:rsidRDefault="00177EE1" w14:paraId="7DF2DECC" w14:textId="1EF0E1D2">
      <w:pPr>
        <w:spacing w:after="0" w:line="360" w:lineRule="auto"/>
        <w:rPr>
          <w:b/>
          <w:bCs/>
        </w:rPr>
      </w:pPr>
      <w:r w:rsidRPr="00A85CD8">
        <w:rPr>
          <w:b/>
          <w:bCs/>
        </w:rPr>
        <w:t>a)</w:t>
      </w:r>
      <w:r w:rsidRPr="00A85CD8" w:rsidR="00083A1D">
        <w:rPr>
          <w:b/>
          <w:bCs/>
        </w:rPr>
        <w:t xml:space="preserve"> </w:t>
      </w:r>
      <w:r w:rsidRPr="00A85CD8">
        <w:rPr>
          <w:b/>
          <w:bCs/>
        </w:rPr>
        <w:t>Turno</w:t>
      </w:r>
      <w:r w:rsidRPr="00A85CD8" w:rsidR="00083A1D">
        <w:rPr>
          <w:b/>
          <w:bCs/>
        </w:rPr>
        <w:t xml:space="preserve"> </w:t>
      </w:r>
      <w:r w:rsidRPr="00A85CD8">
        <w:rPr>
          <w:b/>
          <w:bCs/>
        </w:rPr>
        <w:t>del</w:t>
      </w:r>
      <w:r w:rsidRPr="00A85CD8" w:rsidR="00083A1D">
        <w:rPr>
          <w:b/>
          <w:bCs/>
        </w:rPr>
        <w:t xml:space="preserve"> </w:t>
      </w:r>
      <w:r w:rsidRPr="00A85CD8">
        <w:rPr>
          <w:b/>
          <w:bCs/>
        </w:rPr>
        <w:t>Medio</w:t>
      </w:r>
      <w:r w:rsidRPr="00A85CD8" w:rsidR="00083A1D">
        <w:rPr>
          <w:b/>
          <w:bCs/>
        </w:rPr>
        <w:t xml:space="preserve"> </w:t>
      </w:r>
      <w:r w:rsidRPr="00A85CD8">
        <w:rPr>
          <w:b/>
          <w:bCs/>
        </w:rPr>
        <w:t>de</w:t>
      </w:r>
      <w:r w:rsidRPr="00A85CD8" w:rsidR="00083A1D">
        <w:rPr>
          <w:b/>
          <w:bCs/>
        </w:rPr>
        <w:t xml:space="preserve"> </w:t>
      </w:r>
      <w:r w:rsidRPr="00A85CD8">
        <w:rPr>
          <w:b/>
          <w:bCs/>
        </w:rPr>
        <w:t>Impugnación.</w:t>
      </w:r>
      <w:r w:rsidRPr="00A85CD8" w:rsidR="00083A1D">
        <w:rPr>
          <w:b/>
          <w:bCs/>
        </w:rPr>
        <w:t xml:space="preserve"> </w:t>
      </w:r>
      <w:r w:rsidRPr="00A85CD8">
        <w:rPr>
          <w:bCs/>
        </w:rPr>
        <w:t>El</w:t>
      </w:r>
      <w:r w:rsidRPr="00A85CD8" w:rsidR="00083A1D">
        <w:rPr>
          <w:bCs/>
        </w:rPr>
        <w:t xml:space="preserve"> </w:t>
      </w:r>
      <w:r w:rsidRPr="00A85CD8" w:rsidR="00D45017">
        <w:rPr>
          <w:bCs/>
        </w:rPr>
        <w:t>veintiséis de junio</w:t>
      </w:r>
      <w:r w:rsidRPr="00A85CD8" w:rsidR="003247BD">
        <w:rPr>
          <w:bCs/>
        </w:rPr>
        <w:t xml:space="preserve"> </w:t>
      </w:r>
      <w:r w:rsidRPr="00A85CD8" w:rsidR="00027A38">
        <w:rPr>
          <w:bCs/>
        </w:rPr>
        <w:t>de dos mil veinti</w:t>
      </w:r>
      <w:r w:rsidRPr="00A85CD8" w:rsidR="0080433B">
        <w:rPr>
          <w:bCs/>
        </w:rPr>
        <w:t>dós</w:t>
      </w:r>
      <w:r w:rsidRPr="00A85CD8">
        <w:rPr>
          <w:bCs/>
        </w:rPr>
        <w:t>,</w:t>
      </w:r>
      <w:r w:rsidRPr="00A85CD8" w:rsidR="00083A1D">
        <w:rPr>
          <w:bCs/>
        </w:rPr>
        <w:t xml:space="preserve"> </w:t>
      </w:r>
      <w:r w:rsidRPr="00A85CD8">
        <w:rPr>
          <w:bCs/>
        </w:rPr>
        <w:t>el</w:t>
      </w:r>
      <w:r w:rsidRPr="00A85CD8" w:rsidR="00083A1D">
        <w:rPr>
          <w:bCs/>
        </w:rPr>
        <w:t xml:space="preserve"> </w:t>
      </w:r>
      <w:r w:rsidRPr="00A85CD8">
        <w:rPr>
          <w:lang w:val="es-ES"/>
        </w:rPr>
        <w:t>Sistema</w:t>
      </w:r>
      <w:r w:rsidRPr="00A85CD8" w:rsidR="00083A1D">
        <w:rPr>
          <w:lang w:val="es-ES"/>
        </w:rPr>
        <w:t xml:space="preserve"> </w:t>
      </w:r>
      <w:r w:rsidRPr="00A85CD8">
        <w:rPr>
          <w:lang w:val="es-ES"/>
        </w:rPr>
        <w:t>de</w:t>
      </w:r>
      <w:r w:rsidRPr="00A85CD8" w:rsidR="00083A1D">
        <w:rPr>
          <w:lang w:val="es-ES"/>
        </w:rPr>
        <w:t xml:space="preserve"> </w:t>
      </w:r>
      <w:r w:rsidRPr="00A85CD8">
        <w:rPr>
          <w:lang w:val="es-ES"/>
        </w:rPr>
        <w:t>Acceso</w:t>
      </w:r>
      <w:r w:rsidRPr="00A85CD8" w:rsidR="00083A1D">
        <w:rPr>
          <w:lang w:val="es-ES"/>
        </w:rPr>
        <w:t xml:space="preserve"> </w:t>
      </w:r>
      <w:r w:rsidRPr="00A85CD8">
        <w:rPr>
          <w:lang w:val="es-ES"/>
        </w:rPr>
        <w:t>a</w:t>
      </w:r>
      <w:r w:rsidRPr="00A85CD8" w:rsidR="00083A1D">
        <w:rPr>
          <w:lang w:val="es-ES"/>
        </w:rPr>
        <w:t xml:space="preserve"> </w:t>
      </w:r>
      <w:r w:rsidRPr="00A85CD8">
        <w:rPr>
          <w:lang w:val="es-ES"/>
        </w:rPr>
        <w:t>la</w:t>
      </w:r>
      <w:r w:rsidRPr="00A85CD8" w:rsidR="00083A1D">
        <w:rPr>
          <w:lang w:val="es-ES"/>
        </w:rPr>
        <w:t xml:space="preserve"> </w:t>
      </w:r>
      <w:r w:rsidRPr="00A85CD8">
        <w:rPr>
          <w:lang w:val="es-ES"/>
        </w:rPr>
        <w:t>Información</w:t>
      </w:r>
      <w:r w:rsidRPr="00A85CD8" w:rsidR="00083A1D">
        <w:rPr>
          <w:lang w:val="es-ES"/>
        </w:rPr>
        <w:t xml:space="preserve"> </w:t>
      </w:r>
      <w:r w:rsidRPr="00A85CD8">
        <w:rPr>
          <w:lang w:val="es-ES"/>
        </w:rPr>
        <w:t>Mexiquense</w:t>
      </w:r>
      <w:r w:rsidRPr="00A85CD8" w:rsidR="00083A1D">
        <w:rPr>
          <w:lang w:val="es-ES"/>
        </w:rPr>
        <w:t xml:space="preserve"> </w:t>
      </w:r>
      <w:r w:rsidRPr="00A85CD8">
        <w:rPr>
          <w:lang w:val="es-ES"/>
        </w:rPr>
        <w:t>(SAIMEX),</w:t>
      </w:r>
      <w:r w:rsidRPr="00A85CD8" w:rsidR="00083A1D">
        <w:rPr>
          <w:bCs/>
        </w:rPr>
        <w:t xml:space="preserve"> </w:t>
      </w:r>
      <w:r w:rsidRPr="00A85CD8">
        <w:rPr>
          <w:bCs/>
        </w:rPr>
        <w:t>asignó</w:t>
      </w:r>
      <w:r w:rsidRPr="00A85CD8" w:rsidR="00083A1D">
        <w:rPr>
          <w:bCs/>
        </w:rPr>
        <w:t xml:space="preserve"> </w:t>
      </w:r>
      <w:r w:rsidRPr="00A85CD8">
        <w:rPr>
          <w:bCs/>
        </w:rPr>
        <w:t>el</w:t>
      </w:r>
      <w:r w:rsidRPr="00A85CD8" w:rsidR="00083A1D">
        <w:rPr>
          <w:bCs/>
        </w:rPr>
        <w:t xml:space="preserve"> </w:t>
      </w:r>
      <w:r w:rsidRPr="00A85CD8">
        <w:rPr>
          <w:bCs/>
        </w:rPr>
        <w:t>número</w:t>
      </w:r>
      <w:r w:rsidRPr="00A85CD8" w:rsidR="00083A1D">
        <w:rPr>
          <w:bCs/>
        </w:rPr>
        <w:t xml:space="preserve"> </w:t>
      </w:r>
      <w:r w:rsidRPr="00A85CD8">
        <w:rPr>
          <w:bCs/>
        </w:rPr>
        <w:t>de</w:t>
      </w:r>
      <w:r w:rsidRPr="00A85CD8" w:rsidR="00083A1D">
        <w:rPr>
          <w:bCs/>
        </w:rPr>
        <w:t xml:space="preserve"> </w:t>
      </w:r>
      <w:r w:rsidRPr="00A85CD8">
        <w:rPr>
          <w:bCs/>
        </w:rPr>
        <w:t>expediente</w:t>
      </w:r>
      <w:r w:rsidRPr="00A85CD8" w:rsidR="00083A1D">
        <w:rPr>
          <w:bCs/>
        </w:rPr>
        <w:t xml:space="preserve"> </w:t>
      </w:r>
      <w:r w:rsidRPr="00A85CD8" w:rsidR="00524776">
        <w:rPr>
          <w:b/>
          <w:bCs/>
        </w:rPr>
        <w:t>1</w:t>
      </w:r>
      <w:r w:rsidRPr="00A85CD8" w:rsidR="00D45017">
        <w:rPr>
          <w:b/>
          <w:bCs/>
        </w:rPr>
        <w:t>1681</w:t>
      </w:r>
      <w:r w:rsidRPr="00A85CD8" w:rsidR="007A3D34">
        <w:rPr>
          <w:b/>
          <w:bCs/>
        </w:rPr>
        <w:t>/INFOEM/IP/RR/2022</w:t>
      </w:r>
      <w:r w:rsidRPr="00A85CD8">
        <w:rPr>
          <w:bCs/>
        </w:rPr>
        <w:t>,</w:t>
      </w:r>
      <w:r w:rsidRPr="00A85CD8" w:rsidR="00083A1D">
        <w:rPr>
          <w:bCs/>
        </w:rPr>
        <w:t xml:space="preserve"> </w:t>
      </w:r>
      <w:r w:rsidRPr="00A85CD8">
        <w:rPr>
          <w:bCs/>
        </w:rPr>
        <w:t>al</w:t>
      </w:r>
      <w:r w:rsidRPr="00A85CD8" w:rsidR="00083A1D">
        <w:rPr>
          <w:bCs/>
        </w:rPr>
        <w:t xml:space="preserve"> </w:t>
      </w:r>
      <w:r w:rsidRPr="00A85CD8">
        <w:rPr>
          <w:bCs/>
        </w:rPr>
        <w:t>medio</w:t>
      </w:r>
      <w:r w:rsidRPr="00A85CD8" w:rsidR="00083A1D">
        <w:rPr>
          <w:bCs/>
        </w:rPr>
        <w:t xml:space="preserve"> </w:t>
      </w:r>
      <w:r w:rsidRPr="00A85CD8">
        <w:rPr>
          <w:bCs/>
        </w:rPr>
        <w:t>de</w:t>
      </w:r>
      <w:r w:rsidRPr="00A85CD8" w:rsidR="00083A1D">
        <w:rPr>
          <w:bCs/>
        </w:rPr>
        <w:t xml:space="preserve"> </w:t>
      </w:r>
      <w:r w:rsidRPr="00A85CD8">
        <w:rPr>
          <w:bCs/>
        </w:rPr>
        <w:t>impugnación</w:t>
      </w:r>
      <w:r w:rsidRPr="00A85CD8" w:rsidR="00083A1D">
        <w:rPr>
          <w:bCs/>
        </w:rPr>
        <w:t xml:space="preserve"> </w:t>
      </w:r>
      <w:r w:rsidRPr="00A85CD8">
        <w:rPr>
          <w:bCs/>
        </w:rPr>
        <w:t>que</w:t>
      </w:r>
      <w:r w:rsidRPr="00A85CD8" w:rsidR="00083A1D">
        <w:rPr>
          <w:bCs/>
        </w:rPr>
        <w:t xml:space="preserve"> </w:t>
      </w:r>
      <w:r w:rsidRPr="00A85CD8">
        <w:rPr>
          <w:bCs/>
        </w:rPr>
        <w:t>nos</w:t>
      </w:r>
      <w:r w:rsidRPr="00A85CD8" w:rsidR="00083A1D">
        <w:rPr>
          <w:bCs/>
        </w:rPr>
        <w:t xml:space="preserve"> </w:t>
      </w:r>
      <w:r w:rsidRPr="00A85CD8">
        <w:rPr>
          <w:bCs/>
        </w:rPr>
        <w:t>ocupa,</w:t>
      </w:r>
      <w:r w:rsidRPr="00A85CD8" w:rsidR="00083A1D">
        <w:rPr>
          <w:bCs/>
        </w:rPr>
        <w:t xml:space="preserve"> </w:t>
      </w:r>
      <w:r w:rsidRPr="00A85CD8">
        <w:rPr>
          <w:bCs/>
        </w:rPr>
        <w:t>con</w:t>
      </w:r>
      <w:r w:rsidRPr="00A85CD8" w:rsidR="00083A1D">
        <w:rPr>
          <w:bCs/>
        </w:rPr>
        <w:t xml:space="preserve"> </w:t>
      </w:r>
      <w:r w:rsidRPr="00A85CD8">
        <w:rPr>
          <w:bCs/>
        </w:rPr>
        <w:t>base</w:t>
      </w:r>
      <w:r w:rsidRPr="00A85CD8" w:rsidR="00083A1D">
        <w:rPr>
          <w:bCs/>
        </w:rPr>
        <w:t xml:space="preserve"> </w:t>
      </w:r>
      <w:r w:rsidRPr="00A85CD8">
        <w:rPr>
          <w:bCs/>
        </w:rPr>
        <w:t>en</w:t>
      </w:r>
      <w:r w:rsidRPr="00A85CD8" w:rsidR="00083A1D">
        <w:rPr>
          <w:bCs/>
        </w:rPr>
        <w:t xml:space="preserve"> </w:t>
      </w:r>
      <w:r w:rsidRPr="00A85CD8">
        <w:rPr>
          <w:bCs/>
        </w:rPr>
        <w:t>el</w:t>
      </w:r>
      <w:r w:rsidRPr="00A85CD8" w:rsidR="00083A1D">
        <w:rPr>
          <w:bCs/>
        </w:rPr>
        <w:t xml:space="preserve"> </w:t>
      </w:r>
      <w:r w:rsidRPr="00A85CD8">
        <w:rPr>
          <w:bCs/>
        </w:rPr>
        <w:t>sistema</w:t>
      </w:r>
      <w:r w:rsidRPr="00A85CD8" w:rsidR="00083A1D">
        <w:rPr>
          <w:bCs/>
        </w:rPr>
        <w:t xml:space="preserve"> </w:t>
      </w:r>
      <w:r w:rsidRPr="00A85CD8">
        <w:rPr>
          <w:bCs/>
        </w:rPr>
        <w:t>aprobado</w:t>
      </w:r>
      <w:r w:rsidRPr="00A85CD8" w:rsidR="00083A1D">
        <w:rPr>
          <w:bCs/>
        </w:rPr>
        <w:t xml:space="preserve"> </w:t>
      </w:r>
      <w:r w:rsidRPr="00A85CD8">
        <w:rPr>
          <w:bCs/>
        </w:rPr>
        <w:t>por</w:t>
      </w:r>
      <w:r w:rsidRPr="00A85CD8" w:rsidR="00083A1D">
        <w:rPr>
          <w:bCs/>
        </w:rPr>
        <w:t xml:space="preserve"> </w:t>
      </w:r>
      <w:r w:rsidRPr="00A85CD8">
        <w:rPr>
          <w:bCs/>
        </w:rPr>
        <w:t>el</w:t>
      </w:r>
      <w:r w:rsidRPr="00A85CD8" w:rsidR="00083A1D">
        <w:rPr>
          <w:bCs/>
        </w:rPr>
        <w:t xml:space="preserve"> </w:t>
      </w:r>
      <w:r w:rsidRPr="00A85CD8">
        <w:rPr>
          <w:bCs/>
        </w:rPr>
        <w:t>Pleno</w:t>
      </w:r>
      <w:r w:rsidRPr="00A85CD8" w:rsidR="00083A1D">
        <w:rPr>
          <w:bCs/>
        </w:rPr>
        <w:t xml:space="preserve"> </w:t>
      </w:r>
      <w:r w:rsidRPr="00A85CD8">
        <w:rPr>
          <w:bCs/>
        </w:rPr>
        <w:t>de</w:t>
      </w:r>
      <w:r w:rsidRPr="00A85CD8" w:rsidR="00083A1D">
        <w:rPr>
          <w:bCs/>
        </w:rPr>
        <w:t xml:space="preserve"> </w:t>
      </w:r>
      <w:r w:rsidRPr="00A85CD8">
        <w:rPr>
          <w:bCs/>
        </w:rPr>
        <w:t>este</w:t>
      </w:r>
      <w:r w:rsidRPr="00A85CD8" w:rsidR="00083A1D">
        <w:rPr>
          <w:bCs/>
        </w:rPr>
        <w:t xml:space="preserve"> </w:t>
      </w:r>
      <w:r w:rsidRPr="00A85CD8">
        <w:rPr>
          <w:bCs/>
        </w:rPr>
        <w:t>Órgano</w:t>
      </w:r>
      <w:r w:rsidRPr="00A85CD8" w:rsidR="00083A1D">
        <w:rPr>
          <w:bCs/>
        </w:rPr>
        <w:t xml:space="preserve"> </w:t>
      </w:r>
      <w:r w:rsidRPr="00A85CD8">
        <w:rPr>
          <w:bCs/>
        </w:rPr>
        <w:t>Garante</w:t>
      </w:r>
      <w:r w:rsidRPr="00A85CD8" w:rsidR="00083A1D">
        <w:rPr>
          <w:bCs/>
        </w:rPr>
        <w:t xml:space="preserve"> </w:t>
      </w:r>
      <w:r w:rsidRPr="00A85CD8">
        <w:rPr>
          <w:bCs/>
        </w:rPr>
        <w:t>y</w:t>
      </w:r>
      <w:r w:rsidRPr="00A85CD8" w:rsidR="00083A1D">
        <w:rPr>
          <w:bCs/>
        </w:rPr>
        <w:t xml:space="preserve"> </w:t>
      </w:r>
      <w:r w:rsidRPr="00A85CD8">
        <w:rPr>
          <w:bCs/>
        </w:rPr>
        <w:t>lo</w:t>
      </w:r>
      <w:r w:rsidRPr="00A85CD8" w:rsidR="00083A1D">
        <w:rPr>
          <w:bCs/>
        </w:rPr>
        <w:t xml:space="preserve"> </w:t>
      </w:r>
      <w:r w:rsidRPr="00A85CD8">
        <w:rPr>
          <w:bCs/>
        </w:rPr>
        <w:t>turnó</w:t>
      </w:r>
      <w:r w:rsidRPr="00A85CD8" w:rsidR="00083A1D">
        <w:rPr>
          <w:bCs/>
        </w:rPr>
        <w:t xml:space="preserve"> </w:t>
      </w:r>
      <w:r w:rsidRPr="00A85CD8">
        <w:rPr>
          <w:bCs/>
        </w:rPr>
        <w:t>al</w:t>
      </w:r>
      <w:r w:rsidRPr="00A85CD8" w:rsidR="00083A1D">
        <w:rPr>
          <w:bCs/>
        </w:rPr>
        <w:t xml:space="preserve"> </w:t>
      </w:r>
      <w:r w:rsidRPr="00A85CD8">
        <w:rPr>
          <w:bCs/>
        </w:rPr>
        <w:t>Comisionado</w:t>
      </w:r>
      <w:r w:rsidRPr="00A85CD8" w:rsidR="00083A1D">
        <w:rPr>
          <w:bCs/>
        </w:rPr>
        <w:t xml:space="preserve"> </w:t>
      </w:r>
      <w:r w:rsidRPr="00A85CD8">
        <w:rPr>
          <w:bCs/>
        </w:rPr>
        <w:t>Ponente</w:t>
      </w:r>
      <w:r w:rsidRPr="00A85CD8" w:rsidR="00083A1D">
        <w:rPr>
          <w:bCs/>
        </w:rPr>
        <w:t xml:space="preserve"> </w:t>
      </w:r>
      <w:r w:rsidRPr="00A85CD8">
        <w:rPr>
          <w:bCs/>
        </w:rPr>
        <w:t>Luis</w:t>
      </w:r>
      <w:r w:rsidRPr="00A85CD8" w:rsidR="00083A1D">
        <w:rPr>
          <w:bCs/>
        </w:rPr>
        <w:t xml:space="preserve"> </w:t>
      </w:r>
      <w:r w:rsidRPr="00A85CD8">
        <w:rPr>
          <w:bCs/>
        </w:rPr>
        <w:t>Gustavo</w:t>
      </w:r>
      <w:r w:rsidRPr="00A85CD8" w:rsidR="00083A1D">
        <w:rPr>
          <w:bCs/>
        </w:rPr>
        <w:t xml:space="preserve"> </w:t>
      </w:r>
      <w:r w:rsidRPr="00A85CD8">
        <w:rPr>
          <w:bCs/>
        </w:rPr>
        <w:t>Parra</w:t>
      </w:r>
      <w:r w:rsidRPr="00A85CD8" w:rsidR="00083A1D">
        <w:rPr>
          <w:bCs/>
        </w:rPr>
        <w:t xml:space="preserve"> </w:t>
      </w:r>
      <w:r w:rsidRPr="00A85CD8">
        <w:rPr>
          <w:bCs/>
        </w:rPr>
        <w:t>Noriega,</w:t>
      </w:r>
      <w:r w:rsidRPr="00A85CD8" w:rsidR="00083A1D">
        <w:rPr>
          <w:bCs/>
        </w:rPr>
        <w:t xml:space="preserve"> </w:t>
      </w:r>
      <w:r w:rsidRPr="00A85CD8">
        <w:rPr>
          <w:bCs/>
        </w:rPr>
        <w:t>para</w:t>
      </w:r>
      <w:r w:rsidRPr="00A85CD8" w:rsidR="00083A1D">
        <w:rPr>
          <w:bCs/>
        </w:rPr>
        <w:t xml:space="preserve"> </w:t>
      </w:r>
      <w:r w:rsidRPr="00A85CD8">
        <w:rPr>
          <w:bCs/>
        </w:rPr>
        <w:t>los</w:t>
      </w:r>
      <w:r w:rsidRPr="00A85CD8" w:rsidR="00083A1D">
        <w:rPr>
          <w:bCs/>
        </w:rPr>
        <w:t xml:space="preserve"> </w:t>
      </w:r>
      <w:r w:rsidRPr="00A85CD8">
        <w:rPr>
          <w:bCs/>
        </w:rPr>
        <w:t>efectos</w:t>
      </w:r>
      <w:r w:rsidRPr="00A85CD8" w:rsidR="00083A1D">
        <w:rPr>
          <w:bCs/>
        </w:rPr>
        <w:t xml:space="preserve"> </w:t>
      </w:r>
      <w:r w:rsidRPr="00A85CD8">
        <w:rPr>
          <w:bCs/>
        </w:rPr>
        <w:t>del</w:t>
      </w:r>
      <w:r w:rsidRPr="00A85CD8" w:rsidR="00083A1D">
        <w:rPr>
          <w:bCs/>
        </w:rPr>
        <w:t xml:space="preserve"> </w:t>
      </w:r>
      <w:r w:rsidRPr="00A85CD8">
        <w:rPr>
          <w:bCs/>
        </w:rPr>
        <w:t>artículo</w:t>
      </w:r>
      <w:r w:rsidRPr="00A85CD8" w:rsidR="00083A1D">
        <w:rPr>
          <w:bCs/>
        </w:rPr>
        <w:t xml:space="preserve"> </w:t>
      </w:r>
      <w:r w:rsidRPr="00A85CD8">
        <w:rPr>
          <w:bCs/>
        </w:rPr>
        <w:t>185,</w:t>
      </w:r>
      <w:r w:rsidRPr="00A85CD8" w:rsidR="00083A1D">
        <w:rPr>
          <w:bCs/>
        </w:rPr>
        <w:t xml:space="preserve"> </w:t>
      </w:r>
      <w:r w:rsidRPr="00A85CD8">
        <w:rPr>
          <w:bCs/>
        </w:rPr>
        <w:t>fracción</w:t>
      </w:r>
      <w:r w:rsidRPr="00A85CD8" w:rsidR="00083A1D">
        <w:rPr>
          <w:bCs/>
        </w:rPr>
        <w:t xml:space="preserve"> </w:t>
      </w:r>
      <w:r w:rsidRPr="00A85CD8">
        <w:rPr>
          <w:bCs/>
        </w:rPr>
        <w:t>I</w:t>
      </w:r>
      <w:r w:rsidRPr="00A85CD8" w:rsidR="00083A1D">
        <w:rPr>
          <w:bCs/>
        </w:rPr>
        <w:t xml:space="preserve"> </w:t>
      </w:r>
      <w:r w:rsidRPr="00A85CD8">
        <w:rPr>
          <w:bCs/>
        </w:rPr>
        <w:t>de</w:t>
      </w:r>
      <w:r w:rsidRPr="00A85CD8" w:rsidR="00083A1D">
        <w:rPr>
          <w:bCs/>
        </w:rPr>
        <w:t xml:space="preserve"> </w:t>
      </w:r>
      <w:r w:rsidRPr="00A85CD8">
        <w:rPr>
          <w:bCs/>
        </w:rPr>
        <w:t>la</w:t>
      </w:r>
      <w:r w:rsidRPr="00A85CD8" w:rsidR="00083A1D">
        <w:rPr>
          <w:bCs/>
        </w:rPr>
        <w:t xml:space="preserve"> </w:t>
      </w:r>
      <w:r w:rsidRPr="00A85CD8">
        <w:rPr>
          <w:bCs/>
        </w:rPr>
        <w:t>Ley</w:t>
      </w:r>
      <w:r w:rsidRPr="00A85CD8" w:rsidR="00083A1D">
        <w:rPr>
          <w:bCs/>
        </w:rPr>
        <w:t xml:space="preserve"> </w:t>
      </w:r>
      <w:r w:rsidRPr="00A85CD8">
        <w:rPr>
          <w:bCs/>
        </w:rPr>
        <w:t>de</w:t>
      </w:r>
      <w:r w:rsidRPr="00A85CD8" w:rsidR="00083A1D">
        <w:rPr>
          <w:bCs/>
        </w:rPr>
        <w:t xml:space="preserve"> </w:t>
      </w:r>
      <w:r w:rsidRPr="00A85CD8">
        <w:rPr>
          <w:bCs/>
        </w:rPr>
        <w:t>Transparencia</w:t>
      </w:r>
      <w:r w:rsidRPr="00A85CD8" w:rsidR="00083A1D">
        <w:rPr>
          <w:bCs/>
        </w:rPr>
        <w:t xml:space="preserve"> </w:t>
      </w:r>
      <w:r w:rsidRPr="00A85CD8">
        <w:rPr>
          <w:bCs/>
        </w:rPr>
        <w:t>y</w:t>
      </w:r>
      <w:r w:rsidRPr="00A85CD8" w:rsidR="00083A1D">
        <w:rPr>
          <w:bCs/>
        </w:rPr>
        <w:t xml:space="preserve"> </w:t>
      </w:r>
      <w:r w:rsidRPr="00A85CD8">
        <w:rPr>
          <w:bCs/>
        </w:rPr>
        <w:t>Acceso</w:t>
      </w:r>
      <w:r w:rsidRPr="00A85CD8" w:rsidR="00083A1D">
        <w:rPr>
          <w:bCs/>
        </w:rPr>
        <w:t xml:space="preserve"> </w:t>
      </w:r>
      <w:r w:rsidRPr="00A85CD8">
        <w:rPr>
          <w:bCs/>
        </w:rPr>
        <w:t>a</w:t>
      </w:r>
      <w:r w:rsidRPr="00A85CD8" w:rsidR="00083A1D">
        <w:rPr>
          <w:bCs/>
        </w:rPr>
        <w:t xml:space="preserve"> </w:t>
      </w:r>
      <w:r w:rsidRPr="00A85CD8">
        <w:rPr>
          <w:bCs/>
        </w:rPr>
        <w:t>la</w:t>
      </w:r>
      <w:r w:rsidRPr="00A85CD8" w:rsidR="00083A1D">
        <w:rPr>
          <w:bCs/>
        </w:rPr>
        <w:t xml:space="preserve"> </w:t>
      </w:r>
      <w:r w:rsidRPr="00A85CD8">
        <w:rPr>
          <w:bCs/>
        </w:rPr>
        <w:t>Información</w:t>
      </w:r>
      <w:r w:rsidRPr="00A85CD8" w:rsidR="00083A1D">
        <w:rPr>
          <w:bCs/>
        </w:rPr>
        <w:t xml:space="preserve"> </w:t>
      </w:r>
      <w:r w:rsidRPr="00A85CD8">
        <w:rPr>
          <w:bCs/>
        </w:rPr>
        <w:t>Pública</w:t>
      </w:r>
      <w:r w:rsidRPr="00A85CD8" w:rsidR="00083A1D">
        <w:rPr>
          <w:bCs/>
        </w:rPr>
        <w:t xml:space="preserve"> </w:t>
      </w:r>
      <w:r w:rsidRPr="00A85CD8">
        <w:rPr>
          <w:bCs/>
        </w:rPr>
        <w:t>del</w:t>
      </w:r>
      <w:r w:rsidRPr="00A85CD8" w:rsidR="00083A1D">
        <w:rPr>
          <w:bCs/>
        </w:rPr>
        <w:t xml:space="preserve"> </w:t>
      </w:r>
      <w:r w:rsidRPr="00A85CD8">
        <w:rPr>
          <w:bCs/>
        </w:rPr>
        <w:t>Estado</w:t>
      </w:r>
      <w:r w:rsidRPr="00A85CD8" w:rsidR="00083A1D">
        <w:rPr>
          <w:bCs/>
        </w:rPr>
        <w:t xml:space="preserve"> </w:t>
      </w:r>
      <w:r w:rsidRPr="00A85CD8">
        <w:rPr>
          <w:bCs/>
        </w:rPr>
        <w:t>de</w:t>
      </w:r>
      <w:r w:rsidRPr="00A85CD8" w:rsidR="00083A1D">
        <w:rPr>
          <w:bCs/>
        </w:rPr>
        <w:t xml:space="preserve"> </w:t>
      </w:r>
      <w:r w:rsidRPr="00A85CD8">
        <w:rPr>
          <w:bCs/>
        </w:rPr>
        <w:t>México</w:t>
      </w:r>
      <w:r w:rsidRPr="00A85CD8" w:rsidR="00083A1D">
        <w:rPr>
          <w:bCs/>
        </w:rPr>
        <w:t xml:space="preserve"> </w:t>
      </w:r>
      <w:r w:rsidRPr="00A85CD8">
        <w:rPr>
          <w:bCs/>
        </w:rPr>
        <w:t>y</w:t>
      </w:r>
      <w:r w:rsidRPr="00A85CD8" w:rsidR="00083A1D">
        <w:rPr>
          <w:bCs/>
        </w:rPr>
        <w:t xml:space="preserve"> </w:t>
      </w:r>
      <w:r w:rsidRPr="00A85CD8">
        <w:rPr>
          <w:bCs/>
        </w:rPr>
        <w:t>Municipios.</w:t>
      </w:r>
    </w:p>
    <w:p w:rsidRPr="00A85CD8" w:rsidR="00177EE1" w:rsidP="00C46061" w:rsidRDefault="00177EE1" w14:paraId="695A4473" w14:textId="77777777">
      <w:pPr>
        <w:spacing w:after="0" w:line="360" w:lineRule="auto"/>
        <w:rPr>
          <w:bCs/>
        </w:rPr>
      </w:pPr>
    </w:p>
    <w:p w:rsidRPr="00A85CD8" w:rsidR="00177EE1" w:rsidP="00C46061" w:rsidRDefault="00177EE1" w14:paraId="4700D1DC" w14:textId="2D952BE1">
      <w:pPr>
        <w:spacing w:after="0" w:line="360" w:lineRule="auto"/>
        <w:rPr>
          <w:bCs/>
          <w:lang w:val="es-ES_tradnl"/>
        </w:rPr>
      </w:pPr>
      <w:r w:rsidRPr="00A85CD8">
        <w:rPr>
          <w:b/>
          <w:bCs/>
        </w:rPr>
        <w:t>b)</w:t>
      </w:r>
      <w:r w:rsidRPr="00A85CD8" w:rsidR="00083A1D">
        <w:rPr>
          <w:b/>
          <w:bCs/>
        </w:rPr>
        <w:t xml:space="preserve"> </w:t>
      </w:r>
      <w:r w:rsidRPr="00A85CD8">
        <w:rPr>
          <w:b/>
          <w:bCs/>
        </w:rPr>
        <w:t>Admisión</w:t>
      </w:r>
      <w:r w:rsidRPr="00A85CD8" w:rsidR="00083A1D">
        <w:rPr>
          <w:b/>
          <w:bCs/>
        </w:rPr>
        <w:t xml:space="preserve"> </w:t>
      </w:r>
      <w:r w:rsidRPr="00A85CD8">
        <w:rPr>
          <w:b/>
          <w:bCs/>
        </w:rPr>
        <w:t>del</w:t>
      </w:r>
      <w:r w:rsidRPr="00A85CD8" w:rsidR="00083A1D">
        <w:rPr>
          <w:b/>
          <w:bCs/>
        </w:rPr>
        <w:t xml:space="preserve"> </w:t>
      </w:r>
      <w:r w:rsidRPr="00A85CD8">
        <w:rPr>
          <w:b/>
          <w:bCs/>
        </w:rPr>
        <w:t>Recurso</w:t>
      </w:r>
      <w:r w:rsidRPr="00A85CD8" w:rsidR="00083A1D">
        <w:rPr>
          <w:b/>
          <w:bCs/>
        </w:rPr>
        <w:t xml:space="preserve"> </w:t>
      </w:r>
      <w:r w:rsidRPr="00A85CD8">
        <w:rPr>
          <w:b/>
          <w:bCs/>
        </w:rPr>
        <w:t>de</w:t>
      </w:r>
      <w:r w:rsidRPr="00A85CD8" w:rsidR="00083A1D">
        <w:rPr>
          <w:b/>
          <w:bCs/>
        </w:rPr>
        <w:t xml:space="preserve"> </w:t>
      </w:r>
      <w:r w:rsidRPr="00A85CD8">
        <w:rPr>
          <w:b/>
          <w:bCs/>
        </w:rPr>
        <w:t>Revisión</w:t>
      </w:r>
      <w:r w:rsidRPr="00A85CD8">
        <w:rPr>
          <w:b/>
          <w:bCs/>
          <w:lang w:val="es-ES_tradnl"/>
        </w:rPr>
        <w:t>.</w:t>
      </w:r>
      <w:r w:rsidRPr="00A85CD8" w:rsidR="00083A1D">
        <w:rPr>
          <w:b/>
          <w:bCs/>
          <w:lang w:val="es-ES_tradnl"/>
        </w:rPr>
        <w:t xml:space="preserve"> </w:t>
      </w:r>
      <w:r w:rsidRPr="00A85CD8" w:rsidR="00031EC8">
        <w:rPr>
          <w:bCs/>
          <w:lang w:val="es-ES_tradnl"/>
        </w:rPr>
        <w:t>Mediante acuerdo de</w:t>
      </w:r>
      <w:r w:rsidRPr="00A85CD8" w:rsidR="00D66162">
        <w:rPr>
          <w:bCs/>
          <w:lang w:val="es-ES_tradnl"/>
        </w:rPr>
        <w:t xml:space="preserve">l </w:t>
      </w:r>
      <w:r w:rsidRPr="00A85CD8" w:rsidR="00D45017">
        <w:rPr>
          <w:bCs/>
          <w:lang w:val="es-ES_tradnl"/>
        </w:rPr>
        <w:t>veintitrés de junio</w:t>
      </w:r>
      <w:r w:rsidRPr="00A85CD8" w:rsidR="00D66162">
        <w:rPr>
          <w:bCs/>
          <w:lang w:val="es-ES_tradnl"/>
        </w:rPr>
        <w:t xml:space="preserve"> del</w:t>
      </w:r>
      <w:r w:rsidRPr="00A85CD8" w:rsidR="00031EC8">
        <w:rPr>
          <w:bCs/>
          <w:lang w:val="es-ES_tradnl"/>
        </w:rPr>
        <w:t xml:space="preserve"> dos mil veinti</w:t>
      </w:r>
      <w:r w:rsidRPr="00A85CD8" w:rsidR="00D45017">
        <w:rPr>
          <w:bCs/>
          <w:lang w:val="es-ES_tradnl"/>
        </w:rPr>
        <w:t>dós</w:t>
      </w:r>
      <w:r w:rsidRPr="00A85CD8" w:rsidR="00966DF6">
        <w:rPr>
          <w:bCs/>
          <w:lang w:val="es-ES_tradnl"/>
        </w:rPr>
        <w:t>,</w:t>
      </w:r>
      <w:r w:rsidRPr="00A85CD8" w:rsidR="00D45017">
        <w:rPr>
          <w:bCs/>
          <w:lang w:val="es-ES_tradnl"/>
        </w:rPr>
        <w:t xml:space="preserve"> notificado al día siguiente</w:t>
      </w:r>
      <w:r w:rsidRPr="00A85CD8" w:rsidR="00966DF6">
        <w:rPr>
          <w:bCs/>
          <w:lang w:val="es-ES_tradnl"/>
        </w:rPr>
        <w:t xml:space="preserve"> </w:t>
      </w:r>
      <w:r w:rsidRPr="00A85CD8">
        <w:rPr>
          <w:bCs/>
          <w:lang w:val="es-ES_tradnl"/>
        </w:rPr>
        <w:t>se</w:t>
      </w:r>
      <w:r w:rsidRPr="00A85CD8" w:rsidR="00083A1D">
        <w:rPr>
          <w:bCs/>
          <w:lang w:val="es-ES_tradnl"/>
        </w:rPr>
        <w:t xml:space="preserve"> </w:t>
      </w:r>
      <w:r w:rsidRPr="00A85CD8">
        <w:rPr>
          <w:bCs/>
          <w:lang w:val="es-ES_tradnl"/>
        </w:rPr>
        <w:t>acordó</w:t>
      </w:r>
      <w:r w:rsidRPr="00A85CD8" w:rsidR="00083A1D">
        <w:rPr>
          <w:bCs/>
          <w:lang w:val="es-ES_tradnl"/>
        </w:rPr>
        <w:t xml:space="preserve"> </w:t>
      </w:r>
      <w:r w:rsidRPr="00A85CD8">
        <w:rPr>
          <w:bCs/>
          <w:lang w:val="es-ES_tradnl"/>
        </w:rPr>
        <w:t>la</w:t>
      </w:r>
      <w:r w:rsidRPr="00A85CD8" w:rsidR="00083A1D">
        <w:rPr>
          <w:bCs/>
          <w:lang w:val="es-ES_tradnl"/>
        </w:rPr>
        <w:t xml:space="preserve"> </w:t>
      </w:r>
      <w:r w:rsidRPr="00A85CD8">
        <w:rPr>
          <w:bCs/>
          <w:lang w:val="es-ES_tradnl"/>
        </w:rPr>
        <w:t>admisión</w:t>
      </w:r>
      <w:r w:rsidRPr="00A85CD8" w:rsidR="00083A1D">
        <w:rPr>
          <w:bCs/>
          <w:lang w:val="es-ES_tradnl"/>
        </w:rPr>
        <w:t xml:space="preserve"> </w:t>
      </w:r>
      <w:r w:rsidRPr="00A85CD8">
        <w:rPr>
          <w:bCs/>
          <w:lang w:val="es-ES_tradnl"/>
        </w:rPr>
        <w:t>del</w:t>
      </w:r>
      <w:r w:rsidRPr="00A85CD8" w:rsidR="00083A1D">
        <w:rPr>
          <w:bCs/>
          <w:lang w:val="es-ES_tradnl"/>
        </w:rPr>
        <w:t xml:space="preserve"> </w:t>
      </w:r>
      <w:r w:rsidRPr="00A85CD8">
        <w:rPr>
          <w:bCs/>
          <w:lang w:val="es-ES_tradnl"/>
        </w:rPr>
        <w:t>Recurso</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Revisión</w:t>
      </w:r>
      <w:r w:rsidRPr="00A85CD8" w:rsidR="00083A1D">
        <w:rPr>
          <w:bCs/>
          <w:lang w:val="es-ES_tradnl"/>
        </w:rPr>
        <w:t xml:space="preserve"> </w:t>
      </w:r>
      <w:r w:rsidRPr="00A85CD8">
        <w:rPr>
          <w:bCs/>
          <w:lang w:val="es-ES_tradnl"/>
        </w:rPr>
        <w:t>interpuesto</w:t>
      </w:r>
      <w:r w:rsidRPr="00A85CD8" w:rsidR="00083A1D">
        <w:rPr>
          <w:bCs/>
          <w:lang w:val="es-ES_tradnl"/>
        </w:rPr>
        <w:t xml:space="preserve"> </w:t>
      </w:r>
      <w:r w:rsidRPr="00A85CD8">
        <w:rPr>
          <w:bCs/>
          <w:lang w:val="es-ES_tradnl"/>
        </w:rPr>
        <w:t>por</w:t>
      </w:r>
      <w:r w:rsidRPr="00A85CD8" w:rsidR="00083A1D">
        <w:rPr>
          <w:bCs/>
          <w:lang w:val="es-ES_tradnl"/>
        </w:rPr>
        <w:t xml:space="preserve"> </w:t>
      </w:r>
      <w:r w:rsidRPr="00A85CD8">
        <w:rPr>
          <w:bCs/>
          <w:lang w:val="es-ES_tradnl"/>
        </w:rPr>
        <w:t>el</w:t>
      </w:r>
      <w:r w:rsidRPr="00A85CD8" w:rsidR="00083A1D">
        <w:rPr>
          <w:bCs/>
          <w:lang w:val="es-ES_tradnl"/>
        </w:rPr>
        <w:t xml:space="preserve"> </w:t>
      </w:r>
      <w:r w:rsidRPr="00A85CD8">
        <w:rPr>
          <w:bCs/>
          <w:lang w:val="es-ES_tradnl"/>
        </w:rPr>
        <w:t>Recurrente</w:t>
      </w:r>
      <w:r w:rsidRPr="00A85CD8" w:rsidR="00083A1D">
        <w:rPr>
          <w:bCs/>
          <w:lang w:val="es-ES_tradnl"/>
        </w:rPr>
        <w:t xml:space="preserve"> </w:t>
      </w:r>
      <w:r w:rsidRPr="00A85CD8">
        <w:rPr>
          <w:bCs/>
          <w:lang w:val="es-ES_tradnl"/>
        </w:rPr>
        <w:t>en</w:t>
      </w:r>
      <w:r w:rsidRPr="00A85CD8" w:rsidR="00083A1D">
        <w:rPr>
          <w:bCs/>
          <w:lang w:val="es-ES_tradnl"/>
        </w:rPr>
        <w:t xml:space="preserve"> </w:t>
      </w:r>
      <w:r w:rsidRPr="00A85CD8">
        <w:rPr>
          <w:bCs/>
          <w:lang w:val="es-ES_tradnl"/>
        </w:rPr>
        <w:t>contra</w:t>
      </w:r>
      <w:r w:rsidRPr="00A85CD8" w:rsidR="00083A1D">
        <w:rPr>
          <w:bCs/>
          <w:lang w:val="es-ES_tradnl"/>
        </w:rPr>
        <w:t xml:space="preserve"> </w:t>
      </w:r>
      <w:r w:rsidRPr="00A85CD8">
        <w:rPr>
          <w:bCs/>
          <w:lang w:val="es-ES_tradnl"/>
        </w:rPr>
        <w:t>del</w:t>
      </w:r>
      <w:r w:rsidRPr="00A85CD8" w:rsidR="00083A1D">
        <w:rPr>
          <w:bCs/>
          <w:lang w:val="es-ES_tradnl"/>
        </w:rPr>
        <w:t xml:space="preserve"> </w:t>
      </w:r>
      <w:r w:rsidRPr="00A85CD8">
        <w:rPr>
          <w:bCs/>
          <w:lang w:val="es-ES_tradnl"/>
        </w:rPr>
        <w:t>Sujeto</w:t>
      </w:r>
      <w:r w:rsidRPr="00A85CD8" w:rsidR="00083A1D">
        <w:rPr>
          <w:bCs/>
          <w:lang w:val="es-ES_tradnl"/>
        </w:rPr>
        <w:t xml:space="preserve"> </w:t>
      </w:r>
      <w:r w:rsidRPr="00A85CD8">
        <w:rPr>
          <w:bCs/>
          <w:lang w:val="es-ES_tradnl"/>
        </w:rPr>
        <w:t>Obligado,</w:t>
      </w:r>
      <w:r w:rsidRPr="00A85CD8" w:rsidR="00083A1D">
        <w:rPr>
          <w:bCs/>
          <w:lang w:val="es-ES_tradnl"/>
        </w:rPr>
        <w:t xml:space="preserve"> </w:t>
      </w:r>
      <w:r w:rsidRPr="00A85CD8">
        <w:rPr>
          <w:bCs/>
          <w:lang w:val="es-ES_tradnl"/>
        </w:rPr>
        <w:t>en</w:t>
      </w:r>
      <w:r w:rsidRPr="00A85CD8" w:rsidR="00083A1D">
        <w:rPr>
          <w:bCs/>
          <w:lang w:val="es-ES_tradnl"/>
        </w:rPr>
        <w:t xml:space="preserve"> </w:t>
      </w:r>
      <w:r w:rsidRPr="00A85CD8">
        <w:rPr>
          <w:bCs/>
          <w:lang w:val="es-ES_tradnl"/>
        </w:rPr>
        <w:t>términos</w:t>
      </w:r>
      <w:r w:rsidRPr="00A85CD8" w:rsidR="00083A1D">
        <w:rPr>
          <w:bCs/>
          <w:lang w:val="es-ES_tradnl"/>
        </w:rPr>
        <w:t xml:space="preserve"> </w:t>
      </w:r>
      <w:r w:rsidRPr="00A85CD8">
        <w:rPr>
          <w:bCs/>
          <w:lang w:val="es-ES_tradnl"/>
        </w:rPr>
        <w:t>del</w:t>
      </w:r>
      <w:r w:rsidRPr="00A85CD8" w:rsidR="00083A1D">
        <w:rPr>
          <w:bCs/>
          <w:lang w:val="es-ES_tradnl"/>
        </w:rPr>
        <w:t xml:space="preserve"> </w:t>
      </w:r>
      <w:r w:rsidRPr="00A85CD8">
        <w:rPr>
          <w:bCs/>
          <w:lang w:val="es-ES_tradnl"/>
        </w:rPr>
        <w:t>artículo</w:t>
      </w:r>
      <w:r w:rsidRPr="00A85CD8" w:rsidR="00083A1D">
        <w:rPr>
          <w:bCs/>
          <w:lang w:val="es-ES_tradnl"/>
        </w:rPr>
        <w:t xml:space="preserve"> </w:t>
      </w:r>
      <w:r w:rsidRPr="00A85CD8">
        <w:rPr>
          <w:bCs/>
          <w:lang w:val="es-ES_tradnl"/>
        </w:rPr>
        <w:t>185,</w:t>
      </w:r>
      <w:r w:rsidRPr="00A85CD8" w:rsidR="00083A1D">
        <w:rPr>
          <w:bCs/>
          <w:lang w:val="es-ES_tradnl"/>
        </w:rPr>
        <w:t xml:space="preserve"> </w:t>
      </w:r>
      <w:r w:rsidRPr="00A85CD8">
        <w:rPr>
          <w:bCs/>
          <w:lang w:val="es-ES_tradnl"/>
        </w:rPr>
        <w:t>fracciones</w:t>
      </w:r>
      <w:r w:rsidRPr="00A85CD8" w:rsidR="00083A1D">
        <w:rPr>
          <w:bCs/>
          <w:lang w:val="es-ES_tradnl"/>
        </w:rPr>
        <w:t xml:space="preserve"> </w:t>
      </w:r>
      <w:r w:rsidRPr="00A85CD8">
        <w:rPr>
          <w:bCs/>
          <w:lang w:val="es-ES_tradnl"/>
        </w:rPr>
        <w:t>I</w:t>
      </w:r>
      <w:r w:rsidRPr="00A85CD8" w:rsidR="00083A1D">
        <w:rPr>
          <w:bCs/>
          <w:lang w:val="es-ES_tradnl"/>
        </w:rPr>
        <w:t xml:space="preserve"> </w:t>
      </w:r>
      <w:r w:rsidRPr="00A85CD8">
        <w:rPr>
          <w:bCs/>
          <w:lang w:val="es-ES_tradnl"/>
        </w:rPr>
        <w:t>y</w:t>
      </w:r>
      <w:r w:rsidRPr="00A85CD8" w:rsidR="00083A1D">
        <w:rPr>
          <w:bCs/>
          <w:lang w:val="es-ES_tradnl"/>
        </w:rPr>
        <w:t xml:space="preserve"> </w:t>
      </w:r>
      <w:r w:rsidRPr="00A85CD8">
        <w:rPr>
          <w:bCs/>
          <w:lang w:val="es-ES_tradnl"/>
        </w:rPr>
        <w:t>II</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la</w:t>
      </w:r>
      <w:r w:rsidRPr="00A85CD8" w:rsidR="00083A1D">
        <w:rPr>
          <w:bCs/>
          <w:lang w:val="es-ES_tradnl"/>
        </w:rPr>
        <w:t xml:space="preserve"> </w:t>
      </w:r>
      <w:r w:rsidRPr="00A85CD8">
        <w:rPr>
          <w:bCs/>
          <w:lang w:val="es-ES_tradnl"/>
        </w:rPr>
        <w:t>Ley</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Transparencia</w:t>
      </w:r>
      <w:r w:rsidRPr="00A85CD8" w:rsidR="00083A1D">
        <w:rPr>
          <w:bCs/>
          <w:lang w:val="es-ES_tradnl"/>
        </w:rPr>
        <w:t xml:space="preserve"> </w:t>
      </w:r>
      <w:r w:rsidRPr="00A85CD8">
        <w:rPr>
          <w:bCs/>
          <w:lang w:val="es-ES_tradnl"/>
        </w:rPr>
        <w:t>y</w:t>
      </w:r>
      <w:r w:rsidRPr="00A85CD8" w:rsidR="00083A1D">
        <w:rPr>
          <w:bCs/>
          <w:lang w:val="es-ES_tradnl"/>
        </w:rPr>
        <w:t xml:space="preserve"> </w:t>
      </w:r>
      <w:r w:rsidRPr="00A85CD8">
        <w:rPr>
          <w:bCs/>
          <w:lang w:val="es-ES_tradnl"/>
        </w:rPr>
        <w:t>Acceso</w:t>
      </w:r>
      <w:r w:rsidRPr="00A85CD8" w:rsidR="00083A1D">
        <w:rPr>
          <w:bCs/>
          <w:lang w:val="es-ES_tradnl"/>
        </w:rPr>
        <w:t xml:space="preserve"> </w:t>
      </w:r>
      <w:r w:rsidRPr="00A85CD8">
        <w:rPr>
          <w:bCs/>
          <w:lang w:val="es-ES_tradnl"/>
        </w:rPr>
        <w:t>a</w:t>
      </w:r>
      <w:r w:rsidRPr="00A85CD8" w:rsidR="00083A1D">
        <w:rPr>
          <w:bCs/>
          <w:lang w:val="es-ES_tradnl"/>
        </w:rPr>
        <w:t xml:space="preserve"> </w:t>
      </w:r>
      <w:r w:rsidRPr="00A85CD8">
        <w:rPr>
          <w:bCs/>
          <w:lang w:val="es-ES_tradnl"/>
        </w:rPr>
        <w:t>la</w:t>
      </w:r>
      <w:r w:rsidRPr="00A85CD8" w:rsidR="00083A1D">
        <w:rPr>
          <w:bCs/>
          <w:lang w:val="es-ES_tradnl"/>
        </w:rPr>
        <w:t xml:space="preserve"> </w:t>
      </w:r>
      <w:r w:rsidRPr="00A85CD8">
        <w:rPr>
          <w:bCs/>
          <w:lang w:val="es-ES_tradnl"/>
        </w:rPr>
        <w:t>Información</w:t>
      </w:r>
      <w:r w:rsidRPr="00A85CD8" w:rsidR="00083A1D">
        <w:rPr>
          <w:bCs/>
          <w:lang w:val="es-ES_tradnl"/>
        </w:rPr>
        <w:t xml:space="preserve"> </w:t>
      </w:r>
      <w:r w:rsidRPr="00A85CD8">
        <w:rPr>
          <w:bCs/>
          <w:lang w:val="es-ES_tradnl"/>
        </w:rPr>
        <w:t>Pública</w:t>
      </w:r>
      <w:r w:rsidRPr="00A85CD8" w:rsidR="00083A1D">
        <w:rPr>
          <w:bCs/>
          <w:lang w:val="es-ES_tradnl"/>
        </w:rPr>
        <w:t xml:space="preserve"> </w:t>
      </w:r>
      <w:r w:rsidRPr="00A85CD8">
        <w:rPr>
          <w:bCs/>
          <w:lang w:val="es-ES_tradnl"/>
        </w:rPr>
        <w:t>del</w:t>
      </w:r>
      <w:r w:rsidRPr="00A85CD8" w:rsidR="00083A1D">
        <w:rPr>
          <w:bCs/>
          <w:lang w:val="es-ES_tradnl"/>
        </w:rPr>
        <w:t xml:space="preserve"> </w:t>
      </w:r>
      <w:r w:rsidRPr="00A85CD8">
        <w:rPr>
          <w:bCs/>
          <w:lang w:val="es-ES_tradnl"/>
        </w:rPr>
        <w:t>Estado</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México</w:t>
      </w:r>
      <w:r w:rsidRPr="00A85CD8" w:rsidR="00083A1D">
        <w:rPr>
          <w:bCs/>
          <w:lang w:val="es-ES_tradnl"/>
        </w:rPr>
        <w:t xml:space="preserve"> </w:t>
      </w:r>
      <w:r w:rsidRPr="00A85CD8">
        <w:rPr>
          <w:bCs/>
          <w:lang w:val="es-ES_tradnl"/>
        </w:rPr>
        <w:t>y</w:t>
      </w:r>
      <w:r w:rsidRPr="00A85CD8" w:rsidR="00083A1D">
        <w:rPr>
          <w:bCs/>
          <w:lang w:val="es-ES_tradnl"/>
        </w:rPr>
        <w:t xml:space="preserve"> </w:t>
      </w:r>
      <w:r w:rsidRPr="00A85CD8">
        <w:rPr>
          <w:bCs/>
          <w:lang w:val="es-ES_tradnl"/>
        </w:rPr>
        <w:t>Municipios,</w:t>
      </w:r>
      <w:r w:rsidRPr="00A85CD8" w:rsidR="00083A1D">
        <w:rPr>
          <w:bCs/>
          <w:lang w:val="es-ES_tradnl"/>
        </w:rPr>
        <w:t xml:space="preserve"> </w:t>
      </w:r>
      <w:r w:rsidRPr="00A85CD8">
        <w:rPr>
          <w:bCs/>
          <w:lang w:val="es-ES_tradnl"/>
        </w:rPr>
        <w:t>el</w:t>
      </w:r>
      <w:r w:rsidRPr="00A85CD8" w:rsidR="00083A1D">
        <w:rPr>
          <w:bCs/>
          <w:lang w:val="es-ES_tradnl"/>
        </w:rPr>
        <w:t xml:space="preserve"> </w:t>
      </w:r>
      <w:r w:rsidRPr="00A85CD8" w:rsidR="00486BA5">
        <w:rPr>
          <w:bCs/>
          <w:lang w:val="es-ES_tradnl"/>
        </w:rPr>
        <w:t xml:space="preserve"> </w:t>
      </w:r>
      <w:r w:rsidRPr="00A85CD8">
        <w:rPr>
          <w:bCs/>
          <w:lang w:val="es-ES_tradnl"/>
        </w:rPr>
        <w:t>cual</w:t>
      </w:r>
      <w:r w:rsidRPr="00A85CD8" w:rsidR="00083A1D">
        <w:rPr>
          <w:bCs/>
          <w:lang w:val="es-ES_tradnl"/>
        </w:rPr>
        <w:t xml:space="preserve"> </w:t>
      </w:r>
      <w:r w:rsidRPr="00A85CD8">
        <w:rPr>
          <w:bCs/>
          <w:lang w:val="es-ES_tradnl"/>
        </w:rPr>
        <w:t>fue</w:t>
      </w:r>
      <w:r w:rsidRPr="00A85CD8" w:rsidR="00083A1D">
        <w:rPr>
          <w:bCs/>
          <w:lang w:val="es-ES_tradnl"/>
        </w:rPr>
        <w:t xml:space="preserve"> </w:t>
      </w:r>
      <w:r w:rsidRPr="00A85CD8">
        <w:rPr>
          <w:bCs/>
          <w:lang w:val="es-ES_tradnl"/>
        </w:rPr>
        <w:t>notificado</w:t>
      </w:r>
      <w:r w:rsidRPr="00A85CD8" w:rsidR="00083A1D">
        <w:rPr>
          <w:bCs/>
          <w:lang w:val="es-ES_tradnl"/>
        </w:rPr>
        <w:t xml:space="preserve"> </w:t>
      </w:r>
      <w:r w:rsidRPr="00A85CD8" w:rsidR="00590B3E">
        <w:rPr>
          <w:bCs/>
          <w:lang w:val="es-ES_tradnl"/>
        </w:rPr>
        <w:t>en la misma fecha</w:t>
      </w:r>
      <w:r w:rsidRPr="00A85CD8">
        <w:rPr>
          <w:bCs/>
          <w:lang w:val="es-ES_tradnl"/>
        </w:rPr>
        <w:t>,</w:t>
      </w:r>
      <w:r w:rsidRPr="00A85CD8" w:rsidR="00083A1D">
        <w:rPr>
          <w:bCs/>
          <w:lang w:val="es-ES_tradnl"/>
        </w:rPr>
        <w:t xml:space="preserve"> </w:t>
      </w:r>
      <w:r w:rsidRPr="00A85CD8">
        <w:rPr>
          <w:bCs/>
          <w:lang w:val="es-ES_tradnl"/>
        </w:rPr>
        <w:t>a</w:t>
      </w:r>
      <w:r w:rsidRPr="00A85CD8" w:rsidR="00083A1D">
        <w:rPr>
          <w:bCs/>
          <w:lang w:val="es-ES_tradnl"/>
        </w:rPr>
        <w:t xml:space="preserve"> </w:t>
      </w:r>
      <w:r w:rsidRPr="00A85CD8">
        <w:rPr>
          <w:bCs/>
          <w:lang w:val="es-ES_tradnl"/>
        </w:rPr>
        <w:t>través</w:t>
      </w:r>
      <w:r w:rsidRPr="00A85CD8" w:rsidR="00083A1D">
        <w:rPr>
          <w:bCs/>
          <w:lang w:val="es-ES_tradnl"/>
        </w:rPr>
        <w:t xml:space="preserve"> </w:t>
      </w:r>
      <w:r w:rsidRPr="00A85CD8">
        <w:rPr>
          <w:bCs/>
          <w:lang w:val="es-ES_tradnl"/>
        </w:rPr>
        <w:t>del</w:t>
      </w:r>
      <w:r w:rsidRPr="00A85CD8" w:rsidR="00083A1D">
        <w:rPr>
          <w:bCs/>
          <w:lang w:val="es-ES_tradnl"/>
        </w:rPr>
        <w:t xml:space="preserve"> </w:t>
      </w:r>
      <w:r w:rsidRPr="00A85CD8">
        <w:rPr>
          <w:bCs/>
          <w:lang w:val="es-ES_tradnl"/>
        </w:rPr>
        <w:t>Sistema</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Acceso</w:t>
      </w:r>
      <w:r w:rsidRPr="00A85CD8" w:rsidR="00083A1D">
        <w:rPr>
          <w:bCs/>
          <w:lang w:val="es-ES_tradnl"/>
        </w:rPr>
        <w:t xml:space="preserve"> </w:t>
      </w:r>
      <w:r w:rsidRPr="00A85CD8">
        <w:rPr>
          <w:bCs/>
          <w:lang w:val="es-ES_tradnl"/>
        </w:rPr>
        <w:t>a</w:t>
      </w:r>
      <w:r w:rsidRPr="00A85CD8" w:rsidR="00083A1D">
        <w:rPr>
          <w:bCs/>
          <w:lang w:val="es-ES_tradnl"/>
        </w:rPr>
        <w:t xml:space="preserve"> </w:t>
      </w:r>
      <w:r w:rsidRPr="00A85CD8">
        <w:rPr>
          <w:bCs/>
          <w:lang w:val="es-ES_tradnl"/>
        </w:rPr>
        <w:t>la</w:t>
      </w:r>
      <w:r w:rsidRPr="00A85CD8" w:rsidR="00083A1D">
        <w:rPr>
          <w:bCs/>
          <w:lang w:val="es-ES_tradnl"/>
        </w:rPr>
        <w:t xml:space="preserve"> </w:t>
      </w:r>
      <w:r w:rsidRPr="00A85CD8">
        <w:rPr>
          <w:bCs/>
          <w:lang w:val="es-ES_tradnl"/>
        </w:rPr>
        <w:t>Información</w:t>
      </w:r>
      <w:r w:rsidRPr="00A85CD8" w:rsidR="00083A1D">
        <w:rPr>
          <w:bCs/>
          <w:lang w:val="es-ES_tradnl"/>
        </w:rPr>
        <w:t xml:space="preserve"> </w:t>
      </w:r>
      <w:r w:rsidRPr="00A85CD8">
        <w:rPr>
          <w:bCs/>
          <w:lang w:val="es-ES_tradnl"/>
        </w:rPr>
        <w:t>Mexiquense</w:t>
      </w:r>
      <w:r w:rsidRPr="00A85CD8" w:rsidR="00083A1D">
        <w:rPr>
          <w:bCs/>
          <w:lang w:val="es-ES_tradnl"/>
        </w:rPr>
        <w:t xml:space="preserve"> </w:t>
      </w:r>
      <w:r w:rsidRPr="00A85CD8">
        <w:rPr>
          <w:bCs/>
          <w:lang w:val="es-ES_tradnl"/>
        </w:rPr>
        <w:t>(SAIMEX),</w:t>
      </w:r>
      <w:r w:rsidRPr="00A85CD8" w:rsidR="00083A1D">
        <w:rPr>
          <w:bCs/>
          <w:lang w:val="es-ES_tradnl"/>
        </w:rPr>
        <w:t xml:space="preserve"> </w:t>
      </w:r>
      <w:r w:rsidRPr="00A85CD8">
        <w:rPr>
          <w:bCs/>
          <w:lang w:val="es-ES_tradnl"/>
        </w:rPr>
        <w:t>en</w:t>
      </w:r>
      <w:r w:rsidRPr="00A85CD8" w:rsidR="00083A1D">
        <w:rPr>
          <w:bCs/>
          <w:lang w:val="es-ES_tradnl"/>
        </w:rPr>
        <w:t xml:space="preserve"> </w:t>
      </w:r>
      <w:r w:rsidRPr="00A85CD8">
        <w:rPr>
          <w:bCs/>
          <w:lang w:val="es-ES_tradnl"/>
        </w:rPr>
        <w:t>el</w:t>
      </w:r>
      <w:r w:rsidRPr="00A85CD8" w:rsidR="00083A1D">
        <w:rPr>
          <w:bCs/>
          <w:lang w:val="es-ES_tradnl"/>
        </w:rPr>
        <w:t xml:space="preserve"> </w:t>
      </w:r>
      <w:r w:rsidRPr="00A85CD8">
        <w:rPr>
          <w:bCs/>
          <w:lang w:val="es-ES_tradnl"/>
        </w:rPr>
        <w:t>que</w:t>
      </w:r>
      <w:r w:rsidRPr="00A85CD8" w:rsidR="00083A1D">
        <w:rPr>
          <w:bCs/>
          <w:lang w:val="es-ES_tradnl"/>
        </w:rPr>
        <w:t xml:space="preserve"> </w:t>
      </w:r>
      <w:r w:rsidRPr="00A85CD8">
        <w:rPr>
          <w:bCs/>
          <w:lang w:val="es-ES_tradnl"/>
        </w:rPr>
        <w:t>se</w:t>
      </w:r>
      <w:r w:rsidRPr="00A85CD8" w:rsidR="00083A1D">
        <w:rPr>
          <w:bCs/>
          <w:lang w:val="es-ES_tradnl"/>
        </w:rPr>
        <w:t xml:space="preserve"> </w:t>
      </w:r>
      <w:r w:rsidRPr="00A85CD8">
        <w:rPr>
          <w:bCs/>
          <w:lang w:val="es-ES_tradnl"/>
        </w:rPr>
        <w:t>les</w:t>
      </w:r>
      <w:r w:rsidRPr="00A85CD8" w:rsidR="00083A1D">
        <w:rPr>
          <w:bCs/>
          <w:lang w:val="es-ES_tradnl"/>
        </w:rPr>
        <w:t xml:space="preserve"> </w:t>
      </w:r>
      <w:r w:rsidRPr="00A85CD8">
        <w:rPr>
          <w:bCs/>
          <w:lang w:val="es-ES_tradnl"/>
        </w:rPr>
        <w:t>otorgó</w:t>
      </w:r>
      <w:r w:rsidRPr="00A85CD8" w:rsidR="00083A1D">
        <w:rPr>
          <w:bCs/>
          <w:lang w:val="es-ES_tradnl"/>
        </w:rPr>
        <w:t xml:space="preserve"> </w:t>
      </w:r>
      <w:r w:rsidRPr="00A85CD8">
        <w:rPr>
          <w:bCs/>
          <w:lang w:val="es-ES_tradnl"/>
        </w:rPr>
        <w:t>un</w:t>
      </w:r>
      <w:r w:rsidRPr="00A85CD8" w:rsidR="00083A1D">
        <w:rPr>
          <w:bCs/>
          <w:lang w:val="es-ES_tradnl"/>
        </w:rPr>
        <w:t xml:space="preserve"> </w:t>
      </w:r>
      <w:r w:rsidRPr="00A85CD8">
        <w:rPr>
          <w:bCs/>
          <w:lang w:val="es-ES_tradnl"/>
        </w:rPr>
        <w:t>plazo</w:t>
      </w:r>
      <w:r w:rsidRPr="00A85CD8" w:rsidR="00083A1D">
        <w:rPr>
          <w:bCs/>
          <w:lang w:val="es-ES_tradnl"/>
        </w:rPr>
        <w:t xml:space="preserve"> </w:t>
      </w:r>
      <w:r w:rsidRPr="00A85CD8">
        <w:rPr>
          <w:bCs/>
          <w:lang w:val="es-ES_tradnl"/>
        </w:rPr>
        <w:t>de</w:t>
      </w:r>
      <w:r w:rsidRPr="00A85CD8" w:rsidR="00083A1D">
        <w:rPr>
          <w:bCs/>
          <w:lang w:val="es-ES_tradnl"/>
        </w:rPr>
        <w:t xml:space="preserve"> </w:t>
      </w:r>
      <w:r w:rsidRPr="00A85CD8">
        <w:rPr>
          <w:bCs/>
          <w:lang w:val="es-ES_tradnl"/>
        </w:rPr>
        <w:t>siete</w:t>
      </w:r>
      <w:r w:rsidRPr="00A85CD8" w:rsidR="00083A1D">
        <w:rPr>
          <w:bCs/>
          <w:lang w:val="es-ES_tradnl"/>
        </w:rPr>
        <w:t xml:space="preserve"> </w:t>
      </w:r>
      <w:r w:rsidRPr="00A85CD8">
        <w:rPr>
          <w:bCs/>
          <w:lang w:val="es-ES_tradnl"/>
        </w:rPr>
        <w:t>días</w:t>
      </w:r>
      <w:r w:rsidRPr="00A85CD8" w:rsidR="00083A1D">
        <w:rPr>
          <w:bCs/>
          <w:lang w:val="es-ES_tradnl"/>
        </w:rPr>
        <w:t xml:space="preserve"> </w:t>
      </w:r>
      <w:r w:rsidRPr="00A85CD8">
        <w:rPr>
          <w:bCs/>
          <w:lang w:val="es-ES_tradnl"/>
        </w:rPr>
        <w:t>hábiles</w:t>
      </w:r>
      <w:r w:rsidRPr="00A85CD8" w:rsidR="00083A1D">
        <w:rPr>
          <w:bCs/>
          <w:lang w:val="es-ES_tradnl"/>
        </w:rPr>
        <w:t xml:space="preserve"> </w:t>
      </w:r>
      <w:r w:rsidRPr="00A85CD8">
        <w:rPr>
          <w:bCs/>
          <w:lang w:val="es-ES_tradnl"/>
        </w:rPr>
        <w:lastRenderedPageBreak/>
        <w:t>posteriores</w:t>
      </w:r>
      <w:r w:rsidRPr="00A85CD8" w:rsidR="00083A1D">
        <w:rPr>
          <w:bCs/>
          <w:lang w:val="es-ES_tradnl"/>
        </w:rPr>
        <w:t xml:space="preserve"> </w:t>
      </w:r>
      <w:r w:rsidRPr="00A85CD8">
        <w:rPr>
          <w:bCs/>
          <w:lang w:val="es-ES_tradnl"/>
        </w:rPr>
        <w:t>a</w:t>
      </w:r>
      <w:r w:rsidRPr="00A85CD8" w:rsidR="00083A1D">
        <w:rPr>
          <w:bCs/>
          <w:lang w:val="es-ES_tradnl"/>
        </w:rPr>
        <w:t xml:space="preserve"> </w:t>
      </w:r>
      <w:r w:rsidRPr="00A85CD8">
        <w:rPr>
          <w:bCs/>
          <w:lang w:val="es-ES_tradnl"/>
        </w:rPr>
        <w:t>la</w:t>
      </w:r>
      <w:r w:rsidRPr="00A85CD8" w:rsidR="00083A1D">
        <w:rPr>
          <w:bCs/>
          <w:lang w:val="es-ES_tradnl"/>
        </w:rPr>
        <w:t xml:space="preserve"> </w:t>
      </w:r>
      <w:r w:rsidRPr="00A85CD8">
        <w:rPr>
          <w:bCs/>
          <w:lang w:val="es-ES_tradnl"/>
        </w:rPr>
        <w:t>misma,</w:t>
      </w:r>
      <w:r w:rsidRPr="00A85CD8" w:rsidR="00083A1D">
        <w:rPr>
          <w:bCs/>
          <w:lang w:val="es-ES_tradnl"/>
        </w:rPr>
        <w:t xml:space="preserve"> </w:t>
      </w:r>
      <w:r w:rsidRPr="00A85CD8">
        <w:rPr>
          <w:bCs/>
          <w:lang w:val="es-ES_tradnl"/>
        </w:rPr>
        <w:t>para</w:t>
      </w:r>
      <w:r w:rsidRPr="00A85CD8" w:rsidR="00083A1D">
        <w:rPr>
          <w:bCs/>
          <w:lang w:val="es-ES_tradnl"/>
        </w:rPr>
        <w:t xml:space="preserve"> </w:t>
      </w:r>
      <w:r w:rsidRPr="00A85CD8">
        <w:rPr>
          <w:bCs/>
          <w:lang w:val="es-ES_tradnl"/>
        </w:rPr>
        <w:t>que</w:t>
      </w:r>
      <w:r w:rsidRPr="00A85CD8" w:rsidR="00083A1D">
        <w:rPr>
          <w:bCs/>
          <w:lang w:val="es-ES_tradnl"/>
        </w:rPr>
        <w:t xml:space="preserve"> </w:t>
      </w:r>
      <w:r w:rsidRPr="00A85CD8">
        <w:rPr>
          <w:bCs/>
          <w:lang w:val="es-ES_tradnl"/>
        </w:rPr>
        <w:t>manifestaran</w:t>
      </w:r>
      <w:r w:rsidRPr="00A85CD8" w:rsidR="00083A1D">
        <w:rPr>
          <w:bCs/>
          <w:lang w:val="es-ES_tradnl"/>
        </w:rPr>
        <w:t xml:space="preserve"> </w:t>
      </w:r>
      <w:r w:rsidRPr="00A85CD8">
        <w:rPr>
          <w:bCs/>
          <w:lang w:val="es-ES_tradnl"/>
        </w:rPr>
        <w:t>lo</w:t>
      </w:r>
      <w:r w:rsidRPr="00A85CD8" w:rsidR="00083A1D">
        <w:rPr>
          <w:bCs/>
          <w:lang w:val="es-ES_tradnl"/>
        </w:rPr>
        <w:t xml:space="preserve"> </w:t>
      </w:r>
      <w:r w:rsidRPr="00A85CD8">
        <w:rPr>
          <w:bCs/>
          <w:lang w:val="es-ES_tradnl"/>
        </w:rPr>
        <w:t>que</w:t>
      </w:r>
      <w:r w:rsidRPr="00A85CD8" w:rsidR="00083A1D">
        <w:rPr>
          <w:bCs/>
          <w:lang w:val="es-ES_tradnl"/>
        </w:rPr>
        <w:t xml:space="preserve"> </w:t>
      </w:r>
      <w:r w:rsidRPr="00A85CD8">
        <w:rPr>
          <w:bCs/>
          <w:lang w:val="es-ES_tradnl"/>
        </w:rPr>
        <w:t>a</w:t>
      </w:r>
      <w:r w:rsidRPr="00A85CD8" w:rsidR="00083A1D">
        <w:rPr>
          <w:bCs/>
          <w:lang w:val="es-ES_tradnl"/>
        </w:rPr>
        <w:t xml:space="preserve"> </w:t>
      </w:r>
      <w:r w:rsidRPr="00A85CD8">
        <w:rPr>
          <w:bCs/>
          <w:lang w:val="es-ES_tradnl"/>
        </w:rPr>
        <w:t>su</w:t>
      </w:r>
      <w:r w:rsidRPr="00A85CD8" w:rsidR="00083A1D">
        <w:rPr>
          <w:bCs/>
          <w:lang w:val="es-ES_tradnl"/>
        </w:rPr>
        <w:t xml:space="preserve"> </w:t>
      </w:r>
      <w:r w:rsidRPr="00A85CD8">
        <w:rPr>
          <w:bCs/>
          <w:lang w:val="es-ES_tradnl"/>
        </w:rPr>
        <w:t>derecho</w:t>
      </w:r>
      <w:r w:rsidRPr="00A85CD8" w:rsidR="00083A1D">
        <w:rPr>
          <w:bCs/>
          <w:lang w:val="es-ES_tradnl"/>
        </w:rPr>
        <w:t xml:space="preserve"> </w:t>
      </w:r>
      <w:r w:rsidRPr="00A85CD8">
        <w:rPr>
          <w:bCs/>
          <w:lang w:val="es-ES_tradnl"/>
        </w:rPr>
        <w:t>conviniera</w:t>
      </w:r>
      <w:r w:rsidRPr="00A85CD8" w:rsidR="00083A1D">
        <w:rPr>
          <w:bCs/>
          <w:lang w:val="es-ES_tradnl"/>
        </w:rPr>
        <w:t xml:space="preserve"> </w:t>
      </w:r>
      <w:r w:rsidRPr="00A85CD8">
        <w:rPr>
          <w:bCs/>
          <w:lang w:val="es-ES_tradnl"/>
        </w:rPr>
        <w:t>y</w:t>
      </w:r>
      <w:r w:rsidRPr="00A85CD8" w:rsidR="00083A1D">
        <w:rPr>
          <w:bCs/>
          <w:lang w:val="es-ES_tradnl"/>
        </w:rPr>
        <w:t xml:space="preserve"> </w:t>
      </w:r>
      <w:r w:rsidRPr="00A85CD8">
        <w:rPr>
          <w:bCs/>
          <w:lang w:val="es-ES_tradnl"/>
        </w:rPr>
        <w:t>formularan</w:t>
      </w:r>
      <w:r w:rsidRPr="00A85CD8" w:rsidR="00083A1D">
        <w:rPr>
          <w:bCs/>
          <w:lang w:val="es-ES_tradnl"/>
        </w:rPr>
        <w:t xml:space="preserve"> </w:t>
      </w:r>
      <w:r w:rsidRPr="00A85CD8">
        <w:rPr>
          <w:bCs/>
          <w:lang w:val="es-ES_tradnl"/>
        </w:rPr>
        <w:t>alegatos.</w:t>
      </w:r>
    </w:p>
    <w:p w:rsidRPr="00A85CD8" w:rsidR="00177EE1" w:rsidP="00C46061" w:rsidRDefault="00177EE1" w14:paraId="057FB5D9" w14:textId="77777777">
      <w:pPr>
        <w:spacing w:after="0" w:line="360" w:lineRule="auto"/>
      </w:pPr>
    </w:p>
    <w:p w:rsidRPr="00A85CD8" w:rsidR="00E1184D" w:rsidP="00C46061" w:rsidRDefault="00177EE1" w14:paraId="0C55C58A" w14:textId="62870693">
      <w:pPr>
        <w:spacing w:after="0" w:line="360" w:lineRule="auto"/>
        <w:rPr>
          <w:rFonts w:eastAsia="Palatino Linotype" w:cs="Palatino Linotype"/>
          <w:lang w:val="es-ES"/>
        </w:rPr>
      </w:pPr>
      <w:r w:rsidRPr="00A85CD8">
        <w:rPr>
          <w:b/>
        </w:rPr>
        <w:t>c)</w:t>
      </w:r>
      <w:r w:rsidRPr="00A85CD8" w:rsidR="00083A1D">
        <w:rPr>
          <w:b/>
        </w:rPr>
        <w:t xml:space="preserve"> </w:t>
      </w:r>
      <w:r w:rsidRPr="00A85CD8">
        <w:rPr>
          <w:b/>
        </w:rPr>
        <w:t>Informe</w:t>
      </w:r>
      <w:r w:rsidRPr="00A85CD8" w:rsidR="00083A1D">
        <w:rPr>
          <w:b/>
        </w:rPr>
        <w:t xml:space="preserve"> </w:t>
      </w:r>
      <w:r w:rsidRPr="00A85CD8">
        <w:rPr>
          <w:b/>
        </w:rPr>
        <w:t>Justificado.</w:t>
      </w:r>
      <w:r w:rsidRPr="00A85CD8" w:rsidR="00083A1D">
        <w:rPr>
          <w:b/>
        </w:rPr>
        <w:t xml:space="preserve"> </w:t>
      </w:r>
      <w:r w:rsidRPr="00A85CD8" w:rsidR="00E1184D">
        <w:rPr>
          <w:bCs/>
        </w:rPr>
        <w:t xml:space="preserve">En fecha </w:t>
      </w:r>
      <w:r w:rsidRPr="00A85CD8" w:rsidR="00D45017">
        <w:rPr>
          <w:bCs/>
        </w:rPr>
        <w:t>uno de julio del dos mil veintidós</w:t>
      </w:r>
      <w:r w:rsidRPr="00A85CD8" w:rsidR="00E1184D">
        <w:rPr>
          <w:bCs/>
        </w:rPr>
        <w:t xml:space="preserve"> la Unidad de Transparencia del </w:t>
      </w:r>
      <w:r w:rsidRPr="00A85CD8" w:rsidR="00AC533C">
        <w:rPr>
          <w:rFonts w:eastAsia="Palatino Linotype" w:cs="Palatino Linotype"/>
          <w:lang w:val="es-ES"/>
        </w:rPr>
        <w:t>el Sujeto Obligado,</w:t>
      </w:r>
      <w:r w:rsidRPr="00A85CD8" w:rsidR="00E1184D">
        <w:rPr>
          <w:rFonts w:eastAsia="Palatino Linotype" w:cs="Palatino Linotype"/>
          <w:lang w:val="es-ES"/>
        </w:rPr>
        <w:t xml:space="preserve"> adjunto los siguientes archivos en formato </w:t>
      </w:r>
      <w:proofErr w:type="spellStart"/>
      <w:r w:rsidRPr="00A85CD8" w:rsidR="00E1184D">
        <w:rPr>
          <w:rFonts w:eastAsia="Palatino Linotype" w:cs="Palatino Linotype"/>
          <w:lang w:val="es-ES"/>
        </w:rPr>
        <w:t>pdf</w:t>
      </w:r>
      <w:proofErr w:type="spellEnd"/>
      <w:r w:rsidRPr="00A85CD8" w:rsidR="00E1184D">
        <w:rPr>
          <w:rFonts w:eastAsia="Palatino Linotype" w:cs="Palatino Linotype"/>
          <w:lang w:val="es-ES"/>
        </w:rPr>
        <w:t>.:</w:t>
      </w:r>
    </w:p>
    <w:p w:rsidRPr="00A85CD8" w:rsidR="00E1184D" w:rsidP="00C46061" w:rsidRDefault="00E1184D" w14:paraId="3EF3A0BA" w14:textId="77777777">
      <w:pPr>
        <w:spacing w:after="0" w:line="360" w:lineRule="auto"/>
        <w:rPr>
          <w:rFonts w:eastAsia="Palatino Linotype" w:cs="Palatino Linotype"/>
          <w:lang w:val="es-ES"/>
        </w:rPr>
      </w:pPr>
    </w:p>
    <w:p w:rsidRPr="00A85CD8" w:rsidR="003E760C" w:rsidP="00C46061" w:rsidRDefault="00D45017" w14:paraId="0B4117B0" w14:textId="509654D5">
      <w:pPr>
        <w:pStyle w:val="Prrafodelista"/>
        <w:numPr>
          <w:ilvl w:val="0"/>
          <w:numId w:val="21"/>
        </w:numPr>
        <w:spacing w:line="360" w:lineRule="auto"/>
        <w:jc w:val="both"/>
        <w:rPr>
          <w:rFonts w:eastAsia="Palatino Linotype" w:cs="Palatino Linotype"/>
          <w:lang w:val="es-ES"/>
        </w:rPr>
      </w:pPr>
      <w:r w:rsidRPr="00A85CD8">
        <w:rPr>
          <w:rFonts w:ascii="Palatino Linotype" w:hAnsi="Palatino Linotype"/>
          <w:b/>
          <w:bCs/>
        </w:rPr>
        <w:t>Informe Justificado RR 11681.pdf</w:t>
      </w:r>
      <w:r w:rsidRPr="00A85CD8" w:rsidR="00E1184D">
        <w:rPr>
          <w:rFonts w:ascii="Palatino Linotype" w:hAnsi="Palatino Linotype"/>
          <w:b/>
          <w:bCs/>
          <w:color w:val="000000" w:themeColor="text1"/>
        </w:rPr>
        <w:t xml:space="preserve"> </w:t>
      </w:r>
      <w:r w:rsidRPr="00A85CD8" w:rsidR="00597A03">
        <w:rPr>
          <w:rFonts w:ascii="Palatino Linotype" w:hAnsi="Palatino Linotype"/>
          <w:color w:val="000000" w:themeColor="text1"/>
        </w:rPr>
        <w:t>Oficio No. CCT/UT/0236/2022 Donde se menciona que en ningún momento se negó el derecho de acceso de la información, dado que se fundo y motivo la reserva de la información bajo el resguardo de la subsecretaría de movilidad así como de las direcciones generales de movilidad zonas I, II y III</w:t>
      </w:r>
      <w:r w:rsidRPr="00A85CD8" w:rsidR="00725257">
        <w:rPr>
          <w:rFonts w:ascii="Palatino Linotype" w:hAnsi="Palatino Linotype"/>
          <w:color w:val="000000" w:themeColor="text1"/>
        </w:rPr>
        <w:t xml:space="preserve">. Tomando en cuenta que a la fecha de la solicitud la secretaría no había concluido con el proceso de Ordenamiento del Transporte Público, entre otros proyectos y programas, por lo que los motivos y razones que se exponen en el Acta de Sesión del Comité de Transparencia del Sujeto Obligado, se demuestra de manera fundada y motivada que la divulgación de la información lesiona el interés jurídicamente protegido por la Ley y que el menoscabo o daño que puede producirse derivado de la publicidad de la información es mayor que el interés de conocerla. </w:t>
      </w:r>
    </w:p>
    <w:p w:rsidRPr="00A85CD8" w:rsidR="00725257" w:rsidP="00C46061" w:rsidRDefault="00725257" w14:paraId="3241465F" w14:textId="77777777">
      <w:pPr>
        <w:pStyle w:val="Prrafodelista"/>
        <w:spacing w:line="360" w:lineRule="auto"/>
        <w:jc w:val="both"/>
        <w:rPr>
          <w:rFonts w:eastAsia="Palatino Linotype" w:cs="Palatino Linotype"/>
          <w:lang w:val="es-ES"/>
        </w:rPr>
      </w:pPr>
    </w:p>
    <w:p w:rsidRPr="00A85CD8" w:rsidR="007162D3" w:rsidP="00C46061" w:rsidRDefault="00725257" w14:paraId="1B11DAD6" w14:textId="2AFA6A85">
      <w:pPr>
        <w:pStyle w:val="Prrafodelista"/>
        <w:numPr>
          <w:ilvl w:val="0"/>
          <w:numId w:val="19"/>
        </w:numPr>
        <w:spacing w:line="360" w:lineRule="auto"/>
        <w:ind w:right="567"/>
        <w:jc w:val="both"/>
        <w:rPr>
          <w:bCs/>
          <w:lang w:val="es-ES"/>
        </w:rPr>
      </w:pPr>
      <w:r w:rsidRPr="00A85CD8">
        <w:rPr>
          <w:rFonts w:ascii="Palatino Linotype" w:hAnsi="Palatino Linotype" w:eastAsia="Palatino Linotype" w:cs="Palatino Linotype"/>
          <w:b/>
          <w:bCs/>
          <w:lang w:val="es-ES"/>
        </w:rPr>
        <w:t>Acta 87a Extraordinaria Solicitud 00233 (Reserva).pdf</w:t>
      </w:r>
      <w:r w:rsidRPr="00A85CD8" w:rsidR="007162D3">
        <w:rPr>
          <w:rFonts w:ascii="Palatino Linotype" w:hAnsi="Palatino Linotype" w:eastAsia="Palatino Linotype" w:cs="Palatino Linotype"/>
          <w:b/>
          <w:bCs/>
          <w:lang w:val="es-ES"/>
        </w:rPr>
        <w:t xml:space="preserve"> </w:t>
      </w:r>
      <w:r w:rsidRPr="00A85CD8" w:rsidR="007162D3">
        <w:rPr>
          <w:rFonts w:ascii="Palatino Linotype" w:hAnsi="Palatino Linotype"/>
          <w:color w:val="000000" w:themeColor="text1"/>
        </w:rPr>
        <w:t xml:space="preserve">Acta de la octogésima séptima sesión extraordinaria del año dos mil veintidós del Comité de Transparencia de la Secretaría de Movilidad firmada, donde por unanimidad de votos se acordó </w:t>
      </w:r>
      <w:r w:rsidRPr="00A85CD8" w:rsidR="0073367B">
        <w:rPr>
          <w:rFonts w:ascii="Palatino Linotype" w:hAnsi="Palatino Linotype"/>
          <w:color w:val="000000" w:themeColor="text1"/>
        </w:rPr>
        <w:t>la reserva</w:t>
      </w:r>
      <w:r w:rsidRPr="00A85CD8" w:rsidR="007162D3">
        <w:rPr>
          <w:rFonts w:ascii="Palatino Linotype" w:hAnsi="Palatino Linotype"/>
          <w:color w:val="000000" w:themeColor="text1"/>
        </w:rPr>
        <w:t xml:space="preserve"> de la información por un plazo de cinco años.</w:t>
      </w:r>
    </w:p>
    <w:p w:rsidRPr="00A85CD8" w:rsidR="00597A03" w:rsidP="00C46061" w:rsidRDefault="00597A03" w14:paraId="5B7BE42E" w14:textId="77777777">
      <w:pPr>
        <w:spacing w:line="360" w:lineRule="auto"/>
        <w:rPr>
          <w:rFonts w:eastAsia="Palatino Linotype" w:cs="Palatino Linotype"/>
          <w:lang w:val="es-ES"/>
        </w:rPr>
      </w:pPr>
    </w:p>
    <w:p w:rsidRPr="00A85CD8" w:rsidR="00BE2182" w:rsidP="00C46061" w:rsidRDefault="00002216" w14:paraId="45786D3D" w14:textId="07C322B5">
      <w:pPr>
        <w:spacing w:after="0" w:line="360" w:lineRule="auto"/>
        <w:rPr>
          <w:rFonts w:eastAsia="Palatino Linotype" w:cs="Palatino Linotype"/>
          <w:b/>
          <w:bCs/>
          <w:i/>
          <w:iCs/>
          <w:color w:val="auto"/>
          <w:lang w:val="es-ES"/>
        </w:rPr>
      </w:pPr>
      <w:r w:rsidRPr="00A85CD8">
        <w:rPr>
          <w:rFonts w:eastAsia="Palatino Linotype" w:cs="Palatino Linotype"/>
          <w:b/>
          <w:bCs/>
          <w:lang w:val="es-ES"/>
        </w:rPr>
        <w:t>d</w:t>
      </w:r>
      <w:r w:rsidRPr="00A85CD8" w:rsidR="00177EE1">
        <w:rPr>
          <w:rFonts w:eastAsia="Palatino Linotype" w:cs="Palatino Linotype"/>
          <w:b/>
          <w:bCs/>
          <w:lang w:val="es-ES"/>
        </w:rPr>
        <w:t>)</w:t>
      </w:r>
      <w:r w:rsidRPr="00A85CD8" w:rsidR="00083A1D">
        <w:rPr>
          <w:rFonts w:eastAsia="Palatino Linotype" w:cs="Palatino Linotype"/>
          <w:b/>
          <w:bCs/>
          <w:lang w:val="es-ES"/>
        </w:rPr>
        <w:t xml:space="preserve"> </w:t>
      </w:r>
      <w:r w:rsidRPr="00A85CD8">
        <w:rPr>
          <w:rFonts w:eastAsia="Palatino Linotype" w:cs="Palatino Linotype"/>
          <w:b/>
          <w:bCs/>
          <w:lang w:val="es-ES"/>
        </w:rPr>
        <w:t>Manifestaciones</w:t>
      </w:r>
      <w:r w:rsidRPr="00A85CD8" w:rsidR="00177EE1">
        <w:rPr>
          <w:rFonts w:eastAsia="Palatino Linotype" w:cs="Palatino Linotype"/>
          <w:b/>
          <w:bCs/>
          <w:lang w:val="es-ES"/>
        </w:rPr>
        <w:t>.</w:t>
      </w:r>
      <w:r w:rsidRPr="00A85CD8">
        <w:rPr>
          <w:rFonts w:eastAsia="Palatino Linotype" w:cs="Palatino Linotype"/>
          <w:b/>
          <w:bCs/>
          <w:lang w:val="es-ES"/>
        </w:rPr>
        <w:t xml:space="preserve"> </w:t>
      </w:r>
      <w:r w:rsidRPr="00A85CD8" w:rsidR="002A0298">
        <w:rPr>
          <w:rFonts w:eastAsia="Palatino Linotype" w:cs="Palatino Linotype"/>
          <w:lang w:val="es-ES"/>
        </w:rPr>
        <w:t>Transcurrido el plazo para aportar elementos favorables al ejercicio de su derecho de acceso el recurrente no realizo pronunciamiento alguno.</w:t>
      </w:r>
    </w:p>
    <w:p w:rsidRPr="00A85CD8" w:rsidR="007F317A" w:rsidP="00C46061" w:rsidRDefault="007F317A" w14:paraId="2FA37B7D" w14:textId="77777777">
      <w:pPr>
        <w:spacing w:after="0" w:line="360" w:lineRule="auto"/>
        <w:rPr>
          <w:rFonts w:eastAsia="Palatino Linotype" w:cs="Palatino Linotype"/>
          <w:lang w:val="es-ES"/>
        </w:rPr>
      </w:pPr>
    </w:p>
    <w:p w:rsidRPr="00A85CD8" w:rsidR="00177EE1" w:rsidP="00C46061" w:rsidRDefault="00AC533C" w14:paraId="57AAF05F" w14:textId="44837C32">
      <w:pPr>
        <w:spacing w:after="0" w:line="360" w:lineRule="auto"/>
        <w:rPr>
          <w:rFonts w:eastAsia="Palatino Linotype" w:cs="Palatino Linotype"/>
          <w:b/>
          <w:bCs/>
        </w:rPr>
      </w:pPr>
      <w:r w:rsidRPr="00A85CD8">
        <w:rPr>
          <w:rFonts w:eastAsia="Times New Roman" w:cs="Tahoma"/>
          <w:b/>
          <w:color w:val="auto"/>
          <w:szCs w:val="24"/>
          <w:lang w:eastAsia="es-ES"/>
        </w:rPr>
        <w:lastRenderedPageBreak/>
        <w:t>e</w:t>
      </w:r>
      <w:r w:rsidRPr="00A85CD8" w:rsidR="00177EE1">
        <w:rPr>
          <w:rFonts w:eastAsia="Times New Roman" w:cs="Tahoma"/>
          <w:b/>
          <w:color w:val="auto"/>
          <w:szCs w:val="24"/>
          <w:lang w:eastAsia="es-ES"/>
        </w:rPr>
        <w:t>)</w:t>
      </w:r>
      <w:r w:rsidRPr="00A85CD8" w:rsidR="00083A1D">
        <w:rPr>
          <w:rFonts w:eastAsia="Times New Roman" w:cs="Tahoma"/>
          <w:b/>
          <w:color w:val="auto"/>
          <w:szCs w:val="24"/>
          <w:lang w:eastAsia="es-ES"/>
        </w:rPr>
        <w:t xml:space="preserve"> </w:t>
      </w:r>
      <w:r w:rsidRPr="00A85CD8" w:rsidR="00177EE1">
        <w:rPr>
          <w:rFonts w:eastAsia="Times New Roman" w:cs="Tahoma"/>
          <w:b/>
          <w:color w:val="auto"/>
          <w:szCs w:val="24"/>
          <w:lang w:eastAsia="es-ES"/>
        </w:rPr>
        <w:t>Cierre</w:t>
      </w:r>
      <w:r w:rsidRPr="00A85CD8" w:rsidR="00083A1D">
        <w:rPr>
          <w:rFonts w:eastAsia="Times New Roman" w:cs="Tahoma"/>
          <w:b/>
          <w:color w:val="auto"/>
          <w:szCs w:val="24"/>
          <w:lang w:eastAsia="es-ES"/>
        </w:rPr>
        <w:t xml:space="preserve"> </w:t>
      </w:r>
      <w:r w:rsidRPr="00A85CD8" w:rsidR="00177EE1">
        <w:rPr>
          <w:rFonts w:eastAsia="Times New Roman" w:cs="Tahoma"/>
          <w:b/>
          <w:color w:val="auto"/>
          <w:szCs w:val="24"/>
          <w:lang w:eastAsia="es-ES"/>
        </w:rPr>
        <w:t>de</w:t>
      </w:r>
      <w:r w:rsidRPr="00A85CD8" w:rsidR="00083A1D">
        <w:rPr>
          <w:rFonts w:eastAsia="Times New Roman" w:cs="Tahoma"/>
          <w:b/>
          <w:color w:val="auto"/>
          <w:szCs w:val="24"/>
          <w:lang w:eastAsia="es-ES"/>
        </w:rPr>
        <w:t xml:space="preserve"> </w:t>
      </w:r>
      <w:r w:rsidRPr="00A85CD8" w:rsidR="00177EE1">
        <w:rPr>
          <w:rFonts w:eastAsia="Times New Roman" w:cs="Tahoma"/>
          <w:b/>
          <w:color w:val="auto"/>
          <w:szCs w:val="24"/>
          <w:lang w:eastAsia="es-ES"/>
        </w:rPr>
        <w:t>instrucción.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El</w:t>
      </w:r>
      <w:r w:rsidRPr="00A85CD8" w:rsidR="00083A1D">
        <w:rPr>
          <w:rFonts w:eastAsia="Times New Roman" w:cs="Tahoma"/>
          <w:color w:val="auto"/>
          <w:szCs w:val="24"/>
          <w:lang w:eastAsia="es-ES"/>
        </w:rPr>
        <w:t xml:space="preserve"> </w:t>
      </w:r>
      <w:r w:rsidRPr="00A85CD8" w:rsidR="00D26F13">
        <w:rPr>
          <w:rFonts w:eastAsia="Times New Roman" w:cs="Tahoma"/>
          <w:color w:val="auto"/>
          <w:szCs w:val="24"/>
          <w:lang w:val="es-ES" w:eastAsia="es-ES"/>
        </w:rPr>
        <w:t>catorce</w:t>
      </w:r>
      <w:r w:rsidRPr="00A85CD8" w:rsidR="00FB3A99">
        <w:rPr>
          <w:rFonts w:eastAsia="Times New Roman" w:cs="Tahoma"/>
          <w:color w:val="auto"/>
          <w:szCs w:val="24"/>
          <w:lang w:val="es-ES" w:eastAsia="es-ES"/>
        </w:rPr>
        <w:t xml:space="preserve"> de </w:t>
      </w:r>
      <w:r w:rsidRPr="00A85CD8" w:rsidR="007162D3">
        <w:rPr>
          <w:rFonts w:eastAsia="Times New Roman" w:cs="Tahoma"/>
          <w:color w:val="auto"/>
          <w:szCs w:val="24"/>
          <w:lang w:val="es-ES" w:eastAsia="es-ES"/>
        </w:rPr>
        <w:t>febr</w:t>
      </w:r>
      <w:r w:rsidRPr="00A85CD8" w:rsidR="00427A96">
        <w:rPr>
          <w:rFonts w:eastAsia="Times New Roman" w:cs="Tahoma"/>
          <w:color w:val="auto"/>
          <w:szCs w:val="24"/>
          <w:lang w:val="es-ES" w:eastAsia="es-ES"/>
        </w:rPr>
        <w:t>ero</w:t>
      </w:r>
      <w:r w:rsidRPr="00A85CD8" w:rsidR="00FB3A99">
        <w:rPr>
          <w:rFonts w:eastAsia="Times New Roman" w:cs="Tahoma"/>
          <w:color w:val="auto"/>
          <w:szCs w:val="24"/>
          <w:lang w:val="es-ES" w:eastAsia="es-ES"/>
        </w:rPr>
        <w:t xml:space="preserve"> del dos mil vein</w:t>
      </w:r>
      <w:r w:rsidRPr="00A85CD8" w:rsidR="007162D3">
        <w:rPr>
          <w:rFonts w:eastAsia="Times New Roman" w:cs="Tahoma"/>
          <w:color w:val="auto"/>
          <w:szCs w:val="24"/>
          <w:lang w:val="es-ES" w:eastAsia="es-ES"/>
        </w:rPr>
        <w:t>ti</w:t>
      </w:r>
      <w:r w:rsidRPr="00A85CD8" w:rsidR="00FB3A99">
        <w:rPr>
          <w:rFonts w:eastAsia="Times New Roman" w:cs="Tahoma"/>
          <w:color w:val="auto"/>
          <w:szCs w:val="24"/>
          <w:lang w:val="es-ES" w:eastAsia="es-ES"/>
        </w:rPr>
        <w:t>t</w:t>
      </w:r>
      <w:r w:rsidRPr="00A85CD8" w:rsidR="007162D3">
        <w:rPr>
          <w:rFonts w:eastAsia="Times New Roman" w:cs="Tahoma"/>
          <w:color w:val="auto"/>
          <w:szCs w:val="24"/>
          <w:lang w:val="es-ES" w:eastAsia="es-ES"/>
        </w:rPr>
        <w:t>ré</w:t>
      </w:r>
      <w:r w:rsidRPr="00A85CD8" w:rsidR="00FB3A99">
        <w:rPr>
          <w:rFonts w:eastAsia="Times New Roman" w:cs="Tahoma"/>
          <w:color w:val="auto"/>
          <w:szCs w:val="24"/>
          <w:lang w:val="es-ES" w:eastAsia="es-ES"/>
        </w:rPr>
        <w:t>s</w:t>
      </w:r>
      <w:r w:rsidRPr="00A85CD8" w:rsidR="00250D7E">
        <w:rPr>
          <w:rFonts w:eastAsia="Times New Roman" w:cs="Tahoma"/>
          <w:color w:val="auto"/>
          <w:szCs w:val="24"/>
          <w:lang w:val="es-ES" w:eastAsia="es-ES"/>
        </w:rPr>
        <w:t xml:space="preserve">, </w:t>
      </w:r>
      <w:r w:rsidRPr="00A85CD8" w:rsidR="00177EE1">
        <w:rPr>
          <w:rFonts w:eastAsia="Times New Roman" w:cs="Tahoma"/>
          <w:color w:val="auto"/>
          <w:szCs w:val="24"/>
          <w:lang w:eastAsia="es-ES"/>
        </w:rPr>
        <w:t>al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no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existir</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diligencias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pendientes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por</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desahogar,</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emitió</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acuerdo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por</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medio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cual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declaró</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cerrada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instrucción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determinó</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pasar</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los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expedientes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resolución,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términos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dispuesto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los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artículos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185,</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fracciones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VI</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VIII,</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Ley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Transparencia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Acceso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Información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Pública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Estado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México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Municipios,</w:t>
      </w:r>
      <w:r w:rsidRPr="00A85CD8" w:rsidR="00083A1D">
        <w:rPr>
          <w:rFonts w:eastAsia="Times New Roman" w:cs="Tahoma"/>
          <w:color w:val="auto"/>
          <w:szCs w:val="24"/>
          <w:lang w:eastAsia="es-ES"/>
        </w:rPr>
        <w:t xml:space="preserve"> </w:t>
      </w:r>
      <w:r w:rsidRPr="00A85CD8" w:rsidR="00177EE1">
        <w:rPr>
          <w:rFonts w:eastAsia="Palatino Linotype" w:cs="Palatino Linotype"/>
          <w:lang w:val="es-ES"/>
        </w:rPr>
        <w:t>acto</w:t>
      </w:r>
      <w:r w:rsidRPr="00A85CD8" w:rsidR="00083A1D">
        <w:rPr>
          <w:rFonts w:eastAsia="Palatino Linotype" w:cs="Palatino Linotype"/>
          <w:lang w:val="es-ES"/>
        </w:rPr>
        <w:t xml:space="preserve"> </w:t>
      </w:r>
      <w:r w:rsidRPr="00A85CD8" w:rsidR="00177EE1">
        <w:rPr>
          <w:rFonts w:eastAsia="Palatino Linotype" w:cs="Palatino Linotype"/>
          <w:lang w:val="es-ES"/>
        </w:rPr>
        <w:t>que</w:t>
      </w:r>
      <w:r w:rsidRPr="00A85CD8" w:rsidR="00083A1D">
        <w:rPr>
          <w:rFonts w:eastAsia="Palatino Linotype" w:cs="Palatino Linotype"/>
          <w:lang w:val="es-ES"/>
        </w:rPr>
        <w:t xml:space="preserve"> </w:t>
      </w:r>
      <w:r w:rsidRPr="00A85CD8" w:rsidR="00177EE1">
        <w:rPr>
          <w:rFonts w:eastAsia="Palatino Linotype" w:cs="Palatino Linotype"/>
          <w:lang w:val="es-ES"/>
        </w:rPr>
        <w:t>fue</w:t>
      </w:r>
      <w:r w:rsidRPr="00A85CD8" w:rsidR="00083A1D">
        <w:rPr>
          <w:rFonts w:eastAsia="Palatino Linotype" w:cs="Palatino Linotype"/>
          <w:lang w:val="es-ES"/>
        </w:rPr>
        <w:t xml:space="preserve"> </w:t>
      </w:r>
      <w:r w:rsidRPr="00A85CD8" w:rsidR="00177EE1">
        <w:rPr>
          <w:rFonts w:eastAsia="Palatino Linotype" w:cs="Palatino Linotype"/>
          <w:lang w:val="es-ES"/>
        </w:rPr>
        <w:t>notificado</w:t>
      </w:r>
      <w:r w:rsidRPr="00A85CD8" w:rsidR="00083A1D">
        <w:rPr>
          <w:rFonts w:eastAsia="Palatino Linotype" w:cs="Palatino Linotype"/>
          <w:lang w:val="es-ES"/>
        </w:rPr>
        <w:t xml:space="preserve"> </w:t>
      </w:r>
      <w:r w:rsidRPr="00A85CD8" w:rsidR="00177EE1">
        <w:rPr>
          <w:rFonts w:eastAsia="Palatino Linotype" w:cs="Palatino Linotype"/>
          <w:lang w:val="es-ES"/>
        </w:rPr>
        <w:t>a</w:t>
      </w:r>
      <w:r w:rsidRPr="00A85CD8" w:rsidR="00083A1D">
        <w:rPr>
          <w:rFonts w:eastAsia="Palatino Linotype" w:cs="Palatino Linotype"/>
          <w:lang w:val="es-ES"/>
        </w:rPr>
        <w:t xml:space="preserve"> </w:t>
      </w:r>
      <w:r w:rsidRPr="00A85CD8" w:rsidR="00177EE1">
        <w:rPr>
          <w:rFonts w:eastAsia="Palatino Linotype" w:cs="Palatino Linotype"/>
          <w:lang w:val="es-ES"/>
        </w:rPr>
        <w:t>las</w:t>
      </w:r>
      <w:r w:rsidRPr="00A85CD8" w:rsidR="00083A1D">
        <w:rPr>
          <w:rFonts w:eastAsia="Palatino Linotype" w:cs="Palatino Linotype"/>
          <w:lang w:val="es-ES"/>
        </w:rPr>
        <w:t xml:space="preserve"> </w:t>
      </w:r>
      <w:r w:rsidRPr="00A85CD8" w:rsidR="00177EE1">
        <w:rPr>
          <w:rFonts w:eastAsia="Palatino Linotype" w:cs="Palatino Linotype"/>
          <w:lang w:val="es-ES"/>
        </w:rPr>
        <w:t>partes,</w:t>
      </w:r>
      <w:r w:rsidRPr="00A85CD8" w:rsidR="00083A1D">
        <w:rPr>
          <w:rFonts w:eastAsia="Palatino Linotype" w:cs="Palatino Linotype"/>
          <w:lang w:val="es-ES"/>
        </w:rPr>
        <w:t xml:space="preserve"> </w:t>
      </w:r>
      <w:r w:rsidRPr="00A85CD8" w:rsidR="00177EE1">
        <w:rPr>
          <w:rFonts w:eastAsia="Palatino Linotype" w:cs="Palatino Linotype"/>
          <w:lang w:val="es-ES"/>
        </w:rPr>
        <w:t>mediante</w:t>
      </w:r>
      <w:r w:rsidRPr="00A85CD8" w:rsidR="00083A1D">
        <w:rPr>
          <w:rFonts w:eastAsia="Palatino Linotype" w:cs="Palatino Linotype"/>
          <w:lang w:val="es-ES"/>
        </w:rPr>
        <w:t xml:space="preserve"> </w:t>
      </w:r>
      <w:r w:rsidRPr="00A85CD8" w:rsidR="00177EE1">
        <w:rPr>
          <w:rFonts w:eastAsia="Palatino Linotype" w:cs="Palatino Linotype"/>
          <w:lang w:val="es-ES"/>
        </w:rPr>
        <w:t>el</w:t>
      </w:r>
      <w:r w:rsidRPr="00A85CD8" w:rsidR="00083A1D">
        <w:rPr>
          <w:rFonts w:eastAsia="Palatino Linotype" w:cs="Palatino Linotype"/>
          <w:lang w:val="es-ES"/>
        </w:rPr>
        <w:t xml:space="preserve"> </w:t>
      </w:r>
      <w:r w:rsidRPr="00A85CD8" w:rsidR="00177EE1">
        <w:rPr>
          <w:rFonts w:eastAsia="Palatino Linotype" w:cs="Palatino Linotype"/>
          <w:lang w:val="es-ES"/>
        </w:rPr>
        <w:t>Sistema</w:t>
      </w:r>
      <w:r w:rsidRPr="00A85CD8" w:rsidR="00083A1D">
        <w:rPr>
          <w:rFonts w:eastAsia="Palatino Linotype" w:cs="Palatino Linotype"/>
          <w:lang w:val="es-ES"/>
        </w:rPr>
        <w:t xml:space="preserve"> </w:t>
      </w:r>
      <w:r w:rsidRPr="00A85CD8" w:rsidR="00177EE1">
        <w:rPr>
          <w:rFonts w:eastAsia="Palatino Linotype" w:cs="Palatino Linotype"/>
          <w:lang w:val="es-ES"/>
        </w:rPr>
        <w:t>de</w:t>
      </w:r>
      <w:r w:rsidRPr="00A85CD8" w:rsidR="00083A1D">
        <w:rPr>
          <w:rFonts w:eastAsia="Palatino Linotype" w:cs="Palatino Linotype"/>
          <w:lang w:val="es-ES"/>
        </w:rPr>
        <w:t xml:space="preserve"> </w:t>
      </w:r>
      <w:r w:rsidRPr="00A85CD8" w:rsidR="00177EE1">
        <w:rPr>
          <w:rFonts w:eastAsia="Palatino Linotype" w:cs="Palatino Linotype"/>
          <w:lang w:val="es-ES"/>
        </w:rPr>
        <w:t>Acceso</w:t>
      </w:r>
      <w:r w:rsidRPr="00A85CD8" w:rsidR="00083A1D">
        <w:rPr>
          <w:rFonts w:eastAsia="Palatino Linotype" w:cs="Palatino Linotype"/>
          <w:lang w:val="es-ES"/>
        </w:rPr>
        <w:t xml:space="preserve"> </w:t>
      </w:r>
      <w:r w:rsidRPr="00A85CD8" w:rsidR="00177EE1">
        <w:rPr>
          <w:rFonts w:eastAsia="Palatino Linotype" w:cs="Palatino Linotype"/>
          <w:lang w:val="es-ES"/>
        </w:rPr>
        <w:t>a</w:t>
      </w:r>
      <w:r w:rsidRPr="00A85CD8" w:rsidR="00083A1D">
        <w:rPr>
          <w:rFonts w:eastAsia="Palatino Linotype" w:cs="Palatino Linotype"/>
          <w:lang w:val="es-ES"/>
        </w:rPr>
        <w:t xml:space="preserve"> </w:t>
      </w:r>
      <w:r w:rsidRPr="00A85CD8" w:rsidR="00177EE1">
        <w:rPr>
          <w:rFonts w:eastAsia="Palatino Linotype" w:cs="Palatino Linotype"/>
          <w:lang w:val="es-ES"/>
        </w:rPr>
        <w:t>la</w:t>
      </w:r>
      <w:r w:rsidRPr="00A85CD8" w:rsidR="00083A1D">
        <w:rPr>
          <w:rFonts w:eastAsia="Palatino Linotype" w:cs="Palatino Linotype"/>
          <w:lang w:val="es-ES"/>
        </w:rPr>
        <w:t xml:space="preserve"> </w:t>
      </w:r>
      <w:r w:rsidRPr="00A85CD8" w:rsidR="00177EE1">
        <w:rPr>
          <w:rFonts w:eastAsia="Palatino Linotype" w:cs="Palatino Linotype"/>
          <w:lang w:val="es-ES"/>
        </w:rPr>
        <w:t>Información</w:t>
      </w:r>
      <w:r w:rsidRPr="00A85CD8" w:rsidR="00083A1D">
        <w:rPr>
          <w:rFonts w:eastAsia="Palatino Linotype" w:cs="Palatino Linotype"/>
          <w:lang w:val="es-ES"/>
        </w:rPr>
        <w:t xml:space="preserve"> </w:t>
      </w:r>
      <w:r w:rsidRPr="00A85CD8" w:rsidR="00177EE1">
        <w:rPr>
          <w:rFonts w:eastAsia="Palatino Linotype" w:cs="Palatino Linotype"/>
          <w:lang w:val="es-ES"/>
        </w:rPr>
        <w:t>Mexiquense</w:t>
      </w:r>
      <w:r w:rsidRPr="00A85CD8" w:rsidR="00083A1D">
        <w:rPr>
          <w:rFonts w:eastAsia="Palatino Linotype" w:cs="Palatino Linotype"/>
          <w:lang w:val="es-ES"/>
        </w:rPr>
        <w:t xml:space="preserve"> </w:t>
      </w:r>
      <w:r w:rsidRPr="00A85CD8" w:rsidR="00177EE1">
        <w:rPr>
          <w:rFonts w:eastAsia="Palatino Linotype" w:cs="Palatino Linotype"/>
          <w:lang w:val="es-ES"/>
        </w:rPr>
        <w:t>(SAIMEX),</w:t>
      </w:r>
      <w:r w:rsidRPr="00A85CD8" w:rsidR="00083A1D">
        <w:rPr>
          <w:rFonts w:eastAsia="Palatino Linotype" w:cs="Palatino Linotype"/>
          <w:lang w:val="es-ES"/>
        </w:rPr>
        <w:t xml:space="preserve"> </w:t>
      </w:r>
      <w:r w:rsidRPr="00A85CD8" w:rsidR="00177EE1">
        <w:rPr>
          <w:rFonts w:eastAsia="Palatino Linotype" w:cs="Palatino Linotype"/>
          <w:lang w:val="es-ES"/>
        </w:rPr>
        <w:t>el</w:t>
      </w:r>
      <w:r w:rsidRPr="00A85CD8" w:rsidR="00083A1D">
        <w:rPr>
          <w:rFonts w:eastAsia="Palatino Linotype" w:cs="Palatino Linotype"/>
          <w:lang w:val="es-ES"/>
        </w:rPr>
        <w:t xml:space="preserve"> </w:t>
      </w:r>
      <w:r w:rsidRPr="00A85CD8" w:rsidR="00177EE1">
        <w:rPr>
          <w:rFonts w:eastAsia="Palatino Linotype" w:cs="Palatino Linotype"/>
          <w:lang w:val="es-ES"/>
        </w:rPr>
        <w:t>mismo</w:t>
      </w:r>
      <w:r w:rsidRPr="00A85CD8" w:rsidR="00083A1D">
        <w:rPr>
          <w:rFonts w:eastAsia="Palatino Linotype" w:cs="Palatino Linotype"/>
          <w:lang w:val="es-ES"/>
        </w:rPr>
        <w:t xml:space="preserve"> </w:t>
      </w:r>
      <w:r w:rsidRPr="00A85CD8" w:rsidR="00177EE1">
        <w:rPr>
          <w:rFonts w:eastAsia="Palatino Linotype" w:cs="Palatino Linotype"/>
          <w:lang w:val="es-ES"/>
        </w:rPr>
        <w:t>día.</w:t>
      </w:r>
    </w:p>
    <w:p w:rsidRPr="00A85CD8" w:rsidR="00177EE1" w:rsidP="00C46061" w:rsidRDefault="00177EE1" w14:paraId="53D453D6" w14:textId="77777777">
      <w:pPr>
        <w:spacing w:after="0" w:line="360" w:lineRule="auto"/>
        <w:rPr>
          <w:rFonts w:eastAsia="Times New Roman" w:cs="Tahoma"/>
          <w:color w:val="auto"/>
          <w:szCs w:val="24"/>
          <w:lang w:eastAsia="es-ES"/>
        </w:rPr>
      </w:pPr>
    </w:p>
    <w:p w:rsidRPr="00A85CD8" w:rsidR="00177EE1" w:rsidP="00C46061" w:rsidRDefault="000C4C4B" w14:paraId="2818AFDC" w14:textId="3A32D728">
      <w:pPr>
        <w:spacing w:after="0" w:line="360" w:lineRule="auto"/>
        <w:rPr>
          <w:rFonts w:eastAsia="Times New Roman" w:cs="Tahoma"/>
          <w:color w:val="auto"/>
          <w:szCs w:val="24"/>
          <w:lang w:eastAsia="es-ES"/>
        </w:rPr>
      </w:pPr>
      <w:r w:rsidRPr="00A85CD8">
        <w:rPr>
          <w:rFonts w:eastAsia="Times New Roman" w:cs="Tahoma"/>
          <w:color w:val="auto"/>
          <w:szCs w:val="24"/>
          <w:lang w:eastAsia="es-ES"/>
        </w:rPr>
        <w:t>Debido 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que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fue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debidamente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sustanciado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integrado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el</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expediente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electrónico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y</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no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existe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diligencia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pendiente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desahogo,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emite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resolución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que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conforme</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a</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Derecho</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proceda,</w:t>
      </w:r>
      <w:r w:rsidRPr="00A85CD8" w:rsidR="00083A1D">
        <w:rPr>
          <w:rFonts w:eastAsia="Times New Roman" w:cs="Tahoma"/>
          <w:color w:val="auto"/>
          <w:szCs w:val="24"/>
          <w:lang w:eastAsia="es-ES"/>
        </w:rPr>
        <w:t xml:space="preserve"> </w:t>
      </w:r>
      <w:r w:rsidRPr="00A85CD8">
        <w:rPr>
          <w:rFonts w:eastAsia="Times New Roman" w:cs="Tahoma"/>
          <w:color w:val="auto"/>
          <w:szCs w:val="24"/>
          <w:lang w:eastAsia="es-ES"/>
        </w:rPr>
        <w:t>de acuerdo con</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los</w:t>
      </w:r>
      <w:r w:rsidRPr="00A85CD8" w:rsidR="00083A1D">
        <w:rPr>
          <w:rFonts w:eastAsia="Times New Roman" w:cs="Tahoma"/>
          <w:color w:val="auto"/>
          <w:szCs w:val="24"/>
          <w:lang w:eastAsia="es-ES"/>
        </w:rPr>
        <w:t xml:space="preserve"> </w:t>
      </w:r>
      <w:r w:rsidRPr="00A85CD8" w:rsidR="00177EE1">
        <w:rPr>
          <w:rFonts w:eastAsia="Times New Roman" w:cs="Tahoma"/>
          <w:color w:val="auto"/>
          <w:szCs w:val="24"/>
          <w:lang w:eastAsia="es-ES"/>
        </w:rPr>
        <w:t>siguientes:</w:t>
      </w:r>
      <w:r w:rsidRPr="00A85CD8" w:rsidR="00083A1D">
        <w:rPr>
          <w:rFonts w:eastAsia="Times New Roman" w:cs="Tahoma"/>
          <w:color w:val="auto"/>
          <w:szCs w:val="24"/>
          <w:lang w:eastAsia="es-ES"/>
        </w:rPr>
        <w:t xml:space="preserve"> </w:t>
      </w:r>
    </w:p>
    <w:p w:rsidRPr="00A85CD8" w:rsidR="00EC6FEE" w:rsidP="00C46061" w:rsidRDefault="00EC6FEE" w14:paraId="4B74F41F" w14:textId="60C613E3">
      <w:pPr>
        <w:spacing w:after="0" w:line="360" w:lineRule="auto"/>
        <w:rPr>
          <w:rFonts w:eastAsia="Times New Roman" w:cs="Tahoma"/>
          <w:color w:val="auto"/>
          <w:szCs w:val="24"/>
          <w:lang w:eastAsia="es-ES"/>
        </w:rPr>
      </w:pPr>
    </w:p>
    <w:p w:rsidRPr="00A85CD8" w:rsidR="00D26F13" w:rsidP="00D26F13" w:rsidRDefault="00D26F13" w14:paraId="7D453406" w14:textId="77777777">
      <w:pPr>
        <w:spacing w:after="0" w:line="360" w:lineRule="auto"/>
        <w:jc w:val="center"/>
        <w:rPr>
          <w:rFonts w:eastAsia="Palatino Linotype" w:cs="Palatino Linotype"/>
          <w:b/>
          <w:bCs/>
          <w:lang w:val="es-ES"/>
        </w:rPr>
      </w:pPr>
      <w:r w:rsidRPr="00A85CD8">
        <w:rPr>
          <w:rFonts w:eastAsia="Palatino Linotype" w:cs="Palatino Linotype"/>
          <w:b/>
          <w:bCs/>
          <w:lang w:val="es-ES"/>
        </w:rPr>
        <w:t>C O N S I D E R A N D O S:</w:t>
      </w:r>
    </w:p>
    <w:p w:rsidRPr="00A85CD8" w:rsidR="00D26F13" w:rsidP="00D26F13" w:rsidRDefault="00D26F13" w14:paraId="62E9B480" w14:textId="77777777">
      <w:pPr>
        <w:spacing w:after="0" w:line="360" w:lineRule="auto"/>
        <w:rPr>
          <w:rFonts w:eastAsia="Palatino Linotype" w:cs="Palatino Linotype"/>
          <w:b/>
          <w:bCs/>
        </w:rPr>
      </w:pPr>
    </w:p>
    <w:p w:rsidRPr="00A85CD8" w:rsidR="00D26F13" w:rsidP="00D26F13" w:rsidRDefault="00D26F13" w14:paraId="3ABE891D" w14:textId="77777777">
      <w:pPr>
        <w:spacing w:after="0" w:line="360" w:lineRule="auto"/>
        <w:rPr>
          <w:rFonts w:eastAsia="Calibri" w:cs="Tahoma"/>
          <w:b/>
          <w:color w:val="000000"/>
          <w:lang w:val="es-ES"/>
        </w:rPr>
      </w:pPr>
      <w:r w:rsidRPr="00A85CD8">
        <w:rPr>
          <w:rFonts w:eastAsia="Calibri" w:cs="Tahoma"/>
          <w:b/>
          <w:color w:val="000000"/>
          <w:lang w:val="es-ES"/>
        </w:rPr>
        <w:t>PRIMERO. Competencia.</w:t>
      </w:r>
    </w:p>
    <w:p w:rsidRPr="00A85CD8" w:rsidR="00D26F13" w:rsidP="00D26F13" w:rsidRDefault="00D26F13" w14:paraId="3A9EE59E" w14:textId="77777777">
      <w:pPr>
        <w:spacing w:after="0" w:line="360" w:lineRule="auto"/>
        <w:rPr>
          <w:rFonts w:eastAsia="Calibri" w:cs="Tahoma"/>
          <w:b/>
          <w:color w:val="000000"/>
          <w:lang w:val="es-ES"/>
        </w:rPr>
      </w:pPr>
    </w:p>
    <w:p w:rsidRPr="00A85CD8" w:rsidR="00D26F13" w:rsidP="00D26F13" w:rsidRDefault="00D26F13" w14:paraId="7CDBAE32" w14:textId="77777777">
      <w:pPr>
        <w:spacing w:after="0" w:line="360" w:lineRule="auto"/>
        <w:rPr>
          <w:rFonts w:eastAsia="Calibri" w:cs="Tahoma"/>
          <w:b/>
          <w:bCs/>
          <w:color w:val="000000"/>
        </w:rPr>
      </w:pPr>
      <w:r w:rsidRPr="00A85CD8">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A85CD8">
        <w:rPr>
          <w:rFonts w:eastAsia="Calibri" w:cs="Tahoma"/>
          <w:color w:val="000000"/>
          <w:lang w:val="x-none"/>
        </w:rPr>
        <w:t>, trigésimo primero</w:t>
      </w:r>
      <w:r w:rsidRPr="00A85CD8">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A85CD8">
        <w:rPr>
          <w:rFonts w:eastAsia="Calibri" w:cs="Tahoma"/>
          <w:b/>
          <w:bCs/>
          <w:color w:val="000000"/>
        </w:rPr>
        <w:t xml:space="preserve"> </w:t>
      </w:r>
      <w:r w:rsidRPr="00A85CD8">
        <w:rPr>
          <w:rFonts w:eastAsia="Calibri" w:cs="Tahoma"/>
          <w:color w:val="000000"/>
        </w:rPr>
        <w:t>Información Pública y Protección de Datos Personales del Estado de México y Municipios.</w:t>
      </w:r>
    </w:p>
    <w:p w:rsidRPr="00A85CD8" w:rsidR="00D26F13" w:rsidP="00D26F13" w:rsidRDefault="00D26F13" w14:paraId="12B69F2A" w14:textId="77777777">
      <w:pPr>
        <w:spacing w:after="0" w:line="360" w:lineRule="auto"/>
        <w:rPr>
          <w:rFonts w:eastAsia="Calibri" w:cs="Tahoma"/>
          <w:b/>
          <w:bCs/>
          <w:color w:val="000000"/>
        </w:rPr>
      </w:pPr>
    </w:p>
    <w:p w:rsidRPr="00A85CD8" w:rsidR="00D26F13" w:rsidP="00D26F13" w:rsidRDefault="00D26F13" w14:paraId="0304D06C" w14:textId="77777777">
      <w:pPr>
        <w:spacing w:after="0" w:line="360" w:lineRule="auto"/>
        <w:rPr>
          <w:rFonts w:eastAsia="Calibri" w:cs="Tahoma"/>
          <w:b/>
          <w:color w:val="000000"/>
        </w:rPr>
      </w:pPr>
      <w:r w:rsidRPr="00A85CD8">
        <w:rPr>
          <w:rFonts w:eastAsia="Calibri" w:cs="Tahoma"/>
          <w:b/>
          <w:color w:val="000000"/>
        </w:rPr>
        <w:lastRenderedPageBreak/>
        <w:t>SEGUNDO. Causales de procedencia y sobreseimiento.</w:t>
      </w:r>
    </w:p>
    <w:p w:rsidRPr="00A85CD8" w:rsidR="00D26F13" w:rsidP="00D26F13" w:rsidRDefault="00D26F13" w14:paraId="6ABC819E" w14:textId="77777777">
      <w:pPr>
        <w:spacing w:after="0" w:line="360" w:lineRule="auto"/>
        <w:rPr>
          <w:rFonts w:eastAsia="Calibri" w:cs="Tahoma"/>
          <w:b/>
          <w:bCs/>
          <w:color w:val="000000"/>
        </w:rPr>
      </w:pPr>
    </w:p>
    <w:p w:rsidRPr="00A85CD8" w:rsidR="00D26F13" w:rsidP="00D26F13" w:rsidRDefault="00D26F13" w14:paraId="5CC5880E" w14:textId="77777777">
      <w:pPr>
        <w:spacing w:after="0" w:line="360" w:lineRule="auto"/>
        <w:rPr>
          <w:rFonts w:eastAsia="Calibri" w:cs="Tahoma"/>
          <w:color w:val="000000"/>
        </w:rPr>
      </w:pPr>
      <w:r w:rsidRPr="00A85CD8">
        <w:rPr>
          <w:rFonts w:eastAsia="Calibri" w:cs="Tahoma"/>
          <w:color w:val="000000"/>
        </w:rPr>
        <w:t>De las constancias que forma parte del Recurso de Revisión que se analiza, se advierte que previo al estudio del fondo de la litis, es necesario estudiar las causales de improcedencia y sobreseimiento que se adviertan, para determinar lo que en Derecho proceda.</w:t>
      </w:r>
    </w:p>
    <w:p w:rsidRPr="00A85CD8" w:rsidR="00D26F13" w:rsidP="00D26F13" w:rsidRDefault="00D26F13" w14:paraId="21016305" w14:textId="77777777">
      <w:pPr>
        <w:spacing w:after="0" w:line="360" w:lineRule="auto"/>
        <w:rPr>
          <w:rFonts w:eastAsia="Calibri" w:cs="Tahoma"/>
          <w:b/>
          <w:bCs/>
          <w:color w:val="000000"/>
        </w:rPr>
      </w:pPr>
    </w:p>
    <w:p w:rsidRPr="00A85CD8" w:rsidR="00D26F13" w:rsidP="00D26F13" w:rsidRDefault="00D26F13" w14:paraId="4D4079CD" w14:textId="77777777">
      <w:pPr>
        <w:spacing w:after="0" w:line="360" w:lineRule="auto"/>
        <w:rPr>
          <w:rFonts w:eastAsia="Calibri" w:cs="Tahoma"/>
          <w:b/>
          <w:color w:val="000000"/>
        </w:rPr>
      </w:pPr>
      <w:r w:rsidRPr="00A85CD8">
        <w:rPr>
          <w:rFonts w:eastAsia="Calibri" w:cs="Tahoma"/>
          <w:b/>
          <w:color w:val="000000"/>
        </w:rPr>
        <w:t xml:space="preserve">Causales de improcedencia. </w:t>
      </w:r>
    </w:p>
    <w:p w:rsidRPr="00A85CD8" w:rsidR="00D26F13" w:rsidP="00D26F13" w:rsidRDefault="00D26F13" w14:paraId="3D8D9626" w14:textId="77777777">
      <w:pPr>
        <w:spacing w:after="0" w:line="360" w:lineRule="auto"/>
        <w:rPr>
          <w:rFonts w:eastAsia="Calibri" w:cs="Tahoma"/>
          <w:b/>
          <w:bCs/>
          <w:color w:val="000000"/>
        </w:rPr>
      </w:pPr>
    </w:p>
    <w:p w:rsidRPr="00A85CD8" w:rsidR="00D26F13" w:rsidP="00D26F13" w:rsidRDefault="00D26F13" w14:paraId="7BC60020" w14:textId="77777777">
      <w:pPr>
        <w:spacing w:after="0" w:line="360" w:lineRule="auto"/>
        <w:rPr>
          <w:rFonts w:eastAsia="Calibri" w:cs="Tahoma"/>
          <w:color w:val="000000"/>
        </w:rPr>
      </w:pPr>
      <w:r w:rsidRPr="00A85CD8">
        <w:rPr>
          <w:rFonts w:eastAsia="Calibri" w:cs="Tahoma"/>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85CD8" w:rsidR="00D26F13" w:rsidP="00D26F13" w:rsidRDefault="00D26F13" w14:paraId="75FFC109" w14:textId="77777777">
      <w:pPr>
        <w:spacing w:after="0" w:line="360" w:lineRule="auto"/>
        <w:rPr>
          <w:rFonts w:eastAsia="Calibri" w:cs="Tahoma"/>
          <w:color w:val="000000"/>
        </w:rPr>
      </w:pPr>
    </w:p>
    <w:p w:rsidRPr="00A85CD8" w:rsidR="00D26F13" w:rsidP="00D26F13" w:rsidRDefault="00D26F13" w14:paraId="6F9D6862" w14:textId="77777777">
      <w:pPr>
        <w:spacing w:after="0" w:line="360" w:lineRule="auto"/>
        <w:rPr>
          <w:rFonts w:eastAsia="Calibri" w:cs="Tahoma"/>
          <w:color w:val="000000"/>
        </w:rPr>
      </w:pPr>
      <w:r w:rsidRPr="00A85CD8">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A85CD8" w:rsidR="00D26F13" w:rsidP="00D26F13" w:rsidRDefault="00D26F13" w14:paraId="04BA6A05" w14:textId="77777777">
      <w:pPr>
        <w:spacing w:after="0" w:line="360" w:lineRule="auto"/>
        <w:rPr>
          <w:rFonts w:eastAsia="Calibri" w:cs="Tahoma"/>
          <w:color w:val="000000"/>
        </w:rPr>
      </w:pPr>
    </w:p>
    <w:p w:rsidRPr="00A85CD8" w:rsidR="00D26F13" w:rsidP="00D26F13" w:rsidRDefault="00D26F13" w14:paraId="7E820360" w14:textId="77777777">
      <w:pPr>
        <w:spacing w:after="0" w:line="360" w:lineRule="auto"/>
        <w:rPr>
          <w:rFonts w:eastAsia="Calibri" w:cs="Tahoma"/>
          <w:b/>
          <w:color w:val="000000"/>
        </w:rPr>
      </w:pPr>
      <w:r w:rsidRPr="00A85CD8">
        <w:rPr>
          <w:rFonts w:eastAsia="Calibri" w:cs="Tahoma"/>
          <w:b/>
          <w:color w:val="000000"/>
        </w:rPr>
        <w:t>Causales de sobreseimiento.</w:t>
      </w:r>
    </w:p>
    <w:p w:rsidRPr="00A85CD8" w:rsidR="00D26F13" w:rsidP="00D26F13" w:rsidRDefault="00D26F13" w14:paraId="5CC8779A" w14:textId="77777777">
      <w:pPr>
        <w:spacing w:after="0" w:line="360" w:lineRule="auto"/>
        <w:rPr>
          <w:rFonts w:eastAsia="Calibri" w:cs="Tahoma"/>
          <w:b/>
          <w:bCs/>
          <w:color w:val="000000"/>
        </w:rPr>
      </w:pPr>
    </w:p>
    <w:p w:rsidRPr="00A85CD8" w:rsidR="00D26F13" w:rsidP="00D26F13" w:rsidRDefault="00D26F13" w14:paraId="11A1475C" w14:textId="77777777">
      <w:pPr>
        <w:spacing w:after="0" w:line="360" w:lineRule="auto"/>
        <w:rPr>
          <w:rFonts w:eastAsia="Calibri" w:cs="Tahoma"/>
          <w:color w:val="000000"/>
        </w:rPr>
      </w:pPr>
      <w:r w:rsidRPr="00A85CD8">
        <w:rPr>
          <w:rFonts w:eastAsia="Calibri" w:cs="Tahoma"/>
          <w:color w:val="000000"/>
        </w:rPr>
        <w:lastRenderedPageBreak/>
        <w:t>Por ser de previo y especial pronunciamiento, este Instituto analiza si se actualiza alguna causal de sobreseimiento.</w:t>
      </w:r>
    </w:p>
    <w:p w:rsidRPr="00A85CD8" w:rsidR="00D26F13" w:rsidP="00D26F13" w:rsidRDefault="00D26F13" w14:paraId="733B43EC" w14:textId="77777777">
      <w:pPr>
        <w:spacing w:after="0" w:line="360" w:lineRule="auto"/>
        <w:rPr>
          <w:rFonts w:eastAsia="Calibri" w:cs="Tahoma"/>
          <w:color w:val="000000"/>
        </w:rPr>
      </w:pPr>
    </w:p>
    <w:p w:rsidRPr="00A85CD8" w:rsidR="00D26F13" w:rsidP="00D26F13" w:rsidRDefault="00D26F13" w14:paraId="43A9BB15" w14:textId="77777777">
      <w:pPr>
        <w:spacing w:after="0" w:line="360" w:lineRule="auto"/>
        <w:rPr>
          <w:rFonts w:eastAsia="Calibri" w:cs="Tahoma"/>
          <w:color w:val="000000"/>
        </w:rPr>
      </w:pPr>
      <w:r w:rsidRPr="00A85CD8">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85CD8" w:rsidR="00D26F13" w:rsidP="00D26F13" w:rsidRDefault="00D26F13" w14:paraId="617AE254" w14:textId="77777777">
      <w:pPr>
        <w:spacing w:after="0" w:line="360" w:lineRule="auto"/>
        <w:rPr>
          <w:rFonts w:eastAsia="Calibri" w:cs="Tahoma"/>
          <w:color w:val="000000"/>
        </w:rPr>
      </w:pPr>
    </w:p>
    <w:p w:rsidRPr="00A85CD8" w:rsidR="00D26F13" w:rsidP="00D26F13" w:rsidRDefault="00D26F13" w14:paraId="42499837" w14:textId="77777777">
      <w:pPr>
        <w:spacing w:after="0" w:line="360" w:lineRule="auto"/>
        <w:rPr>
          <w:rFonts w:eastAsia="Calibri" w:cs="Tahoma"/>
          <w:color w:val="000000"/>
        </w:rPr>
      </w:pPr>
      <w:r w:rsidRPr="00A85CD8">
        <w:rPr>
          <w:rFonts w:eastAsia="Calibri" w:cs="Tahoma"/>
          <w:color w:val="000000"/>
        </w:rPr>
        <w:t xml:space="preserve">Por tales motivos, se considera procedente entrar al fondo del presente asunto. </w:t>
      </w:r>
    </w:p>
    <w:p w:rsidRPr="00A85CD8" w:rsidR="00D26F13" w:rsidP="00D26F13" w:rsidRDefault="00D26F13" w14:paraId="1C615ECF" w14:textId="77777777">
      <w:pPr>
        <w:spacing w:after="0" w:line="360" w:lineRule="auto"/>
        <w:rPr>
          <w:rFonts w:eastAsia="Calibri" w:cs="Tahoma"/>
          <w:b/>
          <w:bCs/>
          <w:color w:val="000000"/>
        </w:rPr>
      </w:pPr>
    </w:p>
    <w:p w:rsidRPr="00A85CD8" w:rsidR="00D26F13" w:rsidP="00D26F13" w:rsidRDefault="00D26F13" w14:paraId="5E7EE318" w14:textId="77777777">
      <w:pPr>
        <w:spacing w:after="0" w:line="360" w:lineRule="auto"/>
        <w:rPr>
          <w:rFonts w:eastAsia="Calibri" w:cs="Tahoma"/>
          <w:b/>
          <w:color w:val="000000"/>
        </w:rPr>
      </w:pPr>
      <w:r w:rsidRPr="00A85CD8">
        <w:rPr>
          <w:rFonts w:eastAsia="Calibri" w:cs="Tahoma"/>
          <w:b/>
          <w:color w:val="000000"/>
        </w:rPr>
        <w:t xml:space="preserve">TERCERO. Determinación de la Controversia. </w:t>
      </w:r>
    </w:p>
    <w:p w:rsidRPr="00A85CD8" w:rsidR="00D26F13" w:rsidP="00D26F13" w:rsidRDefault="00D26F13" w14:paraId="44DAFCE4" w14:textId="77777777">
      <w:pPr>
        <w:spacing w:after="0" w:line="360" w:lineRule="auto"/>
        <w:rPr>
          <w:rFonts w:eastAsia="Calibri" w:cs="Tahoma"/>
          <w:bCs/>
          <w:color w:val="000000"/>
        </w:rPr>
      </w:pPr>
    </w:p>
    <w:p w:rsidRPr="00A85CD8" w:rsidR="00D26F13" w:rsidP="00D26F13" w:rsidRDefault="00D26F13" w14:paraId="20248342" w14:textId="77777777">
      <w:pPr>
        <w:spacing w:after="0" w:line="360" w:lineRule="auto"/>
        <w:rPr>
          <w:rFonts w:cs="Tahoma"/>
          <w:bCs/>
          <w:color w:val="000000"/>
        </w:rPr>
      </w:pPr>
      <w:r w:rsidRPr="00A85CD8">
        <w:rPr>
          <w:rFonts w:cs="Tahoma"/>
          <w:bCs/>
          <w:color w:val="000000"/>
        </w:rPr>
        <w:t>La solicitud fue planteada por el Particular, de tal manera que puede ser organizada de la siguiente manera:</w:t>
      </w:r>
    </w:p>
    <w:p w:rsidRPr="00A85CD8" w:rsidR="00D26F13" w:rsidP="00D26F13" w:rsidRDefault="00D26F13" w14:paraId="33CC38F1" w14:textId="77777777">
      <w:pPr>
        <w:spacing w:after="0" w:line="360" w:lineRule="auto"/>
        <w:rPr>
          <w:rFonts w:cs="Tahoma"/>
          <w:bCs/>
          <w:color w:val="000000"/>
        </w:rPr>
      </w:pPr>
    </w:p>
    <w:p w:rsidRPr="00A85CD8" w:rsidR="00D26F13" w:rsidP="00D26F13" w:rsidRDefault="00D26F13" w14:paraId="3CB157B5" w14:textId="77777777">
      <w:pPr>
        <w:pStyle w:val="Prrafodelista"/>
        <w:numPr>
          <w:ilvl w:val="0"/>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De la titular de transparencia</w:t>
      </w:r>
    </w:p>
    <w:p w:rsidRPr="00A85CD8" w:rsidR="00D26F13" w:rsidP="00D26F13" w:rsidRDefault="00D26F13" w14:paraId="7A7E92A4" w14:textId="77777777">
      <w:pPr>
        <w:pStyle w:val="Prrafodelista"/>
        <w:numPr>
          <w:ilvl w:val="1"/>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Certificación en materia de transparencia.</w:t>
      </w:r>
    </w:p>
    <w:p w:rsidRPr="00A85CD8" w:rsidR="00D26F13" w:rsidP="00D26F13" w:rsidRDefault="00D26F13" w14:paraId="64CCA040" w14:textId="77777777">
      <w:pPr>
        <w:pStyle w:val="Prrafodelista"/>
        <w:numPr>
          <w:ilvl w:val="1"/>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Certificación en materia de protección de datos personales.</w:t>
      </w:r>
    </w:p>
    <w:p w:rsidRPr="00A85CD8" w:rsidR="00D26F13" w:rsidP="00D26F13" w:rsidRDefault="00D26F13" w14:paraId="192CAF10" w14:textId="77777777">
      <w:pPr>
        <w:pStyle w:val="Prrafodelista"/>
        <w:numPr>
          <w:ilvl w:val="1"/>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Horario laboral comprobable</w:t>
      </w:r>
    </w:p>
    <w:p w:rsidRPr="00A85CD8" w:rsidR="00D26F13" w:rsidP="00D26F13" w:rsidRDefault="00D26F13" w14:paraId="6244BD4C" w14:textId="77777777">
      <w:pPr>
        <w:pStyle w:val="Prrafodelista"/>
        <w:numPr>
          <w:ilvl w:val="0"/>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El documento dé respuesta este firmado por la presidenta municipal con el fin de garantizar que conoce el nivel de preparación y de compromiso de la titular.</w:t>
      </w:r>
    </w:p>
    <w:p w:rsidRPr="00A85CD8" w:rsidR="00D26F13" w:rsidP="00D26F13" w:rsidRDefault="00D26F13" w14:paraId="021EE734" w14:textId="77777777">
      <w:pPr>
        <w:pStyle w:val="Prrafodelista"/>
        <w:numPr>
          <w:ilvl w:val="0"/>
          <w:numId w:val="22"/>
        </w:numPr>
        <w:spacing w:line="360" w:lineRule="auto"/>
        <w:jc w:val="both"/>
        <w:rPr>
          <w:rFonts w:ascii="Palatino Linotype" w:hAnsi="Palatino Linotype" w:cs="Tahoma"/>
          <w:bCs/>
          <w:color w:val="000000"/>
        </w:rPr>
      </w:pPr>
      <w:r w:rsidRPr="00A85CD8">
        <w:rPr>
          <w:rFonts w:ascii="Palatino Linotype" w:hAnsi="Palatino Linotype" w:cs="Tahoma"/>
          <w:bCs/>
          <w:color w:val="000000"/>
        </w:rPr>
        <w:t>Cualquier respuesta que se me dé a una solicitud de información pública puedo difundirla en redes ya que es información que es pública.</w:t>
      </w:r>
    </w:p>
    <w:p w:rsidRPr="00A85CD8" w:rsidR="004637D2" w:rsidP="00D26F13" w:rsidRDefault="004637D2" w14:paraId="4BBF62B5" w14:textId="0BB0F7BE">
      <w:pPr>
        <w:spacing w:after="0" w:line="360" w:lineRule="auto"/>
        <w:rPr>
          <w:rFonts w:cs="Tahoma"/>
          <w:bCs/>
          <w:color w:val="000000"/>
        </w:rPr>
      </w:pPr>
    </w:p>
    <w:p w:rsidRPr="00A85CD8" w:rsidR="00D26F13" w:rsidP="00D26F13" w:rsidRDefault="004637D2" w14:paraId="1D27A946" w14:textId="3D06B968">
      <w:pPr>
        <w:spacing w:after="0" w:line="360" w:lineRule="auto"/>
        <w:rPr>
          <w:rFonts w:eastAsia="Calibri" w:cs="Tahoma"/>
          <w:iCs/>
          <w:lang w:val="es-ES" w:eastAsia="es-ES_tradnl"/>
        </w:rPr>
      </w:pPr>
      <w:r w:rsidRPr="00A85CD8">
        <w:rPr>
          <w:rFonts w:cs="Tahoma"/>
          <w:bCs/>
          <w:color w:val="000000"/>
        </w:rPr>
        <w:lastRenderedPageBreak/>
        <w:t xml:space="preserve">Fue a través de respuesta que el Sujeto Obligado, clasificó la información, lo que fue motivo de la inconformidad planteada por el hoy Recurrente. </w:t>
      </w:r>
      <w:r w:rsidRPr="00A85CD8" w:rsidR="00D26F13">
        <w:rPr>
          <w:rFonts w:cs="Tahoma"/>
          <w:bCs/>
          <w:color w:val="000000"/>
        </w:rPr>
        <w:t>Es así</w:t>
      </w:r>
      <w:r w:rsidRPr="00A85CD8" w:rsidR="00D26F13">
        <w:rPr>
          <w:rFonts w:eastAsia="Palatino Linotype" w:cs="Palatino Linotype"/>
          <w:bCs/>
        </w:rPr>
        <w:t xml:space="preserve">, a través de las actuaciones, se advierte la procedencia del medio de impugnación, pues, el recurso de revisión, en términos del artículo 179, fracción </w:t>
      </w:r>
      <w:r w:rsidRPr="00A85CD8">
        <w:rPr>
          <w:rFonts w:eastAsia="Palatino Linotype" w:cs="Palatino Linotype"/>
          <w:bCs/>
        </w:rPr>
        <w:t>I</w:t>
      </w:r>
      <w:r w:rsidRPr="00A85CD8" w:rsidR="00D26F13">
        <w:rPr>
          <w:rFonts w:eastAsia="Palatino Linotype" w:cs="Palatino Linotype"/>
          <w:bCs/>
        </w:rPr>
        <w:t>I, de la Ley de Transparencia y Acceso a la Información Pública del Estado de México y Municipios, es un medio de protección que la Ley otorga a los particulares, para hacer valer su derecho de acceso a la información pública, y procederá en contra de</w:t>
      </w:r>
      <w:r w:rsidRPr="00A85CD8" w:rsidR="00D26F13">
        <w:rPr>
          <w:rFonts w:eastAsia="Calibri" w:cs="Tahoma"/>
          <w:iCs/>
          <w:lang w:val="es-ES" w:eastAsia="es-ES_tradnl"/>
        </w:rPr>
        <w:t xml:space="preserve"> </w:t>
      </w:r>
      <w:r w:rsidRPr="00A85CD8">
        <w:rPr>
          <w:rFonts w:eastAsia="Calibri" w:cs="Tahoma"/>
          <w:b/>
          <w:bCs/>
          <w:iCs/>
          <w:lang w:val="es-ES" w:eastAsia="es-ES_tradnl"/>
        </w:rPr>
        <w:t>–</w:t>
      </w:r>
      <w:r w:rsidRPr="00A85CD8" w:rsidR="00D26F13">
        <w:rPr>
          <w:rFonts w:eastAsia="Calibri" w:cs="Tahoma"/>
          <w:b/>
          <w:bCs/>
          <w:iCs/>
          <w:lang w:val="es-ES" w:eastAsia="es-ES_tradnl"/>
        </w:rPr>
        <w:t xml:space="preserve"> </w:t>
      </w:r>
      <w:r w:rsidRPr="00A85CD8">
        <w:rPr>
          <w:rFonts w:eastAsia="Calibri" w:cs="Tahoma"/>
          <w:b/>
          <w:bCs/>
          <w:iCs/>
          <w:lang w:val="es-ES" w:eastAsia="es-ES_tradnl"/>
        </w:rPr>
        <w:t>la clasificación de la información</w:t>
      </w:r>
      <w:r w:rsidRPr="00A85CD8" w:rsidR="00D26F13">
        <w:rPr>
          <w:rFonts w:eastAsia="Calibri" w:cs="Tahoma"/>
          <w:b/>
          <w:bCs/>
          <w:iCs/>
          <w:lang w:val="es-ES" w:eastAsia="es-ES_tradnl"/>
        </w:rPr>
        <w:t>-.</w:t>
      </w:r>
      <w:r w:rsidRPr="00A85CD8" w:rsidR="00D26F13">
        <w:rPr>
          <w:rFonts w:eastAsia="Calibri" w:cs="Tahoma"/>
          <w:iCs/>
          <w:lang w:val="es-ES" w:eastAsia="es-ES_tradnl"/>
        </w:rPr>
        <w:t xml:space="preserve"> </w:t>
      </w:r>
    </w:p>
    <w:p w:rsidRPr="00A85CD8" w:rsidR="00D26F13" w:rsidP="00D26F13" w:rsidRDefault="00D26F13" w14:paraId="15959981" w14:textId="77777777">
      <w:pPr>
        <w:spacing w:after="0" w:line="360" w:lineRule="auto"/>
        <w:ind w:right="567"/>
        <w:rPr>
          <w:rFonts w:eastAsia="Calibri" w:cs="Tahoma"/>
          <w:bCs/>
          <w:iCs/>
          <w:color w:val="000000"/>
        </w:rPr>
      </w:pPr>
    </w:p>
    <w:p w:rsidRPr="00A85CD8" w:rsidR="00D26F13" w:rsidP="00D26F13" w:rsidRDefault="00D26F13" w14:paraId="272EB0BF" w14:textId="77777777">
      <w:pPr>
        <w:spacing w:after="0" w:line="360" w:lineRule="auto"/>
        <w:rPr>
          <w:rFonts w:cs="Tahoma"/>
          <w:b/>
          <w:shd w:val="clear" w:color="auto" w:fill="FFFFFF"/>
        </w:rPr>
      </w:pPr>
      <w:r w:rsidRPr="00A85CD8">
        <w:rPr>
          <w:rFonts w:cs="Tahoma"/>
          <w:b/>
          <w:shd w:val="clear" w:color="auto" w:fill="FFFFFF"/>
          <w:lang w:val="es-ES"/>
        </w:rPr>
        <w:t xml:space="preserve">CUARTO. </w:t>
      </w:r>
      <w:r w:rsidRPr="00A85CD8">
        <w:rPr>
          <w:rFonts w:cs="Tahoma"/>
          <w:b/>
          <w:shd w:val="clear" w:color="auto" w:fill="FFFFFF"/>
        </w:rPr>
        <w:t>Marco normativo aplicable en materia de transparencia y acceso a la información pública.</w:t>
      </w:r>
    </w:p>
    <w:p w:rsidRPr="00A85CD8" w:rsidR="00D26F13" w:rsidP="00D26F13" w:rsidRDefault="00D26F13" w14:paraId="453F62C8" w14:textId="77777777">
      <w:pPr>
        <w:spacing w:after="0" w:line="360" w:lineRule="auto"/>
        <w:rPr>
          <w:rFonts w:cs="Tahoma"/>
          <w:shd w:val="clear" w:color="auto" w:fill="FFFFFF"/>
        </w:rPr>
      </w:pPr>
    </w:p>
    <w:p w:rsidRPr="00A85CD8" w:rsidR="00D26F13" w:rsidP="00D26F13" w:rsidRDefault="00D26F13" w14:paraId="2BBD72DE" w14:textId="77777777">
      <w:pPr>
        <w:spacing w:after="0" w:line="360" w:lineRule="auto"/>
        <w:ind w:right="-28"/>
        <w:contextualSpacing/>
        <w:rPr>
          <w:rFonts w:eastAsia="Calibri" w:cs="Tahoma"/>
          <w:bCs/>
        </w:rPr>
      </w:pPr>
      <w:r w:rsidRPr="00A85CD8">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85CD8" w:rsidR="00D26F13" w:rsidP="00D26F13" w:rsidRDefault="00D26F13" w14:paraId="1DEC6AD1" w14:textId="77777777">
      <w:pPr>
        <w:spacing w:after="0" w:line="360" w:lineRule="auto"/>
        <w:ind w:right="-28"/>
        <w:contextualSpacing/>
        <w:rPr>
          <w:rFonts w:eastAsia="Calibri" w:cs="Tahoma"/>
          <w:bCs/>
        </w:rPr>
      </w:pPr>
    </w:p>
    <w:p w:rsidRPr="00A85CD8" w:rsidR="00D26F13" w:rsidP="00D26F13" w:rsidRDefault="00D26F13" w14:paraId="11CAA84C" w14:textId="77777777">
      <w:pPr>
        <w:spacing w:after="0" w:line="360" w:lineRule="auto"/>
        <w:ind w:right="-28"/>
        <w:contextualSpacing/>
        <w:rPr>
          <w:rFonts w:eastAsia="Calibri" w:cs="Tahoma"/>
          <w:bCs/>
        </w:rPr>
      </w:pPr>
      <w:r w:rsidRPr="00A85CD8">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85CD8" w:rsidR="00D26F13" w:rsidP="00D26F13" w:rsidRDefault="00D26F13" w14:paraId="26A73351" w14:textId="77777777">
      <w:pPr>
        <w:spacing w:after="0" w:line="360" w:lineRule="auto"/>
        <w:ind w:right="-28"/>
        <w:contextualSpacing/>
        <w:rPr>
          <w:rFonts w:eastAsia="Calibri" w:cs="Tahoma"/>
          <w:bCs/>
        </w:rPr>
      </w:pPr>
    </w:p>
    <w:p w:rsidRPr="00A85CD8" w:rsidR="00D26F13" w:rsidP="00D26F13" w:rsidRDefault="00D26F13" w14:paraId="77687DBE" w14:textId="77777777">
      <w:pPr>
        <w:spacing w:after="0" w:line="360" w:lineRule="auto"/>
        <w:ind w:right="-28"/>
        <w:contextualSpacing/>
        <w:rPr>
          <w:rFonts w:eastAsia="Calibri" w:cs="Tahoma"/>
          <w:bCs/>
        </w:rPr>
      </w:pPr>
      <w:r w:rsidRPr="00A85CD8">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85CD8" w:rsidR="00D26F13" w:rsidP="00D26F13" w:rsidRDefault="00D26F13" w14:paraId="7EACE19F" w14:textId="77777777">
      <w:pPr>
        <w:spacing w:after="0" w:line="360" w:lineRule="auto"/>
        <w:ind w:right="-28"/>
        <w:contextualSpacing/>
        <w:rPr>
          <w:rFonts w:eastAsia="Calibri" w:cs="Tahoma"/>
          <w:bCs/>
        </w:rPr>
      </w:pPr>
    </w:p>
    <w:p w:rsidRPr="00A85CD8" w:rsidR="00D26F13" w:rsidP="00D26F13" w:rsidRDefault="00D26F13" w14:paraId="49589DDA" w14:textId="77777777">
      <w:pPr>
        <w:spacing w:after="0" w:line="360" w:lineRule="auto"/>
        <w:ind w:right="-28"/>
        <w:contextualSpacing/>
        <w:rPr>
          <w:rFonts w:eastAsia="Calibri" w:cs="Tahoma"/>
          <w:bCs/>
        </w:rPr>
      </w:pPr>
      <w:r w:rsidRPr="00A85CD8">
        <w:rPr>
          <w:rFonts w:eastAsia="Calibri" w:cs="Tahoma"/>
          <w:bCs/>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85CD8" w:rsidR="00D26F13" w:rsidP="00D26F13" w:rsidRDefault="00D26F13" w14:paraId="67AC8F3B" w14:textId="77777777">
      <w:pPr>
        <w:spacing w:after="0" w:line="360" w:lineRule="auto"/>
        <w:ind w:right="-28"/>
        <w:contextualSpacing/>
        <w:rPr>
          <w:rFonts w:eastAsia="Calibri" w:cs="Tahoma"/>
          <w:bCs/>
        </w:rPr>
      </w:pPr>
    </w:p>
    <w:p w:rsidRPr="00A85CD8" w:rsidR="00D26F13" w:rsidP="00D26F13" w:rsidRDefault="00D26F13" w14:paraId="61FFBEDF" w14:textId="77777777">
      <w:pPr>
        <w:spacing w:after="0" w:line="360" w:lineRule="auto"/>
      </w:pPr>
      <w:r w:rsidRPr="00A85CD8">
        <w:t>Por su parte, la Ley de Transparencia y Acceso a la Información Pública del Estado de México y Municipios (Reglamentaria del artículo 5° de la Constitución Local), establece lo siguiente:</w:t>
      </w:r>
    </w:p>
    <w:p w:rsidRPr="00A85CD8" w:rsidR="00D26F13" w:rsidP="00D26F13" w:rsidRDefault="00D26F13" w14:paraId="2B4A5531" w14:textId="77777777">
      <w:pPr>
        <w:spacing w:after="0" w:line="360" w:lineRule="auto"/>
      </w:pPr>
    </w:p>
    <w:p w:rsidRPr="00A85CD8" w:rsidR="00D26F13" w:rsidP="00D26F13" w:rsidRDefault="00D26F13" w14:paraId="5DB30D05" w14:textId="77777777">
      <w:pPr>
        <w:spacing w:after="0" w:line="360" w:lineRule="auto"/>
      </w:pPr>
      <w:r w:rsidRPr="00A85CD8">
        <w:t>El artículo 12, que, quienes generen, recopilen, administren, manejen, procesen, archiven o conserven información pública serán responsables de la misma.</w:t>
      </w:r>
    </w:p>
    <w:p w:rsidRPr="00A85CD8" w:rsidR="00D26F13" w:rsidP="00D26F13" w:rsidRDefault="00D26F13" w14:paraId="390758F3" w14:textId="77777777">
      <w:pPr>
        <w:spacing w:after="0" w:line="360" w:lineRule="auto"/>
        <w:rPr>
          <w:rFonts w:cs="Tahoma"/>
          <w:shd w:val="clear" w:color="auto" w:fill="FFFFFF"/>
        </w:rPr>
      </w:pPr>
    </w:p>
    <w:p w:rsidRPr="00A85CD8" w:rsidR="00D26F13" w:rsidP="00D26F13" w:rsidRDefault="00D26F13" w14:paraId="69EC3DD6" w14:textId="77777777">
      <w:pPr>
        <w:spacing w:after="0" w:line="360" w:lineRule="auto"/>
        <w:ind w:right="-28"/>
        <w:contextualSpacing/>
        <w:rPr>
          <w:rFonts w:eastAsia="Calibri" w:cs="Tahoma"/>
          <w:bCs/>
        </w:rPr>
      </w:pPr>
      <w:r w:rsidRPr="00A85CD8">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rsidRPr="00A85CD8" w:rsidR="00D26F13" w:rsidP="00D26F13" w:rsidRDefault="00D26F13" w14:paraId="270D3999" w14:textId="77777777">
      <w:pPr>
        <w:spacing w:after="0" w:line="360" w:lineRule="auto"/>
        <w:ind w:right="-28"/>
        <w:contextualSpacing/>
        <w:rPr>
          <w:rFonts w:eastAsia="Calibri" w:cs="Tahoma"/>
          <w:bCs/>
        </w:rPr>
      </w:pPr>
    </w:p>
    <w:p w:rsidRPr="00A85CD8" w:rsidR="00D26F13" w:rsidP="00D26F13" w:rsidRDefault="00D26F13" w14:paraId="416769EA" w14:textId="77777777">
      <w:pPr>
        <w:spacing w:after="0" w:line="360" w:lineRule="auto"/>
        <w:ind w:right="-28"/>
        <w:contextualSpacing/>
        <w:rPr>
          <w:rFonts w:eastAsia="Calibri" w:cs="Tahoma"/>
          <w:bCs/>
        </w:rPr>
      </w:pPr>
      <w:r w:rsidRPr="00A85CD8">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85CD8" w:rsidR="00D26F13" w:rsidP="00D26F13" w:rsidRDefault="00D26F13" w14:paraId="37570CDA" w14:textId="77777777">
      <w:pPr>
        <w:spacing w:after="0" w:line="360" w:lineRule="auto"/>
        <w:rPr>
          <w:rFonts w:cs="Tahoma"/>
          <w:iCs/>
          <w:lang w:eastAsia="es-ES"/>
        </w:rPr>
      </w:pPr>
    </w:p>
    <w:p w:rsidRPr="00A85CD8" w:rsidR="00D26F13" w:rsidP="00D26F13" w:rsidRDefault="00D26F13" w14:paraId="2194CEAE" w14:textId="77777777">
      <w:pPr>
        <w:spacing w:after="0" w:line="360" w:lineRule="auto"/>
        <w:ind w:right="-28"/>
        <w:contextualSpacing/>
        <w:rPr>
          <w:rFonts w:eastAsia="Calibri" w:cs="Tahoma"/>
          <w:b/>
        </w:rPr>
      </w:pPr>
      <w:r w:rsidRPr="00A85CD8">
        <w:rPr>
          <w:rFonts w:eastAsia="Calibri" w:cs="Tahoma"/>
          <w:b/>
        </w:rPr>
        <w:t>QUINTO. Estudio de Fondo.</w:t>
      </w:r>
    </w:p>
    <w:p w:rsidRPr="00A85CD8" w:rsidR="00D26F13" w:rsidP="00D26F13" w:rsidRDefault="00D26F13" w14:paraId="64C9A7A0" w14:textId="77777777">
      <w:pPr>
        <w:spacing w:after="0" w:line="360" w:lineRule="auto"/>
        <w:ind w:right="-28"/>
        <w:contextualSpacing/>
        <w:rPr>
          <w:rFonts w:eastAsia="Calibri" w:cs="Tahoma"/>
          <w:bCs/>
        </w:rPr>
      </w:pPr>
    </w:p>
    <w:p w:rsidRPr="00A85CD8" w:rsidR="00D26F13" w:rsidP="00D26F13" w:rsidRDefault="00D26F13" w14:paraId="27308ABB" w14:textId="77777777">
      <w:pPr>
        <w:spacing w:after="0" w:line="360" w:lineRule="auto"/>
        <w:ind w:right="-93"/>
        <w:rPr>
          <w:rFonts w:eastAsia="Calibri" w:cs="Tahoma"/>
          <w:bCs/>
        </w:rPr>
      </w:pPr>
      <w:r w:rsidRPr="00A85CD8">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rsidRPr="00A85CD8" w:rsidR="00D26F13" w:rsidP="00D26F13" w:rsidRDefault="00D26F13" w14:paraId="0C46E71A" w14:textId="77777777">
      <w:pPr>
        <w:spacing w:after="0" w:line="360" w:lineRule="auto"/>
        <w:ind w:right="-93"/>
        <w:rPr>
          <w:rFonts w:eastAsia="Calibri" w:cs="Tahoma"/>
          <w:bCs/>
        </w:rPr>
      </w:pPr>
    </w:p>
    <w:p w:rsidRPr="00A85CD8" w:rsidR="00D26F13" w:rsidP="00D26F13" w:rsidRDefault="00D26F13" w14:paraId="171C88A5" w14:textId="77777777">
      <w:pPr>
        <w:pStyle w:val="Prrafodelista"/>
        <w:numPr>
          <w:ilvl w:val="0"/>
          <w:numId w:val="4"/>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A85CD8" w:rsidR="00D26F13" w:rsidP="00D26F13" w:rsidRDefault="00D26F13" w14:paraId="3CB2DE42" w14:textId="77777777">
      <w:pPr>
        <w:pStyle w:val="Prrafodelista"/>
        <w:numPr>
          <w:ilvl w:val="0"/>
          <w:numId w:val="4"/>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t>Transparentar la gestión pública, mediante la difusión de la información generada por los Sujetos Obligados, y</w:t>
      </w:r>
    </w:p>
    <w:p w:rsidRPr="00A85CD8" w:rsidR="00D26F13" w:rsidP="00D26F13" w:rsidRDefault="00D26F13" w14:paraId="35056C49" w14:textId="77777777">
      <w:pPr>
        <w:pStyle w:val="Prrafodelista"/>
        <w:numPr>
          <w:ilvl w:val="0"/>
          <w:numId w:val="4"/>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A85CD8" w:rsidR="00D26F13" w:rsidP="00D26F13" w:rsidRDefault="00D26F13" w14:paraId="2C17EBFC" w14:textId="77777777">
      <w:pPr>
        <w:pStyle w:val="Prrafodelista"/>
        <w:spacing w:line="360" w:lineRule="auto"/>
        <w:ind w:right="-93"/>
        <w:jc w:val="both"/>
        <w:rPr>
          <w:rFonts w:ascii="Palatino Linotype" w:hAnsi="Palatino Linotype" w:eastAsia="Calibri" w:cs="Tahoma"/>
          <w:bCs/>
          <w:szCs w:val="22"/>
          <w:lang w:eastAsia="en-US"/>
        </w:rPr>
      </w:pPr>
    </w:p>
    <w:p w:rsidRPr="00A85CD8" w:rsidR="00D26F13" w:rsidP="00D26F13" w:rsidRDefault="00D26F13" w14:paraId="2CC4F69E" w14:textId="77777777">
      <w:pPr>
        <w:spacing w:after="0" w:line="360" w:lineRule="auto"/>
        <w:ind w:right="-93"/>
        <w:rPr>
          <w:rFonts w:eastAsia="Calibri" w:cs="Tahoma"/>
          <w:bCs/>
        </w:rPr>
      </w:pPr>
      <w:r w:rsidRPr="00A85CD8">
        <w:rPr>
          <w:rFonts w:eastAsia="Calibri" w:cs="Tahoma"/>
          <w:bCs/>
        </w:rPr>
        <w:t xml:space="preserve">Conforme a lo anterior, se deprende que </w:t>
      </w:r>
      <w:r w:rsidRPr="00A85CD8">
        <w:rPr>
          <w:rFonts w:eastAsia="Calibri" w:cs="Tahoma"/>
          <w:b/>
          <w:bCs/>
        </w:rPr>
        <w:t>los objetivos de la Ley de la materia</w:t>
      </w:r>
      <w:r w:rsidRPr="00A85CD8">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A85CD8" w:rsidR="00D26F13" w:rsidP="00D26F13" w:rsidRDefault="00D26F13" w14:paraId="1B35DD99" w14:textId="77777777">
      <w:pPr>
        <w:spacing w:after="0" w:line="360" w:lineRule="auto"/>
        <w:ind w:right="-93"/>
        <w:rPr>
          <w:rFonts w:eastAsia="Calibri" w:cs="Tahoma"/>
          <w:bCs/>
        </w:rPr>
      </w:pPr>
    </w:p>
    <w:p w:rsidRPr="00A85CD8" w:rsidR="00D26F13" w:rsidP="00D26F13" w:rsidRDefault="00D26F13" w14:paraId="7C82F405" w14:textId="77777777">
      <w:pPr>
        <w:spacing w:after="0" w:line="360" w:lineRule="auto"/>
        <w:ind w:right="-93"/>
        <w:rPr>
          <w:rFonts w:eastAsia="Calibri" w:cs="Tahoma"/>
          <w:bCs/>
        </w:rPr>
      </w:pPr>
      <w:r w:rsidRPr="00A85CD8">
        <w:rPr>
          <w:rFonts w:eastAsia="Calibri" w:cs="Tahoma"/>
          <w:bCs/>
        </w:rPr>
        <w:t xml:space="preserve">En ese orden de ideas, para la atención de las solicitudes de acceso a la información, debe privilegiarse el </w:t>
      </w:r>
      <w:r w:rsidRPr="00A85CD8">
        <w:rPr>
          <w:rFonts w:eastAsia="Calibri" w:cs="Tahoma"/>
        </w:rPr>
        <w:t>principio de máxima publicidad</w:t>
      </w:r>
      <w:r w:rsidRPr="00A85CD8">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A85CD8" w:rsidR="00D26F13" w:rsidP="00D26F13" w:rsidRDefault="00D26F13" w14:paraId="46D861EC" w14:textId="77777777">
      <w:pPr>
        <w:spacing w:after="0" w:line="360" w:lineRule="auto"/>
        <w:ind w:right="-93"/>
        <w:rPr>
          <w:rFonts w:eastAsia="Calibri" w:cs="Tahoma"/>
          <w:bCs/>
        </w:rPr>
      </w:pPr>
    </w:p>
    <w:p w:rsidRPr="00A85CD8" w:rsidR="00D26F13" w:rsidP="00D26F13" w:rsidRDefault="00D26F13" w14:paraId="7631692E" w14:textId="77777777">
      <w:pPr>
        <w:spacing w:after="0" w:line="360" w:lineRule="auto"/>
        <w:ind w:right="-93"/>
        <w:rPr>
          <w:rFonts w:eastAsia="Calibri" w:cs="Tahoma"/>
          <w:bCs/>
        </w:rPr>
      </w:pPr>
      <w:r w:rsidRPr="00A85CD8">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A85CD8" w:rsidR="00D26F13" w:rsidP="00D26F13" w:rsidRDefault="00D26F13" w14:paraId="609D10BB" w14:textId="77777777">
      <w:pPr>
        <w:spacing w:after="0" w:line="360" w:lineRule="auto"/>
        <w:ind w:right="-93"/>
        <w:rPr>
          <w:rFonts w:eastAsia="Calibri" w:cs="Tahoma"/>
          <w:bCs/>
        </w:rPr>
      </w:pPr>
    </w:p>
    <w:p w:rsidRPr="00A85CD8" w:rsidR="00D26F13" w:rsidP="00D26F13" w:rsidRDefault="00D26F13" w14:paraId="0497BC11" w14:textId="77777777">
      <w:pPr>
        <w:pStyle w:val="Prrafodelista"/>
        <w:numPr>
          <w:ilvl w:val="0"/>
          <w:numId w:val="5"/>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A85CD8" w:rsidR="00D26F13" w:rsidP="00D26F13" w:rsidRDefault="00D26F13" w14:paraId="4C167B64" w14:textId="77777777">
      <w:pPr>
        <w:pStyle w:val="Prrafodelista"/>
        <w:spacing w:line="360" w:lineRule="auto"/>
        <w:ind w:right="-93"/>
        <w:jc w:val="both"/>
        <w:rPr>
          <w:rFonts w:ascii="Palatino Linotype" w:hAnsi="Palatino Linotype" w:eastAsia="Calibri" w:cs="Tahoma"/>
          <w:bCs/>
          <w:szCs w:val="22"/>
          <w:lang w:eastAsia="en-US"/>
        </w:rPr>
      </w:pPr>
    </w:p>
    <w:p w:rsidRPr="00A85CD8" w:rsidR="00D26F13" w:rsidP="00D26F13" w:rsidRDefault="00D26F13" w14:paraId="15889368" w14:textId="77777777">
      <w:pPr>
        <w:pStyle w:val="Prrafodelista"/>
        <w:numPr>
          <w:ilvl w:val="0"/>
          <w:numId w:val="5"/>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A85CD8">
        <w:rPr>
          <w:rFonts w:ascii="Palatino Linotype" w:hAnsi="Palatino Linotype" w:eastAsia="Calibri" w:cs="Tahoma"/>
          <w:b/>
          <w:bCs/>
          <w:szCs w:val="22"/>
          <w:lang w:eastAsia="en-US"/>
        </w:rPr>
        <w:t>quince días, contados a partir del día siguiente a la presentación de esta.</w:t>
      </w:r>
      <w:r w:rsidRPr="00A85CD8">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A85CD8" w:rsidR="00D26F13" w:rsidP="00D26F13" w:rsidRDefault="00D26F13" w14:paraId="338BBBB9" w14:textId="77777777">
      <w:pPr>
        <w:pStyle w:val="Prrafodelista"/>
        <w:spacing w:line="360" w:lineRule="auto"/>
        <w:ind w:right="-93"/>
        <w:jc w:val="both"/>
        <w:rPr>
          <w:rFonts w:ascii="Palatino Linotype" w:hAnsi="Palatino Linotype" w:eastAsia="Calibri" w:cs="Tahoma"/>
          <w:bCs/>
          <w:szCs w:val="22"/>
          <w:lang w:eastAsia="en-US"/>
        </w:rPr>
      </w:pPr>
    </w:p>
    <w:p w:rsidRPr="00A85CD8" w:rsidR="00D26F13" w:rsidP="00D26F13" w:rsidRDefault="00D26F13" w14:paraId="12AD71DD" w14:textId="77777777">
      <w:pPr>
        <w:pStyle w:val="Prrafodelista"/>
        <w:numPr>
          <w:ilvl w:val="0"/>
          <w:numId w:val="5"/>
        </w:numPr>
        <w:spacing w:line="360" w:lineRule="auto"/>
        <w:ind w:right="-93"/>
        <w:jc w:val="both"/>
        <w:rPr>
          <w:rFonts w:ascii="Palatino Linotype" w:hAnsi="Palatino Linotype" w:eastAsia="Calibri" w:cs="Tahoma"/>
          <w:bCs/>
          <w:szCs w:val="22"/>
          <w:lang w:eastAsia="en-US"/>
        </w:rPr>
      </w:pPr>
      <w:r w:rsidRPr="00A85CD8">
        <w:rPr>
          <w:rFonts w:ascii="Palatino Linotype" w:hAnsi="Palatino Linotype" w:eastAsia="Calibri" w:cs="Tahoma"/>
          <w:bCs/>
          <w:szCs w:val="22"/>
          <w:lang w:eastAsia="en-U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A85CD8" w:rsidR="00D26F13" w:rsidP="00D26F13" w:rsidRDefault="00D26F13" w14:paraId="22F5F3F8" w14:textId="77777777">
      <w:pPr>
        <w:pStyle w:val="Prrafodelista"/>
        <w:spacing w:line="360" w:lineRule="auto"/>
        <w:ind w:right="-93"/>
        <w:jc w:val="both"/>
        <w:rPr>
          <w:rFonts w:ascii="Palatino Linotype" w:hAnsi="Palatino Linotype" w:eastAsia="Calibri" w:cs="Tahoma"/>
          <w:bCs/>
          <w:szCs w:val="22"/>
          <w:lang w:eastAsia="en-US"/>
        </w:rPr>
      </w:pPr>
    </w:p>
    <w:p w:rsidRPr="00A85CD8" w:rsidR="00D26F13" w:rsidP="00D26F13" w:rsidRDefault="00D26F13" w14:paraId="509D2BE9" w14:textId="77777777">
      <w:pPr>
        <w:pStyle w:val="Prrafodelista"/>
        <w:numPr>
          <w:ilvl w:val="0"/>
          <w:numId w:val="5"/>
        </w:numPr>
        <w:spacing w:line="360" w:lineRule="auto"/>
        <w:ind w:right="-93"/>
        <w:jc w:val="both"/>
        <w:rPr>
          <w:rFonts w:ascii="Palatino Linotype" w:hAnsi="Palatino Linotype" w:eastAsia="Calibri" w:cs="Tahoma"/>
          <w:b/>
          <w:bCs/>
          <w:szCs w:val="22"/>
          <w:lang w:eastAsia="en-US"/>
        </w:rPr>
      </w:pPr>
      <w:r w:rsidRPr="00A85CD8">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A85CD8" w:rsidR="00D26F13" w:rsidP="00D26F13" w:rsidRDefault="00D26F13" w14:paraId="38AA7A0A" w14:textId="77777777">
      <w:pPr>
        <w:pStyle w:val="Prrafodelista"/>
        <w:numPr>
          <w:ilvl w:val="0"/>
          <w:numId w:val="5"/>
        </w:numPr>
        <w:spacing w:line="360" w:lineRule="auto"/>
        <w:ind w:right="-28"/>
        <w:jc w:val="both"/>
        <w:rPr>
          <w:rFonts w:ascii="Palatino Linotype" w:hAnsi="Palatino Linotype" w:eastAsia="Calibri" w:cs="Tahoma"/>
          <w:b/>
          <w:bCs/>
          <w:szCs w:val="22"/>
          <w:lang w:eastAsia="en-US"/>
        </w:rPr>
      </w:pPr>
      <w:r w:rsidRPr="00A85CD8">
        <w:rPr>
          <w:rFonts w:ascii="Palatino Linotype" w:hAnsi="Palatino Linotype" w:eastAsia="Calibri"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w:t>
      </w:r>
      <w:r w:rsidRPr="00A85CD8">
        <w:rPr>
          <w:rFonts w:ascii="Palatino Linotype" w:hAnsi="Palatino Linotype" w:eastAsia="Calibri" w:cs="Tahoma"/>
          <w:bCs/>
          <w:szCs w:val="22"/>
          <w:lang w:eastAsia="en-US"/>
        </w:rPr>
        <w:lastRenderedPageBreak/>
        <w:t>Obligados darán por concluida la solicitud y procederán de ser el caso, a la destrucción del material.</w:t>
      </w:r>
    </w:p>
    <w:p w:rsidRPr="00A85CD8" w:rsidR="00D26F13" w:rsidP="00483A41" w:rsidRDefault="00D26F13" w14:paraId="6BB5B689" w14:textId="0897FFAF">
      <w:pPr>
        <w:spacing w:line="360" w:lineRule="auto"/>
        <w:ind w:right="-28"/>
        <w:rPr>
          <w:rFonts w:eastAsia="Calibri" w:cs="Tahoma"/>
          <w:bCs/>
        </w:rPr>
      </w:pPr>
    </w:p>
    <w:p w:rsidRPr="00A85CD8" w:rsidR="00483A41" w:rsidP="00E0629B" w:rsidRDefault="00825DC7" w14:paraId="7A78EA7C" w14:textId="6B8E2F69">
      <w:pPr>
        <w:spacing w:after="0" w:line="360" w:lineRule="auto"/>
        <w:ind w:right="-28"/>
        <w:rPr>
          <w:rFonts w:eastAsia="Calibri" w:cs="Tahoma"/>
          <w:bCs/>
        </w:rPr>
      </w:pPr>
      <w:r w:rsidRPr="00A85CD8">
        <w:rPr>
          <w:rFonts w:eastAsia="Calibri" w:cs="Tahoma"/>
          <w:bCs/>
        </w:rPr>
        <w:t>E</w:t>
      </w:r>
      <w:r w:rsidRPr="00A85CD8" w:rsidR="00483A41">
        <w:rPr>
          <w:rFonts w:eastAsia="Calibri" w:cs="Tahoma"/>
          <w:bCs/>
        </w:rPr>
        <w:t>l Particular, requirió copia de todos los derroteros y autorización de bases del transporte público que opera en el Estado de México, a lo que el Sujeto Obligado, desde el momento de la respuesta, clasificó como información reservada</w:t>
      </w:r>
      <w:r w:rsidRPr="00A85CD8">
        <w:rPr>
          <w:rFonts w:eastAsia="Calibri" w:cs="Tahoma"/>
          <w:bCs/>
        </w:rPr>
        <w:t xml:space="preserve"> y junto con la respuesta, entregó el Acta de la Octogésima Séptima sesión extraordinaria del año dos mil veintidós, del Comité de Transparencia de la Secretaría de Movilidad, en el que expresó que tomando en consideración lo estipulado en los artículos 3°, fracciones XXIV y XXXIII; 125; 128; 129 fracción I; 131; 140, fracciones IV, VII y X segundo párrafo, y 141, de la Ley de Transparencia y Acceso a la Información Pública del Estado de México y Municipios</w:t>
      </w:r>
      <w:r w:rsidRPr="00A85CD8" w:rsidR="00E0629B">
        <w:rPr>
          <w:rFonts w:eastAsia="Calibri" w:cs="Tahoma"/>
          <w:bCs/>
        </w:rPr>
        <w:t>.</w:t>
      </w:r>
    </w:p>
    <w:p w:rsidRPr="00A85CD8" w:rsidR="00E0629B" w:rsidP="00E0629B" w:rsidRDefault="00E0629B" w14:paraId="48BDBF03" w14:textId="3255B746">
      <w:pPr>
        <w:spacing w:after="0" w:line="360" w:lineRule="auto"/>
        <w:ind w:right="-28"/>
        <w:rPr>
          <w:rFonts w:eastAsia="Calibri" w:cs="Tahoma"/>
          <w:bCs/>
        </w:rPr>
      </w:pPr>
    </w:p>
    <w:p w:rsidRPr="00A85CD8" w:rsidR="00E0629B" w:rsidP="00E0629B" w:rsidRDefault="00E0629B" w14:paraId="1D64C276" w14:textId="7D109BAD">
      <w:pPr>
        <w:spacing w:after="0" w:line="360" w:lineRule="auto"/>
        <w:ind w:right="-28"/>
        <w:rPr>
          <w:rFonts w:eastAsia="Calibri" w:cs="Tahoma"/>
          <w:bCs/>
        </w:rPr>
      </w:pPr>
      <w:r w:rsidRPr="00A85CD8">
        <w:rPr>
          <w:rFonts w:eastAsia="Calibri" w:cs="Tahoma"/>
          <w:bCs/>
        </w:rPr>
        <w:t>De estos artículos, cobran relevancia lo contemplado en el artículo 140, invocado por el Sujeto Obligado, que a la letra señala:</w:t>
      </w:r>
    </w:p>
    <w:p w:rsidRPr="00A85CD8" w:rsidR="00E0629B" w:rsidP="00E0629B" w:rsidRDefault="00E0629B" w14:paraId="58A478B9" w14:textId="38B83FBA">
      <w:pPr>
        <w:spacing w:after="0" w:line="360" w:lineRule="auto"/>
        <w:ind w:right="-28"/>
        <w:rPr>
          <w:rFonts w:eastAsia="Calibri" w:cs="Tahoma"/>
          <w:bCs/>
        </w:rPr>
      </w:pPr>
    </w:p>
    <w:p w:rsidRPr="00A85CD8" w:rsidR="00E0629B" w:rsidP="00E0629B" w:rsidRDefault="00E0629B" w14:paraId="0F719957" w14:textId="6AA138F1">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Artículo 140. El acceso a la información pública será restringido excepcionalmente, cuando por razones de interés público, ésta sea clasificada como reservada, conforme a los criterios siguientes:</w:t>
      </w:r>
    </w:p>
    <w:p w:rsidRPr="00A85CD8" w:rsidR="00E0629B" w:rsidP="00E0629B" w:rsidRDefault="00E0629B" w14:paraId="6C517888" w14:textId="6E377702">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E0629B" w:rsidP="00E0629B" w:rsidRDefault="00E0629B" w14:paraId="0B1C60C4" w14:textId="41767C20">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IV. Ponga en riesgo la vida, la seguridad o la salud de una persona física;</w:t>
      </w:r>
    </w:p>
    <w:p w:rsidRPr="00A85CD8" w:rsidR="00E0629B" w:rsidP="00E0629B" w:rsidRDefault="00E0629B" w14:paraId="7984A240" w14:textId="2DE83021">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E0629B" w:rsidP="00E0629B" w:rsidRDefault="00E0629B" w14:paraId="230E8624" w14:textId="468C215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VII. La que contengan las opiniones, recomendaciones o puntos de vista que formen parte del proceso deliberativo de los servidores públicos, hasta en tanto sea adoptada la decisión definitiva, la cual deberá estar documentada;</w:t>
      </w:r>
    </w:p>
    <w:p w:rsidRPr="00A85CD8" w:rsidR="00E0629B" w:rsidP="00E0629B" w:rsidRDefault="00E0629B" w14:paraId="5DD8AEE6" w14:textId="57F3DD1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E0629B" w:rsidP="00E0629B" w:rsidRDefault="00E0629B" w14:paraId="7E4A2BCA" w14:textId="57403DC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Pr="00A85CD8" w:rsidR="00E0629B" w:rsidP="00E0629B" w:rsidRDefault="00E0629B" w14:paraId="568E50BC" w14:textId="29606DC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E0629B" w:rsidP="00367EA8" w:rsidRDefault="00E0629B" w14:paraId="22EC366C" w14:textId="1FF9B54B">
      <w:pPr>
        <w:spacing w:after="0" w:line="360" w:lineRule="auto"/>
        <w:ind w:right="-28"/>
        <w:rPr>
          <w:rFonts w:eastAsia="Calibri" w:cs="Tahoma"/>
          <w:bCs/>
        </w:rPr>
      </w:pPr>
    </w:p>
    <w:p w:rsidRPr="00A85CD8" w:rsidR="00E0629B" w:rsidP="00367EA8" w:rsidRDefault="00B13F6D" w14:paraId="49ACCC79" w14:textId="27FABEFB">
      <w:pPr>
        <w:spacing w:after="0" w:line="360" w:lineRule="auto"/>
        <w:ind w:right="-28"/>
        <w:rPr>
          <w:rFonts w:eastAsia="Calibri" w:cs="Tahoma"/>
          <w:bCs/>
        </w:rPr>
      </w:pPr>
      <w:r w:rsidRPr="00A85CD8">
        <w:rPr>
          <w:rFonts w:eastAsia="Calibri" w:cs="Tahoma"/>
          <w:bCs/>
        </w:rPr>
        <w:t>Estas causales, el Sujeto Obligado, señaló que se pueden acreditar a través de la prueba de daño que a continuación se reproduce:</w:t>
      </w:r>
    </w:p>
    <w:p w:rsidRPr="00A85CD8" w:rsidR="00B13F6D" w:rsidP="00367EA8" w:rsidRDefault="00B13F6D" w14:paraId="597D5AA1" w14:textId="390ABC36">
      <w:pPr>
        <w:spacing w:after="0" w:line="360" w:lineRule="auto"/>
        <w:ind w:right="-28"/>
        <w:rPr>
          <w:rFonts w:eastAsia="Calibri" w:cs="Tahoma"/>
          <w:bCs/>
        </w:rPr>
      </w:pPr>
    </w:p>
    <w:p w:rsidRPr="00A85CD8" w:rsidR="00B13F6D" w:rsidP="00EA5ACD" w:rsidRDefault="00B13F6D" w14:paraId="6BE348C5" w14:textId="546A0626">
      <w:pPr>
        <w:tabs>
          <w:tab w:val="left" w:pos="4667"/>
        </w:tabs>
        <w:spacing w:after="0" w:line="360" w:lineRule="auto"/>
        <w:ind w:left="567" w:right="567"/>
        <w:jc w:val="center"/>
        <w:rPr>
          <w:rFonts w:eastAsia="Times New Roman" w:cs="Tahoma"/>
          <w:b/>
          <w:bCs/>
          <w:i/>
          <w:iCs/>
          <w:color w:val="auto"/>
          <w:sz w:val="20"/>
          <w:lang w:eastAsia="es-ES"/>
        </w:rPr>
      </w:pPr>
      <w:r w:rsidRPr="00A85CD8">
        <w:rPr>
          <w:rFonts w:eastAsia="Times New Roman" w:cs="Tahoma"/>
          <w:b/>
          <w:bCs/>
          <w:i/>
          <w:iCs/>
          <w:color w:val="auto"/>
          <w:sz w:val="20"/>
          <w:lang w:eastAsia="es-ES"/>
        </w:rPr>
        <w:t>SUBSECRETARÍA DE MOVILIDAD</w:t>
      </w:r>
    </w:p>
    <w:p w:rsidRPr="00A85CD8" w:rsidR="00B13F6D" w:rsidP="000018E8" w:rsidRDefault="00B13F6D" w14:paraId="027AC0C4" w14:textId="617B7E6B">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Mediante oficio número 220010000001S/2022/895, el Servidor Público Habilitado de la </w:t>
      </w:r>
      <w:r w:rsidRPr="00A85CD8" w:rsidR="000018E8">
        <w:rPr>
          <w:rFonts w:eastAsia="Times New Roman" w:cs="Tahoma"/>
          <w:i/>
          <w:iCs/>
          <w:color w:val="auto"/>
          <w:sz w:val="20"/>
          <w:lang w:eastAsia="es-ES"/>
        </w:rPr>
        <w:t>Subsecretaría</w:t>
      </w:r>
      <w:r w:rsidRPr="00A85CD8">
        <w:rPr>
          <w:rFonts w:eastAsia="Times New Roman" w:cs="Tahoma"/>
          <w:i/>
          <w:iCs/>
          <w:color w:val="auto"/>
          <w:sz w:val="20"/>
          <w:lang w:eastAsia="es-ES"/>
        </w:rPr>
        <w:t xml:space="preserve"> en comento informó lo siguiente:</w:t>
      </w:r>
    </w:p>
    <w:p w:rsidRPr="00A85CD8" w:rsidR="000018E8" w:rsidP="000018E8" w:rsidRDefault="000018E8" w14:paraId="37923A64" w14:textId="59ADA783">
      <w:pPr>
        <w:tabs>
          <w:tab w:val="left" w:pos="4667"/>
        </w:tabs>
        <w:spacing w:after="0" w:line="360" w:lineRule="auto"/>
        <w:ind w:left="567" w:right="567"/>
        <w:rPr>
          <w:rFonts w:eastAsia="Times New Roman" w:cs="Tahoma"/>
          <w:i/>
          <w:iCs/>
          <w:color w:val="auto"/>
          <w:sz w:val="20"/>
          <w:lang w:eastAsia="es-ES"/>
        </w:rPr>
      </w:pPr>
    </w:p>
    <w:p w:rsidRPr="00A85CD8" w:rsidR="000018E8" w:rsidP="000018E8" w:rsidRDefault="000018E8" w14:paraId="760021DB" w14:textId="564FF65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es importante señalar que, la información referente a los derroteros y autorizaciones otorgadas por la Secretaría de Movilidad a favor de cualquier empresa, contemplan información que sirven como base de estudios y proyectos que actualmente se encuentran en proceso de esta Dependencia del Ejecutivo Estatal; toda vez que actualmente no existe implementado un programa integral de movilidad, el cual permita a la sociedad gozar de su derecho humano a la movilidad y un transporte público eficiente; atendiendo a esta situación le comunico o siguiente.</w:t>
      </w:r>
    </w:p>
    <w:p w:rsidRPr="00A85CD8" w:rsidR="000018E8" w:rsidP="000018E8" w:rsidRDefault="000018E8" w14:paraId="54AB3AF4" w14:textId="4801956E">
      <w:pPr>
        <w:tabs>
          <w:tab w:val="left" w:pos="4667"/>
        </w:tabs>
        <w:spacing w:after="0" w:line="360" w:lineRule="auto"/>
        <w:ind w:left="567" w:right="567"/>
        <w:rPr>
          <w:rFonts w:eastAsia="Times New Roman" w:cs="Tahoma"/>
          <w:i/>
          <w:iCs/>
          <w:color w:val="auto"/>
          <w:sz w:val="20"/>
          <w:lang w:eastAsia="es-ES"/>
        </w:rPr>
      </w:pPr>
    </w:p>
    <w:p w:rsidRPr="00A85CD8" w:rsidR="000018E8" w:rsidP="000018E8" w:rsidRDefault="000018E8" w14:paraId="7FCE8149" w14:textId="01F0C3B2">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La actual administración, se encuentra realizando labores inherentes a fin de crear un programa o plan integral de movilidad, el cual, en apoyo en herramientas tecnológicas y documentales, permita otorgar certeza jurídica y administrativa a los actos administrativos en el otorgamiento de concesiones, permisos y autorizaciones que forman parte del sistema de transporte público en la Entidad y por ende a la movilidad.</w:t>
      </w:r>
      <w:r w:rsidRPr="00A85CD8" w:rsidR="00DC1627">
        <w:rPr>
          <w:rFonts w:eastAsia="Times New Roman" w:cs="Tahoma"/>
          <w:i/>
          <w:iCs/>
          <w:color w:val="auto"/>
          <w:sz w:val="20"/>
          <w:lang w:eastAsia="es-ES"/>
        </w:rPr>
        <w:t xml:space="preserve"> Siendo así, dicho programa o plan, dentro de los muchos cúmulos de información que constituyen esto, son en gran parte con base en la información existente de los servicios conexos al transporte público, esto es, por citar un ejemplo, rutas y basas. Así pues, en la regulación y reordenamiento necesario que requiere nuestro actual sistema de transporte público, es necesario valorar las actuales necesidades de la sociedad, la cual evoluciona y cambia constantemente debido a la expansión de la mancha urbana. Por lo que la información de rutas de transporte público, son pilar para el correcto desarrollo de plan integral de movilidad, por lo que hasta en tanto no quede firma tal situación, la información debe ser tratada con cautela, siendo así le solicito siguiente.</w:t>
      </w:r>
    </w:p>
    <w:p w:rsidRPr="00A85CD8" w:rsidR="00DC1627" w:rsidP="000018E8" w:rsidRDefault="00DC1627" w14:paraId="62153AFA" w14:textId="3CE3113A">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DC1627" w:rsidP="000018E8" w:rsidRDefault="00DC1627" w14:paraId="2B54B0E8" w14:textId="3C1D347E">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I. Conforme a lo establecido en el artículo 140 fracción X de la Ley de Transparencia y Acceso  a la Información Pública del Estado de México y Municipios; y a lo dispuesto en los Lineamientos </w:t>
      </w:r>
      <w:r w:rsidRPr="00A85CD8">
        <w:rPr>
          <w:rFonts w:eastAsia="Times New Roman" w:cs="Tahoma"/>
          <w:i/>
          <w:iCs/>
          <w:color w:val="auto"/>
          <w:sz w:val="20"/>
          <w:lang w:eastAsia="es-ES"/>
        </w:rPr>
        <w:lastRenderedPageBreak/>
        <w:t>Generales en Materia de Clasificación y Desclasificación de la Información, así como para la Elaboración de Versiones Públicas; la divulgación de la información referente a la autorizac</w:t>
      </w:r>
      <w:r w:rsidRPr="00A85CD8" w:rsidR="00144211">
        <w:rPr>
          <w:rFonts w:eastAsia="Times New Roman" w:cs="Tahoma"/>
          <w:i/>
          <w:iCs/>
          <w:color w:val="auto"/>
          <w:sz w:val="20"/>
          <w:lang w:eastAsia="es-ES"/>
        </w:rPr>
        <w:t>iones materia del presente, constituye un riesgo real, demostrable e identificable, en virtud de que, en primera instancia, conforme al fundamento legal antes descrito, se considera información reservada toda aquella que se trate de información sobre estudios y proyectos cuya divulgación pueda causar daños al interés del Estado o suponga un riesgo para su realización,  esto virtud de que se están llevando a cabo labores para el Ordenamiento del Transporte Público y el Estudio Integral de Movilidad en el Estado de México, el cual se encuentra en proceso para su ejecución y ello, en concordancia con la creación del Registro Público de Movilidad, establecidos en la Ley de Movilidad del Estado de México, publicada el doce de agosto de dos mil quince, así como la realización de los marcos de referencia para distintos estudios, cuya implementación tendrá afectaciones como lo es, cambios en las rutas de acuerdo a la necesidad, así como el aumento o disminución de participación de las empresas en proyecto de movilidad que requiere negociación gubernamental. Sin embargo, la divulgación de la información referente a los estudios o proyectos que se tienen agendados y que aún no son puestos en marcha, dañaría el debido proceso que se tiene que llevar a cabo para su elaboración.</w:t>
      </w:r>
    </w:p>
    <w:p w:rsidRPr="00A85CD8" w:rsidR="00144211" w:rsidP="000018E8" w:rsidRDefault="00301185" w14:paraId="73B5E53F" w14:textId="67CDBC40">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II. En razón de lo anterior y atendiendo a lo dispuesto por los artículos 1 de la Ley General de Transparencia y Acceso a la Información Pública; 1 de la Ley de Transparencia y Acceso a la Información Pública del Estado de México y Municipios; y punto primero de los Lineamientos Generales en Materia de Clasificación y Desclasificación de la Información, así como para la elaboración de versiones públicas; el riesgo de perjuicio con la divulgación de la información peticionada en el folio 00233/SMOV/IP/2022, supera el interés público general, ya que en razón a lo preceptuado en dichas normas jurídicas, estas son de orden público, observancia e interés general, ya que en razón de lo preceptuado en dichas normas jurídicas, estas son de orden público, observancia e interés general, así como obligatoria para los sujetos obligados en posesión de datos personales, toda vez que, como se manifiesta en la fracción anterior del presente oficio, éstas señalan que deben ser clasificada como reservada la información solicitada; así pues, la inobservancia o realización de actos que estén fuera de lo establecido por la ley, proporcionaría incertidumbre al interés público general, por darse en presunción que la autoridad no lleva a cabo la aplicación de la ley en materia de transparencia tal como se indica, lo cual, generaría un descontento y desconfianza generalizada en el </w:t>
      </w:r>
      <w:r w:rsidRPr="00A85CD8">
        <w:rPr>
          <w:rFonts w:eastAsia="Times New Roman" w:cs="Tahoma"/>
          <w:i/>
          <w:iCs/>
          <w:color w:val="auto"/>
          <w:sz w:val="20"/>
          <w:lang w:eastAsia="es-ES"/>
        </w:rPr>
        <w:lastRenderedPageBreak/>
        <w:t>tratamiento de información</w:t>
      </w:r>
      <w:r w:rsidRPr="00A85CD8" w:rsidR="00EA5ACD">
        <w:rPr>
          <w:rFonts w:eastAsia="Times New Roman" w:cs="Tahoma"/>
          <w:i/>
          <w:iCs/>
          <w:color w:val="auto"/>
          <w:sz w:val="20"/>
          <w:lang w:eastAsia="es-ES"/>
        </w:rPr>
        <w:t xml:space="preserve"> bajo el resguardo de sujetos obligados. Siendo así, la publicidad de la información lesiona el interés general jurídicamente protegido por la ley.</w:t>
      </w:r>
    </w:p>
    <w:p w:rsidRPr="00A85CD8" w:rsidR="00EA5ACD" w:rsidP="000018E8" w:rsidRDefault="00EA5ACD" w14:paraId="5D8B45CF" w14:textId="1940CEF6">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III. La limitación de la publicación de la información solicitada en multicitado folio, se adecua al principio de proporcionalidad, ya que la misma no puede ser procesada o resumida al existir disposición legal, por lo que su clasificación representa el medio menos restrictivo para evitar dañar la esfera jurídica de las personas físicas y morales.</w:t>
      </w:r>
    </w:p>
    <w:p w:rsidRPr="00A85CD8" w:rsidR="00EA5ACD" w:rsidP="000018E8" w:rsidRDefault="00EA5ACD" w14:paraId="50C3CEF3" w14:textId="5E09E0F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EA5ACD" w:rsidP="00EA5ACD" w:rsidRDefault="00EA5ACD" w14:paraId="3FA42ED7" w14:textId="3F9E50C9">
      <w:pPr>
        <w:tabs>
          <w:tab w:val="left" w:pos="4667"/>
        </w:tabs>
        <w:spacing w:after="0" w:line="360" w:lineRule="auto"/>
        <w:ind w:left="567" w:right="567"/>
        <w:jc w:val="center"/>
        <w:rPr>
          <w:rFonts w:eastAsia="Times New Roman" w:cs="Tahoma"/>
          <w:b/>
          <w:bCs/>
          <w:i/>
          <w:iCs/>
          <w:color w:val="auto"/>
          <w:sz w:val="20"/>
          <w:lang w:eastAsia="es-ES"/>
        </w:rPr>
      </w:pPr>
      <w:r w:rsidRPr="00A85CD8">
        <w:rPr>
          <w:rFonts w:eastAsia="Times New Roman" w:cs="Tahoma"/>
          <w:b/>
          <w:bCs/>
          <w:i/>
          <w:iCs/>
          <w:color w:val="auto"/>
          <w:sz w:val="20"/>
          <w:lang w:eastAsia="es-ES"/>
        </w:rPr>
        <w:t>DIRECCIÓN GENERAL DE MOVILIDAD ZONA I</w:t>
      </w:r>
    </w:p>
    <w:p w:rsidRPr="00A85CD8" w:rsidR="00EA5ACD" w:rsidP="000018E8" w:rsidRDefault="00EA5ACD" w14:paraId="7756DCEB" w14:textId="77777777">
      <w:pPr>
        <w:tabs>
          <w:tab w:val="left" w:pos="4667"/>
        </w:tabs>
        <w:spacing w:after="0" w:line="360" w:lineRule="auto"/>
        <w:ind w:left="567" w:right="567"/>
        <w:rPr>
          <w:rFonts w:eastAsia="Times New Roman" w:cs="Tahoma"/>
          <w:i/>
          <w:iCs/>
          <w:color w:val="auto"/>
          <w:sz w:val="20"/>
          <w:lang w:eastAsia="es-ES"/>
        </w:rPr>
      </w:pPr>
    </w:p>
    <w:p w:rsidRPr="00A85CD8" w:rsidR="00EA5ACD" w:rsidP="000018E8" w:rsidRDefault="00EA5ACD" w14:paraId="74A40AC4" w14:textId="3CBFAB06">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A través del oficio número 22</w:t>
      </w:r>
      <w:r w:rsidRPr="00A85CD8" w:rsidR="00AC57AB">
        <w:rPr>
          <w:rFonts w:eastAsia="Times New Roman" w:cs="Tahoma"/>
          <w:i/>
          <w:iCs/>
          <w:color w:val="auto"/>
          <w:sz w:val="20"/>
          <w:lang w:eastAsia="es-ES"/>
        </w:rPr>
        <w:t>001001A000000/2022/0554, el Servidor Público Habilitado de la Dirección General de Movilidad Zona I, señaló que “es menester señalar que derivado del proyecto del Tren Interurbano de Pasajeros Toluca-Valle de México, competencia del Gobierno Federal, esta Secretaría realiza acciones con la finalidad de Reordenar el Transporte Público dentro de la circunscripción territorial de la Dirección General de Movilidad Zona I; respecto a rutas  alimentadoras del Tren interurbano; así como la propuesta de los corredores de mediana capacidad correspondiente; resultando como actividades prioritarias de la Dirección General de Movilidad Zona I; las siguientes:</w:t>
      </w:r>
    </w:p>
    <w:p w:rsidRPr="00A85CD8" w:rsidR="00AC57AB" w:rsidP="000018E8" w:rsidRDefault="00AC57AB" w14:paraId="2010C71E" w14:textId="3EB39DBE">
      <w:pPr>
        <w:tabs>
          <w:tab w:val="left" w:pos="4667"/>
        </w:tabs>
        <w:spacing w:after="0" w:line="360" w:lineRule="auto"/>
        <w:ind w:left="567" w:right="567"/>
        <w:rPr>
          <w:rFonts w:eastAsia="Times New Roman" w:cs="Tahoma"/>
          <w:i/>
          <w:iCs/>
          <w:color w:val="auto"/>
          <w:sz w:val="20"/>
          <w:lang w:eastAsia="es-ES"/>
        </w:rPr>
      </w:pPr>
    </w:p>
    <w:p w:rsidRPr="00A85CD8" w:rsidR="00AC57AB" w:rsidP="00AC57AB" w:rsidRDefault="00AC57AB" w14:paraId="7FC771C7" w14:textId="28A29876">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Reestructuración de las rutas que convergen a las estuaciones del tren para que funjan como alimentadoras.</w:t>
      </w:r>
    </w:p>
    <w:p w:rsidRPr="00A85CD8" w:rsidR="00AC57AB" w:rsidP="00AC57AB" w:rsidRDefault="00AC57AB" w14:paraId="00BF9F5E" w14:textId="06AE1790">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 Reestructuración de los derroteros que circulan actualmente por los </w:t>
      </w:r>
      <w:r w:rsidRPr="00A85CD8" w:rsidR="00FA2F71">
        <w:rPr>
          <w:rFonts w:eastAsia="Times New Roman" w:cs="Tahoma"/>
          <w:i/>
          <w:iCs/>
          <w:color w:val="auto"/>
          <w:sz w:val="20"/>
          <w:lang w:eastAsia="es-ES"/>
        </w:rPr>
        <w:t>itinerarios</w:t>
      </w:r>
      <w:r w:rsidRPr="00A85CD8">
        <w:rPr>
          <w:rFonts w:eastAsia="Times New Roman" w:cs="Tahoma"/>
          <w:i/>
          <w:iCs/>
          <w:color w:val="auto"/>
          <w:sz w:val="20"/>
          <w:lang w:eastAsia="es-ES"/>
        </w:rPr>
        <w:t xml:space="preserve"> de los corredores propuestos, a efecto de no presentar traslape alguno con estos</w:t>
      </w:r>
    </w:p>
    <w:p w:rsidRPr="00A85CD8" w:rsidR="00AC57AB" w:rsidP="00AC57AB" w:rsidRDefault="00FA2F71" w14:paraId="6659D40E" w14:textId="5C76BE67">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 </w:t>
      </w:r>
      <w:r w:rsidRPr="00A85CD8" w:rsidR="00AC57AB">
        <w:rPr>
          <w:rFonts w:eastAsia="Times New Roman" w:cs="Tahoma"/>
          <w:i/>
          <w:iCs/>
          <w:color w:val="auto"/>
          <w:sz w:val="20"/>
          <w:lang w:eastAsia="es-ES"/>
        </w:rPr>
        <w:t>Reubicación de diversas</w:t>
      </w:r>
      <w:r w:rsidRPr="00A85CD8">
        <w:rPr>
          <w:rFonts w:eastAsia="Times New Roman" w:cs="Tahoma"/>
          <w:i/>
          <w:iCs/>
          <w:color w:val="auto"/>
          <w:sz w:val="20"/>
          <w:lang w:eastAsia="es-ES"/>
        </w:rPr>
        <w:t xml:space="preserve"> bases autorizadas.</w:t>
      </w:r>
    </w:p>
    <w:p w:rsidRPr="00A85CD8" w:rsidR="000018E8" w:rsidP="00367EA8" w:rsidRDefault="000018E8" w14:paraId="70598507" w14:textId="52734BE2">
      <w:pPr>
        <w:spacing w:after="0" w:line="360" w:lineRule="auto"/>
        <w:ind w:right="-28"/>
        <w:rPr>
          <w:rFonts w:eastAsia="Calibri" w:cs="Tahoma"/>
          <w:bCs/>
        </w:rPr>
      </w:pPr>
    </w:p>
    <w:p w:rsidRPr="00A85CD8" w:rsidR="00FA2F71" w:rsidP="00790411" w:rsidRDefault="00FA2F71" w14:paraId="2C330E78" w14:textId="07638E67">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Así también, </w:t>
      </w:r>
      <w:r w:rsidRPr="00A85CD8" w:rsidR="00790411">
        <w:rPr>
          <w:rFonts w:eastAsia="Times New Roman" w:cs="Tahoma"/>
          <w:i/>
          <w:iCs/>
          <w:color w:val="auto"/>
          <w:sz w:val="20"/>
          <w:lang w:eastAsia="es-ES"/>
        </w:rPr>
        <w:t>y resultante de las facultades y atribuciones de esta Secretaría de Movilidad, establecidas en el artículo 32 de la Ley Orgánica de la Administración Pública del Estado de México, actualmente se realiza un Reordenamiento del Transporte Público de Pasajeros de jurisdicción local en todo del Estado de México.</w:t>
      </w:r>
    </w:p>
    <w:p w:rsidRPr="00A85CD8" w:rsidR="00790411" w:rsidP="00790411" w:rsidRDefault="00790411" w14:paraId="115AC350" w14:textId="620388E3">
      <w:pPr>
        <w:tabs>
          <w:tab w:val="left" w:pos="4667"/>
        </w:tabs>
        <w:spacing w:after="0" w:line="360" w:lineRule="auto"/>
        <w:ind w:left="567" w:right="567"/>
        <w:rPr>
          <w:rFonts w:eastAsia="Times New Roman" w:cs="Tahoma"/>
          <w:i/>
          <w:iCs/>
          <w:color w:val="auto"/>
          <w:sz w:val="20"/>
          <w:lang w:eastAsia="es-ES"/>
        </w:rPr>
      </w:pPr>
    </w:p>
    <w:p w:rsidRPr="00A85CD8" w:rsidR="00790411" w:rsidP="00790411" w:rsidRDefault="00790411" w14:paraId="3CA7487A" w14:textId="06F65547">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lastRenderedPageBreak/>
        <w:t>Publicándose para tal efecto del día dos de julio del año dos mil veintiuno en el periódico oficial “Gaceta del Gobierno” el ACUERDO DEL SECRETARIO DE MOVILIDAD POR EL QUE SE AUTORIZA POR TIEMPO DETERMINADO LA CULMINACIÓN DE LOS TRÁMITES DE OTORGAMIENTO DE CONCESIONES, AUTORIZACIONES DE BASE, TERMINALES, DERROTEROS, LANZADERAS, ALARGAMIENTOS Y MODIFICACIONES DE DERROTEROS QUE HAYAN INICIADO Y NO CONCLUIDO; ASÍ COMO DE LAS CONCESIONES VENCIDAS QUE NO FUERON PRORROGADAS EN TIEMPO Y FORMA.</w:t>
      </w:r>
    </w:p>
    <w:p w:rsidRPr="00A85CD8" w:rsidR="00790411" w:rsidP="00790411" w:rsidRDefault="00790411" w14:paraId="33323E44" w14:textId="298B7665">
      <w:pPr>
        <w:tabs>
          <w:tab w:val="left" w:pos="4667"/>
        </w:tabs>
        <w:spacing w:after="0" w:line="360" w:lineRule="auto"/>
        <w:ind w:left="567" w:right="567"/>
        <w:rPr>
          <w:rFonts w:eastAsia="Times New Roman" w:cs="Tahoma"/>
          <w:i/>
          <w:iCs/>
          <w:color w:val="auto"/>
          <w:sz w:val="20"/>
          <w:lang w:eastAsia="es-ES"/>
        </w:rPr>
      </w:pPr>
    </w:p>
    <w:p w:rsidRPr="00A85CD8" w:rsidR="00790411" w:rsidP="00790411" w:rsidRDefault="00790411" w14:paraId="6649C34D" w14:textId="3F2C1234">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Sin embargo y debido a la propagación del virus COVID-19, no existieron las condiciones necesarias para dar cauce a la directriz de un ordenamiento integral y eficiente del servicio público de transporte público, por lo  que el día diecisiete de diciembre del año dos mil veintiuno, se publico el ACUERDO DEL SECRETARIO DE MOVILIDAD POR EL QUE SE EXTIENDE HASTA EL QUINCE DE DICIEMBRE DEL AÑO DOS MIL VEINTIDÓS, LA EJECUCIÓN DEL DIVERSO ACUERDO DEL SECRETARIO DE MOVILIDAD POR EL QUE SE AUTORIZA POR TIEMPO DETERMINADO LA CULMINACIÓN DE LOS TRÁMITES DE OTORGAMIENTO DE CONCESIONES, AUTORIZACIONES DE BASE, TERMINALES, DERROTEROS, LANZADERAS, ALARGAMIENTOS Y MODIFICACIONES DE DERRROTEROS QUE HAYAN INICIADO Y NO CONCLUIDO; ASÍ COMO DE LAS CONCESIONES VENCIDAS QUE NO FUERON PRORROGADAS EN TIEMPO Y FORMA.</w:t>
      </w:r>
    </w:p>
    <w:p w:rsidRPr="00A85CD8" w:rsidR="005C4008" w:rsidP="00790411" w:rsidRDefault="005C4008" w14:paraId="18C32CDC" w14:textId="129CB0D7">
      <w:pPr>
        <w:tabs>
          <w:tab w:val="left" w:pos="4667"/>
        </w:tabs>
        <w:spacing w:after="0" w:line="360" w:lineRule="auto"/>
        <w:ind w:left="567" w:right="567"/>
        <w:rPr>
          <w:rFonts w:eastAsia="Times New Roman" w:cs="Tahoma"/>
          <w:i/>
          <w:iCs/>
          <w:color w:val="auto"/>
          <w:sz w:val="20"/>
          <w:lang w:eastAsia="es-ES"/>
        </w:rPr>
      </w:pPr>
    </w:p>
    <w:p w:rsidRPr="00A85CD8" w:rsidR="005C4008" w:rsidP="00790411" w:rsidRDefault="005C4008" w14:paraId="2038F56F" w14:textId="289A5D6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MOTIVACIÓN.</w:t>
      </w:r>
    </w:p>
    <w:p w:rsidRPr="00A85CD8" w:rsidR="005C4008" w:rsidP="00790411" w:rsidRDefault="005C4008" w14:paraId="6AFB723D" w14:textId="439C3E6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Como consecuencia de lo anterior, se verían afectadas las autorizaciones de los derroteros emitidas por parte de esta Secretaría; resultando una modificación de rutas, así como aumentar o disminuir sus porcentajes de participación las empresas de transporte, en los corredores proyectados y/o su participación o no en las rutas alimentadoras, resultando con ello, un cambio en la necesidad pública de transporte; así como la modificación y/o reubicación de bases del servicios de transporte público en la modalidad de automóvil de alquiler.</w:t>
      </w:r>
    </w:p>
    <w:p w:rsidRPr="00A85CD8" w:rsidR="005C4008" w:rsidP="00790411" w:rsidRDefault="005C4008" w14:paraId="5C13BE0D" w14:textId="7C6EEC7C">
      <w:pPr>
        <w:tabs>
          <w:tab w:val="left" w:pos="4667"/>
        </w:tabs>
        <w:spacing w:after="0" w:line="360" w:lineRule="auto"/>
        <w:ind w:left="567" w:right="567"/>
        <w:rPr>
          <w:rFonts w:eastAsia="Times New Roman" w:cs="Tahoma"/>
          <w:i/>
          <w:iCs/>
          <w:color w:val="auto"/>
          <w:sz w:val="20"/>
          <w:lang w:eastAsia="es-ES"/>
        </w:rPr>
      </w:pPr>
    </w:p>
    <w:p w:rsidRPr="00A85CD8" w:rsidR="00022534" w:rsidP="00790411" w:rsidRDefault="005C4008" w14:paraId="59AD8382" w14:textId="77777777">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Luego entonces, en caso de proporcionar la información requerida, se afectaría de manera directa la implementación del citado reordenamiento, y afectar de igual forma el proyecto del Tren Interurbano </w:t>
      </w:r>
      <w:r w:rsidRPr="00A85CD8">
        <w:rPr>
          <w:rFonts w:eastAsia="Times New Roman" w:cs="Tahoma"/>
          <w:i/>
          <w:iCs/>
          <w:color w:val="auto"/>
          <w:sz w:val="20"/>
          <w:lang w:eastAsia="es-ES"/>
        </w:rPr>
        <w:lastRenderedPageBreak/>
        <w:t xml:space="preserve">del Pasajeros Toluca-Valle de México, esto en virtud de diversos intereses por parte de los concesionario del servicio de transporte público o de particulares, quienes al presumir la existencia de una afectación, podrían generar conflictos, como movilizaciones, manifestaciones, alteración del orden </w:t>
      </w:r>
      <w:r w:rsidRPr="00A85CD8" w:rsidR="00022534">
        <w:rPr>
          <w:rFonts w:eastAsia="Times New Roman" w:cs="Tahoma"/>
          <w:i/>
          <w:iCs/>
          <w:color w:val="auto"/>
          <w:sz w:val="20"/>
          <w:lang w:eastAsia="es-ES"/>
        </w:rPr>
        <w:t>público, el cierre de avenidas principales para la circulación, cortando con ésta última el derecho constitucional a la movilidad humana, causando, una afectación económica, de seguridad y movilidad; que pondría en peligro la integridad humana de los participantes o de las terceras personas, causando una afectación directa al orden público y un perjuicio general a la sociedad.</w:t>
      </w:r>
    </w:p>
    <w:p w:rsidRPr="00A85CD8" w:rsidR="00022534" w:rsidP="00790411" w:rsidRDefault="00022534" w14:paraId="03C0A9F2" w14:textId="4C1BF29D">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022534" w:rsidP="00790411" w:rsidRDefault="00022534" w14:paraId="67374E3E" w14:textId="3BD0F430">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Plazo de reserva.</w:t>
      </w:r>
    </w:p>
    <w:p w:rsidRPr="00A85CD8" w:rsidR="00022534" w:rsidP="00790411" w:rsidRDefault="00022534" w14:paraId="5A34A3D0" w14:textId="3D07A6C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…cuatro años como plazo de reserva.</w:t>
      </w:r>
    </w:p>
    <w:p w:rsidRPr="00A85CD8" w:rsidR="00022534" w:rsidP="00790411" w:rsidRDefault="00022534" w14:paraId="6995592F" w14:textId="218B51D1">
      <w:pPr>
        <w:tabs>
          <w:tab w:val="left" w:pos="4667"/>
        </w:tabs>
        <w:spacing w:after="0" w:line="360" w:lineRule="auto"/>
        <w:ind w:left="567" w:right="567"/>
        <w:rPr>
          <w:rFonts w:eastAsia="Times New Roman" w:cs="Tahoma"/>
          <w:i/>
          <w:iCs/>
          <w:color w:val="auto"/>
          <w:sz w:val="20"/>
          <w:lang w:eastAsia="es-ES"/>
        </w:rPr>
      </w:pPr>
    </w:p>
    <w:p w:rsidRPr="00A85CD8" w:rsidR="00022534" w:rsidP="00790411" w:rsidRDefault="00022534" w14:paraId="78CE8E6C" w14:textId="0F5CC089">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DIRECCIÓN GENERAL DE MOVILIDAD ZONA II</w:t>
      </w:r>
    </w:p>
    <w:p w:rsidRPr="00A85CD8" w:rsidR="00022534" w:rsidP="00790411" w:rsidRDefault="00022534" w14:paraId="7452F553" w14:textId="2D9A5BC7">
      <w:pPr>
        <w:tabs>
          <w:tab w:val="left" w:pos="4667"/>
        </w:tabs>
        <w:spacing w:after="0" w:line="360" w:lineRule="auto"/>
        <w:ind w:left="567" w:right="567"/>
        <w:rPr>
          <w:rFonts w:eastAsia="Times New Roman" w:cs="Tahoma"/>
          <w:i/>
          <w:iCs/>
          <w:color w:val="auto"/>
          <w:sz w:val="20"/>
          <w:lang w:eastAsia="es-ES"/>
        </w:rPr>
      </w:pPr>
    </w:p>
    <w:p w:rsidRPr="00A85CD8" w:rsidR="00022534" w:rsidP="00022534" w:rsidRDefault="00022534" w14:paraId="497CE814" w14:textId="4FBA0C2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Mediante oficio número 22001002000000T/0634/2022, el Servidor Público Habilitado de la Dirección General de Movilidad II, señaló lo siguiente:</w:t>
      </w:r>
    </w:p>
    <w:p w:rsidRPr="00A85CD8" w:rsidR="00022534" w:rsidP="00022534" w:rsidRDefault="00022534" w14:paraId="2F7086EA" w14:textId="2D23AFF5">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022534" w:rsidP="00022534" w:rsidRDefault="00022534" w14:paraId="4D220D5D" w14:textId="6DC370D0">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 xml:space="preserve">Como conclusión tenemos, que la actual administración, se encuentra </w:t>
      </w:r>
      <w:r w:rsidRPr="00A85CD8" w:rsidR="0030742D">
        <w:rPr>
          <w:rFonts w:eastAsia="Times New Roman" w:cs="Tahoma"/>
          <w:i/>
          <w:iCs/>
          <w:color w:val="auto"/>
          <w:sz w:val="20"/>
          <w:lang w:eastAsia="es-ES"/>
        </w:rPr>
        <w:t>realizando labores inherentes, a fin de crear un programa o plan integral de movilidad, el cual, en apoyo en herramientas tecnológicas y documentales, permitirá otorgar certeza jurídica y administrativa, a los actos para el otorgamiento de autorizaciones de ruta que forman parte del sistema de transporte público en la Entidad y por ende a la movilidad.</w:t>
      </w:r>
    </w:p>
    <w:p w:rsidRPr="00A85CD8" w:rsidR="0030742D" w:rsidP="00022534" w:rsidRDefault="0030742D" w14:paraId="14968877" w14:textId="762B48A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30742D" w:rsidP="00022534" w:rsidRDefault="0030742D" w14:paraId="758E9078" w14:textId="4102C823">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MOTIVACIÓN:</w:t>
      </w:r>
    </w:p>
    <w:p w:rsidRPr="00A85CD8" w:rsidR="0030742D" w:rsidP="00022534" w:rsidRDefault="0030742D" w14:paraId="22C4CFE1" w14:textId="3B8043B2">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Como consecuencia del punto anterior, relativo al Reordenamiento</w:t>
      </w:r>
      <w:r w:rsidRPr="00A85CD8" w:rsidR="00C4304C">
        <w:rPr>
          <w:rFonts w:eastAsia="Times New Roman" w:cs="Tahoma"/>
          <w:i/>
          <w:iCs/>
          <w:color w:val="auto"/>
          <w:sz w:val="20"/>
          <w:lang w:eastAsia="es-ES"/>
        </w:rPr>
        <w:t xml:space="preserve"> del Transporte Público en la Entidad, se podrían ver afectadas las autorizaciones de los derroteros emitidas por parte de esta Secretaría; resultando una posible modificación de rutas, así como aumentar o disminuir sus porcentajes de participación las empresas de transporte, en los corredores proyectados y/o su participación o no en las rutas alimentadoras; resultando con ello la realización y/o modificación de su registro gráfico.</w:t>
      </w:r>
    </w:p>
    <w:p w:rsidRPr="00A85CD8" w:rsidR="00C4304C" w:rsidP="00022534" w:rsidRDefault="00C4304C" w14:paraId="42B1E2E6" w14:textId="3D5A6639">
      <w:pPr>
        <w:tabs>
          <w:tab w:val="left" w:pos="4667"/>
        </w:tabs>
        <w:spacing w:after="0" w:line="360" w:lineRule="auto"/>
        <w:ind w:left="567" w:right="567"/>
        <w:rPr>
          <w:rFonts w:eastAsia="Times New Roman" w:cs="Tahoma"/>
          <w:i/>
          <w:iCs/>
          <w:color w:val="auto"/>
          <w:sz w:val="20"/>
          <w:lang w:eastAsia="es-ES"/>
        </w:rPr>
      </w:pPr>
    </w:p>
    <w:p w:rsidRPr="00A85CD8" w:rsidR="00C4304C" w:rsidP="00022534" w:rsidRDefault="00C4304C" w14:paraId="50107C49" w14:textId="6B0C8902">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lastRenderedPageBreak/>
        <w:t>Luego entonces, en caso de proporcionar la información requerida podrá ser manejada de manera negativa en beneficio de intereses particulares, causando con ello, una afectación directa a la implementación del citado Reordenamiento, a las rutas alimentadoras al Tren Suburbano, la implementación y funcionamiento  de co</w:t>
      </w:r>
      <w:r w:rsidRPr="00A85CD8" w:rsidR="004078C9">
        <w:rPr>
          <w:rFonts w:eastAsia="Times New Roman" w:cs="Tahoma"/>
          <w:i/>
          <w:iCs/>
          <w:color w:val="auto"/>
          <w:sz w:val="20"/>
          <w:lang w:eastAsia="es-ES"/>
        </w:rPr>
        <w:t>rredores Naturales, así como la reestructuración de las rutas que convergen en las periferias del “Aeropuertos Internacional Felipe Ángeles (AIFA), que tendrá como finalidad, que algunas empresas que cubran elementos y requisitos de funcionalidad, funjan como alimentadoras.</w:t>
      </w:r>
    </w:p>
    <w:p w:rsidRPr="00A85CD8" w:rsidR="004078C9" w:rsidP="00022534" w:rsidRDefault="004078C9" w14:paraId="5AF11034" w14:textId="6D078C1B">
      <w:pPr>
        <w:tabs>
          <w:tab w:val="left" w:pos="4667"/>
        </w:tabs>
        <w:spacing w:after="0" w:line="360" w:lineRule="auto"/>
        <w:ind w:left="567" w:right="567"/>
        <w:rPr>
          <w:rFonts w:eastAsia="Times New Roman" w:cs="Tahoma"/>
          <w:i/>
          <w:iCs/>
          <w:color w:val="auto"/>
          <w:sz w:val="20"/>
          <w:lang w:eastAsia="es-ES"/>
        </w:rPr>
      </w:pPr>
    </w:p>
    <w:p w:rsidRPr="00A85CD8" w:rsidR="004078C9" w:rsidP="00022534" w:rsidRDefault="004078C9" w14:paraId="5596D341" w14:textId="2B33A086">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Por lo anterior, esta Secretaría de ningún modo pretende ser causante de alguna afectación a los proyectos de referencia…</w:t>
      </w:r>
    </w:p>
    <w:p w:rsidRPr="00A85CD8" w:rsidR="004078C9" w:rsidP="00022534" w:rsidRDefault="004078C9" w14:paraId="6AB11543" w14:textId="69AB50F5">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w:t>
      </w:r>
    </w:p>
    <w:p w:rsidRPr="00A85CD8" w:rsidR="004078C9" w:rsidP="004078C9" w:rsidRDefault="004078C9" w14:paraId="6C4DBEA9" w14:textId="49718140">
      <w:pPr>
        <w:tabs>
          <w:tab w:val="left" w:pos="4667"/>
        </w:tabs>
        <w:spacing w:after="0" w:line="360" w:lineRule="auto"/>
        <w:ind w:left="567" w:right="567"/>
        <w:jc w:val="center"/>
        <w:rPr>
          <w:rFonts w:eastAsia="Times New Roman" w:cs="Tahoma"/>
          <w:i/>
          <w:iCs/>
          <w:color w:val="auto"/>
          <w:sz w:val="20"/>
          <w:lang w:eastAsia="es-ES"/>
        </w:rPr>
      </w:pPr>
      <w:r w:rsidRPr="00A85CD8">
        <w:rPr>
          <w:rFonts w:eastAsia="Times New Roman" w:cs="Tahoma"/>
          <w:i/>
          <w:iCs/>
          <w:color w:val="auto"/>
          <w:sz w:val="20"/>
          <w:lang w:eastAsia="es-ES"/>
        </w:rPr>
        <w:t>PLAZO DE RESERVA</w:t>
      </w:r>
    </w:p>
    <w:p w:rsidRPr="00A85CD8" w:rsidR="004078C9" w:rsidP="00022534" w:rsidRDefault="004078C9" w14:paraId="22785F2D" w14:textId="48ACD39C">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…cinco años como plazo de reserva.</w:t>
      </w:r>
    </w:p>
    <w:p w:rsidRPr="00A85CD8" w:rsidR="004078C9" w:rsidP="00022534" w:rsidRDefault="004078C9" w14:paraId="293EDFDD" w14:textId="77777777">
      <w:pPr>
        <w:tabs>
          <w:tab w:val="left" w:pos="4667"/>
        </w:tabs>
        <w:spacing w:after="0" w:line="360" w:lineRule="auto"/>
        <w:ind w:left="567" w:right="567"/>
        <w:rPr>
          <w:rFonts w:eastAsia="Times New Roman" w:cs="Tahoma"/>
          <w:i/>
          <w:iCs/>
          <w:color w:val="auto"/>
          <w:sz w:val="20"/>
          <w:lang w:eastAsia="es-ES"/>
        </w:rPr>
      </w:pPr>
    </w:p>
    <w:p w:rsidRPr="00A85CD8" w:rsidR="0030742D" w:rsidP="004078C9" w:rsidRDefault="004078C9" w14:paraId="41610831" w14:textId="7A613A22">
      <w:pPr>
        <w:tabs>
          <w:tab w:val="left" w:pos="4667"/>
        </w:tabs>
        <w:spacing w:after="0" w:line="360" w:lineRule="auto"/>
        <w:ind w:left="567" w:right="567"/>
        <w:jc w:val="center"/>
        <w:rPr>
          <w:rFonts w:eastAsia="Times New Roman" w:cs="Tahoma"/>
          <w:b/>
          <w:bCs/>
          <w:i/>
          <w:iCs/>
          <w:color w:val="auto"/>
          <w:sz w:val="20"/>
          <w:lang w:eastAsia="es-ES"/>
        </w:rPr>
      </w:pPr>
      <w:r w:rsidRPr="00A85CD8">
        <w:rPr>
          <w:rFonts w:eastAsia="Times New Roman" w:cs="Tahoma"/>
          <w:b/>
          <w:bCs/>
          <w:i/>
          <w:iCs/>
          <w:color w:val="auto"/>
          <w:sz w:val="20"/>
          <w:lang w:eastAsia="es-ES"/>
        </w:rPr>
        <w:t>DIRECCIÓN GENERAL DE MOVILIDAD ZONA III</w:t>
      </w:r>
    </w:p>
    <w:p w:rsidRPr="00A85CD8" w:rsidR="004078C9" w:rsidP="004078C9" w:rsidRDefault="004078C9" w14:paraId="7F0016C5" w14:textId="2F070286">
      <w:pPr>
        <w:tabs>
          <w:tab w:val="left" w:pos="4667"/>
        </w:tabs>
        <w:spacing w:after="0" w:line="360" w:lineRule="auto"/>
        <w:ind w:left="567" w:right="567"/>
        <w:rPr>
          <w:rFonts w:eastAsia="Times New Roman" w:cs="Tahoma"/>
          <w:i/>
          <w:iCs/>
          <w:color w:val="auto"/>
          <w:sz w:val="20"/>
          <w:lang w:eastAsia="es-ES"/>
        </w:rPr>
      </w:pPr>
      <w:r w:rsidRPr="00A85CD8">
        <w:rPr>
          <w:rFonts w:eastAsia="Times New Roman" w:cs="Tahoma"/>
          <w:i/>
          <w:iCs/>
          <w:color w:val="auto"/>
          <w:sz w:val="20"/>
          <w:lang w:eastAsia="es-ES"/>
        </w:rPr>
        <w:t>Con el numero de oficio 22001003T/543/2022, el Servidor Público Habilitado de la Dirección General de Movilidad Zona III, expuso que “los proyectos que se verán afectados, en el caso de evidenciar información:</w:t>
      </w:r>
    </w:p>
    <w:p w:rsidRPr="00A85CD8" w:rsidR="004078C9" w:rsidP="004078C9" w:rsidRDefault="004078C9" w14:paraId="31ABB01E" w14:textId="22904358">
      <w:pPr>
        <w:tabs>
          <w:tab w:val="left" w:pos="4667"/>
        </w:tabs>
        <w:spacing w:after="0" w:line="360" w:lineRule="auto"/>
        <w:ind w:left="567" w:right="567"/>
        <w:rPr>
          <w:rFonts w:eastAsia="Times New Roman" w:cs="Tahoma"/>
          <w:i/>
          <w:iCs/>
          <w:color w:val="auto"/>
          <w:sz w:val="20"/>
          <w:lang w:eastAsia="es-ES"/>
        </w:rPr>
      </w:pPr>
    </w:p>
    <w:p w:rsidRPr="00A85CD8" w:rsidR="004078C9" w:rsidP="005F2679" w:rsidRDefault="004078C9" w14:paraId="137455A6" w14:textId="2E5EC2A1">
      <w:pPr>
        <w:pStyle w:val="Prrafodelista"/>
        <w:numPr>
          <w:ilvl w:val="0"/>
          <w:numId w:val="35"/>
        </w:numPr>
        <w:tabs>
          <w:tab w:val="left" w:pos="4667"/>
        </w:tabs>
        <w:spacing w:line="360" w:lineRule="auto"/>
        <w:ind w:right="567"/>
        <w:jc w:val="both"/>
        <w:rPr>
          <w:rFonts w:ascii="Palatino Linotype" w:hAnsi="Palatino Linotype" w:cs="Tahoma"/>
          <w:i/>
          <w:iCs/>
          <w:sz w:val="20"/>
        </w:rPr>
      </w:pPr>
      <w:r w:rsidRPr="00A85CD8">
        <w:rPr>
          <w:rFonts w:ascii="Palatino Linotype" w:hAnsi="Palatino Linotype" w:cs="Tahoma"/>
          <w:i/>
          <w:iCs/>
          <w:sz w:val="20"/>
        </w:rPr>
        <w:t>La reestructuración de las rutas que convergen en las periferias del “Aeropuerto Internacional Felipe Ángeles” (AIFA), cuya finalidad es que, las empresas que cumplimenten elementos y requisitos de funcionalidad funjan como alimentadoras al mismo.</w:t>
      </w:r>
    </w:p>
    <w:p w:rsidRPr="00A85CD8" w:rsidR="004078C9" w:rsidP="004078C9" w:rsidRDefault="004078C9" w14:paraId="6EC3CF01" w14:textId="13E67D0B">
      <w:pPr>
        <w:tabs>
          <w:tab w:val="left" w:pos="4667"/>
        </w:tabs>
        <w:spacing w:after="0" w:line="360" w:lineRule="auto"/>
        <w:ind w:left="567" w:right="567"/>
        <w:rPr>
          <w:rFonts w:eastAsia="Times New Roman" w:cs="Tahoma"/>
          <w:i/>
          <w:iCs/>
          <w:color w:val="auto"/>
          <w:sz w:val="20"/>
          <w:lang w:eastAsia="es-ES"/>
        </w:rPr>
      </w:pPr>
    </w:p>
    <w:p w:rsidRPr="00A85CD8" w:rsidR="004078C9" w:rsidP="005F2679" w:rsidRDefault="004078C9" w14:paraId="0C57DC07" w14:textId="542CAD23">
      <w:pPr>
        <w:tabs>
          <w:tab w:val="left" w:pos="4667"/>
        </w:tabs>
        <w:spacing w:after="0" w:line="360" w:lineRule="auto"/>
        <w:ind w:left="927" w:right="567"/>
        <w:rPr>
          <w:rFonts w:eastAsia="Times New Roman" w:cs="Tahoma"/>
          <w:i/>
          <w:iCs/>
          <w:color w:val="auto"/>
          <w:sz w:val="20"/>
          <w:lang w:eastAsia="es-ES"/>
        </w:rPr>
      </w:pPr>
      <w:r w:rsidRPr="00A85CD8">
        <w:rPr>
          <w:rFonts w:eastAsia="Times New Roman" w:cs="Tahoma"/>
          <w:i/>
          <w:iCs/>
          <w:color w:val="auto"/>
          <w:sz w:val="20"/>
          <w:lang w:eastAsia="es-ES"/>
        </w:rPr>
        <w:t xml:space="preserve">Con relación a lo anterior, las labores de Ordenamiento del Transporte Público y </w:t>
      </w:r>
      <w:r w:rsidRPr="00A85CD8" w:rsidR="005F2679">
        <w:rPr>
          <w:rFonts w:eastAsia="Times New Roman" w:cs="Tahoma"/>
          <w:i/>
          <w:iCs/>
          <w:color w:val="auto"/>
          <w:sz w:val="20"/>
          <w:lang w:eastAsia="es-ES"/>
        </w:rPr>
        <w:t xml:space="preserve">el Estudio Integral de Movilidad en el Estado de México, ambas aún en el proceso, así como, la creación del Registro Público de Movilidad y la concesión única, establecidos en la reciente Ley de Movilidad del Estado de México, publicada el doce de agosto de dos mil quince, concatenado a la reestructuración de las rutas que con motivo del “Aeropuerto Internacional Felipe Ángeles” (AIFA) se realizan y que se mencionó en el párrafo anterior, cuya implementación tendrá afectaciones en rutas de acuerdo a la necesidad pública y en el aumento o disminución de </w:t>
      </w:r>
      <w:r w:rsidRPr="00A85CD8" w:rsidR="005F2679">
        <w:rPr>
          <w:rFonts w:eastAsia="Times New Roman" w:cs="Tahoma"/>
          <w:i/>
          <w:iCs/>
          <w:color w:val="auto"/>
          <w:sz w:val="20"/>
          <w:lang w:eastAsia="es-ES"/>
        </w:rPr>
        <w:lastRenderedPageBreak/>
        <w:t>participación de las empresas en proyecto de movilidad que requieren negociación gubernamental.</w:t>
      </w:r>
    </w:p>
    <w:p w:rsidRPr="00A85CD8" w:rsidR="005F2679" w:rsidP="005F2679" w:rsidRDefault="005F2679" w14:paraId="6CFCC7F1" w14:textId="77777777">
      <w:pPr>
        <w:tabs>
          <w:tab w:val="left" w:pos="4667"/>
        </w:tabs>
        <w:spacing w:after="0" w:line="360" w:lineRule="auto"/>
        <w:ind w:left="927" w:right="567"/>
        <w:rPr>
          <w:rFonts w:eastAsia="Times New Roman" w:cs="Tahoma"/>
          <w:i/>
          <w:iCs/>
          <w:color w:val="auto"/>
          <w:sz w:val="20"/>
          <w:lang w:eastAsia="es-ES"/>
        </w:rPr>
      </w:pPr>
    </w:p>
    <w:p w:rsidRPr="00A85CD8" w:rsidR="005F2679" w:rsidP="005F2679" w:rsidRDefault="005F2679" w14:paraId="50FAED0F" w14:textId="4D229CFC">
      <w:pPr>
        <w:pStyle w:val="Prrafodelista"/>
        <w:numPr>
          <w:ilvl w:val="0"/>
          <w:numId w:val="35"/>
        </w:numPr>
        <w:tabs>
          <w:tab w:val="left" w:pos="4667"/>
        </w:tabs>
        <w:spacing w:line="360" w:lineRule="auto"/>
        <w:ind w:right="567"/>
        <w:jc w:val="both"/>
        <w:rPr>
          <w:rFonts w:ascii="Palatino Linotype" w:hAnsi="Palatino Linotype" w:cs="Tahoma"/>
          <w:i/>
          <w:iCs/>
          <w:sz w:val="20"/>
        </w:rPr>
      </w:pPr>
      <w:r w:rsidRPr="00A85CD8">
        <w:rPr>
          <w:rFonts w:ascii="Palatino Linotype" w:hAnsi="Palatino Linotype" w:cs="Tahoma"/>
          <w:i/>
          <w:iCs/>
          <w:sz w:val="20"/>
        </w:rPr>
        <w:t>La implementación de Corredores Naturales, con la finalidad de obtener un servicio regulado, en donde las empresas que se encuentren circulando actualmente en dichos corredores se formalicen ante la Secretaría de Movilidad del Estado de México.</w:t>
      </w:r>
    </w:p>
    <w:p w:rsidRPr="00A85CD8" w:rsidR="007818A9" w:rsidP="007818A9" w:rsidRDefault="007818A9" w14:paraId="43ED5EE4" w14:textId="77777777">
      <w:pPr>
        <w:pStyle w:val="Prrafodelista"/>
        <w:tabs>
          <w:tab w:val="left" w:pos="4667"/>
        </w:tabs>
        <w:spacing w:line="360" w:lineRule="auto"/>
        <w:ind w:left="927" w:right="567"/>
        <w:jc w:val="both"/>
        <w:rPr>
          <w:rFonts w:ascii="Palatino Linotype" w:hAnsi="Palatino Linotype" w:cs="Tahoma"/>
          <w:i/>
          <w:iCs/>
          <w:sz w:val="20"/>
        </w:rPr>
      </w:pPr>
    </w:p>
    <w:p w:rsidRPr="00A85CD8" w:rsidR="007818A9" w:rsidP="005F2679" w:rsidRDefault="007818A9" w14:paraId="5D2E7682" w14:textId="056E1C0D">
      <w:pPr>
        <w:pStyle w:val="Prrafodelista"/>
        <w:numPr>
          <w:ilvl w:val="0"/>
          <w:numId w:val="35"/>
        </w:numPr>
        <w:tabs>
          <w:tab w:val="left" w:pos="4667"/>
        </w:tabs>
        <w:spacing w:line="360" w:lineRule="auto"/>
        <w:ind w:right="567"/>
        <w:jc w:val="both"/>
        <w:rPr>
          <w:rFonts w:ascii="Palatino Linotype" w:hAnsi="Palatino Linotype" w:cs="Tahoma"/>
          <w:i/>
          <w:iCs/>
          <w:sz w:val="20"/>
        </w:rPr>
      </w:pPr>
      <w:r w:rsidRPr="00A85CD8">
        <w:rPr>
          <w:rFonts w:ascii="Palatino Linotype" w:hAnsi="Palatino Linotype" w:cs="Tahoma"/>
          <w:i/>
          <w:iCs/>
          <w:sz w:val="20"/>
        </w:rPr>
        <w:t>La implementación del programa de reorganización del transporte público, cuyo objeto es generar condiciones que garanticen el derecho a la movilidad, desplazándose para el Estado eficientemente, estableciendo plazos para actualizar concesiones y autorizaciones de derroteros, entre otros, como lo estableció previamente el “ACUERDO DEL SECRETARIO DE MOVILIDAD POR EL QUE SE AUTORIZA POR TIEMPO DETERMINADO LA CULMINACIÓN DE TRÁMITES DE OTORGAMIENTO DE CONCESIONES AUTORIZACIONES DE BASES, TERMINALES, DERROTEROS, LANZADERAS , ALARGAMIENTOS Y MODIFICACIONES DE DERROTEROS, QUE SE HAYAN INICIADO Y NO CONCLUIDO, ASIMISMO, RESPECTO DE LAS CONCESIONES VENCIDASQUE NO FUERON PRORROGADAS EN TIEMPO Y FORMA”, publicado en la “Gaceta del gobierno” de fecha 20 de marzo de 2018…</w:t>
      </w:r>
    </w:p>
    <w:p w:rsidRPr="00A85CD8" w:rsidR="007818A9" w:rsidP="007818A9" w:rsidRDefault="007818A9" w14:paraId="06D446D7" w14:textId="77777777">
      <w:pPr>
        <w:tabs>
          <w:tab w:val="left" w:pos="4667"/>
        </w:tabs>
        <w:spacing w:line="360" w:lineRule="auto"/>
        <w:ind w:right="567"/>
        <w:rPr>
          <w:rFonts w:cs="Tahoma"/>
          <w:i/>
          <w:iCs/>
          <w:sz w:val="20"/>
        </w:rPr>
      </w:pPr>
    </w:p>
    <w:p w:rsidRPr="00A85CD8" w:rsidR="007818A9" w:rsidP="006D1784" w:rsidRDefault="007818A9" w14:paraId="6C36C10A" w14:textId="62740156">
      <w:pPr>
        <w:tabs>
          <w:tab w:val="left" w:pos="4667"/>
        </w:tabs>
        <w:spacing w:line="360" w:lineRule="auto"/>
        <w:ind w:left="567" w:right="567"/>
        <w:rPr>
          <w:rFonts w:cs="Tahoma"/>
          <w:i/>
          <w:iCs/>
          <w:sz w:val="20"/>
        </w:rPr>
      </w:pPr>
      <w:r w:rsidRPr="00A85CD8">
        <w:rPr>
          <w:rFonts w:cs="Tahoma"/>
          <w:i/>
          <w:iCs/>
          <w:sz w:val="20"/>
        </w:rPr>
        <w:t xml:space="preserve">En este tenor, la divulgación de la información solicitada representa un riesgo real, ya que , dificultaría el derecho a la movilidad </w:t>
      </w:r>
      <w:r w:rsidRPr="00A85CD8" w:rsidR="00ED78C0">
        <w:rPr>
          <w:rFonts w:cs="Tahoma"/>
          <w:i/>
          <w:iCs/>
          <w:sz w:val="20"/>
        </w:rPr>
        <w:t>de la población (habitantes, transeúntes y vecinos) en general con el Ordenamiento del Transporte Público y el Estudio Integral de Movilidad en el Estado de México, ambas aun en proceso, así como la creación del Registro Público de Movilidad y la concesión única; y en particular en los municipios de la periferia del “Aeropuerto Internacional Felipe Ángeles”(AIFA), así como de los usuarios del Aeropuerto, ya que podría entorpecer los estudios y las determinaciones que realizan para asegurar dicho derecho humano entre los pobladores y usuarios del transporte público, quedando acreditado con ello el daño.</w:t>
      </w:r>
    </w:p>
    <w:p w:rsidRPr="00A85CD8" w:rsidR="006D1784" w:rsidP="006D1784" w:rsidRDefault="006D1784" w14:paraId="552BAD80" w14:textId="3B3A712E">
      <w:pPr>
        <w:tabs>
          <w:tab w:val="left" w:pos="4667"/>
        </w:tabs>
        <w:spacing w:line="360" w:lineRule="auto"/>
        <w:ind w:left="567" w:right="567"/>
        <w:rPr>
          <w:rFonts w:cs="Tahoma"/>
          <w:i/>
          <w:iCs/>
          <w:sz w:val="20"/>
        </w:rPr>
      </w:pPr>
      <w:r w:rsidRPr="00A85CD8">
        <w:rPr>
          <w:rFonts w:cs="Tahoma"/>
          <w:i/>
          <w:iCs/>
          <w:sz w:val="20"/>
        </w:rPr>
        <w:t>…</w:t>
      </w:r>
    </w:p>
    <w:p w:rsidRPr="00A85CD8" w:rsidR="006D1784" w:rsidP="006D1784" w:rsidRDefault="006D1784" w14:paraId="632733C6" w14:textId="3A933335">
      <w:pPr>
        <w:tabs>
          <w:tab w:val="left" w:pos="4667"/>
        </w:tabs>
        <w:spacing w:line="360" w:lineRule="auto"/>
        <w:ind w:left="567" w:right="567"/>
        <w:rPr>
          <w:rFonts w:cs="Tahoma"/>
          <w:i/>
          <w:iCs/>
          <w:sz w:val="20"/>
        </w:rPr>
      </w:pPr>
      <w:r w:rsidRPr="00A85CD8">
        <w:rPr>
          <w:rFonts w:cs="Tahoma"/>
          <w:i/>
          <w:iCs/>
          <w:sz w:val="20"/>
        </w:rPr>
        <w:t>PLAZO DE RESERVA.</w:t>
      </w:r>
    </w:p>
    <w:p w:rsidRPr="00A85CD8" w:rsidR="006D1784" w:rsidP="006D1784" w:rsidRDefault="006D1784" w14:paraId="3C2043A2" w14:textId="202906F1">
      <w:pPr>
        <w:tabs>
          <w:tab w:val="left" w:pos="4667"/>
        </w:tabs>
        <w:spacing w:line="360" w:lineRule="auto"/>
        <w:ind w:left="567" w:right="567"/>
        <w:rPr>
          <w:rFonts w:cs="Tahoma"/>
          <w:i/>
          <w:iCs/>
          <w:sz w:val="20"/>
        </w:rPr>
      </w:pPr>
      <w:r w:rsidRPr="00A85CD8">
        <w:rPr>
          <w:rFonts w:cs="Tahoma"/>
          <w:i/>
          <w:iCs/>
          <w:sz w:val="20"/>
        </w:rPr>
        <w:lastRenderedPageBreak/>
        <w:t>…cinco años como plazo de reserva.</w:t>
      </w:r>
    </w:p>
    <w:p w:rsidRPr="00A85CD8" w:rsidR="005F2679" w:rsidP="006D1784" w:rsidRDefault="006D1784" w14:paraId="63D632A2" w14:textId="0480D41B">
      <w:pPr>
        <w:tabs>
          <w:tab w:val="left" w:pos="4667"/>
        </w:tabs>
        <w:spacing w:line="360" w:lineRule="auto"/>
        <w:ind w:left="567" w:right="567"/>
        <w:rPr>
          <w:rFonts w:cs="Tahoma"/>
          <w:i/>
          <w:iCs/>
          <w:sz w:val="20"/>
        </w:rPr>
      </w:pPr>
      <w:r w:rsidRPr="00A85CD8">
        <w:rPr>
          <w:rFonts w:cs="Tahoma"/>
          <w:i/>
          <w:iCs/>
          <w:sz w:val="20"/>
        </w:rPr>
        <w:t>…</w:t>
      </w:r>
    </w:p>
    <w:p w:rsidRPr="00A85CD8" w:rsidR="006D1784" w:rsidP="006D1784" w:rsidRDefault="006D1784" w14:paraId="6FE49FAB" w14:textId="30CE56A9">
      <w:pPr>
        <w:tabs>
          <w:tab w:val="left" w:pos="4667"/>
        </w:tabs>
        <w:spacing w:after="0" w:line="360" w:lineRule="auto"/>
        <w:ind w:right="567"/>
        <w:rPr>
          <w:rFonts w:cs="Tahoma"/>
          <w:sz w:val="20"/>
        </w:rPr>
      </w:pPr>
    </w:p>
    <w:p w:rsidRPr="00A85CD8" w:rsidR="006D1784" w:rsidP="006D1784" w:rsidRDefault="006D1784" w14:paraId="76DF6ED4" w14:textId="0EE7D880">
      <w:pPr>
        <w:tabs>
          <w:tab w:val="left" w:pos="4667"/>
        </w:tabs>
        <w:spacing w:after="0" w:line="360" w:lineRule="auto"/>
        <w:ind w:right="49"/>
        <w:rPr>
          <w:rFonts w:cs="Tahoma"/>
          <w:sz w:val="20"/>
        </w:rPr>
      </w:pPr>
      <w:r w:rsidRPr="00A85CD8">
        <w:rPr>
          <w:rFonts w:cs="Tahoma"/>
          <w:sz w:val="20"/>
        </w:rPr>
        <w:t>De los elementos que fueron aportados por el Sujeto Obligado para determinar la reserva de la información, estos deben ser desglosados en un primer aspecto, a la luz de lo contemplado en el artículo 129 de la Ley de Transparencia vigente en la entidad, argumentos que se contrastan al tenor de lo siguiente:</w:t>
      </w:r>
    </w:p>
    <w:p w:rsidRPr="00A85CD8" w:rsidR="006D1784" w:rsidP="00987086" w:rsidRDefault="006D1784" w14:paraId="391AC045" w14:textId="524EF759">
      <w:pPr>
        <w:tabs>
          <w:tab w:val="left" w:pos="4667"/>
        </w:tabs>
        <w:spacing w:after="0" w:line="360" w:lineRule="auto"/>
        <w:ind w:right="49"/>
        <w:rPr>
          <w:rFonts w:eastAsia="Times New Roman" w:cs="Tahoma"/>
          <w:b/>
          <w:bCs/>
          <w:i/>
          <w:iCs/>
          <w:color w:val="auto"/>
          <w:lang w:eastAsia="es-ES"/>
        </w:rPr>
      </w:pPr>
    </w:p>
    <w:p w:rsidRPr="00A85CD8" w:rsidR="006D1784" w:rsidP="00987086" w:rsidRDefault="006D1784" w14:paraId="6CAFB0EB" w14:textId="3AB00656">
      <w:pPr>
        <w:tabs>
          <w:tab w:val="left" w:pos="4667"/>
        </w:tabs>
        <w:spacing w:after="0" w:line="360" w:lineRule="auto"/>
        <w:ind w:right="49"/>
        <w:rPr>
          <w:rFonts w:eastAsia="Times New Roman" w:cs="Tahoma"/>
          <w:b/>
          <w:bCs/>
          <w:i/>
          <w:iCs/>
          <w:color w:val="auto"/>
          <w:lang w:eastAsia="es-ES"/>
        </w:rPr>
      </w:pPr>
      <w:r w:rsidRPr="00A85CD8">
        <w:rPr>
          <w:rFonts w:eastAsia="Times New Roman" w:cs="Tahoma"/>
          <w:b/>
          <w:bCs/>
          <w:i/>
          <w:iCs/>
          <w:color w:val="auto"/>
          <w:lang w:eastAsia="es-ES"/>
        </w:rPr>
        <w:t>Artículo 129. En la aplicación de la prueba de daño, el sujeto obligado deberá precisar las razones objetivas por las que la apertura de la información generaría una afectación, justificando que:</w:t>
      </w:r>
    </w:p>
    <w:p w:rsidRPr="00A85CD8" w:rsidR="006D1784" w:rsidP="00987086" w:rsidRDefault="006D1784" w14:paraId="2B23125F" w14:textId="77777777">
      <w:pPr>
        <w:tabs>
          <w:tab w:val="left" w:pos="4667"/>
        </w:tabs>
        <w:spacing w:after="0" w:line="360" w:lineRule="auto"/>
        <w:ind w:right="49"/>
        <w:rPr>
          <w:rFonts w:eastAsia="Times New Roman" w:cs="Tahoma"/>
          <w:b/>
          <w:bCs/>
          <w:i/>
          <w:iCs/>
          <w:color w:val="auto"/>
          <w:lang w:eastAsia="es-ES"/>
        </w:rPr>
      </w:pPr>
    </w:p>
    <w:p w:rsidRPr="00A85CD8" w:rsidR="006D1784" w:rsidP="00987086" w:rsidRDefault="006D1784" w14:paraId="267C173C" w14:textId="06911CC4">
      <w:pPr>
        <w:tabs>
          <w:tab w:val="left" w:pos="4667"/>
        </w:tabs>
        <w:spacing w:after="0" w:line="360" w:lineRule="auto"/>
        <w:ind w:right="49"/>
        <w:rPr>
          <w:rFonts w:eastAsia="Times New Roman" w:cs="Tahoma"/>
          <w:b/>
          <w:bCs/>
          <w:i/>
          <w:iCs/>
          <w:color w:val="auto"/>
          <w:lang w:eastAsia="es-ES"/>
        </w:rPr>
      </w:pPr>
      <w:r w:rsidRPr="00A85CD8">
        <w:rPr>
          <w:rFonts w:eastAsia="Times New Roman" w:cs="Tahoma"/>
          <w:b/>
          <w:bCs/>
          <w:i/>
          <w:iCs/>
          <w:color w:val="auto"/>
          <w:lang w:eastAsia="es-ES"/>
        </w:rPr>
        <w:t>I. La divulgación de la información representa un riesgo real, demostrable e identificable del perjuicio significativo al interés público o a la seguridad pública;</w:t>
      </w:r>
    </w:p>
    <w:p w:rsidRPr="00A85CD8" w:rsidR="006D1784" w:rsidP="00987086" w:rsidRDefault="006D1784" w14:paraId="794DE8A0" w14:textId="77777777">
      <w:pPr>
        <w:tabs>
          <w:tab w:val="left" w:pos="4667"/>
        </w:tabs>
        <w:spacing w:after="0" w:line="360" w:lineRule="auto"/>
        <w:ind w:right="49"/>
        <w:rPr>
          <w:rFonts w:eastAsia="Times New Roman" w:cs="Tahoma"/>
          <w:color w:val="auto"/>
          <w:lang w:eastAsia="es-ES"/>
        </w:rPr>
      </w:pPr>
    </w:p>
    <w:p w:rsidRPr="00A85CD8" w:rsidR="006D1784" w:rsidP="00987086" w:rsidRDefault="006D1784" w14:paraId="4577DD9C" w14:textId="1034B14F">
      <w:pPr>
        <w:tabs>
          <w:tab w:val="left" w:pos="4667"/>
        </w:tabs>
        <w:spacing w:after="0" w:line="360" w:lineRule="auto"/>
        <w:ind w:right="49"/>
        <w:rPr>
          <w:rFonts w:eastAsia="Times New Roman" w:cs="Tahoma"/>
          <w:color w:val="auto"/>
          <w:lang w:eastAsia="es-ES"/>
        </w:rPr>
      </w:pPr>
      <w:r w:rsidRPr="00A85CD8">
        <w:rPr>
          <w:rFonts w:eastAsia="Times New Roman" w:cs="Tahoma"/>
          <w:color w:val="auto"/>
          <w:lang w:eastAsia="es-ES"/>
        </w:rPr>
        <w:t xml:space="preserve">Sobre este punto, el Sujeto Obligado, refirió que se encuentra en un proceso de actualización, lo que no forma parte de la información solicitada, pues el particular requirió </w:t>
      </w:r>
      <w:r w:rsidRPr="00A85CD8">
        <w:rPr>
          <w:rFonts w:eastAsia="Times New Roman" w:cs="Tahoma"/>
          <w:i/>
          <w:iCs/>
          <w:color w:val="auto"/>
          <w:lang w:eastAsia="es-ES"/>
        </w:rPr>
        <w:t xml:space="preserve">copia de todos los derroteros y autorización de bases </w:t>
      </w:r>
      <w:r w:rsidRPr="00A85CD8" w:rsidR="00987086">
        <w:rPr>
          <w:rFonts w:eastAsia="Times New Roman" w:cs="Tahoma"/>
          <w:i/>
          <w:iCs/>
          <w:color w:val="auto"/>
          <w:lang w:eastAsia="es-ES"/>
        </w:rPr>
        <w:t>del</w:t>
      </w:r>
      <w:r w:rsidRPr="00A85CD8">
        <w:rPr>
          <w:rFonts w:eastAsia="Times New Roman" w:cs="Tahoma"/>
          <w:i/>
          <w:iCs/>
          <w:color w:val="auto"/>
          <w:lang w:eastAsia="es-ES"/>
        </w:rPr>
        <w:t xml:space="preserve"> transporte público que opera en el estado de México</w:t>
      </w:r>
      <w:r w:rsidRPr="00A85CD8" w:rsidR="00987086">
        <w:rPr>
          <w:rFonts w:eastAsia="Times New Roman" w:cs="Tahoma"/>
          <w:color w:val="auto"/>
          <w:lang w:eastAsia="es-ES"/>
        </w:rPr>
        <w:t>, en este orden de ideas, no se advierte que la información que se busca reservar coincida con la información que fue requerida por el Particular.</w:t>
      </w:r>
    </w:p>
    <w:p w:rsidRPr="00A85CD8" w:rsidR="00987086" w:rsidP="00987086" w:rsidRDefault="00987086" w14:paraId="5082E111" w14:textId="480119F3">
      <w:pPr>
        <w:tabs>
          <w:tab w:val="left" w:pos="4667"/>
        </w:tabs>
        <w:spacing w:after="0" w:line="360" w:lineRule="auto"/>
        <w:ind w:right="49"/>
        <w:rPr>
          <w:rFonts w:eastAsia="Times New Roman" w:cs="Tahoma"/>
          <w:color w:val="auto"/>
          <w:lang w:eastAsia="es-ES"/>
        </w:rPr>
      </w:pPr>
    </w:p>
    <w:p w:rsidRPr="00A85CD8" w:rsidR="00987086" w:rsidP="00987086" w:rsidRDefault="00987086" w14:paraId="6D4D51C5" w14:textId="52359403">
      <w:pPr>
        <w:tabs>
          <w:tab w:val="left" w:pos="4667"/>
        </w:tabs>
        <w:spacing w:after="0" w:line="360" w:lineRule="auto"/>
        <w:ind w:right="49"/>
        <w:rPr>
          <w:rFonts w:eastAsia="Times New Roman" w:cs="Tahoma"/>
          <w:color w:val="auto"/>
          <w:lang w:eastAsia="es-ES"/>
        </w:rPr>
      </w:pPr>
      <w:r w:rsidRPr="00A85CD8">
        <w:rPr>
          <w:rFonts w:eastAsia="Times New Roman" w:cs="Tahoma"/>
          <w:color w:val="auto"/>
          <w:lang w:eastAsia="es-ES"/>
        </w:rPr>
        <w:t>El riesgo que planteo el Sujeto Obligado es referente a la reestructuración de derroteros y concesiones, esto no es parte de la información solicitada por lo que no se acreditó el riesgo real, demostrable e identificable.</w:t>
      </w:r>
    </w:p>
    <w:p w:rsidRPr="00A85CD8" w:rsidR="006D1784" w:rsidP="00987086" w:rsidRDefault="006D1784" w14:paraId="71D26C3D" w14:textId="77777777">
      <w:pPr>
        <w:tabs>
          <w:tab w:val="left" w:pos="4667"/>
        </w:tabs>
        <w:spacing w:after="0" w:line="360" w:lineRule="auto"/>
        <w:ind w:right="49"/>
        <w:rPr>
          <w:rFonts w:eastAsia="Times New Roman" w:cs="Tahoma"/>
          <w:i/>
          <w:iCs/>
          <w:color w:val="auto"/>
          <w:lang w:eastAsia="es-ES"/>
        </w:rPr>
      </w:pPr>
    </w:p>
    <w:p w:rsidRPr="00A85CD8" w:rsidR="006D1784" w:rsidP="00987086" w:rsidRDefault="006D1784" w14:paraId="2A62695B" w14:textId="6EAAEBBE">
      <w:pPr>
        <w:tabs>
          <w:tab w:val="left" w:pos="4667"/>
        </w:tabs>
        <w:spacing w:after="0" w:line="360" w:lineRule="auto"/>
        <w:ind w:right="49"/>
        <w:rPr>
          <w:rFonts w:eastAsia="Times New Roman" w:cs="Tahoma"/>
          <w:b/>
          <w:bCs/>
          <w:i/>
          <w:iCs/>
          <w:color w:val="auto"/>
          <w:lang w:eastAsia="es-ES"/>
        </w:rPr>
      </w:pPr>
      <w:r w:rsidRPr="00A85CD8">
        <w:rPr>
          <w:rFonts w:eastAsia="Times New Roman" w:cs="Tahoma"/>
          <w:b/>
          <w:bCs/>
          <w:i/>
          <w:iCs/>
          <w:color w:val="auto"/>
          <w:lang w:eastAsia="es-ES"/>
        </w:rPr>
        <w:t>II. El riesgo de perjuicio que supondría la divulgación supera el interés público general de que se</w:t>
      </w:r>
      <w:r w:rsidRPr="00A85CD8" w:rsidR="00987086">
        <w:rPr>
          <w:rFonts w:eastAsia="Times New Roman" w:cs="Tahoma"/>
          <w:b/>
          <w:bCs/>
          <w:i/>
          <w:iCs/>
          <w:color w:val="auto"/>
          <w:lang w:eastAsia="es-ES"/>
        </w:rPr>
        <w:t xml:space="preserve"> </w:t>
      </w:r>
      <w:r w:rsidRPr="00A85CD8">
        <w:rPr>
          <w:rFonts w:eastAsia="Times New Roman" w:cs="Tahoma"/>
          <w:b/>
          <w:bCs/>
          <w:i/>
          <w:iCs/>
          <w:color w:val="auto"/>
          <w:lang w:eastAsia="es-ES"/>
        </w:rPr>
        <w:t xml:space="preserve">difunda; y </w:t>
      </w:r>
    </w:p>
    <w:p w:rsidRPr="00A85CD8" w:rsidR="006D1784" w:rsidP="00987086" w:rsidRDefault="006D1784" w14:paraId="1C7095CD" w14:textId="2E22CB7D">
      <w:pPr>
        <w:tabs>
          <w:tab w:val="left" w:pos="4667"/>
        </w:tabs>
        <w:spacing w:after="0" w:line="360" w:lineRule="auto"/>
        <w:ind w:right="49"/>
        <w:rPr>
          <w:rFonts w:eastAsia="Times New Roman" w:cs="Tahoma"/>
          <w:i/>
          <w:iCs/>
          <w:color w:val="auto"/>
          <w:lang w:eastAsia="es-ES"/>
        </w:rPr>
      </w:pPr>
      <w:r w:rsidRPr="00A85CD8">
        <w:rPr>
          <w:rFonts w:eastAsia="Times New Roman" w:cs="Tahoma"/>
          <w:i/>
          <w:iCs/>
          <w:color w:val="auto"/>
          <w:lang w:eastAsia="es-ES"/>
        </w:rPr>
        <w:lastRenderedPageBreak/>
        <w:t xml:space="preserve"> </w:t>
      </w:r>
    </w:p>
    <w:p w:rsidRPr="00A85CD8" w:rsidR="00987086" w:rsidP="00987086" w:rsidRDefault="00987086" w14:paraId="07E550CE" w14:textId="750810B8">
      <w:pPr>
        <w:tabs>
          <w:tab w:val="left" w:pos="4667"/>
        </w:tabs>
        <w:spacing w:after="0" w:line="360" w:lineRule="auto"/>
        <w:ind w:right="49"/>
        <w:rPr>
          <w:rFonts w:eastAsia="Times New Roman" w:cs="Tahoma"/>
          <w:color w:val="auto"/>
          <w:lang w:eastAsia="es-ES"/>
        </w:rPr>
      </w:pPr>
      <w:r w:rsidRPr="00A85CD8">
        <w:rPr>
          <w:rFonts w:eastAsia="Times New Roman" w:cs="Tahoma"/>
          <w:color w:val="auto"/>
          <w:lang w:eastAsia="es-ES"/>
        </w:rPr>
        <w:t>Al igual que el punto previo, al respecto se planteo que la divulgación, afectaría o podría afectar al proceso deliberativo, de la reestructuración que está llevando a cabo la Secretaría de Movilidad, sin embargo, la reestructuración no es parte de la información solicitada y por tanto, tampoco se acredita que la divulgación, afecte al proceso deliberativo, pues no se requirió información en torno a ello.</w:t>
      </w:r>
    </w:p>
    <w:p w:rsidRPr="00A85CD8" w:rsidR="00987086" w:rsidP="00987086" w:rsidRDefault="00987086" w14:paraId="232FEC28" w14:textId="77777777">
      <w:pPr>
        <w:tabs>
          <w:tab w:val="left" w:pos="4667"/>
        </w:tabs>
        <w:spacing w:after="0" w:line="360" w:lineRule="auto"/>
        <w:ind w:right="49"/>
        <w:rPr>
          <w:rFonts w:eastAsia="Times New Roman" w:cs="Tahoma"/>
          <w:i/>
          <w:iCs/>
          <w:color w:val="auto"/>
          <w:lang w:eastAsia="es-ES"/>
        </w:rPr>
      </w:pPr>
    </w:p>
    <w:p w:rsidRPr="00A85CD8" w:rsidR="006D1784" w:rsidP="00987086" w:rsidRDefault="006D1784" w14:paraId="3A73FAD5" w14:textId="385834E8">
      <w:pPr>
        <w:tabs>
          <w:tab w:val="left" w:pos="4667"/>
        </w:tabs>
        <w:spacing w:after="0" w:line="360" w:lineRule="auto"/>
        <w:ind w:right="49"/>
        <w:rPr>
          <w:rFonts w:eastAsia="Times New Roman" w:cs="Tahoma"/>
          <w:b/>
          <w:bCs/>
          <w:i/>
          <w:iCs/>
          <w:color w:val="auto"/>
          <w:lang w:eastAsia="es-ES"/>
        </w:rPr>
      </w:pPr>
      <w:r w:rsidRPr="00A85CD8">
        <w:rPr>
          <w:rFonts w:eastAsia="Times New Roman" w:cs="Tahoma"/>
          <w:b/>
          <w:bCs/>
          <w:i/>
          <w:iCs/>
          <w:color w:val="auto"/>
          <w:lang w:eastAsia="es-ES"/>
        </w:rPr>
        <w:t>III. La limitación se adecua al principio de proporcionalidad y representa el medio menos restrictivo</w:t>
      </w:r>
      <w:r w:rsidRPr="00A85CD8" w:rsidR="00987086">
        <w:rPr>
          <w:rFonts w:eastAsia="Times New Roman" w:cs="Tahoma"/>
          <w:b/>
          <w:bCs/>
          <w:i/>
          <w:iCs/>
          <w:color w:val="auto"/>
          <w:lang w:eastAsia="es-ES"/>
        </w:rPr>
        <w:t xml:space="preserve"> </w:t>
      </w:r>
      <w:r w:rsidRPr="00A85CD8">
        <w:rPr>
          <w:rFonts w:eastAsia="Times New Roman" w:cs="Tahoma"/>
          <w:b/>
          <w:bCs/>
          <w:i/>
          <w:iCs/>
          <w:color w:val="auto"/>
          <w:lang w:eastAsia="es-ES"/>
        </w:rPr>
        <w:t>disponible representa el medio menos restrictivo disponible para evitar el perjuicio.</w:t>
      </w:r>
    </w:p>
    <w:p w:rsidRPr="00A85CD8" w:rsidR="00916F06" w:rsidP="00987086" w:rsidRDefault="00916F06" w14:paraId="6444F401" w14:textId="2AF26739">
      <w:pPr>
        <w:spacing w:after="0" w:line="360" w:lineRule="auto"/>
        <w:ind w:right="49"/>
        <w:rPr>
          <w:rFonts w:eastAsia="Calibri" w:cs="Tahoma"/>
          <w:bCs/>
        </w:rPr>
      </w:pPr>
    </w:p>
    <w:p w:rsidRPr="00A85CD8" w:rsidR="00987086" w:rsidP="00987086" w:rsidRDefault="00987086" w14:paraId="4908AEAA" w14:textId="06E50043">
      <w:pPr>
        <w:spacing w:after="0" w:line="360" w:lineRule="auto"/>
        <w:ind w:right="49"/>
        <w:rPr>
          <w:rFonts w:eastAsia="Calibri" w:cs="Tahoma"/>
          <w:bCs/>
        </w:rPr>
      </w:pPr>
      <w:r w:rsidRPr="00A85CD8">
        <w:rPr>
          <w:rFonts w:eastAsia="Calibri" w:cs="Tahoma"/>
          <w:bCs/>
        </w:rPr>
        <w:t>Este punto no se acreditó en virtud de que el Particular no requirió la información referente al reordenamiento, sino mas bien a información vigente a la fecha de la solicitud que fue el veintitrés de mayo del dos mil veintidós, respecto a los derroteros y autorización de bases del transporte público que opera en el Estado de México. Incluso la temporalidad de reserva de 5 años no fue contemplada, por lo que no se acreditó el medio menos restrictivo.</w:t>
      </w:r>
    </w:p>
    <w:p w:rsidRPr="00A85CD8" w:rsidR="00916F06" w:rsidP="00367EA8" w:rsidRDefault="00916F06" w14:paraId="0CF53AF8" w14:textId="6B625A62">
      <w:pPr>
        <w:spacing w:after="0" w:line="360" w:lineRule="auto"/>
        <w:ind w:right="-28"/>
        <w:rPr>
          <w:rFonts w:eastAsia="Calibri" w:cs="Tahoma"/>
          <w:bCs/>
        </w:rPr>
      </w:pPr>
    </w:p>
    <w:p w:rsidRPr="00A85CD8" w:rsidR="00916F06" w:rsidP="00367EA8" w:rsidRDefault="00987086" w14:paraId="3732469B" w14:textId="54DC9649">
      <w:pPr>
        <w:spacing w:after="0" w:line="360" w:lineRule="auto"/>
        <w:ind w:right="-28"/>
        <w:rPr>
          <w:rFonts w:eastAsia="Calibri" w:cs="Tahoma"/>
          <w:bCs/>
        </w:rPr>
      </w:pPr>
      <w:r w:rsidRPr="00A85CD8">
        <w:rPr>
          <w:rFonts w:eastAsia="Calibri" w:cs="Tahoma"/>
          <w:bCs/>
        </w:rPr>
        <w:t>Así el artículo 129, de la Ley de Transparencia y Acceso a la Información Pública del Estado de México y Municipios, no fue acreditada y por tanto la prueba de daño, en este punto no fue desarrollada de manera correcta.</w:t>
      </w:r>
    </w:p>
    <w:p w:rsidRPr="00A85CD8" w:rsidR="00987086" w:rsidP="00367EA8" w:rsidRDefault="00987086" w14:paraId="2D7E564C" w14:textId="62C16B0A">
      <w:pPr>
        <w:spacing w:after="0" w:line="360" w:lineRule="auto"/>
        <w:ind w:right="-28"/>
        <w:rPr>
          <w:rFonts w:eastAsia="Calibri" w:cs="Tahoma"/>
          <w:bCs/>
        </w:rPr>
      </w:pPr>
    </w:p>
    <w:p w:rsidRPr="00A85CD8" w:rsidR="00987086" w:rsidP="00367EA8" w:rsidRDefault="00987086" w14:paraId="313438C6" w14:textId="48968E18">
      <w:pPr>
        <w:spacing w:after="0" w:line="360" w:lineRule="auto"/>
        <w:ind w:right="-28"/>
        <w:rPr>
          <w:rFonts w:eastAsia="Calibri" w:cs="Tahoma"/>
          <w:bCs/>
        </w:rPr>
      </w:pPr>
      <w:r w:rsidRPr="00A85CD8">
        <w:rPr>
          <w:rFonts w:eastAsia="Calibri" w:cs="Tahoma"/>
          <w:bCs/>
        </w:rPr>
        <w:t xml:space="preserve">Ahora bien, los Sujetos Obligados, al momento del desarrollo de la prueba de daño, </w:t>
      </w:r>
      <w:r w:rsidRPr="00A85CD8" w:rsidR="002067C1">
        <w:rPr>
          <w:rFonts w:eastAsia="Calibri" w:cs="Tahoma"/>
          <w:bCs/>
        </w:rPr>
        <w:t>también</w:t>
      </w:r>
      <w:r w:rsidRPr="00A85CD8">
        <w:rPr>
          <w:rFonts w:eastAsia="Calibri" w:cs="Tahoma"/>
          <w:bCs/>
        </w:rPr>
        <w:t xml:space="preserve"> deben</w:t>
      </w:r>
      <w:r w:rsidRPr="00A85CD8" w:rsidR="002067C1">
        <w:rPr>
          <w:rFonts w:eastAsia="Calibri" w:cs="Tahoma"/>
          <w:bCs/>
        </w:rPr>
        <w:t xml:space="preserve"> de señalar las fracciones del artículo 140, que contemplan los supuestos de reserva, que en el caso presente, fueron las fracciones IV, VII y X, presupuestos, que deben ser correlacionados a los presupuestos del artículo 113 de la Ley General de Transparencia y Acceso a la Información Pública y a los Lineamientos Generales en Materia de Clasificación y Desclasificación de la Información, así como para la Elaboración de Versiones Públicas; en el </w:t>
      </w:r>
      <w:r w:rsidRPr="00A85CD8" w:rsidR="002067C1">
        <w:rPr>
          <w:rFonts w:eastAsia="Calibri" w:cs="Tahoma"/>
          <w:bCs/>
        </w:rPr>
        <w:lastRenderedPageBreak/>
        <w:t>caso concreto, no correlacionó ni desarrollo los presupuesto normativos de la Ley General ni de los Lineamientos invocados.</w:t>
      </w:r>
    </w:p>
    <w:p w:rsidRPr="00A85CD8" w:rsidR="002067C1" w:rsidP="00367EA8" w:rsidRDefault="002067C1" w14:paraId="21784FFC" w14:textId="0F3B523E">
      <w:pPr>
        <w:spacing w:after="0" w:line="360" w:lineRule="auto"/>
        <w:ind w:right="-28"/>
        <w:rPr>
          <w:rFonts w:eastAsia="Calibri" w:cs="Tahoma"/>
          <w:bCs/>
        </w:rPr>
      </w:pPr>
    </w:p>
    <w:p w:rsidRPr="00A85CD8" w:rsidR="002067C1" w:rsidP="00367EA8" w:rsidRDefault="002067C1" w14:paraId="71CEC73F" w14:textId="78325ACB">
      <w:pPr>
        <w:spacing w:after="0" w:line="360" w:lineRule="auto"/>
        <w:ind w:right="-28"/>
        <w:rPr>
          <w:rFonts w:eastAsia="Calibri" w:cs="Tahoma"/>
          <w:bCs/>
        </w:rPr>
      </w:pPr>
      <w:r w:rsidRPr="00A85CD8">
        <w:rPr>
          <w:rFonts w:eastAsia="Calibri" w:cs="Tahoma"/>
          <w:bCs/>
        </w:rPr>
        <w:t xml:space="preserve">Sobre la ley local, </w:t>
      </w:r>
      <w:r w:rsidRPr="00A85CD8">
        <w:rPr>
          <w:rFonts w:eastAsia="Calibri" w:cs="Tahoma"/>
          <w:b/>
        </w:rPr>
        <w:t>invocó la fracción IV del artículo 140</w:t>
      </w:r>
      <w:r w:rsidRPr="00A85CD8">
        <w:rPr>
          <w:rFonts w:eastAsia="Calibri" w:cs="Tahoma"/>
          <w:bCs/>
        </w:rPr>
        <w:t>, que contempla que la información pública será restringida cuando ponga en riesgo la vida, la seguridad o la salud de una persona física, lo que no fue justificado a través de argumento alguno y por tanto no se actualizó.</w:t>
      </w:r>
    </w:p>
    <w:p w:rsidRPr="00A85CD8" w:rsidR="002067C1" w:rsidP="00367EA8" w:rsidRDefault="002067C1" w14:paraId="278446F6" w14:textId="18A308A9">
      <w:pPr>
        <w:spacing w:after="0" w:line="360" w:lineRule="auto"/>
        <w:ind w:right="-28"/>
        <w:rPr>
          <w:rFonts w:eastAsia="Calibri" w:cs="Tahoma"/>
          <w:bCs/>
        </w:rPr>
      </w:pPr>
    </w:p>
    <w:p w:rsidRPr="00A85CD8" w:rsidR="002067C1" w:rsidP="00367EA8" w:rsidRDefault="002067C1" w14:paraId="47033018" w14:textId="79714D17">
      <w:pPr>
        <w:spacing w:after="0" w:line="360" w:lineRule="auto"/>
        <w:ind w:right="-28"/>
        <w:rPr>
          <w:rFonts w:eastAsia="Calibri" w:cs="Tahoma"/>
          <w:bCs/>
        </w:rPr>
      </w:pPr>
      <w:r w:rsidRPr="00A85CD8">
        <w:rPr>
          <w:rFonts w:eastAsia="Calibri" w:cs="Tahoma"/>
          <w:bCs/>
        </w:rPr>
        <w:t xml:space="preserve">También señaló la </w:t>
      </w:r>
      <w:r w:rsidRPr="00A85CD8">
        <w:rPr>
          <w:rFonts w:eastAsia="Calibri" w:cs="Tahoma"/>
          <w:b/>
        </w:rPr>
        <w:t>fracción VII</w:t>
      </w:r>
      <w:r w:rsidRPr="00A85CD8" w:rsidR="00326965">
        <w:rPr>
          <w:rFonts w:eastAsia="Calibri" w:cs="Tahoma"/>
          <w:b/>
        </w:rPr>
        <w:t xml:space="preserve"> del artículo 140 de la Ley local</w:t>
      </w:r>
      <w:r w:rsidRPr="00A85CD8">
        <w:rPr>
          <w:rFonts w:eastAsia="Calibri" w:cs="Tahoma"/>
          <w:bCs/>
        </w:rPr>
        <w:t>, que contempla que la información será restringida cuando, contengan las opiniones, recomendaciones o puntos de vista que formen parte del proceso deliberativo de los servidores públicos, hasta en tanto sea adoptada la decisión definitiva, la cual deberá estar documentada;  sobre esta fracción el Sujeto Obligado aportó argumentos, de los cuales, se deben considerar como inoperantes a partir de que la información solicitada, no encuentra coincidencia con la información que fue objeto de la reserva, pues el Particular, no requiere información de la reestructura referida por la Secretaría de Movilidad, sino información vigente a la fecha de la solicitud.</w:t>
      </w:r>
    </w:p>
    <w:p w:rsidRPr="00A85CD8" w:rsidR="002067C1" w:rsidP="00367EA8" w:rsidRDefault="002067C1" w14:paraId="4BFE44DF" w14:textId="77777777">
      <w:pPr>
        <w:spacing w:after="0" w:line="360" w:lineRule="auto"/>
        <w:ind w:right="-28"/>
        <w:rPr>
          <w:rFonts w:eastAsia="Calibri" w:cs="Tahoma"/>
          <w:bCs/>
        </w:rPr>
      </w:pPr>
    </w:p>
    <w:p w:rsidRPr="00A85CD8" w:rsidR="002067C1" w:rsidP="00367EA8" w:rsidRDefault="002067C1" w14:paraId="5A7D5752" w14:textId="77777777">
      <w:pPr>
        <w:spacing w:after="0" w:line="360" w:lineRule="auto"/>
        <w:ind w:right="-28"/>
        <w:rPr>
          <w:rFonts w:eastAsia="Calibri" w:cs="Tahoma"/>
          <w:bCs/>
        </w:rPr>
      </w:pPr>
      <w:r w:rsidRPr="00A85CD8">
        <w:rPr>
          <w:rFonts w:eastAsia="Calibri" w:cs="Tahoma"/>
          <w:bCs/>
        </w:rPr>
        <w:t>Además, tampoco señaló la correlación con la Ley General, que corresponde al artículo 113, fracción VIII, ni desarrolló el Vigésimo Séptimo de los lineamientos en estudio, que a la letra contempla:</w:t>
      </w:r>
    </w:p>
    <w:p w:rsidRPr="00A85CD8" w:rsidR="002067C1" w:rsidP="00367EA8" w:rsidRDefault="002067C1" w14:paraId="2FB4FA4A" w14:textId="77777777">
      <w:pPr>
        <w:spacing w:after="0" w:line="360" w:lineRule="auto"/>
        <w:ind w:right="-28"/>
        <w:rPr>
          <w:rFonts w:eastAsia="Calibri" w:cs="Tahoma"/>
          <w:bCs/>
        </w:rPr>
      </w:pPr>
    </w:p>
    <w:p w:rsidRPr="00A85CD8" w:rsidR="002067C1" w:rsidP="002067C1" w:rsidRDefault="002067C1" w14:paraId="4435C243" w14:textId="77777777">
      <w:pPr>
        <w:tabs>
          <w:tab w:val="left" w:pos="4667"/>
        </w:tabs>
        <w:spacing w:line="360" w:lineRule="auto"/>
        <w:ind w:left="567" w:right="567"/>
        <w:rPr>
          <w:rFonts w:cs="Tahoma"/>
          <w:i/>
          <w:iCs/>
          <w:sz w:val="20"/>
        </w:rPr>
      </w:pPr>
      <w:r w:rsidRPr="00A85CD8">
        <w:rPr>
          <w:rFonts w:cs="Tahoma"/>
          <w:i/>
          <w:iCs/>
          <w:sz w:val="20"/>
        </w:rPr>
        <w:t>Vigésimo séptimo.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Pr="00A85CD8" w:rsidR="002067C1" w:rsidP="002067C1" w:rsidRDefault="002067C1" w14:paraId="5D6A5795" w14:textId="77777777">
      <w:pPr>
        <w:tabs>
          <w:tab w:val="left" w:pos="4667"/>
        </w:tabs>
        <w:spacing w:line="360" w:lineRule="auto"/>
        <w:ind w:left="567" w:right="567"/>
        <w:rPr>
          <w:rFonts w:cs="Tahoma"/>
          <w:i/>
          <w:iCs/>
          <w:sz w:val="20"/>
        </w:rPr>
      </w:pPr>
      <w:r w:rsidRPr="00A85CD8">
        <w:rPr>
          <w:rFonts w:cs="Tahoma"/>
          <w:i/>
          <w:iCs/>
          <w:sz w:val="20"/>
        </w:rPr>
        <w:t>I.        La existencia de un proceso deliberativo en curso, precisando la fecha de inicio;</w:t>
      </w:r>
    </w:p>
    <w:p w:rsidRPr="00A85CD8" w:rsidR="002067C1" w:rsidP="002067C1" w:rsidRDefault="002067C1" w14:paraId="53AEE7C3" w14:textId="77777777">
      <w:pPr>
        <w:tabs>
          <w:tab w:val="left" w:pos="4667"/>
        </w:tabs>
        <w:spacing w:line="360" w:lineRule="auto"/>
        <w:ind w:left="567" w:right="567"/>
        <w:rPr>
          <w:rFonts w:cs="Tahoma"/>
          <w:i/>
          <w:iCs/>
          <w:sz w:val="20"/>
        </w:rPr>
      </w:pPr>
      <w:r w:rsidRPr="00A85CD8">
        <w:rPr>
          <w:rFonts w:cs="Tahoma"/>
          <w:i/>
          <w:iCs/>
          <w:sz w:val="20"/>
        </w:rPr>
        <w:lastRenderedPageBreak/>
        <w:t>II.       Que la información consista en opiniones, recomendaciones o puntos de vista de los servidores públicos que participan en el proceso deliberativo;</w:t>
      </w:r>
    </w:p>
    <w:p w:rsidRPr="00A85CD8" w:rsidR="002067C1" w:rsidP="002067C1" w:rsidRDefault="002067C1" w14:paraId="77FE0E9C" w14:textId="77777777">
      <w:pPr>
        <w:tabs>
          <w:tab w:val="left" w:pos="4667"/>
        </w:tabs>
        <w:spacing w:line="360" w:lineRule="auto"/>
        <w:ind w:left="567" w:right="567"/>
        <w:rPr>
          <w:rFonts w:cs="Tahoma"/>
          <w:i/>
          <w:iCs/>
          <w:sz w:val="20"/>
        </w:rPr>
      </w:pPr>
      <w:r w:rsidRPr="00A85CD8">
        <w:rPr>
          <w:rFonts w:cs="Tahoma"/>
          <w:i/>
          <w:iCs/>
          <w:sz w:val="20"/>
        </w:rPr>
        <w:t>III.      Que la información se encuentre relacionada, de manera directa, con el proceso deliberativo, y</w:t>
      </w:r>
    </w:p>
    <w:p w:rsidRPr="00A85CD8" w:rsidR="002067C1" w:rsidP="002067C1" w:rsidRDefault="002067C1" w14:paraId="688370A7" w14:textId="77777777">
      <w:pPr>
        <w:tabs>
          <w:tab w:val="left" w:pos="4667"/>
        </w:tabs>
        <w:spacing w:line="360" w:lineRule="auto"/>
        <w:ind w:left="567" w:right="567"/>
        <w:rPr>
          <w:rFonts w:cs="Tahoma"/>
          <w:i/>
          <w:iCs/>
          <w:sz w:val="20"/>
        </w:rPr>
      </w:pPr>
      <w:r w:rsidRPr="00A85CD8">
        <w:rPr>
          <w:rFonts w:cs="Tahoma"/>
          <w:i/>
          <w:iCs/>
          <w:sz w:val="20"/>
        </w:rPr>
        <w:t>IV.      Que con su difusión se pueda llegar a interrumpir, menoscabar o inhibir el diseño, negociación, determinación o implementación de los asuntos sometidos a deliberación.</w:t>
      </w:r>
    </w:p>
    <w:p w:rsidRPr="00A85CD8" w:rsidR="002067C1" w:rsidP="002067C1" w:rsidRDefault="002067C1" w14:paraId="1585ABC9" w14:textId="77777777">
      <w:pPr>
        <w:tabs>
          <w:tab w:val="left" w:pos="4667"/>
        </w:tabs>
        <w:spacing w:line="360" w:lineRule="auto"/>
        <w:ind w:left="567" w:right="567"/>
        <w:rPr>
          <w:rFonts w:cs="Tahoma"/>
          <w:i/>
          <w:iCs/>
          <w:sz w:val="20"/>
        </w:rPr>
      </w:pPr>
      <w:r w:rsidRPr="00A85CD8">
        <w:rPr>
          <w:rFonts w:cs="Tahoma"/>
          <w:i/>
          <w:iCs/>
          <w:sz w:val="20"/>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Pr="00A85CD8" w:rsidR="002067C1" w:rsidP="002067C1" w:rsidRDefault="002067C1" w14:paraId="441BEDD3" w14:textId="77777777">
      <w:pPr>
        <w:tabs>
          <w:tab w:val="left" w:pos="4667"/>
        </w:tabs>
        <w:spacing w:line="360" w:lineRule="auto"/>
        <w:ind w:left="567" w:right="567"/>
        <w:rPr>
          <w:rFonts w:cs="Tahoma"/>
          <w:i/>
          <w:iCs/>
          <w:sz w:val="20"/>
        </w:rPr>
      </w:pPr>
      <w:r w:rsidRPr="00A85CD8">
        <w:rPr>
          <w:rFonts w:cs="Tahoma"/>
          <w:i/>
          <w:iCs/>
          <w:sz w:val="20"/>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Pr="00A85CD8" w:rsidR="002067C1" w:rsidP="002067C1" w:rsidRDefault="002067C1" w14:paraId="7E7F8D24" w14:textId="77777777">
      <w:pPr>
        <w:tabs>
          <w:tab w:val="left" w:pos="4667"/>
        </w:tabs>
        <w:spacing w:line="360" w:lineRule="auto"/>
        <w:ind w:left="567" w:right="567"/>
        <w:rPr>
          <w:rFonts w:cs="Tahoma"/>
          <w:i/>
          <w:iCs/>
          <w:sz w:val="20"/>
        </w:rPr>
      </w:pPr>
      <w:r w:rsidRPr="00A85CD8">
        <w:rPr>
          <w:rFonts w:cs="Tahoma"/>
          <w:i/>
          <w:iCs/>
          <w:sz w:val="20"/>
        </w:rPr>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rsidRPr="00A85CD8" w:rsidR="002067C1" w:rsidP="002067C1" w:rsidRDefault="002067C1" w14:paraId="41900533" w14:textId="4799EFE9">
      <w:pPr>
        <w:tabs>
          <w:tab w:val="left" w:pos="4667"/>
        </w:tabs>
        <w:spacing w:line="360" w:lineRule="auto"/>
        <w:ind w:left="567" w:right="567"/>
        <w:rPr>
          <w:rFonts w:cs="Tahoma"/>
          <w:i/>
          <w:iCs/>
          <w:sz w:val="20"/>
        </w:rPr>
      </w:pPr>
      <w:r w:rsidRPr="00A85CD8">
        <w:rPr>
          <w:rFonts w:cs="Tahoma"/>
          <w:i/>
          <w:iCs/>
          <w:sz w:val="20"/>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p>
    <w:p w:rsidRPr="00A85CD8" w:rsidR="002067C1" w:rsidP="00367EA8" w:rsidRDefault="002067C1" w14:paraId="72721709" w14:textId="064F328F">
      <w:pPr>
        <w:spacing w:after="0" w:line="360" w:lineRule="auto"/>
        <w:ind w:right="-28"/>
        <w:rPr>
          <w:rFonts w:eastAsia="Calibri" w:cs="Tahoma"/>
          <w:bCs/>
        </w:rPr>
      </w:pPr>
    </w:p>
    <w:p w:rsidRPr="00A85CD8" w:rsidR="00326965" w:rsidP="002067C1" w:rsidRDefault="00326965" w14:paraId="51BC96CE" w14:textId="28C2A308">
      <w:pPr>
        <w:spacing w:after="0" w:line="360" w:lineRule="auto"/>
        <w:ind w:right="-28"/>
        <w:rPr>
          <w:rFonts w:eastAsia="Calibri" w:cs="Tahoma"/>
          <w:bCs/>
        </w:rPr>
      </w:pPr>
      <w:r w:rsidRPr="00A85CD8">
        <w:rPr>
          <w:rFonts w:eastAsia="Calibri" w:cs="Tahoma"/>
          <w:bCs/>
        </w:rPr>
        <w:t>Es así, que este punto tampoco se desarrolló de manera correcta y los argumentos planteados, ni siquiera son operantes en torno a la información solicitada.</w:t>
      </w:r>
      <w:r w:rsidRPr="00A85CD8" w:rsidR="00EF7EC9">
        <w:rPr>
          <w:rFonts w:eastAsia="Calibri" w:cs="Tahoma"/>
          <w:bCs/>
        </w:rPr>
        <w:t xml:space="preserve"> </w:t>
      </w:r>
      <w:r w:rsidRPr="00A85CD8">
        <w:rPr>
          <w:rFonts w:eastAsia="Calibri" w:cs="Tahoma"/>
          <w:bCs/>
        </w:rPr>
        <w:t xml:space="preserve">Por último, también buscó reservar con fundamento en </w:t>
      </w:r>
      <w:r w:rsidRPr="00A85CD8">
        <w:rPr>
          <w:rFonts w:eastAsia="Calibri" w:cs="Tahoma"/>
          <w:b/>
        </w:rPr>
        <w:t>el artículo 140, fracción X de la ley local en la materia</w:t>
      </w:r>
      <w:r w:rsidRPr="00A85CD8">
        <w:rPr>
          <w:rFonts w:eastAsia="Calibri" w:cs="Tahoma"/>
          <w:bCs/>
        </w:rPr>
        <w:t xml:space="preserve">, que señala que la información, podrá ser restringida excepcionalmente, cuando el daño que pueda producirse con la publicación de la información sea mayor que el interés público de conocer la información de referencia, siempre que esté directamente relacionado con procesos o </w:t>
      </w:r>
      <w:r w:rsidRPr="00A85CD8">
        <w:rPr>
          <w:rFonts w:eastAsia="Calibri" w:cs="Tahoma"/>
          <w:bCs/>
        </w:rPr>
        <w:lastRenderedPageBreak/>
        <w:t>procedimientos administrativos o judiciales que no hayan quedado firmes; en torno a ello, de igual manera, refirió que la divulgación de la información, podría afectar a partir de que al no haber sido aprobada aun la reestructura, podría afectarse la designación de los derroteros y concesiones, sin embargo, la información requerida, no fue relacionada a la reestructura.</w:t>
      </w:r>
    </w:p>
    <w:p w:rsidRPr="00A85CD8" w:rsidR="00326965" w:rsidP="002067C1" w:rsidRDefault="00326965" w14:paraId="76AC0CF9" w14:textId="417A90B6">
      <w:pPr>
        <w:spacing w:after="0" w:line="360" w:lineRule="auto"/>
        <w:ind w:right="-28"/>
        <w:rPr>
          <w:rFonts w:eastAsia="Calibri" w:cs="Tahoma"/>
          <w:bCs/>
        </w:rPr>
      </w:pPr>
    </w:p>
    <w:p w:rsidRPr="00A85CD8" w:rsidR="00326965" w:rsidP="00D26F13" w:rsidRDefault="00326965" w14:paraId="4F99D399" w14:textId="247235F1">
      <w:pPr>
        <w:spacing w:after="0" w:line="360" w:lineRule="auto"/>
        <w:ind w:right="-28"/>
        <w:contextualSpacing/>
        <w:rPr>
          <w:rFonts w:eastAsia="Calibri" w:cs="Tahoma"/>
          <w:bCs/>
        </w:rPr>
      </w:pPr>
      <w:r w:rsidRPr="00A85CD8">
        <w:rPr>
          <w:rFonts w:eastAsia="Calibri" w:cs="Tahoma"/>
          <w:bCs/>
        </w:rPr>
        <w:t>Es así como d</w:t>
      </w:r>
      <w:r w:rsidRPr="00A85CD8" w:rsidR="00916F06">
        <w:rPr>
          <w:rFonts w:eastAsia="Calibri" w:cs="Tahoma"/>
          <w:bCs/>
        </w:rPr>
        <w:t xml:space="preserve">e los preceptos que fueron invocados por el Sujeto Obligado, no se logra advertir que se haya acreditado correctamente la prueba de daño, </w:t>
      </w:r>
      <w:r w:rsidRPr="00A85CD8">
        <w:rPr>
          <w:rFonts w:eastAsia="Calibri" w:cs="Tahoma"/>
          <w:bCs/>
        </w:rPr>
        <w:t>pues los argumentos vertidos, no se ajustan a la información requerida y por tanto no se acreditó la clasificación de la reserva que permita restringir excepcionalmente el acceso a la información solicitada.</w:t>
      </w:r>
    </w:p>
    <w:p w:rsidRPr="00A85CD8" w:rsidR="00326965" w:rsidP="00D26F13" w:rsidRDefault="00326965" w14:paraId="4C8C29EE" w14:textId="38315EF6">
      <w:pPr>
        <w:spacing w:after="0" w:line="360" w:lineRule="auto"/>
        <w:ind w:right="-28"/>
        <w:contextualSpacing/>
        <w:rPr>
          <w:rFonts w:eastAsia="Calibri" w:cs="Tahoma"/>
          <w:bCs/>
        </w:rPr>
      </w:pPr>
    </w:p>
    <w:p w:rsidRPr="00A85CD8" w:rsidR="00326965" w:rsidP="00D26F13" w:rsidRDefault="00326965" w14:paraId="5914D27E" w14:textId="30A9B7B1">
      <w:pPr>
        <w:spacing w:after="0" w:line="360" w:lineRule="auto"/>
        <w:ind w:right="-28"/>
        <w:contextualSpacing/>
        <w:rPr>
          <w:rFonts w:eastAsia="Calibri" w:cs="Tahoma"/>
          <w:bCs/>
        </w:rPr>
      </w:pPr>
      <w:r w:rsidRPr="00A85CD8">
        <w:rPr>
          <w:rFonts w:eastAsia="Calibri" w:cs="Tahoma"/>
          <w:bCs/>
        </w:rPr>
        <w:t>Ahora bien, este Organismo Garante, en un análisis de la naturaleza de la información solicitada, advierte que el conocimiento de los derroteros y de las bases del transporte público, incluso es información de interés público, pues permite tener movilidad a la población; para definir lo que es interés publico en la materia, estamos a lo contemplado en el artículo 3°, fracción XXII, que a la letra señala:</w:t>
      </w:r>
    </w:p>
    <w:p w:rsidRPr="00A85CD8" w:rsidR="00326965" w:rsidP="00D26F13" w:rsidRDefault="00326965" w14:paraId="46B45350" w14:textId="0EECF73C">
      <w:pPr>
        <w:spacing w:after="0" w:line="360" w:lineRule="auto"/>
        <w:ind w:right="-28"/>
        <w:contextualSpacing/>
        <w:rPr>
          <w:rFonts w:eastAsia="Calibri" w:cs="Tahoma"/>
          <w:bCs/>
        </w:rPr>
      </w:pPr>
    </w:p>
    <w:p w:rsidRPr="00A85CD8" w:rsidR="00326965" w:rsidP="00326965" w:rsidRDefault="00326965" w14:paraId="33D5841A" w14:textId="33D5A398">
      <w:pPr>
        <w:tabs>
          <w:tab w:val="left" w:pos="4667"/>
        </w:tabs>
        <w:spacing w:line="360" w:lineRule="auto"/>
        <w:ind w:left="567" w:right="567"/>
        <w:rPr>
          <w:rFonts w:cs="Tahoma"/>
          <w:i/>
          <w:iCs/>
          <w:sz w:val="20"/>
        </w:rPr>
      </w:pPr>
      <w:r w:rsidRPr="00A85CD8">
        <w:rPr>
          <w:rFonts w:cs="Tahoma"/>
          <w:i/>
          <w:iCs/>
          <w:sz w:val="20"/>
        </w:rPr>
        <w:t>Artículo 3. Para los efectos de la presente Ley se entenderá por:</w:t>
      </w:r>
    </w:p>
    <w:p w:rsidRPr="00A85CD8" w:rsidR="00326965" w:rsidP="00326965" w:rsidRDefault="00326965" w14:paraId="25F1DC8E" w14:textId="3A15AD47">
      <w:pPr>
        <w:tabs>
          <w:tab w:val="left" w:pos="4667"/>
        </w:tabs>
        <w:spacing w:line="360" w:lineRule="auto"/>
        <w:ind w:left="567" w:right="567"/>
        <w:rPr>
          <w:rFonts w:cs="Tahoma"/>
          <w:i/>
          <w:iCs/>
          <w:sz w:val="20"/>
        </w:rPr>
      </w:pPr>
      <w:r w:rsidRPr="00A85CD8">
        <w:rPr>
          <w:rFonts w:cs="Tahoma"/>
          <w:i/>
          <w:iCs/>
          <w:sz w:val="20"/>
        </w:rPr>
        <w:t>…</w:t>
      </w:r>
    </w:p>
    <w:p w:rsidRPr="00A85CD8" w:rsidR="00326965" w:rsidP="00326965" w:rsidRDefault="00326965" w14:paraId="596677FC" w14:textId="02F9E95B">
      <w:pPr>
        <w:tabs>
          <w:tab w:val="left" w:pos="4667"/>
        </w:tabs>
        <w:spacing w:line="360" w:lineRule="auto"/>
        <w:ind w:left="567" w:right="567"/>
        <w:rPr>
          <w:rFonts w:cs="Tahoma"/>
          <w:i/>
          <w:iCs/>
          <w:sz w:val="20"/>
        </w:rPr>
      </w:pPr>
      <w:r w:rsidRPr="00A85CD8">
        <w:rPr>
          <w:rFonts w:cs="Tahoma"/>
          <w:i/>
          <w:iCs/>
          <w:sz w:val="20"/>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Pr="00A85CD8" w:rsidR="004C5B94" w:rsidP="00D26F13" w:rsidRDefault="004C5B94" w14:paraId="5B370D06" w14:textId="5AE8CBF4">
      <w:pPr>
        <w:spacing w:after="0" w:line="360" w:lineRule="auto"/>
        <w:ind w:right="-28"/>
        <w:contextualSpacing/>
        <w:rPr>
          <w:rFonts w:eastAsia="Calibri" w:cs="Tahoma"/>
          <w:bCs/>
        </w:rPr>
      </w:pPr>
    </w:p>
    <w:p w:rsidRPr="00A85CD8" w:rsidR="004C5B94" w:rsidP="00D26F13" w:rsidRDefault="004C5B94" w14:paraId="2FE530F9" w14:textId="4C275326">
      <w:pPr>
        <w:spacing w:after="0" w:line="360" w:lineRule="auto"/>
        <w:ind w:right="-28"/>
        <w:contextualSpacing/>
        <w:rPr>
          <w:rFonts w:eastAsia="Calibri" w:cs="Tahoma"/>
          <w:bCs/>
        </w:rPr>
      </w:pPr>
      <w:r w:rsidRPr="00A85CD8">
        <w:rPr>
          <w:rFonts w:eastAsia="Calibri" w:cs="Tahoma"/>
          <w:bCs/>
        </w:rPr>
        <w:t>Los derroteros son las rutas que contemplan las concesiones y las bases aquellos lugares en los que se otorga el permiso como centro de operaciones de los concesionarios, cuyo incumplimiento, permite su revocación en términos del artículo 7.35, fracción VIII del Código Administrativo del Estado de México:</w:t>
      </w:r>
    </w:p>
    <w:p w:rsidRPr="00A85CD8" w:rsidR="004C5B94" w:rsidP="004C5B94" w:rsidRDefault="004C5B94" w14:paraId="1BADBFE9" w14:textId="73A7FEB8">
      <w:pPr>
        <w:spacing w:after="0" w:line="360" w:lineRule="auto"/>
        <w:ind w:right="-28"/>
        <w:contextualSpacing/>
        <w:rPr>
          <w:rFonts w:eastAsia="Calibri" w:cs="Tahoma"/>
          <w:bCs/>
        </w:rPr>
      </w:pPr>
    </w:p>
    <w:p w:rsidRPr="00A85CD8" w:rsidR="004C5B94" w:rsidP="004C5B94" w:rsidRDefault="004C5B94" w14:paraId="01EA797F" w14:textId="77777777">
      <w:pPr>
        <w:tabs>
          <w:tab w:val="left" w:pos="4667"/>
        </w:tabs>
        <w:spacing w:after="0" w:line="360" w:lineRule="auto"/>
        <w:ind w:left="567" w:right="567"/>
        <w:rPr>
          <w:rFonts w:cs="Tahoma"/>
          <w:i/>
          <w:iCs/>
          <w:sz w:val="20"/>
        </w:rPr>
      </w:pPr>
      <w:r w:rsidRPr="00A85CD8">
        <w:rPr>
          <w:rFonts w:cs="Tahoma"/>
          <w:i/>
          <w:iCs/>
          <w:sz w:val="20"/>
        </w:rPr>
        <w:lastRenderedPageBreak/>
        <w:t>Artículo 7.35.- Las concesiones y permisos se podrán revocar por cualquiera de las causas</w:t>
      </w:r>
    </w:p>
    <w:p w:rsidRPr="00A85CD8" w:rsidR="004C5B94" w:rsidP="004C5B94" w:rsidRDefault="004C5B94" w14:paraId="6EB8152B" w14:textId="77777777">
      <w:pPr>
        <w:tabs>
          <w:tab w:val="left" w:pos="4667"/>
        </w:tabs>
        <w:spacing w:after="0" w:line="360" w:lineRule="auto"/>
        <w:ind w:left="567" w:right="567"/>
        <w:rPr>
          <w:rFonts w:cs="Tahoma"/>
          <w:i/>
          <w:iCs/>
          <w:sz w:val="20"/>
        </w:rPr>
      </w:pPr>
      <w:r w:rsidRPr="00A85CD8">
        <w:rPr>
          <w:rFonts w:cs="Tahoma"/>
          <w:i/>
          <w:iCs/>
          <w:sz w:val="20"/>
        </w:rPr>
        <w:t>siguientes:</w:t>
      </w:r>
    </w:p>
    <w:p w:rsidRPr="00A85CD8" w:rsidR="004C5B94" w:rsidP="004C5B94" w:rsidRDefault="004C5B94" w14:paraId="51FB3DC7" w14:textId="1713EA80">
      <w:pPr>
        <w:tabs>
          <w:tab w:val="left" w:pos="4667"/>
        </w:tabs>
        <w:spacing w:after="0" w:line="360" w:lineRule="auto"/>
        <w:ind w:left="567" w:right="567"/>
        <w:rPr>
          <w:rFonts w:cs="Tahoma"/>
          <w:i/>
          <w:iCs/>
          <w:sz w:val="20"/>
        </w:rPr>
      </w:pPr>
      <w:r w:rsidRPr="00A85CD8">
        <w:rPr>
          <w:rFonts w:cs="Tahoma"/>
          <w:i/>
          <w:iCs/>
          <w:sz w:val="20"/>
        </w:rPr>
        <w:t>…</w:t>
      </w:r>
    </w:p>
    <w:p w:rsidRPr="00A85CD8" w:rsidR="004C5B94" w:rsidP="004C5B94" w:rsidRDefault="004C5B94" w14:paraId="0EE3D813" w14:textId="1B12EE2A">
      <w:pPr>
        <w:tabs>
          <w:tab w:val="left" w:pos="4667"/>
        </w:tabs>
        <w:spacing w:after="0" w:line="360" w:lineRule="auto"/>
        <w:ind w:left="567" w:right="567"/>
        <w:rPr>
          <w:rFonts w:cs="Tahoma"/>
          <w:i/>
          <w:iCs/>
          <w:sz w:val="20"/>
        </w:rPr>
      </w:pPr>
      <w:r w:rsidRPr="00A85CD8">
        <w:rPr>
          <w:rFonts w:cs="Tahoma"/>
          <w:i/>
          <w:iCs/>
          <w:sz w:val="20"/>
        </w:rPr>
        <w:t>VIII. Prestar servicios distintos a los señalados en la concesión o permiso o sin la cromática respectiva para los concesionarios, y que la misma sea reproducida y utilizada por vehículos concesionados en una modalidad o tipo diferente, según la normatividad administrativa en bases o derroteros autorizados; o permitir que se conduzca la unidad por persona de cualquier edad que carezca de Licencia de Chofer para Servicio Público;</w:t>
      </w:r>
    </w:p>
    <w:p w:rsidRPr="00A85CD8" w:rsidR="004C5B94" w:rsidP="004C5B94" w:rsidRDefault="004C5B94" w14:paraId="40478B83" w14:textId="66748A9C">
      <w:pPr>
        <w:tabs>
          <w:tab w:val="left" w:pos="4667"/>
        </w:tabs>
        <w:spacing w:after="0" w:line="360" w:lineRule="auto"/>
        <w:ind w:left="567" w:right="567"/>
        <w:rPr>
          <w:rFonts w:cs="Tahoma"/>
          <w:i/>
          <w:iCs/>
          <w:sz w:val="20"/>
        </w:rPr>
      </w:pPr>
      <w:r w:rsidRPr="00A85CD8">
        <w:rPr>
          <w:rFonts w:cs="Tahoma"/>
          <w:i/>
          <w:iCs/>
          <w:sz w:val="20"/>
        </w:rPr>
        <w:t>…</w:t>
      </w:r>
    </w:p>
    <w:p w:rsidRPr="00A85CD8" w:rsidR="004C5B94" w:rsidP="004C5B94" w:rsidRDefault="004C5B94" w14:paraId="396FA077" w14:textId="3A4A2330">
      <w:pPr>
        <w:spacing w:after="0" w:line="360" w:lineRule="auto"/>
        <w:ind w:right="-28"/>
        <w:contextualSpacing/>
        <w:rPr>
          <w:rFonts w:eastAsia="Calibri" w:cs="Tahoma"/>
          <w:bCs/>
        </w:rPr>
      </w:pPr>
    </w:p>
    <w:p w:rsidRPr="00A85CD8" w:rsidR="004C5B94" w:rsidP="004C5B94" w:rsidRDefault="004C5B94" w14:paraId="4934B41D" w14:textId="048B2C9C">
      <w:pPr>
        <w:spacing w:after="0" w:line="360" w:lineRule="auto"/>
        <w:ind w:right="-28"/>
        <w:contextualSpacing/>
        <w:rPr>
          <w:rFonts w:eastAsia="Calibri" w:cs="Tahoma"/>
          <w:bCs/>
        </w:rPr>
      </w:pPr>
      <w:r w:rsidRPr="00A85CD8">
        <w:rPr>
          <w:rFonts w:eastAsia="Calibri" w:cs="Tahoma"/>
          <w:bCs/>
        </w:rPr>
        <w:t>Así, el conocimiento de los derroteros y de las bases, es una información de gran valía para la sociedad a partir de los siguientes elementos:</w:t>
      </w:r>
    </w:p>
    <w:p w:rsidRPr="00A85CD8" w:rsidR="004C5B94" w:rsidP="004C5B94" w:rsidRDefault="004C5B94" w14:paraId="6A3B11B8" w14:textId="7723B0C2">
      <w:pPr>
        <w:spacing w:after="0" w:line="360" w:lineRule="auto"/>
        <w:ind w:right="-28"/>
        <w:contextualSpacing/>
        <w:rPr>
          <w:rFonts w:eastAsia="Calibri" w:cs="Tahoma"/>
          <w:bCs/>
        </w:rPr>
      </w:pPr>
    </w:p>
    <w:p w:rsidRPr="00A85CD8" w:rsidR="00852319" w:rsidP="00852319" w:rsidRDefault="004C5B94" w14:paraId="01259C97" w14:textId="58173990">
      <w:pPr>
        <w:pStyle w:val="Prrafodelista"/>
        <w:numPr>
          <w:ilvl w:val="0"/>
          <w:numId w:val="36"/>
        </w:numPr>
        <w:spacing w:line="360" w:lineRule="auto"/>
        <w:ind w:right="-28"/>
        <w:jc w:val="both"/>
        <w:rPr>
          <w:rFonts w:ascii="Palatino Linotype" w:hAnsi="Palatino Linotype" w:eastAsia="Calibri" w:cs="Tahoma"/>
          <w:bCs/>
        </w:rPr>
      </w:pPr>
      <w:r w:rsidRPr="00A85CD8">
        <w:rPr>
          <w:rFonts w:ascii="Palatino Linotype" w:hAnsi="Palatino Linotype" w:eastAsia="Calibri" w:cs="Tahoma"/>
          <w:b/>
        </w:rPr>
        <w:t xml:space="preserve">Movilidad de la sociedad: </w:t>
      </w:r>
      <w:r w:rsidRPr="00A85CD8" w:rsidR="00852319">
        <w:rPr>
          <w:rFonts w:ascii="Palatino Linotype" w:hAnsi="Palatino Linotype" w:eastAsia="Calibri" w:cs="Tahoma"/>
          <w:bCs/>
          <w:color w:val="000000" w:themeColor="text1"/>
          <w:szCs w:val="22"/>
          <w:lang w:eastAsia="en-US"/>
        </w:rPr>
        <w:t xml:space="preserve">La información que se requirió es para conocer las rutas y las bases del transporte público, el cual, es definido por la propia Secretaría de Movilidad en la liga de acceso directo </w:t>
      </w:r>
      <w:hyperlink w:history="1" r:id="rId8">
        <w:r w:rsidRPr="00A85CD8" w:rsidR="00852319">
          <w:rPr>
            <w:rStyle w:val="Hipervnculo"/>
            <w:rFonts w:ascii="Palatino Linotype" w:hAnsi="Palatino Linotype" w:eastAsia="Calibri" w:cs="Tahoma"/>
            <w:bCs/>
          </w:rPr>
          <w:t>https://smovilidad.edomex.gob.mx/transporte_publico</w:t>
        </w:r>
      </w:hyperlink>
      <w:r w:rsidRPr="00A85CD8" w:rsidR="00852319">
        <w:rPr>
          <w:rFonts w:ascii="Palatino Linotype" w:hAnsi="Palatino Linotype" w:eastAsia="Calibri" w:cs="Tahoma"/>
          <w:bCs/>
        </w:rPr>
        <w:t>, como aquel que comprende los medios de transporte en que los pasajeros no son los propietarios de los mismos, siendo servidos por terceros (empresas públicas o privadas), aquel que ayuda al desplazamiento de las personas de un punto a otro en un área de una ciudad, pagando cada persona una tarifa establecida dependiendo de su recorrido.</w:t>
      </w:r>
    </w:p>
    <w:p w:rsidRPr="00A85CD8" w:rsidR="00852319" w:rsidP="00852319" w:rsidRDefault="00852319" w14:paraId="0E0822C8" w14:textId="17096649">
      <w:pPr>
        <w:spacing w:after="0" w:line="360" w:lineRule="auto"/>
        <w:ind w:right="-28"/>
        <w:rPr>
          <w:rFonts w:eastAsia="Calibri" w:cs="Tahoma"/>
          <w:bCs/>
        </w:rPr>
      </w:pPr>
    </w:p>
    <w:p w:rsidRPr="00A85CD8" w:rsidR="00852319" w:rsidP="00852319" w:rsidRDefault="00852319" w14:paraId="187CC357" w14:textId="00D0EF90">
      <w:pPr>
        <w:spacing w:after="0" w:line="360" w:lineRule="auto"/>
        <w:ind w:left="708" w:right="-28"/>
        <w:rPr>
          <w:rFonts w:eastAsia="Calibri" w:cs="Tahoma"/>
          <w:bCs/>
        </w:rPr>
      </w:pPr>
      <w:r w:rsidRPr="00A85CD8">
        <w:rPr>
          <w:rFonts w:eastAsia="Calibri" w:cs="Tahoma"/>
          <w:bCs/>
        </w:rPr>
        <w:t>Así entonces, conocer los puntos de origen de estos medios de transporte y las rutas, es indispensable para que la utilidad de estos medios de transporte tenga valía social. Incluso, medios de transporte como el autobús, el colectivo de Pasajeros en Ruta Fija, las microbuses, cuentan con una ruta publica al usuario, que puede ser incluso al exterior. El conocimiento incluso de las bases de taxis permite al usuario saber de la disponibilidad del servicio.</w:t>
      </w:r>
    </w:p>
    <w:p w:rsidRPr="00A85CD8" w:rsidR="00806FD9" w:rsidP="00852319" w:rsidRDefault="00806FD9" w14:paraId="6A8315FE" w14:textId="41EF9155">
      <w:pPr>
        <w:spacing w:after="0" w:line="360" w:lineRule="auto"/>
        <w:ind w:left="708" w:right="-28"/>
        <w:rPr>
          <w:rFonts w:eastAsia="Calibri" w:cs="Tahoma"/>
          <w:bCs/>
        </w:rPr>
      </w:pPr>
    </w:p>
    <w:p w:rsidRPr="00A85CD8" w:rsidR="00806FD9" w:rsidP="00852319" w:rsidRDefault="00806FD9" w14:paraId="1EA749F0" w14:textId="196B477A">
      <w:pPr>
        <w:spacing w:after="0" w:line="360" w:lineRule="auto"/>
        <w:ind w:left="708" w:right="-28"/>
        <w:rPr>
          <w:rFonts w:eastAsia="Calibri" w:cs="Tahoma"/>
          <w:bCs/>
        </w:rPr>
      </w:pPr>
      <w:r w:rsidRPr="00A85CD8">
        <w:rPr>
          <w:rFonts w:eastAsia="Calibri" w:cs="Tahoma"/>
          <w:bCs/>
        </w:rPr>
        <w:t>Cuando una persona desea moverse de un punto a otro, necesita tener el conocimiento de elementos como puede ser la ruta de los transportes y las opciones de movilidad como puede ser taxi, autobuses, ferrocarril suburbano, por mencionar algunas opciones, así como los costos  y las bases de salida de estos medios de transporte.</w:t>
      </w:r>
    </w:p>
    <w:p w:rsidRPr="00A85CD8" w:rsidR="00852319" w:rsidP="00852319" w:rsidRDefault="00852319" w14:paraId="252D1411" w14:textId="4D6789A5">
      <w:pPr>
        <w:spacing w:after="0" w:line="360" w:lineRule="auto"/>
        <w:ind w:left="708" w:right="-28"/>
        <w:rPr>
          <w:rFonts w:eastAsia="Calibri" w:cs="Tahoma"/>
          <w:bCs/>
        </w:rPr>
      </w:pPr>
    </w:p>
    <w:p w:rsidRPr="00A85CD8" w:rsidR="00852319" w:rsidP="00852319" w:rsidRDefault="00852319" w14:paraId="181864FF" w14:textId="43217E63">
      <w:pPr>
        <w:spacing w:after="0" w:line="360" w:lineRule="auto"/>
        <w:ind w:left="708" w:right="-28"/>
        <w:rPr>
          <w:rFonts w:eastAsia="Calibri" w:cs="Tahoma"/>
          <w:bCs/>
        </w:rPr>
      </w:pPr>
      <w:r w:rsidRPr="00A85CD8">
        <w:rPr>
          <w:rFonts w:eastAsia="Calibri" w:cs="Tahoma"/>
          <w:bCs/>
        </w:rPr>
        <w:t>El conocer las opciones de movilidad, otorga a los particulares un conocimiento de relevancia social, que permite el desempeño de libertades y de otros derechos, como puede ser el del estudio, del trabajo, de la alimentación, pues a través de medios útiles de movilidad, los ciudadanos pueden ir a centros educativos, a sus centros de trabajo o bien salir a recrearse con amigos o familia. Es así como el conocimiento de la información solicitada tiene relevancia social.</w:t>
      </w:r>
    </w:p>
    <w:p w:rsidRPr="00A85CD8" w:rsidR="004C5B94" w:rsidP="004C5B94" w:rsidRDefault="004C5B94" w14:paraId="49D62E53" w14:textId="38BC084F">
      <w:pPr>
        <w:spacing w:after="0" w:line="360" w:lineRule="auto"/>
        <w:ind w:right="-28"/>
        <w:contextualSpacing/>
        <w:rPr>
          <w:rFonts w:eastAsia="Calibri" w:cs="Tahoma"/>
          <w:bCs/>
        </w:rPr>
      </w:pPr>
    </w:p>
    <w:p w:rsidRPr="00A85CD8" w:rsidR="004C5B94" w:rsidP="00852319" w:rsidRDefault="004C5B94" w14:paraId="5BC38F3E" w14:textId="75C78C23">
      <w:pPr>
        <w:pStyle w:val="Prrafodelista"/>
        <w:numPr>
          <w:ilvl w:val="0"/>
          <w:numId w:val="36"/>
        </w:numPr>
        <w:spacing w:line="360" w:lineRule="auto"/>
        <w:ind w:right="-28"/>
        <w:jc w:val="both"/>
        <w:rPr>
          <w:rFonts w:ascii="Palatino Linotype" w:hAnsi="Palatino Linotype" w:eastAsia="Calibri" w:cs="Tahoma"/>
          <w:bCs/>
        </w:rPr>
      </w:pPr>
      <w:r w:rsidRPr="00A85CD8">
        <w:rPr>
          <w:rFonts w:ascii="Palatino Linotype" w:hAnsi="Palatino Linotype" w:eastAsia="Calibri" w:cs="Tahoma"/>
          <w:b/>
        </w:rPr>
        <w:t>Transparencia de las concesiones:</w:t>
      </w:r>
      <w:r w:rsidRPr="00A85CD8" w:rsidR="00852319">
        <w:rPr>
          <w:rFonts w:ascii="Palatino Linotype" w:hAnsi="Palatino Linotype" w:eastAsia="Calibri" w:cs="Tahoma"/>
          <w:b/>
        </w:rPr>
        <w:t xml:space="preserve"> </w:t>
      </w:r>
      <w:r w:rsidRPr="00A85CD8" w:rsidR="00852319">
        <w:rPr>
          <w:rFonts w:ascii="Palatino Linotype" w:hAnsi="Palatino Linotype" w:eastAsia="Calibri" w:cs="Tahoma"/>
          <w:bCs/>
        </w:rPr>
        <w:t xml:space="preserve">El conocimiento de esta información, permite a la sociedad, conocer el actuar de la autoridad pues así se transparentan las </w:t>
      </w:r>
      <w:r w:rsidRPr="00A85CD8" w:rsidR="00806FD9">
        <w:rPr>
          <w:rFonts w:ascii="Palatino Linotype" w:hAnsi="Palatino Linotype" w:eastAsia="Calibri" w:cs="Tahoma"/>
          <w:bCs/>
        </w:rPr>
        <w:t>concesiones</w:t>
      </w:r>
      <w:r w:rsidRPr="00A85CD8" w:rsidR="00852319">
        <w:rPr>
          <w:rFonts w:ascii="Palatino Linotype" w:hAnsi="Palatino Linotype" w:eastAsia="Calibri" w:cs="Tahoma"/>
          <w:bCs/>
        </w:rPr>
        <w:t xml:space="preserve"> </w:t>
      </w:r>
      <w:r w:rsidRPr="00A85CD8" w:rsidR="00806FD9">
        <w:rPr>
          <w:rFonts w:ascii="Palatino Linotype" w:hAnsi="Palatino Linotype" w:eastAsia="Calibri" w:cs="Tahoma"/>
          <w:bCs/>
        </w:rPr>
        <w:t>gubernamentales</w:t>
      </w:r>
      <w:r w:rsidRPr="00A85CD8" w:rsidR="00852319">
        <w:rPr>
          <w:rFonts w:ascii="Palatino Linotype" w:hAnsi="Palatino Linotype" w:eastAsia="Calibri" w:cs="Tahoma"/>
          <w:bCs/>
        </w:rPr>
        <w:t xml:space="preserve"> que han sido otorgadas</w:t>
      </w:r>
      <w:r w:rsidRPr="00A85CD8" w:rsidR="00806FD9">
        <w:rPr>
          <w:rFonts w:ascii="Palatino Linotype" w:hAnsi="Palatino Linotype" w:eastAsia="Calibri" w:cs="Tahoma"/>
          <w:bCs/>
        </w:rPr>
        <w:t>, lo que incluso permite al ciudadano participar de manera activa en la toma de decisiones del gobierno, pues incluso permute exige la apertura de nuevas rutas, en beneficio de poblaciones que requieren la creación de rutas novedosas.</w:t>
      </w:r>
    </w:p>
    <w:p w:rsidRPr="00A85CD8" w:rsidR="00806FD9" w:rsidP="00806FD9" w:rsidRDefault="00806FD9" w14:paraId="03580903" w14:textId="6D04345A">
      <w:pPr>
        <w:pStyle w:val="Prrafodelista"/>
        <w:spacing w:line="360" w:lineRule="auto"/>
        <w:ind w:right="-28"/>
        <w:jc w:val="both"/>
        <w:rPr>
          <w:rFonts w:ascii="Palatino Linotype" w:hAnsi="Palatino Linotype" w:eastAsia="Calibri" w:cs="Tahoma"/>
          <w:bCs/>
        </w:rPr>
      </w:pPr>
    </w:p>
    <w:p w:rsidRPr="00A85CD8" w:rsidR="00806FD9" w:rsidP="00806FD9" w:rsidRDefault="00806FD9" w14:paraId="555956EE" w14:textId="3CF3C512">
      <w:pPr>
        <w:pStyle w:val="Prrafodelista"/>
        <w:spacing w:line="360" w:lineRule="auto"/>
        <w:ind w:right="-28"/>
        <w:jc w:val="both"/>
        <w:rPr>
          <w:rFonts w:ascii="Palatino Linotype" w:hAnsi="Palatino Linotype" w:eastAsia="Calibri" w:cs="Tahoma"/>
          <w:bCs/>
        </w:rPr>
      </w:pPr>
      <w:r w:rsidRPr="00A85CD8">
        <w:rPr>
          <w:rFonts w:ascii="Palatino Linotype" w:hAnsi="Palatino Linotype" w:eastAsia="Calibri" w:cs="Tahoma"/>
          <w:bCs/>
        </w:rPr>
        <w:t>La rendición de cuentas de manera estratégica en temas de movilidad permite la planeación con la escucha de la sociedad para determinar nuevas estrategias, que contemplen la economía de la sociedad y de las empresas.</w:t>
      </w:r>
    </w:p>
    <w:p w:rsidRPr="00A85CD8" w:rsidR="00806FD9" w:rsidP="00806FD9" w:rsidRDefault="00806FD9" w14:paraId="2A96A170" w14:textId="6EDC0639">
      <w:pPr>
        <w:pStyle w:val="Prrafodelista"/>
        <w:spacing w:line="360" w:lineRule="auto"/>
        <w:ind w:right="-28"/>
        <w:jc w:val="both"/>
        <w:rPr>
          <w:rFonts w:ascii="Palatino Linotype" w:hAnsi="Palatino Linotype" w:eastAsia="Calibri" w:cs="Tahoma"/>
          <w:bCs/>
        </w:rPr>
      </w:pPr>
    </w:p>
    <w:p w:rsidRPr="00A85CD8" w:rsidR="00806FD9" w:rsidP="00806FD9" w:rsidRDefault="00806FD9" w14:paraId="09E7ABE0" w14:textId="743686BF">
      <w:pPr>
        <w:pStyle w:val="Prrafodelista"/>
        <w:spacing w:line="360" w:lineRule="auto"/>
        <w:ind w:right="-28"/>
        <w:jc w:val="both"/>
        <w:rPr>
          <w:rFonts w:ascii="Palatino Linotype" w:hAnsi="Palatino Linotype" w:eastAsia="Calibri" w:cs="Tahoma"/>
          <w:bCs/>
        </w:rPr>
      </w:pPr>
      <w:r w:rsidRPr="00A85CD8">
        <w:rPr>
          <w:rFonts w:ascii="Palatino Linotype" w:hAnsi="Palatino Linotype" w:eastAsia="Calibri" w:cs="Tahoma"/>
          <w:bCs/>
        </w:rPr>
        <w:t>Incluso la difusión de esta información puede permitir la inversión empresarial en nuevos métodos de movilidad, pues el conocer esta información, puede incentivar al sector privado a invertir en zonas estratégicas.</w:t>
      </w:r>
    </w:p>
    <w:p w:rsidRPr="00A85CD8" w:rsidR="00806FD9" w:rsidP="00806FD9" w:rsidRDefault="00806FD9" w14:paraId="6ADC469E" w14:textId="1F8E17B5">
      <w:pPr>
        <w:pStyle w:val="Prrafodelista"/>
        <w:spacing w:line="360" w:lineRule="auto"/>
        <w:ind w:right="-28"/>
        <w:jc w:val="both"/>
        <w:rPr>
          <w:rFonts w:ascii="Palatino Linotype" w:hAnsi="Palatino Linotype" w:eastAsia="Calibri" w:cs="Tahoma"/>
          <w:bCs/>
        </w:rPr>
      </w:pPr>
    </w:p>
    <w:p w:rsidRPr="00A85CD8" w:rsidR="00806FD9" w:rsidP="00806FD9" w:rsidRDefault="00806FD9" w14:paraId="29303B6B" w14:textId="7C00CB8E">
      <w:pPr>
        <w:pStyle w:val="Prrafodelista"/>
        <w:spacing w:line="360" w:lineRule="auto"/>
        <w:ind w:right="-28"/>
        <w:jc w:val="both"/>
        <w:rPr>
          <w:rFonts w:ascii="Palatino Linotype" w:hAnsi="Palatino Linotype" w:eastAsia="Calibri" w:cs="Tahoma"/>
          <w:bCs/>
        </w:rPr>
      </w:pPr>
      <w:r w:rsidRPr="00A85CD8">
        <w:rPr>
          <w:rFonts w:ascii="Palatino Linotype" w:hAnsi="Palatino Linotype" w:eastAsia="Calibri" w:cs="Tahoma"/>
          <w:bCs/>
        </w:rPr>
        <w:t>Por ello, se considera necesaria la apertura de esta información.</w:t>
      </w:r>
    </w:p>
    <w:p w:rsidRPr="00A85CD8" w:rsidR="00806FD9" w:rsidP="00806FD9" w:rsidRDefault="00806FD9" w14:paraId="1CAE0B44" w14:textId="77777777">
      <w:pPr>
        <w:spacing w:line="360" w:lineRule="auto"/>
        <w:ind w:right="-28"/>
        <w:rPr>
          <w:rFonts w:eastAsia="Calibri" w:cs="Tahoma"/>
          <w:b/>
        </w:rPr>
      </w:pPr>
    </w:p>
    <w:p w:rsidRPr="00A85CD8" w:rsidR="00D26F13" w:rsidP="00D26F13" w:rsidRDefault="00806FD9" w14:paraId="7835ED94" w14:textId="7CF594AC">
      <w:pPr>
        <w:spacing w:after="0" w:line="360" w:lineRule="auto"/>
        <w:rPr>
          <w:rFonts w:cs="Tahoma"/>
          <w:bCs/>
          <w:iCs/>
          <w:color w:val="000000"/>
          <w:lang w:val="es-ES"/>
        </w:rPr>
      </w:pPr>
      <w:r w:rsidRPr="00A85CD8">
        <w:rPr>
          <w:rFonts w:cs="Tahoma"/>
          <w:bCs/>
          <w:iCs/>
          <w:color w:val="000000"/>
          <w:lang w:val="es-ES"/>
        </w:rPr>
        <w:t xml:space="preserve">Así, se considera que al no haberse acreditado la reserva de la información, esta deberá ser entregada y en caso de que se determine la necesidad de elaborar </w:t>
      </w:r>
      <w:r w:rsidRPr="00A85CD8" w:rsidR="00EF7EC9">
        <w:rPr>
          <w:rFonts w:cs="Tahoma"/>
          <w:bCs/>
          <w:iCs/>
          <w:color w:val="000000"/>
          <w:lang w:val="es-ES"/>
        </w:rPr>
        <w:t>versiones públicas</w:t>
      </w:r>
      <w:r w:rsidRPr="00A85CD8">
        <w:rPr>
          <w:rFonts w:cs="Tahoma"/>
          <w:bCs/>
          <w:iCs/>
          <w:color w:val="000000"/>
          <w:lang w:val="es-ES"/>
        </w:rPr>
        <w:t xml:space="preserve"> deberá entregarse de manera conjunta el acuerdo de clasificación.</w:t>
      </w:r>
    </w:p>
    <w:p w:rsidRPr="00A85CD8" w:rsidR="00806FD9" w:rsidP="00D26F13" w:rsidRDefault="00806FD9" w14:paraId="24338182" w14:textId="77777777">
      <w:pPr>
        <w:spacing w:after="0" w:line="360" w:lineRule="auto"/>
        <w:rPr>
          <w:rFonts w:cs="Tahoma"/>
          <w:bCs/>
          <w:iCs/>
          <w:color w:val="000000"/>
          <w:lang w:val="es-ES"/>
        </w:rPr>
      </w:pPr>
    </w:p>
    <w:p w:rsidRPr="00A85CD8" w:rsidR="00D26F13" w:rsidP="00D26F13" w:rsidRDefault="00D26F13" w14:paraId="47E84A1D" w14:textId="77777777">
      <w:pPr>
        <w:spacing w:after="0" w:line="360" w:lineRule="auto"/>
        <w:rPr>
          <w:rFonts w:cs="Tahoma"/>
          <w:b/>
          <w:iCs/>
          <w:color w:val="000000"/>
          <w:lang w:val="es-ES"/>
        </w:rPr>
      </w:pPr>
      <w:r w:rsidRPr="00A85CD8">
        <w:rPr>
          <w:rFonts w:cs="Tahoma"/>
          <w:b/>
          <w:iCs/>
          <w:color w:val="000000"/>
          <w:lang w:val="es-ES"/>
        </w:rPr>
        <w:t>SEXTO. Versión Pública</w:t>
      </w:r>
    </w:p>
    <w:p w:rsidRPr="00A85CD8" w:rsidR="00D26F13" w:rsidP="00D26F13" w:rsidRDefault="00D26F13" w14:paraId="35702469" w14:textId="77777777">
      <w:pPr>
        <w:spacing w:after="0" w:line="360" w:lineRule="auto"/>
        <w:rPr>
          <w:rFonts w:cs="Tahoma"/>
          <w:bCs/>
          <w:iCs/>
          <w:color w:val="000000"/>
          <w:lang w:val="es-ES"/>
        </w:rPr>
      </w:pPr>
    </w:p>
    <w:p w:rsidRPr="00A85CD8" w:rsidR="00D26F13" w:rsidP="00D26F13" w:rsidRDefault="00D26F13" w14:paraId="2A319CDF" w14:textId="77777777">
      <w:pPr>
        <w:spacing w:after="0" w:line="360" w:lineRule="auto"/>
        <w:rPr>
          <w:rFonts w:cs="Tahoma"/>
          <w:bCs/>
          <w:iCs/>
          <w:color w:val="000000"/>
          <w:lang w:val="es-ES"/>
        </w:rPr>
      </w:pPr>
      <w:r w:rsidRPr="00A85CD8">
        <w:rPr>
          <w:rFonts w:cs="Tahoma"/>
          <w:bCs/>
          <w:iCs/>
          <w:color w:val="000000"/>
          <w:lang w:val="es-ES"/>
        </w:rPr>
        <w:t>No pasa desapercibido, que es posible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A85CD8" w:rsidR="00D26F13" w:rsidP="00D26F13" w:rsidRDefault="00D26F13" w14:paraId="4C5BF0DA" w14:textId="77777777">
      <w:pPr>
        <w:spacing w:after="0" w:line="360" w:lineRule="auto"/>
        <w:rPr>
          <w:rFonts w:cs="Tahoma"/>
          <w:bCs/>
          <w:iCs/>
          <w:color w:val="000000"/>
          <w:lang w:val="es-ES"/>
        </w:rPr>
      </w:pPr>
    </w:p>
    <w:p w:rsidRPr="00A85CD8" w:rsidR="00D26F13" w:rsidP="00D26F13" w:rsidRDefault="00D26F13" w14:paraId="7E33ACDD" w14:textId="77777777">
      <w:pPr>
        <w:spacing w:after="0" w:line="360" w:lineRule="auto"/>
        <w:rPr>
          <w:rFonts w:cs="Tahoma"/>
          <w:bCs/>
          <w:iCs/>
          <w:color w:val="000000"/>
          <w:lang w:val="es-ES"/>
        </w:rPr>
      </w:pPr>
      <w:r w:rsidRPr="00A85CD8">
        <w:rPr>
          <w:rFonts w:cs="Tahoma"/>
          <w:bCs/>
          <w:iCs/>
          <w:color w:val="000000"/>
          <w:lang w:val="es-ES"/>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A85CD8" w:rsidR="00D26F13" w:rsidP="00D26F13" w:rsidRDefault="00D26F13" w14:paraId="1F7B9A0A" w14:textId="77777777">
      <w:pPr>
        <w:spacing w:after="0" w:line="360" w:lineRule="auto"/>
        <w:rPr>
          <w:rFonts w:cs="Tahoma"/>
          <w:bCs/>
          <w:iCs/>
          <w:color w:val="000000"/>
          <w:lang w:val="es-ES"/>
        </w:rPr>
      </w:pPr>
    </w:p>
    <w:p w:rsidRPr="00A85CD8" w:rsidR="00D26F13" w:rsidP="00D26F13" w:rsidRDefault="00D26F13" w14:paraId="63D13FEE" w14:textId="77777777">
      <w:pPr>
        <w:spacing w:after="0" w:line="360" w:lineRule="auto"/>
        <w:rPr>
          <w:rFonts w:cs="Tahoma"/>
          <w:bCs/>
          <w:iCs/>
          <w:color w:val="000000"/>
          <w:lang w:val="es-ES"/>
        </w:rPr>
      </w:pPr>
      <w:r w:rsidRPr="00A85CD8">
        <w:rPr>
          <w:rFonts w:cs="Tahoma"/>
          <w:bCs/>
          <w:iCs/>
          <w:color w:val="000000"/>
          <w:lang w:val="es-E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A85CD8" w:rsidR="00D26F13" w:rsidP="00D26F13" w:rsidRDefault="00D26F13" w14:paraId="6D8E868B" w14:textId="77777777">
      <w:pPr>
        <w:spacing w:after="0" w:line="360" w:lineRule="auto"/>
        <w:rPr>
          <w:rFonts w:cs="Tahoma"/>
          <w:bCs/>
          <w:iCs/>
          <w:color w:val="000000"/>
          <w:lang w:val="es-ES"/>
        </w:rPr>
      </w:pPr>
    </w:p>
    <w:p w:rsidRPr="00A85CD8" w:rsidR="00D26F13" w:rsidP="00D26F13" w:rsidRDefault="00D26F13" w14:paraId="0FCC70B8" w14:textId="77777777">
      <w:pPr>
        <w:spacing w:after="0" w:line="360" w:lineRule="auto"/>
        <w:rPr>
          <w:rFonts w:cs="Tahoma"/>
          <w:bCs/>
          <w:iCs/>
          <w:color w:val="000000"/>
          <w:lang w:val="es-ES"/>
        </w:rPr>
      </w:pPr>
      <w:r w:rsidRPr="00A85CD8">
        <w:rPr>
          <w:rFonts w:cs="Tahoma"/>
          <w:bCs/>
          <w:iCs/>
          <w:color w:val="000000"/>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A85CD8" w:rsidR="00D26F13" w:rsidP="00D26F13" w:rsidRDefault="00D26F13" w14:paraId="310CFDD0" w14:textId="77777777">
      <w:pPr>
        <w:spacing w:after="0" w:line="360" w:lineRule="auto"/>
        <w:rPr>
          <w:rFonts w:cs="Tahoma"/>
          <w:bCs/>
          <w:iCs/>
          <w:color w:val="000000"/>
          <w:lang w:val="es-ES"/>
        </w:rPr>
      </w:pPr>
    </w:p>
    <w:p w:rsidRPr="00A85CD8" w:rsidR="00D26F13" w:rsidP="00D26F13" w:rsidRDefault="00D26F13" w14:paraId="5A71EC87" w14:textId="77777777">
      <w:pPr>
        <w:spacing w:after="0" w:line="360" w:lineRule="auto"/>
        <w:rPr>
          <w:rFonts w:cs="Tahoma"/>
          <w:bCs/>
          <w:iCs/>
          <w:color w:val="000000"/>
          <w:lang w:val="es-ES"/>
        </w:rPr>
      </w:pPr>
      <w:r w:rsidRPr="00A85CD8">
        <w:rPr>
          <w:rFonts w:cs="Tahoma"/>
          <w:bCs/>
          <w:iCs/>
          <w:color w:val="000000"/>
          <w:lang w:val="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85CD8" w:rsidR="00D26F13" w:rsidP="00D26F13" w:rsidRDefault="00D26F13" w14:paraId="5F8BDA52" w14:textId="77777777">
      <w:pPr>
        <w:spacing w:after="0" w:line="360" w:lineRule="auto"/>
        <w:rPr>
          <w:rFonts w:cs="Tahoma"/>
          <w:bCs/>
          <w:iCs/>
          <w:color w:val="000000"/>
          <w:lang w:val="es-ES"/>
        </w:rPr>
      </w:pPr>
    </w:p>
    <w:p w:rsidRPr="00A85CD8" w:rsidR="00D26F13" w:rsidP="00D26F13" w:rsidRDefault="00D26F13" w14:paraId="13436F7B" w14:textId="77777777">
      <w:pPr>
        <w:spacing w:after="0" w:line="360" w:lineRule="auto"/>
        <w:rPr>
          <w:rFonts w:cs="Tahoma"/>
          <w:bCs/>
          <w:iCs/>
          <w:color w:val="000000"/>
          <w:lang w:val="es-ES"/>
        </w:rPr>
      </w:pPr>
      <w:r w:rsidRPr="00A85CD8">
        <w:rPr>
          <w:rFonts w:cs="Tahoma"/>
          <w:bCs/>
          <w:iCs/>
          <w:color w:val="000000"/>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85CD8" w:rsidR="00D26F13" w:rsidP="00EF7EC9" w:rsidRDefault="00D26F13" w14:paraId="50EE5990" w14:textId="77777777">
      <w:pPr>
        <w:tabs>
          <w:tab w:val="left" w:pos="567"/>
        </w:tabs>
        <w:spacing w:after="0" w:line="360" w:lineRule="auto"/>
        <w:rPr>
          <w:rFonts w:cs="Tahoma"/>
          <w:bCs/>
          <w:iCs/>
          <w:color w:val="000000"/>
          <w:lang w:val="es-ES"/>
        </w:rPr>
      </w:pPr>
      <w:r w:rsidRPr="00A85CD8">
        <w:rPr>
          <w:rFonts w:cs="Tahoma"/>
          <w:bCs/>
          <w:iCs/>
          <w:color w:val="000000"/>
          <w:lang w:val="es-E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85CD8" w:rsidR="00D26F13" w:rsidP="00D26F13" w:rsidRDefault="00D26F13" w14:paraId="62EEC5B3" w14:textId="77777777">
      <w:pPr>
        <w:spacing w:after="0" w:line="360" w:lineRule="auto"/>
        <w:rPr>
          <w:rFonts w:cs="Tahoma"/>
          <w:bCs/>
          <w:iCs/>
          <w:color w:val="000000"/>
          <w:lang w:val="es-ES"/>
        </w:rPr>
      </w:pPr>
    </w:p>
    <w:p w:rsidRPr="00A85CD8" w:rsidR="00D26F13" w:rsidP="00D26F13" w:rsidRDefault="00D26F13" w14:paraId="7D233C70" w14:textId="77777777">
      <w:pPr>
        <w:spacing w:after="0" w:line="360" w:lineRule="auto"/>
        <w:rPr>
          <w:rFonts w:cs="Tahoma"/>
          <w:bCs/>
          <w:iCs/>
          <w:color w:val="000000"/>
          <w:lang w:val="es-ES"/>
        </w:rPr>
      </w:pPr>
      <w:r w:rsidRPr="00A85CD8">
        <w:rPr>
          <w:rFonts w:cs="Tahoma"/>
          <w:bCs/>
          <w:iCs/>
          <w:color w:val="000000"/>
          <w:lang w:val="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A85CD8" w:rsidR="00D26F13" w:rsidP="00D26F13" w:rsidRDefault="00D26F13" w14:paraId="4BD2A1C7" w14:textId="77777777">
      <w:pPr>
        <w:spacing w:after="0" w:line="360" w:lineRule="auto"/>
        <w:rPr>
          <w:rFonts w:cs="Tahoma"/>
          <w:bCs/>
          <w:iCs/>
          <w:color w:val="000000"/>
          <w:lang w:val="es-ES"/>
        </w:rPr>
      </w:pPr>
    </w:p>
    <w:p w:rsidRPr="00A85CD8" w:rsidR="00D26F13" w:rsidP="00D26F13" w:rsidRDefault="00D26F13" w14:paraId="6A952A54" w14:textId="77777777">
      <w:pPr>
        <w:spacing w:after="0" w:line="360" w:lineRule="auto"/>
        <w:rPr>
          <w:rFonts w:cs="Tahoma"/>
          <w:bCs/>
          <w:iCs/>
          <w:color w:val="000000"/>
          <w:lang w:val="es-ES"/>
        </w:rPr>
      </w:pPr>
      <w:r w:rsidRPr="00A85CD8">
        <w:rPr>
          <w:rFonts w:cs="Tahoma"/>
          <w:bCs/>
          <w:iCs/>
          <w:color w:val="000000"/>
          <w:lang w:val="es-ES"/>
        </w:rPr>
        <w:t>En términos de lo expuesto, la documentación y aquellos datos que se consideren confidenciales, serán una limitante del derecho de acceso a la información, siempre y cuando:</w:t>
      </w:r>
    </w:p>
    <w:p w:rsidRPr="00A85CD8" w:rsidR="00D26F13" w:rsidP="00D26F13" w:rsidRDefault="00D26F13" w14:paraId="7785CCF3" w14:textId="77777777">
      <w:pPr>
        <w:spacing w:after="0" w:line="360" w:lineRule="auto"/>
        <w:rPr>
          <w:rFonts w:cs="Tahoma"/>
          <w:bCs/>
          <w:iCs/>
          <w:color w:val="000000"/>
          <w:lang w:val="es-ES"/>
        </w:rPr>
      </w:pPr>
    </w:p>
    <w:p w:rsidRPr="00A85CD8" w:rsidR="00D26F13" w:rsidP="00D26F13" w:rsidRDefault="00D26F13" w14:paraId="631490D1" w14:textId="77777777">
      <w:pPr>
        <w:spacing w:after="0" w:line="360" w:lineRule="auto"/>
        <w:rPr>
          <w:rFonts w:cs="Tahoma"/>
          <w:bCs/>
          <w:iCs/>
          <w:color w:val="000000"/>
          <w:lang w:val="es-ES"/>
        </w:rPr>
      </w:pPr>
      <w:r w:rsidRPr="00A85CD8">
        <w:rPr>
          <w:rFonts w:cs="Tahoma"/>
          <w:bCs/>
          <w:iCs/>
          <w:color w:val="000000"/>
          <w:lang w:val="es-ES"/>
        </w:rPr>
        <w:t>a)</w:t>
      </w:r>
      <w:r w:rsidRPr="00A85CD8">
        <w:rPr>
          <w:rFonts w:cs="Tahoma"/>
          <w:bCs/>
          <w:iCs/>
          <w:color w:val="000000"/>
          <w:lang w:val="es-ES"/>
        </w:rPr>
        <w:tab/>
      </w:r>
      <w:r w:rsidRPr="00A85CD8">
        <w:rPr>
          <w:rFonts w:cs="Tahoma"/>
          <w:bCs/>
          <w:iCs/>
          <w:color w:val="000000"/>
          <w:lang w:val="es-ES"/>
        </w:rPr>
        <w:t xml:space="preserve">Se trate de datos personales o información privada; esto es, información concerniente a una persona física o jurídico colectiva y que esta sea identificada o identificable. </w:t>
      </w:r>
    </w:p>
    <w:p w:rsidRPr="00A85CD8" w:rsidR="00D26F13" w:rsidP="00D26F13" w:rsidRDefault="00D26F13" w14:paraId="27049C96" w14:textId="77777777">
      <w:pPr>
        <w:spacing w:after="0" w:line="360" w:lineRule="auto"/>
        <w:rPr>
          <w:rFonts w:cs="Tahoma"/>
          <w:bCs/>
          <w:iCs/>
          <w:color w:val="000000"/>
          <w:lang w:val="es-ES"/>
        </w:rPr>
      </w:pPr>
      <w:r w:rsidRPr="00A85CD8">
        <w:rPr>
          <w:rFonts w:cs="Tahoma"/>
          <w:bCs/>
          <w:iCs/>
          <w:color w:val="000000"/>
          <w:lang w:val="es-ES"/>
        </w:rPr>
        <w:t>b)</w:t>
      </w:r>
      <w:r w:rsidRPr="00A85CD8">
        <w:rPr>
          <w:rFonts w:cs="Tahoma"/>
          <w:bCs/>
          <w:iCs/>
          <w:color w:val="000000"/>
          <w:lang w:val="es-ES"/>
        </w:rPr>
        <w:tab/>
      </w:r>
      <w:r w:rsidRPr="00A85CD8">
        <w:rPr>
          <w:rFonts w:cs="Tahoma"/>
          <w:bCs/>
          <w:iCs/>
          <w:color w:val="000000"/>
          <w:lang w:val="es-ES"/>
        </w:rPr>
        <w:t xml:space="preserve">Para la difusión de los datos, se requiera el consentimiento del titular. </w:t>
      </w:r>
    </w:p>
    <w:p w:rsidRPr="00A85CD8" w:rsidR="00D26F13" w:rsidP="00D26F13" w:rsidRDefault="00D26F13" w14:paraId="76F7E73A" w14:textId="77777777">
      <w:pPr>
        <w:spacing w:after="0" w:line="360" w:lineRule="auto"/>
        <w:rPr>
          <w:rFonts w:cs="Tahoma"/>
          <w:bCs/>
          <w:iCs/>
          <w:color w:val="000000"/>
          <w:lang w:val="es-ES"/>
        </w:rPr>
      </w:pPr>
    </w:p>
    <w:p w:rsidRPr="00A85CD8" w:rsidR="00D26F13" w:rsidP="00D26F13" w:rsidRDefault="00D26F13" w14:paraId="1F6E99E1" w14:textId="77777777">
      <w:pPr>
        <w:spacing w:after="0" w:line="360" w:lineRule="auto"/>
        <w:rPr>
          <w:rFonts w:cs="Tahoma"/>
          <w:bCs/>
          <w:iCs/>
          <w:color w:val="000000"/>
          <w:lang w:val="es-ES"/>
        </w:rPr>
      </w:pPr>
      <w:r w:rsidRPr="00A85CD8">
        <w:rPr>
          <w:rFonts w:cs="Tahoma"/>
          <w:bCs/>
          <w:iCs/>
          <w:color w:val="000000"/>
          <w:lang w:val="es-ES"/>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A85CD8" w:rsidR="00D26F13" w:rsidP="00D26F13" w:rsidRDefault="00D26F13" w14:paraId="5A7C9134" w14:textId="77777777">
      <w:pPr>
        <w:spacing w:after="0" w:line="360" w:lineRule="auto"/>
        <w:rPr>
          <w:rFonts w:cs="Tahoma"/>
          <w:bCs/>
          <w:iCs/>
          <w:color w:val="000000"/>
          <w:lang w:val="es-ES"/>
        </w:rPr>
      </w:pPr>
      <w:r w:rsidRPr="00A85CD8">
        <w:rPr>
          <w:rFonts w:cs="Tahoma"/>
          <w:bCs/>
          <w:iCs/>
          <w:color w:val="000000"/>
          <w:lang w:val="es-ES"/>
        </w:rPr>
        <w:t>Además, en el artículo 5° de dicho ordenamiento jurídico, establece que es la Ley aplicable para todo tratamiento de datos personales.</w:t>
      </w:r>
    </w:p>
    <w:p w:rsidRPr="00A85CD8" w:rsidR="00D26F13" w:rsidP="00D26F13" w:rsidRDefault="00D26F13" w14:paraId="77DB5C84" w14:textId="77777777">
      <w:pPr>
        <w:spacing w:after="0" w:line="360" w:lineRule="auto"/>
        <w:rPr>
          <w:rFonts w:cs="Tahoma"/>
          <w:bCs/>
          <w:iCs/>
          <w:color w:val="000000"/>
          <w:lang w:val="es-ES"/>
        </w:rPr>
      </w:pPr>
    </w:p>
    <w:p w:rsidRPr="00A85CD8" w:rsidR="00D26F13" w:rsidP="00D26F13" w:rsidRDefault="00D26F13" w14:paraId="357931FC" w14:textId="77777777">
      <w:pPr>
        <w:spacing w:after="0" w:line="360" w:lineRule="auto"/>
        <w:rPr>
          <w:rFonts w:cs="Tahoma"/>
          <w:bCs/>
          <w:iCs/>
          <w:color w:val="000000"/>
          <w:lang w:val="es-ES"/>
        </w:rPr>
      </w:pPr>
      <w:r w:rsidRPr="00A85CD8">
        <w:rPr>
          <w:rFonts w:cs="Tahoma"/>
          <w:bCs/>
          <w:iCs/>
          <w:color w:val="000000"/>
          <w:lang w:val="es-E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A85CD8" w:rsidR="00D26F13" w:rsidP="00D26F13" w:rsidRDefault="00D26F13" w14:paraId="057F581B" w14:textId="77777777">
      <w:pPr>
        <w:spacing w:after="0" w:line="360" w:lineRule="auto"/>
        <w:rPr>
          <w:rFonts w:cs="Tahoma"/>
          <w:bCs/>
          <w:iCs/>
          <w:color w:val="000000"/>
          <w:lang w:val="es-ES"/>
        </w:rPr>
      </w:pPr>
    </w:p>
    <w:p w:rsidRPr="00A85CD8" w:rsidR="00D26F13" w:rsidP="00D26F13" w:rsidRDefault="00D26F13" w14:paraId="0163C932" w14:textId="77777777">
      <w:pPr>
        <w:spacing w:after="0" w:line="360" w:lineRule="auto"/>
        <w:rPr>
          <w:rFonts w:cs="Tahoma"/>
          <w:bCs/>
          <w:iCs/>
          <w:color w:val="000000"/>
          <w:lang w:val="es-ES"/>
        </w:rPr>
      </w:pPr>
      <w:r w:rsidRPr="00A85CD8">
        <w:rPr>
          <w:rFonts w:cs="Tahoma"/>
          <w:bCs/>
          <w:iCs/>
          <w:color w:val="000000"/>
          <w:lang w:val="es-E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85CD8" w:rsidR="00D26F13" w:rsidP="00D26F13" w:rsidRDefault="00D26F13" w14:paraId="6C2A3E48" w14:textId="77777777">
      <w:pPr>
        <w:spacing w:after="0" w:line="360" w:lineRule="auto"/>
        <w:rPr>
          <w:rFonts w:cs="Tahoma"/>
          <w:bCs/>
          <w:iCs/>
          <w:color w:val="000000"/>
          <w:lang w:val="es-ES"/>
        </w:rPr>
      </w:pPr>
    </w:p>
    <w:p w:rsidRPr="00A85CD8" w:rsidR="00D26F13" w:rsidP="00D26F13" w:rsidRDefault="00D26F13" w14:paraId="2BA43610" w14:textId="77777777">
      <w:pPr>
        <w:spacing w:after="0" w:line="360" w:lineRule="auto"/>
        <w:rPr>
          <w:rFonts w:cs="Tahoma"/>
          <w:bCs/>
          <w:iCs/>
          <w:color w:val="000000"/>
          <w:lang w:val="es-ES"/>
        </w:rPr>
      </w:pPr>
      <w:r w:rsidRPr="00A85CD8">
        <w:rPr>
          <w:rFonts w:cs="Tahoma"/>
          <w:bCs/>
          <w:iCs/>
          <w:color w:val="000000"/>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A85CD8" w:rsidR="00D26F13" w:rsidP="00D26F13" w:rsidRDefault="00D26F13" w14:paraId="55BAC406" w14:textId="77777777">
      <w:pPr>
        <w:spacing w:after="0" w:line="360" w:lineRule="auto"/>
        <w:rPr>
          <w:rFonts w:cs="Tahoma"/>
          <w:bCs/>
          <w:iCs/>
          <w:color w:val="000000"/>
          <w:lang w:val="es-ES"/>
        </w:rPr>
      </w:pPr>
    </w:p>
    <w:p w:rsidRPr="00A85CD8" w:rsidR="00D26F13" w:rsidP="00D26F13" w:rsidRDefault="00D26F13" w14:paraId="78FF0D91" w14:textId="77777777">
      <w:pPr>
        <w:spacing w:after="0" w:line="360" w:lineRule="auto"/>
        <w:rPr>
          <w:rFonts w:cs="Tahoma"/>
          <w:bCs/>
          <w:iCs/>
          <w:color w:val="000000"/>
          <w:lang w:val="es-ES"/>
        </w:rPr>
      </w:pPr>
      <w:r w:rsidRPr="00A85CD8">
        <w:rPr>
          <w:rFonts w:cs="Tahoma"/>
          <w:bCs/>
          <w:iCs/>
          <w:color w:val="000000"/>
          <w:lang w:val="es-ES"/>
        </w:rPr>
        <w:t>De tal suerte, las instituciones públicas tienen la doble responsabilidad, por un lado, de proteger los datos personales y por otro, darles publicidad cuando la relevancia de esos datos sea de interés público.</w:t>
      </w:r>
    </w:p>
    <w:p w:rsidRPr="00A85CD8" w:rsidR="00D26F13" w:rsidP="00D26F13" w:rsidRDefault="00D26F13" w14:paraId="6BB86963" w14:textId="77777777">
      <w:pPr>
        <w:spacing w:after="0" w:line="360" w:lineRule="auto"/>
        <w:rPr>
          <w:rFonts w:cs="Tahoma"/>
          <w:bCs/>
          <w:iCs/>
          <w:color w:val="000000"/>
          <w:lang w:val="es-ES"/>
        </w:rPr>
      </w:pPr>
    </w:p>
    <w:p w:rsidRPr="00A85CD8" w:rsidR="00D26F13" w:rsidP="00D26F13" w:rsidRDefault="00D26F13" w14:paraId="1CAFE298" w14:textId="77777777">
      <w:pPr>
        <w:spacing w:after="0" w:line="360" w:lineRule="auto"/>
        <w:rPr>
          <w:rFonts w:cs="Tahoma"/>
          <w:bCs/>
          <w:iCs/>
          <w:color w:val="000000"/>
          <w:lang w:val="es-ES"/>
        </w:rPr>
      </w:pPr>
      <w:r w:rsidRPr="00A85CD8">
        <w:rPr>
          <w:rFonts w:cs="Tahoma"/>
          <w:bCs/>
          <w:iCs/>
          <w:color w:val="000000"/>
          <w:lang w:val="es-E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A85CD8" w:rsidR="00D26F13" w:rsidP="00D26F13" w:rsidRDefault="00D26F13" w14:paraId="22949CCA" w14:textId="77777777">
      <w:pPr>
        <w:spacing w:after="0" w:line="360" w:lineRule="auto"/>
        <w:rPr>
          <w:rFonts w:cs="Tahoma"/>
          <w:bCs/>
          <w:iCs/>
          <w:color w:val="000000"/>
          <w:lang w:val="es-ES"/>
        </w:rPr>
      </w:pPr>
    </w:p>
    <w:p w:rsidRPr="00A85CD8" w:rsidR="00D26F13" w:rsidP="00D26F13" w:rsidRDefault="00D26F13" w14:paraId="3A4FB45F" w14:textId="77777777">
      <w:pPr>
        <w:spacing w:after="0" w:line="360" w:lineRule="auto"/>
        <w:rPr>
          <w:rFonts w:cs="Tahoma"/>
          <w:bCs/>
          <w:iCs/>
          <w:color w:val="000000"/>
          <w:lang w:val="es-ES"/>
        </w:rPr>
      </w:pPr>
      <w:r w:rsidRPr="00A85CD8">
        <w:rPr>
          <w:rFonts w:cs="Tahoma"/>
          <w:bCs/>
          <w:iCs/>
          <w:color w:val="000000"/>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85CD8" w:rsidR="00D26F13" w:rsidP="00D26F13" w:rsidRDefault="00D26F13" w14:paraId="1EC762D3" w14:textId="77777777">
      <w:pPr>
        <w:spacing w:after="0" w:line="360" w:lineRule="auto"/>
        <w:rPr>
          <w:rFonts w:cs="Tahoma"/>
          <w:bCs/>
          <w:iCs/>
          <w:color w:val="000000"/>
          <w:lang w:val="es-ES"/>
        </w:rPr>
      </w:pPr>
    </w:p>
    <w:p w:rsidRPr="00A85CD8" w:rsidR="00D26F13" w:rsidP="00D26F13" w:rsidRDefault="00D26F13" w14:paraId="622708F9" w14:textId="77777777">
      <w:pPr>
        <w:spacing w:after="0" w:line="360" w:lineRule="auto"/>
        <w:rPr>
          <w:rFonts w:cs="Tahoma"/>
          <w:b/>
          <w:lang w:val="es-ES"/>
        </w:rPr>
      </w:pPr>
      <w:r w:rsidRPr="00A85CD8">
        <w:rPr>
          <w:rFonts w:cs="Tahoma"/>
          <w:b/>
          <w:lang w:val="es-ES"/>
        </w:rPr>
        <w:t xml:space="preserve">SÉPTIMO. Decisión. </w:t>
      </w:r>
    </w:p>
    <w:p w:rsidRPr="00A85CD8" w:rsidR="00D26F13" w:rsidP="00D26F13" w:rsidRDefault="00D26F13" w14:paraId="0E902DDF" w14:textId="77777777">
      <w:pPr>
        <w:spacing w:after="0" w:line="360" w:lineRule="auto"/>
        <w:rPr>
          <w:rFonts w:cs="Tahoma"/>
          <w:b/>
          <w:lang w:val="es-ES"/>
        </w:rPr>
      </w:pPr>
    </w:p>
    <w:p w:rsidRPr="00A85CD8" w:rsidR="00D26F13" w:rsidP="00D26F13" w:rsidRDefault="00D26F13" w14:paraId="4C3C8FB0" w14:textId="2808C3F9">
      <w:pPr>
        <w:spacing w:after="0" w:line="360" w:lineRule="auto"/>
        <w:ind w:right="-93"/>
        <w:rPr>
          <w:rFonts w:eastAsia="Palatino Linotype" w:cs="Palatino Linotype"/>
        </w:rPr>
      </w:pPr>
      <w:r w:rsidRPr="00A85CD8">
        <w:rPr>
          <w:rFonts w:eastAsia="Palatino Linotype" w:cs="Palatino Linotype"/>
        </w:rPr>
        <w:t xml:space="preserve">Con fundamento en el artículo 186, fracción III, de la Ley de Transparencia y Acceso a la Información Pública del Estado de México y Municipios, este Instituto considera procedente </w:t>
      </w:r>
      <w:r w:rsidRPr="00A85CD8" w:rsidR="00806FD9">
        <w:rPr>
          <w:rFonts w:eastAsia="Palatino Linotype" w:cs="Palatino Linotype"/>
          <w:b/>
        </w:rPr>
        <w:t>REVOCAR</w:t>
      </w:r>
      <w:r w:rsidRPr="00A85CD8">
        <w:rPr>
          <w:rFonts w:eastAsia="Palatino Linotype" w:cs="Palatino Linotype"/>
          <w:b/>
        </w:rPr>
        <w:t xml:space="preserve"> </w:t>
      </w:r>
      <w:r w:rsidRPr="00A85CD8">
        <w:rPr>
          <w:rFonts w:eastAsia="Palatino Linotype" w:cs="Palatino Linotype"/>
        </w:rPr>
        <w:t xml:space="preserve">la respuesta otorgada por </w:t>
      </w:r>
      <w:r w:rsidRPr="00A85CD8" w:rsidR="00806FD9">
        <w:rPr>
          <w:rFonts w:eastAsia="Palatino Linotype" w:cs="Palatino Linotype"/>
        </w:rPr>
        <w:t>la Secretaría de Movilidad porque la información solicitada no actualiza las causales de reserva invocadas por el Sujeto Obligado.</w:t>
      </w:r>
    </w:p>
    <w:p w:rsidRPr="00A85CD8" w:rsidR="00D26F13" w:rsidP="00D26F13" w:rsidRDefault="00D26F13" w14:paraId="4A613E4F" w14:textId="77777777">
      <w:pPr>
        <w:spacing w:after="0" w:line="360" w:lineRule="auto"/>
        <w:rPr>
          <w:rFonts w:cs="Tahoma"/>
        </w:rPr>
      </w:pPr>
    </w:p>
    <w:p w:rsidRPr="00A85CD8" w:rsidR="00D26F13" w:rsidP="00D26F13" w:rsidRDefault="00D26F13" w14:paraId="0FA041B5" w14:textId="77777777">
      <w:pPr>
        <w:spacing w:after="0" w:line="360" w:lineRule="auto"/>
        <w:contextualSpacing/>
        <w:rPr>
          <w:rFonts w:eastAsia="Calibri" w:cs="Tahoma"/>
          <w:b/>
          <w:bCs/>
          <w:iCs/>
          <w:lang w:val="es-ES" w:eastAsia="es-ES_tradnl"/>
        </w:rPr>
      </w:pPr>
      <w:r w:rsidRPr="00A85CD8">
        <w:rPr>
          <w:rFonts w:eastAsia="Calibri" w:cs="Tahoma"/>
          <w:b/>
          <w:bCs/>
          <w:iCs/>
          <w:lang w:val="es-ES" w:eastAsia="es-ES_tradnl"/>
        </w:rPr>
        <w:t>Términos de la Resolución para el Recurrente:</w:t>
      </w:r>
    </w:p>
    <w:p w:rsidRPr="00A85CD8" w:rsidR="00D26F13" w:rsidP="00D26F13" w:rsidRDefault="00D26F13" w14:paraId="12056A8A" w14:textId="77777777">
      <w:pPr>
        <w:spacing w:after="0" w:line="360" w:lineRule="auto"/>
        <w:contextualSpacing/>
        <w:rPr>
          <w:rFonts w:eastAsia="Calibri" w:cs="Tahoma"/>
          <w:b/>
          <w:bCs/>
          <w:iCs/>
          <w:lang w:val="es-ES" w:eastAsia="es-ES_tradnl"/>
        </w:rPr>
      </w:pPr>
    </w:p>
    <w:p w:rsidRPr="00A85CD8" w:rsidR="00D26F13" w:rsidP="00D26F13" w:rsidRDefault="00D26F13" w14:paraId="74D4E2EE" w14:textId="75ECD151">
      <w:pPr>
        <w:spacing w:after="0" w:line="360" w:lineRule="auto"/>
        <w:contextualSpacing/>
        <w:rPr>
          <w:rFonts w:cs="Tahoma"/>
          <w:bCs/>
        </w:rPr>
      </w:pPr>
      <w:r w:rsidRPr="00A85CD8">
        <w:rPr>
          <w:rFonts w:eastAsia="Calibri" w:cs="Tahoma"/>
          <w:iCs/>
          <w:lang w:val="es-ES" w:eastAsia="es-ES_tradnl"/>
        </w:rPr>
        <w:t xml:space="preserve">Este Instituto Garante determinó </w:t>
      </w:r>
      <w:r w:rsidRPr="00A85CD8" w:rsidR="00806FD9">
        <w:rPr>
          <w:rFonts w:eastAsia="Calibri" w:cs="Tahoma"/>
          <w:iCs/>
          <w:lang w:val="es-ES" w:eastAsia="es-ES_tradnl"/>
        </w:rPr>
        <w:t>fundadas las razones y motivos de inconformidad toda vez que la información de los derroteros y de las bases del transporte público  en el Estado de México a al fecha de la solicitud, es información que no actualiza causales de reserva y debe ser entregada a través de SAIMEX.</w:t>
      </w:r>
    </w:p>
    <w:p w:rsidRPr="00A85CD8" w:rsidR="00D26F13" w:rsidP="00D26F13" w:rsidRDefault="00D26F13" w14:paraId="2612CA82" w14:textId="77777777">
      <w:pPr>
        <w:spacing w:after="0" w:line="360" w:lineRule="auto"/>
        <w:contextualSpacing/>
        <w:rPr>
          <w:rFonts w:eastAsia="Calibri" w:cs="Tahoma"/>
          <w:iCs/>
          <w:lang w:val="es-ES" w:eastAsia="es-ES_tradnl"/>
        </w:rPr>
      </w:pPr>
    </w:p>
    <w:p w:rsidRPr="00A85CD8" w:rsidR="00D26F13" w:rsidP="00D26F13" w:rsidRDefault="00D26F13" w14:paraId="39EFB56B" w14:textId="77777777">
      <w:pPr>
        <w:spacing w:after="0" w:line="360" w:lineRule="auto"/>
        <w:contextualSpacing/>
        <w:rPr>
          <w:rFonts w:eastAsia="Calibri" w:cs="Tahoma"/>
          <w:iCs/>
          <w:lang w:val="es-ES" w:eastAsia="es-ES_tradnl"/>
        </w:rPr>
      </w:pPr>
      <w:r w:rsidRPr="00A85CD8">
        <w:rPr>
          <w:rFonts w:eastAsia="Calibri" w:cs="Tahoma"/>
          <w:iCs/>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A85CD8" w:rsidR="00D26F13" w:rsidP="00D26F13" w:rsidRDefault="00D26F13" w14:paraId="3C0F9BB1" w14:textId="77777777">
      <w:pPr>
        <w:spacing w:after="0" w:line="360" w:lineRule="auto"/>
        <w:contextualSpacing/>
        <w:rPr>
          <w:rFonts w:eastAsia="Calibri" w:cs="Tahoma"/>
          <w:iCs/>
          <w:lang w:val="es-ES" w:eastAsia="es-ES_tradnl"/>
        </w:rPr>
      </w:pPr>
    </w:p>
    <w:p w:rsidRPr="00A85CD8" w:rsidR="00D26F13" w:rsidP="00D26F13" w:rsidRDefault="00D26F13" w14:paraId="3DD4BCA1" w14:textId="77777777">
      <w:pPr>
        <w:spacing w:after="0" w:line="360" w:lineRule="auto"/>
        <w:contextualSpacing/>
        <w:rPr>
          <w:rFonts w:eastAsia="Calibri" w:cs="Tahoma"/>
          <w:iCs/>
          <w:lang w:val="es-ES" w:eastAsia="es-ES_tradnl"/>
        </w:rPr>
      </w:pPr>
      <w:r w:rsidRPr="00A85CD8">
        <w:rPr>
          <w:rFonts w:eastAsia="Calibri" w:cs="Tahoma"/>
          <w:iCs/>
          <w:lang w:val="es-ES" w:eastAsia="es-ES_tradnl"/>
        </w:rPr>
        <w:t>Por lo expuesto y fundado, el Pleno de este Instituto:</w:t>
      </w:r>
    </w:p>
    <w:p w:rsidRPr="00A85CD8" w:rsidR="00D26F13" w:rsidP="00D26F13" w:rsidRDefault="00D26F13" w14:paraId="25553279" w14:textId="77777777">
      <w:pPr>
        <w:spacing w:after="0" w:line="360" w:lineRule="auto"/>
        <w:contextualSpacing/>
        <w:jc w:val="center"/>
        <w:rPr>
          <w:rFonts w:eastAsia="Calibri" w:cs="Tahoma"/>
          <w:b/>
          <w:bCs/>
        </w:rPr>
      </w:pPr>
    </w:p>
    <w:p w:rsidRPr="00A85CD8" w:rsidR="00D26F13" w:rsidP="00D26F13" w:rsidRDefault="00D26F13" w14:paraId="507E1875" w14:textId="77777777">
      <w:pPr>
        <w:spacing w:after="0" w:line="360" w:lineRule="auto"/>
        <w:contextualSpacing/>
        <w:jc w:val="center"/>
        <w:rPr>
          <w:rFonts w:eastAsia="Calibri" w:cs="Tahoma"/>
          <w:b/>
          <w:bCs/>
        </w:rPr>
      </w:pPr>
      <w:r w:rsidRPr="00A85CD8">
        <w:rPr>
          <w:rFonts w:eastAsia="Calibri" w:cs="Tahoma"/>
          <w:b/>
          <w:bCs/>
        </w:rPr>
        <w:t>R E S U E L V E</w:t>
      </w:r>
    </w:p>
    <w:p w:rsidRPr="00A85CD8" w:rsidR="00D26F13" w:rsidP="00D26F13" w:rsidRDefault="00D26F13" w14:paraId="107D2BCE" w14:textId="77777777">
      <w:pPr>
        <w:spacing w:after="0" w:line="360" w:lineRule="auto"/>
        <w:contextualSpacing/>
        <w:rPr>
          <w:rFonts w:eastAsia="Calibri" w:cs="Tahoma"/>
          <w:bCs/>
          <w:iCs/>
        </w:rPr>
      </w:pPr>
    </w:p>
    <w:p w:rsidRPr="00A85CD8" w:rsidR="00D26F13" w:rsidP="00D26F13" w:rsidRDefault="00D26F13" w14:paraId="2D063582" w14:textId="4F231F76">
      <w:pPr>
        <w:spacing w:after="0" w:line="360" w:lineRule="auto"/>
        <w:rPr>
          <w:rFonts w:eastAsia="Calibri" w:cs="Tahoma"/>
        </w:rPr>
      </w:pPr>
      <w:r w:rsidRPr="00A85CD8">
        <w:rPr>
          <w:rFonts w:cs="Tahoma"/>
          <w:b/>
          <w:bCs/>
        </w:rPr>
        <w:t xml:space="preserve">PRIMERO. </w:t>
      </w:r>
      <w:r w:rsidRPr="00A85CD8">
        <w:rPr>
          <w:rFonts w:eastAsia="Calibri" w:cs="Tahoma"/>
        </w:rPr>
        <w:t xml:space="preserve">Se </w:t>
      </w:r>
      <w:r w:rsidRPr="00A85CD8" w:rsidR="006B6555">
        <w:rPr>
          <w:rFonts w:eastAsia="Calibri" w:cs="Tahoma"/>
          <w:b/>
          <w:bCs/>
        </w:rPr>
        <w:t>REVOCA</w:t>
      </w:r>
      <w:r w:rsidRPr="00A85CD8">
        <w:rPr>
          <w:rFonts w:eastAsia="Calibri" w:cs="Tahoma"/>
        </w:rPr>
        <w:t xml:space="preserve"> la respuesta entregada por </w:t>
      </w:r>
      <w:r w:rsidRPr="00A85CD8" w:rsidR="006B6555">
        <w:rPr>
          <w:rFonts w:eastAsia="Calibri" w:cs="Tahoma"/>
        </w:rPr>
        <w:t>la Secretaría de Movilidad</w:t>
      </w:r>
      <w:r w:rsidRPr="00A85CD8">
        <w:rPr>
          <w:rFonts w:eastAsia="Calibri" w:cs="Tahoma"/>
        </w:rPr>
        <w:t xml:space="preserve">, a la solicitud de información </w:t>
      </w:r>
      <w:r w:rsidRPr="00A85CD8" w:rsidR="006B6555">
        <w:rPr>
          <w:rFonts w:eastAsia="Calibri" w:cs="Tahoma"/>
          <w:b/>
          <w:color w:val="0D0D0D"/>
        </w:rPr>
        <w:t>00233/SMOVI/IP/2022</w:t>
      </w:r>
      <w:r w:rsidRPr="00A85CD8">
        <w:rPr>
          <w:rFonts w:eastAsia="Calibri" w:cs="Tahoma"/>
          <w:b/>
          <w:bCs/>
        </w:rPr>
        <w:t xml:space="preserve">, </w:t>
      </w:r>
      <w:r w:rsidRPr="00A85CD8">
        <w:rPr>
          <w:rFonts w:eastAsia="Calibri" w:cs="Tahoma"/>
        </w:rPr>
        <w:t xml:space="preserve">por resultar </w:t>
      </w:r>
      <w:r w:rsidRPr="00A85CD8">
        <w:rPr>
          <w:rFonts w:eastAsia="Calibri" w:cs="Tahoma"/>
          <w:b/>
          <w:bCs/>
        </w:rPr>
        <w:t xml:space="preserve">FUNDADAS </w:t>
      </w:r>
      <w:r w:rsidRPr="00A85CD8">
        <w:rPr>
          <w:rFonts w:eastAsia="Calibri" w:cs="Tahoma"/>
        </w:rPr>
        <w:t xml:space="preserve">las razones y motivos de inconformidad hechas valer por el Recurrente en el Recurso de Revisión </w:t>
      </w:r>
      <w:r w:rsidRPr="00A85CD8" w:rsidR="006B6555">
        <w:rPr>
          <w:rFonts w:eastAsia="Calibri" w:cs="Tahoma"/>
          <w:b/>
          <w:bCs/>
        </w:rPr>
        <w:t>11681</w:t>
      </w:r>
      <w:r w:rsidRPr="00A85CD8">
        <w:rPr>
          <w:rFonts w:eastAsia="Calibri" w:cs="Tahoma"/>
          <w:b/>
          <w:bCs/>
        </w:rPr>
        <w:t xml:space="preserve">/INFOEM/IP/RR/2022 </w:t>
      </w:r>
      <w:r w:rsidRPr="00A85CD8">
        <w:rPr>
          <w:rFonts w:eastAsia="Calibri" w:cs="Tahoma"/>
        </w:rPr>
        <w:t>en términos de los Considerandos QUINTO y SÉPTIMO</w:t>
      </w:r>
      <w:r w:rsidRPr="00A85CD8">
        <w:rPr>
          <w:rFonts w:eastAsia="Calibri" w:cs="Tahoma"/>
          <w:b/>
          <w:bCs/>
        </w:rPr>
        <w:t xml:space="preserve"> </w:t>
      </w:r>
      <w:r w:rsidRPr="00A85CD8">
        <w:rPr>
          <w:rFonts w:eastAsia="Calibri" w:cs="Tahoma"/>
        </w:rPr>
        <w:t>de la presente Resolución.</w:t>
      </w:r>
    </w:p>
    <w:p w:rsidRPr="00A85CD8" w:rsidR="00D26F13" w:rsidP="00D26F13" w:rsidRDefault="00D26F13" w14:paraId="623F947E" w14:textId="77777777">
      <w:pPr>
        <w:spacing w:after="0" w:line="360" w:lineRule="auto"/>
        <w:rPr>
          <w:rFonts w:eastAsia="Calibri" w:cs="Tahoma"/>
        </w:rPr>
      </w:pPr>
    </w:p>
    <w:p w:rsidRPr="00A85CD8" w:rsidR="00D26F13" w:rsidP="00D26F13" w:rsidRDefault="00D26F13" w14:paraId="3C307E90" w14:textId="0FAFF1DC">
      <w:pPr>
        <w:autoSpaceDE w:val="0"/>
        <w:autoSpaceDN w:val="0"/>
        <w:adjustRightInd w:val="0"/>
        <w:spacing w:after="0" w:line="360" w:lineRule="auto"/>
        <w:contextualSpacing/>
        <w:rPr>
          <w:rFonts w:cs="Tahoma"/>
          <w:bCs/>
          <w:iCs/>
        </w:rPr>
      </w:pPr>
      <w:r w:rsidRPr="00A85CD8">
        <w:rPr>
          <w:rFonts w:eastAsia="Calibri" w:cs="Tahoma"/>
          <w:b/>
          <w:bCs/>
        </w:rPr>
        <w:t>SEGUNDO</w:t>
      </w:r>
      <w:r w:rsidRPr="00A85CD8">
        <w:rPr>
          <w:rFonts w:cs="Tahoma"/>
          <w:b/>
          <w:bCs/>
        </w:rPr>
        <w:t xml:space="preserve">. </w:t>
      </w:r>
      <w:r w:rsidRPr="00A85CD8">
        <w:rPr>
          <w:rFonts w:cs="Tahoma"/>
        </w:rPr>
        <w:t xml:space="preserve">Se </w:t>
      </w:r>
      <w:r w:rsidRPr="00A85CD8">
        <w:rPr>
          <w:rFonts w:cs="Tahoma"/>
          <w:b/>
        </w:rPr>
        <w:t xml:space="preserve">ORDENA </w:t>
      </w:r>
      <w:r w:rsidRPr="00A85CD8">
        <w:rPr>
          <w:rFonts w:cs="Tahoma"/>
        </w:rPr>
        <w:t xml:space="preserve">a </w:t>
      </w:r>
      <w:r w:rsidRPr="00A85CD8" w:rsidR="006B6555">
        <w:rPr>
          <w:rFonts w:cs="Tahoma"/>
        </w:rPr>
        <w:t>la Secretaría de Movilidad</w:t>
      </w:r>
      <w:r w:rsidRPr="00A85CD8">
        <w:rPr>
          <w:rFonts w:cs="Tahoma"/>
        </w:rPr>
        <w:t xml:space="preserve">, a efecto de que, remita </w:t>
      </w:r>
      <w:r w:rsidRPr="00A85CD8">
        <w:rPr>
          <w:rFonts w:cs="Tahoma"/>
          <w:bCs/>
          <w:iCs/>
        </w:rPr>
        <w:t>a través del Sistema de Acceso a la Información Mexiquense (SAIMEX), en su caso en versión pública, los documentos que den cuenta de lo siguiente:</w:t>
      </w:r>
    </w:p>
    <w:p w:rsidRPr="00A85CD8" w:rsidR="00D26F13" w:rsidP="00D26F13" w:rsidRDefault="00D26F13" w14:paraId="2B743D85" w14:textId="77777777">
      <w:pPr>
        <w:autoSpaceDE w:val="0"/>
        <w:autoSpaceDN w:val="0"/>
        <w:adjustRightInd w:val="0"/>
        <w:spacing w:after="0" w:line="360" w:lineRule="auto"/>
        <w:contextualSpacing/>
        <w:rPr>
          <w:rFonts w:cs="Tahoma"/>
          <w:bCs/>
          <w:iCs/>
        </w:rPr>
      </w:pPr>
    </w:p>
    <w:p w:rsidRPr="00A85CD8" w:rsidR="006B6555" w:rsidP="006B6555" w:rsidRDefault="006B6555" w14:paraId="0390DA9D" w14:textId="74557A20">
      <w:pPr>
        <w:pStyle w:val="Prrafodelista"/>
        <w:numPr>
          <w:ilvl w:val="0"/>
          <w:numId w:val="36"/>
        </w:numPr>
        <w:autoSpaceDE w:val="0"/>
        <w:autoSpaceDN w:val="0"/>
        <w:adjustRightInd w:val="0"/>
        <w:spacing w:line="360" w:lineRule="auto"/>
        <w:jc w:val="both"/>
        <w:rPr>
          <w:rFonts w:ascii="Palatino Linotype" w:hAnsi="Palatino Linotype" w:cs="Tahoma"/>
          <w:bCs/>
          <w:iCs/>
        </w:rPr>
      </w:pPr>
      <w:r w:rsidRPr="00A85CD8">
        <w:rPr>
          <w:rFonts w:ascii="Palatino Linotype" w:hAnsi="Palatino Linotype" w:cs="Tahoma"/>
          <w:bCs/>
          <w:iCs/>
        </w:rPr>
        <w:t>Los derroteros y autorización de bases del transporte público en el Estado de México</w:t>
      </w:r>
      <w:r w:rsidRPr="00A85CD8" w:rsidR="00EF7EC9">
        <w:rPr>
          <w:rFonts w:ascii="Palatino Linotype" w:hAnsi="Palatino Linotype" w:cs="Tahoma"/>
          <w:bCs/>
          <w:iCs/>
        </w:rPr>
        <w:t xml:space="preserve"> que obren en sus archivos</w:t>
      </w:r>
      <w:r w:rsidRPr="00A85CD8">
        <w:rPr>
          <w:rFonts w:ascii="Palatino Linotype" w:hAnsi="Palatino Linotype" w:cs="Tahoma"/>
          <w:bCs/>
          <w:iCs/>
        </w:rPr>
        <w:t xml:space="preserve"> al veintitrés de mayo del dos mil veintidós.</w:t>
      </w:r>
    </w:p>
    <w:p w:rsidRPr="00A85CD8" w:rsidR="006B6555" w:rsidP="00D26F13" w:rsidRDefault="006B6555" w14:paraId="6C7B0CFD" w14:textId="77777777">
      <w:pPr>
        <w:autoSpaceDE w:val="0"/>
        <w:autoSpaceDN w:val="0"/>
        <w:adjustRightInd w:val="0"/>
        <w:spacing w:after="0" w:line="360" w:lineRule="auto"/>
        <w:contextualSpacing/>
        <w:rPr>
          <w:rFonts w:cs="Tahoma"/>
          <w:bCs/>
          <w:iCs/>
        </w:rPr>
      </w:pPr>
    </w:p>
    <w:p w:rsidRPr="00A85CD8" w:rsidR="00D26F13" w:rsidP="00D26F13" w:rsidRDefault="004637D2" w14:paraId="19F0A35D" w14:textId="193883B9">
      <w:pPr>
        <w:autoSpaceDE w:val="0"/>
        <w:autoSpaceDN w:val="0"/>
        <w:adjustRightInd w:val="0"/>
        <w:spacing w:after="0" w:line="360" w:lineRule="auto"/>
        <w:contextualSpacing/>
        <w:rPr>
          <w:rFonts w:cs="Tahoma"/>
          <w:bCs/>
          <w:iCs/>
        </w:rPr>
      </w:pPr>
      <w:r w:rsidRPr="00A85CD8">
        <w:rPr>
          <w:rFonts w:cs="Tahoma"/>
          <w:bCs/>
          <w:iCs/>
        </w:rPr>
        <w:lastRenderedPageBreak/>
        <w:t>Junto con las versiones públicas se deberá proporcionar el Acuerdo de Clasificación donde el Comité de Transparencia confirme la eliminación de los datos confidenciales, de conformidad con los artículos 49, fracciones II y VIII, 132, fracción II, 143, fracción I y 149 de la Ley de Transparencia y Acceso a la Información Pública del Estado de México y Municipios.</w:t>
      </w:r>
    </w:p>
    <w:p w:rsidRPr="00A85CD8" w:rsidR="004637D2" w:rsidP="00D26F13" w:rsidRDefault="004637D2" w14:paraId="2822179E" w14:textId="77777777">
      <w:pPr>
        <w:autoSpaceDE w:val="0"/>
        <w:autoSpaceDN w:val="0"/>
        <w:adjustRightInd w:val="0"/>
        <w:spacing w:after="0" w:line="360" w:lineRule="auto"/>
        <w:contextualSpacing/>
        <w:rPr>
          <w:rFonts w:cs="Tahoma"/>
          <w:bCs/>
          <w:iCs/>
        </w:rPr>
      </w:pPr>
    </w:p>
    <w:p w:rsidRPr="00A85CD8" w:rsidR="00D26F13" w:rsidP="00D26F13" w:rsidRDefault="00D26F13" w14:paraId="7112CB24" w14:textId="77777777">
      <w:pPr>
        <w:spacing w:after="0" w:line="360" w:lineRule="auto"/>
        <w:rPr>
          <w:rFonts w:cs="Tahoma"/>
        </w:rPr>
      </w:pPr>
      <w:r w:rsidRPr="00A85CD8">
        <w:rPr>
          <w:rFonts w:eastAsia="Calibri" w:cs="Tahoma"/>
          <w:b/>
          <w:bCs/>
        </w:rPr>
        <w:t>TERCERO.</w:t>
      </w:r>
      <w:r w:rsidRPr="00A85CD8">
        <w:rPr>
          <w:rFonts w:cs="Tahoma"/>
        </w:rPr>
        <w:t xml:space="preserve"> </w:t>
      </w:r>
      <w:r w:rsidRPr="00A85CD8">
        <w:rPr>
          <w:rFonts w:cs="Tahoma"/>
          <w:b/>
        </w:rPr>
        <w:t xml:space="preserve">NOTIFÍQUESE </w:t>
      </w:r>
      <w:r w:rsidRPr="00A85CD8">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85CD8" w:rsidR="00D26F13" w:rsidP="00D26F13" w:rsidRDefault="00D26F13" w14:paraId="79082999" w14:textId="77777777">
      <w:pPr>
        <w:spacing w:after="0" w:line="360" w:lineRule="auto"/>
        <w:rPr>
          <w:rFonts w:cs="Tahoma"/>
        </w:rPr>
      </w:pPr>
    </w:p>
    <w:p w:rsidRPr="00A85CD8" w:rsidR="00D26F13" w:rsidP="00D26F13" w:rsidRDefault="00D26F13" w14:paraId="4930C6CC" w14:textId="77777777">
      <w:pPr>
        <w:spacing w:after="0" w:line="360" w:lineRule="auto"/>
        <w:rPr>
          <w:rFonts w:cs="Tahoma"/>
          <w:iCs/>
        </w:rPr>
      </w:pPr>
      <w:r w:rsidRPr="00A85CD8">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85CD8" w:rsidR="00D26F13" w:rsidP="00D26F13" w:rsidRDefault="00D26F13" w14:paraId="6F474F75" w14:textId="77777777">
      <w:pPr>
        <w:spacing w:after="0" w:line="360" w:lineRule="auto"/>
        <w:rPr>
          <w:rFonts w:cs="Tahoma"/>
          <w:iCs/>
        </w:rPr>
      </w:pPr>
    </w:p>
    <w:p w:rsidRPr="00A85CD8" w:rsidR="00D26F13" w:rsidP="00D26F13" w:rsidRDefault="00D26F13" w14:paraId="1DC0230F" w14:textId="77777777">
      <w:pPr>
        <w:spacing w:after="0" w:line="360" w:lineRule="auto"/>
        <w:rPr>
          <w:rFonts w:cs="Tahoma"/>
        </w:rPr>
      </w:pPr>
      <w:r w:rsidRPr="00A85CD8">
        <w:rPr>
          <w:rFonts w:eastAsia="Calibri" w:cs="Tahoma"/>
          <w:b/>
          <w:lang w:eastAsia="es-MX"/>
        </w:rPr>
        <w:t>CUARTO</w:t>
      </w:r>
      <w:r w:rsidRPr="00A85CD8">
        <w:rPr>
          <w:rFonts w:eastAsia="Calibri" w:cs="Tahoma"/>
          <w:b/>
          <w:bCs/>
        </w:rPr>
        <w:t>.</w:t>
      </w:r>
      <w:r w:rsidRPr="00A85CD8">
        <w:rPr>
          <w:rFonts w:eastAsia="Calibri" w:cs="Tahoma"/>
          <w:lang w:eastAsia="es-MX"/>
        </w:rPr>
        <w:t xml:space="preserve"> </w:t>
      </w:r>
      <w:r w:rsidRPr="00A85CD8">
        <w:rPr>
          <w:rFonts w:cs="Tahoma"/>
          <w:b/>
        </w:rPr>
        <w:t>NOTIFÍQUESE</w:t>
      </w:r>
      <w:r w:rsidRPr="00A85CD8">
        <w:rPr>
          <w:rFonts w:cs="Tahoma"/>
        </w:rPr>
        <w:t xml:space="preserve"> al Recurrente la presente Resolución, a través del </w:t>
      </w:r>
      <w:r w:rsidRPr="00A85CD8">
        <w:rPr>
          <w:rFonts w:eastAsia="Calibri" w:cs="Tahoma"/>
          <w:bCs/>
        </w:rPr>
        <w:t>Sistema de Acceso a la Información Mexiquense (SAIMEX),</w:t>
      </w:r>
      <w:r w:rsidRPr="00A85CD8">
        <w:rPr>
          <w:rFonts w:cs="Tahoma"/>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85CD8" w:rsidR="00D26F13" w:rsidP="006B6555" w:rsidRDefault="00D26F13" w14:paraId="6F0DAB1F" w14:textId="77777777">
      <w:pPr>
        <w:spacing w:after="0" w:line="360" w:lineRule="auto"/>
        <w:rPr>
          <w:rFonts w:cs="Tahoma"/>
        </w:rPr>
      </w:pPr>
    </w:p>
    <w:p w:rsidR="006B6555" w:rsidP="006B6555" w:rsidRDefault="00D26F13" w14:paraId="6097ACED" w14:textId="4A935187">
      <w:pPr>
        <w:spacing w:after="0" w:line="360" w:lineRule="auto"/>
        <w:rPr>
          <w:rFonts w:eastAsia="Calibri" w:cs="Tahoma"/>
          <w:lang w:val="es-ES"/>
        </w:rPr>
      </w:pPr>
      <w:r w:rsidRPr="00A85CD8">
        <w:rPr>
          <w:rFonts w:eastAsia="Calibri" w:cs="Tahoma"/>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A85CD8">
        <w:rPr>
          <w:rFonts w:eastAsia="Calibri" w:cs="Tahoma"/>
          <w:lang w:val="es-ES"/>
        </w:rPr>
        <w:lastRenderedPageBreak/>
        <w:t>SHARON CRISTINA MORALES MARTÍNEZ, LUIS GUSTAVO PARRA NORIEGA Y GUADALUPE RAMÍREZ PEÑA, EN LA SEXTA SESIÓN ORDINARIA, CELEBRADA EL QUINCE DE FEBRERO DE DOS MIL VEINTITRÉS, ANTE EL SECRETARIO TÉCNICO DEL PLENO, ALEXIS TAPIA RAMÍREZ.</w:t>
      </w:r>
    </w:p>
    <w:p w:rsidR="006B6555" w:rsidRDefault="006B6555" w14:paraId="10AB8B2D" w14:textId="77777777">
      <w:pPr>
        <w:jc w:val="left"/>
        <w:rPr>
          <w:rFonts w:eastAsia="Calibri" w:cs="Tahoma"/>
          <w:lang w:val="es-ES"/>
        </w:rPr>
      </w:pPr>
      <w:r>
        <w:rPr>
          <w:rFonts w:eastAsia="Calibri" w:cs="Tahoma"/>
          <w:lang w:val="es-ES"/>
        </w:rPr>
        <w:br w:type="page"/>
      </w:r>
    </w:p>
    <w:p w:rsidRPr="00BF3CE5" w:rsidR="00177EE1" w:rsidP="00C46061" w:rsidRDefault="00177EE1" w14:paraId="6F40DA3F" w14:textId="77777777">
      <w:pPr>
        <w:spacing w:after="0" w:line="360" w:lineRule="auto"/>
        <w:rPr>
          <w:rFonts w:eastAsia="Calibri" w:cs="Tahoma"/>
          <w:bCs/>
        </w:rPr>
      </w:pPr>
    </w:p>
    <w:sectPr w:rsidRPr="00BF3CE5" w:rsidR="00177EE1" w:rsidSect="00177EE1">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49F" w:rsidP="00177EE1" w:rsidRDefault="0091349F" w14:paraId="3ACFC2E5" w14:textId="77777777">
      <w:pPr>
        <w:spacing w:after="0" w:line="240" w:lineRule="auto"/>
      </w:pPr>
      <w:r>
        <w:separator/>
      </w:r>
    </w:p>
  </w:endnote>
  <w:endnote w:type="continuationSeparator" w:id="0">
    <w:p w:rsidR="0091349F" w:rsidP="00177EE1" w:rsidRDefault="0091349F" w14:paraId="48CF36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138A1" w:rsidRDefault="000138A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7EC9">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7EC9">
              <w:rPr>
                <w:b/>
                <w:bCs/>
                <w:noProof/>
              </w:rPr>
              <w:t>35</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0E9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0E9F">
      <w:rPr>
        <w:b/>
        <w:bCs/>
        <w:noProof/>
      </w:rPr>
      <w:t>35</w:t>
    </w:r>
    <w:r>
      <w:rPr>
        <w:b/>
        <w:bCs/>
        <w:sz w:val="24"/>
        <w:szCs w:val="24"/>
      </w:rPr>
      <w:fldChar w:fldCharType="end"/>
    </w:r>
  </w:p>
  <w:p w:rsidR="000138A1" w:rsidRDefault="000138A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49F" w:rsidP="00177EE1" w:rsidRDefault="0091349F" w14:paraId="6F533029" w14:textId="77777777">
      <w:pPr>
        <w:spacing w:after="0" w:line="240" w:lineRule="auto"/>
      </w:pPr>
      <w:r>
        <w:separator/>
      </w:r>
    </w:p>
  </w:footnote>
  <w:footnote w:type="continuationSeparator" w:id="0">
    <w:p w:rsidR="0091349F" w:rsidP="00177EE1" w:rsidRDefault="0091349F" w14:paraId="680AB6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A85CD8"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138A1" w:rsidRDefault="000138A1"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253555" w14:paraId="4682C08D" w14:textId="1D382157">
          <w:pPr>
            <w:tabs>
              <w:tab w:val="right" w:pos="8838"/>
            </w:tabs>
            <w:ind w:left="-28" w:right="454"/>
            <w:rPr>
              <w:rFonts w:eastAsia="Calibri" w:cs="Tahoma"/>
            </w:rPr>
          </w:pPr>
          <w:r>
            <w:rPr>
              <w:rFonts w:eastAsia="Calibri" w:cs="Tahoma"/>
              <w:bCs/>
              <w:lang w:val="es-MX"/>
            </w:rPr>
            <w:t>1</w:t>
          </w:r>
          <w:r w:rsidR="00150070">
            <w:rPr>
              <w:rFonts w:eastAsia="Calibri" w:cs="Tahoma"/>
              <w:bCs/>
              <w:lang w:val="es-MX"/>
            </w:rPr>
            <w:t>1681</w:t>
          </w:r>
          <w:r w:rsidR="008267B4">
            <w:rPr>
              <w:rFonts w:eastAsia="Calibri" w:cs="Tahoma"/>
              <w:bCs/>
              <w:lang w:val="es-MX"/>
            </w:rPr>
            <w:t>/</w:t>
          </w:r>
          <w:r w:rsidR="00D104FE">
            <w:rPr>
              <w:rFonts w:eastAsia="Calibri" w:cs="Tahoma"/>
              <w:bCs/>
              <w:lang w:val="es-MX"/>
            </w:rPr>
            <w:t>INFOEM/IP/RR/202</w:t>
          </w:r>
          <w:r w:rsidR="0080433B">
            <w:rPr>
              <w:rFonts w:eastAsia="Calibri" w:cs="Tahoma"/>
              <w:bCs/>
              <w:lang w:val="es-MX"/>
            </w:rPr>
            <w:t>2</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150070" w14:paraId="687FCF16" w14:textId="2BAAC077">
          <w:pPr>
            <w:tabs>
              <w:tab w:val="right" w:pos="8838"/>
            </w:tabs>
            <w:ind w:right="454"/>
            <w:rPr>
              <w:rFonts w:eastAsia="Calibri" w:cs="Tahoma"/>
              <w:lang w:val="es-MX"/>
            </w:rPr>
          </w:pPr>
          <w:r>
            <w:rPr>
              <w:rFonts w:eastAsia="Calibri" w:cs="Tahoma"/>
              <w:bCs/>
              <w:lang w:val="es-MX"/>
            </w:rPr>
            <w:t>Secretaria de Movilidad</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A85CD8"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138A1" w:rsidTr="3108310F" w14:paraId="59C1B90A" w14:textId="77777777">
      <w:trPr>
        <w:trHeight w:val="1546"/>
      </w:trPr>
      <w:tc>
        <w:tcPr>
          <w:tcW w:w="2127" w:type="dxa"/>
          <w:shd w:val="clear" w:color="auto" w:fill="auto"/>
          <w:tcMar/>
        </w:tcPr>
        <w:p w:rsidRPr="005C106F" w:rsidR="000138A1" w:rsidP="00177EE1" w:rsidRDefault="000138A1" w14:paraId="188D0CF6" w14:textId="29062AED">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3108310F"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4F2B5D" w:rsidRDefault="004F2B5D" w14:paraId="446B26B0" w14:textId="54544B99">
                <w:pPr>
                  <w:tabs>
                    <w:tab w:val="right" w:pos="8838"/>
                  </w:tabs>
                  <w:ind w:left="-28" w:right="774"/>
                  <w:rPr>
                    <w:rFonts w:eastAsia="Calibri" w:cs="Tahoma"/>
                    <w:bCs/>
                    <w:lang w:val="es-MX"/>
                  </w:rPr>
                </w:pPr>
                <w:r>
                  <w:rPr>
                    <w:rFonts w:eastAsia="Calibri" w:cs="Tahoma"/>
                    <w:bCs/>
                    <w:lang w:val="es-MX"/>
                  </w:rPr>
                  <w:t>1</w:t>
                </w:r>
                <w:r w:rsidR="00150070">
                  <w:rPr>
                    <w:rFonts w:eastAsia="Calibri" w:cs="Tahoma"/>
                    <w:bCs/>
                    <w:lang w:val="es-MX"/>
                  </w:rPr>
                  <w:t>1681</w:t>
                </w:r>
                <w:r w:rsidR="004D309D">
                  <w:rPr>
                    <w:rFonts w:eastAsia="Calibri" w:cs="Tahoma"/>
                    <w:bCs/>
                    <w:lang w:val="es-MX"/>
                  </w:rPr>
                  <w:t>/</w:t>
                </w:r>
                <w:r w:rsidRPr="00177EE1" w:rsidR="000138A1">
                  <w:rPr>
                    <w:rFonts w:eastAsia="Calibri" w:cs="Tahoma"/>
                    <w:bCs/>
                    <w:lang w:val="es-MX"/>
                  </w:rPr>
                  <w:t>INFOEM/IP/RR/202</w:t>
                </w:r>
                <w:r w:rsidR="00B454AD">
                  <w:rPr>
                    <w:rFonts w:eastAsia="Calibri" w:cs="Tahoma"/>
                    <w:bCs/>
                    <w:lang w:val="es-MX"/>
                  </w:rPr>
                  <w:t>2</w:t>
                </w:r>
              </w:p>
            </w:tc>
          </w:tr>
          <w:tr w:rsidR="000138A1" w:rsidTr="3108310F"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3108310F" w:rsidRDefault="002772E3" w14:paraId="66275329" w14:textId="4ED960C2">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3108310F" w:rsidR="3108310F">
                  <w:rPr>
                    <w:rFonts w:eastAsia="Calibri" w:cs="Tahoma"/>
                    <w:highlight w:val="black"/>
                    <w:lang w:val="es-MX"/>
                  </w:rPr>
                  <w:t>XXXXXXXXXX</w:t>
                </w:r>
              </w:p>
            </w:tc>
          </w:tr>
          <w:tr w:rsidR="000138A1" w:rsidTr="3108310F"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6946CA" w:rsidRDefault="00150070" w14:paraId="6CCA2CAC" w14:textId="05F8B93D">
                <w:pPr>
                  <w:tabs>
                    <w:tab w:val="right" w:pos="8838"/>
                  </w:tabs>
                  <w:ind w:left="-28" w:right="774"/>
                  <w:rPr>
                    <w:rFonts w:eastAsia="Calibri" w:cs="Tahoma"/>
                    <w:bCs/>
                    <w:lang w:val="es-MX"/>
                  </w:rPr>
                </w:pPr>
                <w:r>
                  <w:rPr>
                    <w:rFonts w:eastAsia="Calibri" w:cs="Tahoma"/>
                    <w:bCs/>
                    <w:lang w:val="es-MX"/>
                  </w:rPr>
                  <w:t>Secretar</w:t>
                </w:r>
                <w:r w:rsidR="00C46061">
                  <w:rPr>
                    <w:rFonts w:eastAsia="Calibri" w:cs="Tahoma"/>
                    <w:bCs/>
                    <w:lang w:val="es-MX"/>
                  </w:rPr>
                  <w:t>í</w:t>
                </w:r>
                <w:r>
                  <w:rPr>
                    <w:rFonts w:eastAsia="Calibri" w:cs="Tahoma"/>
                    <w:bCs/>
                    <w:lang w:val="es-MX"/>
                  </w:rPr>
                  <w:t>a de Movilidad</w:t>
                </w:r>
              </w:p>
            </w:tc>
          </w:tr>
          <w:tr w:rsidR="000138A1" w:rsidTr="3108310F"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A85CD8"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BC"/>
    <w:multiLevelType w:val="hybridMultilevel"/>
    <w:tmpl w:val="29F4EB9E"/>
    <w:lvl w:ilvl="0" w:tplc="03B45F22">
      <w:start w:val="3"/>
      <w:numFmt w:val="bullet"/>
      <w:lvlText w:val="-"/>
      <w:lvlJc w:val="left"/>
      <w:pPr>
        <w:ind w:left="927" w:hanging="360"/>
      </w:pPr>
      <w:rPr>
        <w:rFonts w:hint="default"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 w15:restartNumberingAfterBreak="0">
    <w:nsid w:val="132535E5"/>
    <w:multiLevelType w:val="hybridMultilevel"/>
    <w:tmpl w:val="B2CCD3AE"/>
    <w:lvl w:ilvl="0" w:tplc="F43C65E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AA84C46"/>
    <w:multiLevelType w:val="hybridMultilevel"/>
    <w:tmpl w:val="FBC6956C"/>
    <w:lvl w:ilvl="0" w:tplc="DE9C95D0">
      <w:start w:val="1"/>
      <w:numFmt w:val="decimal"/>
      <w:lvlText w:val="%1."/>
      <w:lvlJc w:val="left"/>
      <w:pPr>
        <w:ind w:left="1080" w:hanging="360"/>
      </w:pPr>
      <w:rPr>
        <w:rFonts w:ascii="Palatino Linotype" w:hAnsi="Palatino Linotype" w:cs="Tahoma" w:eastAsiaTheme="minorHAnsi"/>
        <w:color w:val="000000"/>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EB5BB7"/>
    <w:multiLevelType w:val="hybridMultilevel"/>
    <w:tmpl w:val="3382695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B7153A0"/>
    <w:multiLevelType w:val="hybridMultilevel"/>
    <w:tmpl w:val="6E32DD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E164860"/>
    <w:multiLevelType w:val="hybridMultilevel"/>
    <w:tmpl w:val="8C3C3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7B2078"/>
    <w:multiLevelType w:val="hybridMultilevel"/>
    <w:tmpl w:val="F27AB820"/>
    <w:lvl w:ilvl="0" w:tplc="675CAF20">
      <w:start w:val="3"/>
      <w:numFmt w:val="bullet"/>
      <w:lvlText w:val="-"/>
      <w:lvlJc w:val="left"/>
      <w:pPr>
        <w:ind w:left="927" w:hanging="360"/>
      </w:pPr>
      <w:rPr>
        <w:rFonts w:hint="default"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9" w15:restartNumberingAfterBreak="0">
    <w:nsid w:val="32B20CFF"/>
    <w:multiLevelType w:val="hybridMultilevel"/>
    <w:tmpl w:val="23641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1D5B20"/>
    <w:multiLevelType w:val="hybridMultilevel"/>
    <w:tmpl w:val="50D2E4D6"/>
    <w:lvl w:ilvl="0" w:tplc="62DCF840">
      <w:start w:val="3"/>
      <w:numFmt w:val="bullet"/>
      <w:lvlText w:val="-"/>
      <w:lvlJc w:val="left"/>
      <w:pPr>
        <w:ind w:left="927" w:hanging="360"/>
      </w:pPr>
      <w:rPr>
        <w:rFonts w:hint="default"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1" w15:restartNumberingAfterBreak="0">
    <w:nsid w:val="3A517B0D"/>
    <w:multiLevelType w:val="hybridMultilevel"/>
    <w:tmpl w:val="84FAEE54"/>
    <w:lvl w:ilvl="0" w:tplc="0DC6CBC2">
      <w:start w:val="3"/>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C6F2344"/>
    <w:multiLevelType w:val="hybridMultilevel"/>
    <w:tmpl w:val="A6E4205A"/>
    <w:lvl w:ilvl="0" w:tplc="080A0001">
      <w:start w:val="1"/>
      <w:numFmt w:val="bullet"/>
      <w:lvlText w:val=""/>
      <w:lvlJc w:val="left"/>
      <w:pPr>
        <w:ind w:left="927" w:hanging="360"/>
      </w:pPr>
      <w:rPr>
        <w:rFonts w:hint="default" w:ascii="Symbol" w:hAnsi="Symbol"/>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CDA2F24"/>
    <w:multiLevelType w:val="hybridMultilevel"/>
    <w:tmpl w:val="B5AC352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3EFE5ED8"/>
    <w:multiLevelType w:val="hybridMultilevel"/>
    <w:tmpl w:val="23D87164"/>
    <w:lvl w:ilvl="0" w:tplc="EB3E3CF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FC9358F"/>
    <w:multiLevelType w:val="hybridMultilevel"/>
    <w:tmpl w:val="98186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69744F"/>
    <w:multiLevelType w:val="hybridMultilevel"/>
    <w:tmpl w:val="B9404C36"/>
    <w:lvl w:ilvl="0" w:tplc="8F2865B2">
      <w:start w:val="3"/>
      <w:numFmt w:val="bullet"/>
      <w:lvlText w:val="-"/>
      <w:lvlJc w:val="left"/>
      <w:pPr>
        <w:ind w:left="927" w:hanging="360"/>
      </w:pPr>
      <w:rPr>
        <w:rFonts w:hint="default"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7" w15:restartNumberingAfterBreak="0">
    <w:nsid w:val="4407018D"/>
    <w:multiLevelType w:val="hybridMultilevel"/>
    <w:tmpl w:val="90826084"/>
    <w:lvl w:ilvl="0" w:tplc="53208DA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73F7948"/>
    <w:multiLevelType w:val="hybridMultilevel"/>
    <w:tmpl w:val="2418316E"/>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19" w15:restartNumberingAfterBreak="0">
    <w:nsid w:val="475C5626"/>
    <w:multiLevelType w:val="hybridMultilevel"/>
    <w:tmpl w:val="94F02E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A316D22"/>
    <w:multiLevelType w:val="hybridMultilevel"/>
    <w:tmpl w:val="1D9666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08E1FA6"/>
    <w:multiLevelType w:val="hybridMultilevel"/>
    <w:tmpl w:val="B78E76E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0B0325D"/>
    <w:multiLevelType w:val="hybridMultilevel"/>
    <w:tmpl w:val="DEA628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9B7000"/>
    <w:multiLevelType w:val="hybridMultilevel"/>
    <w:tmpl w:val="D41E36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3558B"/>
    <w:multiLevelType w:val="hybridMultilevel"/>
    <w:tmpl w:val="0F8E2D5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5" w15:restartNumberingAfterBreak="0">
    <w:nsid w:val="57EA6B32"/>
    <w:multiLevelType w:val="hybridMultilevel"/>
    <w:tmpl w:val="D41E36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E2884"/>
    <w:multiLevelType w:val="hybridMultilevel"/>
    <w:tmpl w:val="12E66E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EE96D63"/>
    <w:multiLevelType w:val="hybridMultilevel"/>
    <w:tmpl w:val="9CAC0872"/>
    <w:lvl w:ilvl="0" w:tplc="B6569CF2">
      <w:start w:val="3"/>
      <w:numFmt w:val="bullet"/>
      <w:lvlText w:val="-"/>
      <w:lvlJc w:val="left"/>
      <w:pPr>
        <w:ind w:left="927" w:hanging="360"/>
      </w:pPr>
      <w:rPr>
        <w:rFonts w:hint="default"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8" w15:restartNumberingAfterBreak="0">
    <w:nsid w:val="63E04706"/>
    <w:multiLevelType w:val="hybridMultilevel"/>
    <w:tmpl w:val="E8860A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42D4CEB"/>
    <w:multiLevelType w:val="hybridMultilevel"/>
    <w:tmpl w:val="14FEC928"/>
    <w:lvl w:ilvl="0" w:tplc="76A4DE2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DBF087F"/>
    <w:multiLevelType w:val="hybridMultilevel"/>
    <w:tmpl w:val="4172095C"/>
    <w:lvl w:ilvl="0" w:tplc="080A0001">
      <w:start w:val="1"/>
      <w:numFmt w:val="bullet"/>
      <w:lvlText w:val=""/>
      <w:lvlJc w:val="left"/>
      <w:pPr>
        <w:ind w:left="1800" w:hanging="360"/>
      </w:pPr>
      <w:rPr>
        <w:rFonts w:hint="default" w:ascii="Symbol" w:hAnsi="Symbol"/>
        <w:color w:val="000000"/>
      </w:rPr>
    </w:lvl>
    <w:lvl w:ilvl="1" w:tplc="080A0003">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2" w15:restartNumberingAfterBreak="0">
    <w:nsid w:val="70FA6C2D"/>
    <w:multiLevelType w:val="hybridMultilevel"/>
    <w:tmpl w:val="A9D874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90C0341"/>
    <w:multiLevelType w:val="hybridMultilevel"/>
    <w:tmpl w:val="8C3C3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16cid:durableId="1242564448">
    <w:abstractNumId w:val="35"/>
  </w:num>
  <w:num w:numId="2" w16cid:durableId="1334534083">
    <w:abstractNumId w:val="4"/>
  </w:num>
  <w:num w:numId="3" w16cid:durableId="325595505">
    <w:abstractNumId w:val="32"/>
  </w:num>
  <w:num w:numId="4" w16cid:durableId="1312977005">
    <w:abstractNumId w:val="5"/>
  </w:num>
  <w:num w:numId="5" w16cid:durableId="307519614">
    <w:abstractNumId w:val="33"/>
  </w:num>
  <w:num w:numId="6" w16cid:durableId="380905447">
    <w:abstractNumId w:val="3"/>
  </w:num>
  <w:num w:numId="7" w16cid:durableId="1199321680">
    <w:abstractNumId w:val="22"/>
  </w:num>
  <w:num w:numId="8" w16cid:durableId="395713786">
    <w:abstractNumId w:val="23"/>
  </w:num>
  <w:num w:numId="9" w16cid:durableId="364791171">
    <w:abstractNumId w:val="25"/>
  </w:num>
  <w:num w:numId="10" w16cid:durableId="848838447">
    <w:abstractNumId w:val="19"/>
  </w:num>
  <w:num w:numId="11" w16cid:durableId="1775784519">
    <w:abstractNumId w:val="14"/>
  </w:num>
  <w:num w:numId="12" w16cid:durableId="10496549">
    <w:abstractNumId w:val="17"/>
  </w:num>
  <w:num w:numId="13" w16cid:durableId="537937932">
    <w:abstractNumId w:val="29"/>
  </w:num>
  <w:num w:numId="14" w16cid:durableId="802382721">
    <w:abstractNumId w:val="1"/>
  </w:num>
  <w:num w:numId="15" w16cid:durableId="1412388170">
    <w:abstractNumId w:val="12"/>
  </w:num>
  <w:num w:numId="16" w16cid:durableId="1017733217">
    <w:abstractNumId w:val="20"/>
  </w:num>
  <w:num w:numId="17" w16cid:durableId="774252255">
    <w:abstractNumId w:val="30"/>
  </w:num>
  <w:num w:numId="18" w16cid:durableId="671454">
    <w:abstractNumId w:val="15"/>
  </w:num>
  <w:num w:numId="19" w16cid:durableId="1435713992">
    <w:abstractNumId w:val="13"/>
  </w:num>
  <w:num w:numId="20" w16cid:durableId="1762722492">
    <w:abstractNumId w:val="18"/>
  </w:num>
  <w:num w:numId="21" w16cid:durableId="716900137">
    <w:abstractNumId w:val="26"/>
  </w:num>
  <w:num w:numId="22" w16cid:durableId="1518035289">
    <w:abstractNumId w:val="21"/>
  </w:num>
  <w:num w:numId="23" w16cid:durableId="165174413">
    <w:abstractNumId w:val="9"/>
  </w:num>
  <w:num w:numId="24" w16cid:durableId="2057922920">
    <w:abstractNumId w:val="24"/>
  </w:num>
  <w:num w:numId="25" w16cid:durableId="97724840">
    <w:abstractNumId w:val="34"/>
  </w:num>
  <w:num w:numId="26" w16cid:durableId="1039084530">
    <w:abstractNumId w:val="7"/>
  </w:num>
  <w:num w:numId="27" w16cid:durableId="476998747">
    <w:abstractNumId w:val="28"/>
  </w:num>
  <w:num w:numId="28" w16cid:durableId="1204295383">
    <w:abstractNumId w:val="2"/>
  </w:num>
  <w:num w:numId="29" w16cid:durableId="364911049">
    <w:abstractNumId w:val="31"/>
  </w:num>
  <w:num w:numId="30" w16cid:durableId="2042440582">
    <w:abstractNumId w:val="10"/>
  </w:num>
  <w:num w:numId="31" w16cid:durableId="359674206">
    <w:abstractNumId w:val="27"/>
  </w:num>
  <w:num w:numId="32" w16cid:durableId="207841586">
    <w:abstractNumId w:val="16"/>
  </w:num>
  <w:num w:numId="33" w16cid:durableId="890969161">
    <w:abstractNumId w:val="8"/>
  </w:num>
  <w:num w:numId="34" w16cid:durableId="1998223318">
    <w:abstractNumId w:val="11"/>
  </w:num>
  <w:num w:numId="35" w16cid:durableId="360934310">
    <w:abstractNumId w:val="0"/>
  </w:num>
  <w:num w:numId="36" w16cid:durableId="63913687">
    <w:abstractNumId w:val="6"/>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18E8"/>
    <w:rsid w:val="00002216"/>
    <w:rsid w:val="0000356F"/>
    <w:rsid w:val="00003883"/>
    <w:rsid w:val="0000731B"/>
    <w:rsid w:val="000128A5"/>
    <w:rsid w:val="00012B2E"/>
    <w:rsid w:val="00013843"/>
    <w:rsid w:val="000138A1"/>
    <w:rsid w:val="0001416C"/>
    <w:rsid w:val="00017A08"/>
    <w:rsid w:val="000208A6"/>
    <w:rsid w:val="00022534"/>
    <w:rsid w:val="00023053"/>
    <w:rsid w:val="000234D0"/>
    <w:rsid w:val="00023824"/>
    <w:rsid w:val="00027A38"/>
    <w:rsid w:val="00031EC8"/>
    <w:rsid w:val="00035AB4"/>
    <w:rsid w:val="000361CD"/>
    <w:rsid w:val="00040446"/>
    <w:rsid w:val="00041027"/>
    <w:rsid w:val="00042AD3"/>
    <w:rsid w:val="0004435E"/>
    <w:rsid w:val="00045B45"/>
    <w:rsid w:val="000534C1"/>
    <w:rsid w:val="00053D87"/>
    <w:rsid w:val="00055DA6"/>
    <w:rsid w:val="000571B0"/>
    <w:rsid w:val="000602E7"/>
    <w:rsid w:val="00062B87"/>
    <w:rsid w:val="00062DB3"/>
    <w:rsid w:val="00065115"/>
    <w:rsid w:val="00065B50"/>
    <w:rsid w:val="00065BA2"/>
    <w:rsid w:val="00071027"/>
    <w:rsid w:val="000729C1"/>
    <w:rsid w:val="000771BD"/>
    <w:rsid w:val="00083A1D"/>
    <w:rsid w:val="00083B5E"/>
    <w:rsid w:val="00084C42"/>
    <w:rsid w:val="000865C1"/>
    <w:rsid w:val="00086FC3"/>
    <w:rsid w:val="00087ECD"/>
    <w:rsid w:val="00090CC5"/>
    <w:rsid w:val="00093CFD"/>
    <w:rsid w:val="00095A65"/>
    <w:rsid w:val="000A3739"/>
    <w:rsid w:val="000A7572"/>
    <w:rsid w:val="000B02F1"/>
    <w:rsid w:val="000B2670"/>
    <w:rsid w:val="000B6509"/>
    <w:rsid w:val="000B7B66"/>
    <w:rsid w:val="000C01DD"/>
    <w:rsid w:val="000C12E8"/>
    <w:rsid w:val="000C4C4B"/>
    <w:rsid w:val="000C5572"/>
    <w:rsid w:val="000D29D7"/>
    <w:rsid w:val="000E01DA"/>
    <w:rsid w:val="000E0B2A"/>
    <w:rsid w:val="000E4556"/>
    <w:rsid w:val="000F2A05"/>
    <w:rsid w:val="000F3119"/>
    <w:rsid w:val="00100D0B"/>
    <w:rsid w:val="00104F2B"/>
    <w:rsid w:val="00110E75"/>
    <w:rsid w:val="00115246"/>
    <w:rsid w:val="00115B9F"/>
    <w:rsid w:val="001168BA"/>
    <w:rsid w:val="00120AC3"/>
    <w:rsid w:val="00122733"/>
    <w:rsid w:val="00122C11"/>
    <w:rsid w:val="00124015"/>
    <w:rsid w:val="0013054B"/>
    <w:rsid w:val="00131964"/>
    <w:rsid w:val="00133F4D"/>
    <w:rsid w:val="0013520C"/>
    <w:rsid w:val="00135BE3"/>
    <w:rsid w:val="00135EC3"/>
    <w:rsid w:val="00141A72"/>
    <w:rsid w:val="0014355A"/>
    <w:rsid w:val="00144211"/>
    <w:rsid w:val="0014587C"/>
    <w:rsid w:val="00150070"/>
    <w:rsid w:val="0015161E"/>
    <w:rsid w:val="00160FE3"/>
    <w:rsid w:val="001613D0"/>
    <w:rsid w:val="00161EC1"/>
    <w:rsid w:val="00163ACC"/>
    <w:rsid w:val="00177347"/>
    <w:rsid w:val="00177CD4"/>
    <w:rsid w:val="00177EE1"/>
    <w:rsid w:val="001814EF"/>
    <w:rsid w:val="001823A5"/>
    <w:rsid w:val="0018480F"/>
    <w:rsid w:val="0018595C"/>
    <w:rsid w:val="0018660C"/>
    <w:rsid w:val="00192286"/>
    <w:rsid w:val="001964D1"/>
    <w:rsid w:val="001A04C7"/>
    <w:rsid w:val="001B00F9"/>
    <w:rsid w:val="001B4E3D"/>
    <w:rsid w:val="001C2720"/>
    <w:rsid w:val="001D3E5A"/>
    <w:rsid w:val="001D50A1"/>
    <w:rsid w:val="001D521B"/>
    <w:rsid w:val="001D61CF"/>
    <w:rsid w:val="001E03A5"/>
    <w:rsid w:val="001E10F0"/>
    <w:rsid w:val="001E1398"/>
    <w:rsid w:val="001E2972"/>
    <w:rsid w:val="001E4327"/>
    <w:rsid w:val="001E73AE"/>
    <w:rsid w:val="001E757C"/>
    <w:rsid w:val="001F1149"/>
    <w:rsid w:val="001F3035"/>
    <w:rsid w:val="001F3AB9"/>
    <w:rsid w:val="001F3D58"/>
    <w:rsid w:val="001F5CA7"/>
    <w:rsid w:val="001F6081"/>
    <w:rsid w:val="00201F46"/>
    <w:rsid w:val="002032FB"/>
    <w:rsid w:val="002033C8"/>
    <w:rsid w:val="002067C1"/>
    <w:rsid w:val="0021058D"/>
    <w:rsid w:val="00213853"/>
    <w:rsid w:val="00222783"/>
    <w:rsid w:val="002242AB"/>
    <w:rsid w:val="00224366"/>
    <w:rsid w:val="0022443A"/>
    <w:rsid w:val="00230091"/>
    <w:rsid w:val="0023050A"/>
    <w:rsid w:val="00231D01"/>
    <w:rsid w:val="002327BA"/>
    <w:rsid w:val="0024298A"/>
    <w:rsid w:val="00244F3B"/>
    <w:rsid w:val="00250C94"/>
    <w:rsid w:val="00250D7E"/>
    <w:rsid w:val="00253555"/>
    <w:rsid w:val="002578B4"/>
    <w:rsid w:val="002719E0"/>
    <w:rsid w:val="002772E3"/>
    <w:rsid w:val="00277DD0"/>
    <w:rsid w:val="00296295"/>
    <w:rsid w:val="002A0298"/>
    <w:rsid w:val="002A1D89"/>
    <w:rsid w:val="002A2512"/>
    <w:rsid w:val="002A28F5"/>
    <w:rsid w:val="002A4B81"/>
    <w:rsid w:val="002A6678"/>
    <w:rsid w:val="002B32D0"/>
    <w:rsid w:val="002B5936"/>
    <w:rsid w:val="002B5EAA"/>
    <w:rsid w:val="002C32B8"/>
    <w:rsid w:val="002C3793"/>
    <w:rsid w:val="002C49D6"/>
    <w:rsid w:val="002D6448"/>
    <w:rsid w:val="002E1F0A"/>
    <w:rsid w:val="002E200D"/>
    <w:rsid w:val="002E209B"/>
    <w:rsid w:val="002E3580"/>
    <w:rsid w:val="002E4ABA"/>
    <w:rsid w:val="002E51C7"/>
    <w:rsid w:val="002E621C"/>
    <w:rsid w:val="002F09A8"/>
    <w:rsid w:val="002F0D2C"/>
    <w:rsid w:val="002F321D"/>
    <w:rsid w:val="002F4D20"/>
    <w:rsid w:val="00301185"/>
    <w:rsid w:val="003066D7"/>
    <w:rsid w:val="0030742D"/>
    <w:rsid w:val="003115A8"/>
    <w:rsid w:val="00311E61"/>
    <w:rsid w:val="003122FF"/>
    <w:rsid w:val="0031338F"/>
    <w:rsid w:val="00320618"/>
    <w:rsid w:val="00320937"/>
    <w:rsid w:val="003216BB"/>
    <w:rsid w:val="00323C69"/>
    <w:rsid w:val="003247BD"/>
    <w:rsid w:val="00324B5E"/>
    <w:rsid w:val="00326965"/>
    <w:rsid w:val="00330DCB"/>
    <w:rsid w:val="003325BC"/>
    <w:rsid w:val="00335F68"/>
    <w:rsid w:val="00344A25"/>
    <w:rsid w:val="00344C1B"/>
    <w:rsid w:val="00344CED"/>
    <w:rsid w:val="0034694B"/>
    <w:rsid w:val="003579B9"/>
    <w:rsid w:val="00361157"/>
    <w:rsid w:val="00363A37"/>
    <w:rsid w:val="0036405E"/>
    <w:rsid w:val="003674E8"/>
    <w:rsid w:val="00367EA8"/>
    <w:rsid w:val="0037107C"/>
    <w:rsid w:val="003714CE"/>
    <w:rsid w:val="00373BB3"/>
    <w:rsid w:val="00374EC5"/>
    <w:rsid w:val="003806C6"/>
    <w:rsid w:val="003812D9"/>
    <w:rsid w:val="0038498F"/>
    <w:rsid w:val="0039002F"/>
    <w:rsid w:val="0039029F"/>
    <w:rsid w:val="003914C0"/>
    <w:rsid w:val="00392EA1"/>
    <w:rsid w:val="00393828"/>
    <w:rsid w:val="003A1541"/>
    <w:rsid w:val="003A1AC3"/>
    <w:rsid w:val="003A5680"/>
    <w:rsid w:val="003A722C"/>
    <w:rsid w:val="003B3A2A"/>
    <w:rsid w:val="003B443D"/>
    <w:rsid w:val="003B6CD7"/>
    <w:rsid w:val="003B7426"/>
    <w:rsid w:val="003B7F3A"/>
    <w:rsid w:val="003C5446"/>
    <w:rsid w:val="003C59A6"/>
    <w:rsid w:val="003C75C8"/>
    <w:rsid w:val="003D05EC"/>
    <w:rsid w:val="003D169B"/>
    <w:rsid w:val="003D4BC5"/>
    <w:rsid w:val="003D5544"/>
    <w:rsid w:val="003E0154"/>
    <w:rsid w:val="003E0C35"/>
    <w:rsid w:val="003E2DEC"/>
    <w:rsid w:val="003E3B71"/>
    <w:rsid w:val="003E4248"/>
    <w:rsid w:val="003E4C56"/>
    <w:rsid w:val="003E760C"/>
    <w:rsid w:val="004028B1"/>
    <w:rsid w:val="004046F6"/>
    <w:rsid w:val="004078C9"/>
    <w:rsid w:val="00413B07"/>
    <w:rsid w:val="00413BC2"/>
    <w:rsid w:val="00415D6D"/>
    <w:rsid w:val="00416A62"/>
    <w:rsid w:val="00416CFE"/>
    <w:rsid w:val="00421B18"/>
    <w:rsid w:val="00427A96"/>
    <w:rsid w:val="0043267B"/>
    <w:rsid w:val="004335C6"/>
    <w:rsid w:val="00437CDD"/>
    <w:rsid w:val="00441871"/>
    <w:rsid w:val="00446762"/>
    <w:rsid w:val="00451709"/>
    <w:rsid w:val="00457B4D"/>
    <w:rsid w:val="00460827"/>
    <w:rsid w:val="00461743"/>
    <w:rsid w:val="004637D2"/>
    <w:rsid w:val="00466B01"/>
    <w:rsid w:val="00466E4D"/>
    <w:rsid w:val="00472B74"/>
    <w:rsid w:val="00474EA5"/>
    <w:rsid w:val="0047525A"/>
    <w:rsid w:val="0047580B"/>
    <w:rsid w:val="00475AFC"/>
    <w:rsid w:val="00476AA3"/>
    <w:rsid w:val="0048144B"/>
    <w:rsid w:val="004830E3"/>
    <w:rsid w:val="00483A41"/>
    <w:rsid w:val="00484A44"/>
    <w:rsid w:val="0048610B"/>
    <w:rsid w:val="00486BA5"/>
    <w:rsid w:val="00495EC7"/>
    <w:rsid w:val="00496B69"/>
    <w:rsid w:val="00497753"/>
    <w:rsid w:val="004A2567"/>
    <w:rsid w:val="004A5273"/>
    <w:rsid w:val="004A6307"/>
    <w:rsid w:val="004A6527"/>
    <w:rsid w:val="004A6F0D"/>
    <w:rsid w:val="004A79BF"/>
    <w:rsid w:val="004B2FAF"/>
    <w:rsid w:val="004C0D2B"/>
    <w:rsid w:val="004C2CCF"/>
    <w:rsid w:val="004C4796"/>
    <w:rsid w:val="004C5B94"/>
    <w:rsid w:val="004C675B"/>
    <w:rsid w:val="004C7573"/>
    <w:rsid w:val="004D01B4"/>
    <w:rsid w:val="004D1000"/>
    <w:rsid w:val="004D18C5"/>
    <w:rsid w:val="004D26D4"/>
    <w:rsid w:val="004D309D"/>
    <w:rsid w:val="004D5AFE"/>
    <w:rsid w:val="004D6871"/>
    <w:rsid w:val="004E06D1"/>
    <w:rsid w:val="004E24BC"/>
    <w:rsid w:val="004E33BF"/>
    <w:rsid w:val="004E5315"/>
    <w:rsid w:val="004E57DE"/>
    <w:rsid w:val="004E5859"/>
    <w:rsid w:val="004F04AF"/>
    <w:rsid w:val="004F2B5D"/>
    <w:rsid w:val="004F3A36"/>
    <w:rsid w:val="004F544E"/>
    <w:rsid w:val="004F7473"/>
    <w:rsid w:val="004F7BA4"/>
    <w:rsid w:val="005024F5"/>
    <w:rsid w:val="00506612"/>
    <w:rsid w:val="00507B00"/>
    <w:rsid w:val="00507DB2"/>
    <w:rsid w:val="00511313"/>
    <w:rsid w:val="005119BA"/>
    <w:rsid w:val="00524776"/>
    <w:rsid w:val="0052515B"/>
    <w:rsid w:val="00525E3E"/>
    <w:rsid w:val="00526ADA"/>
    <w:rsid w:val="00536C29"/>
    <w:rsid w:val="00536C46"/>
    <w:rsid w:val="00542518"/>
    <w:rsid w:val="00543DD3"/>
    <w:rsid w:val="005455F0"/>
    <w:rsid w:val="00545EE5"/>
    <w:rsid w:val="00553373"/>
    <w:rsid w:val="00555774"/>
    <w:rsid w:val="00563E14"/>
    <w:rsid w:val="00565961"/>
    <w:rsid w:val="00565D8A"/>
    <w:rsid w:val="00566770"/>
    <w:rsid w:val="005672F3"/>
    <w:rsid w:val="00570235"/>
    <w:rsid w:val="00571AE3"/>
    <w:rsid w:val="0057574B"/>
    <w:rsid w:val="0058059A"/>
    <w:rsid w:val="00580A65"/>
    <w:rsid w:val="00581C11"/>
    <w:rsid w:val="0058662F"/>
    <w:rsid w:val="005900DB"/>
    <w:rsid w:val="00590B3E"/>
    <w:rsid w:val="00591714"/>
    <w:rsid w:val="005952F9"/>
    <w:rsid w:val="00597A03"/>
    <w:rsid w:val="00597D76"/>
    <w:rsid w:val="005A1AB3"/>
    <w:rsid w:val="005A7EFD"/>
    <w:rsid w:val="005B0529"/>
    <w:rsid w:val="005B11BA"/>
    <w:rsid w:val="005B17DF"/>
    <w:rsid w:val="005B6E78"/>
    <w:rsid w:val="005C2DAB"/>
    <w:rsid w:val="005C3E12"/>
    <w:rsid w:val="005C4008"/>
    <w:rsid w:val="005C6C49"/>
    <w:rsid w:val="005D18E4"/>
    <w:rsid w:val="005D417E"/>
    <w:rsid w:val="005D60D5"/>
    <w:rsid w:val="005E0329"/>
    <w:rsid w:val="005E3B86"/>
    <w:rsid w:val="005E79B6"/>
    <w:rsid w:val="005F10E8"/>
    <w:rsid w:val="005F13F5"/>
    <w:rsid w:val="005F1DE6"/>
    <w:rsid w:val="005F2591"/>
    <w:rsid w:val="005F2679"/>
    <w:rsid w:val="005F3C40"/>
    <w:rsid w:val="005F426B"/>
    <w:rsid w:val="005F45B7"/>
    <w:rsid w:val="005F4CDB"/>
    <w:rsid w:val="005F6673"/>
    <w:rsid w:val="005F6DF6"/>
    <w:rsid w:val="00604A22"/>
    <w:rsid w:val="006075F9"/>
    <w:rsid w:val="00610D46"/>
    <w:rsid w:val="00611B39"/>
    <w:rsid w:val="00612598"/>
    <w:rsid w:val="00614CD3"/>
    <w:rsid w:val="00615CE3"/>
    <w:rsid w:val="00621C3D"/>
    <w:rsid w:val="00622C21"/>
    <w:rsid w:val="0062723B"/>
    <w:rsid w:val="00631A7E"/>
    <w:rsid w:val="0063423F"/>
    <w:rsid w:val="006352F6"/>
    <w:rsid w:val="00635C41"/>
    <w:rsid w:val="006470EC"/>
    <w:rsid w:val="006515EA"/>
    <w:rsid w:val="00651A56"/>
    <w:rsid w:val="00652141"/>
    <w:rsid w:val="00655C42"/>
    <w:rsid w:val="0065630E"/>
    <w:rsid w:val="00656530"/>
    <w:rsid w:val="006574AF"/>
    <w:rsid w:val="00657EB2"/>
    <w:rsid w:val="00660E17"/>
    <w:rsid w:val="00667D41"/>
    <w:rsid w:val="00674BC6"/>
    <w:rsid w:val="0068059B"/>
    <w:rsid w:val="00683E9F"/>
    <w:rsid w:val="006844B7"/>
    <w:rsid w:val="0069415D"/>
    <w:rsid w:val="006946CA"/>
    <w:rsid w:val="00694FDD"/>
    <w:rsid w:val="00695CCE"/>
    <w:rsid w:val="00697E95"/>
    <w:rsid w:val="006A1A4E"/>
    <w:rsid w:val="006A5D9B"/>
    <w:rsid w:val="006A79DB"/>
    <w:rsid w:val="006B01CE"/>
    <w:rsid w:val="006B4237"/>
    <w:rsid w:val="006B52B1"/>
    <w:rsid w:val="006B6555"/>
    <w:rsid w:val="006C181C"/>
    <w:rsid w:val="006D1784"/>
    <w:rsid w:val="006D1F3D"/>
    <w:rsid w:val="006D45F7"/>
    <w:rsid w:val="006D4803"/>
    <w:rsid w:val="006E1BE2"/>
    <w:rsid w:val="006E3E2F"/>
    <w:rsid w:val="006E799C"/>
    <w:rsid w:val="006F084E"/>
    <w:rsid w:val="006F158D"/>
    <w:rsid w:val="006F37C2"/>
    <w:rsid w:val="006F61A0"/>
    <w:rsid w:val="006F7C85"/>
    <w:rsid w:val="007013C9"/>
    <w:rsid w:val="00701FB1"/>
    <w:rsid w:val="00702A90"/>
    <w:rsid w:val="00710A90"/>
    <w:rsid w:val="0071392F"/>
    <w:rsid w:val="007144B6"/>
    <w:rsid w:val="00715EC4"/>
    <w:rsid w:val="007162D3"/>
    <w:rsid w:val="00725257"/>
    <w:rsid w:val="00727676"/>
    <w:rsid w:val="00731E0D"/>
    <w:rsid w:val="0073367B"/>
    <w:rsid w:val="0073383F"/>
    <w:rsid w:val="00742027"/>
    <w:rsid w:val="00744ABA"/>
    <w:rsid w:val="00744F3B"/>
    <w:rsid w:val="00745678"/>
    <w:rsid w:val="00745877"/>
    <w:rsid w:val="00750876"/>
    <w:rsid w:val="00750933"/>
    <w:rsid w:val="00753965"/>
    <w:rsid w:val="00761513"/>
    <w:rsid w:val="0076721B"/>
    <w:rsid w:val="007711AE"/>
    <w:rsid w:val="0077325F"/>
    <w:rsid w:val="00780A43"/>
    <w:rsid w:val="00780CDD"/>
    <w:rsid w:val="007818A9"/>
    <w:rsid w:val="00785C4E"/>
    <w:rsid w:val="0078647E"/>
    <w:rsid w:val="00790365"/>
    <w:rsid w:val="00790411"/>
    <w:rsid w:val="007908F6"/>
    <w:rsid w:val="00793151"/>
    <w:rsid w:val="00793952"/>
    <w:rsid w:val="00793D23"/>
    <w:rsid w:val="00794E01"/>
    <w:rsid w:val="00795EE6"/>
    <w:rsid w:val="007A02A9"/>
    <w:rsid w:val="007A2D2E"/>
    <w:rsid w:val="007A33E9"/>
    <w:rsid w:val="007A3549"/>
    <w:rsid w:val="007A3D34"/>
    <w:rsid w:val="007A4EAD"/>
    <w:rsid w:val="007A7D09"/>
    <w:rsid w:val="007B0A01"/>
    <w:rsid w:val="007B4464"/>
    <w:rsid w:val="007B47E8"/>
    <w:rsid w:val="007B4D05"/>
    <w:rsid w:val="007C001F"/>
    <w:rsid w:val="007C1329"/>
    <w:rsid w:val="007C4DF8"/>
    <w:rsid w:val="007C7235"/>
    <w:rsid w:val="007D2B74"/>
    <w:rsid w:val="007D3DD4"/>
    <w:rsid w:val="007D5FE3"/>
    <w:rsid w:val="007D7ACE"/>
    <w:rsid w:val="007E3CF9"/>
    <w:rsid w:val="007E6A4F"/>
    <w:rsid w:val="007F0658"/>
    <w:rsid w:val="007F0F82"/>
    <w:rsid w:val="007F2CFB"/>
    <w:rsid w:val="007F317A"/>
    <w:rsid w:val="007F3280"/>
    <w:rsid w:val="007F456E"/>
    <w:rsid w:val="007F71AB"/>
    <w:rsid w:val="008033BA"/>
    <w:rsid w:val="008038E1"/>
    <w:rsid w:val="0080433B"/>
    <w:rsid w:val="00806FD9"/>
    <w:rsid w:val="008072B5"/>
    <w:rsid w:val="00810CC5"/>
    <w:rsid w:val="008114D3"/>
    <w:rsid w:val="008118B9"/>
    <w:rsid w:val="008124EF"/>
    <w:rsid w:val="00813D67"/>
    <w:rsid w:val="00817A97"/>
    <w:rsid w:val="008205DB"/>
    <w:rsid w:val="00821A5D"/>
    <w:rsid w:val="00822F15"/>
    <w:rsid w:val="0082323D"/>
    <w:rsid w:val="00825DC7"/>
    <w:rsid w:val="008267B4"/>
    <w:rsid w:val="008319A5"/>
    <w:rsid w:val="00833476"/>
    <w:rsid w:val="00837F12"/>
    <w:rsid w:val="00841831"/>
    <w:rsid w:val="008469E0"/>
    <w:rsid w:val="00846D95"/>
    <w:rsid w:val="00852223"/>
    <w:rsid w:val="00852319"/>
    <w:rsid w:val="00852566"/>
    <w:rsid w:val="008525E0"/>
    <w:rsid w:val="00853D7F"/>
    <w:rsid w:val="00857795"/>
    <w:rsid w:val="00860C05"/>
    <w:rsid w:val="00860EB1"/>
    <w:rsid w:val="008623E7"/>
    <w:rsid w:val="008636A9"/>
    <w:rsid w:val="008664AD"/>
    <w:rsid w:val="00870879"/>
    <w:rsid w:val="008729DE"/>
    <w:rsid w:val="00877628"/>
    <w:rsid w:val="0087799B"/>
    <w:rsid w:val="00880331"/>
    <w:rsid w:val="008827A8"/>
    <w:rsid w:val="00883665"/>
    <w:rsid w:val="008933D4"/>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1D57"/>
    <w:rsid w:val="008D28FA"/>
    <w:rsid w:val="008D4D60"/>
    <w:rsid w:val="008D60AF"/>
    <w:rsid w:val="008D73CC"/>
    <w:rsid w:val="008E22A9"/>
    <w:rsid w:val="008E2411"/>
    <w:rsid w:val="008F1450"/>
    <w:rsid w:val="008F1965"/>
    <w:rsid w:val="008F44EF"/>
    <w:rsid w:val="008F4B97"/>
    <w:rsid w:val="008F5EFC"/>
    <w:rsid w:val="008F6FA2"/>
    <w:rsid w:val="009016C6"/>
    <w:rsid w:val="009039C5"/>
    <w:rsid w:val="0090519F"/>
    <w:rsid w:val="00912ED0"/>
    <w:rsid w:val="0091349F"/>
    <w:rsid w:val="00916742"/>
    <w:rsid w:val="00916F06"/>
    <w:rsid w:val="00922709"/>
    <w:rsid w:val="0092376B"/>
    <w:rsid w:val="009251B8"/>
    <w:rsid w:val="0092528B"/>
    <w:rsid w:val="00926117"/>
    <w:rsid w:val="009316B5"/>
    <w:rsid w:val="00940706"/>
    <w:rsid w:val="00941CCB"/>
    <w:rsid w:val="009425EF"/>
    <w:rsid w:val="00944020"/>
    <w:rsid w:val="00947D1B"/>
    <w:rsid w:val="00952F80"/>
    <w:rsid w:val="009535BB"/>
    <w:rsid w:val="00953B73"/>
    <w:rsid w:val="0095500A"/>
    <w:rsid w:val="00956037"/>
    <w:rsid w:val="00961EEA"/>
    <w:rsid w:val="0096559A"/>
    <w:rsid w:val="00965A88"/>
    <w:rsid w:val="00966DF6"/>
    <w:rsid w:val="0097214C"/>
    <w:rsid w:val="00972403"/>
    <w:rsid w:val="00974B80"/>
    <w:rsid w:val="009826DE"/>
    <w:rsid w:val="00983B44"/>
    <w:rsid w:val="00983D1F"/>
    <w:rsid w:val="00987086"/>
    <w:rsid w:val="00987ADD"/>
    <w:rsid w:val="009922AB"/>
    <w:rsid w:val="0099450A"/>
    <w:rsid w:val="009946DF"/>
    <w:rsid w:val="00995C33"/>
    <w:rsid w:val="00996A2D"/>
    <w:rsid w:val="009A2914"/>
    <w:rsid w:val="009A5BF7"/>
    <w:rsid w:val="009B40DC"/>
    <w:rsid w:val="009B4AA8"/>
    <w:rsid w:val="009B6F47"/>
    <w:rsid w:val="009C1CBF"/>
    <w:rsid w:val="009C4EE3"/>
    <w:rsid w:val="009C6967"/>
    <w:rsid w:val="009D0299"/>
    <w:rsid w:val="009D26F4"/>
    <w:rsid w:val="009D6CA7"/>
    <w:rsid w:val="009E2E7D"/>
    <w:rsid w:val="009E35A2"/>
    <w:rsid w:val="009E3D25"/>
    <w:rsid w:val="009F1F5F"/>
    <w:rsid w:val="009F35E2"/>
    <w:rsid w:val="009F3964"/>
    <w:rsid w:val="009F3D33"/>
    <w:rsid w:val="009F51B9"/>
    <w:rsid w:val="00A004FF"/>
    <w:rsid w:val="00A07E64"/>
    <w:rsid w:val="00A105CB"/>
    <w:rsid w:val="00A12619"/>
    <w:rsid w:val="00A2355F"/>
    <w:rsid w:val="00A23BF6"/>
    <w:rsid w:val="00A24961"/>
    <w:rsid w:val="00A25072"/>
    <w:rsid w:val="00A25526"/>
    <w:rsid w:val="00A26293"/>
    <w:rsid w:val="00A3075E"/>
    <w:rsid w:val="00A339EE"/>
    <w:rsid w:val="00A41909"/>
    <w:rsid w:val="00A42A9F"/>
    <w:rsid w:val="00A43C9B"/>
    <w:rsid w:val="00A57448"/>
    <w:rsid w:val="00A64001"/>
    <w:rsid w:val="00A64E71"/>
    <w:rsid w:val="00A658CC"/>
    <w:rsid w:val="00A6593C"/>
    <w:rsid w:val="00A729A4"/>
    <w:rsid w:val="00A73F84"/>
    <w:rsid w:val="00A74863"/>
    <w:rsid w:val="00A75202"/>
    <w:rsid w:val="00A85A3D"/>
    <w:rsid w:val="00A85CD8"/>
    <w:rsid w:val="00A86400"/>
    <w:rsid w:val="00A8669B"/>
    <w:rsid w:val="00A9297D"/>
    <w:rsid w:val="00A94ABD"/>
    <w:rsid w:val="00A95274"/>
    <w:rsid w:val="00A97427"/>
    <w:rsid w:val="00A979A6"/>
    <w:rsid w:val="00AA0E9F"/>
    <w:rsid w:val="00AA122A"/>
    <w:rsid w:val="00AA3BF2"/>
    <w:rsid w:val="00AA7D8D"/>
    <w:rsid w:val="00AB1456"/>
    <w:rsid w:val="00AB2075"/>
    <w:rsid w:val="00AB3001"/>
    <w:rsid w:val="00AB726B"/>
    <w:rsid w:val="00AC1B37"/>
    <w:rsid w:val="00AC533C"/>
    <w:rsid w:val="00AC57AB"/>
    <w:rsid w:val="00AC5BFA"/>
    <w:rsid w:val="00AC7FEF"/>
    <w:rsid w:val="00AD126E"/>
    <w:rsid w:val="00AD23A3"/>
    <w:rsid w:val="00AD2C00"/>
    <w:rsid w:val="00AD2E6B"/>
    <w:rsid w:val="00AD4342"/>
    <w:rsid w:val="00AD4515"/>
    <w:rsid w:val="00AD4724"/>
    <w:rsid w:val="00AE2DAE"/>
    <w:rsid w:val="00AE5AE7"/>
    <w:rsid w:val="00AE5E83"/>
    <w:rsid w:val="00AE6038"/>
    <w:rsid w:val="00AE79CC"/>
    <w:rsid w:val="00AF1681"/>
    <w:rsid w:val="00B018D5"/>
    <w:rsid w:val="00B01997"/>
    <w:rsid w:val="00B074FA"/>
    <w:rsid w:val="00B10983"/>
    <w:rsid w:val="00B12863"/>
    <w:rsid w:val="00B13F6D"/>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740A3"/>
    <w:rsid w:val="00B7431D"/>
    <w:rsid w:val="00B74EB9"/>
    <w:rsid w:val="00B75E73"/>
    <w:rsid w:val="00B81288"/>
    <w:rsid w:val="00B81563"/>
    <w:rsid w:val="00B851B9"/>
    <w:rsid w:val="00B941BE"/>
    <w:rsid w:val="00B94F75"/>
    <w:rsid w:val="00B97B6A"/>
    <w:rsid w:val="00B97E2E"/>
    <w:rsid w:val="00BB074A"/>
    <w:rsid w:val="00BB2C73"/>
    <w:rsid w:val="00BB5B1D"/>
    <w:rsid w:val="00BB7206"/>
    <w:rsid w:val="00BC1C70"/>
    <w:rsid w:val="00BC6E9B"/>
    <w:rsid w:val="00BD1443"/>
    <w:rsid w:val="00BD3F5C"/>
    <w:rsid w:val="00BD65B4"/>
    <w:rsid w:val="00BE0D27"/>
    <w:rsid w:val="00BE2182"/>
    <w:rsid w:val="00BE31EE"/>
    <w:rsid w:val="00BE66C1"/>
    <w:rsid w:val="00BE7923"/>
    <w:rsid w:val="00BF232D"/>
    <w:rsid w:val="00BF2357"/>
    <w:rsid w:val="00BF3CE5"/>
    <w:rsid w:val="00C0712F"/>
    <w:rsid w:val="00C12DBB"/>
    <w:rsid w:val="00C14FBF"/>
    <w:rsid w:val="00C16681"/>
    <w:rsid w:val="00C16C1B"/>
    <w:rsid w:val="00C228DD"/>
    <w:rsid w:val="00C23482"/>
    <w:rsid w:val="00C245A3"/>
    <w:rsid w:val="00C251E7"/>
    <w:rsid w:val="00C2686E"/>
    <w:rsid w:val="00C272DD"/>
    <w:rsid w:val="00C3350E"/>
    <w:rsid w:val="00C3351A"/>
    <w:rsid w:val="00C34041"/>
    <w:rsid w:val="00C40EA1"/>
    <w:rsid w:val="00C41F1C"/>
    <w:rsid w:val="00C42E70"/>
    <w:rsid w:val="00C4304C"/>
    <w:rsid w:val="00C432D5"/>
    <w:rsid w:val="00C43E6D"/>
    <w:rsid w:val="00C46061"/>
    <w:rsid w:val="00C47A64"/>
    <w:rsid w:val="00C54A31"/>
    <w:rsid w:val="00C57549"/>
    <w:rsid w:val="00C67F40"/>
    <w:rsid w:val="00C75990"/>
    <w:rsid w:val="00C77629"/>
    <w:rsid w:val="00C8074A"/>
    <w:rsid w:val="00C81AFC"/>
    <w:rsid w:val="00C838D5"/>
    <w:rsid w:val="00C85CFE"/>
    <w:rsid w:val="00C87028"/>
    <w:rsid w:val="00C902F5"/>
    <w:rsid w:val="00C91C48"/>
    <w:rsid w:val="00C92D37"/>
    <w:rsid w:val="00CA4164"/>
    <w:rsid w:val="00CA53A9"/>
    <w:rsid w:val="00CB24EC"/>
    <w:rsid w:val="00CB48FF"/>
    <w:rsid w:val="00CC18D4"/>
    <w:rsid w:val="00CC3386"/>
    <w:rsid w:val="00CC40EC"/>
    <w:rsid w:val="00CC4112"/>
    <w:rsid w:val="00CC5BEA"/>
    <w:rsid w:val="00CC67BE"/>
    <w:rsid w:val="00CD6465"/>
    <w:rsid w:val="00CE1635"/>
    <w:rsid w:val="00CE1848"/>
    <w:rsid w:val="00CE2D46"/>
    <w:rsid w:val="00CE506F"/>
    <w:rsid w:val="00CE7001"/>
    <w:rsid w:val="00CF05EB"/>
    <w:rsid w:val="00CF0A54"/>
    <w:rsid w:val="00CF1D43"/>
    <w:rsid w:val="00CF238C"/>
    <w:rsid w:val="00CF4E3B"/>
    <w:rsid w:val="00CF6396"/>
    <w:rsid w:val="00D01E4B"/>
    <w:rsid w:val="00D104FE"/>
    <w:rsid w:val="00D10598"/>
    <w:rsid w:val="00D10CAF"/>
    <w:rsid w:val="00D13304"/>
    <w:rsid w:val="00D22916"/>
    <w:rsid w:val="00D229EB"/>
    <w:rsid w:val="00D241C4"/>
    <w:rsid w:val="00D2663C"/>
    <w:rsid w:val="00D26F13"/>
    <w:rsid w:val="00D27C73"/>
    <w:rsid w:val="00D300C3"/>
    <w:rsid w:val="00D30F98"/>
    <w:rsid w:val="00D3266A"/>
    <w:rsid w:val="00D42F25"/>
    <w:rsid w:val="00D4344C"/>
    <w:rsid w:val="00D44B3F"/>
    <w:rsid w:val="00D45017"/>
    <w:rsid w:val="00D46612"/>
    <w:rsid w:val="00D50333"/>
    <w:rsid w:val="00D57658"/>
    <w:rsid w:val="00D66162"/>
    <w:rsid w:val="00D74BE5"/>
    <w:rsid w:val="00D80E7B"/>
    <w:rsid w:val="00D83CCC"/>
    <w:rsid w:val="00D84C44"/>
    <w:rsid w:val="00D85200"/>
    <w:rsid w:val="00D86A27"/>
    <w:rsid w:val="00D873C5"/>
    <w:rsid w:val="00D87CD2"/>
    <w:rsid w:val="00D90A81"/>
    <w:rsid w:val="00D93327"/>
    <w:rsid w:val="00D939BA"/>
    <w:rsid w:val="00D96805"/>
    <w:rsid w:val="00DA22B2"/>
    <w:rsid w:val="00DA6813"/>
    <w:rsid w:val="00DA7A18"/>
    <w:rsid w:val="00DB31A7"/>
    <w:rsid w:val="00DB537A"/>
    <w:rsid w:val="00DC1627"/>
    <w:rsid w:val="00DC280B"/>
    <w:rsid w:val="00DC362C"/>
    <w:rsid w:val="00DC477A"/>
    <w:rsid w:val="00DC5721"/>
    <w:rsid w:val="00DC612B"/>
    <w:rsid w:val="00DD2332"/>
    <w:rsid w:val="00DD43EF"/>
    <w:rsid w:val="00DE565F"/>
    <w:rsid w:val="00DE5CEB"/>
    <w:rsid w:val="00DF268F"/>
    <w:rsid w:val="00DF308F"/>
    <w:rsid w:val="00DF4540"/>
    <w:rsid w:val="00DF7B12"/>
    <w:rsid w:val="00E050FE"/>
    <w:rsid w:val="00E05527"/>
    <w:rsid w:val="00E0629B"/>
    <w:rsid w:val="00E0708A"/>
    <w:rsid w:val="00E1007C"/>
    <w:rsid w:val="00E1184D"/>
    <w:rsid w:val="00E12FFA"/>
    <w:rsid w:val="00E15CA7"/>
    <w:rsid w:val="00E21FBA"/>
    <w:rsid w:val="00E22ED4"/>
    <w:rsid w:val="00E25B47"/>
    <w:rsid w:val="00E3469A"/>
    <w:rsid w:val="00E3670E"/>
    <w:rsid w:val="00E3672B"/>
    <w:rsid w:val="00E408E0"/>
    <w:rsid w:val="00E44144"/>
    <w:rsid w:val="00E458B9"/>
    <w:rsid w:val="00E518B9"/>
    <w:rsid w:val="00E52CFB"/>
    <w:rsid w:val="00E52FBA"/>
    <w:rsid w:val="00E5499E"/>
    <w:rsid w:val="00E54F49"/>
    <w:rsid w:val="00E6051A"/>
    <w:rsid w:val="00E62CC2"/>
    <w:rsid w:val="00E630E5"/>
    <w:rsid w:val="00E7187E"/>
    <w:rsid w:val="00E739E4"/>
    <w:rsid w:val="00E73FC7"/>
    <w:rsid w:val="00E75BF0"/>
    <w:rsid w:val="00E77D60"/>
    <w:rsid w:val="00E80352"/>
    <w:rsid w:val="00E8133F"/>
    <w:rsid w:val="00E81ADE"/>
    <w:rsid w:val="00E8356C"/>
    <w:rsid w:val="00E83B01"/>
    <w:rsid w:val="00E877C4"/>
    <w:rsid w:val="00E9028C"/>
    <w:rsid w:val="00E92845"/>
    <w:rsid w:val="00E9673B"/>
    <w:rsid w:val="00E9692A"/>
    <w:rsid w:val="00E96974"/>
    <w:rsid w:val="00E970B9"/>
    <w:rsid w:val="00EA310D"/>
    <w:rsid w:val="00EA3749"/>
    <w:rsid w:val="00EA47F5"/>
    <w:rsid w:val="00EA5ACD"/>
    <w:rsid w:val="00EA5EB0"/>
    <w:rsid w:val="00EA6F5F"/>
    <w:rsid w:val="00EB209C"/>
    <w:rsid w:val="00EB48A0"/>
    <w:rsid w:val="00EB627F"/>
    <w:rsid w:val="00EB78CD"/>
    <w:rsid w:val="00EC6FEE"/>
    <w:rsid w:val="00EC72C5"/>
    <w:rsid w:val="00ED1568"/>
    <w:rsid w:val="00ED2149"/>
    <w:rsid w:val="00ED2212"/>
    <w:rsid w:val="00ED37CC"/>
    <w:rsid w:val="00ED6672"/>
    <w:rsid w:val="00ED78C0"/>
    <w:rsid w:val="00EE0F9D"/>
    <w:rsid w:val="00EF0010"/>
    <w:rsid w:val="00EF046F"/>
    <w:rsid w:val="00EF0DF1"/>
    <w:rsid w:val="00EF268C"/>
    <w:rsid w:val="00EF45E1"/>
    <w:rsid w:val="00EF7EC9"/>
    <w:rsid w:val="00F0356C"/>
    <w:rsid w:val="00F0435E"/>
    <w:rsid w:val="00F044EC"/>
    <w:rsid w:val="00F078F8"/>
    <w:rsid w:val="00F132FA"/>
    <w:rsid w:val="00F135AE"/>
    <w:rsid w:val="00F1445B"/>
    <w:rsid w:val="00F14603"/>
    <w:rsid w:val="00F177C1"/>
    <w:rsid w:val="00F22515"/>
    <w:rsid w:val="00F25512"/>
    <w:rsid w:val="00F3240B"/>
    <w:rsid w:val="00F362B1"/>
    <w:rsid w:val="00F37AAD"/>
    <w:rsid w:val="00F4084F"/>
    <w:rsid w:val="00F4233C"/>
    <w:rsid w:val="00F4383E"/>
    <w:rsid w:val="00F43A91"/>
    <w:rsid w:val="00F4789F"/>
    <w:rsid w:val="00F518CD"/>
    <w:rsid w:val="00F53767"/>
    <w:rsid w:val="00F53EF6"/>
    <w:rsid w:val="00F543B9"/>
    <w:rsid w:val="00F5613E"/>
    <w:rsid w:val="00F56E97"/>
    <w:rsid w:val="00F6245F"/>
    <w:rsid w:val="00F667B7"/>
    <w:rsid w:val="00F7004B"/>
    <w:rsid w:val="00F71959"/>
    <w:rsid w:val="00F71CC2"/>
    <w:rsid w:val="00F72BF5"/>
    <w:rsid w:val="00F7440B"/>
    <w:rsid w:val="00F77E2F"/>
    <w:rsid w:val="00F80EAA"/>
    <w:rsid w:val="00F821BA"/>
    <w:rsid w:val="00F830AA"/>
    <w:rsid w:val="00F83483"/>
    <w:rsid w:val="00F84C47"/>
    <w:rsid w:val="00F86A9A"/>
    <w:rsid w:val="00F919B6"/>
    <w:rsid w:val="00F953E7"/>
    <w:rsid w:val="00F96891"/>
    <w:rsid w:val="00FA152E"/>
    <w:rsid w:val="00FA1ABC"/>
    <w:rsid w:val="00FA2F71"/>
    <w:rsid w:val="00FA46CA"/>
    <w:rsid w:val="00FA642F"/>
    <w:rsid w:val="00FB1DA2"/>
    <w:rsid w:val="00FB34E2"/>
    <w:rsid w:val="00FB3A99"/>
    <w:rsid w:val="00FB424D"/>
    <w:rsid w:val="00FB4D49"/>
    <w:rsid w:val="00FB62D8"/>
    <w:rsid w:val="00FB79D5"/>
    <w:rsid w:val="00FB7D89"/>
    <w:rsid w:val="00FC3BAC"/>
    <w:rsid w:val="00FC3FC4"/>
    <w:rsid w:val="00FC47BF"/>
    <w:rsid w:val="00FC6291"/>
    <w:rsid w:val="00FD5344"/>
    <w:rsid w:val="00FE1FAB"/>
    <w:rsid w:val="00FE25F6"/>
    <w:rsid w:val="00FE3931"/>
    <w:rsid w:val="00FE3B73"/>
    <w:rsid w:val="00FE61FA"/>
    <w:rsid w:val="00FE6D70"/>
    <w:rsid w:val="00FF0A82"/>
    <w:rsid w:val="00FF2EE1"/>
    <w:rsid w:val="00FF6B97"/>
    <w:rsid w:val="31083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table" w:styleId="TableGrid" w:customStyle="1">
    <w:name w:val="Table Grid0"/>
    <w:rsid w:val="009B4AA8"/>
    <w:pPr>
      <w:spacing w:after="0" w:line="240" w:lineRule="auto"/>
    </w:pPr>
    <w:rPr>
      <w:rFonts w:eastAsiaTheme="minorEastAsia"/>
      <w:lang w:eastAsia="es-MX"/>
    </w:rPr>
    <w:tblPr>
      <w:tblCellMar>
        <w:top w:w="0" w:type="dxa"/>
        <w:left w:w="0" w:type="dxa"/>
        <w:bottom w:w="0" w:type="dxa"/>
        <w:right w:w="0" w:type="dxa"/>
      </w:tblCellMar>
    </w:tblPr>
  </w:style>
  <w:style w:type="character" w:styleId="Mencinsinresolver3" w:customStyle="1">
    <w:name w:val="Mención sin resolver3"/>
    <w:basedOn w:val="Fuentedeprrafopredeter"/>
    <w:uiPriority w:val="99"/>
    <w:semiHidden/>
    <w:unhideWhenUsed/>
    <w:rsid w:val="00852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01971375">
      <w:bodyDiv w:val="1"/>
      <w:marLeft w:val="0"/>
      <w:marRight w:val="0"/>
      <w:marTop w:val="0"/>
      <w:marBottom w:val="0"/>
      <w:divBdr>
        <w:top w:val="none" w:sz="0" w:space="0" w:color="auto"/>
        <w:left w:val="none" w:sz="0" w:space="0" w:color="auto"/>
        <w:bottom w:val="none" w:sz="0" w:space="0" w:color="auto"/>
        <w:right w:val="none" w:sz="0" w:space="0" w:color="auto"/>
      </w:divBdr>
    </w:div>
    <w:div w:id="592855720">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65927720">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01058002">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18445164">
      <w:bodyDiv w:val="1"/>
      <w:marLeft w:val="0"/>
      <w:marRight w:val="0"/>
      <w:marTop w:val="0"/>
      <w:marBottom w:val="0"/>
      <w:divBdr>
        <w:top w:val="none" w:sz="0" w:space="0" w:color="auto"/>
        <w:left w:val="none" w:sz="0" w:space="0" w:color="auto"/>
        <w:bottom w:val="none" w:sz="0" w:space="0" w:color="auto"/>
        <w:right w:val="none" w:sz="0" w:space="0" w:color="auto"/>
      </w:divBdr>
      <w:divsChild>
        <w:div w:id="685717102">
          <w:marLeft w:val="0"/>
          <w:marRight w:val="0"/>
          <w:marTop w:val="0"/>
          <w:marBottom w:val="101"/>
          <w:divBdr>
            <w:top w:val="none" w:sz="0" w:space="0" w:color="auto"/>
            <w:left w:val="none" w:sz="0" w:space="0" w:color="auto"/>
            <w:bottom w:val="none" w:sz="0" w:space="0" w:color="auto"/>
            <w:right w:val="none" w:sz="0" w:space="0" w:color="auto"/>
          </w:divBdr>
        </w:div>
        <w:div w:id="918098656">
          <w:marLeft w:val="864"/>
          <w:marRight w:val="0"/>
          <w:marTop w:val="0"/>
          <w:marBottom w:val="101"/>
          <w:divBdr>
            <w:top w:val="none" w:sz="0" w:space="0" w:color="auto"/>
            <w:left w:val="none" w:sz="0" w:space="0" w:color="auto"/>
            <w:bottom w:val="none" w:sz="0" w:space="0" w:color="auto"/>
            <w:right w:val="none" w:sz="0" w:space="0" w:color="auto"/>
          </w:divBdr>
        </w:div>
        <w:div w:id="613485195">
          <w:marLeft w:val="864"/>
          <w:marRight w:val="0"/>
          <w:marTop w:val="0"/>
          <w:marBottom w:val="101"/>
          <w:divBdr>
            <w:top w:val="none" w:sz="0" w:space="0" w:color="auto"/>
            <w:left w:val="none" w:sz="0" w:space="0" w:color="auto"/>
            <w:bottom w:val="none" w:sz="0" w:space="0" w:color="auto"/>
            <w:right w:val="none" w:sz="0" w:space="0" w:color="auto"/>
          </w:divBdr>
        </w:div>
        <w:div w:id="2127773129">
          <w:marLeft w:val="864"/>
          <w:marRight w:val="0"/>
          <w:marTop w:val="0"/>
          <w:marBottom w:val="101"/>
          <w:divBdr>
            <w:top w:val="none" w:sz="0" w:space="0" w:color="auto"/>
            <w:left w:val="none" w:sz="0" w:space="0" w:color="auto"/>
            <w:bottom w:val="none" w:sz="0" w:space="0" w:color="auto"/>
            <w:right w:val="none" w:sz="0" w:space="0" w:color="auto"/>
          </w:divBdr>
        </w:div>
        <w:div w:id="1913200483">
          <w:marLeft w:val="864"/>
          <w:marRight w:val="0"/>
          <w:marTop w:val="0"/>
          <w:marBottom w:val="101"/>
          <w:divBdr>
            <w:top w:val="none" w:sz="0" w:space="0" w:color="auto"/>
            <w:left w:val="none" w:sz="0" w:space="0" w:color="auto"/>
            <w:bottom w:val="none" w:sz="0" w:space="0" w:color="auto"/>
            <w:right w:val="none" w:sz="0" w:space="0" w:color="auto"/>
          </w:divBdr>
        </w:div>
        <w:div w:id="806629663">
          <w:marLeft w:val="0"/>
          <w:marRight w:val="0"/>
          <w:marTop w:val="0"/>
          <w:marBottom w:val="101"/>
          <w:divBdr>
            <w:top w:val="none" w:sz="0" w:space="0" w:color="auto"/>
            <w:left w:val="none" w:sz="0" w:space="0" w:color="auto"/>
            <w:bottom w:val="none" w:sz="0" w:space="0" w:color="auto"/>
            <w:right w:val="none" w:sz="0" w:space="0" w:color="auto"/>
          </w:divBdr>
        </w:div>
        <w:div w:id="11154003">
          <w:marLeft w:val="0"/>
          <w:marRight w:val="0"/>
          <w:marTop w:val="0"/>
          <w:marBottom w:val="101"/>
          <w:divBdr>
            <w:top w:val="none" w:sz="0" w:space="0" w:color="auto"/>
            <w:left w:val="none" w:sz="0" w:space="0" w:color="auto"/>
            <w:bottom w:val="none" w:sz="0" w:space="0" w:color="auto"/>
            <w:right w:val="none" w:sz="0" w:space="0" w:color="auto"/>
          </w:divBdr>
        </w:div>
        <w:div w:id="768889825">
          <w:marLeft w:val="0"/>
          <w:marRight w:val="0"/>
          <w:marTop w:val="0"/>
          <w:marBottom w:val="101"/>
          <w:divBdr>
            <w:top w:val="none" w:sz="0" w:space="0" w:color="auto"/>
            <w:left w:val="none" w:sz="0" w:space="0" w:color="auto"/>
            <w:bottom w:val="none" w:sz="0" w:space="0" w:color="auto"/>
            <w:right w:val="none" w:sz="0" w:space="0" w:color="auto"/>
          </w:divBdr>
        </w:div>
        <w:div w:id="301619938">
          <w:marLeft w:val="0"/>
          <w:marRight w:val="0"/>
          <w:marTop w:val="0"/>
          <w:marBottom w:val="101"/>
          <w:divBdr>
            <w:top w:val="none" w:sz="0" w:space="0" w:color="auto"/>
            <w:left w:val="none" w:sz="0" w:space="0" w:color="auto"/>
            <w:bottom w:val="none" w:sz="0" w:space="0" w:color="auto"/>
            <w:right w:val="none" w:sz="0" w:space="0" w:color="auto"/>
          </w:divBdr>
        </w:div>
      </w:divsChild>
    </w:div>
    <w:div w:id="94969904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28991196">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06873978">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2810177">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09645986">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1990404294">
      <w:bodyDiv w:val="1"/>
      <w:marLeft w:val="0"/>
      <w:marRight w:val="0"/>
      <w:marTop w:val="0"/>
      <w:marBottom w:val="0"/>
      <w:divBdr>
        <w:top w:val="none" w:sz="0" w:space="0" w:color="auto"/>
        <w:left w:val="none" w:sz="0" w:space="0" w:color="auto"/>
        <w:bottom w:val="none" w:sz="0" w:space="0" w:color="auto"/>
        <w:right w:val="none" w:sz="0" w:space="0" w:color="auto"/>
      </w:divBdr>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movilidad.edomex.gob.mx/transporte_publico"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216f309ef2e24d5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9d2319-8662-4c0e-b1f8-1b4b6c20ade5}"/>
      </w:docPartPr>
      <w:docPartBody>
        <w:p w14:paraId="45F9B38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E7C3-C5AE-4912-A402-C354FA8EF9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7</revision>
  <dcterms:created xsi:type="dcterms:W3CDTF">2023-02-09T21:22:00.0000000Z</dcterms:created>
  <dcterms:modified xsi:type="dcterms:W3CDTF">2023-03-09T19:41:01.7979256Z</dcterms:modified>
</coreProperties>
</file>