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226E2" w14:textId="60880C73" w:rsidR="00754FEF" w:rsidRPr="0011079F" w:rsidRDefault="00754FEF" w:rsidP="0011079F">
      <w:pPr>
        <w:spacing w:line="360" w:lineRule="auto"/>
        <w:jc w:val="both"/>
        <w:rPr>
          <w:rFonts w:ascii="Palatino Linotype" w:hAnsi="Palatino Linotype"/>
        </w:rPr>
      </w:pPr>
      <w:r w:rsidRPr="001107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del </w:t>
      </w:r>
      <w:r w:rsidR="00383A70" w:rsidRPr="0011079F">
        <w:rPr>
          <w:rFonts w:ascii="Palatino Linotype" w:hAnsi="Palatino Linotype"/>
        </w:rPr>
        <w:t xml:space="preserve">seis de </w:t>
      </w:r>
      <w:r w:rsidR="007B4E1B" w:rsidRPr="0011079F">
        <w:rPr>
          <w:rFonts w:ascii="Palatino Linotype" w:hAnsi="Palatino Linotype"/>
        </w:rPr>
        <w:t xml:space="preserve">diciembre </w:t>
      </w:r>
      <w:r w:rsidRPr="0011079F">
        <w:rPr>
          <w:rFonts w:ascii="Palatino Linotype" w:hAnsi="Palatino Linotype"/>
        </w:rPr>
        <w:t xml:space="preserve">de dos mil veintitrés. </w:t>
      </w:r>
    </w:p>
    <w:p w14:paraId="117A8CFD" w14:textId="77777777" w:rsidR="00754FEF" w:rsidRPr="0011079F" w:rsidRDefault="00754FEF" w:rsidP="0011079F">
      <w:pPr>
        <w:spacing w:line="360" w:lineRule="auto"/>
        <w:jc w:val="both"/>
        <w:rPr>
          <w:rFonts w:ascii="Palatino Linotype" w:hAnsi="Palatino Linotype"/>
        </w:rPr>
      </w:pPr>
    </w:p>
    <w:p w14:paraId="257F7F9B" w14:textId="1A4B95AC" w:rsidR="00754FEF" w:rsidRPr="0011079F" w:rsidRDefault="00754FEF" w:rsidP="0011079F">
      <w:pPr>
        <w:spacing w:line="360" w:lineRule="auto"/>
        <w:jc w:val="both"/>
        <w:rPr>
          <w:rFonts w:ascii="Palatino Linotype" w:hAnsi="Palatino Linotype"/>
        </w:rPr>
      </w:pPr>
      <w:r w:rsidRPr="0011079F">
        <w:rPr>
          <w:rFonts w:ascii="Palatino Linotype" w:hAnsi="Palatino Linotype"/>
          <w:b/>
        </w:rPr>
        <w:t>VISTO</w:t>
      </w:r>
      <w:r w:rsidRPr="0011079F">
        <w:rPr>
          <w:rFonts w:ascii="Palatino Linotype" w:hAnsi="Palatino Linotype"/>
        </w:rPr>
        <w:t xml:space="preserve"> el expediente formado con motivo del Recurso de Revisión</w:t>
      </w:r>
      <w:r w:rsidRPr="0011079F">
        <w:rPr>
          <w:rFonts w:ascii="Palatino Linotype" w:hAnsi="Palatino Linotype"/>
          <w:b/>
          <w:bCs/>
        </w:rPr>
        <w:t xml:space="preserve"> </w:t>
      </w:r>
      <w:r w:rsidRPr="0011079F">
        <w:rPr>
          <w:rFonts w:ascii="Palatino Linotype" w:hAnsi="Palatino Linotype"/>
          <w:b/>
        </w:rPr>
        <w:t>0</w:t>
      </w:r>
      <w:r w:rsidR="002B3956" w:rsidRPr="0011079F">
        <w:rPr>
          <w:rFonts w:ascii="Palatino Linotype" w:hAnsi="Palatino Linotype"/>
          <w:b/>
        </w:rPr>
        <w:t>3717</w:t>
      </w:r>
      <w:r w:rsidRPr="0011079F">
        <w:rPr>
          <w:rFonts w:ascii="Palatino Linotype" w:hAnsi="Palatino Linotype"/>
          <w:b/>
        </w:rPr>
        <w:t>/INFOEM/IP/RR/2023</w:t>
      </w:r>
      <w:r w:rsidRPr="0011079F">
        <w:rPr>
          <w:rFonts w:ascii="Palatino Linotype" w:hAnsi="Palatino Linotype"/>
        </w:rPr>
        <w:t xml:space="preserve">, promovido por el C. </w:t>
      </w:r>
      <w:r w:rsidR="0079424D">
        <w:rPr>
          <w:rFonts w:ascii="Palatino Linotype" w:hAnsi="Palatino Linotype"/>
          <w:b/>
          <w:bCs/>
        </w:rPr>
        <w:t>XXXXXXXX XX XXXXXXXXXXX XXXXXXXX XXXXXXX</w:t>
      </w:r>
      <w:r w:rsidR="002B3956" w:rsidRPr="0011079F">
        <w:rPr>
          <w:rFonts w:ascii="Palatino Linotype" w:hAnsi="Palatino Linotype"/>
          <w:b/>
          <w:bCs/>
        </w:rPr>
        <w:t xml:space="preserve">, </w:t>
      </w:r>
      <w:r w:rsidRPr="0011079F">
        <w:rPr>
          <w:rFonts w:ascii="Palatino Linotype" w:hAnsi="Palatino Linotype"/>
          <w:lang w:val="es-ES"/>
        </w:rPr>
        <w:t>que</w:t>
      </w:r>
      <w:r w:rsidRPr="0011079F">
        <w:rPr>
          <w:rFonts w:ascii="Palatino Linotype" w:hAnsi="Palatino Linotype" w:cs="Arial"/>
          <w:b/>
          <w:lang w:val="es-ES"/>
        </w:rPr>
        <w:t xml:space="preserve"> </w:t>
      </w:r>
      <w:bookmarkStart w:id="0" w:name="_GoBack"/>
      <w:bookmarkEnd w:id="0"/>
      <w:r w:rsidRPr="0011079F">
        <w:rPr>
          <w:rFonts w:ascii="Palatino Linotype" w:hAnsi="Palatino Linotype"/>
        </w:rPr>
        <w:t xml:space="preserve">en lo sucesivo se denominará </w:t>
      </w:r>
      <w:r w:rsidRPr="0011079F">
        <w:rPr>
          <w:rFonts w:ascii="Palatino Linotype" w:hAnsi="Palatino Linotype" w:cs="Arial"/>
          <w:b/>
          <w:lang w:val="es-ES"/>
        </w:rPr>
        <w:t>EL RECURRENTE</w:t>
      </w:r>
      <w:r w:rsidRPr="0011079F">
        <w:rPr>
          <w:rFonts w:ascii="Palatino Linotype" w:hAnsi="Palatino Linotype"/>
        </w:rPr>
        <w:t xml:space="preserve">, en contra de la respuesta emitida por </w:t>
      </w:r>
      <w:r w:rsidR="002B3956" w:rsidRPr="0011079F">
        <w:rPr>
          <w:rFonts w:ascii="Palatino Linotype" w:hAnsi="Palatino Linotype"/>
        </w:rPr>
        <w:t xml:space="preserve">el </w:t>
      </w:r>
      <w:r w:rsidR="002B3956" w:rsidRPr="0011079F">
        <w:rPr>
          <w:rFonts w:ascii="Palatino Linotype" w:hAnsi="Palatino Linotype"/>
          <w:b/>
        </w:rPr>
        <w:t>Ayuntamiento de Ixtapaluca</w:t>
      </w:r>
      <w:r w:rsidRPr="0011079F">
        <w:rPr>
          <w:rFonts w:ascii="Palatino Linotype" w:hAnsi="Palatino Linotype"/>
          <w:b/>
        </w:rPr>
        <w:t>,</w:t>
      </w:r>
      <w:r w:rsidRPr="0011079F">
        <w:rPr>
          <w:rFonts w:ascii="Palatino Linotype" w:hAnsi="Palatino Linotype" w:cs="Arial"/>
          <w:b/>
          <w:lang w:val="es-ES"/>
        </w:rPr>
        <w:t xml:space="preserve"> </w:t>
      </w:r>
      <w:r w:rsidRPr="0011079F">
        <w:rPr>
          <w:rFonts w:ascii="Palatino Linotype" w:hAnsi="Palatino Linotype"/>
        </w:rPr>
        <w:t xml:space="preserve">que en lo sucesivo se denominará </w:t>
      </w:r>
      <w:r w:rsidRPr="0011079F">
        <w:rPr>
          <w:rFonts w:ascii="Palatino Linotype" w:hAnsi="Palatino Linotype"/>
          <w:b/>
        </w:rPr>
        <w:t>EL SUJETO OBLIGADO</w:t>
      </w:r>
      <w:r w:rsidRPr="0011079F">
        <w:rPr>
          <w:rFonts w:ascii="Palatino Linotype" w:hAnsi="Palatino Linotype"/>
        </w:rPr>
        <w:t xml:space="preserve">, se procede a dictar la presente resolución con base en lo siguiente: </w:t>
      </w:r>
    </w:p>
    <w:p w14:paraId="274F31E8" w14:textId="77777777" w:rsidR="00754FEF" w:rsidRPr="0011079F" w:rsidRDefault="00754FEF" w:rsidP="0011079F">
      <w:pPr>
        <w:jc w:val="both"/>
        <w:rPr>
          <w:rFonts w:ascii="Palatino Linotype" w:hAnsi="Palatino Linotype"/>
        </w:rPr>
      </w:pPr>
    </w:p>
    <w:p w14:paraId="243A4788" w14:textId="77777777" w:rsidR="00754FEF" w:rsidRPr="0011079F" w:rsidRDefault="00754FEF" w:rsidP="0011079F">
      <w:pPr>
        <w:jc w:val="center"/>
        <w:rPr>
          <w:rFonts w:ascii="Palatino Linotype" w:hAnsi="Palatino Linotype"/>
          <w:b/>
          <w:bCs/>
          <w:spacing w:val="60"/>
          <w:sz w:val="28"/>
        </w:rPr>
      </w:pPr>
      <w:r w:rsidRPr="0011079F">
        <w:rPr>
          <w:rFonts w:ascii="Palatino Linotype" w:hAnsi="Palatino Linotype"/>
          <w:b/>
          <w:bCs/>
          <w:spacing w:val="60"/>
          <w:sz w:val="28"/>
        </w:rPr>
        <w:t>ANTECEDENTES</w:t>
      </w:r>
    </w:p>
    <w:p w14:paraId="6AD6F35C" w14:textId="77777777" w:rsidR="00754FEF" w:rsidRPr="0011079F" w:rsidRDefault="00754FEF" w:rsidP="0011079F">
      <w:pPr>
        <w:jc w:val="center"/>
        <w:rPr>
          <w:rFonts w:ascii="Palatino Linotype" w:hAnsi="Palatino Linotype"/>
          <w:b/>
          <w:bCs/>
          <w:spacing w:val="60"/>
        </w:rPr>
      </w:pPr>
    </w:p>
    <w:p w14:paraId="53431126" w14:textId="77777777" w:rsidR="00754FEF" w:rsidRPr="0011079F" w:rsidRDefault="00754FEF" w:rsidP="0011079F">
      <w:pPr>
        <w:spacing w:line="360" w:lineRule="auto"/>
        <w:jc w:val="both"/>
        <w:rPr>
          <w:rFonts w:ascii="Palatino Linotype" w:hAnsi="Palatino Linotype"/>
          <w:b/>
          <w:bCs/>
          <w:spacing w:val="60"/>
        </w:rPr>
      </w:pPr>
      <w:r w:rsidRPr="0011079F">
        <w:rPr>
          <w:rFonts w:ascii="Palatino Linotype" w:hAnsi="Palatino Linotype"/>
          <w:b/>
          <w:sz w:val="28"/>
          <w:szCs w:val="28"/>
        </w:rPr>
        <w:t>I. De la Solicitud de Información</w:t>
      </w:r>
    </w:p>
    <w:p w14:paraId="4EF5BB0A" w14:textId="2CF21392" w:rsidR="00754FEF" w:rsidRPr="0011079F" w:rsidRDefault="00754FEF" w:rsidP="0011079F">
      <w:pPr>
        <w:spacing w:line="360" w:lineRule="auto"/>
        <w:jc w:val="both"/>
        <w:rPr>
          <w:rFonts w:ascii="Palatino Linotype" w:hAnsi="Palatino Linotype" w:cs="Arial"/>
        </w:rPr>
      </w:pPr>
      <w:r w:rsidRPr="0011079F">
        <w:rPr>
          <w:rFonts w:ascii="Palatino Linotype" w:hAnsi="Palatino Linotype" w:cs="Arial"/>
        </w:rPr>
        <w:t xml:space="preserve">El </w:t>
      </w:r>
      <w:r w:rsidR="001C0FB5" w:rsidRPr="0011079F">
        <w:rPr>
          <w:rFonts w:ascii="Palatino Linotype" w:hAnsi="Palatino Linotype" w:cs="Arial"/>
          <w:b/>
        </w:rPr>
        <w:t>cinco de junio</w:t>
      </w:r>
      <w:r w:rsidRPr="0011079F">
        <w:rPr>
          <w:rFonts w:ascii="Palatino Linotype" w:hAnsi="Palatino Linotype" w:cs="Arial"/>
          <w:b/>
        </w:rPr>
        <w:t xml:space="preserve"> de dos mil veintitrés</w:t>
      </w:r>
      <w:r w:rsidRPr="0011079F">
        <w:rPr>
          <w:rFonts w:ascii="Palatino Linotype" w:hAnsi="Palatino Linotype" w:cs="Arial"/>
        </w:rPr>
        <w:t xml:space="preserve">, </w:t>
      </w:r>
      <w:r w:rsidRPr="0011079F">
        <w:rPr>
          <w:rFonts w:ascii="Palatino Linotype" w:hAnsi="Palatino Linotype"/>
          <w:b/>
        </w:rPr>
        <w:t>EL RECURRENTE</w:t>
      </w:r>
      <w:r w:rsidRPr="0011079F">
        <w:rPr>
          <w:rFonts w:ascii="Palatino Linotype" w:hAnsi="Palatino Linotype" w:cs="Arial"/>
        </w:rPr>
        <w:t xml:space="preserve"> presentó a través del Sistema de Acceso a la Información Mexiquense, que en lo subsecuente se denominará </w:t>
      </w:r>
      <w:r w:rsidRPr="0011079F">
        <w:rPr>
          <w:rFonts w:ascii="Palatino Linotype" w:hAnsi="Palatino Linotype" w:cs="Arial"/>
          <w:b/>
        </w:rPr>
        <w:t>EL SAIMEX</w:t>
      </w:r>
      <w:r w:rsidRPr="0011079F">
        <w:rPr>
          <w:rFonts w:ascii="Palatino Linotype" w:hAnsi="Palatino Linotype" w:cs="Arial"/>
        </w:rPr>
        <w:t xml:space="preserve"> ante </w:t>
      </w:r>
      <w:r w:rsidRPr="0011079F">
        <w:rPr>
          <w:rFonts w:ascii="Palatino Linotype" w:hAnsi="Palatino Linotype" w:cs="Arial"/>
          <w:b/>
        </w:rPr>
        <w:t>EL SUJETO OBLIGADO</w:t>
      </w:r>
      <w:r w:rsidRPr="0011079F">
        <w:rPr>
          <w:rFonts w:ascii="Palatino Linotype" w:hAnsi="Palatino Linotype" w:cs="Arial"/>
        </w:rPr>
        <w:t>, la solicitud de Acceso a la Información pública, a la que se le asignó el número de expediente</w:t>
      </w:r>
      <w:r w:rsidRPr="0011079F">
        <w:rPr>
          <w:rFonts w:ascii="Palatino Linotype" w:hAnsi="Palatino Linotype" w:cs="Arial"/>
          <w:b/>
        </w:rPr>
        <w:t xml:space="preserve"> </w:t>
      </w:r>
      <w:r w:rsidR="001C0FB5" w:rsidRPr="0011079F">
        <w:rPr>
          <w:rFonts w:ascii="Palatino Linotype" w:hAnsi="Palatino Linotype" w:cs="Arial"/>
          <w:b/>
          <w:bCs/>
        </w:rPr>
        <w:t>00227/IXTAPALU/IP/2023</w:t>
      </w:r>
      <w:r w:rsidRPr="0011079F">
        <w:rPr>
          <w:rFonts w:ascii="Palatino Linotype" w:hAnsi="Palatino Linotype" w:cs="Arial"/>
          <w:b/>
        </w:rPr>
        <w:t>,</w:t>
      </w:r>
      <w:r w:rsidRPr="0011079F">
        <w:rPr>
          <w:rFonts w:ascii="Palatino Linotype" w:hAnsi="Palatino Linotype"/>
        </w:rPr>
        <w:t xml:space="preserve"> mediante la cual requirió lo </w:t>
      </w:r>
      <w:r w:rsidRPr="0011079F">
        <w:rPr>
          <w:rFonts w:ascii="Palatino Linotype" w:hAnsi="Palatino Linotype" w:cs="Arial"/>
        </w:rPr>
        <w:t>siguiente</w:t>
      </w:r>
      <w:r w:rsidRPr="0011079F">
        <w:rPr>
          <w:rFonts w:ascii="Palatino Linotype" w:hAnsi="Palatino Linotype"/>
        </w:rPr>
        <w:t>:</w:t>
      </w:r>
    </w:p>
    <w:p w14:paraId="44155F7A" w14:textId="77777777" w:rsidR="00754FEF" w:rsidRPr="0011079F" w:rsidRDefault="00754FEF" w:rsidP="0011079F">
      <w:pPr>
        <w:pStyle w:val="Prrafodelista"/>
        <w:ind w:left="851" w:right="899"/>
        <w:jc w:val="both"/>
        <w:rPr>
          <w:rFonts w:ascii="Palatino Linotype" w:hAnsi="Palatino Linotype" w:cs="Arial"/>
          <w:i/>
          <w:sz w:val="22"/>
        </w:rPr>
      </w:pPr>
    </w:p>
    <w:p w14:paraId="02FC93EE" w14:textId="1D1C8CCF" w:rsidR="00754FEF" w:rsidRPr="0011079F" w:rsidRDefault="00754FEF" w:rsidP="0011079F">
      <w:pPr>
        <w:pStyle w:val="Prrafodelista"/>
        <w:ind w:left="851" w:right="899"/>
        <w:jc w:val="both"/>
        <w:rPr>
          <w:rFonts w:ascii="Palatino Linotype" w:hAnsi="Palatino Linotype" w:cs="Arial"/>
          <w:i/>
          <w:sz w:val="22"/>
        </w:rPr>
      </w:pPr>
      <w:bookmarkStart w:id="1" w:name="_Hlk96896517"/>
      <w:r w:rsidRPr="0011079F">
        <w:rPr>
          <w:rFonts w:ascii="Palatino Linotype" w:hAnsi="Palatino Linotype" w:cs="Arial"/>
          <w:i/>
          <w:sz w:val="22"/>
        </w:rPr>
        <w:t>“</w:t>
      </w:r>
      <w:r w:rsidR="001C0FB5" w:rsidRPr="0011079F">
        <w:rPr>
          <w:rFonts w:ascii="Palatino Linotype" w:hAnsi="Palatino Linotype" w:cs="Arial"/>
          <w:i/>
          <w:sz w:val="22"/>
        </w:rPr>
        <w:t>Solicito los dictámenes que la Coordinación de Asesores haya presentado conjuntamente con la Dirección de Administración y Finanzas para autorizar y verificar la reasignación de recursos presupuestarios a programas sociales prioritarios, durante el año 2022 y lo que va del año 2023</w:t>
      </w:r>
      <w:r w:rsidRPr="0011079F">
        <w:rPr>
          <w:rFonts w:ascii="Palatino Linotype" w:hAnsi="Palatino Linotype" w:cs="Arial"/>
          <w:i/>
          <w:sz w:val="22"/>
        </w:rPr>
        <w:t>.” (Sic).</w:t>
      </w:r>
    </w:p>
    <w:bookmarkEnd w:id="1"/>
    <w:p w14:paraId="2EC3C550" w14:textId="77777777" w:rsidR="00754FEF" w:rsidRPr="0011079F" w:rsidRDefault="00754FEF" w:rsidP="0011079F">
      <w:pPr>
        <w:pStyle w:val="Prrafodelista"/>
        <w:ind w:left="851" w:right="899"/>
        <w:jc w:val="both"/>
        <w:rPr>
          <w:rFonts w:ascii="Palatino Linotype" w:hAnsi="Palatino Linotype" w:cs="Arial"/>
          <w:i/>
          <w:sz w:val="22"/>
        </w:rPr>
      </w:pPr>
    </w:p>
    <w:p w14:paraId="27755C38" w14:textId="77777777" w:rsidR="00754FEF" w:rsidRPr="0011079F" w:rsidRDefault="00754FEF" w:rsidP="0011079F">
      <w:pPr>
        <w:spacing w:line="360" w:lineRule="auto"/>
        <w:jc w:val="both"/>
        <w:rPr>
          <w:rFonts w:ascii="Palatino Linotype" w:hAnsi="Palatino Linotype" w:cs="Arial"/>
          <w:b/>
        </w:rPr>
      </w:pPr>
      <w:r w:rsidRPr="0011079F">
        <w:rPr>
          <w:rFonts w:ascii="Palatino Linotype" w:hAnsi="Palatino Linotype" w:cs="Arial"/>
          <w:b/>
        </w:rPr>
        <w:t>MODALIDAD DE ENTREGA:</w:t>
      </w:r>
      <w:r w:rsidRPr="0011079F">
        <w:rPr>
          <w:rFonts w:ascii="Palatino Linotype" w:hAnsi="Palatino Linotype" w:cs="Arial"/>
        </w:rPr>
        <w:t xml:space="preserve"> vía </w:t>
      </w:r>
      <w:r w:rsidRPr="0011079F">
        <w:rPr>
          <w:rFonts w:ascii="Palatino Linotype" w:hAnsi="Palatino Linotype" w:cs="Arial"/>
          <w:b/>
        </w:rPr>
        <w:t xml:space="preserve">SAIMEX. </w:t>
      </w:r>
    </w:p>
    <w:p w14:paraId="579B9D99" w14:textId="77777777" w:rsidR="00754FEF" w:rsidRPr="0011079F" w:rsidRDefault="00754FEF" w:rsidP="0011079F">
      <w:pPr>
        <w:spacing w:line="360" w:lineRule="auto"/>
        <w:jc w:val="both"/>
        <w:rPr>
          <w:rFonts w:ascii="Palatino Linotype" w:hAnsi="Palatino Linotype"/>
          <w:b/>
          <w:sz w:val="28"/>
          <w:szCs w:val="28"/>
        </w:rPr>
      </w:pPr>
      <w:r w:rsidRPr="0011079F">
        <w:rPr>
          <w:rFonts w:ascii="Palatino Linotype" w:hAnsi="Palatino Linotype"/>
          <w:b/>
          <w:sz w:val="28"/>
          <w:szCs w:val="28"/>
        </w:rPr>
        <w:lastRenderedPageBreak/>
        <w:t>II. Turno de requerimiento del Sujeto Obligado</w:t>
      </w:r>
    </w:p>
    <w:p w14:paraId="07F9D7EB" w14:textId="29636141" w:rsidR="00754FEF" w:rsidRDefault="00754FEF" w:rsidP="0011079F">
      <w:pPr>
        <w:spacing w:line="360" w:lineRule="auto"/>
        <w:jc w:val="both"/>
        <w:rPr>
          <w:rFonts w:ascii="Palatino Linotype" w:hAnsi="Palatino Linotype"/>
        </w:rPr>
      </w:pPr>
      <w:r w:rsidRPr="0011079F">
        <w:rPr>
          <w:rFonts w:ascii="Palatino Linotype" w:hAnsi="Palatino Linotype"/>
        </w:rPr>
        <w:t xml:space="preserve">En cumplimiento al artículo 162 de la Ley de Transparencia y Acceso a la Información Pública del Estado de México y Municipios, el </w:t>
      </w:r>
      <w:r w:rsidR="00D80C05" w:rsidRPr="0011079F">
        <w:rPr>
          <w:rFonts w:ascii="Palatino Linotype" w:hAnsi="Palatino Linotype"/>
          <w:b/>
        </w:rPr>
        <w:t xml:space="preserve">seis de junio </w:t>
      </w:r>
      <w:r w:rsidRPr="0011079F">
        <w:rPr>
          <w:rFonts w:ascii="Palatino Linotype" w:hAnsi="Palatino Linotype"/>
          <w:b/>
        </w:rPr>
        <w:t>de dos mil veintitrés</w:t>
      </w:r>
      <w:r w:rsidRPr="0011079F">
        <w:rPr>
          <w:rFonts w:ascii="Palatino Linotype" w:hAnsi="Palatino Linotype"/>
        </w:rPr>
        <w:t xml:space="preserve">, el Titular de la Unidad de Transparencia del </w:t>
      </w:r>
      <w:r w:rsidRPr="0011079F">
        <w:rPr>
          <w:rFonts w:ascii="Palatino Linotype" w:hAnsi="Palatino Linotype"/>
          <w:b/>
        </w:rPr>
        <w:t>SUJETO OBLIGADO</w:t>
      </w:r>
      <w:r w:rsidRPr="0011079F">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3900C3CB" w14:textId="77777777" w:rsidR="0011079F" w:rsidRPr="0011079F" w:rsidRDefault="0011079F" w:rsidP="0011079F">
      <w:pPr>
        <w:spacing w:line="360" w:lineRule="auto"/>
        <w:jc w:val="both"/>
        <w:rPr>
          <w:rFonts w:ascii="Palatino Linotype" w:hAnsi="Palatino Linotype"/>
        </w:rPr>
      </w:pPr>
    </w:p>
    <w:p w14:paraId="37EE4ABD" w14:textId="03BE602C" w:rsidR="00754FEF" w:rsidRPr="0011079F" w:rsidRDefault="00D80C05" w:rsidP="0011079F">
      <w:pPr>
        <w:spacing w:line="360" w:lineRule="auto"/>
        <w:jc w:val="both"/>
        <w:rPr>
          <w:rFonts w:ascii="Palatino Linotype" w:hAnsi="Palatino Linotype"/>
          <w:b/>
          <w:sz w:val="28"/>
          <w:szCs w:val="28"/>
        </w:rPr>
      </w:pPr>
      <w:r w:rsidRPr="0011079F">
        <w:rPr>
          <w:rFonts w:ascii="Palatino Linotype" w:hAnsi="Palatino Linotype"/>
          <w:b/>
          <w:noProof/>
          <w:sz w:val="28"/>
          <w:szCs w:val="28"/>
          <w:lang w:eastAsia="es-MX"/>
        </w:rPr>
        <w:drawing>
          <wp:inline distT="0" distB="0" distL="0" distR="0" wp14:anchorId="631C2C65" wp14:editId="6FDCC6AA">
            <wp:extent cx="5781675" cy="1257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257300"/>
                    </a:xfrm>
                    <a:prstGeom prst="rect">
                      <a:avLst/>
                    </a:prstGeom>
                    <a:noFill/>
                    <a:ln>
                      <a:noFill/>
                    </a:ln>
                  </pic:spPr>
                </pic:pic>
              </a:graphicData>
            </a:graphic>
          </wp:inline>
        </w:drawing>
      </w:r>
    </w:p>
    <w:p w14:paraId="20770BC6" w14:textId="13E9C880" w:rsidR="00754FEF" w:rsidRPr="0011079F" w:rsidRDefault="00754FEF" w:rsidP="0011079F">
      <w:pPr>
        <w:spacing w:line="360" w:lineRule="auto"/>
        <w:jc w:val="both"/>
        <w:rPr>
          <w:rFonts w:ascii="Palatino Linotype" w:hAnsi="Palatino Linotype" w:cs="Arial"/>
          <w:b/>
          <w:sz w:val="28"/>
          <w:szCs w:val="28"/>
        </w:rPr>
      </w:pPr>
    </w:p>
    <w:p w14:paraId="5D0955FC" w14:textId="1AC16FC8" w:rsidR="00754FEF" w:rsidRPr="0011079F" w:rsidRDefault="00754FEF" w:rsidP="0011079F">
      <w:pPr>
        <w:spacing w:line="360" w:lineRule="auto"/>
        <w:jc w:val="both"/>
        <w:rPr>
          <w:rFonts w:ascii="Palatino Linotype" w:hAnsi="Palatino Linotype"/>
          <w:b/>
          <w:sz w:val="28"/>
          <w:szCs w:val="28"/>
        </w:rPr>
      </w:pPr>
      <w:r w:rsidRPr="0011079F">
        <w:rPr>
          <w:rFonts w:ascii="Palatino Linotype" w:hAnsi="Palatino Linotype" w:cs="Arial"/>
          <w:b/>
          <w:sz w:val="28"/>
          <w:szCs w:val="28"/>
        </w:rPr>
        <w:t>III.</w:t>
      </w:r>
      <w:r w:rsidRPr="0011079F">
        <w:rPr>
          <w:rFonts w:ascii="Palatino Linotype" w:hAnsi="Palatino Linotype"/>
          <w:b/>
          <w:sz w:val="28"/>
          <w:szCs w:val="28"/>
        </w:rPr>
        <w:t xml:space="preserve"> </w:t>
      </w:r>
      <w:r w:rsidRPr="0011079F">
        <w:rPr>
          <w:rFonts w:ascii="Palatino Linotype" w:hAnsi="Palatino Linotype" w:cs="Arial"/>
          <w:b/>
          <w:sz w:val="28"/>
          <w:szCs w:val="28"/>
        </w:rPr>
        <w:t>Respuesta del Sujeto Obligado</w:t>
      </w:r>
      <w:r w:rsidRPr="0011079F">
        <w:rPr>
          <w:rFonts w:ascii="Palatino Linotype" w:hAnsi="Palatino Linotype" w:cs="Segoe UI"/>
          <w:lang w:eastAsia="es-MX"/>
        </w:rPr>
        <w:t xml:space="preserve"> </w:t>
      </w:r>
    </w:p>
    <w:p w14:paraId="2DF26EA2" w14:textId="79BA767E" w:rsidR="00D80C05" w:rsidRPr="0011079F" w:rsidRDefault="00D80C05" w:rsidP="0011079F">
      <w:pPr>
        <w:spacing w:before="240" w:line="360" w:lineRule="auto"/>
        <w:jc w:val="both"/>
        <w:rPr>
          <w:rFonts w:ascii="Palatino Linotype" w:hAnsi="Palatino Linotype" w:cs="Arial"/>
        </w:rPr>
      </w:pPr>
      <w:r w:rsidRPr="0011079F">
        <w:rPr>
          <w:rFonts w:ascii="Palatino Linotype" w:hAnsi="Palatino Linotype" w:cs="Arial"/>
        </w:rPr>
        <w:t xml:space="preserve">En el expediente electrónico </w:t>
      </w:r>
      <w:r w:rsidRPr="0011079F">
        <w:rPr>
          <w:rFonts w:ascii="Palatino Linotype" w:hAnsi="Palatino Linotype" w:cs="Arial"/>
          <w:b/>
        </w:rPr>
        <w:t>SAIMEX</w:t>
      </w:r>
      <w:r w:rsidRPr="0011079F">
        <w:rPr>
          <w:rFonts w:ascii="Palatino Linotype" w:hAnsi="Palatino Linotype" w:cs="Arial"/>
        </w:rPr>
        <w:t xml:space="preserve">, se aprecia que </w:t>
      </w:r>
      <w:r w:rsidRPr="0011079F">
        <w:rPr>
          <w:rFonts w:ascii="Palatino Linotype" w:hAnsi="Palatino Linotype" w:cs="Arial"/>
          <w:b/>
        </w:rPr>
        <w:t xml:space="preserve">EL SUJETO OBLIGADO </w:t>
      </w:r>
      <w:r w:rsidRPr="0011079F">
        <w:rPr>
          <w:rFonts w:ascii="Palatino Linotype" w:hAnsi="Palatino Linotype" w:cs="Arial"/>
        </w:rPr>
        <w:t xml:space="preserve">fue omiso en dar respuesta a la solicitud de información presentada por </w:t>
      </w:r>
      <w:r w:rsidRPr="0011079F">
        <w:rPr>
          <w:rFonts w:ascii="Palatino Linotype" w:hAnsi="Palatino Linotype" w:cs="Arial"/>
          <w:b/>
        </w:rPr>
        <w:t xml:space="preserve">EL RECURRENTE, </w:t>
      </w:r>
      <w:r w:rsidRPr="0011079F">
        <w:rPr>
          <w:rFonts w:ascii="Palatino Linotype" w:hAnsi="Palatino Linotype" w:cs="Arial"/>
        </w:rPr>
        <w:t xml:space="preserve">derivado de lo anterior, se constituye la figura de la </w:t>
      </w:r>
      <w:r w:rsidRPr="0011079F">
        <w:rPr>
          <w:rFonts w:ascii="Palatino Linotype" w:hAnsi="Palatino Linotype" w:cs="Arial"/>
          <w:b/>
        </w:rPr>
        <w:t xml:space="preserve">NEGATIVA FICTA, </w:t>
      </w:r>
      <w:r w:rsidRPr="0011079F">
        <w:rPr>
          <w:rFonts w:ascii="Palatino Linotype" w:hAnsi="Palatino Linotype" w:cs="Arial"/>
        </w:rPr>
        <w:t xml:space="preserve">cuya esencia consiste en atribuir un efecto negativo de la autoridad administrativa frente a las instancias y solicitudes que hagan los particulares. </w:t>
      </w:r>
    </w:p>
    <w:p w14:paraId="5AA9652D" w14:textId="77777777" w:rsidR="00754FEF" w:rsidRDefault="00754FEF" w:rsidP="0011079F">
      <w:pPr>
        <w:spacing w:line="360" w:lineRule="auto"/>
        <w:jc w:val="both"/>
        <w:rPr>
          <w:rFonts w:ascii="Palatino Linotype" w:hAnsi="Palatino Linotype" w:cs="Arial"/>
        </w:rPr>
      </w:pPr>
    </w:p>
    <w:p w14:paraId="6D641923" w14:textId="77777777" w:rsidR="0011079F" w:rsidRDefault="0011079F" w:rsidP="0011079F">
      <w:pPr>
        <w:spacing w:line="360" w:lineRule="auto"/>
        <w:jc w:val="both"/>
        <w:rPr>
          <w:rFonts w:ascii="Palatino Linotype" w:hAnsi="Palatino Linotype" w:cs="Arial"/>
        </w:rPr>
      </w:pPr>
    </w:p>
    <w:p w14:paraId="34253E1D" w14:textId="77777777" w:rsidR="0011079F" w:rsidRPr="0011079F" w:rsidRDefault="0011079F" w:rsidP="0011079F">
      <w:pPr>
        <w:spacing w:line="360" w:lineRule="auto"/>
        <w:jc w:val="both"/>
        <w:rPr>
          <w:rFonts w:ascii="Palatino Linotype" w:hAnsi="Palatino Linotype" w:cs="Arial"/>
        </w:rPr>
      </w:pPr>
    </w:p>
    <w:p w14:paraId="2F9B4D75" w14:textId="1C159032" w:rsidR="00754FEF" w:rsidRPr="0011079F" w:rsidRDefault="00D80C05" w:rsidP="0011079F">
      <w:pPr>
        <w:pStyle w:val="Prrafodelista"/>
        <w:tabs>
          <w:tab w:val="left" w:pos="709"/>
        </w:tabs>
        <w:spacing w:line="360" w:lineRule="auto"/>
        <w:ind w:left="0"/>
        <w:jc w:val="both"/>
        <w:rPr>
          <w:rFonts w:ascii="Palatino Linotype" w:hAnsi="Palatino Linotype" w:cs="Arial"/>
          <w:b/>
          <w:bCs/>
        </w:rPr>
      </w:pPr>
      <w:r w:rsidRPr="0011079F">
        <w:rPr>
          <w:rFonts w:ascii="Palatino Linotype" w:hAnsi="Palatino Linotype" w:cs="Arial"/>
          <w:b/>
          <w:sz w:val="28"/>
        </w:rPr>
        <w:lastRenderedPageBreak/>
        <w:t>I</w:t>
      </w:r>
      <w:r w:rsidR="00754FEF" w:rsidRPr="0011079F">
        <w:rPr>
          <w:rFonts w:ascii="Palatino Linotype" w:hAnsi="Palatino Linotype" w:cs="Arial"/>
          <w:b/>
          <w:sz w:val="28"/>
        </w:rPr>
        <w:t xml:space="preserve">V. </w:t>
      </w:r>
      <w:r w:rsidR="00754FEF" w:rsidRPr="0011079F">
        <w:rPr>
          <w:rFonts w:ascii="Palatino Linotype" w:hAnsi="Palatino Linotype" w:cs="Arial"/>
          <w:b/>
          <w:bCs/>
          <w:sz w:val="28"/>
          <w:szCs w:val="28"/>
        </w:rPr>
        <w:t>Del Recurso de Revisión</w:t>
      </w:r>
    </w:p>
    <w:p w14:paraId="73F760BC" w14:textId="23BBC6EE" w:rsidR="00754FEF" w:rsidRPr="0011079F" w:rsidRDefault="00754FEF" w:rsidP="0011079F">
      <w:pPr>
        <w:pStyle w:val="Prrafodelista"/>
        <w:spacing w:line="360" w:lineRule="auto"/>
        <w:ind w:left="0"/>
        <w:jc w:val="both"/>
        <w:rPr>
          <w:rFonts w:ascii="Palatino Linotype" w:hAnsi="Palatino Linotype" w:cs="Arial"/>
        </w:rPr>
      </w:pPr>
      <w:r w:rsidRPr="0011079F">
        <w:rPr>
          <w:rFonts w:ascii="Palatino Linotype" w:hAnsi="Palatino Linotype"/>
        </w:rPr>
        <w:t xml:space="preserve">Inconforme </w:t>
      </w:r>
      <w:r w:rsidR="00E75804" w:rsidRPr="0011079F">
        <w:rPr>
          <w:rFonts w:ascii="Palatino Linotype" w:hAnsi="Palatino Linotype"/>
        </w:rPr>
        <w:t>ante la falta de</w:t>
      </w:r>
      <w:r w:rsidRPr="0011079F">
        <w:rPr>
          <w:rFonts w:ascii="Palatino Linotype" w:hAnsi="Palatino Linotype"/>
        </w:rPr>
        <w:t xml:space="preserve"> </w:t>
      </w:r>
      <w:r w:rsidRPr="0011079F">
        <w:rPr>
          <w:rFonts w:ascii="Palatino Linotype" w:hAnsi="Palatino Linotype" w:cs="Arial"/>
        </w:rPr>
        <w:t xml:space="preserve">respuesta </w:t>
      </w:r>
      <w:r w:rsidRPr="0011079F">
        <w:rPr>
          <w:rFonts w:ascii="Palatino Linotype" w:hAnsi="Palatino Linotype"/>
        </w:rPr>
        <w:t xml:space="preserve">del </w:t>
      </w:r>
      <w:r w:rsidRPr="0011079F">
        <w:rPr>
          <w:rFonts w:ascii="Palatino Linotype" w:hAnsi="Palatino Linotype"/>
          <w:b/>
        </w:rPr>
        <w:t>SUJETO OBLIGADO</w:t>
      </w:r>
      <w:r w:rsidRPr="0011079F">
        <w:rPr>
          <w:rFonts w:ascii="Palatino Linotype" w:hAnsi="Palatino Linotype"/>
        </w:rPr>
        <w:t xml:space="preserve">, el </w:t>
      </w:r>
      <w:r w:rsidR="00E75804" w:rsidRPr="0011079F">
        <w:rPr>
          <w:rFonts w:ascii="Palatino Linotype" w:hAnsi="Palatino Linotype"/>
          <w:b/>
        </w:rPr>
        <w:t>veintisiete de junio</w:t>
      </w:r>
      <w:r w:rsidRPr="0011079F">
        <w:rPr>
          <w:rFonts w:ascii="Palatino Linotype" w:hAnsi="Palatino Linotype"/>
          <w:b/>
        </w:rPr>
        <w:t xml:space="preserve"> de dos mil veintitrés</w:t>
      </w:r>
      <w:r w:rsidRPr="0011079F">
        <w:rPr>
          <w:rFonts w:ascii="Palatino Linotype" w:hAnsi="Palatino Linotype"/>
        </w:rPr>
        <w:t xml:space="preserve">, </w:t>
      </w:r>
      <w:r w:rsidRPr="0011079F">
        <w:rPr>
          <w:rFonts w:ascii="Palatino Linotype" w:hAnsi="Palatino Linotype"/>
          <w:b/>
        </w:rPr>
        <w:t xml:space="preserve">EL RECURRENTE </w:t>
      </w:r>
      <w:r w:rsidRPr="0011079F">
        <w:rPr>
          <w:rFonts w:ascii="Palatino Linotype" w:hAnsi="Palatino Linotype"/>
        </w:rPr>
        <w:t xml:space="preserve">interpuso el Recurso de Revisión objeto del presente estudio, el cual fue registrado en </w:t>
      </w:r>
      <w:r w:rsidRPr="0011079F">
        <w:rPr>
          <w:rFonts w:ascii="Palatino Linotype" w:hAnsi="Palatino Linotype"/>
          <w:b/>
        </w:rPr>
        <w:t xml:space="preserve">EL SAIMEX </w:t>
      </w:r>
      <w:r w:rsidRPr="0011079F">
        <w:rPr>
          <w:rFonts w:ascii="Palatino Linotype" w:hAnsi="Palatino Linotype"/>
        </w:rPr>
        <w:t xml:space="preserve">y se le asignó el número de expediente </w:t>
      </w:r>
      <w:r w:rsidRPr="0011079F">
        <w:rPr>
          <w:rFonts w:ascii="Palatino Linotype" w:hAnsi="Palatino Linotype"/>
          <w:b/>
        </w:rPr>
        <w:t>0</w:t>
      </w:r>
      <w:r w:rsidR="00E75804" w:rsidRPr="0011079F">
        <w:rPr>
          <w:rFonts w:ascii="Palatino Linotype" w:hAnsi="Palatino Linotype"/>
          <w:b/>
        </w:rPr>
        <w:t>3717</w:t>
      </w:r>
      <w:r w:rsidRPr="0011079F">
        <w:rPr>
          <w:rFonts w:ascii="Palatino Linotype" w:hAnsi="Palatino Linotype"/>
          <w:b/>
        </w:rPr>
        <w:t>/INFOEM/IP/RR/2023,</w:t>
      </w:r>
      <w:r w:rsidRPr="0011079F">
        <w:rPr>
          <w:rFonts w:ascii="Palatino Linotype" w:hAnsi="Palatino Linotype" w:cs="Arial"/>
        </w:rPr>
        <w:t xml:space="preserve"> en el que señaló como:</w:t>
      </w:r>
    </w:p>
    <w:p w14:paraId="74470754" w14:textId="77777777" w:rsidR="00754FEF" w:rsidRPr="0011079F" w:rsidRDefault="00754FEF" w:rsidP="0011079F">
      <w:pPr>
        <w:spacing w:line="360" w:lineRule="auto"/>
        <w:ind w:right="899"/>
        <w:jc w:val="both"/>
        <w:rPr>
          <w:rFonts w:ascii="Palatino Linotype" w:hAnsi="Palatino Linotype" w:cs="Arial"/>
          <w:i/>
          <w:sz w:val="22"/>
        </w:rPr>
      </w:pPr>
    </w:p>
    <w:p w14:paraId="63F1053E" w14:textId="4421CDCE" w:rsidR="00754FEF" w:rsidRPr="0011079F" w:rsidRDefault="00754FEF" w:rsidP="0011079F">
      <w:pPr>
        <w:pStyle w:val="Prrafodelista"/>
        <w:spacing w:line="360" w:lineRule="auto"/>
        <w:ind w:left="0"/>
        <w:jc w:val="both"/>
        <w:rPr>
          <w:rFonts w:ascii="Palatino Linotype" w:hAnsi="Palatino Linotype" w:cs="Arial"/>
          <w:b/>
        </w:rPr>
      </w:pPr>
      <w:r w:rsidRPr="0011079F">
        <w:rPr>
          <w:rFonts w:ascii="Palatino Linotype" w:hAnsi="Palatino Linotype" w:cs="Arial"/>
          <w:b/>
        </w:rPr>
        <w:t>Acto impugnado</w:t>
      </w:r>
      <w:r w:rsidR="002F6B44" w:rsidRPr="0011079F">
        <w:rPr>
          <w:rFonts w:ascii="Palatino Linotype" w:hAnsi="Palatino Linotype" w:cs="Arial"/>
          <w:b/>
        </w:rPr>
        <w:t>; así como, r</w:t>
      </w:r>
      <w:r w:rsidR="00E75804" w:rsidRPr="0011079F">
        <w:rPr>
          <w:rFonts w:ascii="Palatino Linotype" w:hAnsi="Palatino Linotype" w:cs="Arial"/>
          <w:b/>
        </w:rPr>
        <w:t xml:space="preserve">azones o </w:t>
      </w:r>
      <w:r w:rsidR="002F6B44" w:rsidRPr="0011079F">
        <w:rPr>
          <w:rFonts w:ascii="Palatino Linotype" w:hAnsi="Palatino Linotype" w:cs="Arial"/>
          <w:b/>
        </w:rPr>
        <w:t>m</w:t>
      </w:r>
      <w:r w:rsidR="00E75804" w:rsidRPr="0011079F">
        <w:rPr>
          <w:rFonts w:ascii="Palatino Linotype" w:hAnsi="Palatino Linotype" w:cs="Arial"/>
          <w:b/>
        </w:rPr>
        <w:t xml:space="preserve">otivos de la </w:t>
      </w:r>
      <w:r w:rsidR="002F6B44" w:rsidRPr="0011079F">
        <w:rPr>
          <w:rFonts w:ascii="Palatino Linotype" w:hAnsi="Palatino Linotype" w:cs="Arial"/>
          <w:b/>
        </w:rPr>
        <w:t>i</w:t>
      </w:r>
      <w:r w:rsidR="00E75804" w:rsidRPr="0011079F">
        <w:rPr>
          <w:rFonts w:ascii="Palatino Linotype" w:hAnsi="Palatino Linotype" w:cs="Arial"/>
          <w:b/>
        </w:rPr>
        <w:t>nconformidad</w:t>
      </w:r>
      <w:r w:rsidRPr="0011079F">
        <w:rPr>
          <w:rFonts w:ascii="Palatino Linotype" w:hAnsi="Palatino Linotype" w:cs="Arial"/>
          <w:b/>
        </w:rPr>
        <w:t xml:space="preserve">: </w:t>
      </w:r>
    </w:p>
    <w:p w14:paraId="306312BC" w14:textId="77777777" w:rsidR="00754FEF" w:rsidRPr="0011079F" w:rsidRDefault="00754FEF" w:rsidP="0011079F">
      <w:pPr>
        <w:pStyle w:val="Prrafodelista"/>
        <w:ind w:left="0"/>
        <w:jc w:val="both"/>
        <w:rPr>
          <w:rFonts w:ascii="Palatino Linotype" w:hAnsi="Palatino Linotype" w:cs="Arial"/>
          <w:b/>
        </w:rPr>
      </w:pPr>
    </w:p>
    <w:p w14:paraId="63D28FC2" w14:textId="11E56538" w:rsidR="00754FEF" w:rsidRPr="0011079F" w:rsidRDefault="00754FEF" w:rsidP="0011079F">
      <w:pPr>
        <w:ind w:left="851" w:right="899"/>
        <w:jc w:val="both"/>
        <w:rPr>
          <w:rFonts w:ascii="Palatino Linotype" w:hAnsi="Palatino Linotype" w:cs="Arial"/>
          <w:i/>
          <w:sz w:val="22"/>
        </w:rPr>
      </w:pPr>
      <w:r w:rsidRPr="0011079F">
        <w:rPr>
          <w:rFonts w:ascii="Palatino Linotype" w:hAnsi="Palatino Linotype" w:cs="Arial"/>
          <w:i/>
          <w:sz w:val="22"/>
        </w:rPr>
        <w:t>“</w:t>
      </w:r>
      <w:r w:rsidR="00E75804" w:rsidRPr="0011079F">
        <w:rPr>
          <w:rFonts w:ascii="Palatino Linotype" w:hAnsi="Palatino Linotype" w:cs="Arial"/>
          <w:i/>
          <w:sz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w:t>
      </w:r>
      <w:r w:rsidR="00E75804" w:rsidRPr="0011079F">
        <w:rPr>
          <w:rFonts w:ascii="Palatino Linotype" w:hAnsi="Palatino Linotype" w:cs="Arial"/>
          <w:i/>
          <w:sz w:val="22"/>
        </w:rPr>
        <w:lastRenderedPageBreak/>
        <w:t>que determine el grado de responsabilidad por la vulneración al derecho de acceso a la información.</w:t>
      </w:r>
      <w:r w:rsidRPr="0011079F">
        <w:rPr>
          <w:rFonts w:ascii="Palatino Linotype" w:hAnsi="Palatino Linotype" w:cs="Arial"/>
          <w:i/>
          <w:sz w:val="22"/>
        </w:rPr>
        <w:t xml:space="preserve">”. (sic) </w:t>
      </w:r>
    </w:p>
    <w:p w14:paraId="5F46CAE4" w14:textId="25518891" w:rsidR="00754FEF" w:rsidRPr="0011079F" w:rsidRDefault="00754FEF" w:rsidP="0011079F">
      <w:pPr>
        <w:spacing w:line="360" w:lineRule="auto"/>
        <w:jc w:val="both"/>
        <w:rPr>
          <w:rFonts w:ascii="Palatino Linotype" w:hAnsi="Palatino Linotype" w:cs="Arial"/>
          <w:b/>
          <w:sz w:val="28"/>
          <w:szCs w:val="28"/>
        </w:rPr>
      </w:pPr>
    </w:p>
    <w:p w14:paraId="39E26CA9" w14:textId="040B791D" w:rsidR="00754FEF" w:rsidRPr="0011079F" w:rsidRDefault="00754FEF" w:rsidP="0011079F">
      <w:pPr>
        <w:spacing w:line="360" w:lineRule="auto"/>
        <w:jc w:val="both"/>
        <w:rPr>
          <w:rFonts w:ascii="Palatino Linotype" w:hAnsi="Palatino Linotype" w:cs="Arial"/>
          <w:b/>
          <w:sz w:val="28"/>
          <w:szCs w:val="28"/>
        </w:rPr>
      </w:pPr>
      <w:r w:rsidRPr="0011079F">
        <w:rPr>
          <w:rFonts w:ascii="Palatino Linotype" w:hAnsi="Palatino Linotype" w:cs="Arial"/>
          <w:b/>
          <w:sz w:val="28"/>
          <w:szCs w:val="28"/>
        </w:rPr>
        <w:t>V. Del turno del Recurso de Revisión</w:t>
      </w:r>
    </w:p>
    <w:p w14:paraId="3E6F7573" w14:textId="67CCD157" w:rsidR="00754FEF" w:rsidRPr="0011079F" w:rsidRDefault="00754FEF" w:rsidP="0011079F">
      <w:pPr>
        <w:pStyle w:val="Prrafodelista"/>
        <w:spacing w:line="360" w:lineRule="auto"/>
        <w:ind w:left="0"/>
        <w:contextualSpacing/>
        <w:jc w:val="both"/>
        <w:rPr>
          <w:rFonts w:ascii="Palatino Linotype" w:hAnsi="Palatino Linotype" w:cs="Arial"/>
        </w:rPr>
      </w:pPr>
      <w:r w:rsidRPr="0011079F">
        <w:rPr>
          <w:rFonts w:ascii="Palatino Linotype" w:hAnsi="Palatino Linotype" w:cs="Arial"/>
        </w:rPr>
        <w:t xml:space="preserve">El recurso de que se trata se envió electrónicamente al Instituto de </w:t>
      </w:r>
      <w:r w:rsidRPr="0011079F">
        <w:rPr>
          <w:rFonts w:ascii="Palatino Linotype" w:eastAsia="Arial Unicode MS" w:hAnsi="Palatino Linotype" w:cs="Arial"/>
        </w:rPr>
        <w:t>Transparencia</w:t>
      </w:r>
      <w:r w:rsidRPr="0011079F">
        <w:rPr>
          <w:rFonts w:ascii="Palatino Linotype" w:hAnsi="Palatino Linotype" w:cs="Arial"/>
        </w:rPr>
        <w:t xml:space="preserve">, Acceso a la Información Pública y Protección de Datos Personales del Estado de México y Municipios el </w:t>
      </w:r>
      <w:r w:rsidR="00534AD2" w:rsidRPr="0011079F">
        <w:rPr>
          <w:rFonts w:ascii="Palatino Linotype" w:hAnsi="Palatino Linotype" w:cs="Arial"/>
          <w:b/>
        </w:rPr>
        <w:t>veintisiete de junio</w:t>
      </w:r>
      <w:r w:rsidRPr="0011079F">
        <w:rPr>
          <w:rFonts w:ascii="Palatino Linotype" w:hAnsi="Palatino Linotype" w:cs="Arial"/>
          <w:b/>
        </w:rPr>
        <w:t xml:space="preserve"> de dos mil veintitrés</w:t>
      </w:r>
      <w:r w:rsidRPr="0011079F">
        <w:rPr>
          <w:rFonts w:ascii="Palatino Linotype" w:hAnsi="Palatino Linotype" w:cs="Arial"/>
        </w:rPr>
        <w:t xml:space="preserve">; por lo que, con fundamento en el artículo 185, fracción I de la </w:t>
      </w:r>
      <w:r w:rsidRPr="0011079F">
        <w:rPr>
          <w:rFonts w:ascii="Palatino Linotype" w:hAnsi="Palatino Linotype"/>
        </w:rPr>
        <w:t>Ley de Transparencia y Acceso a la Información Pública del Estado de México y Municipios</w:t>
      </w:r>
      <w:r w:rsidRPr="0011079F">
        <w:rPr>
          <w:rFonts w:ascii="Palatino Linotype" w:hAnsi="Palatino Linotype" w:cs="Arial"/>
        </w:rPr>
        <w:t>, se turnó, a través del</w:t>
      </w:r>
      <w:r w:rsidRPr="0011079F">
        <w:rPr>
          <w:rFonts w:ascii="Palatino Linotype" w:eastAsia="Arial Unicode MS" w:hAnsi="Palatino Linotype" w:cs="Arial"/>
        </w:rPr>
        <w:t xml:space="preserve"> </w:t>
      </w:r>
      <w:r w:rsidRPr="0011079F">
        <w:rPr>
          <w:rFonts w:ascii="Palatino Linotype" w:eastAsia="Arial Unicode MS" w:hAnsi="Palatino Linotype" w:cs="Arial"/>
          <w:b/>
        </w:rPr>
        <w:t>SAIMEX</w:t>
      </w:r>
      <w:r w:rsidRPr="0011079F">
        <w:rPr>
          <w:rFonts w:ascii="Palatino Linotype" w:hAnsi="Palatino Linotype"/>
        </w:rPr>
        <w:t xml:space="preserve">, a la </w:t>
      </w:r>
      <w:r w:rsidRPr="0011079F">
        <w:rPr>
          <w:rFonts w:ascii="Palatino Linotype" w:hAnsi="Palatino Linotype" w:cs="Arial"/>
        </w:rPr>
        <w:t xml:space="preserve">comisionada </w:t>
      </w:r>
      <w:r w:rsidRPr="0011079F">
        <w:rPr>
          <w:rFonts w:ascii="Palatino Linotype" w:eastAsia="Palatino Linotype" w:hAnsi="Palatino Linotype" w:cs="Palatino Linotype"/>
          <w:b/>
        </w:rPr>
        <w:t>Sharon Cristina Morales Martínez</w:t>
      </w:r>
      <w:r w:rsidRPr="0011079F">
        <w:rPr>
          <w:rFonts w:ascii="Palatino Linotype" w:hAnsi="Palatino Linotype" w:cs="Arial"/>
        </w:rPr>
        <w:t>, a efecto de decretar su admisión o desechamiento.</w:t>
      </w:r>
    </w:p>
    <w:p w14:paraId="54F97F63" w14:textId="77777777" w:rsidR="00754FEF" w:rsidRPr="0011079F" w:rsidRDefault="00754FEF" w:rsidP="0011079F">
      <w:pPr>
        <w:pStyle w:val="Prrafodelista"/>
        <w:spacing w:line="360" w:lineRule="auto"/>
        <w:ind w:left="0"/>
        <w:jc w:val="both"/>
        <w:rPr>
          <w:rFonts w:ascii="Palatino Linotype" w:hAnsi="Palatino Linotype" w:cs="Arial"/>
        </w:rPr>
      </w:pPr>
    </w:p>
    <w:p w14:paraId="0298E52A" w14:textId="77777777" w:rsidR="00754FEF" w:rsidRPr="0011079F" w:rsidRDefault="00754FEF" w:rsidP="0011079F">
      <w:pPr>
        <w:tabs>
          <w:tab w:val="center" w:pos="4252"/>
          <w:tab w:val="right" w:pos="8504"/>
        </w:tabs>
        <w:spacing w:line="360" w:lineRule="auto"/>
        <w:jc w:val="both"/>
        <w:rPr>
          <w:rFonts w:ascii="Palatino Linotype" w:hAnsi="Palatino Linotype" w:cs="Arial"/>
          <w:b/>
        </w:rPr>
      </w:pPr>
      <w:r w:rsidRPr="0011079F">
        <w:rPr>
          <w:rFonts w:ascii="Palatino Linotype" w:hAnsi="Palatino Linotype" w:cs="Arial"/>
          <w:b/>
        </w:rPr>
        <w:t>a) Admisión del Recurso de Revisión</w:t>
      </w:r>
    </w:p>
    <w:p w14:paraId="3E9C3AD3" w14:textId="16A6F7A4" w:rsidR="00754FEF" w:rsidRPr="0011079F" w:rsidRDefault="00754FEF" w:rsidP="0011079F">
      <w:pPr>
        <w:pStyle w:val="Prrafodelista"/>
        <w:spacing w:line="360" w:lineRule="auto"/>
        <w:ind w:left="0"/>
        <w:contextualSpacing/>
        <w:jc w:val="both"/>
        <w:rPr>
          <w:rFonts w:ascii="Palatino Linotype" w:hAnsi="Palatino Linotype" w:cs="Arial"/>
          <w:b/>
        </w:rPr>
      </w:pPr>
      <w:r w:rsidRPr="0011079F">
        <w:rPr>
          <w:rFonts w:ascii="Palatino Linotype" w:hAnsi="Palatino Linotype" w:cs="Arial"/>
        </w:rPr>
        <w:t>De las constancias del expediente electrónico del</w:t>
      </w:r>
      <w:r w:rsidRPr="0011079F">
        <w:rPr>
          <w:rFonts w:ascii="Palatino Linotype" w:hAnsi="Palatino Linotype" w:cs="Arial"/>
          <w:b/>
        </w:rPr>
        <w:t xml:space="preserve"> SAIMEX</w:t>
      </w:r>
      <w:r w:rsidRPr="0011079F">
        <w:rPr>
          <w:rFonts w:ascii="Palatino Linotype" w:hAnsi="Palatino Linotype" w:cs="Arial"/>
        </w:rPr>
        <w:t xml:space="preserve">, se advierte que el </w:t>
      </w:r>
      <w:r w:rsidR="00534AD2" w:rsidRPr="0011079F">
        <w:rPr>
          <w:rFonts w:ascii="Palatino Linotype" w:hAnsi="Palatino Linotype" w:cs="Arial"/>
          <w:b/>
        </w:rPr>
        <w:t xml:space="preserve">veintiocho de junio de </w:t>
      </w:r>
      <w:r w:rsidRPr="0011079F">
        <w:rPr>
          <w:rFonts w:ascii="Palatino Linotype" w:hAnsi="Palatino Linotype" w:cs="Arial"/>
          <w:b/>
        </w:rPr>
        <w:t>dos mil veintitrés</w:t>
      </w:r>
      <w:r w:rsidRPr="0011079F">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11079F">
        <w:rPr>
          <w:rFonts w:ascii="Palatino Linotype" w:hAnsi="Palatino Linotype" w:cs="Arial"/>
          <w:b/>
        </w:rPr>
        <w:t xml:space="preserve">EL RECURRENTE </w:t>
      </w:r>
      <w:r w:rsidRPr="0011079F">
        <w:rPr>
          <w:rFonts w:ascii="Palatino Linotype" w:hAnsi="Palatino Linotype" w:cs="Arial"/>
        </w:rPr>
        <w:t xml:space="preserve">manifestara lo que a su derecho conviniera, a efecto de presentar pruebas o alegatos y, en su caso, </w:t>
      </w:r>
      <w:r w:rsidRPr="0011079F">
        <w:rPr>
          <w:rFonts w:ascii="Palatino Linotype" w:hAnsi="Palatino Linotype" w:cs="Arial"/>
          <w:b/>
        </w:rPr>
        <w:t xml:space="preserve">EL SUJETO OBLIGADO </w:t>
      </w:r>
      <w:r w:rsidRPr="0011079F">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0A897DD6" w14:textId="77777777" w:rsidR="00754FEF" w:rsidRDefault="00754FEF" w:rsidP="0011079F">
      <w:pPr>
        <w:pStyle w:val="Prrafodelista"/>
        <w:spacing w:line="360" w:lineRule="auto"/>
        <w:ind w:left="0"/>
        <w:contextualSpacing/>
        <w:jc w:val="both"/>
        <w:rPr>
          <w:rFonts w:ascii="Palatino Linotype" w:hAnsi="Palatino Linotype" w:cs="Arial"/>
        </w:rPr>
      </w:pPr>
    </w:p>
    <w:p w14:paraId="42621BB8" w14:textId="77777777" w:rsidR="00B12A34" w:rsidRPr="0011079F" w:rsidRDefault="00B12A34" w:rsidP="0011079F">
      <w:pPr>
        <w:pStyle w:val="Prrafodelista"/>
        <w:spacing w:line="360" w:lineRule="auto"/>
        <w:ind w:left="0"/>
        <w:contextualSpacing/>
        <w:jc w:val="both"/>
        <w:rPr>
          <w:rFonts w:ascii="Palatino Linotype" w:hAnsi="Palatino Linotype" w:cs="Arial"/>
        </w:rPr>
      </w:pPr>
    </w:p>
    <w:p w14:paraId="57AD224E" w14:textId="77777777" w:rsidR="00754FEF" w:rsidRPr="0011079F" w:rsidRDefault="00754FEF" w:rsidP="0011079F">
      <w:pPr>
        <w:spacing w:line="360" w:lineRule="auto"/>
        <w:jc w:val="both"/>
        <w:rPr>
          <w:rFonts w:ascii="Palatino Linotype" w:hAnsi="Palatino Linotype" w:cs="Arial"/>
          <w:b/>
          <w:bCs/>
        </w:rPr>
      </w:pPr>
      <w:r w:rsidRPr="0011079F">
        <w:rPr>
          <w:rFonts w:ascii="Palatino Linotype" w:eastAsia="Arial Unicode MS" w:hAnsi="Palatino Linotype" w:cs="Arial"/>
          <w:b/>
        </w:rPr>
        <w:lastRenderedPageBreak/>
        <w:t xml:space="preserve">b) </w:t>
      </w:r>
      <w:r w:rsidRPr="0011079F">
        <w:rPr>
          <w:rFonts w:ascii="Palatino Linotype" w:hAnsi="Palatino Linotype" w:cs="Arial"/>
          <w:b/>
          <w:bCs/>
        </w:rPr>
        <w:t>Informe Justificado</w:t>
      </w:r>
    </w:p>
    <w:p w14:paraId="2809E095" w14:textId="203141FC" w:rsidR="00754FEF" w:rsidRDefault="00754FEF" w:rsidP="0011079F">
      <w:pPr>
        <w:spacing w:line="360" w:lineRule="auto"/>
        <w:jc w:val="both"/>
        <w:rPr>
          <w:rFonts w:ascii="Palatino Linotype" w:hAnsi="Palatino Linotype" w:cs="Arial"/>
          <w:lang w:eastAsia="es-MX"/>
        </w:rPr>
      </w:pPr>
      <w:r w:rsidRPr="0011079F">
        <w:rPr>
          <w:rFonts w:ascii="Palatino Linotype" w:hAnsi="Palatino Linotype" w:cs="Arial"/>
        </w:rPr>
        <w:t>En cumplimiento a lo anterior, de las constancias del expediente electrónico del</w:t>
      </w:r>
      <w:r w:rsidRPr="0011079F">
        <w:rPr>
          <w:rFonts w:ascii="Palatino Linotype" w:hAnsi="Palatino Linotype" w:cs="Arial"/>
          <w:b/>
        </w:rPr>
        <w:t xml:space="preserve"> SAIMEX</w:t>
      </w:r>
      <w:r w:rsidRPr="0011079F">
        <w:rPr>
          <w:rFonts w:ascii="Palatino Linotype" w:hAnsi="Palatino Linotype" w:cs="Arial"/>
        </w:rPr>
        <w:t xml:space="preserve">, se advierte que </w:t>
      </w:r>
      <w:r w:rsidR="00B12A34">
        <w:rPr>
          <w:rFonts w:ascii="Palatino Linotype" w:hAnsi="Palatino Linotype" w:cs="Arial"/>
        </w:rPr>
        <w:t>en fechas</w:t>
      </w:r>
      <w:r w:rsidRPr="0011079F">
        <w:rPr>
          <w:rFonts w:ascii="Palatino Linotype" w:hAnsi="Palatino Linotype" w:cs="Arial"/>
        </w:rPr>
        <w:t xml:space="preserve"> </w:t>
      </w:r>
      <w:r w:rsidR="00534AD2" w:rsidRPr="0011079F">
        <w:rPr>
          <w:rFonts w:ascii="Palatino Linotype" w:hAnsi="Palatino Linotype" w:cs="Arial"/>
          <w:b/>
        </w:rPr>
        <w:t>once y diecinueve de julio</w:t>
      </w:r>
      <w:r w:rsidRPr="0011079F">
        <w:rPr>
          <w:rFonts w:ascii="Palatino Linotype" w:hAnsi="Palatino Linotype" w:cs="Arial"/>
          <w:b/>
        </w:rPr>
        <w:t xml:space="preserve"> de dos mil veintitrés</w:t>
      </w:r>
      <w:r w:rsidRPr="0011079F">
        <w:rPr>
          <w:rFonts w:ascii="Palatino Linotype" w:hAnsi="Palatino Linotype" w:cs="Arial"/>
        </w:rPr>
        <w:t xml:space="preserve">, </w:t>
      </w:r>
      <w:r w:rsidRPr="0011079F">
        <w:rPr>
          <w:rFonts w:ascii="Palatino Linotype" w:hAnsi="Palatino Linotype" w:cs="Arial"/>
          <w:b/>
        </w:rPr>
        <w:t>EL SUJETO OBLIGADO</w:t>
      </w:r>
      <w:r w:rsidRPr="0011079F">
        <w:rPr>
          <w:rFonts w:ascii="Palatino Linotype" w:hAnsi="Palatino Linotype" w:cs="Arial"/>
        </w:rPr>
        <w:t xml:space="preserve"> envió el Informe Justificado, como se desprende a continuación</w:t>
      </w:r>
      <w:r w:rsidRPr="0011079F">
        <w:rPr>
          <w:rFonts w:ascii="Palatino Linotype" w:hAnsi="Palatino Linotype" w:cs="Arial"/>
          <w:lang w:eastAsia="es-MX"/>
        </w:rPr>
        <w:t xml:space="preserve">: </w:t>
      </w:r>
    </w:p>
    <w:p w14:paraId="48CE49EB" w14:textId="77777777" w:rsidR="00B12A34" w:rsidRPr="0011079F" w:rsidRDefault="00B12A34" w:rsidP="0011079F">
      <w:pPr>
        <w:spacing w:line="360" w:lineRule="auto"/>
        <w:jc w:val="both"/>
        <w:rPr>
          <w:rFonts w:ascii="Palatino Linotype" w:hAnsi="Palatino Linotype" w:cs="Arial"/>
          <w:lang w:eastAsia="es-MX"/>
        </w:rPr>
      </w:pPr>
    </w:p>
    <w:p w14:paraId="046D1275" w14:textId="54EC22D6" w:rsidR="00754FEF" w:rsidRPr="0011079F" w:rsidRDefault="00534AD2" w:rsidP="0011079F">
      <w:pPr>
        <w:spacing w:line="360" w:lineRule="auto"/>
        <w:jc w:val="both"/>
        <w:rPr>
          <w:rFonts w:ascii="Palatino Linotype" w:hAnsi="Palatino Linotype" w:cs="Arial"/>
          <w:lang w:eastAsia="es-MX"/>
        </w:rPr>
      </w:pPr>
      <w:r w:rsidRPr="0011079F">
        <w:rPr>
          <w:rFonts w:ascii="Palatino Linotype" w:hAnsi="Palatino Linotype" w:cs="Arial"/>
          <w:noProof/>
          <w:lang w:eastAsia="es-MX"/>
        </w:rPr>
        <w:drawing>
          <wp:inline distT="0" distB="0" distL="0" distR="0" wp14:anchorId="4AFF70BA" wp14:editId="67341A91">
            <wp:extent cx="5781675" cy="3333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3333750"/>
                    </a:xfrm>
                    <a:prstGeom prst="rect">
                      <a:avLst/>
                    </a:prstGeom>
                    <a:noFill/>
                    <a:ln>
                      <a:noFill/>
                    </a:ln>
                  </pic:spPr>
                </pic:pic>
              </a:graphicData>
            </a:graphic>
          </wp:inline>
        </w:drawing>
      </w:r>
    </w:p>
    <w:p w14:paraId="6769CEBF" w14:textId="77777777" w:rsidR="00754FEF" w:rsidRPr="0011079F" w:rsidRDefault="00754FEF" w:rsidP="0011079F">
      <w:pPr>
        <w:spacing w:line="360" w:lineRule="auto"/>
        <w:jc w:val="both"/>
        <w:rPr>
          <w:rFonts w:ascii="Palatino Linotype" w:hAnsi="Palatino Linotype" w:cs="Arial"/>
          <w:lang w:eastAsia="es-MX"/>
        </w:rPr>
      </w:pPr>
    </w:p>
    <w:p w14:paraId="612D50B9" w14:textId="77777777" w:rsidR="00754FEF" w:rsidRPr="0011079F" w:rsidRDefault="00754FEF" w:rsidP="0011079F">
      <w:pPr>
        <w:spacing w:line="360" w:lineRule="auto"/>
        <w:jc w:val="both"/>
        <w:rPr>
          <w:rFonts w:ascii="Palatino Linotype" w:hAnsi="Palatino Linotype" w:cs="Arial"/>
          <w:lang w:eastAsia="es-MX"/>
        </w:rPr>
      </w:pPr>
      <w:r w:rsidRPr="0011079F">
        <w:rPr>
          <w:rFonts w:ascii="Palatino Linotype" w:hAnsi="Palatino Linotype" w:cs="Arial"/>
          <w:lang w:eastAsia="es-MX"/>
        </w:rPr>
        <w:t xml:space="preserve">Advirtiendo de </w:t>
      </w:r>
      <w:r w:rsidRPr="0011079F">
        <w:rPr>
          <w:rFonts w:ascii="Palatino Linotype" w:hAnsi="Palatino Linotype" w:cs="Arial"/>
        </w:rPr>
        <w:t>dicho</w:t>
      </w:r>
      <w:r w:rsidRPr="0011079F">
        <w:rPr>
          <w:rFonts w:ascii="Palatino Linotype" w:hAnsi="Palatino Linotype" w:cs="Arial"/>
          <w:lang w:eastAsia="es-MX"/>
        </w:rPr>
        <w:t xml:space="preserve"> informe, que </w:t>
      </w:r>
      <w:r w:rsidRPr="0011079F">
        <w:rPr>
          <w:rFonts w:ascii="Palatino Linotype" w:hAnsi="Palatino Linotype" w:cs="Arial"/>
          <w:b/>
          <w:lang w:eastAsia="es-MX"/>
        </w:rPr>
        <w:t>EL SUJETO OBLIGADO</w:t>
      </w:r>
      <w:r w:rsidRPr="0011079F">
        <w:rPr>
          <w:rFonts w:ascii="Palatino Linotype" w:hAnsi="Palatino Linotype" w:cs="Arial"/>
          <w:lang w:eastAsia="es-MX"/>
        </w:rPr>
        <w:t xml:space="preserve"> anexó los archivos electrónicos que a continuación se describen: </w:t>
      </w:r>
    </w:p>
    <w:p w14:paraId="227EB328" w14:textId="77777777" w:rsidR="00754FEF" w:rsidRPr="0011079F" w:rsidRDefault="00754FEF" w:rsidP="0011079F">
      <w:pPr>
        <w:spacing w:line="360" w:lineRule="auto"/>
        <w:jc w:val="both"/>
        <w:rPr>
          <w:rFonts w:ascii="Palatino Linotype" w:hAnsi="Palatino Linotype" w:cs="Arial"/>
          <w:lang w:eastAsia="es-MX"/>
        </w:rPr>
      </w:pPr>
    </w:p>
    <w:p w14:paraId="71ABD939" w14:textId="5039E202" w:rsidR="00754FEF" w:rsidRPr="0011079F" w:rsidRDefault="008B0871" w:rsidP="0011079F">
      <w:pPr>
        <w:pStyle w:val="Prrafodelista"/>
        <w:numPr>
          <w:ilvl w:val="0"/>
          <w:numId w:val="15"/>
        </w:numPr>
        <w:spacing w:line="360" w:lineRule="auto"/>
        <w:jc w:val="both"/>
        <w:rPr>
          <w:rFonts w:ascii="Palatino Linotype" w:hAnsi="Palatino Linotype" w:cs="Arial"/>
          <w:b/>
          <w:i/>
          <w:lang w:eastAsia="es-MX"/>
        </w:rPr>
      </w:pPr>
      <w:r w:rsidRPr="0011079F">
        <w:rPr>
          <w:rFonts w:ascii="Palatino Linotype" w:hAnsi="Palatino Linotype" w:cs="Arial"/>
          <w:b/>
          <w:i/>
          <w:lang w:eastAsia="es-MX"/>
        </w:rPr>
        <w:t>Respuesta 227 Presidencia.pdf</w:t>
      </w:r>
      <w:r w:rsidR="00754FEF" w:rsidRPr="0011079F">
        <w:rPr>
          <w:rFonts w:ascii="Palatino Linotype" w:hAnsi="Palatino Linotype" w:cs="Arial"/>
          <w:b/>
          <w:i/>
          <w:lang w:eastAsia="es-MX"/>
        </w:rPr>
        <w:t xml:space="preserve">: </w:t>
      </w:r>
      <w:r w:rsidR="0030582A" w:rsidRPr="0011079F">
        <w:rPr>
          <w:rFonts w:ascii="Palatino Linotype" w:hAnsi="Palatino Linotype" w:cs="Arial"/>
          <w:lang w:eastAsia="es-MX"/>
        </w:rPr>
        <w:t>c</w:t>
      </w:r>
      <w:r w:rsidR="00754FEF" w:rsidRPr="0011079F">
        <w:rPr>
          <w:rFonts w:ascii="Palatino Linotype" w:hAnsi="Palatino Linotype" w:cs="Arial"/>
          <w:lang w:eastAsia="es-MX"/>
        </w:rPr>
        <w:t>onstante de</w:t>
      </w:r>
      <w:r w:rsidR="0030582A" w:rsidRPr="0011079F">
        <w:rPr>
          <w:rFonts w:ascii="Palatino Linotype" w:hAnsi="Palatino Linotype" w:cs="Arial"/>
          <w:lang w:eastAsia="es-MX"/>
        </w:rPr>
        <w:t xml:space="preserve">l oficio OF/PRES/INT/1034-II/2023, signado por el Titular de la Oficina de la Presidencia, mediante el que informa que, de acuerdo al Reglamento Orgánico de la Administración Pública </w:t>
      </w:r>
      <w:r w:rsidR="0030582A" w:rsidRPr="0011079F">
        <w:rPr>
          <w:rFonts w:ascii="Palatino Linotype" w:hAnsi="Palatino Linotype" w:cs="Arial"/>
          <w:lang w:eastAsia="es-MX"/>
        </w:rPr>
        <w:lastRenderedPageBreak/>
        <w:t xml:space="preserve">Municipal, la Coordinación de Asesores de la Oficina de Presidencia, no tiene la atribución </w:t>
      </w:r>
      <w:r w:rsidR="00C62329" w:rsidRPr="0011079F">
        <w:rPr>
          <w:rFonts w:ascii="Palatino Linotype" w:hAnsi="Palatino Linotype" w:cs="Arial"/>
          <w:lang w:eastAsia="es-MX"/>
        </w:rPr>
        <w:t>p</w:t>
      </w:r>
      <w:r w:rsidR="0030582A" w:rsidRPr="0011079F">
        <w:rPr>
          <w:rFonts w:ascii="Palatino Linotype" w:hAnsi="Palatino Linotype" w:cs="Arial"/>
          <w:lang w:eastAsia="es-MX"/>
        </w:rPr>
        <w:t xml:space="preserve">ara autorizar y verificar la asignación de recursos presupuestarios, por lo que no aplica. </w:t>
      </w:r>
    </w:p>
    <w:p w14:paraId="50298D9A" w14:textId="5D639589" w:rsidR="00241A79" w:rsidRPr="0011079F" w:rsidRDefault="008B0871" w:rsidP="0011079F">
      <w:pPr>
        <w:pStyle w:val="Prrafodelista"/>
        <w:numPr>
          <w:ilvl w:val="0"/>
          <w:numId w:val="15"/>
        </w:numPr>
        <w:spacing w:line="360" w:lineRule="auto"/>
        <w:jc w:val="both"/>
        <w:rPr>
          <w:rFonts w:ascii="Palatino Linotype" w:hAnsi="Palatino Linotype" w:cs="Arial"/>
          <w:b/>
          <w:i/>
          <w:lang w:eastAsia="es-MX"/>
        </w:rPr>
      </w:pPr>
      <w:r w:rsidRPr="0011079F">
        <w:rPr>
          <w:rFonts w:ascii="Palatino Linotype" w:hAnsi="Palatino Linotype" w:cs="Arial"/>
          <w:b/>
          <w:i/>
          <w:lang w:eastAsia="es-MX"/>
        </w:rPr>
        <w:t>Respuesta 227 Finanzas.pdf</w:t>
      </w:r>
      <w:r w:rsidR="00754FEF" w:rsidRPr="0011079F">
        <w:rPr>
          <w:rFonts w:ascii="Palatino Linotype" w:hAnsi="Palatino Linotype" w:cs="Arial"/>
          <w:b/>
          <w:i/>
          <w:lang w:eastAsia="es-MX"/>
        </w:rPr>
        <w:t xml:space="preserve">: </w:t>
      </w:r>
      <w:r w:rsidR="0030582A" w:rsidRPr="0011079F">
        <w:rPr>
          <w:rFonts w:ascii="Palatino Linotype" w:hAnsi="Palatino Linotype" w:cs="Arial"/>
          <w:lang w:eastAsia="es-MX"/>
        </w:rPr>
        <w:t xml:space="preserve">constante del oficio </w:t>
      </w:r>
      <w:r w:rsidR="00241A79" w:rsidRPr="0011079F">
        <w:rPr>
          <w:rFonts w:ascii="Palatino Linotype" w:hAnsi="Palatino Linotype" w:cs="Arial"/>
          <w:lang w:eastAsia="es-MX"/>
        </w:rPr>
        <w:t>DAF/TES/0485</w:t>
      </w:r>
      <w:r w:rsidR="0030582A" w:rsidRPr="0011079F">
        <w:rPr>
          <w:rFonts w:ascii="Palatino Linotype" w:hAnsi="Palatino Linotype" w:cs="Arial"/>
          <w:lang w:eastAsia="es-MX"/>
        </w:rPr>
        <w:t xml:space="preserve">/2023, signado por el </w:t>
      </w:r>
      <w:r w:rsidR="00241A79" w:rsidRPr="0011079F">
        <w:rPr>
          <w:rFonts w:ascii="Palatino Linotype" w:hAnsi="Palatino Linotype" w:cs="Arial"/>
          <w:lang w:eastAsia="es-MX"/>
        </w:rPr>
        <w:t>Director de Administración y Finanzas del Municipio de Ixtapaluca</w:t>
      </w:r>
      <w:r w:rsidR="0030582A" w:rsidRPr="0011079F">
        <w:rPr>
          <w:rFonts w:ascii="Palatino Linotype" w:hAnsi="Palatino Linotype" w:cs="Arial"/>
          <w:lang w:eastAsia="es-MX"/>
        </w:rPr>
        <w:t xml:space="preserve">, mediante el que informa que de acuerdo al </w:t>
      </w:r>
      <w:r w:rsidR="00241A79" w:rsidRPr="0011079F">
        <w:rPr>
          <w:rFonts w:ascii="Palatino Linotype" w:hAnsi="Palatino Linotype" w:cs="Arial"/>
          <w:lang w:eastAsia="es-MX"/>
        </w:rPr>
        <w:t xml:space="preserve">capítulo II, de la Administración Pública Municipal, Sección Primera, de la Administración Pública Centralizada; la Coordinación de Asesores no existe como dependencia de la Administración Pública Municipal de Ixtapaluca, así mismo le comento que bajo el mando del artículo 12 de la Ley Federal de Austeridad Republicana no existe contratación de plazas externas para dicho servicio, por lo que no existe actividad relacionada a lo solicitado. </w:t>
      </w:r>
    </w:p>
    <w:p w14:paraId="125415A1" w14:textId="38119AF3" w:rsidR="00754FEF" w:rsidRPr="0011079F" w:rsidRDefault="00754FEF" w:rsidP="0011079F">
      <w:pPr>
        <w:pStyle w:val="Prrafodelista"/>
        <w:spacing w:line="360" w:lineRule="auto"/>
        <w:ind w:left="720"/>
        <w:jc w:val="both"/>
        <w:rPr>
          <w:rFonts w:ascii="Palatino Linotype" w:hAnsi="Palatino Linotype"/>
          <w:lang w:eastAsia="es-MX"/>
        </w:rPr>
      </w:pPr>
    </w:p>
    <w:p w14:paraId="4E9567D5" w14:textId="3F706A31" w:rsidR="00671774" w:rsidRPr="0011079F" w:rsidRDefault="00754FEF" w:rsidP="0011079F">
      <w:pPr>
        <w:tabs>
          <w:tab w:val="center" w:pos="4252"/>
          <w:tab w:val="right" w:pos="8504"/>
        </w:tabs>
        <w:spacing w:line="360" w:lineRule="auto"/>
        <w:jc w:val="both"/>
        <w:rPr>
          <w:rFonts w:ascii="Palatino Linotype" w:eastAsia="MS Mincho" w:hAnsi="Palatino Linotype"/>
          <w:lang w:eastAsia="es-MX"/>
        </w:rPr>
      </w:pPr>
      <w:r w:rsidRPr="0011079F">
        <w:rPr>
          <w:rFonts w:ascii="Palatino Linotype" w:eastAsia="MS Mincho" w:hAnsi="Palatino Linotype"/>
          <w:lang w:eastAsia="es-MX"/>
        </w:rPr>
        <w:t xml:space="preserve">Por su parte, el particular </w:t>
      </w:r>
      <w:r w:rsidR="00671774" w:rsidRPr="0011079F">
        <w:rPr>
          <w:rFonts w:ascii="Palatino Linotype" w:eastAsia="MS Mincho" w:hAnsi="Palatino Linotype"/>
          <w:lang w:eastAsia="es-MX"/>
        </w:rPr>
        <w:t xml:space="preserve">el tres de julio de dos mil vientres, realizó manifestaciones anexando los siguientes archivos digitales: </w:t>
      </w:r>
    </w:p>
    <w:p w14:paraId="56A6BF67" w14:textId="77777777" w:rsidR="00EF0FD4" w:rsidRPr="0011079F" w:rsidRDefault="00EF0FD4" w:rsidP="0011079F">
      <w:pPr>
        <w:tabs>
          <w:tab w:val="center" w:pos="4252"/>
          <w:tab w:val="right" w:pos="8504"/>
        </w:tabs>
        <w:spacing w:line="360" w:lineRule="auto"/>
        <w:jc w:val="both"/>
        <w:rPr>
          <w:rFonts w:ascii="Palatino Linotype" w:eastAsia="MS Mincho" w:hAnsi="Palatino Linotype"/>
          <w:lang w:eastAsia="es-MX"/>
        </w:rPr>
      </w:pPr>
    </w:p>
    <w:p w14:paraId="3ECE7BDC" w14:textId="311981D3" w:rsidR="00754FEF" w:rsidRPr="0011079F" w:rsidRDefault="00671774" w:rsidP="0011079F">
      <w:pPr>
        <w:pStyle w:val="Prrafodelista"/>
        <w:numPr>
          <w:ilvl w:val="0"/>
          <w:numId w:val="18"/>
        </w:numPr>
        <w:tabs>
          <w:tab w:val="center" w:pos="4252"/>
          <w:tab w:val="right" w:pos="8504"/>
        </w:tabs>
        <w:spacing w:line="360" w:lineRule="auto"/>
        <w:jc w:val="both"/>
        <w:rPr>
          <w:rFonts w:ascii="Palatino Linotype" w:eastAsia="Arial Unicode MS" w:hAnsi="Palatino Linotype" w:cs="Arial"/>
        </w:rPr>
      </w:pPr>
      <w:r w:rsidRPr="0011079F">
        <w:rPr>
          <w:rFonts w:ascii="Palatino Linotype" w:eastAsia="Arial Unicode MS" w:hAnsi="Palatino Linotype" w:cs="Arial"/>
          <w:b/>
        </w:rPr>
        <w:t>Solicitud 227.pdf:</w:t>
      </w:r>
      <w:r w:rsidRPr="0011079F">
        <w:rPr>
          <w:rFonts w:ascii="Palatino Linotype" w:eastAsia="Arial Unicode MS" w:hAnsi="Palatino Linotype" w:cs="Arial"/>
        </w:rPr>
        <w:t xml:space="preserve"> </w:t>
      </w:r>
      <w:r w:rsidR="002225E2" w:rsidRPr="0011079F">
        <w:rPr>
          <w:rFonts w:ascii="Palatino Linotype" w:eastAsia="Arial Unicode MS" w:hAnsi="Palatino Linotype" w:cs="Arial"/>
        </w:rPr>
        <w:t>Consta del Acuse de la solicitud de información pública del folio 00227/IXTAPALU/IP/2023.</w:t>
      </w:r>
    </w:p>
    <w:p w14:paraId="4FD3D612" w14:textId="74A1FAF5" w:rsidR="00671774" w:rsidRPr="0011079F" w:rsidRDefault="00671774" w:rsidP="0011079F">
      <w:pPr>
        <w:pStyle w:val="Prrafodelista"/>
        <w:numPr>
          <w:ilvl w:val="0"/>
          <w:numId w:val="18"/>
        </w:numPr>
        <w:tabs>
          <w:tab w:val="center" w:pos="4252"/>
          <w:tab w:val="right" w:pos="8504"/>
        </w:tabs>
        <w:spacing w:line="360" w:lineRule="auto"/>
        <w:jc w:val="both"/>
        <w:rPr>
          <w:rFonts w:ascii="Palatino Linotype" w:eastAsia="Arial Unicode MS" w:hAnsi="Palatino Linotype" w:cs="Arial"/>
        </w:rPr>
      </w:pPr>
      <w:r w:rsidRPr="0011079F">
        <w:rPr>
          <w:rFonts w:ascii="Palatino Linotype" w:eastAsia="Arial Unicode MS" w:hAnsi="Palatino Linotype" w:cs="Arial"/>
          <w:b/>
        </w:rPr>
        <w:t>ALEGATOS 227 falta de respuesta.pdf</w:t>
      </w:r>
      <w:r w:rsidRPr="0011079F">
        <w:rPr>
          <w:rFonts w:ascii="Palatino Linotype" w:eastAsia="Arial Unicode MS" w:hAnsi="Palatino Linotype" w:cs="Arial"/>
        </w:rPr>
        <w:t xml:space="preserve">: </w:t>
      </w:r>
      <w:r w:rsidR="002225E2" w:rsidRPr="0011079F">
        <w:rPr>
          <w:rFonts w:ascii="Palatino Linotype" w:eastAsia="Arial Unicode MS" w:hAnsi="Palatino Linotype" w:cs="Arial"/>
        </w:rPr>
        <w:t xml:space="preserve">consta de tres fojas mediante el que </w:t>
      </w:r>
      <w:r w:rsidR="002225E2" w:rsidRPr="0011079F">
        <w:rPr>
          <w:rFonts w:ascii="Palatino Linotype" w:eastAsia="Arial Unicode MS" w:hAnsi="Palatino Linotype" w:cs="Arial"/>
          <w:b/>
        </w:rPr>
        <w:t>EL RECURRENTE</w:t>
      </w:r>
      <w:r w:rsidR="002225E2" w:rsidRPr="0011079F">
        <w:rPr>
          <w:rFonts w:ascii="Palatino Linotype" w:eastAsia="Arial Unicode MS" w:hAnsi="Palatino Linotype" w:cs="Arial"/>
        </w:rPr>
        <w:t xml:space="preserve">, </w:t>
      </w:r>
      <w:r w:rsidR="00E26EB9" w:rsidRPr="0011079F">
        <w:rPr>
          <w:rFonts w:ascii="Palatino Linotype" w:eastAsia="Arial Unicode MS" w:hAnsi="Palatino Linotype" w:cs="Arial"/>
        </w:rPr>
        <w:t xml:space="preserve">emite manifestaciones respecto de la negativa a la respuesta por parte de </w:t>
      </w:r>
      <w:r w:rsidR="00E26EB9" w:rsidRPr="0011079F">
        <w:rPr>
          <w:rFonts w:ascii="Palatino Linotype" w:eastAsia="Arial Unicode MS" w:hAnsi="Palatino Linotype" w:cs="Arial"/>
          <w:b/>
        </w:rPr>
        <w:t>SUJETO OBLIGADO</w:t>
      </w:r>
      <w:r w:rsidR="00E26EB9" w:rsidRPr="0011079F">
        <w:rPr>
          <w:rFonts w:ascii="Palatino Linotype" w:eastAsia="Arial Unicode MS" w:hAnsi="Palatino Linotype" w:cs="Arial"/>
        </w:rPr>
        <w:t xml:space="preserve">. </w:t>
      </w:r>
      <w:r w:rsidR="002225E2" w:rsidRPr="0011079F">
        <w:rPr>
          <w:rFonts w:ascii="Palatino Linotype" w:eastAsia="Arial Unicode MS" w:hAnsi="Palatino Linotype" w:cs="Arial"/>
        </w:rPr>
        <w:t xml:space="preserve"> </w:t>
      </w:r>
    </w:p>
    <w:p w14:paraId="12726D82" w14:textId="6F7F2B09" w:rsidR="00754FEF" w:rsidRDefault="00754FEF" w:rsidP="0011079F">
      <w:pPr>
        <w:spacing w:line="360" w:lineRule="auto"/>
        <w:jc w:val="both"/>
        <w:rPr>
          <w:rFonts w:ascii="Palatino Linotype" w:eastAsia="Palatino Linotype" w:hAnsi="Palatino Linotype" w:cs="Palatino Linotype"/>
          <w:b/>
        </w:rPr>
      </w:pPr>
    </w:p>
    <w:p w14:paraId="1CBD324C" w14:textId="77777777" w:rsidR="00B12A34" w:rsidRDefault="00B12A34" w:rsidP="0011079F">
      <w:pPr>
        <w:spacing w:line="360" w:lineRule="auto"/>
        <w:jc w:val="both"/>
        <w:rPr>
          <w:rFonts w:ascii="Palatino Linotype" w:eastAsia="Palatino Linotype" w:hAnsi="Palatino Linotype" w:cs="Palatino Linotype"/>
          <w:b/>
        </w:rPr>
      </w:pPr>
    </w:p>
    <w:p w14:paraId="213F479B" w14:textId="77777777" w:rsidR="00B12A34" w:rsidRPr="0011079F" w:rsidRDefault="00B12A34" w:rsidP="0011079F">
      <w:pPr>
        <w:spacing w:line="360" w:lineRule="auto"/>
        <w:jc w:val="both"/>
        <w:rPr>
          <w:rFonts w:ascii="Palatino Linotype" w:eastAsia="Palatino Linotype" w:hAnsi="Palatino Linotype" w:cs="Palatino Linotype"/>
          <w:b/>
        </w:rPr>
      </w:pPr>
    </w:p>
    <w:p w14:paraId="7CA2F073" w14:textId="7561D9C8" w:rsidR="00F8730F" w:rsidRPr="0011079F" w:rsidRDefault="00F759F5" w:rsidP="0011079F">
      <w:pPr>
        <w:spacing w:line="360" w:lineRule="auto"/>
        <w:jc w:val="both"/>
        <w:rPr>
          <w:rFonts w:ascii="Palatino Linotype" w:eastAsia="Palatino Linotype" w:hAnsi="Palatino Linotype" w:cs="Palatino Linotype"/>
          <w:b/>
        </w:rPr>
      </w:pPr>
      <w:r w:rsidRPr="0011079F">
        <w:rPr>
          <w:rFonts w:ascii="Palatino Linotype" w:eastAsia="Palatino Linotype" w:hAnsi="Palatino Linotype" w:cs="Palatino Linotype"/>
          <w:b/>
        </w:rPr>
        <w:lastRenderedPageBreak/>
        <w:t>c</w:t>
      </w:r>
      <w:r w:rsidR="00F8730F" w:rsidRPr="0011079F">
        <w:rPr>
          <w:rFonts w:ascii="Palatino Linotype" w:eastAsia="Palatino Linotype" w:hAnsi="Palatino Linotype" w:cs="Palatino Linotype"/>
          <w:b/>
        </w:rPr>
        <w:t>) De la ampliación del termino para resolver</w:t>
      </w:r>
    </w:p>
    <w:p w14:paraId="7D366D61" w14:textId="7D14C166" w:rsidR="00F8730F" w:rsidRPr="0011079F" w:rsidRDefault="00F8730F" w:rsidP="0011079F">
      <w:pPr>
        <w:spacing w:line="360" w:lineRule="auto"/>
        <w:jc w:val="both"/>
        <w:rPr>
          <w:rFonts w:ascii="Palatino Linotype" w:eastAsia="Calibri" w:hAnsi="Palatino Linotype" w:cs="Arial"/>
          <w:lang w:val="es-ES_tradnl"/>
        </w:rPr>
      </w:pPr>
      <w:r w:rsidRPr="0011079F">
        <w:rPr>
          <w:rFonts w:ascii="Palatino Linotype" w:eastAsia="Calibri" w:hAnsi="Palatino Linotype" w:cs="Arial"/>
          <w:lang w:val="es-ES_tradnl"/>
        </w:rPr>
        <w:t xml:space="preserve">En fecha </w:t>
      </w:r>
      <w:r w:rsidR="00DE18E3" w:rsidRPr="0011079F">
        <w:rPr>
          <w:rFonts w:ascii="Palatino Linotype" w:eastAsia="Calibri" w:hAnsi="Palatino Linotype" w:cs="Arial"/>
          <w:b/>
          <w:lang w:val="es-ES_tradnl"/>
        </w:rPr>
        <w:t>primero de septiembre</w:t>
      </w:r>
      <w:r w:rsidRPr="0011079F">
        <w:rPr>
          <w:rFonts w:ascii="Palatino Linotype" w:eastAsia="Calibri" w:hAnsi="Palatino Linotype" w:cs="Arial"/>
          <w:b/>
          <w:lang w:val="es-ES_tradnl"/>
        </w:rPr>
        <w:t xml:space="preserve"> de dos mil veintitrés</w:t>
      </w:r>
      <w:r w:rsidRPr="0011079F">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C0F1CBF" w14:textId="77777777" w:rsidR="00F8730F" w:rsidRPr="0011079F" w:rsidRDefault="00F8730F" w:rsidP="0011079F">
      <w:pPr>
        <w:spacing w:line="360" w:lineRule="auto"/>
        <w:jc w:val="both"/>
        <w:rPr>
          <w:rFonts w:ascii="Palatino Linotype" w:hAnsi="Palatino Linotype"/>
          <w:lang w:val="es-ES_tradnl"/>
        </w:rPr>
      </w:pPr>
    </w:p>
    <w:p w14:paraId="5ACEA4A0"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Este organismo garante no pasa por alto justificar, </w:t>
      </w:r>
      <w:r w:rsidRPr="0011079F">
        <w:rPr>
          <w:rFonts w:ascii="Palatino Linotype" w:hAnsi="Palatino Linotype"/>
          <w:bCs/>
          <w:lang w:val="es-ES_tradnl"/>
        </w:rPr>
        <w:t xml:space="preserve">que el plazo para emitir resolución en el presente asunto </w:t>
      </w:r>
      <w:r w:rsidRPr="0011079F">
        <w:rPr>
          <w:rFonts w:ascii="Palatino Linotype" w:hAnsi="Palatino Linotype"/>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8E74C7"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 </w:t>
      </w:r>
    </w:p>
    <w:p w14:paraId="2822CA4A"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Por ello, es menester precisar que, si bien se ha excedido el plazo para resolver el presente medio de impugnación, de conformidad con la ley de la materia, </w:t>
      </w:r>
      <w:r w:rsidRPr="0011079F">
        <w:rPr>
          <w:rFonts w:ascii="Palatino Linotype" w:hAnsi="Palatino Linotype"/>
          <w:bCs/>
          <w:lang w:val="es-ES_tradnl"/>
        </w:rPr>
        <w:t>el plazo para emitir resolución</w:t>
      </w:r>
      <w:r w:rsidRPr="0011079F">
        <w:rPr>
          <w:rFonts w:ascii="Palatino Linotype" w:hAnsi="Palatino Linotype"/>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9B7441C"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 </w:t>
      </w:r>
    </w:p>
    <w:p w14:paraId="66BCCE18"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Así, en términos de lo que establecen los artículos 8.1 y 25 de la Convención Americana sobre Derechos Humanos, los recursos deben ser sencillos y resolverse en el menor </w:t>
      </w:r>
      <w:r w:rsidRPr="0011079F">
        <w:rPr>
          <w:rFonts w:ascii="Palatino Linotype" w:hAnsi="Palatino Linotype"/>
          <w:lang w:val="es-ES_tradnl"/>
        </w:rPr>
        <w:lastRenderedPageBreak/>
        <w:t>tiempo posible, tomando en consideración la dilación total del procedimiento; esto es, en un plazo razonable.</w:t>
      </w:r>
    </w:p>
    <w:p w14:paraId="743B6C72"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 </w:t>
      </w:r>
    </w:p>
    <w:p w14:paraId="26BC49AD"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06339DB"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 </w:t>
      </w:r>
    </w:p>
    <w:p w14:paraId="19AF4F64"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75857815"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1C5CA5C8" w14:textId="77777777" w:rsidR="00F8730F" w:rsidRPr="0011079F" w:rsidRDefault="00F8730F" w:rsidP="0011079F">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b/>
          <w:lang w:val="es-ES_tradnl"/>
        </w:rPr>
        <w:t>Complejidad del asunto:</w:t>
      </w:r>
      <w:r w:rsidRPr="0011079F">
        <w:rPr>
          <w:rFonts w:ascii="Palatino Linotype" w:hAnsi="Palatino Linotype"/>
          <w:lang w:val="es-ES_tradnl"/>
        </w:rPr>
        <w:t xml:space="preserve"> La complejidad de la prueba, la pluralidad de sujetos procesales, el tiempo transcurrido, las características y contexto del recurso.</w:t>
      </w:r>
    </w:p>
    <w:p w14:paraId="2950AFB7" w14:textId="77777777" w:rsidR="00F8730F" w:rsidRPr="0011079F" w:rsidRDefault="00F8730F" w:rsidP="0011079F">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b/>
          <w:lang w:val="es-ES_tradnl"/>
        </w:rPr>
        <w:t>Actividad Procesal del interesado:</w:t>
      </w:r>
      <w:r w:rsidRPr="0011079F">
        <w:rPr>
          <w:rFonts w:ascii="Palatino Linotype" w:hAnsi="Palatino Linotype"/>
          <w:lang w:val="es-ES_tradnl"/>
        </w:rPr>
        <w:t xml:space="preserve"> Acciones u omisiones del interesado.</w:t>
      </w:r>
    </w:p>
    <w:p w14:paraId="1771D2F4" w14:textId="77777777" w:rsidR="00F8730F" w:rsidRPr="0011079F" w:rsidRDefault="00F8730F" w:rsidP="0011079F">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b/>
          <w:lang w:val="es-ES_tradnl"/>
        </w:rPr>
        <w:t>Conducta de la Autoridad:</w:t>
      </w:r>
      <w:r w:rsidRPr="0011079F">
        <w:rPr>
          <w:rFonts w:ascii="Palatino Linotype" w:hAnsi="Palatino Linotype"/>
          <w:lang w:val="es-ES_tradnl"/>
        </w:rPr>
        <w:t xml:space="preserve"> Las Acciones u omisiones realizadas en el procedimiento. Así como si la autoridad actuó con la debida diligencia.</w:t>
      </w:r>
    </w:p>
    <w:p w14:paraId="04B69B75" w14:textId="77777777" w:rsidR="00F8730F" w:rsidRPr="0011079F" w:rsidRDefault="00F8730F" w:rsidP="0011079F">
      <w:pPr>
        <w:numPr>
          <w:ilvl w:val="0"/>
          <w:numId w:val="19"/>
        </w:num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b/>
          <w:lang w:val="es-ES_tradnl"/>
        </w:rPr>
        <w:t>La afectación generada en la situación jurídica de la persona involucrada en el proceso:</w:t>
      </w:r>
      <w:r w:rsidRPr="0011079F">
        <w:rPr>
          <w:rFonts w:ascii="Palatino Linotype" w:hAnsi="Palatino Linotype"/>
          <w:lang w:val="es-ES_tradnl"/>
        </w:rPr>
        <w:t xml:space="preserve"> Violación a sus derechos humanos.</w:t>
      </w:r>
    </w:p>
    <w:p w14:paraId="6C768F8C"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1B6DE8F8"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1079F">
        <w:rPr>
          <w:rFonts w:ascii="Palatino Linotype" w:hAnsi="Palatino Linotype"/>
          <w:lang w:val="es-ES_tradnl"/>
        </w:rPr>
        <w:lastRenderedPageBreak/>
        <w:t>considerarse normal, debe concluirse que es una excluyente de responsabilidad en relación con la actuación del funcionario, como ha acontecido en el caso que nos ocupa.</w:t>
      </w:r>
    </w:p>
    <w:p w14:paraId="628F365A"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2B2506BE" w14:textId="77777777" w:rsidR="00F8730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3AACF6A" w14:textId="77777777" w:rsidR="00B12A34" w:rsidRPr="0011079F" w:rsidRDefault="00B12A34"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4A6F34DF"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4C2B8D"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302F8036"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Al respecto, también son de considerar los criterios sostenidos por el Cuarto Tribunal Colegiado en Materia Administrativa del Primer Circuito, cuyos rubros y datos de identificación son los siguientes:</w:t>
      </w:r>
    </w:p>
    <w:p w14:paraId="74FD9F28"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lastRenderedPageBreak/>
        <w:t>“</w:t>
      </w:r>
      <w:r w:rsidRPr="0011079F">
        <w:rPr>
          <w:rFonts w:ascii="Palatino Linotype" w:hAnsi="Palatino Linotype"/>
          <w:b/>
          <w:lang w:val="es-ES_tradnl"/>
        </w:rPr>
        <w:t>PLAZO RAZONABLE PARA RESOLVER. DIMENSIÓN Y EFECTOS DE ESTE CONCEPTO CUANDO SE ADUCE EXCESIVA CARGA DE TRABAJO.”</w:t>
      </w:r>
      <w:r w:rsidRPr="0011079F">
        <w:rPr>
          <w:rFonts w:ascii="Palatino Linotype" w:hAnsi="Palatino Linotype"/>
          <w:lang w:val="es-ES_tradnl"/>
        </w:rPr>
        <w:t xml:space="preserve"> consultable en el Seminario Judicial de la Federación y su gaceta, con el registro digital 2002351.</w:t>
      </w:r>
    </w:p>
    <w:p w14:paraId="40CFA7F5"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796B4787" w14:textId="77777777" w:rsidR="00F8730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lang w:val="es-ES_tradnl"/>
        </w:rPr>
        <w:t>“</w:t>
      </w:r>
      <w:r w:rsidRPr="0011079F">
        <w:rPr>
          <w:rFonts w:ascii="Palatino Linotype" w:hAnsi="Palatino Linotype"/>
          <w:b/>
          <w:lang w:val="es-ES_tradnl"/>
        </w:rPr>
        <w:t>PLAZO RAZONABLE PARA RESOLVER. CONCEPTO Y ELEMENTOS QUE LO INTEGRAN A LA LUZ DEL DERECHO INTERNACIONAL DE LOS DERECHOS HUMANOS.”,</w:t>
      </w:r>
      <w:r w:rsidRPr="0011079F">
        <w:rPr>
          <w:rFonts w:ascii="Palatino Linotype" w:hAnsi="Palatino Linotype"/>
          <w:lang w:val="es-ES_tradnl"/>
        </w:rPr>
        <w:t xml:space="preserve"> visible en el Seminario Judicial de la Federación y su gaceta, con el registro digital 2002350.</w:t>
      </w:r>
    </w:p>
    <w:p w14:paraId="1AE3E1A3" w14:textId="77777777" w:rsidR="00B12A34" w:rsidRPr="0011079F" w:rsidRDefault="00B12A34" w:rsidP="0011079F">
      <w:pPr>
        <w:pBdr>
          <w:top w:val="nil"/>
          <w:left w:val="nil"/>
          <w:bottom w:val="nil"/>
          <w:right w:val="nil"/>
          <w:between w:val="nil"/>
        </w:pBdr>
        <w:spacing w:line="360" w:lineRule="auto"/>
        <w:contextualSpacing/>
        <w:jc w:val="both"/>
        <w:rPr>
          <w:rFonts w:ascii="Palatino Linotype" w:hAnsi="Palatino Linotype"/>
          <w:lang w:val="es-ES_tradnl"/>
        </w:rPr>
      </w:pPr>
    </w:p>
    <w:p w14:paraId="6745888F" w14:textId="77777777" w:rsidR="00F8730F" w:rsidRPr="0011079F" w:rsidRDefault="00F8730F" w:rsidP="0011079F">
      <w:pPr>
        <w:pBdr>
          <w:top w:val="nil"/>
          <w:left w:val="nil"/>
          <w:bottom w:val="nil"/>
          <w:right w:val="nil"/>
          <w:between w:val="nil"/>
        </w:pBdr>
        <w:spacing w:line="360" w:lineRule="auto"/>
        <w:contextualSpacing/>
        <w:jc w:val="both"/>
        <w:rPr>
          <w:rFonts w:ascii="Palatino Linotype" w:hAnsi="Palatino Linotype"/>
          <w:lang w:val="es-ES_tradnl"/>
        </w:rPr>
      </w:pPr>
      <w:r w:rsidRPr="0011079F">
        <w:rPr>
          <w:rFonts w:ascii="Palatino Linotype" w:hAnsi="Palatino Linotype"/>
          <w:bCs/>
          <w:lang w:val="es-ES_tradnl"/>
        </w:rPr>
        <w:t>Por ello, este organismo garante comprometido con la tutela de los derechos humanos confiados señala que este exceso del plazo legal para resolver el presente asunto resulta de carácter excepcional.</w:t>
      </w:r>
    </w:p>
    <w:p w14:paraId="44B818D1" w14:textId="6E152814" w:rsidR="00F8730F" w:rsidRPr="0011079F" w:rsidRDefault="00F8730F" w:rsidP="0011079F">
      <w:pPr>
        <w:spacing w:line="360" w:lineRule="auto"/>
        <w:jc w:val="both"/>
        <w:rPr>
          <w:rFonts w:ascii="Palatino Linotype" w:eastAsia="Palatino Linotype" w:hAnsi="Palatino Linotype" w:cs="Palatino Linotype"/>
          <w:b/>
        </w:rPr>
      </w:pPr>
    </w:p>
    <w:p w14:paraId="4ADFCBC0" w14:textId="19F178D1" w:rsidR="00754FEF" w:rsidRPr="0011079F" w:rsidRDefault="00F8730F" w:rsidP="0011079F">
      <w:pPr>
        <w:widowControl w:val="0"/>
        <w:tabs>
          <w:tab w:val="left" w:pos="0"/>
        </w:tabs>
        <w:spacing w:line="360" w:lineRule="auto"/>
        <w:jc w:val="both"/>
        <w:rPr>
          <w:rFonts w:ascii="Palatino Linotype" w:eastAsia="Palatino Linotype" w:hAnsi="Palatino Linotype" w:cs="Palatino Linotype"/>
          <w:b/>
        </w:rPr>
      </w:pPr>
      <w:r w:rsidRPr="0011079F">
        <w:rPr>
          <w:rFonts w:ascii="Palatino Linotype" w:eastAsia="Palatino Linotype" w:hAnsi="Palatino Linotype" w:cs="Palatino Linotype"/>
          <w:b/>
        </w:rPr>
        <w:t>d</w:t>
      </w:r>
      <w:r w:rsidR="00754FEF" w:rsidRPr="0011079F">
        <w:rPr>
          <w:rFonts w:ascii="Palatino Linotype" w:eastAsia="Palatino Linotype" w:hAnsi="Palatino Linotype" w:cs="Palatino Linotype"/>
          <w:b/>
        </w:rPr>
        <w:t>) Cierre de Instrucción</w:t>
      </w:r>
    </w:p>
    <w:p w14:paraId="06984F15" w14:textId="5BECBC32" w:rsidR="00754FEF" w:rsidRPr="0011079F" w:rsidRDefault="00754FEF" w:rsidP="0011079F">
      <w:pPr>
        <w:spacing w:line="360" w:lineRule="auto"/>
        <w:jc w:val="both"/>
        <w:rPr>
          <w:rFonts w:ascii="Palatino Linotype" w:eastAsia="Palatino Linotype" w:hAnsi="Palatino Linotype" w:cs="Palatino Linotype"/>
        </w:rPr>
      </w:pPr>
      <w:r w:rsidRPr="0011079F">
        <w:rPr>
          <w:rFonts w:ascii="Palatino Linotype" w:eastAsia="Palatino Linotype" w:hAnsi="Palatino Linotype" w:cs="Palatino Linotype"/>
        </w:rPr>
        <w:t xml:space="preserve">Por lo que, una vez analizado el estado procesal que guarda el expediente, el </w:t>
      </w:r>
      <w:r w:rsidR="002F6B44" w:rsidRPr="0011079F">
        <w:rPr>
          <w:rFonts w:ascii="Palatino Linotype" w:eastAsia="Palatino Linotype" w:hAnsi="Palatino Linotype" w:cs="Palatino Linotype"/>
          <w:b/>
        </w:rPr>
        <w:t xml:space="preserve">cinco </w:t>
      </w:r>
      <w:r w:rsidR="00F759F5" w:rsidRPr="0011079F">
        <w:rPr>
          <w:rFonts w:ascii="Palatino Linotype" w:eastAsia="Palatino Linotype" w:hAnsi="Palatino Linotype" w:cs="Palatino Linotype"/>
          <w:b/>
        </w:rPr>
        <w:t xml:space="preserve">de </w:t>
      </w:r>
      <w:r w:rsidR="002F6B44" w:rsidRPr="0011079F">
        <w:rPr>
          <w:rFonts w:ascii="Palatino Linotype" w:eastAsia="Palatino Linotype" w:hAnsi="Palatino Linotype" w:cs="Palatino Linotype"/>
          <w:b/>
        </w:rPr>
        <w:t xml:space="preserve">diciembre </w:t>
      </w:r>
      <w:r w:rsidRPr="0011079F">
        <w:rPr>
          <w:rFonts w:ascii="Palatino Linotype" w:eastAsia="Palatino Linotype" w:hAnsi="Palatino Linotype" w:cs="Palatino Linotype"/>
          <w:b/>
        </w:rPr>
        <w:t>de dos mil veintitrés</w:t>
      </w:r>
      <w:r w:rsidRPr="0011079F">
        <w:rPr>
          <w:rFonts w:ascii="Palatino Linotype" w:eastAsia="Palatino Linotype" w:hAnsi="Palatino Linotype" w:cs="Palatino Linotype"/>
        </w:rPr>
        <w:t xml:space="preserve">, la </w:t>
      </w:r>
      <w:r w:rsidRPr="0011079F">
        <w:rPr>
          <w:rFonts w:ascii="Palatino Linotype" w:eastAsia="Palatino Linotype" w:hAnsi="Palatino Linotype" w:cs="Palatino Linotype"/>
          <w:b/>
        </w:rPr>
        <w:t xml:space="preserve">Comisionada Sharon Cristina Morales Martínez </w:t>
      </w:r>
      <w:r w:rsidRPr="0011079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C1E934D" w14:textId="77777777" w:rsidR="00754FEF" w:rsidRDefault="00754FEF" w:rsidP="0011079F">
      <w:pPr>
        <w:jc w:val="center"/>
        <w:rPr>
          <w:rFonts w:ascii="Palatino Linotype" w:hAnsi="Palatino Linotype"/>
          <w:b/>
          <w:bCs/>
          <w:spacing w:val="60"/>
          <w:sz w:val="28"/>
        </w:rPr>
      </w:pPr>
    </w:p>
    <w:p w14:paraId="3353F2AC" w14:textId="77777777" w:rsidR="00B12A34" w:rsidRDefault="00B12A34" w:rsidP="0011079F">
      <w:pPr>
        <w:jc w:val="center"/>
        <w:rPr>
          <w:rFonts w:ascii="Palatino Linotype" w:hAnsi="Palatino Linotype"/>
          <w:b/>
          <w:bCs/>
          <w:spacing w:val="60"/>
          <w:sz w:val="28"/>
        </w:rPr>
      </w:pPr>
    </w:p>
    <w:p w14:paraId="36917CC3" w14:textId="77777777" w:rsidR="00B12A34" w:rsidRDefault="00B12A34" w:rsidP="0011079F">
      <w:pPr>
        <w:jc w:val="center"/>
        <w:rPr>
          <w:rFonts w:ascii="Palatino Linotype" w:hAnsi="Palatino Linotype"/>
          <w:b/>
          <w:bCs/>
          <w:spacing w:val="60"/>
          <w:sz w:val="28"/>
        </w:rPr>
      </w:pPr>
    </w:p>
    <w:p w14:paraId="066C1B3C" w14:textId="77777777" w:rsidR="00B12A34" w:rsidRDefault="00B12A34" w:rsidP="0011079F">
      <w:pPr>
        <w:jc w:val="center"/>
        <w:rPr>
          <w:rFonts w:ascii="Palatino Linotype" w:hAnsi="Palatino Linotype"/>
          <w:b/>
          <w:bCs/>
          <w:spacing w:val="60"/>
          <w:sz w:val="28"/>
        </w:rPr>
      </w:pPr>
    </w:p>
    <w:p w14:paraId="7C5D90D4" w14:textId="77777777" w:rsidR="00B12A34" w:rsidRPr="0011079F" w:rsidRDefault="00B12A34" w:rsidP="0011079F">
      <w:pPr>
        <w:jc w:val="center"/>
        <w:rPr>
          <w:rFonts w:ascii="Palatino Linotype" w:hAnsi="Palatino Linotype"/>
          <w:b/>
          <w:bCs/>
          <w:spacing w:val="60"/>
          <w:sz w:val="28"/>
        </w:rPr>
      </w:pPr>
    </w:p>
    <w:p w14:paraId="5C05AD10" w14:textId="77777777" w:rsidR="00754FEF" w:rsidRPr="0011079F" w:rsidRDefault="00754FEF" w:rsidP="0011079F">
      <w:pPr>
        <w:jc w:val="center"/>
        <w:rPr>
          <w:rFonts w:ascii="Palatino Linotype" w:hAnsi="Palatino Linotype"/>
          <w:b/>
          <w:bCs/>
          <w:spacing w:val="60"/>
          <w:sz w:val="28"/>
        </w:rPr>
      </w:pPr>
      <w:r w:rsidRPr="0011079F">
        <w:rPr>
          <w:rFonts w:ascii="Palatino Linotype" w:hAnsi="Palatino Linotype"/>
          <w:b/>
          <w:bCs/>
          <w:spacing w:val="60"/>
          <w:sz w:val="28"/>
        </w:rPr>
        <w:lastRenderedPageBreak/>
        <w:t>CONSIDERANDO</w:t>
      </w:r>
    </w:p>
    <w:p w14:paraId="60CD3293" w14:textId="77777777" w:rsidR="00754FEF" w:rsidRPr="0011079F" w:rsidRDefault="00754FEF" w:rsidP="0011079F">
      <w:pPr>
        <w:jc w:val="center"/>
        <w:rPr>
          <w:rFonts w:ascii="Palatino Linotype" w:hAnsi="Palatino Linotype"/>
          <w:b/>
          <w:bCs/>
          <w:spacing w:val="60"/>
          <w:sz w:val="28"/>
        </w:rPr>
      </w:pPr>
    </w:p>
    <w:p w14:paraId="3B1A2398" w14:textId="77777777" w:rsidR="00754FEF" w:rsidRPr="0011079F" w:rsidRDefault="00754FEF" w:rsidP="0011079F">
      <w:pPr>
        <w:spacing w:line="360" w:lineRule="auto"/>
        <w:ind w:right="50"/>
        <w:jc w:val="both"/>
        <w:rPr>
          <w:rFonts w:ascii="Palatino Linotype" w:hAnsi="Palatino Linotype"/>
          <w:b/>
        </w:rPr>
      </w:pPr>
      <w:r w:rsidRPr="0011079F">
        <w:rPr>
          <w:rFonts w:ascii="Palatino Linotype" w:hAnsi="Palatino Linotype"/>
          <w:b/>
          <w:sz w:val="28"/>
          <w:szCs w:val="28"/>
        </w:rPr>
        <w:t>PRIMERO</w:t>
      </w:r>
      <w:r w:rsidRPr="0011079F">
        <w:rPr>
          <w:rFonts w:ascii="Palatino Linotype" w:hAnsi="Palatino Linotype"/>
          <w:b/>
        </w:rPr>
        <w:t>.</w:t>
      </w:r>
      <w:r w:rsidRPr="0011079F">
        <w:rPr>
          <w:rFonts w:ascii="Palatino Linotype" w:hAnsi="Palatino Linotype"/>
        </w:rPr>
        <w:t xml:space="preserve"> </w:t>
      </w:r>
      <w:r w:rsidRPr="0011079F">
        <w:rPr>
          <w:rFonts w:ascii="Palatino Linotype" w:hAnsi="Palatino Linotype"/>
          <w:b/>
        </w:rPr>
        <w:t>Competencia</w:t>
      </w:r>
      <w:r w:rsidRPr="0011079F">
        <w:rPr>
          <w:rFonts w:ascii="Palatino Linotype" w:hAnsi="Palatino Linotype"/>
        </w:rPr>
        <w:t>.</w:t>
      </w:r>
      <w:r w:rsidRPr="0011079F">
        <w:rPr>
          <w:rFonts w:ascii="Palatino Linotype" w:hAnsi="Palatino Linotype"/>
          <w:b/>
        </w:rPr>
        <w:t xml:space="preserve"> </w:t>
      </w:r>
    </w:p>
    <w:p w14:paraId="74D45129" w14:textId="77777777" w:rsidR="00754FEF" w:rsidRPr="0011079F" w:rsidRDefault="00754FEF" w:rsidP="0011079F">
      <w:pPr>
        <w:spacing w:line="360" w:lineRule="auto"/>
        <w:ind w:right="50"/>
        <w:jc w:val="both"/>
        <w:rPr>
          <w:rFonts w:ascii="Palatino Linotype" w:hAnsi="Palatino Linotype" w:cs="Arial"/>
        </w:rPr>
      </w:pPr>
      <w:r w:rsidRPr="0011079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1079F">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C8A1286" w14:textId="77777777" w:rsidR="00B12A34" w:rsidRDefault="00B12A34" w:rsidP="0011079F">
      <w:pPr>
        <w:pStyle w:val="Prrafodelista"/>
        <w:widowControl w:val="0"/>
        <w:autoSpaceDE w:val="0"/>
        <w:autoSpaceDN w:val="0"/>
        <w:adjustRightInd w:val="0"/>
        <w:spacing w:line="360" w:lineRule="auto"/>
        <w:ind w:left="0"/>
        <w:jc w:val="both"/>
        <w:rPr>
          <w:rFonts w:ascii="Palatino Linotype" w:hAnsi="Palatino Linotype"/>
          <w:b/>
          <w:sz w:val="28"/>
        </w:rPr>
      </w:pPr>
    </w:p>
    <w:p w14:paraId="3273B5DC" w14:textId="77777777" w:rsidR="00754FEF" w:rsidRPr="0011079F" w:rsidRDefault="00754FEF" w:rsidP="0011079F">
      <w:pPr>
        <w:pStyle w:val="Prrafodelista"/>
        <w:widowControl w:val="0"/>
        <w:autoSpaceDE w:val="0"/>
        <w:autoSpaceDN w:val="0"/>
        <w:adjustRightInd w:val="0"/>
        <w:spacing w:line="360" w:lineRule="auto"/>
        <w:ind w:left="0"/>
        <w:jc w:val="both"/>
        <w:rPr>
          <w:rFonts w:ascii="Palatino Linotype" w:hAnsi="Palatino Linotype" w:cs="Arial"/>
        </w:rPr>
      </w:pPr>
      <w:r w:rsidRPr="0011079F">
        <w:rPr>
          <w:rFonts w:ascii="Palatino Linotype" w:hAnsi="Palatino Linotype"/>
          <w:b/>
          <w:sz w:val="28"/>
        </w:rPr>
        <w:t>SEGUNDO.</w:t>
      </w:r>
      <w:r w:rsidRPr="0011079F">
        <w:rPr>
          <w:rFonts w:ascii="Palatino Linotype" w:hAnsi="Palatino Linotype" w:cs="Arial"/>
          <w:b/>
        </w:rPr>
        <w:t xml:space="preserve"> Interés.</w:t>
      </w:r>
      <w:r w:rsidRPr="0011079F">
        <w:rPr>
          <w:rFonts w:ascii="Palatino Linotype" w:hAnsi="Palatino Linotype" w:cs="Arial"/>
        </w:rPr>
        <w:t xml:space="preserve"> </w:t>
      </w:r>
    </w:p>
    <w:p w14:paraId="1C1498FC" w14:textId="77777777" w:rsidR="00754FEF" w:rsidRPr="0011079F" w:rsidRDefault="00754FEF" w:rsidP="0011079F">
      <w:pPr>
        <w:spacing w:line="360" w:lineRule="auto"/>
        <w:jc w:val="both"/>
        <w:rPr>
          <w:rFonts w:ascii="Palatino Linotype" w:hAnsi="Palatino Linotype" w:cs="Arial"/>
          <w:b/>
          <w:bCs/>
        </w:rPr>
      </w:pPr>
      <w:r w:rsidRPr="0011079F">
        <w:rPr>
          <w:rFonts w:ascii="Palatino Linotype" w:hAnsi="Palatino Linotype" w:cs="Arial"/>
          <w:bCs/>
        </w:rPr>
        <w:t xml:space="preserve">El Recurso de Revisión fue interpuesto por parte legítima, en atención a que se presentó por </w:t>
      </w:r>
      <w:r w:rsidRPr="0011079F">
        <w:rPr>
          <w:rFonts w:ascii="Palatino Linotype" w:hAnsi="Palatino Linotype" w:cs="Arial"/>
          <w:b/>
        </w:rPr>
        <w:t>EL</w:t>
      </w:r>
      <w:r w:rsidRPr="0011079F">
        <w:rPr>
          <w:rFonts w:ascii="Palatino Linotype" w:hAnsi="Palatino Linotype" w:cs="Arial"/>
          <w:b/>
          <w:bCs/>
        </w:rPr>
        <w:t xml:space="preserve"> RECURRENTE,</w:t>
      </w:r>
      <w:r w:rsidRPr="0011079F">
        <w:rPr>
          <w:rFonts w:ascii="Palatino Linotype" w:hAnsi="Palatino Linotype" w:cs="Arial"/>
          <w:bCs/>
        </w:rPr>
        <w:t xml:space="preserve"> quien es la misma persona que formuló la solicitud de Acceso a la Información pública al </w:t>
      </w:r>
      <w:r w:rsidRPr="0011079F">
        <w:rPr>
          <w:rFonts w:ascii="Palatino Linotype" w:hAnsi="Palatino Linotype" w:cs="Arial"/>
          <w:b/>
          <w:bCs/>
        </w:rPr>
        <w:t xml:space="preserve">SUJETO OBLIGADO, </w:t>
      </w:r>
      <w:r w:rsidRPr="0011079F">
        <w:rPr>
          <w:rFonts w:ascii="Palatino Linotype" w:hAnsi="Palatino Linotype" w:cs="Arial"/>
          <w:bCs/>
        </w:rPr>
        <w:t xml:space="preserve">pues para ello, es </w:t>
      </w:r>
      <w:r w:rsidRPr="0011079F">
        <w:rPr>
          <w:rFonts w:ascii="Palatino Linotype" w:hAnsi="Palatino Linotype" w:cs="Arial"/>
          <w:lang w:eastAsia="es-MX"/>
        </w:rPr>
        <w:t xml:space="preserve">necesario que el particular ingrese al </w:t>
      </w:r>
      <w:r w:rsidRPr="0011079F">
        <w:rPr>
          <w:rFonts w:ascii="Palatino Linotype" w:hAnsi="Palatino Linotype" w:cs="Arial"/>
          <w:b/>
          <w:lang w:eastAsia="es-MX"/>
        </w:rPr>
        <w:t xml:space="preserve">SAIMEX </w:t>
      </w:r>
      <w:r w:rsidRPr="0011079F">
        <w:rPr>
          <w:rFonts w:ascii="Palatino Linotype" w:hAnsi="Palatino Linotype" w:cs="Arial"/>
          <w:lang w:eastAsia="es-MX"/>
        </w:rPr>
        <w:t>mediante la utilización de su clave de usuario y contraseña.</w:t>
      </w:r>
    </w:p>
    <w:p w14:paraId="5D3DA9C7" w14:textId="77777777" w:rsidR="00754FEF" w:rsidRPr="0011079F" w:rsidRDefault="00754FEF" w:rsidP="0011079F">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1A713E8" w14:textId="77777777" w:rsidR="00754FEF" w:rsidRPr="0011079F" w:rsidRDefault="00754FEF" w:rsidP="0011079F">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11079F">
        <w:rPr>
          <w:rFonts w:ascii="Palatino Linotype" w:hAnsi="Palatino Linotype"/>
          <w:b/>
          <w:sz w:val="28"/>
        </w:rPr>
        <w:t>TERCERO</w:t>
      </w:r>
      <w:r w:rsidRPr="0011079F">
        <w:rPr>
          <w:rFonts w:ascii="Palatino Linotype" w:hAnsi="Palatino Linotype" w:cs="Arial"/>
          <w:b/>
        </w:rPr>
        <w:t xml:space="preserve">. Oportunidad. </w:t>
      </w:r>
    </w:p>
    <w:p w14:paraId="3DBCE5CB" w14:textId="77777777" w:rsidR="003A41D1" w:rsidRPr="0011079F" w:rsidRDefault="003A41D1" w:rsidP="0011079F">
      <w:pPr>
        <w:autoSpaceDE w:val="0"/>
        <w:autoSpaceDN w:val="0"/>
        <w:adjustRightInd w:val="0"/>
        <w:spacing w:line="360" w:lineRule="auto"/>
        <w:ind w:right="49"/>
        <w:jc w:val="both"/>
        <w:rPr>
          <w:rFonts w:ascii="Palatino Linotype" w:hAnsi="Palatino Linotype" w:cs="Arial"/>
          <w:lang w:val="es-ES"/>
        </w:rPr>
      </w:pPr>
      <w:r w:rsidRPr="0011079F">
        <w:rPr>
          <w:rFonts w:ascii="Palatino Linotype" w:hAnsi="Palatino Linotype" w:cs="Arial"/>
          <w:lang w:val="es-ES"/>
        </w:rPr>
        <w:t>Es de precisar que la Ley de Transparencia local, describe el mecanismo de procedencia de los Recurso Revisión, como se puede apreciar en el siguiente artículo:</w:t>
      </w:r>
    </w:p>
    <w:p w14:paraId="2ED65189" w14:textId="77777777" w:rsidR="003A41D1" w:rsidRPr="0011079F" w:rsidRDefault="003A41D1" w:rsidP="0011079F">
      <w:pPr>
        <w:autoSpaceDE w:val="0"/>
        <w:autoSpaceDN w:val="0"/>
        <w:adjustRightInd w:val="0"/>
        <w:ind w:left="851" w:right="902"/>
        <w:jc w:val="both"/>
        <w:rPr>
          <w:rFonts w:ascii="Palatino Linotype" w:hAnsi="Palatino Linotype" w:cs="Arial"/>
          <w:i/>
          <w:sz w:val="22"/>
          <w:szCs w:val="22"/>
          <w:lang w:val="es-ES"/>
        </w:rPr>
      </w:pPr>
      <w:r w:rsidRPr="0011079F">
        <w:rPr>
          <w:rFonts w:ascii="Palatino Linotype" w:hAnsi="Palatino Linotype" w:cs="Arial"/>
          <w:b/>
          <w:i/>
          <w:sz w:val="22"/>
          <w:szCs w:val="22"/>
          <w:lang w:val="es-ES"/>
        </w:rPr>
        <w:lastRenderedPageBreak/>
        <w:t>“Artículo 163.</w:t>
      </w:r>
      <w:r w:rsidRPr="0011079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F02D2E0" w14:textId="77777777" w:rsidR="003A41D1" w:rsidRPr="0011079F" w:rsidRDefault="003A41D1" w:rsidP="0011079F">
      <w:pPr>
        <w:autoSpaceDE w:val="0"/>
        <w:autoSpaceDN w:val="0"/>
        <w:adjustRightInd w:val="0"/>
        <w:ind w:left="851" w:right="902"/>
        <w:jc w:val="both"/>
        <w:rPr>
          <w:rFonts w:ascii="Palatino Linotype" w:hAnsi="Palatino Linotype" w:cs="Arial"/>
          <w:i/>
          <w:sz w:val="22"/>
          <w:szCs w:val="22"/>
          <w:lang w:val="es-ES"/>
        </w:rPr>
      </w:pPr>
    </w:p>
    <w:p w14:paraId="5A60E0F9" w14:textId="77777777" w:rsidR="003A41D1" w:rsidRPr="0011079F" w:rsidRDefault="003A41D1" w:rsidP="0011079F">
      <w:pPr>
        <w:autoSpaceDE w:val="0"/>
        <w:autoSpaceDN w:val="0"/>
        <w:adjustRightInd w:val="0"/>
        <w:ind w:left="851" w:right="902"/>
        <w:jc w:val="both"/>
        <w:rPr>
          <w:rFonts w:ascii="Palatino Linotype" w:hAnsi="Palatino Linotype" w:cs="Arial"/>
          <w:i/>
          <w:sz w:val="22"/>
          <w:szCs w:val="22"/>
          <w:lang w:val="es-ES"/>
        </w:rPr>
      </w:pPr>
      <w:r w:rsidRPr="0011079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1A38533" w14:textId="77777777" w:rsidR="003A41D1" w:rsidRPr="0011079F" w:rsidRDefault="003A41D1" w:rsidP="0011079F">
      <w:pPr>
        <w:autoSpaceDE w:val="0"/>
        <w:autoSpaceDN w:val="0"/>
        <w:adjustRightInd w:val="0"/>
        <w:ind w:left="851" w:right="902"/>
        <w:jc w:val="both"/>
        <w:rPr>
          <w:rFonts w:ascii="Palatino Linotype" w:hAnsi="Palatino Linotype" w:cs="Arial"/>
          <w:i/>
          <w:lang w:val="es-ES"/>
        </w:rPr>
      </w:pPr>
    </w:p>
    <w:p w14:paraId="0939E014" w14:textId="77777777" w:rsidR="003A41D1" w:rsidRPr="0011079F" w:rsidRDefault="003A41D1" w:rsidP="0011079F">
      <w:pPr>
        <w:spacing w:line="360" w:lineRule="auto"/>
        <w:jc w:val="both"/>
        <w:rPr>
          <w:rFonts w:ascii="Palatino Linotype" w:hAnsi="Palatino Linotype" w:cs="Arial"/>
          <w:lang w:val="es-ES"/>
        </w:rPr>
      </w:pPr>
      <w:r w:rsidRPr="0011079F">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C561DFC" w14:textId="77777777" w:rsidR="003A41D1" w:rsidRPr="0011079F" w:rsidRDefault="003A41D1" w:rsidP="0011079F">
      <w:pPr>
        <w:spacing w:line="360" w:lineRule="auto"/>
        <w:jc w:val="both"/>
        <w:rPr>
          <w:rFonts w:ascii="Palatino Linotype" w:hAnsi="Palatino Linotype" w:cs="Arial"/>
          <w:lang w:val="es-ES"/>
        </w:rPr>
      </w:pPr>
    </w:p>
    <w:p w14:paraId="5EC9014B" w14:textId="77777777" w:rsidR="003A41D1" w:rsidRPr="0011079F" w:rsidRDefault="003A41D1" w:rsidP="0011079F">
      <w:pPr>
        <w:spacing w:line="360" w:lineRule="auto"/>
        <w:jc w:val="both"/>
        <w:rPr>
          <w:rFonts w:ascii="Palatino Linotype" w:hAnsi="Palatino Linotype" w:cs="Arial"/>
          <w:lang w:val="es-ES"/>
        </w:rPr>
      </w:pPr>
      <w:r w:rsidRPr="0011079F">
        <w:rPr>
          <w:rFonts w:ascii="Palatino Linotype" w:hAnsi="Palatino Linotype" w:cs="Arial"/>
          <w:lang w:val="es-ES"/>
        </w:rPr>
        <w:t xml:space="preserve">Derivado de lo anterior, se constituye la figura jurídica de la </w:t>
      </w:r>
      <w:r w:rsidRPr="0011079F">
        <w:rPr>
          <w:rFonts w:ascii="Palatino Linotype" w:hAnsi="Palatino Linotype" w:cs="Arial"/>
          <w:b/>
          <w:lang w:val="es-ES"/>
        </w:rPr>
        <w:t>NEGATIVA FICTA</w:t>
      </w:r>
      <w:r w:rsidRPr="0011079F">
        <w:rPr>
          <w:rFonts w:ascii="Palatino Linotype" w:hAnsi="Palatino Linotype" w:cs="Arial"/>
          <w:lang w:val="es-ES"/>
        </w:rPr>
        <w:t>, la cual consiste en atribuir un efecto negativo al silencio de la autoridad administrativa frente a las instancias y solicitudes que hagan los particulares.</w:t>
      </w:r>
    </w:p>
    <w:p w14:paraId="604395A7" w14:textId="77777777" w:rsidR="003A41D1" w:rsidRPr="0011079F" w:rsidRDefault="003A41D1" w:rsidP="0011079F">
      <w:pPr>
        <w:spacing w:line="360" w:lineRule="auto"/>
        <w:jc w:val="both"/>
        <w:rPr>
          <w:rFonts w:ascii="Palatino Linotype" w:hAnsi="Palatino Linotype" w:cs="Arial"/>
          <w:lang w:val="es-ES"/>
        </w:rPr>
      </w:pPr>
      <w:r w:rsidRPr="0011079F">
        <w:rPr>
          <w:rFonts w:ascii="Palatino Linotype" w:hAnsi="Palatino Linotype" w:cs="Arial"/>
          <w:lang w:val="es-ES"/>
        </w:rPr>
        <w:t>Por su parte, el artículo 178 de la Ley de Transparencia local, establece:</w:t>
      </w:r>
    </w:p>
    <w:p w14:paraId="1BD107BB" w14:textId="77777777" w:rsidR="003A41D1" w:rsidRPr="0011079F" w:rsidRDefault="003A41D1" w:rsidP="0011079F">
      <w:pPr>
        <w:spacing w:line="360" w:lineRule="auto"/>
        <w:jc w:val="both"/>
        <w:rPr>
          <w:rFonts w:ascii="Palatino Linotype" w:hAnsi="Palatino Linotype" w:cs="Arial"/>
          <w:sz w:val="18"/>
          <w:szCs w:val="18"/>
          <w:lang w:val="es-ES"/>
        </w:rPr>
      </w:pPr>
    </w:p>
    <w:p w14:paraId="3D223F2A" w14:textId="77777777" w:rsidR="003A41D1" w:rsidRPr="0011079F" w:rsidRDefault="003A41D1" w:rsidP="0011079F">
      <w:pPr>
        <w:ind w:left="851" w:right="901"/>
        <w:jc w:val="both"/>
        <w:rPr>
          <w:rFonts w:ascii="Palatino Linotype" w:hAnsi="Palatino Linotype" w:cs="Arial"/>
          <w:i/>
          <w:sz w:val="22"/>
          <w:szCs w:val="22"/>
          <w:lang w:val="es-ES"/>
        </w:rPr>
      </w:pPr>
      <w:r w:rsidRPr="0011079F">
        <w:rPr>
          <w:rFonts w:ascii="Palatino Linotype" w:hAnsi="Palatino Linotype" w:cs="Arial"/>
          <w:b/>
          <w:i/>
          <w:sz w:val="22"/>
          <w:szCs w:val="22"/>
          <w:lang w:val="es-ES"/>
        </w:rPr>
        <w:t xml:space="preserve">“Artículo 178. </w:t>
      </w:r>
      <w:r w:rsidRPr="0011079F">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DE0ADE" w14:textId="77777777" w:rsidR="003A41D1" w:rsidRPr="0011079F" w:rsidRDefault="003A41D1" w:rsidP="0011079F">
      <w:pPr>
        <w:ind w:left="851" w:right="901"/>
        <w:jc w:val="both"/>
        <w:rPr>
          <w:rFonts w:ascii="Palatino Linotype" w:hAnsi="Palatino Linotype" w:cs="Arial"/>
          <w:i/>
          <w:sz w:val="22"/>
          <w:szCs w:val="22"/>
          <w:lang w:val="es-ES"/>
        </w:rPr>
      </w:pPr>
    </w:p>
    <w:p w14:paraId="1253D3F9" w14:textId="77777777" w:rsidR="003A41D1" w:rsidRPr="0011079F" w:rsidRDefault="003A41D1" w:rsidP="0011079F">
      <w:pPr>
        <w:ind w:left="851" w:right="901"/>
        <w:jc w:val="both"/>
        <w:rPr>
          <w:rFonts w:ascii="Palatino Linotype" w:hAnsi="Palatino Linotype" w:cs="Arial"/>
          <w:i/>
          <w:sz w:val="22"/>
          <w:szCs w:val="22"/>
          <w:lang w:val="es-ES"/>
        </w:rPr>
      </w:pPr>
      <w:r w:rsidRPr="0011079F">
        <w:rPr>
          <w:rFonts w:ascii="Palatino Linotype" w:hAnsi="Palatino Linotype" w:cs="Arial"/>
          <w:b/>
          <w:i/>
          <w:sz w:val="22"/>
          <w:szCs w:val="22"/>
          <w:u w:val="single"/>
          <w:lang w:val="es-ES"/>
        </w:rPr>
        <w:t xml:space="preserve">A falta de respuesta del sujeto obligado, dentro de los plazos establecidos en esta Ley, a una solicitud de acceso a la Información Pública, el recurso </w:t>
      </w:r>
      <w:r w:rsidRPr="0011079F">
        <w:rPr>
          <w:rFonts w:ascii="Palatino Linotype" w:hAnsi="Palatino Linotype" w:cs="Arial"/>
          <w:b/>
          <w:i/>
          <w:sz w:val="22"/>
          <w:szCs w:val="22"/>
          <w:u w:val="single"/>
          <w:lang w:val="es-ES"/>
        </w:rPr>
        <w:lastRenderedPageBreak/>
        <w:t>podrá ser interpuesto en cualquier momento</w:t>
      </w:r>
      <w:r w:rsidRPr="0011079F">
        <w:rPr>
          <w:rFonts w:ascii="Palatino Linotype" w:hAnsi="Palatino Linotype" w:cs="Arial"/>
          <w:i/>
          <w:sz w:val="22"/>
          <w:szCs w:val="22"/>
          <w:lang w:val="es-ES"/>
        </w:rPr>
        <w:t>, acompañado con el documento que pruebe la fecha en que presentó la solicitud.</w:t>
      </w:r>
    </w:p>
    <w:p w14:paraId="34F7AB75" w14:textId="77777777" w:rsidR="003A41D1" w:rsidRPr="0011079F" w:rsidRDefault="003A41D1" w:rsidP="0011079F">
      <w:pPr>
        <w:ind w:left="851" w:right="901"/>
        <w:jc w:val="both"/>
        <w:rPr>
          <w:rFonts w:ascii="Palatino Linotype" w:hAnsi="Palatino Linotype" w:cs="Arial"/>
          <w:i/>
          <w:sz w:val="22"/>
          <w:szCs w:val="22"/>
          <w:lang w:val="es-ES"/>
        </w:rPr>
      </w:pPr>
    </w:p>
    <w:p w14:paraId="1C798398" w14:textId="77777777" w:rsidR="003A41D1" w:rsidRPr="0011079F" w:rsidRDefault="003A41D1" w:rsidP="0011079F">
      <w:pPr>
        <w:ind w:left="851" w:right="901"/>
        <w:jc w:val="both"/>
        <w:rPr>
          <w:rFonts w:ascii="Palatino Linotype" w:hAnsi="Palatino Linotype" w:cs="Arial"/>
          <w:i/>
          <w:sz w:val="22"/>
          <w:szCs w:val="22"/>
          <w:lang w:val="es-ES"/>
        </w:rPr>
      </w:pPr>
      <w:r w:rsidRPr="0011079F">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7CBA1AC2" w14:textId="77777777" w:rsidR="003A41D1" w:rsidRPr="0011079F" w:rsidRDefault="003A41D1" w:rsidP="0011079F">
      <w:pPr>
        <w:ind w:left="851" w:right="901"/>
        <w:jc w:val="both"/>
        <w:rPr>
          <w:rFonts w:ascii="Palatino Linotype" w:hAnsi="Palatino Linotype" w:cs="Arial"/>
          <w:i/>
          <w:sz w:val="22"/>
          <w:szCs w:val="22"/>
          <w:lang w:val="es-ES"/>
        </w:rPr>
      </w:pPr>
      <w:r w:rsidRPr="0011079F">
        <w:rPr>
          <w:rFonts w:ascii="Palatino Linotype" w:hAnsi="Palatino Linotype" w:cs="Arial"/>
          <w:i/>
          <w:sz w:val="22"/>
          <w:szCs w:val="22"/>
          <w:lang w:val="es-ES"/>
        </w:rPr>
        <w:t xml:space="preserve">(Énfasis añadido) </w:t>
      </w:r>
    </w:p>
    <w:p w14:paraId="39A8F9AC" w14:textId="77777777" w:rsidR="003A41D1" w:rsidRPr="0011079F" w:rsidRDefault="003A41D1" w:rsidP="0011079F">
      <w:pPr>
        <w:spacing w:line="360" w:lineRule="auto"/>
        <w:jc w:val="both"/>
        <w:rPr>
          <w:rFonts w:ascii="Palatino Linotype" w:hAnsi="Palatino Linotype" w:cs="Arial"/>
          <w:lang w:val="es-ES"/>
        </w:rPr>
      </w:pPr>
    </w:p>
    <w:p w14:paraId="0AA17BB1" w14:textId="233EC219" w:rsidR="003A41D1" w:rsidRPr="0011079F" w:rsidRDefault="003A41D1" w:rsidP="0011079F">
      <w:pPr>
        <w:spacing w:line="360" w:lineRule="auto"/>
        <w:jc w:val="both"/>
        <w:rPr>
          <w:rFonts w:ascii="Palatino Linotype" w:hAnsi="Palatino Linotype" w:cs="Arial"/>
          <w:lang w:val="es-ES"/>
        </w:rPr>
      </w:pPr>
      <w:r w:rsidRPr="0011079F">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1079F">
        <w:rPr>
          <w:rFonts w:ascii="Palatino Linotype" w:hAnsi="Palatino Linotype" w:cs="Arial"/>
          <w:b/>
          <w:lang w:val="es-ES"/>
        </w:rPr>
        <w:t xml:space="preserve">SUJETO OBLIGADO. </w:t>
      </w:r>
      <w:r w:rsidRPr="0011079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1079F">
        <w:rPr>
          <w:rFonts w:ascii="Palatino Linotype" w:hAnsi="Palatino Linotype" w:cs="Arial"/>
          <w:b/>
          <w:lang w:val="es-ES"/>
        </w:rPr>
        <w:t>EL</w:t>
      </w:r>
      <w:r w:rsidRPr="0011079F">
        <w:rPr>
          <w:rFonts w:ascii="Palatino Linotype" w:hAnsi="Palatino Linotype" w:cs="Arial"/>
          <w:b/>
          <w:bCs/>
          <w:lang w:val="es-ES"/>
        </w:rPr>
        <w:t xml:space="preserve"> RECURRENTE</w:t>
      </w:r>
      <w:r w:rsidRPr="0011079F">
        <w:rPr>
          <w:rFonts w:ascii="Palatino Linotype" w:hAnsi="Palatino Linotype" w:cs="Arial"/>
          <w:b/>
          <w:lang w:val="es-ES"/>
        </w:rPr>
        <w:t xml:space="preserve"> </w:t>
      </w:r>
      <w:r w:rsidRPr="0011079F">
        <w:rPr>
          <w:rFonts w:ascii="Palatino Linotype" w:hAnsi="Palatino Linotype" w:cs="Arial"/>
          <w:lang w:val="es-ES"/>
        </w:rPr>
        <w:t>está en libertad de presentar su medio de impugnación en cualquier momento; en consecuencia, se tiene que el presente recurso se interpuso oportunamente.</w:t>
      </w:r>
    </w:p>
    <w:p w14:paraId="59328A95" w14:textId="20CD1A71" w:rsidR="00754FEF" w:rsidRPr="0011079F" w:rsidRDefault="00754FEF" w:rsidP="0011079F">
      <w:pPr>
        <w:spacing w:line="360" w:lineRule="auto"/>
        <w:jc w:val="both"/>
        <w:rPr>
          <w:rFonts w:ascii="Palatino Linotype" w:eastAsiaTheme="minorEastAsia" w:hAnsi="Palatino Linotype" w:cs="Arial"/>
        </w:rPr>
      </w:pPr>
    </w:p>
    <w:p w14:paraId="02FB6135" w14:textId="77777777" w:rsidR="00754FEF" w:rsidRPr="0011079F" w:rsidRDefault="00754FEF" w:rsidP="0011079F">
      <w:pPr>
        <w:autoSpaceDE w:val="0"/>
        <w:autoSpaceDN w:val="0"/>
        <w:adjustRightInd w:val="0"/>
        <w:spacing w:line="360" w:lineRule="auto"/>
        <w:ind w:right="49"/>
        <w:jc w:val="both"/>
        <w:rPr>
          <w:rFonts w:ascii="Palatino Linotype" w:hAnsi="Palatino Linotype"/>
          <w:b/>
        </w:rPr>
      </w:pPr>
      <w:r w:rsidRPr="0011079F">
        <w:rPr>
          <w:rFonts w:ascii="Palatino Linotype" w:hAnsi="Palatino Linotype" w:cs="Arial"/>
          <w:b/>
          <w:sz w:val="28"/>
          <w:szCs w:val="28"/>
        </w:rPr>
        <w:t>CUARTO</w:t>
      </w:r>
      <w:r w:rsidRPr="0011079F">
        <w:rPr>
          <w:rFonts w:ascii="Palatino Linotype" w:hAnsi="Palatino Linotype"/>
          <w:b/>
          <w:sz w:val="28"/>
          <w:szCs w:val="28"/>
        </w:rPr>
        <w:t>.</w:t>
      </w:r>
      <w:r w:rsidRPr="0011079F">
        <w:rPr>
          <w:rFonts w:ascii="Palatino Linotype" w:hAnsi="Palatino Linotype"/>
          <w:b/>
        </w:rPr>
        <w:t xml:space="preserve"> Procedibilidad. </w:t>
      </w:r>
    </w:p>
    <w:p w14:paraId="00CCD106" w14:textId="77777777" w:rsidR="00754FEF" w:rsidRPr="0011079F" w:rsidRDefault="00754FEF" w:rsidP="0011079F">
      <w:pPr>
        <w:autoSpaceDE w:val="0"/>
        <w:autoSpaceDN w:val="0"/>
        <w:adjustRightInd w:val="0"/>
        <w:spacing w:line="360" w:lineRule="auto"/>
        <w:ind w:right="49"/>
        <w:jc w:val="both"/>
        <w:rPr>
          <w:rFonts w:ascii="Palatino Linotype" w:hAnsi="Palatino Linotype" w:cs="Arial"/>
          <w:lang w:val="es-ES" w:eastAsia="es-MX"/>
        </w:rPr>
      </w:pPr>
      <w:r w:rsidRPr="0011079F">
        <w:rPr>
          <w:rFonts w:ascii="Palatino Linotype" w:hAnsi="Palatino Linotype" w:cs="Arial"/>
          <w:lang w:val="es-ES"/>
        </w:rPr>
        <w:t xml:space="preserve">Este Órgano Garante, considera importante precisar que conforme al artículo 180, fracción II, último párrafo de la </w:t>
      </w:r>
      <w:r w:rsidRPr="0011079F">
        <w:rPr>
          <w:rFonts w:ascii="Palatino Linotype" w:hAnsi="Palatino Linotype" w:cs="Arial"/>
          <w:lang w:val="es-ES" w:eastAsia="es-MX"/>
        </w:rPr>
        <w:t xml:space="preserve">Ley de Transparencia y Acceso a la </w:t>
      </w:r>
      <w:r w:rsidRPr="0011079F">
        <w:rPr>
          <w:rFonts w:ascii="Palatino Linotype" w:hAnsi="Palatino Linotype" w:cs="Arial"/>
          <w:lang w:val="es-ES"/>
        </w:rPr>
        <w:t>Información</w:t>
      </w:r>
      <w:r w:rsidRPr="0011079F">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C7B9172" w14:textId="77777777" w:rsidR="00754FEF" w:rsidRDefault="00754FEF" w:rsidP="0011079F">
      <w:pPr>
        <w:autoSpaceDE w:val="0"/>
        <w:autoSpaceDN w:val="0"/>
        <w:adjustRightInd w:val="0"/>
        <w:ind w:right="49"/>
        <w:jc w:val="both"/>
        <w:rPr>
          <w:rFonts w:ascii="Palatino Linotype" w:hAnsi="Palatino Linotype" w:cs="Arial"/>
          <w:lang w:val="es-ES"/>
        </w:rPr>
      </w:pPr>
    </w:p>
    <w:p w14:paraId="47F55BBF" w14:textId="77777777" w:rsidR="00B12A34" w:rsidRDefault="00B12A34" w:rsidP="0011079F">
      <w:pPr>
        <w:autoSpaceDE w:val="0"/>
        <w:autoSpaceDN w:val="0"/>
        <w:adjustRightInd w:val="0"/>
        <w:ind w:right="49"/>
        <w:jc w:val="both"/>
        <w:rPr>
          <w:rFonts w:ascii="Palatino Linotype" w:hAnsi="Palatino Linotype" w:cs="Arial"/>
          <w:lang w:val="es-ES"/>
        </w:rPr>
      </w:pPr>
    </w:p>
    <w:p w14:paraId="2ACD89A7" w14:textId="77777777" w:rsidR="00B12A34" w:rsidRPr="0011079F" w:rsidRDefault="00B12A34" w:rsidP="0011079F">
      <w:pPr>
        <w:autoSpaceDE w:val="0"/>
        <w:autoSpaceDN w:val="0"/>
        <w:adjustRightInd w:val="0"/>
        <w:ind w:right="49"/>
        <w:jc w:val="both"/>
        <w:rPr>
          <w:rFonts w:ascii="Palatino Linotype" w:hAnsi="Palatino Linotype" w:cs="Arial"/>
          <w:lang w:val="es-ES"/>
        </w:rPr>
      </w:pPr>
    </w:p>
    <w:p w14:paraId="3B87B114" w14:textId="77777777" w:rsidR="00754FEF" w:rsidRPr="0011079F" w:rsidRDefault="00754FEF" w:rsidP="0011079F">
      <w:pPr>
        <w:tabs>
          <w:tab w:val="left" w:pos="851"/>
        </w:tabs>
        <w:ind w:left="851" w:right="901"/>
        <w:jc w:val="both"/>
        <w:rPr>
          <w:rFonts w:ascii="Palatino Linotype" w:hAnsi="Palatino Linotype"/>
          <w:b/>
          <w:i/>
          <w:sz w:val="22"/>
          <w:szCs w:val="22"/>
          <w:lang w:val="es-ES"/>
        </w:rPr>
      </w:pPr>
      <w:r w:rsidRPr="0011079F">
        <w:rPr>
          <w:rFonts w:ascii="Palatino Linotype" w:hAnsi="Palatino Linotype"/>
          <w:b/>
          <w:i/>
          <w:sz w:val="22"/>
          <w:szCs w:val="22"/>
          <w:lang w:val="es-ES"/>
        </w:rPr>
        <w:lastRenderedPageBreak/>
        <w:t xml:space="preserve">“Artículo 180. </w:t>
      </w:r>
      <w:r w:rsidRPr="0011079F">
        <w:rPr>
          <w:rFonts w:ascii="Palatino Linotype" w:hAnsi="Palatino Linotype"/>
          <w:i/>
          <w:sz w:val="22"/>
          <w:szCs w:val="22"/>
          <w:lang w:val="es-ES"/>
        </w:rPr>
        <w:t xml:space="preserve">El </w:t>
      </w:r>
      <w:r w:rsidRPr="0011079F">
        <w:rPr>
          <w:rFonts w:ascii="Palatino Linotype" w:hAnsi="Palatino Linotype" w:cs="Arial"/>
          <w:i/>
          <w:sz w:val="22"/>
          <w:szCs w:val="22"/>
          <w:lang w:val="es-ES"/>
        </w:rPr>
        <w:t>recurso</w:t>
      </w:r>
      <w:r w:rsidRPr="0011079F">
        <w:rPr>
          <w:rFonts w:ascii="Palatino Linotype" w:hAnsi="Palatino Linotype"/>
          <w:i/>
          <w:sz w:val="22"/>
          <w:szCs w:val="22"/>
          <w:lang w:val="es-ES"/>
        </w:rPr>
        <w:t xml:space="preserve"> </w:t>
      </w:r>
      <w:r w:rsidRPr="0011079F">
        <w:rPr>
          <w:rFonts w:ascii="Palatino Linotype" w:hAnsi="Palatino Linotype" w:cs="Arial"/>
          <w:i/>
          <w:sz w:val="22"/>
          <w:szCs w:val="22"/>
          <w:lang w:val="es-ES" w:eastAsia="es-MX"/>
        </w:rPr>
        <w:t>de</w:t>
      </w:r>
      <w:r w:rsidRPr="0011079F">
        <w:rPr>
          <w:rFonts w:ascii="Palatino Linotype" w:hAnsi="Palatino Linotype"/>
          <w:i/>
          <w:sz w:val="22"/>
          <w:szCs w:val="22"/>
          <w:lang w:val="es-ES"/>
        </w:rPr>
        <w:t xml:space="preserve"> revisión contendrá:</w:t>
      </w:r>
      <w:r w:rsidRPr="0011079F">
        <w:rPr>
          <w:rFonts w:ascii="Palatino Linotype" w:hAnsi="Palatino Linotype"/>
          <w:b/>
          <w:i/>
          <w:sz w:val="22"/>
          <w:szCs w:val="22"/>
          <w:lang w:val="es-ES"/>
        </w:rPr>
        <w:t xml:space="preserve"> </w:t>
      </w:r>
    </w:p>
    <w:p w14:paraId="5FA11DDC" w14:textId="77777777" w:rsidR="00754FEF" w:rsidRPr="0011079F" w:rsidRDefault="00754FEF" w:rsidP="0011079F">
      <w:pPr>
        <w:tabs>
          <w:tab w:val="left" w:pos="851"/>
        </w:tabs>
        <w:ind w:left="851" w:right="901"/>
        <w:jc w:val="both"/>
        <w:rPr>
          <w:rFonts w:ascii="Palatino Linotype" w:hAnsi="Palatino Linotype"/>
          <w:b/>
          <w:i/>
          <w:sz w:val="22"/>
          <w:szCs w:val="22"/>
          <w:lang w:val="es-ES"/>
        </w:rPr>
      </w:pPr>
      <w:r w:rsidRPr="0011079F">
        <w:rPr>
          <w:rFonts w:ascii="Palatino Linotype" w:hAnsi="Palatino Linotype"/>
          <w:b/>
          <w:i/>
          <w:sz w:val="22"/>
          <w:szCs w:val="22"/>
          <w:lang w:val="es-ES"/>
        </w:rPr>
        <w:t>…</w:t>
      </w:r>
    </w:p>
    <w:p w14:paraId="430379B5" w14:textId="77777777" w:rsidR="00754FEF" w:rsidRPr="0011079F" w:rsidRDefault="00754FEF" w:rsidP="0011079F">
      <w:pPr>
        <w:tabs>
          <w:tab w:val="left" w:pos="851"/>
        </w:tabs>
        <w:ind w:left="851" w:right="901"/>
        <w:jc w:val="both"/>
        <w:rPr>
          <w:rFonts w:ascii="Palatino Linotype" w:hAnsi="Palatino Linotype"/>
          <w:i/>
          <w:sz w:val="22"/>
          <w:szCs w:val="22"/>
          <w:lang w:val="es-ES"/>
        </w:rPr>
      </w:pPr>
      <w:r w:rsidRPr="0011079F">
        <w:rPr>
          <w:rFonts w:ascii="Palatino Linotype" w:hAnsi="Palatino Linotype"/>
          <w:b/>
          <w:i/>
          <w:sz w:val="22"/>
          <w:szCs w:val="22"/>
          <w:lang w:val="es-ES"/>
        </w:rPr>
        <w:t xml:space="preserve">II. El nombre del solicitante </w:t>
      </w:r>
      <w:r w:rsidRPr="0011079F">
        <w:rPr>
          <w:rFonts w:ascii="Palatino Linotype" w:hAnsi="Palatino Linotype" w:cs="Arial"/>
          <w:b/>
          <w:i/>
          <w:sz w:val="22"/>
          <w:szCs w:val="22"/>
          <w:lang w:val="es-ES" w:eastAsia="es-MX"/>
        </w:rPr>
        <w:t>que</w:t>
      </w:r>
      <w:r w:rsidRPr="0011079F">
        <w:rPr>
          <w:rFonts w:ascii="Palatino Linotype" w:hAnsi="Palatino Linotype"/>
          <w:b/>
          <w:i/>
          <w:sz w:val="22"/>
          <w:szCs w:val="22"/>
          <w:lang w:val="es-ES"/>
        </w:rPr>
        <w:t xml:space="preserve"> recurre </w:t>
      </w:r>
      <w:r w:rsidRPr="0011079F">
        <w:rPr>
          <w:rFonts w:ascii="Palatino Linotype" w:hAnsi="Palatino Linotype"/>
          <w:i/>
          <w:sz w:val="22"/>
          <w:szCs w:val="22"/>
          <w:lang w:val="es-ES"/>
        </w:rPr>
        <w:t>o de su representante y, en su caso, …</w:t>
      </w:r>
    </w:p>
    <w:p w14:paraId="7760E719" w14:textId="77777777" w:rsidR="00754FEF" w:rsidRPr="0011079F" w:rsidRDefault="00754FEF" w:rsidP="0011079F">
      <w:pPr>
        <w:tabs>
          <w:tab w:val="left" w:pos="851"/>
        </w:tabs>
        <w:ind w:left="851" w:right="901"/>
        <w:jc w:val="both"/>
        <w:rPr>
          <w:rFonts w:ascii="Palatino Linotype" w:hAnsi="Palatino Linotype"/>
          <w:b/>
          <w:i/>
          <w:sz w:val="22"/>
          <w:szCs w:val="22"/>
          <w:lang w:val="es-ES"/>
        </w:rPr>
      </w:pPr>
      <w:r w:rsidRPr="0011079F">
        <w:rPr>
          <w:rFonts w:ascii="Palatino Linotype" w:hAnsi="Palatino Linotype"/>
          <w:b/>
          <w:i/>
          <w:sz w:val="22"/>
          <w:szCs w:val="22"/>
          <w:lang w:val="es-ES"/>
        </w:rPr>
        <w:t xml:space="preserve">En caso de </w:t>
      </w:r>
      <w:r w:rsidRPr="0011079F">
        <w:rPr>
          <w:rFonts w:ascii="Palatino Linotype" w:hAnsi="Palatino Linotype" w:cs="Arial"/>
          <w:b/>
          <w:i/>
          <w:sz w:val="22"/>
          <w:szCs w:val="22"/>
          <w:lang w:val="es-ES" w:eastAsia="es-MX"/>
        </w:rPr>
        <w:t>que</w:t>
      </w:r>
      <w:r w:rsidRPr="0011079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1079F">
        <w:rPr>
          <w:rFonts w:ascii="Palatino Linotype" w:hAnsi="Palatino Linotype"/>
          <w:i/>
          <w:sz w:val="22"/>
          <w:szCs w:val="22"/>
          <w:lang w:val="es-ES"/>
        </w:rPr>
        <w:t>, IV, VII y VIII.</w:t>
      </w:r>
      <w:r w:rsidRPr="0011079F">
        <w:rPr>
          <w:rFonts w:ascii="Palatino Linotype" w:hAnsi="Palatino Linotype"/>
          <w:b/>
          <w:i/>
          <w:sz w:val="22"/>
          <w:szCs w:val="22"/>
          <w:lang w:val="es-ES"/>
        </w:rPr>
        <w:t>”</w:t>
      </w:r>
    </w:p>
    <w:p w14:paraId="5B8E9BD2" w14:textId="77777777" w:rsidR="00754FEF" w:rsidRPr="0011079F" w:rsidRDefault="00754FEF" w:rsidP="0011079F">
      <w:pPr>
        <w:tabs>
          <w:tab w:val="left" w:pos="851"/>
        </w:tabs>
        <w:ind w:left="851" w:right="901"/>
        <w:jc w:val="both"/>
        <w:rPr>
          <w:rFonts w:ascii="Palatino Linotype" w:hAnsi="Palatino Linotype"/>
          <w:i/>
          <w:sz w:val="22"/>
          <w:szCs w:val="22"/>
          <w:lang w:val="es-ES"/>
        </w:rPr>
      </w:pPr>
      <w:r w:rsidRPr="0011079F">
        <w:rPr>
          <w:rFonts w:ascii="Palatino Linotype" w:hAnsi="Palatino Linotype"/>
          <w:i/>
          <w:sz w:val="22"/>
          <w:szCs w:val="22"/>
          <w:lang w:val="es-ES"/>
        </w:rPr>
        <w:t>(Énfasis añadido)</w:t>
      </w:r>
    </w:p>
    <w:p w14:paraId="08FCBD4E" w14:textId="77777777" w:rsidR="00754FEF" w:rsidRPr="0011079F" w:rsidRDefault="00754FEF" w:rsidP="0011079F">
      <w:pPr>
        <w:tabs>
          <w:tab w:val="left" w:pos="851"/>
        </w:tabs>
        <w:ind w:right="901"/>
        <w:jc w:val="both"/>
        <w:rPr>
          <w:rFonts w:ascii="Palatino Linotype" w:hAnsi="Palatino Linotype"/>
          <w:i/>
          <w:sz w:val="22"/>
          <w:szCs w:val="22"/>
          <w:lang w:val="es-ES"/>
        </w:rPr>
      </w:pPr>
    </w:p>
    <w:p w14:paraId="62F71008" w14:textId="77777777" w:rsidR="00754FEF" w:rsidRPr="0011079F" w:rsidRDefault="00754FEF" w:rsidP="0011079F">
      <w:pPr>
        <w:spacing w:line="360" w:lineRule="auto"/>
        <w:jc w:val="both"/>
        <w:rPr>
          <w:rFonts w:ascii="Palatino Linotype" w:hAnsi="Palatino Linotype"/>
          <w:b/>
          <w:lang w:val="es-ES"/>
        </w:rPr>
      </w:pPr>
      <w:r w:rsidRPr="0011079F">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1079F">
        <w:rPr>
          <w:rFonts w:ascii="Palatino Linotype" w:hAnsi="Palatino Linotype" w:cs="Arial"/>
          <w:b/>
          <w:lang w:val="es-ES"/>
        </w:rPr>
        <w:t xml:space="preserve"> RECURRENTE;</w:t>
      </w:r>
      <w:r w:rsidRPr="0011079F">
        <w:rPr>
          <w:rFonts w:ascii="Palatino Linotype" w:hAnsi="Palatino Linotype"/>
          <w:lang w:val="es-ES"/>
        </w:rPr>
        <w:t xml:space="preserve"> por lo que, en el presente caso, al haber sido presentado el Recurso de Revisión vía </w:t>
      </w:r>
      <w:r w:rsidRPr="0011079F">
        <w:rPr>
          <w:rFonts w:ascii="Palatino Linotype" w:hAnsi="Palatino Linotype"/>
          <w:b/>
          <w:lang w:val="es-ES"/>
        </w:rPr>
        <w:t>SAIMEX</w:t>
      </w:r>
      <w:r w:rsidRPr="0011079F">
        <w:rPr>
          <w:rFonts w:ascii="Palatino Linotype" w:hAnsi="Palatino Linotype"/>
          <w:lang w:val="es-ES"/>
        </w:rPr>
        <w:t>, dicho requisito resulta innecesario.</w:t>
      </w:r>
    </w:p>
    <w:p w14:paraId="3B2EF3AD" w14:textId="77777777" w:rsidR="00754FEF" w:rsidRPr="0011079F" w:rsidRDefault="00754FEF" w:rsidP="0011079F">
      <w:pPr>
        <w:spacing w:line="360" w:lineRule="auto"/>
        <w:jc w:val="both"/>
        <w:rPr>
          <w:rFonts w:ascii="Palatino Linotype" w:hAnsi="Palatino Linotype"/>
          <w:lang w:val="es-ES"/>
        </w:rPr>
      </w:pPr>
    </w:p>
    <w:p w14:paraId="1346F57D" w14:textId="77777777" w:rsidR="00754FEF" w:rsidRPr="0011079F" w:rsidRDefault="00754FEF" w:rsidP="0011079F">
      <w:pPr>
        <w:spacing w:line="360" w:lineRule="auto"/>
        <w:jc w:val="both"/>
        <w:rPr>
          <w:rFonts w:ascii="Palatino Linotype" w:hAnsi="Palatino Linotype" w:cs="Arial"/>
          <w:lang w:val="es-ES"/>
        </w:rPr>
      </w:pPr>
      <w:r w:rsidRPr="0011079F">
        <w:rPr>
          <w:rFonts w:ascii="Palatino Linotype" w:hAnsi="Palatino Linotype"/>
          <w:lang w:val="es-ES"/>
        </w:rPr>
        <w:t xml:space="preserve">Lo anterior es así, pues el artículo 15 de </w:t>
      </w:r>
      <w:r w:rsidRPr="0011079F">
        <w:rPr>
          <w:rFonts w:ascii="Palatino Linotype" w:hAnsi="Palatino Linotype" w:cs="Arial"/>
          <w:lang w:val="es-ES" w:eastAsia="es-MX"/>
        </w:rPr>
        <w:t xml:space="preserve">Ley de Transparencia y Acceso a la </w:t>
      </w:r>
      <w:r w:rsidRPr="0011079F">
        <w:rPr>
          <w:rFonts w:ascii="Palatino Linotype" w:hAnsi="Palatino Linotype" w:cs="Arial"/>
          <w:lang w:val="es-ES"/>
        </w:rPr>
        <w:t>Información</w:t>
      </w:r>
      <w:r w:rsidRPr="0011079F">
        <w:rPr>
          <w:rFonts w:ascii="Palatino Linotype" w:hAnsi="Palatino Linotype" w:cs="Arial"/>
          <w:lang w:val="es-ES" w:eastAsia="es-MX"/>
        </w:rPr>
        <w:t xml:space="preserve"> Pública del Estado de México y Municipios </w:t>
      </w:r>
      <w:r w:rsidRPr="0011079F">
        <w:rPr>
          <w:rFonts w:ascii="Palatino Linotype" w:hAnsi="Palatino Linotype" w:cs="Arial"/>
          <w:iCs/>
          <w:lang w:val="es-ES"/>
        </w:rPr>
        <w:t xml:space="preserve">prevé que, </w:t>
      </w:r>
      <w:r w:rsidRPr="0011079F">
        <w:rPr>
          <w:rFonts w:ascii="Palatino Linotype" w:hAnsi="Palatino Linotype"/>
          <w:lang w:val="es-ES"/>
        </w:rPr>
        <w:t xml:space="preserve">toda persona tendrá acceso a la información </w:t>
      </w:r>
      <w:r w:rsidRPr="0011079F">
        <w:rPr>
          <w:rFonts w:ascii="Palatino Linotype" w:hAnsi="Palatino Linotype" w:cs="Arial"/>
          <w:lang w:val="es-ES"/>
        </w:rPr>
        <w:t xml:space="preserve">sin necesidad de acreditar interés alguno o justificar su utilización, de lo que se infiere que para el </w:t>
      </w:r>
      <w:r w:rsidRPr="0011079F">
        <w:rPr>
          <w:rFonts w:ascii="Palatino Linotype" w:hAnsi="Palatino Linotype"/>
          <w:lang w:val="es-ES"/>
        </w:rPr>
        <w:t>ejercicio</w:t>
      </w:r>
      <w:r w:rsidRPr="0011079F">
        <w:rPr>
          <w:rFonts w:ascii="Palatino Linotype" w:hAnsi="Palatino Linotype" w:cs="Arial"/>
          <w:lang w:val="es-ES"/>
        </w:rPr>
        <w:t xml:space="preserve"> del derecho de acceso a la información pública, </w:t>
      </w:r>
      <w:r w:rsidRPr="0011079F">
        <w:rPr>
          <w:rFonts w:ascii="Palatino Linotype" w:hAnsi="Palatino Linotype" w:cs="Arial"/>
          <w:b/>
          <w:u w:val="single"/>
          <w:lang w:val="es-ES"/>
        </w:rPr>
        <w:t xml:space="preserve">el nombre no es un requisito </w:t>
      </w:r>
      <w:r w:rsidRPr="0011079F">
        <w:rPr>
          <w:rFonts w:ascii="Palatino Linotype" w:hAnsi="Palatino Linotype" w:cs="Arial"/>
          <w:b/>
          <w:i/>
          <w:u w:val="single"/>
          <w:lang w:val="es-ES"/>
        </w:rPr>
        <w:t>sine qua non</w:t>
      </w:r>
      <w:r w:rsidRPr="0011079F">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4447462" w14:textId="77777777" w:rsidR="00754FEF" w:rsidRPr="0011079F" w:rsidRDefault="00754FEF" w:rsidP="0011079F">
      <w:pPr>
        <w:spacing w:line="360" w:lineRule="auto"/>
        <w:jc w:val="both"/>
        <w:rPr>
          <w:rFonts w:ascii="Palatino Linotype" w:hAnsi="Palatino Linotype" w:cs="Arial"/>
          <w:lang w:val="es-ES"/>
        </w:rPr>
      </w:pPr>
    </w:p>
    <w:p w14:paraId="7131A160" w14:textId="77777777" w:rsidR="00754FEF" w:rsidRPr="0011079F" w:rsidRDefault="00754FEF" w:rsidP="0011079F">
      <w:pPr>
        <w:spacing w:line="360" w:lineRule="auto"/>
        <w:jc w:val="both"/>
        <w:rPr>
          <w:rFonts w:ascii="Palatino Linotype" w:hAnsi="Palatino Linotype"/>
          <w:sz w:val="22"/>
          <w:szCs w:val="22"/>
          <w:lang w:val="es-ES"/>
        </w:rPr>
      </w:pPr>
      <w:r w:rsidRPr="0011079F">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11079F">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1808CE8C" w14:textId="77777777" w:rsidR="00754FEF" w:rsidRPr="0011079F" w:rsidRDefault="00754FEF" w:rsidP="0011079F">
      <w:pPr>
        <w:tabs>
          <w:tab w:val="left" w:pos="851"/>
        </w:tabs>
        <w:spacing w:line="360" w:lineRule="auto"/>
        <w:ind w:left="851" w:right="901"/>
        <w:jc w:val="both"/>
        <w:rPr>
          <w:rFonts w:ascii="Palatino Linotype" w:hAnsi="Palatino Linotype"/>
          <w:sz w:val="22"/>
          <w:szCs w:val="22"/>
          <w:lang w:val="es-ES"/>
        </w:rPr>
      </w:pPr>
    </w:p>
    <w:p w14:paraId="24E88F47" w14:textId="77777777" w:rsidR="00754FEF" w:rsidRPr="0011079F" w:rsidRDefault="00754FEF" w:rsidP="0011079F">
      <w:pPr>
        <w:spacing w:line="360" w:lineRule="auto"/>
        <w:jc w:val="both"/>
        <w:rPr>
          <w:rFonts w:ascii="Palatino Linotype" w:hAnsi="Palatino Linotype"/>
          <w:lang w:val="es-ES"/>
        </w:rPr>
      </w:pPr>
      <w:r w:rsidRPr="0011079F">
        <w:rPr>
          <w:rFonts w:ascii="Palatino Linotype" w:hAnsi="Palatino Linotype"/>
          <w:lang w:val="es-ES"/>
        </w:rPr>
        <w:t xml:space="preserve">Asimismo, se estima que el requisito relativo al nombre del </w:t>
      </w:r>
      <w:r w:rsidRPr="0011079F">
        <w:rPr>
          <w:rFonts w:ascii="Palatino Linotype" w:hAnsi="Palatino Linotype" w:cs="Arial"/>
          <w:b/>
          <w:lang w:val="es-ES"/>
        </w:rPr>
        <w:t>RECURRENTE</w:t>
      </w:r>
      <w:r w:rsidRPr="0011079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1079F">
        <w:rPr>
          <w:rFonts w:ascii="Palatino Linotype" w:hAnsi="Palatino Linotype" w:cs="Arial"/>
          <w:b/>
          <w:lang w:val="es-ES"/>
        </w:rPr>
        <w:t>EL RECURRENTE</w:t>
      </w:r>
      <w:r w:rsidRPr="0011079F">
        <w:rPr>
          <w:rFonts w:ascii="Palatino Linotype" w:hAnsi="Palatino Linotype"/>
          <w:lang w:val="es-ES"/>
        </w:rPr>
        <w:t xml:space="preserve"> es la misma persona que realizó la solicitud de acceso a la información pública que ahora se impugna.</w:t>
      </w:r>
    </w:p>
    <w:p w14:paraId="08CD5609" w14:textId="77777777" w:rsidR="00754FEF" w:rsidRPr="0011079F" w:rsidRDefault="00754FEF" w:rsidP="0011079F">
      <w:pPr>
        <w:tabs>
          <w:tab w:val="left" w:pos="851"/>
        </w:tabs>
        <w:spacing w:line="360" w:lineRule="auto"/>
        <w:ind w:left="851" w:right="901"/>
        <w:jc w:val="both"/>
        <w:rPr>
          <w:rFonts w:ascii="Palatino Linotype" w:hAnsi="Palatino Linotype"/>
          <w:sz w:val="22"/>
          <w:szCs w:val="22"/>
          <w:lang w:val="es-ES"/>
        </w:rPr>
      </w:pPr>
    </w:p>
    <w:p w14:paraId="486A566F" w14:textId="77777777" w:rsidR="00754FEF" w:rsidRPr="0011079F" w:rsidRDefault="00754FEF" w:rsidP="0011079F">
      <w:pPr>
        <w:spacing w:line="360" w:lineRule="auto"/>
        <w:jc w:val="both"/>
        <w:rPr>
          <w:rFonts w:ascii="Palatino Linotype" w:hAnsi="Palatino Linotype"/>
          <w:lang w:val="es-ES"/>
        </w:rPr>
      </w:pPr>
      <w:r w:rsidRPr="0011079F">
        <w:rPr>
          <w:rFonts w:ascii="Palatino Linotype" w:hAnsi="Palatino Linotype"/>
          <w:lang w:val="es-ES"/>
        </w:rPr>
        <w:t xml:space="preserve">Es así que, para el estudio de la materia sobre la que se resuelve el presente Recurso de Revisión, resulta intrascendente conocer el </w:t>
      </w:r>
      <w:r w:rsidRPr="0011079F">
        <w:rPr>
          <w:rFonts w:ascii="Palatino Linotype" w:hAnsi="Palatino Linotype"/>
          <w:b/>
          <w:lang w:val="es-ES"/>
        </w:rPr>
        <w:t>nombre</w:t>
      </w:r>
      <w:r w:rsidRPr="0011079F">
        <w:rPr>
          <w:rFonts w:ascii="Palatino Linotype" w:hAnsi="Palatino Linotype"/>
          <w:lang w:val="es-ES"/>
        </w:rPr>
        <w:t xml:space="preserve"> </w:t>
      </w:r>
      <w:r w:rsidRPr="0011079F">
        <w:rPr>
          <w:rFonts w:ascii="Palatino Linotype" w:hAnsi="Palatino Linotype"/>
          <w:b/>
          <w:lang w:val="es-ES"/>
        </w:rPr>
        <w:t>completo</w:t>
      </w:r>
      <w:r w:rsidRPr="0011079F">
        <w:rPr>
          <w:rFonts w:ascii="Palatino Linotype" w:hAnsi="Palatino Linotype"/>
          <w:lang w:val="es-ES"/>
        </w:rPr>
        <w:t xml:space="preserve"> de la persona que lo hubiere promovido, en virtud de que tanto la </w:t>
      </w:r>
      <w:r w:rsidRPr="0011079F">
        <w:rPr>
          <w:rFonts w:ascii="Palatino Linotype" w:hAnsi="Palatino Linotype"/>
        </w:rPr>
        <w:t>Constitución Política de los Estados Unidos Mexicanos</w:t>
      </w:r>
      <w:r w:rsidRPr="0011079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D90DE3D" w14:textId="77777777" w:rsidR="00C30774" w:rsidRPr="0011079F" w:rsidRDefault="00754FEF" w:rsidP="0011079F">
      <w:pPr>
        <w:autoSpaceDE w:val="0"/>
        <w:autoSpaceDN w:val="0"/>
        <w:adjustRightInd w:val="0"/>
        <w:spacing w:line="360" w:lineRule="auto"/>
        <w:ind w:right="49"/>
        <w:jc w:val="both"/>
        <w:rPr>
          <w:rFonts w:ascii="Palatino Linotype" w:eastAsiaTheme="minorEastAsia" w:hAnsi="Palatino Linotype" w:cs="Arial"/>
          <w:b/>
          <w:lang w:val="es-ES"/>
        </w:rPr>
      </w:pPr>
      <w:r w:rsidRPr="0011079F">
        <w:rPr>
          <w:rFonts w:ascii="Palatino Linotype" w:hAnsi="Palatino Linotype" w:cs="Arial"/>
          <w:b/>
          <w:sz w:val="28"/>
        </w:rPr>
        <w:lastRenderedPageBreak/>
        <w:t>QUINTO</w:t>
      </w:r>
      <w:r w:rsidRPr="0011079F">
        <w:rPr>
          <w:rFonts w:ascii="Palatino Linotype" w:hAnsi="Palatino Linotype" w:cs="Arial"/>
          <w:b/>
        </w:rPr>
        <w:t xml:space="preserve">. </w:t>
      </w:r>
      <w:r w:rsidR="00C30774" w:rsidRPr="0011079F">
        <w:rPr>
          <w:rFonts w:ascii="Palatino Linotype" w:eastAsiaTheme="minorEastAsia" w:hAnsi="Palatino Linotype" w:cs="Arial"/>
          <w:b/>
          <w:lang w:val="es-ES"/>
        </w:rPr>
        <w:t>Estudio y resolución del asunto.</w:t>
      </w:r>
    </w:p>
    <w:p w14:paraId="37BD1C5C" w14:textId="2A268849" w:rsidR="00C30774" w:rsidRPr="0011079F" w:rsidRDefault="00C30774" w:rsidP="0011079F">
      <w:pPr>
        <w:spacing w:line="360" w:lineRule="auto"/>
        <w:jc w:val="both"/>
        <w:rPr>
          <w:rFonts w:ascii="Palatino Linotype" w:hAnsi="Palatino Linotype" w:cs="Arial"/>
          <w:lang w:val="es-ES"/>
        </w:rPr>
      </w:pPr>
      <w:r w:rsidRPr="0011079F">
        <w:rPr>
          <w:rFonts w:ascii="Palatino Linotype" w:hAnsi="Palatino Linotype" w:cs="Arial"/>
        </w:rPr>
        <w:t xml:space="preserve">Una vez determinada la vía sobre la que versará el presente recurso, y previa revisión del expediente electrónico formado en </w:t>
      </w:r>
      <w:r w:rsidRPr="0011079F">
        <w:rPr>
          <w:rFonts w:ascii="Palatino Linotype" w:hAnsi="Palatino Linotype" w:cs="Arial"/>
          <w:b/>
        </w:rPr>
        <w:t>EL SAIMEX</w:t>
      </w:r>
      <w:r w:rsidRPr="0011079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11079F">
        <w:rPr>
          <w:rFonts w:ascii="Palatino Linotype" w:hAnsi="Palatino Linotype"/>
          <w:lang w:val="es-ES"/>
        </w:rPr>
        <w:t>Constitución Política de los Estados Unidos Mexicanos, en la Constitución Política del Estado Libre y Soberano de México</w:t>
      </w:r>
      <w:r w:rsidRPr="0011079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1079F">
        <w:rPr>
          <w:rFonts w:ascii="Palatino Linotype" w:hAnsi="Palatino Linotype"/>
          <w:lang w:val="es-ES"/>
        </w:rPr>
        <w:t>Constitución Política de los Estados Unidos Mexicanos</w:t>
      </w:r>
      <w:r w:rsidRPr="0011079F">
        <w:rPr>
          <w:rFonts w:ascii="Palatino Linotype" w:hAnsi="Palatino Linotype" w:cs="Arial"/>
        </w:rPr>
        <w:t xml:space="preserve"> y los numerales 8 y 9 de la </w:t>
      </w:r>
      <w:r w:rsidRPr="0011079F">
        <w:rPr>
          <w:rFonts w:ascii="Palatino Linotype" w:hAnsi="Palatino Linotype" w:cs="Arial"/>
          <w:lang w:val="es-ES"/>
        </w:rPr>
        <w:t>Ley de Transparencia y Acceso a la Información Pública del Estado de México y Municipios.</w:t>
      </w:r>
    </w:p>
    <w:p w14:paraId="6CF5BC60" w14:textId="77777777" w:rsidR="00C30774" w:rsidRPr="0011079F" w:rsidRDefault="00C30774" w:rsidP="0011079F">
      <w:pPr>
        <w:spacing w:line="360" w:lineRule="auto"/>
        <w:jc w:val="both"/>
        <w:rPr>
          <w:rFonts w:ascii="Palatino Linotype" w:hAnsi="Palatino Linotype" w:cs="Arial"/>
          <w:lang w:val="es-ES"/>
        </w:rPr>
      </w:pPr>
    </w:p>
    <w:p w14:paraId="2A48AF9A" w14:textId="77777777" w:rsidR="00C30774" w:rsidRPr="0011079F" w:rsidRDefault="00C30774" w:rsidP="0011079F">
      <w:pPr>
        <w:spacing w:line="360" w:lineRule="auto"/>
        <w:jc w:val="both"/>
        <w:textAlignment w:val="baseline"/>
        <w:rPr>
          <w:rFonts w:ascii="Palatino Linotype" w:hAnsi="Palatino Linotype" w:cs="Arial"/>
          <w:lang w:val="es-ES" w:eastAsia="es-MX"/>
        </w:rPr>
      </w:pPr>
      <w:r w:rsidRPr="0011079F">
        <w:rPr>
          <w:rFonts w:ascii="Palatino Linotype" w:hAnsi="Palatino Linotype" w:cs="Arial"/>
          <w:lang w:val="es-ES" w:eastAsia="es-MX"/>
        </w:rPr>
        <w:t xml:space="preserve">Es así que del análisis efectuado a las constancias que obran en el expediente del </w:t>
      </w:r>
      <w:r w:rsidRPr="0011079F">
        <w:rPr>
          <w:rFonts w:ascii="Palatino Linotype" w:hAnsi="Palatino Linotype" w:cs="Arial"/>
          <w:b/>
          <w:lang w:val="es-ES" w:eastAsia="es-MX"/>
        </w:rPr>
        <w:t>SAIMEX</w:t>
      </w:r>
      <w:r w:rsidRPr="0011079F">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4185832F" w14:textId="77777777" w:rsidR="00C30774" w:rsidRPr="0011079F" w:rsidRDefault="00C30774" w:rsidP="0011079F">
      <w:pPr>
        <w:spacing w:line="360" w:lineRule="auto"/>
        <w:jc w:val="both"/>
        <w:textAlignment w:val="baseline"/>
        <w:rPr>
          <w:rFonts w:ascii="Palatino Linotype" w:hAnsi="Palatino Linotype" w:cs="Arial"/>
          <w:lang w:val="es-ES" w:eastAsia="es-MX"/>
        </w:rPr>
      </w:pPr>
    </w:p>
    <w:p w14:paraId="3A066C8E" w14:textId="77777777" w:rsidR="00C30774" w:rsidRPr="0011079F" w:rsidRDefault="00C30774" w:rsidP="0011079F">
      <w:pPr>
        <w:ind w:left="851" w:right="901"/>
        <w:jc w:val="both"/>
        <w:rPr>
          <w:rFonts w:ascii="Palatino Linotype" w:hAnsi="Palatino Linotype" w:cs="Arial"/>
          <w:i/>
          <w:sz w:val="22"/>
          <w:szCs w:val="22"/>
          <w:lang w:val="es-ES"/>
        </w:rPr>
      </w:pPr>
      <w:r w:rsidRPr="0011079F">
        <w:rPr>
          <w:rFonts w:ascii="Palatino Linotype" w:hAnsi="Palatino Linotype" w:cs="Arial"/>
          <w:i/>
          <w:sz w:val="22"/>
          <w:szCs w:val="22"/>
          <w:lang w:val="es-ES"/>
        </w:rPr>
        <w:t>“</w:t>
      </w:r>
      <w:r w:rsidRPr="0011079F">
        <w:rPr>
          <w:rFonts w:ascii="Palatino Linotype" w:hAnsi="Palatino Linotype" w:cs="Arial"/>
          <w:b/>
          <w:i/>
          <w:sz w:val="22"/>
          <w:szCs w:val="22"/>
          <w:lang w:val="es-ES"/>
        </w:rPr>
        <w:t>Artículo 179.</w:t>
      </w:r>
      <w:r w:rsidRPr="0011079F">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37F4C32" w14:textId="77777777" w:rsidR="00C30774" w:rsidRPr="0011079F" w:rsidRDefault="00C30774" w:rsidP="0011079F">
      <w:pPr>
        <w:ind w:left="851" w:right="901"/>
        <w:jc w:val="both"/>
        <w:rPr>
          <w:rFonts w:ascii="Palatino Linotype" w:hAnsi="Palatino Linotype" w:cs="Arial"/>
          <w:i/>
          <w:sz w:val="22"/>
          <w:szCs w:val="22"/>
          <w:lang w:val="es-ES"/>
        </w:rPr>
      </w:pPr>
      <w:r w:rsidRPr="0011079F">
        <w:rPr>
          <w:rFonts w:ascii="Palatino Linotype" w:hAnsi="Palatino Linotype" w:cs="Arial"/>
          <w:i/>
          <w:sz w:val="22"/>
          <w:szCs w:val="22"/>
          <w:lang w:val="es-ES"/>
        </w:rPr>
        <w:t>…</w:t>
      </w:r>
    </w:p>
    <w:p w14:paraId="659ACE03" w14:textId="77777777" w:rsidR="00C30774" w:rsidRPr="0011079F" w:rsidRDefault="00C30774" w:rsidP="0011079F">
      <w:pPr>
        <w:ind w:left="851" w:right="901"/>
        <w:jc w:val="both"/>
        <w:rPr>
          <w:rFonts w:ascii="Palatino Linotype" w:hAnsi="Palatino Linotype" w:cs="Arial"/>
          <w:i/>
          <w:sz w:val="22"/>
          <w:szCs w:val="22"/>
          <w:lang w:val="es-ES"/>
        </w:rPr>
      </w:pPr>
      <w:r w:rsidRPr="0011079F">
        <w:rPr>
          <w:rFonts w:ascii="Palatino Linotype" w:hAnsi="Palatino Linotype" w:cs="Arial"/>
          <w:b/>
          <w:i/>
          <w:sz w:val="22"/>
          <w:szCs w:val="22"/>
          <w:lang w:val="es-ES"/>
        </w:rPr>
        <w:lastRenderedPageBreak/>
        <w:t>VII. La falta de respuesta a una solicitud de acceso a la información</w:t>
      </w:r>
      <w:r w:rsidRPr="0011079F">
        <w:rPr>
          <w:rFonts w:ascii="Palatino Linotype" w:hAnsi="Palatino Linotype" w:cs="Arial"/>
          <w:i/>
          <w:sz w:val="22"/>
          <w:szCs w:val="22"/>
          <w:lang w:val="es-ES"/>
        </w:rPr>
        <w:t>;</w:t>
      </w:r>
    </w:p>
    <w:p w14:paraId="7EDE3D9A" w14:textId="77777777" w:rsidR="00C30774" w:rsidRPr="0011079F" w:rsidRDefault="00C30774" w:rsidP="0011079F">
      <w:pPr>
        <w:ind w:left="851" w:right="901"/>
        <w:jc w:val="both"/>
        <w:rPr>
          <w:rFonts w:ascii="Palatino Linotype" w:hAnsi="Palatino Linotype" w:cs="Arial"/>
          <w:b/>
          <w:i/>
          <w:sz w:val="22"/>
          <w:szCs w:val="22"/>
          <w:lang w:val="es-ES"/>
        </w:rPr>
      </w:pPr>
      <w:r w:rsidRPr="0011079F">
        <w:rPr>
          <w:rFonts w:ascii="Palatino Linotype" w:hAnsi="Palatino Linotype" w:cs="Arial"/>
          <w:b/>
          <w:i/>
          <w:sz w:val="22"/>
          <w:szCs w:val="22"/>
          <w:lang w:val="es-ES"/>
        </w:rPr>
        <w:t>…</w:t>
      </w:r>
    </w:p>
    <w:p w14:paraId="2EEE2818" w14:textId="77777777" w:rsidR="00C30774" w:rsidRPr="0011079F" w:rsidRDefault="00C30774" w:rsidP="0011079F">
      <w:pPr>
        <w:ind w:left="851" w:right="901"/>
        <w:jc w:val="both"/>
        <w:rPr>
          <w:rFonts w:ascii="Palatino Linotype" w:hAnsi="Palatino Linotype" w:cs="Arial"/>
          <w:i/>
          <w:sz w:val="22"/>
          <w:szCs w:val="22"/>
          <w:lang w:val="es-ES"/>
        </w:rPr>
      </w:pPr>
      <w:r w:rsidRPr="0011079F">
        <w:rPr>
          <w:rFonts w:ascii="Palatino Linotype" w:hAnsi="Palatino Linotype" w:cs="Arial"/>
          <w:i/>
          <w:sz w:val="22"/>
          <w:szCs w:val="22"/>
          <w:lang w:val="es-ES"/>
        </w:rPr>
        <w:t>(Énfasis añadido).</w:t>
      </w:r>
    </w:p>
    <w:p w14:paraId="641D222C" w14:textId="77777777" w:rsidR="00C30774" w:rsidRPr="0011079F" w:rsidRDefault="00C30774" w:rsidP="0011079F">
      <w:pPr>
        <w:jc w:val="both"/>
        <w:rPr>
          <w:rFonts w:ascii="Palatino Linotype" w:hAnsi="Palatino Linotype" w:cs="Arial"/>
          <w:lang w:val="es-ES"/>
        </w:rPr>
      </w:pPr>
    </w:p>
    <w:p w14:paraId="06A3F7C2" w14:textId="0D41AB09" w:rsidR="006B32C2" w:rsidRPr="0011079F" w:rsidRDefault="008E67A5" w:rsidP="0011079F">
      <w:pPr>
        <w:autoSpaceDE w:val="0"/>
        <w:autoSpaceDN w:val="0"/>
        <w:adjustRightInd w:val="0"/>
        <w:spacing w:line="360" w:lineRule="auto"/>
        <w:ind w:right="49"/>
        <w:jc w:val="both"/>
        <w:rPr>
          <w:rFonts w:ascii="Palatino Linotype" w:eastAsia="Calibri" w:hAnsi="Palatino Linotype"/>
          <w:lang w:eastAsia="en-US"/>
        </w:rPr>
      </w:pPr>
      <w:r w:rsidRPr="0011079F">
        <w:rPr>
          <w:rFonts w:ascii="Palatino Linotype" w:eastAsia="Arial Unicode MS" w:hAnsi="Palatino Linotype" w:cs="Arial"/>
        </w:rPr>
        <w:t xml:space="preserve">Una vez precisado lo anterior, se procede a analizar la información entregada por </w:t>
      </w:r>
      <w:r w:rsidRPr="0011079F">
        <w:rPr>
          <w:rFonts w:ascii="Palatino Linotype" w:eastAsia="Arial Unicode MS" w:hAnsi="Palatino Linotype" w:cs="Arial"/>
          <w:b/>
        </w:rPr>
        <w:t xml:space="preserve">EL SUJETO OBLIGADO </w:t>
      </w:r>
      <w:r w:rsidRPr="0011079F">
        <w:rPr>
          <w:rFonts w:ascii="Palatino Linotype" w:eastAsia="Arial Unicode MS" w:hAnsi="Palatino Linotype" w:cs="Arial"/>
        </w:rPr>
        <w:t xml:space="preserve">en Informe Justificado, </w:t>
      </w:r>
      <w:r w:rsidRPr="0011079F">
        <w:rPr>
          <w:rFonts w:ascii="Palatino Linotype" w:hAnsi="Palatino Linotype"/>
          <w:lang w:eastAsia="es-MX"/>
        </w:rPr>
        <w:t xml:space="preserve">a fin de determinar si cumple con los requisitos del derecho de Acceso a la Información Pública, por lo que en primer término debemos recordar que </w:t>
      </w:r>
      <w:r w:rsidRPr="0011079F">
        <w:rPr>
          <w:rFonts w:ascii="Palatino Linotype" w:hAnsi="Palatino Linotype"/>
          <w:b/>
          <w:lang w:eastAsia="es-MX"/>
        </w:rPr>
        <w:t>EL RECURRENTE</w:t>
      </w:r>
      <w:r w:rsidRPr="0011079F">
        <w:rPr>
          <w:rFonts w:ascii="Palatino Linotype" w:hAnsi="Palatino Linotype"/>
          <w:lang w:eastAsia="es-MX"/>
        </w:rPr>
        <w:t xml:space="preserve"> en el ejercicio de su derecho de Acceso a la Información solicitó </w:t>
      </w:r>
      <w:r w:rsidR="007C413A" w:rsidRPr="0011079F">
        <w:rPr>
          <w:rFonts w:ascii="Palatino Linotype" w:eastAsia="Calibri" w:hAnsi="Palatino Linotype"/>
          <w:lang w:eastAsia="en-US"/>
        </w:rPr>
        <w:t>los dictámenes que la Coordinación de Asesores haya presentado conjuntamente con la Dirección de Administración y Finanzas para autorizar y verificar la reasignación de recursos presupuestarios a programas sociales prioritarios, durante el año 2022 y lo que va del año 2023</w:t>
      </w:r>
      <w:r w:rsidR="006B32C2" w:rsidRPr="0011079F">
        <w:rPr>
          <w:rFonts w:ascii="Palatino Linotype" w:eastAsia="Calibri" w:hAnsi="Palatino Linotype"/>
          <w:lang w:eastAsia="en-US"/>
        </w:rPr>
        <w:t xml:space="preserve">. </w:t>
      </w:r>
    </w:p>
    <w:p w14:paraId="37389EE5" w14:textId="77777777" w:rsidR="006B32C2" w:rsidRDefault="006B32C2" w:rsidP="0011079F">
      <w:pPr>
        <w:autoSpaceDE w:val="0"/>
        <w:autoSpaceDN w:val="0"/>
        <w:adjustRightInd w:val="0"/>
        <w:spacing w:line="360" w:lineRule="auto"/>
        <w:ind w:right="49"/>
        <w:jc w:val="both"/>
        <w:rPr>
          <w:rFonts w:ascii="Palatino Linotype" w:eastAsia="Calibri" w:hAnsi="Palatino Linotype"/>
          <w:lang w:eastAsia="en-US"/>
        </w:rPr>
      </w:pPr>
    </w:p>
    <w:p w14:paraId="1E74A54A" w14:textId="405F0ECA" w:rsidR="006B32C2" w:rsidRPr="0011079F" w:rsidRDefault="006B32C2" w:rsidP="0011079F">
      <w:pPr>
        <w:widowControl w:val="0"/>
        <w:autoSpaceDE w:val="0"/>
        <w:autoSpaceDN w:val="0"/>
        <w:adjustRightInd w:val="0"/>
        <w:spacing w:line="360" w:lineRule="auto"/>
        <w:jc w:val="both"/>
        <w:rPr>
          <w:rFonts w:ascii="Palatino Linotype" w:hAnsi="Palatino Linotype"/>
          <w:lang w:eastAsia="es-MX"/>
        </w:rPr>
      </w:pPr>
      <w:r w:rsidRPr="0011079F">
        <w:rPr>
          <w:rFonts w:ascii="Palatino Linotype" w:hAnsi="Palatino Linotype"/>
          <w:lang w:eastAsia="es-MX"/>
        </w:rPr>
        <w:t xml:space="preserve">Al respecto, </w:t>
      </w:r>
      <w:r w:rsidRPr="0011079F">
        <w:rPr>
          <w:rFonts w:ascii="Palatino Linotype" w:hAnsi="Palatino Linotype"/>
          <w:b/>
          <w:lang w:eastAsia="es-MX"/>
        </w:rPr>
        <w:t xml:space="preserve">EL SUJETO OBLIGADO </w:t>
      </w:r>
      <w:r w:rsidRPr="0011079F">
        <w:rPr>
          <w:rFonts w:ascii="Palatino Linotype" w:hAnsi="Palatino Linotype"/>
          <w:lang w:eastAsia="es-MX"/>
        </w:rPr>
        <w:t xml:space="preserve">fue omiso en entregar la respuesta a la solicitud de acceso a la información planteada por el particular. </w:t>
      </w:r>
    </w:p>
    <w:p w14:paraId="7BF5C672" w14:textId="77777777" w:rsidR="006B32C2" w:rsidRPr="0011079F" w:rsidRDefault="006B32C2" w:rsidP="0011079F">
      <w:pPr>
        <w:widowControl w:val="0"/>
        <w:autoSpaceDE w:val="0"/>
        <w:autoSpaceDN w:val="0"/>
        <w:adjustRightInd w:val="0"/>
        <w:spacing w:line="360" w:lineRule="auto"/>
        <w:jc w:val="both"/>
        <w:rPr>
          <w:rFonts w:ascii="Palatino Linotype" w:hAnsi="Palatino Linotype"/>
          <w:lang w:eastAsia="es-MX"/>
        </w:rPr>
      </w:pPr>
    </w:p>
    <w:p w14:paraId="2D84EE9D" w14:textId="77777777" w:rsidR="006B32C2" w:rsidRPr="0011079F" w:rsidRDefault="006B32C2" w:rsidP="0011079F">
      <w:pPr>
        <w:widowControl w:val="0"/>
        <w:autoSpaceDE w:val="0"/>
        <w:autoSpaceDN w:val="0"/>
        <w:adjustRightInd w:val="0"/>
        <w:spacing w:line="360" w:lineRule="auto"/>
        <w:jc w:val="both"/>
        <w:rPr>
          <w:rFonts w:ascii="Palatino Linotype" w:eastAsia="Palatino Linotype" w:hAnsi="Palatino Linotype" w:cs="Palatino Linotype"/>
        </w:rPr>
      </w:pPr>
      <w:r w:rsidRPr="0011079F">
        <w:rPr>
          <w:rFonts w:ascii="Palatino Linotype" w:eastAsia="Palatino Linotype" w:hAnsi="Palatino Linotype" w:cs="Palatino Linotype"/>
        </w:rPr>
        <w:t xml:space="preserve">Inconforme con la falta de respuesta, </w:t>
      </w:r>
      <w:r w:rsidRPr="0011079F">
        <w:rPr>
          <w:rFonts w:ascii="Palatino Linotype" w:eastAsia="Palatino Linotype" w:hAnsi="Palatino Linotype" w:cs="Palatino Linotype"/>
          <w:b/>
        </w:rPr>
        <w:t xml:space="preserve">EL RECURRENTE </w:t>
      </w:r>
      <w:r w:rsidRPr="0011079F">
        <w:rPr>
          <w:rFonts w:ascii="Palatino Linotype" w:eastAsia="Palatino Linotype" w:hAnsi="Palatino Linotype" w:cs="Palatino Linotype"/>
        </w:rPr>
        <w:t xml:space="preserve">presentó el Recurso de Revisión objeto de estudio al que se le asignó el número citado al rubro, en el que se inconformó por la falta de respuesta. </w:t>
      </w:r>
    </w:p>
    <w:p w14:paraId="4E4EACEB" w14:textId="77777777" w:rsidR="006B32C2" w:rsidRPr="0011079F" w:rsidRDefault="006B32C2" w:rsidP="0011079F">
      <w:pPr>
        <w:widowControl w:val="0"/>
        <w:autoSpaceDE w:val="0"/>
        <w:autoSpaceDN w:val="0"/>
        <w:adjustRightInd w:val="0"/>
        <w:spacing w:line="360" w:lineRule="auto"/>
        <w:jc w:val="both"/>
        <w:rPr>
          <w:rFonts w:ascii="Palatino Linotype" w:eastAsia="Palatino Linotype" w:hAnsi="Palatino Linotype" w:cs="Palatino Linotype"/>
        </w:rPr>
      </w:pPr>
    </w:p>
    <w:p w14:paraId="59E607F7" w14:textId="28DEF9C6" w:rsidR="00DA539B" w:rsidRPr="0011079F" w:rsidRDefault="006B32C2" w:rsidP="0011079F">
      <w:pPr>
        <w:autoSpaceDE w:val="0"/>
        <w:autoSpaceDN w:val="0"/>
        <w:adjustRightInd w:val="0"/>
        <w:spacing w:line="360" w:lineRule="auto"/>
        <w:ind w:right="49"/>
        <w:jc w:val="both"/>
        <w:rPr>
          <w:rFonts w:ascii="Palatino Linotype" w:hAnsi="Palatino Linotype" w:cs="Arial"/>
          <w:lang w:eastAsia="es-MX"/>
        </w:rPr>
      </w:pPr>
      <w:r w:rsidRPr="0011079F">
        <w:rPr>
          <w:rFonts w:ascii="Palatino Linotype" w:hAnsi="Palatino Linotype"/>
        </w:rPr>
        <w:t xml:space="preserve">Ahora bien, es importante señalar que </w:t>
      </w:r>
      <w:r w:rsidRPr="0011079F">
        <w:rPr>
          <w:rFonts w:ascii="Palatino Linotype" w:hAnsi="Palatino Linotype" w:cs="Arial"/>
          <w:b/>
        </w:rPr>
        <w:t>EL RECURRENTE</w:t>
      </w:r>
      <w:r w:rsidRPr="0011079F">
        <w:rPr>
          <w:rFonts w:ascii="Palatino Linotype" w:hAnsi="Palatino Linotype" w:cs="Arial"/>
        </w:rPr>
        <w:t xml:space="preserve"> no realizó manifestaciones, alegatos o pruebas y por su parte </w:t>
      </w:r>
      <w:r w:rsidRPr="0011079F">
        <w:rPr>
          <w:rFonts w:ascii="Palatino Linotype" w:hAnsi="Palatino Linotype" w:cs="Arial"/>
          <w:b/>
        </w:rPr>
        <w:t xml:space="preserve">EL SUJETO OBLIGADO </w:t>
      </w:r>
      <w:r w:rsidRPr="0011079F">
        <w:rPr>
          <w:rFonts w:ascii="Palatino Linotype" w:hAnsi="Palatino Linotype" w:cs="Arial"/>
        </w:rPr>
        <w:t xml:space="preserve">mediante </w:t>
      </w:r>
      <w:r w:rsidRPr="0011079F">
        <w:rPr>
          <w:rFonts w:ascii="Palatino Linotype" w:hAnsi="Palatino Linotype"/>
        </w:rPr>
        <w:t>Informe Justificado</w:t>
      </w:r>
      <w:r w:rsidR="007C413A" w:rsidRPr="0011079F">
        <w:rPr>
          <w:rFonts w:ascii="Palatino Linotype" w:eastAsia="Calibri" w:hAnsi="Palatino Linotype"/>
          <w:lang w:eastAsia="en-US"/>
        </w:rPr>
        <w:t xml:space="preserve"> </w:t>
      </w:r>
      <w:r w:rsidR="00F450A8" w:rsidRPr="0011079F">
        <w:rPr>
          <w:rFonts w:ascii="Palatino Linotype" w:eastAsia="Calibri" w:hAnsi="Palatino Linotype"/>
          <w:lang w:eastAsia="en-US"/>
        </w:rPr>
        <w:t xml:space="preserve">se pronunció el Titular de la Oficina de la Presidencia, refiriendo </w:t>
      </w:r>
      <w:r w:rsidR="00DA539B" w:rsidRPr="0011079F">
        <w:rPr>
          <w:rFonts w:ascii="Palatino Linotype" w:eastAsia="Calibri" w:hAnsi="Palatino Linotype"/>
          <w:lang w:eastAsia="en-US"/>
        </w:rPr>
        <w:t>que,</w:t>
      </w:r>
      <w:r w:rsidR="00F450A8" w:rsidRPr="0011079F">
        <w:rPr>
          <w:rFonts w:ascii="Palatino Linotype" w:eastAsia="Calibri" w:hAnsi="Palatino Linotype"/>
          <w:lang w:eastAsia="en-US"/>
        </w:rPr>
        <w:t xml:space="preserve"> </w:t>
      </w:r>
      <w:r w:rsidRPr="0011079F">
        <w:rPr>
          <w:rFonts w:ascii="Palatino Linotype" w:eastAsia="Calibri" w:hAnsi="Palatino Linotype"/>
          <w:lang w:eastAsia="en-US"/>
        </w:rPr>
        <w:t xml:space="preserve">de acuerdo al Reglamento </w:t>
      </w:r>
      <w:r w:rsidRPr="0011079F">
        <w:rPr>
          <w:rFonts w:ascii="Palatino Linotype" w:hAnsi="Palatino Linotype" w:cs="Arial"/>
          <w:lang w:eastAsia="es-MX"/>
        </w:rPr>
        <w:t xml:space="preserve">Orgánico de la Administración Pública Municipal, la </w:t>
      </w:r>
      <w:r w:rsidRPr="0011079F">
        <w:rPr>
          <w:rFonts w:ascii="Palatino Linotype" w:hAnsi="Palatino Linotype" w:cs="Arial"/>
          <w:lang w:eastAsia="es-MX"/>
        </w:rPr>
        <w:lastRenderedPageBreak/>
        <w:t xml:space="preserve">Coordinación de Asesores de la Oficina de Presidencia, no tiene la atribución </w:t>
      </w:r>
      <w:r w:rsidR="00DA539B" w:rsidRPr="0011079F">
        <w:rPr>
          <w:rFonts w:ascii="Palatino Linotype" w:hAnsi="Palatino Linotype" w:cs="Arial"/>
          <w:lang w:eastAsia="es-MX"/>
        </w:rPr>
        <w:t>p</w:t>
      </w:r>
      <w:r w:rsidRPr="0011079F">
        <w:rPr>
          <w:rFonts w:ascii="Palatino Linotype" w:hAnsi="Palatino Linotype" w:cs="Arial"/>
          <w:lang w:eastAsia="es-MX"/>
        </w:rPr>
        <w:t xml:space="preserve">ara autorizar y verificar la asignación de recursos presupuestarios, por lo que no aplica. </w:t>
      </w:r>
    </w:p>
    <w:p w14:paraId="0F91896E" w14:textId="77777777" w:rsidR="00DA539B" w:rsidRPr="0011079F" w:rsidRDefault="00DA539B" w:rsidP="0011079F">
      <w:pPr>
        <w:autoSpaceDE w:val="0"/>
        <w:autoSpaceDN w:val="0"/>
        <w:adjustRightInd w:val="0"/>
        <w:spacing w:line="360" w:lineRule="auto"/>
        <w:ind w:right="49"/>
        <w:jc w:val="both"/>
        <w:rPr>
          <w:rFonts w:ascii="Palatino Linotype" w:hAnsi="Palatino Linotype" w:cs="Arial"/>
          <w:lang w:eastAsia="es-MX"/>
        </w:rPr>
      </w:pPr>
    </w:p>
    <w:p w14:paraId="067194DF" w14:textId="66D4DF90" w:rsidR="006B32C2" w:rsidRPr="0011079F" w:rsidRDefault="00F450A8" w:rsidP="0011079F">
      <w:pPr>
        <w:autoSpaceDE w:val="0"/>
        <w:autoSpaceDN w:val="0"/>
        <w:adjustRightInd w:val="0"/>
        <w:spacing w:line="360" w:lineRule="auto"/>
        <w:ind w:right="49"/>
        <w:jc w:val="both"/>
        <w:rPr>
          <w:rFonts w:ascii="Palatino Linotype" w:hAnsi="Palatino Linotype" w:cs="Arial"/>
          <w:b/>
          <w:i/>
          <w:lang w:eastAsia="es-MX"/>
        </w:rPr>
      </w:pPr>
      <w:r w:rsidRPr="0011079F">
        <w:rPr>
          <w:rFonts w:ascii="Palatino Linotype" w:hAnsi="Palatino Linotype" w:cs="Arial"/>
          <w:lang w:eastAsia="es-MX"/>
        </w:rPr>
        <w:t xml:space="preserve">Por su parte el </w:t>
      </w:r>
      <w:r w:rsidR="006B32C2" w:rsidRPr="0011079F">
        <w:rPr>
          <w:rFonts w:ascii="Palatino Linotype" w:hAnsi="Palatino Linotype" w:cs="Arial"/>
          <w:lang w:eastAsia="es-MX"/>
        </w:rPr>
        <w:t>Directo</w:t>
      </w:r>
      <w:r w:rsidRPr="0011079F">
        <w:rPr>
          <w:rFonts w:ascii="Palatino Linotype" w:hAnsi="Palatino Linotype" w:cs="Arial"/>
          <w:lang w:eastAsia="es-MX"/>
        </w:rPr>
        <w:t xml:space="preserve">r de Administración y Finanzas </w:t>
      </w:r>
      <w:r w:rsidR="006B32C2" w:rsidRPr="0011079F">
        <w:rPr>
          <w:rFonts w:ascii="Palatino Linotype" w:hAnsi="Palatino Linotype" w:cs="Arial"/>
          <w:lang w:eastAsia="es-MX"/>
        </w:rPr>
        <w:t>inform</w:t>
      </w:r>
      <w:r w:rsidRPr="0011079F">
        <w:rPr>
          <w:rFonts w:ascii="Palatino Linotype" w:hAnsi="Palatino Linotype" w:cs="Arial"/>
          <w:lang w:eastAsia="es-MX"/>
        </w:rPr>
        <w:t>ó</w:t>
      </w:r>
      <w:r w:rsidR="006B32C2" w:rsidRPr="0011079F">
        <w:rPr>
          <w:rFonts w:ascii="Palatino Linotype" w:hAnsi="Palatino Linotype" w:cs="Arial"/>
          <w:lang w:eastAsia="es-MX"/>
        </w:rPr>
        <w:t xml:space="preserve"> que de acuerdo al capítulo II, de la Administración Pública Municipal, Sección Primera, de la Administración Pública Centralizada; la Coordinación de Asesores no existe como dependencia de la Administración Pública Municipal de Ixtapaluca, así mismo le comento que bajo el mando del artículo 12 de la Ley Federal de Austeridad Republicana no existe contratación de plazas externas para dicho servicio, por lo que no existe actividad relacionada a lo solicitado. </w:t>
      </w:r>
    </w:p>
    <w:p w14:paraId="1D7B3D1C" w14:textId="642850EF" w:rsidR="00F450A8" w:rsidRPr="0011079F" w:rsidRDefault="00F450A8" w:rsidP="0011079F">
      <w:pPr>
        <w:autoSpaceDE w:val="0"/>
        <w:autoSpaceDN w:val="0"/>
        <w:adjustRightInd w:val="0"/>
        <w:spacing w:line="360" w:lineRule="auto"/>
        <w:ind w:right="49"/>
        <w:jc w:val="both"/>
        <w:rPr>
          <w:rFonts w:ascii="Palatino Linotype" w:eastAsia="Calibri" w:hAnsi="Palatino Linotype"/>
          <w:lang w:eastAsia="en-US"/>
        </w:rPr>
      </w:pPr>
    </w:p>
    <w:p w14:paraId="79B5C680" w14:textId="5AF8FC8F" w:rsidR="00DA539B" w:rsidRPr="0011079F" w:rsidRDefault="00DA539B" w:rsidP="0011079F">
      <w:pPr>
        <w:autoSpaceDE w:val="0"/>
        <w:autoSpaceDN w:val="0"/>
        <w:adjustRightInd w:val="0"/>
        <w:spacing w:line="360" w:lineRule="auto"/>
        <w:ind w:right="49"/>
        <w:jc w:val="both"/>
        <w:rPr>
          <w:rFonts w:ascii="Palatino Linotype" w:eastAsia="Calibri" w:hAnsi="Palatino Linotype"/>
          <w:lang w:eastAsia="en-US"/>
        </w:rPr>
      </w:pPr>
      <w:r w:rsidRPr="0011079F">
        <w:rPr>
          <w:rFonts w:ascii="Palatino Linotype" w:eastAsia="Calibri" w:hAnsi="Palatino Linotype"/>
          <w:lang w:eastAsia="en-US"/>
        </w:rPr>
        <w:t>Ahora bien, respecto al Manual de Organización de la Dirección de Administración y Finanzas del Ayuntamiento de Ixtapaluca 2022-2024</w:t>
      </w:r>
      <w:r w:rsidRPr="0011079F">
        <w:rPr>
          <w:rStyle w:val="Refdenotaalpie"/>
          <w:rFonts w:ascii="Palatino Linotype" w:eastAsia="Calibri" w:hAnsi="Palatino Linotype"/>
          <w:lang w:eastAsia="en-US"/>
        </w:rPr>
        <w:footnoteReference w:id="1"/>
      </w:r>
      <w:r w:rsidRPr="0011079F">
        <w:rPr>
          <w:rFonts w:ascii="Palatino Linotype" w:eastAsia="Calibri" w:hAnsi="Palatino Linotype"/>
          <w:lang w:eastAsia="en-US"/>
        </w:rPr>
        <w:t xml:space="preserve">, cuenta con las siguientes funciones: </w:t>
      </w:r>
    </w:p>
    <w:p w14:paraId="1CFDD60A" w14:textId="77777777" w:rsidR="00D30894" w:rsidRPr="0011079F" w:rsidRDefault="00D30894" w:rsidP="0011079F">
      <w:pPr>
        <w:autoSpaceDE w:val="0"/>
        <w:autoSpaceDN w:val="0"/>
        <w:adjustRightInd w:val="0"/>
        <w:spacing w:line="360" w:lineRule="auto"/>
        <w:ind w:right="49"/>
        <w:jc w:val="both"/>
        <w:rPr>
          <w:rFonts w:ascii="Palatino Linotype" w:eastAsia="Calibri" w:hAnsi="Palatino Linotype"/>
          <w:lang w:eastAsia="en-US"/>
        </w:rPr>
      </w:pPr>
    </w:p>
    <w:p w14:paraId="2C246727"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Administrar la Hacienda Pública Municipal de conformidad con las disposiciones legales;</w:t>
      </w:r>
    </w:p>
    <w:p w14:paraId="72AECD35"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Elaborar, proponer y vigilar la ejecución del Programa Financiero Municipal; </w:t>
      </w:r>
    </w:p>
    <w:p w14:paraId="7CB5EBD5"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Diseñar, implementar y evaluar las disposiciones de racionalidad, austeridad y disciplina financiera; </w:t>
      </w:r>
    </w:p>
    <w:p w14:paraId="50F54E33"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Integrar y operar el Programa de Endeudamiento Municipal, así como las fuentes de financiamiento para los proyectos de inversión; </w:t>
      </w:r>
    </w:p>
    <w:p w14:paraId="7CDCA998"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lastRenderedPageBreak/>
        <w:t xml:space="preserve">Preparar, fundar, motivar y presentar las resoluciones que por mandato de la autoridad superior fiscal, administrativa o judicial así lo requieran; </w:t>
      </w:r>
    </w:p>
    <w:p w14:paraId="5E32458C"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Coadyuvar con el representante legal del municipio, en los juicios de carácter fiscal, administrativo y judicial cuando tenga injerencia la Tesorería Municipal; </w:t>
      </w:r>
    </w:p>
    <w:p w14:paraId="24BB4729"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Elaborar, integrar y someter a consideración del Presidente Municipal, conjuntamente con la Dirección de Planeación, Programación y Evaluación, los proyectos de presupuesto de ingresos y egresos del municipio; </w:t>
      </w:r>
    </w:p>
    <w:p w14:paraId="2D29733C"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b/>
          <w:i/>
          <w:sz w:val="22"/>
          <w:szCs w:val="22"/>
          <w:u w:val="single"/>
          <w:lang w:eastAsia="en-US"/>
        </w:rPr>
      </w:pPr>
      <w:r w:rsidRPr="0011079F">
        <w:rPr>
          <w:rFonts w:ascii="Palatino Linotype" w:eastAsia="Calibri" w:hAnsi="Palatino Linotype"/>
          <w:b/>
          <w:i/>
          <w:sz w:val="22"/>
          <w:szCs w:val="22"/>
          <w:u w:val="single"/>
          <w:lang w:eastAsia="en-US"/>
        </w:rPr>
        <w:t>Recibir, analizar, dictaminar y, en su caso, autorizar y analizar conjuntamente con la Dirección de Planeación, Programación y Evaluación, la reasignación de recursos presupuestarios a otros programas sociales prioritarios;</w:t>
      </w:r>
    </w:p>
    <w:p w14:paraId="51585856"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Diseñar, elaborar, sistematizar, actualizar y resguardar los padrones de las y los contribuyentes;</w:t>
      </w:r>
    </w:p>
    <w:p w14:paraId="74796F7C" w14:textId="77777777"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Formular, instrumentar, ejecutar y supervisar las medidas necesarias para incrementar la recaudación fiscal, conforme al Programa General de Recaudación de Ingresos Tributarios y Recuperación de Créditos Fiscales; </w:t>
      </w:r>
    </w:p>
    <w:p w14:paraId="4DC6FDF2" w14:textId="77777777" w:rsidR="008A1D35"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Diseñar y someter a consideración del H. Ayuntamiento las campañas operativas para la regularización fiscal de las y los contribuyentes, mediante la concesión de bonificaciones, subsidios y estímulos fiscales, así como la condonación del pago de accesorios; </w:t>
      </w:r>
    </w:p>
    <w:p w14:paraId="57F823C8" w14:textId="77777777" w:rsidR="008A1D35"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Formular, presentar y autorizar programas y acciones tendientes a facilitar el cumplimiento de las obligaciones fiscales de las y los contribuyentes omisos; </w:t>
      </w:r>
    </w:p>
    <w:p w14:paraId="150A6110" w14:textId="01779C40" w:rsidR="00DA539B" w:rsidRPr="0011079F" w:rsidRDefault="00DA539B"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Diseñar, proponer, implementar y evaluar las estrategias necesarias para brindar orientación técnica a las y los contribuyentes para el cumplimiento de sus obligaciones fiscales;</w:t>
      </w:r>
    </w:p>
    <w:p w14:paraId="0DAAFEC9"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lastRenderedPageBreak/>
        <w:t xml:space="preserve">Ordenar, instrumentar, operar y vigilar el procedimiento administrativo de ejecución en términos de las disposiciones aplicables; </w:t>
      </w:r>
    </w:p>
    <w:p w14:paraId="6DD7254D"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Emitir, aplicar y supervisar la ejecución de las sanciones que procedan por infracciones a las disposiciones fiscales; </w:t>
      </w:r>
    </w:p>
    <w:p w14:paraId="74941361"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Proponer, autorizar y controlar las inversiones bancarias con base en los recursos financieros existentes; </w:t>
      </w:r>
    </w:p>
    <w:p w14:paraId="3E2355FC"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Instrumentar, implementar y vigilar las acciones necesarias para el cumplimiento efectivo de las garantías que se hayan otorgado para el cumplimiento de una obligación fiscal; </w:t>
      </w:r>
    </w:p>
    <w:p w14:paraId="6F18F762"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Diseñar, aprobar y emitir las formas oficiales de manifestaciones, avisos, declaraciones y demás documentos fiscales requeridos; </w:t>
      </w:r>
    </w:p>
    <w:p w14:paraId="64A67B16"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Desarrollar, definir y emitir los lineamientos internos que deben observar las dependencias municipales con base en las políticas del ejercicio presupuestal vigente;</w:t>
      </w:r>
    </w:p>
    <w:p w14:paraId="5C02593F"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Preparar, actualizar y suministrar oportunamente a las dependencias del sector central y desconcentrado, conjuntamente con la Dirección de Planeación, Programación y Evaluación, los datos o informes que sean necesarios para la formulación del Presupuesto de Egresos Municipal, de acuerdo a la normatividad aplicable; </w:t>
      </w:r>
    </w:p>
    <w:p w14:paraId="54C8C2AD"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Elaborar, documentar, integrar y emitir los oficios de asignación de la suficiencia presupuestal, previo análisis de las solicitudes entregadas por las unidades administrativas </w:t>
      </w:r>
    </w:p>
    <w:p w14:paraId="6CD7E301"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Llevar los registros contables, financieros y administrativos de los ingresos, egresos e inventarios; </w:t>
      </w:r>
    </w:p>
    <w:p w14:paraId="5382C475"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Presentar anualmente al Ayuntamiento un informe de la situación contable financiera del Ente Municipal; </w:t>
      </w:r>
    </w:p>
    <w:p w14:paraId="63CDCD1B"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Contestar oportunamente los pliegos de observaciones y responsabilidad que haga el Órgano Superior de Fiscalización del Estado de México </w:t>
      </w:r>
    </w:p>
    <w:p w14:paraId="64B206D5" w14:textId="2D05F125"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lastRenderedPageBreak/>
        <w:t>Preparar, elaborar, revisar y presentar coordinadamente los informes trimestrales de las unidades administrativas y la cuenta pública a fin de que cumplan con lo establecido en las disposiciones emitidas por el Órgano Superior de Fiscalización del Estado de México;</w:t>
      </w:r>
    </w:p>
    <w:p w14:paraId="72A9F16A"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Instrumentar, organizar y supervisar la elaboración de la glosa oportuna de las cuentas de la administración pública municipal; </w:t>
      </w:r>
    </w:p>
    <w:p w14:paraId="21C85005"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Diseñar, instrumentar, implementar, operar y supervisar las actividades del Sistema Integral de </w:t>
      </w:r>
    </w:p>
    <w:p w14:paraId="494E5E30"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Información Catastral; </w:t>
      </w:r>
    </w:p>
    <w:p w14:paraId="24A2DD99" w14:textId="77777777"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 xml:space="preserve">Planear, supervisar y controlar la administración de la plantilla de los Recursos humanos del Ayuntamiento; </w:t>
      </w:r>
    </w:p>
    <w:p w14:paraId="5800DE46" w14:textId="54D90508" w:rsidR="008A1D35" w:rsidRPr="0011079F" w:rsidRDefault="008A1D35" w:rsidP="0011079F">
      <w:pPr>
        <w:pStyle w:val="Prrafodelista"/>
        <w:numPr>
          <w:ilvl w:val="0"/>
          <w:numId w:val="22"/>
        </w:numPr>
        <w:autoSpaceDE w:val="0"/>
        <w:autoSpaceDN w:val="0"/>
        <w:adjustRightInd w:val="0"/>
        <w:spacing w:line="360" w:lineRule="auto"/>
        <w:ind w:right="851"/>
        <w:jc w:val="both"/>
        <w:rPr>
          <w:rFonts w:ascii="Palatino Linotype" w:eastAsia="Calibri" w:hAnsi="Palatino Linotype"/>
          <w:i/>
          <w:sz w:val="22"/>
          <w:szCs w:val="22"/>
          <w:lang w:eastAsia="en-US"/>
        </w:rPr>
      </w:pPr>
      <w:r w:rsidRPr="0011079F">
        <w:rPr>
          <w:rFonts w:ascii="Palatino Linotype" w:eastAsia="Calibri" w:hAnsi="Palatino Linotype"/>
          <w:i/>
          <w:sz w:val="22"/>
          <w:szCs w:val="22"/>
          <w:lang w:eastAsia="en-US"/>
        </w:rPr>
        <w:t>Realizar todas aquellas actividades que sean inherentes y aplicables al área de su competencia y las demás que le sean encomendadas por instrucción del C. Presidente Municipal.</w:t>
      </w:r>
    </w:p>
    <w:p w14:paraId="4C7A37D6" w14:textId="77777777" w:rsidR="00DA539B" w:rsidRPr="0011079F" w:rsidRDefault="00DA539B" w:rsidP="0011079F">
      <w:pPr>
        <w:autoSpaceDE w:val="0"/>
        <w:autoSpaceDN w:val="0"/>
        <w:adjustRightInd w:val="0"/>
        <w:spacing w:line="360" w:lineRule="auto"/>
        <w:ind w:right="49"/>
        <w:jc w:val="both"/>
        <w:rPr>
          <w:rFonts w:ascii="Palatino Linotype" w:eastAsia="Calibri" w:hAnsi="Palatino Linotype"/>
          <w:lang w:eastAsia="en-US"/>
        </w:rPr>
      </w:pPr>
    </w:p>
    <w:p w14:paraId="5ADC1AC5" w14:textId="09601EC1" w:rsidR="00D30894" w:rsidRPr="0011079F" w:rsidRDefault="008A1D35" w:rsidP="0011079F">
      <w:pPr>
        <w:autoSpaceDE w:val="0"/>
        <w:autoSpaceDN w:val="0"/>
        <w:adjustRightInd w:val="0"/>
        <w:spacing w:line="360" w:lineRule="auto"/>
        <w:ind w:right="49"/>
        <w:jc w:val="both"/>
        <w:rPr>
          <w:rFonts w:ascii="Palatino Linotype" w:eastAsia="Calibri" w:hAnsi="Palatino Linotype"/>
          <w:lang w:eastAsia="en-US"/>
        </w:rPr>
      </w:pPr>
      <w:r w:rsidRPr="0011079F">
        <w:rPr>
          <w:rFonts w:ascii="Palatino Linotype" w:eastAsia="Calibri" w:hAnsi="Palatino Linotype"/>
          <w:lang w:eastAsia="en-US"/>
        </w:rPr>
        <w:t xml:space="preserve">Por las funciones establecidas en dicha normatividad, se logra apreciar que la Dirección de Administración y Finanzas, misma que fue quien se pronunció, </w:t>
      </w:r>
      <w:r w:rsidR="00D30894" w:rsidRPr="0011079F">
        <w:rPr>
          <w:rFonts w:ascii="Palatino Linotype" w:eastAsia="Calibri" w:hAnsi="Palatino Linotype"/>
          <w:lang w:eastAsia="en-US"/>
        </w:rPr>
        <w:t xml:space="preserve">es el área competente para conocer de la reasignación de los recursos presupuestarios. </w:t>
      </w:r>
    </w:p>
    <w:p w14:paraId="11A443BF" w14:textId="39B5F94F" w:rsidR="00DA539B" w:rsidRPr="0011079F" w:rsidRDefault="00DA539B" w:rsidP="0011079F">
      <w:pPr>
        <w:autoSpaceDE w:val="0"/>
        <w:autoSpaceDN w:val="0"/>
        <w:adjustRightInd w:val="0"/>
        <w:spacing w:line="360" w:lineRule="auto"/>
        <w:ind w:right="49"/>
        <w:jc w:val="both"/>
        <w:rPr>
          <w:rFonts w:ascii="Palatino Linotype" w:eastAsia="Calibri" w:hAnsi="Palatino Linotype"/>
          <w:lang w:eastAsia="en-US"/>
        </w:rPr>
      </w:pPr>
    </w:p>
    <w:p w14:paraId="1BE415EB" w14:textId="636A1587" w:rsidR="00F450A8" w:rsidRPr="0011079F" w:rsidRDefault="00F450A8" w:rsidP="0011079F">
      <w:pPr>
        <w:pStyle w:val="Prrafodelista"/>
        <w:widowControl w:val="0"/>
        <w:autoSpaceDE w:val="0"/>
        <w:autoSpaceDN w:val="0"/>
        <w:adjustRightInd w:val="0"/>
        <w:spacing w:line="360" w:lineRule="auto"/>
        <w:ind w:left="0"/>
        <w:jc w:val="both"/>
        <w:rPr>
          <w:rFonts w:ascii="Palatino Linotype" w:hAnsi="Palatino Linotype" w:cs="Arial"/>
        </w:rPr>
      </w:pPr>
      <w:r w:rsidRPr="0011079F">
        <w:rPr>
          <w:rFonts w:ascii="Palatino Linotype" w:hAnsi="Palatino Linotype"/>
          <w:lang w:eastAsia="es-MX"/>
        </w:rPr>
        <w:t xml:space="preserve">En </w:t>
      </w:r>
      <w:r w:rsidR="00D30894" w:rsidRPr="0011079F">
        <w:rPr>
          <w:rFonts w:ascii="Palatino Linotype" w:hAnsi="Palatino Linotype"/>
          <w:lang w:eastAsia="es-MX"/>
        </w:rPr>
        <w:t>consecuencia,</w:t>
      </w:r>
      <w:r w:rsidRPr="0011079F">
        <w:rPr>
          <w:rFonts w:ascii="Palatino Linotype" w:hAnsi="Palatino Linotype"/>
          <w:lang w:eastAsia="es-MX"/>
        </w:rPr>
        <w:t xml:space="preserve"> la respuesta proporcionada por </w:t>
      </w:r>
      <w:r w:rsidRPr="0011079F">
        <w:rPr>
          <w:rFonts w:ascii="Palatino Linotype" w:hAnsi="Palatino Linotype"/>
          <w:b/>
          <w:lang w:eastAsia="es-MX"/>
        </w:rPr>
        <w:t>EL SUJETO OBLIGADO</w:t>
      </w:r>
      <w:r w:rsidRPr="0011079F">
        <w:rPr>
          <w:rFonts w:ascii="Palatino Linotype" w:hAnsi="Palatino Linotype"/>
          <w:lang w:eastAsia="es-MX"/>
        </w:rPr>
        <w:t xml:space="preserve"> </w:t>
      </w:r>
      <w:r w:rsidRPr="0011079F">
        <w:rPr>
          <w:rFonts w:ascii="Palatino Linotype" w:eastAsia="Calibri" w:hAnsi="Palatino Linotype"/>
          <w:lang w:val="es-ES"/>
        </w:rPr>
        <w:t xml:space="preserve">constituye un hecho negativo, </w:t>
      </w:r>
      <w:r w:rsidRPr="0011079F">
        <w:rPr>
          <w:rFonts w:ascii="Palatino Linotype" w:hAnsi="Palatino Linotype"/>
        </w:rPr>
        <w:t xml:space="preserve">por lo que, </w:t>
      </w:r>
      <w:r w:rsidRPr="0011079F">
        <w:rPr>
          <w:rFonts w:ascii="Palatino Linotype" w:hAnsi="Palatino Linotype" w:cs="Arial"/>
        </w:rPr>
        <w:t>es evidente que éste no puede fácticamente obrar en los archivos, ya que no puede probarse por ser lógica y materialmente imposible.</w:t>
      </w:r>
    </w:p>
    <w:p w14:paraId="18299B6F" w14:textId="77777777" w:rsidR="00F450A8" w:rsidRPr="0011079F" w:rsidRDefault="00F450A8" w:rsidP="0011079F">
      <w:pPr>
        <w:spacing w:line="360" w:lineRule="auto"/>
        <w:jc w:val="both"/>
        <w:rPr>
          <w:rFonts w:ascii="Palatino Linotype" w:hAnsi="Palatino Linotype"/>
        </w:rPr>
      </w:pPr>
    </w:p>
    <w:p w14:paraId="0F3CBA9B" w14:textId="77777777" w:rsidR="00F450A8" w:rsidRPr="0011079F" w:rsidRDefault="00F450A8" w:rsidP="0011079F">
      <w:pPr>
        <w:autoSpaceDE w:val="0"/>
        <w:autoSpaceDN w:val="0"/>
        <w:adjustRightInd w:val="0"/>
        <w:spacing w:line="360" w:lineRule="auto"/>
        <w:ind w:right="18"/>
        <w:jc w:val="both"/>
        <w:rPr>
          <w:rFonts w:ascii="Palatino Linotype" w:hAnsi="Palatino Linotype" w:cs="Arial"/>
        </w:rPr>
      </w:pPr>
      <w:r w:rsidRPr="0011079F">
        <w:rPr>
          <w:rFonts w:ascii="Palatino Linotype" w:hAnsi="Palatino Linotype" w:cs="Arial"/>
        </w:rPr>
        <w:t>Por lo que podemos concluir que nos encontramos ante una notoria y evidente inexistencia fáctica de la información solicitada.</w:t>
      </w:r>
    </w:p>
    <w:p w14:paraId="621AA903" w14:textId="77777777" w:rsidR="00F450A8" w:rsidRPr="0011079F" w:rsidRDefault="00F450A8" w:rsidP="0011079F">
      <w:pPr>
        <w:autoSpaceDE w:val="0"/>
        <w:autoSpaceDN w:val="0"/>
        <w:adjustRightInd w:val="0"/>
        <w:spacing w:line="360" w:lineRule="auto"/>
        <w:ind w:right="18"/>
        <w:jc w:val="both"/>
        <w:rPr>
          <w:rFonts w:ascii="Palatino Linotype" w:hAnsi="Palatino Linotype" w:cs="Arial"/>
        </w:rPr>
      </w:pPr>
      <w:r w:rsidRPr="0011079F">
        <w:rPr>
          <w:rFonts w:ascii="Palatino Linotype" w:hAnsi="Palatino Linotype" w:cs="Arial"/>
        </w:rPr>
        <w:lastRenderedPageBreak/>
        <w:t xml:space="preserve">Cabe señalar que, el Pleno de este Órgano Garante, ha sostenido que cuando se está ante la presencia de un acto u hecho negativo, es decir, </w:t>
      </w:r>
      <w:r w:rsidRPr="0011079F">
        <w:rPr>
          <w:rFonts w:ascii="Palatino Linotype" w:hAnsi="Palatino Linotype" w:cs="Arial"/>
          <w:b/>
        </w:rPr>
        <w:t>que no se actualiza</w:t>
      </w:r>
      <w:r w:rsidRPr="0011079F">
        <w:rPr>
          <w:rFonts w:ascii="Palatino Linotype" w:hAnsi="Palatino Linotype" w:cs="Arial"/>
        </w:rPr>
        <w:t xml:space="preserve"> la circunstancia por la cual </w:t>
      </w:r>
      <w:r w:rsidRPr="0011079F">
        <w:rPr>
          <w:rFonts w:ascii="Palatino Linotype" w:hAnsi="Palatino Linotype" w:cs="Arial"/>
          <w:b/>
        </w:rPr>
        <w:t>EL SUJETO OBLIGADO</w:t>
      </w:r>
      <w:r w:rsidRPr="0011079F">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3D2C69C" w14:textId="77777777" w:rsidR="00F450A8" w:rsidRDefault="00F450A8" w:rsidP="0011079F">
      <w:pPr>
        <w:autoSpaceDE w:val="0"/>
        <w:autoSpaceDN w:val="0"/>
        <w:adjustRightInd w:val="0"/>
        <w:ind w:right="18"/>
        <w:jc w:val="both"/>
        <w:rPr>
          <w:rFonts w:ascii="Palatino Linotype" w:hAnsi="Palatino Linotype" w:cs="Arial"/>
        </w:rPr>
      </w:pPr>
    </w:p>
    <w:p w14:paraId="381A2571" w14:textId="77777777" w:rsidR="00F450A8" w:rsidRPr="0011079F" w:rsidRDefault="00F450A8" w:rsidP="0011079F">
      <w:pPr>
        <w:autoSpaceDE w:val="0"/>
        <w:autoSpaceDN w:val="0"/>
        <w:adjustRightInd w:val="0"/>
        <w:ind w:left="851" w:right="899"/>
        <w:jc w:val="both"/>
        <w:rPr>
          <w:rFonts w:ascii="Palatino Linotype" w:hAnsi="Palatino Linotype"/>
          <w:i/>
          <w:sz w:val="22"/>
          <w:szCs w:val="22"/>
        </w:rPr>
      </w:pPr>
      <w:r w:rsidRPr="0011079F">
        <w:rPr>
          <w:rFonts w:ascii="Palatino Linotype" w:hAnsi="Palatino Linotype"/>
          <w:b/>
          <w:i/>
          <w:sz w:val="22"/>
          <w:szCs w:val="22"/>
        </w:rPr>
        <w:t>“INEXISTENCIA DE LA INFORMACIÓN. EL COMITÉ DE ACCESO A LA INFORMACIÓN PUEDE DECLARARLA ANTE SU EVIDENCIA, SIN NECESIDAD DE DICTAR MEDIDAS PARA SU LOCALIZACIÓN.</w:t>
      </w:r>
      <w:r w:rsidRPr="0011079F">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w:t>
      </w:r>
      <w:r w:rsidRPr="0011079F">
        <w:rPr>
          <w:rFonts w:ascii="Palatino Linotype" w:hAnsi="Palatino Linotype" w:cs="Arial"/>
          <w:i/>
          <w:sz w:val="22"/>
          <w:szCs w:val="22"/>
          <w:lang w:val="es-ES"/>
        </w:rPr>
        <w:t>acceso</w:t>
      </w:r>
      <w:r w:rsidRPr="0011079F">
        <w:rPr>
          <w:rFonts w:ascii="Palatino Linotype" w:hAnsi="Palatino Linotype"/>
          <w:i/>
          <w:sz w:val="22"/>
          <w:szCs w:val="22"/>
        </w:rPr>
        <w:t xml:space="preserve">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1079F">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1079F">
        <w:rPr>
          <w:rFonts w:ascii="Palatino Linotype" w:hAnsi="Palatino Linotype"/>
          <w:i/>
          <w:sz w:val="22"/>
          <w:szCs w:val="22"/>
        </w:rPr>
        <w:t>.</w:t>
      </w:r>
    </w:p>
    <w:p w14:paraId="5E1B2090" w14:textId="77777777" w:rsidR="00F450A8" w:rsidRPr="0011079F" w:rsidRDefault="00F450A8" w:rsidP="0011079F">
      <w:pPr>
        <w:autoSpaceDE w:val="0"/>
        <w:autoSpaceDN w:val="0"/>
        <w:adjustRightInd w:val="0"/>
        <w:ind w:left="851" w:right="899"/>
        <w:jc w:val="both"/>
        <w:rPr>
          <w:rFonts w:ascii="Palatino Linotype" w:hAnsi="Palatino Linotype"/>
          <w:sz w:val="22"/>
          <w:szCs w:val="22"/>
        </w:rPr>
      </w:pPr>
      <w:r w:rsidRPr="0011079F">
        <w:rPr>
          <w:rFonts w:ascii="Palatino Linotype" w:hAnsi="Palatino Linotype"/>
          <w:sz w:val="22"/>
          <w:szCs w:val="22"/>
        </w:rPr>
        <w:t>Clasificación de Información 35/2004-J, deriva de la solicitud de acceso a la información de Daniel Lizárraga Méndez.- 15 de noviembre de 2004.- Unanimidad de votos”.</w:t>
      </w:r>
    </w:p>
    <w:p w14:paraId="51BD1D36" w14:textId="77777777" w:rsidR="00F450A8" w:rsidRPr="0011079F" w:rsidRDefault="00F450A8" w:rsidP="0011079F">
      <w:pPr>
        <w:tabs>
          <w:tab w:val="left" w:pos="8222"/>
        </w:tabs>
        <w:ind w:left="851" w:right="899"/>
        <w:jc w:val="both"/>
        <w:rPr>
          <w:rFonts w:ascii="Palatino Linotype" w:hAnsi="Palatino Linotype"/>
          <w:b/>
          <w:i/>
          <w:sz w:val="22"/>
          <w:szCs w:val="22"/>
        </w:rPr>
      </w:pPr>
    </w:p>
    <w:p w14:paraId="5F1685D8" w14:textId="77777777" w:rsidR="00F450A8" w:rsidRPr="0011079F" w:rsidRDefault="00F450A8" w:rsidP="0011079F">
      <w:pPr>
        <w:autoSpaceDE w:val="0"/>
        <w:autoSpaceDN w:val="0"/>
        <w:adjustRightInd w:val="0"/>
        <w:ind w:left="851" w:right="899"/>
        <w:jc w:val="both"/>
        <w:rPr>
          <w:rFonts w:ascii="Palatino Linotype" w:hAnsi="Palatino Linotype"/>
          <w:b/>
          <w:sz w:val="22"/>
          <w:szCs w:val="22"/>
        </w:rPr>
      </w:pPr>
      <w:r w:rsidRPr="0011079F">
        <w:rPr>
          <w:rFonts w:ascii="Palatino Linotype" w:hAnsi="Palatino Linotype"/>
          <w:b/>
          <w:i/>
          <w:sz w:val="22"/>
          <w:szCs w:val="22"/>
        </w:rPr>
        <w:t xml:space="preserve">HECHOS NEGATIVOS, NO SON SUSCEPTIBLES DE DEMOSTRACION. </w:t>
      </w:r>
      <w:r w:rsidRPr="0011079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E199884" w14:textId="77777777" w:rsidR="00F450A8" w:rsidRPr="0011079F" w:rsidRDefault="00F450A8" w:rsidP="0011079F">
      <w:pPr>
        <w:ind w:left="851" w:right="1134"/>
        <w:jc w:val="both"/>
        <w:rPr>
          <w:rFonts w:ascii="Palatino Linotype" w:hAnsi="Palatino Linotype"/>
          <w:b/>
          <w:sz w:val="22"/>
          <w:szCs w:val="22"/>
        </w:rPr>
      </w:pPr>
    </w:p>
    <w:p w14:paraId="36FCF31E" w14:textId="77777777" w:rsidR="00F450A8" w:rsidRPr="0011079F" w:rsidRDefault="00F450A8" w:rsidP="0011079F">
      <w:pPr>
        <w:autoSpaceDE w:val="0"/>
        <w:autoSpaceDN w:val="0"/>
        <w:adjustRightInd w:val="0"/>
        <w:spacing w:line="360" w:lineRule="auto"/>
        <w:ind w:right="18"/>
        <w:jc w:val="both"/>
        <w:rPr>
          <w:rFonts w:ascii="Palatino Linotype" w:hAnsi="Palatino Linotype" w:cs="Arial"/>
          <w:b/>
          <w:lang w:eastAsia="es-MX"/>
        </w:rPr>
      </w:pPr>
      <w:r w:rsidRPr="0011079F">
        <w:rPr>
          <w:rFonts w:ascii="Palatino Linotype" w:hAnsi="Palatino Linotype" w:cs="Arial"/>
        </w:rPr>
        <w:lastRenderedPageBreak/>
        <w:t>Por lo anterior, y derivado del análisis expuesto, se concluye que se está en presencia de un hecho negativo, por lo que, en este sentido resulta innecesario realizar un Acuerdo de Inexistencia</w:t>
      </w:r>
      <w:r w:rsidRPr="0011079F">
        <w:rPr>
          <w:rFonts w:ascii="Palatino Linotype" w:hAnsi="Palatino Linotype" w:cs="Arial"/>
          <w:lang w:eastAsia="es-MX"/>
        </w:rPr>
        <w:t xml:space="preserve">.  </w:t>
      </w:r>
    </w:p>
    <w:p w14:paraId="2107A6C8" w14:textId="77777777" w:rsidR="00F450A8" w:rsidRPr="0011079F" w:rsidRDefault="00F450A8" w:rsidP="0011079F">
      <w:pPr>
        <w:spacing w:line="360" w:lineRule="auto"/>
        <w:jc w:val="both"/>
        <w:rPr>
          <w:rFonts w:ascii="Palatino Linotype" w:hAnsi="Palatino Linotype"/>
        </w:rPr>
      </w:pPr>
    </w:p>
    <w:p w14:paraId="3D961B2D" w14:textId="77777777" w:rsidR="00F450A8" w:rsidRPr="0011079F" w:rsidRDefault="00F450A8" w:rsidP="0011079F">
      <w:pPr>
        <w:spacing w:line="360" w:lineRule="auto"/>
        <w:jc w:val="both"/>
        <w:rPr>
          <w:rFonts w:ascii="Palatino Linotype" w:hAnsi="Palatino Linotype" w:cs="Arial"/>
        </w:rPr>
      </w:pPr>
      <w:r w:rsidRPr="0011079F">
        <w:rPr>
          <w:rFonts w:ascii="Palatino Linotype" w:hAnsi="Palatino Linotype"/>
        </w:rPr>
        <w:t xml:space="preserve">Así, de conformidad con lo establecido en el artículo 12 de la Ley de Transparencia y Acceso a la Información Pública del Estado de México y Municipios, </w:t>
      </w:r>
      <w:r w:rsidRPr="0011079F">
        <w:rPr>
          <w:rFonts w:ascii="Palatino Linotype" w:hAnsi="Palatino Linotype"/>
          <w:b/>
        </w:rPr>
        <w:t>EL SUJETO OBLIGADO</w:t>
      </w:r>
      <w:r w:rsidRPr="0011079F">
        <w:rPr>
          <w:rFonts w:ascii="Palatino Linotype" w:hAnsi="Palatino Linotype"/>
        </w:rPr>
        <w:t xml:space="preserve"> sólo proporcionará la información que obra en sus archivos, lo que a</w:t>
      </w:r>
      <w:r w:rsidRPr="0011079F">
        <w:rPr>
          <w:rFonts w:ascii="Palatino Linotype" w:hAnsi="Palatino Linotype"/>
          <w:i/>
        </w:rPr>
        <w:t xml:space="preserve"> contrario sensu</w:t>
      </w:r>
      <w:r w:rsidRPr="0011079F">
        <w:rPr>
          <w:rFonts w:ascii="Palatino Linotype" w:hAnsi="Palatino Linotype"/>
        </w:rPr>
        <w:t xml:space="preserve"> significa que no se está obligado a proporcionar lo que no obre en los mismos; </w:t>
      </w:r>
      <w:r w:rsidRPr="0011079F">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429D62FE" w14:textId="77777777" w:rsidR="00F450A8" w:rsidRPr="0011079F" w:rsidRDefault="00F450A8" w:rsidP="0011079F">
      <w:pPr>
        <w:spacing w:line="360" w:lineRule="auto"/>
        <w:rPr>
          <w:rFonts w:ascii="Palatino Linotype" w:hAnsi="Palatino Linotype" w:cs="Arial"/>
        </w:rPr>
      </w:pPr>
    </w:p>
    <w:p w14:paraId="11C34953" w14:textId="0ED6772C" w:rsidR="00F450A8" w:rsidRPr="0011079F" w:rsidRDefault="00F450A8" w:rsidP="0011079F">
      <w:pPr>
        <w:spacing w:line="360" w:lineRule="auto"/>
        <w:jc w:val="both"/>
        <w:rPr>
          <w:rFonts w:ascii="Palatino Linotype" w:hAnsi="Palatino Linotype" w:cs="Arial"/>
        </w:rPr>
      </w:pPr>
      <w:r w:rsidRPr="0011079F">
        <w:rPr>
          <w:rFonts w:ascii="Palatino Linotype" w:hAnsi="Palatino Linotype" w:cs="Arial"/>
        </w:rPr>
        <w:t xml:space="preserve">En consecuencia, este Órgano Garante determina que se tiene por atendido el requerimiento realizados por </w:t>
      </w:r>
      <w:r w:rsidRPr="0011079F">
        <w:rPr>
          <w:rFonts w:ascii="Palatino Linotype" w:hAnsi="Palatino Linotype" w:cs="Arial"/>
          <w:b/>
        </w:rPr>
        <w:t>EL RECURRENTE</w:t>
      </w:r>
      <w:r w:rsidRPr="0011079F">
        <w:rPr>
          <w:rFonts w:ascii="Palatino Linotype" w:hAnsi="Palatino Linotype" w:cs="Arial"/>
        </w:rPr>
        <w:t xml:space="preserve">, pues la respuesta emitida por </w:t>
      </w:r>
      <w:r w:rsidRPr="0011079F">
        <w:rPr>
          <w:rFonts w:ascii="Palatino Linotype" w:hAnsi="Palatino Linotype" w:cs="Arial"/>
          <w:b/>
        </w:rPr>
        <w:t>EL SUJETO OBLIGADO</w:t>
      </w:r>
      <w:r w:rsidRPr="0011079F">
        <w:rPr>
          <w:rFonts w:ascii="Palatino Linotype" w:hAnsi="Palatino Linotype" w:cs="Arial"/>
        </w:rPr>
        <w:t xml:space="preserve"> tiene la presunción legal de ser verídica, considerado que fue emitida por </w:t>
      </w:r>
      <w:r w:rsidR="009A25DF" w:rsidRPr="0011079F">
        <w:rPr>
          <w:rFonts w:ascii="Palatino Linotype" w:hAnsi="Palatino Linotype" w:cs="Arial"/>
        </w:rPr>
        <w:t>los</w:t>
      </w:r>
      <w:r w:rsidRPr="0011079F">
        <w:rPr>
          <w:rFonts w:ascii="Palatino Linotype" w:hAnsi="Palatino Linotype" w:cs="Arial"/>
        </w:rPr>
        <w:t xml:space="preserve"> servidor</w:t>
      </w:r>
      <w:r w:rsidR="009A25DF" w:rsidRPr="0011079F">
        <w:rPr>
          <w:rFonts w:ascii="Palatino Linotype" w:hAnsi="Palatino Linotype" w:cs="Arial"/>
        </w:rPr>
        <w:t>es</w:t>
      </w:r>
      <w:r w:rsidRPr="0011079F">
        <w:rPr>
          <w:rFonts w:ascii="Palatino Linotype" w:hAnsi="Palatino Linotype" w:cs="Arial"/>
        </w:rPr>
        <w:t xml:space="preserve"> público</w:t>
      </w:r>
      <w:r w:rsidR="009A25DF" w:rsidRPr="0011079F">
        <w:rPr>
          <w:rFonts w:ascii="Palatino Linotype" w:hAnsi="Palatino Linotype" w:cs="Arial"/>
        </w:rPr>
        <w:t xml:space="preserve">s habilitados </w:t>
      </w:r>
      <w:r w:rsidRPr="0011079F">
        <w:rPr>
          <w:rFonts w:ascii="Palatino Linotype" w:hAnsi="Palatino Linotype" w:cs="Arial"/>
        </w:rPr>
        <w:t>en ejercicio de sus funciones, lo que conlleva la presunción de veracidad de todo acto administrativo.</w:t>
      </w:r>
    </w:p>
    <w:p w14:paraId="0BE0ACE7" w14:textId="77777777" w:rsidR="00F450A8" w:rsidRPr="0011079F" w:rsidRDefault="00F450A8" w:rsidP="0011079F">
      <w:pPr>
        <w:spacing w:line="360" w:lineRule="auto"/>
        <w:jc w:val="both"/>
        <w:rPr>
          <w:rFonts w:ascii="Palatino Linotype" w:eastAsiaTheme="minorEastAsia" w:hAnsi="Palatino Linotype" w:cstheme="minorBidi"/>
          <w:lang w:val="es-ES_tradnl"/>
        </w:rPr>
      </w:pPr>
    </w:p>
    <w:p w14:paraId="0585ED20" w14:textId="40968076" w:rsidR="009A25DF" w:rsidRPr="0011079F" w:rsidRDefault="009A25DF" w:rsidP="0011079F">
      <w:pPr>
        <w:spacing w:line="360" w:lineRule="auto"/>
        <w:jc w:val="both"/>
        <w:rPr>
          <w:rFonts w:ascii="Palatino Linotype" w:hAnsi="Palatino Linotype"/>
          <w:lang w:eastAsia="es-MX"/>
        </w:rPr>
      </w:pPr>
      <w:r w:rsidRPr="0011079F">
        <w:rPr>
          <w:rFonts w:ascii="Palatino Linotype" w:eastAsiaTheme="minorEastAsia" w:hAnsi="Palatino Linotype" w:cstheme="minorBidi"/>
          <w:lang w:val="es-ES_tradnl"/>
        </w:rPr>
        <w:t xml:space="preserve">Lo anterior, dado que </w:t>
      </w:r>
      <w:r w:rsidRPr="0011079F">
        <w:rPr>
          <w:rFonts w:ascii="Palatino Linotype" w:hAnsi="Palatino Linotype"/>
          <w:lang w:eastAsia="es-MX"/>
        </w:rPr>
        <w:t>el Director de Administración y Finanzas y el Titular de la Oficina de Presidencia, conforme al Reglamento Orgánico de la Administración Pública Municipal de Ixtapaluca 2022-2024</w:t>
      </w:r>
      <w:r w:rsidRPr="0011079F">
        <w:rPr>
          <w:rStyle w:val="Refdenotaalpie"/>
          <w:rFonts w:ascii="Palatino Linotype" w:hAnsi="Palatino Linotype"/>
          <w:lang w:eastAsia="es-MX"/>
        </w:rPr>
        <w:footnoteReference w:id="2"/>
      </w:r>
      <w:r w:rsidRPr="0011079F">
        <w:rPr>
          <w:rFonts w:ascii="Palatino Linotype" w:hAnsi="Palatino Linotype"/>
          <w:lang w:eastAsia="es-MX"/>
        </w:rPr>
        <w:t xml:space="preserve">, tienen entre otras atribuciones las siguientes: </w:t>
      </w:r>
    </w:p>
    <w:p w14:paraId="7DE69B65" w14:textId="77777777" w:rsidR="009A25DF" w:rsidRPr="0011079F" w:rsidRDefault="009A25DF" w:rsidP="0011079F">
      <w:pPr>
        <w:jc w:val="center"/>
        <w:rPr>
          <w:rFonts w:ascii="Palatino Linotype" w:hAnsi="Palatino Linotype"/>
          <w:lang w:eastAsia="es-MX"/>
        </w:rPr>
      </w:pPr>
    </w:p>
    <w:p w14:paraId="12E4696E" w14:textId="77777777" w:rsidR="009A25DF" w:rsidRPr="0011079F" w:rsidRDefault="009A25DF" w:rsidP="0011079F">
      <w:pPr>
        <w:ind w:left="902" w:right="851"/>
        <w:jc w:val="center"/>
        <w:rPr>
          <w:rFonts w:ascii="Palatino Linotype" w:hAnsi="Palatino Linotype"/>
          <w:b/>
          <w:i/>
          <w:sz w:val="22"/>
          <w:szCs w:val="22"/>
          <w:lang w:eastAsia="es-MX"/>
        </w:rPr>
      </w:pPr>
      <w:r w:rsidRPr="0011079F">
        <w:rPr>
          <w:rFonts w:ascii="Palatino Linotype" w:hAnsi="Palatino Linotype"/>
          <w:b/>
          <w:i/>
          <w:sz w:val="22"/>
          <w:szCs w:val="22"/>
          <w:lang w:eastAsia="es-MX"/>
        </w:rPr>
        <w:lastRenderedPageBreak/>
        <w:t>SECCIÓN CUARTA</w:t>
      </w:r>
    </w:p>
    <w:p w14:paraId="5FAD5EA0" w14:textId="77777777" w:rsidR="009A25DF" w:rsidRPr="0011079F" w:rsidRDefault="009A25DF" w:rsidP="0011079F">
      <w:pPr>
        <w:ind w:left="902" w:right="851"/>
        <w:jc w:val="center"/>
        <w:rPr>
          <w:rFonts w:ascii="Palatino Linotype" w:hAnsi="Palatino Linotype"/>
          <w:b/>
          <w:i/>
          <w:sz w:val="22"/>
          <w:szCs w:val="22"/>
          <w:lang w:eastAsia="es-MX"/>
        </w:rPr>
      </w:pPr>
      <w:r w:rsidRPr="0011079F">
        <w:rPr>
          <w:rFonts w:ascii="Palatino Linotype" w:hAnsi="Palatino Linotype"/>
          <w:b/>
          <w:i/>
          <w:sz w:val="22"/>
          <w:szCs w:val="22"/>
          <w:lang w:eastAsia="es-MX"/>
        </w:rPr>
        <w:t>DE LA DIRECCIÓN DE ADMINISTRACIÓN Y FINANZAS</w:t>
      </w:r>
    </w:p>
    <w:p w14:paraId="19140CC6"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b/>
          <w:i/>
          <w:sz w:val="22"/>
          <w:szCs w:val="22"/>
          <w:lang w:eastAsia="es-MX"/>
        </w:rPr>
        <w:t>Artículo 28.</w:t>
      </w:r>
      <w:r w:rsidRPr="0011079F">
        <w:rPr>
          <w:rFonts w:ascii="Palatino Linotype" w:hAnsi="Palatino Linotype"/>
          <w:i/>
          <w:sz w:val="22"/>
          <w:szCs w:val="22"/>
          <w:lang w:eastAsia="es-MX"/>
        </w:rPr>
        <w:t xml:space="preserve"> La o el titular de la Dirección de Administración y Finanzas tendrá las siguientes atribuciones: </w:t>
      </w:r>
    </w:p>
    <w:p w14:paraId="313AC9F1" w14:textId="77777777" w:rsidR="009A25DF" w:rsidRPr="0011079F" w:rsidRDefault="009A25DF" w:rsidP="0011079F">
      <w:pPr>
        <w:pStyle w:val="Prrafodelista"/>
        <w:numPr>
          <w:ilvl w:val="0"/>
          <w:numId w:val="21"/>
        </w:numPr>
        <w:ind w:right="851"/>
        <w:jc w:val="both"/>
        <w:rPr>
          <w:rFonts w:ascii="Palatino Linotype" w:hAnsi="Palatino Linotype"/>
          <w:i/>
          <w:sz w:val="22"/>
          <w:szCs w:val="22"/>
          <w:lang w:eastAsia="es-MX"/>
        </w:rPr>
      </w:pPr>
    </w:p>
    <w:p w14:paraId="3761FD5D"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i/>
          <w:sz w:val="22"/>
          <w:szCs w:val="22"/>
          <w:lang w:eastAsia="es-MX"/>
        </w:rPr>
        <w:t>…</w:t>
      </w:r>
    </w:p>
    <w:p w14:paraId="4541B852"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i/>
          <w:sz w:val="22"/>
          <w:szCs w:val="22"/>
          <w:lang w:eastAsia="es-MX"/>
        </w:rPr>
        <w:t>IV. Proponer las disposiciones de racionalidad, austeridad y disciplina presupuestales;</w:t>
      </w:r>
    </w:p>
    <w:p w14:paraId="0548EBF9"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i/>
          <w:sz w:val="22"/>
          <w:szCs w:val="22"/>
          <w:lang w:eastAsia="es-MX"/>
        </w:rPr>
        <w:t xml:space="preserve">V. Otorgar suficiencia presupuestal a las solicitudes de adquisiciones y servicios, así como las ampliaciones del monto del gasto operativo de las dependencias y organismos auxiliares; </w:t>
      </w:r>
    </w:p>
    <w:p w14:paraId="59915C30"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i/>
          <w:sz w:val="22"/>
          <w:szCs w:val="22"/>
          <w:lang w:eastAsia="es-MX"/>
        </w:rPr>
        <w:t>…</w:t>
      </w:r>
    </w:p>
    <w:p w14:paraId="388A8823"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i/>
          <w:sz w:val="22"/>
          <w:szCs w:val="22"/>
          <w:lang w:eastAsia="es-MX"/>
        </w:rPr>
        <w:t xml:space="preserve">XXII. Analizar las solicitudes de asignación presupuestaria entregadas por las áreas y, en su caso emitir las notificaciones correspondientes; </w:t>
      </w:r>
    </w:p>
    <w:p w14:paraId="3595735E" w14:textId="77777777" w:rsidR="009A25DF" w:rsidRPr="0011079F" w:rsidRDefault="009A25DF" w:rsidP="0011079F">
      <w:pPr>
        <w:ind w:left="902" w:right="851"/>
        <w:jc w:val="both"/>
        <w:rPr>
          <w:rFonts w:ascii="Palatino Linotype" w:hAnsi="Palatino Linotype"/>
          <w:i/>
          <w:sz w:val="22"/>
          <w:szCs w:val="22"/>
          <w:lang w:eastAsia="es-MX"/>
        </w:rPr>
      </w:pPr>
    </w:p>
    <w:p w14:paraId="4177B005" w14:textId="77777777" w:rsidR="009A25DF" w:rsidRDefault="009A25DF" w:rsidP="0011079F">
      <w:pPr>
        <w:ind w:left="902" w:right="851"/>
        <w:jc w:val="both"/>
        <w:rPr>
          <w:rFonts w:ascii="Palatino Linotype" w:hAnsi="Palatino Linotype"/>
          <w:i/>
          <w:sz w:val="22"/>
          <w:szCs w:val="22"/>
          <w:lang w:eastAsia="es-MX"/>
        </w:rPr>
      </w:pPr>
    </w:p>
    <w:p w14:paraId="071A8AB1" w14:textId="77777777" w:rsidR="009A25DF" w:rsidRPr="0011079F" w:rsidRDefault="009A25DF" w:rsidP="0011079F">
      <w:pPr>
        <w:ind w:left="902" w:right="851"/>
        <w:jc w:val="center"/>
        <w:rPr>
          <w:rFonts w:ascii="Palatino Linotype" w:hAnsi="Palatino Linotype"/>
          <w:b/>
          <w:i/>
          <w:sz w:val="22"/>
          <w:szCs w:val="22"/>
          <w:lang w:eastAsia="es-MX"/>
        </w:rPr>
      </w:pPr>
      <w:r w:rsidRPr="0011079F">
        <w:rPr>
          <w:rFonts w:ascii="Palatino Linotype" w:hAnsi="Palatino Linotype"/>
          <w:b/>
          <w:i/>
          <w:sz w:val="22"/>
          <w:szCs w:val="22"/>
          <w:lang w:eastAsia="es-MX"/>
        </w:rPr>
        <w:t xml:space="preserve">SECCIÓN PRIMERA </w:t>
      </w:r>
    </w:p>
    <w:p w14:paraId="204753B0" w14:textId="77777777" w:rsidR="009A25DF" w:rsidRPr="0011079F" w:rsidRDefault="009A25DF" w:rsidP="0011079F">
      <w:pPr>
        <w:ind w:left="902" w:right="851"/>
        <w:jc w:val="center"/>
        <w:rPr>
          <w:rFonts w:ascii="Palatino Linotype" w:hAnsi="Palatino Linotype"/>
          <w:b/>
          <w:i/>
          <w:sz w:val="22"/>
          <w:szCs w:val="22"/>
          <w:lang w:eastAsia="es-MX"/>
        </w:rPr>
      </w:pPr>
      <w:r w:rsidRPr="0011079F">
        <w:rPr>
          <w:rFonts w:ascii="Palatino Linotype" w:hAnsi="Palatino Linotype"/>
          <w:b/>
          <w:i/>
          <w:sz w:val="22"/>
          <w:szCs w:val="22"/>
          <w:lang w:eastAsia="es-MX"/>
        </w:rPr>
        <w:t>DE LA OFICINA DE LA PRESIDENCIA</w:t>
      </w:r>
    </w:p>
    <w:p w14:paraId="6B6240EE"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b/>
          <w:i/>
          <w:sz w:val="22"/>
          <w:szCs w:val="22"/>
          <w:lang w:eastAsia="es-MX"/>
        </w:rPr>
        <w:t>Artículo 20.-</w:t>
      </w:r>
      <w:r w:rsidRPr="0011079F">
        <w:rPr>
          <w:rFonts w:ascii="Palatino Linotype" w:hAnsi="Palatino Linotype"/>
          <w:i/>
          <w:sz w:val="22"/>
          <w:szCs w:val="22"/>
          <w:lang w:eastAsia="es-MX"/>
        </w:rPr>
        <w:t xml:space="preserve"> La oficina de la Presidencia Municipal estará integrada por la Secretaría Particular, </w:t>
      </w:r>
      <w:r w:rsidRPr="0011079F">
        <w:rPr>
          <w:rFonts w:ascii="Palatino Linotype" w:hAnsi="Palatino Linotype"/>
          <w:b/>
          <w:i/>
          <w:sz w:val="22"/>
          <w:szCs w:val="22"/>
          <w:u w:val="single"/>
          <w:lang w:eastAsia="es-MX"/>
        </w:rPr>
        <w:t>la Coordinación de Asesores, la Secretaría Técnica</w:t>
      </w:r>
      <w:r w:rsidRPr="0011079F">
        <w:rPr>
          <w:rFonts w:ascii="Palatino Linotype" w:hAnsi="Palatino Linotype"/>
          <w:i/>
          <w:sz w:val="22"/>
          <w:szCs w:val="22"/>
          <w:lang w:eastAsia="es-MX"/>
        </w:rPr>
        <w:t xml:space="preserve"> y la Coordinación Municipal de Mejora Regulatoria, así como las áreas y el personal necesario que determine el Presidente Municipal, para brindar el servicio de manera óptima. </w:t>
      </w:r>
      <w:r w:rsidRPr="0011079F">
        <w:rPr>
          <w:rFonts w:ascii="Palatino Linotype" w:hAnsi="Palatino Linotype"/>
          <w:i/>
          <w:sz w:val="22"/>
          <w:szCs w:val="22"/>
          <w:u w:val="single"/>
          <w:lang w:eastAsia="es-MX"/>
        </w:rPr>
        <w:t>El principal objetivo de esta oficina es el abordaje de todos los asuntos administrativos, sociales y políticos con la finalidad de presentárselos de manera ordenada y con una propuesta de solución al titular de la Administración Pública Municipal.</w:t>
      </w:r>
      <w:r w:rsidRPr="0011079F">
        <w:rPr>
          <w:rFonts w:ascii="Palatino Linotype" w:hAnsi="Palatino Linotype"/>
          <w:i/>
          <w:sz w:val="22"/>
          <w:szCs w:val="22"/>
          <w:lang w:eastAsia="es-MX"/>
        </w:rPr>
        <w:t xml:space="preserve"> Además de controlar y distribuir la correspondencia oficial del Ayuntamiento, dando cuenta diaria al Presidente Municipal para acordar su trámite. </w:t>
      </w:r>
    </w:p>
    <w:p w14:paraId="3361DAEE" w14:textId="77777777" w:rsidR="009A25DF" w:rsidRPr="0011079F" w:rsidRDefault="009A25DF" w:rsidP="0011079F">
      <w:pPr>
        <w:ind w:left="902" w:right="851"/>
        <w:jc w:val="both"/>
        <w:rPr>
          <w:rFonts w:ascii="Palatino Linotype" w:hAnsi="Palatino Linotype"/>
          <w:i/>
          <w:sz w:val="22"/>
          <w:szCs w:val="22"/>
          <w:lang w:eastAsia="es-MX"/>
        </w:rPr>
      </w:pPr>
      <w:r w:rsidRPr="0011079F">
        <w:rPr>
          <w:rFonts w:ascii="Palatino Linotype" w:hAnsi="Palatino Linotype"/>
          <w:b/>
          <w:i/>
          <w:sz w:val="22"/>
          <w:szCs w:val="22"/>
          <w:lang w:eastAsia="es-MX"/>
        </w:rPr>
        <w:t>Artículo 21.-</w:t>
      </w:r>
      <w:r w:rsidRPr="0011079F">
        <w:rPr>
          <w:rFonts w:ascii="Palatino Linotype" w:hAnsi="Palatino Linotype"/>
          <w:i/>
          <w:sz w:val="22"/>
          <w:szCs w:val="22"/>
          <w:lang w:eastAsia="es-MX"/>
        </w:rPr>
        <w:t xml:space="preserve"> La Secretaria Particular, es el perfil encargado de coordinar y hacer coincidir las acciones de las Direcciones o dependencias municipales, con las actividades directas del Presidente Municipal para el despacho de los asuntos de su competencia y le corresponde las siguientes atribuciones: I. Asistir al Presidente Municipal en el ejercicio de las actividades que le corresponda ejecutar; II. Coordinar la agenda, audiencias privadas y giras de trabajo del Presidente Municipal; III. Integrar y diseñar las líneas discursivas para el Presidente Municipal en todos los actos públicos y de gobierno donde participe; y IV. Las demás que le confieran este reglamento, el H. Ayuntamiento, el Presidente Municipal y demás disposiciones aplicables.</w:t>
      </w:r>
    </w:p>
    <w:p w14:paraId="13926DC4" w14:textId="77777777" w:rsidR="009A25DF" w:rsidRPr="0011079F" w:rsidRDefault="009A25DF" w:rsidP="0011079F">
      <w:pPr>
        <w:jc w:val="both"/>
        <w:rPr>
          <w:rFonts w:ascii="Palatino Linotype" w:eastAsiaTheme="minorEastAsia" w:hAnsi="Palatino Linotype" w:cstheme="minorBidi"/>
          <w:lang w:val="es-ES_tradnl"/>
        </w:rPr>
      </w:pPr>
    </w:p>
    <w:p w14:paraId="4555D2CA" w14:textId="77777777" w:rsidR="00F450A8" w:rsidRPr="0011079F" w:rsidRDefault="00F450A8" w:rsidP="0011079F">
      <w:pPr>
        <w:spacing w:line="360" w:lineRule="auto"/>
        <w:jc w:val="both"/>
        <w:rPr>
          <w:rFonts w:ascii="Palatino Linotype" w:eastAsiaTheme="minorEastAsia" w:hAnsi="Palatino Linotype" w:cstheme="minorBidi"/>
          <w:lang w:val="es-ES_tradnl"/>
        </w:rPr>
      </w:pPr>
      <w:r w:rsidRPr="0011079F">
        <w:rPr>
          <w:rFonts w:ascii="Palatino Linotype" w:hAnsi="Palatino Linotype" w:cs="Arial"/>
          <w:bCs/>
        </w:rPr>
        <w:lastRenderedPageBreak/>
        <w:t xml:space="preserve">Adicionalmente, es de destacar que este Órgano Garante no </w:t>
      </w:r>
      <w:r w:rsidRPr="0011079F">
        <w:rPr>
          <w:rFonts w:ascii="Palatino Linotype" w:eastAsiaTheme="minorEastAsia" w:hAnsi="Palatino Linotype" w:cstheme="minorBidi"/>
          <w:lang w:val="es-ES_tradnl"/>
        </w:rPr>
        <w:t>está facultado para manifestarse sobre la veracidad de la información proporcionada, pues este Órgano Garante no se encuentra facultado para pronunciarse acerca de la veracidad de la información remitida por los Sujetos Obligados.</w:t>
      </w:r>
    </w:p>
    <w:p w14:paraId="0884640E" w14:textId="77777777" w:rsidR="00F450A8" w:rsidRPr="0011079F" w:rsidRDefault="00F450A8" w:rsidP="0011079F">
      <w:pPr>
        <w:spacing w:line="360" w:lineRule="auto"/>
        <w:jc w:val="both"/>
        <w:rPr>
          <w:rFonts w:ascii="Palatino Linotype" w:eastAsiaTheme="minorEastAsia" w:hAnsi="Palatino Linotype" w:cs="Arial"/>
          <w:sz w:val="20"/>
          <w:szCs w:val="20"/>
          <w:lang w:val="es-ES_tradnl"/>
        </w:rPr>
      </w:pPr>
    </w:p>
    <w:p w14:paraId="59FF2A4D" w14:textId="7D0A6247" w:rsidR="00F450A8" w:rsidRPr="0011079F" w:rsidRDefault="00F450A8" w:rsidP="0011079F">
      <w:pPr>
        <w:spacing w:line="360" w:lineRule="auto"/>
        <w:jc w:val="both"/>
        <w:rPr>
          <w:rFonts w:ascii="Palatino Linotype" w:eastAsiaTheme="minorEastAsia" w:hAnsi="Palatino Linotype" w:cs="Arial"/>
          <w:lang w:val="es-ES_tradnl"/>
        </w:rPr>
      </w:pPr>
      <w:r w:rsidRPr="0011079F">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D06B52C" w14:textId="77777777" w:rsidR="00F450A8" w:rsidRPr="0011079F" w:rsidRDefault="00F450A8" w:rsidP="0011079F">
      <w:pPr>
        <w:jc w:val="both"/>
        <w:rPr>
          <w:rFonts w:ascii="Palatino Linotype" w:eastAsiaTheme="minorEastAsia" w:hAnsi="Palatino Linotype" w:cs="Arial"/>
          <w:sz w:val="20"/>
          <w:szCs w:val="20"/>
          <w:lang w:val="es-ES_tradnl"/>
        </w:rPr>
      </w:pPr>
    </w:p>
    <w:p w14:paraId="756133B8" w14:textId="77777777" w:rsidR="00F450A8" w:rsidRPr="0011079F" w:rsidRDefault="00F450A8" w:rsidP="0011079F">
      <w:pPr>
        <w:ind w:left="709" w:right="899"/>
        <w:jc w:val="both"/>
        <w:rPr>
          <w:rFonts w:ascii="Palatino Linotype" w:eastAsiaTheme="minorEastAsia" w:hAnsi="Palatino Linotype" w:cs="Arial"/>
          <w:i/>
          <w:sz w:val="22"/>
          <w:szCs w:val="20"/>
          <w:lang w:val="es-ES_tradnl"/>
        </w:rPr>
      </w:pPr>
      <w:r w:rsidRPr="0011079F">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11079F">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1079F">
        <w:rPr>
          <w:rFonts w:ascii="Palatino Linotype" w:eastAsiaTheme="minorEastAsia" w:hAnsi="Palatino Linotype" w:cs="Arial"/>
          <w:b/>
          <w:i/>
          <w:sz w:val="22"/>
          <w:szCs w:val="20"/>
          <w:lang w:val="es-ES_tradnl"/>
        </w:rPr>
        <w:t>”</w:t>
      </w:r>
      <w:r w:rsidRPr="0011079F">
        <w:rPr>
          <w:rFonts w:ascii="Palatino Linotype" w:eastAsiaTheme="minorEastAsia" w:hAnsi="Palatino Linotype" w:cs="Arial"/>
          <w:i/>
          <w:sz w:val="22"/>
          <w:szCs w:val="20"/>
          <w:lang w:val="es-ES_tradnl"/>
        </w:rPr>
        <w:t xml:space="preserve"> (sic)</w:t>
      </w:r>
    </w:p>
    <w:p w14:paraId="2D0A18C6" w14:textId="77777777" w:rsidR="00F450A8" w:rsidRPr="0011079F" w:rsidRDefault="00F450A8" w:rsidP="0011079F">
      <w:pPr>
        <w:ind w:left="709" w:right="899"/>
        <w:jc w:val="both"/>
        <w:rPr>
          <w:rFonts w:ascii="Palatino Linotype" w:eastAsiaTheme="minorEastAsia" w:hAnsi="Palatino Linotype" w:cs="Arial"/>
          <w:b/>
          <w:i/>
          <w:sz w:val="22"/>
          <w:szCs w:val="20"/>
          <w:lang w:val="es-ES_tradnl"/>
        </w:rPr>
      </w:pPr>
    </w:p>
    <w:p w14:paraId="77653260" w14:textId="5D60C337" w:rsidR="00F450A8" w:rsidRPr="0011079F" w:rsidRDefault="00F450A8" w:rsidP="0011079F">
      <w:pPr>
        <w:spacing w:line="360" w:lineRule="auto"/>
        <w:jc w:val="both"/>
        <w:rPr>
          <w:rFonts w:ascii="Palatino Linotype" w:hAnsi="Palatino Linotype" w:cs="Arial"/>
        </w:rPr>
      </w:pPr>
      <w:r w:rsidRPr="0011079F">
        <w:rPr>
          <w:rFonts w:ascii="Palatino Linotype" w:eastAsia="Palatino Linotype" w:hAnsi="Palatino Linotype" w:cs="Palatino Linotype"/>
        </w:rPr>
        <w:t>Es así que, ante la falta de respuesta a la solicitud por parte del</w:t>
      </w:r>
      <w:r w:rsidRPr="0011079F">
        <w:rPr>
          <w:rFonts w:ascii="Palatino Linotype" w:eastAsia="Palatino Linotype" w:hAnsi="Palatino Linotype" w:cs="Palatino Linotype"/>
          <w:b/>
        </w:rPr>
        <w:t xml:space="preserve"> SUJETO OBLIGADO</w:t>
      </w:r>
      <w:r w:rsidRPr="0011079F">
        <w:rPr>
          <w:rFonts w:ascii="Palatino Linotype" w:eastAsia="Palatino Linotype" w:hAnsi="Palatino Linotype" w:cs="Palatino Linotype"/>
        </w:rPr>
        <w:t xml:space="preserve">, este Órgano Garante analizó el Informe Justificado, en cuyo acto deviene a reparar el derecho de acceso a la información pública; </w:t>
      </w:r>
      <w:r w:rsidRPr="0011079F">
        <w:rPr>
          <w:rFonts w:ascii="Palatino Linotype" w:hAnsi="Palatino Linotype" w:cs="Arial"/>
        </w:rPr>
        <w:t xml:space="preserve">por lo tanto, se determina sobreseer el presente asunto ya que al entregar el Informe Justificado dejó sin materia el presente asunto. </w:t>
      </w:r>
    </w:p>
    <w:p w14:paraId="004A93E6" w14:textId="77777777" w:rsidR="00F450A8" w:rsidRPr="0011079F" w:rsidRDefault="00F450A8" w:rsidP="0011079F">
      <w:pPr>
        <w:spacing w:line="360" w:lineRule="auto"/>
        <w:jc w:val="both"/>
        <w:rPr>
          <w:rFonts w:ascii="Palatino Linotype" w:hAnsi="Palatino Linotype" w:cs="Arial"/>
        </w:rPr>
      </w:pPr>
    </w:p>
    <w:p w14:paraId="48189E52" w14:textId="2BAE03CD" w:rsidR="00F450A8" w:rsidRDefault="00F450A8" w:rsidP="0011079F">
      <w:pPr>
        <w:spacing w:line="360" w:lineRule="auto"/>
        <w:jc w:val="both"/>
        <w:rPr>
          <w:rFonts w:ascii="Palatino Linotype" w:hAnsi="Palatino Linotype" w:cs="Arial"/>
          <w:bCs/>
          <w:lang w:val="es-ES"/>
        </w:rPr>
      </w:pPr>
      <w:r w:rsidRPr="0011079F">
        <w:rPr>
          <w:rFonts w:ascii="Palatino Linotype" w:hAnsi="Palatino Linotype"/>
        </w:rPr>
        <w:lastRenderedPageBreak/>
        <w:t xml:space="preserve">Derivado de lo anterior, este Instituto considera que se actualiza la causal de sobreseimiento establecida en el artículo 192, fracción V de la Ley de Transparencia y Acceso a la Información Pública del Estado de México y Municipios; pues al rendir </w:t>
      </w:r>
      <w:r w:rsidR="00B12A34">
        <w:rPr>
          <w:rFonts w:ascii="Palatino Linotype" w:hAnsi="Palatino Linotype"/>
        </w:rPr>
        <w:t>su Informe Justificado</w:t>
      </w:r>
      <w:r w:rsidRPr="0011079F">
        <w:rPr>
          <w:rFonts w:ascii="Palatino Linotype" w:hAnsi="Palatino Linotype"/>
        </w:rPr>
        <w:t xml:space="preserve"> </w:t>
      </w:r>
      <w:r w:rsidRPr="0011079F">
        <w:rPr>
          <w:rFonts w:ascii="Palatino Linotype" w:hAnsi="Palatino Linotype" w:cs="Arial"/>
          <w:bCs/>
          <w:lang w:val="es-ES"/>
        </w:rPr>
        <w:t xml:space="preserve">y colmar el derecho al acceso a la información, </w:t>
      </w:r>
      <w:r w:rsidR="00B12A34">
        <w:rPr>
          <w:rFonts w:ascii="Palatino Linotype" w:hAnsi="Palatino Linotype" w:cs="Arial"/>
          <w:bCs/>
          <w:lang w:val="es-ES"/>
        </w:rPr>
        <w:t>el Recurso de Revisión quedo</w:t>
      </w:r>
      <w:r w:rsidRPr="0011079F">
        <w:rPr>
          <w:rFonts w:ascii="Palatino Linotype" w:hAnsi="Palatino Linotype" w:cs="Arial"/>
          <w:bCs/>
          <w:lang w:val="es-ES"/>
        </w:rPr>
        <w:t xml:space="preserve"> sin materia</w:t>
      </w:r>
      <w:r w:rsidR="00B12A34">
        <w:rPr>
          <w:rFonts w:ascii="Palatino Linotype" w:hAnsi="Palatino Linotype" w:cs="Arial"/>
          <w:bCs/>
          <w:lang w:val="es-ES"/>
        </w:rPr>
        <w:t>.</w:t>
      </w:r>
    </w:p>
    <w:p w14:paraId="23473056" w14:textId="77777777" w:rsidR="00B12A34" w:rsidRPr="0011079F" w:rsidRDefault="00B12A34" w:rsidP="0011079F">
      <w:pPr>
        <w:spacing w:line="360" w:lineRule="auto"/>
        <w:jc w:val="both"/>
        <w:rPr>
          <w:rFonts w:ascii="Palatino Linotype" w:hAnsi="Palatino Linotype"/>
        </w:rPr>
      </w:pPr>
    </w:p>
    <w:p w14:paraId="5603019C" w14:textId="05C32F94" w:rsidR="00F450A8" w:rsidRPr="0011079F" w:rsidRDefault="00F450A8" w:rsidP="0011079F">
      <w:pPr>
        <w:widowControl w:val="0"/>
        <w:autoSpaceDE w:val="0"/>
        <w:autoSpaceDN w:val="0"/>
        <w:adjustRightInd w:val="0"/>
        <w:spacing w:line="360" w:lineRule="auto"/>
        <w:jc w:val="both"/>
        <w:rPr>
          <w:rFonts w:ascii="Palatino Linotype" w:eastAsia="Calibri" w:hAnsi="Palatino Linotype" w:cs="Arial"/>
        </w:rPr>
      </w:pPr>
      <w:r w:rsidRPr="0011079F">
        <w:rPr>
          <w:rFonts w:ascii="Palatino Linotype" w:hAnsi="Palatino Linotype"/>
        </w:rPr>
        <w:t xml:space="preserve">En consecuencia, se </w:t>
      </w:r>
      <w:r w:rsidRPr="0011079F">
        <w:rPr>
          <w:rFonts w:ascii="Palatino Linotype" w:hAnsi="Palatino Linotype" w:cs="Arial"/>
          <w:lang w:val="es-ES_tradnl"/>
        </w:rPr>
        <w:t xml:space="preserve">determina </w:t>
      </w:r>
      <w:r w:rsidRPr="0011079F">
        <w:rPr>
          <w:rFonts w:ascii="Palatino Linotype" w:hAnsi="Palatino Linotype" w:cs="Arial"/>
          <w:b/>
          <w:lang w:val="es-ES_tradnl"/>
        </w:rPr>
        <w:t>SOBRESEER</w:t>
      </w:r>
      <w:r w:rsidRPr="0011079F">
        <w:rPr>
          <w:rFonts w:ascii="Palatino Linotype" w:hAnsi="Palatino Linotype" w:cs="Arial"/>
          <w:lang w:val="es-ES_tradnl"/>
        </w:rPr>
        <w:t xml:space="preserve"> </w:t>
      </w:r>
      <w:r w:rsidRPr="0011079F">
        <w:rPr>
          <w:rFonts w:ascii="Palatino Linotype" w:hAnsi="Palatino Linotype"/>
        </w:rPr>
        <w:t>el Recurso de Revisión</w:t>
      </w:r>
      <w:r w:rsidRPr="0011079F">
        <w:rPr>
          <w:rFonts w:ascii="Palatino Linotype" w:hAnsi="Palatino Linotype" w:cs="Arial"/>
          <w:bCs/>
        </w:rPr>
        <w:t xml:space="preserve"> </w:t>
      </w:r>
      <w:r w:rsidRPr="0011079F">
        <w:rPr>
          <w:rFonts w:ascii="Palatino Linotype" w:hAnsi="Palatino Linotype"/>
          <w:b/>
        </w:rPr>
        <w:t>03717/INFOEM/IP/RR/2023</w:t>
      </w:r>
      <w:r w:rsidRPr="0011079F">
        <w:rPr>
          <w:rFonts w:ascii="Palatino Linotype" w:hAnsi="Palatino Linotype" w:cs="Arial"/>
          <w:lang w:val="es-ES_tradnl"/>
        </w:rPr>
        <w:t xml:space="preserve">, en </w:t>
      </w:r>
      <w:r w:rsidRPr="0011079F">
        <w:rPr>
          <w:rFonts w:ascii="Palatino Linotype" w:hAnsi="Palatino Linotype"/>
          <w:bCs/>
        </w:rPr>
        <w:t>términos</w:t>
      </w:r>
      <w:r w:rsidRPr="0011079F">
        <w:rPr>
          <w:rFonts w:ascii="Palatino Linotype" w:hAnsi="Palatino Linotype" w:cs="Arial"/>
          <w:lang w:val="es-ES_tradnl"/>
        </w:rPr>
        <w:t xml:space="preserve"> del artículo 186, fracción I, de la </w:t>
      </w:r>
      <w:r w:rsidRPr="0011079F">
        <w:rPr>
          <w:rFonts w:ascii="Palatino Linotype" w:eastAsia="Calibri" w:hAnsi="Palatino Linotype" w:cs="Arial"/>
        </w:rPr>
        <w:t>Ley de Transparencia y Acceso a la Información Pública del Estado de México y Municipios:</w:t>
      </w:r>
    </w:p>
    <w:p w14:paraId="4C619E41" w14:textId="77777777" w:rsidR="00F450A8" w:rsidRPr="0011079F" w:rsidRDefault="00F450A8" w:rsidP="0011079F">
      <w:pPr>
        <w:widowControl w:val="0"/>
        <w:autoSpaceDE w:val="0"/>
        <w:autoSpaceDN w:val="0"/>
        <w:adjustRightInd w:val="0"/>
        <w:jc w:val="both"/>
        <w:rPr>
          <w:rFonts w:ascii="Palatino Linotype" w:eastAsia="Calibri" w:hAnsi="Palatino Linotype" w:cs="Arial"/>
        </w:rPr>
      </w:pPr>
    </w:p>
    <w:p w14:paraId="5801029F" w14:textId="77777777" w:rsidR="00F450A8" w:rsidRPr="0011079F" w:rsidRDefault="00F450A8" w:rsidP="0011079F">
      <w:pPr>
        <w:tabs>
          <w:tab w:val="left" w:pos="851"/>
        </w:tabs>
        <w:ind w:left="851" w:right="901"/>
        <w:jc w:val="both"/>
        <w:rPr>
          <w:rFonts w:ascii="Palatino Linotype" w:hAnsi="Palatino Linotype" w:cs="Arial"/>
          <w:i/>
          <w:sz w:val="22"/>
        </w:rPr>
      </w:pPr>
      <w:r w:rsidRPr="0011079F">
        <w:rPr>
          <w:rFonts w:ascii="Palatino Linotype" w:hAnsi="Palatino Linotype" w:cs="Arial"/>
          <w:i/>
          <w:sz w:val="22"/>
        </w:rPr>
        <w:t>“</w:t>
      </w:r>
      <w:r w:rsidRPr="0011079F">
        <w:rPr>
          <w:rFonts w:ascii="Palatino Linotype" w:hAnsi="Palatino Linotype" w:cs="Arial"/>
          <w:b/>
          <w:i/>
          <w:sz w:val="22"/>
        </w:rPr>
        <w:t xml:space="preserve">Artículo 186. </w:t>
      </w:r>
      <w:r w:rsidRPr="0011079F">
        <w:rPr>
          <w:rFonts w:ascii="Palatino Linotype" w:hAnsi="Palatino Linotype" w:cs="Arial"/>
          <w:b/>
          <w:i/>
          <w:sz w:val="22"/>
          <w:u w:val="single"/>
        </w:rPr>
        <w:t>Las resoluciones del Instituto podrán</w:t>
      </w:r>
      <w:r w:rsidRPr="0011079F">
        <w:rPr>
          <w:rFonts w:ascii="Palatino Linotype" w:hAnsi="Palatino Linotype" w:cs="Arial"/>
          <w:i/>
          <w:sz w:val="22"/>
        </w:rPr>
        <w:t xml:space="preserve">: </w:t>
      </w:r>
    </w:p>
    <w:p w14:paraId="39CE73E4" w14:textId="77777777" w:rsidR="00F450A8" w:rsidRPr="0011079F" w:rsidRDefault="00F450A8" w:rsidP="0011079F">
      <w:pPr>
        <w:tabs>
          <w:tab w:val="left" w:pos="851"/>
        </w:tabs>
        <w:ind w:left="851" w:right="901"/>
        <w:jc w:val="both"/>
        <w:rPr>
          <w:rFonts w:ascii="Palatino Linotype" w:hAnsi="Palatino Linotype" w:cs="Arial"/>
          <w:i/>
          <w:sz w:val="22"/>
        </w:rPr>
      </w:pPr>
      <w:r w:rsidRPr="0011079F">
        <w:rPr>
          <w:rFonts w:ascii="Palatino Linotype" w:hAnsi="Palatino Linotype" w:cs="Arial"/>
          <w:b/>
          <w:i/>
          <w:sz w:val="22"/>
        </w:rPr>
        <w:t xml:space="preserve">I. </w:t>
      </w:r>
      <w:r w:rsidRPr="0011079F">
        <w:rPr>
          <w:rFonts w:ascii="Palatino Linotype" w:hAnsi="Palatino Linotype" w:cs="Arial"/>
          <w:i/>
          <w:sz w:val="22"/>
        </w:rPr>
        <w:t xml:space="preserve">Desechar o </w:t>
      </w:r>
      <w:r w:rsidRPr="0011079F">
        <w:rPr>
          <w:rFonts w:ascii="Palatino Linotype" w:hAnsi="Palatino Linotype" w:cs="Arial"/>
          <w:b/>
          <w:i/>
          <w:sz w:val="22"/>
          <w:u w:val="single"/>
        </w:rPr>
        <w:t>sobreseer el recurso</w:t>
      </w:r>
      <w:r w:rsidRPr="0011079F">
        <w:rPr>
          <w:rFonts w:ascii="Palatino Linotype" w:hAnsi="Palatino Linotype" w:cs="Arial"/>
          <w:i/>
          <w:sz w:val="22"/>
        </w:rPr>
        <w:t xml:space="preserve">;” </w:t>
      </w:r>
    </w:p>
    <w:p w14:paraId="4040BB68" w14:textId="77777777" w:rsidR="00F450A8" w:rsidRPr="0011079F" w:rsidRDefault="00F450A8" w:rsidP="0011079F">
      <w:pPr>
        <w:tabs>
          <w:tab w:val="left" w:pos="851"/>
        </w:tabs>
        <w:ind w:left="851" w:right="901"/>
        <w:jc w:val="both"/>
        <w:rPr>
          <w:rFonts w:ascii="Palatino Linotype" w:hAnsi="Palatino Linotype" w:cs="Arial"/>
          <w:sz w:val="22"/>
        </w:rPr>
      </w:pPr>
      <w:r w:rsidRPr="0011079F">
        <w:rPr>
          <w:rFonts w:ascii="Palatino Linotype" w:hAnsi="Palatino Linotype" w:cs="Arial"/>
          <w:sz w:val="22"/>
        </w:rPr>
        <w:t>(Énfasis añadido)</w:t>
      </w:r>
    </w:p>
    <w:p w14:paraId="0E626CDC" w14:textId="77777777" w:rsidR="00F450A8" w:rsidRPr="0011079F" w:rsidRDefault="00F450A8" w:rsidP="0011079F">
      <w:pPr>
        <w:spacing w:line="360" w:lineRule="auto"/>
        <w:jc w:val="both"/>
        <w:rPr>
          <w:rFonts w:ascii="Palatino Linotype" w:hAnsi="Palatino Linotype" w:cs="Arial"/>
        </w:rPr>
      </w:pPr>
    </w:p>
    <w:p w14:paraId="3C9C72C1" w14:textId="13FD6D00" w:rsidR="00754FEF" w:rsidRPr="0011079F" w:rsidRDefault="00754FEF" w:rsidP="0011079F">
      <w:pPr>
        <w:spacing w:line="360" w:lineRule="auto"/>
        <w:jc w:val="both"/>
        <w:rPr>
          <w:rFonts w:ascii="Palatino Linotype" w:eastAsia="Calibri" w:hAnsi="Palatino Linotype" w:cs="Arial"/>
        </w:rPr>
      </w:pPr>
      <w:r w:rsidRPr="0011079F">
        <w:rPr>
          <w:rFonts w:ascii="Palatino Linotype" w:eastAsia="Calibri" w:hAnsi="Palatino Linotype" w:cs="Arial"/>
        </w:rPr>
        <w:t xml:space="preserve">Así, con fundamento en lo previsto en los artículos 5, párrafos </w:t>
      </w:r>
      <w:r w:rsidRPr="0011079F">
        <w:rPr>
          <w:rFonts w:ascii="Palatino Linotype" w:hAnsi="Palatino Linotype"/>
        </w:rPr>
        <w:t>trigésimo segundo, trigésimo tercero y trigésimo cuarto,</w:t>
      </w:r>
      <w:r w:rsidRPr="0011079F">
        <w:rPr>
          <w:rFonts w:ascii="Palatino Linotype" w:eastAsia="Calibri" w:hAnsi="Palatino Linotype" w:cs="Arial"/>
        </w:rPr>
        <w:t xml:space="preserve"> fracciones IV y V de la Constitución Política del Estado Libre y Soberano de México; </w:t>
      </w:r>
      <w:r w:rsidRPr="0011079F">
        <w:rPr>
          <w:rFonts w:ascii="Palatino Linotype" w:hAnsi="Palatino Linotype" w:cs="Arial"/>
        </w:rPr>
        <w:t>2, fracción II, 29, 36, fracciones I y II, 176, 178, 179, 181, 185 fracción I, 186 y 188</w:t>
      </w:r>
      <w:r w:rsidRPr="0011079F">
        <w:rPr>
          <w:rFonts w:ascii="Palatino Linotype" w:eastAsia="Calibri" w:hAnsi="Palatino Linotype" w:cs="Arial"/>
        </w:rPr>
        <w:t xml:space="preserve"> de la Ley de Transparencia y Acceso a la Información Pública del Estado de México y Municipios, este Pleno: </w:t>
      </w:r>
    </w:p>
    <w:p w14:paraId="58EB2131" w14:textId="77777777" w:rsidR="00754FEF" w:rsidRDefault="00754FEF" w:rsidP="0011079F">
      <w:pPr>
        <w:pStyle w:val="Prrafodelista"/>
        <w:widowControl w:val="0"/>
        <w:autoSpaceDE w:val="0"/>
        <w:autoSpaceDN w:val="0"/>
        <w:adjustRightInd w:val="0"/>
        <w:spacing w:line="360" w:lineRule="auto"/>
        <w:ind w:left="0"/>
        <w:jc w:val="both"/>
        <w:rPr>
          <w:rFonts w:ascii="Palatino Linotype" w:hAnsi="Palatino Linotype"/>
        </w:rPr>
      </w:pPr>
    </w:p>
    <w:p w14:paraId="4DD49634" w14:textId="77777777" w:rsidR="00B12A34" w:rsidRDefault="00B12A34" w:rsidP="0011079F">
      <w:pPr>
        <w:pStyle w:val="Prrafodelista"/>
        <w:widowControl w:val="0"/>
        <w:autoSpaceDE w:val="0"/>
        <w:autoSpaceDN w:val="0"/>
        <w:adjustRightInd w:val="0"/>
        <w:spacing w:line="360" w:lineRule="auto"/>
        <w:ind w:left="0"/>
        <w:jc w:val="both"/>
        <w:rPr>
          <w:rFonts w:ascii="Palatino Linotype" w:hAnsi="Palatino Linotype"/>
        </w:rPr>
      </w:pPr>
    </w:p>
    <w:p w14:paraId="6F9334B6" w14:textId="77777777" w:rsidR="00B12A34" w:rsidRDefault="00B12A34" w:rsidP="0011079F">
      <w:pPr>
        <w:pStyle w:val="Prrafodelista"/>
        <w:widowControl w:val="0"/>
        <w:autoSpaceDE w:val="0"/>
        <w:autoSpaceDN w:val="0"/>
        <w:adjustRightInd w:val="0"/>
        <w:spacing w:line="360" w:lineRule="auto"/>
        <w:ind w:left="0"/>
        <w:jc w:val="both"/>
        <w:rPr>
          <w:rFonts w:ascii="Palatino Linotype" w:hAnsi="Palatino Linotype"/>
        </w:rPr>
      </w:pPr>
    </w:p>
    <w:p w14:paraId="7D5A1290" w14:textId="77777777" w:rsidR="00B12A34" w:rsidRDefault="00B12A34" w:rsidP="0011079F">
      <w:pPr>
        <w:pStyle w:val="Prrafodelista"/>
        <w:widowControl w:val="0"/>
        <w:autoSpaceDE w:val="0"/>
        <w:autoSpaceDN w:val="0"/>
        <w:adjustRightInd w:val="0"/>
        <w:spacing w:line="360" w:lineRule="auto"/>
        <w:ind w:left="0"/>
        <w:jc w:val="both"/>
        <w:rPr>
          <w:rFonts w:ascii="Palatino Linotype" w:hAnsi="Palatino Linotype"/>
        </w:rPr>
      </w:pPr>
    </w:p>
    <w:p w14:paraId="0387269C" w14:textId="77777777" w:rsidR="00B12A34" w:rsidRDefault="00B12A34" w:rsidP="0011079F">
      <w:pPr>
        <w:pStyle w:val="Prrafodelista"/>
        <w:widowControl w:val="0"/>
        <w:autoSpaceDE w:val="0"/>
        <w:autoSpaceDN w:val="0"/>
        <w:adjustRightInd w:val="0"/>
        <w:spacing w:line="360" w:lineRule="auto"/>
        <w:ind w:left="0"/>
        <w:jc w:val="both"/>
        <w:rPr>
          <w:rFonts w:ascii="Palatino Linotype" w:hAnsi="Palatino Linotype"/>
        </w:rPr>
      </w:pPr>
    </w:p>
    <w:p w14:paraId="72E0F1BB" w14:textId="77777777" w:rsidR="00B12A34" w:rsidRPr="0011079F" w:rsidRDefault="00B12A34" w:rsidP="0011079F">
      <w:pPr>
        <w:pStyle w:val="Prrafodelista"/>
        <w:widowControl w:val="0"/>
        <w:autoSpaceDE w:val="0"/>
        <w:autoSpaceDN w:val="0"/>
        <w:adjustRightInd w:val="0"/>
        <w:spacing w:line="360" w:lineRule="auto"/>
        <w:ind w:left="0"/>
        <w:jc w:val="both"/>
        <w:rPr>
          <w:rFonts w:ascii="Palatino Linotype" w:hAnsi="Palatino Linotype"/>
        </w:rPr>
      </w:pPr>
    </w:p>
    <w:p w14:paraId="4F652ECA" w14:textId="77777777" w:rsidR="00754FEF" w:rsidRPr="0011079F" w:rsidRDefault="00754FEF" w:rsidP="0011079F">
      <w:pPr>
        <w:jc w:val="center"/>
        <w:rPr>
          <w:rFonts w:ascii="Palatino Linotype" w:hAnsi="Palatino Linotype"/>
          <w:b/>
          <w:sz w:val="28"/>
        </w:rPr>
      </w:pPr>
      <w:r w:rsidRPr="0011079F">
        <w:rPr>
          <w:rFonts w:ascii="Palatino Linotype" w:hAnsi="Palatino Linotype"/>
          <w:b/>
          <w:sz w:val="28"/>
        </w:rPr>
        <w:lastRenderedPageBreak/>
        <w:t>R E S U E L V E</w:t>
      </w:r>
    </w:p>
    <w:p w14:paraId="77C0DAFD" w14:textId="77777777" w:rsidR="00754FEF" w:rsidRPr="0011079F" w:rsidRDefault="00754FEF" w:rsidP="0011079F">
      <w:pPr>
        <w:jc w:val="center"/>
        <w:rPr>
          <w:rFonts w:ascii="Palatino Linotype" w:hAnsi="Palatino Linotype"/>
          <w:b/>
          <w:sz w:val="28"/>
        </w:rPr>
      </w:pPr>
    </w:p>
    <w:p w14:paraId="05080943" w14:textId="20CB70CB" w:rsidR="009A25DF" w:rsidRPr="0011079F" w:rsidRDefault="00754FEF" w:rsidP="0011079F">
      <w:pPr>
        <w:widowControl w:val="0"/>
        <w:autoSpaceDE w:val="0"/>
        <w:autoSpaceDN w:val="0"/>
        <w:adjustRightInd w:val="0"/>
        <w:spacing w:line="360" w:lineRule="auto"/>
        <w:jc w:val="both"/>
        <w:rPr>
          <w:rFonts w:ascii="Palatino Linotype" w:hAnsi="Palatino Linotype" w:cs="Arial"/>
        </w:rPr>
      </w:pPr>
      <w:r w:rsidRPr="0011079F">
        <w:rPr>
          <w:rFonts w:ascii="Palatino Linotype" w:hAnsi="Palatino Linotype" w:cs="Arial"/>
          <w:b/>
          <w:sz w:val="28"/>
        </w:rPr>
        <w:t xml:space="preserve">PRIMERO. </w:t>
      </w:r>
      <w:r w:rsidRPr="0011079F">
        <w:rPr>
          <w:rFonts w:ascii="Palatino Linotype" w:hAnsi="Palatino Linotype" w:cs="Arial"/>
          <w:szCs w:val="28"/>
        </w:rPr>
        <w:t xml:space="preserve">Se </w:t>
      </w:r>
      <w:r w:rsidRPr="0011079F">
        <w:rPr>
          <w:rFonts w:ascii="Palatino Linotype" w:hAnsi="Palatino Linotype" w:cs="Arial"/>
          <w:b/>
          <w:szCs w:val="28"/>
        </w:rPr>
        <w:t>SOBRESEE</w:t>
      </w:r>
      <w:r w:rsidRPr="0011079F">
        <w:rPr>
          <w:rFonts w:ascii="Palatino Linotype" w:hAnsi="Palatino Linotype" w:cs="Arial"/>
          <w:szCs w:val="28"/>
        </w:rPr>
        <w:t xml:space="preserve"> el Recurso de Revisión número </w:t>
      </w:r>
      <w:r w:rsidRPr="0011079F">
        <w:rPr>
          <w:rFonts w:ascii="Palatino Linotype" w:hAnsi="Palatino Linotype"/>
          <w:b/>
        </w:rPr>
        <w:t>0</w:t>
      </w:r>
      <w:r w:rsidR="0098767F" w:rsidRPr="0011079F">
        <w:rPr>
          <w:rFonts w:ascii="Palatino Linotype" w:hAnsi="Palatino Linotype"/>
          <w:b/>
        </w:rPr>
        <w:t>3717</w:t>
      </w:r>
      <w:r w:rsidRPr="0011079F">
        <w:rPr>
          <w:rFonts w:ascii="Palatino Linotype" w:hAnsi="Palatino Linotype"/>
          <w:b/>
        </w:rPr>
        <w:t xml:space="preserve">/INFOEM/IP/RR/2023 </w:t>
      </w:r>
      <w:r w:rsidR="009A25DF" w:rsidRPr="0011079F">
        <w:rPr>
          <w:rFonts w:ascii="Palatino Linotype" w:hAnsi="Palatino Linotype" w:cs="Arial"/>
        </w:rPr>
        <w:t xml:space="preserve">en términos de lo establecido en el artículo 192, fracción V, de la Ley de Transparencia y Acceso a la Información Pública del Estado de México y Municipios, </w:t>
      </w:r>
      <w:r w:rsidR="009A25DF" w:rsidRPr="0011079F">
        <w:rPr>
          <w:rFonts w:ascii="Palatino Linotype" w:hAnsi="Palatino Linotype" w:cs="Arial"/>
          <w:bCs/>
          <w:lang w:val="es-ES"/>
        </w:rPr>
        <w:t>porque al rendir su Informe Justificado y colmar el derecho al acceso a la información, el Recurso de Revisión quedó sin materia</w:t>
      </w:r>
      <w:r w:rsidR="009A25DF" w:rsidRPr="0011079F">
        <w:rPr>
          <w:rFonts w:ascii="Palatino Linotype" w:hAnsi="Palatino Linotype" w:cs="Arial"/>
        </w:rPr>
        <w:t xml:space="preserve"> en términos del </w:t>
      </w:r>
      <w:r w:rsidR="009A25DF" w:rsidRPr="0011079F">
        <w:rPr>
          <w:rFonts w:ascii="Palatino Linotype" w:hAnsi="Palatino Linotype" w:cs="Arial"/>
          <w:bCs/>
        </w:rPr>
        <w:t>Considerando</w:t>
      </w:r>
      <w:r w:rsidR="009A25DF" w:rsidRPr="0011079F">
        <w:rPr>
          <w:rFonts w:ascii="Palatino Linotype" w:hAnsi="Palatino Linotype" w:cs="Arial"/>
          <w:b/>
          <w:bCs/>
        </w:rPr>
        <w:t xml:space="preserve"> QUINTO</w:t>
      </w:r>
      <w:r w:rsidR="009A25DF" w:rsidRPr="0011079F">
        <w:rPr>
          <w:rFonts w:ascii="Palatino Linotype" w:hAnsi="Palatino Linotype" w:cs="Arial"/>
        </w:rPr>
        <w:t xml:space="preserve"> de la presente Resolución.</w:t>
      </w:r>
    </w:p>
    <w:p w14:paraId="175BE549" w14:textId="77777777" w:rsidR="00754FEF" w:rsidRPr="0011079F" w:rsidRDefault="00754FEF" w:rsidP="0011079F">
      <w:pPr>
        <w:widowControl w:val="0"/>
        <w:autoSpaceDE w:val="0"/>
        <w:autoSpaceDN w:val="0"/>
        <w:adjustRightInd w:val="0"/>
        <w:spacing w:line="360" w:lineRule="auto"/>
        <w:jc w:val="both"/>
        <w:rPr>
          <w:rFonts w:ascii="Palatino Linotype" w:hAnsi="Palatino Linotype" w:cs="Arial"/>
          <w:szCs w:val="28"/>
        </w:rPr>
      </w:pPr>
    </w:p>
    <w:p w14:paraId="3B77ED33" w14:textId="77777777" w:rsidR="00754FEF" w:rsidRDefault="00754FEF" w:rsidP="0011079F">
      <w:pPr>
        <w:widowControl w:val="0"/>
        <w:autoSpaceDE w:val="0"/>
        <w:autoSpaceDN w:val="0"/>
        <w:adjustRightInd w:val="0"/>
        <w:spacing w:line="360" w:lineRule="auto"/>
        <w:jc w:val="both"/>
        <w:rPr>
          <w:rFonts w:ascii="Palatino Linotype" w:hAnsi="Palatino Linotype"/>
        </w:rPr>
      </w:pPr>
      <w:r w:rsidRPr="0011079F">
        <w:rPr>
          <w:rFonts w:ascii="Palatino Linotype" w:hAnsi="Palatino Linotype" w:cs="Arial"/>
          <w:b/>
          <w:sz w:val="28"/>
        </w:rPr>
        <w:t xml:space="preserve">SEGUNDO. </w:t>
      </w:r>
      <w:r w:rsidRPr="0011079F">
        <w:rPr>
          <w:rFonts w:ascii="Palatino Linotype" w:hAnsi="Palatino Linotype"/>
          <w:b/>
        </w:rPr>
        <w:t>Notifíquese</w:t>
      </w:r>
      <w:r w:rsidRPr="0011079F">
        <w:rPr>
          <w:rFonts w:ascii="Palatino Linotype" w:hAnsi="Palatino Linotype"/>
        </w:rPr>
        <w:t xml:space="preserve"> la presente resolución al Titular de la Unidad de Transparencia del </w:t>
      </w:r>
      <w:r w:rsidRPr="0011079F">
        <w:rPr>
          <w:rFonts w:ascii="Palatino Linotype" w:hAnsi="Palatino Linotype"/>
          <w:b/>
        </w:rPr>
        <w:t>SUJETO OBLIGADO</w:t>
      </w:r>
      <w:r w:rsidRPr="0011079F">
        <w:rPr>
          <w:rFonts w:ascii="Palatino Linotype" w:hAnsi="Palatino Linotype"/>
        </w:rPr>
        <w:t xml:space="preserve"> para su conocimiento.</w:t>
      </w:r>
    </w:p>
    <w:p w14:paraId="3AA68294" w14:textId="77777777" w:rsidR="00B12A34" w:rsidRPr="0011079F" w:rsidRDefault="00B12A34" w:rsidP="0011079F">
      <w:pPr>
        <w:widowControl w:val="0"/>
        <w:autoSpaceDE w:val="0"/>
        <w:autoSpaceDN w:val="0"/>
        <w:adjustRightInd w:val="0"/>
        <w:spacing w:line="360" w:lineRule="auto"/>
        <w:jc w:val="both"/>
        <w:rPr>
          <w:rFonts w:ascii="Palatino Linotype" w:hAnsi="Palatino Linotype"/>
        </w:rPr>
      </w:pPr>
    </w:p>
    <w:p w14:paraId="0743A6C7" w14:textId="77777777" w:rsidR="00754FEF" w:rsidRPr="0011079F" w:rsidRDefault="00754FEF" w:rsidP="0011079F">
      <w:pPr>
        <w:pStyle w:val="Prrafodelista"/>
        <w:spacing w:line="360" w:lineRule="auto"/>
        <w:ind w:left="0"/>
        <w:jc w:val="both"/>
        <w:rPr>
          <w:rFonts w:ascii="Palatino Linotype" w:hAnsi="Palatino Linotype" w:cs="Arial"/>
        </w:rPr>
      </w:pPr>
      <w:r w:rsidRPr="0011079F">
        <w:rPr>
          <w:rFonts w:ascii="Palatino Linotype" w:hAnsi="Palatino Linotype" w:cs="Arial"/>
          <w:b/>
          <w:sz w:val="28"/>
        </w:rPr>
        <w:t xml:space="preserve">TERCERO. </w:t>
      </w:r>
      <w:r w:rsidRPr="0011079F">
        <w:rPr>
          <w:rFonts w:ascii="Palatino Linotype" w:hAnsi="Palatino Linotype"/>
          <w:b/>
          <w:szCs w:val="17"/>
          <w:lang w:eastAsia="es-ES_tradnl"/>
        </w:rPr>
        <w:t>Notifíquese</w:t>
      </w:r>
      <w:r w:rsidRPr="0011079F">
        <w:rPr>
          <w:rFonts w:ascii="Palatino Linotype" w:hAnsi="Palatino Linotype"/>
          <w:szCs w:val="17"/>
          <w:lang w:eastAsia="es-ES_tradnl"/>
        </w:rPr>
        <w:t xml:space="preserve"> al </w:t>
      </w:r>
      <w:r w:rsidRPr="0011079F">
        <w:rPr>
          <w:rFonts w:ascii="Palatino Linotype" w:hAnsi="Palatino Linotype"/>
          <w:b/>
          <w:szCs w:val="17"/>
          <w:lang w:eastAsia="es-ES_tradnl"/>
        </w:rPr>
        <w:t>RECURRENTE</w:t>
      </w:r>
      <w:r w:rsidRPr="0011079F">
        <w:rPr>
          <w:rFonts w:ascii="Palatino Linotype" w:hAnsi="Palatino Linotype"/>
          <w:szCs w:val="17"/>
          <w:lang w:eastAsia="es-ES_tradnl"/>
        </w:rPr>
        <w:t xml:space="preserve"> la presente resolución vía </w:t>
      </w:r>
      <w:r w:rsidRPr="0011079F">
        <w:rPr>
          <w:rFonts w:ascii="Palatino Linotype" w:hAnsi="Palatino Linotype" w:cs="Arial"/>
        </w:rPr>
        <w:t xml:space="preserve">Sistema de Acceso a la Información Mexiquense </w:t>
      </w:r>
      <w:r w:rsidRPr="0011079F">
        <w:rPr>
          <w:rFonts w:ascii="Palatino Linotype" w:hAnsi="Palatino Linotype" w:cs="Arial"/>
          <w:b/>
          <w:bCs/>
        </w:rPr>
        <w:t>SAIMEX</w:t>
      </w:r>
      <w:r w:rsidRPr="0011079F">
        <w:rPr>
          <w:rFonts w:ascii="Palatino Linotype" w:hAnsi="Palatino Linotype" w:cs="Arial"/>
        </w:rPr>
        <w:t>.</w:t>
      </w:r>
    </w:p>
    <w:p w14:paraId="4961CE14" w14:textId="77777777" w:rsidR="00754FEF" w:rsidRPr="0011079F" w:rsidRDefault="00754FEF" w:rsidP="0011079F">
      <w:pPr>
        <w:pStyle w:val="Prrafodelista"/>
        <w:spacing w:line="360" w:lineRule="auto"/>
        <w:ind w:left="0"/>
        <w:jc w:val="both"/>
        <w:rPr>
          <w:rFonts w:ascii="Palatino Linotype" w:hAnsi="Palatino Linotype"/>
          <w:b/>
          <w:lang w:eastAsia="es-ES_tradnl"/>
        </w:rPr>
      </w:pPr>
    </w:p>
    <w:p w14:paraId="482B9F0F" w14:textId="1A03065E" w:rsidR="00754FEF" w:rsidRDefault="00754FEF" w:rsidP="0011079F">
      <w:pPr>
        <w:pStyle w:val="Prrafodelista"/>
        <w:spacing w:line="360" w:lineRule="auto"/>
        <w:ind w:left="0"/>
        <w:jc w:val="both"/>
        <w:rPr>
          <w:rFonts w:ascii="Palatino Linotype" w:hAnsi="Palatino Linotype"/>
          <w:lang w:eastAsia="es-ES_tradnl"/>
        </w:rPr>
      </w:pPr>
      <w:r w:rsidRPr="0011079F">
        <w:rPr>
          <w:rFonts w:ascii="Palatino Linotype" w:hAnsi="Palatino Linotype" w:cs="Arial"/>
          <w:b/>
          <w:sz w:val="28"/>
        </w:rPr>
        <w:t xml:space="preserve">CUARTO. </w:t>
      </w:r>
      <w:r w:rsidRPr="0011079F">
        <w:rPr>
          <w:rFonts w:ascii="Palatino Linotype" w:hAnsi="Palatino Linotype"/>
          <w:b/>
          <w:lang w:eastAsia="es-ES_tradnl"/>
        </w:rPr>
        <w:t>Hágase</w:t>
      </w:r>
      <w:r w:rsidRPr="0011079F">
        <w:rPr>
          <w:rFonts w:ascii="Palatino Linotype" w:hAnsi="Palatino Linotype"/>
          <w:lang w:eastAsia="es-ES_tradnl"/>
        </w:rPr>
        <w:t xml:space="preserve"> </w:t>
      </w:r>
      <w:r w:rsidRPr="0011079F">
        <w:rPr>
          <w:rFonts w:ascii="Palatino Linotype" w:hAnsi="Palatino Linotype"/>
          <w:b/>
          <w:lang w:eastAsia="es-ES_tradnl"/>
        </w:rPr>
        <w:t xml:space="preserve">del </w:t>
      </w:r>
      <w:r w:rsidRPr="0011079F">
        <w:rPr>
          <w:rFonts w:ascii="Palatino Linotype" w:hAnsi="Palatino Linotype"/>
          <w:b/>
        </w:rPr>
        <w:t>conocimiento</w:t>
      </w:r>
      <w:r w:rsidRPr="0011079F">
        <w:rPr>
          <w:rFonts w:ascii="Palatino Linotype" w:hAnsi="Palatino Linotype"/>
          <w:b/>
          <w:lang w:eastAsia="es-ES_tradnl"/>
        </w:rPr>
        <w:t xml:space="preserve"> </w:t>
      </w:r>
      <w:r w:rsidRPr="0011079F">
        <w:rPr>
          <w:rFonts w:ascii="Palatino Linotype" w:hAnsi="Palatino Linotype"/>
          <w:lang w:eastAsia="es-ES_tradnl"/>
        </w:rPr>
        <w:t xml:space="preserve">del </w:t>
      </w:r>
      <w:r w:rsidRPr="0011079F">
        <w:rPr>
          <w:rFonts w:ascii="Palatino Linotype" w:hAnsi="Palatino Linotype"/>
          <w:b/>
          <w:lang w:eastAsia="es-ES_tradnl"/>
        </w:rPr>
        <w:t>RECURRENTE</w:t>
      </w:r>
      <w:r w:rsidRPr="0011079F">
        <w:rPr>
          <w:rFonts w:ascii="Palatino Linotype" w:hAnsi="Palatino Linotype"/>
          <w:lang w:eastAsia="es-ES_tradnl"/>
        </w:rPr>
        <w:t xml:space="preserve">, que de </w:t>
      </w:r>
      <w:r w:rsidRPr="0011079F">
        <w:rPr>
          <w:rFonts w:ascii="Palatino Linotype" w:hAnsi="Palatino Linotype"/>
        </w:rPr>
        <w:t>conformidad</w:t>
      </w:r>
      <w:r w:rsidRPr="0011079F">
        <w:rPr>
          <w:rFonts w:ascii="Palatino Linotype" w:hAnsi="Palatino Linotype"/>
          <w:lang w:eastAsia="es-ES_tradnl"/>
        </w:rPr>
        <w:t xml:space="preserve"> </w:t>
      </w:r>
      <w:r w:rsidRPr="0011079F">
        <w:rPr>
          <w:rFonts w:ascii="Palatino Linotype" w:hAnsi="Palatino Linotype" w:cs="Arial"/>
        </w:rPr>
        <w:t>con</w:t>
      </w:r>
      <w:r w:rsidRPr="0011079F">
        <w:rPr>
          <w:rFonts w:ascii="Palatino Linotype" w:hAnsi="Palatino Linotype"/>
          <w:lang w:eastAsia="es-ES_tradnl"/>
        </w:rPr>
        <w:t xml:space="preserve"> lo </w:t>
      </w:r>
      <w:r w:rsidRPr="0011079F">
        <w:rPr>
          <w:rFonts w:ascii="Palatino Linotype" w:hAnsi="Palatino Linotype" w:cs="Arial"/>
        </w:rPr>
        <w:t>establecido</w:t>
      </w:r>
      <w:r w:rsidRPr="0011079F">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0EC341F" w14:textId="77777777" w:rsidR="00B12A34" w:rsidRDefault="00B12A34" w:rsidP="0011079F">
      <w:pPr>
        <w:pStyle w:val="Prrafodelista"/>
        <w:spacing w:line="360" w:lineRule="auto"/>
        <w:ind w:left="0"/>
        <w:jc w:val="both"/>
        <w:rPr>
          <w:rFonts w:ascii="Palatino Linotype" w:hAnsi="Palatino Linotype"/>
          <w:lang w:eastAsia="es-ES_tradnl"/>
        </w:rPr>
      </w:pPr>
    </w:p>
    <w:p w14:paraId="20984043" w14:textId="77777777" w:rsidR="00B12A34" w:rsidRDefault="00B12A34" w:rsidP="0011079F">
      <w:pPr>
        <w:pStyle w:val="Prrafodelista"/>
        <w:spacing w:line="360" w:lineRule="auto"/>
        <w:ind w:left="0"/>
        <w:jc w:val="both"/>
        <w:rPr>
          <w:rFonts w:ascii="Palatino Linotype" w:hAnsi="Palatino Linotype"/>
          <w:lang w:eastAsia="es-ES_tradnl"/>
        </w:rPr>
      </w:pPr>
    </w:p>
    <w:p w14:paraId="0BE60A42" w14:textId="77777777" w:rsidR="00B12A34" w:rsidRDefault="00B12A34" w:rsidP="0011079F">
      <w:pPr>
        <w:pStyle w:val="Prrafodelista"/>
        <w:spacing w:line="360" w:lineRule="auto"/>
        <w:ind w:left="0"/>
        <w:jc w:val="both"/>
        <w:rPr>
          <w:rFonts w:ascii="Palatino Linotype" w:hAnsi="Palatino Linotype"/>
          <w:lang w:eastAsia="es-ES_tradnl"/>
        </w:rPr>
      </w:pPr>
    </w:p>
    <w:p w14:paraId="13243722" w14:textId="77777777" w:rsidR="00B12A34" w:rsidRPr="0011079F" w:rsidRDefault="00B12A34" w:rsidP="0011079F">
      <w:pPr>
        <w:pStyle w:val="Prrafodelista"/>
        <w:spacing w:line="360" w:lineRule="auto"/>
        <w:ind w:left="0"/>
        <w:jc w:val="both"/>
        <w:rPr>
          <w:rFonts w:ascii="Palatino Linotype" w:hAnsi="Palatino Linotype"/>
          <w:lang w:eastAsia="es-ES_tradnl"/>
        </w:rPr>
      </w:pPr>
    </w:p>
    <w:p w14:paraId="011804E4" w14:textId="6AA714BE" w:rsidR="0098767F" w:rsidRPr="0011079F" w:rsidRDefault="0098767F" w:rsidP="0011079F">
      <w:pPr>
        <w:pStyle w:val="Prrafodelista"/>
        <w:spacing w:line="360" w:lineRule="auto"/>
        <w:ind w:left="0"/>
        <w:jc w:val="both"/>
        <w:rPr>
          <w:rFonts w:ascii="Palatino Linotype" w:hAnsi="Palatino Linotype"/>
          <w:lang w:eastAsia="es-ES_tradnl"/>
        </w:rPr>
      </w:pPr>
    </w:p>
    <w:p w14:paraId="28382B07" w14:textId="01CFDAD2" w:rsidR="009A25DF" w:rsidRPr="0011079F" w:rsidRDefault="009A25DF" w:rsidP="0011079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11079F">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3B86C200" w14:textId="699E0E1A" w:rsidR="00754FEF" w:rsidRPr="0011079F" w:rsidRDefault="0011079F" w:rsidP="0011079F">
      <w:pPr>
        <w:widowControl w:val="0"/>
        <w:autoSpaceDE w:val="0"/>
        <w:autoSpaceDN w:val="0"/>
        <w:adjustRightInd w:val="0"/>
        <w:spacing w:line="360" w:lineRule="auto"/>
        <w:jc w:val="both"/>
        <w:rPr>
          <w:rFonts w:ascii="Palatino Linotype" w:hAnsi="Palatino Linotype"/>
          <w:sz w:val="20"/>
        </w:rPr>
      </w:pPr>
      <w:r>
        <w:rPr>
          <w:rFonts w:ascii="Palatino Linotype" w:hAnsi="Palatino Linotype"/>
          <w:sz w:val="20"/>
        </w:rPr>
        <w:t>SCMM/AGZ</w:t>
      </w:r>
      <w:r w:rsidR="00754FEF" w:rsidRPr="0011079F">
        <w:rPr>
          <w:rFonts w:ascii="Palatino Linotype" w:hAnsi="Palatino Linotype"/>
          <w:sz w:val="20"/>
        </w:rPr>
        <w:t>/DEMF/MRC</w:t>
      </w:r>
    </w:p>
    <w:p w14:paraId="3BCD5EC7" w14:textId="77777777" w:rsidR="00754FEF" w:rsidRPr="0011079F" w:rsidRDefault="00754FEF" w:rsidP="0011079F">
      <w:pPr>
        <w:tabs>
          <w:tab w:val="left" w:pos="6137"/>
        </w:tabs>
        <w:spacing w:line="360" w:lineRule="auto"/>
        <w:rPr>
          <w:rFonts w:ascii="Palatino Linotype" w:hAnsi="Palatino Linotype" w:cs="Arial"/>
        </w:rPr>
      </w:pPr>
      <w:r w:rsidRPr="0011079F">
        <w:rPr>
          <w:rFonts w:ascii="Palatino Linotype" w:hAnsi="Palatino Linotype" w:cs="Arial"/>
        </w:rPr>
        <w:br w:type="page"/>
      </w:r>
      <w:r w:rsidRPr="0011079F">
        <w:rPr>
          <w:rFonts w:ascii="Palatino Linotype" w:hAnsi="Palatino Linotype" w:cs="Arial"/>
        </w:rPr>
        <w:lastRenderedPageBreak/>
        <w:tab/>
      </w:r>
    </w:p>
    <w:p w14:paraId="50B9DDE5" w14:textId="77777777" w:rsidR="00754FEF" w:rsidRPr="0011079F" w:rsidRDefault="00754FEF" w:rsidP="0011079F">
      <w:pPr>
        <w:spacing w:line="360" w:lineRule="auto"/>
        <w:jc w:val="both"/>
        <w:rPr>
          <w:rFonts w:ascii="Palatino Linotype" w:hAnsi="Palatino Linotype" w:cs="Arial"/>
        </w:rPr>
      </w:pPr>
    </w:p>
    <w:p w14:paraId="34A8A899" w14:textId="56D0F7B2" w:rsidR="00380A4D" w:rsidRPr="0011079F" w:rsidRDefault="00380A4D" w:rsidP="0011079F">
      <w:pPr>
        <w:tabs>
          <w:tab w:val="left" w:pos="6137"/>
        </w:tabs>
        <w:spacing w:line="360" w:lineRule="auto"/>
        <w:rPr>
          <w:rFonts w:ascii="Palatino Linotype" w:hAnsi="Palatino Linotype" w:cs="Arial"/>
        </w:rPr>
      </w:pPr>
    </w:p>
    <w:p w14:paraId="1F1FC88C" w14:textId="77777777" w:rsidR="00380A4D" w:rsidRPr="0011079F" w:rsidRDefault="00380A4D" w:rsidP="0011079F">
      <w:pPr>
        <w:spacing w:line="360" w:lineRule="auto"/>
        <w:jc w:val="both"/>
        <w:rPr>
          <w:rFonts w:ascii="Palatino Linotype" w:hAnsi="Palatino Linotype" w:cs="Arial"/>
        </w:rPr>
      </w:pPr>
    </w:p>
    <w:sectPr w:rsidR="00380A4D" w:rsidRPr="0011079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D5811" w14:textId="77777777" w:rsidR="00673741" w:rsidRDefault="00673741" w:rsidP="00C80F8C">
      <w:r>
        <w:separator/>
      </w:r>
    </w:p>
  </w:endnote>
  <w:endnote w:type="continuationSeparator" w:id="0">
    <w:p w14:paraId="276C7968" w14:textId="77777777" w:rsidR="00673741" w:rsidRDefault="006737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B6FA5A9" w:rsidR="00C84DDD" w:rsidRPr="0010196A" w:rsidRDefault="00C84DD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47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47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5C1EC0C" w:rsidR="00C84DDD" w:rsidRPr="0010196A" w:rsidRDefault="00C84DD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34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3470">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2DF8C" w14:textId="77777777" w:rsidR="00673741" w:rsidRDefault="00673741" w:rsidP="00C80F8C">
      <w:r>
        <w:separator/>
      </w:r>
    </w:p>
  </w:footnote>
  <w:footnote w:type="continuationSeparator" w:id="0">
    <w:p w14:paraId="5C1789BB" w14:textId="77777777" w:rsidR="00673741" w:rsidRDefault="00673741" w:rsidP="00C80F8C">
      <w:r>
        <w:continuationSeparator/>
      </w:r>
    </w:p>
  </w:footnote>
  <w:footnote w:id="1">
    <w:p w14:paraId="7BEA44DC" w14:textId="1D58C279" w:rsidR="00DA539B" w:rsidRDefault="00DA539B">
      <w:pPr>
        <w:pStyle w:val="Textonotapie"/>
      </w:pPr>
      <w:r>
        <w:rPr>
          <w:rStyle w:val="Refdenotaalpie"/>
        </w:rPr>
        <w:footnoteRef/>
      </w:r>
      <w:r>
        <w:t xml:space="preserve"> </w:t>
      </w:r>
      <w:r w:rsidRPr="00DA539B">
        <w:t>https://www.ixtapaluca22-24.com.mx/_files/ugd/64678c_59615c1f0d714173b93c4bf92df834a3.pdf</w:t>
      </w:r>
    </w:p>
  </w:footnote>
  <w:footnote w:id="2">
    <w:p w14:paraId="4C18A8AA" w14:textId="77777777" w:rsidR="009A25DF" w:rsidRDefault="009A25DF" w:rsidP="009A25DF">
      <w:pPr>
        <w:pStyle w:val="Textonotapie"/>
      </w:pPr>
      <w:r>
        <w:rPr>
          <w:rStyle w:val="Refdenotaalpie"/>
        </w:rPr>
        <w:footnoteRef/>
      </w:r>
      <w:r>
        <w:t xml:space="preserve"> </w:t>
      </w:r>
      <w:r w:rsidRPr="00A34AEC">
        <w:t>https://www.ixtapaluca22-24.com.mx/_files/ugd/64678c_d5791a669c194291a3351209d284e6ac.pdf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4DDD" w:rsidRDefault="0067374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84DDD" w:rsidRPr="0010196A" w:rsidRDefault="00C84DD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DDD" w:rsidRPr="008F2CCC" w14:paraId="1F097D8A" w14:textId="77777777" w:rsidTr="005F31DE">
      <w:tc>
        <w:tcPr>
          <w:tcW w:w="2977" w:type="dxa"/>
          <w:vMerge w:val="restart"/>
        </w:tcPr>
        <w:p w14:paraId="1F780A0C" w14:textId="1EFF25F4" w:rsidR="00C84DDD" w:rsidRPr="008F2CCC" w:rsidRDefault="00C84DD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DDD" w:rsidRPr="00664658" w:rsidRDefault="00C84DD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1ED520AE" w:rsidR="00C84DDD" w:rsidRPr="00664658" w:rsidRDefault="00C84DDD" w:rsidP="000B3882">
          <w:pPr>
            <w:jc w:val="both"/>
            <w:rPr>
              <w:rFonts w:ascii="Palatino Linotype" w:hAnsi="Palatino Linotype"/>
              <w:b/>
              <w:sz w:val="22"/>
              <w:szCs w:val="22"/>
              <w:lang w:val="es-ES_tradnl"/>
            </w:rPr>
          </w:pPr>
          <w:r>
            <w:rPr>
              <w:rFonts w:ascii="Palatino Linotype" w:hAnsi="Palatino Linotype"/>
              <w:b/>
              <w:sz w:val="22"/>
              <w:szCs w:val="22"/>
              <w:lang w:val="es-ES_tradnl"/>
            </w:rPr>
            <w:t>03717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DDD" w:rsidRPr="008F2CCC" w14:paraId="049677A3" w14:textId="77777777" w:rsidTr="005F31DE">
      <w:tc>
        <w:tcPr>
          <w:tcW w:w="2977" w:type="dxa"/>
          <w:vMerge/>
        </w:tcPr>
        <w:p w14:paraId="4A21EAC1" w14:textId="5C1F145E" w:rsidR="00C84DDD" w:rsidRPr="008F2CCC" w:rsidRDefault="00C84DDD" w:rsidP="00085F27">
          <w:pPr>
            <w:rPr>
              <w:rFonts w:ascii="Palatino Linotype" w:hAnsi="Palatino Linotype"/>
              <w:b/>
              <w:sz w:val="22"/>
              <w:szCs w:val="22"/>
              <w:lang w:val="es-ES_tradnl"/>
            </w:rPr>
          </w:pPr>
        </w:p>
      </w:tc>
      <w:tc>
        <w:tcPr>
          <w:tcW w:w="2552" w:type="dxa"/>
          <w:shd w:val="clear" w:color="auto" w:fill="auto"/>
        </w:tcPr>
        <w:p w14:paraId="1237BCDE" w14:textId="77777777" w:rsidR="00C84DDD" w:rsidRPr="00664658" w:rsidRDefault="00C84DDD"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7F9CD46" w:rsidR="00C84DDD" w:rsidRPr="00D41D47" w:rsidRDefault="00C84DDD" w:rsidP="001B6DEF">
          <w:pPr>
            <w:jc w:val="both"/>
            <w:rPr>
              <w:rFonts w:ascii="Palatino Linotype" w:hAnsi="Palatino Linotype"/>
              <w:b/>
              <w:sz w:val="22"/>
              <w:szCs w:val="22"/>
              <w:lang w:val="es-ES_tradnl"/>
            </w:rPr>
          </w:pPr>
          <w:r w:rsidRPr="005D52C7">
            <w:rPr>
              <w:rFonts w:ascii="Palatino Linotype" w:hAnsi="Palatino Linotype"/>
              <w:b/>
              <w:sz w:val="22"/>
              <w:szCs w:val="22"/>
              <w:lang w:val="es-ES_tradnl"/>
            </w:rPr>
            <w:t>Ayuntamiento de Ixtapaluca</w:t>
          </w:r>
        </w:p>
      </w:tc>
    </w:tr>
    <w:tr w:rsidR="00C84DDD" w:rsidRPr="008F2CCC" w14:paraId="72CD087D" w14:textId="77777777" w:rsidTr="005F31DE">
      <w:trPr>
        <w:trHeight w:val="228"/>
      </w:trPr>
      <w:tc>
        <w:tcPr>
          <w:tcW w:w="2977" w:type="dxa"/>
          <w:vMerge/>
        </w:tcPr>
        <w:p w14:paraId="1B78656F" w14:textId="01E6F6F6" w:rsidR="00C84DDD" w:rsidRPr="008F2CCC" w:rsidRDefault="00C84DDD" w:rsidP="00085F27">
          <w:pPr>
            <w:rPr>
              <w:rFonts w:ascii="Palatino Linotype" w:hAnsi="Palatino Linotype"/>
              <w:b/>
              <w:sz w:val="22"/>
              <w:szCs w:val="22"/>
              <w:lang w:val="es-ES_tradnl"/>
            </w:rPr>
          </w:pPr>
        </w:p>
      </w:tc>
      <w:tc>
        <w:tcPr>
          <w:tcW w:w="2552" w:type="dxa"/>
          <w:shd w:val="clear" w:color="auto" w:fill="auto"/>
        </w:tcPr>
        <w:p w14:paraId="74D81628" w14:textId="05FE44B5" w:rsidR="00C84DDD" w:rsidRPr="00664658" w:rsidRDefault="00C84DDD"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DDD" w:rsidRPr="00664658" w:rsidRDefault="00C84DDD"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DDD" w:rsidRPr="0010196A" w:rsidRDefault="00C84DD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84DDD" w:rsidRPr="0010196A" w:rsidRDefault="0067374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3pt;margin-top:-127.4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DDD" w:rsidRPr="008F2CCC" w14:paraId="6ABABA57" w14:textId="77777777" w:rsidTr="005F31DE">
      <w:tc>
        <w:tcPr>
          <w:tcW w:w="4253" w:type="dxa"/>
          <w:vMerge w:val="restart"/>
          <w:shd w:val="clear" w:color="auto" w:fill="auto"/>
        </w:tcPr>
        <w:p w14:paraId="6AA376CC" w14:textId="139DA696" w:rsidR="00C84DDD" w:rsidRPr="008F2CCC" w:rsidRDefault="00C84DD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80CCBC8" w:rsidR="00C84DDD" w:rsidRPr="008F2CCC" w:rsidRDefault="00C84DDD" w:rsidP="005D52C7">
          <w:pPr>
            <w:jc w:val="both"/>
            <w:rPr>
              <w:rFonts w:ascii="Palatino Linotype" w:hAnsi="Palatino Linotype"/>
              <w:b/>
              <w:sz w:val="22"/>
              <w:szCs w:val="22"/>
              <w:lang w:val="es-ES_tradnl"/>
            </w:rPr>
          </w:pPr>
          <w:r>
            <w:rPr>
              <w:rFonts w:ascii="Palatino Linotype" w:hAnsi="Palatino Linotype"/>
              <w:b/>
              <w:sz w:val="22"/>
              <w:szCs w:val="22"/>
              <w:lang w:val="es-ES_tradnl"/>
            </w:rPr>
            <w:t>03717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DDD" w:rsidRPr="008F2CCC" w14:paraId="3B45FB53" w14:textId="77777777" w:rsidTr="005F31DE">
      <w:tc>
        <w:tcPr>
          <w:tcW w:w="4253" w:type="dxa"/>
          <w:vMerge/>
          <w:shd w:val="clear" w:color="auto" w:fill="auto"/>
        </w:tcPr>
        <w:p w14:paraId="188B82EF" w14:textId="77777777" w:rsidR="00C84DDD" w:rsidRPr="008F2CCC" w:rsidRDefault="00C84DDD" w:rsidP="007A5836">
          <w:pPr>
            <w:rPr>
              <w:rFonts w:ascii="Palatino Linotype" w:hAnsi="Palatino Linotype"/>
              <w:b/>
              <w:sz w:val="22"/>
              <w:szCs w:val="22"/>
              <w:lang w:val="es-ES_tradnl"/>
            </w:rPr>
          </w:pPr>
        </w:p>
      </w:tc>
      <w:tc>
        <w:tcPr>
          <w:tcW w:w="2552" w:type="dxa"/>
          <w:shd w:val="clear" w:color="auto" w:fill="auto"/>
        </w:tcPr>
        <w:p w14:paraId="3B2AD0CF" w14:textId="77777777"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197E381" w:rsidR="00C84DDD" w:rsidRPr="008F2CCC" w:rsidRDefault="0079424D" w:rsidP="00D66460">
          <w:pPr>
            <w:jc w:val="both"/>
            <w:rPr>
              <w:rFonts w:ascii="Palatino Linotype" w:hAnsi="Palatino Linotype"/>
              <w:b/>
              <w:sz w:val="22"/>
              <w:szCs w:val="22"/>
              <w:lang w:val="es-ES_tradnl"/>
            </w:rPr>
          </w:pPr>
          <w:r>
            <w:rPr>
              <w:rFonts w:ascii="Palatino Linotype" w:hAnsi="Palatino Linotype"/>
              <w:b/>
              <w:bCs/>
              <w:sz w:val="22"/>
              <w:szCs w:val="22"/>
            </w:rPr>
            <w:t>XXXXXXXX XX XXXXXXXXXXX XXXXXXXX XXXXXXX</w:t>
          </w:r>
        </w:p>
      </w:tc>
    </w:tr>
    <w:tr w:rsidR="00C84DDD" w:rsidRPr="00085F27" w14:paraId="28A493EB" w14:textId="77777777" w:rsidTr="005F31DE">
      <w:trPr>
        <w:trHeight w:val="228"/>
      </w:trPr>
      <w:tc>
        <w:tcPr>
          <w:tcW w:w="4253" w:type="dxa"/>
          <w:vMerge/>
          <w:shd w:val="clear" w:color="auto" w:fill="auto"/>
        </w:tcPr>
        <w:p w14:paraId="06C77D31" w14:textId="77777777" w:rsidR="00C84DDD" w:rsidRPr="008F2CCC" w:rsidRDefault="00C84DDD" w:rsidP="007A5836">
          <w:pPr>
            <w:rPr>
              <w:rFonts w:ascii="Palatino Linotype" w:hAnsi="Palatino Linotype"/>
              <w:b/>
              <w:sz w:val="22"/>
              <w:szCs w:val="22"/>
              <w:lang w:val="es-ES_tradnl"/>
            </w:rPr>
          </w:pPr>
        </w:p>
      </w:tc>
      <w:tc>
        <w:tcPr>
          <w:tcW w:w="2552" w:type="dxa"/>
          <w:shd w:val="clear" w:color="auto" w:fill="auto"/>
        </w:tcPr>
        <w:p w14:paraId="2E1A72B4" w14:textId="77777777" w:rsidR="00C84DDD" w:rsidRPr="008F2CCC" w:rsidRDefault="00C84DD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4FDE9483" w:rsidR="00C84DDD" w:rsidRPr="00085F27" w:rsidRDefault="00C84DDD" w:rsidP="001B6DEF">
          <w:pPr>
            <w:jc w:val="both"/>
            <w:rPr>
              <w:rFonts w:ascii="Palatino Linotype" w:hAnsi="Palatino Linotype"/>
              <w:b/>
              <w:sz w:val="22"/>
              <w:szCs w:val="22"/>
              <w:lang w:val="es-ES_tradnl"/>
            </w:rPr>
          </w:pPr>
          <w:r w:rsidRPr="005D52C7">
            <w:rPr>
              <w:rFonts w:ascii="Palatino Linotype" w:hAnsi="Palatino Linotype"/>
              <w:b/>
              <w:sz w:val="22"/>
              <w:szCs w:val="22"/>
              <w:lang w:val="es-ES_tradnl"/>
            </w:rPr>
            <w:t>Ayuntamiento de Ixtapaluca</w:t>
          </w:r>
        </w:p>
      </w:tc>
    </w:tr>
    <w:tr w:rsidR="00C84DDD" w:rsidRPr="008F2CCC" w14:paraId="0F114FF0" w14:textId="77777777" w:rsidTr="005F31DE">
      <w:tc>
        <w:tcPr>
          <w:tcW w:w="4253" w:type="dxa"/>
          <w:vMerge/>
          <w:shd w:val="clear" w:color="auto" w:fill="auto"/>
        </w:tcPr>
        <w:p w14:paraId="4CCB64BA" w14:textId="77777777" w:rsidR="00C84DDD" w:rsidRPr="008F2CCC" w:rsidRDefault="00C84DDD" w:rsidP="00A2780F">
          <w:pPr>
            <w:rPr>
              <w:rFonts w:ascii="Palatino Linotype" w:hAnsi="Palatino Linotype"/>
              <w:b/>
              <w:sz w:val="22"/>
              <w:szCs w:val="22"/>
              <w:lang w:val="es-ES_tradnl"/>
            </w:rPr>
          </w:pPr>
        </w:p>
      </w:tc>
      <w:tc>
        <w:tcPr>
          <w:tcW w:w="2552" w:type="dxa"/>
          <w:shd w:val="clear" w:color="auto" w:fill="auto"/>
        </w:tcPr>
        <w:p w14:paraId="31E422EA" w14:textId="0B158FD7" w:rsidR="00C84DDD" w:rsidRPr="008F2CCC" w:rsidRDefault="00C84DD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DDD" w:rsidRPr="008F2CCC" w:rsidRDefault="00C84DD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DDD" w:rsidRPr="0010196A" w:rsidRDefault="00C84DD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2D02"/>
    <w:multiLevelType w:val="hybridMultilevel"/>
    <w:tmpl w:val="C26E9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64156"/>
    <w:multiLevelType w:val="hybridMultilevel"/>
    <w:tmpl w:val="98DA5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358C4"/>
    <w:multiLevelType w:val="hybridMultilevel"/>
    <w:tmpl w:val="1C2C2488"/>
    <w:lvl w:ilvl="0" w:tplc="080A0005">
      <w:start w:val="1"/>
      <w:numFmt w:val="bullet"/>
      <w:lvlText w:val=""/>
      <w:lvlJc w:val="left"/>
      <w:pPr>
        <w:ind w:left="1560" w:hanging="360"/>
      </w:pPr>
      <w:rPr>
        <w:rFonts w:ascii="Wingdings" w:hAnsi="Wingdings" w:hint="default"/>
      </w:rPr>
    </w:lvl>
    <w:lvl w:ilvl="1" w:tplc="080A0003" w:tentative="1">
      <w:start w:val="1"/>
      <w:numFmt w:val="bullet"/>
      <w:lvlText w:val="o"/>
      <w:lvlJc w:val="left"/>
      <w:pPr>
        <w:ind w:left="2280" w:hanging="360"/>
      </w:pPr>
      <w:rPr>
        <w:rFonts w:ascii="Courier New" w:hAnsi="Courier New" w:cs="Courier New" w:hint="default"/>
      </w:rPr>
    </w:lvl>
    <w:lvl w:ilvl="2" w:tplc="080A0005" w:tentative="1">
      <w:start w:val="1"/>
      <w:numFmt w:val="bullet"/>
      <w:lvlText w:val=""/>
      <w:lvlJc w:val="left"/>
      <w:pPr>
        <w:ind w:left="3000" w:hanging="360"/>
      </w:pPr>
      <w:rPr>
        <w:rFonts w:ascii="Wingdings" w:hAnsi="Wingdings" w:hint="default"/>
      </w:rPr>
    </w:lvl>
    <w:lvl w:ilvl="3" w:tplc="080A0001" w:tentative="1">
      <w:start w:val="1"/>
      <w:numFmt w:val="bullet"/>
      <w:lvlText w:val=""/>
      <w:lvlJc w:val="left"/>
      <w:pPr>
        <w:ind w:left="3720" w:hanging="360"/>
      </w:pPr>
      <w:rPr>
        <w:rFonts w:ascii="Symbol" w:hAnsi="Symbol" w:hint="default"/>
      </w:rPr>
    </w:lvl>
    <w:lvl w:ilvl="4" w:tplc="080A0003" w:tentative="1">
      <w:start w:val="1"/>
      <w:numFmt w:val="bullet"/>
      <w:lvlText w:val="o"/>
      <w:lvlJc w:val="left"/>
      <w:pPr>
        <w:ind w:left="4440" w:hanging="360"/>
      </w:pPr>
      <w:rPr>
        <w:rFonts w:ascii="Courier New" w:hAnsi="Courier New" w:cs="Courier New" w:hint="default"/>
      </w:rPr>
    </w:lvl>
    <w:lvl w:ilvl="5" w:tplc="080A0005" w:tentative="1">
      <w:start w:val="1"/>
      <w:numFmt w:val="bullet"/>
      <w:lvlText w:val=""/>
      <w:lvlJc w:val="left"/>
      <w:pPr>
        <w:ind w:left="5160" w:hanging="360"/>
      </w:pPr>
      <w:rPr>
        <w:rFonts w:ascii="Wingdings" w:hAnsi="Wingdings" w:hint="default"/>
      </w:rPr>
    </w:lvl>
    <w:lvl w:ilvl="6" w:tplc="080A0001" w:tentative="1">
      <w:start w:val="1"/>
      <w:numFmt w:val="bullet"/>
      <w:lvlText w:val=""/>
      <w:lvlJc w:val="left"/>
      <w:pPr>
        <w:ind w:left="5880" w:hanging="360"/>
      </w:pPr>
      <w:rPr>
        <w:rFonts w:ascii="Symbol" w:hAnsi="Symbol" w:hint="default"/>
      </w:rPr>
    </w:lvl>
    <w:lvl w:ilvl="7" w:tplc="080A0003" w:tentative="1">
      <w:start w:val="1"/>
      <w:numFmt w:val="bullet"/>
      <w:lvlText w:val="o"/>
      <w:lvlJc w:val="left"/>
      <w:pPr>
        <w:ind w:left="6600" w:hanging="360"/>
      </w:pPr>
      <w:rPr>
        <w:rFonts w:ascii="Courier New" w:hAnsi="Courier New" w:cs="Courier New" w:hint="default"/>
      </w:rPr>
    </w:lvl>
    <w:lvl w:ilvl="8" w:tplc="080A0005" w:tentative="1">
      <w:start w:val="1"/>
      <w:numFmt w:val="bullet"/>
      <w:lvlText w:val=""/>
      <w:lvlJc w:val="left"/>
      <w:pPr>
        <w:ind w:left="73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25F4A3C"/>
    <w:multiLevelType w:val="hybridMultilevel"/>
    <w:tmpl w:val="DCECD3A6"/>
    <w:lvl w:ilvl="0" w:tplc="052E0096">
      <w:start w:val="1"/>
      <w:numFmt w:val="upperRoman"/>
      <w:lvlText w:val="%1."/>
      <w:lvlJc w:val="left"/>
      <w:pPr>
        <w:ind w:left="1080" w:hanging="72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9292E"/>
    <w:multiLevelType w:val="hybridMultilevel"/>
    <w:tmpl w:val="A68A8070"/>
    <w:lvl w:ilvl="0" w:tplc="A38E01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716BE2"/>
    <w:multiLevelType w:val="hybridMultilevel"/>
    <w:tmpl w:val="4C64F51A"/>
    <w:lvl w:ilvl="0" w:tplc="9D8EE43C">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5713B6"/>
    <w:multiLevelType w:val="hybridMultilevel"/>
    <w:tmpl w:val="DBDE5F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E40512"/>
    <w:multiLevelType w:val="hybridMultilevel"/>
    <w:tmpl w:val="56D6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5F71A2"/>
    <w:multiLevelType w:val="hybridMultilevel"/>
    <w:tmpl w:val="5A84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F51F63"/>
    <w:multiLevelType w:val="hybridMultilevel"/>
    <w:tmpl w:val="BDAC1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FA3934"/>
    <w:multiLevelType w:val="hybridMultilevel"/>
    <w:tmpl w:val="A25C297E"/>
    <w:lvl w:ilvl="0" w:tplc="99B41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36385E"/>
    <w:multiLevelType w:val="hybridMultilevel"/>
    <w:tmpl w:val="63DEA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536AD5"/>
    <w:multiLevelType w:val="hybridMultilevel"/>
    <w:tmpl w:val="0AD6F250"/>
    <w:lvl w:ilvl="0" w:tplc="4F80309A">
      <w:start w:val="1"/>
      <w:numFmt w:val="upperRoman"/>
      <w:lvlText w:val="%1."/>
      <w:lvlJc w:val="left"/>
      <w:pPr>
        <w:ind w:left="1622" w:hanging="720"/>
      </w:pPr>
      <w:rPr>
        <w:rFonts w:hint="default"/>
      </w:rPr>
    </w:lvl>
    <w:lvl w:ilvl="1" w:tplc="080A0019" w:tentative="1">
      <w:start w:val="1"/>
      <w:numFmt w:val="lowerLetter"/>
      <w:lvlText w:val="%2."/>
      <w:lvlJc w:val="left"/>
      <w:pPr>
        <w:ind w:left="1982" w:hanging="360"/>
      </w:pPr>
    </w:lvl>
    <w:lvl w:ilvl="2" w:tplc="080A001B" w:tentative="1">
      <w:start w:val="1"/>
      <w:numFmt w:val="lowerRoman"/>
      <w:lvlText w:val="%3."/>
      <w:lvlJc w:val="right"/>
      <w:pPr>
        <w:ind w:left="2702" w:hanging="180"/>
      </w:pPr>
    </w:lvl>
    <w:lvl w:ilvl="3" w:tplc="080A000F" w:tentative="1">
      <w:start w:val="1"/>
      <w:numFmt w:val="decimal"/>
      <w:lvlText w:val="%4."/>
      <w:lvlJc w:val="left"/>
      <w:pPr>
        <w:ind w:left="3422" w:hanging="360"/>
      </w:pPr>
    </w:lvl>
    <w:lvl w:ilvl="4" w:tplc="080A0019" w:tentative="1">
      <w:start w:val="1"/>
      <w:numFmt w:val="lowerLetter"/>
      <w:lvlText w:val="%5."/>
      <w:lvlJc w:val="left"/>
      <w:pPr>
        <w:ind w:left="4142" w:hanging="360"/>
      </w:pPr>
    </w:lvl>
    <w:lvl w:ilvl="5" w:tplc="080A001B" w:tentative="1">
      <w:start w:val="1"/>
      <w:numFmt w:val="lowerRoman"/>
      <w:lvlText w:val="%6."/>
      <w:lvlJc w:val="right"/>
      <w:pPr>
        <w:ind w:left="4862" w:hanging="180"/>
      </w:pPr>
    </w:lvl>
    <w:lvl w:ilvl="6" w:tplc="080A000F" w:tentative="1">
      <w:start w:val="1"/>
      <w:numFmt w:val="decimal"/>
      <w:lvlText w:val="%7."/>
      <w:lvlJc w:val="left"/>
      <w:pPr>
        <w:ind w:left="5582" w:hanging="360"/>
      </w:pPr>
    </w:lvl>
    <w:lvl w:ilvl="7" w:tplc="080A0019" w:tentative="1">
      <w:start w:val="1"/>
      <w:numFmt w:val="lowerLetter"/>
      <w:lvlText w:val="%8."/>
      <w:lvlJc w:val="left"/>
      <w:pPr>
        <w:ind w:left="6302" w:hanging="360"/>
      </w:pPr>
    </w:lvl>
    <w:lvl w:ilvl="8" w:tplc="080A001B" w:tentative="1">
      <w:start w:val="1"/>
      <w:numFmt w:val="lowerRoman"/>
      <w:lvlText w:val="%9."/>
      <w:lvlJc w:val="right"/>
      <w:pPr>
        <w:ind w:left="7022" w:hanging="180"/>
      </w:pPr>
    </w:lvl>
  </w:abstractNum>
  <w:abstractNum w:abstractNumId="19"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7AE57322"/>
    <w:multiLevelType w:val="hybridMultilevel"/>
    <w:tmpl w:val="73AE4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6"/>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7"/>
  </w:num>
  <w:num w:numId="9">
    <w:abstractNumId w:val="17"/>
  </w:num>
  <w:num w:numId="10">
    <w:abstractNumId w:val="14"/>
  </w:num>
  <w:num w:numId="11">
    <w:abstractNumId w:val="13"/>
  </w:num>
  <w:num w:numId="12">
    <w:abstractNumId w:val="9"/>
  </w:num>
  <w:num w:numId="13">
    <w:abstractNumId w:val="2"/>
  </w:num>
  <w:num w:numId="14">
    <w:abstractNumId w:val="12"/>
  </w:num>
  <w:num w:numId="15">
    <w:abstractNumId w:val="1"/>
  </w:num>
  <w:num w:numId="16">
    <w:abstractNumId w:val="0"/>
  </w:num>
  <w:num w:numId="17">
    <w:abstractNumId w:val="15"/>
  </w:num>
  <w:num w:numId="18">
    <w:abstractNumId w:val="11"/>
  </w:num>
  <w:num w:numId="19">
    <w:abstractNumId w:val="5"/>
  </w:num>
  <w:num w:numId="20">
    <w:abstractNumId w:val="6"/>
  </w:num>
  <w:num w:numId="21">
    <w:abstractNumId w:val="18"/>
  </w:num>
  <w:num w:numId="2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A0C"/>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6"/>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694"/>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6C2"/>
    <w:rsid w:val="00042714"/>
    <w:rsid w:val="00042A23"/>
    <w:rsid w:val="00042ECD"/>
    <w:rsid w:val="00042F6A"/>
    <w:rsid w:val="0004330A"/>
    <w:rsid w:val="00043943"/>
    <w:rsid w:val="00043F94"/>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42F"/>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2F5"/>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6A29"/>
    <w:rsid w:val="0008710F"/>
    <w:rsid w:val="00087448"/>
    <w:rsid w:val="00087D47"/>
    <w:rsid w:val="00090834"/>
    <w:rsid w:val="00090A5A"/>
    <w:rsid w:val="00090C67"/>
    <w:rsid w:val="00090CC8"/>
    <w:rsid w:val="00090DE0"/>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02"/>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1BB1"/>
    <w:rsid w:val="000B20AC"/>
    <w:rsid w:val="000B2F55"/>
    <w:rsid w:val="000B3882"/>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42E"/>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28"/>
    <w:rsid w:val="001053FD"/>
    <w:rsid w:val="0010553A"/>
    <w:rsid w:val="00106268"/>
    <w:rsid w:val="001063BB"/>
    <w:rsid w:val="00106A20"/>
    <w:rsid w:val="00106B41"/>
    <w:rsid w:val="00106C3B"/>
    <w:rsid w:val="00106FBF"/>
    <w:rsid w:val="00107FBF"/>
    <w:rsid w:val="0011079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0B49"/>
    <w:rsid w:val="00131065"/>
    <w:rsid w:val="00131466"/>
    <w:rsid w:val="00131979"/>
    <w:rsid w:val="00131ABC"/>
    <w:rsid w:val="00132178"/>
    <w:rsid w:val="001322D3"/>
    <w:rsid w:val="001323DC"/>
    <w:rsid w:val="00132BA6"/>
    <w:rsid w:val="001332E3"/>
    <w:rsid w:val="00133607"/>
    <w:rsid w:val="001336CD"/>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86"/>
    <w:rsid w:val="0014538F"/>
    <w:rsid w:val="0014563B"/>
    <w:rsid w:val="00145AD5"/>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2B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77A"/>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47C"/>
    <w:rsid w:val="001B0793"/>
    <w:rsid w:val="001B08D9"/>
    <w:rsid w:val="001B1253"/>
    <w:rsid w:val="001B125C"/>
    <w:rsid w:val="001B12D9"/>
    <w:rsid w:val="001B15F4"/>
    <w:rsid w:val="001B178C"/>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5F09"/>
    <w:rsid w:val="001B6086"/>
    <w:rsid w:val="001B626B"/>
    <w:rsid w:val="001B6521"/>
    <w:rsid w:val="001B6C5F"/>
    <w:rsid w:val="001B6DEF"/>
    <w:rsid w:val="001B6EFE"/>
    <w:rsid w:val="001C02EC"/>
    <w:rsid w:val="001C039F"/>
    <w:rsid w:val="001C0777"/>
    <w:rsid w:val="001C08B6"/>
    <w:rsid w:val="001C0FB5"/>
    <w:rsid w:val="001C13AC"/>
    <w:rsid w:val="001C14DA"/>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2E0"/>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77"/>
    <w:rsid w:val="001E5951"/>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47"/>
    <w:rsid w:val="001F728E"/>
    <w:rsid w:val="001F7C05"/>
    <w:rsid w:val="001F7F0F"/>
    <w:rsid w:val="001F7FB1"/>
    <w:rsid w:val="002008F0"/>
    <w:rsid w:val="00200E18"/>
    <w:rsid w:val="00200E9B"/>
    <w:rsid w:val="002010D2"/>
    <w:rsid w:val="00201538"/>
    <w:rsid w:val="002015C4"/>
    <w:rsid w:val="00201D37"/>
    <w:rsid w:val="00201EFA"/>
    <w:rsid w:val="00202045"/>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3E3"/>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2"/>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A79"/>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A61"/>
    <w:rsid w:val="00274C49"/>
    <w:rsid w:val="00274E55"/>
    <w:rsid w:val="00275106"/>
    <w:rsid w:val="0027514C"/>
    <w:rsid w:val="002759EB"/>
    <w:rsid w:val="00275FC6"/>
    <w:rsid w:val="002766F9"/>
    <w:rsid w:val="0027711B"/>
    <w:rsid w:val="00277316"/>
    <w:rsid w:val="00277453"/>
    <w:rsid w:val="00277B6C"/>
    <w:rsid w:val="00277DD9"/>
    <w:rsid w:val="0028019C"/>
    <w:rsid w:val="00281590"/>
    <w:rsid w:val="0028167B"/>
    <w:rsid w:val="00281AA4"/>
    <w:rsid w:val="0028266C"/>
    <w:rsid w:val="00282679"/>
    <w:rsid w:val="00282A88"/>
    <w:rsid w:val="00283424"/>
    <w:rsid w:val="002843D9"/>
    <w:rsid w:val="00284E59"/>
    <w:rsid w:val="0028546D"/>
    <w:rsid w:val="00286418"/>
    <w:rsid w:val="002864B2"/>
    <w:rsid w:val="00286B88"/>
    <w:rsid w:val="00286DE5"/>
    <w:rsid w:val="00287CF7"/>
    <w:rsid w:val="00287E1C"/>
    <w:rsid w:val="00290904"/>
    <w:rsid w:val="00290C11"/>
    <w:rsid w:val="00290C9B"/>
    <w:rsid w:val="00291058"/>
    <w:rsid w:val="002910B6"/>
    <w:rsid w:val="00291CD6"/>
    <w:rsid w:val="00292081"/>
    <w:rsid w:val="00292588"/>
    <w:rsid w:val="00292DCD"/>
    <w:rsid w:val="002930AD"/>
    <w:rsid w:val="002930C5"/>
    <w:rsid w:val="002930F8"/>
    <w:rsid w:val="002931A0"/>
    <w:rsid w:val="0029397F"/>
    <w:rsid w:val="00293F4A"/>
    <w:rsid w:val="002946FE"/>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A7B1F"/>
    <w:rsid w:val="002B0232"/>
    <w:rsid w:val="002B0E2D"/>
    <w:rsid w:val="002B1211"/>
    <w:rsid w:val="002B1EFF"/>
    <w:rsid w:val="002B1F09"/>
    <w:rsid w:val="002B2608"/>
    <w:rsid w:val="002B285A"/>
    <w:rsid w:val="002B29D7"/>
    <w:rsid w:val="002B2AF8"/>
    <w:rsid w:val="002B2F18"/>
    <w:rsid w:val="002B323A"/>
    <w:rsid w:val="002B38AB"/>
    <w:rsid w:val="002B3956"/>
    <w:rsid w:val="002B4B40"/>
    <w:rsid w:val="002B5341"/>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4B71"/>
    <w:rsid w:val="002C69D8"/>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B44"/>
    <w:rsid w:val="002F6E11"/>
    <w:rsid w:val="002F7564"/>
    <w:rsid w:val="002F7A42"/>
    <w:rsid w:val="002F7C96"/>
    <w:rsid w:val="0030025D"/>
    <w:rsid w:val="003008A0"/>
    <w:rsid w:val="00300D2C"/>
    <w:rsid w:val="003010C6"/>
    <w:rsid w:val="00301291"/>
    <w:rsid w:val="003014D5"/>
    <w:rsid w:val="003014F9"/>
    <w:rsid w:val="00301E20"/>
    <w:rsid w:val="0030219F"/>
    <w:rsid w:val="00303671"/>
    <w:rsid w:val="00303AF8"/>
    <w:rsid w:val="00304085"/>
    <w:rsid w:val="0030426C"/>
    <w:rsid w:val="003044B2"/>
    <w:rsid w:val="00304BA5"/>
    <w:rsid w:val="003052CB"/>
    <w:rsid w:val="003056B1"/>
    <w:rsid w:val="0030582A"/>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1E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21C"/>
    <w:rsid w:val="00350FCE"/>
    <w:rsid w:val="003514BF"/>
    <w:rsid w:val="00351CDC"/>
    <w:rsid w:val="00351F0F"/>
    <w:rsid w:val="0035219E"/>
    <w:rsid w:val="003524B2"/>
    <w:rsid w:val="003526CF"/>
    <w:rsid w:val="00352D8A"/>
    <w:rsid w:val="00353134"/>
    <w:rsid w:val="00353139"/>
    <w:rsid w:val="00353174"/>
    <w:rsid w:val="00353546"/>
    <w:rsid w:val="00353C74"/>
    <w:rsid w:val="00354355"/>
    <w:rsid w:val="003546A2"/>
    <w:rsid w:val="0035481E"/>
    <w:rsid w:val="00354CDD"/>
    <w:rsid w:val="003552BF"/>
    <w:rsid w:val="00355650"/>
    <w:rsid w:val="003561CB"/>
    <w:rsid w:val="0035677A"/>
    <w:rsid w:val="003567C7"/>
    <w:rsid w:val="00356E32"/>
    <w:rsid w:val="00356E5D"/>
    <w:rsid w:val="00357292"/>
    <w:rsid w:val="00357421"/>
    <w:rsid w:val="003576E8"/>
    <w:rsid w:val="00357984"/>
    <w:rsid w:val="00357994"/>
    <w:rsid w:val="003579AB"/>
    <w:rsid w:val="0036004B"/>
    <w:rsid w:val="003603D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70"/>
    <w:rsid w:val="00383ACB"/>
    <w:rsid w:val="00384274"/>
    <w:rsid w:val="0038488F"/>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4C93"/>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1D1"/>
    <w:rsid w:val="003A468A"/>
    <w:rsid w:val="003A4E64"/>
    <w:rsid w:val="003A52A9"/>
    <w:rsid w:val="003A546B"/>
    <w:rsid w:val="003A5BF1"/>
    <w:rsid w:val="003A6920"/>
    <w:rsid w:val="003A6DCE"/>
    <w:rsid w:val="003A71DD"/>
    <w:rsid w:val="003A73F9"/>
    <w:rsid w:val="003A79AE"/>
    <w:rsid w:val="003A7A3C"/>
    <w:rsid w:val="003A7F6E"/>
    <w:rsid w:val="003B0016"/>
    <w:rsid w:val="003B0B6C"/>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83C"/>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93"/>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7A9"/>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D4F"/>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6D1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4E"/>
    <w:rsid w:val="004279A6"/>
    <w:rsid w:val="00427F64"/>
    <w:rsid w:val="0043077C"/>
    <w:rsid w:val="00430DA8"/>
    <w:rsid w:val="00431594"/>
    <w:rsid w:val="0043163B"/>
    <w:rsid w:val="00431B40"/>
    <w:rsid w:val="004325CE"/>
    <w:rsid w:val="00432DE2"/>
    <w:rsid w:val="00432F41"/>
    <w:rsid w:val="0043310A"/>
    <w:rsid w:val="0043355D"/>
    <w:rsid w:val="0043364B"/>
    <w:rsid w:val="0043395D"/>
    <w:rsid w:val="00433CF2"/>
    <w:rsid w:val="00434458"/>
    <w:rsid w:val="00434879"/>
    <w:rsid w:val="00434B72"/>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66E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58AF"/>
    <w:rsid w:val="00456ED8"/>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D13"/>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9BF"/>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51E"/>
    <w:rsid w:val="004909C1"/>
    <w:rsid w:val="00490CDA"/>
    <w:rsid w:val="0049174C"/>
    <w:rsid w:val="00491FBC"/>
    <w:rsid w:val="00492456"/>
    <w:rsid w:val="00492831"/>
    <w:rsid w:val="00492954"/>
    <w:rsid w:val="00492A12"/>
    <w:rsid w:val="00492B5C"/>
    <w:rsid w:val="00492D24"/>
    <w:rsid w:val="00492E4A"/>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62"/>
    <w:rsid w:val="004A3199"/>
    <w:rsid w:val="004A39D2"/>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146"/>
    <w:rsid w:val="004C64C2"/>
    <w:rsid w:val="004C652E"/>
    <w:rsid w:val="004C7286"/>
    <w:rsid w:val="004C771C"/>
    <w:rsid w:val="004D03C9"/>
    <w:rsid w:val="004D062E"/>
    <w:rsid w:val="004D06D1"/>
    <w:rsid w:val="004D0752"/>
    <w:rsid w:val="004D0A26"/>
    <w:rsid w:val="004D0E38"/>
    <w:rsid w:val="004D0F05"/>
    <w:rsid w:val="004D14B9"/>
    <w:rsid w:val="004D220E"/>
    <w:rsid w:val="004D227C"/>
    <w:rsid w:val="004D22AD"/>
    <w:rsid w:val="004D251F"/>
    <w:rsid w:val="004D2AAD"/>
    <w:rsid w:val="004D335B"/>
    <w:rsid w:val="004D3FC3"/>
    <w:rsid w:val="004D44C8"/>
    <w:rsid w:val="004D4829"/>
    <w:rsid w:val="004D4DAA"/>
    <w:rsid w:val="004D4EEC"/>
    <w:rsid w:val="004D51E5"/>
    <w:rsid w:val="004D546C"/>
    <w:rsid w:val="004D580E"/>
    <w:rsid w:val="004D5B01"/>
    <w:rsid w:val="004D5D80"/>
    <w:rsid w:val="004D5EF3"/>
    <w:rsid w:val="004D6483"/>
    <w:rsid w:val="004D6607"/>
    <w:rsid w:val="004D6B55"/>
    <w:rsid w:val="004D6E48"/>
    <w:rsid w:val="004D7957"/>
    <w:rsid w:val="004E0611"/>
    <w:rsid w:val="004E0A12"/>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920"/>
    <w:rsid w:val="00504A63"/>
    <w:rsid w:val="00505143"/>
    <w:rsid w:val="005055E4"/>
    <w:rsid w:val="00505E88"/>
    <w:rsid w:val="00506111"/>
    <w:rsid w:val="00506349"/>
    <w:rsid w:val="00506A4C"/>
    <w:rsid w:val="00507167"/>
    <w:rsid w:val="005071D8"/>
    <w:rsid w:val="005072B6"/>
    <w:rsid w:val="005073C0"/>
    <w:rsid w:val="005076BE"/>
    <w:rsid w:val="00507CD8"/>
    <w:rsid w:val="00507ED8"/>
    <w:rsid w:val="00510359"/>
    <w:rsid w:val="0051056F"/>
    <w:rsid w:val="005107B7"/>
    <w:rsid w:val="00510993"/>
    <w:rsid w:val="00510DE0"/>
    <w:rsid w:val="005111CA"/>
    <w:rsid w:val="005115BE"/>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D77"/>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A0F"/>
    <w:rsid w:val="00525D52"/>
    <w:rsid w:val="00525ED0"/>
    <w:rsid w:val="00526CD3"/>
    <w:rsid w:val="00526EAD"/>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4AD2"/>
    <w:rsid w:val="00534EE8"/>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0FDD"/>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A16"/>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006B"/>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3A"/>
    <w:rsid w:val="00566AE8"/>
    <w:rsid w:val="00566E70"/>
    <w:rsid w:val="00567880"/>
    <w:rsid w:val="00567DF8"/>
    <w:rsid w:val="0057021D"/>
    <w:rsid w:val="00570375"/>
    <w:rsid w:val="005708E9"/>
    <w:rsid w:val="0057094C"/>
    <w:rsid w:val="005713AA"/>
    <w:rsid w:val="005714ED"/>
    <w:rsid w:val="00571503"/>
    <w:rsid w:val="00571728"/>
    <w:rsid w:val="00571B8B"/>
    <w:rsid w:val="00571B94"/>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4F72"/>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2BBA"/>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2C7"/>
    <w:rsid w:val="005D5829"/>
    <w:rsid w:val="005D5D49"/>
    <w:rsid w:val="005D5EC5"/>
    <w:rsid w:val="005D64DA"/>
    <w:rsid w:val="005D69F4"/>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7C2"/>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8E8"/>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0E5D"/>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9A"/>
    <w:rsid w:val="00640AF2"/>
    <w:rsid w:val="0064155A"/>
    <w:rsid w:val="00641A03"/>
    <w:rsid w:val="00641BB8"/>
    <w:rsid w:val="006425B4"/>
    <w:rsid w:val="00642F15"/>
    <w:rsid w:val="006433AB"/>
    <w:rsid w:val="00643765"/>
    <w:rsid w:val="00644195"/>
    <w:rsid w:val="0064533B"/>
    <w:rsid w:val="0064542C"/>
    <w:rsid w:val="0064565B"/>
    <w:rsid w:val="006457A5"/>
    <w:rsid w:val="00645FF2"/>
    <w:rsid w:val="00646DD0"/>
    <w:rsid w:val="00647210"/>
    <w:rsid w:val="006473A5"/>
    <w:rsid w:val="0064794B"/>
    <w:rsid w:val="00647F42"/>
    <w:rsid w:val="00650174"/>
    <w:rsid w:val="006505CC"/>
    <w:rsid w:val="006509D6"/>
    <w:rsid w:val="00650D5B"/>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0C0"/>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774"/>
    <w:rsid w:val="00671B0E"/>
    <w:rsid w:val="0067335C"/>
    <w:rsid w:val="00673741"/>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2AB2"/>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2C2"/>
    <w:rsid w:val="006B39E2"/>
    <w:rsid w:val="006B3F4F"/>
    <w:rsid w:val="006B4664"/>
    <w:rsid w:val="006B4B50"/>
    <w:rsid w:val="006B4B70"/>
    <w:rsid w:val="006B4F95"/>
    <w:rsid w:val="006B51F8"/>
    <w:rsid w:val="006B5DAA"/>
    <w:rsid w:val="006B5EC8"/>
    <w:rsid w:val="006B6680"/>
    <w:rsid w:val="006B6852"/>
    <w:rsid w:val="006B689F"/>
    <w:rsid w:val="006B6952"/>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5FA"/>
    <w:rsid w:val="006D1B0A"/>
    <w:rsid w:val="006D201B"/>
    <w:rsid w:val="006D2023"/>
    <w:rsid w:val="006D2055"/>
    <w:rsid w:val="006D2625"/>
    <w:rsid w:val="006D28D7"/>
    <w:rsid w:val="006D2CA2"/>
    <w:rsid w:val="006D2D7F"/>
    <w:rsid w:val="006D3972"/>
    <w:rsid w:val="006D4392"/>
    <w:rsid w:val="006D449E"/>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6C14"/>
    <w:rsid w:val="006F7279"/>
    <w:rsid w:val="006F7A70"/>
    <w:rsid w:val="00700143"/>
    <w:rsid w:val="007001DA"/>
    <w:rsid w:val="00700436"/>
    <w:rsid w:val="007004CA"/>
    <w:rsid w:val="00700CBB"/>
    <w:rsid w:val="00700FF5"/>
    <w:rsid w:val="00701189"/>
    <w:rsid w:val="007017B4"/>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EE9"/>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6FE"/>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6D0"/>
    <w:rsid w:val="00735930"/>
    <w:rsid w:val="00735A1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8D5"/>
    <w:rsid w:val="00750D6F"/>
    <w:rsid w:val="00750F1A"/>
    <w:rsid w:val="00751099"/>
    <w:rsid w:val="00752248"/>
    <w:rsid w:val="007523B1"/>
    <w:rsid w:val="00752A67"/>
    <w:rsid w:val="00752E1F"/>
    <w:rsid w:val="0075343A"/>
    <w:rsid w:val="00753688"/>
    <w:rsid w:val="00753A41"/>
    <w:rsid w:val="00753E3E"/>
    <w:rsid w:val="00754ECB"/>
    <w:rsid w:val="00754FEF"/>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25A"/>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878C4"/>
    <w:rsid w:val="00790A00"/>
    <w:rsid w:val="00790CA5"/>
    <w:rsid w:val="00790CE5"/>
    <w:rsid w:val="00791C00"/>
    <w:rsid w:val="00791E3B"/>
    <w:rsid w:val="007925D7"/>
    <w:rsid w:val="0079262C"/>
    <w:rsid w:val="00792819"/>
    <w:rsid w:val="00792979"/>
    <w:rsid w:val="007930FE"/>
    <w:rsid w:val="00793619"/>
    <w:rsid w:val="00793670"/>
    <w:rsid w:val="0079424D"/>
    <w:rsid w:val="007943FF"/>
    <w:rsid w:val="00794540"/>
    <w:rsid w:val="00794564"/>
    <w:rsid w:val="00794939"/>
    <w:rsid w:val="00795322"/>
    <w:rsid w:val="00795DB8"/>
    <w:rsid w:val="00796094"/>
    <w:rsid w:val="0079640B"/>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061"/>
    <w:rsid w:val="007A666E"/>
    <w:rsid w:val="007A700F"/>
    <w:rsid w:val="007A7605"/>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4E1B"/>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13A"/>
    <w:rsid w:val="007C46D7"/>
    <w:rsid w:val="007C4AA6"/>
    <w:rsid w:val="007C500D"/>
    <w:rsid w:val="007C5560"/>
    <w:rsid w:val="007C597C"/>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306"/>
    <w:rsid w:val="007D44BA"/>
    <w:rsid w:val="007D46F7"/>
    <w:rsid w:val="007D4F75"/>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52"/>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7F76AB"/>
    <w:rsid w:val="00801018"/>
    <w:rsid w:val="008011A7"/>
    <w:rsid w:val="008014D3"/>
    <w:rsid w:val="00801A6C"/>
    <w:rsid w:val="00802451"/>
    <w:rsid w:val="0080273A"/>
    <w:rsid w:val="00802E93"/>
    <w:rsid w:val="00803682"/>
    <w:rsid w:val="00803C89"/>
    <w:rsid w:val="00804212"/>
    <w:rsid w:val="00804442"/>
    <w:rsid w:val="00804B03"/>
    <w:rsid w:val="00804F30"/>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3312"/>
    <w:rsid w:val="0081340B"/>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5A1"/>
    <w:rsid w:val="00820B21"/>
    <w:rsid w:val="00820B9B"/>
    <w:rsid w:val="00820D1B"/>
    <w:rsid w:val="00821F7D"/>
    <w:rsid w:val="00822643"/>
    <w:rsid w:val="0082293F"/>
    <w:rsid w:val="00822BAD"/>
    <w:rsid w:val="00822E25"/>
    <w:rsid w:val="008236E8"/>
    <w:rsid w:val="00824389"/>
    <w:rsid w:val="00824392"/>
    <w:rsid w:val="008245DA"/>
    <w:rsid w:val="00825067"/>
    <w:rsid w:val="008256D6"/>
    <w:rsid w:val="0082576A"/>
    <w:rsid w:val="00826BFD"/>
    <w:rsid w:val="00827092"/>
    <w:rsid w:val="0082710A"/>
    <w:rsid w:val="00827366"/>
    <w:rsid w:val="00827A68"/>
    <w:rsid w:val="00830000"/>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B46"/>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2B"/>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47AC6"/>
    <w:rsid w:val="00850321"/>
    <w:rsid w:val="008505AA"/>
    <w:rsid w:val="0085064A"/>
    <w:rsid w:val="008515BE"/>
    <w:rsid w:val="00851C51"/>
    <w:rsid w:val="008526EF"/>
    <w:rsid w:val="00852A5F"/>
    <w:rsid w:val="00852AC1"/>
    <w:rsid w:val="00852F55"/>
    <w:rsid w:val="0085347F"/>
    <w:rsid w:val="00853608"/>
    <w:rsid w:val="00853726"/>
    <w:rsid w:val="00853AB4"/>
    <w:rsid w:val="008542F2"/>
    <w:rsid w:val="00854AA7"/>
    <w:rsid w:val="0085554E"/>
    <w:rsid w:val="008556EF"/>
    <w:rsid w:val="00855743"/>
    <w:rsid w:val="00855B1B"/>
    <w:rsid w:val="00855F9F"/>
    <w:rsid w:val="00855FA9"/>
    <w:rsid w:val="00856033"/>
    <w:rsid w:val="008564C8"/>
    <w:rsid w:val="00856541"/>
    <w:rsid w:val="0085683B"/>
    <w:rsid w:val="00857082"/>
    <w:rsid w:val="008570AA"/>
    <w:rsid w:val="0085733C"/>
    <w:rsid w:val="00857571"/>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BC6"/>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94"/>
    <w:rsid w:val="00870DC0"/>
    <w:rsid w:val="00871372"/>
    <w:rsid w:val="008716B7"/>
    <w:rsid w:val="0087187C"/>
    <w:rsid w:val="008718F3"/>
    <w:rsid w:val="00871A0A"/>
    <w:rsid w:val="00872A08"/>
    <w:rsid w:val="0087324A"/>
    <w:rsid w:val="008741A6"/>
    <w:rsid w:val="00874368"/>
    <w:rsid w:val="008744AE"/>
    <w:rsid w:val="00874AD9"/>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960"/>
    <w:rsid w:val="008A0B47"/>
    <w:rsid w:val="008A0D2F"/>
    <w:rsid w:val="008A1390"/>
    <w:rsid w:val="008A1D35"/>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871"/>
    <w:rsid w:val="008B0908"/>
    <w:rsid w:val="008B11CC"/>
    <w:rsid w:val="008B1339"/>
    <w:rsid w:val="008B1DD6"/>
    <w:rsid w:val="008B225B"/>
    <w:rsid w:val="008B2966"/>
    <w:rsid w:val="008B34DD"/>
    <w:rsid w:val="008B39BD"/>
    <w:rsid w:val="008B40E0"/>
    <w:rsid w:val="008B4AF4"/>
    <w:rsid w:val="008B5001"/>
    <w:rsid w:val="008B5284"/>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0B7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67A5"/>
    <w:rsid w:val="008E6ED0"/>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216"/>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470"/>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970"/>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D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79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9B1"/>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67F"/>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9B7"/>
    <w:rsid w:val="009A1C6B"/>
    <w:rsid w:val="009A1F3D"/>
    <w:rsid w:val="009A25DF"/>
    <w:rsid w:val="009A274E"/>
    <w:rsid w:val="009A30EF"/>
    <w:rsid w:val="009A3CAE"/>
    <w:rsid w:val="009A415B"/>
    <w:rsid w:val="009A452D"/>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D55"/>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17EC"/>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668"/>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3BD8"/>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1A7"/>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EC"/>
    <w:rsid w:val="00A34E7D"/>
    <w:rsid w:val="00A35172"/>
    <w:rsid w:val="00A356F2"/>
    <w:rsid w:val="00A35BD6"/>
    <w:rsid w:val="00A3617A"/>
    <w:rsid w:val="00A36457"/>
    <w:rsid w:val="00A3689D"/>
    <w:rsid w:val="00A37C30"/>
    <w:rsid w:val="00A37D18"/>
    <w:rsid w:val="00A40452"/>
    <w:rsid w:val="00A40697"/>
    <w:rsid w:val="00A40899"/>
    <w:rsid w:val="00A40918"/>
    <w:rsid w:val="00A40E12"/>
    <w:rsid w:val="00A41149"/>
    <w:rsid w:val="00A41256"/>
    <w:rsid w:val="00A4142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9FE"/>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CE5"/>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99E"/>
    <w:rsid w:val="00AD5AF1"/>
    <w:rsid w:val="00AD5D99"/>
    <w:rsid w:val="00AD6316"/>
    <w:rsid w:val="00AD65CD"/>
    <w:rsid w:val="00AD66B5"/>
    <w:rsid w:val="00AD6AAF"/>
    <w:rsid w:val="00AD743B"/>
    <w:rsid w:val="00AD7906"/>
    <w:rsid w:val="00AD7AA9"/>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3E6"/>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6C4"/>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EC9"/>
    <w:rsid w:val="00B11F86"/>
    <w:rsid w:val="00B122CA"/>
    <w:rsid w:val="00B12535"/>
    <w:rsid w:val="00B12A34"/>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EF"/>
    <w:rsid w:val="00B41D98"/>
    <w:rsid w:val="00B41F2A"/>
    <w:rsid w:val="00B4208D"/>
    <w:rsid w:val="00B422AF"/>
    <w:rsid w:val="00B424CE"/>
    <w:rsid w:val="00B4296F"/>
    <w:rsid w:val="00B42EEC"/>
    <w:rsid w:val="00B4329E"/>
    <w:rsid w:val="00B432A4"/>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95"/>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578"/>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764"/>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5C2"/>
    <w:rsid w:val="00B92710"/>
    <w:rsid w:val="00B92D7B"/>
    <w:rsid w:val="00B931AC"/>
    <w:rsid w:val="00B93790"/>
    <w:rsid w:val="00B93A62"/>
    <w:rsid w:val="00B93B76"/>
    <w:rsid w:val="00B93C07"/>
    <w:rsid w:val="00B94045"/>
    <w:rsid w:val="00B9431C"/>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4AC"/>
    <w:rsid w:val="00BB1EE1"/>
    <w:rsid w:val="00BB2364"/>
    <w:rsid w:val="00BB3237"/>
    <w:rsid w:val="00BB35EE"/>
    <w:rsid w:val="00BB3823"/>
    <w:rsid w:val="00BB3883"/>
    <w:rsid w:val="00BB3C9D"/>
    <w:rsid w:val="00BB43CD"/>
    <w:rsid w:val="00BB445A"/>
    <w:rsid w:val="00BB46DF"/>
    <w:rsid w:val="00BB4778"/>
    <w:rsid w:val="00BB499D"/>
    <w:rsid w:val="00BB4D21"/>
    <w:rsid w:val="00BB57A0"/>
    <w:rsid w:val="00BB5DCD"/>
    <w:rsid w:val="00BB6CB8"/>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2C73"/>
    <w:rsid w:val="00BD2D2E"/>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D7E33"/>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74F"/>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8E7"/>
    <w:rsid w:val="00C05C01"/>
    <w:rsid w:val="00C064F7"/>
    <w:rsid w:val="00C06B3F"/>
    <w:rsid w:val="00C06F89"/>
    <w:rsid w:val="00C07011"/>
    <w:rsid w:val="00C079A0"/>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774"/>
    <w:rsid w:val="00C309DF"/>
    <w:rsid w:val="00C30DCA"/>
    <w:rsid w:val="00C32147"/>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433B"/>
    <w:rsid w:val="00C4548E"/>
    <w:rsid w:val="00C45C4C"/>
    <w:rsid w:val="00C4630A"/>
    <w:rsid w:val="00C46FA1"/>
    <w:rsid w:val="00C4700C"/>
    <w:rsid w:val="00C47376"/>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42D"/>
    <w:rsid w:val="00C569C1"/>
    <w:rsid w:val="00C56E89"/>
    <w:rsid w:val="00C56EB4"/>
    <w:rsid w:val="00C574EA"/>
    <w:rsid w:val="00C57DE6"/>
    <w:rsid w:val="00C601B1"/>
    <w:rsid w:val="00C60F50"/>
    <w:rsid w:val="00C60F59"/>
    <w:rsid w:val="00C6133E"/>
    <w:rsid w:val="00C6151D"/>
    <w:rsid w:val="00C61D1F"/>
    <w:rsid w:val="00C61F59"/>
    <w:rsid w:val="00C6232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4DD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971C4"/>
    <w:rsid w:val="00C97655"/>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218"/>
    <w:rsid w:val="00CD39AB"/>
    <w:rsid w:val="00CD39D7"/>
    <w:rsid w:val="00CD3AEA"/>
    <w:rsid w:val="00CD3DDA"/>
    <w:rsid w:val="00CD4055"/>
    <w:rsid w:val="00CD4642"/>
    <w:rsid w:val="00CD4BF1"/>
    <w:rsid w:val="00CD4CD7"/>
    <w:rsid w:val="00CD522C"/>
    <w:rsid w:val="00CD53BE"/>
    <w:rsid w:val="00CD541A"/>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1FF9"/>
    <w:rsid w:val="00CF212D"/>
    <w:rsid w:val="00CF2131"/>
    <w:rsid w:val="00CF23B8"/>
    <w:rsid w:val="00CF268C"/>
    <w:rsid w:val="00CF26F9"/>
    <w:rsid w:val="00CF30B2"/>
    <w:rsid w:val="00CF3BA6"/>
    <w:rsid w:val="00CF3C1A"/>
    <w:rsid w:val="00CF5954"/>
    <w:rsid w:val="00CF5A72"/>
    <w:rsid w:val="00CF5B6A"/>
    <w:rsid w:val="00CF6421"/>
    <w:rsid w:val="00CF655C"/>
    <w:rsid w:val="00CF6CBA"/>
    <w:rsid w:val="00CF7515"/>
    <w:rsid w:val="00CF7674"/>
    <w:rsid w:val="00CF7FF3"/>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921"/>
    <w:rsid w:val="00D07B90"/>
    <w:rsid w:val="00D07DE6"/>
    <w:rsid w:val="00D1012B"/>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A1B"/>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311"/>
    <w:rsid w:val="00D278B8"/>
    <w:rsid w:val="00D27BA9"/>
    <w:rsid w:val="00D30461"/>
    <w:rsid w:val="00D30561"/>
    <w:rsid w:val="00D30894"/>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3E3E"/>
    <w:rsid w:val="00D64204"/>
    <w:rsid w:val="00D642C4"/>
    <w:rsid w:val="00D6540E"/>
    <w:rsid w:val="00D65AEB"/>
    <w:rsid w:val="00D6610B"/>
    <w:rsid w:val="00D66460"/>
    <w:rsid w:val="00D66DEF"/>
    <w:rsid w:val="00D67464"/>
    <w:rsid w:val="00D67770"/>
    <w:rsid w:val="00D67B93"/>
    <w:rsid w:val="00D704A0"/>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1AB"/>
    <w:rsid w:val="00D80628"/>
    <w:rsid w:val="00D8090D"/>
    <w:rsid w:val="00D80C05"/>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79E"/>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75"/>
    <w:rsid w:val="00DA4CD1"/>
    <w:rsid w:val="00DA4E22"/>
    <w:rsid w:val="00DA4F2C"/>
    <w:rsid w:val="00DA5165"/>
    <w:rsid w:val="00DA539B"/>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9E0"/>
    <w:rsid w:val="00DC0A73"/>
    <w:rsid w:val="00DC12E5"/>
    <w:rsid w:val="00DC1A69"/>
    <w:rsid w:val="00DC1D35"/>
    <w:rsid w:val="00DC1FA1"/>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23E"/>
    <w:rsid w:val="00DD463E"/>
    <w:rsid w:val="00DD5205"/>
    <w:rsid w:val="00DD589B"/>
    <w:rsid w:val="00DD58C9"/>
    <w:rsid w:val="00DD5F58"/>
    <w:rsid w:val="00DD642E"/>
    <w:rsid w:val="00DD6881"/>
    <w:rsid w:val="00DD6DED"/>
    <w:rsid w:val="00DD7161"/>
    <w:rsid w:val="00DD72E4"/>
    <w:rsid w:val="00DD739D"/>
    <w:rsid w:val="00DD777D"/>
    <w:rsid w:val="00DE0088"/>
    <w:rsid w:val="00DE0127"/>
    <w:rsid w:val="00DE0132"/>
    <w:rsid w:val="00DE0781"/>
    <w:rsid w:val="00DE121A"/>
    <w:rsid w:val="00DE143F"/>
    <w:rsid w:val="00DE18E3"/>
    <w:rsid w:val="00DE1D5C"/>
    <w:rsid w:val="00DE3177"/>
    <w:rsid w:val="00DE3A77"/>
    <w:rsid w:val="00DE3C4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28A"/>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AC"/>
    <w:rsid w:val="00DF6BB8"/>
    <w:rsid w:val="00DF6CCB"/>
    <w:rsid w:val="00DF73B1"/>
    <w:rsid w:val="00DF7501"/>
    <w:rsid w:val="00DF7A96"/>
    <w:rsid w:val="00DF7AD5"/>
    <w:rsid w:val="00DF7B6F"/>
    <w:rsid w:val="00DF7BBF"/>
    <w:rsid w:val="00DF7CD7"/>
    <w:rsid w:val="00DF7D8B"/>
    <w:rsid w:val="00E001FC"/>
    <w:rsid w:val="00E003F7"/>
    <w:rsid w:val="00E00DCC"/>
    <w:rsid w:val="00E010DD"/>
    <w:rsid w:val="00E01355"/>
    <w:rsid w:val="00E01954"/>
    <w:rsid w:val="00E01B94"/>
    <w:rsid w:val="00E01D16"/>
    <w:rsid w:val="00E02F72"/>
    <w:rsid w:val="00E03B27"/>
    <w:rsid w:val="00E03DEF"/>
    <w:rsid w:val="00E040ED"/>
    <w:rsid w:val="00E044F7"/>
    <w:rsid w:val="00E04E90"/>
    <w:rsid w:val="00E0504C"/>
    <w:rsid w:val="00E05879"/>
    <w:rsid w:val="00E05A73"/>
    <w:rsid w:val="00E06C26"/>
    <w:rsid w:val="00E0755D"/>
    <w:rsid w:val="00E07710"/>
    <w:rsid w:val="00E10CC9"/>
    <w:rsid w:val="00E110F8"/>
    <w:rsid w:val="00E120FD"/>
    <w:rsid w:val="00E12322"/>
    <w:rsid w:val="00E12B9D"/>
    <w:rsid w:val="00E13134"/>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C8C"/>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6EB9"/>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0B"/>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8F"/>
    <w:rsid w:val="00E53979"/>
    <w:rsid w:val="00E53BFB"/>
    <w:rsid w:val="00E5460E"/>
    <w:rsid w:val="00E55123"/>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6F"/>
    <w:rsid w:val="00E70D08"/>
    <w:rsid w:val="00E71060"/>
    <w:rsid w:val="00E71075"/>
    <w:rsid w:val="00E71201"/>
    <w:rsid w:val="00E714FC"/>
    <w:rsid w:val="00E71A52"/>
    <w:rsid w:val="00E72105"/>
    <w:rsid w:val="00E72B1C"/>
    <w:rsid w:val="00E72C63"/>
    <w:rsid w:val="00E73552"/>
    <w:rsid w:val="00E736AA"/>
    <w:rsid w:val="00E73A3B"/>
    <w:rsid w:val="00E73EA5"/>
    <w:rsid w:val="00E75068"/>
    <w:rsid w:val="00E75804"/>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5A80"/>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572"/>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002"/>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3B6"/>
    <w:rsid w:val="00ED1F7C"/>
    <w:rsid w:val="00ED255A"/>
    <w:rsid w:val="00ED2644"/>
    <w:rsid w:val="00ED2D9C"/>
    <w:rsid w:val="00ED360F"/>
    <w:rsid w:val="00ED37A6"/>
    <w:rsid w:val="00ED3EC5"/>
    <w:rsid w:val="00ED4566"/>
    <w:rsid w:val="00ED4885"/>
    <w:rsid w:val="00ED4E8E"/>
    <w:rsid w:val="00ED4F9F"/>
    <w:rsid w:val="00ED5019"/>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F95"/>
    <w:rsid w:val="00EE50D3"/>
    <w:rsid w:val="00EE50D9"/>
    <w:rsid w:val="00EE52D0"/>
    <w:rsid w:val="00EE5AB7"/>
    <w:rsid w:val="00EE632F"/>
    <w:rsid w:val="00EE64F3"/>
    <w:rsid w:val="00EE6A83"/>
    <w:rsid w:val="00EE76EB"/>
    <w:rsid w:val="00EE77DC"/>
    <w:rsid w:val="00EE7A5A"/>
    <w:rsid w:val="00EE7AD7"/>
    <w:rsid w:val="00EE7F79"/>
    <w:rsid w:val="00EF01C9"/>
    <w:rsid w:val="00EF06BF"/>
    <w:rsid w:val="00EF06C6"/>
    <w:rsid w:val="00EF0E0A"/>
    <w:rsid w:val="00EF0FD4"/>
    <w:rsid w:val="00EF101D"/>
    <w:rsid w:val="00EF12DB"/>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9C"/>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0788C"/>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0EA1"/>
    <w:rsid w:val="00F212DD"/>
    <w:rsid w:val="00F216C2"/>
    <w:rsid w:val="00F218FF"/>
    <w:rsid w:val="00F21FAD"/>
    <w:rsid w:val="00F2244C"/>
    <w:rsid w:val="00F22A1B"/>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4CA7"/>
    <w:rsid w:val="00F35168"/>
    <w:rsid w:val="00F369F8"/>
    <w:rsid w:val="00F3712D"/>
    <w:rsid w:val="00F371E5"/>
    <w:rsid w:val="00F37384"/>
    <w:rsid w:val="00F40701"/>
    <w:rsid w:val="00F407CB"/>
    <w:rsid w:val="00F408A1"/>
    <w:rsid w:val="00F408E3"/>
    <w:rsid w:val="00F40912"/>
    <w:rsid w:val="00F413DE"/>
    <w:rsid w:val="00F41917"/>
    <w:rsid w:val="00F41D8E"/>
    <w:rsid w:val="00F43371"/>
    <w:rsid w:val="00F43AFE"/>
    <w:rsid w:val="00F4485A"/>
    <w:rsid w:val="00F44AF6"/>
    <w:rsid w:val="00F44E39"/>
    <w:rsid w:val="00F450A8"/>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9AB"/>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B99"/>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58"/>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9F5"/>
    <w:rsid w:val="00F75C16"/>
    <w:rsid w:val="00F75CA6"/>
    <w:rsid w:val="00F75F32"/>
    <w:rsid w:val="00F76556"/>
    <w:rsid w:val="00F769A3"/>
    <w:rsid w:val="00F7794C"/>
    <w:rsid w:val="00F77BFA"/>
    <w:rsid w:val="00F8044C"/>
    <w:rsid w:val="00F80560"/>
    <w:rsid w:val="00F80841"/>
    <w:rsid w:val="00F80DC2"/>
    <w:rsid w:val="00F8178D"/>
    <w:rsid w:val="00F81FCF"/>
    <w:rsid w:val="00F82134"/>
    <w:rsid w:val="00F822B2"/>
    <w:rsid w:val="00F822BE"/>
    <w:rsid w:val="00F82627"/>
    <w:rsid w:val="00F82684"/>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0F"/>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577"/>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C28"/>
    <w:rsid w:val="00FC2361"/>
    <w:rsid w:val="00FC2881"/>
    <w:rsid w:val="00FC28DB"/>
    <w:rsid w:val="00FC3263"/>
    <w:rsid w:val="00FC34D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069"/>
    <w:rsid w:val="00FF0610"/>
    <w:rsid w:val="00FF08B7"/>
    <w:rsid w:val="00FF0A60"/>
    <w:rsid w:val="00FF15DB"/>
    <w:rsid w:val="00FF1A93"/>
    <w:rsid w:val="00FF200F"/>
    <w:rsid w:val="00FF2316"/>
    <w:rsid w:val="00FF25D7"/>
    <w:rsid w:val="00FF3111"/>
    <w:rsid w:val="00FF40E7"/>
    <w:rsid w:val="00FF4AF4"/>
    <w:rsid w:val="00FF4D2F"/>
    <w:rsid w:val="00FF505C"/>
    <w:rsid w:val="00FF5232"/>
    <w:rsid w:val="00FF5D54"/>
    <w:rsid w:val="00FF61F3"/>
    <w:rsid w:val="00FF62F6"/>
    <w:rsid w:val="00FF71C9"/>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1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2193797">
      <w:bodyDiv w:val="1"/>
      <w:marLeft w:val="0"/>
      <w:marRight w:val="0"/>
      <w:marTop w:val="0"/>
      <w:marBottom w:val="0"/>
      <w:divBdr>
        <w:top w:val="none" w:sz="0" w:space="0" w:color="auto"/>
        <w:left w:val="none" w:sz="0" w:space="0" w:color="auto"/>
        <w:bottom w:val="none" w:sz="0" w:space="0" w:color="auto"/>
        <w:right w:val="none" w:sz="0" w:space="0" w:color="auto"/>
      </w:divBdr>
    </w:div>
    <w:div w:id="102918203">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793285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29984379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01115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669043">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5735340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623402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43339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417298">
      <w:bodyDiv w:val="1"/>
      <w:marLeft w:val="0"/>
      <w:marRight w:val="0"/>
      <w:marTop w:val="0"/>
      <w:marBottom w:val="0"/>
      <w:divBdr>
        <w:top w:val="none" w:sz="0" w:space="0" w:color="auto"/>
        <w:left w:val="none" w:sz="0" w:space="0" w:color="auto"/>
        <w:bottom w:val="none" w:sz="0" w:space="0" w:color="auto"/>
        <w:right w:val="none" w:sz="0" w:space="0" w:color="auto"/>
      </w:divBdr>
    </w:div>
    <w:div w:id="2038847134">
      <w:bodyDiv w:val="1"/>
      <w:marLeft w:val="0"/>
      <w:marRight w:val="0"/>
      <w:marTop w:val="0"/>
      <w:marBottom w:val="0"/>
      <w:divBdr>
        <w:top w:val="none" w:sz="0" w:space="0" w:color="auto"/>
        <w:left w:val="none" w:sz="0" w:space="0" w:color="auto"/>
        <w:bottom w:val="none" w:sz="0" w:space="0" w:color="auto"/>
        <w:right w:val="none" w:sz="0" w:space="0" w:color="auto"/>
      </w:divBdr>
    </w:div>
    <w:div w:id="204016259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2552548">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B814-D320-4006-BCA2-BB8AD3CE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29</Pages>
  <Words>6343</Words>
  <Characters>34888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2023-12-08T18:04:00Z</cp:lastPrinted>
  <dcterms:created xsi:type="dcterms:W3CDTF">2023-11-24T17:37:00Z</dcterms:created>
  <dcterms:modified xsi:type="dcterms:W3CDTF">2024-01-16T00:00:00Z</dcterms:modified>
</cp:coreProperties>
</file>