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F45CF" w14:textId="7CC3CE60" w:rsidR="00FE5725" w:rsidRPr="0012097E" w:rsidRDefault="00FE5725" w:rsidP="0012097E">
      <w:pPr>
        <w:spacing w:line="360" w:lineRule="auto"/>
        <w:jc w:val="both"/>
        <w:rPr>
          <w:rFonts w:ascii="Palatino Linotype" w:hAnsi="Palatino Linotype"/>
        </w:rPr>
      </w:pPr>
      <w:r w:rsidRPr="0012097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63A35" w:rsidRPr="0012097E">
        <w:rPr>
          <w:rFonts w:ascii="Palatino Linotype" w:hAnsi="Palatino Linotype"/>
        </w:rPr>
        <w:t>del</w:t>
      </w:r>
      <w:r w:rsidRPr="0012097E">
        <w:rPr>
          <w:rFonts w:ascii="Palatino Linotype" w:hAnsi="Palatino Linotype"/>
        </w:rPr>
        <w:t xml:space="preserve"> </w:t>
      </w:r>
      <w:r w:rsidR="00793375" w:rsidRPr="0012097E">
        <w:rPr>
          <w:rFonts w:ascii="Palatino Linotype" w:hAnsi="Palatino Linotype"/>
          <w:b/>
        </w:rPr>
        <w:t>dieciséis</w:t>
      </w:r>
      <w:r w:rsidR="00BE7EFE" w:rsidRPr="0012097E">
        <w:rPr>
          <w:rFonts w:ascii="Palatino Linotype" w:hAnsi="Palatino Linotype"/>
          <w:b/>
        </w:rPr>
        <w:t xml:space="preserve"> de agosto</w:t>
      </w:r>
      <w:r w:rsidR="00375C4B" w:rsidRPr="0012097E">
        <w:rPr>
          <w:rFonts w:ascii="Palatino Linotype" w:hAnsi="Palatino Linotype"/>
          <w:b/>
        </w:rPr>
        <w:t xml:space="preserve"> </w:t>
      </w:r>
      <w:r w:rsidRPr="0012097E">
        <w:rPr>
          <w:rFonts w:ascii="Palatino Linotype" w:hAnsi="Palatino Linotype"/>
          <w:b/>
        </w:rPr>
        <w:t>de dos mil veintitrés</w:t>
      </w:r>
      <w:r w:rsidRPr="0012097E">
        <w:rPr>
          <w:rFonts w:ascii="Palatino Linotype" w:hAnsi="Palatino Linotype"/>
        </w:rPr>
        <w:t>.</w:t>
      </w:r>
    </w:p>
    <w:p w14:paraId="21F600F9" w14:textId="7371EDBB" w:rsidR="00FE5725" w:rsidRPr="0012097E" w:rsidRDefault="00FE5725" w:rsidP="0012097E">
      <w:pPr>
        <w:spacing w:line="360" w:lineRule="auto"/>
        <w:jc w:val="both"/>
        <w:rPr>
          <w:rFonts w:ascii="Palatino Linotype" w:hAnsi="Palatino Linotype"/>
        </w:rPr>
      </w:pPr>
    </w:p>
    <w:p w14:paraId="3C220DD3" w14:textId="502F1CBE" w:rsidR="007050CE" w:rsidRPr="0012097E" w:rsidRDefault="00FE5725" w:rsidP="0012097E">
      <w:pPr>
        <w:spacing w:line="360" w:lineRule="auto"/>
        <w:jc w:val="both"/>
        <w:rPr>
          <w:rFonts w:ascii="Palatino Linotype" w:hAnsi="Palatino Linotype"/>
          <w:bCs/>
        </w:rPr>
      </w:pPr>
      <w:r w:rsidRPr="0012097E">
        <w:rPr>
          <w:rFonts w:ascii="Palatino Linotype" w:hAnsi="Palatino Linotype"/>
          <w:b/>
          <w:sz w:val="28"/>
        </w:rPr>
        <w:t>VISTO</w:t>
      </w:r>
      <w:r w:rsidRPr="0012097E">
        <w:rPr>
          <w:rFonts w:ascii="Palatino Linotype" w:hAnsi="Palatino Linotype"/>
        </w:rPr>
        <w:t xml:space="preserve"> el expediente formado con motivo del Recurso de Revisión </w:t>
      </w:r>
      <w:r w:rsidR="00940A92" w:rsidRPr="0012097E">
        <w:rPr>
          <w:rFonts w:ascii="Palatino Linotype" w:hAnsi="Palatino Linotype"/>
          <w:b/>
          <w:bCs/>
        </w:rPr>
        <w:t>15542/INFOEM/IP/RR/2022</w:t>
      </w:r>
      <w:r w:rsidRPr="0012097E">
        <w:rPr>
          <w:rFonts w:ascii="Palatino Linotype" w:hAnsi="Palatino Linotype"/>
        </w:rPr>
        <w:t xml:space="preserve">, </w:t>
      </w:r>
      <w:r w:rsidRPr="0012097E">
        <w:rPr>
          <w:rFonts w:ascii="Palatino Linotype" w:hAnsi="Palatino Linotype"/>
          <w:bCs/>
        </w:rPr>
        <w:t xml:space="preserve">promovido por </w:t>
      </w:r>
      <w:r w:rsidR="00940A92" w:rsidRPr="0012097E">
        <w:rPr>
          <w:rFonts w:ascii="Palatino Linotype" w:hAnsi="Palatino Linotype"/>
          <w:bCs/>
        </w:rPr>
        <w:t>la ciudadana</w:t>
      </w:r>
      <w:r w:rsidR="006D67A3" w:rsidRPr="0012097E">
        <w:rPr>
          <w:rFonts w:ascii="Palatino Linotype" w:hAnsi="Palatino Linotype"/>
          <w:bCs/>
        </w:rPr>
        <w:t xml:space="preserve"> </w:t>
      </w:r>
      <w:r w:rsidR="007336CA">
        <w:rPr>
          <w:rFonts w:ascii="Palatino Linotype" w:hAnsi="Palatino Linotype"/>
          <w:b/>
          <w:bCs/>
        </w:rPr>
        <w:t xml:space="preserve">XXXXXX </w:t>
      </w:r>
      <w:proofErr w:type="spellStart"/>
      <w:r w:rsidR="007336CA">
        <w:rPr>
          <w:rFonts w:ascii="Palatino Linotype" w:hAnsi="Palatino Linotype"/>
          <w:b/>
          <w:bCs/>
        </w:rPr>
        <w:t>XXXXXX</w:t>
      </w:r>
      <w:proofErr w:type="spellEnd"/>
      <w:r w:rsidR="00701D38" w:rsidRPr="0012097E">
        <w:rPr>
          <w:rFonts w:ascii="Palatino Linotype" w:hAnsi="Palatino Linotype"/>
          <w:b/>
          <w:bCs/>
        </w:rPr>
        <w:t>,</w:t>
      </w:r>
      <w:r w:rsidRPr="0012097E">
        <w:rPr>
          <w:rFonts w:ascii="Palatino Linotype" w:hAnsi="Palatino Linotype"/>
          <w:bCs/>
        </w:rPr>
        <w:t xml:space="preserve"> a quien en lo sucesivo se denominará</w:t>
      </w:r>
      <w:r w:rsidRPr="0012097E">
        <w:rPr>
          <w:rFonts w:ascii="Palatino Linotype" w:hAnsi="Palatino Linotype"/>
          <w:b/>
        </w:rPr>
        <w:t xml:space="preserve"> </w:t>
      </w:r>
      <w:r w:rsidR="00940A92" w:rsidRPr="0012097E">
        <w:rPr>
          <w:rFonts w:ascii="Palatino Linotype" w:hAnsi="Palatino Linotype"/>
          <w:b/>
        </w:rPr>
        <w:t>LA</w:t>
      </w:r>
      <w:r w:rsidRPr="0012097E">
        <w:rPr>
          <w:rFonts w:ascii="Palatino Linotype" w:hAnsi="Palatino Linotype"/>
          <w:b/>
        </w:rPr>
        <w:t xml:space="preserve"> RECURRENTE,</w:t>
      </w:r>
      <w:r w:rsidRPr="0012097E">
        <w:rPr>
          <w:rFonts w:ascii="Palatino Linotype" w:hAnsi="Palatino Linotype"/>
        </w:rPr>
        <w:t xml:space="preserve"> </w:t>
      </w:r>
      <w:r w:rsidR="007050CE" w:rsidRPr="0012097E">
        <w:rPr>
          <w:rFonts w:ascii="Palatino Linotype" w:hAnsi="Palatino Linotype"/>
        </w:rPr>
        <w:t xml:space="preserve">en contra de </w:t>
      </w:r>
      <w:r w:rsidR="007050CE" w:rsidRPr="0012097E">
        <w:rPr>
          <w:rFonts w:ascii="Palatino Linotype" w:hAnsi="Palatino Linotype" w:cs="Arial"/>
          <w:lang w:val="es-ES"/>
        </w:rPr>
        <w:t xml:space="preserve">la </w:t>
      </w:r>
      <w:r w:rsidR="00721FE7" w:rsidRPr="0012097E">
        <w:rPr>
          <w:rFonts w:ascii="Palatino Linotype" w:hAnsi="Palatino Linotype" w:cs="Arial"/>
          <w:lang w:val="es-ES"/>
        </w:rPr>
        <w:t xml:space="preserve">falta de </w:t>
      </w:r>
      <w:r w:rsidR="007050CE" w:rsidRPr="0012097E">
        <w:rPr>
          <w:rFonts w:ascii="Palatino Linotype" w:hAnsi="Palatino Linotype" w:cs="Arial"/>
          <w:lang w:val="es-ES"/>
        </w:rPr>
        <w:t xml:space="preserve">respuesta proporcionada por el </w:t>
      </w:r>
      <w:r w:rsidR="001F6ACE" w:rsidRPr="0012097E">
        <w:rPr>
          <w:rFonts w:ascii="Palatino Linotype" w:hAnsi="Palatino Linotype" w:cs="Arial"/>
          <w:b/>
        </w:rPr>
        <w:t xml:space="preserve">Ayuntamiento de </w:t>
      </w:r>
      <w:r w:rsidR="00940A92" w:rsidRPr="0012097E">
        <w:rPr>
          <w:rFonts w:ascii="Palatino Linotype" w:hAnsi="Palatino Linotype" w:cs="Arial"/>
          <w:b/>
        </w:rPr>
        <w:t>Ixtapaluca</w:t>
      </w:r>
      <w:r w:rsidR="007050CE" w:rsidRPr="0012097E">
        <w:rPr>
          <w:rFonts w:ascii="Palatino Linotype" w:hAnsi="Palatino Linotype"/>
          <w:b/>
        </w:rPr>
        <w:t xml:space="preserve"> </w:t>
      </w:r>
      <w:r w:rsidR="007050CE" w:rsidRPr="0012097E">
        <w:rPr>
          <w:rFonts w:ascii="Palatino Linotype" w:hAnsi="Palatino Linotype"/>
          <w:lang w:val="es-419"/>
        </w:rPr>
        <w:t xml:space="preserve">que en </w:t>
      </w:r>
      <w:r w:rsidR="007050CE" w:rsidRPr="0012097E">
        <w:rPr>
          <w:rFonts w:ascii="Palatino Linotype" w:hAnsi="Palatino Linotype"/>
        </w:rPr>
        <w:t xml:space="preserve">lo sucesivo se denominará </w:t>
      </w:r>
      <w:r w:rsidR="007050CE" w:rsidRPr="0012097E">
        <w:rPr>
          <w:rFonts w:ascii="Palatino Linotype" w:hAnsi="Palatino Linotype"/>
          <w:b/>
        </w:rPr>
        <w:t>EL SUJETO OBLIGADO</w:t>
      </w:r>
      <w:r w:rsidR="007050CE" w:rsidRPr="0012097E">
        <w:rPr>
          <w:rFonts w:ascii="Palatino Linotype" w:hAnsi="Palatino Linotype"/>
        </w:rPr>
        <w:t>, se procede a dictar la presente resolución con base en lo siguiente:</w:t>
      </w:r>
    </w:p>
    <w:p w14:paraId="017924FC" w14:textId="77777777" w:rsidR="007050CE" w:rsidRPr="0012097E" w:rsidRDefault="007050CE" w:rsidP="0012097E">
      <w:pPr>
        <w:jc w:val="center"/>
        <w:rPr>
          <w:rFonts w:ascii="Palatino Linotype" w:hAnsi="Palatino Linotype"/>
        </w:rPr>
      </w:pPr>
    </w:p>
    <w:p w14:paraId="1F8C760C" w14:textId="77777777" w:rsidR="007050CE" w:rsidRPr="0012097E" w:rsidRDefault="007050CE" w:rsidP="0012097E">
      <w:pPr>
        <w:jc w:val="center"/>
        <w:rPr>
          <w:rFonts w:ascii="Palatino Linotype" w:hAnsi="Palatino Linotype"/>
          <w:b/>
          <w:bCs/>
          <w:spacing w:val="40"/>
          <w:sz w:val="28"/>
        </w:rPr>
      </w:pPr>
      <w:r w:rsidRPr="0012097E">
        <w:rPr>
          <w:rFonts w:ascii="Palatino Linotype" w:hAnsi="Palatino Linotype"/>
          <w:b/>
          <w:bCs/>
          <w:spacing w:val="40"/>
          <w:sz w:val="28"/>
        </w:rPr>
        <w:t>ANTECEDENTES</w:t>
      </w:r>
    </w:p>
    <w:p w14:paraId="6A995B10" w14:textId="77777777" w:rsidR="007050CE" w:rsidRPr="0012097E" w:rsidRDefault="007050CE" w:rsidP="0012097E">
      <w:pPr>
        <w:jc w:val="center"/>
        <w:rPr>
          <w:rFonts w:ascii="Palatino Linotype" w:hAnsi="Palatino Linotype"/>
          <w:b/>
          <w:bCs/>
          <w:spacing w:val="40"/>
        </w:rPr>
      </w:pPr>
    </w:p>
    <w:p w14:paraId="18475CB4" w14:textId="77777777" w:rsidR="007050CE" w:rsidRPr="0012097E" w:rsidRDefault="007050CE" w:rsidP="0012097E">
      <w:pPr>
        <w:spacing w:line="360" w:lineRule="auto"/>
        <w:jc w:val="both"/>
        <w:rPr>
          <w:rFonts w:ascii="Palatino Linotype" w:hAnsi="Palatino Linotype"/>
          <w:b/>
          <w:sz w:val="26"/>
          <w:szCs w:val="26"/>
        </w:rPr>
      </w:pPr>
      <w:r w:rsidRPr="0012097E">
        <w:rPr>
          <w:rFonts w:ascii="Palatino Linotype" w:hAnsi="Palatino Linotype"/>
          <w:b/>
          <w:sz w:val="26"/>
          <w:szCs w:val="26"/>
        </w:rPr>
        <w:t>I. De la Solicitud de Información.</w:t>
      </w:r>
    </w:p>
    <w:p w14:paraId="14F92C19" w14:textId="5076FC90" w:rsidR="006D67A3" w:rsidRPr="0012097E" w:rsidRDefault="007050CE" w:rsidP="0012097E">
      <w:pPr>
        <w:spacing w:line="360" w:lineRule="auto"/>
        <w:jc w:val="both"/>
        <w:rPr>
          <w:rFonts w:ascii="Palatino Linotype" w:hAnsi="Palatino Linotype" w:cs="Arial"/>
        </w:rPr>
      </w:pPr>
      <w:r w:rsidRPr="0012097E">
        <w:rPr>
          <w:rFonts w:ascii="Palatino Linotype" w:hAnsi="Palatino Linotype" w:cs="Arial"/>
        </w:rPr>
        <w:t xml:space="preserve">El </w:t>
      </w:r>
      <w:r w:rsidR="00940A92" w:rsidRPr="0012097E">
        <w:rPr>
          <w:rFonts w:ascii="Palatino Linotype" w:hAnsi="Palatino Linotype" w:cs="Arial"/>
          <w:b/>
        </w:rPr>
        <w:t>ocho</w:t>
      </w:r>
      <w:r w:rsidR="00C8787E" w:rsidRPr="0012097E">
        <w:rPr>
          <w:rFonts w:ascii="Palatino Linotype" w:hAnsi="Palatino Linotype" w:cs="Arial"/>
          <w:b/>
        </w:rPr>
        <w:t xml:space="preserve"> de septiembre</w:t>
      </w:r>
      <w:r w:rsidR="006D67A3" w:rsidRPr="0012097E">
        <w:rPr>
          <w:rFonts w:ascii="Palatino Linotype" w:hAnsi="Palatino Linotype" w:cs="Arial"/>
          <w:b/>
        </w:rPr>
        <w:t xml:space="preserve"> de dos mil veintidós</w:t>
      </w:r>
      <w:r w:rsidRPr="0012097E">
        <w:rPr>
          <w:rFonts w:ascii="Palatino Linotype" w:hAnsi="Palatino Linotype" w:cs="Arial"/>
        </w:rPr>
        <w:t xml:space="preserve">, </w:t>
      </w:r>
      <w:r w:rsidR="00940A92" w:rsidRPr="0012097E">
        <w:rPr>
          <w:rFonts w:ascii="Palatino Linotype" w:hAnsi="Palatino Linotype" w:cs="Arial"/>
          <w:b/>
        </w:rPr>
        <w:t>LA</w:t>
      </w:r>
      <w:r w:rsidR="00B15B66" w:rsidRPr="0012097E">
        <w:rPr>
          <w:rFonts w:ascii="Palatino Linotype" w:hAnsi="Palatino Linotype" w:cs="Arial"/>
          <w:b/>
        </w:rPr>
        <w:t xml:space="preserve"> </w:t>
      </w:r>
      <w:r w:rsidRPr="0012097E">
        <w:rPr>
          <w:rFonts w:ascii="Palatino Linotype" w:hAnsi="Palatino Linotype" w:cs="Arial"/>
          <w:b/>
        </w:rPr>
        <w:t>RECURRENTE</w:t>
      </w:r>
      <w:r w:rsidRPr="0012097E">
        <w:rPr>
          <w:rFonts w:ascii="Palatino Linotype" w:hAnsi="Palatino Linotype" w:cs="Arial"/>
        </w:rPr>
        <w:t xml:space="preserve"> presentó </w:t>
      </w:r>
      <w:r w:rsidRPr="0012097E">
        <w:rPr>
          <w:rFonts w:ascii="Palatino Linotype" w:eastAsia="Palatino Linotype" w:hAnsi="Palatino Linotype" w:cs="Palatino Linotype"/>
        </w:rPr>
        <w:t>a través de la plataforma del Sistema de Acceso a la Información Mexiquense</w:t>
      </w:r>
      <w:r w:rsidRPr="0012097E">
        <w:rPr>
          <w:rFonts w:ascii="Palatino Linotype" w:hAnsi="Palatino Linotype" w:cs="Arial"/>
        </w:rPr>
        <w:t xml:space="preserve">, en lo subsecuente </w:t>
      </w:r>
      <w:r w:rsidRPr="0012097E">
        <w:rPr>
          <w:rFonts w:ascii="Palatino Linotype" w:hAnsi="Palatino Linotype" w:cs="Arial"/>
          <w:b/>
        </w:rPr>
        <w:t>EL SAIMEX</w:t>
      </w:r>
      <w:r w:rsidRPr="0012097E">
        <w:rPr>
          <w:rFonts w:ascii="Palatino Linotype" w:hAnsi="Palatino Linotype" w:cs="Arial"/>
        </w:rPr>
        <w:t xml:space="preserve"> ante </w:t>
      </w:r>
      <w:r w:rsidRPr="0012097E">
        <w:rPr>
          <w:rFonts w:ascii="Palatino Linotype" w:hAnsi="Palatino Linotype" w:cs="Arial"/>
          <w:b/>
        </w:rPr>
        <w:t>EL SUJETO OBLIGADO</w:t>
      </w:r>
      <w:r w:rsidRPr="0012097E">
        <w:rPr>
          <w:rFonts w:ascii="Palatino Linotype" w:hAnsi="Palatino Linotype" w:cs="Arial"/>
        </w:rPr>
        <w:t>, la solicitud de acceso a la Información Pública, a la que se le asignó el número de expediente</w:t>
      </w:r>
      <w:r w:rsidRPr="0012097E">
        <w:rPr>
          <w:rFonts w:ascii="Palatino Linotype" w:hAnsi="Palatino Linotype" w:cs="Arial"/>
          <w:b/>
        </w:rPr>
        <w:t xml:space="preserve"> </w:t>
      </w:r>
      <w:r w:rsidR="00940A92" w:rsidRPr="0012097E">
        <w:rPr>
          <w:rFonts w:ascii="Palatino Linotype" w:hAnsi="Palatino Linotype" w:cs="Arial"/>
          <w:b/>
          <w:bCs/>
        </w:rPr>
        <w:t>00361/IXTAPALU/IP/2022</w:t>
      </w:r>
      <w:r w:rsidRPr="0012097E">
        <w:rPr>
          <w:rFonts w:ascii="Palatino Linotype" w:hAnsi="Palatino Linotype" w:cs="Arial"/>
        </w:rPr>
        <w:t xml:space="preserve">, por medio del cual </w:t>
      </w:r>
      <w:r w:rsidR="00B15B66" w:rsidRPr="0012097E">
        <w:rPr>
          <w:rFonts w:ascii="Palatino Linotype" w:hAnsi="Palatino Linotype" w:cs="Arial"/>
        </w:rPr>
        <w:t>requirió</w:t>
      </w:r>
      <w:r w:rsidRPr="0012097E">
        <w:rPr>
          <w:rFonts w:ascii="Palatino Linotype" w:hAnsi="Palatino Linotype" w:cs="Arial"/>
        </w:rPr>
        <w:t xml:space="preserve"> lo siguiente:</w:t>
      </w:r>
    </w:p>
    <w:p w14:paraId="3ACF07FA" w14:textId="77777777" w:rsidR="006953FC" w:rsidRPr="0012097E" w:rsidRDefault="006953FC" w:rsidP="0012097E">
      <w:pPr>
        <w:tabs>
          <w:tab w:val="left" w:pos="851"/>
        </w:tabs>
        <w:spacing w:line="276" w:lineRule="auto"/>
        <w:ind w:left="851" w:right="901"/>
        <w:jc w:val="both"/>
        <w:rPr>
          <w:rFonts w:ascii="Palatino Linotype" w:hAnsi="Palatino Linotype" w:cs="Arial"/>
          <w:i/>
          <w:sz w:val="22"/>
          <w:szCs w:val="22"/>
        </w:rPr>
      </w:pPr>
    </w:p>
    <w:p w14:paraId="410F976E" w14:textId="3F7B0E20" w:rsidR="007050CE" w:rsidRPr="0012097E" w:rsidRDefault="007050CE" w:rsidP="0012097E">
      <w:pPr>
        <w:tabs>
          <w:tab w:val="left" w:pos="851"/>
        </w:tabs>
        <w:spacing w:line="276" w:lineRule="auto"/>
        <w:ind w:left="851" w:right="901"/>
        <w:jc w:val="both"/>
        <w:rPr>
          <w:rFonts w:ascii="Palatino Linotype" w:hAnsi="Palatino Linotype" w:cs="Arial"/>
          <w:i/>
          <w:sz w:val="22"/>
          <w:szCs w:val="22"/>
        </w:rPr>
      </w:pPr>
      <w:r w:rsidRPr="0012097E">
        <w:rPr>
          <w:rFonts w:ascii="Palatino Linotype" w:hAnsi="Palatino Linotype" w:cs="Arial"/>
          <w:i/>
          <w:sz w:val="22"/>
          <w:szCs w:val="22"/>
        </w:rPr>
        <w:t>“</w:t>
      </w:r>
      <w:r w:rsidR="00940A92" w:rsidRPr="0012097E">
        <w:rPr>
          <w:rFonts w:ascii="Palatino Linotype" w:hAnsi="Palatino Linotype" w:cs="Arial"/>
          <w:i/>
          <w:sz w:val="22"/>
          <w:szCs w:val="22"/>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de la siguiente información para que se haga una búsqueda de </w:t>
      </w:r>
      <w:r w:rsidR="00940A92" w:rsidRPr="0012097E">
        <w:rPr>
          <w:rFonts w:ascii="Palatino Linotype" w:hAnsi="Palatino Linotype" w:cs="Arial"/>
          <w:i/>
          <w:sz w:val="22"/>
          <w:szCs w:val="22"/>
        </w:rPr>
        <w:lastRenderedPageBreak/>
        <w:t xml:space="preserve">manera exhaustiva, desglosada, clara y detallada así como su </w:t>
      </w:r>
      <w:r w:rsidR="00940A92" w:rsidRPr="0012097E">
        <w:rPr>
          <w:rFonts w:ascii="Palatino Linotype" w:hAnsi="Palatino Linotype" w:cs="Arial"/>
          <w:i/>
          <w:sz w:val="22"/>
          <w:szCs w:val="22"/>
          <w:u w:val="single"/>
        </w:rPr>
        <w:t xml:space="preserve">entrega en versión publica y en formato PDF. así como los contratos correspondientes, de conformidad al dispuesto en la Ley de Contratación Pública del Estado de México y Municipios, así como los costos totales (IVA incluido) en moneda </w:t>
      </w:r>
      <w:proofErr w:type="gramStart"/>
      <w:r w:rsidR="00940A92" w:rsidRPr="0012097E">
        <w:rPr>
          <w:rFonts w:ascii="Palatino Linotype" w:hAnsi="Palatino Linotype" w:cs="Arial"/>
          <w:i/>
          <w:sz w:val="22"/>
          <w:szCs w:val="22"/>
          <w:u w:val="single"/>
        </w:rPr>
        <w:t>nacional</w:t>
      </w:r>
      <w:proofErr w:type="gramEnd"/>
      <w:r w:rsidR="00940A92" w:rsidRPr="0012097E">
        <w:rPr>
          <w:rFonts w:ascii="Palatino Linotype" w:hAnsi="Palatino Linotype" w:cs="Arial"/>
          <w:i/>
          <w:sz w:val="22"/>
          <w:szCs w:val="22"/>
          <w:u w:val="single"/>
        </w:rPr>
        <w:t xml:space="preserve"> así como su entrega en versión pública de los Convenios celebrados, facturas, contratos celebrados, Pólizas de cheques. Solicito los costos totales (IVA incluido) en moneda nacional que efectuó y/o realizo el Ayuntamiento de Ixtapaluca Administración 2022-2024 del siguiente evento para la celebración de los ADULTOS MAYORES celebrado en el estacionamiento de la EX </w:t>
      </w:r>
      <w:r w:rsidR="007336CA">
        <w:rPr>
          <w:rFonts w:ascii="Palatino Linotype" w:hAnsi="Palatino Linotype" w:cs="Arial"/>
          <w:i/>
          <w:sz w:val="22"/>
          <w:szCs w:val="22"/>
          <w:u w:val="single"/>
        </w:rPr>
        <w:t>XXXXXXXXX XXXXXXXX</w:t>
      </w:r>
      <w:r w:rsidR="00940A92" w:rsidRPr="0012097E">
        <w:rPr>
          <w:rFonts w:ascii="Palatino Linotype" w:hAnsi="Palatino Linotype" w:cs="Arial"/>
          <w:i/>
          <w:sz w:val="22"/>
          <w:szCs w:val="22"/>
          <w:u w:val="single"/>
        </w:rPr>
        <w:t>. La fecha que se llevó el evento mencionado en mi solicitud fue el día 28 de agosto del 2022</w:t>
      </w:r>
      <w:r w:rsidR="00940A92" w:rsidRPr="0012097E">
        <w:rPr>
          <w:rFonts w:ascii="Palatino Linotype" w:hAnsi="Palatino Linotype" w:cs="Arial"/>
          <w:i/>
          <w:sz w:val="22"/>
          <w:szCs w:val="22"/>
        </w:rPr>
        <w:t xml:space="preserve"> y me permito adjunta la liga de su página oficial del </w:t>
      </w:r>
      <w:proofErr w:type="spellStart"/>
      <w:r w:rsidR="00940A92" w:rsidRPr="0012097E">
        <w:rPr>
          <w:rFonts w:ascii="Palatino Linotype" w:hAnsi="Palatino Linotype" w:cs="Arial"/>
          <w:i/>
          <w:sz w:val="22"/>
          <w:szCs w:val="22"/>
        </w:rPr>
        <w:t>Face</w:t>
      </w:r>
      <w:proofErr w:type="spellEnd"/>
      <w:r w:rsidR="00940A92" w:rsidRPr="0012097E">
        <w:rPr>
          <w:rFonts w:ascii="Palatino Linotype" w:hAnsi="Palatino Linotype" w:cs="Arial"/>
          <w:i/>
          <w:sz w:val="22"/>
          <w:szCs w:val="22"/>
        </w:rPr>
        <w:t xml:space="preserve"> Book del Ayuntamiento de Ixtapaluca donde puede consultar la publicación. https://www.facebook.com/101109945788121/posts/pfbid02Vd7GC1o6UZeZq5wWAh9CnwYr3HpRGegawpHj2mdBEPdwLb73AFh4HwxajFBfGtNFl/ </w:t>
      </w:r>
      <w:r w:rsidR="00940A92" w:rsidRPr="0012097E">
        <w:rPr>
          <w:rFonts w:ascii="Palatino Linotype" w:hAnsi="Palatino Linotype" w:cs="Arial"/>
          <w:i/>
          <w:sz w:val="22"/>
          <w:szCs w:val="22"/>
          <w:u w:val="single"/>
        </w:rPr>
        <w:t>1.-Por el pago de la Adquisición y/o renta de los escenarios donde se presentaron los artistas y/o grupos (Convenios celebrados, facturas, contratos celebrados, Pólizas de cheques) 2.- Por el pago de la adquisición y/o renta del equipo de audio, sonido y luces de los escenarios donde se presentaron los artistas y/o grupos (Convenios celebrados, facturas, contratos celebrados, Pólizas de cheques) 3.- Por el pago de los alimentos que les fueron entregados a los asistentes (Convenios celebrados, facturas, contratos celebrados, Pólizas de cheques). 4.-Por el pago a los grupos musicales que participaron (Convenios celebrados, facturas, contratos celebrados, Pólizas de cheques</w:t>
      </w:r>
      <w:r w:rsidR="00940A92" w:rsidRPr="0012097E">
        <w:rPr>
          <w:rFonts w:ascii="Palatino Linotype" w:hAnsi="Palatino Linotype" w:cs="Arial"/>
          <w:i/>
          <w:sz w:val="22"/>
          <w:szCs w:val="22"/>
        </w:rPr>
        <w:t>.</w:t>
      </w:r>
      <w:r w:rsidRPr="0012097E">
        <w:rPr>
          <w:rFonts w:ascii="Palatino Linotype" w:hAnsi="Palatino Linotype" w:cs="Arial"/>
          <w:i/>
          <w:sz w:val="22"/>
          <w:szCs w:val="22"/>
        </w:rPr>
        <w:t xml:space="preserve">” </w:t>
      </w:r>
      <w:r w:rsidRPr="0012097E">
        <w:rPr>
          <w:rFonts w:ascii="Palatino Linotype" w:hAnsi="Palatino Linotype" w:cs="Arial"/>
          <w:sz w:val="22"/>
          <w:szCs w:val="22"/>
        </w:rPr>
        <w:t>(Sic).</w:t>
      </w:r>
    </w:p>
    <w:p w14:paraId="0E312FD4" w14:textId="77777777" w:rsidR="007050CE" w:rsidRPr="0012097E" w:rsidRDefault="007050CE" w:rsidP="0012097E">
      <w:pPr>
        <w:spacing w:line="360" w:lineRule="auto"/>
        <w:jc w:val="both"/>
        <w:rPr>
          <w:rFonts w:ascii="Palatino Linotype" w:hAnsi="Palatino Linotype" w:cs="Arial"/>
          <w:b/>
          <w:sz w:val="14"/>
          <w:szCs w:val="26"/>
        </w:rPr>
      </w:pPr>
    </w:p>
    <w:p w14:paraId="10049BD4" w14:textId="77777777" w:rsidR="007050CE" w:rsidRPr="0012097E" w:rsidRDefault="007050CE" w:rsidP="0012097E">
      <w:pPr>
        <w:widowControl w:val="0"/>
        <w:spacing w:line="360" w:lineRule="auto"/>
        <w:jc w:val="both"/>
        <w:rPr>
          <w:rFonts w:ascii="Palatino Linotype" w:eastAsia="Palatino Linotype" w:hAnsi="Palatino Linotype" w:cs="Palatino Linotype"/>
        </w:rPr>
      </w:pPr>
      <w:r w:rsidRPr="0012097E">
        <w:rPr>
          <w:rFonts w:ascii="Palatino Linotype" w:hAnsi="Palatino Linotype" w:cs="Arial"/>
          <w:b/>
          <w:sz w:val="26"/>
          <w:szCs w:val="26"/>
        </w:rPr>
        <w:t>MODALIDAD DE ENTREGA</w:t>
      </w:r>
      <w:r w:rsidRPr="0012097E">
        <w:rPr>
          <w:rFonts w:ascii="Palatino Linotype" w:hAnsi="Palatino Linotype" w:cs="Arial"/>
          <w:b/>
        </w:rPr>
        <w:t>:</w:t>
      </w:r>
      <w:r w:rsidRPr="0012097E">
        <w:rPr>
          <w:rFonts w:ascii="Palatino Linotype" w:hAnsi="Palatino Linotype" w:cs="Arial"/>
        </w:rPr>
        <w:t xml:space="preserve"> </w:t>
      </w:r>
      <w:r w:rsidRPr="0012097E">
        <w:rPr>
          <w:rFonts w:ascii="Palatino Linotype" w:eastAsia="Palatino Linotype" w:hAnsi="Palatino Linotype" w:cs="Palatino Linotype"/>
        </w:rPr>
        <w:t>Sistema de Acceso a la Información Mexiquense (</w:t>
      </w:r>
      <w:r w:rsidRPr="0012097E">
        <w:rPr>
          <w:rFonts w:ascii="Palatino Linotype" w:eastAsia="Palatino Linotype" w:hAnsi="Palatino Linotype" w:cs="Palatino Linotype"/>
          <w:b/>
        </w:rPr>
        <w:t>SAIMEX</w:t>
      </w:r>
      <w:r w:rsidRPr="0012097E">
        <w:rPr>
          <w:rFonts w:ascii="Palatino Linotype" w:eastAsia="Palatino Linotype" w:hAnsi="Palatino Linotype" w:cs="Palatino Linotype"/>
        </w:rPr>
        <w:t>).</w:t>
      </w:r>
    </w:p>
    <w:p w14:paraId="77AE6EB8" w14:textId="77777777" w:rsidR="006D67A3" w:rsidRPr="0012097E" w:rsidRDefault="006D67A3" w:rsidP="0012097E">
      <w:pPr>
        <w:spacing w:line="360" w:lineRule="auto"/>
        <w:jc w:val="both"/>
        <w:rPr>
          <w:rFonts w:ascii="Palatino Linotype" w:eastAsia="Calibri" w:hAnsi="Palatino Linotype" w:cs="Arial"/>
          <w:b/>
          <w:bCs/>
          <w:sz w:val="26"/>
          <w:szCs w:val="26"/>
          <w:lang w:val="es-ES" w:eastAsia="en-US"/>
        </w:rPr>
      </w:pPr>
    </w:p>
    <w:p w14:paraId="5C951D46" w14:textId="77777777" w:rsidR="009C3FE6" w:rsidRPr="0012097E" w:rsidRDefault="009C3FE6" w:rsidP="0012097E">
      <w:pPr>
        <w:spacing w:line="360" w:lineRule="auto"/>
        <w:jc w:val="both"/>
        <w:rPr>
          <w:rFonts w:ascii="Palatino Linotype" w:hAnsi="Palatino Linotype"/>
          <w:b/>
          <w:sz w:val="28"/>
          <w:szCs w:val="28"/>
        </w:rPr>
      </w:pPr>
      <w:r w:rsidRPr="0012097E">
        <w:rPr>
          <w:rFonts w:ascii="Palatino Linotype" w:hAnsi="Palatino Linotype"/>
          <w:b/>
          <w:sz w:val="28"/>
          <w:szCs w:val="28"/>
        </w:rPr>
        <w:t>II. Turno de requerimiento del Sujeto Obligado</w:t>
      </w:r>
    </w:p>
    <w:p w14:paraId="5F90EC41" w14:textId="7081D831" w:rsidR="009C3FE6" w:rsidRPr="0012097E" w:rsidRDefault="009C3FE6" w:rsidP="0012097E">
      <w:pPr>
        <w:spacing w:line="360" w:lineRule="auto"/>
        <w:jc w:val="both"/>
        <w:rPr>
          <w:rFonts w:ascii="Palatino Linotype" w:hAnsi="Palatino Linotype"/>
          <w:bCs/>
        </w:rPr>
      </w:pPr>
      <w:r w:rsidRPr="0012097E">
        <w:rPr>
          <w:rFonts w:ascii="Palatino Linotype" w:hAnsi="Palatino Linotype" w:cs="Arial"/>
        </w:rPr>
        <w:t xml:space="preserve">Con la finalidad de dar cumplimiento al artículo 162 de la Ley de Transparencia y Acceso a la Información Pública del Estado de México y Municipios, el </w:t>
      </w:r>
      <w:r w:rsidR="00706800" w:rsidRPr="0012097E">
        <w:rPr>
          <w:rFonts w:ascii="Palatino Linotype" w:hAnsi="Palatino Linotype" w:cs="Arial"/>
          <w:b/>
        </w:rPr>
        <w:t>doce</w:t>
      </w:r>
      <w:r w:rsidR="00C8787E" w:rsidRPr="0012097E">
        <w:rPr>
          <w:rFonts w:ascii="Palatino Linotype" w:hAnsi="Palatino Linotype" w:cs="Arial"/>
          <w:b/>
        </w:rPr>
        <w:t xml:space="preserve"> de septiembre </w:t>
      </w:r>
      <w:r w:rsidRPr="0012097E">
        <w:rPr>
          <w:rFonts w:ascii="Palatino Linotype" w:hAnsi="Palatino Linotype" w:cs="Arial"/>
          <w:b/>
        </w:rPr>
        <w:t>de dos mil veintidós,</w:t>
      </w:r>
      <w:r w:rsidRPr="0012097E">
        <w:rPr>
          <w:rFonts w:ascii="Palatino Linotype" w:hAnsi="Palatino Linotype" w:cs="Arial"/>
        </w:rPr>
        <w:t xml:space="preserve"> la Titular de la Unidad de Transparencia del </w:t>
      </w:r>
      <w:r w:rsidRPr="0012097E">
        <w:rPr>
          <w:rFonts w:ascii="Palatino Linotype" w:hAnsi="Palatino Linotype" w:cs="Arial"/>
          <w:b/>
        </w:rPr>
        <w:lastRenderedPageBreak/>
        <w:t>SUJETO OBLIGADO</w:t>
      </w:r>
      <w:r w:rsidRPr="0012097E">
        <w:rPr>
          <w:rFonts w:ascii="Palatino Linotype" w:hAnsi="Palatino Linotype" w:cs="Arial"/>
        </w:rPr>
        <w:t xml:space="preserve">, </w:t>
      </w:r>
      <w:r w:rsidRPr="0012097E">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55C4740C" w14:textId="2123A881" w:rsidR="009C3FE6" w:rsidRPr="0012097E" w:rsidRDefault="009C3FE6" w:rsidP="0012097E">
      <w:pPr>
        <w:spacing w:line="360" w:lineRule="auto"/>
        <w:jc w:val="both"/>
        <w:rPr>
          <w:rFonts w:ascii="Palatino Linotype" w:hAnsi="Palatino Linotype"/>
          <w:bCs/>
        </w:rPr>
      </w:pPr>
    </w:p>
    <w:p w14:paraId="70041BF3" w14:textId="3DF4BBF3" w:rsidR="00E864F6" w:rsidRPr="0012097E" w:rsidRDefault="00706800" w:rsidP="0012097E">
      <w:pPr>
        <w:spacing w:line="360" w:lineRule="auto"/>
        <w:jc w:val="both"/>
        <w:rPr>
          <w:rFonts w:ascii="Palatino Linotype" w:hAnsi="Palatino Linotype"/>
          <w:bCs/>
        </w:rPr>
      </w:pPr>
      <w:r w:rsidRPr="0012097E">
        <w:rPr>
          <w:rFonts w:ascii="Palatino Linotype" w:hAnsi="Palatino Linotype"/>
          <w:bCs/>
          <w:noProof/>
          <w:lang w:eastAsia="es-MX"/>
        </w:rPr>
        <w:drawing>
          <wp:inline distT="0" distB="0" distL="0" distR="0" wp14:anchorId="60D5F0F7" wp14:editId="081237D6">
            <wp:extent cx="5791200" cy="10191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019175"/>
                    </a:xfrm>
                    <a:prstGeom prst="rect">
                      <a:avLst/>
                    </a:prstGeom>
                    <a:noFill/>
                    <a:ln>
                      <a:noFill/>
                    </a:ln>
                  </pic:spPr>
                </pic:pic>
              </a:graphicData>
            </a:graphic>
          </wp:inline>
        </w:drawing>
      </w:r>
    </w:p>
    <w:p w14:paraId="59BCC666" w14:textId="77777777" w:rsidR="00D14620" w:rsidRPr="0012097E" w:rsidRDefault="00D14620" w:rsidP="0012097E">
      <w:pPr>
        <w:spacing w:line="360" w:lineRule="auto"/>
        <w:jc w:val="both"/>
        <w:rPr>
          <w:rFonts w:ascii="Palatino Linotype" w:hAnsi="Palatino Linotype"/>
          <w:b/>
          <w:sz w:val="28"/>
          <w:szCs w:val="28"/>
        </w:rPr>
      </w:pPr>
    </w:p>
    <w:p w14:paraId="6CA4C28E" w14:textId="71F6B813" w:rsidR="009C3FE6" w:rsidRPr="0012097E" w:rsidRDefault="00D14620" w:rsidP="0012097E">
      <w:pPr>
        <w:spacing w:line="360" w:lineRule="auto"/>
        <w:jc w:val="both"/>
        <w:rPr>
          <w:rFonts w:ascii="Palatino Linotype" w:hAnsi="Palatino Linotype" w:cs="Arial"/>
          <w:b/>
          <w:sz w:val="28"/>
          <w:szCs w:val="28"/>
        </w:rPr>
      </w:pPr>
      <w:r w:rsidRPr="0012097E">
        <w:rPr>
          <w:rFonts w:ascii="Palatino Linotype" w:hAnsi="Palatino Linotype"/>
          <w:b/>
          <w:sz w:val="28"/>
          <w:szCs w:val="28"/>
        </w:rPr>
        <w:t>III.</w:t>
      </w:r>
      <w:r w:rsidRPr="0012097E">
        <w:rPr>
          <w:rFonts w:ascii="Palatino Linotype" w:hAnsi="Palatino Linotype"/>
          <w:sz w:val="28"/>
          <w:szCs w:val="28"/>
        </w:rPr>
        <w:t xml:space="preserve"> </w:t>
      </w:r>
      <w:r w:rsidRPr="0012097E">
        <w:rPr>
          <w:rFonts w:ascii="Palatino Linotype" w:hAnsi="Palatino Linotype" w:cs="Arial"/>
          <w:b/>
          <w:sz w:val="28"/>
          <w:szCs w:val="28"/>
        </w:rPr>
        <w:t>Respuesta del Sujeto Obligado</w:t>
      </w:r>
    </w:p>
    <w:p w14:paraId="49D15679" w14:textId="4EEA8605" w:rsidR="00C8787E" w:rsidRPr="0012097E" w:rsidRDefault="003C6BF3" w:rsidP="0012097E">
      <w:pPr>
        <w:spacing w:line="360" w:lineRule="auto"/>
        <w:jc w:val="both"/>
        <w:rPr>
          <w:rFonts w:ascii="Palatino Linotype" w:hAnsi="Palatino Linotype" w:cs="Arial"/>
          <w:b/>
          <w:sz w:val="26"/>
          <w:szCs w:val="26"/>
        </w:rPr>
      </w:pPr>
      <w:r w:rsidRPr="0012097E">
        <w:rPr>
          <w:rFonts w:ascii="Palatino Linotype" w:hAnsi="Palatino Linotype"/>
        </w:rPr>
        <w:t xml:space="preserve">De las constancias que obran en el SAIMEX, se advierte que </w:t>
      </w:r>
      <w:r w:rsidRPr="0012097E">
        <w:rPr>
          <w:rFonts w:ascii="Palatino Linotype" w:hAnsi="Palatino Linotype"/>
          <w:b/>
        </w:rPr>
        <w:t>EL SUJETO OBLIGADO</w:t>
      </w:r>
      <w:r w:rsidRPr="0012097E">
        <w:rPr>
          <w:rFonts w:ascii="Palatino Linotype" w:hAnsi="Palatino Linotype"/>
        </w:rPr>
        <w:t xml:space="preserve"> </w:t>
      </w:r>
      <w:r w:rsidR="00461BB5" w:rsidRPr="0012097E">
        <w:rPr>
          <w:rFonts w:ascii="Palatino Linotype" w:hAnsi="Palatino Linotype"/>
        </w:rPr>
        <w:t xml:space="preserve">no </w:t>
      </w:r>
      <w:r w:rsidRPr="0012097E">
        <w:rPr>
          <w:rFonts w:ascii="Palatino Linotype" w:hAnsi="Palatino Linotype"/>
        </w:rPr>
        <w:t>entregó la respuesta a la solicitud de Información Pública</w:t>
      </w:r>
      <w:r w:rsidR="00461BB5" w:rsidRPr="0012097E">
        <w:rPr>
          <w:rFonts w:ascii="Palatino Linotype" w:hAnsi="Palatino Linotype"/>
        </w:rPr>
        <w:t xml:space="preserve"> del particular. </w:t>
      </w:r>
      <w:r w:rsidRPr="0012097E">
        <w:rPr>
          <w:rFonts w:ascii="Palatino Linotype" w:hAnsi="Palatino Linotype"/>
        </w:rPr>
        <w:t xml:space="preserve"> </w:t>
      </w:r>
    </w:p>
    <w:p w14:paraId="48C33C85" w14:textId="77777777" w:rsidR="00461BB5" w:rsidRPr="0012097E" w:rsidRDefault="00461BB5" w:rsidP="0012097E">
      <w:pPr>
        <w:pStyle w:val="Prrafodelista"/>
        <w:tabs>
          <w:tab w:val="left" w:pos="709"/>
        </w:tabs>
        <w:spacing w:line="360" w:lineRule="auto"/>
        <w:ind w:left="0"/>
        <w:jc w:val="both"/>
        <w:rPr>
          <w:rFonts w:ascii="Palatino Linotype" w:hAnsi="Palatino Linotype" w:cs="Arial"/>
          <w:b/>
          <w:sz w:val="26"/>
          <w:szCs w:val="26"/>
        </w:rPr>
      </w:pPr>
    </w:p>
    <w:p w14:paraId="15569E28" w14:textId="1A99347F" w:rsidR="007050CE" w:rsidRPr="0012097E" w:rsidRDefault="007050CE" w:rsidP="0012097E">
      <w:pPr>
        <w:pStyle w:val="Prrafodelista"/>
        <w:tabs>
          <w:tab w:val="left" w:pos="709"/>
        </w:tabs>
        <w:spacing w:line="360" w:lineRule="auto"/>
        <w:ind w:left="0"/>
        <w:jc w:val="both"/>
        <w:rPr>
          <w:rFonts w:ascii="Palatino Linotype" w:hAnsi="Palatino Linotype" w:cs="Arial"/>
          <w:b/>
          <w:bCs/>
          <w:sz w:val="26"/>
          <w:szCs w:val="26"/>
        </w:rPr>
      </w:pPr>
      <w:r w:rsidRPr="0012097E">
        <w:rPr>
          <w:rFonts w:ascii="Palatino Linotype" w:hAnsi="Palatino Linotype" w:cs="Arial"/>
          <w:b/>
          <w:sz w:val="26"/>
          <w:szCs w:val="26"/>
        </w:rPr>
        <w:t>I</w:t>
      </w:r>
      <w:r w:rsidR="00CA2902" w:rsidRPr="0012097E">
        <w:rPr>
          <w:rFonts w:ascii="Palatino Linotype" w:hAnsi="Palatino Linotype" w:cs="Arial"/>
          <w:b/>
          <w:sz w:val="26"/>
          <w:szCs w:val="26"/>
        </w:rPr>
        <w:t>V</w:t>
      </w:r>
      <w:r w:rsidRPr="0012097E">
        <w:rPr>
          <w:rFonts w:ascii="Palatino Linotype" w:hAnsi="Palatino Linotype" w:cs="Arial"/>
          <w:b/>
          <w:sz w:val="26"/>
          <w:szCs w:val="26"/>
        </w:rPr>
        <w:t xml:space="preserve">. </w:t>
      </w:r>
      <w:r w:rsidRPr="0012097E">
        <w:rPr>
          <w:rFonts w:ascii="Palatino Linotype" w:hAnsi="Palatino Linotype" w:cs="Arial"/>
          <w:b/>
          <w:bCs/>
          <w:sz w:val="26"/>
          <w:szCs w:val="26"/>
        </w:rPr>
        <w:t>Del Recurso Revisión.</w:t>
      </w:r>
    </w:p>
    <w:p w14:paraId="36FE1F93" w14:textId="6DD22F9D" w:rsidR="007050CE" w:rsidRPr="0012097E" w:rsidRDefault="007050CE" w:rsidP="0012097E">
      <w:pPr>
        <w:spacing w:line="360" w:lineRule="auto"/>
        <w:jc w:val="both"/>
        <w:rPr>
          <w:rFonts w:ascii="Palatino Linotype" w:hAnsi="Palatino Linotype" w:cs="Arial"/>
          <w:lang w:val="es-419"/>
        </w:rPr>
      </w:pPr>
      <w:r w:rsidRPr="0012097E">
        <w:rPr>
          <w:rFonts w:ascii="Palatino Linotype" w:hAnsi="Palatino Linotype" w:cs="Arial"/>
        </w:rPr>
        <w:t xml:space="preserve">Inconforme con la respuesta, el </w:t>
      </w:r>
      <w:r w:rsidR="00B62BD8" w:rsidRPr="0012097E">
        <w:rPr>
          <w:rFonts w:ascii="Palatino Linotype" w:hAnsi="Palatino Linotype" w:cs="Arial"/>
          <w:b/>
        </w:rPr>
        <w:t>doce</w:t>
      </w:r>
      <w:r w:rsidR="00C8787E" w:rsidRPr="0012097E">
        <w:rPr>
          <w:rFonts w:ascii="Palatino Linotype" w:hAnsi="Palatino Linotype" w:cs="Arial"/>
          <w:b/>
        </w:rPr>
        <w:t xml:space="preserve"> de octubre</w:t>
      </w:r>
      <w:r w:rsidR="004B0D14" w:rsidRPr="0012097E">
        <w:rPr>
          <w:rFonts w:ascii="Palatino Linotype" w:hAnsi="Palatino Linotype" w:cs="Arial"/>
          <w:b/>
        </w:rPr>
        <w:t xml:space="preserve"> de dos mil veintidós</w:t>
      </w:r>
      <w:r w:rsidRPr="0012097E">
        <w:rPr>
          <w:rFonts w:ascii="Palatino Linotype" w:hAnsi="Palatino Linotype" w:cs="Arial"/>
        </w:rPr>
        <w:t xml:space="preserve">, </w:t>
      </w:r>
      <w:r w:rsidR="005B1A33">
        <w:rPr>
          <w:rFonts w:ascii="Palatino Linotype" w:hAnsi="Palatino Linotype" w:cs="Arial"/>
          <w:b/>
        </w:rPr>
        <w:t>LA</w:t>
      </w:r>
      <w:r w:rsidR="00CA2902" w:rsidRPr="0012097E">
        <w:rPr>
          <w:rFonts w:ascii="Palatino Linotype" w:hAnsi="Palatino Linotype" w:cs="Arial"/>
          <w:b/>
        </w:rPr>
        <w:t xml:space="preserve"> </w:t>
      </w:r>
      <w:r w:rsidRPr="0012097E">
        <w:rPr>
          <w:rFonts w:ascii="Palatino Linotype" w:hAnsi="Palatino Linotype" w:cs="Arial"/>
          <w:b/>
        </w:rPr>
        <w:t>RECURRENTE</w:t>
      </w:r>
      <w:r w:rsidRPr="0012097E">
        <w:rPr>
          <w:rFonts w:ascii="Palatino Linotype" w:hAnsi="Palatino Linotype" w:cs="Arial"/>
        </w:rPr>
        <w:t xml:space="preserve"> interpuso el Recurso Revisión sujeto del presente estudio, el cual fue registrado en </w:t>
      </w:r>
      <w:r w:rsidRPr="0012097E">
        <w:rPr>
          <w:rFonts w:ascii="Palatino Linotype" w:hAnsi="Palatino Linotype" w:cs="Arial"/>
          <w:b/>
        </w:rPr>
        <w:t xml:space="preserve">EL SAIMEX, </w:t>
      </w:r>
      <w:r w:rsidRPr="0012097E">
        <w:rPr>
          <w:rFonts w:ascii="Palatino Linotype" w:hAnsi="Palatino Linotype" w:cs="Arial"/>
          <w:bCs/>
        </w:rPr>
        <w:t>y</w:t>
      </w:r>
      <w:r w:rsidRPr="0012097E">
        <w:rPr>
          <w:rFonts w:ascii="Palatino Linotype" w:hAnsi="Palatino Linotype" w:cs="Arial"/>
        </w:rPr>
        <w:t xml:space="preserve"> se le asignó el número de expediente </w:t>
      </w:r>
      <w:r w:rsidR="00C8787E" w:rsidRPr="0012097E">
        <w:rPr>
          <w:rFonts w:ascii="Palatino Linotype" w:hAnsi="Palatino Linotype" w:cs="Arial"/>
          <w:b/>
          <w:lang w:val="es-ES"/>
        </w:rPr>
        <w:t>15427</w:t>
      </w:r>
      <w:r w:rsidR="00CA2902" w:rsidRPr="0012097E">
        <w:rPr>
          <w:rFonts w:ascii="Palatino Linotype" w:hAnsi="Palatino Linotype" w:cs="Arial"/>
          <w:b/>
          <w:lang w:val="es-ES"/>
        </w:rPr>
        <w:t>/INFOEM/IP/RR/2022</w:t>
      </w:r>
      <w:r w:rsidRPr="0012097E">
        <w:rPr>
          <w:rFonts w:ascii="Palatino Linotype" w:hAnsi="Palatino Linotype" w:cs="Arial"/>
          <w:b/>
        </w:rPr>
        <w:t>,</w:t>
      </w:r>
      <w:r w:rsidRPr="0012097E">
        <w:rPr>
          <w:rFonts w:ascii="Palatino Linotype" w:hAnsi="Palatino Linotype" w:cs="Arial"/>
        </w:rPr>
        <w:t xml:space="preserve"> en el que señaló como</w:t>
      </w:r>
      <w:r w:rsidRPr="0012097E">
        <w:rPr>
          <w:rFonts w:ascii="Palatino Linotype" w:hAnsi="Palatino Linotype" w:cs="Arial"/>
          <w:lang w:val="es-419"/>
        </w:rPr>
        <w:t>:</w:t>
      </w:r>
    </w:p>
    <w:p w14:paraId="4E0E2956" w14:textId="77777777" w:rsidR="007050CE" w:rsidRPr="0012097E" w:rsidRDefault="007050CE" w:rsidP="0012097E">
      <w:pPr>
        <w:spacing w:line="360" w:lineRule="auto"/>
        <w:jc w:val="both"/>
        <w:rPr>
          <w:rFonts w:ascii="Palatino Linotype" w:hAnsi="Palatino Linotype" w:cs="Arial"/>
          <w:lang w:val="es-419"/>
        </w:rPr>
      </w:pPr>
    </w:p>
    <w:p w14:paraId="1054A768" w14:textId="77777777" w:rsidR="007050CE" w:rsidRPr="0012097E" w:rsidRDefault="007050CE" w:rsidP="0012097E">
      <w:pPr>
        <w:spacing w:line="360" w:lineRule="auto"/>
        <w:jc w:val="both"/>
        <w:rPr>
          <w:rFonts w:ascii="Palatino Linotype" w:hAnsi="Palatino Linotype" w:cs="Arial"/>
          <w:b/>
        </w:rPr>
      </w:pPr>
      <w:r w:rsidRPr="0012097E">
        <w:rPr>
          <w:rFonts w:ascii="Palatino Linotype" w:hAnsi="Palatino Linotype" w:cs="Arial"/>
          <w:b/>
          <w:lang w:val="es-419"/>
        </w:rPr>
        <w:t>Acto</w:t>
      </w:r>
      <w:r w:rsidRPr="0012097E">
        <w:rPr>
          <w:rFonts w:ascii="Palatino Linotype" w:hAnsi="Palatino Linotype" w:cs="Arial"/>
          <w:b/>
        </w:rPr>
        <w:t xml:space="preserve"> impugnado:</w:t>
      </w:r>
    </w:p>
    <w:p w14:paraId="1AA6E81F" w14:textId="42456679" w:rsidR="007050CE" w:rsidRPr="0012097E" w:rsidRDefault="007050CE" w:rsidP="0012097E">
      <w:pPr>
        <w:tabs>
          <w:tab w:val="left" w:pos="851"/>
        </w:tabs>
        <w:ind w:left="907" w:right="851"/>
        <w:jc w:val="both"/>
        <w:rPr>
          <w:rFonts w:ascii="Palatino Linotype" w:hAnsi="Palatino Linotype" w:cs="Arial"/>
          <w:sz w:val="22"/>
          <w:szCs w:val="22"/>
        </w:rPr>
      </w:pPr>
      <w:r w:rsidRPr="0012097E">
        <w:rPr>
          <w:rFonts w:ascii="Palatino Linotype" w:hAnsi="Palatino Linotype" w:cs="Arial"/>
          <w:i/>
          <w:sz w:val="22"/>
          <w:szCs w:val="22"/>
        </w:rPr>
        <w:t>“</w:t>
      </w:r>
      <w:r w:rsidR="00020D3C" w:rsidRPr="0012097E">
        <w:rPr>
          <w:rFonts w:ascii="Palatino Linotype" w:hAnsi="Palatino Linotype" w:cs="Arial"/>
          <w:i/>
          <w:sz w:val="22"/>
          <w:szCs w:val="22"/>
        </w:rPr>
        <w:t xml:space="preserve">Con fundamento en </w:t>
      </w:r>
      <w:proofErr w:type="gramStart"/>
      <w:r w:rsidR="00020D3C" w:rsidRPr="0012097E">
        <w:rPr>
          <w:rFonts w:ascii="Palatino Linotype" w:hAnsi="Palatino Linotype" w:cs="Arial"/>
          <w:i/>
          <w:sz w:val="22"/>
          <w:szCs w:val="22"/>
        </w:rPr>
        <w:t>el artículos</w:t>
      </w:r>
      <w:proofErr w:type="gramEnd"/>
      <w:r w:rsidR="00020D3C" w:rsidRPr="0012097E">
        <w:rPr>
          <w:rFonts w:ascii="Palatino Linotype" w:hAnsi="Palatino Linotype" w:cs="Arial"/>
          <w:i/>
          <w:sz w:val="22"/>
          <w:szCs w:val="22"/>
        </w:rPr>
        <w:t xml:space="preserve"> 176, 178 y 179 Fracciones I, II, III, IV y V de la Ley de Transparencia y Acceso a la Información Pública del Estado de México y Municipios. La falta de </w:t>
      </w:r>
      <w:proofErr w:type="spellStart"/>
      <w:r w:rsidR="00020D3C" w:rsidRPr="0012097E">
        <w:rPr>
          <w:rFonts w:ascii="Palatino Linotype" w:hAnsi="Palatino Linotype" w:cs="Arial"/>
          <w:i/>
          <w:sz w:val="22"/>
          <w:szCs w:val="22"/>
        </w:rPr>
        <w:t>entrrega</w:t>
      </w:r>
      <w:proofErr w:type="spellEnd"/>
      <w:r w:rsidR="00020D3C" w:rsidRPr="0012097E">
        <w:rPr>
          <w:rFonts w:ascii="Palatino Linotype" w:hAnsi="Palatino Linotype" w:cs="Arial"/>
          <w:i/>
          <w:sz w:val="22"/>
          <w:szCs w:val="22"/>
        </w:rPr>
        <w:t xml:space="preserve"> de </w:t>
      </w:r>
      <w:proofErr w:type="spellStart"/>
      <w:r w:rsidR="00020D3C" w:rsidRPr="0012097E">
        <w:rPr>
          <w:rFonts w:ascii="Palatino Linotype" w:hAnsi="Palatino Linotype" w:cs="Arial"/>
          <w:i/>
          <w:sz w:val="22"/>
          <w:szCs w:val="22"/>
        </w:rPr>
        <w:t>inrormacion</w:t>
      </w:r>
      <w:proofErr w:type="spellEnd"/>
      <w:r w:rsidR="00C8787E" w:rsidRPr="0012097E">
        <w:rPr>
          <w:rFonts w:ascii="Palatino Linotype" w:hAnsi="Palatino Linotype" w:cs="Arial"/>
          <w:i/>
          <w:sz w:val="22"/>
          <w:szCs w:val="22"/>
        </w:rPr>
        <w:t>.</w:t>
      </w:r>
      <w:r w:rsidRPr="0012097E">
        <w:rPr>
          <w:rFonts w:ascii="Palatino Linotype" w:hAnsi="Palatino Linotype" w:cs="Arial"/>
          <w:i/>
          <w:sz w:val="22"/>
          <w:szCs w:val="22"/>
        </w:rPr>
        <w:t xml:space="preserve">” </w:t>
      </w:r>
      <w:r w:rsidRPr="0012097E">
        <w:rPr>
          <w:rFonts w:ascii="Palatino Linotype" w:hAnsi="Palatino Linotype" w:cs="Arial"/>
          <w:sz w:val="22"/>
          <w:szCs w:val="22"/>
        </w:rPr>
        <w:t>(sic).</w:t>
      </w:r>
    </w:p>
    <w:p w14:paraId="1023AE9A" w14:textId="77777777" w:rsidR="007050CE" w:rsidRPr="0012097E" w:rsidRDefault="007050CE" w:rsidP="0012097E">
      <w:pPr>
        <w:tabs>
          <w:tab w:val="left" w:pos="851"/>
        </w:tabs>
        <w:ind w:right="901"/>
        <w:jc w:val="both"/>
        <w:rPr>
          <w:rFonts w:ascii="Palatino Linotype" w:hAnsi="Palatino Linotype" w:cs="Arial"/>
          <w:sz w:val="16"/>
          <w:szCs w:val="22"/>
        </w:rPr>
      </w:pPr>
    </w:p>
    <w:p w14:paraId="4906ECC8" w14:textId="77777777" w:rsidR="00020D3C" w:rsidRPr="0012097E" w:rsidRDefault="00020D3C" w:rsidP="0012097E">
      <w:pPr>
        <w:tabs>
          <w:tab w:val="left" w:pos="851"/>
        </w:tabs>
        <w:ind w:right="901"/>
        <w:jc w:val="both"/>
        <w:rPr>
          <w:rFonts w:ascii="Palatino Linotype" w:hAnsi="Palatino Linotype" w:cs="Arial"/>
          <w:szCs w:val="22"/>
        </w:rPr>
      </w:pPr>
    </w:p>
    <w:p w14:paraId="09F4E29F" w14:textId="77777777" w:rsidR="00020D3C" w:rsidRPr="0012097E" w:rsidRDefault="00020D3C" w:rsidP="0012097E">
      <w:pPr>
        <w:tabs>
          <w:tab w:val="left" w:pos="851"/>
        </w:tabs>
        <w:ind w:right="901"/>
        <w:jc w:val="both"/>
        <w:rPr>
          <w:rFonts w:ascii="Palatino Linotype" w:hAnsi="Palatino Linotype" w:cs="Arial"/>
          <w:szCs w:val="22"/>
        </w:rPr>
      </w:pPr>
    </w:p>
    <w:p w14:paraId="43EE0C68" w14:textId="1E8C5DBD" w:rsidR="007050CE" w:rsidRPr="0012097E" w:rsidRDefault="007050CE" w:rsidP="0012097E">
      <w:pPr>
        <w:tabs>
          <w:tab w:val="left" w:pos="851"/>
        </w:tabs>
        <w:ind w:right="901"/>
        <w:jc w:val="both"/>
        <w:rPr>
          <w:rFonts w:ascii="Palatino Linotype" w:hAnsi="Palatino Linotype" w:cs="Arial"/>
          <w:b/>
          <w:szCs w:val="22"/>
        </w:rPr>
      </w:pPr>
      <w:r w:rsidRPr="0012097E">
        <w:rPr>
          <w:rFonts w:ascii="Palatino Linotype" w:hAnsi="Palatino Linotype" w:cs="Arial"/>
          <w:szCs w:val="22"/>
        </w:rPr>
        <w:lastRenderedPageBreak/>
        <w:t xml:space="preserve">Así como </w:t>
      </w:r>
      <w:r w:rsidRPr="0012097E">
        <w:rPr>
          <w:rFonts w:ascii="Palatino Linotype" w:hAnsi="Palatino Linotype" w:cs="Arial"/>
          <w:b/>
          <w:szCs w:val="22"/>
        </w:rPr>
        <w:t xml:space="preserve">Razones o motivos de inconformidad </w:t>
      </w:r>
      <w:r w:rsidRPr="0012097E">
        <w:rPr>
          <w:rFonts w:ascii="Palatino Linotype" w:hAnsi="Palatino Linotype" w:cs="Arial"/>
          <w:szCs w:val="22"/>
        </w:rPr>
        <w:t>lo siguiente</w:t>
      </w:r>
      <w:r w:rsidRPr="0012097E">
        <w:rPr>
          <w:rFonts w:ascii="Palatino Linotype" w:hAnsi="Palatino Linotype" w:cs="Arial"/>
          <w:b/>
          <w:szCs w:val="22"/>
        </w:rPr>
        <w:t>:</w:t>
      </w:r>
    </w:p>
    <w:p w14:paraId="1E5ED00B" w14:textId="77777777" w:rsidR="007050CE" w:rsidRPr="0012097E" w:rsidRDefault="007050CE" w:rsidP="0012097E">
      <w:pPr>
        <w:tabs>
          <w:tab w:val="left" w:pos="851"/>
        </w:tabs>
        <w:ind w:right="901"/>
        <w:jc w:val="center"/>
        <w:rPr>
          <w:rFonts w:ascii="Palatino Linotype" w:hAnsi="Palatino Linotype" w:cs="Arial"/>
          <w:i/>
          <w:sz w:val="22"/>
          <w:szCs w:val="22"/>
        </w:rPr>
      </w:pPr>
    </w:p>
    <w:p w14:paraId="365FFCCE" w14:textId="4ED02835" w:rsidR="007050CE" w:rsidRPr="0012097E" w:rsidRDefault="007050CE" w:rsidP="0012097E">
      <w:pPr>
        <w:tabs>
          <w:tab w:val="left" w:pos="851"/>
        </w:tabs>
        <w:ind w:left="851" w:right="901"/>
        <w:jc w:val="both"/>
        <w:rPr>
          <w:rFonts w:ascii="Palatino Linotype" w:hAnsi="Palatino Linotype" w:cs="Arial"/>
          <w:i/>
          <w:sz w:val="22"/>
          <w:szCs w:val="22"/>
        </w:rPr>
      </w:pPr>
      <w:r w:rsidRPr="0012097E">
        <w:rPr>
          <w:rFonts w:ascii="Palatino Linotype" w:hAnsi="Palatino Linotype" w:cs="Arial"/>
          <w:i/>
          <w:sz w:val="22"/>
          <w:szCs w:val="22"/>
        </w:rPr>
        <w:t>“</w:t>
      </w:r>
      <w:r w:rsidR="00020D3C" w:rsidRPr="0012097E">
        <w:rPr>
          <w:rFonts w:ascii="Palatino Linotype" w:hAnsi="Palatino Linotype" w:cs="Arial"/>
          <w:i/>
          <w:sz w:val="22"/>
          <w:szCs w:val="22"/>
        </w:rPr>
        <w:t xml:space="preserve">Con fundamento en </w:t>
      </w:r>
      <w:proofErr w:type="gramStart"/>
      <w:r w:rsidR="00020D3C" w:rsidRPr="0012097E">
        <w:rPr>
          <w:rFonts w:ascii="Palatino Linotype" w:hAnsi="Palatino Linotype" w:cs="Arial"/>
          <w:i/>
          <w:sz w:val="22"/>
          <w:szCs w:val="22"/>
        </w:rPr>
        <w:t>el artículos</w:t>
      </w:r>
      <w:proofErr w:type="gramEnd"/>
      <w:r w:rsidR="00020D3C" w:rsidRPr="0012097E">
        <w:rPr>
          <w:rFonts w:ascii="Palatino Linotype" w:hAnsi="Palatino Linotype" w:cs="Arial"/>
          <w:i/>
          <w:sz w:val="22"/>
          <w:szCs w:val="22"/>
        </w:rPr>
        <w:t xml:space="preserve"> 176, 178 y 179 Fracciones I, II, III, IV y V de la Ley de Transparencia y Acceso a la Información Pública del Estado de México y Municipios. La falta de </w:t>
      </w:r>
      <w:proofErr w:type="spellStart"/>
      <w:r w:rsidR="00020D3C" w:rsidRPr="0012097E">
        <w:rPr>
          <w:rFonts w:ascii="Palatino Linotype" w:hAnsi="Palatino Linotype" w:cs="Arial"/>
          <w:i/>
          <w:sz w:val="22"/>
          <w:szCs w:val="22"/>
        </w:rPr>
        <w:t>entrrega</w:t>
      </w:r>
      <w:proofErr w:type="spellEnd"/>
      <w:r w:rsidR="00020D3C" w:rsidRPr="0012097E">
        <w:rPr>
          <w:rFonts w:ascii="Palatino Linotype" w:hAnsi="Palatino Linotype" w:cs="Arial"/>
          <w:i/>
          <w:sz w:val="22"/>
          <w:szCs w:val="22"/>
        </w:rPr>
        <w:t xml:space="preserve"> de </w:t>
      </w:r>
      <w:proofErr w:type="spellStart"/>
      <w:r w:rsidR="00020D3C" w:rsidRPr="0012097E">
        <w:rPr>
          <w:rFonts w:ascii="Palatino Linotype" w:hAnsi="Palatino Linotype" w:cs="Arial"/>
          <w:i/>
          <w:sz w:val="22"/>
          <w:szCs w:val="22"/>
        </w:rPr>
        <w:t>inrormacion</w:t>
      </w:r>
      <w:proofErr w:type="spellEnd"/>
      <w:r w:rsidR="00CA2902" w:rsidRPr="0012097E">
        <w:rPr>
          <w:rFonts w:ascii="Palatino Linotype" w:hAnsi="Palatino Linotype" w:cs="Arial"/>
          <w:i/>
          <w:sz w:val="22"/>
          <w:szCs w:val="22"/>
        </w:rPr>
        <w:t>.</w:t>
      </w:r>
      <w:r w:rsidRPr="0012097E">
        <w:rPr>
          <w:rFonts w:ascii="Palatino Linotype" w:hAnsi="Palatino Linotype" w:cs="Arial"/>
          <w:i/>
          <w:sz w:val="22"/>
          <w:szCs w:val="22"/>
        </w:rPr>
        <w:t xml:space="preserve">” </w:t>
      </w:r>
      <w:r w:rsidRPr="0012097E">
        <w:rPr>
          <w:rFonts w:ascii="Palatino Linotype" w:hAnsi="Palatino Linotype" w:cs="Arial"/>
          <w:sz w:val="22"/>
          <w:szCs w:val="22"/>
        </w:rPr>
        <w:t>(Sic).</w:t>
      </w:r>
    </w:p>
    <w:p w14:paraId="3EBB4CA8" w14:textId="2BC4FA55" w:rsidR="00C8787E" w:rsidRPr="0012097E" w:rsidRDefault="00C8787E" w:rsidP="0012097E">
      <w:pPr>
        <w:spacing w:line="360" w:lineRule="auto"/>
        <w:jc w:val="both"/>
        <w:rPr>
          <w:rFonts w:ascii="Palatino Linotype" w:hAnsi="Palatino Linotype" w:cs="Arial"/>
          <w:szCs w:val="26"/>
        </w:rPr>
      </w:pPr>
    </w:p>
    <w:p w14:paraId="552F9C0D" w14:textId="1A4C8B02" w:rsidR="007050CE" w:rsidRPr="0012097E" w:rsidRDefault="007050CE" w:rsidP="0012097E">
      <w:pPr>
        <w:spacing w:line="360" w:lineRule="auto"/>
        <w:jc w:val="both"/>
        <w:rPr>
          <w:rFonts w:ascii="Palatino Linotype" w:hAnsi="Palatino Linotype" w:cs="Arial"/>
          <w:b/>
          <w:sz w:val="26"/>
          <w:szCs w:val="26"/>
        </w:rPr>
      </w:pPr>
      <w:r w:rsidRPr="0012097E">
        <w:rPr>
          <w:rFonts w:ascii="Palatino Linotype" w:hAnsi="Palatino Linotype" w:cs="Arial"/>
          <w:b/>
          <w:sz w:val="26"/>
          <w:szCs w:val="26"/>
        </w:rPr>
        <w:t>V. Del turno del Recurso Revisión.</w:t>
      </w:r>
    </w:p>
    <w:p w14:paraId="1E8270B2" w14:textId="676B32E7" w:rsidR="007050CE" w:rsidRPr="0012097E" w:rsidRDefault="007050CE" w:rsidP="0012097E">
      <w:pPr>
        <w:spacing w:line="360" w:lineRule="auto"/>
        <w:jc w:val="both"/>
        <w:rPr>
          <w:rFonts w:ascii="Palatino Linotype" w:hAnsi="Palatino Linotype" w:cs="Arial"/>
        </w:rPr>
      </w:pPr>
      <w:r w:rsidRPr="0012097E">
        <w:rPr>
          <w:rFonts w:ascii="Palatino Linotype" w:hAnsi="Palatino Linotype" w:cs="Arial"/>
        </w:rPr>
        <w:t xml:space="preserve">El </w:t>
      </w:r>
      <w:r w:rsidR="00040A45" w:rsidRPr="0012097E">
        <w:rPr>
          <w:rFonts w:ascii="Palatino Linotype" w:hAnsi="Palatino Linotype" w:cs="Arial"/>
          <w:b/>
        </w:rPr>
        <w:t>doce</w:t>
      </w:r>
      <w:r w:rsidR="00C8787E" w:rsidRPr="0012097E">
        <w:rPr>
          <w:rFonts w:ascii="Palatino Linotype" w:hAnsi="Palatino Linotype" w:cs="Arial"/>
          <w:b/>
        </w:rPr>
        <w:t xml:space="preserve"> de octubre</w:t>
      </w:r>
      <w:r w:rsidR="005D3C9F" w:rsidRPr="0012097E">
        <w:rPr>
          <w:rFonts w:ascii="Palatino Linotype" w:hAnsi="Palatino Linotype" w:cs="Arial"/>
          <w:b/>
        </w:rPr>
        <w:t xml:space="preserve"> de dos mil veintidós</w:t>
      </w:r>
      <w:r w:rsidRPr="0012097E">
        <w:rPr>
          <w:rFonts w:ascii="Palatino Linotype" w:hAnsi="Palatino Linotype" w:cs="Arial"/>
        </w:rPr>
        <w:t xml:space="preserve">, el medio de impugnación que se trata se envió electrónicamente al Instituto de </w:t>
      </w:r>
      <w:r w:rsidRPr="0012097E">
        <w:rPr>
          <w:rFonts w:ascii="Palatino Linotype" w:eastAsia="Arial Unicode MS" w:hAnsi="Palatino Linotype" w:cs="Arial"/>
        </w:rPr>
        <w:t>Transparencia</w:t>
      </w:r>
      <w:r w:rsidRPr="0012097E">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12097E">
        <w:rPr>
          <w:rFonts w:ascii="Palatino Linotype" w:hAnsi="Palatino Linotype"/>
        </w:rPr>
        <w:t>Ley de Transparencia y Acceso a la Información Pública del Estado de México y Municipios</w:t>
      </w:r>
      <w:r w:rsidRPr="0012097E">
        <w:rPr>
          <w:rFonts w:ascii="Palatino Linotype" w:hAnsi="Palatino Linotype" w:cs="Arial"/>
        </w:rPr>
        <w:t xml:space="preserve">, se turnó mediante </w:t>
      </w:r>
      <w:r w:rsidRPr="0012097E">
        <w:rPr>
          <w:rFonts w:ascii="Palatino Linotype" w:hAnsi="Palatino Linotype" w:cs="Arial"/>
          <w:b/>
        </w:rPr>
        <w:t xml:space="preserve">EL </w:t>
      </w:r>
      <w:r w:rsidRPr="0012097E">
        <w:rPr>
          <w:rFonts w:ascii="Palatino Linotype" w:eastAsia="Arial Unicode MS" w:hAnsi="Palatino Linotype" w:cs="Arial"/>
          <w:b/>
        </w:rPr>
        <w:t>SAIMEX</w:t>
      </w:r>
      <w:r w:rsidRPr="0012097E">
        <w:rPr>
          <w:rFonts w:ascii="Palatino Linotype" w:hAnsi="Palatino Linotype"/>
        </w:rPr>
        <w:t xml:space="preserve">, a la </w:t>
      </w:r>
      <w:r w:rsidRPr="0012097E">
        <w:rPr>
          <w:rFonts w:ascii="Palatino Linotype" w:hAnsi="Palatino Linotype"/>
          <w:b/>
        </w:rPr>
        <w:t>C</w:t>
      </w:r>
      <w:r w:rsidRPr="0012097E">
        <w:rPr>
          <w:rFonts w:ascii="Palatino Linotype" w:hAnsi="Palatino Linotype" w:cs="Arial"/>
          <w:b/>
        </w:rPr>
        <w:t>omisionada</w:t>
      </w:r>
      <w:r w:rsidRPr="0012097E">
        <w:rPr>
          <w:rFonts w:ascii="Palatino Linotype" w:hAnsi="Palatino Linotype" w:cs="Arial"/>
        </w:rPr>
        <w:t xml:space="preserve"> </w:t>
      </w:r>
      <w:r w:rsidRPr="0012097E">
        <w:rPr>
          <w:rFonts w:ascii="Palatino Linotype" w:hAnsi="Palatino Linotype" w:cs="Arial"/>
          <w:b/>
        </w:rPr>
        <w:t>Sharon Cristina Morales Martínez</w:t>
      </w:r>
      <w:r w:rsidRPr="0012097E">
        <w:rPr>
          <w:rFonts w:ascii="Palatino Linotype" w:hAnsi="Palatino Linotype" w:cs="Arial"/>
        </w:rPr>
        <w:t xml:space="preserve"> a efecto de decretar su admisión o </w:t>
      </w:r>
      <w:proofErr w:type="spellStart"/>
      <w:r w:rsidRPr="0012097E">
        <w:rPr>
          <w:rFonts w:ascii="Palatino Linotype" w:hAnsi="Palatino Linotype" w:cs="Arial"/>
        </w:rPr>
        <w:t>desechamiento</w:t>
      </w:r>
      <w:proofErr w:type="spellEnd"/>
      <w:r w:rsidRPr="0012097E">
        <w:rPr>
          <w:rFonts w:ascii="Palatino Linotype" w:hAnsi="Palatino Linotype" w:cs="Arial"/>
        </w:rPr>
        <w:t>.</w:t>
      </w:r>
    </w:p>
    <w:p w14:paraId="0D2A2B91" w14:textId="77777777" w:rsidR="007050CE" w:rsidRPr="0012097E" w:rsidRDefault="007050CE" w:rsidP="0012097E">
      <w:pPr>
        <w:spacing w:line="360" w:lineRule="auto"/>
        <w:jc w:val="both"/>
        <w:rPr>
          <w:rFonts w:ascii="Palatino Linotype" w:hAnsi="Palatino Linotype" w:cs="Arial"/>
        </w:rPr>
      </w:pPr>
    </w:p>
    <w:p w14:paraId="25D6176B" w14:textId="77777777" w:rsidR="007050CE" w:rsidRPr="0012097E" w:rsidRDefault="007050CE" w:rsidP="0012097E">
      <w:pPr>
        <w:tabs>
          <w:tab w:val="center" w:pos="4252"/>
          <w:tab w:val="right" w:pos="8504"/>
        </w:tabs>
        <w:spacing w:line="360" w:lineRule="auto"/>
        <w:jc w:val="both"/>
        <w:rPr>
          <w:rFonts w:ascii="Palatino Linotype" w:hAnsi="Palatino Linotype" w:cs="Arial"/>
          <w:b/>
        </w:rPr>
      </w:pPr>
      <w:r w:rsidRPr="0012097E">
        <w:rPr>
          <w:rFonts w:ascii="Palatino Linotype" w:hAnsi="Palatino Linotype" w:cs="Arial"/>
          <w:b/>
        </w:rPr>
        <w:t>a) Admisión del Recurso Revisión.</w:t>
      </w:r>
    </w:p>
    <w:p w14:paraId="214D3120" w14:textId="53EA9A73" w:rsidR="007050CE" w:rsidRPr="0012097E" w:rsidRDefault="007050CE" w:rsidP="0012097E">
      <w:pPr>
        <w:tabs>
          <w:tab w:val="center" w:pos="4252"/>
          <w:tab w:val="right" w:pos="8504"/>
        </w:tabs>
        <w:spacing w:line="360" w:lineRule="auto"/>
        <w:jc w:val="both"/>
        <w:rPr>
          <w:rFonts w:ascii="Palatino Linotype" w:hAnsi="Palatino Linotype" w:cs="Arial"/>
        </w:rPr>
      </w:pPr>
      <w:r w:rsidRPr="0012097E">
        <w:rPr>
          <w:rFonts w:ascii="Palatino Linotype" w:hAnsi="Palatino Linotype" w:cs="Arial"/>
        </w:rPr>
        <w:t>De las constancias del expediente electrónico del</w:t>
      </w:r>
      <w:r w:rsidRPr="0012097E">
        <w:rPr>
          <w:rFonts w:ascii="Palatino Linotype" w:hAnsi="Palatino Linotype" w:cs="Arial"/>
          <w:b/>
        </w:rPr>
        <w:t xml:space="preserve"> SAIMEX</w:t>
      </w:r>
      <w:r w:rsidRPr="0012097E">
        <w:rPr>
          <w:rFonts w:ascii="Palatino Linotype" w:hAnsi="Palatino Linotype" w:cs="Arial"/>
        </w:rPr>
        <w:t xml:space="preserve">, se advierte que el </w:t>
      </w:r>
      <w:r w:rsidR="00040A45" w:rsidRPr="0012097E">
        <w:rPr>
          <w:rFonts w:ascii="Palatino Linotype" w:hAnsi="Palatino Linotype" w:cs="Arial"/>
          <w:b/>
        </w:rPr>
        <w:t xml:space="preserve">trece </w:t>
      </w:r>
      <w:r w:rsidR="00C8787E" w:rsidRPr="0012097E">
        <w:rPr>
          <w:rFonts w:ascii="Palatino Linotype" w:hAnsi="Palatino Linotype" w:cs="Arial"/>
          <w:b/>
        </w:rPr>
        <w:t>de octubre</w:t>
      </w:r>
      <w:r w:rsidR="005D3C9F" w:rsidRPr="0012097E">
        <w:rPr>
          <w:rFonts w:ascii="Palatino Linotype" w:hAnsi="Palatino Linotype" w:cs="Arial"/>
          <w:b/>
        </w:rPr>
        <w:t xml:space="preserve"> de dos mil veintidós</w:t>
      </w:r>
      <w:r w:rsidRPr="0012097E">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5B1A33">
        <w:rPr>
          <w:rFonts w:ascii="Palatino Linotype" w:hAnsi="Palatino Linotype" w:cs="Arial"/>
          <w:b/>
        </w:rPr>
        <w:t>LA</w:t>
      </w:r>
      <w:r w:rsidRPr="0012097E">
        <w:rPr>
          <w:rFonts w:ascii="Palatino Linotype" w:hAnsi="Palatino Linotype" w:cs="Arial"/>
          <w:b/>
        </w:rPr>
        <w:t xml:space="preserve"> RECURRENTE </w:t>
      </w:r>
      <w:r w:rsidRPr="0012097E">
        <w:rPr>
          <w:rFonts w:ascii="Palatino Linotype" w:hAnsi="Palatino Linotype" w:cs="Arial"/>
        </w:rPr>
        <w:t xml:space="preserve">manifestara lo que a su derecho conviniera, a efecto de presentar pruebas o alegatos y, en su caso, </w:t>
      </w:r>
      <w:r w:rsidRPr="0012097E">
        <w:rPr>
          <w:rFonts w:ascii="Palatino Linotype" w:hAnsi="Palatino Linotype" w:cs="Arial"/>
          <w:b/>
        </w:rPr>
        <w:t xml:space="preserve">EL SUJETO OBLIGADO </w:t>
      </w:r>
      <w:r w:rsidRPr="0012097E">
        <w:rPr>
          <w:rFonts w:ascii="Palatino Linotype" w:hAnsi="Palatino Linotype" w:cs="Arial"/>
        </w:rPr>
        <w:t>rindiera su correspondiente Informe Justificado.</w:t>
      </w:r>
    </w:p>
    <w:p w14:paraId="09E6A3EA" w14:textId="15841797" w:rsidR="00B75BD3" w:rsidRDefault="00B75BD3" w:rsidP="0012097E">
      <w:pPr>
        <w:spacing w:line="360" w:lineRule="auto"/>
        <w:jc w:val="both"/>
        <w:rPr>
          <w:rFonts w:ascii="Palatino Linotype" w:eastAsia="Arial Unicode MS" w:hAnsi="Palatino Linotype" w:cs="Arial"/>
          <w:b/>
        </w:rPr>
      </w:pPr>
    </w:p>
    <w:p w14:paraId="0789BC99" w14:textId="77777777" w:rsidR="0012097E" w:rsidRPr="0012097E" w:rsidRDefault="0012097E" w:rsidP="0012097E">
      <w:pPr>
        <w:spacing w:line="360" w:lineRule="auto"/>
        <w:jc w:val="both"/>
        <w:rPr>
          <w:rFonts w:ascii="Palatino Linotype" w:eastAsia="Arial Unicode MS" w:hAnsi="Palatino Linotype" w:cs="Arial"/>
          <w:b/>
        </w:rPr>
      </w:pPr>
    </w:p>
    <w:p w14:paraId="261DFFA8" w14:textId="77777777" w:rsidR="00E12EB4" w:rsidRPr="0012097E" w:rsidRDefault="007050CE" w:rsidP="0012097E">
      <w:pPr>
        <w:spacing w:line="360" w:lineRule="auto"/>
        <w:contextualSpacing/>
        <w:jc w:val="both"/>
        <w:rPr>
          <w:rFonts w:ascii="Palatino Linotype" w:hAnsi="Palatino Linotype" w:cs="Arial"/>
          <w:b/>
          <w:bCs/>
        </w:rPr>
      </w:pPr>
      <w:r w:rsidRPr="0012097E">
        <w:rPr>
          <w:rFonts w:ascii="Palatino Linotype" w:eastAsia="Arial Unicode MS" w:hAnsi="Palatino Linotype" w:cs="Arial"/>
          <w:b/>
        </w:rPr>
        <w:lastRenderedPageBreak/>
        <w:t xml:space="preserve">b) </w:t>
      </w:r>
      <w:r w:rsidRPr="0012097E">
        <w:rPr>
          <w:rFonts w:ascii="Palatino Linotype" w:hAnsi="Palatino Linotype" w:cs="Arial"/>
          <w:b/>
          <w:bCs/>
        </w:rPr>
        <w:t>Manifestaciones.</w:t>
      </w:r>
    </w:p>
    <w:p w14:paraId="28A3547A" w14:textId="05129020" w:rsidR="00E12EB4" w:rsidRPr="0012097E" w:rsidRDefault="00E12EB4" w:rsidP="0012097E">
      <w:pPr>
        <w:tabs>
          <w:tab w:val="center" w:pos="4252"/>
          <w:tab w:val="right" w:pos="8504"/>
        </w:tabs>
        <w:spacing w:line="360" w:lineRule="auto"/>
        <w:jc w:val="both"/>
        <w:rPr>
          <w:rFonts w:ascii="Palatino Linotype" w:hAnsi="Palatino Linotype" w:cs="Arial"/>
        </w:rPr>
      </w:pPr>
      <w:r w:rsidRPr="0012097E">
        <w:rPr>
          <w:rFonts w:ascii="Palatino Linotype" w:hAnsi="Palatino Linotype" w:cs="Arial"/>
        </w:rPr>
        <w:t xml:space="preserve">En cumplimiento a lo anterior, de las constancias del expediente electrónico que obra en el </w:t>
      </w:r>
      <w:r w:rsidRPr="0012097E">
        <w:rPr>
          <w:rFonts w:ascii="Palatino Linotype" w:hAnsi="Palatino Linotype" w:cs="Arial"/>
          <w:b/>
          <w:bCs/>
        </w:rPr>
        <w:t>SAIMEX</w:t>
      </w:r>
      <w:r w:rsidRPr="0012097E">
        <w:rPr>
          <w:rFonts w:ascii="Palatino Linotype" w:hAnsi="Palatino Linotype" w:cs="Arial"/>
        </w:rPr>
        <w:t xml:space="preserve">, del Recurso materia del presente estudio, </w:t>
      </w:r>
      <w:r w:rsidR="00040A45" w:rsidRPr="0012097E">
        <w:rPr>
          <w:rFonts w:ascii="Palatino Linotype" w:hAnsi="Palatino Linotype" w:cs="Arial"/>
          <w:b/>
        </w:rPr>
        <w:t>el catorce de octubre de dos mil veintidós,</w:t>
      </w:r>
      <w:r w:rsidR="00040A45" w:rsidRPr="0012097E">
        <w:rPr>
          <w:rFonts w:ascii="Palatino Linotype" w:hAnsi="Palatino Linotype" w:cs="Arial"/>
        </w:rPr>
        <w:t xml:space="preserve"> </w:t>
      </w:r>
      <w:r w:rsidRPr="0012097E">
        <w:rPr>
          <w:rFonts w:ascii="Palatino Linotype" w:hAnsi="Palatino Linotype" w:cs="Arial"/>
        </w:rPr>
        <w:t xml:space="preserve">se advierte que </w:t>
      </w:r>
      <w:r w:rsidRPr="0012097E">
        <w:rPr>
          <w:rFonts w:ascii="Palatino Linotype" w:hAnsi="Palatino Linotype" w:cs="Arial"/>
          <w:b/>
          <w:bCs/>
        </w:rPr>
        <w:t>EL SUJETO OBLIGADO</w:t>
      </w:r>
      <w:r w:rsidR="00B75BD3" w:rsidRPr="0012097E">
        <w:rPr>
          <w:rFonts w:ascii="Palatino Linotype" w:hAnsi="Palatino Linotype" w:cs="Arial"/>
          <w:b/>
          <w:bCs/>
        </w:rPr>
        <w:t xml:space="preserve"> </w:t>
      </w:r>
      <w:r w:rsidRPr="0012097E">
        <w:rPr>
          <w:rFonts w:ascii="Palatino Linotype" w:hAnsi="Palatino Linotype" w:cs="Arial"/>
        </w:rPr>
        <w:t>remitió informe justificado</w:t>
      </w:r>
      <w:r w:rsidR="00B334E7" w:rsidRPr="0012097E">
        <w:rPr>
          <w:rFonts w:ascii="Palatino Linotype" w:hAnsi="Palatino Linotype" w:cs="Arial"/>
        </w:rPr>
        <w:t>,</w:t>
      </w:r>
      <w:r w:rsidRPr="0012097E">
        <w:rPr>
          <w:rFonts w:ascii="Palatino Linotype" w:hAnsi="Palatino Linotype" w:cs="Arial"/>
        </w:rPr>
        <w:t xml:space="preserve"> tal como se mue</w:t>
      </w:r>
      <w:r w:rsidR="000B5B00" w:rsidRPr="0012097E">
        <w:rPr>
          <w:rFonts w:ascii="Palatino Linotype" w:hAnsi="Palatino Linotype" w:cs="Arial"/>
        </w:rPr>
        <w:t>stra a continuación.</w:t>
      </w:r>
    </w:p>
    <w:p w14:paraId="66368B2A" w14:textId="0FDC0166" w:rsidR="000B5B00" w:rsidRPr="0012097E" w:rsidRDefault="000B5B00" w:rsidP="0012097E">
      <w:pPr>
        <w:tabs>
          <w:tab w:val="center" w:pos="4252"/>
          <w:tab w:val="right" w:pos="8504"/>
        </w:tabs>
        <w:spacing w:line="360" w:lineRule="auto"/>
        <w:ind w:left="-284"/>
        <w:jc w:val="both"/>
        <w:rPr>
          <w:noProof/>
          <w:lang w:eastAsia="es-MX"/>
        </w:rPr>
      </w:pPr>
    </w:p>
    <w:p w14:paraId="062E66B9" w14:textId="5A822280" w:rsidR="00040A45" w:rsidRPr="0012097E" w:rsidRDefault="00040A45" w:rsidP="0012097E">
      <w:pPr>
        <w:tabs>
          <w:tab w:val="center" w:pos="4252"/>
          <w:tab w:val="right" w:pos="8504"/>
        </w:tabs>
        <w:spacing w:line="360" w:lineRule="auto"/>
        <w:ind w:left="-284"/>
        <w:jc w:val="both"/>
        <w:rPr>
          <w:noProof/>
          <w:lang w:eastAsia="es-MX"/>
        </w:rPr>
      </w:pPr>
      <w:r w:rsidRPr="0012097E">
        <w:rPr>
          <w:noProof/>
          <w:lang w:eastAsia="es-MX"/>
        </w:rPr>
        <w:drawing>
          <wp:inline distT="0" distB="0" distL="0" distR="0" wp14:anchorId="2EF8BA7A" wp14:editId="1AFF984B">
            <wp:extent cx="5781675" cy="21526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1675" cy="2152650"/>
                    </a:xfrm>
                    <a:prstGeom prst="rect">
                      <a:avLst/>
                    </a:prstGeom>
                    <a:noFill/>
                    <a:ln>
                      <a:noFill/>
                    </a:ln>
                  </pic:spPr>
                </pic:pic>
              </a:graphicData>
            </a:graphic>
          </wp:inline>
        </w:drawing>
      </w:r>
    </w:p>
    <w:p w14:paraId="5EEA9AAE" w14:textId="05FFAD25" w:rsidR="007A79DD" w:rsidRPr="0012097E" w:rsidRDefault="007A79DD" w:rsidP="0012097E">
      <w:pPr>
        <w:pStyle w:val="Prrafodelista"/>
        <w:spacing w:line="360" w:lineRule="auto"/>
        <w:ind w:left="0"/>
        <w:contextualSpacing/>
        <w:jc w:val="both"/>
        <w:rPr>
          <w:rFonts w:ascii="Palatino Linotype" w:hAnsi="Palatino Linotype"/>
          <w:b/>
          <w:lang w:val="es-419"/>
        </w:rPr>
      </w:pPr>
    </w:p>
    <w:p w14:paraId="0FC7D638" w14:textId="524FEAAC" w:rsidR="007050CE" w:rsidRPr="0012097E" w:rsidRDefault="007050CE" w:rsidP="0012097E">
      <w:pPr>
        <w:pStyle w:val="Prrafodelista"/>
        <w:spacing w:line="360" w:lineRule="auto"/>
        <w:ind w:left="0"/>
        <w:contextualSpacing/>
        <w:jc w:val="both"/>
        <w:rPr>
          <w:rFonts w:ascii="Palatino Linotype" w:hAnsi="Palatino Linotype"/>
          <w:b/>
          <w:lang w:val="es-419"/>
        </w:rPr>
      </w:pPr>
      <w:r w:rsidRPr="0012097E">
        <w:rPr>
          <w:rFonts w:ascii="Palatino Linotype" w:hAnsi="Palatino Linotype"/>
          <w:b/>
          <w:lang w:val="es-419"/>
        </w:rPr>
        <w:t>c) De la ampliación para resolver el Recurso de Revisión:</w:t>
      </w:r>
    </w:p>
    <w:p w14:paraId="0071D513" w14:textId="0EE58422" w:rsidR="007050CE" w:rsidRPr="0012097E" w:rsidRDefault="007050CE" w:rsidP="0012097E">
      <w:pPr>
        <w:pStyle w:val="Prrafodelista"/>
        <w:spacing w:line="360" w:lineRule="auto"/>
        <w:ind w:left="0"/>
        <w:jc w:val="both"/>
        <w:rPr>
          <w:rFonts w:ascii="Palatino Linotype" w:hAnsi="Palatino Linotype" w:cs="Arial"/>
          <w:lang w:eastAsia="es-MX"/>
        </w:rPr>
      </w:pPr>
      <w:r w:rsidRPr="0012097E">
        <w:rPr>
          <w:rFonts w:ascii="Palatino Linotype" w:hAnsi="Palatino Linotype" w:cs="Arial"/>
          <w:lang w:eastAsia="es-MX"/>
        </w:rPr>
        <w:t xml:space="preserve">El </w:t>
      </w:r>
      <w:r w:rsidR="00564D1F" w:rsidRPr="0012097E">
        <w:rPr>
          <w:rFonts w:ascii="Palatino Linotype" w:hAnsi="Palatino Linotype" w:cs="Arial"/>
          <w:b/>
          <w:lang w:eastAsia="es-MX"/>
        </w:rPr>
        <w:t>veintinueve de noviembre de dos mil veintidós</w:t>
      </w:r>
      <w:r w:rsidRPr="0012097E">
        <w:rPr>
          <w:rFonts w:ascii="Palatino Linotype" w:hAnsi="Palatino Linotype" w:cs="Arial"/>
          <w:lang w:eastAsia="es-MX"/>
        </w:rPr>
        <w:t xml:space="preserve">, se acordó ampliar el plazo para resolver </w:t>
      </w:r>
      <w:r w:rsidRPr="0012097E">
        <w:rPr>
          <w:rFonts w:ascii="Palatino Linotype" w:hAnsi="Palatino Linotype" w:cs="Arial"/>
          <w:lang w:val="es-419" w:eastAsia="es-MX"/>
        </w:rPr>
        <w:t>el</w:t>
      </w:r>
      <w:r w:rsidRPr="0012097E">
        <w:rPr>
          <w:rFonts w:ascii="Palatino Linotype" w:hAnsi="Palatino Linotype" w:cs="Arial"/>
          <w:lang w:eastAsia="es-MX"/>
        </w:rPr>
        <w:t xml:space="preserve"> Recurso de Revisión </w:t>
      </w:r>
      <w:r w:rsidRPr="0012097E">
        <w:rPr>
          <w:rFonts w:ascii="Palatino Linotype" w:hAnsi="Palatino Linotype" w:cs="Arial"/>
          <w:lang w:val="es-419" w:eastAsia="es-MX"/>
        </w:rPr>
        <w:t>en estudio</w:t>
      </w:r>
      <w:r w:rsidRPr="0012097E">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4F927219" w14:textId="77777777" w:rsidR="00E46758" w:rsidRPr="0012097E" w:rsidRDefault="00E46758" w:rsidP="0012097E">
      <w:pPr>
        <w:pStyle w:val="Prrafodelista"/>
        <w:spacing w:line="360" w:lineRule="auto"/>
        <w:ind w:left="0"/>
        <w:jc w:val="both"/>
        <w:rPr>
          <w:rFonts w:ascii="Palatino Linotype" w:hAnsi="Palatino Linotype" w:cs="Arial"/>
          <w:lang w:eastAsia="es-MX"/>
        </w:rPr>
      </w:pPr>
    </w:p>
    <w:p w14:paraId="2A07EC41" w14:textId="77777777" w:rsidR="007050CE" w:rsidRPr="0012097E" w:rsidRDefault="007050CE" w:rsidP="0012097E">
      <w:pPr>
        <w:spacing w:line="360" w:lineRule="auto"/>
        <w:jc w:val="both"/>
        <w:rPr>
          <w:rFonts w:ascii="Palatino Linotype" w:eastAsia="Calibri" w:hAnsi="Palatino Linotype"/>
          <w:lang w:eastAsia="en-US"/>
        </w:rPr>
      </w:pPr>
      <w:r w:rsidRPr="0012097E">
        <w:rPr>
          <w:rFonts w:ascii="Palatino Linotype" w:eastAsia="Calibri" w:hAnsi="Palatino Linotype"/>
          <w:lang w:eastAsia="en-US"/>
        </w:rPr>
        <w:t xml:space="preserve">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12097E">
        <w:rPr>
          <w:rFonts w:ascii="Palatino Linotype" w:eastAsia="Calibri" w:hAnsi="Palatino Linotype"/>
          <w:lang w:eastAsia="en-US"/>
        </w:rPr>
        <w:lastRenderedPageBreak/>
        <w:t>aproximadamente un 400%, circunstancia atípica que ha rebasado las capacidades técnicas y humanas del personal encargado de la proyección de las resoluciones a dichos medios de impugnación.</w:t>
      </w:r>
    </w:p>
    <w:p w14:paraId="6EA7CC5B" w14:textId="77777777" w:rsidR="00E46758" w:rsidRPr="0012097E" w:rsidRDefault="00E46758" w:rsidP="0012097E">
      <w:pPr>
        <w:spacing w:line="360" w:lineRule="auto"/>
        <w:jc w:val="both"/>
        <w:rPr>
          <w:rFonts w:ascii="Palatino Linotype" w:eastAsia="Calibri" w:hAnsi="Palatino Linotype"/>
          <w:lang w:eastAsia="en-US"/>
        </w:rPr>
      </w:pPr>
    </w:p>
    <w:p w14:paraId="0CFF55DB" w14:textId="0CBAA064" w:rsidR="007050CE" w:rsidRPr="0012097E" w:rsidRDefault="007050CE" w:rsidP="0012097E">
      <w:pPr>
        <w:spacing w:line="360" w:lineRule="auto"/>
        <w:jc w:val="both"/>
        <w:rPr>
          <w:rFonts w:ascii="Palatino Linotype" w:eastAsia="Calibri" w:hAnsi="Palatino Linotype"/>
          <w:lang w:eastAsia="en-US"/>
        </w:rPr>
      </w:pPr>
      <w:r w:rsidRPr="0012097E">
        <w:rPr>
          <w:rFonts w:ascii="Palatino Linotype" w:eastAsia="Calibri" w:hAnsi="Palatino Linotype"/>
          <w:lang w:eastAsia="en-US"/>
        </w:rPr>
        <w:t xml:space="preserve">Por ello, es menester precisar </w:t>
      </w:r>
      <w:proofErr w:type="gramStart"/>
      <w:r w:rsidRPr="0012097E">
        <w:rPr>
          <w:rFonts w:ascii="Palatino Linotype" w:eastAsia="Calibri" w:hAnsi="Palatino Linotype"/>
          <w:lang w:eastAsia="en-US"/>
        </w:rPr>
        <w:t>que</w:t>
      </w:r>
      <w:proofErr w:type="gramEnd"/>
      <w:r w:rsidRPr="0012097E">
        <w:rPr>
          <w:rFonts w:ascii="Palatino Linotype" w:eastAsia="Calibri" w:hAnsi="Palatino Linotype"/>
          <w:lang w:eastAsia="en-U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A8D622D" w14:textId="77777777" w:rsidR="007050CE" w:rsidRPr="0012097E" w:rsidRDefault="007050CE" w:rsidP="0012097E">
      <w:pPr>
        <w:spacing w:line="360" w:lineRule="auto"/>
        <w:jc w:val="both"/>
        <w:rPr>
          <w:rFonts w:ascii="Palatino Linotype" w:eastAsia="Calibri" w:hAnsi="Palatino Linotype"/>
          <w:lang w:eastAsia="en-US"/>
        </w:rPr>
      </w:pPr>
    </w:p>
    <w:p w14:paraId="5CFC2F9A" w14:textId="77777777" w:rsidR="007050CE" w:rsidRPr="0012097E" w:rsidRDefault="007050CE" w:rsidP="0012097E">
      <w:pPr>
        <w:spacing w:line="360" w:lineRule="auto"/>
        <w:jc w:val="both"/>
        <w:rPr>
          <w:rFonts w:ascii="Palatino Linotype" w:eastAsia="Calibri" w:hAnsi="Palatino Linotype"/>
          <w:lang w:eastAsia="en-US"/>
        </w:rPr>
      </w:pPr>
      <w:r w:rsidRPr="0012097E">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1BB019C" w14:textId="77777777" w:rsidR="007050CE" w:rsidRPr="0012097E" w:rsidRDefault="007050CE" w:rsidP="0012097E">
      <w:pPr>
        <w:spacing w:line="360" w:lineRule="auto"/>
        <w:jc w:val="both"/>
        <w:rPr>
          <w:rFonts w:ascii="Palatino Linotype" w:eastAsia="Calibri" w:hAnsi="Palatino Linotype"/>
          <w:lang w:eastAsia="en-US"/>
        </w:rPr>
      </w:pPr>
    </w:p>
    <w:p w14:paraId="0E398F46" w14:textId="77777777" w:rsidR="007050CE" w:rsidRPr="0012097E" w:rsidRDefault="007050CE" w:rsidP="0012097E">
      <w:pPr>
        <w:spacing w:line="360" w:lineRule="auto"/>
        <w:jc w:val="both"/>
        <w:rPr>
          <w:rFonts w:ascii="Palatino Linotype" w:eastAsia="Calibri" w:hAnsi="Palatino Linotype"/>
          <w:lang w:eastAsia="en-US"/>
        </w:rPr>
      </w:pPr>
      <w:r w:rsidRPr="0012097E">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13A1C7D" w14:textId="77777777" w:rsidR="007050CE" w:rsidRPr="0012097E" w:rsidRDefault="007050CE" w:rsidP="0012097E">
      <w:pPr>
        <w:spacing w:line="360" w:lineRule="auto"/>
        <w:jc w:val="both"/>
        <w:rPr>
          <w:rFonts w:ascii="Palatino Linotype" w:eastAsia="Calibri" w:hAnsi="Palatino Linotype"/>
          <w:lang w:eastAsia="en-US"/>
        </w:rPr>
      </w:pPr>
    </w:p>
    <w:p w14:paraId="3D63B9C2" w14:textId="77777777" w:rsidR="007050CE" w:rsidRPr="0012097E" w:rsidRDefault="007050CE" w:rsidP="0012097E">
      <w:pPr>
        <w:spacing w:line="360" w:lineRule="auto"/>
        <w:jc w:val="both"/>
        <w:rPr>
          <w:rFonts w:ascii="Palatino Linotype" w:eastAsia="Calibri" w:hAnsi="Palatino Linotype"/>
          <w:lang w:eastAsia="en-US"/>
        </w:rPr>
      </w:pPr>
      <w:r w:rsidRPr="0012097E">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0A122B10" w14:textId="77777777" w:rsidR="007050CE" w:rsidRPr="0012097E" w:rsidRDefault="007050CE" w:rsidP="0012097E">
      <w:pPr>
        <w:spacing w:line="360" w:lineRule="auto"/>
        <w:jc w:val="both"/>
        <w:rPr>
          <w:rFonts w:ascii="Palatino Linotype" w:eastAsia="Calibri" w:hAnsi="Palatino Linotype"/>
          <w:lang w:eastAsia="en-US"/>
        </w:rPr>
      </w:pPr>
      <w:r w:rsidRPr="0012097E">
        <w:rPr>
          <w:rFonts w:ascii="Palatino Linotype" w:eastAsia="Calibri" w:hAnsi="Palatino Linotype"/>
          <w:lang w:eastAsia="en-US"/>
        </w:rPr>
        <w:lastRenderedPageBreak/>
        <w:t>a) Complejidad del asunto: La complejidad de la prueba, la pluralidad de sujetos procesales, el tiempo transcurrido, las características y contexto del recurso.</w:t>
      </w:r>
    </w:p>
    <w:p w14:paraId="760AAD92" w14:textId="77777777" w:rsidR="007050CE" w:rsidRPr="0012097E" w:rsidRDefault="007050CE" w:rsidP="0012097E">
      <w:pPr>
        <w:spacing w:line="360" w:lineRule="auto"/>
        <w:jc w:val="both"/>
        <w:rPr>
          <w:rFonts w:ascii="Palatino Linotype" w:eastAsia="Calibri" w:hAnsi="Palatino Linotype"/>
          <w:lang w:eastAsia="en-US"/>
        </w:rPr>
      </w:pPr>
      <w:r w:rsidRPr="0012097E">
        <w:rPr>
          <w:rFonts w:ascii="Palatino Linotype" w:eastAsia="Calibri" w:hAnsi="Palatino Linotype"/>
          <w:lang w:eastAsia="en-US"/>
        </w:rPr>
        <w:t>b) Actividad Procesal del interesado: Acciones u omisiones del interesado.</w:t>
      </w:r>
    </w:p>
    <w:p w14:paraId="6E841702" w14:textId="77777777" w:rsidR="007A79DD" w:rsidRPr="0012097E" w:rsidRDefault="007050CE" w:rsidP="0012097E">
      <w:pPr>
        <w:spacing w:line="360" w:lineRule="auto"/>
        <w:jc w:val="both"/>
        <w:rPr>
          <w:rFonts w:ascii="Palatino Linotype" w:eastAsia="Calibri" w:hAnsi="Palatino Linotype"/>
          <w:lang w:eastAsia="en-US"/>
        </w:rPr>
      </w:pPr>
      <w:r w:rsidRPr="0012097E">
        <w:rPr>
          <w:rFonts w:ascii="Palatino Linotype" w:eastAsia="Calibri" w:hAnsi="Palatino Linotype"/>
          <w:lang w:eastAsia="en-US"/>
        </w:rPr>
        <w:t xml:space="preserve">c)  Conducta de la Autoridad: Las Acciones u omisiones realizadas en el procedimiento. </w:t>
      </w:r>
    </w:p>
    <w:p w14:paraId="52C166F7" w14:textId="77777777" w:rsidR="007A79DD" w:rsidRPr="0012097E" w:rsidRDefault="007A79DD" w:rsidP="0012097E">
      <w:pPr>
        <w:spacing w:line="360" w:lineRule="auto"/>
        <w:jc w:val="both"/>
        <w:rPr>
          <w:rFonts w:ascii="Palatino Linotype" w:eastAsia="Calibri" w:hAnsi="Palatino Linotype"/>
          <w:lang w:eastAsia="en-US"/>
        </w:rPr>
      </w:pPr>
    </w:p>
    <w:p w14:paraId="12B1B30D" w14:textId="2A45CC75" w:rsidR="007050CE" w:rsidRPr="0012097E" w:rsidRDefault="007050CE" w:rsidP="0012097E">
      <w:pPr>
        <w:spacing w:line="360" w:lineRule="auto"/>
        <w:jc w:val="both"/>
        <w:rPr>
          <w:rFonts w:ascii="Palatino Linotype" w:eastAsia="Calibri" w:hAnsi="Palatino Linotype"/>
          <w:lang w:eastAsia="en-US"/>
        </w:rPr>
      </w:pPr>
      <w:r w:rsidRPr="0012097E">
        <w:rPr>
          <w:rFonts w:ascii="Palatino Linotype" w:eastAsia="Calibri" w:hAnsi="Palatino Linotype"/>
          <w:lang w:eastAsia="en-US"/>
        </w:rPr>
        <w:t>Así como si la autoridad actuó con la debida diligencia.</w:t>
      </w:r>
    </w:p>
    <w:p w14:paraId="462EBAAF" w14:textId="77777777" w:rsidR="007050CE" w:rsidRPr="0012097E" w:rsidRDefault="007050CE" w:rsidP="0012097E">
      <w:pPr>
        <w:spacing w:line="360" w:lineRule="auto"/>
        <w:jc w:val="both"/>
        <w:rPr>
          <w:rFonts w:ascii="Palatino Linotype" w:eastAsia="Calibri" w:hAnsi="Palatino Linotype"/>
          <w:lang w:eastAsia="en-US"/>
        </w:rPr>
      </w:pPr>
      <w:r w:rsidRPr="0012097E">
        <w:rPr>
          <w:rFonts w:ascii="Palatino Linotype" w:eastAsia="Calibri" w:hAnsi="Palatino Linotype"/>
          <w:lang w:eastAsia="en-US"/>
        </w:rPr>
        <w:t>d) La afectación generada en la situación jurídica de la persona involucrada en el proceso: Violación a sus derechos humanos.</w:t>
      </w:r>
    </w:p>
    <w:p w14:paraId="09BCB7ED" w14:textId="77777777" w:rsidR="007050CE" w:rsidRPr="0012097E" w:rsidRDefault="007050CE" w:rsidP="0012097E">
      <w:pPr>
        <w:spacing w:line="360" w:lineRule="auto"/>
        <w:jc w:val="both"/>
        <w:rPr>
          <w:rFonts w:ascii="Palatino Linotype" w:eastAsia="Calibri" w:hAnsi="Palatino Linotype"/>
          <w:lang w:eastAsia="en-US"/>
        </w:rPr>
      </w:pPr>
    </w:p>
    <w:p w14:paraId="27E8A53D" w14:textId="77777777" w:rsidR="007050CE" w:rsidRPr="0012097E" w:rsidRDefault="007050CE" w:rsidP="0012097E">
      <w:pPr>
        <w:spacing w:line="360" w:lineRule="auto"/>
        <w:jc w:val="both"/>
        <w:rPr>
          <w:rFonts w:ascii="Palatino Linotype" w:eastAsia="Calibri" w:hAnsi="Palatino Linotype"/>
          <w:lang w:eastAsia="en-US"/>
        </w:rPr>
      </w:pPr>
      <w:r w:rsidRPr="0012097E">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317DA19" w14:textId="77777777" w:rsidR="007050CE" w:rsidRPr="0012097E" w:rsidRDefault="007050CE" w:rsidP="0012097E">
      <w:pPr>
        <w:spacing w:line="360" w:lineRule="auto"/>
        <w:jc w:val="both"/>
        <w:rPr>
          <w:rFonts w:ascii="Palatino Linotype" w:eastAsia="Calibri" w:hAnsi="Palatino Linotype"/>
          <w:lang w:eastAsia="en-US"/>
        </w:rPr>
      </w:pPr>
    </w:p>
    <w:p w14:paraId="6516A8C0" w14:textId="77777777" w:rsidR="007050CE" w:rsidRPr="0012097E" w:rsidRDefault="007050CE" w:rsidP="0012097E">
      <w:pPr>
        <w:spacing w:line="360" w:lineRule="auto"/>
        <w:jc w:val="both"/>
        <w:rPr>
          <w:rFonts w:ascii="Palatino Linotype" w:eastAsia="Calibri" w:hAnsi="Palatino Linotype"/>
          <w:lang w:eastAsia="en-US"/>
        </w:rPr>
      </w:pPr>
      <w:r w:rsidRPr="0012097E">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154CC61" w14:textId="77777777" w:rsidR="007050CE" w:rsidRPr="0012097E" w:rsidRDefault="007050CE" w:rsidP="0012097E">
      <w:pPr>
        <w:spacing w:line="360" w:lineRule="auto"/>
        <w:jc w:val="both"/>
        <w:rPr>
          <w:rFonts w:ascii="Palatino Linotype" w:eastAsia="Calibri" w:hAnsi="Palatino Linotype"/>
          <w:lang w:eastAsia="en-US"/>
        </w:rPr>
      </w:pPr>
    </w:p>
    <w:p w14:paraId="1D317E08" w14:textId="77777777" w:rsidR="007050CE" w:rsidRPr="0012097E" w:rsidRDefault="007050CE" w:rsidP="0012097E">
      <w:pPr>
        <w:spacing w:line="360" w:lineRule="auto"/>
        <w:jc w:val="both"/>
        <w:rPr>
          <w:rFonts w:ascii="Palatino Linotype" w:eastAsia="Calibri" w:hAnsi="Palatino Linotype"/>
          <w:lang w:eastAsia="en-US"/>
        </w:rPr>
      </w:pPr>
      <w:r w:rsidRPr="0012097E">
        <w:rPr>
          <w:rFonts w:ascii="Palatino Linotype" w:eastAsia="Calibri" w:hAnsi="Palatino Linotype"/>
          <w:lang w:eastAsia="en-US"/>
        </w:rPr>
        <w:t xml:space="preserve">Razones por las cuales cabe concluir que, la resolución al recurso de revisión se solventa hasta esta fecha, debido a que existe una excesiva carga de trabajo en </w:t>
      </w:r>
      <w:r w:rsidRPr="0012097E">
        <w:rPr>
          <w:rFonts w:ascii="Palatino Linotype" w:eastAsia="Calibri" w:hAnsi="Palatino Linotype"/>
          <w:lang w:eastAsia="en-US"/>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BCB5C0" w14:textId="77777777" w:rsidR="007050CE" w:rsidRPr="0012097E" w:rsidRDefault="007050CE" w:rsidP="0012097E">
      <w:pPr>
        <w:spacing w:line="360" w:lineRule="auto"/>
        <w:jc w:val="both"/>
        <w:rPr>
          <w:rFonts w:ascii="Palatino Linotype" w:eastAsia="Calibri" w:hAnsi="Palatino Linotype"/>
          <w:lang w:eastAsia="en-US"/>
        </w:rPr>
      </w:pPr>
    </w:p>
    <w:p w14:paraId="78954D1B" w14:textId="77777777" w:rsidR="007050CE" w:rsidRPr="0012097E" w:rsidRDefault="007050CE" w:rsidP="0012097E">
      <w:pPr>
        <w:spacing w:line="360" w:lineRule="auto"/>
        <w:jc w:val="both"/>
        <w:rPr>
          <w:rFonts w:ascii="Palatino Linotype" w:eastAsia="Calibri" w:hAnsi="Palatino Linotype"/>
          <w:lang w:eastAsia="en-US"/>
        </w:rPr>
      </w:pPr>
      <w:r w:rsidRPr="0012097E">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12BBF428" w14:textId="77777777" w:rsidR="007050CE" w:rsidRPr="0012097E" w:rsidRDefault="007050CE" w:rsidP="0012097E">
      <w:pPr>
        <w:spacing w:line="360" w:lineRule="auto"/>
        <w:jc w:val="both"/>
        <w:rPr>
          <w:rFonts w:ascii="Palatino Linotype" w:eastAsia="Calibri" w:hAnsi="Palatino Linotype"/>
          <w:lang w:eastAsia="en-US"/>
        </w:rPr>
      </w:pPr>
    </w:p>
    <w:p w14:paraId="4F925302" w14:textId="77777777" w:rsidR="007050CE" w:rsidRPr="0012097E" w:rsidRDefault="007050CE" w:rsidP="0012097E">
      <w:pPr>
        <w:spacing w:line="360" w:lineRule="auto"/>
        <w:ind w:left="851" w:right="899"/>
        <w:jc w:val="both"/>
        <w:rPr>
          <w:rFonts w:ascii="Palatino Linotype" w:eastAsia="Calibri" w:hAnsi="Palatino Linotype"/>
          <w:lang w:eastAsia="en-US"/>
        </w:rPr>
      </w:pPr>
      <w:r w:rsidRPr="0012097E">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3B876192" w14:textId="77777777" w:rsidR="007050CE" w:rsidRPr="0012097E" w:rsidRDefault="007050CE" w:rsidP="0012097E">
      <w:pPr>
        <w:spacing w:line="360" w:lineRule="auto"/>
        <w:ind w:left="851" w:right="899"/>
        <w:jc w:val="both"/>
        <w:rPr>
          <w:rFonts w:ascii="Palatino Linotype" w:eastAsia="Calibri" w:hAnsi="Palatino Linotype"/>
          <w:lang w:eastAsia="en-US"/>
        </w:rPr>
      </w:pPr>
    </w:p>
    <w:p w14:paraId="53B702D1" w14:textId="77777777" w:rsidR="007050CE" w:rsidRPr="0012097E" w:rsidRDefault="007050CE" w:rsidP="0012097E">
      <w:pPr>
        <w:spacing w:line="360" w:lineRule="auto"/>
        <w:ind w:left="851" w:right="899"/>
        <w:jc w:val="both"/>
        <w:rPr>
          <w:rFonts w:ascii="Palatino Linotype" w:eastAsia="Calibri" w:hAnsi="Palatino Linotype"/>
          <w:lang w:eastAsia="en-US"/>
        </w:rPr>
      </w:pPr>
      <w:r w:rsidRPr="0012097E">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2EF3F188" w14:textId="77777777" w:rsidR="007050CE" w:rsidRPr="0012097E" w:rsidRDefault="007050CE" w:rsidP="0012097E">
      <w:pPr>
        <w:spacing w:line="360" w:lineRule="auto"/>
        <w:jc w:val="both"/>
        <w:rPr>
          <w:rFonts w:ascii="Palatino Linotype" w:eastAsia="Calibri" w:hAnsi="Palatino Linotype"/>
          <w:lang w:eastAsia="en-US"/>
        </w:rPr>
      </w:pPr>
    </w:p>
    <w:p w14:paraId="5F85AD92" w14:textId="77777777" w:rsidR="007050CE" w:rsidRPr="0012097E" w:rsidRDefault="007050CE" w:rsidP="0012097E">
      <w:pPr>
        <w:spacing w:line="360" w:lineRule="auto"/>
        <w:jc w:val="both"/>
        <w:rPr>
          <w:rFonts w:ascii="Palatino Linotype" w:eastAsia="Calibri" w:hAnsi="Palatino Linotype"/>
          <w:lang w:eastAsia="en-US"/>
        </w:rPr>
      </w:pPr>
      <w:r w:rsidRPr="0012097E">
        <w:rPr>
          <w:rFonts w:ascii="Palatino Linotype" w:eastAsia="Calibri" w:hAnsi="Palatino Linotype"/>
          <w:lang w:eastAsia="en-US"/>
        </w:rPr>
        <w:lastRenderedPageBreak/>
        <w:t>Por ello, este organismo garante comprometido con la tutela de los derechos humanos confiados, señala que este exceso del plazo legal para resolver el presente asunto, resulta de carácter excepcional.</w:t>
      </w:r>
    </w:p>
    <w:p w14:paraId="2C62BC09" w14:textId="0FCCD593" w:rsidR="007A79DD" w:rsidRPr="0012097E" w:rsidRDefault="007A79DD" w:rsidP="0012097E">
      <w:pPr>
        <w:spacing w:line="360" w:lineRule="auto"/>
        <w:jc w:val="both"/>
        <w:rPr>
          <w:rFonts w:ascii="Palatino Linotype" w:eastAsia="Arial Unicode MS" w:hAnsi="Palatino Linotype" w:cs="Arial"/>
        </w:rPr>
      </w:pPr>
    </w:p>
    <w:p w14:paraId="62CB0843" w14:textId="1F7B2E43" w:rsidR="007050CE" w:rsidRPr="0012097E" w:rsidRDefault="0012097E" w:rsidP="0012097E">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7050CE" w:rsidRPr="0012097E">
        <w:rPr>
          <w:rFonts w:ascii="Palatino Linotype" w:hAnsi="Palatino Linotype" w:cs="Arial"/>
          <w:b/>
          <w:bCs/>
        </w:rPr>
        <w:t>) Cierre de Instrucción.</w:t>
      </w:r>
    </w:p>
    <w:p w14:paraId="2208D4A6" w14:textId="3D540FE6" w:rsidR="007050CE" w:rsidRPr="0012097E" w:rsidRDefault="007050CE" w:rsidP="0012097E">
      <w:pPr>
        <w:spacing w:line="360" w:lineRule="auto"/>
        <w:jc w:val="both"/>
        <w:rPr>
          <w:rFonts w:ascii="Palatino Linotype" w:hAnsi="Palatino Linotype" w:cs="Arial"/>
        </w:rPr>
      </w:pPr>
      <w:r w:rsidRPr="0012097E">
        <w:rPr>
          <w:rFonts w:ascii="Palatino Linotype" w:hAnsi="Palatino Linotype"/>
        </w:rPr>
        <w:t xml:space="preserve">Una vez analizado el estado procesal que guarda el expediente, el </w:t>
      </w:r>
      <w:r w:rsidR="005E1ACA" w:rsidRPr="0012097E">
        <w:rPr>
          <w:rFonts w:ascii="Palatino Linotype" w:hAnsi="Palatino Linotype"/>
          <w:b/>
          <w:bCs/>
        </w:rPr>
        <w:t xml:space="preserve">quince de </w:t>
      </w:r>
      <w:r w:rsidR="00E71532" w:rsidRPr="0012097E">
        <w:rPr>
          <w:rFonts w:ascii="Palatino Linotype" w:hAnsi="Palatino Linotype"/>
          <w:b/>
          <w:bCs/>
        </w:rPr>
        <w:t>agosto</w:t>
      </w:r>
      <w:r w:rsidR="00375C4B" w:rsidRPr="0012097E">
        <w:rPr>
          <w:rFonts w:ascii="Palatino Linotype" w:hAnsi="Palatino Linotype"/>
          <w:b/>
          <w:bCs/>
        </w:rPr>
        <w:t xml:space="preserve"> </w:t>
      </w:r>
      <w:r w:rsidRPr="0012097E">
        <w:rPr>
          <w:rFonts w:ascii="Palatino Linotype" w:hAnsi="Palatino Linotype"/>
          <w:b/>
          <w:bCs/>
        </w:rPr>
        <w:t>de dos mil veintitrés</w:t>
      </w:r>
      <w:r w:rsidRPr="0012097E">
        <w:rPr>
          <w:rFonts w:ascii="Palatino Linotype" w:hAnsi="Palatino Linotype"/>
        </w:rPr>
        <w:t xml:space="preserve">, la </w:t>
      </w:r>
      <w:r w:rsidRPr="0012097E">
        <w:rPr>
          <w:rFonts w:ascii="Palatino Linotype" w:hAnsi="Palatino Linotype"/>
          <w:b/>
        </w:rPr>
        <w:t>Comisionada Sharon Cristina Morales Martínez</w:t>
      </w:r>
      <w:r w:rsidRPr="0012097E">
        <w:rPr>
          <w:rFonts w:ascii="Palatino Linotype" w:hAnsi="Palatino Linotype"/>
          <w:lang w:val="es-419"/>
        </w:rPr>
        <w:t xml:space="preserve"> </w:t>
      </w:r>
      <w:r w:rsidRPr="0012097E">
        <w:rPr>
          <w:rFonts w:ascii="Palatino Linotype" w:hAnsi="Palatino Linotype"/>
        </w:rPr>
        <w:t>acordó el cierre de instrucción;</w:t>
      </w:r>
      <w:r w:rsidRPr="0012097E">
        <w:rPr>
          <w:rFonts w:ascii="Palatino Linotype" w:hAnsi="Palatino Linotype" w:cs="Arial"/>
        </w:rPr>
        <w:t xml:space="preserve"> así como, la remisión </w:t>
      </w:r>
      <w:r w:rsidR="00070B62" w:rsidRPr="0012097E">
        <w:rPr>
          <w:rFonts w:ascii="Palatino Linotype" w:hAnsi="Palatino Linotype" w:cs="Arial"/>
        </w:rPr>
        <w:t>de este</w:t>
      </w:r>
      <w:r w:rsidRPr="0012097E">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p>
    <w:p w14:paraId="3CC6039D" w14:textId="0E9AA827" w:rsidR="007538D6" w:rsidRPr="0012097E" w:rsidRDefault="007538D6" w:rsidP="0012097E">
      <w:pPr>
        <w:spacing w:line="360" w:lineRule="auto"/>
        <w:jc w:val="both"/>
        <w:rPr>
          <w:rFonts w:ascii="Palatino Linotype" w:hAnsi="Palatino Linotype" w:cs="Arial"/>
        </w:rPr>
      </w:pPr>
    </w:p>
    <w:p w14:paraId="3AB9D768" w14:textId="77777777" w:rsidR="000171D8" w:rsidRPr="0012097E" w:rsidRDefault="000171D8" w:rsidP="0012097E">
      <w:pPr>
        <w:jc w:val="center"/>
        <w:rPr>
          <w:rFonts w:ascii="Palatino Linotype" w:hAnsi="Palatino Linotype" w:cs="Arial"/>
          <w:b/>
          <w:bCs/>
          <w:spacing w:val="60"/>
          <w:sz w:val="26"/>
          <w:szCs w:val="26"/>
        </w:rPr>
      </w:pPr>
      <w:r w:rsidRPr="0012097E">
        <w:rPr>
          <w:rFonts w:ascii="Palatino Linotype" w:hAnsi="Palatino Linotype" w:cs="Arial"/>
          <w:b/>
          <w:bCs/>
          <w:spacing w:val="60"/>
          <w:sz w:val="26"/>
          <w:szCs w:val="26"/>
        </w:rPr>
        <w:t>CONSIDERANDO</w:t>
      </w:r>
    </w:p>
    <w:p w14:paraId="01DE2D68" w14:textId="77777777" w:rsidR="004C51E8" w:rsidRPr="0012097E" w:rsidRDefault="004C51E8" w:rsidP="0012097E">
      <w:pPr>
        <w:spacing w:line="360" w:lineRule="auto"/>
        <w:ind w:right="50"/>
        <w:jc w:val="both"/>
        <w:rPr>
          <w:rFonts w:ascii="Palatino Linotype" w:hAnsi="Palatino Linotype"/>
          <w:b/>
          <w:sz w:val="26"/>
          <w:szCs w:val="26"/>
        </w:rPr>
      </w:pPr>
    </w:p>
    <w:p w14:paraId="109E4DF8" w14:textId="77777777" w:rsidR="00684C99" w:rsidRPr="0012097E" w:rsidRDefault="000171D8" w:rsidP="0012097E">
      <w:pPr>
        <w:spacing w:line="360" w:lineRule="auto"/>
        <w:ind w:right="50"/>
        <w:jc w:val="both"/>
        <w:rPr>
          <w:rFonts w:ascii="Palatino Linotype" w:hAnsi="Palatino Linotype"/>
          <w:b/>
          <w:sz w:val="26"/>
          <w:szCs w:val="26"/>
        </w:rPr>
      </w:pPr>
      <w:r w:rsidRPr="0012097E">
        <w:rPr>
          <w:rFonts w:ascii="Palatino Linotype" w:hAnsi="Palatino Linotype"/>
          <w:b/>
          <w:sz w:val="26"/>
          <w:szCs w:val="26"/>
        </w:rPr>
        <w:t>PRIMERO.</w:t>
      </w:r>
      <w:r w:rsidRPr="0012097E">
        <w:rPr>
          <w:rFonts w:ascii="Palatino Linotype" w:hAnsi="Palatino Linotype"/>
          <w:sz w:val="26"/>
          <w:szCs w:val="26"/>
        </w:rPr>
        <w:t xml:space="preserve"> </w:t>
      </w:r>
      <w:r w:rsidRPr="0012097E">
        <w:rPr>
          <w:rFonts w:ascii="Palatino Linotype" w:hAnsi="Palatino Linotype"/>
          <w:b/>
          <w:sz w:val="26"/>
          <w:szCs w:val="26"/>
        </w:rPr>
        <w:t>Competencia</w:t>
      </w:r>
      <w:r w:rsidRPr="0012097E">
        <w:rPr>
          <w:rFonts w:ascii="Palatino Linotype" w:hAnsi="Palatino Linotype"/>
          <w:sz w:val="26"/>
          <w:szCs w:val="26"/>
        </w:rPr>
        <w:t>.</w:t>
      </w:r>
      <w:r w:rsidRPr="0012097E">
        <w:rPr>
          <w:rFonts w:ascii="Palatino Linotype" w:hAnsi="Palatino Linotype"/>
          <w:b/>
          <w:sz w:val="26"/>
          <w:szCs w:val="26"/>
        </w:rPr>
        <w:t xml:space="preserve"> </w:t>
      </w:r>
    </w:p>
    <w:p w14:paraId="7D70870B" w14:textId="7EE1EFDC" w:rsidR="00DE7976" w:rsidRPr="0012097E" w:rsidRDefault="00DE7976" w:rsidP="0012097E">
      <w:pPr>
        <w:spacing w:line="360" w:lineRule="auto"/>
        <w:ind w:right="50"/>
        <w:jc w:val="both"/>
        <w:rPr>
          <w:rFonts w:ascii="Palatino Linotype" w:hAnsi="Palatino Linotype" w:cs="Arial"/>
        </w:rPr>
      </w:pPr>
      <w:r w:rsidRPr="0012097E">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w:t>
      </w:r>
      <w:r w:rsidR="00F54AC0" w:rsidRPr="0012097E">
        <w:rPr>
          <w:rFonts w:ascii="Palatino Linotype" w:hAnsi="Palatino Linotype"/>
        </w:rPr>
        <w:t>párrafos trigésimo segundo</w:t>
      </w:r>
      <w:r w:rsidR="0006582F">
        <w:rPr>
          <w:rFonts w:ascii="Palatino Linotype" w:hAnsi="Palatino Linotype"/>
        </w:rPr>
        <w:t>, trigésimo tercero</w:t>
      </w:r>
      <w:r w:rsidR="00F54AC0" w:rsidRPr="0012097E">
        <w:rPr>
          <w:rFonts w:ascii="Palatino Linotype" w:hAnsi="Palatino Linotype"/>
        </w:rPr>
        <w:t xml:space="preserve"> y trigésimo cuarto</w:t>
      </w:r>
      <w:r w:rsidRPr="0012097E">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12097E">
        <w:rPr>
          <w:rFonts w:ascii="Palatino Linotype" w:hAnsi="Palatino Linotype" w:cs="Arial"/>
        </w:rPr>
        <w:t xml:space="preserve">; y 9, fracciones I y XXIII y 11 del Reglamento Interior del Instituto de Transparencia, Acceso a la </w:t>
      </w:r>
      <w:r w:rsidRPr="0012097E">
        <w:rPr>
          <w:rFonts w:ascii="Palatino Linotype" w:hAnsi="Palatino Linotype" w:cs="Arial"/>
        </w:rPr>
        <w:lastRenderedPageBreak/>
        <w:t>Información Pública y Protección de Datos Personales del Estado de México y Municipios.</w:t>
      </w:r>
    </w:p>
    <w:p w14:paraId="17791B1D" w14:textId="1B307AD8" w:rsidR="00DB3E02" w:rsidRPr="0012097E" w:rsidRDefault="000171D8" w:rsidP="0012097E">
      <w:pPr>
        <w:spacing w:line="360" w:lineRule="auto"/>
        <w:jc w:val="both"/>
        <w:rPr>
          <w:rFonts w:ascii="Palatino Linotype" w:hAnsi="Palatino Linotype" w:cs="Arial"/>
          <w:b/>
          <w:sz w:val="26"/>
          <w:szCs w:val="26"/>
        </w:rPr>
      </w:pPr>
      <w:r w:rsidRPr="0012097E">
        <w:rPr>
          <w:rFonts w:ascii="Palatino Linotype" w:hAnsi="Palatino Linotype" w:cs="Arial"/>
          <w:b/>
          <w:sz w:val="26"/>
          <w:szCs w:val="26"/>
        </w:rPr>
        <w:t xml:space="preserve">SEGUNDO. Interés. </w:t>
      </w:r>
    </w:p>
    <w:p w14:paraId="62DE6AC3" w14:textId="028B5578" w:rsidR="005B5043" w:rsidRPr="0012097E" w:rsidRDefault="000171D8" w:rsidP="0012097E">
      <w:pPr>
        <w:spacing w:line="360" w:lineRule="auto"/>
        <w:jc w:val="both"/>
        <w:rPr>
          <w:rFonts w:ascii="Palatino Linotype" w:hAnsi="Palatino Linotype" w:cs="Arial"/>
          <w:b/>
          <w:sz w:val="26"/>
          <w:szCs w:val="26"/>
        </w:rPr>
      </w:pPr>
      <w:r w:rsidRPr="0012097E">
        <w:rPr>
          <w:rFonts w:ascii="Palatino Linotype" w:hAnsi="Palatino Linotype" w:cs="Arial"/>
          <w:bCs/>
        </w:rPr>
        <w:t xml:space="preserve">El </w:t>
      </w:r>
      <w:r w:rsidR="00D86297" w:rsidRPr="0012097E">
        <w:rPr>
          <w:rFonts w:ascii="Palatino Linotype" w:hAnsi="Palatino Linotype" w:cs="Arial"/>
          <w:bCs/>
        </w:rPr>
        <w:t>Recurso Revisión</w:t>
      </w:r>
      <w:r w:rsidRPr="0012097E">
        <w:rPr>
          <w:rFonts w:ascii="Palatino Linotype" w:hAnsi="Palatino Linotype" w:cs="Arial"/>
          <w:bCs/>
        </w:rPr>
        <w:t xml:space="preserve"> fue interpuesto por parte legítima, en atención a que se presentó por </w:t>
      </w:r>
      <w:r w:rsidR="005B1A33">
        <w:rPr>
          <w:rFonts w:ascii="Palatino Linotype" w:hAnsi="Palatino Linotype" w:cs="Arial"/>
          <w:b/>
        </w:rPr>
        <w:t>LA</w:t>
      </w:r>
      <w:r w:rsidRPr="0012097E">
        <w:rPr>
          <w:rFonts w:ascii="Palatino Linotype" w:hAnsi="Palatino Linotype" w:cs="Arial"/>
          <w:b/>
          <w:bCs/>
        </w:rPr>
        <w:t xml:space="preserve"> RECURRENTE,</w:t>
      </w:r>
      <w:r w:rsidRPr="0012097E">
        <w:rPr>
          <w:rFonts w:ascii="Palatino Linotype" w:hAnsi="Palatino Linotype" w:cs="Arial"/>
          <w:bCs/>
        </w:rPr>
        <w:t xml:space="preserve"> quien es la misma persona que formuló la solicitud de acceso a la </w:t>
      </w:r>
      <w:r w:rsidR="00D86297" w:rsidRPr="0012097E">
        <w:rPr>
          <w:rFonts w:ascii="Palatino Linotype" w:hAnsi="Palatino Linotype" w:cs="Arial"/>
          <w:bCs/>
        </w:rPr>
        <w:t>Información Pública</w:t>
      </w:r>
      <w:r w:rsidRPr="0012097E">
        <w:rPr>
          <w:rFonts w:ascii="Palatino Linotype" w:hAnsi="Palatino Linotype" w:cs="Arial"/>
          <w:bCs/>
        </w:rPr>
        <w:t xml:space="preserve"> al </w:t>
      </w:r>
      <w:r w:rsidRPr="0012097E">
        <w:rPr>
          <w:rFonts w:ascii="Palatino Linotype" w:hAnsi="Palatino Linotype" w:cs="Arial"/>
          <w:b/>
          <w:bCs/>
        </w:rPr>
        <w:t>SUJETO OBLIGADO</w:t>
      </w:r>
      <w:r w:rsidR="005B5043" w:rsidRPr="0012097E">
        <w:rPr>
          <w:rFonts w:ascii="Palatino Linotype" w:hAnsi="Palatino Linotype" w:cs="Arial"/>
          <w:b/>
          <w:bCs/>
        </w:rPr>
        <w:t xml:space="preserve">, </w:t>
      </w:r>
      <w:r w:rsidR="005B5043" w:rsidRPr="0012097E">
        <w:rPr>
          <w:rFonts w:ascii="Palatino Linotype" w:hAnsi="Palatino Linotype" w:cs="Arial"/>
          <w:bCs/>
        </w:rPr>
        <w:t xml:space="preserve">pues para ello, es </w:t>
      </w:r>
      <w:r w:rsidR="005B5043" w:rsidRPr="0012097E">
        <w:rPr>
          <w:rFonts w:ascii="Palatino Linotype" w:hAnsi="Palatino Linotype" w:cs="Arial"/>
          <w:lang w:eastAsia="es-MX"/>
        </w:rPr>
        <w:t xml:space="preserve">necesario que el particular ingrese al </w:t>
      </w:r>
      <w:r w:rsidR="005B5043" w:rsidRPr="0012097E">
        <w:rPr>
          <w:rFonts w:ascii="Palatino Linotype" w:hAnsi="Palatino Linotype" w:cs="Arial"/>
          <w:b/>
          <w:lang w:eastAsia="es-MX"/>
        </w:rPr>
        <w:t xml:space="preserve">SAIMEX </w:t>
      </w:r>
      <w:r w:rsidR="00010EC8" w:rsidRPr="0012097E">
        <w:rPr>
          <w:rFonts w:ascii="Palatino Linotype" w:hAnsi="Palatino Linotype" w:cs="Arial"/>
          <w:lang w:eastAsia="es-MX"/>
        </w:rPr>
        <w:t xml:space="preserve">mediante el uso </w:t>
      </w:r>
      <w:r w:rsidR="005B5043" w:rsidRPr="0012097E">
        <w:rPr>
          <w:rFonts w:ascii="Palatino Linotype" w:hAnsi="Palatino Linotype" w:cs="Arial"/>
          <w:lang w:eastAsia="es-MX"/>
        </w:rPr>
        <w:t>de su clave de usuario y contraseña.</w:t>
      </w:r>
    </w:p>
    <w:p w14:paraId="104423D5" w14:textId="77777777" w:rsidR="000171D8" w:rsidRPr="0012097E" w:rsidRDefault="000171D8" w:rsidP="0012097E">
      <w:pPr>
        <w:spacing w:line="360" w:lineRule="auto"/>
        <w:jc w:val="both"/>
        <w:rPr>
          <w:rFonts w:ascii="Palatino Linotype" w:hAnsi="Palatino Linotype" w:cs="Arial"/>
          <w:b/>
          <w:szCs w:val="28"/>
        </w:rPr>
      </w:pPr>
    </w:p>
    <w:p w14:paraId="73B57685" w14:textId="77777777" w:rsidR="005C250B" w:rsidRPr="0012097E" w:rsidRDefault="005C250B" w:rsidP="0012097E">
      <w:pPr>
        <w:autoSpaceDE w:val="0"/>
        <w:autoSpaceDN w:val="0"/>
        <w:adjustRightInd w:val="0"/>
        <w:spacing w:line="360" w:lineRule="auto"/>
        <w:ind w:right="49"/>
        <w:jc w:val="both"/>
        <w:rPr>
          <w:rFonts w:ascii="Palatino Linotype" w:hAnsi="Palatino Linotype" w:cs="Arial"/>
          <w:b/>
          <w:sz w:val="26"/>
          <w:szCs w:val="26"/>
          <w:lang w:val="es-ES"/>
        </w:rPr>
      </w:pPr>
      <w:r w:rsidRPr="0012097E">
        <w:rPr>
          <w:rFonts w:ascii="Palatino Linotype" w:hAnsi="Palatino Linotype" w:cs="Arial"/>
          <w:b/>
          <w:sz w:val="26"/>
          <w:szCs w:val="26"/>
        </w:rPr>
        <w:t xml:space="preserve">TERCERO. </w:t>
      </w:r>
      <w:r w:rsidRPr="0012097E">
        <w:rPr>
          <w:rFonts w:ascii="Palatino Linotype" w:hAnsi="Palatino Linotype" w:cs="Arial"/>
          <w:b/>
          <w:sz w:val="26"/>
          <w:szCs w:val="26"/>
          <w:lang w:val="es-ES"/>
        </w:rPr>
        <w:t xml:space="preserve">Oportunidad. </w:t>
      </w:r>
    </w:p>
    <w:p w14:paraId="4977EEF4" w14:textId="77777777" w:rsidR="00712580" w:rsidRPr="0012097E" w:rsidRDefault="00712580" w:rsidP="0012097E">
      <w:pPr>
        <w:autoSpaceDE w:val="0"/>
        <w:autoSpaceDN w:val="0"/>
        <w:adjustRightInd w:val="0"/>
        <w:spacing w:line="360" w:lineRule="auto"/>
        <w:ind w:right="49"/>
        <w:jc w:val="both"/>
        <w:rPr>
          <w:rFonts w:ascii="Palatino Linotype" w:hAnsi="Palatino Linotype" w:cs="Arial"/>
          <w:lang w:val="es-ES"/>
        </w:rPr>
      </w:pPr>
      <w:r w:rsidRPr="0012097E">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1916D59E" w14:textId="77777777" w:rsidR="00712580" w:rsidRPr="0012097E" w:rsidRDefault="00712580" w:rsidP="0012097E">
      <w:pPr>
        <w:autoSpaceDE w:val="0"/>
        <w:autoSpaceDN w:val="0"/>
        <w:adjustRightInd w:val="0"/>
        <w:spacing w:line="360" w:lineRule="auto"/>
        <w:ind w:right="49"/>
        <w:jc w:val="both"/>
        <w:rPr>
          <w:rFonts w:ascii="Palatino Linotype" w:hAnsi="Palatino Linotype" w:cs="Arial"/>
          <w:lang w:val="es-ES"/>
        </w:rPr>
      </w:pPr>
    </w:p>
    <w:p w14:paraId="1C0DD31C" w14:textId="77777777" w:rsidR="00712580" w:rsidRPr="0012097E" w:rsidRDefault="00712580" w:rsidP="0012097E">
      <w:pPr>
        <w:autoSpaceDE w:val="0"/>
        <w:autoSpaceDN w:val="0"/>
        <w:adjustRightInd w:val="0"/>
        <w:ind w:left="851" w:right="902"/>
        <w:jc w:val="both"/>
        <w:rPr>
          <w:rFonts w:ascii="Palatino Linotype" w:hAnsi="Palatino Linotype" w:cs="Arial"/>
          <w:i/>
          <w:sz w:val="22"/>
          <w:szCs w:val="22"/>
          <w:lang w:val="es-ES"/>
        </w:rPr>
      </w:pPr>
      <w:r w:rsidRPr="0012097E">
        <w:rPr>
          <w:rFonts w:ascii="Palatino Linotype" w:hAnsi="Palatino Linotype" w:cs="Arial"/>
          <w:b/>
          <w:i/>
          <w:sz w:val="22"/>
          <w:szCs w:val="22"/>
          <w:lang w:val="es-ES"/>
        </w:rPr>
        <w:t>“Artículo 163.</w:t>
      </w:r>
      <w:r w:rsidRPr="0012097E">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968A24D" w14:textId="77777777" w:rsidR="00712580" w:rsidRPr="0012097E" w:rsidRDefault="00712580" w:rsidP="0012097E">
      <w:pPr>
        <w:autoSpaceDE w:val="0"/>
        <w:autoSpaceDN w:val="0"/>
        <w:adjustRightInd w:val="0"/>
        <w:ind w:left="851" w:right="902"/>
        <w:jc w:val="both"/>
        <w:rPr>
          <w:rFonts w:ascii="Palatino Linotype" w:hAnsi="Palatino Linotype" w:cs="Arial"/>
          <w:i/>
          <w:sz w:val="22"/>
          <w:szCs w:val="22"/>
          <w:lang w:val="es-ES"/>
        </w:rPr>
      </w:pPr>
    </w:p>
    <w:p w14:paraId="1E27489B" w14:textId="77777777" w:rsidR="00712580" w:rsidRPr="0012097E" w:rsidRDefault="00712580" w:rsidP="0012097E">
      <w:pPr>
        <w:autoSpaceDE w:val="0"/>
        <w:autoSpaceDN w:val="0"/>
        <w:adjustRightInd w:val="0"/>
        <w:ind w:left="851" w:right="902"/>
        <w:jc w:val="both"/>
        <w:rPr>
          <w:rFonts w:ascii="Palatino Linotype" w:hAnsi="Palatino Linotype" w:cs="Arial"/>
          <w:i/>
          <w:sz w:val="22"/>
          <w:szCs w:val="22"/>
          <w:lang w:val="es-ES"/>
        </w:rPr>
      </w:pPr>
      <w:r w:rsidRPr="0012097E">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419139C" w14:textId="77777777" w:rsidR="00712580" w:rsidRPr="0012097E" w:rsidRDefault="00712580" w:rsidP="0012097E">
      <w:pPr>
        <w:autoSpaceDE w:val="0"/>
        <w:autoSpaceDN w:val="0"/>
        <w:adjustRightInd w:val="0"/>
        <w:ind w:left="851" w:right="902"/>
        <w:jc w:val="both"/>
        <w:rPr>
          <w:rFonts w:ascii="Palatino Linotype" w:hAnsi="Palatino Linotype" w:cs="Arial"/>
          <w:i/>
          <w:lang w:val="es-ES"/>
        </w:rPr>
      </w:pPr>
    </w:p>
    <w:p w14:paraId="31123571" w14:textId="77777777" w:rsidR="00712580" w:rsidRPr="0012097E" w:rsidRDefault="00712580" w:rsidP="0012097E">
      <w:pPr>
        <w:spacing w:line="360" w:lineRule="auto"/>
        <w:jc w:val="both"/>
        <w:rPr>
          <w:rFonts w:ascii="Palatino Linotype" w:hAnsi="Palatino Linotype" w:cs="Arial"/>
          <w:lang w:val="es-ES"/>
        </w:rPr>
      </w:pPr>
      <w:r w:rsidRPr="0012097E">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w:t>
      </w:r>
      <w:r w:rsidRPr="0012097E">
        <w:rPr>
          <w:rFonts w:ascii="Palatino Linotype" w:hAnsi="Palatino Linotype" w:cs="Arial"/>
          <w:lang w:val="es-ES"/>
        </w:rPr>
        <w:lastRenderedPageBreak/>
        <w:t>Sujetos Obligados entreguen la respuesta a la solicitud de información, ésta se considera negada; por lo que al solicitante le asiste el derecho para poder presentar el correspondiente Recurso Revisión.</w:t>
      </w:r>
    </w:p>
    <w:p w14:paraId="25FA9119" w14:textId="76E4F87F" w:rsidR="00712580" w:rsidRPr="0012097E" w:rsidRDefault="00712580" w:rsidP="0012097E">
      <w:pPr>
        <w:spacing w:line="360" w:lineRule="auto"/>
        <w:jc w:val="both"/>
        <w:rPr>
          <w:rFonts w:ascii="Palatino Linotype" w:hAnsi="Palatino Linotype" w:cs="Arial"/>
          <w:lang w:val="es-ES"/>
        </w:rPr>
      </w:pPr>
    </w:p>
    <w:p w14:paraId="189D27CD" w14:textId="77777777" w:rsidR="00712580" w:rsidRPr="0012097E" w:rsidRDefault="00712580" w:rsidP="0012097E">
      <w:pPr>
        <w:spacing w:line="360" w:lineRule="auto"/>
        <w:jc w:val="both"/>
        <w:rPr>
          <w:rFonts w:ascii="Palatino Linotype" w:hAnsi="Palatino Linotype" w:cs="Arial"/>
          <w:lang w:val="es-ES"/>
        </w:rPr>
      </w:pPr>
      <w:r w:rsidRPr="0012097E">
        <w:rPr>
          <w:rFonts w:ascii="Palatino Linotype" w:hAnsi="Palatino Linotype" w:cs="Arial"/>
          <w:lang w:val="es-ES"/>
        </w:rPr>
        <w:t>Por su parte, el artículo 178 de la Ley de Transparencia y Acceso a la Información Pública del Estado de México y Municipios, establece:</w:t>
      </w:r>
    </w:p>
    <w:p w14:paraId="600CB465" w14:textId="77777777" w:rsidR="00712580" w:rsidRPr="0012097E" w:rsidRDefault="00712580" w:rsidP="0012097E">
      <w:pPr>
        <w:spacing w:line="360" w:lineRule="auto"/>
        <w:jc w:val="both"/>
        <w:rPr>
          <w:rFonts w:ascii="Palatino Linotype" w:hAnsi="Palatino Linotype" w:cs="Arial"/>
          <w:lang w:val="es-ES"/>
        </w:rPr>
      </w:pPr>
    </w:p>
    <w:p w14:paraId="6271671F" w14:textId="77777777" w:rsidR="00712580" w:rsidRPr="0012097E" w:rsidRDefault="00712580" w:rsidP="0012097E">
      <w:pPr>
        <w:ind w:left="851" w:right="901"/>
        <w:jc w:val="both"/>
        <w:rPr>
          <w:rFonts w:ascii="Palatino Linotype" w:hAnsi="Palatino Linotype" w:cs="Arial"/>
          <w:i/>
          <w:sz w:val="22"/>
          <w:szCs w:val="22"/>
          <w:lang w:val="es-ES"/>
        </w:rPr>
      </w:pPr>
      <w:r w:rsidRPr="0012097E">
        <w:rPr>
          <w:rFonts w:ascii="Palatino Linotype" w:hAnsi="Palatino Linotype" w:cs="Arial"/>
          <w:b/>
          <w:i/>
          <w:sz w:val="22"/>
          <w:szCs w:val="22"/>
          <w:lang w:val="es-ES"/>
        </w:rPr>
        <w:t xml:space="preserve">“Artículo 178. </w:t>
      </w:r>
      <w:r w:rsidRPr="0012097E">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338E07B3" w14:textId="77777777" w:rsidR="00712580" w:rsidRPr="0012097E" w:rsidRDefault="00712580" w:rsidP="0012097E">
      <w:pPr>
        <w:ind w:left="851" w:right="901"/>
        <w:jc w:val="both"/>
        <w:rPr>
          <w:rFonts w:ascii="Palatino Linotype" w:hAnsi="Palatino Linotype" w:cs="Arial"/>
          <w:i/>
          <w:sz w:val="22"/>
          <w:szCs w:val="22"/>
          <w:lang w:val="es-ES"/>
        </w:rPr>
      </w:pPr>
    </w:p>
    <w:p w14:paraId="6ACA2608" w14:textId="77777777" w:rsidR="00712580" w:rsidRPr="0012097E" w:rsidRDefault="00712580" w:rsidP="0012097E">
      <w:pPr>
        <w:ind w:left="851" w:right="901"/>
        <w:jc w:val="both"/>
        <w:rPr>
          <w:rFonts w:ascii="Palatino Linotype" w:hAnsi="Palatino Linotype" w:cs="Arial"/>
          <w:i/>
          <w:sz w:val="22"/>
          <w:szCs w:val="22"/>
          <w:lang w:val="es-ES"/>
        </w:rPr>
      </w:pPr>
      <w:r w:rsidRPr="0012097E">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12097E">
        <w:rPr>
          <w:rFonts w:ascii="Palatino Linotype" w:hAnsi="Palatino Linotype" w:cs="Arial"/>
          <w:i/>
          <w:sz w:val="22"/>
          <w:szCs w:val="22"/>
          <w:lang w:val="es-ES"/>
        </w:rPr>
        <w:t>, acompañado con el documento que pruebe la fecha en que presentó la solicitud.</w:t>
      </w:r>
    </w:p>
    <w:p w14:paraId="6821F019" w14:textId="77777777" w:rsidR="00712580" w:rsidRPr="0012097E" w:rsidRDefault="00712580" w:rsidP="0012097E">
      <w:pPr>
        <w:ind w:left="851" w:right="901"/>
        <w:jc w:val="both"/>
        <w:rPr>
          <w:rFonts w:ascii="Palatino Linotype" w:hAnsi="Palatino Linotype" w:cs="Arial"/>
          <w:i/>
          <w:sz w:val="22"/>
          <w:szCs w:val="22"/>
          <w:lang w:val="es-ES"/>
        </w:rPr>
      </w:pPr>
    </w:p>
    <w:p w14:paraId="7904DE33" w14:textId="77777777" w:rsidR="00712580" w:rsidRPr="0012097E" w:rsidRDefault="00712580" w:rsidP="0012097E">
      <w:pPr>
        <w:ind w:left="851" w:right="901"/>
        <w:jc w:val="both"/>
        <w:rPr>
          <w:rFonts w:ascii="Palatino Linotype" w:hAnsi="Palatino Linotype" w:cs="Arial"/>
          <w:i/>
          <w:sz w:val="22"/>
          <w:szCs w:val="22"/>
          <w:lang w:val="es-ES"/>
        </w:rPr>
      </w:pPr>
      <w:r w:rsidRPr="0012097E">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4ACD32AD" w14:textId="77777777" w:rsidR="00712580" w:rsidRPr="0012097E" w:rsidRDefault="00712580" w:rsidP="0012097E">
      <w:pPr>
        <w:ind w:left="851" w:right="901"/>
        <w:jc w:val="both"/>
        <w:rPr>
          <w:rFonts w:ascii="Palatino Linotype" w:hAnsi="Palatino Linotype" w:cs="Arial"/>
          <w:i/>
          <w:sz w:val="22"/>
          <w:szCs w:val="22"/>
          <w:lang w:val="es-ES"/>
        </w:rPr>
      </w:pPr>
      <w:r w:rsidRPr="0012097E">
        <w:rPr>
          <w:rFonts w:ascii="Palatino Linotype" w:hAnsi="Palatino Linotype" w:cs="Arial"/>
          <w:i/>
          <w:sz w:val="22"/>
          <w:szCs w:val="22"/>
          <w:lang w:val="es-ES"/>
        </w:rPr>
        <w:t xml:space="preserve">(Énfasis añadido) </w:t>
      </w:r>
    </w:p>
    <w:p w14:paraId="3D1E0345" w14:textId="77777777" w:rsidR="00712580" w:rsidRPr="0012097E" w:rsidRDefault="00712580" w:rsidP="0012097E">
      <w:pPr>
        <w:spacing w:line="360" w:lineRule="auto"/>
        <w:jc w:val="both"/>
        <w:rPr>
          <w:rFonts w:ascii="Palatino Linotype" w:hAnsi="Palatino Linotype" w:cs="Arial"/>
          <w:lang w:val="es-ES"/>
        </w:rPr>
      </w:pPr>
    </w:p>
    <w:p w14:paraId="43704189" w14:textId="378F6AE5" w:rsidR="00712580" w:rsidRPr="0012097E" w:rsidRDefault="00712580" w:rsidP="0012097E">
      <w:pPr>
        <w:spacing w:line="360" w:lineRule="auto"/>
        <w:jc w:val="both"/>
        <w:rPr>
          <w:rFonts w:ascii="Palatino Linotype" w:hAnsi="Palatino Linotype" w:cs="Arial"/>
          <w:lang w:val="es-ES"/>
        </w:rPr>
      </w:pPr>
      <w:r w:rsidRPr="0012097E">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12097E">
        <w:rPr>
          <w:rFonts w:ascii="Palatino Linotype" w:hAnsi="Palatino Linotype" w:cs="Arial"/>
          <w:b/>
          <w:lang w:val="es-ES"/>
        </w:rPr>
        <w:t xml:space="preserve">SUJETO OBLIGADO. </w:t>
      </w:r>
      <w:r w:rsidRPr="0012097E">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12097E">
        <w:rPr>
          <w:rFonts w:ascii="Palatino Linotype" w:hAnsi="Palatino Linotype" w:cs="Arial"/>
          <w:b/>
          <w:lang w:val="es-ES"/>
        </w:rPr>
        <w:t>LA</w:t>
      </w:r>
      <w:r w:rsidRPr="0012097E">
        <w:rPr>
          <w:rFonts w:ascii="Palatino Linotype" w:hAnsi="Palatino Linotype" w:cs="Arial"/>
          <w:b/>
          <w:bCs/>
          <w:lang w:val="es-ES"/>
        </w:rPr>
        <w:t xml:space="preserve"> RECURRENTE</w:t>
      </w:r>
      <w:r w:rsidRPr="0012097E">
        <w:rPr>
          <w:rFonts w:ascii="Palatino Linotype" w:hAnsi="Palatino Linotype" w:cs="Arial"/>
          <w:b/>
          <w:lang w:val="es-ES"/>
        </w:rPr>
        <w:t xml:space="preserve"> </w:t>
      </w:r>
      <w:r w:rsidRPr="0012097E">
        <w:rPr>
          <w:rFonts w:ascii="Palatino Linotype" w:hAnsi="Palatino Linotype" w:cs="Arial"/>
          <w:lang w:val="es-ES"/>
        </w:rPr>
        <w:t xml:space="preserve">está en libertad de presentar su medio de impugnación en cualquier </w:t>
      </w:r>
      <w:r w:rsidRPr="0012097E">
        <w:rPr>
          <w:rFonts w:ascii="Palatino Linotype" w:hAnsi="Palatino Linotype" w:cs="Arial"/>
          <w:lang w:val="es-ES"/>
        </w:rPr>
        <w:lastRenderedPageBreak/>
        <w:t>momento; en consecuencia, se tiene que el presente recurso se interpuso oportunamente.</w:t>
      </w:r>
    </w:p>
    <w:p w14:paraId="7F32C5BE" w14:textId="77777777" w:rsidR="00D771D5" w:rsidRPr="0012097E" w:rsidRDefault="00D771D5" w:rsidP="0012097E">
      <w:pPr>
        <w:autoSpaceDE w:val="0"/>
        <w:autoSpaceDN w:val="0"/>
        <w:adjustRightInd w:val="0"/>
        <w:spacing w:line="360" w:lineRule="auto"/>
        <w:ind w:right="49"/>
        <w:jc w:val="both"/>
        <w:rPr>
          <w:rFonts w:ascii="Palatino Linotype" w:hAnsi="Palatino Linotype"/>
          <w:b/>
          <w:szCs w:val="20"/>
          <w:lang w:val="es-ES_tradnl"/>
        </w:rPr>
      </w:pPr>
    </w:p>
    <w:p w14:paraId="71D326AF" w14:textId="2DED6E06" w:rsidR="005C250B" w:rsidRPr="0012097E" w:rsidRDefault="005C250B" w:rsidP="0012097E">
      <w:pPr>
        <w:autoSpaceDE w:val="0"/>
        <w:autoSpaceDN w:val="0"/>
        <w:adjustRightInd w:val="0"/>
        <w:spacing w:line="360" w:lineRule="auto"/>
        <w:ind w:right="49"/>
        <w:jc w:val="both"/>
        <w:rPr>
          <w:rFonts w:ascii="Palatino Linotype" w:hAnsi="Palatino Linotype"/>
          <w:b/>
          <w:sz w:val="26"/>
          <w:szCs w:val="26"/>
        </w:rPr>
      </w:pPr>
      <w:r w:rsidRPr="0012097E">
        <w:rPr>
          <w:rFonts w:ascii="Palatino Linotype" w:hAnsi="Palatino Linotype" w:cs="Arial"/>
          <w:b/>
          <w:sz w:val="26"/>
          <w:szCs w:val="26"/>
        </w:rPr>
        <w:t>CUARTO</w:t>
      </w:r>
      <w:r w:rsidRPr="0012097E">
        <w:rPr>
          <w:rFonts w:ascii="Palatino Linotype" w:hAnsi="Palatino Linotype"/>
          <w:b/>
          <w:sz w:val="26"/>
          <w:szCs w:val="26"/>
        </w:rPr>
        <w:t>. Procedibilidad.</w:t>
      </w:r>
    </w:p>
    <w:p w14:paraId="751F62C8" w14:textId="77777777" w:rsidR="007830B4" w:rsidRPr="0012097E" w:rsidRDefault="007830B4" w:rsidP="0012097E">
      <w:pPr>
        <w:autoSpaceDE w:val="0"/>
        <w:autoSpaceDN w:val="0"/>
        <w:adjustRightInd w:val="0"/>
        <w:spacing w:line="360" w:lineRule="auto"/>
        <w:ind w:right="49"/>
        <w:jc w:val="both"/>
        <w:rPr>
          <w:rFonts w:ascii="Palatino Linotype" w:hAnsi="Palatino Linotype" w:cs="Arial"/>
          <w:b/>
        </w:rPr>
      </w:pPr>
      <w:r w:rsidRPr="0012097E">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2097E">
        <w:rPr>
          <w:rFonts w:ascii="Palatino Linotype" w:hAnsi="Palatino Linotype"/>
        </w:rPr>
        <w:t xml:space="preserve">Ley de Transparencia y Acceso a la Información Pública del Estado de México y Municipios, que a la letra señala: </w:t>
      </w:r>
    </w:p>
    <w:p w14:paraId="501D957B" w14:textId="77777777" w:rsidR="007830B4" w:rsidRPr="0012097E" w:rsidRDefault="007830B4" w:rsidP="0012097E">
      <w:pPr>
        <w:autoSpaceDE w:val="0"/>
        <w:autoSpaceDN w:val="0"/>
        <w:adjustRightInd w:val="0"/>
        <w:ind w:right="49"/>
        <w:jc w:val="both"/>
        <w:rPr>
          <w:rFonts w:ascii="Palatino Linotype" w:hAnsi="Palatino Linotype" w:cs="Arial"/>
          <w:lang w:val="es-ES"/>
        </w:rPr>
      </w:pPr>
    </w:p>
    <w:p w14:paraId="19FC6F38" w14:textId="77777777" w:rsidR="007830B4" w:rsidRPr="0012097E" w:rsidRDefault="007830B4" w:rsidP="0012097E">
      <w:pPr>
        <w:tabs>
          <w:tab w:val="left" w:pos="851"/>
        </w:tabs>
        <w:ind w:left="851" w:right="901"/>
        <w:jc w:val="both"/>
        <w:rPr>
          <w:rFonts w:ascii="Palatino Linotype" w:hAnsi="Palatino Linotype"/>
          <w:b/>
          <w:i/>
          <w:sz w:val="22"/>
          <w:szCs w:val="22"/>
          <w:lang w:val="es-ES"/>
        </w:rPr>
      </w:pPr>
      <w:r w:rsidRPr="0012097E">
        <w:rPr>
          <w:rFonts w:ascii="Palatino Linotype" w:hAnsi="Palatino Linotype"/>
          <w:b/>
          <w:i/>
          <w:sz w:val="22"/>
          <w:szCs w:val="22"/>
          <w:lang w:val="es-ES"/>
        </w:rPr>
        <w:t xml:space="preserve">“Artículo 180. </w:t>
      </w:r>
      <w:r w:rsidRPr="0012097E">
        <w:rPr>
          <w:rFonts w:ascii="Palatino Linotype" w:hAnsi="Palatino Linotype"/>
          <w:i/>
          <w:sz w:val="22"/>
          <w:szCs w:val="22"/>
          <w:lang w:val="es-ES"/>
        </w:rPr>
        <w:t xml:space="preserve">El </w:t>
      </w:r>
      <w:r w:rsidRPr="0012097E">
        <w:rPr>
          <w:rFonts w:ascii="Palatino Linotype" w:hAnsi="Palatino Linotype" w:cs="Arial"/>
          <w:i/>
          <w:sz w:val="22"/>
          <w:szCs w:val="22"/>
          <w:lang w:val="es-ES"/>
        </w:rPr>
        <w:t>recurso</w:t>
      </w:r>
      <w:r w:rsidRPr="0012097E">
        <w:rPr>
          <w:rFonts w:ascii="Palatino Linotype" w:hAnsi="Palatino Linotype"/>
          <w:i/>
          <w:sz w:val="22"/>
          <w:szCs w:val="22"/>
          <w:lang w:val="es-ES"/>
        </w:rPr>
        <w:t xml:space="preserve"> </w:t>
      </w:r>
      <w:r w:rsidRPr="0012097E">
        <w:rPr>
          <w:rFonts w:ascii="Palatino Linotype" w:hAnsi="Palatino Linotype" w:cs="Arial"/>
          <w:i/>
          <w:sz w:val="22"/>
          <w:szCs w:val="22"/>
          <w:lang w:val="es-ES" w:eastAsia="es-MX"/>
        </w:rPr>
        <w:t>de</w:t>
      </w:r>
      <w:r w:rsidRPr="0012097E">
        <w:rPr>
          <w:rFonts w:ascii="Palatino Linotype" w:hAnsi="Palatino Linotype"/>
          <w:i/>
          <w:sz w:val="22"/>
          <w:szCs w:val="22"/>
          <w:lang w:val="es-ES"/>
        </w:rPr>
        <w:t xml:space="preserve"> revisión contendrá:</w:t>
      </w:r>
      <w:r w:rsidRPr="0012097E">
        <w:rPr>
          <w:rFonts w:ascii="Palatino Linotype" w:hAnsi="Palatino Linotype"/>
          <w:b/>
          <w:i/>
          <w:sz w:val="22"/>
          <w:szCs w:val="22"/>
          <w:lang w:val="es-ES"/>
        </w:rPr>
        <w:t xml:space="preserve"> </w:t>
      </w:r>
    </w:p>
    <w:p w14:paraId="04438187" w14:textId="77777777" w:rsidR="007830B4" w:rsidRPr="0012097E" w:rsidRDefault="007830B4" w:rsidP="0012097E">
      <w:pPr>
        <w:tabs>
          <w:tab w:val="left" w:pos="851"/>
        </w:tabs>
        <w:ind w:left="851" w:right="901"/>
        <w:jc w:val="both"/>
        <w:rPr>
          <w:rFonts w:ascii="Palatino Linotype" w:hAnsi="Palatino Linotype"/>
          <w:b/>
          <w:i/>
          <w:sz w:val="22"/>
          <w:szCs w:val="22"/>
          <w:lang w:val="es-ES"/>
        </w:rPr>
      </w:pPr>
      <w:r w:rsidRPr="0012097E">
        <w:rPr>
          <w:rFonts w:ascii="Palatino Linotype" w:hAnsi="Palatino Linotype"/>
          <w:b/>
          <w:i/>
          <w:sz w:val="22"/>
          <w:szCs w:val="22"/>
          <w:lang w:val="es-ES"/>
        </w:rPr>
        <w:t xml:space="preserve">I. </w:t>
      </w:r>
      <w:r w:rsidRPr="0012097E">
        <w:rPr>
          <w:rFonts w:ascii="Palatino Linotype" w:hAnsi="Palatino Linotype"/>
          <w:i/>
          <w:sz w:val="22"/>
          <w:szCs w:val="22"/>
          <w:lang w:val="es-ES"/>
        </w:rPr>
        <w:t xml:space="preserve">El sujeto obligado ante </w:t>
      </w:r>
      <w:r w:rsidRPr="0012097E">
        <w:rPr>
          <w:rFonts w:ascii="Palatino Linotype" w:hAnsi="Palatino Linotype" w:cs="Arial"/>
          <w:i/>
          <w:sz w:val="22"/>
          <w:szCs w:val="22"/>
          <w:lang w:val="es-ES"/>
        </w:rPr>
        <w:t>la</w:t>
      </w:r>
      <w:r w:rsidRPr="0012097E">
        <w:rPr>
          <w:rFonts w:ascii="Palatino Linotype" w:hAnsi="Palatino Linotype"/>
          <w:i/>
          <w:sz w:val="22"/>
          <w:szCs w:val="22"/>
          <w:lang w:val="es-ES"/>
        </w:rPr>
        <w:t xml:space="preserve"> cual </w:t>
      </w:r>
      <w:r w:rsidRPr="0012097E">
        <w:rPr>
          <w:rFonts w:ascii="Palatino Linotype" w:hAnsi="Palatino Linotype" w:cs="Arial"/>
          <w:i/>
          <w:sz w:val="22"/>
          <w:szCs w:val="22"/>
          <w:lang w:val="es-ES" w:eastAsia="es-MX"/>
        </w:rPr>
        <w:t>se</w:t>
      </w:r>
      <w:r w:rsidRPr="0012097E">
        <w:rPr>
          <w:rFonts w:ascii="Palatino Linotype" w:hAnsi="Palatino Linotype"/>
          <w:i/>
          <w:sz w:val="22"/>
          <w:szCs w:val="22"/>
          <w:lang w:val="es-ES"/>
        </w:rPr>
        <w:t xml:space="preserve"> presentó la solicitud;</w:t>
      </w:r>
      <w:r w:rsidRPr="0012097E">
        <w:rPr>
          <w:rFonts w:ascii="Palatino Linotype" w:hAnsi="Palatino Linotype"/>
          <w:b/>
          <w:i/>
          <w:sz w:val="22"/>
          <w:szCs w:val="22"/>
          <w:lang w:val="es-ES"/>
        </w:rPr>
        <w:t xml:space="preserve"> </w:t>
      </w:r>
    </w:p>
    <w:p w14:paraId="2CCCC4C7" w14:textId="77777777" w:rsidR="007830B4" w:rsidRPr="0012097E" w:rsidRDefault="007830B4" w:rsidP="0012097E">
      <w:pPr>
        <w:tabs>
          <w:tab w:val="left" w:pos="851"/>
        </w:tabs>
        <w:ind w:left="851" w:right="901"/>
        <w:jc w:val="both"/>
        <w:rPr>
          <w:rFonts w:ascii="Palatino Linotype" w:hAnsi="Palatino Linotype"/>
          <w:b/>
          <w:i/>
          <w:sz w:val="22"/>
          <w:szCs w:val="22"/>
          <w:lang w:val="es-ES"/>
        </w:rPr>
      </w:pPr>
      <w:r w:rsidRPr="0012097E">
        <w:rPr>
          <w:rFonts w:ascii="Palatino Linotype" w:hAnsi="Palatino Linotype"/>
          <w:b/>
          <w:i/>
          <w:sz w:val="22"/>
          <w:szCs w:val="22"/>
          <w:lang w:val="es-ES"/>
        </w:rPr>
        <w:t xml:space="preserve">II. </w:t>
      </w:r>
      <w:r w:rsidRPr="0012097E">
        <w:rPr>
          <w:rFonts w:ascii="Palatino Linotype" w:hAnsi="Palatino Linotype"/>
          <w:b/>
          <w:i/>
          <w:sz w:val="22"/>
          <w:szCs w:val="22"/>
          <w:u w:val="single"/>
          <w:lang w:val="es-ES"/>
        </w:rPr>
        <w:t xml:space="preserve">El nombre del solicitante </w:t>
      </w:r>
      <w:r w:rsidRPr="0012097E">
        <w:rPr>
          <w:rFonts w:ascii="Palatino Linotype" w:hAnsi="Palatino Linotype" w:cs="Arial"/>
          <w:b/>
          <w:i/>
          <w:sz w:val="22"/>
          <w:szCs w:val="22"/>
          <w:u w:val="single"/>
          <w:lang w:val="es-ES" w:eastAsia="es-MX"/>
        </w:rPr>
        <w:t>que</w:t>
      </w:r>
      <w:r w:rsidRPr="0012097E">
        <w:rPr>
          <w:rFonts w:ascii="Palatino Linotype" w:hAnsi="Palatino Linotype"/>
          <w:b/>
          <w:i/>
          <w:sz w:val="22"/>
          <w:szCs w:val="22"/>
          <w:u w:val="single"/>
          <w:lang w:val="es-ES"/>
        </w:rPr>
        <w:t xml:space="preserve"> recurre</w:t>
      </w:r>
      <w:r w:rsidRPr="0012097E">
        <w:rPr>
          <w:rFonts w:ascii="Palatino Linotype" w:hAnsi="Palatino Linotype"/>
          <w:i/>
          <w:sz w:val="22"/>
          <w:szCs w:val="22"/>
          <w:lang w:val="es-ES"/>
        </w:rPr>
        <w:t xml:space="preserve"> o de su representante y, en su caso, del tercero interesado, así como la dirección o medio que señale para recibir notificaciones;</w:t>
      </w:r>
      <w:r w:rsidRPr="0012097E">
        <w:rPr>
          <w:rFonts w:ascii="Palatino Linotype" w:hAnsi="Palatino Linotype"/>
          <w:b/>
          <w:i/>
          <w:sz w:val="22"/>
          <w:szCs w:val="22"/>
          <w:lang w:val="es-ES"/>
        </w:rPr>
        <w:t xml:space="preserve"> </w:t>
      </w:r>
    </w:p>
    <w:p w14:paraId="46A5CAA1" w14:textId="77777777" w:rsidR="007830B4" w:rsidRPr="0012097E" w:rsidRDefault="007830B4" w:rsidP="0012097E">
      <w:pPr>
        <w:tabs>
          <w:tab w:val="left" w:pos="851"/>
        </w:tabs>
        <w:ind w:left="851" w:right="901"/>
        <w:jc w:val="both"/>
        <w:rPr>
          <w:rFonts w:ascii="Palatino Linotype" w:hAnsi="Palatino Linotype"/>
          <w:b/>
          <w:i/>
          <w:sz w:val="22"/>
          <w:szCs w:val="22"/>
          <w:lang w:val="es-ES"/>
        </w:rPr>
      </w:pPr>
      <w:r w:rsidRPr="0012097E">
        <w:rPr>
          <w:rFonts w:ascii="Palatino Linotype" w:hAnsi="Palatino Linotype"/>
          <w:b/>
          <w:i/>
          <w:sz w:val="22"/>
          <w:szCs w:val="22"/>
          <w:lang w:val="es-ES"/>
        </w:rPr>
        <w:t xml:space="preserve">III. </w:t>
      </w:r>
      <w:r w:rsidRPr="0012097E">
        <w:rPr>
          <w:rFonts w:ascii="Palatino Linotype" w:hAnsi="Palatino Linotype"/>
          <w:i/>
          <w:sz w:val="22"/>
          <w:szCs w:val="22"/>
          <w:lang w:val="es-ES"/>
        </w:rPr>
        <w:t xml:space="preserve">El número de folio de </w:t>
      </w:r>
      <w:r w:rsidRPr="0012097E">
        <w:rPr>
          <w:rFonts w:ascii="Palatino Linotype" w:hAnsi="Palatino Linotype" w:cs="Arial"/>
          <w:i/>
          <w:sz w:val="22"/>
          <w:szCs w:val="22"/>
          <w:lang w:val="es-ES" w:eastAsia="es-MX"/>
        </w:rPr>
        <w:t>respuesta</w:t>
      </w:r>
      <w:r w:rsidRPr="0012097E">
        <w:rPr>
          <w:rFonts w:ascii="Palatino Linotype" w:hAnsi="Palatino Linotype"/>
          <w:i/>
          <w:sz w:val="22"/>
          <w:szCs w:val="22"/>
          <w:lang w:val="es-ES"/>
        </w:rPr>
        <w:t xml:space="preserve"> de la solicitud de acceso; </w:t>
      </w:r>
    </w:p>
    <w:p w14:paraId="615B4F23" w14:textId="77777777" w:rsidR="007830B4" w:rsidRPr="0012097E" w:rsidRDefault="007830B4" w:rsidP="0012097E">
      <w:pPr>
        <w:tabs>
          <w:tab w:val="left" w:pos="851"/>
        </w:tabs>
        <w:ind w:left="851" w:right="901"/>
        <w:jc w:val="both"/>
        <w:rPr>
          <w:rFonts w:ascii="Palatino Linotype" w:hAnsi="Palatino Linotype"/>
          <w:b/>
          <w:i/>
          <w:sz w:val="22"/>
          <w:szCs w:val="22"/>
          <w:lang w:val="es-ES"/>
        </w:rPr>
      </w:pPr>
      <w:r w:rsidRPr="0012097E">
        <w:rPr>
          <w:rFonts w:ascii="Palatino Linotype" w:hAnsi="Palatino Linotype"/>
          <w:b/>
          <w:i/>
          <w:sz w:val="22"/>
          <w:szCs w:val="22"/>
          <w:lang w:val="es-ES"/>
        </w:rPr>
        <w:t xml:space="preserve">IV. </w:t>
      </w:r>
      <w:r w:rsidRPr="0012097E">
        <w:rPr>
          <w:rFonts w:ascii="Palatino Linotype" w:hAnsi="Palatino Linotype"/>
          <w:i/>
          <w:sz w:val="22"/>
          <w:szCs w:val="22"/>
          <w:lang w:val="es-ES"/>
        </w:rPr>
        <w:t xml:space="preserve">La fecha en que fue </w:t>
      </w:r>
      <w:r w:rsidRPr="0012097E">
        <w:rPr>
          <w:rFonts w:ascii="Palatino Linotype" w:hAnsi="Palatino Linotype" w:cs="Arial"/>
          <w:i/>
          <w:sz w:val="22"/>
          <w:szCs w:val="22"/>
          <w:lang w:val="es-ES" w:eastAsia="es-MX"/>
        </w:rPr>
        <w:t>notificada</w:t>
      </w:r>
      <w:r w:rsidRPr="0012097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2097E">
        <w:rPr>
          <w:rFonts w:ascii="Palatino Linotype" w:hAnsi="Palatino Linotype"/>
          <w:b/>
          <w:i/>
          <w:sz w:val="22"/>
          <w:szCs w:val="22"/>
          <w:lang w:val="es-ES"/>
        </w:rPr>
        <w:t xml:space="preserve"> </w:t>
      </w:r>
    </w:p>
    <w:p w14:paraId="06F7EAF4" w14:textId="77777777" w:rsidR="007830B4" w:rsidRPr="0012097E" w:rsidRDefault="007830B4" w:rsidP="0012097E">
      <w:pPr>
        <w:tabs>
          <w:tab w:val="left" w:pos="851"/>
        </w:tabs>
        <w:ind w:left="851" w:right="901"/>
        <w:jc w:val="both"/>
        <w:rPr>
          <w:rFonts w:ascii="Palatino Linotype" w:hAnsi="Palatino Linotype"/>
          <w:b/>
          <w:i/>
          <w:sz w:val="22"/>
          <w:szCs w:val="22"/>
          <w:lang w:val="es-ES"/>
        </w:rPr>
      </w:pPr>
      <w:r w:rsidRPr="0012097E">
        <w:rPr>
          <w:rFonts w:ascii="Palatino Linotype" w:hAnsi="Palatino Linotype"/>
          <w:b/>
          <w:i/>
          <w:sz w:val="22"/>
          <w:szCs w:val="22"/>
          <w:lang w:val="es-ES"/>
        </w:rPr>
        <w:t xml:space="preserve">V. </w:t>
      </w:r>
      <w:r w:rsidRPr="0012097E">
        <w:rPr>
          <w:rFonts w:ascii="Palatino Linotype" w:hAnsi="Palatino Linotype"/>
          <w:i/>
          <w:sz w:val="22"/>
          <w:szCs w:val="22"/>
          <w:lang w:val="es-ES"/>
        </w:rPr>
        <w:t xml:space="preserve">El acto que se </w:t>
      </w:r>
      <w:r w:rsidRPr="0012097E">
        <w:rPr>
          <w:rFonts w:ascii="Palatino Linotype" w:hAnsi="Palatino Linotype" w:cs="Arial"/>
          <w:i/>
          <w:sz w:val="22"/>
          <w:szCs w:val="22"/>
          <w:lang w:val="es-ES" w:eastAsia="es-MX"/>
        </w:rPr>
        <w:t>recurre</w:t>
      </w:r>
      <w:r w:rsidRPr="0012097E">
        <w:rPr>
          <w:rFonts w:ascii="Palatino Linotype" w:hAnsi="Palatino Linotype"/>
          <w:i/>
          <w:sz w:val="22"/>
          <w:szCs w:val="22"/>
          <w:lang w:val="es-ES"/>
        </w:rPr>
        <w:t>;</w:t>
      </w:r>
      <w:r w:rsidRPr="0012097E">
        <w:rPr>
          <w:rFonts w:ascii="Palatino Linotype" w:hAnsi="Palatino Linotype"/>
          <w:b/>
          <w:i/>
          <w:sz w:val="22"/>
          <w:szCs w:val="22"/>
          <w:lang w:val="es-ES"/>
        </w:rPr>
        <w:t xml:space="preserve"> </w:t>
      </w:r>
    </w:p>
    <w:p w14:paraId="6FFD4211" w14:textId="77777777" w:rsidR="007830B4" w:rsidRPr="0012097E" w:rsidRDefault="007830B4" w:rsidP="0012097E">
      <w:pPr>
        <w:tabs>
          <w:tab w:val="left" w:pos="851"/>
        </w:tabs>
        <w:ind w:left="851" w:right="901"/>
        <w:jc w:val="both"/>
        <w:rPr>
          <w:rFonts w:ascii="Palatino Linotype" w:hAnsi="Palatino Linotype"/>
          <w:b/>
          <w:i/>
          <w:sz w:val="22"/>
          <w:szCs w:val="22"/>
          <w:lang w:val="es-ES"/>
        </w:rPr>
      </w:pPr>
      <w:r w:rsidRPr="0012097E">
        <w:rPr>
          <w:rFonts w:ascii="Palatino Linotype" w:hAnsi="Palatino Linotype"/>
          <w:b/>
          <w:i/>
          <w:sz w:val="22"/>
          <w:szCs w:val="22"/>
          <w:lang w:val="es-ES"/>
        </w:rPr>
        <w:t xml:space="preserve">VI. </w:t>
      </w:r>
      <w:r w:rsidRPr="0012097E">
        <w:rPr>
          <w:rFonts w:ascii="Palatino Linotype" w:hAnsi="Palatino Linotype"/>
          <w:i/>
          <w:sz w:val="22"/>
          <w:szCs w:val="22"/>
          <w:lang w:val="es-ES"/>
        </w:rPr>
        <w:t xml:space="preserve">Las razones o </w:t>
      </w:r>
      <w:r w:rsidRPr="0012097E">
        <w:rPr>
          <w:rFonts w:ascii="Palatino Linotype" w:hAnsi="Palatino Linotype" w:cs="Arial"/>
          <w:i/>
          <w:sz w:val="22"/>
          <w:szCs w:val="22"/>
          <w:lang w:val="es-ES" w:eastAsia="es-MX"/>
        </w:rPr>
        <w:t>motivos</w:t>
      </w:r>
      <w:r w:rsidRPr="0012097E">
        <w:rPr>
          <w:rFonts w:ascii="Palatino Linotype" w:hAnsi="Palatino Linotype"/>
          <w:i/>
          <w:sz w:val="22"/>
          <w:szCs w:val="22"/>
          <w:lang w:val="es-ES"/>
        </w:rPr>
        <w:t xml:space="preserve"> de inconformidad;</w:t>
      </w:r>
      <w:r w:rsidRPr="0012097E">
        <w:rPr>
          <w:rFonts w:ascii="Palatino Linotype" w:hAnsi="Palatino Linotype"/>
          <w:b/>
          <w:i/>
          <w:sz w:val="22"/>
          <w:szCs w:val="22"/>
          <w:lang w:val="es-ES"/>
        </w:rPr>
        <w:t xml:space="preserve"> </w:t>
      </w:r>
    </w:p>
    <w:p w14:paraId="61DC858D" w14:textId="77777777" w:rsidR="007830B4" w:rsidRPr="0012097E" w:rsidRDefault="007830B4" w:rsidP="0012097E">
      <w:pPr>
        <w:tabs>
          <w:tab w:val="left" w:pos="851"/>
        </w:tabs>
        <w:ind w:left="851" w:right="901"/>
        <w:jc w:val="both"/>
        <w:rPr>
          <w:rFonts w:ascii="Palatino Linotype" w:hAnsi="Palatino Linotype"/>
          <w:b/>
          <w:i/>
          <w:sz w:val="22"/>
          <w:szCs w:val="22"/>
          <w:lang w:val="es-ES"/>
        </w:rPr>
      </w:pPr>
      <w:r w:rsidRPr="0012097E">
        <w:rPr>
          <w:rFonts w:ascii="Palatino Linotype" w:hAnsi="Palatino Linotype"/>
          <w:b/>
          <w:i/>
          <w:sz w:val="22"/>
          <w:szCs w:val="22"/>
          <w:lang w:val="es-ES"/>
        </w:rPr>
        <w:t xml:space="preserve">VII. </w:t>
      </w:r>
      <w:r w:rsidRPr="0012097E">
        <w:rPr>
          <w:rFonts w:ascii="Palatino Linotype" w:hAnsi="Palatino Linotype"/>
          <w:i/>
          <w:sz w:val="22"/>
          <w:szCs w:val="22"/>
          <w:lang w:val="es-ES"/>
        </w:rPr>
        <w:t>La copia de la respuesta que se impugna y, en su caso, de la notificación correspondiente, en el caso de respuesta de la solicitud; y</w:t>
      </w:r>
      <w:r w:rsidRPr="0012097E">
        <w:rPr>
          <w:rFonts w:ascii="Palatino Linotype" w:hAnsi="Palatino Linotype"/>
          <w:b/>
          <w:i/>
          <w:sz w:val="22"/>
          <w:szCs w:val="22"/>
          <w:lang w:val="es-ES"/>
        </w:rPr>
        <w:t xml:space="preserve"> </w:t>
      </w:r>
    </w:p>
    <w:p w14:paraId="63FC6A55" w14:textId="3B76988A" w:rsidR="007830B4" w:rsidRPr="0012097E" w:rsidRDefault="007830B4" w:rsidP="0012097E">
      <w:pPr>
        <w:tabs>
          <w:tab w:val="left" w:pos="851"/>
        </w:tabs>
        <w:ind w:left="851" w:right="901"/>
        <w:jc w:val="both"/>
        <w:rPr>
          <w:rFonts w:ascii="Palatino Linotype" w:hAnsi="Palatino Linotype"/>
          <w:i/>
          <w:sz w:val="22"/>
          <w:szCs w:val="22"/>
          <w:lang w:val="es-ES"/>
        </w:rPr>
      </w:pPr>
      <w:r w:rsidRPr="0012097E">
        <w:rPr>
          <w:rFonts w:ascii="Palatino Linotype" w:hAnsi="Palatino Linotype"/>
          <w:b/>
          <w:i/>
          <w:sz w:val="22"/>
          <w:szCs w:val="22"/>
          <w:lang w:val="es-ES"/>
        </w:rPr>
        <w:t xml:space="preserve">VIII. </w:t>
      </w:r>
      <w:r w:rsidR="00564D1F" w:rsidRPr="0012097E">
        <w:rPr>
          <w:rFonts w:ascii="Palatino Linotype" w:hAnsi="Palatino Linotype"/>
          <w:i/>
          <w:sz w:val="22"/>
          <w:szCs w:val="22"/>
          <w:lang w:val="es-ES"/>
        </w:rPr>
        <w:t>Firma del</w:t>
      </w:r>
      <w:r w:rsidRPr="0012097E">
        <w:rPr>
          <w:rFonts w:ascii="Palatino Linotype" w:hAnsi="Palatino Linotype"/>
          <w:i/>
          <w:sz w:val="22"/>
          <w:szCs w:val="22"/>
          <w:lang w:val="es-ES"/>
        </w:rPr>
        <w:t xml:space="preserve"> RECURENTE, en su caso, cuando se presente por escrito, requisito sin el cual se dará trámite al recurso.</w:t>
      </w:r>
    </w:p>
    <w:p w14:paraId="65881F3C" w14:textId="77777777" w:rsidR="007830B4" w:rsidRPr="0012097E" w:rsidRDefault="007830B4" w:rsidP="0012097E">
      <w:pPr>
        <w:tabs>
          <w:tab w:val="left" w:pos="851"/>
        </w:tabs>
        <w:ind w:left="851" w:right="901"/>
        <w:jc w:val="both"/>
        <w:rPr>
          <w:rFonts w:ascii="Palatino Linotype" w:hAnsi="Palatino Linotype"/>
          <w:i/>
          <w:sz w:val="22"/>
          <w:szCs w:val="22"/>
          <w:lang w:val="es-ES"/>
        </w:rPr>
      </w:pPr>
      <w:r w:rsidRPr="0012097E">
        <w:rPr>
          <w:rFonts w:ascii="Palatino Linotype" w:hAnsi="Palatino Linotype"/>
          <w:i/>
          <w:sz w:val="22"/>
          <w:szCs w:val="22"/>
          <w:lang w:val="es-ES"/>
        </w:rPr>
        <w:t xml:space="preserve">Adicionalmente, se podrán anexar las pruebas y demás elementos que considere procedentes someter a juicio del Instituto. </w:t>
      </w:r>
    </w:p>
    <w:p w14:paraId="32233144" w14:textId="77777777" w:rsidR="007830B4" w:rsidRPr="0012097E" w:rsidRDefault="007830B4" w:rsidP="0012097E">
      <w:pPr>
        <w:tabs>
          <w:tab w:val="left" w:pos="851"/>
        </w:tabs>
        <w:ind w:left="851" w:right="901"/>
        <w:jc w:val="both"/>
        <w:rPr>
          <w:rFonts w:ascii="Palatino Linotype" w:hAnsi="Palatino Linotype"/>
          <w:i/>
          <w:sz w:val="22"/>
          <w:szCs w:val="22"/>
          <w:lang w:val="es-ES"/>
        </w:rPr>
      </w:pPr>
      <w:r w:rsidRPr="0012097E">
        <w:rPr>
          <w:rFonts w:ascii="Palatino Linotype" w:hAnsi="Palatino Linotype"/>
          <w:i/>
          <w:sz w:val="22"/>
          <w:szCs w:val="22"/>
          <w:lang w:val="es-ES"/>
        </w:rPr>
        <w:t xml:space="preserve">En ningún caso será necesario que el particular ratifique el recurso de revisión interpuesto. </w:t>
      </w:r>
    </w:p>
    <w:p w14:paraId="0B25C9D5" w14:textId="77777777" w:rsidR="007830B4" w:rsidRPr="0012097E" w:rsidRDefault="007830B4" w:rsidP="0012097E">
      <w:pPr>
        <w:tabs>
          <w:tab w:val="left" w:pos="851"/>
        </w:tabs>
        <w:ind w:left="851" w:right="901"/>
        <w:jc w:val="both"/>
        <w:rPr>
          <w:rFonts w:ascii="Palatino Linotype" w:hAnsi="Palatino Linotype"/>
          <w:i/>
          <w:sz w:val="22"/>
          <w:szCs w:val="22"/>
          <w:lang w:val="es-ES"/>
        </w:rPr>
      </w:pPr>
      <w:r w:rsidRPr="0012097E">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12097E">
        <w:rPr>
          <w:rFonts w:ascii="Palatino Linotype" w:hAnsi="Palatino Linotype"/>
          <w:i/>
          <w:sz w:val="22"/>
          <w:szCs w:val="22"/>
          <w:lang w:val="es-ES"/>
        </w:rPr>
        <w:t>, IV, VII y VIII.”</w:t>
      </w:r>
    </w:p>
    <w:p w14:paraId="43BCB8D6" w14:textId="77777777" w:rsidR="007830B4" w:rsidRPr="0012097E" w:rsidRDefault="007830B4" w:rsidP="0012097E">
      <w:pPr>
        <w:tabs>
          <w:tab w:val="left" w:pos="851"/>
        </w:tabs>
        <w:ind w:left="851" w:right="901"/>
        <w:jc w:val="both"/>
        <w:rPr>
          <w:rFonts w:ascii="Palatino Linotype" w:hAnsi="Palatino Linotype"/>
          <w:lang w:val="es-ES"/>
        </w:rPr>
      </w:pPr>
      <w:r w:rsidRPr="0012097E">
        <w:rPr>
          <w:rFonts w:ascii="Palatino Linotype" w:hAnsi="Palatino Linotype"/>
          <w:b/>
          <w:i/>
          <w:sz w:val="22"/>
          <w:szCs w:val="22"/>
          <w:lang w:val="es-ES"/>
        </w:rPr>
        <w:t>(Énfasis añadido)</w:t>
      </w:r>
    </w:p>
    <w:p w14:paraId="723B391B" w14:textId="77777777" w:rsidR="005C250B" w:rsidRPr="0012097E" w:rsidRDefault="005C250B" w:rsidP="0012097E">
      <w:pPr>
        <w:spacing w:line="360" w:lineRule="auto"/>
        <w:contextualSpacing/>
        <w:jc w:val="both"/>
        <w:textAlignment w:val="baseline"/>
        <w:rPr>
          <w:rFonts w:ascii="Palatino Linotype" w:hAnsi="Palatino Linotype"/>
          <w:b/>
          <w:lang w:eastAsia="es-MX"/>
        </w:rPr>
      </w:pPr>
    </w:p>
    <w:p w14:paraId="14D70CDD" w14:textId="77777777" w:rsidR="003C5EC4" w:rsidRPr="0012097E" w:rsidRDefault="003C5EC4" w:rsidP="0012097E">
      <w:pPr>
        <w:pBdr>
          <w:top w:val="nil"/>
          <w:left w:val="nil"/>
          <w:bottom w:val="nil"/>
          <w:right w:val="nil"/>
          <w:between w:val="nil"/>
        </w:pBdr>
        <w:spacing w:line="360" w:lineRule="auto"/>
        <w:contextualSpacing/>
        <w:jc w:val="both"/>
        <w:rPr>
          <w:rFonts w:ascii="Palatino Linotype" w:hAnsi="Palatino Linotype"/>
          <w:b/>
          <w:sz w:val="26"/>
          <w:szCs w:val="26"/>
          <w:lang w:eastAsia="es-MX"/>
        </w:rPr>
      </w:pPr>
    </w:p>
    <w:p w14:paraId="3D164DDE" w14:textId="77777777" w:rsidR="006F5F85" w:rsidRPr="0012097E" w:rsidRDefault="00165979" w:rsidP="0012097E">
      <w:pPr>
        <w:pBdr>
          <w:top w:val="nil"/>
          <w:left w:val="nil"/>
          <w:bottom w:val="nil"/>
          <w:right w:val="nil"/>
          <w:between w:val="nil"/>
        </w:pBdr>
        <w:spacing w:line="360" w:lineRule="auto"/>
        <w:contextualSpacing/>
        <w:jc w:val="both"/>
        <w:rPr>
          <w:rFonts w:ascii="Palatino Linotype" w:eastAsia="Palatino Linotype" w:hAnsi="Palatino Linotype" w:cs="Palatino Linotype"/>
          <w:sz w:val="26"/>
          <w:szCs w:val="26"/>
          <w:lang w:val="es-ES_tradnl" w:eastAsia="es-MX"/>
        </w:rPr>
      </w:pPr>
      <w:r w:rsidRPr="0012097E">
        <w:rPr>
          <w:rFonts w:ascii="Palatino Linotype" w:hAnsi="Palatino Linotype"/>
          <w:b/>
          <w:sz w:val="26"/>
          <w:szCs w:val="26"/>
          <w:lang w:eastAsia="es-MX"/>
        </w:rPr>
        <w:lastRenderedPageBreak/>
        <w:t>QUINTO.</w:t>
      </w:r>
      <w:r w:rsidR="006F5F85" w:rsidRPr="0012097E">
        <w:rPr>
          <w:rFonts w:ascii="Palatino Linotype" w:hAnsi="Palatino Linotype"/>
          <w:b/>
          <w:sz w:val="26"/>
          <w:szCs w:val="26"/>
          <w:lang w:eastAsia="es-MX"/>
        </w:rPr>
        <w:t xml:space="preserve"> Estudio </w:t>
      </w:r>
      <w:r w:rsidR="006F5F85" w:rsidRPr="0012097E">
        <w:rPr>
          <w:rFonts w:ascii="Palatino Linotype" w:eastAsia="Palatino Linotype" w:hAnsi="Palatino Linotype" w:cs="Palatino Linotype"/>
          <w:b/>
          <w:sz w:val="26"/>
          <w:szCs w:val="26"/>
          <w:lang w:val="es-ES_tradnl" w:eastAsia="es-MX"/>
        </w:rPr>
        <w:t>y resolución del asunto.</w:t>
      </w:r>
    </w:p>
    <w:p w14:paraId="4B870011" w14:textId="77777777" w:rsidR="003A2E6A" w:rsidRPr="0012097E" w:rsidRDefault="003A2E6A" w:rsidP="0012097E">
      <w:pPr>
        <w:spacing w:line="360" w:lineRule="auto"/>
        <w:jc w:val="both"/>
        <w:rPr>
          <w:rFonts w:ascii="Palatino Linotype" w:hAnsi="Palatino Linotype" w:cs="Arial"/>
          <w:lang w:val="es-ES"/>
        </w:rPr>
      </w:pPr>
      <w:r w:rsidRPr="0012097E">
        <w:rPr>
          <w:rFonts w:ascii="Palatino Linotype" w:hAnsi="Palatino Linotype" w:cs="Arial"/>
        </w:rPr>
        <w:t xml:space="preserve">Una vez determinada la vía sobre la que versará el presente recurso, y previa revisión del expediente electrónico formado en </w:t>
      </w:r>
      <w:r w:rsidRPr="0012097E">
        <w:rPr>
          <w:rFonts w:ascii="Palatino Linotype" w:hAnsi="Palatino Linotype" w:cs="Arial"/>
          <w:b/>
        </w:rPr>
        <w:t>EL SAIMEX</w:t>
      </w:r>
      <w:r w:rsidRPr="0012097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w:t>
      </w:r>
      <w:r w:rsidRPr="0012097E">
        <w:rPr>
          <w:rFonts w:ascii="Palatino Linotype" w:hAnsi="Palatino Linotype"/>
          <w:lang w:val="es-ES"/>
        </w:rPr>
        <w:t>Constitución Política de los Estados Unidos Mexicanos, en la Constitución Política del Estado Libre y Soberano de México</w:t>
      </w:r>
      <w:r w:rsidRPr="0012097E">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2097E">
        <w:rPr>
          <w:rFonts w:ascii="Palatino Linotype" w:hAnsi="Palatino Linotype"/>
          <w:lang w:val="es-ES"/>
        </w:rPr>
        <w:t>Constitución Política de los Estados Unidos Mexicanos</w:t>
      </w:r>
      <w:r w:rsidRPr="0012097E">
        <w:rPr>
          <w:rFonts w:ascii="Palatino Linotype" w:hAnsi="Palatino Linotype" w:cs="Arial"/>
        </w:rPr>
        <w:t xml:space="preserve"> y los numerales 8 y 9 de la </w:t>
      </w:r>
      <w:r w:rsidRPr="0012097E">
        <w:rPr>
          <w:rFonts w:ascii="Palatino Linotype" w:hAnsi="Palatino Linotype" w:cs="Arial"/>
          <w:lang w:val="es-ES"/>
        </w:rPr>
        <w:t>Ley de Transparencia y Acceso a la Información Pública del Estado de México y Municipios.</w:t>
      </w:r>
    </w:p>
    <w:p w14:paraId="151A65A5" w14:textId="77777777" w:rsidR="003A2E6A" w:rsidRPr="0012097E" w:rsidRDefault="003A2E6A" w:rsidP="0012097E">
      <w:pPr>
        <w:spacing w:line="360" w:lineRule="auto"/>
        <w:jc w:val="both"/>
        <w:rPr>
          <w:rFonts w:ascii="Palatino Linotype" w:hAnsi="Palatino Linotype" w:cs="Arial"/>
          <w:lang w:val="es-ES"/>
        </w:rPr>
      </w:pPr>
    </w:p>
    <w:p w14:paraId="30BA19C6" w14:textId="77777777" w:rsidR="003A2E6A" w:rsidRPr="0012097E" w:rsidRDefault="003A2E6A" w:rsidP="0012097E">
      <w:pPr>
        <w:spacing w:line="360" w:lineRule="auto"/>
        <w:jc w:val="both"/>
        <w:rPr>
          <w:rFonts w:ascii="Palatino Linotype" w:hAnsi="Palatino Linotype"/>
        </w:rPr>
      </w:pPr>
      <w:r w:rsidRPr="0012097E">
        <w:rPr>
          <w:rFonts w:ascii="Palatino Linotype" w:eastAsia="Arial Unicode MS" w:hAnsi="Palatino Linotype" w:cs="Arial"/>
        </w:rPr>
        <w:t>Es</w:t>
      </w:r>
      <w:r w:rsidRPr="0012097E">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6E7B888F" w14:textId="77777777" w:rsidR="003A2E6A" w:rsidRPr="0012097E" w:rsidRDefault="003A2E6A" w:rsidP="0012097E">
      <w:pPr>
        <w:spacing w:line="360" w:lineRule="auto"/>
        <w:jc w:val="both"/>
        <w:rPr>
          <w:rFonts w:ascii="Palatino Linotype" w:hAnsi="Palatino Linotype"/>
        </w:rPr>
      </w:pPr>
    </w:p>
    <w:p w14:paraId="1432C8AB" w14:textId="77777777" w:rsidR="003A2E6A" w:rsidRPr="0012097E" w:rsidRDefault="003A2E6A" w:rsidP="0012097E">
      <w:pPr>
        <w:ind w:left="851" w:right="901"/>
        <w:jc w:val="both"/>
        <w:rPr>
          <w:rFonts w:ascii="Palatino Linotype" w:hAnsi="Palatino Linotype" w:cs="Arial"/>
          <w:i/>
          <w:sz w:val="22"/>
        </w:rPr>
      </w:pPr>
      <w:r w:rsidRPr="0012097E">
        <w:rPr>
          <w:rFonts w:ascii="Palatino Linotype" w:hAnsi="Palatino Linotype" w:cs="Arial"/>
          <w:i/>
          <w:sz w:val="22"/>
        </w:rPr>
        <w:t xml:space="preserve"> “</w:t>
      </w:r>
      <w:r w:rsidRPr="0012097E">
        <w:rPr>
          <w:rFonts w:ascii="Palatino Linotype" w:hAnsi="Palatino Linotype" w:cs="Arial"/>
          <w:b/>
          <w:i/>
          <w:sz w:val="22"/>
        </w:rPr>
        <w:t>Artículo 6o…</w:t>
      </w:r>
    </w:p>
    <w:p w14:paraId="7B48FF31" w14:textId="77777777" w:rsidR="003A2E6A" w:rsidRPr="0012097E" w:rsidRDefault="003A2E6A" w:rsidP="0012097E">
      <w:pPr>
        <w:ind w:left="851" w:right="901"/>
        <w:jc w:val="both"/>
        <w:rPr>
          <w:rFonts w:ascii="Palatino Linotype" w:hAnsi="Palatino Linotype" w:cs="Arial"/>
          <w:i/>
          <w:sz w:val="22"/>
          <w:lang w:eastAsia="es-MX"/>
        </w:rPr>
      </w:pPr>
      <w:r w:rsidRPr="0012097E">
        <w:rPr>
          <w:rFonts w:ascii="Palatino Linotype" w:hAnsi="Palatino Linotype" w:cs="Arial"/>
          <w:b/>
          <w:bCs/>
          <w:i/>
          <w:sz w:val="22"/>
          <w:lang w:eastAsia="es-MX"/>
        </w:rPr>
        <w:t>A.</w:t>
      </w:r>
      <w:r w:rsidRPr="0012097E">
        <w:rPr>
          <w:rFonts w:ascii="Palatino Linotype" w:hAnsi="Palatino Linotype" w:cs="Arial"/>
          <w:i/>
          <w:sz w:val="22"/>
          <w:lang w:eastAsia="es-MX"/>
        </w:rPr>
        <w:t xml:space="preserve"> Para el ejercicio del </w:t>
      </w:r>
      <w:r w:rsidRPr="0012097E">
        <w:rPr>
          <w:rFonts w:ascii="Palatino Linotype" w:hAnsi="Palatino Linotype" w:cs="Arial"/>
          <w:bCs/>
          <w:i/>
          <w:sz w:val="22"/>
        </w:rPr>
        <w:t>derecho</w:t>
      </w:r>
      <w:r w:rsidRPr="0012097E">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3A72E80C" w14:textId="77777777" w:rsidR="003A2E6A" w:rsidRPr="0012097E" w:rsidRDefault="003A2E6A" w:rsidP="0012097E">
      <w:pPr>
        <w:ind w:left="851" w:right="901"/>
        <w:jc w:val="both"/>
        <w:rPr>
          <w:rFonts w:ascii="Palatino Linotype" w:hAnsi="Palatino Linotype" w:cs="Arial"/>
          <w:i/>
          <w:sz w:val="22"/>
        </w:rPr>
      </w:pPr>
      <w:r w:rsidRPr="0012097E">
        <w:rPr>
          <w:rFonts w:ascii="Palatino Linotype" w:hAnsi="Palatino Linotype" w:cs="Arial"/>
          <w:b/>
          <w:bCs/>
          <w:i/>
          <w:sz w:val="22"/>
          <w:lang w:eastAsia="es-MX"/>
        </w:rPr>
        <w:t xml:space="preserve">I. </w:t>
      </w:r>
      <w:r w:rsidRPr="0012097E">
        <w:rPr>
          <w:rFonts w:ascii="Palatino Linotype" w:hAnsi="Palatino Linotype" w:cs="Arial"/>
          <w:i/>
          <w:sz w:val="22"/>
          <w:lang w:eastAsia="es-MX"/>
        </w:rPr>
        <w:t xml:space="preserve">Toda la información en posesión de cualquier autoridad, entidad, órgano y organismo de los Poderes Ejecutivo, </w:t>
      </w:r>
      <w:r w:rsidRPr="0012097E">
        <w:rPr>
          <w:rFonts w:ascii="Palatino Linotype" w:hAnsi="Palatino Linotype" w:cs="Arial"/>
          <w:i/>
          <w:sz w:val="22"/>
        </w:rPr>
        <w:t>Legislativo</w:t>
      </w:r>
      <w:r w:rsidRPr="0012097E">
        <w:rPr>
          <w:rFonts w:ascii="Palatino Linotype" w:hAnsi="Palatino Linotype" w:cs="Arial"/>
          <w:i/>
          <w:sz w:val="22"/>
          <w:lang w:eastAsia="es-MX"/>
        </w:rPr>
        <w:t xml:space="preserve"> y Judicial, órganos autónomos, </w:t>
      </w:r>
      <w:r w:rsidRPr="0012097E">
        <w:rPr>
          <w:rFonts w:ascii="Palatino Linotype" w:hAnsi="Palatino Linotype" w:cs="Arial"/>
          <w:i/>
          <w:sz w:val="22"/>
          <w:lang w:eastAsia="es-MX"/>
        </w:rPr>
        <w:lastRenderedPageBreak/>
        <w:t>partidos políticos, fideicomisos y fondos públicos, así como de cualquier persona física, moral o sindicato que reciba y ejerza recursos públicos o realice actos de autoridad en el ámbito federal, estatal y municipal, es pública</w:t>
      </w:r>
      <w:r w:rsidRPr="0012097E">
        <w:rPr>
          <w:rFonts w:ascii="Palatino Linotype" w:hAnsi="Palatino Linotype" w:cs="Arial"/>
          <w:i/>
          <w:sz w:val="22"/>
        </w:rPr>
        <w:t xml:space="preserve"> </w:t>
      </w:r>
      <w:r w:rsidRPr="0012097E">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53CE7E7" w14:textId="77777777" w:rsidR="003A2E6A" w:rsidRPr="0012097E" w:rsidRDefault="003A2E6A" w:rsidP="0012097E">
      <w:pPr>
        <w:ind w:left="851" w:right="901"/>
        <w:jc w:val="both"/>
        <w:rPr>
          <w:rFonts w:ascii="Palatino Linotype" w:hAnsi="Palatino Linotype" w:cs="Arial"/>
          <w:i/>
          <w:sz w:val="22"/>
          <w:lang w:eastAsia="es-MX"/>
        </w:rPr>
      </w:pPr>
      <w:r w:rsidRPr="0012097E">
        <w:rPr>
          <w:rFonts w:ascii="Palatino Linotype" w:hAnsi="Palatino Linotype" w:cs="Arial"/>
          <w:b/>
          <w:bCs/>
          <w:i/>
          <w:sz w:val="22"/>
          <w:lang w:eastAsia="es-MX"/>
        </w:rPr>
        <w:t xml:space="preserve">II. </w:t>
      </w:r>
      <w:r w:rsidRPr="0012097E">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C99770F" w14:textId="77777777" w:rsidR="003A2E6A" w:rsidRPr="0012097E" w:rsidRDefault="003A2E6A" w:rsidP="0012097E">
      <w:pPr>
        <w:ind w:left="851" w:right="901"/>
        <w:jc w:val="both"/>
        <w:rPr>
          <w:rFonts w:ascii="Palatino Linotype" w:hAnsi="Palatino Linotype" w:cs="Arial"/>
          <w:i/>
          <w:sz w:val="22"/>
          <w:lang w:eastAsia="es-MX"/>
        </w:rPr>
      </w:pPr>
      <w:r w:rsidRPr="0012097E">
        <w:rPr>
          <w:rFonts w:ascii="Palatino Linotype" w:hAnsi="Palatino Linotype" w:cs="Arial"/>
          <w:b/>
          <w:bCs/>
          <w:i/>
          <w:sz w:val="22"/>
          <w:lang w:eastAsia="es-MX"/>
        </w:rPr>
        <w:t xml:space="preserve">III. </w:t>
      </w:r>
      <w:r w:rsidRPr="0012097E">
        <w:rPr>
          <w:rFonts w:ascii="Palatino Linotype" w:hAnsi="Palatino Linotype" w:cs="Arial"/>
          <w:i/>
          <w:sz w:val="22"/>
          <w:lang w:eastAsia="es-MX"/>
        </w:rPr>
        <w:t xml:space="preserve">Toda persona, sin necesidad de </w:t>
      </w:r>
      <w:r w:rsidRPr="0012097E">
        <w:rPr>
          <w:rFonts w:ascii="Palatino Linotype" w:hAnsi="Palatino Linotype" w:cs="Arial"/>
          <w:i/>
          <w:sz w:val="22"/>
        </w:rPr>
        <w:t>acreditar</w:t>
      </w:r>
      <w:r w:rsidRPr="0012097E">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56797B1A" w14:textId="77777777" w:rsidR="003A2E6A" w:rsidRPr="0012097E" w:rsidRDefault="003A2E6A" w:rsidP="0012097E">
      <w:pPr>
        <w:ind w:left="851" w:right="901"/>
        <w:jc w:val="both"/>
        <w:rPr>
          <w:rFonts w:ascii="Palatino Linotype" w:hAnsi="Palatino Linotype" w:cs="Arial"/>
          <w:i/>
          <w:sz w:val="22"/>
          <w:lang w:eastAsia="es-MX"/>
        </w:rPr>
      </w:pPr>
      <w:r w:rsidRPr="0012097E">
        <w:rPr>
          <w:rFonts w:ascii="Palatino Linotype" w:hAnsi="Palatino Linotype" w:cs="Arial"/>
          <w:b/>
          <w:bCs/>
          <w:i/>
          <w:sz w:val="22"/>
          <w:lang w:eastAsia="es-MX"/>
        </w:rPr>
        <w:t xml:space="preserve">IV. </w:t>
      </w:r>
      <w:r w:rsidRPr="0012097E">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D7469A4" w14:textId="77777777" w:rsidR="003A2E6A" w:rsidRPr="0012097E" w:rsidRDefault="003A2E6A" w:rsidP="0012097E">
      <w:pPr>
        <w:ind w:left="851" w:right="901"/>
        <w:jc w:val="both"/>
        <w:rPr>
          <w:rFonts w:ascii="Palatino Linotype" w:hAnsi="Palatino Linotype" w:cs="Arial"/>
          <w:i/>
          <w:sz w:val="22"/>
          <w:lang w:eastAsia="es-MX"/>
        </w:rPr>
      </w:pPr>
      <w:r w:rsidRPr="0012097E">
        <w:rPr>
          <w:rFonts w:ascii="Palatino Linotype" w:hAnsi="Palatino Linotype" w:cs="Arial"/>
          <w:b/>
          <w:bCs/>
          <w:i/>
          <w:sz w:val="22"/>
          <w:lang w:eastAsia="es-MX"/>
        </w:rPr>
        <w:t xml:space="preserve">V. </w:t>
      </w:r>
      <w:r w:rsidRPr="0012097E">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6058036" w14:textId="77777777" w:rsidR="003A2E6A" w:rsidRPr="0012097E" w:rsidRDefault="003A2E6A" w:rsidP="0012097E">
      <w:pPr>
        <w:ind w:left="851" w:right="901"/>
        <w:jc w:val="both"/>
        <w:rPr>
          <w:rFonts w:ascii="Palatino Linotype" w:hAnsi="Palatino Linotype" w:cs="Arial"/>
          <w:i/>
          <w:sz w:val="22"/>
          <w:lang w:eastAsia="es-MX"/>
        </w:rPr>
      </w:pPr>
      <w:r w:rsidRPr="0012097E">
        <w:rPr>
          <w:rFonts w:ascii="Palatino Linotype" w:hAnsi="Palatino Linotype" w:cs="Arial"/>
          <w:b/>
          <w:bCs/>
          <w:i/>
          <w:sz w:val="22"/>
          <w:lang w:eastAsia="es-MX"/>
        </w:rPr>
        <w:t xml:space="preserve">VI. </w:t>
      </w:r>
      <w:r w:rsidRPr="0012097E">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C1463F8" w14:textId="77777777" w:rsidR="003A2E6A" w:rsidRPr="0012097E" w:rsidRDefault="003A2E6A" w:rsidP="0012097E">
      <w:pPr>
        <w:ind w:left="851" w:right="901"/>
        <w:jc w:val="both"/>
        <w:rPr>
          <w:rFonts w:ascii="Palatino Linotype" w:hAnsi="Palatino Linotype" w:cs="Arial"/>
          <w:i/>
          <w:sz w:val="22"/>
        </w:rPr>
      </w:pPr>
      <w:r w:rsidRPr="0012097E">
        <w:rPr>
          <w:rFonts w:ascii="Palatino Linotype" w:hAnsi="Palatino Linotype" w:cs="Arial"/>
          <w:b/>
          <w:bCs/>
          <w:i/>
          <w:sz w:val="22"/>
          <w:lang w:eastAsia="es-MX"/>
        </w:rPr>
        <w:t xml:space="preserve">VII. </w:t>
      </w:r>
      <w:r w:rsidRPr="0012097E">
        <w:rPr>
          <w:rFonts w:ascii="Palatino Linotype" w:hAnsi="Palatino Linotype" w:cs="Arial"/>
          <w:i/>
          <w:sz w:val="22"/>
          <w:lang w:eastAsia="es-MX"/>
        </w:rPr>
        <w:t>La inobservancia a las disposiciones en materia de acceso a la Información Pública será sancionada en los términos que dispongan las leyes.</w:t>
      </w:r>
      <w:r w:rsidRPr="0012097E">
        <w:rPr>
          <w:rFonts w:ascii="Palatino Linotype" w:hAnsi="Palatino Linotype" w:cs="Arial"/>
          <w:i/>
          <w:sz w:val="22"/>
        </w:rPr>
        <w:t xml:space="preserve">” </w:t>
      </w:r>
    </w:p>
    <w:p w14:paraId="154BFE75" w14:textId="77777777" w:rsidR="003A2E6A" w:rsidRPr="0012097E" w:rsidRDefault="003A2E6A" w:rsidP="0012097E">
      <w:pPr>
        <w:ind w:left="851" w:right="901"/>
        <w:jc w:val="both"/>
        <w:rPr>
          <w:rFonts w:ascii="Palatino Linotype" w:hAnsi="Palatino Linotype"/>
          <w:i/>
          <w:sz w:val="22"/>
        </w:rPr>
      </w:pPr>
    </w:p>
    <w:p w14:paraId="1F6D8E6C" w14:textId="77777777" w:rsidR="003A2E6A" w:rsidRPr="0012097E" w:rsidRDefault="003A2E6A" w:rsidP="0012097E">
      <w:pPr>
        <w:spacing w:before="100" w:beforeAutospacing="1" w:line="360" w:lineRule="auto"/>
        <w:jc w:val="both"/>
        <w:rPr>
          <w:rFonts w:ascii="Palatino Linotype" w:hAnsi="Palatino Linotype"/>
        </w:rPr>
      </w:pPr>
      <w:r w:rsidRPr="0012097E">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8FD7663" w14:textId="77777777" w:rsidR="003A2E6A" w:rsidRPr="0012097E" w:rsidRDefault="003A2E6A" w:rsidP="0012097E">
      <w:pPr>
        <w:ind w:left="851" w:right="901"/>
        <w:jc w:val="both"/>
        <w:rPr>
          <w:rFonts w:ascii="Palatino Linotype" w:hAnsi="Palatino Linotype" w:cs="Arial"/>
          <w:b/>
          <w:i/>
          <w:sz w:val="22"/>
          <w:szCs w:val="22"/>
        </w:rPr>
      </w:pPr>
      <w:r w:rsidRPr="0012097E">
        <w:rPr>
          <w:rFonts w:ascii="Palatino Linotype" w:hAnsi="Palatino Linotype" w:cs="Arial"/>
          <w:i/>
          <w:sz w:val="22"/>
          <w:szCs w:val="22"/>
        </w:rPr>
        <w:t>“</w:t>
      </w:r>
      <w:r w:rsidRPr="0012097E">
        <w:rPr>
          <w:rFonts w:ascii="Palatino Linotype" w:hAnsi="Palatino Linotype" w:cs="Arial"/>
          <w:b/>
          <w:i/>
          <w:sz w:val="22"/>
          <w:szCs w:val="22"/>
        </w:rPr>
        <w:t>Artículo 5…</w:t>
      </w:r>
    </w:p>
    <w:p w14:paraId="3EB393CC" w14:textId="77777777" w:rsidR="003A2E6A" w:rsidRPr="0012097E" w:rsidRDefault="003A2E6A" w:rsidP="0012097E">
      <w:pPr>
        <w:ind w:left="851" w:right="901"/>
        <w:jc w:val="both"/>
        <w:rPr>
          <w:rFonts w:ascii="Palatino Linotype" w:hAnsi="Palatino Linotype" w:cs="Arial"/>
          <w:i/>
          <w:sz w:val="22"/>
          <w:szCs w:val="22"/>
        </w:rPr>
      </w:pPr>
      <w:r w:rsidRPr="0012097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A39DF2A" w14:textId="77777777" w:rsidR="003A2E6A" w:rsidRPr="0012097E" w:rsidRDefault="003A2E6A" w:rsidP="0012097E">
      <w:pPr>
        <w:ind w:left="851" w:right="901"/>
        <w:jc w:val="both"/>
        <w:rPr>
          <w:rFonts w:ascii="Palatino Linotype" w:hAnsi="Palatino Linotype" w:cs="Arial"/>
          <w:i/>
          <w:sz w:val="22"/>
          <w:szCs w:val="22"/>
        </w:rPr>
      </w:pPr>
    </w:p>
    <w:p w14:paraId="693310DE" w14:textId="77777777" w:rsidR="003A2E6A" w:rsidRPr="0012097E" w:rsidRDefault="003A2E6A" w:rsidP="0012097E">
      <w:pPr>
        <w:ind w:left="851" w:right="901"/>
        <w:jc w:val="both"/>
        <w:rPr>
          <w:rFonts w:ascii="Palatino Linotype" w:hAnsi="Palatino Linotype" w:cs="Arial"/>
          <w:i/>
          <w:sz w:val="22"/>
          <w:szCs w:val="22"/>
        </w:rPr>
      </w:pPr>
      <w:r w:rsidRPr="0012097E">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71B00D8" w14:textId="77777777" w:rsidR="003A2E6A" w:rsidRPr="0012097E" w:rsidRDefault="003A2E6A" w:rsidP="0012097E">
      <w:pPr>
        <w:ind w:left="851" w:right="901"/>
        <w:jc w:val="both"/>
        <w:rPr>
          <w:rFonts w:ascii="Palatino Linotype" w:hAnsi="Palatino Linotype" w:cs="Arial"/>
          <w:i/>
          <w:sz w:val="22"/>
          <w:szCs w:val="22"/>
        </w:rPr>
      </w:pPr>
      <w:r w:rsidRPr="0012097E">
        <w:rPr>
          <w:rFonts w:ascii="Palatino Linotype" w:hAnsi="Palatino Linotype" w:cs="Arial"/>
          <w:i/>
          <w:sz w:val="22"/>
          <w:szCs w:val="22"/>
        </w:rPr>
        <w:t>Este derecho se regirá por los principios y bases siguientes:</w:t>
      </w:r>
    </w:p>
    <w:p w14:paraId="11FC4366" w14:textId="77777777" w:rsidR="003A2E6A" w:rsidRPr="0012097E" w:rsidRDefault="003A2E6A" w:rsidP="0012097E">
      <w:pPr>
        <w:ind w:left="851" w:right="901"/>
        <w:jc w:val="both"/>
        <w:rPr>
          <w:rFonts w:ascii="Palatino Linotype" w:hAnsi="Palatino Linotype" w:cs="Arial"/>
          <w:i/>
          <w:sz w:val="22"/>
          <w:szCs w:val="22"/>
        </w:rPr>
      </w:pPr>
    </w:p>
    <w:p w14:paraId="15B26D3C" w14:textId="77777777" w:rsidR="003A2E6A" w:rsidRPr="0012097E" w:rsidRDefault="003A2E6A" w:rsidP="0012097E">
      <w:pPr>
        <w:ind w:left="851" w:right="901"/>
        <w:jc w:val="both"/>
        <w:rPr>
          <w:rFonts w:ascii="Palatino Linotype" w:hAnsi="Palatino Linotype"/>
          <w:sz w:val="22"/>
          <w:szCs w:val="22"/>
        </w:rPr>
      </w:pPr>
      <w:r w:rsidRPr="0012097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2097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2097E">
        <w:rPr>
          <w:rFonts w:ascii="Palatino Linotype" w:hAnsi="Palatino Linotype"/>
          <w:sz w:val="22"/>
          <w:szCs w:val="22"/>
        </w:rPr>
        <w:t xml:space="preserve"> </w:t>
      </w:r>
    </w:p>
    <w:p w14:paraId="79154DB7" w14:textId="77777777" w:rsidR="003A2E6A" w:rsidRPr="0012097E" w:rsidRDefault="003A2E6A" w:rsidP="0012097E">
      <w:pPr>
        <w:pStyle w:val="Prrafodelista"/>
        <w:ind w:left="1571" w:right="901"/>
        <w:jc w:val="both"/>
        <w:rPr>
          <w:rFonts w:ascii="Palatino Linotype" w:hAnsi="Palatino Linotype"/>
          <w:sz w:val="22"/>
          <w:szCs w:val="22"/>
        </w:rPr>
      </w:pPr>
    </w:p>
    <w:p w14:paraId="41536B27" w14:textId="77777777" w:rsidR="003A2E6A" w:rsidRPr="0012097E" w:rsidRDefault="003A2E6A" w:rsidP="0012097E">
      <w:pPr>
        <w:spacing w:line="360" w:lineRule="auto"/>
        <w:jc w:val="both"/>
        <w:rPr>
          <w:rFonts w:ascii="Palatino Linotype" w:hAnsi="Palatino Linotype"/>
        </w:rPr>
      </w:pPr>
      <w:r w:rsidRPr="0012097E">
        <w:rPr>
          <w:rFonts w:ascii="Palatino Linotype" w:hAnsi="Palatino Linotype"/>
        </w:rPr>
        <w:t>Así mismo, se tiene que la Ley de Transparencia y Acceso a la Información Pública del Estado de México y Municipios, prevé en su artículo 23, lo siguiente:</w:t>
      </w:r>
    </w:p>
    <w:p w14:paraId="384292CE" w14:textId="77777777" w:rsidR="003A2E6A" w:rsidRPr="0012097E" w:rsidRDefault="003A2E6A" w:rsidP="0012097E">
      <w:pPr>
        <w:spacing w:line="360" w:lineRule="auto"/>
        <w:jc w:val="both"/>
        <w:rPr>
          <w:rFonts w:ascii="Palatino Linotype" w:hAnsi="Palatino Linotype"/>
        </w:rPr>
      </w:pPr>
    </w:p>
    <w:p w14:paraId="6D06C84B" w14:textId="77777777" w:rsidR="003A2E6A" w:rsidRPr="0012097E" w:rsidRDefault="003A2E6A" w:rsidP="0012097E">
      <w:pPr>
        <w:ind w:left="851" w:right="901"/>
        <w:jc w:val="both"/>
        <w:rPr>
          <w:rFonts w:ascii="Palatino Linotype" w:hAnsi="Palatino Linotype" w:cs="Arial"/>
          <w:i/>
          <w:sz w:val="22"/>
        </w:rPr>
      </w:pPr>
      <w:r w:rsidRPr="0012097E">
        <w:rPr>
          <w:rFonts w:ascii="Palatino Linotype" w:hAnsi="Palatino Linotype" w:cs="Arial"/>
          <w:i/>
          <w:sz w:val="22"/>
        </w:rPr>
        <w:t>“</w:t>
      </w:r>
      <w:r w:rsidRPr="0012097E">
        <w:rPr>
          <w:rFonts w:ascii="Palatino Linotype" w:hAnsi="Palatino Linotype" w:cs="Arial"/>
          <w:b/>
          <w:i/>
          <w:sz w:val="22"/>
        </w:rPr>
        <w:t>Artículo 23.</w:t>
      </w:r>
      <w:r w:rsidRPr="0012097E">
        <w:rPr>
          <w:rFonts w:ascii="Palatino Linotype" w:hAnsi="Palatino Linotype" w:cs="Arial"/>
          <w:i/>
          <w:sz w:val="22"/>
        </w:rPr>
        <w:t xml:space="preserve"> Son sujetos obligados a transparentar y permitir el acceso a su información y proteger los datos personales que obren en su poder:</w:t>
      </w:r>
    </w:p>
    <w:p w14:paraId="383ECED2" w14:textId="77777777" w:rsidR="003A2E6A" w:rsidRPr="0012097E" w:rsidRDefault="003A2E6A" w:rsidP="0012097E">
      <w:pPr>
        <w:ind w:left="851" w:right="901"/>
        <w:jc w:val="both"/>
        <w:rPr>
          <w:rFonts w:ascii="Palatino Linotype" w:hAnsi="Palatino Linotype" w:cs="Arial"/>
          <w:i/>
          <w:sz w:val="22"/>
        </w:rPr>
      </w:pPr>
    </w:p>
    <w:p w14:paraId="5C912594" w14:textId="77777777" w:rsidR="003A2E6A" w:rsidRPr="0012097E" w:rsidRDefault="003A2E6A" w:rsidP="0012097E">
      <w:pPr>
        <w:ind w:left="851" w:right="901"/>
        <w:jc w:val="both"/>
        <w:rPr>
          <w:rFonts w:ascii="Palatino Linotype" w:hAnsi="Palatino Linotype" w:cs="Arial"/>
          <w:i/>
          <w:sz w:val="22"/>
        </w:rPr>
      </w:pPr>
      <w:r w:rsidRPr="0012097E">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475B900F" w14:textId="77777777" w:rsidR="003A2E6A" w:rsidRPr="0012097E" w:rsidRDefault="003A2E6A" w:rsidP="0012097E">
      <w:pPr>
        <w:ind w:left="851" w:right="901"/>
        <w:jc w:val="both"/>
        <w:rPr>
          <w:rFonts w:ascii="Palatino Linotype" w:hAnsi="Palatino Linotype" w:cs="Arial"/>
          <w:i/>
          <w:sz w:val="22"/>
        </w:rPr>
      </w:pPr>
      <w:r w:rsidRPr="0012097E">
        <w:rPr>
          <w:rFonts w:ascii="Palatino Linotype" w:hAnsi="Palatino Linotype" w:cs="Arial"/>
          <w:i/>
          <w:sz w:val="22"/>
        </w:rPr>
        <w:t>II. El Poder Legislativo del Estado, los organismos, órganos y entidades de la Legislatura y sus dependencias;</w:t>
      </w:r>
    </w:p>
    <w:p w14:paraId="1EB25B81" w14:textId="77777777" w:rsidR="003A2E6A" w:rsidRPr="0012097E" w:rsidRDefault="003A2E6A" w:rsidP="0012097E">
      <w:pPr>
        <w:ind w:left="851" w:right="901"/>
        <w:jc w:val="both"/>
        <w:rPr>
          <w:rFonts w:ascii="Palatino Linotype" w:hAnsi="Palatino Linotype" w:cs="Arial"/>
          <w:i/>
          <w:sz w:val="22"/>
        </w:rPr>
      </w:pPr>
      <w:r w:rsidRPr="0012097E">
        <w:rPr>
          <w:rFonts w:ascii="Palatino Linotype" w:hAnsi="Palatino Linotype" w:cs="Arial"/>
          <w:i/>
          <w:sz w:val="22"/>
        </w:rPr>
        <w:t>III. El Poder Judicial, sus organismos, órganos y entidades, así como el Consejo de la Judicatura del Estado;</w:t>
      </w:r>
    </w:p>
    <w:p w14:paraId="3B6D255A" w14:textId="77777777" w:rsidR="003A2E6A" w:rsidRPr="0012097E" w:rsidRDefault="003A2E6A" w:rsidP="0012097E">
      <w:pPr>
        <w:ind w:left="851" w:right="901"/>
        <w:jc w:val="both"/>
        <w:rPr>
          <w:rFonts w:ascii="Palatino Linotype" w:hAnsi="Palatino Linotype" w:cs="Arial"/>
          <w:b/>
          <w:i/>
          <w:sz w:val="22"/>
        </w:rPr>
      </w:pPr>
      <w:r w:rsidRPr="0012097E">
        <w:rPr>
          <w:rFonts w:ascii="Palatino Linotype" w:hAnsi="Palatino Linotype" w:cs="Arial"/>
          <w:b/>
          <w:i/>
          <w:sz w:val="22"/>
        </w:rPr>
        <w:t>IV. Los ayuntamientos y las dependencias, organismos, órganos y entidades de la administración municipal;</w:t>
      </w:r>
    </w:p>
    <w:p w14:paraId="653EBE17" w14:textId="77777777" w:rsidR="003A2E6A" w:rsidRPr="0012097E" w:rsidRDefault="003A2E6A" w:rsidP="0012097E">
      <w:pPr>
        <w:ind w:left="851" w:right="901"/>
        <w:jc w:val="both"/>
        <w:rPr>
          <w:rFonts w:ascii="Palatino Linotype" w:hAnsi="Palatino Linotype" w:cs="Arial"/>
          <w:i/>
          <w:sz w:val="22"/>
        </w:rPr>
      </w:pPr>
      <w:r w:rsidRPr="0012097E">
        <w:rPr>
          <w:rFonts w:ascii="Palatino Linotype" w:hAnsi="Palatino Linotype" w:cs="Arial"/>
          <w:i/>
          <w:sz w:val="22"/>
        </w:rPr>
        <w:t>V. Los órganos autónomos;</w:t>
      </w:r>
    </w:p>
    <w:p w14:paraId="330F74BD" w14:textId="77777777" w:rsidR="003A2E6A" w:rsidRPr="0012097E" w:rsidRDefault="003A2E6A" w:rsidP="0012097E">
      <w:pPr>
        <w:ind w:left="851" w:right="901"/>
        <w:jc w:val="both"/>
        <w:rPr>
          <w:rFonts w:ascii="Palatino Linotype" w:hAnsi="Palatino Linotype" w:cs="Arial"/>
          <w:i/>
          <w:sz w:val="22"/>
        </w:rPr>
      </w:pPr>
      <w:r w:rsidRPr="0012097E">
        <w:rPr>
          <w:rFonts w:ascii="Palatino Linotype" w:hAnsi="Palatino Linotype" w:cs="Arial"/>
          <w:i/>
          <w:sz w:val="22"/>
        </w:rPr>
        <w:t>VI. Los tribunales administrativos y autoridades jurisdiccionales en materia laboral;</w:t>
      </w:r>
    </w:p>
    <w:p w14:paraId="72FE3E37" w14:textId="77777777" w:rsidR="003A2E6A" w:rsidRPr="0012097E" w:rsidRDefault="003A2E6A" w:rsidP="0012097E">
      <w:pPr>
        <w:ind w:left="851" w:right="901"/>
        <w:jc w:val="both"/>
        <w:rPr>
          <w:rFonts w:ascii="Palatino Linotype" w:hAnsi="Palatino Linotype" w:cs="Arial"/>
          <w:i/>
          <w:sz w:val="22"/>
        </w:rPr>
      </w:pPr>
      <w:r w:rsidRPr="0012097E">
        <w:rPr>
          <w:rFonts w:ascii="Palatino Linotype" w:hAnsi="Palatino Linotype" w:cs="Arial"/>
          <w:i/>
          <w:sz w:val="22"/>
        </w:rPr>
        <w:lastRenderedPageBreak/>
        <w:t>VII. Los partidos políticos y agrupaciones políticas, en los términos de las disposiciones aplicables;</w:t>
      </w:r>
    </w:p>
    <w:p w14:paraId="1EA5AFBB" w14:textId="77777777" w:rsidR="003A2E6A" w:rsidRPr="0012097E" w:rsidRDefault="003A2E6A" w:rsidP="0012097E">
      <w:pPr>
        <w:ind w:left="851" w:right="901"/>
        <w:jc w:val="both"/>
        <w:rPr>
          <w:rFonts w:ascii="Palatino Linotype" w:hAnsi="Palatino Linotype" w:cs="Arial"/>
          <w:i/>
          <w:sz w:val="22"/>
        </w:rPr>
      </w:pPr>
      <w:r w:rsidRPr="0012097E">
        <w:rPr>
          <w:rFonts w:ascii="Palatino Linotype" w:hAnsi="Palatino Linotype" w:cs="Arial"/>
          <w:i/>
          <w:sz w:val="22"/>
        </w:rPr>
        <w:t>VIII. Los fideicomisos y fondos públicos que cuenten con financiamiento público, parcial o total, o con participación de entidades de gobierno;</w:t>
      </w:r>
    </w:p>
    <w:p w14:paraId="55535433" w14:textId="77777777" w:rsidR="003A2E6A" w:rsidRPr="0012097E" w:rsidRDefault="003A2E6A" w:rsidP="0012097E">
      <w:pPr>
        <w:ind w:left="851" w:right="901"/>
        <w:jc w:val="both"/>
        <w:rPr>
          <w:rFonts w:ascii="Palatino Linotype" w:hAnsi="Palatino Linotype" w:cs="Arial"/>
          <w:i/>
          <w:sz w:val="22"/>
        </w:rPr>
      </w:pPr>
      <w:r w:rsidRPr="0012097E">
        <w:rPr>
          <w:rFonts w:ascii="Palatino Linotype" w:hAnsi="Palatino Linotype" w:cs="Arial"/>
          <w:i/>
          <w:sz w:val="22"/>
        </w:rPr>
        <w:t>IX. Los sindicatos que reciban y/o ejerzan recursos públicos en el ámbito estatal y municipal;</w:t>
      </w:r>
    </w:p>
    <w:p w14:paraId="78D21C5D" w14:textId="77777777" w:rsidR="003A2E6A" w:rsidRPr="0012097E" w:rsidRDefault="003A2E6A" w:rsidP="0012097E">
      <w:pPr>
        <w:ind w:left="851" w:right="901"/>
        <w:jc w:val="both"/>
        <w:rPr>
          <w:rFonts w:ascii="Palatino Linotype" w:hAnsi="Palatino Linotype" w:cs="Arial"/>
          <w:i/>
          <w:sz w:val="22"/>
        </w:rPr>
      </w:pPr>
      <w:r w:rsidRPr="0012097E">
        <w:rPr>
          <w:rFonts w:ascii="Palatino Linotype" w:hAnsi="Palatino Linotype" w:cs="Arial"/>
          <w:i/>
          <w:sz w:val="22"/>
        </w:rPr>
        <w:t>X. Cualquier persona física o jurídico colectiva que reciba y ejerza recursos públicos en el ámbito estatal o municipal; y</w:t>
      </w:r>
    </w:p>
    <w:p w14:paraId="2F9714F2" w14:textId="77777777" w:rsidR="003A2E6A" w:rsidRPr="0012097E" w:rsidRDefault="003A2E6A" w:rsidP="0012097E">
      <w:pPr>
        <w:ind w:left="851" w:right="901"/>
        <w:jc w:val="both"/>
        <w:rPr>
          <w:rFonts w:ascii="Palatino Linotype" w:hAnsi="Palatino Linotype" w:cs="Arial"/>
          <w:i/>
          <w:sz w:val="22"/>
        </w:rPr>
      </w:pPr>
      <w:r w:rsidRPr="0012097E">
        <w:rPr>
          <w:rFonts w:ascii="Palatino Linotype" w:hAnsi="Palatino Linotype" w:cs="Arial"/>
          <w:i/>
          <w:sz w:val="22"/>
        </w:rPr>
        <w:t>XI. Cualquier otra autoridad, entidad, órgano u organismo de los poderes estatal o municipal, que reciba recursos públicos.</w:t>
      </w:r>
    </w:p>
    <w:p w14:paraId="520B56D0" w14:textId="77777777" w:rsidR="003A2E6A" w:rsidRPr="0012097E" w:rsidRDefault="003A2E6A" w:rsidP="0012097E">
      <w:pPr>
        <w:ind w:left="851" w:right="901"/>
        <w:jc w:val="both"/>
        <w:rPr>
          <w:rFonts w:ascii="Palatino Linotype" w:hAnsi="Palatino Linotype" w:cs="Arial"/>
          <w:b/>
          <w:i/>
          <w:sz w:val="22"/>
        </w:rPr>
      </w:pPr>
      <w:r w:rsidRPr="0012097E">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80E4DAB" w14:textId="77777777" w:rsidR="003A2E6A" w:rsidRPr="0012097E" w:rsidRDefault="003A2E6A" w:rsidP="0012097E">
      <w:pPr>
        <w:ind w:left="851" w:right="901"/>
        <w:jc w:val="both"/>
        <w:rPr>
          <w:rFonts w:ascii="Palatino Linotype" w:hAnsi="Palatino Linotype" w:cs="Arial"/>
          <w:b/>
          <w:i/>
          <w:sz w:val="22"/>
        </w:rPr>
      </w:pPr>
      <w:r w:rsidRPr="0012097E">
        <w:rPr>
          <w:rFonts w:ascii="Palatino Linotype" w:hAnsi="Palatino Linotype" w:cs="Arial"/>
          <w:b/>
          <w:i/>
          <w:sz w:val="22"/>
        </w:rPr>
        <w:t xml:space="preserve">Los servidores públicos deberán transparentar sus </w:t>
      </w:r>
      <w:proofErr w:type="gramStart"/>
      <w:r w:rsidRPr="0012097E">
        <w:rPr>
          <w:rFonts w:ascii="Palatino Linotype" w:hAnsi="Palatino Linotype" w:cs="Arial"/>
          <w:b/>
          <w:i/>
          <w:sz w:val="22"/>
        </w:rPr>
        <w:t>acciones</w:t>
      </w:r>
      <w:proofErr w:type="gramEnd"/>
      <w:r w:rsidRPr="0012097E">
        <w:rPr>
          <w:rFonts w:ascii="Palatino Linotype" w:hAnsi="Palatino Linotype" w:cs="Arial"/>
          <w:b/>
          <w:i/>
          <w:sz w:val="22"/>
        </w:rPr>
        <w:t xml:space="preserve"> así como garantizar y respetar el derecho de acceso a la Información Pública.</w:t>
      </w:r>
    </w:p>
    <w:p w14:paraId="77C6665E" w14:textId="77777777" w:rsidR="003A2E6A" w:rsidRPr="0012097E" w:rsidRDefault="003A2E6A" w:rsidP="0012097E">
      <w:pPr>
        <w:ind w:left="851" w:right="901"/>
        <w:jc w:val="both"/>
        <w:rPr>
          <w:rFonts w:ascii="Palatino Linotype" w:hAnsi="Palatino Linotype" w:cs="Arial"/>
          <w:i/>
        </w:rPr>
      </w:pPr>
    </w:p>
    <w:p w14:paraId="11522EC5" w14:textId="3F7BCD80" w:rsidR="003A2E6A" w:rsidRPr="0012097E" w:rsidRDefault="003A2E6A" w:rsidP="0012097E">
      <w:pPr>
        <w:spacing w:line="360" w:lineRule="auto"/>
        <w:ind w:right="49"/>
        <w:jc w:val="both"/>
        <w:rPr>
          <w:rFonts w:ascii="Palatino Linotype" w:hAnsi="Palatino Linotype" w:cs="Arial"/>
        </w:rPr>
      </w:pPr>
      <w:r w:rsidRPr="0012097E">
        <w:rPr>
          <w:rFonts w:ascii="Palatino Linotype" w:hAnsi="Palatino Linotype" w:cs="Arial"/>
        </w:rPr>
        <w:t>Ahora bien, atendiendo a los preceptos legales a los cuales se hizo referencia, es preciso mencionar que, el</w:t>
      </w:r>
      <w:r w:rsidRPr="0012097E">
        <w:rPr>
          <w:rFonts w:ascii="Palatino Linotype" w:hAnsi="Palatino Linotype" w:cs="Arial"/>
          <w:u w:val="single"/>
        </w:rPr>
        <w:t xml:space="preserve"> Ayuntamiento de Ixtapaluca</w:t>
      </w:r>
      <w:r w:rsidRPr="0012097E">
        <w:rPr>
          <w:rFonts w:ascii="Palatino Linotype" w:hAnsi="Palatino Linotype" w:cs="Arial"/>
        </w:rPr>
        <w:t>, se encuentra dentro de los supuestos de obligatoriedad a transparentar y garantizar el Acceso a la Información Pública.</w:t>
      </w:r>
    </w:p>
    <w:p w14:paraId="18D8F08B" w14:textId="77777777" w:rsidR="003A2E6A" w:rsidRPr="0012097E" w:rsidRDefault="003A2E6A" w:rsidP="0012097E">
      <w:pPr>
        <w:spacing w:line="360" w:lineRule="auto"/>
        <w:ind w:right="49"/>
        <w:jc w:val="both"/>
        <w:rPr>
          <w:rFonts w:ascii="Palatino Linotype" w:hAnsi="Palatino Linotype" w:cs="Arial"/>
        </w:rPr>
      </w:pPr>
    </w:p>
    <w:p w14:paraId="5590C815" w14:textId="77777777" w:rsidR="003A2E6A" w:rsidRPr="0012097E" w:rsidRDefault="003A2E6A" w:rsidP="0012097E">
      <w:pPr>
        <w:spacing w:line="360" w:lineRule="auto"/>
        <w:ind w:right="49"/>
        <w:jc w:val="both"/>
        <w:rPr>
          <w:rFonts w:ascii="Palatino Linotype" w:hAnsi="Palatino Linotype" w:cs="Arial"/>
        </w:rPr>
      </w:pPr>
      <w:r w:rsidRPr="0012097E">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6297EB30" w14:textId="3879F714" w:rsidR="008B2A46" w:rsidRPr="0012097E" w:rsidRDefault="008B2A46" w:rsidP="0012097E">
      <w:pPr>
        <w:spacing w:line="360" w:lineRule="auto"/>
        <w:ind w:right="141"/>
        <w:jc w:val="both"/>
        <w:rPr>
          <w:rFonts w:ascii="Palatino Linotype" w:eastAsiaTheme="minorHAnsi" w:hAnsi="Palatino Linotype" w:cstheme="minorBidi"/>
          <w:lang w:eastAsia="es-MX"/>
        </w:rPr>
      </w:pPr>
      <w:r w:rsidRPr="0012097E">
        <w:rPr>
          <w:rFonts w:ascii="Palatino Linotype" w:eastAsiaTheme="minorHAnsi" w:hAnsi="Palatino Linotype" w:cstheme="minorBidi"/>
          <w:lang w:eastAsia="es-MX"/>
        </w:rPr>
        <w:lastRenderedPageBreak/>
        <w:t>En este sentido nuestro estudio versará en determinar si la información remitida mediante respuesta, colma el derecho de acceso a la información solicitado por la</w:t>
      </w:r>
      <w:r w:rsidRPr="0012097E">
        <w:rPr>
          <w:rFonts w:ascii="Palatino Linotype" w:eastAsiaTheme="minorHAnsi" w:hAnsi="Palatino Linotype" w:cstheme="minorBidi"/>
          <w:b/>
          <w:lang w:eastAsia="es-MX"/>
        </w:rPr>
        <w:t xml:space="preserve"> </w:t>
      </w:r>
      <w:r w:rsidRPr="0012097E">
        <w:rPr>
          <w:rFonts w:ascii="Palatino Linotype" w:eastAsiaTheme="minorHAnsi" w:hAnsi="Palatino Linotype" w:cstheme="minorBidi"/>
          <w:lang w:eastAsia="es-MX"/>
        </w:rPr>
        <w:t>parte</w:t>
      </w:r>
      <w:r w:rsidRPr="0012097E">
        <w:rPr>
          <w:rFonts w:ascii="Palatino Linotype" w:eastAsiaTheme="minorHAnsi" w:hAnsi="Palatino Linotype" w:cstheme="minorBidi"/>
          <w:b/>
          <w:lang w:eastAsia="es-MX"/>
        </w:rPr>
        <w:t xml:space="preserve"> </w:t>
      </w:r>
      <w:r w:rsidR="006B2320" w:rsidRPr="0012097E">
        <w:rPr>
          <w:rFonts w:ascii="Palatino Linotype" w:eastAsiaTheme="minorHAnsi" w:hAnsi="Palatino Linotype" w:cstheme="minorBidi"/>
          <w:b/>
          <w:lang w:eastAsia="es-MX"/>
        </w:rPr>
        <w:t>RECURRENTE</w:t>
      </w:r>
      <w:r w:rsidRPr="0012097E">
        <w:rPr>
          <w:rFonts w:ascii="Palatino Linotype" w:eastAsiaTheme="minorHAnsi" w:hAnsi="Palatino Linotype" w:cstheme="minorBidi"/>
          <w:lang w:eastAsia="es-MX"/>
        </w:rPr>
        <w:t>, para ello analizaremos lo solicitado y la información proporcionada.</w:t>
      </w:r>
    </w:p>
    <w:p w14:paraId="7926755D" w14:textId="77777777" w:rsidR="008B2A46" w:rsidRPr="0012097E" w:rsidRDefault="008B2A46" w:rsidP="0012097E">
      <w:pPr>
        <w:spacing w:line="360" w:lineRule="auto"/>
        <w:ind w:right="141"/>
        <w:jc w:val="both"/>
        <w:rPr>
          <w:rFonts w:ascii="Palatino Linotype" w:eastAsiaTheme="minorHAnsi" w:hAnsi="Palatino Linotype" w:cstheme="minorBidi"/>
          <w:lang w:eastAsia="es-MX"/>
        </w:rPr>
      </w:pPr>
    </w:p>
    <w:p w14:paraId="574B7E03" w14:textId="6846A0A5" w:rsidR="008B2A46" w:rsidRPr="0012097E" w:rsidRDefault="008B2A46" w:rsidP="0012097E">
      <w:pPr>
        <w:spacing w:line="360" w:lineRule="auto"/>
        <w:ind w:right="141"/>
        <w:jc w:val="both"/>
        <w:rPr>
          <w:rFonts w:ascii="Palatino Linotype" w:eastAsiaTheme="minorHAnsi" w:hAnsi="Palatino Linotype" w:cstheme="minorBidi"/>
          <w:b/>
          <w:szCs w:val="22"/>
          <w:lang w:eastAsia="es-MX"/>
        </w:rPr>
      </w:pPr>
      <w:r w:rsidRPr="0012097E">
        <w:rPr>
          <w:rFonts w:ascii="Palatino Linotype" w:eastAsiaTheme="minorHAnsi" w:hAnsi="Palatino Linotype" w:cstheme="minorBidi"/>
          <w:b/>
          <w:szCs w:val="22"/>
          <w:lang w:eastAsia="es-MX"/>
        </w:rPr>
        <w:t xml:space="preserve">REQUERIMIENTOS SOLICITADOS: </w:t>
      </w:r>
    </w:p>
    <w:p w14:paraId="580B4C30" w14:textId="3169DC5F" w:rsidR="00330AF0" w:rsidRPr="0012097E" w:rsidRDefault="00330AF0" w:rsidP="0012097E">
      <w:pPr>
        <w:spacing w:line="360" w:lineRule="auto"/>
        <w:ind w:right="141"/>
        <w:jc w:val="both"/>
        <w:rPr>
          <w:rFonts w:ascii="Palatino Linotype" w:eastAsiaTheme="minorHAnsi" w:hAnsi="Palatino Linotype" w:cstheme="minorBidi"/>
          <w:szCs w:val="22"/>
          <w:lang w:eastAsia="es-MX"/>
        </w:rPr>
      </w:pPr>
      <w:r w:rsidRPr="0012097E">
        <w:rPr>
          <w:rFonts w:ascii="Palatino Linotype" w:eastAsiaTheme="minorHAnsi" w:hAnsi="Palatino Linotype" w:cstheme="minorBidi"/>
          <w:szCs w:val="22"/>
          <w:lang w:eastAsia="es-MX"/>
        </w:rPr>
        <w:t xml:space="preserve">Del evento para la celebración de los ADULTOS MAYORES celebrado en el estacionamiento de la EX </w:t>
      </w:r>
      <w:r w:rsidR="007336CA">
        <w:rPr>
          <w:rFonts w:ascii="Palatino Linotype" w:eastAsiaTheme="minorHAnsi" w:hAnsi="Palatino Linotype" w:cstheme="minorBidi"/>
          <w:szCs w:val="22"/>
          <w:lang w:eastAsia="es-MX"/>
        </w:rPr>
        <w:t>XXXXXXXXX XXXXXXXX</w:t>
      </w:r>
      <w:r w:rsidRPr="0012097E">
        <w:rPr>
          <w:rFonts w:ascii="Palatino Linotype" w:eastAsiaTheme="minorHAnsi" w:hAnsi="Palatino Linotype" w:cstheme="minorBidi"/>
          <w:szCs w:val="22"/>
          <w:lang w:eastAsia="es-MX"/>
        </w:rPr>
        <w:t xml:space="preserve">, la fecha que se llevó el evento mencionado fue el día 28 de agosto del 2022.  </w:t>
      </w:r>
    </w:p>
    <w:p w14:paraId="788DD7D1" w14:textId="14D1B672" w:rsidR="00330AF0" w:rsidRPr="0012097E" w:rsidRDefault="00330AF0" w:rsidP="0012097E">
      <w:pPr>
        <w:spacing w:line="360" w:lineRule="auto"/>
        <w:ind w:right="141"/>
        <w:jc w:val="both"/>
        <w:rPr>
          <w:rFonts w:ascii="Palatino Linotype" w:eastAsiaTheme="minorHAnsi" w:hAnsi="Palatino Linotype" w:cstheme="minorBidi"/>
          <w:b/>
          <w:szCs w:val="22"/>
          <w:lang w:eastAsia="es-MX"/>
        </w:rPr>
      </w:pPr>
    </w:p>
    <w:p w14:paraId="7E3D4895" w14:textId="77777777" w:rsidR="00330AF0" w:rsidRPr="0012097E" w:rsidRDefault="008B2A46" w:rsidP="0012097E">
      <w:pPr>
        <w:pStyle w:val="Prrafodelista"/>
        <w:numPr>
          <w:ilvl w:val="0"/>
          <w:numId w:val="24"/>
        </w:numPr>
        <w:spacing w:line="360" w:lineRule="auto"/>
        <w:ind w:right="141"/>
        <w:jc w:val="both"/>
        <w:rPr>
          <w:rFonts w:ascii="Palatino Linotype" w:eastAsiaTheme="minorHAnsi" w:hAnsi="Palatino Linotype" w:cstheme="minorBidi"/>
          <w:szCs w:val="22"/>
          <w:lang w:eastAsia="es-MX"/>
        </w:rPr>
      </w:pPr>
      <w:r w:rsidRPr="0012097E">
        <w:rPr>
          <w:rFonts w:ascii="Palatino Linotype" w:eastAsiaTheme="minorHAnsi" w:hAnsi="Palatino Linotype" w:cstheme="minorBidi"/>
          <w:szCs w:val="22"/>
          <w:lang w:eastAsia="es-MX"/>
        </w:rPr>
        <w:t xml:space="preserve">Solicito los costos totales (IVA incluido) en moneda nacional que efectuó y/o realizo el Ayuntamiento de Ixtapaluca Administración 2022-2024 </w:t>
      </w:r>
    </w:p>
    <w:p w14:paraId="0777E5BF" w14:textId="77777777" w:rsidR="00330AF0" w:rsidRPr="0012097E" w:rsidRDefault="008B2A46" w:rsidP="0012097E">
      <w:pPr>
        <w:pStyle w:val="Prrafodelista"/>
        <w:spacing w:line="360" w:lineRule="auto"/>
        <w:ind w:left="720" w:right="141"/>
        <w:jc w:val="both"/>
        <w:rPr>
          <w:rFonts w:ascii="Palatino Linotype" w:eastAsiaTheme="minorHAnsi" w:hAnsi="Palatino Linotype" w:cstheme="minorBidi"/>
          <w:szCs w:val="22"/>
          <w:lang w:eastAsia="es-MX"/>
        </w:rPr>
      </w:pPr>
      <w:r w:rsidRPr="0012097E">
        <w:rPr>
          <w:rFonts w:ascii="Palatino Linotype" w:eastAsiaTheme="minorHAnsi" w:hAnsi="Palatino Linotype" w:cstheme="minorBidi"/>
          <w:szCs w:val="22"/>
          <w:lang w:eastAsia="es-MX"/>
        </w:rPr>
        <w:t xml:space="preserve">1.-Por el pago de la Adquisición y/o renta de los escenarios donde se presentaron los artistas y/o grupos (Convenios celebrados, facturas, contratos celebrados, Pólizas de cheques) </w:t>
      </w:r>
    </w:p>
    <w:p w14:paraId="1F97A093" w14:textId="77777777" w:rsidR="00330AF0" w:rsidRPr="0012097E" w:rsidRDefault="008B2A46" w:rsidP="0012097E">
      <w:pPr>
        <w:pStyle w:val="Prrafodelista"/>
        <w:spacing w:line="360" w:lineRule="auto"/>
        <w:ind w:left="720" w:right="141"/>
        <w:jc w:val="both"/>
        <w:rPr>
          <w:rFonts w:ascii="Palatino Linotype" w:eastAsiaTheme="minorHAnsi" w:hAnsi="Palatino Linotype" w:cstheme="minorBidi"/>
          <w:szCs w:val="22"/>
          <w:lang w:eastAsia="es-MX"/>
        </w:rPr>
      </w:pPr>
      <w:r w:rsidRPr="0012097E">
        <w:rPr>
          <w:rFonts w:ascii="Palatino Linotype" w:eastAsiaTheme="minorHAnsi" w:hAnsi="Palatino Linotype" w:cstheme="minorBidi"/>
          <w:szCs w:val="22"/>
          <w:lang w:eastAsia="es-MX"/>
        </w:rPr>
        <w:t xml:space="preserve">2.- Por el pago de la adquisición y/o renta del equipo de audio, sonido y luces de los escenarios donde se presentaron los artistas y/o grupos (Convenios celebrados, facturas, contratos celebrados, Pólizas de cheques) </w:t>
      </w:r>
    </w:p>
    <w:p w14:paraId="2119B797" w14:textId="77777777" w:rsidR="00330AF0" w:rsidRPr="0012097E" w:rsidRDefault="008B2A46" w:rsidP="0012097E">
      <w:pPr>
        <w:pStyle w:val="Prrafodelista"/>
        <w:spacing w:line="360" w:lineRule="auto"/>
        <w:ind w:left="720" w:right="141"/>
        <w:jc w:val="both"/>
        <w:rPr>
          <w:rFonts w:ascii="Palatino Linotype" w:eastAsiaTheme="minorHAnsi" w:hAnsi="Palatino Linotype" w:cstheme="minorBidi"/>
          <w:szCs w:val="22"/>
          <w:lang w:eastAsia="es-MX"/>
        </w:rPr>
      </w:pPr>
      <w:r w:rsidRPr="0012097E">
        <w:rPr>
          <w:rFonts w:ascii="Palatino Linotype" w:eastAsiaTheme="minorHAnsi" w:hAnsi="Palatino Linotype" w:cstheme="minorBidi"/>
          <w:szCs w:val="22"/>
          <w:lang w:eastAsia="es-MX"/>
        </w:rPr>
        <w:t xml:space="preserve">3.- Por el pago de los alimentos que les fueron entregados a los asistentes (Convenios celebrados, facturas, contratos celebrados, Pólizas de cheques). </w:t>
      </w:r>
    </w:p>
    <w:p w14:paraId="2897FBF5" w14:textId="2BDB8F6B" w:rsidR="008B2A46" w:rsidRPr="0012097E" w:rsidRDefault="008B2A46" w:rsidP="0012097E">
      <w:pPr>
        <w:pStyle w:val="Prrafodelista"/>
        <w:spacing w:line="360" w:lineRule="auto"/>
        <w:ind w:left="720" w:right="141"/>
        <w:jc w:val="both"/>
        <w:rPr>
          <w:rFonts w:ascii="Palatino Linotype" w:eastAsiaTheme="minorHAnsi" w:hAnsi="Palatino Linotype" w:cstheme="minorBidi"/>
          <w:szCs w:val="22"/>
          <w:lang w:eastAsia="es-MX"/>
        </w:rPr>
      </w:pPr>
      <w:r w:rsidRPr="0012097E">
        <w:rPr>
          <w:rFonts w:ascii="Palatino Linotype" w:eastAsiaTheme="minorHAnsi" w:hAnsi="Palatino Linotype" w:cstheme="minorBidi"/>
          <w:szCs w:val="22"/>
          <w:lang w:eastAsia="es-MX"/>
        </w:rPr>
        <w:t>4.-Por el pago a los grupos musicales que participaron (Convenios celebrados, facturas, contratos celebrados, Pólizas de cheques.</w:t>
      </w:r>
    </w:p>
    <w:p w14:paraId="31493911" w14:textId="77777777" w:rsidR="005B6802" w:rsidRPr="0012097E" w:rsidRDefault="005B6802" w:rsidP="0012097E">
      <w:pPr>
        <w:spacing w:line="360" w:lineRule="auto"/>
        <w:ind w:right="49"/>
        <w:jc w:val="both"/>
        <w:rPr>
          <w:rFonts w:ascii="Palatino Linotype" w:eastAsiaTheme="minorHAnsi" w:hAnsi="Palatino Linotype" w:cstheme="minorBidi"/>
          <w:lang w:eastAsia="es-MX"/>
        </w:rPr>
      </w:pPr>
    </w:p>
    <w:p w14:paraId="0120A2E1" w14:textId="674AD07E" w:rsidR="00DA14B4" w:rsidRPr="0012097E" w:rsidRDefault="005B6802" w:rsidP="0012097E">
      <w:pPr>
        <w:spacing w:line="360" w:lineRule="auto"/>
        <w:ind w:right="49"/>
        <w:jc w:val="both"/>
        <w:rPr>
          <w:rFonts w:ascii="Palatino Linotype" w:eastAsiaTheme="minorHAnsi" w:hAnsi="Palatino Linotype" w:cstheme="minorBidi"/>
          <w:lang w:eastAsia="es-MX"/>
        </w:rPr>
      </w:pPr>
      <w:r w:rsidRPr="0012097E">
        <w:rPr>
          <w:rFonts w:ascii="Palatino Linotype" w:eastAsiaTheme="minorHAnsi" w:hAnsi="Palatino Linotype" w:cstheme="minorBidi"/>
          <w:lang w:eastAsia="es-MX"/>
        </w:rPr>
        <w:lastRenderedPageBreak/>
        <w:t xml:space="preserve">Atento a la solicitud de información </w:t>
      </w:r>
      <w:r w:rsidR="001103EB" w:rsidRPr="0012097E">
        <w:rPr>
          <w:rFonts w:ascii="Palatino Linotype" w:eastAsiaTheme="minorHAnsi" w:hAnsi="Palatino Linotype" w:cstheme="minorBidi"/>
          <w:b/>
          <w:lang w:eastAsia="es-MX"/>
        </w:rPr>
        <w:t>EL SUJETO OBLIGADO</w:t>
      </w:r>
      <w:r w:rsidRPr="0012097E">
        <w:rPr>
          <w:rFonts w:ascii="Palatino Linotype" w:eastAsiaTheme="minorHAnsi" w:hAnsi="Palatino Linotype" w:cstheme="minorBidi"/>
          <w:lang w:eastAsia="es-MX"/>
        </w:rPr>
        <w:t>, no emiti</w:t>
      </w:r>
      <w:r w:rsidR="00193D18" w:rsidRPr="0012097E">
        <w:rPr>
          <w:rFonts w:ascii="Palatino Linotype" w:eastAsiaTheme="minorHAnsi" w:hAnsi="Palatino Linotype" w:cstheme="minorBidi"/>
          <w:lang w:eastAsia="es-MX"/>
        </w:rPr>
        <w:t xml:space="preserve">ó respuesta, </w:t>
      </w:r>
      <w:r w:rsidR="00DA14B4" w:rsidRPr="0012097E">
        <w:rPr>
          <w:rFonts w:ascii="Palatino Linotype" w:eastAsiaTheme="minorHAnsi" w:hAnsi="Palatino Linotype" w:cstheme="minorBidi"/>
          <w:lang w:eastAsia="es-MX"/>
        </w:rPr>
        <w:t xml:space="preserve">razón por la que </w:t>
      </w:r>
      <w:r w:rsidR="00DA14B4" w:rsidRPr="0012097E">
        <w:rPr>
          <w:rFonts w:ascii="Palatino Linotype" w:eastAsiaTheme="minorHAnsi" w:hAnsi="Palatino Linotype" w:cstheme="minorBidi"/>
          <w:b/>
          <w:lang w:eastAsia="es-MX"/>
        </w:rPr>
        <w:t>LA RECURRENTE</w:t>
      </w:r>
      <w:r w:rsidR="00DA14B4" w:rsidRPr="0012097E">
        <w:rPr>
          <w:rFonts w:ascii="Palatino Linotype" w:eastAsiaTheme="minorHAnsi" w:hAnsi="Palatino Linotype" w:cstheme="minorBidi"/>
          <w:lang w:eastAsia="es-MX"/>
        </w:rPr>
        <w:t xml:space="preserve"> interpuso el presente Recurso de Revisión, señalando sustancialmente como </w:t>
      </w:r>
      <w:r w:rsidR="00DA14B4" w:rsidRPr="0012097E">
        <w:rPr>
          <w:rFonts w:ascii="Palatino Linotype" w:eastAsiaTheme="minorHAnsi" w:hAnsi="Palatino Linotype" w:cs="Arial"/>
          <w:bCs/>
          <w:lang w:eastAsia="en-US"/>
        </w:rPr>
        <w:t>sus razones o motivos de inconformidad, lo siguiente:</w:t>
      </w:r>
      <w:r w:rsidR="00F6016F" w:rsidRPr="0012097E">
        <w:rPr>
          <w:rFonts w:ascii="Palatino Linotype" w:eastAsiaTheme="minorHAnsi" w:hAnsi="Palatino Linotype" w:cs="Arial"/>
          <w:bCs/>
          <w:lang w:eastAsia="en-US"/>
        </w:rPr>
        <w:t xml:space="preserve"> </w:t>
      </w:r>
      <w:r w:rsidR="00F6016F" w:rsidRPr="0012097E">
        <w:rPr>
          <w:rFonts w:ascii="Palatino Linotype" w:eastAsiaTheme="minorHAnsi" w:hAnsi="Palatino Linotype" w:cs="Arial"/>
          <w:b/>
          <w:bCs/>
          <w:lang w:eastAsia="en-US"/>
        </w:rPr>
        <w:t xml:space="preserve">“La falta de </w:t>
      </w:r>
      <w:proofErr w:type="spellStart"/>
      <w:r w:rsidR="00F6016F" w:rsidRPr="0012097E">
        <w:rPr>
          <w:rFonts w:ascii="Palatino Linotype" w:eastAsiaTheme="minorHAnsi" w:hAnsi="Palatino Linotype" w:cs="Arial"/>
          <w:b/>
          <w:bCs/>
          <w:lang w:eastAsia="en-US"/>
        </w:rPr>
        <w:t>entrrega</w:t>
      </w:r>
      <w:proofErr w:type="spellEnd"/>
      <w:r w:rsidR="00F6016F" w:rsidRPr="0012097E">
        <w:rPr>
          <w:rFonts w:ascii="Palatino Linotype" w:eastAsiaTheme="minorHAnsi" w:hAnsi="Palatino Linotype" w:cs="Arial"/>
          <w:b/>
          <w:bCs/>
          <w:lang w:eastAsia="en-US"/>
        </w:rPr>
        <w:t xml:space="preserve"> de </w:t>
      </w:r>
      <w:proofErr w:type="spellStart"/>
      <w:r w:rsidR="00F6016F" w:rsidRPr="0012097E">
        <w:rPr>
          <w:rFonts w:ascii="Palatino Linotype" w:eastAsiaTheme="minorHAnsi" w:hAnsi="Palatino Linotype" w:cs="Arial"/>
          <w:b/>
          <w:bCs/>
          <w:lang w:eastAsia="en-US"/>
        </w:rPr>
        <w:t>inrormacion</w:t>
      </w:r>
      <w:proofErr w:type="spellEnd"/>
      <w:r w:rsidR="00F6016F" w:rsidRPr="0012097E">
        <w:rPr>
          <w:rFonts w:ascii="Palatino Linotype" w:eastAsiaTheme="minorHAnsi" w:hAnsi="Palatino Linotype" w:cs="Arial"/>
          <w:b/>
          <w:bCs/>
          <w:lang w:eastAsia="en-US"/>
        </w:rPr>
        <w:t>”</w:t>
      </w:r>
      <w:r w:rsidR="00F6016F" w:rsidRPr="0012097E">
        <w:rPr>
          <w:rFonts w:ascii="Palatino Linotype" w:eastAsiaTheme="minorHAnsi" w:hAnsi="Palatino Linotype" w:cs="Arial"/>
          <w:bCs/>
          <w:lang w:eastAsia="en-US"/>
        </w:rPr>
        <w:t xml:space="preserve"> (Sic).</w:t>
      </w:r>
    </w:p>
    <w:p w14:paraId="51914EA0" w14:textId="77777777" w:rsidR="00DA14B4" w:rsidRPr="0012097E" w:rsidRDefault="00DA14B4" w:rsidP="0012097E">
      <w:pPr>
        <w:spacing w:line="360" w:lineRule="auto"/>
        <w:ind w:right="49"/>
        <w:jc w:val="both"/>
        <w:rPr>
          <w:rFonts w:ascii="Palatino Linotype" w:eastAsiaTheme="minorHAnsi" w:hAnsi="Palatino Linotype" w:cstheme="minorBidi"/>
          <w:lang w:eastAsia="es-MX"/>
        </w:rPr>
      </w:pPr>
    </w:p>
    <w:p w14:paraId="2BFCD0A1" w14:textId="3990B29F" w:rsidR="003C5EC4" w:rsidRPr="0012097E" w:rsidRDefault="00C04393" w:rsidP="0012097E">
      <w:pPr>
        <w:spacing w:line="360" w:lineRule="auto"/>
        <w:ind w:right="49"/>
        <w:jc w:val="both"/>
        <w:rPr>
          <w:rFonts w:ascii="Palatino Linotype" w:eastAsiaTheme="minorHAnsi" w:hAnsi="Palatino Linotype" w:cstheme="minorBidi"/>
          <w:lang w:eastAsia="es-MX"/>
        </w:rPr>
      </w:pPr>
      <w:r w:rsidRPr="0012097E">
        <w:rPr>
          <w:rFonts w:ascii="Palatino Linotype" w:eastAsiaTheme="minorHAnsi" w:hAnsi="Palatino Linotype" w:cstheme="minorBidi"/>
          <w:lang w:eastAsia="es-MX"/>
        </w:rPr>
        <w:t xml:space="preserve">Acto posterior, </w:t>
      </w:r>
      <w:r w:rsidR="008716BF" w:rsidRPr="0012097E">
        <w:rPr>
          <w:rFonts w:ascii="Palatino Linotype" w:eastAsiaTheme="minorHAnsi" w:hAnsi="Palatino Linotype" w:cstheme="minorBidi"/>
          <w:b/>
          <w:lang w:eastAsia="es-MX"/>
        </w:rPr>
        <w:t>EL SUJETO OBLIGADO</w:t>
      </w:r>
      <w:r w:rsidR="008716BF" w:rsidRPr="0012097E">
        <w:rPr>
          <w:rFonts w:ascii="Palatino Linotype" w:eastAsiaTheme="minorHAnsi" w:hAnsi="Palatino Linotype" w:cstheme="minorBidi"/>
          <w:lang w:eastAsia="es-MX"/>
        </w:rPr>
        <w:t>, r</w:t>
      </w:r>
      <w:r w:rsidR="003C5EC4" w:rsidRPr="0012097E">
        <w:rPr>
          <w:rFonts w:ascii="Palatino Linotype" w:eastAsiaTheme="minorHAnsi" w:hAnsi="Palatino Linotype" w:cstheme="minorBidi"/>
          <w:lang w:eastAsia="es-MX"/>
        </w:rPr>
        <w:t xml:space="preserve">emitió manifestaciones, a través del </w:t>
      </w:r>
      <w:proofErr w:type="gramStart"/>
      <w:r w:rsidR="003C5EC4" w:rsidRPr="0012097E">
        <w:rPr>
          <w:rFonts w:ascii="Palatino Linotype" w:eastAsiaTheme="minorHAnsi" w:hAnsi="Palatino Linotype" w:cstheme="minorBidi"/>
          <w:lang w:eastAsia="es-MX"/>
        </w:rPr>
        <w:t>Subdirector</w:t>
      </w:r>
      <w:proofErr w:type="gramEnd"/>
      <w:r w:rsidR="003C5EC4" w:rsidRPr="0012097E">
        <w:rPr>
          <w:rFonts w:ascii="Palatino Linotype" w:eastAsiaTheme="minorHAnsi" w:hAnsi="Palatino Linotype" w:cstheme="minorBidi"/>
          <w:lang w:eastAsia="es-MX"/>
        </w:rPr>
        <w:t xml:space="preserve"> de Administración, manifestando lo siguiente: </w:t>
      </w:r>
    </w:p>
    <w:p w14:paraId="52379660" w14:textId="77777777" w:rsidR="003C5EC4" w:rsidRPr="0012097E" w:rsidRDefault="003C5EC4" w:rsidP="0012097E">
      <w:pPr>
        <w:spacing w:line="360" w:lineRule="auto"/>
        <w:ind w:right="49"/>
        <w:jc w:val="both"/>
        <w:rPr>
          <w:rFonts w:ascii="Palatino Linotype" w:eastAsiaTheme="minorHAnsi" w:hAnsi="Palatino Linotype" w:cstheme="minorBidi"/>
          <w:lang w:eastAsia="es-MX"/>
        </w:rPr>
      </w:pPr>
    </w:p>
    <w:p w14:paraId="1E4C5240" w14:textId="570570DF" w:rsidR="000863A8" w:rsidRPr="0012097E" w:rsidRDefault="007336CA" w:rsidP="0012097E">
      <w:pPr>
        <w:spacing w:line="360" w:lineRule="auto"/>
        <w:ind w:right="49"/>
        <w:jc w:val="center"/>
        <w:rPr>
          <w:rFonts w:ascii="Palatino Linotype" w:eastAsiaTheme="minorHAnsi" w:hAnsi="Palatino Linotype" w:cstheme="minorBidi"/>
          <w:lang w:eastAsia="es-MX"/>
        </w:rPr>
      </w:pPr>
      <w:r w:rsidRPr="007336CA">
        <w:rPr>
          <w:rFonts w:ascii="Palatino Linotype" w:eastAsiaTheme="minorHAnsi" w:hAnsi="Palatino Linotype" w:cstheme="minorBidi"/>
          <w:lang w:eastAsia="es-MX"/>
        </w:rPr>
        <w:drawing>
          <wp:inline distT="0" distB="0" distL="0" distR="0" wp14:anchorId="06C803D7" wp14:editId="42480701">
            <wp:extent cx="5449060" cy="4639322"/>
            <wp:effectExtent l="0" t="0" r="0" b="8890"/>
            <wp:docPr id="15294201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20186" name=""/>
                    <pic:cNvPicPr/>
                  </pic:nvPicPr>
                  <pic:blipFill>
                    <a:blip r:embed="rId10"/>
                    <a:stretch>
                      <a:fillRect/>
                    </a:stretch>
                  </pic:blipFill>
                  <pic:spPr>
                    <a:xfrm>
                      <a:off x="0" y="0"/>
                      <a:ext cx="5449060" cy="4639322"/>
                    </a:xfrm>
                    <a:prstGeom prst="rect">
                      <a:avLst/>
                    </a:prstGeom>
                  </pic:spPr>
                </pic:pic>
              </a:graphicData>
            </a:graphic>
          </wp:inline>
        </w:drawing>
      </w:r>
    </w:p>
    <w:p w14:paraId="2CBC832C" w14:textId="175ECEC1" w:rsidR="006E41FB" w:rsidRPr="0012097E" w:rsidRDefault="006E41FB" w:rsidP="0012097E">
      <w:pPr>
        <w:spacing w:line="360" w:lineRule="auto"/>
        <w:jc w:val="both"/>
        <w:rPr>
          <w:rFonts w:ascii="Palatino Linotype" w:hAnsi="Palatino Linotype"/>
          <w:lang w:val="es-ES_tradnl"/>
        </w:rPr>
      </w:pPr>
      <w:r w:rsidRPr="0012097E">
        <w:rPr>
          <w:rFonts w:ascii="Palatino Linotype" w:hAnsi="Palatino Linotype" w:cs="Tahoma"/>
          <w:bCs/>
          <w:lang w:val="es-ES"/>
        </w:rPr>
        <w:lastRenderedPageBreak/>
        <w:t xml:space="preserve">Aunado a lo anterior es menester señalar las facultades </w:t>
      </w:r>
      <w:r w:rsidR="003C5EC4" w:rsidRPr="0012097E">
        <w:rPr>
          <w:rFonts w:ascii="Palatino Linotype" w:hAnsi="Palatino Linotype" w:cs="Tahoma"/>
          <w:bCs/>
          <w:lang w:val="es-ES"/>
        </w:rPr>
        <w:t xml:space="preserve">de la Subdirección de Administración, a efecto de determinar si es el área competente para pronunciarse al respecto. </w:t>
      </w:r>
    </w:p>
    <w:p w14:paraId="5700FE1C" w14:textId="77777777" w:rsidR="006E41FB" w:rsidRPr="0012097E" w:rsidRDefault="006E41FB" w:rsidP="0012097E">
      <w:pPr>
        <w:spacing w:line="360" w:lineRule="auto"/>
        <w:jc w:val="both"/>
        <w:rPr>
          <w:rFonts w:ascii="Palatino Linotype" w:hAnsi="Palatino Linotype"/>
          <w:lang w:val="es-ES_tradnl"/>
        </w:rPr>
      </w:pPr>
    </w:p>
    <w:p w14:paraId="5C214AD1" w14:textId="04B44A8B" w:rsidR="006E41FB" w:rsidRPr="0012097E" w:rsidRDefault="00CE1708" w:rsidP="0012097E">
      <w:pPr>
        <w:spacing w:line="360" w:lineRule="auto"/>
        <w:jc w:val="both"/>
        <w:rPr>
          <w:rFonts w:ascii="Palatino Linotype" w:hAnsi="Palatino Linotype"/>
          <w:b/>
          <w:lang w:val="es-ES_tradnl"/>
        </w:rPr>
      </w:pPr>
      <w:r w:rsidRPr="0012097E">
        <w:rPr>
          <w:rFonts w:ascii="Palatino Linotype" w:hAnsi="Palatino Linotype"/>
          <w:b/>
          <w:lang w:val="es-ES_tradnl"/>
        </w:rPr>
        <w:t>Manual de Organización de la Dirección de Administración y Finanzas del Ayuntamiento de Ixtapaluca 2022-2024</w:t>
      </w:r>
      <w:r w:rsidR="006E41FB" w:rsidRPr="0012097E">
        <w:rPr>
          <w:rFonts w:ascii="Palatino Linotype" w:hAnsi="Palatino Linotype"/>
          <w:b/>
          <w:lang w:val="es-ES_tradnl"/>
        </w:rPr>
        <w:t>.</w:t>
      </w:r>
    </w:p>
    <w:p w14:paraId="193CD857" w14:textId="7E450A1A" w:rsidR="00DD6ED9" w:rsidRPr="0012097E" w:rsidRDefault="00DD6ED9" w:rsidP="0012097E">
      <w:pPr>
        <w:spacing w:line="360" w:lineRule="auto"/>
        <w:ind w:right="616"/>
        <w:jc w:val="both"/>
        <w:rPr>
          <w:rFonts w:ascii="Palatino Linotype" w:hAnsi="Palatino Linotype"/>
          <w:b/>
          <w:i/>
          <w:iCs/>
        </w:rPr>
      </w:pPr>
    </w:p>
    <w:p w14:paraId="04E1F4F7" w14:textId="51ADF27F" w:rsidR="00DD6ED9" w:rsidRPr="0012097E" w:rsidRDefault="00DD6ED9" w:rsidP="0012097E">
      <w:pPr>
        <w:spacing w:line="360" w:lineRule="auto"/>
        <w:ind w:left="567" w:right="616"/>
        <w:jc w:val="both"/>
        <w:rPr>
          <w:rFonts w:ascii="Palatino Linotype" w:hAnsi="Palatino Linotype"/>
          <w:b/>
          <w:i/>
          <w:iCs/>
        </w:rPr>
      </w:pPr>
      <w:r w:rsidRPr="0012097E">
        <w:rPr>
          <w:rFonts w:ascii="Palatino Linotype" w:hAnsi="Palatino Linotype"/>
          <w:b/>
          <w:i/>
          <w:iCs/>
        </w:rPr>
        <w:t xml:space="preserve">De la Subdirección de Administración </w:t>
      </w:r>
    </w:p>
    <w:p w14:paraId="21DA5E30" w14:textId="3B20F3AC" w:rsidR="00DD6ED9" w:rsidRPr="0012097E" w:rsidRDefault="00DD6ED9" w:rsidP="0012097E">
      <w:pPr>
        <w:spacing w:line="360" w:lineRule="auto"/>
        <w:ind w:left="567" w:right="616"/>
        <w:jc w:val="both"/>
        <w:rPr>
          <w:rFonts w:ascii="Palatino Linotype" w:hAnsi="Palatino Linotype"/>
          <w:i/>
          <w:iCs/>
        </w:rPr>
      </w:pPr>
      <w:r w:rsidRPr="0012097E">
        <w:rPr>
          <w:rFonts w:ascii="Palatino Linotype" w:hAnsi="Palatino Linotype"/>
          <w:i/>
          <w:iCs/>
        </w:rPr>
        <w:t>Dirigir los recursos materiales y los servicios de la Administración Pública Municipal mediante una organización conjunta con las diferentes áreas que conforman el funcionamiento del Ayuntamiento.</w:t>
      </w:r>
    </w:p>
    <w:p w14:paraId="7A30E24D" w14:textId="3FAA4345" w:rsidR="00DD6ED9" w:rsidRPr="0012097E" w:rsidRDefault="00DD6ED9" w:rsidP="0012097E">
      <w:pPr>
        <w:spacing w:line="360" w:lineRule="auto"/>
        <w:ind w:left="567" w:right="616"/>
        <w:jc w:val="both"/>
        <w:rPr>
          <w:rFonts w:ascii="Palatino Linotype" w:hAnsi="Palatino Linotype"/>
          <w:i/>
          <w:iCs/>
        </w:rPr>
      </w:pPr>
    </w:p>
    <w:p w14:paraId="01E38B0F" w14:textId="5CF211FE" w:rsidR="00DD6ED9" w:rsidRPr="0012097E" w:rsidRDefault="00DD6ED9" w:rsidP="0012097E">
      <w:pPr>
        <w:spacing w:line="360" w:lineRule="auto"/>
        <w:ind w:left="567" w:right="616"/>
        <w:jc w:val="both"/>
        <w:rPr>
          <w:rFonts w:ascii="Palatino Linotype" w:hAnsi="Palatino Linotype"/>
          <w:b/>
          <w:i/>
          <w:iCs/>
        </w:rPr>
      </w:pPr>
      <w:r w:rsidRPr="0012097E">
        <w:rPr>
          <w:rFonts w:ascii="Palatino Linotype" w:hAnsi="Palatino Linotype"/>
          <w:b/>
          <w:i/>
          <w:iCs/>
        </w:rPr>
        <w:t xml:space="preserve">Organigrama de la Dirección de Administración y Finanzas. </w:t>
      </w:r>
    </w:p>
    <w:p w14:paraId="1AE74322" w14:textId="1B62DB36" w:rsidR="00DD6ED9" w:rsidRPr="0012097E" w:rsidRDefault="00DD6ED9" w:rsidP="0012097E">
      <w:pPr>
        <w:spacing w:line="360" w:lineRule="auto"/>
        <w:ind w:left="567" w:right="616"/>
        <w:jc w:val="both"/>
        <w:rPr>
          <w:rFonts w:ascii="Palatino Linotype" w:hAnsi="Palatino Linotype"/>
          <w:i/>
          <w:iCs/>
        </w:rPr>
      </w:pPr>
      <w:r w:rsidRPr="0012097E">
        <w:rPr>
          <w:rFonts w:ascii="Palatino Linotype" w:hAnsi="Palatino Linotype"/>
          <w:i/>
          <w:iCs/>
          <w:noProof/>
          <w:lang w:eastAsia="es-MX"/>
        </w:rPr>
        <w:drawing>
          <wp:inline distT="0" distB="0" distL="0" distR="0" wp14:anchorId="741286A5" wp14:editId="64CCAF02">
            <wp:extent cx="5791200" cy="3371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0" cy="3371850"/>
                    </a:xfrm>
                    <a:prstGeom prst="rect">
                      <a:avLst/>
                    </a:prstGeom>
                    <a:noFill/>
                    <a:ln>
                      <a:noFill/>
                    </a:ln>
                  </pic:spPr>
                </pic:pic>
              </a:graphicData>
            </a:graphic>
          </wp:inline>
        </w:drawing>
      </w:r>
    </w:p>
    <w:p w14:paraId="744F5EFD" w14:textId="2DD58356" w:rsidR="00D10686" w:rsidRPr="0012097E" w:rsidRDefault="00C04393" w:rsidP="0012097E">
      <w:pPr>
        <w:spacing w:line="360" w:lineRule="auto"/>
        <w:jc w:val="both"/>
        <w:rPr>
          <w:rFonts w:ascii="Palatino Linotype" w:hAnsi="Palatino Linotype" w:cs="Tahoma"/>
          <w:bCs/>
        </w:rPr>
      </w:pPr>
      <w:r w:rsidRPr="0012097E">
        <w:rPr>
          <w:rFonts w:ascii="Palatino Linotype" w:hAnsi="Palatino Linotype" w:cs="Tahoma"/>
          <w:bCs/>
        </w:rPr>
        <w:lastRenderedPageBreak/>
        <w:t xml:space="preserve">Conforme a lo anterior, se pude advertir que </w:t>
      </w:r>
      <w:r w:rsidR="008054CB" w:rsidRPr="0012097E">
        <w:rPr>
          <w:rFonts w:ascii="Palatino Linotype" w:hAnsi="Palatino Linotype" w:cs="Tahoma"/>
          <w:bCs/>
        </w:rPr>
        <w:t>de acuerdo</w:t>
      </w:r>
      <w:r w:rsidR="00D10686" w:rsidRPr="0012097E">
        <w:rPr>
          <w:rFonts w:ascii="Palatino Linotype" w:hAnsi="Palatino Linotype" w:cs="Tahoma"/>
          <w:bCs/>
        </w:rPr>
        <w:t xml:space="preserve"> a su estructura </w:t>
      </w:r>
      <w:r w:rsidR="00E25A62" w:rsidRPr="0012097E">
        <w:rPr>
          <w:rFonts w:ascii="Palatino Linotype" w:hAnsi="Palatino Linotype" w:cs="Tahoma"/>
          <w:bCs/>
        </w:rPr>
        <w:t>orgánica interna no cuenta con un área denominada Tesorería Municipal, sin embargo, del anális</w:t>
      </w:r>
      <w:r w:rsidR="003C5EC4" w:rsidRPr="0012097E">
        <w:rPr>
          <w:rFonts w:ascii="Palatino Linotype" w:hAnsi="Palatino Linotype" w:cs="Tahoma"/>
          <w:bCs/>
        </w:rPr>
        <w:t>is se desprende que la Subdirección de Administración</w:t>
      </w:r>
      <w:r w:rsidR="00E25A62" w:rsidRPr="0012097E">
        <w:rPr>
          <w:rFonts w:ascii="Palatino Linotype" w:hAnsi="Palatino Linotype" w:cs="Tahoma"/>
          <w:bCs/>
        </w:rPr>
        <w:t xml:space="preserve"> del Ayuntamiento es competente para aten</w:t>
      </w:r>
      <w:r w:rsidR="004C0EB4" w:rsidRPr="0012097E">
        <w:rPr>
          <w:rFonts w:ascii="Palatino Linotype" w:hAnsi="Palatino Linotype" w:cs="Tahoma"/>
          <w:bCs/>
        </w:rPr>
        <w:t>d</w:t>
      </w:r>
      <w:r w:rsidR="003C5EC4" w:rsidRPr="0012097E">
        <w:rPr>
          <w:rFonts w:ascii="Palatino Linotype" w:hAnsi="Palatino Linotype" w:cs="Tahoma"/>
          <w:bCs/>
        </w:rPr>
        <w:t>er y conocer de la información.</w:t>
      </w:r>
    </w:p>
    <w:p w14:paraId="332E3504" w14:textId="09042761" w:rsidR="008B2A46" w:rsidRPr="0012097E" w:rsidRDefault="008B2A46" w:rsidP="0012097E">
      <w:pPr>
        <w:widowControl w:val="0"/>
        <w:autoSpaceDE w:val="0"/>
        <w:autoSpaceDN w:val="0"/>
        <w:adjustRightInd w:val="0"/>
        <w:spacing w:line="360" w:lineRule="auto"/>
        <w:contextualSpacing/>
        <w:jc w:val="both"/>
        <w:rPr>
          <w:rFonts w:ascii="Palatino Linotype" w:eastAsia="Calibri" w:hAnsi="Palatino Linotype" w:cs="Arial"/>
        </w:rPr>
      </w:pPr>
    </w:p>
    <w:p w14:paraId="5A1672BA" w14:textId="63CB7874" w:rsidR="00284439" w:rsidRPr="0012097E" w:rsidRDefault="00284439" w:rsidP="0012097E">
      <w:pPr>
        <w:widowControl w:val="0"/>
        <w:autoSpaceDE w:val="0"/>
        <w:autoSpaceDN w:val="0"/>
        <w:adjustRightInd w:val="0"/>
        <w:spacing w:line="360" w:lineRule="auto"/>
        <w:jc w:val="both"/>
        <w:rPr>
          <w:rFonts w:ascii="Palatino Linotype" w:hAnsi="Palatino Linotype"/>
          <w:b/>
        </w:rPr>
      </w:pPr>
      <w:r w:rsidRPr="0012097E">
        <w:rPr>
          <w:rFonts w:ascii="Palatino Linotype" w:hAnsi="Palatino Linotype" w:cs="Arial"/>
        </w:rPr>
        <w:t xml:space="preserve">Ahora bien, debemos recordar que </w:t>
      </w:r>
      <w:r w:rsidR="00DD5ED8" w:rsidRPr="0012097E">
        <w:rPr>
          <w:rFonts w:ascii="Palatino Linotype" w:hAnsi="Palatino Linotype" w:cs="Arial"/>
          <w:b/>
        </w:rPr>
        <w:t>LA</w:t>
      </w:r>
      <w:r w:rsidRPr="0012097E">
        <w:rPr>
          <w:rFonts w:ascii="Palatino Linotype" w:hAnsi="Palatino Linotype" w:cs="Arial"/>
          <w:b/>
        </w:rPr>
        <w:t xml:space="preserve"> RECURRENTE </w:t>
      </w:r>
      <w:r w:rsidRPr="0012097E">
        <w:rPr>
          <w:rFonts w:ascii="Palatino Linotype" w:hAnsi="Palatino Linotype"/>
        </w:rPr>
        <w:t>en la solicitud de acceso a la información pública, requirió del</w:t>
      </w:r>
      <w:r w:rsidRPr="0012097E">
        <w:rPr>
          <w:rFonts w:ascii="Palatino Linotype" w:hAnsi="Palatino Linotype" w:cs="Arial"/>
        </w:rPr>
        <w:t xml:space="preserve"> </w:t>
      </w:r>
      <w:r w:rsidRPr="0012097E">
        <w:rPr>
          <w:rFonts w:ascii="Palatino Linotype" w:hAnsi="Palatino Linotype" w:cs="Arial"/>
          <w:b/>
        </w:rPr>
        <w:t>SUJETO OBLIGADO</w:t>
      </w:r>
      <w:r w:rsidRPr="0012097E">
        <w:rPr>
          <w:rFonts w:ascii="Palatino Linotype" w:hAnsi="Palatino Linotype" w:cs="Arial"/>
        </w:rPr>
        <w:t>,</w:t>
      </w:r>
      <w:r w:rsidRPr="0012097E">
        <w:rPr>
          <w:rFonts w:ascii="Palatino Linotype" w:hAnsi="Palatino Linotype"/>
          <w:b/>
        </w:rPr>
        <w:t xml:space="preserve"> </w:t>
      </w:r>
      <w:r w:rsidRPr="0012097E">
        <w:rPr>
          <w:rFonts w:ascii="Palatino Linotype" w:hAnsi="Palatino Linotype"/>
        </w:rPr>
        <w:t xml:space="preserve">vía </w:t>
      </w:r>
      <w:r w:rsidRPr="0012097E">
        <w:rPr>
          <w:rFonts w:ascii="Palatino Linotype" w:hAnsi="Palatino Linotype"/>
          <w:b/>
        </w:rPr>
        <w:t>EL SAIMEX.</w:t>
      </w:r>
    </w:p>
    <w:p w14:paraId="2A3C2DD3" w14:textId="77777777" w:rsidR="00284439" w:rsidRPr="0012097E" w:rsidRDefault="00284439" w:rsidP="0012097E">
      <w:pPr>
        <w:tabs>
          <w:tab w:val="left" w:pos="851"/>
        </w:tabs>
        <w:spacing w:line="360" w:lineRule="auto"/>
        <w:ind w:right="49"/>
        <w:jc w:val="both"/>
        <w:rPr>
          <w:rFonts w:ascii="Palatino Linotype" w:eastAsia="Palatino Linotype" w:hAnsi="Palatino Linotype" w:cs="Palatino Linotype"/>
          <w:b/>
          <w:sz w:val="22"/>
          <w:szCs w:val="22"/>
        </w:rPr>
      </w:pPr>
    </w:p>
    <w:p w14:paraId="352239FD" w14:textId="0D1032CA" w:rsidR="00DD5ED8" w:rsidRPr="0012097E" w:rsidRDefault="00284439" w:rsidP="0012097E">
      <w:pPr>
        <w:widowControl w:val="0"/>
        <w:autoSpaceDE w:val="0"/>
        <w:autoSpaceDN w:val="0"/>
        <w:adjustRightInd w:val="0"/>
        <w:spacing w:line="360" w:lineRule="auto"/>
        <w:ind w:left="851" w:right="899"/>
        <w:contextualSpacing/>
        <w:jc w:val="both"/>
        <w:rPr>
          <w:rFonts w:ascii="Palatino Linotype" w:eastAsia="MS Mincho" w:hAnsi="Palatino Linotype" w:cs="Arial"/>
          <w:i/>
          <w:sz w:val="22"/>
          <w:szCs w:val="22"/>
        </w:rPr>
      </w:pPr>
      <w:r w:rsidRPr="0012097E">
        <w:rPr>
          <w:rFonts w:ascii="Palatino Linotype" w:eastAsia="MS Mincho" w:hAnsi="Palatino Linotype" w:cs="Arial"/>
          <w:i/>
          <w:sz w:val="22"/>
          <w:szCs w:val="22"/>
        </w:rPr>
        <w:t>“</w:t>
      </w:r>
      <w:r w:rsidR="00DD5ED8" w:rsidRPr="0012097E">
        <w:rPr>
          <w:rFonts w:ascii="Palatino Linotype" w:eastAsia="MS Mincho" w:hAnsi="Palatino Linotype" w:cs="Arial"/>
          <w:i/>
          <w:sz w:val="22"/>
          <w:szCs w:val="22"/>
        </w:rPr>
        <w:t xml:space="preserve">entrega en versión pública de los Convenios celebrados, facturas, contratos celebrados, Pólizas de cheques. Solicito los costos totales (IVA incluido) en moneda nacional que efectuó y/o realizo el Ayuntamiento de Ixtapaluca Administración 2022-2024 </w:t>
      </w:r>
      <w:r w:rsidR="00DD5ED8" w:rsidRPr="0012097E">
        <w:rPr>
          <w:rFonts w:ascii="Palatino Linotype" w:eastAsia="MS Mincho" w:hAnsi="Palatino Linotype" w:cs="Arial"/>
          <w:b/>
          <w:i/>
          <w:sz w:val="22"/>
          <w:szCs w:val="22"/>
        </w:rPr>
        <w:t xml:space="preserve">del siguiente evento para la celebración de los ADULTOS MAYORES celebrado en el estacionamiento de la EX </w:t>
      </w:r>
      <w:r w:rsidR="007336CA">
        <w:rPr>
          <w:rFonts w:ascii="Palatino Linotype" w:eastAsia="MS Mincho" w:hAnsi="Palatino Linotype" w:cs="Arial"/>
          <w:b/>
          <w:i/>
          <w:sz w:val="22"/>
          <w:szCs w:val="22"/>
        </w:rPr>
        <w:t>XXXXXXXXX XXXXXXXX</w:t>
      </w:r>
      <w:r w:rsidR="00DD5ED8" w:rsidRPr="0012097E">
        <w:rPr>
          <w:rFonts w:ascii="Palatino Linotype" w:eastAsia="MS Mincho" w:hAnsi="Palatino Linotype" w:cs="Arial"/>
          <w:b/>
          <w:i/>
          <w:sz w:val="22"/>
          <w:szCs w:val="22"/>
        </w:rPr>
        <w:t>. La fecha que se llevó el evento mencionado en mi solicitud fue el día 28 de agosto del 2022</w:t>
      </w:r>
      <w:r w:rsidR="00DD5ED8" w:rsidRPr="0012097E">
        <w:rPr>
          <w:rFonts w:ascii="Palatino Linotype" w:eastAsia="MS Mincho" w:hAnsi="Palatino Linotype" w:cs="Arial"/>
          <w:i/>
          <w:sz w:val="22"/>
          <w:szCs w:val="22"/>
        </w:rPr>
        <w:t xml:space="preserve"> y me permito adjunta la liga de su página oficial del </w:t>
      </w:r>
      <w:proofErr w:type="spellStart"/>
      <w:r w:rsidR="00DD5ED8" w:rsidRPr="0012097E">
        <w:rPr>
          <w:rFonts w:ascii="Palatino Linotype" w:eastAsia="MS Mincho" w:hAnsi="Palatino Linotype" w:cs="Arial"/>
          <w:i/>
          <w:sz w:val="22"/>
          <w:szCs w:val="22"/>
        </w:rPr>
        <w:t>Face</w:t>
      </w:r>
      <w:proofErr w:type="spellEnd"/>
      <w:r w:rsidR="00DD5ED8" w:rsidRPr="0012097E">
        <w:rPr>
          <w:rFonts w:ascii="Palatino Linotype" w:eastAsia="MS Mincho" w:hAnsi="Palatino Linotype" w:cs="Arial"/>
          <w:i/>
          <w:sz w:val="22"/>
          <w:szCs w:val="22"/>
        </w:rPr>
        <w:t xml:space="preserve"> Book del Ayuntamiento de Ixtapaluca donde puede consultar la publicación. https://www.facebook.com/101109945788121/posts/pfbid02Vd7GC1o6UZeZq5wWAh9CnwYr3HpRGegawpHj2mdBEPdwLb73AFh4HwxajFBfGtNFl/ </w:t>
      </w:r>
    </w:p>
    <w:p w14:paraId="1B4BA6FA" w14:textId="77777777" w:rsidR="00DD5ED8" w:rsidRPr="0012097E" w:rsidRDefault="00DD5ED8" w:rsidP="0012097E">
      <w:pPr>
        <w:widowControl w:val="0"/>
        <w:autoSpaceDE w:val="0"/>
        <w:autoSpaceDN w:val="0"/>
        <w:adjustRightInd w:val="0"/>
        <w:spacing w:line="360" w:lineRule="auto"/>
        <w:ind w:left="851" w:right="899"/>
        <w:contextualSpacing/>
        <w:jc w:val="both"/>
        <w:rPr>
          <w:rFonts w:ascii="Palatino Linotype" w:eastAsia="MS Mincho" w:hAnsi="Palatino Linotype" w:cs="Arial"/>
          <w:i/>
          <w:sz w:val="22"/>
          <w:szCs w:val="22"/>
        </w:rPr>
      </w:pPr>
      <w:r w:rsidRPr="0012097E">
        <w:rPr>
          <w:rFonts w:ascii="Palatino Linotype" w:eastAsia="MS Mincho" w:hAnsi="Palatino Linotype" w:cs="Arial"/>
          <w:b/>
          <w:i/>
          <w:sz w:val="22"/>
          <w:szCs w:val="22"/>
        </w:rPr>
        <w:t>1.-</w:t>
      </w:r>
      <w:r w:rsidRPr="0012097E">
        <w:rPr>
          <w:rFonts w:ascii="Palatino Linotype" w:eastAsia="MS Mincho" w:hAnsi="Palatino Linotype" w:cs="Arial"/>
          <w:i/>
          <w:sz w:val="22"/>
          <w:szCs w:val="22"/>
        </w:rPr>
        <w:t xml:space="preserve">Por el pago de la Adquisición y/o renta de los escenarios donde se presentaron los artistas y/o grupos (Convenios celebrados, facturas, contratos celebrados, Pólizas de cheques) </w:t>
      </w:r>
    </w:p>
    <w:p w14:paraId="37BF29A9" w14:textId="77777777" w:rsidR="00DD5ED8" w:rsidRPr="0012097E" w:rsidRDefault="00DD5ED8" w:rsidP="0012097E">
      <w:pPr>
        <w:widowControl w:val="0"/>
        <w:autoSpaceDE w:val="0"/>
        <w:autoSpaceDN w:val="0"/>
        <w:adjustRightInd w:val="0"/>
        <w:spacing w:line="360" w:lineRule="auto"/>
        <w:ind w:left="851" w:right="899"/>
        <w:contextualSpacing/>
        <w:jc w:val="both"/>
        <w:rPr>
          <w:rFonts w:ascii="Palatino Linotype" w:eastAsia="MS Mincho" w:hAnsi="Palatino Linotype" w:cs="Arial"/>
          <w:i/>
          <w:sz w:val="22"/>
          <w:szCs w:val="22"/>
        </w:rPr>
      </w:pPr>
      <w:r w:rsidRPr="0012097E">
        <w:rPr>
          <w:rFonts w:ascii="Palatino Linotype" w:eastAsia="MS Mincho" w:hAnsi="Palatino Linotype" w:cs="Arial"/>
          <w:b/>
          <w:i/>
          <w:sz w:val="22"/>
          <w:szCs w:val="22"/>
        </w:rPr>
        <w:t>2.-</w:t>
      </w:r>
      <w:r w:rsidRPr="0012097E">
        <w:rPr>
          <w:rFonts w:ascii="Palatino Linotype" w:eastAsia="MS Mincho" w:hAnsi="Palatino Linotype" w:cs="Arial"/>
          <w:i/>
          <w:sz w:val="22"/>
          <w:szCs w:val="22"/>
        </w:rPr>
        <w:t xml:space="preserve"> Por el pago de la adquisición y/o renta del equipo de audio, sonido y luces de los escenarios donde se presentaron los artistas y/o grupos (Convenios celebrados, facturas, contratos celebrados, Pólizas de cheques) </w:t>
      </w:r>
    </w:p>
    <w:p w14:paraId="1A5C0BE8" w14:textId="77777777" w:rsidR="00DD5ED8" w:rsidRPr="0012097E" w:rsidRDefault="00DD5ED8" w:rsidP="0012097E">
      <w:pPr>
        <w:widowControl w:val="0"/>
        <w:autoSpaceDE w:val="0"/>
        <w:autoSpaceDN w:val="0"/>
        <w:adjustRightInd w:val="0"/>
        <w:spacing w:line="360" w:lineRule="auto"/>
        <w:ind w:left="851" w:right="899"/>
        <w:contextualSpacing/>
        <w:jc w:val="both"/>
        <w:rPr>
          <w:rFonts w:ascii="Palatino Linotype" w:eastAsia="MS Mincho" w:hAnsi="Palatino Linotype" w:cs="Arial"/>
          <w:i/>
          <w:sz w:val="22"/>
          <w:szCs w:val="22"/>
        </w:rPr>
      </w:pPr>
      <w:r w:rsidRPr="0012097E">
        <w:rPr>
          <w:rFonts w:ascii="Palatino Linotype" w:eastAsia="MS Mincho" w:hAnsi="Palatino Linotype" w:cs="Arial"/>
          <w:b/>
          <w:i/>
          <w:sz w:val="22"/>
          <w:szCs w:val="22"/>
        </w:rPr>
        <w:t>3.-</w:t>
      </w:r>
      <w:r w:rsidRPr="0012097E">
        <w:rPr>
          <w:rFonts w:ascii="Palatino Linotype" w:eastAsia="MS Mincho" w:hAnsi="Palatino Linotype" w:cs="Arial"/>
          <w:i/>
          <w:sz w:val="22"/>
          <w:szCs w:val="22"/>
        </w:rPr>
        <w:t xml:space="preserve"> Por el pago de los alimentos que les fueron entregados a los asistentes (Convenios </w:t>
      </w:r>
      <w:r w:rsidRPr="0012097E">
        <w:rPr>
          <w:rFonts w:ascii="Palatino Linotype" w:eastAsia="MS Mincho" w:hAnsi="Palatino Linotype" w:cs="Arial"/>
          <w:i/>
          <w:sz w:val="22"/>
          <w:szCs w:val="22"/>
        </w:rPr>
        <w:lastRenderedPageBreak/>
        <w:t xml:space="preserve">celebrados, facturas, contratos celebrados, Pólizas de cheques). </w:t>
      </w:r>
    </w:p>
    <w:p w14:paraId="64AC9D05" w14:textId="55600EAA" w:rsidR="00284439" w:rsidRPr="0012097E" w:rsidRDefault="00DD5ED8" w:rsidP="0012097E">
      <w:pPr>
        <w:widowControl w:val="0"/>
        <w:autoSpaceDE w:val="0"/>
        <w:autoSpaceDN w:val="0"/>
        <w:adjustRightInd w:val="0"/>
        <w:spacing w:line="360" w:lineRule="auto"/>
        <w:ind w:left="851" w:right="899"/>
        <w:contextualSpacing/>
        <w:jc w:val="both"/>
        <w:rPr>
          <w:rFonts w:ascii="Palatino Linotype" w:eastAsia="MS Mincho" w:hAnsi="Palatino Linotype" w:cs="Arial"/>
          <w:i/>
          <w:sz w:val="22"/>
          <w:szCs w:val="22"/>
        </w:rPr>
      </w:pPr>
      <w:r w:rsidRPr="0012097E">
        <w:rPr>
          <w:rFonts w:ascii="Palatino Linotype" w:eastAsia="MS Mincho" w:hAnsi="Palatino Linotype" w:cs="Arial"/>
          <w:b/>
          <w:i/>
          <w:sz w:val="22"/>
          <w:szCs w:val="22"/>
        </w:rPr>
        <w:t>4.-</w:t>
      </w:r>
      <w:r w:rsidRPr="0012097E">
        <w:rPr>
          <w:rFonts w:ascii="Palatino Linotype" w:eastAsia="MS Mincho" w:hAnsi="Palatino Linotype" w:cs="Arial"/>
          <w:i/>
          <w:sz w:val="22"/>
          <w:szCs w:val="22"/>
        </w:rPr>
        <w:t>Por el pago a los grupos musicales que participaron (Convenios celebrados, facturas, contratos celebrados, Pólizas de cheques</w:t>
      </w:r>
      <w:r w:rsidR="0001500D" w:rsidRPr="0012097E">
        <w:rPr>
          <w:rFonts w:ascii="Palatino Linotype" w:eastAsia="MS Mincho" w:hAnsi="Palatino Linotype" w:cs="Arial"/>
          <w:b/>
          <w:i/>
          <w:sz w:val="22"/>
          <w:szCs w:val="22"/>
        </w:rPr>
        <w:t>.</w:t>
      </w:r>
      <w:r w:rsidR="00284439" w:rsidRPr="0012097E">
        <w:rPr>
          <w:rFonts w:ascii="Palatino Linotype" w:eastAsia="MS Mincho" w:hAnsi="Palatino Linotype" w:cs="Arial"/>
          <w:b/>
          <w:i/>
          <w:sz w:val="22"/>
          <w:szCs w:val="22"/>
        </w:rPr>
        <w:t xml:space="preserve">” </w:t>
      </w:r>
      <w:r w:rsidR="00284439" w:rsidRPr="0012097E">
        <w:rPr>
          <w:rFonts w:ascii="Palatino Linotype" w:eastAsia="MS Mincho" w:hAnsi="Palatino Linotype" w:cs="Arial"/>
          <w:b/>
          <w:sz w:val="22"/>
          <w:szCs w:val="22"/>
        </w:rPr>
        <w:t>(Sic).</w:t>
      </w:r>
    </w:p>
    <w:p w14:paraId="1E7ED6A4" w14:textId="77777777" w:rsidR="00583DBE" w:rsidRPr="0012097E" w:rsidRDefault="00583DBE" w:rsidP="0012097E">
      <w:pPr>
        <w:tabs>
          <w:tab w:val="left" w:pos="709"/>
        </w:tabs>
        <w:spacing w:line="360" w:lineRule="auto"/>
        <w:contextualSpacing/>
        <w:jc w:val="both"/>
        <w:rPr>
          <w:rFonts w:ascii="Palatino Linotype" w:hAnsi="Palatino Linotype" w:cs="Arial"/>
          <w:lang w:val="es-ES_tradnl"/>
        </w:rPr>
      </w:pPr>
    </w:p>
    <w:p w14:paraId="6E208724" w14:textId="6D96ADFC" w:rsidR="00274BBE" w:rsidRPr="0012097E" w:rsidRDefault="00274BBE" w:rsidP="0012097E">
      <w:pPr>
        <w:tabs>
          <w:tab w:val="left" w:pos="709"/>
        </w:tabs>
        <w:spacing w:line="360" w:lineRule="auto"/>
        <w:contextualSpacing/>
        <w:jc w:val="both"/>
        <w:rPr>
          <w:rFonts w:ascii="Palatino Linotype" w:hAnsi="Palatino Linotype" w:cs="Arial"/>
        </w:rPr>
      </w:pPr>
      <w:r w:rsidRPr="0012097E">
        <w:rPr>
          <w:rFonts w:ascii="Palatino Linotype" w:hAnsi="Palatino Linotype" w:cs="Arial"/>
          <w:lang w:val="es-ES_tradnl"/>
        </w:rPr>
        <w:t xml:space="preserve">Ante ello, </w:t>
      </w:r>
      <w:r w:rsidRPr="0012097E">
        <w:rPr>
          <w:rFonts w:ascii="Palatino Linotype" w:hAnsi="Palatino Linotype" w:cs="Arial"/>
        </w:rPr>
        <w:t xml:space="preserve">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0ED5813" w14:textId="77777777" w:rsidR="00274BBE" w:rsidRPr="0012097E" w:rsidRDefault="00274BBE" w:rsidP="0012097E">
      <w:pPr>
        <w:pStyle w:val="Sinespaciado"/>
      </w:pPr>
    </w:p>
    <w:p w14:paraId="5C58D599" w14:textId="77777777" w:rsidR="00274BBE" w:rsidRPr="0012097E" w:rsidRDefault="00274BBE" w:rsidP="0012097E">
      <w:pPr>
        <w:pStyle w:val="Sinespaciado"/>
        <w:rPr>
          <w:sz w:val="16"/>
          <w:lang w:val="es-ES_tradnl"/>
        </w:rPr>
      </w:pPr>
    </w:p>
    <w:p w14:paraId="570742CB" w14:textId="77777777" w:rsidR="00274BBE" w:rsidRPr="0012097E" w:rsidRDefault="00274BBE" w:rsidP="0012097E">
      <w:pPr>
        <w:ind w:left="567" w:right="616"/>
        <w:jc w:val="both"/>
        <w:rPr>
          <w:rFonts w:ascii="Palatino Linotype" w:hAnsi="Palatino Linotype" w:cs="Arial"/>
          <w:i/>
          <w:sz w:val="22"/>
        </w:rPr>
      </w:pPr>
      <w:r w:rsidRPr="0012097E">
        <w:rPr>
          <w:rFonts w:ascii="Palatino Linotype" w:hAnsi="Palatino Linotype" w:cs="Arial"/>
          <w:i/>
          <w:sz w:val="22"/>
        </w:rPr>
        <w:t>“</w:t>
      </w:r>
      <w:r w:rsidRPr="0012097E">
        <w:rPr>
          <w:rFonts w:ascii="Palatino Linotype" w:hAnsi="Palatino Linotype" w:cs="Arial"/>
          <w:b/>
          <w:i/>
          <w:sz w:val="22"/>
        </w:rPr>
        <w:t>Artículo 12.</w:t>
      </w:r>
      <w:r w:rsidRPr="0012097E">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C9A5B62" w14:textId="77777777" w:rsidR="00274BBE" w:rsidRPr="0012097E" w:rsidRDefault="00274BBE" w:rsidP="0012097E">
      <w:pPr>
        <w:ind w:left="567" w:right="616"/>
        <w:jc w:val="both"/>
        <w:rPr>
          <w:rFonts w:ascii="Palatino Linotype" w:hAnsi="Palatino Linotype" w:cs="Arial"/>
          <w:i/>
          <w:sz w:val="22"/>
        </w:rPr>
      </w:pPr>
    </w:p>
    <w:p w14:paraId="58B09F2F" w14:textId="77777777" w:rsidR="00274BBE" w:rsidRPr="0012097E" w:rsidRDefault="00274BBE" w:rsidP="0012097E">
      <w:pPr>
        <w:ind w:left="567" w:right="616"/>
        <w:jc w:val="both"/>
        <w:rPr>
          <w:rFonts w:ascii="Palatino Linotype" w:hAnsi="Palatino Linotype" w:cs="Arial"/>
          <w:b/>
          <w:i/>
          <w:sz w:val="22"/>
        </w:rPr>
      </w:pPr>
      <w:r w:rsidRPr="0012097E">
        <w:rPr>
          <w:rFonts w:ascii="Palatino Linotype" w:hAnsi="Palatino Linotype" w:cs="Arial"/>
          <w:b/>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AD7AD16" w14:textId="77777777" w:rsidR="00274BBE" w:rsidRPr="0012097E" w:rsidRDefault="00274BBE" w:rsidP="0012097E">
      <w:pPr>
        <w:tabs>
          <w:tab w:val="left" w:pos="709"/>
        </w:tabs>
        <w:spacing w:line="360" w:lineRule="auto"/>
        <w:contextualSpacing/>
        <w:jc w:val="both"/>
        <w:rPr>
          <w:rFonts w:ascii="Palatino Linotype" w:hAnsi="Palatino Linotype" w:cs="Arial"/>
        </w:rPr>
      </w:pPr>
    </w:p>
    <w:p w14:paraId="0F17E4C2" w14:textId="77777777" w:rsidR="00274BBE" w:rsidRPr="0012097E" w:rsidRDefault="00274BBE" w:rsidP="0012097E">
      <w:pPr>
        <w:tabs>
          <w:tab w:val="left" w:pos="709"/>
        </w:tabs>
        <w:spacing w:line="360" w:lineRule="auto"/>
        <w:contextualSpacing/>
        <w:jc w:val="both"/>
        <w:rPr>
          <w:rFonts w:ascii="Palatino Linotype" w:hAnsi="Palatino Linotype" w:cs="Arial"/>
        </w:rPr>
      </w:pPr>
      <w:r w:rsidRPr="0012097E">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D3934C5" w14:textId="6082D4D9" w:rsidR="008E23C4" w:rsidRPr="0012097E" w:rsidRDefault="008E23C4" w:rsidP="0012097E">
      <w:pPr>
        <w:spacing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rPr>
        <w:lastRenderedPageBreak/>
        <w:t xml:space="preserve">Es oportuno mencionar que del análisis al marco normativo que rige la actuación del </w:t>
      </w:r>
      <w:r w:rsidRPr="0012097E">
        <w:rPr>
          <w:rFonts w:ascii="Palatino Linotype" w:eastAsia="Palatino Linotype" w:hAnsi="Palatino Linotype" w:cs="Palatino Linotype"/>
          <w:b/>
        </w:rPr>
        <w:t>SUJETO OBLIGADO</w:t>
      </w:r>
      <w:r w:rsidRPr="0012097E">
        <w:rPr>
          <w:rFonts w:ascii="Palatino Linotype" w:eastAsia="Palatino Linotype" w:hAnsi="Palatino Linotype" w:cs="Palatino Linotype"/>
        </w:rPr>
        <w:t xml:space="preserve">, no se advierte que le faculte para generar, administrar o poseer información o el soporte documental que dé cuenta de </w:t>
      </w:r>
      <w:r w:rsidRPr="0012097E">
        <w:rPr>
          <w:rFonts w:ascii="Palatino Linotype" w:eastAsia="MS Mincho" w:hAnsi="Palatino Linotype" w:cs="Arial"/>
          <w:b/>
          <w:i/>
        </w:rPr>
        <w:t xml:space="preserve">Convenios celebrados, facturas, contratos celebrados, Pólizas de cheques, los costos totales (IVA incluido) en moneda nacional que efectuó y/o realizo el Ayuntamiento de Ixtapaluca Administración 2022-2024 del siguiente evento para la celebración de los ADULTOS MAYORES celebrado en el estacionamiento de la EX </w:t>
      </w:r>
      <w:r w:rsidR="007336CA">
        <w:rPr>
          <w:rFonts w:ascii="Palatino Linotype" w:eastAsia="MS Mincho" w:hAnsi="Palatino Linotype" w:cs="Arial"/>
          <w:b/>
          <w:i/>
        </w:rPr>
        <w:t>XXXXXXXXX XXXXXXXX</w:t>
      </w:r>
      <w:r w:rsidRPr="0012097E">
        <w:rPr>
          <w:rFonts w:ascii="Palatino Linotype" w:eastAsia="MS Mincho" w:hAnsi="Palatino Linotype" w:cs="Arial"/>
          <w:b/>
          <w:i/>
        </w:rPr>
        <w:t xml:space="preserve">, el día 28 de agosto del 2022, </w:t>
      </w:r>
      <w:r w:rsidRPr="0012097E">
        <w:rPr>
          <w:rFonts w:ascii="Palatino Linotype" w:eastAsia="MS Mincho" w:hAnsi="Palatino Linotype" w:cs="Arial"/>
        </w:rPr>
        <w:t xml:space="preserve">por lo que al haber existido un pronunciamiento por el área competente y este informar que no se realizó ningún tipo de adjudicación y/o servicio para llevar a cabo dicho evento, se </w:t>
      </w:r>
      <w:r w:rsidRPr="0012097E">
        <w:rPr>
          <w:rFonts w:ascii="Palatino Linotype" w:eastAsia="Palatino Linotype" w:hAnsi="Palatino Linotype" w:cs="Palatino Linotype"/>
        </w:rPr>
        <w:t xml:space="preserve">advierte que existe notoria incompetencia por parte del Ayuntamiento de Ixtapaluca, como </w:t>
      </w:r>
      <w:r w:rsidRPr="0012097E">
        <w:rPr>
          <w:rFonts w:ascii="Palatino Linotype" w:eastAsia="Palatino Linotype" w:hAnsi="Palatino Linotype" w:cs="Palatino Linotype"/>
          <w:b/>
        </w:rPr>
        <w:t xml:space="preserve">SUJETO OBLIGADO </w:t>
      </w:r>
      <w:r w:rsidR="000863A8" w:rsidRPr="0012097E">
        <w:rPr>
          <w:rFonts w:ascii="Palatino Linotype" w:eastAsia="Palatino Linotype" w:hAnsi="Palatino Linotype" w:cs="Palatino Linotype"/>
        </w:rPr>
        <w:t>para satisfacer lo solicitado.</w:t>
      </w:r>
    </w:p>
    <w:p w14:paraId="56AA2EB9" w14:textId="77777777" w:rsidR="008E23C4" w:rsidRPr="0012097E" w:rsidRDefault="008E23C4" w:rsidP="0012097E">
      <w:pPr>
        <w:tabs>
          <w:tab w:val="left" w:pos="709"/>
        </w:tabs>
        <w:spacing w:line="360" w:lineRule="auto"/>
        <w:contextualSpacing/>
        <w:jc w:val="both"/>
        <w:rPr>
          <w:rFonts w:ascii="Palatino Linotype" w:hAnsi="Palatino Linotype" w:cs="Arial"/>
        </w:rPr>
      </w:pPr>
    </w:p>
    <w:p w14:paraId="6D4DE8E3" w14:textId="77777777" w:rsidR="000863A8" w:rsidRPr="0012097E" w:rsidRDefault="000863A8" w:rsidP="0012097E">
      <w:pPr>
        <w:spacing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rPr>
        <w:t xml:space="preserve">En efecto, la respuesta emitida por el </w:t>
      </w:r>
      <w:proofErr w:type="gramStart"/>
      <w:r w:rsidRPr="0012097E">
        <w:rPr>
          <w:rFonts w:ascii="Palatino Linotype" w:eastAsia="Palatino Linotype" w:hAnsi="Palatino Linotype" w:cs="Palatino Linotype"/>
        </w:rPr>
        <w:t>Subdirector</w:t>
      </w:r>
      <w:proofErr w:type="gramEnd"/>
      <w:r w:rsidRPr="0012097E">
        <w:rPr>
          <w:rFonts w:ascii="Palatino Linotype" w:eastAsia="Palatino Linotype" w:hAnsi="Palatino Linotype" w:cs="Palatino Linotype"/>
        </w:rPr>
        <w:t xml:space="preserve"> de Administración, se traduce en un hecho negativo y ante un hecho negativo debe decirse que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60EC4C5E" w14:textId="77777777" w:rsidR="000863A8" w:rsidRPr="0012097E" w:rsidRDefault="000863A8" w:rsidP="0012097E">
      <w:pPr>
        <w:spacing w:before="120" w:after="120"/>
        <w:ind w:left="567" w:right="851"/>
        <w:jc w:val="center"/>
        <w:rPr>
          <w:rFonts w:ascii="Palatino Linotype" w:eastAsia="Palatino Linotype" w:hAnsi="Palatino Linotype" w:cs="Palatino Linotype"/>
          <w:i/>
          <w:sz w:val="22"/>
          <w:szCs w:val="22"/>
        </w:rPr>
      </w:pPr>
      <w:r w:rsidRPr="0012097E">
        <w:rPr>
          <w:rFonts w:ascii="Palatino Linotype" w:eastAsia="Palatino Linotype" w:hAnsi="Palatino Linotype" w:cs="Palatino Linotype"/>
        </w:rPr>
        <w:t xml:space="preserve"> “</w:t>
      </w:r>
      <w:r w:rsidRPr="0012097E">
        <w:rPr>
          <w:rFonts w:ascii="Palatino Linotype" w:eastAsia="Palatino Linotype" w:hAnsi="Palatino Linotype" w:cs="Palatino Linotype"/>
          <w:b/>
          <w:i/>
          <w:sz w:val="22"/>
          <w:szCs w:val="22"/>
        </w:rPr>
        <w:t>HECHOS NEGATIVOS, NO SON SUSCEPTIBLES DE DEMOSTRACIÓN</w:t>
      </w:r>
      <w:r w:rsidRPr="0012097E">
        <w:rPr>
          <w:rFonts w:ascii="Palatino Linotype" w:eastAsia="Palatino Linotype" w:hAnsi="Palatino Linotype" w:cs="Palatino Linotype"/>
          <w:i/>
          <w:sz w:val="22"/>
          <w:szCs w:val="22"/>
        </w:rPr>
        <w:t>.</w:t>
      </w:r>
    </w:p>
    <w:p w14:paraId="643A8E62" w14:textId="77777777" w:rsidR="000863A8" w:rsidRPr="0012097E" w:rsidRDefault="000863A8" w:rsidP="0012097E">
      <w:pPr>
        <w:ind w:left="851" w:right="851"/>
        <w:jc w:val="both"/>
        <w:rPr>
          <w:rFonts w:ascii="Palatino Linotype" w:eastAsia="Palatino Linotype" w:hAnsi="Palatino Linotype" w:cs="Palatino Linotype"/>
          <w:i/>
          <w:sz w:val="22"/>
          <w:szCs w:val="22"/>
        </w:rPr>
      </w:pPr>
      <w:r w:rsidRPr="0012097E">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35753672" w14:textId="77777777" w:rsidR="000863A8" w:rsidRPr="0012097E" w:rsidRDefault="000863A8" w:rsidP="0012097E">
      <w:pPr>
        <w:ind w:left="851" w:right="851"/>
        <w:jc w:val="both"/>
        <w:rPr>
          <w:rFonts w:ascii="Palatino Linotype" w:eastAsia="Palatino Linotype" w:hAnsi="Palatino Linotype" w:cs="Palatino Linotype"/>
          <w:i/>
          <w:sz w:val="22"/>
          <w:szCs w:val="22"/>
        </w:rPr>
      </w:pPr>
    </w:p>
    <w:p w14:paraId="2FC0A608" w14:textId="1A2BA954" w:rsidR="000863A8" w:rsidRPr="0012097E" w:rsidRDefault="000863A8" w:rsidP="0012097E">
      <w:pPr>
        <w:spacing w:before="120" w:after="120"/>
        <w:ind w:left="851" w:right="851"/>
        <w:jc w:val="both"/>
        <w:rPr>
          <w:rFonts w:ascii="Palatino Linotype" w:eastAsia="Palatino Linotype" w:hAnsi="Palatino Linotype" w:cs="Palatino Linotype"/>
          <w:i/>
          <w:sz w:val="22"/>
          <w:szCs w:val="22"/>
        </w:rPr>
      </w:pPr>
      <w:r w:rsidRPr="0012097E">
        <w:rPr>
          <w:rFonts w:ascii="Palatino Linotype" w:eastAsia="Palatino Linotype" w:hAnsi="Palatino Linotype" w:cs="Palatino Linotype"/>
          <w:i/>
          <w:sz w:val="22"/>
          <w:szCs w:val="22"/>
        </w:rPr>
        <w:t xml:space="preserve">Amparo en revisión 2022/61. José García </w:t>
      </w:r>
      <w:proofErr w:type="gramStart"/>
      <w:r w:rsidRPr="0012097E">
        <w:rPr>
          <w:rFonts w:ascii="Palatino Linotype" w:eastAsia="Palatino Linotype" w:hAnsi="Palatino Linotype" w:cs="Palatino Linotype"/>
          <w:i/>
          <w:sz w:val="22"/>
          <w:szCs w:val="22"/>
        </w:rPr>
        <w:t>Florín</w:t>
      </w:r>
      <w:proofErr w:type="gramEnd"/>
      <w:r w:rsidRPr="0012097E">
        <w:rPr>
          <w:rFonts w:ascii="Palatino Linotype" w:eastAsia="Palatino Linotype" w:hAnsi="Palatino Linotype" w:cs="Palatino Linotype"/>
          <w:i/>
          <w:sz w:val="22"/>
          <w:szCs w:val="22"/>
        </w:rPr>
        <w:t xml:space="preserve"> (Menor). 9 de octubre de 1961. Cinco votos. Ponente: José Rivera Pérez Campos.” (Sic)</w:t>
      </w:r>
    </w:p>
    <w:p w14:paraId="0CAE4F0F" w14:textId="77777777" w:rsidR="000863A8" w:rsidRPr="0012097E" w:rsidRDefault="000863A8" w:rsidP="0012097E">
      <w:pPr>
        <w:spacing w:after="120"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rPr>
        <w:lastRenderedPageBreak/>
        <w:t>Además, debe decirse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161BB73C" w14:textId="77777777" w:rsidR="000863A8" w:rsidRPr="0012097E" w:rsidRDefault="000863A8" w:rsidP="0012097E">
      <w:pPr>
        <w:spacing w:before="120" w:after="120"/>
        <w:ind w:left="851" w:right="851"/>
        <w:jc w:val="both"/>
        <w:rPr>
          <w:rFonts w:ascii="Palatino Linotype" w:eastAsia="Palatino Linotype" w:hAnsi="Palatino Linotype" w:cs="Palatino Linotype"/>
          <w:i/>
          <w:sz w:val="22"/>
          <w:szCs w:val="22"/>
        </w:rPr>
      </w:pPr>
      <w:r w:rsidRPr="0012097E">
        <w:rPr>
          <w:rFonts w:ascii="Palatino Linotype" w:eastAsia="Palatino Linotype" w:hAnsi="Palatino Linotype" w:cs="Palatino Linotype"/>
          <w:i/>
          <w:sz w:val="22"/>
          <w:szCs w:val="22"/>
        </w:rPr>
        <w:t>“</w:t>
      </w:r>
      <w:r w:rsidRPr="0012097E">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12097E">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roofErr w:type="gramStart"/>
      <w:r w:rsidRPr="0012097E">
        <w:rPr>
          <w:rFonts w:ascii="Palatino Linotype" w:eastAsia="Palatino Linotype" w:hAnsi="Palatino Linotype" w:cs="Palatino Linotype"/>
          <w:i/>
          <w:sz w:val="22"/>
          <w:szCs w:val="22"/>
        </w:rPr>
        <w:t>.”(</w:t>
      </w:r>
      <w:proofErr w:type="gramEnd"/>
      <w:r w:rsidRPr="0012097E">
        <w:rPr>
          <w:rFonts w:ascii="Palatino Linotype" w:eastAsia="Palatino Linotype" w:hAnsi="Palatino Linotype" w:cs="Palatino Linotype"/>
          <w:i/>
          <w:sz w:val="22"/>
          <w:szCs w:val="22"/>
        </w:rPr>
        <w:t>Sic)</w:t>
      </w:r>
    </w:p>
    <w:p w14:paraId="50509EA1" w14:textId="77777777" w:rsidR="000863A8" w:rsidRPr="0012097E" w:rsidRDefault="000863A8" w:rsidP="0012097E">
      <w:pPr>
        <w:tabs>
          <w:tab w:val="left" w:pos="709"/>
        </w:tabs>
        <w:spacing w:line="360" w:lineRule="auto"/>
        <w:contextualSpacing/>
        <w:jc w:val="both"/>
        <w:rPr>
          <w:rFonts w:ascii="Palatino Linotype" w:hAnsi="Palatino Linotype" w:cs="Arial"/>
        </w:rPr>
      </w:pPr>
    </w:p>
    <w:p w14:paraId="3FE27276" w14:textId="20700619" w:rsidR="000863A8" w:rsidRPr="0012097E" w:rsidRDefault="000863A8" w:rsidP="0012097E">
      <w:pPr>
        <w:spacing w:after="240"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rPr>
        <w:t>De lo anterior, este Órgano Garante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6B313011" w14:textId="77777777" w:rsidR="000863A8" w:rsidRPr="0012097E" w:rsidRDefault="000863A8" w:rsidP="0012097E">
      <w:pPr>
        <w:tabs>
          <w:tab w:val="left" w:pos="709"/>
        </w:tabs>
        <w:spacing w:line="360" w:lineRule="auto"/>
        <w:contextualSpacing/>
        <w:jc w:val="both"/>
        <w:rPr>
          <w:rFonts w:ascii="Palatino Linotype" w:hAnsi="Palatino Linotype" w:cs="Arial"/>
        </w:rPr>
      </w:pPr>
    </w:p>
    <w:p w14:paraId="291C4B17" w14:textId="26BE1713" w:rsidR="00C90DBC" w:rsidRPr="0012097E" w:rsidRDefault="00C90DBC" w:rsidP="0012097E">
      <w:pPr>
        <w:tabs>
          <w:tab w:val="left" w:pos="709"/>
        </w:tabs>
        <w:spacing w:line="360" w:lineRule="auto"/>
        <w:contextualSpacing/>
        <w:jc w:val="both"/>
        <w:rPr>
          <w:rFonts w:ascii="Palatino Linotype" w:hAnsi="Palatino Linotype" w:cs="Arial"/>
        </w:rPr>
      </w:pPr>
      <w:r w:rsidRPr="0012097E">
        <w:rPr>
          <w:rFonts w:ascii="Palatino Linotype" w:hAnsi="Palatino Linotype" w:cs="Arial"/>
        </w:rPr>
        <w:lastRenderedPageBreak/>
        <w:t xml:space="preserve">No obstante, es importante precisar </w:t>
      </w:r>
      <w:proofErr w:type="gramStart"/>
      <w:r w:rsidRPr="0012097E">
        <w:rPr>
          <w:rFonts w:ascii="Palatino Linotype" w:hAnsi="Palatino Linotype" w:cs="Arial"/>
        </w:rPr>
        <w:t>que</w:t>
      </w:r>
      <w:proofErr w:type="gramEnd"/>
      <w:r w:rsidRPr="0012097E">
        <w:rPr>
          <w:rFonts w:ascii="Palatino Linotype" w:hAnsi="Palatino Linotype" w:cs="Arial"/>
        </w:rPr>
        <w:t xml:space="preserve"> si bien el sujeto obligado señala no contar con la información, de las constancias que obran en el expediente se advierte que la información puede obrar en otro sujeto obligado. </w:t>
      </w:r>
    </w:p>
    <w:p w14:paraId="7D4C84EF" w14:textId="77777777" w:rsidR="00C90DBC" w:rsidRPr="0012097E" w:rsidRDefault="00C90DBC" w:rsidP="0012097E">
      <w:pPr>
        <w:tabs>
          <w:tab w:val="left" w:pos="709"/>
        </w:tabs>
        <w:spacing w:line="360" w:lineRule="auto"/>
        <w:contextualSpacing/>
        <w:jc w:val="both"/>
        <w:rPr>
          <w:rFonts w:ascii="Palatino Linotype" w:hAnsi="Palatino Linotype" w:cs="Arial"/>
        </w:rPr>
      </w:pPr>
    </w:p>
    <w:p w14:paraId="74CACF87" w14:textId="7B5E2B63" w:rsidR="008E23C4" w:rsidRPr="0012097E" w:rsidRDefault="00C90DBC" w:rsidP="0012097E">
      <w:pPr>
        <w:spacing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rPr>
        <w:t>Bajo esa perspectiva</w:t>
      </w:r>
      <w:r w:rsidR="008E23C4" w:rsidRPr="0012097E">
        <w:rPr>
          <w:rFonts w:ascii="Palatino Linotype" w:eastAsia="Palatino Linotype" w:hAnsi="Palatino Linotype" w:cs="Palatino Linotype"/>
        </w:rPr>
        <w:t xml:space="preserve">, </w:t>
      </w:r>
      <w:r w:rsidRPr="0012097E">
        <w:rPr>
          <w:rFonts w:ascii="Palatino Linotype" w:eastAsia="Palatino Linotype" w:hAnsi="Palatino Linotype" w:cs="Palatino Linotype"/>
        </w:rPr>
        <w:t xml:space="preserve">se </w:t>
      </w:r>
      <w:r w:rsidR="008E23C4" w:rsidRPr="0012097E">
        <w:rPr>
          <w:rFonts w:ascii="Palatino Linotype" w:eastAsia="Palatino Linotype" w:hAnsi="Palatino Linotype" w:cs="Palatino Linotype"/>
        </w:rPr>
        <w:t>debe precisarse que los artículos 49, fracción II, 53, fracción III y 167 de la Ley de Transparencia y Acceso a la Información Pública del Estado de México y Municipios, se desprende que las Unidades de Transparencia pueden orientar a los particulares respecto de la dependencia, entidad u órgano que pudiera tener la información requerida, cuando la misma no sea competencia del Sujeto Obligado ante el cual se formule la solicitud de acceso.</w:t>
      </w:r>
    </w:p>
    <w:p w14:paraId="2F44FA1E" w14:textId="77777777" w:rsidR="008E23C4" w:rsidRPr="0012097E" w:rsidRDefault="008E23C4" w:rsidP="0012097E">
      <w:pPr>
        <w:spacing w:line="360" w:lineRule="auto"/>
        <w:jc w:val="both"/>
        <w:rPr>
          <w:rFonts w:ascii="Palatino Linotype" w:eastAsia="Palatino Linotype" w:hAnsi="Palatino Linotype" w:cs="Palatino Linotype"/>
        </w:rPr>
      </w:pPr>
    </w:p>
    <w:p w14:paraId="23886EFF" w14:textId="77777777" w:rsidR="008E23C4" w:rsidRPr="0012097E" w:rsidRDefault="008E23C4" w:rsidP="0012097E">
      <w:pPr>
        <w:spacing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rPr>
        <w:t>Es preciso señalar que los Comités de Transparencia tienen entre sus atribuciones confirmar, modificar o revocar la declaración de incompetencia que realicen los titulares de las unidades administrativas.</w:t>
      </w:r>
    </w:p>
    <w:p w14:paraId="4416F757" w14:textId="77777777" w:rsidR="008E23C4" w:rsidRPr="0012097E" w:rsidRDefault="008E23C4" w:rsidP="0012097E">
      <w:pPr>
        <w:spacing w:line="360" w:lineRule="auto"/>
        <w:jc w:val="both"/>
        <w:rPr>
          <w:rFonts w:ascii="Palatino Linotype" w:eastAsia="Palatino Linotype" w:hAnsi="Palatino Linotype" w:cs="Palatino Linotype"/>
        </w:rPr>
      </w:pPr>
    </w:p>
    <w:p w14:paraId="401BA21E" w14:textId="77777777" w:rsidR="008E23C4" w:rsidRPr="0012097E" w:rsidRDefault="008E23C4" w:rsidP="0012097E">
      <w:pPr>
        <w:spacing w:line="360" w:lineRule="auto"/>
        <w:jc w:val="both"/>
        <w:rPr>
          <w:rFonts w:ascii="Palatino Linotype" w:eastAsia="Palatino Linotype" w:hAnsi="Palatino Linotype" w:cs="Palatino Linotype"/>
          <w:b/>
          <w:u w:val="single"/>
        </w:rPr>
      </w:pPr>
      <w:r w:rsidRPr="0012097E">
        <w:rPr>
          <w:rFonts w:ascii="Palatino Linotype" w:eastAsia="Palatino Linotype" w:hAnsi="Palatino Linotype" w:cs="Palatino Linotype"/>
        </w:rPr>
        <w:t xml:space="preserve">De manera que cuando las Unidades de Transparencia determinen la notoria incompetencia por parte de los Sujetos Obligados deberán comunicar al solicitante la misma </w:t>
      </w:r>
      <w:r w:rsidRPr="0012097E">
        <w:rPr>
          <w:rFonts w:ascii="Palatino Linotype" w:eastAsia="Palatino Linotype" w:hAnsi="Palatino Linotype" w:cs="Palatino Linotype"/>
          <w:b/>
          <w:u w:val="single"/>
        </w:rPr>
        <w:t>dentro de los tres días posteriores a la recepción de la solicitud.</w:t>
      </w:r>
    </w:p>
    <w:p w14:paraId="7F2726BF" w14:textId="77777777" w:rsidR="008E23C4" w:rsidRPr="0012097E" w:rsidRDefault="008E23C4" w:rsidP="0012097E">
      <w:pPr>
        <w:spacing w:line="360" w:lineRule="auto"/>
        <w:jc w:val="both"/>
        <w:rPr>
          <w:rFonts w:ascii="Palatino Linotype" w:eastAsia="Palatino Linotype" w:hAnsi="Palatino Linotype" w:cs="Palatino Linotype"/>
          <w:b/>
          <w:u w:val="single"/>
        </w:rPr>
      </w:pPr>
    </w:p>
    <w:p w14:paraId="1C066307" w14:textId="77777777" w:rsidR="008E23C4" w:rsidRPr="0012097E" w:rsidRDefault="008E23C4" w:rsidP="0012097E">
      <w:pPr>
        <w:spacing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rPr>
        <w:t>Como se logra observar, si bien la ley de la materia, prevé el supuesto de incompetencia para que los Sujetos Obligados den atención a solicitudes de información, también lo es, que no se precisa en qué consiste dicho concepto; sobre dicha situación, según Cabanellas, Guillermo (1993), en el “Diccionario Jurídico Elemental” (p. 32 y 161), precisó los siguientes conceptos:</w:t>
      </w:r>
    </w:p>
    <w:p w14:paraId="0FAF8098" w14:textId="77777777" w:rsidR="008E23C4" w:rsidRPr="0012097E" w:rsidRDefault="008E23C4" w:rsidP="0012097E">
      <w:pPr>
        <w:numPr>
          <w:ilvl w:val="0"/>
          <w:numId w:val="31"/>
        </w:numPr>
        <w:spacing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b/>
        </w:rPr>
        <w:lastRenderedPageBreak/>
        <w:t xml:space="preserve">COMPETENCIA: </w:t>
      </w:r>
      <w:r w:rsidRPr="0012097E">
        <w:rPr>
          <w:rFonts w:ascii="Palatino Linotype" w:eastAsia="Palatino Linotype" w:hAnsi="Palatino Linotype" w:cs="Palatino Linotype"/>
        </w:rPr>
        <w:t>La capacidad de una autoridad para conocer sobre una materia o asunto.</w:t>
      </w:r>
    </w:p>
    <w:p w14:paraId="5AE4FEBD" w14:textId="77777777" w:rsidR="008E23C4" w:rsidRPr="0012097E" w:rsidRDefault="008E23C4" w:rsidP="0012097E">
      <w:pPr>
        <w:numPr>
          <w:ilvl w:val="0"/>
          <w:numId w:val="31"/>
        </w:numPr>
        <w:spacing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b/>
        </w:rPr>
        <w:t>INCOMPETENCIA:</w:t>
      </w:r>
      <w:r w:rsidRPr="0012097E">
        <w:rPr>
          <w:rFonts w:ascii="Palatino Linotype" w:eastAsia="Palatino Linotype" w:hAnsi="Palatino Linotype" w:cs="Palatino Linotype"/>
        </w:rPr>
        <w:t xml:space="preserve"> Falta de Competencia.</w:t>
      </w:r>
    </w:p>
    <w:p w14:paraId="1E0D895B" w14:textId="77777777" w:rsidR="008E23C4" w:rsidRPr="0012097E" w:rsidRDefault="008E23C4" w:rsidP="0012097E">
      <w:pPr>
        <w:spacing w:line="360" w:lineRule="auto"/>
        <w:jc w:val="both"/>
        <w:rPr>
          <w:rFonts w:ascii="Palatino Linotype" w:eastAsia="Palatino Linotype" w:hAnsi="Palatino Linotype" w:cs="Palatino Linotype"/>
        </w:rPr>
      </w:pPr>
    </w:p>
    <w:p w14:paraId="085B22BB" w14:textId="77777777" w:rsidR="008E23C4" w:rsidRPr="0012097E" w:rsidRDefault="008E23C4" w:rsidP="0012097E">
      <w:pPr>
        <w:spacing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rPr>
        <w:t xml:space="preserve">Por lo que, la incompetencia, radica en la incapacidad de una autoridad para conocer de un tema o asunto; en el mismo sentido, conviene traer a cuenta tesis aislada número III.2o.P.11 K, publicada en el Semanario Judicial de la Federación y su Gaceta, Novena Época, Tomo XV, </w:t>
      </w:r>
      <w:proofErr w:type="gramStart"/>
      <w:r w:rsidRPr="0012097E">
        <w:rPr>
          <w:rFonts w:ascii="Palatino Linotype" w:eastAsia="Palatino Linotype" w:hAnsi="Palatino Linotype" w:cs="Palatino Linotype"/>
        </w:rPr>
        <w:t>Mayo</w:t>
      </w:r>
      <w:proofErr w:type="gramEnd"/>
      <w:r w:rsidRPr="0012097E">
        <w:rPr>
          <w:rFonts w:ascii="Palatino Linotype" w:eastAsia="Palatino Linotype" w:hAnsi="Palatino Linotype" w:cs="Palatino Linotype"/>
        </w:rPr>
        <w:t xml:space="preserve"> de 2002, Pág. 1243, ya que precisa lo siguiente: </w:t>
      </w:r>
    </w:p>
    <w:p w14:paraId="2B501C07" w14:textId="77777777" w:rsidR="008E23C4" w:rsidRPr="0012097E" w:rsidRDefault="008E23C4" w:rsidP="0012097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B5005F2" w14:textId="77777777" w:rsidR="008E23C4" w:rsidRPr="0012097E" w:rsidRDefault="008E23C4" w:rsidP="0012097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2097E">
        <w:rPr>
          <w:rFonts w:ascii="Palatino Linotype" w:eastAsia="Palatino Linotype" w:hAnsi="Palatino Linotype" w:cs="Palatino Linotype"/>
          <w:b/>
          <w:i/>
          <w:sz w:val="22"/>
          <w:szCs w:val="22"/>
        </w:rPr>
        <w:t xml:space="preserve">LEGITIMACIÓN DE FUNCIONARIOS PÚBLICOS. LOS TRIBUNALES DE AMPARO, POR ESTAR VINCULADOS CON EL CONCEPTO DE COMPETENCIA A QUE SE REFIERE EL ARTÍCULO 16 CONSTITUCIONAL, NO PUEDEN CONOCER DE AQUÉLLA. </w:t>
      </w:r>
      <w:r w:rsidRPr="0012097E">
        <w:rPr>
          <w:rFonts w:ascii="Palatino Linotype" w:eastAsia="Palatino Linotype" w:hAnsi="Palatino Linotype" w:cs="Palatino Linotype"/>
          <w:i/>
          <w:sz w:val="22"/>
          <w:szCs w:val="22"/>
        </w:rPr>
        <w:t>El artículo </w:t>
      </w:r>
      <w:hyperlink r:id="rId12">
        <w:r w:rsidRPr="0012097E">
          <w:rPr>
            <w:rFonts w:ascii="Palatino Linotype" w:eastAsia="Palatino Linotype" w:hAnsi="Palatino Linotype" w:cs="Palatino Linotype"/>
            <w:i/>
            <w:sz w:val="22"/>
            <w:szCs w:val="22"/>
          </w:rPr>
          <w:t>16 constitucional</w:t>
        </w:r>
      </w:hyperlink>
      <w:r w:rsidRPr="0012097E">
        <w:rPr>
          <w:rFonts w:ascii="Palatino Linotype" w:eastAsia="Palatino Linotype" w:hAnsi="Palatino Linotype" w:cs="Palatino Linotype"/>
          <w:i/>
          <w:sz w:val="22"/>
          <w:szCs w:val="22"/>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0800E0BF" w14:textId="77777777" w:rsidR="008E23C4" w:rsidRPr="0012097E" w:rsidRDefault="008E23C4" w:rsidP="0012097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4BAABF9" w14:textId="77777777" w:rsidR="008E23C4" w:rsidRPr="0012097E" w:rsidRDefault="008E23C4" w:rsidP="0012097E">
      <w:pPr>
        <w:spacing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rPr>
        <w:t xml:space="preserve">De la misma manera, resulta necesario traer a colación, el Criterio 13/17, emitido por el Pleno del Instituto Nacional de Transparencia, Acceso a la Información y Protección de Datos Personales, que dispone lo siguiente: </w:t>
      </w:r>
    </w:p>
    <w:p w14:paraId="286425DB" w14:textId="77777777" w:rsidR="008E23C4" w:rsidRPr="0012097E" w:rsidRDefault="008E23C4" w:rsidP="0012097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50D1774" w14:textId="77777777" w:rsidR="008E23C4" w:rsidRPr="0012097E" w:rsidRDefault="008E23C4" w:rsidP="0012097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2097E">
        <w:rPr>
          <w:rFonts w:ascii="Palatino Linotype" w:eastAsia="Palatino Linotype" w:hAnsi="Palatino Linotype" w:cs="Palatino Linotype"/>
          <w:b/>
          <w:i/>
          <w:sz w:val="22"/>
          <w:szCs w:val="22"/>
        </w:rPr>
        <w:t xml:space="preserve">Incompetencia. </w:t>
      </w:r>
      <w:r w:rsidRPr="0012097E">
        <w:rPr>
          <w:rFonts w:ascii="Palatino Linotype" w:eastAsia="Palatino Linotype" w:hAnsi="Palatino Linotype" w:cs="Palatino Linotype"/>
          <w:i/>
          <w:sz w:val="22"/>
          <w:szCs w:val="22"/>
        </w:rPr>
        <w:t xml:space="preserve">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 </w:t>
      </w:r>
    </w:p>
    <w:p w14:paraId="5B09DA2D" w14:textId="77777777" w:rsidR="008E23C4" w:rsidRPr="0012097E" w:rsidRDefault="008E23C4" w:rsidP="0012097E">
      <w:pPr>
        <w:spacing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rPr>
        <w:lastRenderedPageBreak/>
        <w:t>En tal virtud, la incompetencia implica de conformidad con las atribuciones conferidas al Sujeto Obligado, no habría razón por la cual éste deba contar con la información solicitada, en cuyo caso, tendría que orientar a la persona solicitante para que acuda a la instancia competente.</w:t>
      </w:r>
    </w:p>
    <w:p w14:paraId="2403CC37" w14:textId="77777777" w:rsidR="008E23C4" w:rsidRPr="0012097E" w:rsidRDefault="008E23C4" w:rsidP="0012097E">
      <w:pPr>
        <w:spacing w:line="360" w:lineRule="auto"/>
        <w:jc w:val="both"/>
        <w:rPr>
          <w:rFonts w:ascii="Palatino Linotype" w:eastAsia="Palatino Linotype" w:hAnsi="Palatino Linotype" w:cs="Palatino Linotype"/>
        </w:rPr>
      </w:pPr>
    </w:p>
    <w:p w14:paraId="40BE189F" w14:textId="77777777" w:rsidR="008E23C4" w:rsidRPr="0012097E" w:rsidRDefault="008E23C4" w:rsidP="0012097E">
      <w:pPr>
        <w:spacing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59CF6225" w14:textId="77777777" w:rsidR="008E23C4" w:rsidRPr="0012097E" w:rsidRDefault="008E23C4" w:rsidP="0012097E">
      <w:pPr>
        <w:tabs>
          <w:tab w:val="left" w:pos="709"/>
        </w:tabs>
        <w:spacing w:line="360" w:lineRule="auto"/>
        <w:contextualSpacing/>
        <w:jc w:val="both"/>
        <w:rPr>
          <w:rFonts w:ascii="Palatino Linotype" w:hAnsi="Palatino Linotype" w:cs="Arial"/>
        </w:rPr>
      </w:pPr>
    </w:p>
    <w:p w14:paraId="03F517B6" w14:textId="6E632C7B" w:rsidR="008E23C4" w:rsidRPr="0012097E" w:rsidRDefault="00251175" w:rsidP="0012097E">
      <w:pPr>
        <w:spacing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rPr>
        <w:t xml:space="preserve">En esos términos, se entiende que el Sujeto Obligado que conforme a sus atribuciones puede tener en sus archivos la información requerida por </w:t>
      </w:r>
      <w:r w:rsidRPr="0012097E">
        <w:rPr>
          <w:rFonts w:ascii="Palatino Linotype" w:eastAsia="Palatino Linotype" w:hAnsi="Palatino Linotype" w:cs="Palatino Linotype"/>
          <w:b/>
        </w:rPr>
        <w:t xml:space="preserve">LA PARTE RECURRENTE, </w:t>
      </w:r>
      <w:r w:rsidRPr="0012097E">
        <w:rPr>
          <w:rFonts w:ascii="Palatino Linotype" w:eastAsia="Palatino Linotype" w:hAnsi="Palatino Linotype" w:cs="Palatino Linotype"/>
        </w:rPr>
        <w:t>es el Sistema Municipal para el Desarrollo Integral de la Familia de Ixtapaluca</w:t>
      </w:r>
      <w:r w:rsidR="000D6501" w:rsidRPr="0012097E">
        <w:rPr>
          <w:rFonts w:ascii="Palatino Linotype" w:eastAsia="Palatino Linotype" w:hAnsi="Palatino Linotype" w:cs="Palatino Linotype"/>
        </w:rPr>
        <w:t>.</w:t>
      </w:r>
    </w:p>
    <w:p w14:paraId="17889906" w14:textId="77777777" w:rsidR="000D6501" w:rsidRPr="0012097E" w:rsidRDefault="000D6501" w:rsidP="0012097E">
      <w:pPr>
        <w:spacing w:line="360" w:lineRule="auto"/>
        <w:jc w:val="both"/>
        <w:rPr>
          <w:rFonts w:ascii="Palatino Linotype" w:eastAsia="Palatino Linotype" w:hAnsi="Palatino Linotype" w:cs="Palatino Linotype"/>
        </w:rPr>
      </w:pPr>
    </w:p>
    <w:p w14:paraId="4BAF85D1" w14:textId="2DAE52F8" w:rsidR="000D6501" w:rsidRPr="0012097E" w:rsidRDefault="000D6501" w:rsidP="0012097E">
      <w:pPr>
        <w:spacing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rPr>
        <w:t xml:space="preserve">Derivado de lo expuesto, resulta una notoria incompetencia por parte del </w:t>
      </w:r>
      <w:r w:rsidRPr="0012097E">
        <w:rPr>
          <w:rFonts w:ascii="Palatino Linotype" w:eastAsia="Palatino Linotype" w:hAnsi="Palatino Linotype" w:cs="Palatino Linotype"/>
          <w:b/>
        </w:rPr>
        <w:t>SUJETO OBLIGADO</w:t>
      </w:r>
      <w:r w:rsidRPr="0012097E">
        <w:rPr>
          <w:rFonts w:ascii="Palatino Linotype" w:eastAsia="Palatino Linotype" w:hAnsi="Palatino Linotype" w:cs="Palatino Linotype"/>
        </w:rPr>
        <w:t xml:space="preserve">, pues como se advierte, el Sistema Municipal para el Desarrollo Integral de la Familia de Ixtapaluca cuenta con personalidad jurídica y patrimonio propio, a saber, Gómez Lara (2012) considera que la capacidad de goce es la aptitud del sujeto para disfrutar de los derechos que le confiere la ley y, por ello, se identifica en este sentido con el concepto de </w:t>
      </w:r>
      <w:r w:rsidRPr="0012097E">
        <w:rPr>
          <w:rFonts w:ascii="Palatino Linotype" w:eastAsia="Palatino Linotype" w:hAnsi="Palatino Linotype" w:cs="Palatino Linotype"/>
          <w:b/>
        </w:rPr>
        <w:t>personalidad jurídica</w:t>
      </w:r>
      <w:r w:rsidRPr="0012097E">
        <w:rPr>
          <w:rFonts w:ascii="Palatino Linotype" w:eastAsia="Palatino Linotype" w:hAnsi="Palatino Linotype" w:cs="Palatino Linotype"/>
        </w:rPr>
        <w:t xml:space="preserve">, entendida ésta precisamente como la idoneidad para ser sujeto de derechos y obligaciones y que implica la concurrencia de una serie de atributos, llamados atributos de la persona, por ejemplo, nombre, domicilio, estado civil, </w:t>
      </w:r>
      <w:r w:rsidRPr="0012097E">
        <w:rPr>
          <w:rFonts w:ascii="Palatino Linotype" w:eastAsia="Palatino Linotype" w:hAnsi="Palatino Linotype" w:cs="Palatino Linotype"/>
          <w:b/>
        </w:rPr>
        <w:t xml:space="preserve">patrimonio, </w:t>
      </w:r>
      <w:r w:rsidRPr="0012097E">
        <w:rPr>
          <w:rFonts w:ascii="Palatino Linotype" w:eastAsia="Palatino Linotype" w:hAnsi="Palatino Linotype" w:cs="Palatino Linotype"/>
        </w:rPr>
        <w:t xml:space="preserve">etc. Debe hacerse notar que todas estas características de la persona le son conferidas por atribuciones normativas. Si es apta </w:t>
      </w:r>
      <w:r w:rsidRPr="0012097E">
        <w:rPr>
          <w:rFonts w:ascii="Palatino Linotype" w:eastAsia="Palatino Linotype" w:hAnsi="Palatino Linotype" w:cs="Palatino Linotype"/>
        </w:rPr>
        <w:lastRenderedPageBreak/>
        <w:t>para recibirlas, se dice que tiene personalidad y que, por tanto, tiene la capacidad de goce. (p.221).</w:t>
      </w:r>
      <w:r w:rsidRPr="0012097E">
        <w:rPr>
          <w:rFonts w:ascii="Palatino Linotype" w:eastAsia="Palatino Linotype" w:hAnsi="Palatino Linotype" w:cs="Palatino Linotype"/>
          <w:vertAlign w:val="superscript"/>
        </w:rPr>
        <w:footnoteReference w:id="1"/>
      </w:r>
      <w:r w:rsidRPr="0012097E">
        <w:rPr>
          <w:rFonts w:ascii="Palatino Linotype" w:eastAsia="Palatino Linotype" w:hAnsi="Palatino Linotype" w:cs="Palatino Linotype"/>
          <w:sz w:val="22"/>
          <w:szCs w:val="22"/>
        </w:rPr>
        <w:t xml:space="preserve"> </w:t>
      </w:r>
    </w:p>
    <w:p w14:paraId="27AD6E01" w14:textId="77777777" w:rsidR="000D6501" w:rsidRPr="0012097E" w:rsidRDefault="000D6501" w:rsidP="0012097E">
      <w:pPr>
        <w:spacing w:line="360" w:lineRule="auto"/>
        <w:jc w:val="both"/>
        <w:rPr>
          <w:rFonts w:ascii="Palatino Linotype" w:eastAsia="Palatino Linotype" w:hAnsi="Palatino Linotype" w:cs="Palatino Linotype"/>
        </w:rPr>
      </w:pPr>
    </w:p>
    <w:p w14:paraId="539AB7CF" w14:textId="1179E83A" w:rsidR="00CD1B68" w:rsidRPr="0012097E" w:rsidRDefault="000D6501" w:rsidP="0012097E">
      <w:pPr>
        <w:spacing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rPr>
        <w:t xml:space="preserve">Cita que sirve para puntualizar que el Sistema Municipal para el Desarrollo Integral de la Familia de Ixtapaluca tiene facultades expresas por el Marco Normativo aplicable para conocer y/o celebrar eventos del Adulto Mayor de acuerdo a lo establecido en el Manual de Organización del Sistema Municipal para el Desarrollo Integral de la Familia 2022-2024 de Ixtapaluca, el contar en su estructura orgánica con un área denominada Coordinación del Adulto Mayor </w:t>
      </w:r>
      <w:r w:rsidR="00CD1B68" w:rsidRPr="0012097E">
        <w:rPr>
          <w:rFonts w:ascii="Palatino Linotype" w:eastAsia="Palatino Linotype" w:hAnsi="Palatino Linotype" w:cs="Palatino Linotype"/>
        </w:rPr>
        <w:t xml:space="preserve">dependiente de la Tesorería, en los siguientes términos: </w:t>
      </w:r>
    </w:p>
    <w:p w14:paraId="62E0EC7C" w14:textId="77777777" w:rsidR="00CD1B68" w:rsidRPr="0012097E" w:rsidRDefault="00CD1B68" w:rsidP="0012097E">
      <w:pPr>
        <w:spacing w:line="360" w:lineRule="auto"/>
        <w:jc w:val="both"/>
        <w:rPr>
          <w:rFonts w:ascii="Palatino Linotype" w:eastAsia="Palatino Linotype" w:hAnsi="Palatino Linotype" w:cs="Palatino Linotype"/>
        </w:rPr>
      </w:pPr>
    </w:p>
    <w:p w14:paraId="69DD4290" w14:textId="45315AEC" w:rsidR="00CD1B68" w:rsidRPr="0012097E" w:rsidRDefault="0087195A" w:rsidP="0012097E">
      <w:pPr>
        <w:spacing w:line="360" w:lineRule="auto"/>
        <w:jc w:val="center"/>
        <w:rPr>
          <w:rFonts w:ascii="Palatino Linotype" w:eastAsia="Palatino Linotype" w:hAnsi="Palatino Linotype" w:cs="Palatino Linotype"/>
        </w:rPr>
      </w:pPr>
      <w:r w:rsidRPr="0012097E">
        <w:rPr>
          <w:rFonts w:ascii="Palatino Linotype" w:eastAsia="Palatino Linotype" w:hAnsi="Palatino Linotype" w:cs="Palatino Linotype"/>
          <w:noProof/>
          <w:lang w:eastAsia="es-MX"/>
        </w:rPr>
        <w:lastRenderedPageBreak/>
        <w:drawing>
          <wp:inline distT="0" distB="0" distL="0" distR="0" wp14:anchorId="33A143FB" wp14:editId="77925E1C">
            <wp:extent cx="5791200" cy="3638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1200" cy="3638550"/>
                    </a:xfrm>
                    <a:prstGeom prst="rect">
                      <a:avLst/>
                    </a:prstGeom>
                    <a:noFill/>
                    <a:ln>
                      <a:noFill/>
                    </a:ln>
                  </pic:spPr>
                </pic:pic>
              </a:graphicData>
            </a:graphic>
          </wp:inline>
        </w:drawing>
      </w:r>
    </w:p>
    <w:p w14:paraId="3010D65F" w14:textId="77777777" w:rsidR="000D6501" w:rsidRPr="0012097E" w:rsidRDefault="000D6501" w:rsidP="0012097E">
      <w:pPr>
        <w:spacing w:line="360" w:lineRule="auto"/>
        <w:jc w:val="both"/>
        <w:rPr>
          <w:rFonts w:ascii="Palatino Linotype" w:eastAsia="Palatino Linotype" w:hAnsi="Palatino Linotype" w:cs="Palatino Linotype"/>
        </w:rPr>
      </w:pPr>
    </w:p>
    <w:p w14:paraId="4EC74E3A" w14:textId="05111692" w:rsidR="000D6501" w:rsidRPr="0012097E" w:rsidRDefault="0087195A" w:rsidP="0012097E">
      <w:pPr>
        <w:spacing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rPr>
        <w:t xml:space="preserve">Por otra es preciso señalar que la Coordinación del Adulto Mayor, tiene las siguientes funciones: </w:t>
      </w:r>
    </w:p>
    <w:p w14:paraId="51B21DDC" w14:textId="77777777" w:rsidR="0087195A" w:rsidRPr="0012097E" w:rsidRDefault="0087195A" w:rsidP="0012097E">
      <w:pPr>
        <w:spacing w:line="360" w:lineRule="auto"/>
        <w:ind w:left="907" w:right="851"/>
        <w:jc w:val="both"/>
        <w:rPr>
          <w:rFonts w:ascii="Palatino Linotype" w:eastAsia="Palatino Linotype" w:hAnsi="Palatino Linotype" w:cs="Palatino Linotype"/>
          <w:sz w:val="22"/>
          <w:szCs w:val="22"/>
        </w:rPr>
      </w:pPr>
      <w:r w:rsidRPr="0012097E">
        <w:rPr>
          <w:rFonts w:ascii="Palatino Linotype" w:eastAsia="Palatino Linotype" w:hAnsi="Palatino Linotype" w:cs="Palatino Linotype"/>
          <w:sz w:val="22"/>
          <w:szCs w:val="22"/>
        </w:rPr>
        <w:t xml:space="preserve">I. Otorgar servicios asistenciales y de orientación social a las y los Adultos Mayores en estado de vulnerabilidad. </w:t>
      </w:r>
    </w:p>
    <w:p w14:paraId="3F4CEC46" w14:textId="39306DCB" w:rsidR="0087195A" w:rsidRPr="0012097E" w:rsidRDefault="0087195A" w:rsidP="0012097E">
      <w:pPr>
        <w:spacing w:line="360" w:lineRule="auto"/>
        <w:ind w:left="907" w:right="851"/>
        <w:jc w:val="both"/>
        <w:rPr>
          <w:rFonts w:ascii="Palatino Linotype" w:eastAsia="Palatino Linotype" w:hAnsi="Palatino Linotype" w:cs="Palatino Linotype"/>
          <w:sz w:val="22"/>
          <w:szCs w:val="22"/>
        </w:rPr>
      </w:pPr>
      <w:r w:rsidRPr="0012097E">
        <w:rPr>
          <w:rFonts w:ascii="Palatino Linotype" w:eastAsia="Palatino Linotype" w:hAnsi="Palatino Linotype" w:cs="Palatino Linotype"/>
          <w:sz w:val="22"/>
          <w:szCs w:val="22"/>
        </w:rPr>
        <w:t>II. Promover en coordinación con Organizaciones Públicas, Sociales y Privadas, la instrumentación de acciones orientadas a la integración social y asistencia a las y los Adultos Mayores.</w:t>
      </w:r>
    </w:p>
    <w:p w14:paraId="33C0CC56" w14:textId="77777777" w:rsidR="0087195A" w:rsidRPr="0012097E" w:rsidRDefault="0087195A" w:rsidP="0012097E">
      <w:pPr>
        <w:spacing w:line="360" w:lineRule="auto"/>
        <w:ind w:left="907" w:right="851"/>
        <w:jc w:val="both"/>
        <w:rPr>
          <w:rFonts w:ascii="Palatino Linotype" w:eastAsia="Palatino Linotype" w:hAnsi="Palatino Linotype" w:cs="Palatino Linotype"/>
          <w:sz w:val="22"/>
          <w:szCs w:val="22"/>
        </w:rPr>
      </w:pPr>
      <w:r w:rsidRPr="0012097E">
        <w:rPr>
          <w:rFonts w:ascii="Palatino Linotype" w:eastAsia="Palatino Linotype" w:hAnsi="Palatino Linotype" w:cs="Palatino Linotype"/>
          <w:sz w:val="22"/>
          <w:szCs w:val="22"/>
        </w:rPr>
        <w:t xml:space="preserve">III.- Ofrecerá diferentes servicios y apoyos a la población Adulta Mayor del Municipio, a través de la entrega de ayudas funcionales y apoyos en especie, a fin de favorecer su integración social y familiar, así como su calidad de vida. </w:t>
      </w:r>
    </w:p>
    <w:p w14:paraId="733FE31E" w14:textId="77777777" w:rsidR="0087195A" w:rsidRPr="0012097E" w:rsidRDefault="0087195A" w:rsidP="0012097E">
      <w:pPr>
        <w:spacing w:line="360" w:lineRule="auto"/>
        <w:ind w:left="907" w:right="851"/>
        <w:jc w:val="both"/>
        <w:rPr>
          <w:rFonts w:ascii="Palatino Linotype" w:eastAsia="Palatino Linotype" w:hAnsi="Palatino Linotype" w:cs="Palatino Linotype"/>
          <w:sz w:val="22"/>
          <w:szCs w:val="22"/>
        </w:rPr>
      </w:pPr>
      <w:r w:rsidRPr="0012097E">
        <w:rPr>
          <w:rFonts w:ascii="Palatino Linotype" w:eastAsia="Palatino Linotype" w:hAnsi="Palatino Linotype" w:cs="Palatino Linotype"/>
          <w:sz w:val="22"/>
          <w:szCs w:val="22"/>
        </w:rPr>
        <w:lastRenderedPageBreak/>
        <w:t xml:space="preserve">IV. Promover actividades educativas, culturales y recreativas que fomenten la cultura de respeto y trato digno a las y los adultos mayores. </w:t>
      </w:r>
    </w:p>
    <w:p w14:paraId="0A5A1F69" w14:textId="7E17B8EE" w:rsidR="0087195A" w:rsidRPr="0012097E" w:rsidRDefault="0087195A" w:rsidP="0012097E">
      <w:pPr>
        <w:spacing w:line="360" w:lineRule="auto"/>
        <w:ind w:left="907" w:right="851"/>
        <w:jc w:val="both"/>
        <w:rPr>
          <w:rFonts w:ascii="Palatino Linotype" w:eastAsia="Palatino Linotype" w:hAnsi="Palatino Linotype" w:cs="Palatino Linotype"/>
          <w:sz w:val="22"/>
          <w:szCs w:val="22"/>
        </w:rPr>
      </w:pPr>
      <w:r w:rsidRPr="0012097E">
        <w:rPr>
          <w:rFonts w:ascii="Palatino Linotype" w:eastAsia="Palatino Linotype" w:hAnsi="Palatino Linotype" w:cs="Palatino Linotype"/>
          <w:sz w:val="22"/>
          <w:szCs w:val="22"/>
        </w:rPr>
        <w:t xml:space="preserve">V.- El Sistema Municipal para el Desarrollo Integral de la Familia del Ixtapaluca cuenta con un espacio de recreación, convivencia y capacitación llamado CEREI (Centro Recreativo Ixtapaluca), en el cual se imparten talleres y otras actividades como: I. baile de salón, II. </w:t>
      </w:r>
      <w:r w:rsidR="00FC541C" w:rsidRPr="0012097E">
        <w:rPr>
          <w:rFonts w:ascii="Palatino Linotype" w:eastAsia="Palatino Linotype" w:hAnsi="Palatino Linotype" w:cs="Palatino Linotype"/>
          <w:sz w:val="22"/>
          <w:szCs w:val="22"/>
        </w:rPr>
        <w:t>Yoga</w:t>
      </w:r>
      <w:r w:rsidRPr="0012097E">
        <w:rPr>
          <w:rFonts w:ascii="Palatino Linotype" w:eastAsia="Palatino Linotype" w:hAnsi="Palatino Linotype" w:cs="Palatino Linotype"/>
          <w:sz w:val="22"/>
          <w:szCs w:val="22"/>
        </w:rPr>
        <w:t xml:space="preserve">, III. </w:t>
      </w:r>
      <w:r w:rsidR="00FC541C" w:rsidRPr="0012097E">
        <w:rPr>
          <w:rFonts w:ascii="Palatino Linotype" w:eastAsia="Palatino Linotype" w:hAnsi="Palatino Linotype" w:cs="Palatino Linotype"/>
          <w:sz w:val="22"/>
          <w:szCs w:val="22"/>
        </w:rPr>
        <w:t>Cocina</w:t>
      </w:r>
      <w:r w:rsidRPr="0012097E">
        <w:rPr>
          <w:rFonts w:ascii="Palatino Linotype" w:eastAsia="Palatino Linotype" w:hAnsi="Palatino Linotype" w:cs="Palatino Linotype"/>
          <w:sz w:val="22"/>
          <w:szCs w:val="22"/>
        </w:rPr>
        <w:t xml:space="preserve">, IV. </w:t>
      </w:r>
      <w:r w:rsidR="00FC541C" w:rsidRPr="0012097E">
        <w:rPr>
          <w:rFonts w:ascii="Palatino Linotype" w:eastAsia="Palatino Linotype" w:hAnsi="Palatino Linotype" w:cs="Palatino Linotype"/>
          <w:sz w:val="22"/>
          <w:szCs w:val="22"/>
        </w:rPr>
        <w:t>Manualidades</w:t>
      </w:r>
      <w:r w:rsidRPr="0012097E">
        <w:rPr>
          <w:rFonts w:ascii="Palatino Linotype" w:eastAsia="Palatino Linotype" w:hAnsi="Palatino Linotype" w:cs="Palatino Linotype"/>
          <w:sz w:val="22"/>
          <w:szCs w:val="22"/>
        </w:rPr>
        <w:t xml:space="preserve">, V. acondicionamiento físico, y VI. </w:t>
      </w:r>
      <w:r w:rsidR="00FC541C" w:rsidRPr="0012097E">
        <w:rPr>
          <w:rFonts w:ascii="Palatino Linotype" w:eastAsia="Palatino Linotype" w:hAnsi="Palatino Linotype" w:cs="Palatino Linotype"/>
          <w:sz w:val="22"/>
          <w:szCs w:val="22"/>
        </w:rPr>
        <w:t>Alfabetización</w:t>
      </w:r>
      <w:r w:rsidRPr="0012097E">
        <w:rPr>
          <w:rFonts w:ascii="Palatino Linotype" w:eastAsia="Palatino Linotype" w:hAnsi="Palatino Linotype" w:cs="Palatino Linotype"/>
          <w:sz w:val="22"/>
          <w:szCs w:val="22"/>
        </w:rPr>
        <w:t xml:space="preserve">. </w:t>
      </w:r>
    </w:p>
    <w:p w14:paraId="7844C7AC" w14:textId="597653CB" w:rsidR="0087195A" w:rsidRPr="0012097E" w:rsidRDefault="0087195A" w:rsidP="0012097E">
      <w:pPr>
        <w:spacing w:line="360" w:lineRule="auto"/>
        <w:ind w:left="907" w:right="851"/>
        <w:jc w:val="both"/>
        <w:rPr>
          <w:rFonts w:ascii="Palatino Linotype" w:eastAsia="Palatino Linotype" w:hAnsi="Palatino Linotype" w:cs="Palatino Linotype"/>
          <w:sz w:val="22"/>
          <w:szCs w:val="22"/>
        </w:rPr>
      </w:pPr>
      <w:r w:rsidRPr="0012097E">
        <w:rPr>
          <w:rFonts w:ascii="Palatino Linotype" w:eastAsia="Palatino Linotype" w:hAnsi="Palatino Linotype" w:cs="Palatino Linotype"/>
          <w:sz w:val="22"/>
          <w:szCs w:val="22"/>
        </w:rPr>
        <w:t xml:space="preserve">VI.- Supervisar la atención que se brinda a las personas adultas mayores en los Grupos en donde podrán convivir con otras personas adultas mayores o realizar algunas actividades de su preferencia, a través de una inducción, reuniones semanales en los que se imparten: I. pláticas, II. </w:t>
      </w:r>
      <w:r w:rsidR="00FC541C" w:rsidRPr="0012097E">
        <w:rPr>
          <w:rFonts w:ascii="Palatino Linotype" w:eastAsia="Palatino Linotype" w:hAnsi="Palatino Linotype" w:cs="Palatino Linotype"/>
          <w:sz w:val="22"/>
          <w:szCs w:val="22"/>
        </w:rPr>
        <w:t>Cursos</w:t>
      </w:r>
      <w:r w:rsidRPr="0012097E">
        <w:rPr>
          <w:rFonts w:ascii="Palatino Linotype" w:eastAsia="Palatino Linotype" w:hAnsi="Palatino Linotype" w:cs="Palatino Linotype"/>
          <w:sz w:val="22"/>
          <w:szCs w:val="22"/>
        </w:rPr>
        <w:t xml:space="preserve">, III. </w:t>
      </w:r>
      <w:r w:rsidR="00FC541C" w:rsidRPr="0012097E">
        <w:rPr>
          <w:rFonts w:ascii="Palatino Linotype" w:eastAsia="Palatino Linotype" w:hAnsi="Palatino Linotype" w:cs="Palatino Linotype"/>
          <w:sz w:val="22"/>
          <w:szCs w:val="22"/>
        </w:rPr>
        <w:t>Dinámicas</w:t>
      </w:r>
      <w:r w:rsidRPr="0012097E">
        <w:rPr>
          <w:rFonts w:ascii="Palatino Linotype" w:eastAsia="Palatino Linotype" w:hAnsi="Palatino Linotype" w:cs="Palatino Linotype"/>
          <w:sz w:val="22"/>
          <w:szCs w:val="22"/>
        </w:rPr>
        <w:t xml:space="preserve">, IV. </w:t>
      </w:r>
      <w:r w:rsidR="00FC541C" w:rsidRPr="0012097E">
        <w:rPr>
          <w:rFonts w:ascii="Palatino Linotype" w:eastAsia="Palatino Linotype" w:hAnsi="Palatino Linotype" w:cs="Palatino Linotype"/>
          <w:sz w:val="22"/>
          <w:szCs w:val="22"/>
        </w:rPr>
        <w:t>Actividades</w:t>
      </w:r>
      <w:r w:rsidRPr="0012097E">
        <w:rPr>
          <w:rFonts w:ascii="Palatino Linotype" w:eastAsia="Palatino Linotype" w:hAnsi="Palatino Linotype" w:cs="Palatino Linotype"/>
          <w:sz w:val="22"/>
          <w:szCs w:val="22"/>
        </w:rPr>
        <w:t xml:space="preserve"> deportivas y actividades manuales para aplicar en su trabajo diario. </w:t>
      </w:r>
    </w:p>
    <w:p w14:paraId="64EBBCF2" w14:textId="77777777" w:rsidR="0087195A" w:rsidRPr="0012097E" w:rsidRDefault="0087195A" w:rsidP="0012097E">
      <w:pPr>
        <w:spacing w:line="360" w:lineRule="auto"/>
        <w:ind w:left="907" w:right="851"/>
        <w:jc w:val="both"/>
        <w:rPr>
          <w:rFonts w:ascii="Palatino Linotype" w:eastAsia="Palatino Linotype" w:hAnsi="Palatino Linotype" w:cs="Palatino Linotype"/>
          <w:sz w:val="22"/>
          <w:szCs w:val="22"/>
        </w:rPr>
      </w:pPr>
      <w:r w:rsidRPr="0012097E">
        <w:rPr>
          <w:rFonts w:ascii="Palatino Linotype" w:eastAsia="Palatino Linotype" w:hAnsi="Palatino Linotype" w:cs="Palatino Linotype"/>
          <w:sz w:val="22"/>
          <w:szCs w:val="22"/>
        </w:rPr>
        <w:t xml:space="preserve">VII. Presentar informes mensuales para la integración del Programa Operativo Anual POA los días 27 de cada mes. </w:t>
      </w:r>
    </w:p>
    <w:p w14:paraId="6C0AB2B7" w14:textId="42BC7585" w:rsidR="0087195A" w:rsidRPr="0012097E" w:rsidRDefault="0087195A" w:rsidP="0012097E">
      <w:pPr>
        <w:spacing w:line="360" w:lineRule="auto"/>
        <w:ind w:left="907" w:right="851"/>
        <w:jc w:val="both"/>
        <w:rPr>
          <w:rFonts w:ascii="Palatino Linotype" w:eastAsia="Palatino Linotype" w:hAnsi="Palatino Linotype" w:cs="Palatino Linotype"/>
          <w:sz w:val="22"/>
          <w:szCs w:val="22"/>
        </w:rPr>
      </w:pPr>
      <w:r w:rsidRPr="0012097E">
        <w:rPr>
          <w:rFonts w:ascii="Palatino Linotype" w:eastAsia="Palatino Linotype" w:hAnsi="Palatino Linotype" w:cs="Palatino Linotype"/>
          <w:sz w:val="22"/>
          <w:szCs w:val="22"/>
        </w:rPr>
        <w:t>Las demás que confiera la Presidencia, la Dirección, y otras disposiciones legales aplicables.</w:t>
      </w:r>
    </w:p>
    <w:p w14:paraId="7A760741" w14:textId="5DACDF1B" w:rsidR="00FC541C" w:rsidRPr="0012097E" w:rsidRDefault="00FC541C" w:rsidP="0012097E">
      <w:pPr>
        <w:spacing w:line="360" w:lineRule="auto"/>
        <w:ind w:left="907" w:right="851"/>
        <w:jc w:val="both"/>
        <w:rPr>
          <w:rFonts w:ascii="Palatino Linotype" w:eastAsia="Palatino Linotype" w:hAnsi="Palatino Linotype" w:cs="Palatino Linotype"/>
          <w:sz w:val="22"/>
          <w:szCs w:val="22"/>
        </w:rPr>
      </w:pPr>
      <w:r w:rsidRPr="0012097E">
        <w:rPr>
          <w:rFonts w:ascii="Palatino Linotype" w:eastAsia="Palatino Linotype" w:hAnsi="Palatino Linotype" w:cs="Palatino Linotype"/>
          <w:sz w:val="22"/>
          <w:szCs w:val="22"/>
        </w:rPr>
        <w:t>VIII.- Llevar el buen control del módulo para que las personas mayores puedan obtener su credencial del Instituto Nacional de las Personas Adultas Mayores INAPAM.</w:t>
      </w:r>
    </w:p>
    <w:p w14:paraId="55A051F4" w14:textId="77777777" w:rsidR="00FC541C" w:rsidRPr="0012097E" w:rsidRDefault="00FC541C" w:rsidP="0012097E">
      <w:pPr>
        <w:spacing w:line="360" w:lineRule="auto"/>
        <w:ind w:left="907" w:right="851"/>
        <w:jc w:val="both"/>
        <w:rPr>
          <w:rFonts w:ascii="Palatino Linotype" w:eastAsia="Palatino Linotype" w:hAnsi="Palatino Linotype" w:cs="Palatino Linotype"/>
          <w:sz w:val="22"/>
          <w:szCs w:val="22"/>
        </w:rPr>
      </w:pPr>
    </w:p>
    <w:p w14:paraId="7B1FC1AF" w14:textId="77777777" w:rsidR="00223680" w:rsidRPr="0012097E" w:rsidRDefault="00223680" w:rsidP="0012097E">
      <w:pPr>
        <w:spacing w:line="360" w:lineRule="auto"/>
        <w:jc w:val="both"/>
        <w:rPr>
          <w:rFonts w:ascii="Palatino Linotype" w:eastAsia="Palatino Linotype" w:hAnsi="Palatino Linotype" w:cs="Palatino Linotype"/>
        </w:rPr>
      </w:pPr>
    </w:p>
    <w:p w14:paraId="1B60BB9D" w14:textId="347EB571" w:rsidR="00D33836" w:rsidRPr="0012097E" w:rsidRDefault="00D33836" w:rsidP="0012097E">
      <w:pPr>
        <w:pBdr>
          <w:top w:val="nil"/>
          <w:left w:val="nil"/>
          <w:bottom w:val="nil"/>
          <w:right w:val="nil"/>
          <w:between w:val="nil"/>
        </w:pBdr>
        <w:spacing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rPr>
        <w:t xml:space="preserve">Del precepto anterior se desprende que el Sistema Municipal para el Desarrollo Integral de la Familia Ixtapaluca, cuenta con las Unidades Administrativas, </w:t>
      </w:r>
      <w:proofErr w:type="gramStart"/>
      <w:r w:rsidRPr="0012097E">
        <w:rPr>
          <w:rFonts w:ascii="Palatino Linotype" w:eastAsia="Palatino Linotype" w:hAnsi="Palatino Linotype" w:cs="Palatino Linotype"/>
        </w:rPr>
        <w:t>que</w:t>
      </w:r>
      <w:proofErr w:type="gramEnd"/>
      <w:r w:rsidRPr="0012097E">
        <w:rPr>
          <w:rFonts w:ascii="Palatino Linotype" w:eastAsia="Palatino Linotype" w:hAnsi="Palatino Linotype" w:cs="Palatino Linotype"/>
        </w:rPr>
        <w:t xml:space="preserve"> de manera enunciativa más no limitativa, podrían colmar la solicitud de </w:t>
      </w:r>
      <w:r w:rsidRPr="0012097E">
        <w:rPr>
          <w:rFonts w:ascii="Palatino Linotype" w:eastAsia="Palatino Linotype" w:hAnsi="Palatino Linotype" w:cs="Palatino Linotype"/>
          <w:b/>
        </w:rPr>
        <w:t>LA PARTE RECURRENTE,</w:t>
      </w:r>
      <w:r w:rsidRPr="0012097E">
        <w:rPr>
          <w:rFonts w:ascii="Palatino Linotype" w:eastAsia="Palatino Linotype" w:hAnsi="Palatino Linotype" w:cs="Palatino Linotype"/>
        </w:rPr>
        <w:t xml:space="preserve"> como lo es la Coordinación del Adulto Mayor.</w:t>
      </w:r>
    </w:p>
    <w:p w14:paraId="629FA66D" w14:textId="44B90CED" w:rsidR="009122EF" w:rsidRPr="0012097E" w:rsidRDefault="009122EF" w:rsidP="0012097E">
      <w:pPr>
        <w:tabs>
          <w:tab w:val="left" w:pos="1828"/>
        </w:tabs>
        <w:spacing w:line="360" w:lineRule="auto"/>
        <w:jc w:val="both"/>
        <w:rPr>
          <w:rFonts w:ascii="Palatino Linotype" w:hAnsi="Palatino Linotype"/>
        </w:rPr>
      </w:pPr>
      <w:r w:rsidRPr="0012097E">
        <w:rPr>
          <w:rFonts w:ascii="Palatino Linotype" w:hAnsi="Palatino Linotype"/>
        </w:rPr>
        <w:lastRenderedPageBreak/>
        <w:t xml:space="preserve">Finalmente, este Instituto realizó una búsqueda de información, en la liga electrónica </w:t>
      </w:r>
      <w:r w:rsidRPr="0012097E">
        <w:rPr>
          <w:rFonts w:ascii="Palatino Linotype" w:hAnsi="Palatino Linotype"/>
          <w:b/>
        </w:rPr>
        <w:t>https://www.facebook.com/101109945788121/posts/pfbid02Vd7GC1o6UZeZq5wWAh9CnwYr3HpRGegawpHj2mdBEPdwLb73AFh4HwxajFBfGtNFl/</w:t>
      </w:r>
      <w:r w:rsidRPr="0012097E">
        <w:rPr>
          <w:rFonts w:ascii="Verdana" w:hAnsi="Verdana"/>
          <w:sz w:val="14"/>
          <w:szCs w:val="14"/>
        </w:rPr>
        <w:t> </w:t>
      </w:r>
      <w:r w:rsidRPr="0012097E">
        <w:rPr>
          <w:rFonts w:ascii="Palatino Linotype" w:hAnsi="Palatino Linotype"/>
        </w:rPr>
        <w:t>proporcionada por la solicitante, y se localizó lo siguiente:</w:t>
      </w:r>
    </w:p>
    <w:p w14:paraId="21C08741" w14:textId="77777777" w:rsidR="009122EF" w:rsidRPr="0012097E" w:rsidRDefault="009122EF" w:rsidP="0012097E">
      <w:pPr>
        <w:tabs>
          <w:tab w:val="left" w:pos="1828"/>
        </w:tabs>
        <w:spacing w:line="360" w:lineRule="auto"/>
        <w:jc w:val="both"/>
        <w:rPr>
          <w:rFonts w:ascii="Palatino Linotype" w:hAnsi="Palatino Linotype"/>
        </w:rPr>
      </w:pPr>
    </w:p>
    <w:p w14:paraId="7211926A" w14:textId="770AFFC2" w:rsidR="009122EF" w:rsidRPr="0012097E" w:rsidRDefault="005E55DA" w:rsidP="0012097E">
      <w:pPr>
        <w:tabs>
          <w:tab w:val="left" w:pos="1828"/>
        </w:tabs>
        <w:spacing w:line="360" w:lineRule="auto"/>
        <w:jc w:val="center"/>
        <w:rPr>
          <w:rFonts w:ascii="Palatino Linotype" w:hAnsi="Palatino Linotype"/>
        </w:rPr>
      </w:pPr>
      <w:r w:rsidRPr="0012097E">
        <w:rPr>
          <w:rFonts w:ascii="Palatino Linotype" w:hAnsi="Palatino Linotype"/>
          <w:noProof/>
          <w:lang w:eastAsia="es-MX"/>
        </w:rPr>
        <w:drawing>
          <wp:inline distT="0" distB="0" distL="0" distR="0" wp14:anchorId="30A92301" wp14:editId="493450C2">
            <wp:extent cx="5143500" cy="40957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0" cy="4095750"/>
                    </a:xfrm>
                    <a:prstGeom prst="rect">
                      <a:avLst/>
                    </a:prstGeom>
                    <a:noFill/>
                    <a:ln>
                      <a:noFill/>
                    </a:ln>
                  </pic:spPr>
                </pic:pic>
              </a:graphicData>
            </a:graphic>
          </wp:inline>
        </w:drawing>
      </w:r>
    </w:p>
    <w:p w14:paraId="344C395A" w14:textId="11D3DE19" w:rsidR="009122EF" w:rsidRPr="0012097E" w:rsidRDefault="009122EF" w:rsidP="0012097E">
      <w:pPr>
        <w:tabs>
          <w:tab w:val="left" w:pos="1828"/>
        </w:tabs>
        <w:spacing w:line="360" w:lineRule="auto"/>
        <w:jc w:val="both"/>
        <w:rPr>
          <w:rFonts w:ascii="Palatino Linotype" w:hAnsi="Palatino Linotype"/>
        </w:rPr>
      </w:pPr>
      <w:r w:rsidRPr="0012097E">
        <w:rPr>
          <w:rFonts w:ascii="Palatino Linotype" w:hAnsi="Palatino Linotype"/>
        </w:rPr>
        <w:t xml:space="preserve">Conforme a lo anterior, se logra vislumbrar que sí se llevó a cabo el evento referido por el particular en su solicitud de información y dicha </w:t>
      </w:r>
      <w:r w:rsidRPr="0012097E">
        <w:rPr>
          <w:rFonts w:ascii="Palatino Linotype" w:eastAsiaTheme="minorHAnsi" w:hAnsi="Palatino Linotype" w:cstheme="minorBidi"/>
          <w:szCs w:val="22"/>
          <w:lang w:eastAsia="en-US"/>
        </w:rPr>
        <w:t xml:space="preserve">publicación en una red social </w:t>
      </w:r>
      <w:r w:rsidRPr="0012097E">
        <w:rPr>
          <w:rFonts w:ascii="Palatino Linotype" w:hAnsi="Palatino Linotype"/>
        </w:rPr>
        <w:t>en el caso concreto vertido en los argumentos por el solicitante y que, aunque carecen de valor probatorio arroja indicios sob</w:t>
      </w:r>
      <w:r w:rsidR="005E55DA" w:rsidRPr="0012097E">
        <w:rPr>
          <w:rFonts w:ascii="Palatino Linotype" w:hAnsi="Palatino Linotype"/>
        </w:rPr>
        <w:t xml:space="preserve">re los hechos a que se refieren, y que dicho evento </w:t>
      </w:r>
      <w:r w:rsidR="005E55DA" w:rsidRPr="0012097E">
        <w:rPr>
          <w:rFonts w:ascii="Palatino Linotype" w:hAnsi="Palatino Linotype"/>
        </w:rPr>
        <w:lastRenderedPageBreak/>
        <w:t>fue en conjunto con el Sistema Municipal para el Desarrollo Integral de la Familia Ixtapaluca.</w:t>
      </w:r>
    </w:p>
    <w:p w14:paraId="6B40FC79" w14:textId="77777777" w:rsidR="009122EF" w:rsidRPr="0012097E" w:rsidRDefault="009122EF" w:rsidP="0012097E">
      <w:pPr>
        <w:spacing w:line="360" w:lineRule="auto"/>
        <w:contextualSpacing/>
        <w:jc w:val="both"/>
        <w:rPr>
          <w:rFonts w:ascii="Palatino Linotype" w:hAnsi="Palatino Linotype"/>
        </w:rPr>
      </w:pPr>
    </w:p>
    <w:p w14:paraId="37229270" w14:textId="77777777" w:rsidR="009122EF" w:rsidRPr="0012097E" w:rsidRDefault="009122EF" w:rsidP="0012097E">
      <w:pPr>
        <w:spacing w:line="360" w:lineRule="auto"/>
        <w:contextualSpacing/>
        <w:jc w:val="both"/>
        <w:rPr>
          <w:rFonts w:ascii="Palatino Linotype" w:hAnsi="Palatino Linotype"/>
        </w:rPr>
      </w:pPr>
      <w:r w:rsidRPr="0012097E">
        <w:rPr>
          <w:rFonts w:ascii="Palatino Linotype" w:hAnsi="Palatino Linotype"/>
        </w:rPr>
        <w:t>Apoya lo anterior, la Jurisprudencia emitida por la Sala Superior de la Suprema Corte de Justicia de la Nación, Tercera Época</w:t>
      </w:r>
      <w:r w:rsidRPr="0012097E">
        <w:rPr>
          <w:rStyle w:val="Refdenotaalpie"/>
          <w:rFonts w:ascii="Palatino Linotype" w:hAnsi="Palatino Linotype"/>
        </w:rPr>
        <w:footnoteReference w:id="2"/>
      </w:r>
      <w:r w:rsidRPr="0012097E">
        <w:rPr>
          <w:rFonts w:ascii="Palatino Linotype" w:hAnsi="Palatino Linotype"/>
        </w:rPr>
        <w:t>, que se muestra a continuación:</w:t>
      </w:r>
    </w:p>
    <w:p w14:paraId="44589C7E" w14:textId="77777777" w:rsidR="009122EF" w:rsidRPr="0012097E" w:rsidRDefault="009122EF" w:rsidP="0012097E">
      <w:pPr>
        <w:pStyle w:val="Sinespaciado"/>
        <w:rPr>
          <w:rFonts w:eastAsiaTheme="minorHAnsi"/>
          <w:lang w:eastAsia="en-US"/>
        </w:rPr>
      </w:pPr>
    </w:p>
    <w:p w14:paraId="16786465" w14:textId="77777777" w:rsidR="009122EF" w:rsidRPr="0012097E" w:rsidRDefault="009122EF" w:rsidP="0012097E">
      <w:pPr>
        <w:pStyle w:val="Textonotapie"/>
        <w:ind w:left="567" w:right="567"/>
        <w:jc w:val="both"/>
        <w:rPr>
          <w:rFonts w:ascii="Palatino Linotype" w:hAnsi="Palatino Linotype"/>
          <w:i/>
          <w:sz w:val="22"/>
          <w:szCs w:val="22"/>
        </w:rPr>
      </w:pPr>
      <w:r w:rsidRPr="0012097E">
        <w:rPr>
          <w:rFonts w:ascii="Palatino Linotype" w:hAnsi="Palatino Linotype"/>
          <w:b/>
          <w:i/>
          <w:sz w:val="22"/>
          <w:szCs w:val="22"/>
        </w:rPr>
        <w:t xml:space="preserve">“NOTAS PERIODÍSTICAS. ELEMENTOS PARA DETERMINAR SU FUERZA INDICIARIA. </w:t>
      </w:r>
      <w:r w:rsidRPr="0012097E">
        <w:rPr>
          <w:rFonts w:ascii="Palatino Linotype" w:hAnsi="Palatino Linotype"/>
          <w:i/>
          <w:sz w:val="22"/>
          <w:szCs w:val="22"/>
        </w:rPr>
        <w:t xml:space="preserve">Los medios probatorios que se hacen consistir en notas periodísticas, sólo pueden arrojar indicios sobre los hechos a que se refieren, pero para calificar si se trata de indicios simples o de indicios de mayor grado </w:t>
      </w:r>
      <w:proofErr w:type="spellStart"/>
      <w:r w:rsidRPr="0012097E">
        <w:rPr>
          <w:rFonts w:ascii="Palatino Linotype" w:hAnsi="Palatino Linotype"/>
          <w:i/>
          <w:sz w:val="22"/>
          <w:szCs w:val="22"/>
        </w:rPr>
        <w:t>convictivo</w:t>
      </w:r>
      <w:proofErr w:type="spellEnd"/>
      <w:r w:rsidRPr="0012097E">
        <w:rPr>
          <w:rFonts w:ascii="Palatino Linotype" w:hAnsi="Palatino Linotype"/>
          <w:i/>
          <w:sz w:val="22"/>
          <w:szCs w:val="22"/>
        </w:rPr>
        <w:t>,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 otorgar mayor calidad indiciaria a los citados medios de prueba, y por tanto, a que los elementos faltantes para alcanzar la fuerza probatoria plena sean menores que en los casos en que no medien tales circunstancias.”</w:t>
      </w:r>
    </w:p>
    <w:p w14:paraId="23B02945" w14:textId="77777777" w:rsidR="009122EF" w:rsidRPr="0012097E" w:rsidRDefault="009122EF" w:rsidP="0012097E">
      <w:pPr>
        <w:spacing w:line="360" w:lineRule="auto"/>
        <w:jc w:val="both"/>
        <w:rPr>
          <w:rFonts w:ascii="Palatino Linotype" w:eastAsiaTheme="minorHAnsi" w:hAnsi="Palatino Linotype" w:cs="Tahoma"/>
          <w:sz w:val="22"/>
          <w:lang w:eastAsia="en-US"/>
        </w:rPr>
      </w:pPr>
    </w:p>
    <w:p w14:paraId="382C06D8" w14:textId="35169773" w:rsidR="009122EF" w:rsidRPr="0012097E" w:rsidRDefault="009122EF" w:rsidP="0012097E">
      <w:pPr>
        <w:spacing w:line="360" w:lineRule="auto"/>
        <w:jc w:val="both"/>
        <w:rPr>
          <w:rFonts w:ascii="Palatino Linotype" w:eastAsiaTheme="minorHAnsi" w:hAnsi="Palatino Linotype" w:cs="Tahoma"/>
          <w:lang w:eastAsia="en-US"/>
        </w:rPr>
      </w:pPr>
      <w:r w:rsidRPr="0012097E">
        <w:rPr>
          <w:rFonts w:ascii="Palatino Linotype" w:eastAsiaTheme="minorHAnsi" w:hAnsi="Palatino Linotype" w:cs="Tahoma"/>
          <w:lang w:eastAsia="en-US"/>
        </w:rPr>
        <w:t xml:space="preserve">De tales circunstancias, se concluye que los </w:t>
      </w:r>
      <w:r w:rsidRPr="0012097E">
        <w:rPr>
          <w:rFonts w:ascii="Palatino Linotype" w:eastAsiaTheme="minorHAnsi" w:hAnsi="Palatino Linotype" w:cs="Tahoma"/>
          <w:b/>
          <w:lang w:eastAsia="en-US"/>
        </w:rPr>
        <w:t>Sujetos Obligados</w:t>
      </w:r>
      <w:r w:rsidRPr="0012097E">
        <w:rPr>
          <w:rFonts w:ascii="Palatino Linotype" w:eastAsiaTheme="minorHAnsi" w:hAnsi="Palatino Linotype" w:cs="Tahoma"/>
          <w:lang w:eastAsia="en-US"/>
        </w:rPr>
        <w:t xml:space="preserve"> únicamente se encuentran constreñidos a proporcionar los documentos que den cuenta de la información solicitada, como obren en sus archivos, sin tener que elaborarlos a las necesidades de</w:t>
      </w:r>
      <w:r w:rsidR="005B1A33">
        <w:rPr>
          <w:rFonts w:ascii="Palatino Linotype" w:eastAsiaTheme="minorHAnsi" w:hAnsi="Palatino Linotype" w:cs="Tahoma"/>
          <w:lang w:eastAsia="en-US"/>
        </w:rPr>
        <w:t xml:space="preserve"> </w:t>
      </w:r>
      <w:r w:rsidR="005B1A33" w:rsidRPr="005B1A33">
        <w:rPr>
          <w:rFonts w:ascii="Palatino Linotype" w:eastAsiaTheme="minorHAnsi" w:hAnsi="Palatino Linotype" w:cs="Tahoma"/>
          <w:b/>
          <w:bCs/>
          <w:lang w:eastAsia="en-US"/>
        </w:rPr>
        <w:t>LA RECURRENTE</w:t>
      </w:r>
      <w:r w:rsidRPr="0012097E">
        <w:rPr>
          <w:rFonts w:ascii="Palatino Linotype" w:eastAsiaTheme="minorHAnsi" w:hAnsi="Palatino Linotype" w:cs="Tahoma"/>
          <w:lang w:eastAsia="en-US"/>
        </w:rPr>
        <w:t>.</w:t>
      </w:r>
    </w:p>
    <w:p w14:paraId="23432999" w14:textId="77777777" w:rsidR="009122EF" w:rsidRPr="0012097E" w:rsidRDefault="009122EF" w:rsidP="0012097E">
      <w:pPr>
        <w:spacing w:line="360" w:lineRule="auto"/>
        <w:jc w:val="both"/>
        <w:rPr>
          <w:rFonts w:ascii="Palatino Linotype" w:eastAsia="Palatino Linotype" w:hAnsi="Palatino Linotype" w:cs="Palatino Linotype"/>
        </w:rPr>
      </w:pPr>
    </w:p>
    <w:p w14:paraId="21DC137C" w14:textId="4EE1B250" w:rsidR="000D6501" w:rsidRPr="0012097E" w:rsidRDefault="000D6501" w:rsidP="0012097E">
      <w:pPr>
        <w:spacing w:line="360" w:lineRule="auto"/>
        <w:jc w:val="both"/>
        <w:rPr>
          <w:rFonts w:ascii="Palatino Linotype" w:eastAsia="Palatino Linotype" w:hAnsi="Palatino Linotype" w:cs="Palatino Linotype"/>
        </w:rPr>
      </w:pPr>
      <w:proofErr w:type="gramStart"/>
      <w:r w:rsidRPr="0012097E">
        <w:rPr>
          <w:rFonts w:ascii="Palatino Linotype" w:eastAsia="Palatino Linotype" w:hAnsi="Palatino Linotype" w:cs="Palatino Linotype"/>
        </w:rPr>
        <w:lastRenderedPageBreak/>
        <w:t>Además</w:t>
      </w:r>
      <w:proofErr w:type="gramEnd"/>
      <w:r w:rsidRPr="0012097E">
        <w:rPr>
          <w:rFonts w:ascii="Palatino Linotype" w:eastAsia="Palatino Linotype" w:hAnsi="Palatino Linotype" w:cs="Palatino Linotype"/>
        </w:rPr>
        <w:t xml:space="preserve"> es reconocido por el Instituto de Transparencia, Acceso a la Información Pública y Protección de Datos Personales del Estado de México y Municipios como un Sujeto Obligado</w:t>
      </w:r>
      <w:r w:rsidR="00223680" w:rsidRPr="0012097E">
        <w:rPr>
          <w:rFonts w:ascii="Palatino Linotype" w:eastAsia="Palatino Linotype" w:hAnsi="Palatino Linotype" w:cs="Palatino Linotype"/>
        </w:rPr>
        <w:t xml:space="preserve"> distinto al Ayuntamiento de Ixtapaluca</w:t>
      </w:r>
      <w:r w:rsidRPr="0012097E">
        <w:rPr>
          <w:rFonts w:ascii="Palatino Linotype" w:eastAsia="Palatino Linotype" w:hAnsi="Palatino Linotype" w:cs="Palatino Linotype"/>
        </w:rPr>
        <w:t>:</w:t>
      </w:r>
    </w:p>
    <w:p w14:paraId="12E44B06" w14:textId="77777777" w:rsidR="000D6501" w:rsidRPr="0012097E" w:rsidRDefault="000D6501" w:rsidP="0012097E">
      <w:pPr>
        <w:spacing w:line="360" w:lineRule="auto"/>
        <w:jc w:val="both"/>
      </w:pPr>
    </w:p>
    <w:p w14:paraId="5B1EE9E3" w14:textId="139F0F02" w:rsidR="000D6501" w:rsidRPr="0012097E" w:rsidRDefault="003E6CF0" w:rsidP="0012097E">
      <w:pPr>
        <w:spacing w:line="360" w:lineRule="auto"/>
        <w:jc w:val="center"/>
        <w:rPr>
          <w:rFonts w:ascii="Palatino Linotype" w:eastAsia="Palatino Linotype" w:hAnsi="Palatino Linotype" w:cs="Palatino Linotype"/>
        </w:rPr>
      </w:pPr>
      <w:r w:rsidRPr="0012097E">
        <w:rPr>
          <w:rFonts w:ascii="Palatino Linotype" w:eastAsia="Palatino Linotype" w:hAnsi="Palatino Linotype" w:cs="Palatino Linotype"/>
          <w:noProof/>
          <w:lang w:eastAsia="es-MX"/>
        </w:rPr>
        <w:drawing>
          <wp:inline distT="0" distB="0" distL="0" distR="0" wp14:anchorId="58823B80" wp14:editId="646549BE">
            <wp:extent cx="5791200" cy="25717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1200" cy="2571750"/>
                    </a:xfrm>
                    <a:prstGeom prst="rect">
                      <a:avLst/>
                    </a:prstGeom>
                    <a:noFill/>
                    <a:ln>
                      <a:noFill/>
                    </a:ln>
                  </pic:spPr>
                </pic:pic>
              </a:graphicData>
            </a:graphic>
          </wp:inline>
        </w:drawing>
      </w:r>
    </w:p>
    <w:p w14:paraId="4BFF98F5" w14:textId="77777777" w:rsidR="000D6501" w:rsidRPr="0012097E" w:rsidRDefault="000D6501" w:rsidP="0012097E">
      <w:pPr>
        <w:spacing w:line="360" w:lineRule="auto"/>
        <w:jc w:val="center"/>
        <w:rPr>
          <w:rFonts w:ascii="Palatino Linotype" w:eastAsia="Palatino Linotype" w:hAnsi="Palatino Linotype" w:cs="Palatino Linotype"/>
        </w:rPr>
      </w:pPr>
    </w:p>
    <w:p w14:paraId="279BD3A2" w14:textId="53AA8426" w:rsidR="000D6501" w:rsidRDefault="000D6501" w:rsidP="0012097E">
      <w:pPr>
        <w:pBdr>
          <w:top w:val="nil"/>
          <w:left w:val="nil"/>
          <w:bottom w:val="nil"/>
          <w:right w:val="nil"/>
          <w:between w:val="nil"/>
        </w:pBdr>
        <w:spacing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rPr>
        <w:t xml:space="preserve">Del precepto anterior se desprende que el Organismo Público Descentralizado para la Prestación de los Servicios de Agua Potable, Alcantarillado y Saneamiento de Tecámac, cuenta con las Unidades Administrativas, </w:t>
      </w:r>
      <w:proofErr w:type="gramStart"/>
      <w:r w:rsidRPr="0012097E">
        <w:rPr>
          <w:rFonts w:ascii="Palatino Linotype" w:eastAsia="Palatino Linotype" w:hAnsi="Palatino Linotype" w:cs="Palatino Linotype"/>
        </w:rPr>
        <w:t>que</w:t>
      </w:r>
      <w:proofErr w:type="gramEnd"/>
      <w:r w:rsidRPr="0012097E">
        <w:rPr>
          <w:rFonts w:ascii="Palatino Linotype" w:eastAsia="Palatino Linotype" w:hAnsi="Palatino Linotype" w:cs="Palatino Linotype"/>
        </w:rPr>
        <w:t xml:space="preserve"> de manera enunciativa más no limitativa, podrían colmar la solicitud de </w:t>
      </w:r>
      <w:r w:rsidRPr="0012097E">
        <w:rPr>
          <w:rFonts w:ascii="Palatino Linotype" w:eastAsia="Palatino Linotype" w:hAnsi="Palatino Linotype" w:cs="Palatino Linotype"/>
          <w:b/>
        </w:rPr>
        <w:t>LA PARTE RECURRENTE,</w:t>
      </w:r>
      <w:r w:rsidRPr="0012097E">
        <w:rPr>
          <w:rFonts w:ascii="Palatino Linotype" w:eastAsia="Palatino Linotype" w:hAnsi="Palatino Linotype" w:cs="Palatino Linotype"/>
        </w:rPr>
        <w:t xml:space="preserve"> como lo es la </w:t>
      </w:r>
      <w:r w:rsidR="00704DAD" w:rsidRPr="0012097E">
        <w:rPr>
          <w:rFonts w:ascii="Palatino Linotype" w:eastAsia="Palatino Linotype" w:hAnsi="Palatino Linotype" w:cs="Palatino Linotype"/>
        </w:rPr>
        <w:t xml:space="preserve">Coordinación del Adulto Mayor. </w:t>
      </w:r>
    </w:p>
    <w:p w14:paraId="4F9C8E67" w14:textId="77777777" w:rsidR="0012097E" w:rsidRPr="0012097E" w:rsidRDefault="0012097E" w:rsidP="0012097E">
      <w:pPr>
        <w:pBdr>
          <w:top w:val="nil"/>
          <w:left w:val="nil"/>
          <w:bottom w:val="nil"/>
          <w:right w:val="nil"/>
          <w:between w:val="nil"/>
        </w:pBdr>
        <w:spacing w:line="360" w:lineRule="auto"/>
        <w:jc w:val="both"/>
        <w:rPr>
          <w:rFonts w:ascii="Palatino Linotype" w:eastAsia="Palatino Linotype" w:hAnsi="Palatino Linotype" w:cs="Palatino Linotype"/>
        </w:rPr>
      </w:pPr>
    </w:p>
    <w:p w14:paraId="7C76BD86" w14:textId="4CB271CE" w:rsidR="004B2739" w:rsidRPr="0012097E" w:rsidRDefault="004B2739" w:rsidP="0012097E">
      <w:pPr>
        <w:spacing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rPr>
        <w:t xml:space="preserve">Ahora pues, si bien es cierto que, a través de la Unidad de Transparencia del </w:t>
      </w:r>
      <w:r w:rsidRPr="0012097E">
        <w:rPr>
          <w:rFonts w:ascii="Palatino Linotype" w:eastAsia="Palatino Linotype" w:hAnsi="Palatino Linotype" w:cs="Palatino Linotype"/>
          <w:b/>
        </w:rPr>
        <w:t xml:space="preserve">SUJETO OBLIGADO </w:t>
      </w:r>
      <w:r w:rsidRPr="0012097E">
        <w:rPr>
          <w:rFonts w:ascii="Palatino Linotype" w:eastAsia="Palatino Linotype" w:hAnsi="Palatino Linotype" w:cs="Palatino Linotype"/>
        </w:rPr>
        <w:t xml:space="preserve">dicha circunstancia </w:t>
      </w:r>
      <w:r w:rsidR="00600F48" w:rsidRPr="0012097E">
        <w:rPr>
          <w:rFonts w:ascii="Palatino Linotype" w:eastAsia="Palatino Linotype" w:hAnsi="Palatino Linotype" w:cs="Palatino Linotype"/>
        </w:rPr>
        <w:t xml:space="preserve">no </w:t>
      </w:r>
      <w:r w:rsidRPr="0012097E">
        <w:rPr>
          <w:rFonts w:ascii="Palatino Linotype" w:eastAsia="Palatino Linotype" w:hAnsi="Palatino Linotype" w:cs="Palatino Linotype"/>
        </w:rPr>
        <w:t xml:space="preserve">se hizo de conocimiento de la persona solicitante, no escapa de la óptica de este Órgano Garante que </w:t>
      </w:r>
      <w:r w:rsidR="00600F48" w:rsidRPr="0012097E">
        <w:rPr>
          <w:rFonts w:ascii="Palatino Linotype" w:eastAsia="Palatino Linotype" w:hAnsi="Palatino Linotype" w:cs="Palatino Linotype"/>
        </w:rPr>
        <w:t xml:space="preserve">debe declararse en el </w:t>
      </w:r>
      <w:r w:rsidRPr="0012097E">
        <w:rPr>
          <w:rFonts w:ascii="Palatino Linotype" w:eastAsia="Palatino Linotype" w:hAnsi="Palatino Linotype" w:cs="Palatino Linotype"/>
        </w:rPr>
        <w:t xml:space="preserve">plazo establecido para dictarla de conformidad con el párrafo primero del artículo 167 de la </w:t>
      </w:r>
      <w:r w:rsidRPr="0012097E">
        <w:rPr>
          <w:rFonts w:ascii="Palatino Linotype" w:eastAsia="Palatino Linotype" w:hAnsi="Palatino Linotype" w:cs="Palatino Linotype"/>
        </w:rPr>
        <w:lastRenderedPageBreak/>
        <w:t>Ley de Transparencia y Acceso a la Información Pública del Estado de México y Municipios, que dice:</w:t>
      </w:r>
    </w:p>
    <w:p w14:paraId="7251C6DF" w14:textId="77777777" w:rsidR="004B2739" w:rsidRPr="0012097E" w:rsidRDefault="004B2739" w:rsidP="0012097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6474954" w14:textId="77777777" w:rsidR="004B2739" w:rsidRPr="0012097E" w:rsidRDefault="004B2739" w:rsidP="0012097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2097E">
        <w:rPr>
          <w:rFonts w:ascii="Palatino Linotype" w:eastAsia="Palatino Linotype" w:hAnsi="Palatino Linotype" w:cs="Palatino Linotype"/>
          <w:b/>
          <w:i/>
          <w:sz w:val="22"/>
          <w:szCs w:val="22"/>
        </w:rPr>
        <w:t>Artículo 167</w:t>
      </w:r>
      <w:r w:rsidRPr="0012097E">
        <w:rPr>
          <w:rFonts w:ascii="Palatino Linotype" w:eastAsia="Palatino Linotype" w:hAnsi="Palatino Linotype" w:cs="Palatino Linotype"/>
          <w:i/>
          <w:sz w:val="22"/>
          <w:szCs w:val="22"/>
        </w:rPr>
        <w:t>. C</w:t>
      </w:r>
      <w:r w:rsidRPr="0012097E">
        <w:rPr>
          <w:rFonts w:ascii="Palatino Linotype" w:eastAsia="Palatino Linotype" w:hAnsi="Palatino Linotype" w:cs="Palatino Linotype"/>
          <w:b/>
          <w:i/>
          <w:sz w:val="22"/>
          <w:szCs w:val="22"/>
        </w:rPr>
        <w:t>uando las unidades de transparencia determinen la notoria incompetencia por parte de los sujetos obligados,</w:t>
      </w:r>
      <w:r w:rsidRPr="0012097E">
        <w:rPr>
          <w:rFonts w:ascii="Palatino Linotype" w:eastAsia="Palatino Linotype" w:hAnsi="Palatino Linotype" w:cs="Palatino Linotype"/>
          <w:i/>
          <w:sz w:val="22"/>
          <w:szCs w:val="22"/>
        </w:rPr>
        <w:t xml:space="preserve"> dentro del ámbito de aplicación, para atender la solicitud de acceso a la información, </w:t>
      </w:r>
      <w:r w:rsidRPr="0012097E">
        <w:rPr>
          <w:rFonts w:ascii="Palatino Linotype" w:eastAsia="Palatino Linotype" w:hAnsi="Palatino Linotype" w:cs="Palatino Linotype"/>
          <w:b/>
          <w:i/>
          <w:sz w:val="22"/>
          <w:szCs w:val="22"/>
        </w:rPr>
        <w:t>deberán comunicarlo al solicitante, dentro de los tres días hábiles posteriores a la recepción de la solicitud</w:t>
      </w:r>
      <w:r w:rsidRPr="0012097E">
        <w:rPr>
          <w:rFonts w:ascii="Palatino Linotype" w:eastAsia="Palatino Linotype" w:hAnsi="Palatino Linotype" w:cs="Palatino Linotype"/>
          <w:i/>
          <w:sz w:val="22"/>
          <w:szCs w:val="22"/>
        </w:rPr>
        <w:t xml:space="preserve"> y, en su caso orientar al solicitante, el o los sujetos obligados competentes.</w:t>
      </w:r>
    </w:p>
    <w:p w14:paraId="37D50025" w14:textId="77777777" w:rsidR="004B2739" w:rsidRPr="0012097E" w:rsidRDefault="004B2739" w:rsidP="0012097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2097E">
        <w:rPr>
          <w:rFonts w:ascii="Palatino Linotype" w:eastAsia="Palatino Linotype" w:hAnsi="Palatino Linotype" w:cs="Palatino Linotype"/>
          <w:b/>
          <w:i/>
          <w:sz w:val="22"/>
          <w:szCs w:val="22"/>
        </w:rPr>
        <w:t>(</w:t>
      </w:r>
      <w:r w:rsidRPr="0012097E">
        <w:rPr>
          <w:rFonts w:ascii="Palatino Linotype" w:eastAsia="Palatino Linotype" w:hAnsi="Palatino Linotype" w:cs="Palatino Linotype"/>
          <w:i/>
          <w:sz w:val="22"/>
          <w:szCs w:val="22"/>
        </w:rPr>
        <w:t>…)</w:t>
      </w:r>
    </w:p>
    <w:p w14:paraId="0173631D" w14:textId="77777777" w:rsidR="004B2739" w:rsidRPr="0012097E" w:rsidRDefault="004B2739" w:rsidP="0012097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2ADF094" w14:textId="48386087" w:rsidR="004B2739" w:rsidRPr="0012097E" w:rsidRDefault="004B2739" w:rsidP="0012097E">
      <w:pPr>
        <w:spacing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rPr>
        <w:t xml:space="preserve">Del precepto normativo se desprende que cuando las Unidades de Transparencia, de cualquier Sujeto Obligado determinen una notoria incompetencia por parte de los entes públicos, deben hacerlo del conocimiento de los solicitantes en los siguientes </w:t>
      </w:r>
      <w:r w:rsidRPr="0012097E">
        <w:rPr>
          <w:rFonts w:ascii="Palatino Linotype" w:eastAsia="Palatino Linotype" w:hAnsi="Palatino Linotype" w:cs="Palatino Linotype"/>
          <w:b/>
          <w:u w:val="single"/>
        </w:rPr>
        <w:t>tres días hábiles</w:t>
      </w:r>
      <w:r w:rsidRPr="0012097E">
        <w:rPr>
          <w:rFonts w:ascii="Palatino Linotype" w:eastAsia="Palatino Linotype" w:hAnsi="Palatino Linotype" w:cs="Palatino Linotype"/>
          <w:b/>
        </w:rPr>
        <w:t xml:space="preserve"> posteriores a la presentación de la solicitud</w:t>
      </w:r>
      <w:r w:rsidRPr="0012097E">
        <w:rPr>
          <w:rFonts w:ascii="Palatino Linotype" w:eastAsia="Palatino Linotype" w:hAnsi="Palatino Linotype" w:cs="Palatino Linotype"/>
        </w:rPr>
        <w:t xml:space="preserve">, no obstante, la Unidad de Transparencia del Ayuntamiento de </w:t>
      </w:r>
      <w:r w:rsidR="009122EF" w:rsidRPr="0012097E">
        <w:rPr>
          <w:rFonts w:ascii="Palatino Linotype" w:eastAsia="Palatino Linotype" w:hAnsi="Palatino Linotype" w:cs="Palatino Linotype"/>
        </w:rPr>
        <w:t>Ixtapaluca</w:t>
      </w:r>
      <w:r w:rsidRPr="0012097E">
        <w:rPr>
          <w:rFonts w:ascii="Palatino Linotype" w:eastAsia="Palatino Linotype" w:hAnsi="Palatino Linotype" w:cs="Palatino Linotype"/>
        </w:rPr>
        <w:t xml:space="preserve"> </w:t>
      </w:r>
      <w:r w:rsidR="009122EF" w:rsidRPr="0012097E">
        <w:rPr>
          <w:rFonts w:ascii="Palatino Linotype" w:eastAsia="Palatino Linotype" w:hAnsi="Palatino Linotype" w:cs="Palatino Linotype"/>
        </w:rPr>
        <w:t xml:space="preserve">no lo hizo del conocimiento ni en respuesta, ni en informe justificado, </w:t>
      </w:r>
      <w:r w:rsidRPr="0012097E">
        <w:rPr>
          <w:rFonts w:ascii="Palatino Linotype" w:eastAsia="Palatino Linotype" w:hAnsi="Palatino Linotype" w:cs="Palatino Linotype"/>
        </w:rPr>
        <w:t>por lo que no se dio cumplimiento a lo establecido en el artículo 167 de la multicitada ley en la materia, el cual refiere que al advertir una notoria incompetencia deben realizar lo siguiente:</w:t>
      </w:r>
    </w:p>
    <w:p w14:paraId="25F33B94" w14:textId="77777777" w:rsidR="004B2739" w:rsidRPr="0012097E" w:rsidRDefault="004B2739" w:rsidP="0012097E">
      <w:pPr>
        <w:spacing w:line="360" w:lineRule="auto"/>
        <w:jc w:val="both"/>
        <w:rPr>
          <w:rFonts w:ascii="Palatino Linotype" w:eastAsia="Palatino Linotype" w:hAnsi="Palatino Linotype" w:cs="Palatino Linotype"/>
        </w:rPr>
      </w:pPr>
    </w:p>
    <w:p w14:paraId="7F416B96" w14:textId="77777777" w:rsidR="004B2739" w:rsidRPr="0012097E" w:rsidRDefault="004B2739" w:rsidP="0012097E">
      <w:pPr>
        <w:numPr>
          <w:ilvl w:val="0"/>
          <w:numId w:val="32"/>
        </w:numPr>
        <w:spacing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rPr>
        <w:t xml:space="preserve">Hacerlo del conocimiento de la persona requirente, dentro de los </w:t>
      </w:r>
      <w:r w:rsidRPr="0012097E">
        <w:rPr>
          <w:rFonts w:ascii="Palatino Linotype" w:eastAsia="Palatino Linotype" w:hAnsi="Palatino Linotype" w:cs="Palatino Linotype"/>
          <w:b/>
        </w:rPr>
        <w:t>tres días hábiles</w:t>
      </w:r>
      <w:r w:rsidRPr="0012097E">
        <w:rPr>
          <w:rFonts w:ascii="Palatino Linotype" w:eastAsia="Palatino Linotype" w:hAnsi="Palatino Linotype" w:cs="Palatino Linotype"/>
        </w:rPr>
        <w:t xml:space="preserve"> posteriores a la presentación de la solicitud de información, y</w:t>
      </w:r>
    </w:p>
    <w:p w14:paraId="0BC95CFF" w14:textId="77777777" w:rsidR="004B2739" w:rsidRPr="0012097E" w:rsidRDefault="004B2739" w:rsidP="0012097E">
      <w:pPr>
        <w:numPr>
          <w:ilvl w:val="0"/>
          <w:numId w:val="32"/>
        </w:numPr>
        <w:spacing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rPr>
        <w:t>En caso de conocer el Sujeto Obligado competente, orientarlo a presentar la solicitud ante el mismo.</w:t>
      </w:r>
    </w:p>
    <w:p w14:paraId="47014DB8" w14:textId="77777777" w:rsidR="004B2739" w:rsidRPr="0012097E" w:rsidRDefault="004B2739" w:rsidP="0012097E">
      <w:pPr>
        <w:spacing w:line="360" w:lineRule="auto"/>
        <w:jc w:val="both"/>
        <w:rPr>
          <w:rFonts w:ascii="Palatino Linotype" w:eastAsia="Palatino Linotype" w:hAnsi="Palatino Linotype" w:cs="Palatino Linotype"/>
        </w:rPr>
      </w:pPr>
    </w:p>
    <w:p w14:paraId="180F76B2" w14:textId="77777777" w:rsidR="004B2739" w:rsidRPr="0012097E" w:rsidRDefault="004B2739" w:rsidP="0012097E">
      <w:pPr>
        <w:spacing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rPr>
        <w:t>Con base en lo anterior, se estima que es aplicable el contenido del artículo 49 fracción II de la ley de la materia, el cual dispone lo siguiente:</w:t>
      </w:r>
    </w:p>
    <w:p w14:paraId="28FE7B75" w14:textId="77777777" w:rsidR="004B2739" w:rsidRPr="0012097E" w:rsidRDefault="004B2739" w:rsidP="0012097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2097E">
        <w:rPr>
          <w:rFonts w:ascii="Palatino Linotype" w:eastAsia="Palatino Linotype" w:hAnsi="Palatino Linotype" w:cs="Palatino Linotype"/>
          <w:i/>
          <w:sz w:val="22"/>
          <w:szCs w:val="22"/>
        </w:rPr>
        <w:lastRenderedPageBreak/>
        <w:t>Artículo 49. Los Comités de Transparencia tendrán las siguientes atribuciones:</w:t>
      </w:r>
    </w:p>
    <w:p w14:paraId="45D30E0C" w14:textId="77777777" w:rsidR="004B2739" w:rsidRPr="0012097E" w:rsidRDefault="004B2739" w:rsidP="0012097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2097E">
        <w:rPr>
          <w:rFonts w:ascii="Palatino Linotype" w:eastAsia="Palatino Linotype" w:hAnsi="Palatino Linotype" w:cs="Palatino Linotype"/>
          <w:i/>
          <w:sz w:val="22"/>
          <w:szCs w:val="22"/>
        </w:rPr>
        <w:t>(...)</w:t>
      </w:r>
    </w:p>
    <w:p w14:paraId="4CCEB455" w14:textId="77777777" w:rsidR="004B2739" w:rsidRPr="0012097E" w:rsidRDefault="004B2739" w:rsidP="0012097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2097E">
        <w:rPr>
          <w:rFonts w:ascii="Palatino Linotype" w:eastAsia="Palatino Linotype" w:hAnsi="Palatino Linotype" w:cs="Palatino Linotype"/>
          <w:i/>
          <w:sz w:val="22"/>
          <w:szCs w:val="22"/>
        </w:rPr>
        <w:t xml:space="preserve">II. Confirmar, modificar o revocar las determinaciones </w:t>
      </w:r>
      <w:proofErr w:type="gramStart"/>
      <w:r w:rsidRPr="0012097E">
        <w:rPr>
          <w:rFonts w:ascii="Palatino Linotype" w:eastAsia="Palatino Linotype" w:hAnsi="Palatino Linotype" w:cs="Palatino Linotype"/>
          <w:i/>
          <w:sz w:val="22"/>
          <w:szCs w:val="22"/>
        </w:rPr>
        <w:t>que</w:t>
      </w:r>
      <w:proofErr w:type="gramEnd"/>
      <w:r w:rsidRPr="0012097E">
        <w:rPr>
          <w:rFonts w:ascii="Palatino Linotype" w:eastAsia="Palatino Linotype" w:hAnsi="Palatino Linotype" w:cs="Palatino Linotype"/>
          <w:i/>
          <w:sz w:val="22"/>
          <w:szCs w:val="22"/>
        </w:rPr>
        <w:t xml:space="preserve"> en materia de ampliación del plazo de respuesta, clasificación de la información y </w:t>
      </w:r>
      <w:r w:rsidRPr="0012097E">
        <w:rPr>
          <w:rFonts w:ascii="Palatino Linotype" w:eastAsia="Palatino Linotype" w:hAnsi="Palatino Linotype" w:cs="Palatino Linotype"/>
          <w:b/>
          <w:i/>
          <w:sz w:val="22"/>
          <w:szCs w:val="22"/>
        </w:rPr>
        <w:t>declaración de</w:t>
      </w:r>
      <w:r w:rsidRPr="0012097E">
        <w:rPr>
          <w:rFonts w:ascii="Palatino Linotype" w:eastAsia="Palatino Linotype" w:hAnsi="Palatino Linotype" w:cs="Palatino Linotype"/>
          <w:i/>
          <w:sz w:val="22"/>
          <w:szCs w:val="22"/>
        </w:rPr>
        <w:t xml:space="preserve"> inexistencia o de </w:t>
      </w:r>
      <w:r w:rsidRPr="0012097E">
        <w:rPr>
          <w:rFonts w:ascii="Palatino Linotype" w:eastAsia="Palatino Linotype" w:hAnsi="Palatino Linotype" w:cs="Palatino Linotype"/>
          <w:b/>
          <w:i/>
          <w:sz w:val="22"/>
          <w:szCs w:val="22"/>
        </w:rPr>
        <w:t>incompetencia</w:t>
      </w:r>
      <w:r w:rsidRPr="0012097E">
        <w:rPr>
          <w:rFonts w:ascii="Palatino Linotype" w:eastAsia="Palatino Linotype" w:hAnsi="Palatino Linotype" w:cs="Palatino Linotype"/>
          <w:i/>
          <w:sz w:val="22"/>
          <w:szCs w:val="22"/>
        </w:rPr>
        <w:t xml:space="preserve"> realicen los titulares de las áreas de los sujetos obligados;</w:t>
      </w:r>
    </w:p>
    <w:p w14:paraId="30E8EFC8" w14:textId="77777777" w:rsidR="004B2739" w:rsidRPr="0012097E" w:rsidRDefault="004B2739" w:rsidP="0012097E">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12097E">
        <w:rPr>
          <w:rFonts w:ascii="Palatino Linotype" w:eastAsia="Palatino Linotype" w:hAnsi="Palatino Linotype" w:cs="Palatino Linotype"/>
          <w:i/>
          <w:sz w:val="22"/>
          <w:szCs w:val="22"/>
        </w:rPr>
        <w:t>(…)</w:t>
      </w:r>
    </w:p>
    <w:p w14:paraId="73438965" w14:textId="77777777" w:rsidR="004B2739" w:rsidRPr="0012097E" w:rsidRDefault="004B2739" w:rsidP="0012097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0FADB4F" w14:textId="1BA74DF1" w:rsidR="004B2739" w:rsidRPr="0012097E" w:rsidRDefault="004B2739" w:rsidP="0012097E">
      <w:pPr>
        <w:tabs>
          <w:tab w:val="left" w:pos="709"/>
        </w:tabs>
        <w:spacing w:line="360" w:lineRule="auto"/>
        <w:ind w:right="51"/>
        <w:jc w:val="both"/>
        <w:rPr>
          <w:rFonts w:ascii="Palatino Linotype" w:eastAsia="Palatino Linotype" w:hAnsi="Palatino Linotype" w:cs="Palatino Linotype"/>
        </w:rPr>
      </w:pPr>
      <w:r w:rsidRPr="0012097E">
        <w:rPr>
          <w:rFonts w:ascii="Palatino Linotype" w:eastAsia="Palatino Linotype" w:hAnsi="Palatino Linotype" w:cs="Palatino Linotype"/>
        </w:rPr>
        <w:t xml:space="preserve">De esta manera, se sustenta que </w:t>
      </w:r>
      <w:r w:rsidRPr="0012097E">
        <w:rPr>
          <w:rFonts w:ascii="Palatino Linotype" w:eastAsia="Palatino Linotype" w:hAnsi="Palatino Linotype" w:cs="Palatino Linotype"/>
          <w:b/>
        </w:rPr>
        <w:t>EL SUJETO OBLIGADO</w:t>
      </w:r>
      <w:r w:rsidRPr="0012097E">
        <w:rPr>
          <w:rFonts w:ascii="Palatino Linotype" w:eastAsia="Palatino Linotype" w:hAnsi="Palatino Linotype" w:cs="Palatino Linotype"/>
        </w:rPr>
        <w:t xml:space="preserve"> a través de su Comité de Transparencia deberá confirmar la incompetencia que en el presente asunto encuadra en el supuesto de la ley, es decir se deberá elaborar el acuerdo mediante el cual se confirme la incompetencia </w:t>
      </w:r>
      <w:r w:rsidR="009122EF" w:rsidRPr="0012097E">
        <w:rPr>
          <w:rFonts w:ascii="Palatino Linotype" w:eastAsia="Palatino Linotype" w:hAnsi="Palatino Linotype" w:cs="Palatino Linotype"/>
        </w:rPr>
        <w:t>por la Subdirección de Administración</w:t>
      </w:r>
      <w:r w:rsidRPr="0012097E">
        <w:rPr>
          <w:rFonts w:ascii="Palatino Linotype" w:eastAsia="Palatino Linotype" w:hAnsi="Palatino Linotype" w:cs="Palatino Linotype"/>
        </w:rPr>
        <w:t xml:space="preserve">, respecto de la solicitud de información </w:t>
      </w:r>
      <w:r w:rsidR="009122EF" w:rsidRPr="0012097E">
        <w:rPr>
          <w:rFonts w:ascii="Palatino Linotype" w:eastAsia="Palatino Linotype" w:hAnsi="Palatino Linotype" w:cs="Palatino Linotype"/>
          <w:b/>
          <w:bCs/>
        </w:rPr>
        <w:t>00361/IXTAPALU/IP/2022</w:t>
      </w:r>
      <w:r w:rsidRPr="0012097E">
        <w:rPr>
          <w:rFonts w:ascii="Palatino Linotype" w:eastAsia="Palatino Linotype" w:hAnsi="Palatino Linotype" w:cs="Palatino Linotype"/>
          <w:b/>
        </w:rPr>
        <w:t>,</w:t>
      </w:r>
      <w:r w:rsidRPr="0012097E">
        <w:rPr>
          <w:rFonts w:ascii="Palatino Linotype" w:eastAsia="Palatino Linotype" w:hAnsi="Palatino Linotype" w:cs="Palatino Linotype"/>
        </w:rPr>
        <w:t xml:space="preserve"> notificando a </w:t>
      </w:r>
      <w:r w:rsidRPr="0012097E">
        <w:rPr>
          <w:rFonts w:ascii="Palatino Linotype" w:eastAsia="Palatino Linotype" w:hAnsi="Palatino Linotype" w:cs="Palatino Linotype"/>
          <w:b/>
        </w:rPr>
        <w:t>LA PARTE RECURRENTE</w:t>
      </w:r>
      <w:r w:rsidRPr="0012097E">
        <w:rPr>
          <w:rFonts w:ascii="Palatino Linotype" w:eastAsia="Palatino Linotype" w:hAnsi="Palatino Linotype" w:cs="Palatino Linotype"/>
        </w:rPr>
        <w:t xml:space="preserve"> el Acuerdo de referencia a través del SAIMEX.</w:t>
      </w:r>
    </w:p>
    <w:p w14:paraId="32BC23AB" w14:textId="77777777" w:rsidR="004B2739" w:rsidRPr="0012097E" w:rsidRDefault="004B2739" w:rsidP="0012097E">
      <w:pPr>
        <w:tabs>
          <w:tab w:val="left" w:pos="709"/>
        </w:tabs>
        <w:spacing w:line="360" w:lineRule="auto"/>
        <w:ind w:right="51"/>
        <w:jc w:val="both"/>
        <w:rPr>
          <w:rFonts w:ascii="Palatino Linotype" w:eastAsia="Palatino Linotype" w:hAnsi="Palatino Linotype" w:cs="Palatino Linotype"/>
        </w:rPr>
      </w:pPr>
    </w:p>
    <w:p w14:paraId="76B112E9" w14:textId="77777777" w:rsidR="004B2739" w:rsidRPr="0012097E" w:rsidRDefault="004B2739" w:rsidP="0012097E">
      <w:pPr>
        <w:tabs>
          <w:tab w:val="left" w:pos="709"/>
        </w:tabs>
        <w:spacing w:line="360" w:lineRule="auto"/>
        <w:ind w:right="51"/>
        <w:jc w:val="both"/>
        <w:rPr>
          <w:rFonts w:ascii="Palatino Linotype" w:eastAsia="Palatino Linotype" w:hAnsi="Palatino Linotype" w:cs="Palatino Linotype"/>
        </w:rPr>
      </w:pPr>
      <w:r w:rsidRPr="0012097E">
        <w:rPr>
          <w:rFonts w:ascii="Palatino Linotype" w:eastAsia="Palatino Linotype" w:hAnsi="Palatino Linotype" w:cs="Palatino Linotype"/>
        </w:rPr>
        <w:t xml:space="preserve">Por otra parte, ante la incompetencia, </w:t>
      </w:r>
      <w:r w:rsidRPr="0012097E">
        <w:rPr>
          <w:rFonts w:ascii="Palatino Linotype" w:eastAsia="Palatino Linotype" w:hAnsi="Palatino Linotype" w:cs="Palatino Linotype"/>
          <w:b/>
        </w:rPr>
        <w:t>EL SUJETO OBLIGADO</w:t>
      </w:r>
      <w:r w:rsidRPr="0012097E">
        <w:rPr>
          <w:rFonts w:ascii="Palatino Linotype" w:eastAsia="Palatino Linotype" w:hAnsi="Palatino Linotype" w:cs="Palatino Linotype"/>
        </w:rPr>
        <w:t xml:space="preserve"> tiene la potestad de orientar a la persona solicitante sobre la dependencia pública ante quien deba presentar su requerimiento. En este orden de ideas, se dejan a salvo los derechos de </w:t>
      </w:r>
      <w:r w:rsidRPr="0012097E">
        <w:rPr>
          <w:rFonts w:ascii="Palatino Linotype" w:eastAsia="Palatino Linotype" w:hAnsi="Palatino Linotype" w:cs="Palatino Linotype"/>
          <w:b/>
        </w:rPr>
        <w:t>LA PARTE RECURRENTE</w:t>
      </w:r>
      <w:r w:rsidRPr="0012097E">
        <w:rPr>
          <w:rFonts w:ascii="Palatino Linotype" w:eastAsia="Palatino Linotype" w:hAnsi="Palatino Linotype" w:cs="Palatino Linotype"/>
        </w:rPr>
        <w:t xml:space="preserve"> para que formule una nueva solicitud de información ante el Sujeto Obligado competente. </w:t>
      </w:r>
    </w:p>
    <w:p w14:paraId="022F7E68" w14:textId="77777777" w:rsidR="004B2739" w:rsidRPr="0012097E" w:rsidRDefault="004B2739" w:rsidP="0012097E">
      <w:pPr>
        <w:tabs>
          <w:tab w:val="left" w:pos="709"/>
        </w:tabs>
        <w:spacing w:line="360" w:lineRule="auto"/>
        <w:ind w:right="51"/>
        <w:jc w:val="both"/>
        <w:rPr>
          <w:rFonts w:ascii="Palatino Linotype" w:eastAsia="Palatino Linotype" w:hAnsi="Palatino Linotype" w:cs="Palatino Linotype"/>
        </w:rPr>
      </w:pPr>
    </w:p>
    <w:p w14:paraId="7310FA20" w14:textId="314CBE1E" w:rsidR="004B2739" w:rsidRPr="0012097E" w:rsidRDefault="004B2739" w:rsidP="0012097E">
      <w:pPr>
        <w:pBdr>
          <w:top w:val="nil"/>
          <w:left w:val="nil"/>
          <w:bottom w:val="nil"/>
          <w:right w:val="nil"/>
          <w:between w:val="nil"/>
        </w:pBdr>
        <w:spacing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rPr>
        <w:t xml:space="preserve">De lo hasta aquí expuesto, se concluye que los motivos de inconformidad de </w:t>
      </w:r>
      <w:r w:rsidRPr="0012097E">
        <w:rPr>
          <w:rFonts w:ascii="Palatino Linotype" w:eastAsia="Palatino Linotype" w:hAnsi="Palatino Linotype" w:cs="Palatino Linotype"/>
          <w:b/>
        </w:rPr>
        <w:t xml:space="preserve">LA PARTE RECURRENTE </w:t>
      </w:r>
      <w:r w:rsidRPr="0012097E">
        <w:rPr>
          <w:rFonts w:ascii="Palatino Linotype" w:eastAsia="Palatino Linotype" w:hAnsi="Palatino Linotype" w:cs="Palatino Linotype"/>
        </w:rPr>
        <w:t xml:space="preserve">devienen </w:t>
      </w:r>
      <w:r w:rsidRPr="0012097E">
        <w:rPr>
          <w:rFonts w:ascii="Palatino Linotype" w:eastAsia="Palatino Linotype" w:hAnsi="Palatino Linotype" w:cs="Palatino Linotype"/>
          <w:b/>
        </w:rPr>
        <w:t>FUNDADOS,</w:t>
      </w:r>
      <w:r w:rsidRPr="0012097E">
        <w:rPr>
          <w:rFonts w:ascii="Palatino Linotype" w:eastAsia="Palatino Linotype" w:hAnsi="Palatino Linotype" w:cs="Palatino Linotype"/>
        </w:rPr>
        <w:t xml:space="preserve"> siendo procedente </w:t>
      </w:r>
      <w:r w:rsidR="00340F0A" w:rsidRPr="0012097E">
        <w:rPr>
          <w:rFonts w:ascii="Palatino Linotype" w:eastAsia="Palatino Linotype" w:hAnsi="Palatino Linotype" w:cs="Palatino Linotype"/>
          <w:b/>
        </w:rPr>
        <w:t>ORDENAR</w:t>
      </w:r>
      <w:r w:rsidRPr="0012097E">
        <w:rPr>
          <w:rFonts w:ascii="Palatino Linotype" w:eastAsia="Palatino Linotype" w:hAnsi="Palatino Linotype" w:cs="Palatino Linotype"/>
          <w:i/>
        </w:rPr>
        <w:t xml:space="preserve"> </w:t>
      </w:r>
      <w:r w:rsidR="003C6A02" w:rsidRPr="0012097E">
        <w:rPr>
          <w:rFonts w:ascii="Palatino Linotype" w:eastAsia="Palatino Linotype" w:hAnsi="Palatino Linotype" w:cs="Palatino Linotype"/>
          <w:i/>
        </w:rPr>
        <w:t xml:space="preserve">al </w:t>
      </w:r>
      <w:r w:rsidR="003C6A02" w:rsidRPr="0012097E">
        <w:rPr>
          <w:rFonts w:ascii="Palatino Linotype" w:eastAsia="Palatino Linotype" w:hAnsi="Palatino Linotype" w:cs="Palatino Linotype"/>
          <w:b/>
        </w:rPr>
        <w:t>S</w:t>
      </w:r>
      <w:r w:rsidRPr="0012097E">
        <w:rPr>
          <w:rFonts w:ascii="Palatino Linotype" w:eastAsia="Palatino Linotype" w:hAnsi="Palatino Linotype" w:cs="Palatino Linotype"/>
          <w:b/>
        </w:rPr>
        <w:t xml:space="preserve">UJETO OBLIGADO </w:t>
      </w:r>
      <w:r w:rsidR="003C6A02" w:rsidRPr="0012097E">
        <w:rPr>
          <w:rFonts w:ascii="Palatino Linotype" w:eastAsia="Palatino Linotype" w:hAnsi="Palatino Linotype" w:cs="Palatino Linotype"/>
        </w:rPr>
        <w:t xml:space="preserve">dar respuesta a la solicitud del particular, </w:t>
      </w:r>
      <w:r w:rsidRPr="0012097E">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763916F3" w14:textId="77777777" w:rsidR="004B2739" w:rsidRPr="0012097E" w:rsidRDefault="004B2739" w:rsidP="0012097E">
      <w:pPr>
        <w:pBdr>
          <w:top w:val="nil"/>
          <w:left w:val="nil"/>
          <w:bottom w:val="nil"/>
          <w:right w:val="nil"/>
          <w:between w:val="nil"/>
        </w:pBdr>
        <w:spacing w:line="360" w:lineRule="auto"/>
        <w:jc w:val="both"/>
        <w:rPr>
          <w:rFonts w:ascii="Palatino Linotype" w:eastAsia="Palatino Linotype" w:hAnsi="Palatino Linotype" w:cs="Palatino Linotype"/>
        </w:rPr>
      </w:pPr>
    </w:p>
    <w:p w14:paraId="307A5B81" w14:textId="3505F65D" w:rsidR="00F54AC0" w:rsidRPr="0012097E" w:rsidRDefault="00F54AC0" w:rsidP="0012097E">
      <w:pPr>
        <w:spacing w:line="360" w:lineRule="auto"/>
        <w:jc w:val="both"/>
        <w:rPr>
          <w:rFonts w:ascii="Palatino Linotype" w:hAnsi="Palatino Linotype"/>
        </w:rPr>
      </w:pPr>
      <w:r w:rsidRPr="0012097E">
        <w:rPr>
          <w:rFonts w:ascii="Palatino Linotype" w:hAnsi="Palatino Linotype" w:cs="Arial"/>
        </w:rPr>
        <w:lastRenderedPageBreak/>
        <w:t xml:space="preserve">Finalmente, es de señalar que, atendiendo a que </w:t>
      </w:r>
      <w:r w:rsidRPr="0012097E">
        <w:rPr>
          <w:rFonts w:ascii="Palatino Linotype" w:hAnsi="Palatino Linotype" w:cs="Arial"/>
          <w:b/>
        </w:rPr>
        <w:t xml:space="preserve">EL SUJETO OBLIGADO </w:t>
      </w:r>
      <w:r w:rsidRPr="0012097E">
        <w:rPr>
          <w:rFonts w:ascii="Palatino Linotype" w:hAnsi="Palatino Linotype" w:cs="Arial"/>
        </w:rPr>
        <w:t xml:space="preserve">fue omiso en entregar la respuesta a la solicitud de Información Pública sujeta a estudio y dado que el Recurso Revisión materia del presente asunto, </w:t>
      </w:r>
      <w:r w:rsidRPr="0012097E">
        <w:rPr>
          <w:rFonts w:ascii="Palatino Linotype" w:hAnsi="Palatino Linotype"/>
        </w:rPr>
        <w:t xml:space="preserve">no es el medio para investigar y en su caso, sancionar a servidores públicos </w:t>
      </w:r>
      <w:r w:rsidRPr="0012097E">
        <w:rPr>
          <w:rFonts w:ascii="Palatino Linotype" w:hAnsi="Palatino Linotype"/>
          <w:b/>
        </w:rPr>
        <w:t>por la omisión de la entrega de Información Pública</w:t>
      </w:r>
      <w:r w:rsidRPr="0012097E">
        <w:rPr>
          <w:rFonts w:ascii="Palatino Linotype" w:hAnsi="Palatino Linotype"/>
        </w:rPr>
        <w:t>, en atención a lo previsto en el artículo 163 de la Ley de la Materia, que señala el plazo de respuesta y atención a solicitudes de información; se girará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2F3EFCB5" w14:textId="77777777" w:rsidR="00F54AC0" w:rsidRPr="0012097E" w:rsidRDefault="00F54AC0" w:rsidP="0012097E">
      <w:pPr>
        <w:spacing w:line="360" w:lineRule="auto"/>
        <w:jc w:val="both"/>
        <w:rPr>
          <w:rFonts w:ascii="Palatino Linotype" w:hAnsi="Palatino Linotype" w:cs="Arial"/>
          <w:lang w:eastAsia="es-CO"/>
        </w:rPr>
      </w:pPr>
    </w:p>
    <w:p w14:paraId="01A5658C" w14:textId="440FF523" w:rsidR="004B53B3" w:rsidRPr="0012097E" w:rsidRDefault="004B53B3" w:rsidP="0012097E">
      <w:pPr>
        <w:spacing w:line="360" w:lineRule="auto"/>
        <w:jc w:val="both"/>
        <w:rPr>
          <w:rFonts w:ascii="Palatino Linotype" w:eastAsia="Calibri" w:hAnsi="Palatino Linotype" w:cs="Arial"/>
        </w:rPr>
      </w:pPr>
      <w:r w:rsidRPr="0012097E">
        <w:rPr>
          <w:rFonts w:ascii="Palatino Linotype" w:eastAsia="Calibri" w:hAnsi="Palatino Linotype" w:cs="Arial"/>
        </w:rPr>
        <w:t xml:space="preserve">Así, con fundamento en lo previsto en los artículos 5, párrafo </w:t>
      </w:r>
      <w:r w:rsidRPr="0012097E">
        <w:rPr>
          <w:rFonts w:ascii="Palatino Linotype" w:hAnsi="Palatino Linotype"/>
        </w:rPr>
        <w:t>trigésimo</w:t>
      </w:r>
      <w:r w:rsidR="00807C6D" w:rsidRPr="0012097E">
        <w:rPr>
          <w:rFonts w:ascii="Palatino Linotype" w:hAnsi="Palatino Linotype"/>
        </w:rPr>
        <w:t xml:space="preserve"> segundo, trigésimo tercero</w:t>
      </w:r>
      <w:r w:rsidRPr="0012097E">
        <w:rPr>
          <w:rFonts w:ascii="Palatino Linotype" w:hAnsi="Palatino Linotype"/>
        </w:rPr>
        <w:t xml:space="preserve"> y trigésimos </w:t>
      </w:r>
      <w:r w:rsidR="00807C6D" w:rsidRPr="0012097E">
        <w:rPr>
          <w:rFonts w:ascii="Palatino Linotype" w:hAnsi="Palatino Linotype"/>
        </w:rPr>
        <w:t>cuarto</w:t>
      </w:r>
      <w:r w:rsidRPr="0012097E">
        <w:rPr>
          <w:rFonts w:ascii="Palatino Linotype" w:eastAsia="Calibri" w:hAnsi="Palatino Linotype" w:cs="Arial"/>
        </w:rPr>
        <w:t xml:space="preserve">, fracciones IV y V de la Constitución Política del Estado Libre y Soberano de México; </w:t>
      </w:r>
      <w:r w:rsidRPr="0012097E">
        <w:rPr>
          <w:rFonts w:ascii="Palatino Linotype" w:hAnsi="Palatino Linotype" w:cs="Arial"/>
        </w:rPr>
        <w:t>2, fracción II, 29, 36, fracciones I y II, 176, 178, 179, 181, 185 fracción I, 186 y 188</w:t>
      </w:r>
      <w:r w:rsidRPr="0012097E">
        <w:rPr>
          <w:rFonts w:ascii="Palatino Linotype" w:eastAsia="Calibri" w:hAnsi="Palatino Linotype" w:cs="Arial"/>
        </w:rPr>
        <w:t xml:space="preserve"> de la Ley de Transparencia y Acceso a la Información Pública del Estado de México y Municipios, este Pleno: </w:t>
      </w:r>
    </w:p>
    <w:p w14:paraId="027B1AA1" w14:textId="60F4B21D" w:rsidR="00C8100F" w:rsidRPr="0012097E" w:rsidRDefault="00C8100F" w:rsidP="0012097E">
      <w:pPr>
        <w:spacing w:line="360" w:lineRule="auto"/>
        <w:jc w:val="both"/>
        <w:rPr>
          <w:rFonts w:ascii="Palatino Linotype" w:eastAsiaTheme="minorHAnsi" w:hAnsi="Palatino Linotype" w:cstheme="minorBidi"/>
          <w:lang w:eastAsia="en-US"/>
        </w:rPr>
      </w:pPr>
    </w:p>
    <w:p w14:paraId="47B93541" w14:textId="77777777" w:rsidR="00C8100F" w:rsidRPr="0012097E" w:rsidRDefault="00C8100F" w:rsidP="0012097E">
      <w:pPr>
        <w:spacing w:line="360" w:lineRule="auto"/>
        <w:jc w:val="both"/>
        <w:rPr>
          <w:rFonts w:ascii="Palatino Linotype" w:eastAsiaTheme="minorHAnsi" w:hAnsi="Palatino Linotype" w:cstheme="minorBidi"/>
          <w:lang w:eastAsia="en-US"/>
        </w:rPr>
      </w:pPr>
      <w:r w:rsidRPr="0012097E">
        <w:rPr>
          <w:rFonts w:ascii="Palatino Linotype" w:eastAsiaTheme="minorHAnsi" w:hAnsi="Palatino Linotype" w:cstheme="minorBidi"/>
          <w:lang w:eastAsia="en-US"/>
        </w:rPr>
        <w:t xml:space="preserve">Por lo antes expuesto y fundado. </w:t>
      </w:r>
    </w:p>
    <w:p w14:paraId="273CE33F" w14:textId="77777777" w:rsidR="00C8100F" w:rsidRPr="0012097E" w:rsidRDefault="00C8100F" w:rsidP="00697D6A">
      <w:pPr>
        <w:jc w:val="both"/>
        <w:rPr>
          <w:rFonts w:ascii="Palatino Linotype" w:eastAsiaTheme="minorHAnsi" w:hAnsi="Palatino Linotype" w:cstheme="minorBidi"/>
          <w:lang w:eastAsia="en-US"/>
        </w:rPr>
      </w:pPr>
    </w:p>
    <w:p w14:paraId="65E6B031" w14:textId="51390C60" w:rsidR="00C8100F" w:rsidRPr="0012097E" w:rsidRDefault="00DC1897" w:rsidP="0012097E">
      <w:pPr>
        <w:spacing w:line="360" w:lineRule="auto"/>
        <w:jc w:val="center"/>
        <w:rPr>
          <w:rFonts w:ascii="Palatino Linotype" w:hAnsi="Palatino Linotype" w:cstheme="minorBidi"/>
          <w:b/>
          <w:bCs/>
          <w:spacing w:val="60"/>
          <w:sz w:val="28"/>
          <w:lang w:val="es-ES_tradnl" w:eastAsia="en-US"/>
        </w:rPr>
      </w:pPr>
      <w:r w:rsidRPr="0012097E">
        <w:rPr>
          <w:rFonts w:ascii="Palatino Linotype" w:hAnsi="Palatino Linotype" w:cstheme="minorBidi"/>
          <w:b/>
          <w:bCs/>
          <w:spacing w:val="60"/>
          <w:sz w:val="28"/>
          <w:lang w:val="es-ES_tradnl" w:eastAsia="en-US"/>
        </w:rPr>
        <w:t xml:space="preserve">SE </w:t>
      </w:r>
      <w:r w:rsidR="00C8100F" w:rsidRPr="0012097E">
        <w:rPr>
          <w:rFonts w:ascii="Palatino Linotype" w:hAnsi="Palatino Linotype" w:cstheme="minorBidi"/>
          <w:b/>
          <w:bCs/>
          <w:spacing w:val="60"/>
          <w:sz w:val="28"/>
          <w:lang w:val="es-ES_tradnl" w:eastAsia="en-US"/>
        </w:rPr>
        <w:t>RESUELVE</w:t>
      </w:r>
    </w:p>
    <w:p w14:paraId="5E022C81" w14:textId="77777777" w:rsidR="00C8100F" w:rsidRPr="0012097E" w:rsidRDefault="00C8100F" w:rsidP="00697D6A">
      <w:pPr>
        <w:pStyle w:val="Sinespaciado"/>
        <w:rPr>
          <w:lang w:eastAsia="en-US"/>
        </w:rPr>
      </w:pPr>
    </w:p>
    <w:p w14:paraId="6B61E474" w14:textId="3BAE47C6" w:rsidR="00AD24C2" w:rsidRPr="0012097E" w:rsidRDefault="004B17E3" w:rsidP="0012097E">
      <w:pPr>
        <w:spacing w:line="360" w:lineRule="auto"/>
        <w:jc w:val="both"/>
        <w:rPr>
          <w:rFonts w:ascii="Palatino Linotype" w:eastAsia="Palatino Linotype" w:hAnsi="Palatino Linotype" w:cs="Palatino Linotype"/>
          <w:b/>
        </w:rPr>
      </w:pPr>
      <w:r w:rsidRPr="0012097E">
        <w:rPr>
          <w:rFonts w:ascii="Palatino Linotype" w:hAnsi="Palatino Linotype" w:cs="Arial"/>
          <w:b/>
          <w:bCs/>
          <w:lang w:eastAsia="es-MX"/>
        </w:rPr>
        <w:t>PRIMERO</w:t>
      </w:r>
      <w:r w:rsidRPr="0012097E">
        <w:rPr>
          <w:rFonts w:ascii="Palatino Linotype" w:hAnsi="Palatino Linotype" w:cs="Arial"/>
        </w:rPr>
        <w:t xml:space="preserve">. </w:t>
      </w:r>
      <w:r w:rsidR="00AD24C2" w:rsidRPr="0012097E">
        <w:rPr>
          <w:rFonts w:ascii="Palatino Linotype" w:eastAsia="Palatino Linotype" w:hAnsi="Palatino Linotype" w:cs="Palatino Linotype"/>
        </w:rPr>
        <w:t xml:space="preserve">Resultan </w:t>
      </w:r>
      <w:r w:rsidR="00AD24C2" w:rsidRPr="0012097E">
        <w:rPr>
          <w:rFonts w:ascii="Palatino Linotype" w:eastAsia="Palatino Linotype" w:hAnsi="Palatino Linotype" w:cs="Palatino Linotype"/>
          <w:b/>
        </w:rPr>
        <w:t>FUNDADOS</w:t>
      </w:r>
      <w:r w:rsidR="00AD24C2" w:rsidRPr="0012097E">
        <w:rPr>
          <w:rFonts w:ascii="Palatino Linotype" w:eastAsia="Palatino Linotype" w:hAnsi="Palatino Linotype" w:cs="Palatino Linotype"/>
        </w:rPr>
        <w:t xml:space="preserve"> los motivos de inconformidad hechos valer por </w:t>
      </w:r>
      <w:r w:rsidR="00AD24C2" w:rsidRPr="0012097E">
        <w:rPr>
          <w:rFonts w:ascii="Palatino Linotype" w:eastAsia="Palatino Linotype" w:hAnsi="Palatino Linotype" w:cs="Palatino Linotype"/>
          <w:b/>
        </w:rPr>
        <w:t xml:space="preserve">LA PARTE RECURRENTE </w:t>
      </w:r>
      <w:r w:rsidR="00AD24C2" w:rsidRPr="0012097E">
        <w:rPr>
          <w:rFonts w:ascii="Palatino Linotype" w:eastAsia="Palatino Linotype" w:hAnsi="Palatino Linotype" w:cs="Palatino Linotype"/>
        </w:rPr>
        <w:t xml:space="preserve">en el recurso de revisión </w:t>
      </w:r>
      <w:r w:rsidR="00710F53" w:rsidRPr="0012097E">
        <w:rPr>
          <w:rFonts w:ascii="Palatino Linotype" w:eastAsia="Palatino Linotype" w:hAnsi="Palatino Linotype" w:cs="Palatino Linotype"/>
          <w:b/>
        </w:rPr>
        <w:t>15542/INFOEM/IP/RR/2022</w:t>
      </w:r>
      <w:r w:rsidR="00AD24C2" w:rsidRPr="0012097E">
        <w:rPr>
          <w:rFonts w:ascii="Palatino Linotype" w:eastAsia="Palatino Linotype" w:hAnsi="Palatino Linotype" w:cs="Palatino Linotype"/>
          <w:b/>
        </w:rPr>
        <w:t xml:space="preserve">, </w:t>
      </w:r>
      <w:r w:rsidR="00AD24C2" w:rsidRPr="0012097E">
        <w:rPr>
          <w:rFonts w:ascii="Palatino Linotype" w:eastAsia="Palatino Linotype" w:hAnsi="Palatino Linotype" w:cs="Palatino Linotype"/>
        </w:rPr>
        <w:t xml:space="preserve">por lo que, en términos del </w:t>
      </w:r>
      <w:r w:rsidR="00AD24C2" w:rsidRPr="0012097E">
        <w:rPr>
          <w:rFonts w:ascii="Palatino Linotype" w:eastAsia="Palatino Linotype" w:hAnsi="Palatino Linotype" w:cs="Palatino Linotype"/>
          <w:b/>
        </w:rPr>
        <w:t>CONSIDERANDO QUINTO</w:t>
      </w:r>
      <w:r w:rsidR="00340F0A" w:rsidRPr="0012097E">
        <w:rPr>
          <w:rFonts w:ascii="Palatino Linotype" w:eastAsia="Palatino Linotype" w:hAnsi="Palatino Linotype" w:cs="Palatino Linotype"/>
        </w:rPr>
        <w:t xml:space="preserve"> de la presente resolución</w:t>
      </w:r>
      <w:r w:rsidR="00AD24C2" w:rsidRPr="0012097E">
        <w:rPr>
          <w:rFonts w:ascii="Palatino Linotype" w:eastAsia="Palatino Linotype" w:hAnsi="Palatino Linotype" w:cs="Palatino Linotype"/>
          <w:b/>
        </w:rPr>
        <w:t>.</w:t>
      </w:r>
    </w:p>
    <w:p w14:paraId="26086083" w14:textId="4C952733" w:rsidR="00AD24C2" w:rsidRPr="0012097E" w:rsidRDefault="00AD24C2" w:rsidP="0012097E">
      <w:pPr>
        <w:spacing w:line="360" w:lineRule="auto"/>
        <w:jc w:val="both"/>
        <w:rPr>
          <w:rFonts w:ascii="Palatino Linotype" w:eastAsia="Palatino Linotype" w:hAnsi="Palatino Linotype" w:cs="Palatino Linotype"/>
        </w:rPr>
      </w:pPr>
      <w:r w:rsidRPr="0012097E">
        <w:rPr>
          <w:rFonts w:ascii="Palatino Linotype" w:eastAsia="Palatino Linotype" w:hAnsi="Palatino Linotype" w:cs="Palatino Linotype"/>
          <w:b/>
        </w:rPr>
        <w:lastRenderedPageBreak/>
        <w:t xml:space="preserve">SEGUNDO. </w:t>
      </w:r>
      <w:r w:rsidRPr="0012097E">
        <w:rPr>
          <w:rFonts w:ascii="Palatino Linotype" w:eastAsia="Palatino Linotype" w:hAnsi="Palatino Linotype" w:cs="Palatino Linotype"/>
        </w:rPr>
        <w:t xml:space="preserve">Se </w:t>
      </w:r>
      <w:r w:rsidRPr="0012097E">
        <w:rPr>
          <w:rFonts w:ascii="Palatino Linotype" w:eastAsia="Palatino Linotype" w:hAnsi="Palatino Linotype" w:cs="Palatino Linotype"/>
          <w:b/>
        </w:rPr>
        <w:t>ORDENA</w:t>
      </w:r>
      <w:r w:rsidRPr="0012097E">
        <w:rPr>
          <w:rFonts w:ascii="Palatino Linotype" w:eastAsia="Palatino Linotype" w:hAnsi="Palatino Linotype" w:cs="Palatino Linotype"/>
        </w:rPr>
        <w:t xml:space="preserve"> al </w:t>
      </w:r>
      <w:r w:rsidRPr="0012097E">
        <w:rPr>
          <w:rFonts w:ascii="Palatino Linotype" w:eastAsia="Palatino Linotype" w:hAnsi="Palatino Linotype" w:cs="Palatino Linotype"/>
          <w:b/>
        </w:rPr>
        <w:t>SUJETO OBLIGADO</w:t>
      </w:r>
      <w:r w:rsidR="00340F0A" w:rsidRPr="0012097E">
        <w:rPr>
          <w:rFonts w:ascii="Palatino Linotype" w:eastAsia="Palatino Linotype" w:hAnsi="Palatino Linotype" w:cs="Palatino Linotype"/>
        </w:rPr>
        <w:t xml:space="preserve">, </w:t>
      </w:r>
      <w:r w:rsidR="00340F0A" w:rsidRPr="0012097E">
        <w:rPr>
          <w:rFonts w:ascii="Palatino Linotype" w:eastAsia="Palatino Linotype" w:hAnsi="Palatino Linotype" w:cs="Palatino Linotype"/>
          <w:bCs/>
        </w:rPr>
        <w:t xml:space="preserve">a efecto de que dé trámite a la solicitud de acceso a la información </w:t>
      </w:r>
      <w:r w:rsidR="00340F0A" w:rsidRPr="0012097E">
        <w:rPr>
          <w:rFonts w:ascii="Palatino Linotype" w:eastAsia="Palatino Linotype" w:hAnsi="Palatino Linotype" w:cs="Palatino Linotype"/>
          <w:b/>
          <w:bCs/>
        </w:rPr>
        <w:t>00361/IXTAPALU/IP/2022</w:t>
      </w:r>
      <w:r w:rsidR="00340F0A" w:rsidRPr="0012097E">
        <w:rPr>
          <w:rFonts w:ascii="Palatino Linotype" w:hAnsi="Palatino Linotype" w:cs="Tahoma"/>
          <w:sz w:val="22"/>
          <w:szCs w:val="22"/>
        </w:rPr>
        <w:t xml:space="preserve"> </w:t>
      </w:r>
      <w:r w:rsidR="00340F0A" w:rsidRPr="0012097E">
        <w:rPr>
          <w:rFonts w:ascii="Palatino Linotype" w:eastAsia="Palatino Linotype" w:hAnsi="Palatino Linotype" w:cs="Palatino Linotype"/>
          <w:b/>
          <w:bCs/>
        </w:rPr>
        <w:t xml:space="preserve">y, a través del </w:t>
      </w:r>
      <w:r w:rsidR="00340F0A" w:rsidRPr="0012097E">
        <w:rPr>
          <w:rFonts w:ascii="Palatino Linotype" w:eastAsia="Palatino Linotype" w:hAnsi="Palatino Linotype" w:cs="Palatino Linotype"/>
          <w:b/>
          <w:bCs/>
          <w:lang w:val="es-ES"/>
        </w:rPr>
        <w:t xml:space="preserve">Sistema de Acceso a la Información Mexiquense (SAIMEX), dé la respuesta </w:t>
      </w:r>
      <w:r w:rsidRPr="0012097E">
        <w:rPr>
          <w:rFonts w:ascii="Palatino Linotype" w:eastAsia="Palatino Linotype" w:hAnsi="Palatino Linotype" w:cs="Palatino Linotype"/>
        </w:rPr>
        <w:t xml:space="preserve">en términos del </w:t>
      </w:r>
      <w:r w:rsidRPr="0012097E">
        <w:rPr>
          <w:rFonts w:ascii="Palatino Linotype" w:eastAsia="Palatino Linotype" w:hAnsi="Palatino Linotype" w:cs="Palatino Linotype"/>
          <w:b/>
        </w:rPr>
        <w:t>CONSIDERANDO QUINTO</w:t>
      </w:r>
      <w:r w:rsidRPr="0012097E">
        <w:rPr>
          <w:rFonts w:ascii="Palatino Linotype" w:eastAsia="Palatino Linotype" w:hAnsi="Palatino Linotype" w:cs="Palatino Linotype"/>
        </w:rPr>
        <w:t xml:space="preserve"> de esta resolución, </w:t>
      </w:r>
      <w:r w:rsidR="00340F0A" w:rsidRPr="0012097E">
        <w:rPr>
          <w:rFonts w:ascii="Palatino Linotype" w:eastAsia="Palatino Linotype" w:hAnsi="Palatino Linotype" w:cs="Palatino Linotype"/>
        </w:rPr>
        <w:t xml:space="preserve">y </w:t>
      </w:r>
      <w:r w:rsidRPr="0012097E">
        <w:rPr>
          <w:rFonts w:ascii="Palatino Linotype" w:eastAsia="Palatino Linotype" w:hAnsi="Palatino Linotype" w:cs="Palatino Linotype"/>
        </w:rPr>
        <w:t>haga entrega, del:</w:t>
      </w:r>
    </w:p>
    <w:p w14:paraId="2A6B495F" w14:textId="77777777" w:rsidR="00AD24C2" w:rsidRPr="0012097E" w:rsidRDefault="00AD24C2" w:rsidP="00697D6A">
      <w:pPr>
        <w:jc w:val="both"/>
        <w:rPr>
          <w:rFonts w:ascii="Palatino Linotype" w:eastAsia="Palatino Linotype" w:hAnsi="Palatino Linotype" w:cs="Palatino Linotype"/>
        </w:rPr>
      </w:pPr>
    </w:p>
    <w:p w14:paraId="70EA9BCC" w14:textId="77777777" w:rsidR="00AD24C2" w:rsidRPr="0012097E" w:rsidRDefault="00AD24C2" w:rsidP="0012097E">
      <w:pPr>
        <w:numPr>
          <w:ilvl w:val="0"/>
          <w:numId w:val="33"/>
        </w:numPr>
        <w:pBdr>
          <w:top w:val="nil"/>
          <w:left w:val="nil"/>
          <w:bottom w:val="nil"/>
          <w:right w:val="nil"/>
          <w:between w:val="nil"/>
        </w:pBdr>
        <w:spacing w:line="360" w:lineRule="auto"/>
        <w:ind w:right="49"/>
        <w:jc w:val="both"/>
        <w:rPr>
          <w:rFonts w:ascii="Palatino Linotype" w:eastAsia="Palatino Linotype" w:hAnsi="Palatino Linotype" w:cs="Palatino Linotype"/>
        </w:rPr>
      </w:pPr>
      <w:bookmarkStart w:id="0" w:name="_heading=h.17dp8vu" w:colFirst="0" w:colLast="0"/>
      <w:bookmarkEnd w:id="0"/>
      <w:r w:rsidRPr="0012097E">
        <w:rPr>
          <w:rFonts w:ascii="Palatino Linotype" w:eastAsia="Palatino Linotype" w:hAnsi="Palatino Linotype" w:cs="Palatino Linotype"/>
        </w:rPr>
        <w:t xml:space="preserve">Acuerdo que emita el Comité de Transparencia mediante el que confirme la declaratoria de incompetencia del </w:t>
      </w:r>
      <w:r w:rsidRPr="0012097E">
        <w:rPr>
          <w:rFonts w:ascii="Palatino Linotype" w:eastAsia="Palatino Linotype" w:hAnsi="Palatino Linotype" w:cs="Palatino Linotype"/>
          <w:b/>
        </w:rPr>
        <w:t>SUJETO OBLIGADO</w:t>
      </w:r>
      <w:r w:rsidRPr="0012097E">
        <w:rPr>
          <w:rFonts w:ascii="Palatino Linotype" w:eastAsia="Palatino Linotype" w:hAnsi="Palatino Linotype" w:cs="Palatino Linotype"/>
        </w:rPr>
        <w:t>, respecto de la información solicitada.</w:t>
      </w:r>
    </w:p>
    <w:p w14:paraId="43666F5A" w14:textId="12D408CA" w:rsidR="00C8100F" w:rsidRPr="0012097E" w:rsidRDefault="00C8100F" w:rsidP="00697D6A">
      <w:pPr>
        <w:jc w:val="both"/>
        <w:rPr>
          <w:rFonts w:ascii="Palatino Linotype" w:hAnsi="Palatino Linotype" w:cs="Arial"/>
          <w:i/>
          <w:sz w:val="8"/>
          <w:szCs w:val="23"/>
        </w:rPr>
      </w:pPr>
    </w:p>
    <w:p w14:paraId="4BCA9860" w14:textId="77777777" w:rsidR="00C8100F" w:rsidRPr="0012097E" w:rsidRDefault="00C8100F" w:rsidP="0012097E">
      <w:pPr>
        <w:autoSpaceDE w:val="0"/>
        <w:autoSpaceDN w:val="0"/>
        <w:adjustRightInd w:val="0"/>
        <w:spacing w:line="360" w:lineRule="auto"/>
        <w:ind w:right="49"/>
        <w:jc w:val="both"/>
        <w:rPr>
          <w:rFonts w:ascii="Palatino Linotype" w:hAnsi="Palatino Linotype" w:cs="Arial"/>
          <w:i/>
          <w:sz w:val="10"/>
          <w:szCs w:val="22"/>
        </w:rPr>
      </w:pPr>
    </w:p>
    <w:p w14:paraId="36447C0F" w14:textId="77777777" w:rsidR="00C8100F" w:rsidRPr="0012097E" w:rsidRDefault="00C8100F" w:rsidP="0012097E">
      <w:pPr>
        <w:spacing w:line="360" w:lineRule="auto"/>
        <w:jc w:val="both"/>
        <w:rPr>
          <w:rFonts w:ascii="Palatino Linotype" w:eastAsiaTheme="minorHAnsi" w:hAnsi="Palatino Linotype" w:cstheme="minorBidi"/>
          <w:szCs w:val="22"/>
          <w:lang w:eastAsia="en-US"/>
        </w:rPr>
      </w:pPr>
      <w:r w:rsidRPr="0012097E">
        <w:rPr>
          <w:rFonts w:ascii="Palatino Linotype" w:eastAsiaTheme="minorHAnsi" w:hAnsi="Palatino Linotype" w:cs="Arial"/>
          <w:b/>
          <w:sz w:val="28"/>
          <w:szCs w:val="28"/>
          <w:lang w:val="es-ES_tradnl" w:eastAsia="en-US"/>
        </w:rPr>
        <w:t xml:space="preserve">TERCERO. </w:t>
      </w:r>
      <w:r w:rsidRPr="0012097E">
        <w:rPr>
          <w:rFonts w:ascii="Palatino Linotype" w:eastAsiaTheme="minorHAnsi" w:hAnsi="Palatino Linotype" w:cstheme="minorBidi"/>
          <w:b/>
          <w:szCs w:val="22"/>
          <w:lang w:eastAsia="en-US"/>
        </w:rPr>
        <w:t>NOTIFÍQUESE</w:t>
      </w:r>
      <w:r w:rsidRPr="0012097E">
        <w:rPr>
          <w:rFonts w:ascii="Palatino Linotype" w:eastAsiaTheme="minorHAnsi" w:hAnsi="Palatino Linotype" w:cstheme="minorBidi"/>
          <w:szCs w:val="22"/>
          <w:lang w:eastAsia="en-U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58157A" w14:textId="77777777" w:rsidR="00C8100F" w:rsidRPr="0012097E" w:rsidRDefault="00C8100F" w:rsidP="00697D6A">
      <w:pPr>
        <w:autoSpaceDE w:val="0"/>
        <w:autoSpaceDN w:val="0"/>
        <w:adjustRightInd w:val="0"/>
        <w:ind w:right="49"/>
        <w:jc w:val="both"/>
        <w:rPr>
          <w:rFonts w:ascii="Palatino Linotype" w:eastAsiaTheme="minorHAnsi" w:hAnsi="Palatino Linotype" w:cs="Arial"/>
          <w:szCs w:val="28"/>
          <w:lang w:val="es-ES_tradnl" w:eastAsia="en-US"/>
        </w:rPr>
      </w:pPr>
    </w:p>
    <w:p w14:paraId="1D228B23" w14:textId="71F1A8DC" w:rsidR="00C8100F" w:rsidRPr="0012097E" w:rsidRDefault="00C8100F" w:rsidP="0012097E">
      <w:pPr>
        <w:spacing w:line="360" w:lineRule="auto"/>
        <w:jc w:val="both"/>
        <w:rPr>
          <w:rFonts w:ascii="Palatino Linotype" w:eastAsiaTheme="minorHAnsi" w:hAnsi="Palatino Linotype" w:cs="Arial"/>
          <w:lang w:eastAsia="en-US"/>
        </w:rPr>
      </w:pPr>
      <w:r w:rsidRPr="0012097E">
        <w:rPr>
          <w:rFonts w:ascii="Palatino Linotype" w:eastAsiaTheme="minorHAnsi" w:hAnsi="Palatino Linotype" w:cs="Arial"/>
          <w:b/>
          <w:bCs/>
          <w:sz w:val="28"/>
          <w:szCs w:val="28"/>
          <w:lang w:eastAsia="en-US"/>
        </w:rPr>
        <w:t>CUARTO.</w:t>
      </w:r>
      <w:r w:rsidRPr="0012097E">
        <w:rPr>
          <w:rFonts w:ascii="Palatino Linotype" w:eastAsiaTheme="minorHAnsi" w:hAnsi="Palatino Linotype" w:cs="Arial"/>
          <w:bCs/>
          <w:szCs w:val="28"/>
          <w:lang w:eastAsia="en-US"/>
        </w:rPr>
        <w:t xml:space="preserve"> </w:t>
      </w:r>
      <w:r w:rsidRPr="0012097E">
        <w:rPr>
          <w:rFonts w:ascii="Palatino Linotype" w:eastAsiaTheme="minorHAnsi" w:hAnsi="Palatino Linotype" w:cs="Arial"/>
          <w:b/>
          <w:lang w:eastAsia="en-US"/>
        </w:rPr>
        <w:t>NOTIFÍQUESE</w:t>
      </w:r>
      <w:r w:rsidRPr="0012097E">
        <w:rPr>
          <w:rFonts w:ascii="Palatino Linotype" w:eastAsiaTheme="minorHAnsi" w:hAnsi="Palatino Linotype" w:cs="Arial"/>
          <w:lang w:eastAsia="en-US"/>
        </w:rPr>
        <w:t xml:space="preserve"> a la parte </w:t>
      </w:r>
      <w:r w:rsidR="005B1A33" w:rsidRPr="0012097E">
        <w:rPr>
          <w:rFonts w:ascii="Palatino Linotype" w:eastAsiaTheme="minorHAnsi" w:hAnsi="Palatino Linotype" w:cs="Arial"/>
          <w:b/>
          <w:lang w:eastAsia="en-US"/>
        </w:rPr>
        <w:t>RECURRENTE</w:t>
      </w:r>
      <w:r w:rsidRPr="0012097E">
        <w:rPr>
          <w:rFonts w:ascii="Palatino Linotype" w:eastAsiaTheme="minorHAnsi" w:hAnsi="Palatino Linotype" w:cs="Arial"/>
          <w:lang w:eastAsia="en-US"/>
        </w:rPr>
        <w:t xml:space="preserve"> la presente resolución a través del </w:t>
      </w:r>
      <w:r w:rsidRPr="0012097E">
        <w:rPr>
          <w:rFonts w:ascii="Palatino Linotype" w:eastAsiaTheme="minorHAnsi" w:hAnsi="Palatino Linotype" w:cs="Arial"/>
          <w:szCs w:val="22"/>
          <w:lang w:eastAsia="en-US"/>
        </w:rPr>
        <w:t xml:space="preserve">Sistema de Acceso a la Información Mexiquense </w:t>
      </w:r>
      <w:r w:rsidRPr="0012097E">
        <w:rPr>
          <w:rFonts w:ascii="Palatino Linotype" w:eastAsiaTheme="minorHAnsi" w:hAnsi="Palatino Linotype" w:cs="Arial"/>
          <w:b/>
          <w:szCs w:val="22"/>
          <w:lang w:eastAsia="en-US"/>
        </w:rPr>
        <w:t>(SAIMEX)</w:t>
      </w:r>
      <w:r w:rsidRPr="0012097E">
        <w:rPr>
          <w:rFonts w:ascii="Palatino Linotype" w:eastAsiaTheme="minorHAnsi" w:hAnsi="Palatino Linotype" w:cs="Arial"/>
          <w:b/>
          <w:lang w:eastAsia="en-US"/>
        </w:rPr>
        <w:t>,</w:t>
      </w:r>
      <w:r w:rsidRPr="0012097E">
        <w:rPr>
          <w:rFonts w:ascii="Palatino Linotype" w:eastAsiaTheme="minorHAnsi" w:hAnsi="Palatino Linotype" w:cs="Arial"/>
          <w:lang w:eastAsia="en-US"/>
        </w:rPr>
        <w:t xml:space="preserve"> y hágase de su conocimiento que en caso de considerar que le causa algún perjuicio, podrá promover el Juicio de Amparo en los términos de las leyes aplicables, de acuerdo a lo estipulado </w:t>
      </w:r>
      <w:r w:rsidRPr="0012097E">
        <w:rPr>
          <w:rFonts w:ascii="Palatino Linotype" w:eastAsiaTheme="minorHAnsi" w:hAnsi="Palatino Linotype" w:cs="Arial"/>
          <w:lang w:eastAsia="en-US"/>
        </w:rPr>
        <w:lastRenderedPageBreak/>
        <w:t>por el artículo 196, de la Ley de Transparencia y Acceso a la Información Pública del Estado de México y Municipios.</w:t>
      </w:r>
    </w:p>
    <w:p w14:paraId="56282026" w14:textId="77777777" w:rsidR="00603AC4" w:rsidRPr="0012097E" w:rsidRDefault="00603AC4" w:rsidP="00697D6A">
      <w:pPr>
        <w:jc w:val="both"/>
        <w:rPr>
          <w:rFonts w:ascii="Palatino Linotype" w:eastAsiaTheme="minorHAnsi" w:hAnsi="Palatino Linotype" w:cs="Arial"/>
          <w:lang w:eastAsia="en-US"/>
        </w:rPr>
      </w:pPr>
    </w:p>
    <w:p w14:paraId="57AD9EB7" w14:textId="5DD1B4AD" w:rsidR="00603AC4" w:rsidRPr="0012097E" w:rsidRDefault="00603AC4" w:rsidP="0012097E">
      <w:pPr>
        <w:widowControl w:val="0"/>
        <w:tabs>
          <w:tab w:val="left" w:pos="1701"/>
        </w:tabs>
        <w:autoSpaceDE w:val="0"/>
        <w:autoSpaceDN w:val="0"/>
        <w:adjustRightInd w:val="0"/>
        <w:spacing w:line="360" w:lineRule="auto"/>
        <w:ind w:right="49"/>
        <w:jc w:val="both"/>
        <w:rPr>
          <w:rFonts w:ascii="Palatino Linotype" w:hAnsi="Palatino Linotype"/>
        </w:rPr>
      </w:pPr>
      <w:r w:rsidRPr="0012097E">
        <w:rPr>
          <w:rFonts w:ascii="Palatino Linotype" w:hAnsi="Palatino Linotype"/>
          <w:b/>
          <w:sz w:val="28"/>
          <w:szCs w:val="28"/>
          <w:lang w:eastAsia="es-ES_tradnl"/>
        </w:rPr>
        <w:t>QUINTO</w:t>
      </w:r>
      <w:r w:rsidRPr="0012097E">
        <w:rPr>
          <w:rFonts w:ascii="Palatino Linotype" w:hAnsi="Palatino Linotype"/>
          <w:szCs w:val="17"/>
          <w:lang w:eastAsia="es-ES_tradnl"/>
        </w:rPr>
        <w:t xml:space="preserve">. </w:t>
      </w:r>
      <w:r w:rsidRPr="0012097E">
        <w:rPr>
          <w:rFonts w:ascii="Palatino Linotype" w:hAnsi="Palatino Linotype"/>
          <w:b/>
          <w:lang w:eastAsia="es-ES_tradnl"/>
        </w:rPr>
        <w:t xml:space="preserve">Hágase del conocimiento </w:t>
      </w:r>
      <w:r w:rsidRPr="0012097E">
        <w:rPr>
          <w:rFonts w:ascii="Palatino Linotype" w:hAnsi="Palatino Linotype"/>
          <w:lang w:eastAsia="es-ES_tradnl"/>
        </w:rPr>
        <w:t>de</w:t>
      </w:r>
      <w:r w:rsidR="005B1A33">
        <w:rPr>
          <w:rFonts w:ascii="Palatino Linotype" w:hAnsi="Palatino Linotype"/>
          <w:lang w:eastAsia="es-ES_tradnl"/>
        </w:rPr>
        <w:t xml:space="preserve"> </w:t>
      </w:r>
      <w:r w:rsidR="005B1A33" w:rsidRPr="005B1A33">
        <w:rPr>
          <w:rFonts w:ascii="Palatino Linotype" w:hAnsi="Palatino Linotype"/>
          <w:b/>
          <w:bCs/>
          <w:lang w:eastAsia="es-ES_tradnl"/>
        </w:rPr>
        <w:t>LA</w:t>
      </w:r>
      <w:r w:rsidRPr="0012097E">
        <w:rPr>
          <w:rFonts w:ascii="Palatino Linotype" w:hAnsi="Palatino Linotype"/>
          <w:lang w:eastAsia="es-ES_tradnl"/>
        </w:rPr>
        <w:t xml:space="preserve"> </w:t>
      </w:r>
      <w:r w:rsidRPr="0012097E">
        <w:rPr>
          <w:rFonts w:ascii="Palatino Linotype" w:hAnsi="Palatino Linotype"/>
          <w:b/>
          <w:lang w:eastAsia="es-ES_tradnl"/>
        </w:rPr>
        <w:t xml:space="preserve">RECURRENTE </w:t>
      </w:r>
      <w:r w:rsidRPr="0012097E">
        <w:rPr>
          <w:rFonts w:ascii="Palatino Linotype" w:hAnsi="Palatino Linotype"/>
          <w:lang w:eastAsia="es-ES_tradnl"/>
        </w:rPr>
        <w:t xml:space="preserve">que la respuesta que dé </w:t>
      </w:r>
      <w:r w:rsidRPr="0012097E">
        <w:rPr>
          <w:rFonts w:ascii="Palatino Linotype" w:hAnsi="Palatino Linotype"/>
          <w:b/>
          <w:lang w:eastAsia="es-ES_tradnl"/>
        </w:rPr>
        <w:t>EL SUJETO OBLIGADO</w:t>
      </w:r>
      <w:r w:rsidRPr="0012097E">
        <w:rPr>
          <w:rFonts w:ascii="Palatino Linotype" w:hAnsi="Palatino Linotype"/>
          <w:lang w:eastAsia="es-ES_tradnl"/>
        </w:rPr>
        <w:t xml:space="preserve"> derivada de la presente resolución es susceptible de ser impugnada nuevamente, mediante Recurso de Revisión, ante el Instituto, en términos del artículo 179, último párrafo de la Ley </w:t>
      </w:r>
      <w:r w:rsidRPr="0012097E">
        <w:rPr>
          <w:rFonts w:ascii="Palatino Linotype" w:hAnsi="Palatino Linotype"/>
        </w:rPr>
        <w:t>de Transparencia y Acceso a la Información Pública del Estado de México y Municipios.</w:t>
      </w:r>
    </w:p>
    <w:p w14:paraId="3AAEB05E" w14:textId="2EEBD1DE" w:rsidR="00603AC4" w:rsidRPr="0012097E" w:rsidRDefault="00603AC4" w:rsidP="0012097E">
      <w:pPr>
        <w:widowControl w:val="0"/>
        <w:tabs>
          <w:tab w:val="left" w:pos="1701"/>
        </w:tabs>
        <w:autoSpaceDE w:val="0"/>
        <w:autoSpaceDN w:val="0"/>
        <w:adjustRightInd w:val="0"/>
        <w:spacing w:before="100" w:beforeAutospacing="1" w:after="100" w:afterAutospacing="1" w:line="360" w:lineRule="auto"/>
        <w:ind w:right="51"/>
        <w:jc w:val="both"/>
        <w:rPr>
          <w:rFonts w:ascii="Palatino Linotype" w:hAnsi="Palatino Linotype"/>
          <w:szCs w:val="17"/>
          <w:lang w:eastAsia="es-ES_tradnl"/>
        </w:rPr>
      </w:pPr>
      <w:r w:rsidRPr="0012097E">
        <w:rPr>
          <w:rFonts w:ascii="Palatino Linotype" w:hAnsi="Palatino Linotype" w:cs="Arial"/>
          <w:b/>
          <w:bCs/>
          <w:sz w:val="28"/>
        </w:rPr>
        <w:t>SEXTO</w:t>
      </w:r>
      <w:r w:rsidRPr="0012097E">
        <w:rPr>
          <w:rFonts w:ascii="Palatino Linotype" w:eastAsia="Calibri" w:hAnsi="Palatino Linotype" w:cs="Arial"/>
          <w:b/>
          <w:bCs/>
        </w:rPr>
        <w:t xml:space="preserve">. </w:t>
      </w:r>
      <w:r w:rsidRPr="0012097E">
        <w:rPr>
          <w:rFonts w:ascii="Palatino Linotype" w:hAnsi="Palatino Linotype"/>
          <w:b/>
          <w:szCs w:val="17"/>
          <w:lang w:eastAsia="es-ES_tradnl"/>
        </w:rPr>
        <w:t>Gírese oficio</w:t>
      </w:r>
      <w:r w:rsidRPr="0012097E">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12097E">
        <w:rPr>
          <w:rFonts w:ascii="Palatino Linotype" w:hAnsi="Palatino Linotype"/>
          <w:b/>
          <w:szCs w:val="17"/>
          <w:lang w:eastAsia="es-ES_tradnl"/>
        </w:rPr>
        <w:t>QUINTO</w:t>
      </w:r>
      <w:r w:rsidRPr="0012097E">
        <w:rPr>
          <w:rFonts w:ascii="Palatino Linotype" w:hAnsi="Palatino Linotype"/>
          <w:bCs/>
          <w:szCs w:val="17"/>
          <w:lang w:eastAsia="es-ES_tradnl"/>
        </w:rPr>
        <w:t xml:space="preserve"> de la presente resolución</w:t>
      </w:r>
      <w:r w:rsidRPr="0012097E">
        <w:rPr>
          <w:rFonts w:ascii="Palatino Linotype" w:hAnsi="Palatino Linotype"/>
          <w:szCs w:val="17"/>
          <w:lang w:eastAsia="es-ES_tradnl"/>
        </w:rPr>
        <w:t>.</w:t>
      </w:r>
    </w:p>
    <w:p w14:paraId="65CDEA74" w14:textId="333C12E3" w:rsidR="005D407F" w:rsidRDefault="005D407F" w:rsidP="0012097E">
      <w:pPr>
        <w:spacing w:line="360" w:lineRule="auto"/>
        <w:jc w:val="both"/>
        <w:rPr>
          <w:rFonts w:ascii="Palatino Linotype" w:eastAsia="MS Mincho" w:hAnsi="Palatino Linotype"/>
        </w:rPr>
      </w:pPr>
    </w:p>
    <w:p w14:paraId="22AD59C5" w14:textId="6F59A318" w:rsidR="0012097E" w:rsidRDefault="0012097E" w:rsidP="0012097E">
      <w:pPr>
        <w:spacing w:line="360" w:lineRule="auto"/>
        <w:jc w:val="both"/>
        <w:rPr>
          <w:rFonts w:ascii="Palatino Linotype" w:eastAsia="MS Mincho" w:hAnsi="Palatino Linotype"/>
        </w:rPr>
      </w:pPr>
    </w:p>
    <w:p w14:paraId="5CD2C953" w14:textId="1D826DDD" w:rsidR="0012097E" w:rsidRDefault="0012097E" w:rsidP="0012097E">
      <w:pPr>
        <w:spacing w:line="360" w:lineRule="auto"/>
        <w:jc w:val="both"/>
        <w:rPr>
          <w:rFonts w:ascii="Palatino Linotype" w:eastAsia="MS Mincho" w:hAnsi="Palatino Linotype"/>
        </w:rPr>
      </w:pPr>
    </w:p>
    <w:p w14:paraId="2FBD82AA" w14:textId="144A8342" w:rsidR="0012097E" w:rsidRDefault="0012097E" w:rsidP="0012097E">
      <w:pPr>
        <w:spacing w:line="360" w:lineRule="auto"/>
        <w:jc w:val="both"/>
        <w:rPr>
          <w:rFonts w:ascii="Palatino Linotype" w:eastAsia="MS Mincho" w:hAnsi="Palatino Linotype"/>
        </w:rPr>
      </w:pPr>
    </w:p>
    <w:p w14:paraId="099A4A1B" w14:textId="7F199A16" w:rsidR="0012097E" w:rsidRDefault="0012097E" w:rsidP="0012097E">
      <w:pPr>
        <w:spacing w:line="360" w:lineRule="auto"/>
        <w:jc w:val="both"/>
        <w:rPr>
          <w:rFonts w:ascii="Palatino Linotype" w:eastAsia="MS Mincho" w:hAnsi="Palatino Linotype"/>
        </w:rPr>
      </w:pPr>
    </w:p>
    <w:p w14:paraId="14394B9C" w14:textId="75165ED5" w:rsidR="0012097E" w:rsidRDefault="0012097E" w:rsidP="0012097E">
      <w:pPr>
        <w:spacing w:line="360" w:lineRule="auto"/>
        <w:jc w:val="both"/>
        <w:rPr>
          <w:rFonts w:ascii="Palatino Linotype" w:eastAsia="MS Mincho" w:hAnsi="Palatino Linotype"/>
        </w:rPr>
      </w:pPr>
    </w:p>
    <w:p w14:paraId="7641164C" w14:textId="3A016ACE" w:rsidR="0012097E" w:rsidRDefault="0012097E" w:rsidP="0012097E">
      <w:pPr>
        <w:spacing w:line="360" w:lineRule="auto"/>
        <w:jc w:val="both"/>
        <w:rPr>
          <w:rFonts w:ascii="Palatino Linotype" w:eastAsia="MS Mincho" w:hAnsi="Palatino Linotype"/>
        </w:rPr>
      </w:pPr>
    </w:p>
    <w:p w14:paraId="636B2ACA" w14:textId="21556BF0" w:rsidR="0012097E" w:rsidRDefault="0012097E" w:rsidP="0012097E">
      <w:pPr>
        <w:spacing w:line="360" w:lineRule="auto"/>
        <w:jc w:val="both"/>
        <w:rPr>
          <w:rFonts w:ascii="Palatino Linotype" w:eastAsia="MS Mincho" w:hAnsi="Palatino Linotype"/>
        </w:rPr>
      </w:pPr>
    </w:p>
    <w:p w14:paraId="651AA6E2" w14:textId="4A811DFE" w:rsidR="0012097E" w:rsidRDefault="0012097E" w:rsidP="0012097E">
      <w:pPr>
        <w:spacing w:line="360" w:lineRule="auto"/>
        <w:jc w:val="both"/>
        <w:rPr>
          <w:rFonts w:ascii="Palatino Linotype" w:eastAsia="MS Mincho" w:hAnsi="Palatino Linotype"/>
        </w:rPr>
      </w:pPr>
    </w:p>
    <w:p w14:paraId="5FEAC0AA" w14:textId="0E468902" w:rsidR="00A30F0F" w:rsidRPr="0012097E" w:rsidRDefault="00A30F0F" w:rsidP="0012097E">
      <w:pPr>
        <w:tabs>
          <w:tab w:val="left" w:pos="709"/>
        </w:tabs>
        <w:spacing w:line="360" w:lineRule="auto"/>
        <w:ind w:right="51"/>
        <w:jc w:val="both"/>
        <w:rPr>
          <w:rFonts w:ascii="Palatino Linotype" w:hAnsi="Palatino Linotype" w:cs="Arial"/>
          <w:lang w:val="es-419" w:eastAsia="es-MX"/>
        </w:rPr>
      </w:pPr>
      <w:r w:rsidRPr="0012097E">
        <w:rPr>
          <w:rFonts w:ascii="Palatino Linotype" w:hAnsi="Palatino Linotype" w:cs="Arial"/>
          <w:lang w:eastAsia="es-MX"/>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12097E">
        <w:rPr>
          <w:rFonts w:ascii="Palatino Linotype" w:hAnsi="Palatino Linotype" w:cs="Arial"/>
          <w:lang w:val="es-419" w:eastAsia="es-MX"/>
        </w:rPr>
        <w:t xml:space="preserve"> </w:t>
      </w:r>
      <w:r w:rsidRPr="0012097E">
        <w:rPr>
          <w:rFonts w:ascii="Palatino Linotype" w:hAnsi="Palatino Linotype" w:cs="Arial"/>
          <w:lang w:eastAsia="es-MX"/>
        </w:rPr>
        <w:t xml:space="preserve">EN LA </w:t>
      </w:r>
      <w:r w:rsidR="007B701C" w:rsidRPr="0012097E">
        <w:rPr>
          <w:rFonts w:ascii="Palatino Linotype" w:hAnsi="Palatino Linotype" w:cs="Arial"/>
          <w:lang w:val="es-419" w:eastAsia="es-MX"/>
        </w:rPr>
        <w:t>VIGÉSIMA</w:t>
      </w:r>
      <w:r w:rsidRPr="0012097E">
        <w:rPr>
          <w:rFonts w:ascii="Palatino Linotype" w:hAnsi="Palatino Linotype" w:cs="Arial"/>
          <w:lang w:val="es-419" w:eastAsia="es-MX"/>
        </w:rPr>
        <w:t xml:space="preserve"> </w:t>
      </w:r>
      <w:r w:rsidR="00B62BD8" w:rsidRPr="0012097E">
        <w:rPr>
          <w:rFonts w:ascii="Palatino Linotype" w:hAnsi="Palatino Linotype" w:cs="Arial"/>
          <w:lang w:eastAsia="es-MX"/>
        </w:rPr>
        <w:t>NOVENA</w:t>
      </w:r>
      <w:r w:rsidR="007B701C" w:rsidRPr="0012097E">
        <w:rPr>
          <w:rFonts w:ascii="Palatino Linotype" w:hAnsi="Palatino Linotype" w:cs="Arial"/>
          <w:lang w:val="es-419" w:eastAsia="es-MX"/>
        </w:rPr>
        <w:t xml:space="preserve"> </w:t>
      </w:r>
      <w:r w:rsidRPr="0012097E">
        <w:rPr>
          <w:rFonts w:ascii="Palatino Linotype" w:hAnsi="Palatino Linotype" w:cs="Arial"/>
          <w:lang w:eastAsia="es-MX"/>
        </w:rPr>
        <w:t xml:space="preserve">SESIÓN ORDINARIA CELEBRADA EL </w:t>
      </w:r>
      <w:r w:rsidR="00620CC9" w:rsidRPr="0012097E">
        <w:rPr>
          <w:rFonts w:ascii="Palatino Linotype" w:hAnsi="Palatino Linotype" w:cs="Arial"/>
          <w:lang w:eastAsia="es-MX"/>
        </w:rPr>
        <w:t xml:space="preserve">DIECISÉIS </w:t>
      </w:r>
      <w:r w:rsidR="00040D8A" w:rsidRPr="0012097E">
        <w:rPr>
          <w:rFonts w:ascii="Palatino Linotype" w:hAnsi="Palatino Linotype" w:cs="Arial"/>
          <w:lang w:eastAsia="es-MX"/>
        </w:rPr>
        <w:t>DE AGOSTO</w:t>
      </w:r>
      <w:r w:rsidR="00647B80" w:rsidRPr="0012097E">
        <w:rPr>
          <w:rFonts w:ascii="Palatino Linotype" w:hAnsi="Palatino Linotype" w:cs="Arial"/>
          <w:lang w:eastAsia="es-MX"/>
        </w:rPr>
        <w:t xml:space="preserve"> </w:t>
      </w:r>
      <w:r w:rsidRPr="0012097E">
        <w:rPr>
          <w:rFonts w:ascii="Palatino Linotype" w:hAnsi="Palatino Linotype" w:cs="Arial"/>
          <w:lang w:eastAsia="es-MX"/>
        </w:rPr>
        <w:t xml:space="preserve">DE DOS MIL </w:t>
      </w:r>
      <w:r w:rsidR="00647B80" w:rsidRPr="0012097E">
        <w:rPr>
          <w:rFonts w:ascii="Palatino Linotype" w:hAnsi="Palatino Linotype" w:cs="Arial"/>
          <w:lang w:eastAsia="es-MX"/>
        </w:rPr>
        <w:t>VEINTITRÉS</w:t>
      </w:r>
      <w:r w:rsidRPr="0012097E">
        <w:rPr>
          <w:rFonts w:ascii="Palatino Linotype" w:hAnsi="Palatino Linotype" w:cs="Arial"/>
          <w:lang w:eastAsia="es-MX"/>
        </w:rPr>
        <w:t>, ANTE EL SECRETARIO TÉCNICO DEL PLENO, ALEXIS TAPIA RAMÍREZ.</w:t>
      </w:r>
      <w:r w:rsidRPr="0012097E">
        <w:rPr>
          <w:rFonts w:ascii="Palatino Linotype" w:hAnsi="Palatino Linotype" w:cs="Arial"/>
          <w:lang w:val="es-419" w:eastAsia="es-MX"/>
        </w:rPr>
        <w:t>-------------------------------------------------------------</w:t>
      </w:r>
      <w:r w:rsidR="00647B80" w:rsidRPr="0012097E">
        <w:rPr>
          <w:rFonts w:ascii="Palatino Linotype" w:hAnsi="Palatino Linotype" w:cs="Arial"/>
          <w:lang w:val="es-419" w:eastAsia="es-MX"/>
        </w:rPr>
        <w:t>----------</w:t>
      </w:r>
      <w:r w:rsidRPr="0012097E">
        <w:rPr>
          <w:rFonts w:ascii="Palatino Linotype" w:hAnsi="Palatino Linotype" w:cs="Arial"/>
          <w:lang w:val="es-419" w:eastAsia="es-MX"/>
        </w:rPr>
        <w:t>---------------------------</w:t>
      </w:r>
    </w:p>
    <w:p w14:paraId="4BEE1638" w14:textId="3D43007B" w:rsidR="00A30F0F" w:rsidRPr="0012097E" w:rsidRDefault="003F523D" w:rsidP="0012097E">
      <w:pPr>
        <w:jc w:val="both"/>
        <w:rPr>
          <w:rFonts w:ascii="Palatino Linotype" w:hAnsi="Palatino Linotype" w:cs="Arial"/>
          <w:sz w:val="18"/>
          <w:szCs w:val="16"/>
          <w:lang w:val="es-419" w:eastAsia="es-MX"/>
        </w:rPr>
      </w:pPr>
      <w:r w:rsidRPr="0012097E">
        <w:rPr>
          <w:rFonts w:ascii="Palatino Linotype" w:hAnsi="Palatino Linotype" w:cs="Arial"/>
          <w:sz w:val="18"/>
          <w:szCs w:val="16"/>
          <w:lang w:val="es-419" w:eastAsia="es-MX"/>
        </w:rPr>
        <w:t>SCMM/BLA/DEMF/MRC</w:t>
      </w:r>
    </w:p>
    <w:p w14:paraId="1E835610" w14:textId="77777777" w:rsidR="00040D8A" w:rsidRPr="0012097E" w:rsidRDefault="00040D8A" w:rsidP="0012097E">
      <w:pPr>
        <w:jc w:val="both"/>
        <w:rPr>
          <w:rFonts w:ascii="Palatino Linotype" w:hAnsi="Palatino Linotype" w:cs="Arial"/>
          <w:sz w:val="18"/>
          <w:szCs w:val="16"/>
          <w:lang w:val="es-419" w:eastAsia="es-MX"/>
        </w:rPr>
      </w:pPr>
    </w:p>
    <w:p w14:paraId="2F897376" w14:textId="77777777" w:rsidR="00040D8A" w:rsidRPr="0012097E" w:rsidRDefault="00040D8A" w:rsidP="0012097E">
      <w:pPr>
        <w:jc w:val="both"/>
        <w:rPr>
          <w:rFonts w:ascii="Palatino Linotype" w:hAnsi="Palatino Linotype" w:cs="Arial"/>
          <w:sz w:val="18"/>
          <w:szCs w:val="16"/>
          <w:lang w:val="es-419" w:eastAsia="es-MX"/>
        </w:rPr>
      </w:pPr>
    </w:p>
    <w:p w14:paraId="471F52EE" w14:textId="77777777" w:rsidR="00040D8A" w:rsidRPr="0012097E" w:rsidRDefault="00040D8A" w:rsidP="0012097E">
      <w:pPr>
        <w:jc w:val="both"/>
        <w:rPr>
          <w:rFonts w:ascii="Palatino Linotype" w:hAnsi="Palatino Linotype" w:cs="Arial"/>
          <w:sz w:val="18"/>
          <w:szCs w:val="16"/>
          <w:lang w:val="es-419" w:eastAsia="es-MX"/>
        </w:rPr>
      </w:pPr>
    </w:p>
    <w:p w14:paraId="17BD3EDE" w14:textId="77777777" w:rsidR="00040D8A" w:rsidRPr="0012097E" w:rsidRDefault="00040D8A" w:rsidP="0012097E">
      <w:pPr>
        <w:jc w:val="both"/>
        <w:rPr>
          <w:rFonts w:ascii="Palatino Linotype" w:hAnsi="Palatino Linotype" w:cs="Arial"/>
          <w:sz w:val="18"/>
          <w:szCs w:val="16"/>
          <w:lang w:val="es-419" w:eastAsia="es-MX"/>
        </w:rPr>
      </w:pPr>
    </w:p>
    <w:p w14:paraId="52218C49" w14:textId="77777777" w:rsidR="00040D8A" w:rsidRPr="0012097E" w:rsidRDefault="00040D8A" w:rsidP="0012097E">
      <w:pPr>
        <w:jc w:val="both"/>
        <w:rPr>
          <w:rFonts w:ascii="Palatino Linotype" w:hAnsi="Palatino Linotype" w:cs="Arial"/>
          <w:sz w:val="18"/>
          <w:szCs w:val="16"/>
          <w:lang w:val="es-419" w:eastAsia="es-MX"/>
        </w:rPr>
      </w:pPr>
    </w:p>
    <w:p w14:paraId="6C0FAADA" w14:textId="77777777" w:rsidR="00040D8A" w:rsidRPr="0012097E" w:rsidRDefault="00040D8A" w:rsidP="0012097E">
      <w:pPr>
        <w:jc w:val="both"/>
        <w:rPr>
          <w:rFonts w:ascii="Palatino Linotype" w:hAnsi="Palatino Linotype" w:cs="Arial"/>
          <w:sz w:val="18"/>
          <w:szCs w:val="16"/>
          <w:lang w:val="es-419" w:eastAsia="es-MX"/>
        </w:rPr>
      </w:pPr>
    </w:p>
    <w:p w14:paraId="301A6156" w14:textId="77777777" w:rsidR="00040D8A" w:rsidRPr="0012097E" w:rsidRDefault="00040D8A" w:rsidP="0012097E">
      <w:pPr>
        <w:jc w:val="both"/>
        <w:rPr>
          <w:rFonts w:ascii="Palatino Linotype" w:hAnsi="Palatino Linotype" w:cs="Arial"/>
          <w:sz w:val="18"/>
          <w:szCs w:val="16"/>
          <w:lang w:val="es-419" w:eastAsia="es-MX"/>
        </w:rPr>
      </w:pPr>
    </w:p>
    <w:p w14:paraId="7F14E8B2" w14:textId="77777777" w:rsidR="00040D8A" w:rsidRPr="0012097E" w:rsidRDefault="00040D8A" w:rsidP="0012097E">
      <w:pPr>
        <w:jc w:val="both"/>
        <w:rPr>
          <w:rFonts w:ascii="Palatino Linotype" w:hAnsi="Palatino Linotype" w:cs="Arial"/>
          <w:sz w:val="18"/>
          <w:szCs w:val="16"/>
          <w:lang w:val="es-419" w:eastAsia="es-MX"/>
        </w:rPr>
      </w:pPr>
    </w:p>
    <w:p w14:paraId="602FE74D" w14:textId="77777777" w:rsidR="00040D8A" w:rsidRPr="0012097E" w:rsidRDefault="00040D8A" w:rsidP="0012097E">
      <w:pPr>
        <w:jc w:val="both"/>
        <w:rPr>
          <w:rFonts w:ascii="Palatino Linotype" w:hAnsi="Palatino Linotype" w:cs="Arial"/>
          <w:sz w:val="18"/>
          <w:szCs w:val="16"/>
          <w:lang w:val="es-419" w:eastAsia="es-MX"/>
        </w:rPr>
      </w:pPr>
    </w:p>
    <w:p w14:paraId="28C971E1" w14:textId="77777777" w:rsidR="00040D8A" w:rsidRPr="0012097E" w:rsidRDefault="00040D8A" w:rsidP="0012097E">
      <w:pPr>
        <w:jc w:val="both"/>
        <w:rPr>
          <w:rFonts w:ascii="Palatino Linotype" w:hAnsi="Palatino Linotype" w:cs="Arial"/>
          <w:sz w:val="18"/>
          <w:szCs w:val="16"/>
          <w:lang w:val="es-419" w:eastAsia="es-MX"/>
        </w:rPr>
      </w:pPr>
    </w:p>
    <w:p w14:paraId="532296B6" w14:textId="77777777" w:rsidR="00040D8A" w:rsidRPr="0012097E" w:rsidRDefault="00040D8A" w:rsidP="0012097E">
      <w:pPr>
        <w:jc w:val="both"/>
        <w:rPr>
          <w:rFonts w:ascii="Palatino Linotype" w:hAnsi="Palatino Linotype" w:cs="Arial"/>
          <w:sz w:val="18"/>
          <w:szCs w:val="16"/>
          <w:lang w:val="es-419" w:eastAsia="es-MX"/>
        </w:rPr>
      </w:pPr>
    </w:p>
    <w:p w14:paraId="70FC9304" w14:textId="77777777" w:rsidR="00040D8A" w:rsidRPr="0012097E" w:rsidRDefault="00040D8A" w:rsidP="0012097E">
      <w:pPr>
        <w:jc w:val="both"/>
        <w:rPr>
          <w:rFonts w:ascii="Palatino Linotype" w:hAnsi="Palatino Linotype" w:cs="Arial"/>
          <w:sz w:val="18"/>
          <w:szCs w:val="16"/>
          <w:lang w:val="es-419" w:eastAsia="es-MX"/>
        </w:rPr>
      </w:pPr>
    </w:p>
    <w:p w14:paraId="24A0E48F" w14:textId="77777777" w:rsidR="00040D8A" w:rsidRPr="0012097E" w:rsidRDefault="00040D8A" w:rsidP="0012097E">
      <w:pPr>
        <w:jc w:val="both"/>
        <w:rPr>
          <w:rFonts w:ascii="Palatino Linotype" w:hAnsi="Palatino Linotype" w:cs="Arial"/>
          <w:sz w:val="18"/>
          <w:szCs w:val="16"/>
          <w:lang w:val="es-419" w:eastAsia="es-MX"/>
        </w:rPr>
      </w:pPr>
    </w:p>
    <w:p w14:paraId="4B6D0F33" w14:textId="77777777" w:rsidR="00040D8A" w:rsidRPr="0012097E" w:rsidRDefault="00040D8A" w:rsidP="0012097E">
      <w:pPr>
        <w:jc w:val="both"/>
        <w:rPr>
          <w:rFonts w:ascii="Palatino Linotype" w:hAnsi="Palatino Linotype" w:cs="Arial"/>
          <w:sz w:val="18"/>
          <w:szCs w:val="16"/>
          <w:lang w:val="es-419" w:eastAsia="es-MX"/>
        </w:rPr>
      </w:pPr>
    </w:p>
    <w:p w14:paraId="31ECFBC8" w14:textId="77777777" w:rsidR="00040D8A" w:rsidRPr="0012097E" w:rsidRDefault="00040D8A" w:rsidP="0012097E">
      <w:pPr>
        <w:jc w:val="both"/>
        <w:rPr>
          <w:rFonts w:ascii="Palatino Linotype" w:hAnsi="Palatino Linotype" w:cs="Arial"/>
          <w:sz w:val="18"/>
          <w:szCs w:val="16"/>
          <w:lang w:val="es-419" w:eastAsia="es-MX"/>
        </w:rPr>
      </w:pPr>
    </w:p>
    <w:p w14:paraId="6B8402D7" w14:textId="77777777" w:rsidR="00040D8A" w:rsidRPr="0012097E" w:rsidRDefault="00040D8A" w:rsidP="0012097E">
      <w:pPr>
        <w:jc w:val="both"/>
        <w:rPr>
          <w:rFonts w:ascii="Palatino Linotype" w:hAnsi="Palatino Linotype" w:cs="Arial"/>
          <w:sz w:val="18"/>
          <w:szCs w:val="16"/>
          <w:lang w:val="es-419" w:eastAsia="es-MX"/>
        </w:rPr>
      </w:pPr>
    </w:p>
    <w:p w14:paraId="426DF47B" w14:textId="77777777" w:rsidR="00040D8A" w:rsidRPr="0012097E" w:rsidRDefault="00040D8A" w:rsidP="0012097E">
      <w:pPr>
        <w:jc w:val="both"/>
        <w:rPr>
          <w:rFonts w:ascii="Palatino Linotype" w:hAnsi="Palatino Linotype" w:cs="Arial"/>
          <w:sz w:val="18"/>
          <w:szCs w:val="16"/>
          <w:lang w:val="es-419" w:eastAsia="es-MX"/>
        </w:rPr>
      </w:pPr>
    </w:p>
    <w:p w14:paraId="0F48EEA0" w14:textId="77777777" w:rsidR="00040D8A" w:rsidRPr="0012097E" w:rsidRDefault="00040D8A" w:rsidP="0012097E">
      <w:pPr>
        <w:jc w:val="both"/>
        <w:rPr>
          <w:rFonts w:ascii="Palatino Linotype" w:hAnsi="Palatino Linotype" w:cs="Arial"/>
          <w:sz w:val="18"/>
          <w:szCs w:val="16"/>
          <w:lang w:val="es-419" w:eastAsia="es-MX"/>
        </w:rPr>
      </w:pPr>
    </w:p>
    <w:p w14:paraId="7BF71EBA" w14:textId="77777777" w:rsidR="00040D8A" w:rsidRPr="0012097E" w:rsidRDefault="00040D8A" w:rsidP="0012097E">
      <w:pPr>
        <w:jc w:val="both"/>
        <w:rPr>
          <w:rFonts w:ascii="Palatino Linotype" w:hAnsi="Palatino Linotype" w:cs="Arial"/>
          <w:sz w:val="18"/>
          <w:szCs w:val="16"/>
          <w:lang w:val="es-419" w:eastAsia="es-MX"/>
        </w:rPr>
      </w:pPr>
    </w:p>
    <w:p w14:paraId="5262C506" w14:textId="77777777" w:rsidR="00040D8A" w:rsidRPr="0012097E" w:rsidRDefault="00040D8A" w:rsidP="0012097E">
      <w:pPr>
        <w:jc w:val="both"/>
        <w:rPr>
          <w:rFonts w:ascii="Palatino Linotype" w:hAnsi="Palatino Linotype" w:cs="Arial"/>
          <w:sz w:val="18"/>
          <w:szCs w:val="16"/>
          <w:lang w:val="es-419" w:eastAsia="es-MX"/>
        </w:rPr>
      </w:pPr>
    </w:p>
    <w:p w14:paraId="322D4FF9" w14:textId="77777777" w:rsidR="00040D8A" w:rsidRPr="0012097E" w:rsidRDefault="00040D8A" w:rsidP="0012097E">
      <w:pPr>
        <w:jc w:val="both"/>
        <w:rPr>
          <w:rFonts w:ascii="Palatino Linotype" w:hAnsi="Palatino Linotype" w:cs="Arial"/>
          <w:sz w:val="18"/>
          <w:szCs w:val="16"/>
          <w:lang w:val="es-419" w:eastAsia="es-MX"/>
        </w:rPr>
      </w:pPr>
    </w:p>
    <w:p w14:paraId="0F61C04D" w14:textId="77777777" w:rsidR="00040D8A" w:rsidRPr="0012097E" w:rsidRDefault="00040D8A" w:rsidP="0012097E">
      <w:pPr>
        <w:jc w:val="both"/>
        <w:rPr>
          <w:rFonts w:ascii="Palatino Linotype" w:hAnsi="Palatino Linotype" w:cs="Arial"/>
          <w:sz w:val="18"/>
          <w:szCs w:val="16"/>
          <w:lang w:val="es-419" w:eastAsia="es-MX"/>
        </w:rPr>
      </w:pPr>
    </w:p>
    <w:p w14:paraId="341B1055" w14:textId="77777777" w:rsidR="00040D8A" w:rsidRPr="0012097E" w:rsidRDefault="00040D8A" w:rsidP="0012097E">
      <w:pPr>
        <w:jc w:val="both"/>
        <w:rPr>
          <w:rFonts w:ascii="Palatino Linotype" w:hAnsi="Palatino Linotype" w:cs="Arial"/>
          <w:sz w:val="18"/>
          <w:szCs w:val="16"/>
          <w:lang w:val="es-419" w:eastAsia="es-MX"/>
        </w:rPr>
      </w:pPr>
    </w:p>
    <w:p w14:paraId="0D4E55DD" w14:textId="77777777" w:rsidR="00040D8A" w:rsidRPr="0012097E" w:rsidRDefault="00040D8A" w:rsidP="0012097E">
      <w:pPr>
        <w:jc w:val="both"/>
        <w:rPr>
          <w:rFonts w:ascii="Palatino Linotype" w:hAnsi="Palatino Linotype" w:cs="Arial"/>
          <w:sz w:val="18"/>
          <w:szCs w:val="16"/>
          <w:lang w:val="es-419" w:eastAsia="es-MX"/>
        </w:rPr>
      </w:pPr>
    </w:p>
    <w:p w14:paraId="1140AF9E" w14:textId="77777777" w:rsidR="00040D8A" w:rsidRPr="0012097E" w:rsidRDefault="00040D8A" w:rsidP="0012097E">
      <w:pPr>
        <w:jc w:val="both"/>
        <w:rPr>
          <w:rFonts w:ascii="Palatino Linotype" w:hAnsi="Palatino Linotype" w:cs="Arial"/>
          <w:sz w:val="18"/>
          <w:szCs w:val="16"/>
          <w:lang w:val="es-419" w:eastAsia="es-MX"/>
        </w:rPr>
      </w:pPr>
    </w:p>
    <w:p w14:paraId="799DF9F1" w14:textId="77777777" w:rsidR="00040D8A" w:rsidRPr="0012097E" w:rsidRDefault="00040D8A" w:rsidP="0012097E">
      <w:pPr>
        <w:jc w:val="both"/>
        <w:rPr>
          <w:rFonts w:ascii="Palatino Linotype" w:hAnsi="Palatino Linotype" w:cs="Arial"/>
          <w:sz w:val="18"/>
          <w:szCs w:val="16"/>
          <w:lang w:val="es-419" w:eastAsia="es-MX"/>
        </w:rPr>
      </w:pPr>
    </w:p>
    <w:p w14:paraId="3C8A7F92" w14:textId="77777777" w:rsidR="00040D8A" w:rsidRPr="0012097E" w:rsidRDefault="00040D8A" w:rsidP="0012097E">
      <w:pPr>
        <w:jc w:val="both"/>
        <w:rPr>
          <w:rFonts w:ascii="Palatino Linotype" w:hAnsi="Palatino Linotype" w:cs="Arial"/>
          <w:sz w:val="18"/>
          <w:szCs w:val="16"/>
          <w:lang w:val="es-419" w:eastAsia="es-MX"/>
        </w:rPr>
      </w:pPr>
    </w:p>
    <w:p w14:paraId="284CE8F8" w14:textId="77777777" w:rsidR="00040D8A" w:rsidRPr="0012097E" w:rsidRDefault="00040D8A" w:rsidP="0012097E">
      <w:pPr>
        <w:jc w:val="both"/>
        <w:rPr>
          <w:rFonts w:ascii="Palatino Linotype" w:hAnsi="Palatino Linotype" w:cs="Arial"/>
          <w:sz w:val="18"/>
          <w:szCs w:val="16"/>
          <w:lang w:val="es-419" w:eastAsia="es-MX"/>
        </w:rPr>
      </w:pPr>
    </w:p>
    <w:p w14:paraId="29923F46" w14:textId="77777777" w:rsidR="00040D8A" w:rsidRPr="0012097E" w:rsidRDefault="00040D8A" w:rsidP="0012097E">
      <w:pPr>
        <w:jc w:val="both"/>
        <w:rPr>
          <w:rFonts w:ascii="Palatino Linotype" w:hAnsi="Palatino Linotype" w:cs="Arial"/>
          <w:sz w:val="18"/>
          <w:szCs w:val="16"/>
          <w:lang w:val="es-419" w:eastAsia="es-MX"/>
        </w:rPr>
      </w:pPr>
    </w:p>
    <w:p w14:paraId="6A92175A" w14:textId="77777777" w:rsidR="00040D8A" w:rsidRPr="0012097E" w:rsidRDefault="00040D8A" w:rsidP="0012097E">
      <w:pPr>
        <w:jc w:val="both"/>
        <w:rPr>
          <w:rFonts w:ascii="Palatino Linotype" w:hAnsi="Palatino Linotype" w:cs="Arial"/>
          <w:sz w:val="18"/>
          <w:szCs w:val="16"/>
          <w:lang w:val="es-419" w:eastAsia="es-MX"/>
        </w:rPr>
      </w:pPr>
    </w:p>
    <w:p w14:paraId="0196B702" w14:textId="77777777" w:rsidR="00040D8A" w:rsidRPr="0012097E" w:rsidRDefault="00040D8A" w:rsidP="0012097E">
      <w:pPr>
        <w:jc w:val="both"/>
        <w:rPr>
          <w:rFonts w:ascii="Palatino Linotype" w:hAnsi="Palatino Linotype" w:cs="Arial"/>
          <w:sz w:val="18"/>
          <w:szCs w:val="16"/>
          <w:lang w:val="es-419" w:eastAsia="es-MX"/>
        </w:rPr>
      </w:pPr>
    </w:p>
    <w:p w14:paraId="0DF77D01" w14:textId="77777777" w:rsidR="00040D8A" w:rsidRPr="0012097E" w:rsidRDefault="00040D8A" w:rsidP="0012097E">
      <w:pPr>
        <w:jc w:val="both"/>
        <w:rPr>
          <w:rFonts w:ascii="Palatino Linotype" w:hAnsi="Palatino Linotype" w:cs="Arial"/>
          <w:sz w:val="18"/>
          <w:szCs w:val="16"/>
          <w:lang w:val="es-419" w:eastAsia="es-MX"/>
        </w:rPr>
      </w:pPr>
    </w:p>
    <w:p w14:paraId="6A834875" w14:textId="77777777" w:rsidR="00040D8A" w:rsidRPr="0012097E" w:rsidRDefault="00040D8A" w:rsidP="0012097E">
      <w:pPr>
        <w:jc w:val="both"/>
        <w:rPr>
          <w:rFonts w:ascii="Palatino Linotype" w:hAnsi="Palatino Linotype" w:cs="Arial"/>
          <w:sz w:val="18"/>
          <w:szCs w:val="16"/>
          <w:lang w:val="es-419" w:eastAsia="es-MX"/>
        </w:rPr>
      </w:pPr>
    </w:p>
    <w:p w14:paraId="497FA594" w14:textId="77777777" w:rsidR="00040D8A" w:rsidRPr="0012097E" w:rsidRDefault="00040D8A" w:rsidP="0012097E">
      <w:pPr>
        <w:jc w:val="both"/>
        <w:rPr>
          <w:rFonts w:ascii="Palatino Linotype" w:hAnsi="Palatino Linotype" w:cs="Arial"/>
          <w:sz w:val="18"/>
          <w:szCs w:val="16"/>
          <w:lang w:val="es-419" w:eastAsia="es-MX"/>
        </w:rPr>
      </w:pPr>
    </w:p>
    <w:p w14:paraId="410004AB" w14:textId="77777777" w:rsidR="00040D8A" w:rsidRPr="0012097E" w:rsidRDefault="00040D8A" w:rsidP="0012097E">
      <w:pPr>
        <w:jc w:val="both"/>
        <w:rPr>
          <w:rFonts w:ascii="Palatino Linotype" w:hAnsi="Palatino Linotype" w:cs="Arial"/>
          <w:sz w:val="18"/>
          <w:szCs w:val="16"/>
          <w:lang w:val="es-419" w:eastAsia="es-MX"/>
        </w:rPr>
      </w:pPr>
    </w:p>
    <w:p w14:paraId="38BFEF29" w14:textId="77777777" w:rsidR="00040D8A" w:rsidRPr="0012097E" w:rsidRDefault="00040D8A" w:rsidP="0012097E">
      <w:pPr>
        <w:jc w:val="both"/>
        <w:rPr>
          <w:rFonts w:ascii="Palatino Linotype" w:hAnsi="Palatino Linotype" w:cs="Arial"/>
          <w:sz w:val="18"/>
          <w:szCs w:val="16"/>
          <w:lang w:val="es-419" w:eastAsia="es-MX"/>
        </w:rPr>
      </w:pPr>
    </w:p>
    <w:p w14:paraId="3646C5F9" w14:textId="77777777" w:rsidR="00040D8A" w:rsidRPr="0012097E" w:rsidRDefault="00040D8A" w:rsidP="0012097E">
      <w:pPr>
        <w:jc w:val="both"/>
        <w:rPr>
          <w:rFonts w:ascii="Palatino Linotype" w:hAnsi="Palatino Linotype" w:cs="Arial"/>
          <w:sz w:val="18"/>
          <w:szCs w:val="16"/>
          <w:lang w:val="es-419" w:eastAsia="es-MX"/>
        </w:rPr>
      </w:pPr>
    </w:p>
    <w:p w14:paraId="54259F46" w14:textId="77777777" w:rsidR="00040D8A" w:rsidRPr="0012097E" w:rsidRDefault="00040D8A" w:rsidP="0012097E">
      <w:pPr>
        <w:jc w:val="both"/>
        <w:rPr>
          <w:rFonts w:ascii="Palatino Linotype" w:hAnsi="Palatino Linotype" w:cs="Arial"/>
          <w:sz w:val="18"/>
          <w:szCs w:val="16"/>
          <w:lang w:val="es-419" w:eastAsia="es-MX"/>
        </w:rPr>
      </w:pPr>
    </w:p>
    <w:p w14:paraId="425C14A6" w14:textId="77777777" w:rsidR="00040D8A" w:rsidRPr="0012097E" w:rsidRDefault="00040D8A" w:rsidP="0012097E">
      <w:pPr>
        <w:jc w:val="both"/>
        <w:rPr>
          <w:rFonts w:ascii="Palatino Linotype" w:hAnsi="Palatino Linotype" w:cs="Arial"/>
          <w:sz w:val="18"/>
          <w:szCs w:val="16"/>
          <w:lang w:val="es-419" w:eastAsia="es-MX"/>
        </w:rPr>
      </w:pPr>
    </w:p>
    <w:p w14:paraId="61910470" w14:textId="77777777" w:rsidR="00040D8A" w:rsidRPr="0012097E" w:rsidRDefault="00040D8A" w:rsidP="0012097E">
      <w:pPr>
        <w:jc w:val="both"/>
        <w:rPr>
          <w:rFonts w:ascii="Palatino Linotype" w:hAnsi="Palatino Linotype" w:cs="Arial"/>
          <w:sz w:val="16"/>
          <w:szCs w:val="16"/>
          <w:lang w:eastAsia="es-MX"/>
        </w:rPr>
      </w:pPr>
    </w:p>
    <w:p w14:paraId="1C4D1F5D" w14:textId="08AC955D" w:rsidR="00EE52D0" w:rsidRPr="0012097E" w:rsidRDefault="00EE52D0" w:rsidP="0012097E">
      <w:pPr>
        <w:widowControl w:val="0"/>
        <w:autoSpaceDE w:val="0"/>
        <w:autoSpaceDN w:val="0"/>
        <w:adjustRightInd w:val="0"/>
        <w:spacing w:line="360" w:lineRule="auto"/>
        <w:jc w:val="both"/>
        <w:rPr>
          <w:rFonts w:ascii="Palatino Linotype" w:hAnsi="Palatino Linotype"/>
          <w:b/>
          <w:sz w:val="28"/>
          <w:szCs w:val="28"/>
        </w:rPr>
      </w:pPr>
    </w:p>
    <w:p w14:paraId="255EF860" w14:textId="77777777" w:rsidR="00A30F0F" w:rsidRPr="0012097E" w:rsidRDefault="00A30F0F" w:rsidP="0012097E">
      <w:pPr>
        <w:widowControl w:val="0"/>
        <w:autoSpaceDE w:val="0"/>
        <w:autoSpaceDN w:val="0"/>
        <w:adjustRightInd w:val="0"/>
        <w:spacing w:line="360" w:lineRule="auto"/>
        <w:jc w:val="both"/>
        <w:rPr>
          <w:rFonts w:ascii="Palatino Linotype" w:hAnsi="Palatino Linotype"/>
          <w:b/>
          <w:sz w:val="28"/>
          <w:szCs w:val="28"/>
        </w:rPr>
      </w:pPr>
    </w:p>
    <w:p w14:paraId="55311379" w14:textId="77777777" w:rsidR="007B701C" w:rsidRPr="0012097E" w:rsidRDefault="007B701C" w:rsidP="0012097E">
      <w:pPr>
        <w:widowControl w:val="0"/>
        <w:autoSpaceDE w:val="0"/>
        <w:autoSpaceDN w:val="0"/>
        <w:adjustRightInd w:val="0"/>
        <w:spacing w:line="360" w:lineRule="auto"/>
        <w:jc w:val="both"/>
        <w:rPr>
          <w:rFonts w:ascii="Palatino Linotype" w:hAnsi="Palatino Linotype"/>
          <w:b/>
          <w:sz w:val="28"/>
          <w:szCs w:val="28"/>
        </w:rPr>
      </w:pPr>
    </w:p>
    <w:p w14:paraId="56C4EF28" w14:textId="77777777" w:rsidR="007B701C" w:rsidRPr="0012097E" w:rsidRDefault="007B701C" w:rsidP="0012097E">
      <w:pPr>
        <w:widowControl w:val="0"/>
        <w:autoSpaceDE w:val="0"/>
        <w:autoSpaceDN w:val="0"/>
        <w:adjustRightInd w:val="0"/>
        <w:spacing w:line="360" w:lineRule="auto"/>
        <w:jc w:val="both"/>
        <w:rPr>
          <w:rFonts w:ascii="Palatino Linotype" w:hAnsi="Palatino Linotype"/>
          <w:b/>
          <w:sz w:val="28"/>
          <w:szCs w:val="28"/>
        </w:rPr>
      </w:pPr>
    </w:p>
    <w:p w14:paraId="476B486D" w14:textId="6FF5481A" w:rsidR="00A30F0F" w:rsidRPr="0012097E" w:rsidRDefault="00A30F0F" w:rsidP="0012097E">
      <w:pPr>
        <w:widowControl w:val="0"/>
        <w:autoSpaceDE w:val="0"/>
        <w:autoSpaceDN w:val="0"/>
        <w:adjustRightInd w:val="0"/>
        <w:spacing w:line="360" w:lineRule="auto"/>
        <w:jc w:val="both"/>
        <w:rPr>
          <w:rFonts w:ascii="Palatino Linotype" w:hAnsi="Palatino Linotype"/>
          <w:b/>
          <w:sz w:val="28"/>
          <w:szCs w:val="28"/>
        </w:rPr>
      </w:pPr>
    </w:p>
    <w:p w14:paraId="79C6575C" w14:textId="77777777" w:rsidR="00A30F0F" w:rsidRPr="0012097E" w:rsidRDefault="00A30F0F" w:rsidP="0012097E">
      <w:pPr>
        <w:widowControl w:val="0"/>
        <w:autoSpaceDE w:val="0"/>
        <w:autoSpaceDN w:val="0"/>
        <w:adjustRightInd w:val="0"/>
        <w:spacing w:line="360" w:lineRule="auto"/>
        <w:jc w:val="both"/>
        <w:rPr>
          <w:rFonts w:ascii="Palatino Linotype" w:hAnsi="Palatino Linotype"/>
          <w:b/>
          <w:sz w:val="28"/>
          <w:szCs w:val="28"/>
        </w:rPr>
      </w:pPr>
    </w:p>
    <w:p w14:paraId="34C0EF89" w14:textId="77777777" w:rsidR="00BF3E83" w:rsidRPr="0012097E" w:rsidRDefault="00BF3E83" w:rsidP="0012097E">
      <w:pPr>
        <w:widowControl w:val="0"/>
        <w:autoSpaceDE w:val="0"/>
        <w:autoSpaceDN w:val="0"/>
        <w:adjustRightInd w:val="0"/>
        <w:spacing w:line="360" w:lineRule="auto"/>
        <w:jc w:val="both"/>
        <w:rPr>
          <w:rFonts w:ascii="Palatino Linotype" w:hAnsi="Palatino Linotype"/>
          <w:b/>
          <w:sz w:val="28"/>
          <w:szCs w:val="28"/>
        </w:rPr>
      </w:pPr>
    </w:p>
    <w:p w14:paraId="68B21DAE" w14:textId="77777777" w:rsidR="00BF3E83" w:rsidRPr="0012097E" w:rsidRDefault="00BF3E83" w:rsidP="0012097E">
      <w:pPr>
        <w:widowControl w:val="0"/>
        <w:autoSpaceDE w:val="0"/>
        <w:autoSpaceDN w:val="0"/>
        <w:adjustRightInd w:val="0"/>
        <w:spacing w:line="360" w:lineRule="auto"/>
        <w:jc w:val="both"/>
        <w:rPr>
          <w:rFonts w:ascii="Palatino Linotype" w:hAnsi="Palatino Linotype"/>
          <w:b/>
          <w:sz w:val="28"/>
          <w:szCs w:val="28"/>
        </w:rPr>
      </w:pPr>
    </w:p>
    <w:p w14:paraId="3652B15D" w14:textId="6FC97FB4" w:rsidR="00A30F0F" w:rsidRPr="0012097E" w:rsidRDefault="00A30F0F" w:rsidP="0012097E">
      <w:pPr>
        <w:widowControl w:val="0"/>
        <w:autoSpaceDE w:val="0"/>
        <w:autoSpaceDN w:val="0"/>
        <w:adjustRightInd w:val="0"/>
        <w:spacing w:line="360" w:lineRule="auto"/>
        <w:jc w:val="both"/>
        <w:rPr>
          <w:rFonts w:ascii="Palatino Linotype" w:hAnsi="Palatino Linotype"/>
          <w:b/>
          <w:sz w:val="28"/>
          <w:szCs w:val="28"/>
        </w:rPr>
      </w:pPr>
    </w:p>
    <w:sectPr w:rsidR="00A30F0F" w:rsidRPr="0012097E" w:rsidSect="00336840">
      <w:headerReference w:type="even" r:id="rId16"/>
      <w:headerReference w:type="default" r:id="rId17"/>
      <w:footerReference w:type="default" r:id="rId18"/>
      <w:headerReference w:type="first" r:id="rId19"/>
      <w:footerReference w:type="first" r:id="rId20"/>
      <w:pgSz w:w="12240" w:h="15840"/>
      <w:pgMar w:top="110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2E4C0" w14:textId="77777777" w:rsidR="003617CA" w:rsidRDefault="003617CA" w:rsidP="00C80F8C">
      <w:r>
        <w:separator/>
      </w:r>
    </w:p>
  </w:endnote>
  <w:endnote w:type="continuationSeparator" w:id="0">
    <w:p w14:paraId="5FE0AE9B" w14:textId="77777777" w:rsidR="003617CA" w:rsidRDefault="003617C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501DCB6C" w:rsidR="006A6EFC" w:rsidRPr="0010196A" w:rsidRDefault="006A6EF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97D6A">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97D6A">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5115ADF8" w:rsidR="006A6EFC" w:rsidRPr="0010196A" w:rsidRDefault="006A6EF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97D6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97D6A">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8D917" w14:textId="77777777" w:rsidR="003617CA" w:rsidRDefault="003617CA" w:rsidP="00C80F8C">
      <w:r>
        <w:separator/>
      </w:r>
    </w:p>
  </w:footnote>
  <w:footnote w:type="continuationSeparator" w:id="0">
    <w:p w14:paraId="75A3AC3E" w14:textId="77777777" w:rsidR="003617CA" w:rsidRDefault="003617CA" w:rsidP="00C80F8C">
      <w:r>
        <w:continuationSeparator/>
      </w:r>
    </w:p>
  </w:footnote>
  <w:footnote w:id="1">
    <w:p w14:paraId="04692781" w14:textId="77777777" w:rsidR="000D6501" w:rsidRDefault="000D6501" w:rsidP="000D6501">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Gómez Lara, C. (2012). </w:t>
      </w:r>
      <w:r>
        <w:rPr>
          <w:rFonts w:ascii="Palatino Linotype" w:eastAsia="Palatino Linotype" w:hAnsi="Palatino Linotype" w:cs="Palatino Linotype"/>
          <w:i/>
          <w:color w:val="000000"/>
          <w:sz w:val="20"/>
          <w:szCs w:val="20"/>
        </w:rPr>
        <w:t xml:space="preserve">Teoría General del Proceso. </w:t>
      </w:r>
      <w:r>
        <w:rPr>
          <w:rFonts w:ascii="Palatino Linotype" w:eastAsia="Palatino Linotype" w:hAnsi="Palatino Linotype" w:cs="Palatino Linotype"/>
          <w:color w:val="000000"/>
          <w:sz w:val="20"/>
          <w:szCs w:val="20"/>
        </w:rPr>
        <w:t xml:space="preserve">(10a edición). México: Oxford. </w:t>
      </w:r>
    </w:p>
  </w:footnote>
  <w:footnote w:id="2">
    <w:p w14:paraId="75D96FEF" w14:textId="77777777" w:rsidR="009122EF" w:rsidRDefault="009122EF" w:rsidP="009122EF">
      <w:pPr>
        <w:pStyle w:val="Textonotapie"/>
        <w:jc w:val="both"/>
        <w:rPr>
          <w:sz w:val="18"/>
          <w:szCs w:val="18"/>
          <w:u w:val="single"/>
        </w:rPr>
      </w:pPr>
      <w:r w:rsidRPr="000F0A6E">
        <w:rPr>
          <w:rStyle w:val="Refdenotaalpie"/>
          <w:sz w:val="18"/>
          <w:szCs w:val="18"/>
        </w:rPr>
        <w:footnoteRef/>
      </w:r>
      <w:r w:rsidRPr="000F0A6E">
        <w:rPr>
          <w:sz w:val="18"/>
          <w:szCs w:val="18"/>
        </w:rPr>
        <w:t xml:space="preserve"> </w:t>
      </w:r>
      <w:r w:rsidRPr="00E6128E">
        <w:rPr>
          <w:rFonts w:ascii="Palatino Linotype" w:hAnsi="Palatino Linotype"/>
          <w:sz w:val="18"/>
          <w:szCs w:val="18"/>
        </w:rPr>
        <w:t>Jurisprudencia con número de registro 1000830, emitida por la Sala Superior, Apéndice de 2011, localizable en VIII. Electoral Primera Parte – Vigentes, Materia Electoral, tesis 191, página 244</w:t>
      </w:r>
      <w:r>
        <w:rPr>
          <w:rFonts w:ascii="Palatino Linotype" w:hAnsi="Palatino Linotype"/>
          <w:sz w:val="18"/>
          <w:szCs w:val="18"/>
        </w:rPr>
        <w:t xml:space="preserve">, y </w:t>
      </w:r>
      <w:r>
        <w:rPr>
          <w:sz w:val="18"/>
          <w:szCs w:val="18"/>
        </w:rPr>
        <w:t>c</w:t>
      </w:r>
      <w:r w:rsidRPr="000F0A6E">
        <w:rPr>
          <w:sz w:val="18"/>
          <w:szCs w:val="18"/>
        </w:rPr>
        <w:t xml:space="preserve">onsultable en la página electrónica </w:t>
      </w:r>
      <w:hyperlink r:id="rId1" w:history="1">
        <w:r w:rsidRPr="00553A32">
          <w:rPr>
            <w:rStyle w:val="Hipervnculo"/>
            <w:sz w:val="18"/>
            <w:szCs w:val="18"/>
          </w:rPr>
          <w:t>https://sjf.scjn.gob.mx/sjfsist/Paginas/DetalleGeneralV2.aspx?ID=1000830&amp;Clase=DetalleTesisBL&amp;Semanario=0</w:t>
        </w:r>
      </w:hyperlink>
      <w:r>
        <w:rPr>
          <w:sz w:val="18"/>
          <w:szCs w:val="18"/>
          <w:u w:val="single"/>
        </w:rPr>
        <w:t>.</w:t>
      </w:r>
    </w:p>
    <w:p w14:paraId="31A81498" w14:textId="77777777" w:rsidR="009122EF" w:rsidRPr="000F0A6E" w:rsidRDefault="009122EF" w:rsidP="009122EF">
      <w:pPr>
        <w:pStyle w:val="Textonotapie"/>
        <w:jc w:val="both"/>
        <w:rPr>
          <w:sz w:val="18"/>
          <w:szCs w:val="18"/>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6A6EFC" w:rsidRDefault="0000000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6A6EFC" w:rsidRPr="0010196A" w:rsidRDefault="0000000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6EFC" w:rsidRPr="008F2CCC" w14:paraId="1F097D8A" w14:textId="77777777" w:rsidTr="00DA50F6">
      <w:tc>
        <w:tcPr>
          <w:tcW w:w="3261" w:type="dxa"/>
          <w:vMerge w:val="restart"/>
        </w:tcPr>
        <w:p w14:paraId="1F780A0C" w14:textId="1EFF25F4" w:rsidR="006A6EFC" w:rsidRPr="008F2CCC" w:rsidRDefault="006A6EFC" w:rsidP="007050C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6EFC" w:rsidRPr="00664658" w:rsidRDefault="006A6EFC" w:rsidP="007050C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469C27B" w:rsidR="006A6EFC" w:rsidRPr="00664658" w:rsidRDefault="006A6EFC" w:rsidP="007050CE">
          <w:pPr>
            <w:jc w:val="both"/>
            <w:rPr>
              <w:rFonts w:ascii="Palatino Linotype" w:hAnsi="Palatino Linotype"/>
              <w:b/>
              <w:sz w:val="22"/>
              <w:szCs w:val="22"/>
              <w:lang w:val="es-ES_tradnl"/>
            </w:rPr>
          </w:pPr>
          <w:r>
            <w:rPr>
              <w:rFonts w:ascii="Palatino Linotype" w:hAnsi="Palatino Linotype"/>
              <w:b/>
              <w:sz w:val="22"/>
              <w:szCs w:val="22"/>
              <w:lang w:val="es-ES_tradnl"/>
            </w:rPr>
            <w:t>15542</w:t>
          </w:r>
          <w:r w:rsidRPr="00FE5725">
            <w:rPr>
              <w:rFonts w:ascii="Palatino Linotype" w:hAnsi="Palatino Linotype"/>
              <w:b/>
              <w:sz w:val="22"/>
              <w:szCs w:val="22"/>
              <w:lang w:val="es-ES_tradnl"/>
            </w:rPr>
            <w:t>/INFOEM/IP/RR/202</w:t>
          </w:r>
          <w:r>
            <w:rPr>
              <w:rFonts w:ascii="Palatino Linotype" w:hAnsi="Palatino Linotype"/>
              <w:b/>
              <w:sz w:val="22"/>
              <w:szCs w:val="22"/>
              <w:lang w:val="es-ES_tradnl"/>
            </w:rPr>
            <w:t>2</w:t>
          </w:r>
        </w:p>
      </w:tc>
    </w:tr>
    <w:tr w:rsidR="006A6EFC" w:rsidRPr="008F2CCC" w14:paraId="049677A3" w14:textId="77777777" w:rsidTr="00DA50F6">
      <w:tc>
        <w:tcPr>
          <w:tcW w:w="3261" w:type="dxa"/>
          <w:vMerge/>
        </w:tcPr>
        <w:p w14:paraId="4A21EAC1" w14:textId="5C1F145E" w:rsidR="006A6EFC" w:rsidRPr="008F2CCC" w:rsidRDefault="006A6EFC" w:rsidP="007050CE">
          <w:pPr>
            <w:rPr>
              <w:rFonts w:ascii="Palatino Linotype" w:hAnsi="Palatino Linotype"/>
              <w:b/>
              <w:sz w:val="22"/>
              <w:szCs w:val="22"/>
              <w:lang w:val="es-ES_tradnl"/>
            </w:rPr>
          </w:pPr>
        </w:p>
      </w:tc>
      <w:tc>
        <w:tcPr>
          <w:tcW w:w="2551" w:type="dxa"/>
          <w:shd w:val="clear" w:color="auto" w:fill="auto"/>
        </w:tcPr>
        <w:p w14:paraId="1237BCDE" w14:textId="77777777" w:rsidR="006A6EFC" w:rsidRPr="00664658" w:rsidRDefault="006A6EFC" w:rsidP="007050C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A66C254" w:rsidR="006A6EFC" w:rsidRPr="00336840" w:rsidRDefault="006A6EFC" w:rsidP="00BE7EFE">
          <w:pPr>
            <w:jc w:val="both"/>
            <w:rPr>
              <w:rFonts w:ascii="Palatino Linotype" w:hAnsi="Palatino Linotype"/>
              <w:b/>
              <w:sz w:val="22"/>
              <w:szCs w:val="22"/>
              <w:lang w:val="es-ES_tradnl"/>
            </w:rPr>
          </w:pPr>
          <w:r w:rsidRPr="00903747">
            <w:rPr>
              <w:rFonts w:ascii="Palatino Linotype" w:hAnsi="Palatino Linotype"/>
              <w:b/>
              <w:bCs/>
              <w:sz w:val="22"/>
              <w:szCs w:val="22"/>
            </w:rPr>
            <w:t>Ayuntamiento de Ixtapaluca</w:t>
          </w:r>
        </w:p>
      </w:tc>
    </w:tr>
    <w:tr w:rsidR="006A6EFC" w:rsidRPr="008F2CCC" w14:paraId="72CD087D" w14:textId="77777777" w:rsidTr="00DA50F6">
      <w:trPr>
        <w:trHeight w:val="228"/>
      </w:trPr>
      <w:tc>
        <w:tcPr>
          <w:tcW w:w="3261" w:type="dxa"/>
          <w:vMerge/>
        </w:tcPr>
        <w:p w14:paraId="1B78656F" w14:textId="01E6F6F6" w:rsidR="006A6EFC" w:rsidRPr="008F2CCC" w:rsidRDefault="006A6EFC" w:rsidP="00070856">
          <w:pPr>
            <w:rPr>
              <w:rFonts w:ascii="Palatino Linotype" w:hAnsi="Palatino Linotype"/>
              <w:b/>
              <w:sz w:val="22"/>
              <w:szCs w:val="22"/>
              <w:lang w:val="es-ES_tradnl"/>
            </w:rPr>
          </w:pPr>
        </w:p>
      </w:tc>
      <w:tc>
        <w:tcPr>
          <w:tcW w:w="2551" w:type="dxa"/>
          <w:shd w:val="clear" w:color="auto" w:fill="auto"/>
        </w:tcPr>
        <w:p w14:paraId="74D81628" w14:textId="3839B3E6" w:rsidR="006A6EFC" w:rsidRPr="00664658" w:rsidRDefault="006A6EFC"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6EFC" w:rsidRPr="00664658" w:rsidRDefault="006A6EFC"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6EFC" w:rsidRPr="0010196A" w:rsidRDefault="006A6EF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6A6EFC" w:rsidRPr="0010196A" w:rsidRDefault="0000000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6EFC" w:rsidRPr="008F2CCC" w14:paraId="6ABABA57" w14:textId="77777777" w:rsidTr="005B5501">
      <w:tc>
        <w:tcPr>
          <w:tcW w:w="4253" w:type="dxa"/>
          <w:vMerge w:val="restart"/>
          <w:shd w:val="clear" w:color="auto" w:fill="auto"/>
        </w:tcPr>
        <w:p w14:paraId="6AA376CC" w14:textId="1E62217E" w:rsidR="006A6EFC" w:rsidRPr="008F2CCC" w:rsidRDefault="006A6EFC" w:rsidP="007A7D1A">
          <w:pPr>
            <w:ind w:left="1168"/>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6EFC" w:rsidRPr="008F2CCC" w:rsidRDefault="006A6EFC"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CCA701F" w:rsidR="006A6EFC" w:rsidRPr="008F2CCC" w:rsidRDefault="006A6EFC" w:rsidP="007050CE">
          <w:pPr>
            <w:jc w:val="both"/>
            <w:rPr>
              <w:rFonts w:ascii="Palatino Linotype" w:hAnsi="Palatino Linotype"/>
              <w:b/>
              <w:sz w:val="22"/>
              <w:szCs w:val="22"/>
              <w:lang w:val="es-ES_tradnl"/>
            </w:rPr>
          </w:pPr>
          <w:r>
            <w:rPr>
              <w:rFonts w:ascii="Palatino Linotype" w:hAnsi="Palatino Linotype"/>
              <w:b/>
              <w:sz w:val="22"/>
              <w:szCs w:val="22"/>
              <w:lang w:val="es-ES_tradnl"/>
            </w:rPr>
            <w:t>15542</w:t>
          </w:r>
          <w:r w:rsidRPr="00FE5725">
            <w:rPr>
              <w:rFonts w:ascii="Palatino Linotype" w:hAnsi="Palatino Linotype"/>
              <w:b/>
              <w:sz w:val="22"/>
              <w:szCs w:val="22"/>
              <w:lang w:val="es-ES_tradnl"/>
            </w:rPr>
            <w:t>/INFOEM/IP/RR/202</w:t>
          </w:r>
          <w:r>
            <w:rPr>
              <w:rFonts w:ascii="Palatino Linotype" w:hAnsi="Palatino Linotype"/>
              <w:b/>
              <w:sz w:val="22"/>
              <w:szCs w:val="22"/>
              <w:lang w:val="es-ES_tradnl"/>
            </w:rPr>
            <w:t>2</w:t>
          </w:r>
        </w:p>
      </w:tc>
    </w:tr>
    <w:tr w:rsidR="006A6EFC" w:rsidRPr="008F2CCC" w14:paraId="3B45FB53" w14:textId="77777777" w:rsidTr="005B5501">
      <w:tc>
        <w:tcPr>
          <w:tcW w:w="4253" w:type="dxa"/>
          <w:vMerge/>
          <w:shd w:val="clear" w:color="auto" w:fill="auto"/>
        </w:tcPr>
        <w:p w14:paraId="188B82EF" w14:textId="77777777" w:rsidR="006A6EFC" w:rsidRPr="008F2CCC" w:rsidRDefault="006A6EFC" w:rsidP="00A2780F">
          <w:pPr>
            <w:rPr>
              <w:rFonts w:ascii="Palatino Linotype" w:hAnsi="Palatino Linotype"/>
              <w:b/>
              <w:sz w:val="22"/>
              <w:szCs w:val="22"/>
              <w:lang w:val="es-ES_tradnl"/>
            </w:rPr>
          </w:pPr>
        </w:p>
      </w:tc>
      <w:tc>
        <w:tcPr>
          <w:tcW w:w="2552" w:type="dxa"/>
          <w:shd w:val="clear" w:color="auto" w:fill="auto"/>
        </w:tcPr>
        <w:p w14:paraId="3B2AD0CF" w14:textId="77777777" w:rsidR="006A6EFC" w:rsidRPr="008F2CCC" w:rsidRDefault="006A6EF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C0780C6" w:rsidR="006A6EFC" w:rsidRPr="003305CB" w:rsidRDefault="007336CA" w:rsidP="00495809">
          <w:pPr>
            <w:jc w:val="both"/>
            <w:rPr>
              <w:rFonts w:ascii="Palatino Linotype" w:hAnsi="Palatino Linotype"/>
              <w:b/>
              <w:sz w:val="22"/>
              <w:szCs w:val="22"/>
              <w:lang w:val="es-419"/>
            </w:rPr>
          </w:pPr>
          <w:r>
            <w:rPr>
              <w:rFonts w:ascii="Palatino Linotype" w:hAnsi="Palatino Linotype"/>
              <w:b/>
              <w:bCs/>
              <w:sz w:val="22"/>
              <w:szCs w:val="22"/>
            </w:rPr>
            <w:t xml:space="preserve">XXXXXX </w:t>
          </w:r>
          <w:proofErr w:type="spellStart"/>
          <w:r>
            <w:rPr>
              <w:rFonts w:ascii="Palatino Linotype" w:hAnsi="Palatino Linotype"/>
              <w:b/>
              <w:bCs/>
              <w:sz w:val="22"/>
              <w:szCs w:val="22"/>
            </w:rPr>
            <w:t>XXXXXX</w:t>
          </w:r>
          <w:proofErr w:type="spellEnd"/>
        </w:p>
      </w:tc>
    </w:tr>
    <w:tr w:rsidR="006A6EFC" w:rsidRPr="008F2CCC" w14:paraId="28A493EB" w14:textId="77777777" w:rsidTr="005B5501">
      <w:trPr>
        <w:trHeight w:val="228"/>
      </w:trPr>
      <w:tc>
        <w:tcPr>
          <w:tcW w:w="4253" w:type="dxa"/>
          <w:vMerge/>
          <w:shd w:val="clear" w:color="auto" w:fill="auto"/>
        </w:tcPr>
        <w:p w14:paraId="06C77D31" w14:textId="77777777" w:rsidR="006A6EFC" w:rsidRPr="008F2CCC" w:rsidRDefault="006A6EFC" w:rsidP="00E37C88">
          <w:pPr>
            <w:rPr>
              <w:rFonts w:ascii="Palatino Linotype" w:hAnsi="Palatino Linotype"/>
              <w:b/>
              <w:sz w:val="22"/>
              <w:szCs w:val="22"/>
              <w:lang w:val="es-ES_tradnl"/>
            </w:rPr>
          </w:pPr>
        </w:p>
      </w:tc>
      <w:tc>
        <w:tcPr>
          <w:tcW w:w="2552" w:type="dxa"/>
          <w:shd w:val="clear" w:color="auto" w:fill="auto"/>
        </w:tcPr>
        <w:p w14:paraId="2E1A72B4" w14:textId="77777777" w:rsidR="006A6EFC" w:rsidRPr="008F2CCC" w:rsidRDefault="006A6EF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6F0AA3C" w:rsidR="006A6EFC" w:rsidRPr="00F67B0E" w:rsidRDefault="006A6EFC" w:rsidP="00BE7EFE">
          <w:pPr>
            <w:jc w:val="both"/>
            <w:rPr>
              <w:lang w:val="es-419"/>
            </w:rPr>
          </w:pPr>
          <w:r w:rsidRPr="00903747">
            <w:rPr>
              <w:rFonts w:ascii="Palatino Linotype" w:hAnsi="Palatino Linotype"/>
              <w:b/>
              <w:sz w:val="22"/>
              <w:szCs w:val="22"/>
              <w:lang w:val="es-ES_tradnl"/>
            </w:rPr>
            <w:t>Ayuntamiento de Ixtapaluca</w:t>
          </w:r>
        </w:p>
      </w:tc>
    </w:tr>
    <w:tr w:rsidR="006A6EFC" w:rsidRPr="008F2CCC" w14:paraId="0F114FF0" w14:textId="77777777" w:rsidTr="005B5501">
      <w:tc>
        <w:tcPr>
          <w:tcW w:w="4253" w:type="dxa"/>
          <w:vMerge/>
          <w:shd w:val="clear" w:color="auto" w:fill="auto"/>
        </w:tcPr>
        <w:p w14:paraId="4CCB64BA" w14:textId="77777777" w:rsidR="006A6EFC" w:rsidRPr="008F2CCC" w:rsidRDefault="006A6EFC" w:rsidP="00A2780F">
          <w:pPr>
            <w:rPr>
              <w:rFonts w:ascii="Palatino Linotype" w:hAnsi="Palatino Linotype"/>
              <w:b/>
              <w:sz w:val="22"/>
              <w:szCs w:val="22"/>
              <w:lang w:val="es-ES_tradnl"/>
            </w:rPr>
          </w:pPr>
        </w:p>
      </w:tc>
      <w:tc>
        <w:tcPr>
          <w:tcW w:w="2552" w:type="dxa"/>
          <w:shd w:val="clear" w:color="auto" w:fill="auto"/>
        </w:tcPr>
        <w:p w14:paraId="31E422EA" w14:textId="63649A07" w:rsidR="006A6EFC" w:rsidRPr="008F2CCC" w:rsidRDefault="006A6EFC"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6EFC" w:rsidRPr="008F2CCC" w:rsidRDefault="006A6EF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6EFC" w:rsidRPr="0010196A" w:rsidRDefault="006A6EF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73F"/>
    <w:multiLevelType w:val="hybridMultilevel"/>
    <w:tmpl w:val="C6BA4DBE"/>
    <w:lvl w:ilvl="0" w:tplc="F9782314">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21F5F5B"/>
    <w:multiLevelType w:val="hybridMultilevel"/>
    <w:tmpl w:val="D778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195750C2"/>
    <w:multiLevelType w:val="multilevel"/>
    <w:tmpl w:val="F45064FC"/>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7743512"/>
    <w:multiLevelType w:val="hybridMultilevel"/>
    <w:tmpl w:val="419EDABC"/>
    <w:lvl w:ilvl="0" w:tplc="1A3AA47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4B6281"/>
    <w:multiLevelType w:val="hybridMultilevel"/>
    <w:tmpl w:val="D062F8A4"/>
    <w:lvl w:ilvl="0" w:tplc="11BA7FA2">
      <w:start w:val="3"/>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50E0BBD"/>
    <w:multiLevelType w:val="hybridMultilevel"/>
    <w:tmpl w:val="AB989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B5765A"/>
    <w:multiLevelType w:val="hybridMultilevel"/>
    <w:tmpl w:val="45D20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5"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8285E97"/>
    <w:multiLevelType w:val="hybridMultilevel"/>
    <w:tmpl w:val="F1D04FFC"/>
    <w:lvl w:ilvl="0" w:tplc="F30A89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49D64F6D"/>
    <w:multiLevelType w:val="multilevel"/>
    <w:tmpl w:val="90BCF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2369F2"/>
    <w:multiLevelType w:val="hybridMultilevel"/>
    <w:tmpl w:val="6570E2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A86817"/>
    <w:multiLevelType w:val="multilevel"/>
    <w:tmpl w:val="174294AC"/>
    <w:lvl w:ilvl="0">
      <w:start w:val="1"/>
      <w:numFmt w:val="bullet"/>
      <w:lvlText w:val="●"/>
      <w:lvlJc w:val="left"/>
      <w:pPr>
        <w:ind w:left="780" w:hanging="360"/>
      </w:pPr>
      <w:rPr>
        <w:rFonts w:ascii="Noto Sans Symbols" w:eastAsia="Noto Sans Symbols" w:hAnsi="Noto Sans Symbols" w:cs="Noto Sans Symbols"/>
        <w:sz w:val="20"/>
        <w:szCs w:val="20"/>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1" w15:restartNumberingAfterBreak="0">
    <w:nsid w:val="55C81C38"/>
    <w:multiLevelType w:val="multilevel"/>
    <w:tmpl w:val="8CC24FB4"/>
    <w:lvl w:ilvl="0">
      <w:start w:val="1"/>
      <w:numFmt w:val="decimal"/>
      <w:lvlText w:val="%1."/>
      <w:lvlJc w:val="left"/>
      <w:pPr>
        <w:ind w:left="720" w:hanging="360"/>
      </w:pPr>
      <w:rPr>
        <w:rFonts w:eastAsiaTheme="minorHAnsi" w:cs="Times New Roman" w:hint="default"/>
        <w:b/>
      </w:rPr>
    </w:lvl>
    <w:lvl w:ilvl="1">
      <w:start w:val="1"/>
      <w:numFmt w:val="decimal"/>
      <w:isLgl/>
      <w:lvlText w:val="%2."/>
      <w:lvlJc w:val="left"/>
      <w:pPr>
        <w:ind w:left="1080" w:hanging="360"/>
      </w:pPr>
      <w:rPr>
        <w:rFonts w:ascii="Palatino Linotype" w:eastAsiaTheme="minorHAnsi" w:hAnsi="Palatino Linotype" w:cs="Times New Roman"/>
        <w:b/>
        <w:sz w:val="24"/>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2" w15:restartNumberingAfterBreak="0">
    <w:nsid w:val="56025585"/>
    <w:multiLevelType w:val="hybridMultilevel"/>
    <w:tmpl w:val="4BF66A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561534A9"/>
    <w:multiLevelType w:val="hybridMultilevel"/>
    <w:tmpl w:val="0ECE4D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FC7126"/>
    <w:multiLevelType w:val="hybridMultilevel"/>
    <w:tmpl w:val="56208C68"/>
    <w:lvl w:ilvl="0" w:tplc="165ACC50">
      <w:start w:val="1"/>
      <w:numFmt w:val="decimal"/>
      <w:lvlText w:val="%1."/>
      <w:lvlJc w:val="left"/>
      <w:pPr>
        <w:ind w:left="720" w:hanging="360"/>
      </w:pPr>
      <w:rPr>
        <w:rFonts w:eastAsia="Times New Roman" w:cs="Times New Roman"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BD1A2C"/>
    <w:multiLevelType w:val="hybridMultilevel"/>
    <w:tmpl w:val="D4F67D32"/>
    <w:lvl w:ilvl="0" w:tplc="8AB853EC">
      <w:start w:val="11"/>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B22C56"/>
    <w:multiLevelType w:val="hybridMultilevel"/>
    <w:tmpl w:val="17D21FC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7"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6F834172"/>
    <w:multiLevelType w:val="hybridMultilevel"/>
    <w:tmpl w:val="F5902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B2D4639"/>
    <w:multiLevelType w:val="hybridMultilevel"/>
    <w:tmpl w:val="7AB03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66203434">
    <w:abstractNumId w:val="9"/>
  </w:num>
  <w:num w:numId="2" w16cid:durableId="1001733125">
    <w:abstractNumId w:val="4"/>
  </w:num>
  <w:num w:numId="3" w16cid:durableId="18236958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2831615">
    <w:abstractNumId w:val="1"/>
  </w:num>
  <w:num w:numId="5" w16cid:durableId="401870344">
    <w:abstractNumId w:val="1"/>
  </w:num>
  <w:num w:numId="6" w16cid:durableId="1575239606">
    <w:abstractNumId w:val="2"/>
  </w:num>
  <w:num w:numId="7" w16cid:durableId="1454052443">
    <w:abstractNumId w:val="22"/>
  </w:num>
  <w:num w:numId="8" w16cid:durableId="919292342">
    <w:abstractNumId w:val="29"/>
  </w:num>
  <w:num w:numId="9" w16cid:durableId="1484082419">
    <w:abstractNumId w:val="30"/>
  </w:num>
  <w:num w:numId="10" w16cid:durableId="1231885685">
    <w:abstractNumId w:val="5"/>
  </w:num>
  <w:num w:numId="11" w16cid:durableId="1613391588">
    <w:abstractNumId w:val="17"/>
  </w:num>
  <w:num w:numId="12" w16cid:durableId="35811447">
    <w:abstractNumId w:val="7"/>
  </w:num>
  <w:num w:numId="13" w16cid:durableId="2091658629">
    <w:abstractNumId w:val="11"/>
  </w:num>
  <w:num w:numId="14" w16cid:durableId="1703433932">
    <w:abstractNumId w:val="10"/>
  </w:num>
  <w:num w:numId="15" w16cid:durableId="349986779">
    <w:abstractNumId w:val="14"/>
  </w:num>
  <w:num w:numId="16" w16cid:durableId="544802932">
    <w:abstractNumId w:val="0"/>
  </w:num>
  <w:num w:numId="17" w16cid:durableId="2013406207">
    <w:abstractNumId w:val="12"/>
  </w:num>
  <w:num w:numId="18" w16cid:durableId="1105729924">
    <w:abstractNumId w:val="13"/>
  </w:num>
  <w:num w:numId="19" w16cid:durableId="789126990">
    <w:abstractNumId w:val="27"/>
  </w:num>
  <w:num w:numId="20" w16cid:durableId="1695376032">
    <w:abstractNumId w:val="6"/>
  </w:num>
  <w:num w:numId="21" w16cid:durableId="845750449">
    <w:abstractNumId w:val="15"/>
  </w:num>
  <w:num w:numId="22" w16cid:durableId="1976180755">
    <w:abstractNumId w:val="26"/>
  </w:num>
  <w:num w:numId="23" w16cid:durableId="392436933">
    <w:abstractNumId w:val="19"/>
  </w:num>
  <w:num w:numId="24" w16cid:durableId="1604070744">
    <w:abstractNumId w:val="23"/>
  </w:num>
  <w:num w:numId="25" w16cid:durableId="20802443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6136530">
    <w:abstractNumId w:val="24"/>
  </w:num>
  <w:num w:numId="27" w16cid:durableId="1464470656">
    <w:abstractNumId w:val="31"/>
  </w:num>
  <w:num w:numId="28" w16cid:durableId="234897849">
    <w:abstractNumId w:val="8"/>
  </w:num>
  <w:num w:numId="29" w16cid:durableId="812333601">
    <w:abstractNumId w:val="25"/>
  </w:num>
  <w:num w:numId="30" w16cid:durableId="180365522">
    <w:abstractNumId w:val="21"/>
  </w:num>
  <w:num w:numId="31" w16cid:durableId="155852191">
    <w:abstractNumId w:val="20"/>
  </w:num>
  <w:num w:numId="32" w16cid:durableId="228270530">
    <w:abstractNumId w:val="18"/>
  </w:num>
  <w:num w:numId="33" w16cid:durableId="170855582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CO" w:vendorID="64" w:dllVersion="6" w:nlCheck="1" w:checkStyle="1"/>
  <w:activeWritingStyle w:appName="MSWord" w:lang="es-419" w:vendorID="64" w:dllVersion="0"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E90"/>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0EC8"/>
    <w:rsid w:val="00011EDE"/>
    <w:rsid w:val="000123CB"/>
    <w:rsid w:val="00012A00"/>
    <w:rsid w:val="00012E09"/>
    <w:rsid w:val="00013023"/>
    <w:rsid w:val="00013986"/>
    <w:rsid w:val="00013EBF"/>
    <w:rsid w:val="000142C0"/>
    <w:rsid w:val="00014E91"/>
    <w:rsid w:val="0001500D"/>
    <w:rsid w:val="00015BBF"/>
    <w:rsid w:val="00015DDC"/>
    <w:rsid w:val="000160C6"/>
    <w:rsid w:val="00016A2B"/>
    <w:rsid w:val="000171D8"/>
    <w:rsid w:val="00017746"/>
    <w:rsid w:val="0001796B"/>
    <w:rsid w:val="00017EBE"/>
    <w:rsid w:val="00020BD7"/>
    <w:rsid w:val="00020C9F"/>
    <w:rsid w:val="00020D3C"/>
    <w:rsid w:val="00021F54"/>
    <w:rsid w:val="00022013"/>
    <w:rsid w:val="00022350"/>
    <w:rsid w:val="000225F4"/>
    <w:rsid w:val="00022A73"/>
    <w:rsid w:val="00022DCF"/>
    <w:rsid w:val="00022E8B"/>
    <w:rsid w:val="00023233"/>
    <w:rsid w:val="0002443E"/>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549"/>
    <w:rsid w:val="00036B1A"/>
    <w:rsid w:val="00037DDE"/>
    <w:rsid w:val="00037FDC"/>
    <w:rsid w:val="00040A3F"/>
    <w:rsid w:val="00040A45"/>
    <w:rsid w:val="00040D8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1A8"/>
    <w:rsid w:val="000454E2"/>
    <w:rsid w:val="000464A3"/>
    <w:rsid w:val="000465A8"/>
    <w:rsid w:val="00047111"/>
    <w:rsid w:val="0004743F"/>
    <w:rsid w:val="00047A25"/>
    <w:rsid w:val="00047E38"/>
    <w:rsid w:val="00047E9E"/>
    <w:rsid w:val="00050FE1"/>
    <w:rsid w:val="00051071"/>
    <w:rsid w:val="00051ADD"/>
    <w:rsid w:val="00051B43"/>
    <w:rsid w:val="00051D2A"/>
    <w:rsid w:val="000523AC"/>
    <w:rsid w:val="0005265B"/>
    <w:rsid w:val="000527F0"/>
    <w:rsid w:val="00052E1B"/>
    <w:rsid w:val="000531C6"/>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4F9"/>
    <w:rsid w:val="00057716"/>
    <w:rsid w:val="00057C91"/>
    <w:rsid w:val="000605DF"/>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CF4"/>
    <w:rsid w:val="0006582F"/>
    <w:rsid w:val="0006590C"/>
    <w:rsid w:val="00065B50"/>
    <w:rsid w:val="00065F79"/>
    <w:rsid w:val="00066A54"/>
    <w:rsid w:val="00066B22"/>
    <w:rsid w:val="00066D71"/>
    <w:rsid w:val="00067A50"/>
    <w:rsid w:val="00067C7D"/>
    <w:rsid w:val="00070856"/>
    <w:rsid w:val="00070B62"/>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7ED"/>
    <w:rsid w:val="00076FD9"/>
    <w:rsid w:val="00077AC1"/>
    <w:rsid w:val="00077B79"/>
    <w:rsid w:val="00077BB8"/>
    <w:rsid w:val="00077BC0"/>
    <w:rsid w:val="0008043B"/>
    <w:rsid w:val="0008139C"/>
    <w:rsid w:val="00081B66"/>
    <w:rsid w:val="000823E3"/>
    <w:rsid w:val="0008338D"/>
    <w:rsid w:val="00084079"/>
    <w:rsid w:val="0008420F"/>
    <w:rsid w:val="000847B2"/>
    <w:rsid w:val="00085229"/>
    <w:rsid w:val="0008542A"/>
    <w:rsid w:val="00085585"/>
    <w:rsid w:val="00085973"/>
    <w:rsid w:val="00085A7D"/>
    <w:rsid w:val="000861FF"/>
    <w:rsid w:val="000863A8"/>
    <w:rsid w:val="0008668D"/>
    <w:rsid w:val="00086980"/>
    <w:rsid w:val="0008710F"/>
    <w:rsid w:val="00087870"/>
    <w:rsid w:val="00087D47"/>
    <w:rsid w:val="00087F10"/>
    <w:rsid w:val="00090A5A"/>
    <w:rsid w:val="00090C67"/>
    <w:rsid w:val="00090CC8"/>
    <w:rsid w:val="00091451"/>
    <w:rsid w:val="000922B0"/>
    <w:rsid w:val="00092385"/>
    <w:rsid w:val="00092543"/>
    <w:rsid w:val="00092789"/>
    <w:rsid w:val="00092893"/>
    <w:rsid w:val="00092F37"/>
    <w:rsid w:val="00094472"/>
    <w:rsid w:val="00095302"/>
    <w:rsid w:val="0009541B"/>
    <w:rsid w:val="000955F6"/>
    <w:rsid w:val="00095950"/>
    <w:rsid w:val="00096217"/>
    <w:rsid w:val="0009628B"/>
    <w:rsid w:val="000967EA"/>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4F5"/>
    <w:rsid w:val="000A4664"/>
    <w:rsid w:val="000A4AAE"/>
    <w:rsid w:val="000A4E74"/>
    <w:rsid w:val="000A52A9"/>
    <w:rsid w:val="000A5939"/>
    <w:rsid w:val="000A5A68"/>
    <w:rsid w:val="000A5E15"/>
    <w:rsid w:val="000A66D7"/>
    <w:rsid w:val="000A6B97"/>
    <w:rsid w:val="000A6D1B"/>
    <w:rsid w:val="000A7958"/>
    <w:rsid w:val="000A7B48"/>
    <w:rsid w:val="000B10C4"/>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5B00"/>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4C1"/>
    <w:rsid w:val="000D6501"/>
    <w:rsid w:val="000D6ADD"/>
    <w:rsid w:val="000D6BA3"/>
    <w:rsid w:val="000D72D0"/>
    <w:rsid w:val="000D74DD"/>
    <w:rsid w:val="000D75A0"/>
    <w:rsid w:val="000E06D1"/>
    <w:rsid w:val="000E07B7"/>
    <w:rsid w:val="000E08CA"/>
    <w:rsid w:val="000E0A25"/>
    <w:rsid w:val="000E0B02"/>
    <w:rsid w:val="000E0D35"/>
    <w:rsid w:val="000E100D"/>
    <w:rsid w:val="000E1248"/>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77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3341"/>
    <w:rsid w:val="0010373D"/>
    <w:rsid w:val="00104977"/>
    <w:rsid w:val="00104BFE"/>
    <w:rsid w:val="00104E56"/>
    <w:rsid w:val="0010553A"/>
    <w:rsid w:val="00106268"/>
    <w:rsid w:val="001063BB"/>
    <w:rsid w:val="00106A20"/>
    <w:rsid w:val="00106B41"/>
    <w:rsid w:val="00106FBF"/>
    <w:rsid w:val="00107FBF"/>
    <w:rsid w:val="001103EB"/>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17ECE"/>
    <w:rsid w:val="00120292"/>
    <w:rsid w:val="0012048A"/>
    <w:rsid w:val="0012097E"/>
    <w:rsid w:val="00120983"/>
    <w:rsid w:val="00120ADA"/>
    <w:rsid w:val="00120C4B"/>
    <w:rsid w:val="00120D8D"/>
    <w:rsid w:val="00121567"/>
    <w:rsid w:val="00121773"/>
    <w:rsid w:val="00121BB3"/>
    <w:rsid w:val="00121CB5"/>
    <w:rsid w:val="00121F77"/>
    <w:rsid w:val="00122866"/>
    <w:rsid w:val="001228F3"/>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CF6"/>
    <w:rsid w:val="0013622C"/>
    <w:rsid w:val="00136606"/>
    <w:rsid w:val="001371A5"/>
    <w:rsid w:val="00137548"/>
    <w:rsid w:val="001376BF"/>
    <w:rsid w:val="001378F0"/>
    <w:rsid w:val="00137AEE"/>
    <w:rsid w:val="00137D02"/>
    <w:rsid w:val="00140252"/>
    <w:rsid w:val="001406EB"/>
    <w:rsid w:val="00140BE0"/>
    <w:rsid w:val="00140FA7"/>
    <w:rsid w:val="00141EE7"/>
    <w:rsid w:val="001425F5"/>
    <w:rsid w:val="001433DD"/>
    <w:rsid w:val="0014484C"/>
    <w:rsid w:val="00144BB9"/>
    <w:rsid w:val="0014538F"/>
    <w:rsid w:val="00145F32"/>
    <w:rsid w:val="00146317"/>
    <w:rsid w:val="00146D8A"/>
    <w:rsid w:val="001471C8"/>
    <w:rsid w:val="0014732A"/>
    <w:rsid w:val="00147615"/>
    <w:rsid w:val="00147FCE"/>
    <w:rsid w:val="00150B44"/>
    <w:rsid w:val="00150BAE"/>
    <w:rsid w:val="00150CF7"/>
    <w:rsid w:val="001510BB"/>
    <w:rsid w:val="00151C8C"/>
    <w:rsid w:val="00151EC2"/>
    <w:rsid w:val="001528A8"/>
    <w:rsid w:val="001528D1"/>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5D"/>
    <w:rsid w:val="001624E0"/>
    <w:rsid w:val="00162617"/>
    <w:rsid w:val="001626F3"/>
    <w:rsid w:val="00162796"/>
    <w:rsid w:val="001636E9"/>
    <w:rsid w:val="00163E4C"/>
    <w:rsid w:val="001640BD"/>
    <w:rsid w:val="001642E9"/>
    <w:rsid w:val="0016439F"/>
    <w:rsid w:val="001646CE"/>
    <w:rsid w:val="0016493E"/>
    <w:rsid w:val="00164D1B"/>
    <w:rsid w:val="00165069"/>
    <w:rsid w:val="001657E8"/>
    <w:rsid w:val="00165979"/>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A55"/>
    <w:rsid w:val="00172EC4"/>
    <w:rsid w:val="001731F5"/>
    <w:rsid w:val="00173294"/>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D67"/>
    <w:rsid w:val="00182009"/>
    <w:rsid w:val="001821FD"/>
    <w:rsid w:val="001825CC"/>
    <w:rsid w:val="001826A7"/>
    <w:rsid w:val="00182E84"/>
    <w:rsid w:val="001830EE"/>
    <w:rsid w:val="001834AE"/>
    <w:rsid w:val="00183ACB"/>
    <w:rsid w:val="00183CB1"/>
    <w:rsid w:val="00184324"/>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AE4"/>
    <w:rsid w:val="00191B16"/>
    <w:rsid w:val="00192B47"/>
    <w:rsid w:val="00192D18"/>
    <w:rsid w:val="0019369B"/>
    <w:rsid w:val="00193D12"/>
    <w:rsid w:val="00193D18"/>
    <w:rsid w:val="0019504F"/>
    <w:rsid w:val="00195288"/>
    <w:rsid w:val="0019536A"/>
    <w:rsid w:val="00195609"/>
    <w:rsid w:val="00195662"/>
    <w:rsid w:val="00195F6E"/>
    <w:rsid w:val="001962AC"/>
    <w:rsid w:val="00197E56"/>
    <w:rsid w:val="00197EC0"/>
    <w:rsid w:val="001A0054"/>
    <w:rsid w:val="001A12F5"/>
    <w:rsid w:val="001A14F4"/>
    <w:rsid w:val="001A1756"/>
    <w:rsid w:val="001A19AF"/>
    <w:rsid w:val="001A1D0F"/>
    <w:rsid w:val="001A2717"/>
    <w:rsid w:val="001A280D"/>
    <w:rsid w:val="001A28F8"/>
    <w:rsid w:val="001A2917"/>
    <w:rsid w:val="001A2C39"/>
    <w:rsid w:val="001A2CBD"/>
    <w:rsid w:val="001A3095"/>
    <w:rsid w:val="001A328E"/>
    <w:rsid w:val="001A397C"/>
    <w:rsid w:val="001A3FEF"/>
    <w:rsid w:val="001A43AC"/>
    <w:rsid w:val="001A4549"/>
    <w:rsid w:val="001A474B"/>
    <w:rsid w:val="001A4EC5"/>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05"/>
    <w:rsid w:val="001C3FB7"/>
    <w:rsid w:val="001C404E"/>
    <w:rsid w:val="001C40A4"/>
    <w:rsid w:val="001C4310"/>
    <w:rsid w:val="001C45B4"/>
    <w:rsid w:val="001C4E80"/>
    <w:rsid w:val="001C55E0"/>
    <w:rsid w:val="001C6036"/>
    <w:rsid w:val="001C60DC"/>
    <w:rsid w:val="001C70A8"/>
    <w:rsid w:val="001C7515"/>
    <w:rsid w:val="001D0333"/>
    <w:rsid w:val="001D03A9"/>
    <w:rsid w:val="001D0D13"/>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5979"/>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3D3F"/>
    <w:rsid w:val="001F429F"/>
    <w:rsid w:val="001F4B32"/>
    <w:rsid w:val="001F4BE7"/>
    <w:rsid w:val="001F4EAA"/>
    <w:rsid w:val="001F5124"/>
    <w:rsid w:val="001F5AC5"/>
    <w:rsid w:val="001F5B1C"/>
    <w:rsid w:val="001F6409"/>
    <w:rsid w:val="001F6ACE"/>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9A3"/>
    <w:rsid w:val="00205BDE"/>
    <w:rsid w:val="002064B3"/>
    <w:rsid w:val="00206EF4"/>
    <w:rsid w:val="00210956"/>
    <w:rsid w:val="00210AF1"/>
    <w:rsid w:val="00211ECB"/>
    <w:rsid w:val="00212797"/>
    <w:rsid w:val="00212AD4"/>
    <w:rsid w:val="00212CDA"/>
    <w:rsid w:val="00212E8D"/>
    <w:rsid w:val="00213125"/>
    <w:rsid w:val="002141DB"/>
    <w:rsid w:val="0021511B"/>
    <w:rsid w:val="002156E0"/>
    <w:rsid w:val="00215701"/>
    <w:rsid w:val="002159F8"/>
    <w:rsid w:val="00215C9B"/>
    <w:rsid w:val="00215D98"/>
    <w:rsid w:val="00215DCB"/>
    <w:rsid w:val="0021603F"/>
    <w:rsid w:val="00216587"/>
    <w:rsid w:val="00216EF2"/>
    <w:rsid w:val="002176D1"/>
    <w:rsid w:val="00217725"/>
    <w:rsid w:val="002178DB"/>
    <w:rsid w:val="0021793F"/>
    <w:rsid w:val="0022012C"/>
    <w:rsid w:val="0022088C"/>
    <w:rsid w:val="00220940"/>
    <w:rsid w:val="00220B7B"/>
    <w:rsid w:val="00220EA0"/>
    <w:rsid w:val="00221332"/>
    <w:rsid w:val="00221482"/>
    <w:rsid w:val="0022158A"/>
    <w:rsid w:val="00221A3D"/>
    <w:rsid w:val="00221CBB"/>
    <w:rsid w:val="002223CE"/>
    <w:rsid w:val="002228CE"/>
    <w:rsid w:val="00222DA0"/>
    <w:rsid w:val="00222E6E"/>
    <w:rsid w:val="00222E7B"/>
    <w:rsid w:val="0022328D"/>
    <w:rsid w:val="002235D2"/>
    <w:rsid w:val="00223680"/>
    <w:rsid w:val="00223E52"/>
    <w:rsid w:val="002248D9"/>
    <w:rsid w:val="00224F53"/>
    <w:rsid w:val="0022528F"/>
    <w:rsid w:val="0022532E"/>
    <w:rsid w:val="002255E0"/>
    <w:rsid w:val="0022582E"/>
    <w:rsid w:val="00225A03"/>
    <w:rsid w:val="00226145"/>
    <w:rsid w:val="00226CD8"/>
    <w:rsid w:val="00227335"/>
    <w:rsid w:val="0022780C"/>
    <w:rsid w:val="00227F49"/>
    <w:rsid w:val="00227FFD"/>
    <w:rsid w:val="00230127"/>
    <w:rsid w:val="00230439"/>
    <w:rsid w:val="00230557"/>
    <w:rsid w:val="00230597"/>
    <w:rsid w:val="0023085B"/>
    <w:rsid w:val="00230CB8"/>
    <w:rsid w:val="00231113"/>
    <w:rsid w:val="00232332"/>
    <w:rsid w:val="0023279B"/>
    <w:rsid w:val="002328EB"/>
    <w:rsid w:val="00232BCF"/>
    <w:rsid w:val="0023377D"/>
    <w:rsid w:val="00233ECF"/>
    <w:rsid w:val="00233F58"/>
    <w:rsid w:val="002341CE"/>
    <w:rsid w:val="002344B8"/>
    <w:rsid w:val="00234622"/>
    <w:rsid w:val="00234830"/>
    <w:rsid w:val="0023487A"/>
    <w:rsid w:val="0023574C"/>
    <w:rsid w:val="00235E84"/>
    <w:rsid w:val="002362D3"/>
    <w:rsid w:val="0023706E"/>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8A2"/>
    <w:rsid w:val="002460C9"/>
    <w:rsid w:val="002460FF"/>
    <w:rsid w:val="002467A3"/>
    <w:rsid w:val="0024682A"/>
    <w:rsid w:val="0024732B"/>
    <w:rsid w:val="002475F7"/>
    <w:rsid w:val="0024785C"/>
    <w:rsid w:val="00247ADF"/>
    <w:rsid w:val="00247C7F"/>
    <w:rsid w:val="00247FF9"/>
    <w:rsid w:val="002502B5"/>
    <w:rsid w:val="00250F2A"/>
    <w:rsid w:val="00250F99"/>
    <w:rsid w:val="00251009"/>
    <w:rsid w:val="00251175"/>
    <w:rsid w:val="00252AFC"/>
    <w:rsid w:val="002530A7"/>
    <w:rsid w:val="002531E4"/>
    <w:rsid w:val="00253DE8"/>
    <w:rsid w:val="00254045"/>
    <w:rsid w:val="0025472A"/>
    <w:rsid w:val="002552B3"/>
    <w:rsid w:val="002556A0"/>
    <w:rsid w:val="002559D5"/>
    <w:rsid w:val="00255F02"/>
    <w:rsid w:val="00256CEB"/>
    <w:rsid w:val="00257594"/>
    <w:rsid w:val="0025785D"/>
    <w:rsid w:val="00257FDC"/>
    <w:rsid w:val="00260352"/>
    <w:rsid w:val="00260C82"/>
    <w:rsid w:val="002610E1"/>
    <w:rsid w:val="00261AD7"/>
    <w:rsid w:val="00263BFE"/>
    <w:rsid w:val="002653BD"/>
    <w:rsid w:val="00265CEC"/>
    <w:rsid w:val="00265D9D"/>
    <w:rsid w:val="00265F1F"/>
    <w:rsid w:val="002660D2"/>
    <w:rsid w:val="002661AF"/>
    <w:rsid w:val="00266C85"/>
    <w:rsid w:val="0027005C"/>
    <w:rsid w:val="0027008F"/>
    <w:rsid w:val="002702BD"/>
    <w:rsid w:val="00270404"/>
    <w:rsid w:val="00270723"/>
    <w:rsid w:val="00270CBB"/>
    <w:rsid w:val="0027142F"/>
    <w:rsid w:val="00271AD4"/>
    <w:rsid w:val="002723AE"/>
    <w:rsid w:val="002724AC"/>
    <w:rsid w:val="00272567"/>
    <w:rsid w:val="00272629"/>
    <w:rsid w:val="002727E6"/>
    <w:rsid w:val="002729DA"/>
    <w:rsid w:val="00272BE2"/>
    <w:rsid w:val="002740AF"/>
    <w:rsid w:val="002743A2"/>
    <w:rsid w:val="0027448C"/>
    <w:rsid w:val="002747B1"/>
    <w:rsid w:val="00274BBE"/>
    <w:rsid w:val="00274C49"/>
    <w:rsid w:val="00274E3E"/>
    <w:rsid w:val="00274E55"/>
    <w:rsid w:val="002750CB"/>
    <w:rsid w:val="00275106"/>
    <w:rsid w:val="0027514C"/>
    <w:rsid w:val="002759EB"/>
    <w:rsid w:val="00275FC6"/>
    <w:rsid w:val="002766F9"/>
    <w:rsid w:val="00277316"/>
    <w:rsid w:val="00277453"/>
    <w:rsid w:val="00277DD9"/>
    <w:rsid w:val="0028019C"/>
    <w:rsid w:val="002810EE"/>
    <w:rsid w:val="00281116"/>
    <w:rsid w:val="0028167B"/>
    <w:rsid w:val="00281AA4"/>
    <w:rsid w:val="0028266C"/>
    <w:rsid w:val="00282679"/>
    <w:rsid w:val="00283424"/>
    <w:rsid w:val="002843D9"/>
    <w:rsid w:val="0028443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988"/>
    <w:rsid w:val="00293F4A"/>
    <w:rsid w:val="00294BD2"/>
    <w:rsid w:val="00294EE7"/>
    <w:rsid w:val="002969AE"/>
    <w:rsid w:val="00296D5E"/>
    <w:rsid w:val="00296F09"/>
    <w:rsid w:val="00297165"/>
    <w:rsid w:val="00297453"/>
    <w:rsid w:val="00297A46"/>
    <w:rsid w:val="00297A56"/>
    <w:rsid w:val="00297B2F"/>
    <w:rsid w:val="002A0A30"/>
    <w:rsid w:val="002A0D34"/>
    <w:rsid w:val="002A0DD8"/>
    <w:rsid w:val="002A1156"/>
    <w:rsid w:val="002A1348"/>
    <w:rsid w:val="002A157A"/>
    <w:rsid w:val="002A16E7"/>
    <w:rsid w:val="002A1D0E"/>
    <w:rsid w:val="002A2701"/>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58D"/>
    <w:rsid w:val="002A7ADC"/>
    <w:rsid w:val="002B0232"/>
    <w:rsid w:val="002B0C44"/>
    <w:rsid w:val="002B0E2D"/>
    <w:rsid w:val="002B1211"/>
    <w:rsid w:val="002B1EFF"/>
    <w:rsid w:val="002B1F09"/>
    <w:rsid w:val="002B259D"/>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28A8"/>
    <w:rsid w:val="002C2A98"/>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495"/>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396"/>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2DC6"/>
    <w:rsid w:val="002F3A15"/>
    <w:rsid w:val="002F3EDF"/>
    <w:rsid w:val="002F3F8B"/>
    <w:rsid w:val="002F45BC"/>
    <w:rsid w:val="002F5860"/>
    <w:rsid w:val="002F59FA"/>
    <w:rsid w:val="002F5BB1"/>
    <w:rsid w:val="002F5CE4"/>
    <w:rsid w:val="002F60DF"/>
    <w:rsid w:val="002F6259"/>
    <w:rsid w:val="002F69BB"/>
    <w:rsid w:val="002F6E11"/>
    <w:rsid w:val="002F7564"/>
    <w:rsid w:val="002F7A42"/>
    <w:rsid w:val="002F7B8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AAA"/>
    <w:rsid w:val="00306BCD"/>
    <w:rsid w:val="0031045D"/>
    <w:rsid w:val="0031090A"/>
    <w:rsid w:val="003109E6"/>
    <w:rsid w:val="00310EF9"/>
    <w:rsid w:val="003115D4"/>
    <w:rsid w:val="0031165B"/>
    <w:rsid w:val="0031182B"/>
    <w:rsid w:val="003123CB"/>
    <w:rsid w:val="00312CD1"/>
    <w:rsid w:val="0031305F"/>
    <w:rsid w:val="00313499"/>
    <w:rsid w:val="0031350F"/>
    <w:rsid w:val="003135FC"/>
    <w:rsid w:val="0031406E"/>
    <w:rsid w:val="00314A51"/>
    <w:rsid w:val="00315203"/>
    <w:rsid w:val="003154CE"/>
    <w:rsid w:val="00316C42"/>
    <w:rsid w:val="00317EC0"/>
    <w:rsid w:val="00317F34"/>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95C"/>
    <w:rsid w:val="00327DD4"/>
    <w:rsid w:val="00330120"/>
    <w:rsid w:val="00330180"/>
    <w:rsid w:val="003305CB"/>
    <w:rsid w:val="00330AF0"/>
    <w:rsid w:val="00330C3B"/>
    <w:rsid w:val="00330D04"/>
    <w:rsid w:val="00331311"/>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840"/>
    <w:rsid w:val="003402BA"/>
    <w:rsid w:val="003405E8"/>
    <w:rsid w:val="00340F0A"/>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AC5"/>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17CA"/>
    <w:rsid w:val="003622CB"/>
    <w:rsid w:val="003628F4"/>
    <w:rsid w:val="0036306A"/>
    <w:rsid w:val="00364487"/>
    <w:rsid w:val="00364BC7"/>
    <w:rsid w:val="00365921"/>
    <w:rsid w:val="00365DB3"/>
    <w:rsid w:val="00366317"/>
    <w:rsid w:val="003663F5"/>
    <w:rsid w:val="00366DDB"/>
    <w:rsid w:val="00366F70"/>
    <w:rsid w:val="00367092"/>
    <w:rsid w:val="00367536"/>
    <w:rsid w:val="0036781E"/>
    <w:rsid w:val="00367DBB"/>
    <w:rsid w:val="00367DDA"/>
    <w:rsid w:val="00370582"/>
    <w:rsid w:val="00370A22"/>
    <w:rsid w:val="00371AE0"/>
    <w:rsid w:val="00371F4F"/>
    <w:rsid w:val="00372082"/>
    <w:rsid w:val="00372AFE"/>
    <w:rsid w:val="003733D9"/>
    <w:rsid w:val="0037348F"/>
    <w:rsid w:val="003734EC"/>
    <w:rsid w:val="003736EC"/>
    <w:rsid w:val="00373E0C"/>
    <w:rsid w:val="00374253"/>
    <w:rsid w:val="003745A3"/>
    <w:rsid w:val="0037478B"/>
    <w:rsid w:val="0037495F"/>
    <w:rsid w:val="00374B8F"/>
    <w:rsid w:val="00374CA1"/>
    <w:rsid w:val="003753B8"/>
    <w:rsid w:val="00375BD0"/>
    <w:rsid w:val="00375C4B"/>
    <w:rsid w:val="00375D8B"/>
    <w:rsid w:val="00375E9F"/>
    <w:rsid w:val="003760AC"/>
    <w:rsid w:val="00376A27"/>
    <w:rsid w:val="0037703B"/>
    <w:rsid w:val="00377100"/>
    <w:rsid w:val="003776E7"/>
    <w:rsid w:val="0037796A"/>
    <w:rsid w:val="00377A07"/>
    <w:rsid w:val="00377FA7"/>
    <w:rsid w:val="003801C2"/>
    <w:rsid w:val="003807A8"/>
    <w:rsid w:val="00380A53"/>
    <w:rsid w:val="003815E1"/>
    <w:rsid w:val="00381AAA"/>
    <w:rsid w:val="00382577"/>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B69"/>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587"/>
    <w:rsid w:val="0039597E"/>
    <w:rsid w:val="00395B29"/>
    <w:rsid w:val="00396D14"/>
    <w:rsid w:val="00396E36"/>
    <w:rsid w:val="00397407"/>
    <w:rsid w:val="003A0091"/>
    <w:rsid w:val="003A021D"/>
    <w:rsid w:val="003A04C3"/>
    <w:rsid w:val="003A097E"/>
    <w:rsid w:val="003A0D57"/>
    <w:rsid w:val="003A0EC4"/>
    <w:rsid w:val="003A0FF5"/>
    <w:rsid w:val="003A10A9"/>
    <w:rsid w:val="003A1839"/>
    <w:rsid w:val="003A1C98"/>
    <w:rsid w:val="003A1DFE"/>
    <w:rsid w:val="003A228E"/>
    <w:rsid w:val="003A2718"/>
    <w:rsid w:val="003A2E6A"/>
    <w:rsid w:val="003A3FBF"/>
    <w:rsid w:val="003A41C5"/>
    <w:rsid w:val="003A468A"/>
    <w:rsid w:val="003A4E64"/>
    <w:rsid w:val="003A52A9"/>
    <w:rsid w:val="003A546B"/>
    <w:rsid w:val="003A5BF1"/>
    <w:rsid w:val="003A6DCE"/>
    <w:rsid w:val="003A71DD"/>
    <w:rsid w:val="003A73F9"/>
    <w:rsid w:val="003A766A"/>
    <w:rsid w:val="003A79AE"/>
    <w:rsid w:val="003A7A3C"/>
    <w:rsid w:val="003A7F6E"/>
    <w:rsid w:val="003B0016"/>
    <w:rsid w:val="003B0C64"/>
    <w:rsid w:val="003B0E8E"/>
    <w:rsid w:val="003B169F"/>
    <w:rsid w:val="003B211C"/>
    <w:rsid w:val="003B2660"/>
    <w:rsid w:val="003B28B7"/>
    <w:rsid w:val="003B2B05"/>
    <w:rsid w:val="003B2E5A"/>
    <w:rsid w:val="003B3B43"/>
    <w:rsid w:val="003B40CF"/>
    <w:rsid w:val="003B443B"/>
    <w:rsid w:val="003B4C16"/>
    <w:rsid w:val="003B5491"/>
    <w:rsid w:val="003B5504"/>
    <w:rsid w:val="003B5716"/>
    <w:rsid w:val="003B59E3"/>
    <w:rsid w:val="003B59E4"/>
    <w:rsid w:val="003B5C9D"/>
    <w:rsid w:val="003B6CEB"/>
    <w:rsid w:val="003B7AA0"/>
    <w:rsid w:val="003C0396"/>
    <w:rsid w:val="003C04E5"/>
    <w:rsid w:val="003C0544"/>
    <w:rsid w:val="003C0C03"/>
    <w:rsid w:val="003C0C4B"/>
    <w:rsid w:val="003C0F0A"/>
    <w:rsid w:val="003C19CD"/>
    <w:rsid w:val="003C20B9"/>
    <w:rsid w:val="003C22CD"/>
    <w:rsid w:val="003C2568"/>
    <w:rsid w:val="003C2C41"/>
    <w:rsid w:val="003C3640"/>
    <w:rsid w:val="003C3ACE"/>
    <w:rsid w:val="003C3D09"/>
    <w:rsid w:val="003C46B9"/>
    <w:rsid w:val="003C492A"/>
    <w:rsid w:val="003C549A"/>
    <w:rsid w:val="003C582F"/>
    <w:rsid w:val="003C5AD5"/>
    <w:rsid w:val="003C5BE8"/>
    <w:rsid w:val="003C5EC4"/>
    <w:rsid w:val="003C5F2A"/>
    <w:rsid w:val="003C5FA2"/>
    <w:rsid w:val="003C653B"/>
    <w:rsid w:val="003C65F0"/>
    <w:rsid w:val="003C687A"/>
    <w:rsid w:val="003C6A02"/>
    <w:rsid w:val="003C6BF3"/>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3D3F"/>
    <w:rsid w:val="003E446F"/>
    <w:rsid w:val="003E4810"/>
    <w:rsid w:val="003E6C51"/>
    <w:rsid w:val="003E6CF0"/>
    <w:rsid w:val="003E728E"/>
    <w:rsid w:val="003E77DB"/>
    <w:rsid w:val="003E78F7"/>
    <w:rsid w:val="003E7BF9"/>
    <w:rsid w:val="003E7D00"/>
    <w:rsid w:val="003F012C"/>
    <w:rsid w:val="003F01CE"/>
    <w:rsid w:val="003F05FB"/>
    <w:rsid w:val="003F0AD8"/>
    <w:rsid w:val="003F11C0"/>
    <w:rsid w:val="003F14A0"/>
    <w:rsid w:val="003F1D20"/>
    <w:rsid w:val="003F1D4C"/>
    <w:rsid w:val="003F1FF7"/>
    <w:rsid w:val="003F216F"/>
    <w:rsid w:val="003F2B44"/>
    <w:rsid w:val="003F2F77"/>
    <w:rsid w:val="003F38D6"/>
    <w:rsid w:val="003F45DE"/>
    <w:rsid w:val="003F49B9"/>
    <w:rsid w:val="003F4BAB"/>
    <w:rsid w:val="003F4CEC"/>
    <w:rsid w:val="003F4DDF"/>
    <w:rsid w:val="003F4F0B"/>
    <w:rsid w:val="003F523D"/>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5C3"/>
    <w:rsid w:val="0040368C"/>
    <w:rsid w:val="0040454A"/>
    <w:rsid w:val="00404552"/>
    <w:rsid w:val="00404ADC"/>
    <w:rsid w:val="00404E42"/>
    <w:rsid w:val="0040561A"/>
    <w:rsid w:val="004057A1"/>
    <w:rsid w:val="004058A2"/>
    <w:rsid w:val="00405903"/>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390"/>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19D"/>
    <w:rsid w:val="004372F3"/>
    <w:rsid w:val="00440391"/>
    <w:rsid w:val="00440475"/>
    <w:rsid w:val="00440705"/>
    <w:rsid w:val="00441A1C"/>
    <w:rsid w:val="00441D14"/>
    <w:rsid w:val="0044223C"/>
    <w:rsid w:val="004426FE"/>
    <w:rsid w:val="004429A8"/>
    <w:rsid w:val="00442CA8"/>
    <w:rsid w:val="00442CC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CDC"/>
    <w:rsid w:val="0045016C"/>
    <w:rsid w:val="00450388"/>
    <w:rsid w:val="004510AB"/>
    <w:rsid w:val="00451252"/>
    <w:rsid w:val="00451491"/>
    <w:rsid w:val="00451515"/>
    <w:rsid w:val="00452910"/>
    <w:rsid w:val="00453185"/>
    <w:rsid w:val="004536A9"/>
    <w:rsid w:val="004536BE"/>
    <w:rsid w:val="0045460F"/>
    <w:rsid w:val="00454B3A"/>
    <w:rsid w:val="00455095"/>
    <w:rsid w:val="00455213"/>
    <w:rsid w:val="00455350"/>
    <w:rsid w:val="00456EDA"/>
    <w:rsid w:val="00457335"/>
    <w:rsid w:val="00457A14"/>
    <w:rsid w:val="00457BB8"/>
    <w:rsid w:val="00457EEE"/>
    <w:rsid w:val="00460083"/>
    <w:rsid w:val="00460424"/>
    <w:rsid w:val="00460A6E"/>
    <w:rsid w:val="00461BB5"/>
    <w:rsid w:val="00462595"/>
    <w:rsid w:val="00462BCF"/>
    <w:rsid w:val="004631D8"/>
    <w:rsid w:val="004633DA"/>
    <w:rsid w:val="004639C1"/>
    <w:rsid w:val="00463FD6"/>
    <w:rsid w:val="0046481A"/>
    <w:rsid w:val="00464E47"/>
    <w:rsid w:val="0046548F"/>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186"/>
    <w:rsid w:val="00473992"/>
    <w:rsid w:val="004746D0"/>
    <w:rsid w:val="00474CAE"/>
    <w:rsid w:val="0047558D"/>
    <w:rsid w:val="004758B2"/>
    <w:rsid w:val="0047601E"/>
    <w:rsid w:val="0047651B"/>
    <w:rsid w:val="004767EC"/>
    <w:rsid w:val="00476827"/>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3F15"/>
    <w:rsid w:val="00484100"/>
    <w:rsid w:val="0048414B"/>
    <w:rsid w:val="004841A7"/>
    <w:rsid w:val="00484642"/>
    <w:rsid w:val="00484E3D"/>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DAB"/>
    <w:rsid w:val="00497D47"/>
    <w:rsid w:val="00497FC5"/>
    <w:rsid w:val="004A04DD"/>
    <w:rsid w:val="004A087A"/>
    <w:rsid w:val="004A088B"/>
    <w:rsid w:val="004A0FDF"/>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D14"/>
    <w:rsid w:val="004B17E3"/>
    <w:rsid w:val="004B1A91"/>
    <w:rsid w:val="004B2086"/>
    <w:rsid w:val="004B2305"/>
    <w:rsid w:val="004B2739"/>
    <w:rsid w:val="004B2C2F"/>
    <w:rsid w:val="004B2E59"/>
    <w:rsid w:val="004B3741"/>
    <w:rsid w:val="004B3947"/>
    <w:rsid w:val="004B3B51"/>
    <w:rsid w:val="004B3DAC"/>
    <w:rsid w:val="004B4B70"/>
    <w:rsid w:val="004B4CB8"/>
    <w:rsid w:val="004B4DEB"/>
    <w:rsid w:val="004B53B3"/>
    <w:rsid w:val="004B597B"/>
    <w:rsid w:val="004B5AC6"/>
    <w:rsid w:val="004B5ADC"/>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EB4"/>
    <w:rsid w:val="004C1AE2"/>
    <w:rsid w:val="004C202E"/>
    <w:rsid w:val="004C2719"/>
    <w:rsid w:val="004C4245"/>
    <w:rsid w:val="004C45EE"/>
    <w:rsid w:val="004C498A"/>
    <w:rsid w:val="004C51E8"/>
    <w:rsid w:val="004C597A"/>
    <w:rsid w:val="004C5CF9"/>
    <w:rsid w:val="004C5DF9"/>
    <w:rsid w:val="004C62A2"/>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3DC"/>
    <w:rsid w:val="004D44C8"/>
    <w:rsid w:val="004D4635"/>
    <w:rsid w:val="004D4829"/>
    <w:rsid w:val="004D4EEC"/>
    <w:rsid w:val="004D5159"/>
    <w:rsid w:val="004D51E5"/>
    <w:rsid w:val="004D546C"/>
    <w:rsid w:val="004D5B01"/>
    <w:rsid w:val="004D5D80"/>
    <w:rsid w:val="004D5EF3"/>
    <w:rsid w:val="004D6483"/>
    <w:rsid w:val="004D6B55"/>
    <w:rsid w:val="004D6E48"/>
    <w:rsid w:val="004E0611"/>
    <w:rsid w:val="004E1194"/>
    <w:rsid w:val="004E163D"/>
    <w:rsid w:val="004E22DF"/>
    <w:rsid w:val="004E2E1D"/>
    <w:rsid w:val="004E2FC6"/>
    <w:rsid w:val="004E3429"/>
    <w:rsid w:val="004E34E5"/>
    <w:rsid w:val="004E35E4"/>
    <w:rsid w:val="004E38AF"/>
    <w:rsid w:val="004E42FC"/>
    <w:rsid w:val="004E4332"/>
    <w:rsid w:val="004E49DF"/>
    <w:rsid w:val="004E54B5"/>
    <w:rsid w:val="004E5727"/>
    <w:rsid w:val="004E5A11"/>
    <w:rsid w:val="004E6445"/>
    <w:rsid w:val="004E66B3"/>
    <w:rsid w:val="004E6C22"/>
    <w:rsid w:val="004E7738"/>
    <w:rsid w:val="004E7D2F"/>
    <w:rsid w:val="004E7E86"/>
    <w:rsid w:val="004E7F4E"/>
    <w:rsid w:val="004F00D5"/>
    <w:rsid w:val="004F033F"/>
    <w:rsid w:val="004F08E9"/>
    <w:rsid w:val="004F0AA1"/>
    <w:rsid w:val="004F1B3B"/>
    <w:rsid w:val="004F1E8F"/>
    <w:rsid w:val="004F205B"/>
    <w:rsid w:val="004F2186"/>
    <w:rsid w:val="004F2412"/>
    <w:rsid w:val="004F266A"/>
    <w:rsid w:val="004F28E9"/>
    <w:rsid w:val="004F2952"/>
    <w:rsid w:val="004F37EB"/>
    <w:rsid w:val="004F47A8"/>
    <w:rsid w:val="004F4901"/>
    <w:rsid w:val="004F4C74"/>
    <w:rsid w:val="004F542F"/>
    <w:rsid w:val="004F5C0F"/>
    <w:rsid w:val="004F5D37"/>
    <w:rsid w:val="004F73FB"/>
    <w:rsid w:val="004F758D"/>
    <w:rsid w:val="004F768B"/>
    <w:rsid w:val="004F7BFF"/>
    <w:rsid w:val="00500144"/>
    <w:rsid w:val="005003FA"/>
    <w:rsid w:val="00500B8C"/>
    <w:rsid w:val="005017C0"/>
    <w:rsid w:val="00501881"/>
    <w:rsid w:val="005028A0"/>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0E1"/>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0E3"/>
    <w:rsid w:val="00517F8D"/>
    <w:rsid w:val="00520024"/>
    <w:rsid w:val="00520CA8"/>
    <w:rsid w:val="00521291"/>
    <w:rsid w:val="005215F0"/>
    <w:rsid w:val="00521CC2"/>
    <w:rsid w:val="0052232E"/>
    <w:rsid w:val="00522397"/>
    <w:rsid w:val="00522485"/>
    <w:rsid w:val="005224EA"/>
    <w:rsid w:val="00522A1D"/>
    <w:rsid w:val="00523636"/>
    <w:rsid w:val="0052391C"/>
    <w:rsid w:val="00523E71"/>
    <w:rsid w:val="00524A88"/>
    <w:rsid w:val="005251DD"/>
    <w:rsid w:val="00525242"/>
    <w:rsid w:val="0052578D"/>
    <w:rsid w:val="00525D52"/>
    <w:rsid w:val="00525ED0"/>
    <w:rsid w:val="00526CD3"/>
    <w:rsid w:val="005271AC"/>
    <w:rsid w:val="0052736F"/>
    <w:rsid w:val="00527D00"/>
    <w:rsid w:val="005306C9"/>
    <w:rsid w:val="00530750"/>
    <w:rsid w:val="00530C0C"/>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C1E"/>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079"/>
    <w:rsid w:val="00564311"/>
    <w:rsid w:val="00564773"/>
    <w:rsid w:val="0056486B"/>
    <w:rsid w:val="00564BED"/>
    <w:rsid w:val="00564D1F"/>
    <w:rsid w:val="00564E58"/>
    <w:rsid w:val="00565584"/>
    <w:rsid w:val="00565736"/>
    <w:rsid w:val="0056625C"/>
    <w:rsid w:val="0056632B"/>
    <w:rsid w:val="00566418"/>
    <w:rsid w:val="00566E70"/>
    <w:rsid w:val="00567796"/>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C3E"/>
    <w:rsid w:val="00575F20"/>
    <w:rsid w:val="00576B1B"/>
    <w:rsid w:val="00576BEF"/>
    <w:rsid w:val="00576C21"/>
    <w:rsid w:val="00576EBA"/>
    <w:rsid w:val="005774A6"/>
    <w:rsid w:val="005774DB"/>
    <w:rsid w:val="00577656"/>
    <w:rsid w:val="00577849"/>
    <w:rsid w:val="00577BF4"/>
    <w:rsid w:val="00577F5C"/>
    <w:rsid w:val="00580296"/>
    <w:rsid w:val="005806E5"/>
    <w:rsid w:val="005814B0"/>
    <w:rsid w:val="00581F80"/>
    <w:rsid w:val="0058283F"/>
    <w:rsid w:val="00582C52"/>
    <w:rsid w:val="00582DE5"/>
    <w:rsid w:val="00583151"/>
    <w:rsid w:val="00583CBF"/>
    <w:rsid w:val="00583DB7"/>
    <w:rsid w:val="00583DBE"/>
    <w:rsid w:val="00583FFA"/>
    <w:rsid w:val="005843B8"/>
    <w:rsid w:val="00584500"/>
    <w:rsid w:val="00585FA7"/>
    <w:rsid w:val="0058673A"/>
    <w:rsid w:val="00586A9F"/>
    <w:rsid w:val="00586F53"/>
    <w:rsid w:val="00587C28"/>
    <w:rsid w:val="00587DB7"/>
    <w:rsid w:val="00590436"/>
    <w:rsid w:val="005905BE"/>
    <w:rsid w:val="00590B67"/>
    <w:rsid w:val="00591254"/>
    <w:rsid w:val="00591EBB"/>
    <w:rsid w:val="005925AF"/>
    <w:rsid w:val="005925F3"/>
    <w:rsid w:val="0059283C"/>
    <w:rsid w:val="00592C49"/>
    <w:rsid w:val="00592F63"/>
    <w:rsid w:val="005931D7"/>
    <w:rsid w:val="0059325B"/>
    <w:rsid w:val="005933D6"/>
    <w:rsid w:val="00593535"/>
    <w:rsid w:val="00593857"/>
    <w:rsid w:val="00593B54"/>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697"/>
    <w:rsid w:val="005A4B84"/>
    <w:rsid w:val="005A4D1B"/>
    <w:rsid w:val="005A523C"/>
    <w:rsid w:val="005A5D7B"/>
    <w:rsid w:val="005A7195"/>
    <w:rsid w:val="005A7E33"/>
    <w:rsid w:val="005B04B4"/>
    <w:rsid w:val="005B0786"/>
    <w:rsid w:val="005B12C5"/>
    <w:rsid w:val="005B1384"/>
    <w:rsid w:val="005B1571"/>
    <w:rsid w:val="005B1A33"/>
    <w:rsid w:val="005B1BAB"/>
    <w:rsid w:val="005B1DCF"/>
    <w:rsid w:val="005B23C8"/>
    <w:rsid w:val="005B331F"/>
    <w:rsid w:val="005B442E"/>
    <w:rsid w:val="005B4492"/>
    <w:rsid w:val="005B5043"/>
    <w:rsid w:val="005B5501"/>
    <w:rsid w:val="005B6571"/>
    <w:rsid w:val="005B6802"/>
    <w:rsid w:val="005B690A"/>
    <w:rsid w:val="005B6AFF"/>
    <w:rsid w:val="005B6C71"/>
    <w:rsid w:val="005B70A2"/>
    <w:rsid w:val="005B7AD1"/>
    <w:rsid w:val="005C0C42"/>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C22"/>
    <w:rsid w:val="005D3C9F"/>
    <w:rsid w:val="005D3E32"/>
    <w:rsid w:val="005D407F"/>
    <w:rsid w:val="005D427D"/>
    <w:rsid w:val="005D46EE"/>
    <w:rsid w:val="005D472E"/>
    <w:rsid w:val="005D4B10"/>
    <w:rsid w:val="005D5829"/>
    <w:rsid w:val="005D5D49"/>
    <w:rsid w:val="005D5EC5"/>
    <w:rsid w:val="005D6468"/>
    <w:rsid w:val="005D64DA"/>
    <w:rsid w:val="005D6FFB"/>
    <w:rsid w:val="005D7418"/>
    <w:rsid w:val="005D7558"/>
    <w:rsid w:val="005E0421"/>
    <w:rsid w:val="005E0559"/>
    <w:rsid w:val="005E0668"/>
    <w:rsid w:val="005E0B7F"/>
    <w:rsid w:val="005E0DF3"/>
    <w:rsid w:val="005E1ACA"/>
    <w:rsid w:val="005E1D28"/>
    <w:rsid w:val="005E2992"/>
    <w:rsid w:val="005E2AF7"/>
    <w:rsid w:val="005E336C"/>
    <w:rsid w:val="005E3AB6"/>
    <w:rsid w:val="005E4AF2"/>
    <w:rsid w:val="005E4B08"/>
    <w:rsid w:val="005E4DDB"/>
    <w:rsid w:val="005E55DA"/>
    <w:rsid w:val="005E63B2"/>
    <w:rsid w:val="005E642C"/>
    <w:rsid w:val="005E654B"/>
    <w:rsid w:val="005E66E9"/>
    <w:rsid w:val="005E6947"/>
    <w:rsid w:val="005E6E3C"/>
    <w:rsid w:val="005E7155"/>
    <w:rsid w:val="005E721C"/>
    <w:rsid w:val="005E7228"/>
    <w:rsid w:val="005E7383"/>
    <w:rsid w:val="005E75D0"/>
    <w:rsid w:val="005E7646"/>
    <w:rsid w:val="005E7DA8"/>
    <w:rsid w:val="005F02F1"/>
    <w:rsid w:val="005F08DA"/>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5F7641"/>
    <w:rsid w:val="005F7C4E"/>
    <w:rsid w:val="00600A8E"/>
    <w:rsid w:val="00600F48"/>
    <w:rsid w:val="00601150"/>
    <w:rsid w:val="006011C5"/>
    <w:rsid w:val="00601329"/>
    <w:rsid w:val="006017E2"/>
    <w:rsid w:val="00602A6F"/>
    <w:rsid w:val="00602CD1"/>
    <w:rsid w:val="00603AC4"/>
    <w:rsid w:val="006044B8"/>
    <w:rsid w:val="00604940"/>
    <w:rsid w:val="00604AE6"/>
    <w:rsid w:val="006053EB"/>
    <w:rsid w:val="00605854"/>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CC9"/>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6E63"/>
    <w:rsid w:val="006270D4"/>
    <w:rsid w:val="00627198"/>
    <w:rsid w:val="006271B3"/>
    <w:rsid w:val="006271FC"/>
    <w:rsid w:val="00627EC5"/>
    <w:rsid w:val="0063015E"/>
    <w:rsid w:val="00630876"/>
    <w:rsid w:val="00631622"/>
    <w:rsid w:val="00631B28"/>
    <w:rsid w:val="00632D88"/>
    <w:rsid w:val="0063355C"/>
    <w:rsid w:val="0063386B"/>
    <w:rsid w:val="00633A1F"/>
    <w:rsid w:val="00633A73"/>
    <w:rsid w:val="00633DAB"/>
    <w:rsid w:val="006340C7"/>
    <w:rsid w:val="00634138"/>
    <w:rsid w:val="00634374"/>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0DFA"/>
    <w:rsid w:val="00641547"/>
    <w:rsid w:val="0064155A"/>
    <w:rsid w:val="00641A03"/>
    <w:rsid w:val="00641BB8"/>
    <w:rsid w:val="006433AB"/>
    <w:rsid w:val="00643765"/>
    <w:rsid w:val="00644195"/>
    <w:rsid w:val="0064542C"/>
    <w:rsid w:val="006457A5"/>
    <w:rsid w:val="00645FF2"/>
    <w:rsid w:val="00646DD0"/>
    <w:rsid w:val="00647210"/>
    <w:rsid w:val="006473A5"/>
    <w:rsid w:val="0064794B"/>
    <w:rsid w:val="00647B80"/>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107"/>
    <w:rsid w:val="0065631D"/>
    <w:rsid w:val="0065642B"/>
    <w:rsid w:val="006565A2"/>
    <w:rsid w:val="00656BBE"/>
    <w:rsid w:val="00656CBA"/>
    <w:rsid w:val="00656EB8"/>
    <w:rsid w:val="00656F66"/>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5AE9"/>
    <w:rsid w:val="00666229"/>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28B"/>
    <w:rsid w:val="00681AC4"/>
    <w:rsid w:val="00681BBD"/>
    <w:rsid w:val="00681D62"/>
    <w:rsid w:val="00682357"/>
    <w:rsid w:val="0068241F"/>
    <w:rsid w:val="0068264A"/>
    <w:rsid w:val="00682BE9"/>
    <w:rsid w:val="00682EA5"/>
    <w:rsid w:val="006836CA"/>
    <w:rsid w:val="006840D8"/>
    <w:rsid w:val="00684125"/>
    <w:rsid w:val="00684A1C"/>
    <w:rsid w:val="00684C99"/>
    <w:rsid w:val="006851C4"/>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DF9"/>
    <w:rsid w:val="006953A2"/>
    <w:rsid w:val="006953FC"/>
    <w:rsid w:val="006955F3"/>
    <w:rsid w:val="006957B1"/>
    <w:rsid w:val="00696111"/>
    <w:rsid w:val="006961B7"/>
    <w:rsid w:val="00697028"/>
    <w:rsid w:val="0069746C"/>
    <w:rsid w:val="006978CD"/>
    <w:rsid w:val="00697C3B"/>
    <w:rsid w:val="00697D6A"/>
    <w:rsid w:val="00697E10"/>
    <w:rsid w:val="006A0157"/>
    <w:rsid w:val="006A02F2"/>
    <w:rsid w:val="006A0D0E"/>
    <w:rsid w:val="006A0DC7"/>
    <w:rsid w:val="006A0E26"/>
    <w:rsid w:val="006A1092"/>
    <w:rsid w:val="006A1113"/>
    <w:rsid w:val="006A1546"/>
    <w:rsid w:val="006A1AF4"/>
    <w:rsid w:val="006A1BFC"/>
    <w:rsid w:val="006A1FD3"/>
    <w:rsid w:val="006A29B9"/>
    <w:rsid w:val="006A30E8"/>
    <w:rsid w:val="006A313B"/>
    <w:rsid w:val="006A497F"/>
    <w:rsid w:val="006A5B63"/>
    <w:rsid w:val="006A6811"/>
    <w:rsid w:val="006A6BEF"/>
    <w:rsid w:val="006A6EFC"/>
    <w:rsid w:val="006A71F6"/>
    <w:rsid w:val="006A7765"/>
    <w:rsid w:val="006B03BE"/>
    <w:rsid w:val="006B0914"/>
    <w:rsid w:val="006B0962"/>
    <w:rsid w:val="006B0C8E"/>
    <w:rsid w:val="006B0F00"/>
    <w:rsid w:val="006B0FB9"/>
    <w:rsid w:val="006B1181"/>
    <w:rsid w:val="006B1DBD"/>
    <w:rsid w:val="006B1DC7"/>
    <w:rsid w:val="006B2320"/>
    <w:rsid w:val="006B235C"/>
    <w:rsid w:val="006B28E8"/>
    <w:rsid w:val="006B298B"/>
    <w:rsid w:val="006B39E2"/>
    <w:rsid w:val="006B3F4F"/>
    <w:rsid w:val="006B4664"/>
    <w:rsid w:val="006B4B50"/>
    <w:rsid w:val="006B4B70"/>
    <w:rsid w:val="006B4F95"/>
    <w:rsid w:val="006B51F8"/>
    <w:rsid w:val="006B534D"/>
    <w:rsid w:val="006B5DAA"/>
    <w:rsid w:val="006B5EC8"/>
    <w:rsid w:val="006B6680"/>
    <w:rsid w:val="006B6852"/>
    <w:rsid w:val="006B689F"/>
    <w:rsid w:val="006B6FC0"/>
    <w:rsid w:val="006B77AD"/>
    <w:rsid w:val="006C140F"/>
    <w:rsid w:val="006C1A39"/>
    <w:rsid w:val="006C1C37"/>
    <w:rsid w:val="006C21F7"/>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2DD"/>
    <w:rsid w:val="006D5B08"/>
    <w:rsid w:val="006D5B86"/>
    <w:rsid w:val="006D6201"/>
    <w:rsid w:val="006D67A3"/>
    <w:rsid w:val="006D6E39"/>
    <w:rsid w:val="006D79EC"/>
    <w:rsid w:val="006D7EA2"/>
    <w:rsid w:val="006D7EEB"/>
    <w:rsid w:val="006D7F59"/>
    <w:rsid w:val="006E0022"/>
    <w:rsid w:val="006E0836"/>
    <w:rsid w:val="006E1976"/>
    <w:rsid w:val="006E1BB0"/>
    <w:rsid w:val="006E25F7"/>
    <w:rsid w:val="006E33F7"/>
    <w:rsid w:val="006E3C33"/>
    <w:rsid w:val="006E410B"/>
    <w:rsid w:val="006E41FB"/>
    <w:rsid w:val="006E4335"/>
    <w:rsid w:val="006E44EB"/>
    <w:rsid w:val="006E4C49"/>
    <w:rsid w:val="006E55AA"/>
    <w:rsid w:val="006E61FC"/>
    <w:rsid w:val="006E6389"/>
    <w:rsid w:val="006E68E3"/>
    <w:rsid w:val="006E6ACF"/>
    <w:rsid w:val="006E6CFD"/>
    <w:rsid w:val="006E6E7C"/>
    <w:rsid w:val="006E71A4"/>
    <w:rsid w:val="006E7702"/>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85"/>
    <w:rsid w:val="006F5F90"/>
    <w:rsid w:val="006F61D7"/>
    <w:rsid w:val="006F7279"/>
    <w:rsid w:val="006F7A70"/>
    <w:rsid w:val="007001DA"/>
    <w:rsid w:val="00700436"/>
    <w:rsid w:val="007004CA"/>
    <w:rsid w:val="00700CBB"/>
    <w:rsid w:val="00700FF5"/>
    <w:rsid w:val="00701189"/>
    <w:rsid w:val="007017EB"/>
    <w:rsid w:val="00701D38"/>
    <w:rsid w:val="00701E0E"/>
    <w:rsid w:val="0070224A"/>
    <w:rsid w:val="00702909"/>
    <w:rsid w:val="00703168"/>
    <w:rsid w:val="00703582"/>
    <w:rsid w:val="00703C28"/>
    <w:rsid w:val="007042CF"/>
    <w:rsid w:val="0070431A"/>
    <w:rsid w:val="007047FD"/>
    <w:rsid w:val="00704DAD"/>
    <w:rsid w:val="007050CE"/>
    <w:rsid w:val="0070528E"/>
    <w:rsid w:val="00705741"/>
    <w:rsid w:val="007061E4"/>
    <w:rsid w:val="00706383"/>
    <w:rsid w:val="0070641F"/>
    <w:rsid w:val="007066E2"/>
    <w:rsid w:val="00706800"/>
    <w:rsid w:val="00707F2D"/>
    <w:rsid w:val="00710016"/>
    <w:rsid w:val="00710255"/>
    <w:rsid w:val="00710841"/>
    <w:rsid w:val="00710A2A"/>
    <w:rsid w:val="00710F53"/>
    <w:rsid w:val="00711743"/>
    <w:rsid w:val="00711DE7"/>
    <w:rsid w:val="007123ED"/>
    <w:rsid w:val="0071242F"/>
    <w:rsid w:val="0071255C"/>
    <w:rsid w:val="00712580"/>
    <w:rsid w:val="00712DF1"/>
    <w:rsid w:val="00712EE0"/>
    <w:rsid w:val="0071338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1FE7"/>
    <w:rsid w:val="007220B8"/>
    <w:rsid w:val="007221C6"/>
    <w:rsid w:val="00722614"/>
    <w:rsid w:val="007226F6"/>
    <w:rsid w:val="00722AF9"/>
    <w:rsid w:val="0072346E"/>
    <w:rsid w:val="00723616"/>
    <w:rsid w:val="00723AE2"/>
    <w:rsid w:val="00723C97"/>
    <w:rsid w:val="00723D0D"/>
    <w:rsid w:val="00723D41"/>
    <w:rsid w:val="00724111"/>
    <w:rsid w:val="0072452F"/>
    <w:rsid w:val="00724EC4"/>
    <w:rsid w:val="00725193"/>
    <w:rsid w:val="007253FF"/>
    <w:rsid w:val="007256C8"/>
    <w:rsid w:val="007257BF"/>
    <w:rsid w:val="0072597A"/>
    <w:rsid w:val="007263FB"/>
    <w:rsid w:val="00726440"/>
    <w:rsid w:val="007267E8"/>
    <w:rsid w:val="00726A39"/>
    <w:rsid w:val="00726D8F"/>
    <w:rsid w:val="00727578"/>
    <w:rsid w:val="00730066"/>
    <w:rsid w:val="007304F5"/>
    <w:rsid w:val="00730974"/>
    <w:rsid w:val="00730A1E"/>
    <w:rsid w:val="007312A1"/>
    <w:rsid w:val="00732266"/>
    <w:rsid w:val="007328BA"/>
    <w:rsid w:val="00732915"/>
    <w:rsid w:val="00732FA0"/>
    <w:rsid w:val="007330C3"/>
    <w:rsid w:val="0073311C"/>
    <w:rsid w:val="007336CA"/>
    <w:rsid w:val="007344E5"/>
    <w:rsid w:val="007347F5"/>
    <w:rsid w:val="00734A4E"/>
    <w:rsid w:val="0073525E"/>
    <w:rsid w:val="007353F0"/>
    <w:rsid w:val="00735930"/>
    <w:rsid w:val="00735F72"/>
    <w:rsid w:val="00736B73"/>
    <w:rsid w:val="00736C06"/>
    <w:rsid w:val="00737463"/>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FF"/>
    <w:rsid w:val="00745354"/>
    <w:rsid w:val="007458B3"/>
    <w:rsid w:val="00745C77"/>
    <w:rsid w:val="007462C8"/>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8D6"/>
    <w:rsid w:val="00753E3E"/>
    <w:rsid w:val="00754ECB"/>
    <w:rsid w:val="00755188"/>
    <w:rsid w:val="007552CD"/>
    <w:rsid w:val="007553E5"/>
    <w:rsid w:val="0075613E"/>
    <w:rsid w:val="007566BA"/>
    <w:rsid w:val="00756B7E"/>
    <w:rsid w:val="00756CF1"/>
    <w:rsid w:val="00756F19"/>
    <w:rsid w:val="007571CA"/>
    <w:rsid w:val="007575DF"/>
    <w:rsid w:val="007576C6"/>
    <w:rsid w:val="0075778E"/>
    <w:rsid w:val="00757974"/>
    <w:rsid w:val="007602FC"/>
    <w:rsid w:val="007612A8"/>
    <w:rsid w:val="007615FB"/>
    <w:rsid w:val="00761A77"/>
    <w:rsid w:val="00761E54"/>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30B4"/>
    <w:rsid w:val="00784081"/>
    <w:rsid w:val="00784B31"/>
    <w:rsid w:val="0078534B"/>
    <w:rsid w:val="00785735"/>
    <w:rsid w:val="00786260"/>
    <w:rsid w:val="0078687F"/>
    <w:rsid w:val="00786F16"/>
    <w:rsid w:val="00787662"/>
    <w:rsid w:val="007876AB"/>
    <w:rsid w:val="00790A00"/>
    <w:rsid w:val="00790CA5"/>
    <w:rsid w:val="00790CE5"/>
    <w:rsid w:val="00791C00"/>
    <w:rsid w:val="00791E3B"/>
    <w:rsid w:val="007925D7"/>
    <w:rsid w:val="0079262C"/>
    <w:rsid w:val="00792819"/>
    <w:rsid w:val="00792979"/>
    <w:rsid w:val="007930FE"/>
    <w:rsid w:val="00793375"/>
    <w:rsid w:val="00793619"/>
    <w:rsid w:val="00793670"/>
    <w:rsid w:val="007943FF"/>
    <w:rsid w:val="00794540"/>
    <w:rsid w:val="00794939"/>
    <w:rsid w:val="0079497E"/>
    <w:rsid w:val="00795322"/>
    <w:rsid w:val="00795DB8"/>
    <w:rsid w:val="00796094"/>
    <w:rsid w:val="00797B84"/>
    <w:rsid w:val="00797B98"/>
    <w:rsid w:val="007A0080"/>
    <w:rsid w:val="007A059E"/>
    <w:rsid w:val="007A09B0"/>
    <w:rsid w:val="007A15A9"/>
    <w:rsid w:val="007A17F8"/>
    <w:rsid w:val="007A18D5"/>
    <w:rsid w:val="007A2245"/>
    <w:rsid w:val="007A227B"/>
    <w:rsid w:val="007A2AB1"/>
    <w:rsid w:val="007A2F02"/>
    <w:rsid w:val="007A30B1"/>
    <w:rsid w:val="007A356D"/>
    <w:rsid w:val="007A3822"/>
    <w:rsid w:val="007A39BA"/>
    <w:rsid w:val="007A3B0A"/>
    <w:rsid w:val="007A4848"/>
    <w:rsid w:val="007A4A82"/>
    <w:rsid w:val="007A4FB6"/>
    <w:rsid w:val="007A520F"/>
    <w:rsid w:val="007A537D"/>
    <w:rsid w:val="007A55AA"/>
    <w:rsid w:val="007A5E71"/>
    <w:rsid w:val="007A700F"/>
    <w:rsid w:val="007A7525"/>
    <w:rsid w:val="007A76CC"/>
    <w:rsid w:val="007A7982"/>
    <w:rsid w:val="007A79DA"/>
    <w:rsid w:val="007A79DD"/>
    <w:rsid w:val="007A7C89"/>
    <w:rsid w:val="007A7D1A"/>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01C"/>
    <w:rsid w:val="007B7F32"/>
    <w:rsid w:val="007C0CC6"/>
    <w:rsid w:val="007C13B7"/>
    <w:rsid w:val="007C13E3"/>
    <w:rsid w:val="007C1401"/>
    <w:rsid w:val="007C1493"/>
    <w:rsid w:val="007C1FBE"/>
    <w:rsid w:val="007C2056"/>
    <w:rsid w:val="007C250D"/>
    <w:rsid w:val="007C2BC5"/>
    <w:rsid w:val="007C2C4B"/>
    <w:rsid w:val="007C3087"/>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B3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94"/>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CB1"/>
    <w:rsid w:val="007F1CB7"/>
    <w:rsid w:val="007F21F8"/>
    <w:rsid w:val="007F28C5"/>
    <w:rsid w:val="007F2E0E"/>
    <w:rsid w:val="007F380E"/>
    <w:rsid w:val="007F414D"/>
    <w:rsid w:val="007F459B"/>
    <w:rsid w:val="007F46C0"/>
    <w:rsid w:val="007F4D6F"/>
    <w:rsid w:val="007F4DA5"/>
    <w:rsid w:val="007F502F"/>
    <w:rsid w:val="007F51AD"/>
    <w:rsid w:val="007F53AA"/>
    <w:rsid w:val="007F75A8"/>
    <w:rsid w:val="007F76CE"/>
    <w:rsid w:val="007F7E2E"/>
    <w:rsid w:val="00801018"/>
    <w:rsid w:val="008011A7"/>
    <w:rsid w:val="008014D3"/>
    <w:rsid w:val="00801A6C"/>
    <w:rsid w:val="00802451"/>
    <w:rsid w:val="0080273A"/>
    <w:rsid w:val="00802E93"/>
    <w:rsid w:val="00803682"/>
    <w:rsid w:val="00803B7B"/>
    <w:rsid w:val="00803C89"/>
    <w:rsid w:val="008040C2"/>
    <w:rsid w:val="00804212"/>
    <w:rsid w:val="00804442"/>
    <w:rsid w:val="00804B03"/>
    <w:rsid w:val="008054CB"/>
    <w:rsid w:val="008059FF"/>
    <w:rsid w:val="00805A5B"/>
    <w:rsid w:val="00805CAE"/>
    <w:rsid w:val="00805E83"/>
    <w:rsid w:val="00806803"/>
    <w:rsid w:val="00806C71"/>
    <w:rsid w:val="00806D9B"/>
    <w:rsid w:val="00807144"/>
    <w:rsid w:val="0080775D"/>
    <w:rsid w:val="008079A9"/>
    <w:rsid w:val="00807C6D"/>
    <w:rsid w:val="00807DA0"/>
    <w:rsid w:val="00810766"/>
    <w:rsid w:val="008117CC"/>
    <w:rsid w:val="00811E51"/>
    <w:rsid w:val="00812139"/>
    <w:rsid w:val="00812866"/>
    <w:rsid w:val="008141B5"/>
    <w:rsid w:val="00814411"/>
    <w:rsid w:val="00814680"/>
    <w:rsid w:val="008149DF"/>
    <w:rsid w:val="00814DF6"/>
    <w:rsid w:val="0081501A"/>
    <w:rsid w:val="00815152"/>
    <w:rsid w:val="0081524F"/>
    <w:rsid w:val="00815514"/>
    <w:rsid w:val="00815612"/>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C3B"/>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87A"/>
    <w:rsid w:val="00831D36"/>
    <w:rsid w:val="00831DA4"/>
    <w:rsid w:val="00831EB3"/>
    <w:rsid w:val="00831FA8"/>
    <w:rsid w:val="00831FBF"/>
    <w:rsid w:val="008320A5"/>
    <w:rsid w:val="00832240"/>
    <w:rsid w:val="00832810"/>
    <w:rsid w:val="00832E2C"/>
    <w:rsid w:val="00833070"/>
    <w:rsid w:val="008331B6"/>
    <w:rsid w:val="00833DCC"/>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4C71"/>
    <w:rsid w:val="00845238"/>
    <w:rsid w:val="00845969"/>
    <w:rsid w:val="00845A61"/>
    <w:rsid w:val="008462AE"/>
    <w:rsid w:val="008465C6"/>
    <w:rsid w:val="008467B8"/>
    <w:rsid w:val="008469EE"/>
    <w:rsid w:val="00847359"/>
    <w:rsid w:val="00847A4A"/>
    <w:rsid w:val="008500C0"/>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3D"/>
    <w:rsid w:val="00855F9F"/>
    <w:rsid w:val="00855FA9"/>
    <w:rsid w:val="00856033"/>
    <w:rsid w:val="008564C8"/>
    <w:rsid w:val="00856541"/>
    <w:rsid w:val="0085683B"/>
    <w:rsid w:val="00856FA1"/>
    <w:rsid w:val="00857082"/>
    <w:rsid w:val="008570AA"/>
    <w:rsid w:val="00857699"/>
    <w:rsid w:val="008577A8"/>
    <w:rsid w:val="008602B6"/>
    <w:rsid w:val="008603DA"/>
    <w:rsid w:val="0086079C"/>
    <w:rsid w:val="00861605"/>
    <w:rsid w:val="00861DD2"/>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8AF"/>
    <w:rsid w:val="00867A8D"/>
    <w:rsid w:val="00867BA9"/>
    <w:rsid w:val="00867C07"/>
    <w:rsid w:val="00867D3D"/>
    <w:rsid w:val="00870190"/>
    <w:rsid w:val="00870BD7"/>
    <w:rsid w:val="00870DC0"/>
    <w:rsid w:val="00871372"/>
    <w:rsid w:val="0087141E"/>
    <w:rsid w:val="008716B7"/>
    <w:rsid w:val="008716BF"/>
    <w:rsid w:val="0087187C"/>
    <w:rsid w:val="008718F3"/>
    <w:rsid w:val="0087195A"/>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1F1"/>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9CE"/>
    <w:rsid w:val="00893DDB"/>
    <w:rsid w:val="00893F82"/>
    <w:rsid w:val="008950DB"/>
    <w:rsid w:val="00895B09"/>
    <w:rsid w:val="00895D8A"/>
    <w:rsid w:val="00895E48"/>
    <w:rsid w:val="008971B4"/>
    <w:rsid w:val="008978A4"/>
    <w:rsid w:val="008A040A"/>
    <w:rsid w:val="008A06A4"/>
    <w:rsid w:val="008A0B47"/>
    <w:rsid w:val="008A1390"/>
    <w:rsid w:val="008A1EAA"/>
    <w:rsid w:val="008A1FD4"/>
    <w:rsid w:val="008A2762"/>
    <w:rsid w:val="008A29B1"/>
    <w:rsid w:val="008A29CE"/>
    <w:rsid w:val="008A2C94"/>
    <w:rsid w:val="008A3331"/>
    <w:rsid w:val="008A353E"/>
    <w:rsid w:val="008A3B8A"/>
    <w:rsid w:val="008A3E74"/>
    <w:rsid w:val="008A3FF9"/>
    <w:rsid w:val="008A4488"/>
    <w:rsid w:val="008A4754"/>
    <w:rsid w:val="008A4873"/>
    <w:rsid w:val="008A4942"/>
    <w:rsid w:val="008A5B0A"/>
    <w:rsid w:val="008A622A"/>
    <w:rsid w:val="008A6446"/>
    <w:rsid w:val="008A78C5"/>
    <w:rsid w:val="008B0019"/>
    <w:rsid w:val="008B00B8"/>
    <w:rsid w:val="008B0908"/>
    <w:rsid w:val="008B11CC"/>
    <w:rsid w:val="008B1339"/>
    <w:rsid w:val="008B1DD6"/>
    <w:rsid w:val="008B225B"/>
    <w:rsid w:val="008B239D"/>
    <w:rsid w:val="008B2966"/>
    <w:rsid w:val="008B2A46"/>
    <w:rsid w:val="008B34DD"/>
    <w:rsid w:val="008B39BD"/>
    <w:rsid w:val="008B5001"/>
    <w:rsid w:val="008B63C9"/>
    <w:rsid w:val="008B6925"/>
    <w:rsid w:val="008B700A"/>
    <w:rsid w:val="008B71B5"/>
    <w:rsid w:val="008B7526"/>
    <w:rsid w:val="008C01A1"/>
    <w:rsid w:val="008C1343"/>
    <w:rsid w:val="008C201B"/>
    <w:rsid w:val="008C2DDE"/>
    <w:rsid w:val="008C354F"/>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92"/>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1E0"/>
    <w:rsid w:val="008E0597"/>
    <w:rsid w:val="008E06FC"/>
    <w:rsid w:val="008E0942"/>
    <w:rsid w:val="008E1A1B"/>
    <w:rsid w:val="008E1A8A"/>
    <w:rsid w:val="008E1B4E"/>
    <w:rsid w:val="008E1CFD"/>
    <w:rsid w:val="008E1DC2"/>
    <w:rsid w:val="008E23C4"/>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447"/>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70"/>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4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7F9"/>
    <w:rsid w:val="00911858"/>
    <w:rsid w:val="00911D17"/>
    <w:rsid w:val="00911E3E"/>
    <w:rsid w:val="009122EF"/>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501F"/>
    <w:rsid w:val="009263B5"/>
    <w:rsid w:val="00926554"/>
    <w:rsid w:val="00926C88"/>
    <w:rsid w:val="00926DDC"/>
    <w:rsid w:val="009271F1"/>
    <w:rsid w:val="00927525"/>
    <w:rsid w:val="00927577"/>
    <w:rsid w:val="00927999"/>
    <w:rsid w:val="00927AFB"/>
    <w:rsid w:val="00927BD5"/>
    <w:rsid w:val="00931194"/>
    <w:rsid w:val="0093124D"/>
    <w:rsid w:val="009314FE"/>
    <w:rsid w:val="009317DB"/>
    <w:rsid w:val="00931A8A"/>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A92"/>
    <w:rsid w:val="00940CDA"/>
    <w:rsid w:val="00940D58"/>
    <w:rsid w:val="009410B1"/>
    <w:rsid w:val="00941567"/>
    <w:rsid w:val="009418EA"/>
    <w:rsid w:val="0094215F"/>
    <w:rsid w:val="0094237F"/>
    <w:rsid w:val="00942844"/>
    <w:rsid w:val="00942BCE"/>
    <w:rsid w:val="0094327C"/>
    <w:rsid w:val="0094373E"/>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811"/>
    <w:rsid w:val="00955F29"/>
    <w:rsid w:val="00955FE5"/>
    <w:rsid w:val="009579DF"/>
    <w:rsid w:val="00957D35"/>
    <w:rsid w:val="00960B9B"/>
    <w:rsid w:val="00960DC7"/>
    <w:rsid w:val="00960F50"/>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1F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8BE"/>
    <w:rsid w:val="00977935"/>
    <w:rsid w:val="00977EBC"/>
    <w:rsid w:val="009805B5"/>
    <w:rsid w:val="00980E78"/>
    <w:rsid w:val="00980EAF"/>
    <w:rsid w:val="009813F7"/>
    <w:rsid w:val="00981DD0"/>
    <w:rsid w:val="009823F1"/>
    <w:rsid w:val="009827C2"/>
    <w:rsid w:val="00982EE5"/>
    <w:rsid w:val="0098313A"/>
    <w:rsid w:val="0098399C"/>
    <w:rsid w:val="009840D9"/>
    <w:rsid w:val="0098434B"/>
    <w:rsid w:val="00984591"/>
    <w:rsid w:val="00984657"/>
    <w:rsid w:val="00984CFE"/>
    <w:rsid w:val="00985368"/>
    <w:rsid w:val="00985B04"/>
    <w:rsid w:val="00985DC3"/>
    <w:rsid w:val="00985E27"/>
    <w:rsid w:val="009861A9"/>
    <w:rsid w:val="0098667C"/>
    <w:rsid w:val="009867AF"/>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4C9"/>
    <w:rsid w:val="009A05D8"/>
    <w:rsid w:val="009A0628"/>
    <w:rsid w:val="009A0EE3"/>
    <w:rsid w:val="009A1175"/>
    <w:rsid w:val="009A19AF"/>
    <w:rsid w:val="009A1C6B"/>
    <w:rsid w:val="009A274E"/>
    <w:rsid w:val="009A30EF"/>
    <w:rsid w:val="009A3B4B"/>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A62"/>
    <w:rsid w:val="009B4D74"/>
    <w:rsid w:val="009B506E"/>
    <w:rsid w:val="009B5BC1"/>
    <w:rsid w:val="009B756F"/>
    <w:rsid w:val="009B7C7B"/>
    <w:rsid w:val="009C0DF7"/>
    <w:rsid w:val="009C1CDE"/>
    <w:rsid w:val="009C2718"/>
    <w:rsid w:val="009C2BF8"/>
    <w:rsid w:val="009C2DCB"/>
    <w:rsid w:val="009C34D3"/>
    <w:rsid w:val="009C36D2"/>
    <w:rsid w:val="009C3FE6"/>
    <w:rsid w:val="009C44F7"/>
    <w:rsid w:val="009C4EB4"/>
    <w:rsid w:val="009C537F"/>
    <w:rsid w:val="009C55F7"/>
    <w:rsid w:val="009C622E"/>
    <w:rsid w:val="009C6744"/>
    <w:rsid w:val="009C693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4D"/>
    <w:rsid w:val="009E04FD"/>
    <w:rsid w:val="009E2354"/>
    <w:rsid w:val="009E23CA"/>
    <w:rsid w:val="009E2851"/>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0D8"/>
    <w:rsid w:val="009F40B2"/>
    <w:rsid w:val="009F42AA"/>
    <w:rsid w:val="009F473C"/>
    <w:rsid w:val="009F4A50"/>
    <w:rsid w:val="009F5384"/>
    <w:rsid w:val="009F5915"/>
    <w:rsid w:val="009F5E8B"/>
    <w:rsid w:val="009F65C8"/>
    <w:rsid w:val="009F669E"/>
    <w:rsid w:val="009F66F6"/>
    <w:rsid w:val="009F68BC"/>
    <w:rsid w:val="009F6BD2"/>
    <w:rsid w:val="009F6E60"/>
    <w:rsid w:val="009F6F9F"/>
    <w:rsid w:val="009F743B"/>
    <w:rsid w:val="009F7786"/>
    <w:rsid w:val="00A005CE"/>
    <w:rsid w:val="00A00E64"/>
    <w:rsid w:val="00A01032"/>
    <w:rsid w:val="00A01E11"/>
    <w:rsid w:val="00A02515"/>
    <w:rsid w:val="00A0253F"/>
    <w:rsid w:val="00A02787"/>
    <w:rsid w:val="00A0293F"/>
    <w:rsid w:val="00A02AAB"/>
    <w:rsid w:val="00A033DA"/>
    <w:rsid w:val="00A04476"/>
    <w:rsid w:val="00A04CFA"/>
    <w:rsid w:val="00A05435"/>
    <w:rsid w:val="00A05730"/>
    <w:rsid w:val="00A059CF"/>
    <w:rsid w:val="00A060F8"/>
    <w:rsid w:val="00A07292"/>
    <w:rsid w:val="00A0735A"/>
    <w:rsid w:val="00A0756F"/>
    <w:rsid w:val="00A07627"/>
    <w:rsid w:val="00A1040B"/>
    <w:rsid w:val="00A11024"/>
    <w:rsid w:val="00A11233"/>
    <w:rsid w:val="00A11619"/>
    <w:rsid w:val="00A11B39"/>
    <w:rsid w:val="00A11C34"/>
    <w:rsid w:val="00A127A4"/>
    <w:rsid w:val="00A1302E"/>
    <w:rsid w:val="00A13637"/>
    <w:rsid w:val="00A13741"/>
    <w:rsid w:val="00A1375F"/>
    <w:rsid w:val="00A139D8"/>
    <w:rsid w:val="00A1493B"/>
    <w:rsid w:val="00A14A4E"/>
    <w:rsid w:val="00A1569A"/>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C67"/>
    <w:rsid w:val="00A2318E"/>
    <w:rsid w:val="00A2325A"/>
    <w:rsid w:val="00A23E37"/>
    <w:rsid w:val="00A24024"/>
    <w:rsid w:val="00A2402B"/>
    <w:rsid w:val="00A243A0"/>
    <w:rsid w:val="00A24533"/>
    <w:rsid w:val="00A24A09"/>
    <w:rsid w:val="00A2556F"/>
    <w:rsid w:val="00A25ADE"/>
    <w:rsid w:val="00A264D3"/>
    <w:rsid w:val="00A2674B"/>
    <w:rsid w:val="00A26DA4"/>
    <w:rsid w:val="00A277C8"/>
    <w:rsid w:val="00A2780F"/>
    <w:rsid w:val="00A27EC7"/>
    <w:rsid w:val="00A30049"/>
    <w:rsid w:val="00A30326"/>
    <w:rsid w:val="00A30674"/>
    <w:rsid w:val="00A30E80"/>
    <w:rsid w:val="00A30F0F"/>
    <w:rsid w:val="00A310B5"/>
    <w:rsid w:val="00A3120A"/>
    <w:rsid w:val="00A315E3"/>
    <w:rsid w:val="00A31743"/>
    <w:rsid w:val="00A317FC"/>
    <w:rsid w:val="00A3183F"/>
    <w:rsid w:val="00A318F1"/>
    <w:rsid w:val="00A31908"/>
    <w:rsid w:val="00A31B48"/>
    <w:rsid w:val="00A326B5"/>
    <w:rsid w:val="00A327E0"/>
    <w:rsid w:val="00A33089"/>
    <w:rsid w:val="00A3348E"/>
    <w:rsid w:val="00A33C52"/>
    <w:rsid w:val="00A33C9D"/>
    <w:rsid w:val="00A3447A"/>
    <w:rsid w:val="00A35172"/>
    <w:rsid w:val="00A356F2"/>
    <w:rsid w:val="00A3617A"/>
    <w:rsid w:val="00A3689D"/>
    <w:rsid w:val="00A37707"/>
    <w:rsid w:val="00A37C30"/>
    <w:rsid w:val="00A37F6B"/>
    <w:rsid w:val="00A40452"/>
    <w:rsid w:val="00A40895"/>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0F3"/>
    <w:rsid w:val="00A46288"/>
    <w:rsid w:val="00A462EE"/>
    <w:rsid w:val="00A464E2"/>
    <w:rsid w:val="00A468EC"/>
    <w:rsid w:val="00A476EF"/>
    <w:rsid w:val="00A5009B"/>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762"/>
    <w:rsid w:val="00A56AE1"/>
    <w:rsid w:val="00A57335"/>
    <w:rsid w:val="00A57AD7"/>
    <w:rsid w:val="00A57C21"/>
    <w:rsid w:val="00A57CBA"/>
    <w:rsid w:val="00A57EAE"/>
    <w:rsid w:val="00A57F2A"/>
    <w:rsid w:val="00A60552"/>
    <w:rsid w:val="00A60B7A"/>
    <w:rsid w:val="00A61848"/>
    <w:rsid w:val="00A61970"/>
    <w:rsid w:val="00A62001"/>
    <w:rsid w:val="00A6216D"/>
    <w:rsid w:val="00A62F19"/>
    <w:rsid w:val="00A63127"/>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6799C"/>
    <w:rsid w:val="00A70027"/>
    <w:rsid w:val="00A703DA"/>
    <w:rsid w:val="00A705A7"/>
    <w:rsid w:val="00A70E35"/>
    <w:rsid w:val="00A71567"/>
    <w:rsid w:val="00A71A19"/>
    <w:rsid w:val="00A71CD7"/>
    <w:rsid w:val="00A72439"/>
    <w:rsid w:val="00A725B5"/>
    <w:rsid w:val="00A72DEC"/>
    <w:rsid w:val="00A72FE9"/>
    <w:rsid w:val="00A7350D"/>
    <w:rsid w:val="00A73C1E"/>
    <w:rsid w:val="00A741CF"/>
    <w:rsid w:val="00A74C7C"/>
    <w:rsid w:val="00A75489"/>
    <w:rsid w:val="00A75EE0"/>
    <w:rsid w:val="00A7616B"/>
    <w:rsid w:val="00A766B4"/>
    <w:rsid w:val="00A76DA1"/>
    <w:rsid w:val="00A770A2"/>
    <w:rsid w:val="00A777C8"/>
    <w:rsid w:val="00A77955"/>
    <w:rsid w:val="00A77A85"/>
    <w:rsid w:val="00A77B44"/>
    <w:rsid w:val="00A807F2"/>
    <w:rsid w:val="00A81140"/>
    <w:rsid w:val="00A81371"/>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6A6"/>
    <w:rsid w:val="00A8775B"/>
    <w:rsid w:val="00A901B6"/>
    <w:rsid w:val="00A903D4"/>
    <w:rsid w:val="00A905D7"/>
    <w:rsid w:val="00A90A3C"/>
    <w:rsid w:val="00A90B2C"/>
    <w:rsid w:val="00A91552"/>
    <w:rsid w:val="00A91766"/>
    <w:rsid w:val="00A91863"/>
    <w:rsid w:val="00A9247A"/>
    <w:rsid w:val="00A92982"/>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A3C"/>
    <w:rsid w:val="00AB2C63"/>
    <w:rsid w:val="00AB38F8"/>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4BA"/>
    <w:rsid w:val="00AC56B7"/>
    <w:rsid w:val="00AC5A11"/>
    <w:rsid w:val="00AC5DE9"/>
    <w:rsid w:val="00AC6346"/>
    <w:rsid w:val="00AC65AA"/>
    <w:rsid w:val="00AC6A06"/>
    <w:rsid w:val="00AC6F21"/>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4C2"/>
    <w:rsid w:val="00AD28BC"/>
    <w:rsid w:val="00AD2CC1"/>
    <w:rsid w:val="00AD2EC9"/>
    <w:rsid w:val="00AD2F55"/>
    <w:rsid w:val="00AD3482"/>
    <w:rsid w:val="00AD356E"/>
    <w:rsid w:val="00AD370C"/>
    <w:rsid w:val="00AD43BD"/>
    <w:rsid w:val="00AD47A6"/>
    <w:rsid w:val="00AD48BB"/>
    <w:rsid w:val="00AD5AF1"/>
    <w:rsid w:val="00AD5D99"/>
    <w:rsid w:val="00AD6316"/>
    <w:rsid w:val="00AD65CD"/>
    <w:rsid w:val="00AD66B5"/>
    <w:rsid w:val="00AD6AAF"/>
    <w:rsid w:val="00AD6CD0"/>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3FA"/>
    <w:rsid w:val="00AE5631"/>
    <w:rsid w:val="00AE67F7"/>
    <w:rsid w:val="00AE6C84"/>
    <w:rsid w:val="00AE6EA9"/>
    <w:rsid w:val="00AE6F5F"/>
    <w:rsid w:val="00AE7E91"/>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1C33"/>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BE9"/>
    <w:rsid w:val="00B07E37"/>
    <w:rsid w:val="00B07E8B"/>
    <w:rsid w:val="00B10086"/>
    <w:rsid w:val="00B107AE"/>
    <w:rsid w:val="00B10A7F"/>
    <w:rsid w:val="00B11130"/>
    <w:rsid w:val="00B111FA"/>
    <w:rsid w:val="00B1168D"/>
    <w:rsid w:val="00B117F2"/>
    <w:rsid w:val="00B11BB4"/>
    <w:rsid w:val="00B11DDC"/>
    <w:rsid w:val="00B11F86"/>
    <w:rsid w:val="00B122CA"/>
    <w:rsid w:val="00B12535"/>
    <w:rsid w:val="00B1312B"/>
    <w:rsid w:val="00B13AD8"/>
    <w:rsid w:val="00B13B9C"/>
    <w:rsid w:val="00B143A7"/>
    <w:rsid w:val="00B1458C"/>
    <w:rsid w:val="00B14AC4"/>
    <w:rsid w:val="00B1579E"/>
    <w:rsid w:val="00B15B66"/>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38B4"/>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4E7"/>
    <w:rsid w:val="00B33EC7"/>
    <w:rsid w:val="00B34288"/>
    <w:rsid w:val="00B34C7B"/>
    <w:rsid w:val="00B35A38"/>
    <w:rsid w:val="00B35AE6"/>
    <w:rsid w:val="00B36189"/>
    <w:rsid w:val="00B36426"/>
    <w:rsid w:val="00B36708"/>
    <w:rsid w:val="00B36DCE"/>
    <w:rsid w:val="00B37663"/>
    <w:rsid w:val="00B37745"/>
    <w:rsid w:val="00B403B0"/>
    <w:rsid w:val="00B40B8E"/>
    <w:rsid w:val="00B40B99"/>
    <w:rsid w:val="00B41543"/>
    <w:rsid w:val="00B41D98"/>
    <w:rsid w:val="00B41F2A"/>
    <w:rsid w:val="00B4208D"/>
    <w:rsid w:val="00B422AF"/>
    <w:rsid w:val="00B423C2"/>
    <w:rsid w:val="00B424CE"/>
    <w:rsid w:val="00B4296F"/>
    <w:rsid w:val="00B42EEC"/>
    <w:rsid w:val="00B4329E"/>
    <w:rsid w:val="00B43884"/>
    <w:rsid w:val="00B43EF3"/>
    <w:rsid w:val="00B444BC"/>
    <w:rsid w:val="00B45204"/>
    <w:rsid w:val="00B4520E"/>
    <w:rsid w:val="00B4556B"/>
    <w:rsid w:val="00B45795"/>
    <w:rsid w:val="00B458A7"/>
    <w:rsid w:val="00B45B35"/>
    <w:rsid w:val="00B46087"/>
    <w:rsid w:val="00B468C5"/>
    <w:rsid w:val="00B47701"/>
    <w:rsid w:val="00B479AE"/>
    <w:rsid w:val="00B47F2A"/>
    <w:rsid w:val="00B47FE5"/>
    <w:rsid w:val="00B501F4"/>
    <w:rsid w:val="00B50A64"/>
    <w:rsid w:val="00B512E2"/>
    <w:rsid w:val="00B5182D"/>
    <w:rsid w:val="00B51A4D"/>
    <w:rsid w:val="00B51B64"/>
    <w:rsid w:val="00B51CE8"/>
    <w:rsid w:val="00B51F55"/>
    <w:rsid w:val="00B52542"/>
    <w:rsid w:val="00B52646"/>
    <w:rsid w:val="00B5283C"/>
    <w:rsid w:val="00B52E43"/>
    <w:rsid w:val="00B52F35"/>
    <w:rsid w:val="00B5306D"/>
    <w:rsid w:val="00B532B0"/>
    <w:rsid w:val="00B5369D"/>
    <w:rsid w:val="00B539F4"/>
    <w:rsid w:val="00B53D51"/>
    <w:rsid w:val="00B53DDD"/>
    <w:rsid w:val="00B53F59"/>
    <w:rsid w:val="00B54512"/>
    <w:rsid w:val="00B54876"/>
    <w:rsid w:val="00B54939"/>
    <w:rsid w:val="00B551A5"/>
    <w:rsid w:val="00B551B4"/>
    <w:rsid w:val="00B55972"/>
    <w:rsid w:val="00B55BF1"/>
    <w:rsid w:val="00B56218"/>
    <w:rsid w:val="00B57C46"/>
    <w:rsid w:val="00B57D62"/>
    <w:rsid w:val="00B57E2A"/>
    <w:rsid w:val="00B57FE5"/>
    <w:rsid w:val="00B600B2"/>
    <w:rsid w:val="00B61C6C"/>
    <w:rsid w:val="00B61F69"/>
    <w:rsid w:val="00B621C6"/>
    <w:rsid w:val="00B626DA"/>
    <w:rsid w:val="00B62A7E"/>
    <w:rsid w:val="00B62BD8"/>
    <w:rsid w:val="00B6347F"/>
    <w:rsid w:val="00B64959"/>
    <w:rsid w:val="00B653D3"/>
    <w:rsid w:val="00B65923"/>
    <w:rsid w:val="00B65CF5"/>
    <w:rsid w:val="00B661B4"/>
    <w:rsid w:val="00B66639"/>
    <w:rsid w:val="00B6672B"/>
    <w:rsid w:val="00B66776"/>
    <w:rsid w:val="00B66D4D"/>
    <w:rsid w:val="00B67226"/>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BD3"/>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D65"/>
    <w:rsid w:val="00B95FBB"/>
    <w:rsid w:val="00B96406"/>
    <w:rsid w:val="00B9650D"/>
    <w:rsid w:val="00B966F1"/>
    <w:rsid w:val="00B968E2"/>
    <w:rsid w:val="00B97192"/>
    <w:rsid w:val="00B97419"/>
    <w:rsid w:val="00B97883"/>
    <w:rsid w:val="00B97A0D"/>
    <w:rsid w:val="00B97E92"/>
    <w:rsid w:val="00BA0A3E"/>
    <w:rsid w:val="00BA11A9"/>
    <w:rsid w:val="00BA1C82"/>
    <w:rsid w:val="00BA20C4"/>
    <w:rsid w:val="00BA228F"/>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0CF1"/>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D61"/>
    <w:rsid w:val="00BC4FC2"/>
    <w:rsid w:val="00BC5666"/>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E7EFE"/>
    <w:rsid w:val="00BF04BB"/>
    <w:rsid w:val="00BF08F5"/>
    <w:rsid w:val="00BF0939"/>
    <w:rsid w:val="00BF11BC"/>
    <w:rsid w:val="00BF198B"/>
    <w:rsid w:val="00BF242E"/>
    <w:rsid w:val="00BF26E9"/>
    <w:rsid w:val="00BF2E72"/>
    <w:rsid w:val="00BF3E83"/>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393"/>
    <w:rsid w:val="00C0486E"/>
    <w:rsid w:val="00C04CCB"/>
    <w:rsid w:val="00C052B7"/>
    <w:rsid w:val="00C057BF"/>
    <w:rsid w:val="00C0585D"/>
    <w:rsid w:val="00C05C01"/>
    <w:rsid w:val="00C06F89"/>
    <w:rsid w:val="00C07011"/>
    <w:rsid w:val="00C07F47"/>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630"/>
    <w:rsid w:val="00C16704"/>
    <w:rsid w:val="00C16DE2"/>
    <w:rsid w:val="00C171C5"/>
    <w:rsid w:val="00C17639"/>
    <w:rsid w:val="00C20432"/>
    <w:rsid w:val="00C2054E"/>
    <w:rsid w:val="00C2059F"/>
    <w:rsid w:val="00C20FE9"/>
    <w:rsid w:val="00C227A2"/>
    <w:rsid w:val="00C22C1F"/>
    <w:rsid w:val="00C22D67"/>
    <w:rsid w:val="00C2339E"/>
    <w:rsid w:val="00C23560"/>
    <w:rsid w:val="00C236F0"/>
    <w:rsid w:val="00C24971"/>
    <w:rsid w:val="00C252A2"/>
    <w:rsid w:val="00C25439"/>
    <w:rsid w:val="00C25553"/>
    <w:rsid w:val="00C255DF"/>
    <w:rsid w:val="00C266A8"/>
    <w:rsid w:val="00C26AA3"/>
    <w:rsid w:val="00C26DD8"/>
    <w:rsid w:val="00C26E25"/>
    <w:rsid w:val="00C27064"/>
    <w:rsid w:val="00C2731F"/>
    <w:rsid w:val="00C2778A"/>
    <w:rsid w:val="00C30DCA"/>
    <w:rsid w:val="00C32263"/>
    <w:rsid w:val="00C32CA7"/>
    <w:rsid w:val="00C3316C"/>
    <w:rsid w:val="00C3378D"/>
    <w:rsid w:val="00C33CC0"/>
    <w:rsid w:val="00C34458"/>
    <w:rsid w:val="00C34C97"/>
    <w:rsid w:val="00C34D8B"/>
    <w:rsid w:val="00C34EC6"/>
    <w:rsid w:val="00C34EFF"/>
    <w:rsid w:val="00C350D4"/>
    <w:rsid w:val="00C355C2"/>
    <w:rsid w:val="00C355F5"/>
    <w:rsid w:val="00C36441"/>
    <w:rsid w:val="00C36840"/>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5E7"/>
    <w:rsid w:val="00C43937"/>
    <w:rsid w:val="00C43A32"/>
    <w:rsid w:val="00C43D02"/>
    <w:rsid w:val="00C441CD"/>
    <w:rsid w:val="00C4548E"/>
    <w:rsid w:val="00C45A45"/>
    <w:rsid w:val="00C45C4C"/>
    <w:rsid w:val="00C4630A"/>
    <w:rsid w:val="00C4700C"/>
    <w:rsid w:val="00C507F4"/>
    <w:rsid w:val="00C51A3E"/>
    <w:rsid w:val="00C51BDD"/>
    <w:rsid w:val="00C51F1B"/>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18A"/>
    <w:rsid w:val="00C6338C"/>
    <w:rsid w:val="00C63735"/>
    <w:rsid w:val="00C63DBB"/>
    <w:rsid w:val="00C649F1"/>
    <w:rsid w:val="00C66C21"/>
    <w:rsid w:val="00C671F7"/>
    <w:rsid w:val="00C673CF"/>
    <w:rsid w:val="00C67580"/>
    <w:rsid w:val="00C677E6"/>
    <w:rsid w:val="00C67A90"/>
    <w:rsid w:val="00C7003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6E98"/>
    <w:rsid w:val="00C7715E"/>
    <w:rsid w:val="00C77536"/>
    <w:rsid w:val="00C7788E"/>
    <w:rsid w:val="00C778B4"/>
    <w:rsid w:val="00C779D8"/>
    <w:rsid w:val="00C77AAA"/>
    <w:rsid w:val="00C801B1"/>
    <w:rsid w:val="00C804BE"/>
    <w:rsid w:val="00C80F8C"/>
    <w:rsid w:val="00C8100F"/>
    <w:rsid w:val="00C812D2"/>
    <w:rsid w:val="00C813CF"/>
    <w:rsid w:val="00C815D1"/>
    <w:rsid w:val="00C817C1"/>
    <w:rsid w:val="00C8219A"/>
    <w:rsid w:val="00C832AE"/>
    <w:rsid w:val="00C835BF"/>
    <w:rsid w:val="00C83685"/>
    <w:rsid w:val="00C8430A"/>
    <w:rsid w:val="00C843CE"/>
    <w:rsid w:val="00C84D0D"/>
    <w:rsid w:val="00C857D8"/>
    <w:rsid w:val="00C85EF1"/>
    <w:rsid w:val="00C85FDE"/>
    <w:rsid w:val="00C867EB"/>
    <w:rsid w:val="00C86DC7"/>
    <w:rsid w:val="00C86DDC"/>
    <w:rsid w:val="00C87445"/>
    <w:rsid w:val="00C874FB"/>
    <w:rsid w:val="00C8787E"/>
    <w:rsid w:val="00C87924"/>
    <w:rsid w:val="00C9040D"/>
    <w:rsid w:val="00C90DBC"/>
    <w:rsid w:val="00C90E6D"/>
    <w:rsid w:val="00C917C7"/>
    <w:rsid w:val="00C919C5"/>
    <w:rsid w:val="00C91E7D"/>
    <w:rsid w:val="00C92FBA"/>
    <w:rsid w:val="00C92FC4"/>
    <w:rsid w:val="00C9333A"/>
    <w:rsid w:val="00C934EE"/>
    <w:rsid w:val="00C93FD5"/>
    <w:rsid w:val="00C94744"/>
    <w:rsid w:val="00C9571F"/>
    <w:rsid w:val="00C95979"/>
    <w:rsid w:val="00C95B7B"/>
    <w:rsid w:val="00C96531"/>
    <w:rsid w:val="00C967C2"/>
    <w:rsid w:val="00CA0E4C"/>
    <w:rsid w:val="00CA0FD7"/>
    <w:rsid w:val="00CA0FFF"/>
    <w:rsid w:val="00CA1AF4"/>
    <w:rsid w:val="00CA217B"/>
    <w:rsid w:val="00CA2902"/>
    <w:rsid w:val="00CA2D89"/>
    <w:rsid w:val="00CA328C"/>
    <w:rsid w:val="00CA40D9"/>
    <w:rsid w:val="00CA421E"/>
    <w:rsid w:val="00CA4AE4"/>
    <w:rsid w:val="00CA4FFF"/>
    <w:rsid w:val="00CA538C"/>
    <w:rsid w:val="00CA574E"/>
    <w:rsid w:val="00CA5C7C"/>
    <w:rsid w:val="00CA5F76"/>
    <w:rsid w:val="00CA66DA"/>
    <w:rsid w:val="00CA6B3E"/>
    <w:rsid w:val="00CA6CDC"/>
    <w:rsid w:val="00CA7AC5"/>
    <w:rsid w:val="00CA7F00"/>
    <w:rsid w:val="00CB022E"/>
    <w:rsid w:val="00CB05C2"/>
    <w:rsid w:val="00CB0700"/>
    <w:rsid w:val="00CB0A14"/>
    <w:rsid w:val="00CB0D34"/>
    <w:rsid w:val="00CB14A3"/>
    <w:rsid w:val="00CB1686"/>
    <w:rsid w:val="00CB1932"/>
    <w:rsid w:val="00CB1D99"/>
    <w:rsid w:val="00CB22AE"/>
    <w:rsid w:val="00CB28A0"/>
    <w:rsid w:val="00CB294E"/>
    <w:rsid w:val="00CB3007"/>
    <w:rsid w:val="00CB314D"/>
    <w:rsid w:val="00CB3319"/>
    <w:rsid w:val="00CB3426"/>
    <w:rsid w:val="00CB38EF"/>
    <w:rsid w:val="00CB3FA0"/>
    <w:rsid w:val="00CB4447"/>
    <w:rsid w:val="00CB50B8"/>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1778"/>
    <w:rsid w:val="00CC2167"/>
    <w:rsid w:val="00CC2ADC"/>
    <w:rsid w:val="00CC3126"/>
    <w:rsid w:val="00CC3370"/>
    <w:rsid w:val="00CC369E"/>
    <w:rsid w:val="00CC3E12"/>
    <w:rsid w:val="00CC4143"/>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1B68"/>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7EE"/>
    <w:rsid w:val="00CD5C5E"/>
    <w:rsid w:val="00CD5EA2"/>
    <w:rsid w:val="00CD5F74"/>
    <w:rsid w:val="00CD6357"/>
    <w:rsid w:val="00CD64A1"/>
    <w:rsid w:val="00CD66DE"/>
    <w:rsid w:val="00CD6F5D"/>
    <w:rsid w:val="00CD6FCD"/>
    <w:rsid w:val="00CD77B4"/>
    <w:rsid w:val="00CD7898"/>
    <w:rsid w:val="00CD79C1"/>
    <w:rsid w:val="00CE017F"/>
    <w:rsid w:val="00CE094D"/>
    <w:rsid w:val="00CE0EA7"/>
    <w:rsid w:val="00CE0F74"/>
    <w:rsid w:val="00CE100B"/>
    <w:rsid w:val="00CE128B"/>
    <w:rsid w:val="00CE14A0"/>
    <w:rsid w:val="00CE1708"/>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5CE"/>
    <w:rsid w:val="00CE7A2C"/>
    <w:rsid w:val="00CE7C6E"/>
    <w:rsid w:val="00CF08B0"/>
    <w:rsid w:val="00CF0AAB"/>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D"/>
    <w:rsid w:val="00D00B6E"/>
    <w:rsid w:val="00D00B77"/>
    <w:rsid w:val="00D012FF"/>
    <w:rsid w:val="00D014AE"/>
    <w:rsid w:val="00D01D8E"/>
    <w:rsid w:val="00D023BF"/>
    <w:rsid w:val="00D02ACF"/>
    <w:rsid w:val="00D0320A"/>
    <w:rsid w:val="00D034AE"/>
    <w:rsid w:val="00D03D86"/>
    <w:rsid w:val="00D03E54"/>
    <w:rsid w:val="00D041DB"/>
    <w:rsid w:val="00D060F4"/>
    <w:rsid w:val="00D06221"/>
    <w:rsid w:val="00D07B90"/>
    <w:rsid w:val="00D07DE6"/>
    <w:rsid w:val="00D10686"/>
    <w:rsid w:val="00D10920"/>
    <w:rsid w:val="00D10BB0"/>
    <w:rsid w:val="00D10C69"/>
    <w:rsid w:val="00D11A5A"/>
    <w:rsid w:val="00D12978"/>
    <w:rsid w:val="00D12C93"/>
    <w:rsid w:val="00D1422D"/>
    <w:rsid w:val="00D143CF"/>
    <w:rsid w:val="00D14572"/>
    <w:rsid w:val="00D14620"/>
    <w:rsid w:val="00D148A0"/>
    <w:rsid w:val="00D14A1A"/>
    <w:rsid w:val="00D159D4"/>
    <w:rsid w:val="00D15A47"/>
    <w:rsid w:val="00D15E05"/>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3DF8"/>
    <w:rsid w:val="00D2486D"/>
    <w:rsid w:val="00D24B37"/>
    <w:rsid w:val="00D253F8"/>
    <w:rsid w:val="00D255A8"/>
    <w:rsid w:val="00D25733"/>
    <w:rsid w:val="00D25D8E"/>
    <w:rsid w:val="00D26144"/>
    <w:rsid w:val="00D278B8"/>
    <w:rsid w:val="00D30461"/>
    <w:rsid w:val="00D30561"/>
    <w:rsid w:val="00D30DB1"/>
    <w:rsid w:val="00D31BB0"/>
    <w:rsid w:val="00D31DB2"/>
    <w:rsid w:val="00D33836"/>
    <w:rsid w:val="00D33A00"/>
    <w:rsid w:val="00D34313"/>
    <w:rsid w:val="00D34366"/>
    <w:rsid w:val="00D34690"/>
    <w:rsid w:val="00D348AC"/>
    <w:rsid w:val="00D34FEF"/>
    <w:rsid w:val="00D35447"/>
    <w:rsid w:val="00D35470"/>
    <w:rsid w:val="00D35FED"/>
    <w:rsid w:val="00D36AD2"/>
    <w:rsid w:val="00D36B6B"/>
    <w:rsid w:val="00D36C25"/>
    <w:rsid w:val="00D36CAC"/>
    <w:rsid w:val="00D371D0"/>
    <w:rsid w:val="00D37519"/>
    <w:rsid w:val="00D375BF"/>
    <w:rsid w:val="00D37DF9"/>
    <w:rsid w:val="00D400A6"/>
    <w:rsid w:val="00D4064B"/>
    <w:rsid w:val="00D406BA"/>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AAD"/>
    <w:rsid w:val="00D44C70"/>
    <w:rsid w:val="00D4518A"/>
    <w:rsid w:val="00D457D4"/>
    <w:rsid w:val="00D4624B"/>
    <w:rsid w:val="00D46933"/>
    <w:rsid w:val="00D46EFB"/>
    <w:rsid w:val="00D476E8"/>
    <w:rsid w:val="00D47997"/>
    <w:rsid w:val="00D47B4D"/>
    <w:rsid w:val="00D47E63"/>
    <w:rsid w:val="00D5022C"/>
    <w:rsid w:val="00D50409"/>
    <w:rsid w:val="00D50504"/>
    <w:rsid w:val="00D505C4"/>
    <w:rsid w:val="00D50658"/>
    <w:rsid w:val="00D50AE3"/>
    <w:rsid w:val="00D50C8F"/>
    <w:rsid w:val="00D50E75"/>
    <w:rsid w:val="00D50FD0"/>
    <w:rsid w:val="00D5111B"/>
    <w:rsid w:val="00D511C9"/>
    <w:rsid w:val="00D51347"/>
    <w:rsid w:val="00D514EE"/>
    <w:rsid w:val="00D51725"/>
    <w:rsid w:val="00D517F1"/>
    <w:rsid w:val="00D51F47"/>
    <w:rsid w:val="00D526C7"/>
    <w:rsid w:val="00D52767"/>
    <w:rsid w:val="00D53CF7"/>
    <w:rsid w:val="00D53E8C"/>
    <w:rsid w:val="00D53FB7"/>
    <w:rsid w:val="00D5480B"/>
    <w:rsid w:val="00D54AF1"/>
    <w:rsid w:val="00D54E64"/>
    <w:rsid w:val="00D5530D"/>
    <w:rsid w:val="00D55B77"/>
    <w:rsid w:val="00D5610C"/>
    <w:rsid w:val="00D566DF"/>
    <w:rsid w:val="00D56A53"/>
    <w:rsid w:val="00D57CB6"/>
    <w:rsid w:val="00D60074"/>
    <w:rsid w:val="00D60251"/>
    <w:rsid w:val="00D607A2"/>
    <w:rsid w:val="00D611EE"/>
    <w:rsid w:val="00D61478"/>
    <w:rsid w:val="00D61554"/>
    <w:rsid w:val="00D61DE5"/>
    <w:rsid w:val="00D61F8D"/>
    <w:rsid w:val="00D62461"/>
    <w:rsid w:val="00D62A02"/>
    <w:rsid w:val="00D64204"/>
    <w:rsid w:val="00D642C4"/>
    <w:rsid w:val="00D6540E"/>
    <w:rsid w:val="00D654F0"/>
    <w:rsid w:val="00D65AEB"/>
    <w:rsid w:val="00D6610B"/>
    <w:rsid w:val="00D66DEF"/>
    <w:rsid w:val="00D673FA"/>
    <w:rsid w:val="00D67464"/>
    <w:rsid w:val="00D67770"/>
    <w:rsid w:val="00D67B93"/>
    <w:rsid w:val="00D70C67"/>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4B93"/>
    <w:rsid w:val="00D75113"/>
    <w:rsid w:val="00D756C2"/>
    <w:rsid w:val="00D75F1C"/>
    <w:rsid w:val="00D76259"/>
    <w:rsid w:val="00D771D5"/>
    <w:rsid w:val="00D774E5"/>
    <w:rsid w:val="00D7766D"/>
    <w:rsid w:val="00D77927"/>
    <w:rsid w:val="00D77A5E"/>
    <w:rsid w:val="00D77A78"/>
    <w:rsid w:val="00D80015"/>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841"/>
    <w:rsid w:val="00D96A9B"/>
    <w:rsid w:val="00D9736C"/>
    <w:rsid w:val="00D9765D"/>
    <w:rsid w:val="00D97718"/>
    <w:rsid w:val="00D9778C"/>
    <w:rsid w:val="00D977AF"/>
    <w:rsid w:val="00DA015F"/>
    <w:rsid w:val="00DA0234"/>
    <w:rsid w:val="00DA049F"/>
    <w:rsid w:val="00DA0794"/>
    <w:rsid w:val="00DA0B86"/>
    <w:rsid w:val="00DA0C95"/>
    <w:rsid w:val="00DA10A8"/>
    <w:rsid w:val="00DA14B4"/>
    <w:rsid w:val="00DA1918"/>
    <w:rsid w:val="00DA1DE7"/>
    <w:rsid w:val="00DA2102"/>
    <w:rsid w:val="00DA2987"/>
    <w:rsid w:val="00DA2DD6"/>
    <w:rsid w:val="00DA3028"/>
    <w:rsid w:val="00DA3205"/>
    <w:rsid w:val="00DA387F"/>
    <w:rsid w:val="00DA38E4"/>
    <w:rsid w:val="00DA3DCE"/>
    <w:rsid w:val="00DA4230"/>
    <w:rsid w:val="00DA4519"/>
    <w:rsid w:val="00DA457D"/>
    <w:rsid w:val="00DA4CD1"/>
    <w:rsid w:val="00DA4F2C"/>
    <w:rsid w:val="00DA4F50"/>
    <w:rsid w:val="00DA50F6"/>
    <w:rsid w:val="00DA5165"/>
    <w:rsid w:val="00DA563C"/>
    <w:rsid w:val="00DA58C3"/>
    <w:rsid w:val="00DA6336"/>
    <w:rsid w:val="00DA6C7E"/>
    <w:rsid w:val="00DA7675"/>
    <w:rsid w:val="00DA7E3E"/>
    <w:rsid w:val="00DA7E7C"/>
    <w:rsid w:val="00DB0115"/>
    <w:rsid w:val="00DB0372"/>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3E02"/>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0F73"/>
    <w:rsid w:val="00DC1897"/>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1F92"/>
    <w:rsid w:val="00DD242C"/>
    <w:rsid w:val="00DD298D"/>
    <w:rsid w:val="00DD2B60"/>
    <w:rsid w:val="00DD2BC1"/>
    <w:rsid w:val="00DD3673"/>
    <w:rsid w:val="00DD3ACD"/>
    <w:rsid w:val="00DD463E"/>
    <w:rsid w:val="00DD512D"/>
    <w:rsid w:val="00DD5205"/>
    <w:rsid w:val="00DD589B"/>
    <w:rsid w:val="00DD58C9"/>
    <w:rsid w:val="00DD5ED8"/>
    <w:rsid w:val="00DD5F58"/>
    <w:rsid w:val="00DD642E"/>
    <w:rsid w:val="00DD6881"/>
    <w:rsid w:val="00DD6DED"/>
    <w:rsid w:val="00DD6ED9"/>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976"/>
    <w:rsid w:val="00DE7D7C"/>
    <w:rsid w:val="00DF0034"/>
    <w:rsid w:val="00DF05A1"/>
    <w:rsid w:val="00DF0965"/>
    <w:rsid w:val="00DF178B"/>
    <w:rsid w:val="00DF1C97"/>
    <w:rsid w:val="00DF1D8C"/>
    <w:rsid w:val="00DF21A5"/>
    <w:rsid w:val="00DF280F"/>
    <w:rsid w:val="00DF2858"/>
    <w:rsid w:val="00DF2862"/>
    <w:rsid w:val="00DF2D90"/>
    <w:rsid w:val="00DF306F"/>
    <w:rsid w:val="00DF317C"/>
    <w:rsid w:val="00DF355C"/>
    <w:rsid w:val="00DF3808"/>
    <w:rsid w:val="00DF3AE3"/>
    <w:rsid w:val="00DF46FC"/>
    <w:rsid w:val="00DF4780"/>
    <w:rsid w:val="00DF54B5"/>
    <w:rsid w:val="00DF6138"/>
    <w:rsid w:val="00DF6290"/>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18"/>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2EB4"/>
    <w:rsid w:val="00E13B19"/>
    <w:rsid w:val="00E149E9"/>
    <w:rsid w:val="00E14FC1"/>
    <w:rsid w:val="00E15A4A"/>
    <w:rsid w:val="00E15B65"/>
    <w:rsid w:val="00E15BE0"/>
    <w:rsid w:val="00E15C58"/>
    <w:rsid w:val="00E15EAA"/>
    <w:rsid w:val="00E15EAC"/>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A62"/>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17E"/>
    <w:rsid w:val="00E3275E"/>
    <w:rsid w:val="00E328E4"/>
    <w:rsid w:val="00E32ADE"/>
    <w:rsid w:val="00E32AF2"/>
    <w:rsid w:val="00E32EC8"/>
    <w:rsid w:val="00E33726"/>
    <w:rsid w:val="00E3377B"/>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25E"/>
    <w:rsid w:val="00E45A0A"/>
    <w:rsid w:val="00E45EB3"/>
    <w:rsid w:val="00E463ED"/>
    <w:rsid w:val="00E46758"/>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4919"/>
    <w:rsid w:val="00E5559D"/>
    <w:rsid w:val="00E55C0B"/>
    <w:rsid w:val="00E5610C"/>
    <w:rsid w:val="00E5626A"/>
    <w:rsid w:val="00E5676C"/>
    <w:rsid w:val="00E56E8D"/>
    <w:rsid w:val="00E56EE0"/>
    <w:rsid w:val="00E573F7"/>
    <w:rsid w:val="00E6045D"/>
    <w:rsid w:val="00E60C8B"/>
    <w:rsid w:val="00E612B9"/>
    <w:rsid w:val="00E6162E"/>
    <w:rsid w:val="00E61783"/>
    <w:rsid w:val="00E618F0"/>
    <w:rsid w:val="00E61932"/>
    <w:rsid w:val="00E62222"/>
    <w:rsid w:val="00E622BA"/>
    <w:rsid w:val="00E622C9"/>
    <w:rsid w:val="00E6340C"/>
    <w:rsid w:val="00E6345F"/>
    <w:rsid w:val="00E6350C"/>
    <w:rsid w:val="00E636BB"/>
    <w:rsid w:val="00E63C21"/>
    <w:rsid w:val="00E63CFD"/>
    <w:rsid w:val="00E6412A"/>
    <w:rsid w:val="00E642D2"/>
    <w:rsid w:val="00E64308"/>
    <w:rsid w:val="00E64F7C"/>
    <w:rsid w:val="00E650AB"/>
    <w:rsid w:val="00E65A06"/>
    <w:rsid w:val="00E65D1E"/>
    <w:rsid w:val="00E65E3A"/>
    <w:rsid w:val="00E66083"/>
    <w:rsid w:val="00E6742C"/>
    <w:rsid w:val="00E67695"/>
    <w:rsid w:val="00E676A4"/>
    <w:rsid w:val="00E67DC4"/>
    <w:rsid w:val="00E7065A"/>
    <w:rsid w:val="00E70A61"/>
    <w:rsid w:val="00E70D08"/>
    <w:rsid w:val="00E71060"/>
    <w:rsid w:val="00E71075"/>
    <w:rsid w:val="00E71201"/>
    <w:rsid w:val="00E714FC"/>
    <w:rsid w:val="00E71532"/>
    <w:rsid w:val="00E71A52"/>
    <w:rsid w:val="00E72105"/>
    <w:rsid w:val="00E72B1C"/>
    <w:rsid w:val="00E72C63"/>
    <w:rsid w:val="00E73552"/>
    <w:rsid w:val="00E736AA"/>
    <w:rsid w:val="00E73A3B"/>
    <w:rsid w:val="00E75068"/>
    <w:rsid w:val="00E7586C"/>
    <w:rsid w:val="00E759B9"/>
    <w:rsid w:val="00E760FB"/>
    <w:rsid w:val="00E76B3A"/>
    <w:rsid w:val="00E76BC6"/>
    <w:rsid w:val="00E77CB9"/>
    <w:rsid w:val="00E80488"/>
    <w:rsid w:val="00E808C7"/>
    <w:rsid w:val="00E80B7F"/>
    <w:rsid w:val="00E81572"/>
    <w:rsid w:val="00E816E0"/>
    <w:rsid w:val="00E81912"/>
    <w:rsid w:val="00E82955"/>
    <w:rsid w:val="00E832F8"/>
    <w:rsid w:val="00E83347"/>
    <w:rsid w:val="00E8383B"/>
    <w:rsid w:val="00E838E2"/>
    <w:rsid w:val="00E839A1"/>
    <w:rsid w:val="00E83C39"/>
    <w:rsid w:val="00E84715"/>
    <w:rsid w:val="00E84813"/>
    <w:rsid w:val="00E848B6"/>
    <w:rsid w:val="00E84EE1"/>
    <w:rsid w:val="00E857BB"/>
    <w:rsid w:val="00E864F6"/>
    <w:rsid w:val="00E8663E"/>
    <w:rsid w:val="00E8666F"/>
    <w:rsid w:val="00E86E4F"/>
    <w:rsid w:val="00E874FB"/>
    <w:rsid w:val="00E87645"/>
    <w:rsid w:val="00E87716"/>
    <w:rsid w:val="00E9151F"/>
    <w:rsid w:val="00E91588"/>
    <w:rsid w:val="00E915CC"/>
    <w:rsid w:val="00E91D9A"/>
    <w:rsid w:val="00E922B1"/>
    <w:rsid w:val="00E9246E"/>
    <w:rsid w:val="00E92585"/>
    <w:rsid w:val="00E925FB"/>
    <w:rsid w:val="00E92A98"/>
    <w:rsid w:val="00E9369B"/>
    <w:rsid w:val="00E947D0"/>
    <w:rsid w:val="00E94DDF"/>
    <w:rsid w:val="00E94F26"/>
    <w:rsid w:val="00E958A5"/>
    <w:rsid w:val="00E96568"/>
    <w:rsid w:val="00E96AC5"/>
    <w:rsid w:val="00E96BE8"/>
    <w:rsid w:val="00E96CDD"/>
    <w:rsid w:val="00E96EA4"/>
    <w:rsid w:val="00E97D2D"/>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8A6"/>
    <w:rsid w:val="00EA5992"/>
    <w:rsid w:val="00EA652B"/>
    <w:rsid w:val="00EA66BB"/>
    <w:rsid w:val="00EA6DA7"/>
    <w:rsid w:val="00EA6EDA"/>
    <w:rsid w:val="00EA706D"/>
    <w:rsid w:val="00EA729E"/>
    <w:rsid w:val="00EB0013"/>
    <w:rsid w:val="00EB0828"/>
    <w:rsid w:val="00EB0940"/>
    <w:rsid w:val="00EB1644"/>
    <w:rsid w:val="00EB1F03"/>
    <w:rsid w:val="00EB24C2"/>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1E3"/>
    <w:rsid w:val="00EC3861"/>
    <w:rsid w:val="00EC44A4"/>
    <w:rsid w:val="00EC509C"/>
    <w:rsid w:val="00EC5301"/>
    <w:rsid w:val="00EC5CA8"/>
    <w:rsid w:val="00EC6457"/>
    <w:rsid w:val="00EC64B5"/>
    <w:rsid w:val="00EC685F"/>
    <w:rsid w:val="00EC715C"/>
    <w:rsid w:val="00EC761D"/>
    <w:rsid w:val="00ED059D"/>
    <w:rsid w:val="00ED0A62"/>
    <w:rsid w:val="00ED0EFD"/>
    <w:rsid w:val="00ED1F7C"/>
    <w:rsid w:val="00ED255A"/>
    <w:rsid w:val="00ED2644"/>
    <w:rsid w:val="00ED2D9C"/>
    <w:rsid w:val="00ED2EBC"/>
    <w:rsid w:val="00ED360F"/>
    <w:rsid w:val="00ED37A6"/>
    <w:rsid w:val="00ED3EC5"/>
    <w:rsid w:val="00ED4566"/>
    <w:rsid w:val="00ED4E8E"/>
    <w:rsid w:val="00ED4F9F"/>
    <w:rsid w:val="00ED5205"/>
    <w:rsid w:val="00ED5486"/>
    <w:rsid w:val="00ED5A04"/>
    <w:rsid w:val="00ED5C29"/>
    <w:rsid w:val="00ED6530"/>
    <w:rsid w:val="00ED670A"/>
    <w:rsid w:val="00ED6990"/>
    <w:rsid w:val="00ED69FD"/>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CF3"/>
    <w:rsid w:val="00EE76EB"/>
    <w:rsid w:val="00EE77DC"/>
    <w:rsid w:val="00EE7A5A"/>
    <w:rsid w:val="00EE7AD7"/>
    <w:rsid w:val="00EE7D9A"/>
    <w:rsid w:val="00EE7F79"/>
    <w:rsid w:val="00EF06BF"/>
    <w:rsid w:val="00EF06C6"/>
    <w:rsid w:val="00EF0F7E"/>
    <w:rsid w:val="00EF101D"/>
    <w:rsid w:val="00EF1C96"/>
    <w:rsid w:val="00EF1DAE"/>
    <w:rsid w:val="00EF1F1B"/>
    <w:rsid w:val="00EF377C"/>
    <w:rsid w:val="00EF3D86"/>
    <w:rsid w:val="00EF3DC2"/>
    <w:rsid w:val="00EF3E64"/>
    <w:rsid w:val="00EF3EB6"/>
    <w:rsid w:val="00EF4240"/>
    <w:rsid w:val="00EF5DC5"/>
    <w:rsid w:val="00EF5FD3"/>
    <w:rsid w:val="00EF5FEF"/>
    <w:rsid w:val="00EF635D"/>
    <w:rsid w:val="00EF6383"/>
    <w:rsid w:val="00EF645D"/>
    <w:rsid w:val="00EF6910"/>
    <w:rsid w:val="00EF7031"/>
    <w:rsid w:val="00EF7198"/>
    <w:rsid w:val="00EF75D2"/>
    <w:rsid w:val="00EF7982"/>
    <w:rsid w:val="00EF7AE9"/>
    <w:rsid w:val="00F00DAC"/>
    <w:rsid w:val="00F00E22"/>
    <w:rsid w:val="00F01AB5"/>
    <w:rsid w:val="00F01DBA"/>
    <w:rsid w:val="00F0219A"/>
    <w:rsid w:val="00F02503"/>
    <w:rsid w:val="00F025F3"/>
    <w:rsid w:val="00F02687"/>
    <w:rsid w:val="00F02ADE"/>
    <w:rsid w:val="00F03506"/>
    <w:rsid w:val="00F0389E"/>
    <w:rsid w:val="00F03AB4"/>
    <w:rsid w:val="00F03C92"/>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432"/>
    <w:rsid w:val="00F108C6"/>
    <w:rsid w:val="00F114C2"/>
    <w:rsid w:val="00F11623"/>
    <w:rsid w:val="00F11E14"/>
    <w:rsid w:val="00F11E66"/>
    <w:rsid w:val="00F128EA"/>
    <w:rsid w:val="00F12ABA"/>
    <w:rsid w:val="00F130EE"/>
    <w:rsid w:val="00F13A50"/>
    <w:rsid w:val="00F13D3C"/>
    <w:rsid w:val="00F147AC"/>
    <w:rsid w:val="00F14D7D"/>
    <w:rsid w:val="00F15864"/>
    <w:rsid w:val="00F15FC2"/>
    <w:rsid w:val="00F15FED"/>
    <w:rsid w:val="00F1614C"/>
    <w:rsid w:val="00F164F8"/>
    <w:rsid w:val="00F16ADE"/>
    <w:rsid w:val="00F17345"/>
    <w:rsid w:val="00F17AC9"/>
    <w:rsid w:val="00F212DD"/>
    <w:rsid w:val="00F2181E"/>
    <w:rsid w:val="00F218FF"/>
    <w:rsid w:val="00F2244C"/>
    <w:rsid w:val="00F235BC"/>
    <w:rsid w:val="00F238F9"/>
    <w:rsid w:val="00F23A32"/>
    <w:rsid w:val="00F23D7A"/>
    <w:rsid w:val="00F244D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173"/>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6140"/>
    <w:rsid w:val="00F469F9"/>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DF8"/>
    <w:rsid w:val="00F540C0"/>
    <w:rsid w:val="00F541E1"/>
    <w:rsid w:val="00F5458A"/>
    <w:rsid w:val="00F54718"/>
    <w:rsid w:val="00F547BE"/>
    <w:rsid w:val="00F547F5"/>
    <w:rsid w:val="00F54AC0"/>
    <w:rsid w:val="00F5530F"/>
    <w:rsid w:val="00F55394"/>
    <w:rsid w:val="00F55473"/>
    <w:rsid w:val="00F55505"/>
    <w:rsid w:val="00F555C0"/>
    <w:rsid w:val="00F55C28"/>
    <w:rsid w:val="00F55EBC"/>
    <w:rsid w:val="00F56093"/>
    <w:rsid w:val="00F564CE"/>
    <w:rsid w:val="00F567DB"/>
    <w:rsid w:val="00F575DD"/>
    <w:rsid w:val="00F6016F"/>
    <w:rsid w:val="00F613EC"/>
    <w:rsid w:val="00F614DD"/>
    <w:rsid w:val="00F61D65"/>
    <w:rsid w:val="00F62034"/>
    <w:rsid w:val="00F621F3"/>
    <w:rsid w:val="00F62AAE"/>
    <w:rsid w:val="00F62AF0"/>
    <w:rsid w:val="00F6315F"/>
    <w:rsid w:val="00F63352"/>
    <w:rsid w:val="00F63A35"/>
    <w:rsid w:val="00F640FB"/>
    <w:rsid w:val="00F64B57"/>
    <w:rsid w:val="00F64B73"/>
    <w:rsid w:val="00F64DAF"/>
    <w:rsid w:val="00F64F8E"/>
    <w:rsid w:val="00F654AB"/>
    <w:rsid w:val="00F65983"/>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03F"/>
    <w:rsid w:val="00F73129"/>
    <w:rsid w:val="00F7339B"/>
    <w:rsid w:val="00F73561"/>
    <w:rsid w:val="00F74502"/>
    <w:rsid w:val="00F745D1"/>
    <w:rsid w:val="00F74A05"/>
    <w:rsid w:val="00F74E4E"/>
    <w:rsid w:val="00F74FF2"/>
    <w:rsid w:val="00F75600"/>
    <w:rsid w:val="00F757B3"/>
    <w:rsid w:val="00F75C16"/>
    <w:rsid w:val="00F75F32"/>
    <w:rsid w:val="00F7794C"/>
    <w:rsid w:val="00F77BFA"/>
    <w:rsid w:val="00F8024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AE2"/>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341E"/>
    <w:rsid w:val="00F9402A"/>
    <w:rsid w:val="00F9454F"/>
    <w:rsid w:val="00F94593"/>
    <w:rsid w:val="00F9477D"/>
    <w:rsid w:val="00F9559A"/>
    <w:rsid w:val="00F95E33"/>
    <w:rsid w:val="00F960EC"/>
    <w:rsid w:val="00F969DB"/>
    <w:rsid w:val="00F96A5D"/>
    <w:rsid w:val="00F96C31"/>
    <w:rsid w:val="00F96E7D"/>
    <w:rsid w:val="00F96EF1"/>
    <w:rsid w:val="00F97398"/>
    <w:rsid w:val="00FA041E"/>
    <w:rsid w:val="00FA0690"/>
    <w:rsid w:val="00FA06CA"/>
    <w:rsid w:val="00FA075C"/>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A6"/>
    <w:rsid w:val="00FB3ECF"/>
    <w:rsid w:val="00FB4300"/>
    <w:rsid w:val="00FB44DA"/>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41C"/>
    <w:rsid w:val="00FC5C23"/>
    <w:rsid w:val="00FC63D5"/>
    <w:rsid w:val="00FC6581"/>
    <w:rsid w:val="00FC675E"/>
    <w:rsid w:val="00FC682F"/>
    <w:rsid w:val="00FC6BD0"/>
    <w:rsid w:val="00FC7DF3"/>
    <w:rsid w:val="00FD0744"/>
    <w:rsid w:val="00FD115E"/>
    <w:rsid w:val="00FD15D9"/>
    <w:rsid w:val="00FD217A"/>
    <w:rsid w:val="00FD22CB"/>
    <w:rsid w:val="00FD241D"/>
    <w:rsid w:val="00FD37A4"/>
    <w:rsid w:val="00FD387E"/>
    <w:rsid w:val="00FD3CA5"/>
    <w:rsid w:val="00FD3CB1"/>
    <w:rsid w:val="00FD41F6"/>
    <w:rsid w:val="00FD4CF7"/>
    <w:rsid w:val="00FD50ED"/>
    <w:rsid w:val="00FD5206"/>
    <w:rsid w:val="00FD55CD"/>
    <w:rsid w:val="00FD5889"/>
    <w:rsid w:val="00FD5A53"/>
    <w:rsid w:val="00FD645D"/>
    <w:rsid w:val="00FD6506"/>
    <w:rsid w:val="00FD6D3C"/>
    <w:rsid w:val="00FD6F87"/>
    <w:rsid w:val="00FD736A"/>
    <w:rsid w:val="00FD78AF"/>
    <w:rsid w:val="00FD7FE8"/>
    <w:rsid w:val="00FE021D"/>
    <w:rsid w:val="00FE0392"/>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725"/>
    <w:rsid w:val="00FE6082"/>
    <w:rsid w:val="00FE65C3"/>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132FDDF4-3BC3-4B01-8F07-0D3D4DD0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Citas">
    <w:name w:val="Citas"/>
    <w:basedOn w:val="Normal"/>
    <w:qFormat/>
    <w:rsid w:val="003E3D3F"/>
    <w:pPr>
      <w:spacing w:before="240" w:after="160" w:line="360" w:lineRule="auto"/>
      <w:ind w:left="851" w:right="851"/>
      <w:jc w:val="both"/>
    </w:pPr>
    <w:rPr>
      <w:rFonts w:ascii="Palatino Linotype" w:eastAsiaTheme="minorHAnsi" w:hAnsi="Palatino Linotype" w:cs="Arial"/>
      <w:i/>
      <w:sz w:val="22"/>
      <w:szCs w:val="22"/>
      <w:lang w:eastAsia="en-US"/>
    </w:rPr>
  </w:style>
  <w:style w:type="paragraph" w:styleId="Listaconvietas3">
    <w:name w:val="List Bullet 3"/>
    <w:basedOn w:val="Normal"/>
    <w:uiPriority w:val="99"/>
    <w:unhideWhenUsed/>
    <w:rsid w:val="00AD24C2"/>
    <w:pPr>
      <w:numPr>
        <w:numId w:val="33"/>
      </w:numPr>
      <w:contextualSpacing/>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0115743">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8505712">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1607170">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30963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4205072">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0877738">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8615140">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jf.scjn.gob.mx/sjfsist/Paginas/DetalleGeneralV2.aspx?ID=1000830&amp;Clase=DetalleTesisBL&amp;Semanario=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4AFA8-1036-4E3E-9BE5-983E4974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39</Pages>
  <Words>8468</Words>
  <Characters>46578</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Usuario-Infoem</dc:creator>
  <cp:keywords/>
  <dc:description/>
  <cp:lastModifiedBy>Nashbly Jimenez</cp:lastModifiedBy>
  <cp:revision>13</cp:revision>
  <cp:lastPrinted>2023-08-18T17:26:00Z</cp:lastPrinted>
  <dcterms:created xsi:type="dcterms:W3CDTF">2023-08-15T19:15:00Z</dcterms:created>
  <dcterms:modified xsi:type="dcterms:W3CDTF">2023-08-22T00:44:00Z</dcterms:modified>
</cp:coreProperties>
</file>