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108C147" w:rsidR="005000AA" w:rsidRPr="0067759A" w:rsidRDefault="005000AA" w:rsidP="0067759A">
      <w:pPr>
        <w:spacing w:before="240" w:after="240" w:line="360" w:lineRule="auto"/>
        <w:jc w:val="both"/>
        <w:rPr>
          <w:rFonts w:ascii="Palatino Linotype" w:hAnsi="Palatino Linotype"/>
          <w:sz w:val="24"/>
          <w:szCs w:val="24"/>
        </w:rPr>
      </w:pPr>
      <w:r w:rsidRPr="0067759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86E02" w:rsidRPr="0067759A">
        <w:rPr>
          <w:rFonts w:ascii="Palatino Linotype" w:hAnsi="Palatino Linotype"/>
          <w:sz w:val="24"/>
          <w:szCs w:val="24"/>
        </w:rPr>
        <w:t>veinti</w:t>
      </w:r>
      <w:r w:rsidR="00D83C8E">
        <w:rPr>
          <w:rFonts w:ascii="Palatino Linotype" w:hAnsi="Palatino Linotype"/>
          <w:sz w:val="24"/>
          <w:szCs w:val="24"/>
        </w:rPr>
        <w:t>nueve</w:t>
      </w:r>
      <w:r w:rsidRPr="0067759A">
        <w:rPr>
          <w:rFonts w:ascii="Palatino Linotype" w:hAnsi="Palatino Linotype"/>
          <w:sz w:val="24"/>
          <w:szCs w:val="24"/>
        </w:rPr>
        <w:t xml:space="preserve"> (</w:t>
      </w:r>
      <w:r w:rsidR="00D83C8E">
        <w:rPr>
          <w:rFonts w:ascii="Palatino Linotype" w:hAnsi="Palatino Linotype"/>
          <w:sz w:val="24"/>
          <w:szCs w:val="24"/>
        </w:rPr>
        <w:t>29</w:t>
      </w:r>
      <w:r w:rsidR="00BE6E79" w:rsidRPr="0067759A">
        <w:rPr>
          <w:rFonts w:ascii="Palatino Linotype" w:hAnsi="Palatino Linotype"/>
          <w:sz w:val="24"/>
          <w:szCs w:val="24"/>
        </w:rPr>
        <w:t xml:space="preserve">) de </w:t>
      </w:r>
      <w:r w:rsidR="00286E02" w:rsidRPr="0067759A">
        <w:rPr>
          <w:rFonts w:ascii="Palatino Linotype" w:hAnsi="Palatino Linotype"/>
          <w:sz w:val="24"/>
          <w:szCs w:val="24"/>
        </w:rPr>
        <w:t>marzo</w:t>
      </w:r>
      <w:r w:rsidRPr="0067759A">
        <w:rPr>
          <w:rFonts w:ascii="Palatino Linotype" w:hAnsi="Palatino Linotype"/>
          <w:sz w:val="24"/>
          <w:szCs w:val="24"/>
        </w:rPr>
        <w:t xml:space="preserve"> de dos mil </w:t>
      </w:r>
      <w:r w:rsidR="00BD557B" w:rsidRPr="0067759A">
        <w:rPr>
          <w:rFonts w:ascii="Palatino Linotype" w:hAnsi="Palatino Linotype"/>
          <w:sz w:val="24"/>
          <w:szCs w:val="24"/>
        </w:rPr>
        <w:t>veintitrés</w:t>
      </w:r>
      <w:r w:rsidRPr="0067759A">
        <w:rPr>
          <w:rFonts w:ascii="Palatino Linotype" w:hAnsi="Palatino Linotype"/>
          <w:sz w:val="24"/>
          <w:szCs w:val="24"/>
        </w:rPr>
        <w:t>.</w:t>
      </w:r>
    </w:p>
    <w:p w14:paraId="34513FB1" w14:textId="77777777" w:rsidR="00286E02" w:rsidRPr="0067759A" w:rsidRDefault="005000AA" w:rsidP="0067759A">
      <w:pPr>
        <w:pStyle w:val="Encabezado"/>
        <w:spacing w:line="360" w:lineRule="auto"/>
        <w:jc w:val="both"/>
        <w:rPr>
          <w:rFonts w:ascii="Palatino Linotype" w:hAnsi="Palatino Linotype"/>
          <w:sz w:val="24"/>
          <w:szCs w:val="24"/>
        </w:rPr>
      </w:pPr>
      <w:r w:rsidRPr="0067759A">
        <w:rPr>
          <w:rFonts w:ascii="Palatino Linotype" w:hAnsi="Palatino Linotype"/>
          <w:b/>
          <w:sz w:val="24"/>
          <w:szCs w:val="24"/>
        </w:rPr>
        <w:t>VISTO</w:t>
      </w:r>
      <w:r w:rsidR="00F714A9" w:rsidRPr="0067759A">
        <w:rPr>
          <w:rFonts w:ascii="Palatino Linotype" w:hAnsi="Palatino Linotype"/>
          <w:b/>
          <w:sz w:val="24"/>
          <w:szCs w:val="24"/>
        </w:rPr>
        <w:t>S</w:t>
      </w:r>
      <w:r w:rsidRPr="0067759A">
        <w:rPr>
          <w:rFonts w:ascii="Palatino Linotype" w:hAnsi="Palatino Linotype"/>
          <w:b/>
          <w:sz w:val="24"/>
          <w:szCs w:val="24"/>
        </w:rPr>
        <w:t xml:space="preserve"> </w:t>
      </w:r>
      <w:r w:rsidR="00F714A9" w:rsidRPr="0067759A">
        <w:rPr>
          <w:rFonts w:ascii="Palatino Linotype" w:hAnsi="Palatino Linotype"/>
          <w:b/>
          <w:sz w:val="24"/>
          <w:szCs w:val="24"/>
        </w:rPr>
        <w:t>los</w:t>
      </w:r>
      <w:r w:rsidRPr="0067759A">
        <w:rPr>
          <w:rFonts w:ascii="Palatino Linotype" w:hAnsi="Palatino Linotype"/>
          <w:sz w:val="24"/>
          <w:szCs w:val="24"/>
        </w:rPr>
        <w:t xml:space="preserve"> expediente</w:t>
      </w:r>
      <w:r w:rsidR="00F714A9" w:rsidRPr="0067759A">
        <w:rPr>
          <w:rFonts w:ascii="Palatino Linotype" w:hAnsi="Palatino Linotype"/>
          <w:sz w:val="24"/>
          <w:szCs w:val="24"/>
        </w:rPr>
        <w:t>s</w:t>
      </w:r>
      <w:r w:rsidRPr="0067759A">
        <w:rPr>
          <w:rFonts w:ascii="Palatino Linotype" w:hAnsi="Palatino Linotype"/>
          <w:sz w:val="24"/>
          <w:szCs w:val="24"/>
        </w:rPr>
        <w:t xml:space="preserve"> electrónico</w:t>
      </w:r>
      <w:r w:rsidR="00F714A9" w:rsidRPr="0067759A">
        <w:rPr>
          <w:rFonts w:ascii="Palatino Linotype" w:hAnsi="Palatino Linotype"/>
          <w:sz w:val="24"/>
          <w:szCs w:val="24"/>
        </w:rPr>
        <w:t>s</w:t>
      </w:r>
      <w:r w:rsidRPr="0067759A">
        <w:rPr>
          <w:rFonts w:ascii="Palatino Linotype" w:hAnsi="Palatino Linotype"/>
          <w:sz w:val="24"/>
          <w:szCs w:val="24"/>
        </w:rPr>
        <w:t xml:space="preserve"> formado</w:t>
      </w:r>
      <w:r w:rsidR="00F714A9" w:rsidRPr="0067759A">
        <w:rPr>
          <w:rFonts w:ascii="Palatino Linotype" w:hAnsi="Palatino Linotype"/>
          <w:sz w:val="24"/>
          <w:szCs w:val="24"/>
        </w:rPr>
        <w:t>s</w:t>
      </w:r>
      <w:r w:rsidRPr="0067759A">
        <w:rPr>
          <w:rFonts w:ascii="Palatino Linotype" w:hAnsi="Palatino Linotype"/>
          <w:sz w:val="24"/>
          <w:szCs w:val="24"/>
        </w:rPr>
        <w:t xml:space="preserve"> con motivo de</w:t>
      </w:r>
      <w:r w:rsidR="00F714A9" w:rsidRPr="0067759A">
        <w:rPr>
          <w:rFonts w:ascii="Palatino Linotype" w:hAnsi="Palatino Linotype"/>
          <w:sz w:val="24"/>
          <w:szCs w:val="24"/>
        </w:rPr>
        <w:t xml:space="preserve"> </w:t>
      </w:r>
      <w:r w:rsidRPr="0067759A">
        <w:rPr>
          <w:rFonts w:ascii="Palatino Linotype" w:hAnsi="Palatino Linotype"/>
          <w:sz w:val="24"/>
          <w:szCs w:val="24"/>
        </w:rPr>
        <w:t>l</w:t>
      </w:r>
      <w:r w:rsidR="00F714A9" w:rsidRPr="0067759A">
        <w:rPr>
          <w:rFonts w:ascii="Palatino Linotype" w:hAnsi="Palatino Linotype"/>
          <w:sz w:val="24"/>
          <w:szCs w:val="24"/>
        </w:rPr>
        <w:t>os</w:t>
      </w:r>
      <w:r w:rsidR="00286E02" w:rsidRPr="0067759A">
        <w:rPr>
          <w:rFonts w:ascii="Palatino Linotype" w:hAnsi="Palatino Linotype"/>
          <w:sz w:val="24"/>
          <w:szCs w:val="24"/>
        </w:rPr>
        <w:t xml:space="preserve"> recurso de revisión</w:t>
      </w:r>
    </w:p>
    <w:p w14:paraId="4C818016" w14:textId="34A2F7C0" w:rsidR="005000AA" w:rsidRPr="0067759A" w:rsidRDefault="00286E02" w:rsidP="0067759A">
      <w:pPr>
        <w:pStyle w:val="Encabezado"/>
        <w:tabs>
          <w:tab w:val="left" w:pos="8505"/>
        </w:tabs>
        <w:spacing w:line="360" w:lineRule="auto"/>
        <w:jc w:val="both"/>
        <w:rPr>
          <w:rFonts w:ascii="Palatino Linotype" w:hAnsi="Palatino Linotype"/>
          <w:sz w:val="24"/>
          <w:szCs w:val="24"/>
        </w:rPr>
      </w:pPr>
      <w:r w:rsidRPr="0067759A">
        <w:rPr>
          <w:rFonts w:ascii="Palatino Linotype" w:hAnsi="Palatino Linotype"/>
          <w:b/>
          <w:sz w:val="24"/>
          <w:szCs w:val="24"/>
        </w:rPr>
        <w:t>17083/INFOEM/IP/RR</w:t>
      </w:r>
      <w:r w:rsidR="00126648" w:rsidRPr="0067759A">
        <w:rPr>
          <w:rFonts w:ascii="Palatino Linotype" w:hAnsi="Palatino Linotype"/>
          <w:b/>
          <w:sz w:val="24"/>
          <w:szCs w:val="24"/>
        </w:rPr>
        <w:t xml:space="preserve">/2022, </w:t>
      </w:r>
      <w:r w:rsidRPr="0067759A">
        <w:rPr>
          <w:rFonts w:ascii="Palatino Linotype" w:hAnsi="Palatino Linotype"/>
          <w:b/>
          <w:sz w:val="24"/>
          <w:szCs w:val="24"/>
        </w:rPr>
        <w:t xml:space="preserve">17163/INFOEM/IP/RR/2022 y 17164/INFOEM/IP/RR/2022, </w:t>
      </w:r>
      <w:r w:rsidRPr="0067759A">
        <w:rPr>
          <w:rFonts w:ascii="Palatino Linotype" w:hAnsi="Palatino Linotype"/>
          <w:color w:val="000000"/>
          <w:sz w:val="24"/>
          <w:szCs w:val="24"/>
        </w:rPr>
        <w:t xml:space="preserve">interpuesto por un usuario del Sistema de Acceso a la Información Mexiquense </w:t>
      </w:r>
      <w:r w:rsidRPr="0067759A">
        <w:rPr>
          <w:rFonts w:ascii="Palatino Linotype" w:hAnsi="Palatino Linotype"/>
          <w:b/>
          <w:color w:val="000000"/>
          <w:sz w:val="24"/>
          <w:szCs w:val="24"/>
        </w:rPr>
        <w:t xml:space="preserve">(SAIMEX), </w:t>
      </w:r>
      <w:r w:rsidRPr="0067759A">
        <w:rPr>
          <w:rFonts w:ascii="Palatino Linotype" w:hAnsi="Palatino Linotype"/>
          <w:color w:val="000000"/>
          <w:sz w:val="24"/>
          <w:szCs w:val="24"/>
        </w:rPr>
        <w:t xml:space="preserve">quien no proporcionó ningún nombre o seudónimo para poder ser identificado, por lo que en lo sucesivo será identificado en su calidad de </w:t>
      </w:r>
      <w:r w:rsidRPr="0067759A">
        <w:rPr>
          <w:rFonts w:ascii="Palatino Linotype" w:hAnsi="Palatino Linotype"/>
          <w:b/>
          <w:color w:val="000000"/>
          <w:sz w:val="24"/>
          <w:szCs w:val="24"/>
        </w:rPr>
        <w:t>RECURRENTE</w:t>
      </w:r>
      <w:r w:rsidR="005000AA" w:rsidRPr="0067759A">
        <w:rPr>
          <w:rFonts w:ascii="Palatino Linotype" w:hAnsi="Palatino Linotype" w:cs="Arial"/>
          <w:sz w:val="24"/>
          <w:szCs w:val="24"/>
        </w:rPr>
        <w:t xml:space="preserve">, en contra de la respuesta del </w:t>
      </w:r>
      <w:r w:rsidRPr="0067759A">
        <w:rPr>
          <w:rFonts w:ascii="Palatino Linotype" w:eastAsia="Calibri" w:hAnsi="Palatino Linotype" w:cs="Arial"/>
          <w:b/>
          <w:sz w:val="24"/>
          <w:szCs w:val="24"/>
          <w:lang w:val="es-ES"/>
        </w:rPr>
        <w:t>Ayuntamiento de Zinacantepec</w:t>
      </w:r>
      <w:r w:rsidR="005000AA" w:rsidRPr="0067759A">
        <w:rPr>
          <w:rFonts w:ascii="Palatino Linotype" w:hAnsi="Palatino Linotype" w:cs="Arial"/>
          <w:sz w:val="24"/>
          <w:szCs w:val="24"/>
        </w:rPr>
        <w:t>,</w:t>
      </w:r>
      <w:r w:rsidR="005000AA" w:rsidRPr="0067759A">
        <w:rPr>
          <w:rFonts w:ascii="Palatino Linotype" w:hAnsi="Palatino Linotype"/>
          <w:b/>
          <w:sz w:val="24"/>
          <w:szCs w:val="24"/>
        </w:rPr>
        <w:t xml:space="preserve"> </w:t>
      </w:r>
      <w:r w:rsidR="005000AA" w:rsidRPr="0067759A">
        <w:rPr>
          <w:rFonts w:ascii="Palatino Linotype" w:hAnsi="Palatino Linotype"/>
          <w:sz w:val="24"/>
          <w:szCs w:val="24"/>
        </w:rPr>
        <w:t>en lo sucesivo el</w:t>
      </w:r>
      <w:r w:rsidR="005000AA" w:rsidRPr="0067759A">
        <w:rPr>
          <w:rFonts w:ascii="Palatino Linotype" w:hAnsi="Palatino Linotype"/>
          <w:b/>
          <w:sz w:val="24"/>
          <w:szCs w:val="24"/>
        </w:rPr>
        <w:t xml:space="preserve"> SUJETO OBLIGADO, </w:t>
      </w:r>
      <w:r w:rsidR="005000AA" w:rsidRPr="0067759A">
        <w:rPr>
          <w:rFonts w:ascii="Palatino Linotype" w:hAnsi="Palatino Linotype"/>
          <w:sz w:val="24"/>
          <w:szCs w:val="24"/>
        </w:rPr>
        <w:t>se procede a dictar la presente resolución, con base en los siguientes:</w:t>
      </w:r>
    </w:p>
    <w:p w14:paraId="1F1BAF80" w14:textId="77777777" w:rsidR="005000AA" w:rsidRPr="0067759A" w:rsidRDefault="005000AA" w:rsidP="0067759A">
      <w:pPr>
        <w:pStyle w:val="Ttulo1"/>
        <w:spacing w:line="360" w:lineRule="auto"/>
        <w:jc w:val="center"/>
        <w:rPr>
          <w:rFonts w:ascii="Palatino Linotype" w:hAnsi="Palatino Linotype"/>
          <w:b/>
          <w:color w:val="auto"/>
          <w:sz w:val="24"/>
          <w:szCs w:val="24"/>
        </w:rPr>
      </w:pPr>
      <w:bookmarkStart w:id="0" w:name="_Toc87549671"/>
      <w:r w:rsidRPr="0067759A">
        <w:rPr>
          <w:rFonts w:ascii="Palatino Linotype" w:hAnsi="Palatino Linotype"/>
          <w:b/>
          <w:color w:val="auto"/>
          <w:sz w:val="24"/>
          <w:szCs w:val="24"/>
        </w:rPr>
        <w:t>ANTECEDENTES</w:t>
      </w:r>
      <w:bookmarkEnd w:id="0"/>
    </w:p>
    <w:p w14:paraId="04287D5F" w14:textId="77777777" w:rsidR="005000AA" w:rsidRPr="0067759A" w:rsidRDefault="005000AA" w:rsidP="0067759A">
      <w:pPr>
        <w:spacing w:line="360" w:lineRule="auto"/>
        <w:rPr>
          <w:rFonts w:ascii="Palatino Linotype" w:hAnsi="Palatino Linotype"/>
          <w:sz w:val="24"/>
          <w:szCs w:val="24"/>
          <w:lang w:eastAsia="en-US"/>
        </w:rPr>
      </w:pPr>
    </w:p>
    <w:p w14:paraId="5ED33D9B" w14:textId="0FA7CADB" w:rsidR="00A87524" w:rsidRPr="0067759A" w:rsidRDefault="00A36BE2" w:rsidP="0067759A">
      <w:pPr>
        <w:pStyle w:val="Prrafodelista"/>
        <w:numPr>
          <w:ilvl w:val="0"/>
          <w:numId w:val="3"/>
        </w:numPr>
        <w:tabs>
          <w:tab w:val="left" w:pos="567"/>
        </w:tabs>
        <w:spacing w:line="360" w:lineRule="auto"/>
        <w:ind w:left="0" w:firstLine="0"/>
        <w:jc w:val="both"/>
        <w:rPr>
          <w:rFonts w:ascii="Palatino Linotype" w:hAnsi="Palatino Linotype" w:cs="Arial"/>
          <w:sz w:val="24"/>
          <w:lang w:val="es-ES"/>
        </w:rPr>
      </w:pPr>
      <w:r w:rsidRPr="0067759A">
        <w:rPr>
          <w:rFonts w:ascii="Palatino Linotype" w:eastAsia="Calibri" w:hAnsi="Palatino Linotype" w:cs="Arial"/>
          <w:sz w:val="24"/>
          <w:lang w:val="es-ES"/>
        </w:rPr>
        <w:t xml:space="preserve">El </w:t>
      </w:r>
      <w:r w:rsidR="006C28CC" w:rsidRPr="0067759A">
        <w:rPr>
          <w:rFonts w:ascii="Palatino Linotype" w:eastAsia="Calibri" w:hAnsi="Palatino Linotype" w:cs="Arial"/>
          <w:sz w:val="24"/>
          <w:lang w:val="es-ES"/>
        </w:rPr>
        <w:t>uno</w:t>
      </w:r>
      <w:r w:rsidR="00AA58C8" w:rsidRPr="0067759A">
        <w:rPr>
          <w:rFonts w:ascii="Palatino Linotype" w:eastAsia="Calibri" w:hAnsi="Palatino Linotype" w:cs="Arial"/>
          <w:sz w:val="24"/>
          <w:lang w:val="es-ES"/>
        </w:rPr>
        <w:t xml:space="preserve"> (</w:t>
      </w:r>
      <w:r w:rsidR="006C28CC" w:rsidRPr="0067759A">
        <w:rPr>
          <w:rFonts w:ascii="Palatino Linotype" w:eastAsia="Calibri" w:hAnsi="Palatino Linotype" w:cs="Arial"/>
          <w:sz w:val="24"/>
          <w:lang w:val="es-ES"/>
        </w:rPr>
        <w:t>1</w:t>
      </w:r>
      <w:r w:rsidR="009157D9" w:rsidRPr="0067759A">
        <w:rPr>
          <w:rFonts w:ascii="Palatino Linotype" w:eastAsia="Calibri" w:hAnsi="Palatino Linotype" w:cs="Arial"/>
          <w:sz w:val="24"/>
          <w:lang w:val="es-ES"/>
        </w:rPr>
        <w:t xml:space="preserve">) </w:t>
      </w:r>
      <w:r w:rsidR="00774BF5" w:rsidRPr="0067759A">
        <w:rPr>
          <w:rFonts w:ascii="Palatino Linotype" w:eastAsia="Calibri" w:hAnsi="Palatino Linotype" w:cs="Arial"/>
          <w:sz w:val="24"/>
          <w:lang w:val="es-ES"/>
        </w:rPr>
        <w:t xml:space="preserve">y </w:t>
      </w:r>
      <w:r w:rsidR="00126648" w:rsidRPr="0067759A">
        <w:rPr>
          <w:rFonts w:ascii="Palatino Linotype" w:eastAsia="Calibri" w:hAnsi="Palatino Linotype" w:cs="Arial"/>
          <w:sz w:val="24"/>
          <w:lang w:val="es-ES"/>
        </w:rPr>
        <w:t>siete</w:t>
      </w:r>
      <w:r w:rsidR="000904E7" w:rsidRPr="0067759A">
        <w:rPr>
          <w:rFonts w:ascii="Palatino Linotype" w:eastAsia="Calibri" w:hAnsi="Palatino Linotype" w:cs="Arial"/>
          <w:sz w:val="24"/>
          <w:lang w:val="es-ES"/>
        </w:rPr>
        <w:t xml:space="preserve"> (</w:t>
      </w:r>
      <w:r w:rsidR="00126648" w:rsidRPr="0067759A">
        <w:rPr>
          <w:rFonts w:ascii="Palatino Linotype" w:eastAsia="Calibri" w:hAnsi="Palatino Linotype" w:cs="Arial"/>
          <w:sz w:val="24"/>
          <w:lang w:val="es-ES"/>
        </w:rPr>
        <w:t>7</w:t>
      </w:r>
      <w:r w:rsidR="000904E7" w:rsidRPr="0067759A">
        <w:rPr>
          <w:rFonts w:ascii="Palatino Linotype" w:eastAsia="Calibri" w:hAnsi="Palatino Linotype" w:cs="Arial"/>
          <w:sz w:val="24"/>
          <w:lang w:val="es-ES"/>
        </w:rPr>
        <w:t xml:space="preserve">) </w:t>
      </w:r>
      <w:r w:rsidR="00A87524" w:rsidRPr="0067759A">
        <w:rPr>
          <w:rFonts w:ascii="Palatino Linotype" w:eastAsia="Calibri" w:hAnsi="Palatino Linotype" w:cs="Arial"/>
          <w:sz w:val="24"/>
          <w:lang w:val="es-ES"/>
        </w:rPr>
        <w:t xml:space="preserve">de </w:t>
      </w:r>
      <w:r w:rsidR="00126648" w:rsidRPr="0067759A">
        <w:rPr>
          <w:rFonts w:ascii="Palatino Linotype" w:eastAsia="Calibri" w:hAnsi="Palatino Linotype" w:cs="Arial"/>
          <w:sz w:val="24"/>
          <w:lang w:val="es-ES"/>
        </w:rPr>
        <w:t>noviembre</w:t>
      </w:r>
      <w:r w:rsidR="00A526EE" w:rsidRPr="0067759A">
        <w:rPr>
          <w:rFonts w:ascii="Palatino Linotype" w:eastAsia="Calibri" w:hAnsi="Palatino Linotype"/>
          <w:sz w:val="24"/>
          <w:lang w:val="es-ES"/>
        </w:rPr>
        <w:t xml:space="preserve"> </w:t>
      </w:r>
      <w:r w:rsidR="005000AA" w:rsidRPr="0067759A">
        <w:rPr>
          <w:rFonts w:ascii="Palatino Linotype" w:eastAsia="Calibri" w:hAnsi="Palatino Linotype"/>
          <w:sz w:val="24"/>
          <w:lang w:val="es-ES"/>
        </w:rPr>
        <w:t>de dos mil veinti</w:t>
      </w:r>
      <w:r w:rsidR="00F714A9" w:rsidRPr="0067759A">
        <w:rPr>
          <w:rFonts w:ascii="Palatino Linotype" w:eastAsia="Calibri" w:hAnsi="Palatino Linotype"/>
          <w:sz w:val="24"/>
          <w:lang w:val="es-ES"/>
        </w:rPr>
        <w:t>dós</w:t>
      </w:r>
      <w:r w:rsidR="005000AA" w:rsidRPr="0067759A">
        <w:rPr>
          <w:rFonts w:ascii="Palatino Linotype" w:eastAsia="Calibri" w:hAnsi="Palatino Linotype" w:cs="Arial"/>
          <w:sz w:val="24"/>
          <w:lang w:val="es-ES"/>
        </w:rPr>
        <w:t>,</w:t>
      </w:r>
      <w:r w:rsidR="005000AA" w:rsidRPr="0067759A">
        <w:rPr>
          <w:rFonts w:ascii="Palatino Linotype" w:eastAsia="Calibri" w:hAnsi="Palatino Linotype"/>
          <w:sz w:val="24"/>
          <w:lang w:val="es-ES"/>
        </w:rPr>
        <w:t xml:space="preserve"> </w:t>
      </w:r>
      <w:r w:rsidR="005000AA" w:rsidRPr="0067759A">
        <w:rPr>
          <w:rFonts w:ascii="Palatino Linotype" w:eastAsia="Calibri" w:hAnsi="Palatino Linotype"/>
          <w:b/>
          <w:sz w:val="24"/>
          <w:lang w:val="es-ES"/>
        </w:rPr>
        <w:t xml:space="preserve">EL RECURRENTE </w:t>
      </w:r>
      <w:r w:rsidR="005000AA" w:rsidRPr="0067759A">
        <w:rPr>
          <w:rFonts w:ascii="Palatino Linotype" w:eastAsia="Calibri" w:hAnsi="Palatino Linotype"/>
          <w:bCs/>
          <w:sz w:val="24"/>
          <w:lang w:val="es-ES"/>
        </w:rPr>
        <w:t>presentó</w:t>
      </w:r>
      <w:r w:rsidR="005000AA" w:rsidRPr="0067759A">
        <w:rPr>
          <w:rFonts w:ascii="Palatino Linotype" w:hAnsi="Palatino Linotype"/>
          <w:b/>
          <w:sz w:val="24"/>
        </w:rPr>
        <w:t>,</w:t>
      </w:r>
      <w:r w:rsidR="005000AA" w:rsidRPr="0067759A">
        <w:rPr>
          <w:rFonts w:ascii="Palatino Linotype" w:eastAsia="Calibri" w:hAnsi="Palatino Linotype" w:cs="Arial"/>
          <w:sz w:val="24"/>
          <w:lang w:val="es-ES"/>
        </w:rPr>
        <w:t xml:space="preserve"> ante el </w:t>
      </w:r>
      <w:r w:rsidR="005000AA" w:rsidRPr="0067759A">
        <w:rPr>
          <w:rFonts w:ascii="Palatino Linotype" w:eastAsia="Calibri" w:hAnsi="Palatino Linotype" w:cs="Arial"/>
          <w:b/>
          <w:sz w:val="24"/>
          <w:lang w:val="es-ES"/>
        </w:rPr>
        <w:t>SUJETO OBLIGADO</w:t>
      </w:r>
      <w:r w:rsidR="005000AA" w:rsidRPr="0067759A">
        <w:rPr>
          <w:rFonts w:ascii="Palatino Linotype" w:eastAsia="Calibri" w:hAnsi="Palatino Linotype" w:cs="Arial"/>
          <w:sz w:val="24"/>
        </w:rPr>
        <w:t xml:space="preserve"> vía </w:t>
      </w:r>
      <w:r w:rsidR="005000AA" w:rsidRPr="0067759A">
        <w:rPr>
          <w:rFonts w:ascii="Palatino Linotype" w:eastAsia="Calibri" w:hAnsi="Palatino Linotype" w:cs="Arial"/>
          <w:sz w:val="24"/>
          <w:lang w:val="es-ES"/>
        </w:rPr>
        <w:t>Sistema de Acceso a la Información Mexiquense (</w:t>
      </w:r>
      <w:r w:rsidR="005000AA" w:rsidRPr="0067759A">
        <w:rPr>
          <w:rFonts w:ascii="Palatino Linotype" w:eastAsia="Calibri" w:hAnsi="Palatino Linotype" w:cs="Arial"/>
          <w:b/>
          <w:sz w:val="24"/>
          <w:lang w:val="es-ES"/>
        </w:rPr>
        <w:t>SAIMEX)</w:t>
      </w:r>
      <w:r w:rsidR="005000AA" w:rsidRPr="0067759A">
        <w:rPr>
          <w:rFonts w:ascii="Palatino Linotype" w:eastAsia="Calibri" w:hAnsi="Palatino Linotype" w:cs="Arial"/>
          <w:sz w:val="24"/>
          <w:lang w:val="es-ES"/>
        </w:rPr>
        <w:t>, la</w:t>
      </w:r>
      <w:r w:rsidR="00A13224" w:rsidRPr="0067759A">
        <w:rPr>
          <w:rFonts w:ascii="Palatino Linotype" w:eastAsia="Calibri" w:hAnsi="Palatino Linotype" w:cs="Arial"/>
          <w:sz w:val="24"/>
          <w:lang w:val="es-ES"/>
        </w:rPr>
        <w:t>s</w:t>
      </w:r>
      <w:r w:rsidR="005000AA" w:rsidRPr="0067759A">
        <w:rPr>
          <w:rFonts w:ascii="Palatino Linotype" w:eastAsia="Calibri" w:hAnsi="Palatino Linotype" w:cs="Arial"/>
          <w:sz w:val="24"/>
          <w:lang w:val="es-ES"/>
        </w:rPr>
        <w:t xml:space="preserve"> solicitud</w:t>
      </w:r>
      <w:r w:rsidR="00A13224" w:rsidRPr="0067759A">
        <w:rPr>
          <w:rFonts w:ascii="Palatino Linotype" w:eastAsia="Calibri" w:hAnsi="Palatino Linotype" w:cs="Arial"/>
          <w:sz w:val="24"/>
          <w:lang w:val="es-ES"/>
        </w:rPr>
        <w:t>es</w:t>
      </w:r>
      <w:r w:rsidR="005000AA" w:rsidRPr="0067759A">
        <w:rPr>
          <w:rFonts w:ascii="Palatino Linotype" w:eastAsia="Calibri" w:hAnsi="Palatino Linotype" w:cs="Arial"/>
          <w:sz w:val="24"/>
          <w:lang w:val="es-ES"/>
        </w:rPr>
        <w:t xml:space="preserve"> de información pública registrada</w:t>
      </w:r>
      <w:r w:rsidR="00A13224" w:rsidRPr="0067759A">
        <w:rPr>
          <w:rFonts w:ascii="Palatino Linotype" w:eastAsia="Calibri" w:hAnsi="Palatino Linotype" w:cs="Arial"/>
          <w:sz w:val="24"/>
          <w:lang w:val="es-ES"/>
        </w:rPr>
        <w:t>s</w:t>
      </w:r>
      <w:r w:rsidR="00126648" w:rsidRPr="0067759A">
        <w:rPr>
          <w:rFonts w:ascii="Palatino Linotype" w:eastAsia="Calibri" w:hAnsi="Palatino Linotype" w:cs="Arial"/>
          <w:sz w:val="24"/>
          <w:lang w:val="es-ES"/>
        </w:rPr>
        <w:t xml:space="preserve"> con el número </w:t>
      </w:r>
      <w:r w:rsidR="00126648" w:rsidRPr="0067759A">
        <w:rPr>
          <w:rFonts w:ascii="Palatino Linotype" w:hAnsi="Palatino Linotype" w:cs="Arial"/>
          <w:b/>
          <w:sz w:val="24"/>
          <w:lang w:val="es-ES"/>
        </w:rPr>
        <w:t>01166/ZINACANT/IP/2022, 01174/ZINACANT/IP/2022 y 01173/ZINACANT/IP/2022</w:t>
      </w:r>
      <w:r w:rsidR="00126648" w:rsidRPr="0067759A">
        <w:rPr>
          <w:rFonts w:ascii="Palatino Linotype" w:hAnsi="Palatino Linotype" w:cs="Arial"/>
          <w:sz w:val="24"/>
          <w:lang w:val="es-ES"/>
        </w:rPr>
        <w:t xml:space="preserve">, </w:t>
      </w:r>
      <w:r w:rsidR="008A2519" w:rsidRPr="0067759A">
        <w:rPr>
          <w:rFonts w:ascii="Palatino Linotype" w:eastAsia="Calibri" w:hAnsi="Palatino Linotype" w:cs="Arial"/>
          <w:sz w:val="24"/>
          <w:lang w:val="es-ES"/>
        </w:rPr>
        <w:t>mediante las cuales solicitó lo siguiente:</w:t>
      </w:r>
    </w:p>
    <w:p w14:paraId="39EB81E9" w14:textId="77777777" w:rsidR="008A2519" w:rsidRPr="0067759A" w:rsidRDefault="008A2519" w:rsidP="0067759A">
      <w:pPr>
        <w:pStyle w:val="Prrafodelista"/>
        <w:spacing w:line="360" w:lineRule="auto"/>
        <w:ind w:left="567" w:right="1106"/>
        <w:jc w:val="both"/>
        <w:rPr>
          <w:rFonts w:ascii="Palatino Linotype" w:hAnsi="Palatino Linotype" w:cs="Arial"/>
          <w:sz w:val="24"/>
          <w:lang w:val="es-ES"/>
        </w:rPr>
      </w:pPr>
    </w:p>
    <w:p w14:paraId="58C6E069" w14:textId="1D194C30" w:rsidR="006C28CC" w:rsidRPr="0067759A" w:rsidRDefault="00126648" w:rsidP="0067759A">
      <w:pPr>
        <w:pStyle w:val="Prrafodelista"/>
        <w:spacing w:line="360" w:lineRule="auto"/>
        <w:ind w:left="567" w:right="1106"/>
        <w:jc w:val="both"/>
        <w:rPr>
          <w:rFonts w:ascii="Palatino Linotype" w:hAnsi="Palatino Linotype" w:cs="Arial"/>
          <w:b/>
          <w:sz w:val="24"/>
          <w:lang w:val="es-ES"/>
        </w:rPr>
      </w:pPr>
      <w:r w:rsidRPr="0067759A">
        <w:rPr>
          <w:rFonts w:ascii="Palatino Linotype" w:hAnsi="Palatino Linotype" w:cs="Arial"/>
          <w:b/>
          <w:sz w:val="24"/>
          <w:lang w:val="es-ES"/>
        </w:rPr>
        <w:t>01166/ZINACANT/IP/2022</w:t>
      </w:r>
    </w:p>
    <w:p w14:paraId="6E8C996A" w14:textId="5258B56F" w:rsidR="00126648" w:rsidRPr="0067759A" w:rsidRDefault="00126648" w:rsidP="0067759A">
      <w:pPr>
        <w:pStyle w:val="Prrafodelista"/>
        <w:spacing w:line="360" w:lineRule="auto"/>
        <w:ind w:left="567" w:right="1106"/>
        <w:jc w:val="both"/>
        <w:rPr>
          <w:rFonts w:ascii="Palatino Linotype" w:hAnsi="Palatino Linotype" w:cs="Arial"/>
          <w:i/>
          <w:sz w:val="24"/>
          <w:lang w:val="es-ES"/>
        </w:rPr>
      </w:pPr>
      <w:r w:rsidRPr="0067759A">
        <w:rPr>
          <w:rFonts w:ascii="Palatino Linotype" w:hAnsi="Palatino Linotype" w:cs="Arial"/>
          <w:i/>
          <w:sz w:val="24"/>
          <w:lang w:val="es-ES"/>
        </w:rPr>
        <w:lastRenderedPageBreak/>
        <w:t xml:space="preserve">“SOLICITO LA INVITACIÓN QUE RECIBIÓ EL PRESIDENTE MUNICIPAL PARA ASISTIR AL EVENTO DE LA CLAUSURA DEL TORNEO DE LA AMISTAD TOLUCA 2022” (Sic) </w:t>
      </w:r>
    </w:p>
    <w:p w14:paraId="331BF37C" w14:textId="77777777" w:rsidR="00126648" w:rsidRPr="0067759A" w:rsidRDefault="00126648" w:rsidP="0067759A">
      <w:pPr>
        <w:pStyle w:val="Prrafodelista"/>
        <w:spacing w:line="360" w:lineRule="auto"/>
        <w:ind w:left="567" w:right="1106"/>
        <w:jc w:val="both"/>
        <w:rPr>
          <w:rFonts w:ascii="Palatino Linotype" w:hAnsi="Palatino Linotype" w:cs="Arial"/>
          <w:i/>
          <w:sz w:val="24"/>
          <w:lang w:val="es-ES"/>
        </w:rPr>
      </w:pPr>
    </w:p>
    <w:p w14:paraId="2758D332" w14:textId="1BAF2AAB" w:rsidR="006C28CC" w:rsidRPr="0067759A" w:rsidRDefault="00126648" w:rsidP="0067759A">
      <w:pPr>
        <w:pStyle w:val="Prrafodelista"/>
        <w:spacing w:line="360" w:lineRule="auto"/>
        <w:ind w:left="567" w:right="1106"/>
        <w:jc w:val="both"/>
        <w:rPr>
          <w:rFonts w:ascii="Palatino Linotype" w:hAnsi="Palatino Linotype" w:cs="Arial"/>
          <w:b/>
          <w:sz w:val="24"/>
          <w:lang w:val="es-ES"/>
        </w:rPr>
      </w:pPr>
      <w:r w:rsidRPr="0067759A">
        <w:rPr>
          <w:rFonts w:ascii="Palatino Linotype" w:hAnsi="Palatino Linotype" w:cs="Arial"/>
          <w:b/>
          <w:sz w:val="24"/>
          <w:lang w:val="es-ES"/>
        </w:rPr>
        <w:t>01174/ZINACANT/IP/2022</w:t>
      </w:r>
    </w:p>
    <w:p w14:paraId="3A513FD1" w14:textId="3C3E561E" w:rsidR="00126648" w:rsidRPr="0067759A" w:rsidRDefault="00126648" w:rsidP="0067759A">
      <w:pPr>
        <w:pStyle w:val="Prrafodelista"/>
        <w:spacing w:line="360" w:lineRule="auto"/>
        <w:ind w:left="567" w:right="1106"/>
        <w:jc w:val="both"/>
        <w:rPr>
          <w:rFonts w:ascii="Palatino Linotype" w:hAnsi="Palatino Linotype"/>
          <w:i/>
          <w:sz w:val="24"/>
        </w:rPr>
      </w:pPr>
      <w:r w:rsidRPr="0067759A">
        <w:rPr>
          <w:rFonts w:ascii="Palatino Linotype" w:hAnsi="Palatino Linotype"/>
          <w:i/>
          <w:sz w:val="24"/>
        </w:rPr>
        <w:t>“Solicito la invitación para que el presidente asistiera a la Asamblea Informativa del Grupo Parlamentario de Diputados Federales del PRI ESTADO DE MÉXICO respecto al Presupuesto 2023.”</w:t>
      </w:r>
    </w:p>
    <w:p w14:paraId="7C5DCBB7" w14:textId="77777777" w:rsidR="00126648" w:rsidRPr="0067759A" w:rsidRDefault="00126648" w:rsidP="0067759A">
      <w:pPr>
        <w:pStyle w:val="Prrafodelista"/>
        <w:spacing w:line="360" w:lineRule="auto"/>
        <w:ind w:left="567" w:right="1106"/>
        <w:jc w:val="both"/>
        <w:rPr>
          <w:rFonts w:ascii="Palatino Linotype" w:hAnsi="Palatino Linotype"/>
          <w:i/>
          <w:sz w:val="24"/>
        </w:rPr>
      </w:pPr>
    </w:p>
    <w:p w14:paraId="0D535B9A" w14:textId="2769F980" w:rsidR="00126648" w:rsidRPr="0067759A" w:rsidRDefault="00126648" w:rsidP="0067759A">
      <w:pPr>
        <w:pStyle w:val="Prrafodelista"/>
        <w:spacing w:line="360" w:lineRule="auto"/>
        <w:ind w:left="567" w:right="1106"/>
        <w:jc w:val="both"/>
        <w:rPr>
          <w:rFonts w:ascii="Palatino Linotype" w:hAnsi="Palatino Linotype" w:cs="Arial"/>
          <w:b/>
          <w:sz w:val="24"/>
          <w:lang w:val="es-ES"/>
        </w:rPr>
      </w:pPr>
      <w:r w:rsidRPr="0067759A">
        <w:rPr>
          <w:rFonts w:ascii="Palatino Linotype" w:hAnsi="Palatino Linotype" w:cs="Arial"/>
          <w:b/>
          <w:sz w:val="24"/>
          <w:lang w:val="es-ES"/>
        </w:rPr>
        <w:t>01173/ZINACANT/IP/2022</w:t>
      </w:r>
    </w:p>
    <w:p w14:paraId="3E7A7EC3" w14:textId="25D4E8FC" w:rsidR="00126648" w:rsidRPr="0067759A" w:rsidRDefault="00126648" w:rsidP="0067759A">
      <w:pPr>
        <w:pStyle w:val="Prrafodelista"/>
        <w:spacing w:line="360" w:lineRule="auto"/>
        <w:ind w:left="567" w:right="1106"/>
        <w:jc w:val="both"/>
        <w:rPr>
          <w:rFonts w:ascii="Palatino Linotype" w:hAnsi="Palatino Linotype" w:cs="Arial"/>
          <w:b/>
          <w:sz w:val="24"/>
          <w:lang w:val="es-ES"/>
        </w:rPr>
      </w:pPr>
      <w:r w:rsidRPr="0067759A">
        <w:rPr>
          <w:rFonts w:ascii="Palatino Linotype" w:eastAsia="Calibri" w:hAnsi="Palatino Linotype"/>
          <w:i/>
          <w:sz w:val="24"/>
          <w:lang w:eastAsia="en-US"/>
        </w:rPr>
        <w:t>“SOLICITO LA INVITACIÓN QUE LE FUE REALIZADA AL PRESIDENTE MUNICIPAL MANUEL VILCHIS PARA ASISTIR AL INFORME LEGISLATIVO DE PAOLA JIMENEZ”</w:t>
      </w:r>
    </w:p>
    <w:p w14:paraId="1ACA17A4" w14:textId="77777777" w:rsidR="00A13224" w:rsidRPr="0067759A" w:rsidRDefault="00A13224" w:rsidP="0067759A">
      <w:pPr>
        <w:spacing w:line="360" w:lineRule="auto"/>
        <w:ind w:left="567" w:right="567"/>
        <w:jc w:val="both"/>
        <w:rPr>
          <w:rFonts w:ascii="Palatino Linotype" w:eastAsia="Calibri" w:hAnsi="Palatino Linotype" w:cs="Arial"/>
          <w:i/>
          <w:sz w:val="24"/>
          <w:szCs w:val="24"/>
          <w:lang w:val="es-ES"/>
        </w:rPr>
      </w:pPr>
    </w:p>
    <w:p w14:paraId="49C7A5F5" w14:textId="7575039E" w:rsidR="005000AA" w:rsidRPr="0067759A" w:rsidRDefault="005000AA" w:rsidP="0067759A">
      <w:pPr>
        <w:pStyle w:val="Prrafodelista"/>
        <w:numPr>
          <w:ilvl w:val="0"/>
          <w:numId w:val="3"/>
        </w:numPr>
        <w:tabs>
          <w:tab w:val="left" w:pos="567"/>
        </w:tabs>
        <w:spacing w:line="360" w:lineRule="auto"/>
        <w:ind w:left="0" w:firstLine="0"/>
        <w:jc w:val="both"/>
        <w:rPr>
          <w:rFonts w:ascii="Palatino Linotype" w:hAnsi="Palatino Linotype" w:cs="Arial"/>
          <w:sz w:val="24"/>
          <w:lang w:val="es-ES"/>
        </w:rPr>
      </w:pPr>
      <w:r w:rsidRPr="0067759A">
        <w:rPr>
          <w:rFonts w:ascii="Palatino Linotype" w:hAnsi="Palatino Linotype" w:cs="Arial"/>
          <w:sz w:val="24"/>
          <w:lang w:val="es-ES"/>
        </w:rPr>
        <w:t>Señaló como modalidad de entrega</w:t>
      </w:r>
      <w:r w:rsidR="006C28CC" w:rsidRPr="0067759A">
        <w:rPr>
          <w:rFonts w:ascii="Palatino Linotype" w:hAnsi="Palatino Linotype" w:cs="Arial"/>
          <w:sz w:val="24"/>
          <w:lang w:val="es-ES"/>
        </w:rPr>
        <w:t xml:space="preserve"> de la información a través de correo electrónico y </w:t>
      </w:r>
      <w:r w:rsidRPr="0067759A">
        <w:rPr>
          <w:rFonts w:ascii="Palatino Linotype" w:hAnsi="Palatino Linotype" w:cs="Arial"/>
          <w:b/>
          <w:sz w:val="24"/>
          <w:lang w:val="es-ES"/>
        </w:rPr>
        <w:t>SAIMEX.</w:t>
      </w:r>
    </w:p>
    <w:p w14:paraId="0B36934E" w14:textId="77777777" w:rsidR="005000AA" w:rsidRPr="0067759A" w:rsidRDefault="005000AA" w:rsidP="0067759A">
      <w:pPr>
        <w:pStyle w:val="Prrafodelista"/>
        <w:spacing w:line="360" w:lineRule="auto"/>
        <w:ind w:left="0"/>
        <w:jc w:val="both"/>
        <w:rPr>
          <w:rFonts w:ascii="Palatino Linotype" w:hAnsi="Palatino Linotype" w:cs="Arial"/>
          <w:sz w:val="24"/>
          <w:lang w:val="es-ES"/>
        </w:rPr>
      </w:pPr>
    </w:p>
    <w:p w14:paraId="139CA1B8" w14:textId="09A53CEB" w:rsidR="000E6FEE" w:rsidRPr="0067759A" w:rsidRDefault="005000AA" w:rsidP="0067759A">
      <w:pPr>
        <w:pStyle w:val="Prrafodelista"/>
        <w:numPr>
          <w:ilvl w:val="0"/>
          <w:numId w:val="3"/>
        </w:numPr>
        <w:tabs>
          <w:tab w:val="left" w:pos="567"/>
        </w:tabs>
        <w:spacing w:before="240" w:after="240" w:line="360" w:lineRule="auto"/>
        <w:ind w:left="0" w:firstLine="0"/>
        <w:jc w:val="both"/>
        <w:rPr>
          <w:rFonts w:ascii="Palatino Linotype" w:hAnsi="Palatino Linotype"/>
          <w:i/>
          <w:color w:val="000000"/>
          <w:sz w:val="24"/>
        </w:rPr>
      </w:pPr>
      <w:r w:rsidRPr="0067759A">
        <w:rPr>
          <w:rFonts w:ascii="Palatino Linotype" w:eastAsia="Calibri" w:hAnsi="Palatino Linotype"/>
          <w:sz w:val="24"/>
          <w:lang w:val="es-ES"/>
        </w:rPr>
        <w:t>El</w:t>
      </w:r>
      <w:r w:rsidR="00BD557B" w:rsidRPr="0067759A">
        <w:rPr>
          <w:rFonts w:ascii="Palatino Linotype" w:eastAsia="Calibri" w:hAnsi="Palatino Linotype"/>
          <w:sz w:val="24"/>
          <w:lang w:val="es-ES"/>
        </w:rPr>
        <w:t xml:space="preserve"> nueve</w:t>
      </w:r>
      <w:r w:rsidR="000E6FEE" w:rsidRPr="0067759A">
        <w:rPr>
          <w:rFonts w:ascii="Palatino Linotype" w:eastAsia="Calibri" w:hAnsi="Palatino Linotype"/>
          <w:sz w:val="24"/>
          <w:lang w:val="es-ES"/>
        </w:rPr>
        <w:t xml:space="preserve"> </w:t>
      </w:r>
      <w:r w:rsidR="00BD557B" w:rsidRPr="0067759A">
        <w:rPr>
          <w:rFonts w:ascii="Palatino Linotype" w:eastAsia="Calibri" w:hAnsi="Palatino Linotype"/>
          <w:sz w:val="24"/>
          <w:lang w:val="es-ES"/>
        </w:rPr>
        <w:t>(09</w:t>
      </w:r>
      <w:r w:rsidR="00DD2E71" w:rsidRPr="0067759A">
        <w:rPr>
          <w:rFonts w:ascii="Palatino Linotype" w:eastAsia="Calibri" w:hAnsi="Palatino Linotype"/>
          <w:sz w:val="24"/>
          <w:lang w:val="es-ES"/>
        </w:rPr>
        <w:t>)</w:t>
      </w:r>
      <w:r w:rsidR="00A871C4" w:rsidRPr="0067759A">
        <w:rPr>
          <w:rFonts w:ascii="Palatino Linotype" w:eastAsia="Calibri" w:hAnsi="Palatino Linotype"/>
          <w:sz w:val="24"/>
          <w:lang w:val="es-ES"/>
        </w:rPr>
        <w:t xml:space="preserve"> y </w:t>
      </w:r>
      <w:r w:rsidR="00BD557B" w:rsidRPr="0067759A">
        <w:rPr>
          <w:rFonts w:ascii="Palatino Linotype" w:eastAsia="Calibri" w:hAnsi="Palatino Linotype"/>
          <w:sz w:val="24"/>
          <w:lang w:val="es-ES"/>
        </w:rPr>
        <w:t xml:space="preserve">catorce </w:t>
      </w:r>
      <w:r w:rsidR="00A871C4" w:rsidRPr="0067759A">
        <w:rPr>
          <w:rFonts w:ascii="Palatino Linotype" w:eastAsia="Calibri" w:hAnsi="Palatino Linotype"/>
          <w:sz w:val="24"/>
          <w:lang w:val="es-ES"/>
        </w:rPr>
        <w:t>(</w:t>
      </w:r>
      <w:r w:rsidR="00BD557B" w:rsidRPr="0067759A">
        <w:rPr>
          <w:rFonts w:ascii="Palatino Linotype" w:eastAsia="Calibri" w:hAnsi="Palatino Linotype"/>
          <w:sz w:val="24"/>
          <w:lang w:val="es-ES"/>
        </w:rPr>
        <w:t>14</w:t>
      </w:r>
      <w:r w:rsidR="00A871C4" w:rsidRPr="0067759A">
        <w:rPr>
          <w:rFonts w:ascii="Palatino Linotype" w:eastAsia="Calibri" w:hAnsi="Palatino Linotype"/>
          <w:sz w:val="24"/>
          <w:lang w:val="es-ES"/>
        </w:rPr>
        <w:t>)</w:t>
      </w:r>
      <w:r w:rsidR="00DD2E71" w:rsidRPr="0067759A">
        <w:rPr>
          <w:rFonts w:ascii="Palatino Linotype" w:eastAsia="Calibri" w:hAnsi="Palatino Linotype"/>
          <w:sz w:val="24"/>
          <w:lang w:val="es-ES"/>
        </w:rPr>
        <w:t xml:space="preserve"> de</w:t>
      </w:r>
      <w:r w:rsidR="00BD557B" w:rsidRPr="0067759A">
        <w:rPr>
          <w:rFonts w:ascii="Palatino Linotype" w:eastAsia="Calibri" w:hAnsi="Palatino Linotype"/>
          <w:sz w:val="24"/>
          <w:lang w:val="es-ES"/>
        </w:rPr>
        <w:t xml:space="preserve"> noviembre</w:t>
      </w:r>
      <w:r w:rsidR="000E6FEE" w:rsidRPr="0067759A">
        <w:rPr>
          <w:rFonts w:ascii="Palatino Linotype" w:eastAsia="Calibri" w:hAnsi="Palatino Linotype"/>
          <w:sz w:val="24"/>
          <w:lang w:val="es-ES"/>
        </w:rPr>
        <w:t xml:space="preserve"> el Sujeto Obligado solicitó una aclaración a la</w:t>
      </w:r>
      <w:r w:rsidR="00A871C4" w:rsidRPr="0067759A">
        <w:rPr>
          <w:rFonts w:ascii="Palatino Linotype" w:eastAsia="Calibri" w:hAnsi="Palatino Linotype"/>
          <w:sz w:val="24"/>
          <w:lang w:val="es-ES"/>
        </w:rPr>
        <w:t>s</w:t>
      </w:r>
      <w:r w:rsidR="000E6FEE" w:rsidRPr="0067759A">
        <w:rPr>
          <w:rFonts w:ascii="Palatino Linotype" w:eastAsia="Calibri" w:hAnsi="Palatino Linotype"/>
          <w:sz w:val="24"/>
          <w:lang w:val="es-ES"/>
        </w:rPr>
        <w:t xml:space="preserve"> solicitud</w:t>
      </w:r>
      <w:r w:rsidR="00A871C4" w:rsidRPr="0067759A">
        <w:rPr>
          <w:rFonts w:ascii="Palatino Linotype" w:eastAsia="Calibri" w:hAnsi="Palatino Linotype"/>
          <w:sz w:val="24"/>
          <w:lang w:val="es-ES"/>
        </w:rPr>
        <w:t>es</w:t>
      </w:r>
      <w:r w:rsidR="000E6FEE" w:rsidRPr="0067759A">
        <w:rPr>
          <w:rFonts w:ascii="Palatino Linotype" w:eastAsia="Calibri" w:hAnsi="Palatino Linotype"/>
          <w:sz w:val="24"/>
          <w:lang w:val="es-ES"/>
        </w:rPr>
        <w:t xml:space="preserve"> en los siguientes términos:</w:t>
      </w:r>
    </w:p>
    <w:p w14:paraId="19B9C0B0" w14:textId="331DEB28" w:rsidR="000E6FEE" w:rsidRPr="0067759A" w:rsidRDefault="000E6FEE" w:rsidP="0067759A">
      <w:pPr>
        <w:pStyle w:val="Prrafodelista"/>
        <w:spacing w:line="360" w:lineRule="auto"/>
        <w:rPr>
          <w:rFonts w:ascii="Palatino Linotype" w:hAnsi="Palatino Linotype" w:cs="Arial"/>
          <w:b/>
          <w:sz w:val="24"/>
          <w:lang w:val="es-ES"/>
        </w:rPr>
      </w:pPr>
    </w:p>
    <w:p w14:paraId="1DD32ED5" w14:textId="34F5C068" w:rsidR="00126648" w:rsidRPr="0067759A" w:rsidRDefault="00126648" w:rsidP="0067759A">
      <w:pPr>
        <w:pStyle w:val="Prrafodelista"/>
        <w:spacing w:line="360" w:lineRule="auto"/>
        <w:ind w:left="567"/>
        <w:rPr>
          <w:rFonts w:ascii="Palatino Linotype" w:eastAsia="Calibri" w:hAnsi="Palatino Linotype"/>
          <w:b/>
          <w:sz w:val="24"/>
          <w:lang w:val="es-ES"/>
        </w:rPr>
      </w:pPr>
      <w:r w:rsidRPr="0067759A">
        <w:rPr>
          <w:rFonts w:ascii="Palatino Linotype" w:eastAsia="Calibri" w:hAnsi="Palatino Linotype"/>
          <w:b/>
          <w:sz w:val="24"/>
          <w:lang w:val="es-ES"/>
        </w:rPr>
        <w:t>01166/ZINACANT/IP/2022</w:t>
      </w:r>
    </w:p>
    <w:p w14:paraId="79F331B8" w14:textId="77777777" w:rsidR="00126648" w:rsidRPr="0067759A" w:rsidRDefault="00126648" w:rsidP="0067759A">
      <w:pPr>
        <w:pStyle w:val="Prrafodelista"/>
        <w:spacing w:line="360" w:lineRule="auto"/>
        <w:rPr>
          <w:rFonts w:ascii="Palatino Linotype" w:eastAsia="Calibri" w:hAnsi="Palatino Linotype"/>
          <w:b/>
          <w:sz w:val="24"/>
          <w:lang w:val="es-ES"/>
        </w:rPr>
      </w:pPr>
    </w:p>
    <w:p w14:paraId="6CDE7DCD" w14:textId="6290B883" w:rsidR="00126648" w:rsidRPr="0067759A" w:rsidRDefault="00126648" w:rsidP="0067759A">
      <w:pPr>
        <w:pStyle w:val="Prrafodelista"/>
        <w:spacing w:line="360" w:lineRule="auto"/>
        <w:ind w:left="567" w:right="1106"/>
        <w:jc w:val="right"/>
        <w:rPr>
          <w:rFonts w:ascii="Palatino Linotype" w:eastAsia="Calibri" w:hAnsi="Palatino Linotype"/>
          <w:i/>
          <w:sz w:val="24"/>
          <w:lang w:val="es-ES"/>
        </w:rPr>
      </w:pPr>
      <w:r w:rsidRPr="0067759A">
        <w:rPr>
          <w:rFonts w:ascii="Palatino Linotype" w:eastAsia="Calibri" w:hAnsi="Palatino Linotype"/>
          <w:i/>
          <w:sz w:val="24"/>
          <w:lang w:val="es-ES"/>
        </w:rPr>
        <w:t>“Zinacantepec, México a 09 de Noviembre de 2022</w:t>
      </w:r>
    </w:p>
    <w:p w14:paraId="2E8D2340" w14:textId="77777777" w:rsidR="00126648" w:rsidRPr="0067759A" w:rsidRDefault="00126648" w:rsidP="0067759A">
      <w:pPr>
        <w:pStyle w:val="Prrafodelista"/>
        <w:spacing w:line="360" w:lineRule="auto"/>
        <w:ind w:left="567" w:right="1106"/>
        <w:jc w:val="right"/>
        <w:rPr>
          <w:rFonts w:ascii="Palatino Linotype" w:eastAsia="Calibri" w:hAnsi="Palatino Linotype"/>
          <w:i/>
          <w:sz w:val="24"/>
          <w:lang w:val="es-ES"/>
        </w:rPr>
      </w:pPr>
      <w:r w:rsidRPr="0067759A">
        <w:rPr>
          <w:rFonts w:ascii="Palatino Linotype" w:eastAsia="Calibri" w:hAnsi="Palatino Linotype"/>
          <w:i/>
          <w:sz w:val="24"/>
          <w:lang w:val="es-ES"/>
        </w:rPr>
        <w:t>Nombre del solicitante: C. Solicitante</w:t>
      </w:r>
    </w:p>
    <w:p w14:paraId="778E18CD" w14:textId="77777777" w:rsidR="00126648" w:rsidRPr="0067759A" w:rsidRDefault="00126648" w:rsidP="0067759A">
      <w:pPr>
        <w:pStyle w:val="Prrafodelista"/>
        <w:spacing w:line="360" w:lineRule="auto"/>
        <w:ind w:left="567" w:right="1106"/>
        <w:jc w:val="right"/>
        <w:rPr>
          <w:rFonts w:ascii="Palatino Linotype" w:eastAsia="Calibri" w:hAnsi="Palatino Linotype"/>
          <w:i/>
          <w:sz w:val="24"/>
          <w:lang w:val="es-ES"/>
        </w:rPr>
      </w:pPr>
      <w:r w:rsidRPr="0067759A">
        <w:rPr>
          <w:rFonts w:ascii="Palatino Linotype" w:eastAsia="Calibri" w:hAnsi="Palatino Linotype"/>
          <w:i/>
          <w:sz w:val="24"/>
          <w:lang w:val="es-ES"/>
        </w:rPr>
        <w:t>Folio de la solicitud: 01166/ZINACANT/IP/2022</w:t>
      </w:r>
    </w:p>
    <w:p w14:paraId="65035A65" w14:textId="77777777" w:rsidR="00126648" w:rsidRPr="0067759A" w:rsidRDefault="00126648" w:rsidP="0067759A">
      <w:pPr>
        <w:pStyle w:val="Prrafodelista"/>
        <w:spacing w:line="360" w:lineRule="auto"/>
        <w:ind w:left="567" w:right="1106"/>
        <w:rPr>
          <w:rFonts w:ascii="Palatino Linotype" w:eastAsia="Calibri" w:hAnsi="Palatino Linotype"/>
          <w:i/>
          <w:sz w:val="24"/>
          <w:lang w:val="es-ES"/>
        </w:rPr>
      </w:pPr>
    </w:p>
    <w:p w14:paraId="215A6669" w14:textId="77777777" w:rsidR="00126648" w:rsidRPr="0067759A" w:rsidRDefault="00126648" w:rsidP="0067759A">
      <w:pPr>
        <w:pStyle w:val="Prrafodelista"/>
        <w:spacing w:line="360" w:lineRule="auto"/>
        <w:ind w:left="567" w:right="1106"/>
        <w:jc w:val="both"/>
        <w:rPr>
          <w:rFonts w:ascii="Palatino Linotype" w:eastAsia="Calibri" w:hAnsi="Palatino Linotype"/>
          <w:i/>
          <w:sz w:val="24"/>
          <w:lang w:val="es-ES"/>
        </w:rPr>
      </w:pPr>
      <w:r w:rsidRPr="0067759A">
        <w:rPr>
          <w:rFonts w:ascii="Palatino Linotype" w:eastAsia="Calibri" w:hAnsi="Palatino Linotype"/>
          <w:i/>
          <w:sz w:val="24"/>
          <w:lang w:val="es-ES"/>
        </w:rPr>
        <w:t>Con fundamento en el articulo 159 de la Ley de Transparencia y Acceso a la Información Pública del Estado de México y Municipios, se le requiere para que dentro del plazo de diez días hábiles realice lo siguiente:</w:t>
      </w:r>
    </w:p>
    <w:p w14:paraId="06CEEF9C" w14:textId="77777777" w:rsidR="00AF0EAF" w:rsidRPr="0067759A" w:rsidRDefault="00AF0EAF" w:rsidP="0067759A">
      <w:pPr>
        <w:pStyle w:val="Prrafodelista"/>
        <w:spacing w:line="360" w:lineRule="auto"/>
        <w:ind w:left="567" w:right="1106"/>
        <w:rPr>
          <w:rFonts w:ascii="Palatino Linotype" w:eastAsia="Calibri" w:hAnsi="Palatino Linotype"/>
          <w:i/>
          <w:sz w:val="24"/>
          <w:lang w:val="es-ES"/>
        </w:rPr>
      </w:pPr>
    </w:p>
    <w:p w14:paraId="2417A064" w14:textId="77777777" w:rsidR="00126648" w:rsidRPr="0067759A" w:rsidRDefault="00126648" w:rsidP="0067759A">
      <w:pPr>
        <w:pStyle w:val="Prrafodelista"/>
        <w:spacing w:line="360" w:lineRule="auto"/>
        <w:ind w:left="567" w:right="1106"/>
        <w:jc w:val="both"/>
        <w:rPr>
          <w:rFonts w:ascii="Palatino Linotype" w:eastAsia="Calibri" w:hAnsi="Palatino Linotype"/>
          <w:i/>
          <w:sz w:val="24"/>
          <w:lang w:val="es-ES"/>
        </w:rPr>
      </w:pPr>
      <w:r w:rsidRPr="0067759A">
        <w:rPr>
          <w:rFonts w:ascii="Palatino Linotype" w:eastAsia="Calibri" w:hAnsi="Palatino Linotype"/>
          <w:i/>
          <w:sz w:val="24"/>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31EC828" w14:textId="77777777" w:rsidR="00BD557B" w:rsidRPr="0067759A" w:rsidRDefault="00BD557B" w:rsidP="0067759A">
      <w:pPr>
        <w:pStyle w:val="Prrafodelista"/>
        <w:spacing w:line="360" w:lineRule="auto"/>
        <w:ind w:left="567" w:right="1106"/>
        <w:jc w:val="both"/>
        <w:rPr>
          <w:rFonts w:ascii="Palatino Linotype" w:eastAsia="Calibri" w:hAnsi="Palatino Linotype"/>
          <w:i/>
          <w:sz w:val="24"/>
          <w:lang w:val="es-ES"/>
        </w:rPr>
      </w:pPr>
    </w:p>
    <w:p w14:paraId="3970D26D" w14:textId="77777777" w:rsidR="00126648" w:rsidRPr="0067759A" w:rsidRDefault="00126648" w:rsidP="0067759A">
      <w:pPr>
        <w:pStyle w:val="Prrafodelista"/>
        <w:spacing w:line="360" w:lineRule="auto"/>
        <w:ind w:left="567" w:right="1106"/>
        <w:rPr>
          <w:rFonts w:ascii="Palatino Linotype" w:eastAsia="Calibri" w:hAnsi="Palatino Linotype"/>
          <w:i/>
          <w:sz w:val="24"/>
          <w:lang w:val="es-ES"/>
        </w:rPr>
      </w:pPr>
      <w:r w:rsidRPr="0067759A">
        <w:rPr>
          <w:rFonts w:ascii="Palatino Linotype" w:eastAsia="Calibri" w:hAnsi="Palatino Linotype"/>
          <w:i/>
          <w:sz w:val="24"/>
          <w:lang w:val="es-ES"/>
        </w:rPr>
        <w:t xml:space="preserve">En caso de que no se desahogue el requerimiento señalado dentro del plazo citado se tendrá por no presentada la solicitud de información, quedando a </w:t>
      </w:r>
      <w:r w:rsidRPr="0067759A">
        <w:rPr>
          <w:rFonts w:ascii="Palatino Linotype" w:eastAsia="Calibri" w:hAnsi="Palatino Linotype"/>
          <w:i/>
          <w:sz w:val="24"/>
          <w:lang w:val="es-ES"/>
        </w:rPr>
        <w:lastRenderedPageBreak/>
        <w:t>salvo sus derechos para volver a presentar la solicitud, lo anterior con fundamento en el artículo 159 de la Ley invocada.</w:t>
      </w:r>
    </w:p>
    <w:p w14:paraId="4BCAEAD2" w14:textId="77777777" w:rsidR="00AF0EAF" w:rsidRPr="0067759A" w:rsidRDefault="00AF0EAF" w:rsidP="0067759A">
      <w:pPr>
        <w:pStyle w:val="Prrafodelista"/>
        <w:spacing w:line="360" w:lineRule="auto"/>
        <w:ind w:left="567" w:right="1106"/>
        <w:rPr>
          <w:rFonts w:ascii="Palatino Linotype" w:eastAsia="Calibri" w:hAnsi="Palatino Linotype"/>
          <w:i/>
          <w:sz w:val="24"/>
          <w:lang w:val="es-ES"/>
        </w:rPr>
      </w:pPr>
    </w:p>
    <w:p w14:paraId="38457EFB" w14:textId="77777777" w:rsidR="00126648" w:rsidRPr="0067759A" w:rsidRDefault="00126648" w:rsidP="0067759A">
      <w:pPr>
        <w:pStyle w:val="Prrafodelista"/>
        <w:spacing w:line="360" w:lineRule="auto"/>
        <w:ind w:left="567" w:right="1106"/>
        <w:rPr>
          <w:rFonts w:ascii="Palatino Linotype" w:eastAsia="Calibri" w:hAnsi="Palatino Linotype"/>
          <w:i/>
          <w:sz w:val="24"/>
          <w:lang w:val="es-ES"/>
        </w:rPr>
      </w:pPr>
      <w:r w:rsidRPr="0067759A">
        <w:rPr>
          <w:rFonts w:ascii="Palatino Linotype" w:eastAsia="Calibri" w:hAnsi="Palatino Linotype"/>
          <w:i/>
          <w:sz w:val="24"/>
          <w:lang w:val="es-ES"/>
        </w:rPr>
        <w:t>ATENTAMENTE</w:t>
      </w:r>
    </w:p>
    <w:p w14:paraId="77814A35" w14:textId="70E25A16" w:rsidR="00126648" w:rsidRPr="0067759A" w:rsidRDefault="00126648" w:rsidP="0067759A">
      <w:pPr>
        <w:pStyle w:val="Prrafodelista"/>
        <w:spacing w:line="360" w:lineRule="auto"/>
        <w:ind w:left="567" w:right="1106"/>
        <w:rPr>
          <w:rFonts w:ascii="Palatino Linotype" w:eastAsia="Calibri" w:hAnsi="Palatino Linotype"/>
          <w:sz w:val="24"/>
          <w:lang w:val="es-ES"/>
        </w:rPr>
      </w:pPr>
      <w:r w:rsidRPr="0067759A">
        <w:rPr>
          <w:rFonts w:ascii="Palatino Linotype" w:eastAsia="Calibri" w:hAnsi="Palatino Linotype"/>
          <w:i/>
          <w:sz w:val="24"/>
          <w:lang w:val="es-ES"/>
        </w:rPr>
        <w:t>ING. JESUS EMMANUEL ENCASTIN RENDON</w:t>
      </w:r>
      <w:r w:rsidR="00AF0EAF" w:rsidRPr="0067759A">
        <w:rPr>
          <w:rFonts w:ascii="Palatino Linotype" w:eastAsia="Calibri" w:hAnsi="Palatino Linotype"/>
          <w:i/>
          <w:sz w:val="24"/>
          <w:lang w:val="es-ES"/>
        </w:rPr>
        <w:t xml:space="preserve">” </w:t>
      </w:r>
      <w:r w:rsidR="00AF0EAF" w:rsidRPr="0067759A">
        <w:rPr>
          <w:rFonts w:ascii="Palatino Linotype" w:eastAsia="Calibri" w:hAnsi="Palatino Linotype"/>
          <w:sz w:val="24"/>
          <w:lang w:val="es-ES"/>
        </w:rPr>
        <w:t xml:space="preserve">(Sic). </w:t>
      </w:r>
    </w:p>
    <w:p w14:paraId="52E32D99" w14:textId="77777777" w:rsidR="00126648" w:rsidRPr="0067759A" w:rsidRDefault="00126648" w:rsidP="0067759A">
      <w:pPr>
        <w:pStyle w:val="Prrafodelista"/>
        <w:spacing w:line="360" w:lineRule="auto"/>
        <w:rPr>
          <w:rFonts w:ascii="Palatino Linotype" w:eastAsia="Calibri" w:hAnsi="Palatino Linotype"/>
          <w:b/>
          <w:sz w:val="24"/>
          <w:lang w:val="es-ES"/>
        </w:rPr>
      </w:pPr>
    </w:p>
    <w:p w14:paraId="4A4A5AC6" w14:textId="2E686F44" w:rsidR="006C28CC" w:rsidRPr="0067759A" w:rsidRDefault="006C28CC" w:rsidP="0067759A">
      <w:pPr>
        <w:tabs>
          <w:tab w:val="left" w:pos="1140"/>
        </w:tabs>
        <w:spacing w:line="360" w:lineRule="auto"/>
        <w:rPr>
          <w:rFonts w:ascii="Palatino Linotype" w:hAnsi="Palatino Linotype"/>
          <w:i/>
          <w:color w:val="000000"/>
          <w:sz w:val="24"/>
          <w:szCs w:val="24"/>
        </w:rPr>
      </w:pPr>
    </w:p>
    <w:p w14:paraId="5D582673" w14:textId="2B217847" w:rsidR="006C28CC" w:rsidRPr="0067759A" w:rsidRDefault="00126648" w:rsidP="0067759A">
      <w:pPr>
        <w:pStyle w:val="Prrafodelista"/>
        <w:spacing w:line="360" w:lineRule="auto"/>
        <w:ind w:left="567"/>
        <w:rPr>
          <w:rFonts w:ascii="Palatino Linotype" w:eastAsia="Calibri" w:hAnsi="Palatino Linotype"/>
          <w:b/>
          <w:sz w:val="24"/>
          <w:lang w:val="es-ES"/>
        </w:rPr>
      </w:pPr>
      <w:r w:rsidRPr="0067759A">
        <w:rPr>
          <w:rFonts w:ascii="Palatino Linotype" w:eastAsia="Calibri" w:hAnsi="Palatino Linotype"/>
          <w:b/>
          <w:sz w:val="24"/>
          <w:lang w:val="es-ES"/>
        </w:rPr>
        <w:t xml:space="preserve">01174/ZINACANT/IP/2022 </w:t>
      </w:r>
    </w:p>
    <w:p w14:paraId="1ED1ECD5" w14:textId="77777777" w:rsidR="00AF0EAF" w:rsidRPr="0067759A" w:rsidRDefault="00AF0EAF" w:rsidP="0067759A">
      <w:pPr>
        <w:pStyle w:val="Prrafodelista"/>
        <w:spacing w:line="360" w:lineRule="auto"/>
        <w:ind w:left="567"/>
        <w:rPr>
          <w:rFonts w:ascii="Palatino Linotype" w:eastAsia="Calibri" w:hAnsi="Palatino Linotype"/>
          <w:b/>
          <w:sz w:val="24"/>
          <w:lang w:val="es-ES"/>
        </w:rPr>
      </w:pPr>
    </w:p>
    <w:p w14:paraId="1FD143F7" w14:textId="17D9BDC5" w:rsidR="00AF0EAF" w:rsidRPr="0067759A" w:rsidRDefault="00AF0EAF" w:rsidP="0067759A">
      <w:pPr>
        <w:pStyle w:val="Prrafodelista"/>
        <w:spacing w:line="360" w:lineRule="auto"/>
        <w:ind w:left="567" w:right="1106"/>
        <w:jc w:val="right"/>
        <w:rPr>
          <w:rFonts w:ascii="Palatino Linotype" w:eastAsia="Calibri" w:hAnsi="Palatino Linotype"/>
          <w:i/>
          <w:sz w:val="24"/>
          <w:lang w:val="es-ES"/>
        </w:rPr>
      </w:pPr>
      <w:r w:rsidRPr="0067759A">
        <w:rPr>
          <w:rFonts w:ascii="Palatino Linotype" w:eastAsia="Calibri" w:hAnsi="Palatino Linotype"/>
          <w:i/>
          <w:sz w:val="24"/>
          <w:lang w:val="es-ES"/>
        </w:rPr>
        <w:t>“Zinacantepec, México a 14 de Noviembre de 2022</w:t>
      </w:r>
    </w:p>
    <w:p w14:paraId="3A2919BF" w14:textId="77777777" w:rsidR="00AF0EAF" w:rsidRPr="0067759A" w:rsidRDefault="00AF0EAF" w:rsidP="0067759A">
      <w:pPr>
        <w:pStyle w:val="Prrafodelista"/>
        <w:spacing w:line="360" w:lineRule="auto"/>
        <w:ind w:left="567" w:right="1106"/>
        <w:jc w:val="right"/>
        <w:rPr>
          <w:rFonts w:ascii="Palatino Linotype" w:eastAsia="Calibri" w:hAnsi="Palatino Linotype"/>
          <w:i/>
          <w:sz w:val="24"/>
          <w:lang w:val="es-ES"/>
        </w:rPr>
      </w:pPr>
      <w:r w:rsidRPr="0067759A">
        <w:rPr>
          <w:rFonts w:ascii="Palatino Linotype" w:eastAsia="Calibri" w:hAnsi="Palatino Linotype"/>
          <w:i/>
          <w:sz w:val="24"/>
          <w:lang w:val="es-ES"/>
        </w:rPr>
        <w:t>Nombre del solicitante: C. Solicitante</w:t>
      </w:r>
    </w:p>
    <w:p w14:paraId="55CD8502" w14:textId="77777777" w:rsidR="00AF0EAF" w:rsidRPr="0067759A" w:rsidRDefault="00AF0EAF" w:rsidP="0067759A">
      <w:pPr>
        <w:pStyle w:val="Prrafodelista"/>
        <w:spacing w:line="360" w:lineRule="auto"/>
        <w:ind w:left="567" w:right="1106"/>
        <w:jc w:val="right"/>
        <w:rPr>
          <w:rFonts w:ascii="Palatino Linotype" w:eastAsia="Calibri" w:hAnsi="Palatino Linotype"/>
          <w:i/>
          <w:sz w:val="24"/>
          <w:lang w:val="es-ES"/>
        </w:rPr>
      </w:pPr>
      <w:r w:rsidRPr="0067759A">
        <w:rPr>
          <w:rFonts w:ascii="Palatino Linotype" w:eastAsia="Calibri" w:hAnsi="Palatino Linotype"/>
          <w:i/>
          <w:sz w:val="24"/>
          <w:lang w:val="es-ES"/>
        </w:rPr>
        <w:t>Folio de la solicitud: 01174/ZINACANT/IP/2022</w:t>
      </w:r>
    </w:p>
    <w:p w14:paraId="487488A6" w14:textId="77777777" w:rsidR="00AF0EAF" w:rsidRPr="0067759A" w:rsidRDefault="00AF0EAF" w:rsidP="0067759A">
      <w:pPr>
        <w:pStyle w:val="Prrafodelista"/>
        <w:spacing w:line="360" w:lineRule="auto"/>
        <w:ind w:left="567" w:right="1106"/>
        <w:jc w:val="both"/>
        <w:rPr>
          <w:rFonts w:ascii="Palatino Linotype" w:eastAsia="Calibri" w:hAnsi="Palatino Linotype"/>
          <w:i/>
          <w:sz w:val="24"/>
          <w:lang w:val="es-ES"/>
        </w:rPr>
      </w:pPr>
      <w:r w:rsidRPr="0067759A">
        <w:rPr>
          <w:rFonts w:ascii="Palatino Linotype" w:eastAsia="Calibri" w:hAnsi="Palatino Linotype"/>
          <w:i/>
          <w:sz w:val="24"/>
          <w:lang w:val="es-ES"/>
        </w:rPr>
        <w:t>Con fundamento en el articulo 159 de la Ley de Transparencia y Acceso a la Información Pública del Estado de México y Municipios, se le requiere para que dentro del plazo de diez días hábiles realice lo siguiente:</w:t>
      </w:r>
    </w:p>
    <w:p w14:paraId="1751F886" w14:textId="77777777" w:rsidR="00AF0EAF" w:rsidRPr="0067759A" w:rsidRDefault="00AF0EAF" w:rsidP="0067759A">
      <w:pPr>
        <w:pStyle w:val="Prrafodelista"/>
        <w:spacing w:line="360" w:lineRule="auto"/>
        <w:ind w:left="567" w:right="1106"/>
        <w:rPr>
          <w:rFonts w:ascii="Palatino Linotype" w:eastAsia="Calibri" w:hAnsi="Palatino Linotype"/>
          <w:i/>
          <w:sz w:val="24"/>
          <w:lang w:val="es-ES"/>
        </w:rPr>
      </w:pPr>
    </w:p>
    <w:p w14:paraId="39AB29DD" w14:textId="77777777" w:rsidR="00AF0EAF" w:rsidRPr="0067759A" w:rsidRDefault="00AF0EAF" w:rsidP="0067759A">
      <w:pPr>
        <w:pStyle w:val="Prrafodelista"/>
        <w:spacing w:line="360" w:lineRule="auto"/>
        <w:ind w:left="567" w:right="1106"/>
        <w:jc w:val="both"/>
        <w:rPr>
          <w:rFonts w:ascii="Palatino Linotype" w:eastAsia="Calibri" w:hAnsi="Palatino Linotype"/>
          <w:i/>
          <w:sz w:val="24"/>
          <w:lang w:val="es-ES"/>
        </w:rPr>
      </w:pPr>
      <w:r w:rsidRPr="0067759A">
        <w:rPr>
          <w:rFonts w:ascii="Palatino Linotype" w:eastAsia="Calibri" w:hAnsi="Palatino Linotype"/>
          <w:i/>
          <w:sz w:val="24"/>
          <w:lang w:val="es-ES"/>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w:t>
      </w:r>
      <w:r w:rsidRPr="0067759A">
        <w:rPr>
          <w:rFonts w:ascii="Palatino Linotype" w:eastAsia="Calibri" w:hAnsi="Palatino Linotype"/>
          <w:i/>
          <w:sz w:val="24"/>
          <w:lang w:val="es-ES"/>
        </w:rPr>
        <w:lastRenderedPageBreak/>
        <w:t>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EB7EADF" w14:textId="77777777" w:rsidR="00AF0EAF" w:rsidRPr="0067759A" w:rsidRDefault="00AF0EAF" w:rsidP="0067759A">
      <w:pPr>
        <w:pStyle w:val="Prrafodelista"/>
        <w:spacing w:line="360" w:lineRule="auto"/>
        <w:ind w:left="567" w:right="1106"/>
        <w:rPr>
          <w:rFonts w:ascii="Palatino Linotype" w:eastAsia="Calibri" w:hAnsi="Palatino Linotype"/>
          <w:i/>
          <w:sz w:val="24"/>
          <w:lang w:val="es-ES"/>
        </w:rPr>
      </w:pPr>
    </w:p>
    <w:p w14:paraId="7671C9CA" w14:textId="77777777" w:rsidR="00AF0EAF" w:rsidRPr="0067759A" w:rsidRDefault="00AF0EAF" w:rsidP="0067759A">
      <w:pPr>
        <w:pStyle w:val="Prrafodelista"/>
        <w:spacing w:line="360" w:lineRule="auto"/>
        <w:ind w:left="567" w:right="1106"/>
        <w:jc w:val="both"/>
        <w:rPr>
          <w:rFonts w:ascii="Palatino Linotype" w:eastAsia="Calibri" w:hAnsi="Palatino Linotype"/>
          <w:i/>
          <w:sz w:val="24"/>
          <w:lang w:val="es-ES"/>
        </w:rPr>
      </w:pPr>
      <w:r w:rsidRPr="0067759A">
        <w:rPr>
          <w:rFonts w:ascii="Palatino Linotype" w:eastAsia="Calibri" w:hAnsi="Palatino Linotype"/>
          <w:i/>
          <w:sz w:val="24"/>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0BA3DB6" w14:textId="77777777" w:rsidR="00AF0EAF" w:rsidRPr="0067759A" w:rsidRDefault="00AF0EAF" w:rsidP="0067759A">
      <w:pPr>
        <w:pStyle w:val="Prrafodelista"/>
        <w:spacing w:line="360" w:lineRule="auto"/>
        <w:ind w:left="567" w:right="1106"/>
        <w:rPr>
          <w:rFonts w:ascii="Palatino Linotype" w:eastAsia="Calibri" w:hAnsi="Palatino Linotype"/>
          <w:i/>
          <w:sz w:val="24"/>
          <w:lang w:val="es-ES"/>
        </w:rPr>
      </w:pPr>
    </w:p>
    <w:p w14:paraId="065747AB" w14:textId="77777777" w:rsidR="00AF0EAF" w:rsidRPr="0067759A" w:rsidRDefault="00AF0EAF" w:rsidP="0067759A">
      <w:pPr>
        <w:pStyle w:val="Prrafodelista"/>
        <w:spacing w:line="360" w:lineRule="auto"/>
        <w:ind w:left="567" w:right="1106"/>
        <w:rPr>
          <w:rFonts w:ascii="Palatino Linotype" w:eastAsia="Calibri" w:hAnsi="Palatino Linotype"/>
          <w:i/>
          <w:sz w:val="24"/>
          <w:lang w:val="es-ES"/>
        </w:rPr>
      </w:pPr>
      <w:r w:rsidRPr="0067759A">
        <w:rPr>
          <w:rFonts w:ascii="Palatino Linotype" w:eastAsia="Calibri" w:hAnsi="Palatino Linotype"/>
          <w:i/>
          <w:sz w:val="24"/>
          <w:lang w:val="es-ES"/>
        </w:rPr>
        <w:t>ATENTAMENTE</w:t>
      </w:r>
    </w:p>
    <w:p w14:paraId="767779CC" w14:textId="3F4999BD" w:rsidR="00AF0EAF" w:rsidRPr="0067759A" w:rsidRDefault="00AF0EAF" w:rsidP="0067759A">
      <w:pPr>
        <w:pStyle w:val="Prrafodelista"/>
        <w:spacing w:line="360" w:lineRule="auto"/>
        <w:ind w:left="567" w:right="1106"/>
        <w:rPr>
          <w:rFonts w:ascii="Palatino Linotype" w:eastAsia="Calibri" w:hAnsi="Palatino Linotype"/>
          <w:i/>
          <w:sz w:val="24"/>
          <w:lang w:val="es-ES"/>
        </w:rPr>
      </w:pPr>
      <w:r w:rsidRPr="0067759A">
        <w:rPr>
          <w:rFonts w:ascii="Palatino Linotype" w:eastAsia="Calibri" w:hAnsi="Palatino Linotype"/>
          <w:i/>
          <w:sz w:val="24"/>
          <w:lang w:val="es-ES"/>
        </w:rPr>
        <w:t xml:space="preserve">ING. JESUS EMMANUEL ENCASTIN RENDON” </w:t>
      </w:r>
      <w:r w:rsidRPr="0067759A">
        <w:rPr>
          <w:rFonts w:ascii="Palatino Linotype" w:eastAsia="Calibri" w:hAnsi="Palatino Linotype"/>
          <w:sz w:val="24"/>
          <w:lang w:val="es-ES"/>
        </w:rPr>
        <w:t>(Sic).</w:t>
      </w:r>
    </w:p>
    <w:p w14:paraId="5E60895F" w14:textId="77777777" w:rsidR="00126648" w:rsidRPr="0067759A" w:rsidRDefault="00126648" w:rsidP="0067759A">
      <w:pPr>
        <w:spacing w:line="360" w:lineRule="auto"/>
        <w:rPr>
          <w:rFonts w:ascii="Palatino Linotype" w:eastAsia="Calibri" w:hAnsi="Palatino Linotype"/>
          <w:sz w:val="24"/>
          <w:szCs w:val="24"/>
          <w:lang w:val="es-ES"/>
        </w:rPr>
      </w:pPr>
    </w:p>
    <w:p w14:paraId="3E100227" w14:textId="77777777" w:rsidR="00126648" w:rsidRPr="0067759A" w:rsidRDefault="00126648" w:rsidP="0067759A">
      <w:pPr>
        <w:pStyle w:val="Prrafodelista"/>
        <w:spacing w:line="360" w:lineRule="auto"/>
        <w:rPr>
          <w:rFonts w:ascii="Palatino Linotype" w:eastAsia="Calibri" w:hAnsi="Palatino Linotype"/>
          <w:i/>
          <w:sz w:val="24"/>
          <w:lang w:val="es-ES"/>
        </w:rPr>
      </w:pPr>
    </w:p>
    <w:p w14:paraId="072F7228" w14:textId="4215B85F" w:rsidR="00126648" w:rsidRPr="0067759A" w:rsidRDefault="00126648" w:rsidP="0067759A">
      <w:pPr>
        <w:spacing w:line="360" w:lineRule="auto"/>
        <w:ind w:left="567"/>
        <w:rPr>
          <w:rFonts w:ascii="Palatino Linotype" w:eastAsia="Calibri" w:hAnsi="Palatino Linotype"/>
          <w:b/>
          <w:sz w:val="24"/>
          <w:szCs w:val="24"/>
          <w:lang w:val="es-ES"/>
        </w:rPr>
      </w:pPr>
      <w:r w:rsidRPr="0067759A">
        <w:rPr>
          <w:rFonts w:ascii="Palatino Linotype" w:eastAsia="Calibri" w:hAnsi="Palatino Linotype"/>
          <w:b/>
          <w:sz w:val="24"/>
          <w:szCs w:val="24"/>
          <w:lang w:val="es-ES"/>
        </w:rPr>
        <w:t>01173</w:t>
      </w:r>
      <w:r w:rsidR="00AF0EAF" w:rsidRPr="0067759A">
        <w:rPr>
          <w:rFonts w:ascii="Palatino Linotype" w:eastAsia="Calibri" w:hAnsi="Palatino Linotype"/>
          <w:b/>
          <w:sz w:val="24"/>
          <w:szCs w:val="24"/>
          <w:lang w:val="es-ES"/>
        </w:rPr>
        <w:t xml:space="preserve"> ZINACANT/IP/2022</w:t>
      </w:r>
    </w:p>
    <w:p w14:paraId="564EFC36" w14:textId="77777777" w:rsidR="00AF0EAF" w:rsidRPr="0067759A" w:rsidRDefault="00AF0EAF" w:rsidP="0067759A">
      <w:pPr>
        <w:spacing w:line="360" w:lineRule="auto"/>
        <w:ind w:left="567"/>
        <w:rPr>
          <w:rFonts w:ascii="Palatino Linotype" w:eastAsia="Calibri" w:hAnsi="Palatino Linotype"/>
          <w:b/>
          <w:sz w:val="24"/>
          <w:szCs w:val="24"/>
          <w:lang w:val="es-ES"/>
        </w:rPr>
      </w:pPr>
    </w:p>
    <w:p w14:paraId="01661017" w14:textId="77777777" w:rsidR="00AF0EAF" w:rsidRPr="0067759A" w:rsidRDefault="00AF0EAF" w:rsidP="0067759A">
      <w:pPr>
        <w:spacing w:line="360" w:lineRule="auto"/>
        <w:ind w:left="567"/>
        <w:jc w:val="right"/>
        <w:rPr>
          <w:rFonts w:ascii="Palatino Linotype" w:eastAsia="Calibri" w:hAnsi="Palatino Linotype"/>
          <w:b/>
          <w:sz w:val="24"/>
          <w:szCs w:val="24"/>
          <w:lang w:val="es-ES"/>
        </w:rPr>
      </w:pPr>
    </w:p>
    <w:p w14:paraId="438404F8" w14:textId="186A74B6" w:rsidR="00AF0EAF" w:rsidRPr="0067759A" w:rsidRDefault="00AF0EAF" w:rsidP="0067759A">
      <w:pPr>
        <w:spacing w:line="360" w:lineRule="auto"/>
        <w:ind w:left="567" w:right="1106"/>
        <w:jc w:val="right"/>
        <w:rPr>
          <w:rFonts w:ascii="Palatino Linotype" w:eastAsia="Calibri" w:hAnsi="Palatino Linotype"/>
          <w:i/>
          <w:sz w:val="24"/>
          <w:szCs w:val="24"/>
          <w:lang w:val="es-ES"/>
        </w:rPr>
      </w:pPr>
      <w:r w:rsidRPr="0067759A">
        <w:rPr>
          <w:rFonts w:ascii="Palatino Linotype" w:eastAsia="Calibri" w:hAnsi="Palatino Linotype"/>
          <w:i/>
          <w:sz w:val="24"/>
          <w:szCs w:val="24"/>
          <w:lang w:val="es-ES"/>
        </w:rPr>
        <w:t>“Zinacantepec, México a 14 de Noviembre de 2022</w:t>
      </w:r>
    </w:p>
    <w:p w14:paraId="3ABF63EE" w14:textId="77777777" w:rsidR="00AF0EAF" w:rsidRPr="0067759A" w:rsidRDefault="00AF0EAF" w:rsidP="0067759A">
      <w:pPr>
        <w:spacing w:line="360" w:lineRule="auto"/>
        <w:ind w:left="567" w:right="1106"/>
        <w:jc w:val="right"/>
        <w:rPr>
          <w:rFonts w:ascii="Palatino Linotype" w:eastAsia="Calibri" w:hAnsi="Palatino Linotype"/>
          <w:i/>
          <w:sz w:val="24"/>
          <w:szCs w:val="24"/>
          <w:lang w:val="es-ES"/>
        </w:rPr>
      </w:pPr>
      <w:r w:rsidRPr="0067759A">
        <w:rPr>
          <w:rFonts w:ascii="Palatino Linotype" w:eastAsia="Calibri" w:hAnsi="Palatino Linotype"/>
          <w:i/>
          <w:sz w:val="24"/>
          <w:szCs w:val="24"/>
          <w:lang w:val="es-ES"/>
        </w:rPr>
        <w:t>Nombre del solicitante: C. Solicitante</w:t>
      </w:r>
    </w:p>
    <w:p w14:paraId="5B696B7D" w14:textId="77777777" w:rsidR="00AF0EAF" w:rsidRPr="0067759A" w:rsidRDefault="00AF0EAF" w:rsidP="0067759A">
      <w:pPr>
        <w:spacing w:line="360" w:lineRule="auto"/>
        <w:ind w:left="567" w:right="1106"/>
        <w:jc w:val="right"/>
        <w:rPr>
          <w:rFonts w:ascii="Palatino Linotype" w:eastAsia="Calibri" w:hAnsi="Palatino Linotype"/>
          <w:i/>
          <w:sz w:val="24"/>
          <w:szCs w:val="24"/>
          <w:lang w:val="es-ES"/>
        </w:rPr>
      </w:pPr>
      <w:r w:rsidRPr="0067759A">
        <w:rPr>
          <w:rFonts w:ascii="Palatino Linotype" w:eastAsia="Calibri" w:hAnsi="Palatino Linotype"/>
          <w:i/>
          <w:sz w:val="24"/>
          <w:szCs w:val="24"/>
          <w:lang w:val="es-ES"/>
        </w:rPr>
        <w:t>Folio de la solicitud: 01173/ZINACANT/IP/2022</w:t>
      </w:r>
    </w:p>
    <w:p w14:paraId="764D85EE" w14:textId="77777777" w:rsidR="00AF0EAF" w:rsidRPr="0067759A" w:rsidRDefault="00AF0EAF" w:rsidP="0067759A">
      <w:pPr>
        <w:spacing w:line="360" w:lineRule="auto"/>
        <w:ind w:left="567" w:right="1106"/>
        <w:jc w:val="both"/>
        <w:rPr>
          <w:rFonts w:ascii="Palatino Linotype" w:eastAsia="Calibri" w:hAnsi="Palatino Linotype"/>
          <w:i/>
          <w:sz w:val="24"/>
          <w:szCs w:val="24"/>
          <w:lang w:val="es-ES"/>
        </w:rPr>
      </w:pPr>
      <w:r w:rsidRPr="0067759A">
        <w:rPr>
          <w:rFonts w:ascii="Palatino Linotype" w:eastAsia="Calibri" w:hAnsi="Palatino Linotype"/>
          <w:i/>
          <w:sz w:val="24"/>
          <w:szCs w:val="24"/>
          <w:lang w:val="es-ES"/>
        </w:rPr>
        <w:lastRenderedPageBreak/>
        <w:t>Con fundamento en el articulo 159 de la Ley de Transparencia y Acceso a la Información Pública del Estado de México y Municipios, se le requiere para que dentro del plazo de diez días hábiles realice lo siguiente:</w:t>
      </w:r>
    </w:p>
    <w:p w14:paraId="470C2071" w14:textId="77777777" w:rsidR="00AF0EAF" w:rsidRPr="0067759A" w:rsidRDefault="00AF0EAF" w:rsidP="0067759A">
      <w:pPr>
        <w:spacing w:line="360" w:lineRule="auto"/>
        <w:ind w:left="567" w:right="1106"/>
        <w:rPr>
          <w:rFonts w:ascii="Palatino Linotype" w:eastAsia="Calibri" w:hAnsi="Palatino Linotype"/>
          <w:i/>
          <w:sz w:val="24"/>
          <w:szCs w:val="24"/>
          <w:lang w:val="es-ES"/>
        </w:rPr>
      </w:pPr>
    </w:p>
    <w:p w14:paraId="1717EE67" w14:textId="77777777" w:rsidR="00AF0EAF" w:rsidRPr="0067759A" w:rsidRDefault="00AF0EAF" w:rsidP="0067759A">
      <w:pPr>
        <w:spacing w:line="360" w:lineRule="auto"/>
        <w:ind w:left="567" w:right="1106"/>
        <w:jc w:val="both"/>
        <w:rPr>
          <w:rFonts w:ascii="Palatino Linotype" w:eastAsia="Calibri" w:hAnsi="Palatino Linotype"/>
          <w:i/>
          <w:sz w:val="24"/>
          <w:szCs w:val="24"/>
          <w:lang w:val="es-ES"/>
        </w:rPr>
      </w:pPr>
      <w:r w:rsidRPr="0067759A">
        <w:rPr>
          <w:rFonts w:ascii="Palatino Linotype" w:eastAsia="Calibri" w:hAnsi="Palatino Linotype"/>
          <w:i/>
          <w:sz w:val="24"/>
          <w:szCs w:val="24"/>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7455CFA" w14:textId="77777777" w:rsidR="00AF0EAF" w:rsidRPr="0067759A" w:rsidRDefault="00AF0EAF" w:rsidP="0067759A">
      <w:pPr>
        <w:spacing w:line="360" w:lineRule="auto"/>
        <w:ind w:left="567" w:right="1106"/>
        <w:rPr>
          <w:rFonts w:ascii="Palatino Linotype" w:eastAsia="Calibri" w:hAnsi="Palatino Linotype"/>
          <w:i/>
          <w:sz w:val="24"/>
          <w:szCs w:val="24"/>
          <w:lang w:val="es-ES"/>
        </w:rPr>
      </w:pPr>
    </w:p>
    <w:p w14:paraId="0C21B179" w14:textId="77777777" w:rsidR="00AF0EAF" w:rsidRPr="0067759A" w:rsidRDefault="00AF0EAF" w:rsidP="0067759A">
      <w:pPr>
        <w:spacing w:line="360" w:lineRule="auto"/>
        <w:ind w:left="567" w:right="1106"/>
        <w:jc w:val="both"/>
        <w:rPr>
          <w:rFonts w:ascii="Palatino Linotype" w:eastAsia="Calibri" w:hAnsi="Palatino Linotype"/>
          <w:i/>
          <w:sz w:val="24"/>
          <w:szCs w:val="24"/>
          <w:lang w:val="es-ES"/>
        </w:rPr>
      </w:pPr>
      <w:r w:rsidRPr="0067759A">
        <w:rPr>
          <w:rFonts w:ascii="Palatino Linotype" w:eastAsia="Calibri" w:hAnsi="Palatino Linotype"/>
          <w:i/>
          <w:sz w:val="24"/>
          <w:szCs w:val="24"/>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B0CB90F" w14:textId="77777777" w:rsidR="00AF0EAF" w:rsidRPr="0067759A" w:rsidRDefault="00AF0EAF" w:rsidP="0067759A">
      <w:pPr>
        <w:spacing w:line="360" w:lineRule="auto"/>
        <w:ind w:left="567" w:right="1106"/>
        <w:rPr>
          <w:rFonts w:ascii="Palatino Linotype" w:eastAsia="Calibri" w:hAnsi="Palatino Linotype"/>
          <w:i/>
          <w:sz w:val="24"/>
          <w:szCs w:val="24"/>
          <w:lang w:val="es-ES"/>
        </w:rPr>
      </w:pPr>
    </w:p>
    <w:p w14:paraId="03A23073" w14:textId="77777777" w:rsidR="00AF0EAF" w:rsidRPr="0067759A" w:rsidRDefault="00AF0EAF" w:rsidP="0067759A">
      <w:pPr>
        <w:spacing w:line="360" w:lineRule="auto"/>
        <w:ind w:left="567" w:right="1106"/>
        <w:rPr>
          <w:rFonts w:ascii="Palatino Linotype" w:eastAsia="Calibri" w:hAnsi="Palatino Linotype"/>
          <w:i/>
          <w:sz w:val="24"/>
          <w:szCs w:val="24"/>
          <w:lang w:val="es-ES"/>
        </w:rPr>
      </w:pPr>
      <w:r w:rsidRPr="0067759A">
        <w:rPr>
          <w:rFonts w:ascii="Palatino Linotype" w:eastAsia="Calibri" w:hAnsi="Palatino Linotype"/>
          <w:i/>
          <w:sz w:val="24"/>
          <w:szCs w:val="24"/>
          <w:lang w:val="es-ES"/>
        </w:rPr>
        <w:t>ATENTAMENTE</w:t>
      </w:r>
    </w:p>
    <w:p w14:paraId="27CEA950" w14:textId="460244B8" w:rsidR="00AF0EAF" w:rsidRPr="0067759A" w:rsidRDefault="00AF0EAF" w:rsidP="0067759A">
      <w:pPr>
        <w:spacing w:line="360" w:lineRule="auto"/>
        <w:ind w:left="567" w:right="1106"/>
        <w:rPr>
          <w:rFonts w:ascii="Palatino Linotype" w:eastAsia="Calibri" w:hAnsi="Palatino Linotype"/>
          <w:sz w:val="24"/>
          <w:szCs w:val="24"/>
          <w:lang w:val="es-ES"/>
        </w:rPr>
      </w:pPr>
      <w:r w:rsidRPr="0067759A">
        <w:rPr>
          <w:rFonts w:ascii="Palatino Linotype" w:eastAsia="Calibri" w:hAnsi="Palatino Linotype"/>
          <w:i/>
          <w:sz w:val="24"/>
          <w:szCs w:val="24"/>
          <w:lang w:val="es-ES"/>
        </w:rPr>
        <w:t>ING. JESUS EMMANUEL ENCASTIN RENDON”</w:t>
      </w:r>
      <w:r w:rsidR="0006278F" w:rsidRPr="0067759A">
        <w:rPr>
          <w:rFonts w:ascii="Palatino Linotype" w:eastAsia="Calibri" w:hAnsi="Palatino Linotype"/>
          <w:i/>
          <w:sz w:val="24"/>
          <w:szCs w:val="24"/>
          <w:lang w:val="es-ES"/>
        </w:rPr>
        <w:t xml:space="preserve"> </w:t>
      </w:r>
      <w:r w:rsidRPr="0067759A">
        <w:rPr>
          <w:rFonts w:ascii="Palatino Linotype" w:eastAsia="Calibri" w:hAnsi="Palatino Linotype"/>
          <w:sz w:val="24"/>
          <w:szCs w:val="24"/>
          <w:lang w:val="es-ES"/>
        </w:rPr>
        <w:t xml:space="preserve">(Sic). </w:t>
      </w:r>
    </w:p>
    <w:p w14:paraId="47633101" w14:textId="77777777" w:rsidR="000E6FEE" w:rsidRPr="0067759A" w:rsidRDefault="000E6FEE" w:rsidP="0067759A">
      <w:pPr>
        <w:pStyle w:val="Prrafodelista"/>
        <w:spacing w:before="240" w:after="240" w:line="360" w:lineRule="auto"/>
        <w:ind w:left="0"/>
        <w:jc w:val="both"/>
        <w:rPr>
          <w:rFonts w:ascii="Palatino Linotype" w:hAnsi="Palatino Linotype"/>
          <w:i/>
          <w:color w:val="000000"/>
          <w:sz w:val="24"/>
        </w:rPr>
      </w:pPr>
    </w:p>
    <w:p w14:paraId="1BA4CB93" w14:textId="0EDBA88E" w:rsidR="006C28CC" w:rsidRPr="0067759A" w:rsidRDefault="0006278F" w:rsidP="0067759A">
      <w:pPr>
        <w:pStyle w:val="Prrafodelista"/>
        <w:numPr>
          <w:ilvl w:val="0"/>
          <w:numId w:val="3"/>
        </w:numPr>
        <w:tabs>
          <w:tab w:val="left" w:pos="567"/>
        </w:tabs>
        <w:spacing w:before="240" w:after="240" w:line="360" w:lineRule="auto"/>
        <w:ind w:left="0" w:firstLine="0"/>
        <w:jc w:val="both"/>
        <w:rPr>
          <w:rFonts w:ascii="Palatino Linotype" w:hAnsi="Palatino Linotype"/>
          <w:color w:val="000000"/>
          <w:sz w:val="24"/>
        </w:rPr>
      </w:pPr>
      <w:r w:rsidRPr="0067759A">
        <w:rPr>
          <w:rFonts w:ascii="Palatino Linotype" w:hAnsi="Palatino Linotype"/>
          <w:color w:val="000000"/>
          <w:sz w:val="24"/>
        </w:rPr>
        <w:t xml:space="preserve">El nueve </w:t>
      </w:r>
      <w:r w:rsidR="000E6FEE" w:rsidRPr="0067759A">
        <w:rPr>
          <w:rFonts w:ascii="Palatino Linotype" w:hAnsi="Palatino Linotype"/>
          <w:color w:val="000000"/>
          <w:sz w:val="24"/>
        </w:rPr>
        <w:t>(</w:t>
      </w:r>
      <w:r w:rsidRPr="0067759A">
        <w:rPr>
          <w:rFonts w:ascii="Palatino Linotype" w:hAnsi="Palatino Linotype"/>
          <w:color w:val="000000"/>
          <w:sz w:val="24"/>
        </w:rPr>
        <w:t>09</w:t>
      </w:r>
      <w:r w:rsidR="000E6FEE" w:rsidRPr="0067759A">
        <w:rPr>
          <w:rFonts w:ascii="Palatino Linotype" w:hAnsi="Palatino Linotype"/>
          <w:color w:val="000000"/>
          <w:sz w:val="24"/>
        </w:rPr>
        <w:t xml:space="preserve">) </w:t>
      </w:r>
      <w:r w:rsidRPr="0067759A">
        <w:rPr>
          <w:rFonts w:ascii="Palatino Linotype" w:hAnsi="Palatino Linotype"/>
          <w:color w:val="000000"/>
          <w:sz w:val="24"/>
        </w:rPr>
        <w:t xml:space="preserve">y catorce (14) </w:t>
      </w:r>
      <w:r w:rsidR="000E6FEE" w:rsidRPr="0067759A">
        <w:rPr>
          <w:rFonts w:ascii="Palatino Linotype" w:hAnsi="Palatino Linotype"/>
          <w:color w:val="000000"/>
          <w:sz w:val="24"/>
        </w:rPr>
        <w:t xml:space="preserve">de </w:t>
      </w:r>
      <w:r w:rsidRPr="0067759A">
        <w:rPr>
          <w:rFonts w:ascii="Palatino Linotype" w:hAnsi="Palatino Linotype"/>
          <w:color w:val="000000"/>
          <w:sz w:val="24"/>
        </w:rPr>
        <w:t>noviembre</w:t>
      </w:r>
      <w:r w:rsidR="000E6FEE" w:rsidRPr="0067759A">
        <w:rPr>
          <w:rFonts w:ascii="Palatino Linotype" w:hAnsi="Palatino Linotype"/>
          <w:color w:val="000000"/>
          <w:sz w:val="24"/>
        </w:rPr>
        <w:t xml:space="preserve"> de dos mil veintidós, el Recurrente atendió la aclaración </w:t>
      </w:r>
      <w:r w:rsidR="00C36A0F" w:rsidRPr="0067759A">
        <w:rPr>
          <w:rFonts w:ascii="Palatino Linotype" w:hAnsi="Palatino Linotype"/>
          <w:color w:val="000000"/>
          <w:sz w:val="24"/>
        </w:rPr>
        <w:t xml:space="preserve">en </w:t>
      </w:r>
      <w:r w:rsidR="00021E6F">
        <w:rPr>
          <w:rFonts w:ascii="Palatino Linotype" w:hAnsi="Palatino Linotype"/>
          <w:color w:val="000000"/>
          <w:sz w:val="24"/>
        </w:rPr>
        <w:t>las</w:t>
      </w:r>
      <w:r w:rsidR="00C36A0F" w:rsidRPr="0067759A">
        <w:rPr>
          <w:rFonts w:ascii="Palatino Linotype" w:hAnsi="Palatino Linotype"/>
          <w:color w:val="000000"/>
          <w:sz w:val="24"/>
        </w:rPr>
        <w:t xml:space="preserve"> solicitudes, </w:t>
      </w:r>
      <w:r w:rsidR="001B6A9B" w:rsidRPr="0067759A">
        <w:rPr>
          <w:rFonts w:ascii="Palatino Linotype" w:hAnsi="Palatino Linotype"/>
          <w:color w:val="000000"/>
          <w:sz w:val="24"/>
        </w:rPr>
        <w:t>adjuntando las  respuestas a la inform</w:t>
      </w:r>
      <w:r w:rsidRPr="0067759A">
        <w:rPr>
          <w:rFonts w:ascii="Palatino Linotype" w:hAnsi="Palatino Linotype"/>
          <w:color w:val="000000"/>
          <w:sz w:val="24"/>
        </w:rPr>
        <w:t>ación solicitada, en los siguientes mismos términos</w:t>
      </w:r>
      <w:r w:rsidR="001B6A9B" w:rsidRPr="0067759A">
        <w:rPr>
          <w:rFonts w:ascii="Palatino Linotype" w:hAnsi="Palatino Linotype"/>
          <w:color w:val="000000"/>
          <w:sz w:val="24"/>
        </w:rPr>
        <w:t>:</w:t>
      </w:r>
    </w:p>
    <w:p w14:paraId="0201F37E" w14:textId="77777777" w:rsidR="0006278F" w:rsidRPr="0067759A" w:rsidRDefault="0006278F" w:rsidP="0067759A">
      <w:pPr>
        <w:pStyle w:val="Prrafodelista"/>
        <w:spacing w:before="240" w:after="240" w:line="360" w:lineRule="auto"/>
        <w:ind w:left="0"/>
        <w:jc w:val="both"/>
        <w:rPr>
          <w:rFonts w:ascii="Palatino Linotype" w:hAnsi="Palatino Linotype"/>
          <w:color w:val="000000"/>
          <w:sz w:val="24"/>
        </w:rPr>
      </w:pPr>
    </w:p>
    <w:p w14:paraId="035FAD75" w14:textId="2A705C66" w:rsidR="00DD2E71" w:rsidRPr="0067759A" w:rsidRDefault="0006278F" w:rsidP="0067759A">
      <w:pPr>
        <w:pStyle w:val="Prrafodelista"/>
        <w:spacing w:before="240" w:after="240" w:line="360" w:lineRule="auto"/>
        <w:ind w:left="567" w:right="1106"/>
        <w:jc w:val="both"/>
        <w:rPr>
          <w:rFonts w:ascii="Palatino Linotype" w:hAnsi="Palatino Linotype"/>
          <w:color w:val="000000"/>
          <w:sz w:val="24"/>
        </w:rPr>
      </w:pPr>
      <w:r w:rsidRPr="0067759A">
        <w:rPr>
          <w:rFonts w:ascii="Palatino Linotype" w:hAnsi="Palatino Linotype"/>
          <w:color w:val="000000"/>
          <w:sz w:val="24"/>
        </w:rPr>
        <w:t>“</w:t>
      </w:r>
      <w:r w:rsidRPr="0067759A">
        <w:rPr>
          <w:rFonts w:ascii="Palatino Linotype" w:hAnsi="Palatino Linotype"/>
          <w:i/>
          <w:color w:val="000000"/>
          <w:sz w:val="24"/>
        </w:rPr>
        <w:t>LA SOLICITUD ES MUY ESPECÍFICA</w:t>
      </w:r>
      <w:r w:rsidRPr="0067759A">
        <w:rPr>
          <w:rFonts w:ascii="Palatino Linotype" w:hAnsi="Palatino Linotype"/>
          <w:color w:val="000000"/>
          <w:sz w:val="24"/>
        </w:rPr>
        <w:t>” (Sic).</w:t>
      </w:r>
    </w:p>
    <w:p w14:paraId="0D5105D0" w14:textId="77777777" w:rsidR="005B35E7" w:rsidRPr="0067759A" w:rsidRDefault="005B35E7" w:rsidP="0067759A">
      <w:pPr>
        <w:pStyle w:val="Prrafodelista"/>
        <w:spacing w:before="240" w:after="240" w:line="360" w:lineRule="auto"/>
        <w:ind w:left="567" w:right="1106"/>
        <w:jc w:val="both"/>
        <w:rPr>
          <w:rFonts w:ascii="Palatino Linotype" w:hAnsi="Palatino Linotype"/>
          <w:color w:val="000000"/>
          <w:sz w:val="24"/>
        </w:rPr>
      </w:pPr>
    </w:p>
    <w:p w14:paraId="227436CA" w14:textId="7AF1DB04" w:rsidR="00BD557B" w:rsidRPr="0067759A" w:rsidRDefault="00BD557B" w:rsidP="0067759A">
      <w:pPr>
        <w:pStyle w:val="Prrafodelista"/>
        <w:numPr>
          <w:ilvl w:val="0"/>
          <w:numId w:val="3"/>
        </w:numPr>
        <w:tabs>
          <w:tab w:val="left" w:pos="567"/>
        </w:tabs>
        <w:spacing w:before="240" w:after="240" w:line="360" w:lineRule="auto"/>
        <w:ind w:left="0" w:firstLine="0"/>
        <w:jc w:val="both"/>
        <w:rPr>
          <w:rFonts w:ascii="Palatino Linotype" w:hAnsi="Palatino Linotype"/>
          <w:i/>
          <w:color w:val="000000"/>
          <w:sz w:val="24"/>
        </w:rPr>
      </w:pPr>
      <w:r w:rsidRPr="0067759A">
        <w:rPr>
          <w:rFonts w:ascii="Palatino Linotype" w:hAnsi="Palatino Linotype"/>
          <w:color w:val="000000"/>
          <w:sz w:val="24"/>
        </w:rPr>
        <w:t xml:space="preserve">El </w:t>
      </w:r>
      <w:r w:rsidRPr="0067759A">
        <w:rPr>
          <w:rFonts w:ascii="Palatino Linotype" w:hAnsi="Palatino Linotype"/>
          <w:b/>
          <w:color w:val="000000"/>
          <w:sz w:val="24"/>
        </w:rPr>
        <w:t>SUJETO OBLIGADO</w:t>
      </w:r>
      <w:r w:rsidRPr="0067759A">
        <w:rPr>
          <w:rFonts w:ascii="Palatino Linotype" w:hAnsi="Palatino Linotype"/>
          <w:color w:val="000000"/>
          <w:sz w:val="24"/>
        </w:rPr>
        <w:t xml:space="preserve"> no emitió respuestas a las solicitudes.</w:t>
      </w:r>
    </w:p>
    <w:p w14:paraId="53D0C18F" w14:textId="77777777" w:rsidR="00BD557B" w:rsidRPr="0067759A" w:rsidRDefault="00BD557B" w:rsidP="0067759A">
      <w:pPr>
        <w:pStyle w:val="Prrafodelista"/>
        <w:spacing w:before="240" w:after="240" w:line="360" w:lineRule="auto"/>
        <w:ind w:left="0"/>
        <w:jc w:val="both"/>
        <w:rPr>
          <w:rFonts w:ascii="Palatino Linotype" w:hAnsi="Palatino Linotype"/>
          <w:i/>
          <w:color w:val="000000"/>
          <w:sz w:val="24"/>
        </w:rPr>
      </w:pPr>
    </w:p>
    <w:p w14:paraId="0802170C" w14:textId="3CB68166" w:rsidR="00BD557B" w:rsidRPr="0067759A" w:rsidRDefault="002A4AE4" w:rsidP="0067759A">
      <w:pPr>
        <w:pStyle w:val="Prrafodelista"/>
        <w:numPr>
          <w:ilvl w:val="0"/>
          <w:numId w:val="3"/>
        </w:numPr>
        <w:tabs>
          <w:tab w:val="left" w:pos="567"/>
        </w:tabs>
        <w:spacing w:before="240" w:after="240" w:line="360" w:lineRule="auto"/>
        <w:ind w:left="0" w:firstLine="0"/>
        <w:jc w:val="both"/>
        <w:rPr>
          <w:rFonts w:ascii="Palatino Linotype" w:hAnsi="Palatino Linotype" w:cs="Arial"/>
          <w:i/>
          <w:sz w:val="24"/>
        </w:rPr>
      </w:pPr>
      <w:r w:rsidRPr="0067759A">
        <w:rPr>
          <w:rFonts w:ascii="Palatino Linotype" w:eastAsia="Calibri" w:hAnsi="Palatino Linotype" w:cs="Arial"/>
          <w:sz w:val="24"/>
          <w:lang w:val="es-AR"/>
        </w:rPr>
        <w:t xml:space="preserve">El </w:t>
      </w:r>
      <w:r w:rsidR="00BD557B" w:rsidRPr="0067759A">
        <w:rPr>
          <w:rFonts w:ascii="Palatino Linotype" w:eastAsia="Calibri" w:hAnsi="Palatino Linotype" w:cs="Arial"/>
          <w:sz w:val="24"/>
          <w:lang w:val="es-AR"/>
        </w:rPr>
        <w:t>dos</w:t>
      </w:r>
      <w:r w:rsidR="00A871C4" w:rsidRPr="0067759A">
        <w:rPr>
          <w:rFonts w:ascii="Palatino Linotype" w:eastAsia="Calibri" w:hAnsi="Palatino Linotype" w:cs="Arial"/>
          <w:sz w:val="24"/>
          <w:lang w:val="es-AR"/>
        </w:rPr>
        <w:t xml:space="preserve"> </w:t>
      </w:r>
      <w:r w:rsidR="00D74DC2" w:rsidRPr="0067759A">
        <w:rPr>
          <w:rFonts w:ascii="Palatino Linotype" w:eastAsia="Calibri" w:hAnsi="Palatino Linotype" w:cs="Arial"/>
          <w:sz w:val="24"/>
          <w:lang w:val="es-AR"/>
        </w:rPr>
        <w:t>(</w:t>
      </w:r>
      <w:r w:rsidR="00BD557B" w:rsidRPr="0067759A">
        <w:rPr>
          <w:rFonts w:ascii="Palatino Linotype" w:eastAsia="Calibri" w:hAnsi="Palatino Linotype" w:cs="Arial"/>
          <w:sz w:val="24"/>
          <w:lang w:val="es-AR"/>
        </w:rPr>
        <w:t>02</w:t>
      </w:r>
      <w:r w:rsidR="00D74DC2" w:rsidRPr="0067759A">
        <w:rPr>
          <w:rFonts w:ascii="Palatino Linotype" w:eastAsia="Calibri" w:hAnsi="Palatino Linotype" w:cs="Arial"/>
          <w:sz w:val="24"/>
          <w:lang w:val="es-AR"/>
        </w:rPr>
        <w:t>)</w:t>
      </w:r>
      <w:r w:rsidR="00BD557B" w:rsidRPr="0067759A">
        <w:rPr>
          <w:rFonts w:ascii="Palatino Linotype" w:eastAsia="Calibri" w:hAnsi="Palatino Linotype" w:cs="Arial"/>
          <w:sz w:val="24"/>
          <w:lang w:val="es-AR"/>
        </w:rPr>
        <w:t xml:space="preserve"> y siete (07) </w:t>
      </w:r>
      <w:r w:rsidR="00A871C4" w:rsidRPr="0067759A">
        <w:rPr>
          <w:rFonts w:ascii="Palatino Linotype" w:eastAsia="Calibri" w:hAnsi="Palatino Linotype" w:cs="Arial"/>
          <w:sz w:val="24"/>
          <w:lang w:val="es-AR"/>
        </w:rPr>
        <w:t xml:space="preserve">de </w:t>
      </w:r>
      <w:r w:rsidR="00BD557B" w:rsidRPr="0067759A">
        <w:rPr>
          <w:rFonts w:ascii="Palatino Linotype" w:eastAsia="Calibri" w:hAnsi="Palatino Linotype" w:cs="Arial"/>
          <w:sz w:val="24"/>
          <w:lang w:val="es-AR"/>
        </w:rPr>
        <w:t xml:space="preserve">diciembre </w:t>
      </w:r>
      <w:r w:rsidR="005000AA" w:rsidRPr="0067759A">
        <w:rPr>
          <w:rFonts w:ascii="Palatino Linotype" w:eastAsia="Calibri" w:hAnsi="Palatino Linotype" w:cs="Arial"/>
          <w:sz w:val="24"/>
          <w:lang w:val="es-AR"/>
        </w:rPr>
        <w:t>de</w:t>
      </w:r>
      <w:r w:rsidR="005000AA" w:rsidRPr="0067759A">
        <w:rPr>
          <w:rFonts w:ascii="Palatino Linotype" w:hAnsi="Palatino Linotype" w:cs="Arial"/>
          <w:sz w:val="24"/>
          <w:lang w:val="es-ES"/>
        </w:rPr>
        <w:t xml:space="preserve"> dos mil veinti</w:t>
      </w:r>
      <w:r w:rsidR="0021453D" w:rsidRPr="0067759A">
        <w:rPr>
          <w:rFonts w:ascii="Palatino Linotype" w:hAnsi="Palatino Linotype" w:cs="Arial"/>
          <w:sz w:val="24"/>
          <w:lang w:val="es-ES"/>
        </w:rPr>
        <w:t>dós</w:t>
      </w:r>
      <w:r w:rsidR="005000AA" w:rsidRPr="0067759A">
        <w:rPr>
          <w:rFonts w:ascii="Palatino Linotype" w:hAnsi="Palatino Linotype" w:cs="Arial"/>
          <w:sz w:val="24"/>
          <w:lang w:val="es-ES"/>
        </w:rPr>
        <w:t xml:space="preserve">, </w:t>
      </w:r>
      <w:r w:rsidR="005000AA" w:rsidRPr="0067759A">
        <w:rPr>
          <w:rFonts w:ascii="Palatino Linotype" w:hAnsi="Palatino Linotype"/>
          <w:b/>
          <w:sz w:val="24"/>
        </w:rPr>
        <w:t>EL RECURRENTE</w:t>
      </w:r>
      <w:r w:rsidR="005000AA" w:rsidRPr="0067759A">
        <w:rPr>
          <w:rFonts w:ascii="Palatino Linotype" w:hAnsi="Palatino Linotype" w:cs="Arial"/>
          <w:sz w:val="24"/>
          <w:lang w:val="es-ES"/>
        </w:rPr>
        <w:t xml:space="preserve"> interpuso </w:t>
      </w:r>
      <w:r w:rsidR="00043374" w:rsidRPr="0067759A">
        <w:rPr>
          <w:rFonts w:ascii="Palatino Linotype" w:hAnsi="Palatino Linotype" w:cs="Arial"/>
          <w:sz w:val="24"/>
          <w:lang w:val="es-ES"/>
        </w:rPr>
        <w:t>los</w:t>
      </w:r>
      <w:r w:rsidR="005000AA" w:rsidRPr="0067759A">
        <w:rPr>
          <w:rFonts w:ascii="Palatino Linotype" w:hAnsi="Palatino Linotype" w:cs="Arial"/>
          <w:sz w:val="24"/>
          <w:lang w:val="es-ES"/>
        </w:rPr>
        <w:t xml:space="preserve"> recurso</w:t>
      </w:r>
      <w:r w:rsidR="00043374" w:rsidRPr="0067759A">
        <w:rPr>
          <w:rFonts w:ascii="Palatino Linotype" w:hAnsi="Palatino Linotype" w:cs="Arial"/>
          <w:sz w:val="24"/>
          <w:lang w:val="es-ES"/>
        </w:rPr>
        <w:t>s</w:t>
      </w:r>
      <w:r w:rsidR="005000AA" w:rsidRPr="0067759A">
        <w:rPr>
          <w:rFonts w:ascii="Palatino Linotype" w:hAnsi="Palatino Linotype" w:cs="Arial"/>
          <w:sz w:val="24"/>
          <w:lang w:val="es-ES"/>
        </w:rPr>
        <w:t xml:space="preserve"> de revisión, en contra de la</w:t>
      </w:r>
      <w:r w:rsidR="00085D14" w:rsidRPr="0067759A">
        <w:rPr>
          <w:rFonts w:ascii="Palatino Linotype" w:hAnsi="Palatino Linotype" w:cs="Arial"/>
          <w:sz w:val="24"/>
          <w:lang w:val="es-ES"/>
        </w:rPr>
        <w:t>s</w:t>
      </w:r>
      <w:r w:rsidR="005000AA" w:rsidRPr="0067759A">
        <w:rPr>
          <w:rFonts w:ascii="Palatino Linotype" w:hAnsi="Palatino Linotype" w:cs="Arial"/>
          <w:sz w:val="24"/>
          <w:lang w:val="es-ES"/>
        </w:rPr>
        <w:t xml:space="preserve"> respuesta</w:t>
      </w:r>
      <w:r w:rsidR="00043374" w:rsidRPr="0067759A">
        <w:rPr>
          <w:rFonts w:ascii="Palatino Linotype" w:hAnsi="Palatino Linotype" w:cs="Arial"/>
          <w:sz w:val="24"/>
          <w:lang w:val="es-ES"/>
        </w:rPr>
        <w:t>s</w:t>
      </w:r>
      <w:r w:rsidR="005000AA" w:rsidRPr="0067759A">
        <w:rPr>
          <w:rFonts w:ascii="Palatino Linotype" w:hAnsi="Palatino Linotype" w:cs="Arial"/>
          <w:sz w:val="24"/>
          <w:lang w:val="es-ES"/>
        </w:rPr>
        <w:t xml:space="preserve"> y, señaló</w:t>
      </w:r>
      <w:r w:rsidR="00085D14" w:rsidRPr="0067759A">
        <w:rPr>
          <w:rFonts w:ascii="Palatino Linotype" w:hAnsi="Palatino Linotype" w:cs="Arial"/>
          <w:sz w:val="24"/>
          <w:lang w:val="es-ES"/>
        </w:rPr>
        <w:t>, en todos y cada uno de los recursos</w:t>
      </w:r>
      <w:r w:rsidR="005000AA" w:rsidRPr="0067759A">
        <w:rPr>
          <w:rFonts w:ascii="Palatino Linotype" w:hAnsi="Palatino Linotype" w:cs="Arial"/>
          <w:sz w:val="24"/>
          <w:lang w:val="es-ES"/>
        </w:rPr>
        <w:t xml:space="preserve"> como:</w:t>
      </w:r>
      <w:bookmarkStart w:id="1" w:name="_Toc462307683"/>
      <w:bookmarkStart w:id="2" w:name="_Toc472427085"/>
      <w:bookmarkStart w:id="3" w:name="_Toc472500652"/>
      <w:r w:rsidR="00BD557B" w:rsidRPr="0067759A">
        <w:rPr>
          <w:rFonts w:ascii="Palatino Linotype" w:hAnsi="Palatino Linotype" w:cs="Arial"/>
          <w:sz w:val="24"/>
          <w:lang w:val="es-ES"/>
        </w:rPr>
        <w:t xml:space="preserve"> </w:t>
      </w:r>
    </w:p>
    <w:p w14:paraId="408F06DD" w14:textId="77777777" w:rsidR="00E10AFD" w:rsidRPr="0067759A" w:rsidRDefault="00E10AFD" w:rsidP="0067759A">
      <w:pPr>
        <w:pStyle w:val="Prrafodelista"/>
        <w:tabs>
          <w:tab w:val="left" w:pos="567"/>
        </w:tabs>
        <w:spacing w:before="240" w:after="240" w:line="360" w:lineRule="auto"/>
        <w:ind w:left="0"/>
        <w:jc w:val="both"/>
        <w:rPr>
          <w:rFonts w:ascii="Palatino Linotype" w:hAnsi="Palatino Linotype" w:cs="Arial"/>
          <w:i/>
          <w:sz w:val="24"/>
        </w:rPr>
      </w:pPr>
    </w:p>
    <w:p w14:paraId="4BAC304F" w14:textId="74A89B85" w:rsidR="00F714A9" w:rsidRPr="0067759A" w:rsidRDefault="00BD557B" w:rsidP="0067759A">
      <w:pPr>
        <w:spacing w:before="240" w:after="240" w:line="360" w:lineRule="auto"/>
        <w:ind w:right="1106"/>
        <w:jc w:val="both"/>
        <w:rPr>
          <w:rFonts w:ascii="Palatino Linotype" w:hAnsi="Palatino Linotype" w:cs="Arial"/>
          <w:b/>
          <w:sz w:val="24"/>
          <w:szCs w:val="24"/>
        </w:rPr>
      </w:pPr>
      <w:r w:rsidRPr="0067759A">
        <w:rPr>
          <w:rFonts w:ascii="Palatino Linotype" w:hAnsi="Palatino Linotype" w:cs="Arial"/>
          <w:b/>
          <w:sz w:val="24"/>
          <w:szCs w:val="24"/>
        </w:rPr>
        <w:t>01166/ZINACANT/IP/2022</w:t>
      </w:r>
    </w:p>
    <w:p w14:paraId="5369F66C" w14:textId="77777777" w:rsidR="00C33148" w:rsidRPr="0067759A" w:rsidRDefault="00C33148" w:rsidP="0067759A">
      <w:pPr>
        <w:spacing w:line="360" w:lineRule="auto"/>
        <w:ind w:left="567" w:right="1106"/>
        <w:contextualSpacing/>
        <w:jc w:val="both"/>
        <w:rPr>
          <w:rFonts w:ascii="Palatino Linotype" w:hAnsi="Palatino Linotype"/>
          <w:bCs/>
          <w:i/>
          <w:iCs/>
          <w:sz w:val="24"/>
          <w:szCs w:val="24"/>
        </w:rPr>
      </w:pPr>
      <w:r w:rsidRPr="0067759A">
        <w:rPr>
          <w:rFonts w:ascii="Palatino Linotype" w:hAnsi="Palatino Linotype"/>
          <w:b/>
          <w:sz w:val="24"/>
          <w:szCs w:val="24"/>
        </w:rPr>
        <w:t xml:space="preserve">Acto impugnado: </w:t>
      </w:r>
      <w:r w:rsidRPr="0067759A">
        <w:rPr>
          <w:rFonts w:ascii="Palatino Linotype" w:hAnsi="Palatino Linotype"/>
          <w:bCs/>
          <w:i/>
          <w:iCs/>
          <w:sz w:val="24"/>
          <w:szCs w:val="24"/>
        </w:rPr>
        <w:t>“NO ENTREGA INFORMACIÓN” (sic)</w:t>
      </w:r>
    </w:p>
    <w:p w14:paraId="5F055770" w14:textId="0890E0C2" w:rsidR="00C33148" w:rsidRPr="0067759A" w:rsidRDefault="00C33148" w:rsidP="0067759A">
      <w:pPr>
        <w:spacing w:line="360" w:lineRule="auto"/>
        <w:ind w:left="567" w:right="1106"/>
        <w:contextualSpacing/>
        <w:jc w:val="both"/>
        <w:rPr>
          <w:rFonts w:ascii="Palatino Linotype" w:hAnsi="Palatino Linotype"/>
          <w:bCs/>
          <w:i/>
          <w:iCs/>
          <w:sz w:val="24"/>
          <w:szCs w:val="24"/>
        </w:rPr>
      </w:pPr>
      <w:r w:rsidRPr="0067759A">
        <w:rPr>
          <w:rFonts w:ascii="Palatino Linotype" w:hAnsi="Palatino Linotype"/>
          <w:b/>
          <w:sz w:val="24"/>
          <w:szCs w:val="24"/>
        </w:rPr>
        <w:t>Razones o Motivos de Inconformidad: “</w:t>
      </w:r>
      <w:r w:rsidRPr="0067759A">
        <w:rPr>
          <w:rFonts w:ascii="Palatino Linotype" w:hAnsi="Palatino Linotype"/>
          <w:sz w:val="24"/>
          <w:szCs w:val="24"/>
        </w:rPr>
        <w:t>NO ENTREGA INFORMACIÓN</w:t>
      </w:r>
      <w:r w:rsidRPr="0067759A">
        <w:rPr>
          <w:rFonts w:ascii="Palatino Linotype" w:hAnsi="Palatino Linotype" w:cstheme="minorBidi"/>
          <w:bCs/>
          <w:i/>
          <w:iCs/>
          <w:sz w:val="24"/>
          <w:szCs w:val="24"/>
        </w:rPr>
        <w:t>” (sic)</w:t>
      </w:r>
    </w:p>
    <w:p w14:paraId="390B1A30" w14:textId="77777777" w:rsidR="00C33148" w:rsidRPr="0067759A" w:rsidRDefault="00C33148" w:rsidP="0067759A">
      <w:pPr>
        <w:spacing w:line="360" w:lineRule="auto"/>
        <w:ind w:left="567" w:right="1106"/>
        <w:contextualSpacing/>
        <w:jc w:val="both"/>
        <w:rPr>
          <w:rFonts w:ascii="Palatino Linotype" w:hAnsi="Palatino Linotype"/>
          <w:bCs/>
          <w:i/>
          <w:iCs/>
          <w:sz w:val="24"/>
          <w:szCs w:val="24"/>
        </w:rPr>
      </w:pPr>
    </w:p>
    <w:p w14:paraId="2479207F" w14:textId="1B66310A" w:rsidR="00BD557B" w:rsidRPr="0067759A" w:rsidRDefault="00BD557B" w:rsidP="0067759A">
      <w:pPr>
        <w:spacing w:line="360" w:lineRule="auto"/>
        <w:ind w:right="1106"/>
        <w:jc w:val="both"/>
        <w:rPr>
          <w:rFonts w:ascii="Palatino Linotype" w:hAnsi="Palatino Linotype" w:cstheme="minorBidi"/>
          <w:bCs/>
          <w:i/>
          <w:iCs/>
          <w:sz w:val="24"/>
          <w:szCs w:val="24"/>
        </w:rPr>
      </w:pPr>
      <w:r w:rsidRPr="0067759A">
        <w:rPr>
          <w:rFonts w:ascii="Palatino Linotype" w:hAnsi="Palatino Linotype" w:cs="Arial"/>
          <w:b/>
          <w:sz w:val="24"/>
          <w:szCs w:val="24"/>
        </w:rPr>
        <w:t xml:space="preserve">01174/ZINACANT/IP/2022 </w:t>
      </w:r>
    </w:p>
    <w:p w14:paraId="55E07F0D" w14:textId="77777777" w:rsidR="00BD557B" w:rsidRPr="0067759A" w:rsidRDefault="00BD557B" w:rsidP="0067759A">
      <w:pPr>
        <w:spacing w:line="360" w:lineRule="auto"/>
        <w:ind w:left="567" w:right="1106"/>
        <w:contextualSpacing/>
        <w:rPr>
          <w:rFonts w:ascii="Palatino Linotype" w:eastAsia="Calibri" w:hAnsi="Palatino Linotype" w:cs="Tahoma"/>
          <w:b/>
          <w:sz w:val="24"/>
          <w:szCs w:val="24"/>
          <w:lang w:eastAsia="en-US"/>
        </w:rPr>
      </w:pPr>
    </w:p>
    <w:p w14:paraId="37F70CCD" w14:textId="6BBBF750" w:rsidR="00C33148" w:rsidRPr="0067759A" w:rsidRDefault="00BD557B" w:rsidP="0067759A">
      <w:pPr>
        <w:spacing w:line="360" w:lineRule="auto"/>
        <w:ind w:left="567" w:right="1106"/>
        <w:contextualSpacing/>
        <w:jc w:val="both"/>
        <w:rPr>
          <w:rFonts w:ascii="Palatino Linotype" w:hAnsi="Palatino Linotype"/>
          <w:bCs/>
          <w:i/>
          <w:iCs/>
          <w:sz w:val="24"/>
          <w:szCs w:val="24"/>
        </w:rPr>
      </w:pPr>
      <w:r w:rsidRPr="0067759A">
        <w:rPr>
          <w:rFonts w:ascii="Palatino Linotype" w:hAnsi="Palatino Linotype"/>
          <w:b/>
          <w:sz w:val="24"/>
          <w:szCs w:val="24"/>
        </w:rPr>
        <w:lastRenderedPageBreak/>
        <w:t xml:space="preserve">Acto impugnado: </w:t>
      </w:r>
      <w:r w:rsidRPr="0067759A">
        <w:rPr>
          <w:rFonts w:ascii="Palatino Linotype" w:hAnsi="Palatino Linotype"/>
          <w:bCs/>
          <w:i/>
          <w:iCs/>
          <w:sz w:val="24"/>
          <w:szCs w:val="24"/>
        </w:rPr>
        <w:t>“</w:t>
      </w:r>
      <w:r w:rsidR="00C33148" w:rsidRPr="0067759A">
        <w:rPr>
          <w:rFonts w:ascii="Palatino Linotype" w:hAnsi="Palatino Linotype"/>
          <w:bCs/>
          <w:i/>
          <w:iCs/>
          <w:sz w:val="24"/>
          <w:szCs w:val="24"/>
        </w:rPr>
        <w:t>NO ENTREGA INFORMACIÓN</w:t>
      </w:r>
      <w:r w:rsidRPr="0067759A">
        <w:rPr>
          <w:rFonts w:ascii="Palatino Linotype" w:hAnsi="Palatino Linotype"/>
          <w:bCs/>
          <w:i/>
          <w:iCs/>
          <w:sz w:val="24"/>
          <w:szCs w:val="24"/>
        </w:rPr>
        <w:t>” (sic)</w:t>
      </w:r>
    </w:p>
    <w:p w14:paraId="4A7ECC86" w14:textId="5F8222F1" w:rsidR="00C33148" w:rsidRPr="0067759A" w:rsidRDefault="00C33148" w:rsidP="0067759A">
      <w:pPr>
        <w:spacing w:line="360" w:lineRule="auto"/>
        <w:ind w:left="567" w:right="1106"/>
        <w:contextualSpacing/>
        <w:jc w:val="both"/>
        <w:rPr>
          <w:rFonts w:ascii="Palatino Linotype" w:hAnsi="Palatino Linotype"/>
          <w:bCs/>
          <w:i/>
          <w:iCs/>
          <w:sz w:val="24"/>
          <w:szCs w:val="24"/>
        </w:rPr>
      </w:pPr>
      <w:r w:rsidRPr="0067759A">
        <w:rPr>
          <w:rFonts w:ascii="Palatino Linotype" w:hAnsi="Palatino Linotype"/>
          <w:b/>
          <w:sz w:val="24"/>
          <w:szCs w:val="24"/>
        </w:rPr>
        <w:t>Razones o Motivos de Inconformidad</w:t>
      </w:r>
      <w:r w:rsidR="00BD557B" w:rsidRPr="0067759A">
        <w:rPr>
          <w:rFonts w:ascii="Palatino Linotype" w:hAnsi="Palatino Linotype"/>
          <w:b/>
          <w:sz w:val="24"/>
          <w:szCs w:val="24"/>
        </w:rPr>
        <w:t>: “</w:t>
      </w:r>
      <w:r w:rsidRPr="0067759A">
        <w:rPr>
          <w:rFonts w:ascii="Palatino Linotype" w:hAnsi="Palatino Linotype"/>
          <w:sz w:val="24"/>
          <w:szCs w:val="24"/>
        </w:rPr>
        <w:t>NO ENTREGA INFORMACIÓN</w:t>
      </w:r>
      <w:r w:rsidR="00BD557B" w:rsidRPr="0067759A">
        <w:rPr>
          <w:rFonts w:ascii="Palatino Linotype" w:hAnsi="Palatino Linotype" w:cstheme="minorBidi"/>
          <w:bCs/>
          <w:i/>
          <w:iCs/>
          <w:sz w:val="24"/>
          <w:szCs w:val="24"/>
        </w:rPr>
        <w:t>” (sic)</w:t>
      </w:r>
    </w:p>
    <w:p w14:paraId="283EFA5C" w14:textId="77777777" w:rsidR="00C33148" w:rsidRPr="0067759A" w:rsidRDefault="00C33148" w:rsidP="0067759A">
      <w:pPr>
        <w:spacing w:line="360" w:lineRule="auto"/>
        <w:ind w:left="567" w:right="1106"/>
        <w:contextualSpacing/>
        <w:jc w:val="both"/>
        <w:rPr>
          <w:rFonts w:ascii="Palatino Linotype" w:hAnsi="Palatino Linotype" w:cstheme="minorBidi"/>
          <w:bCs/>
          <w:i/>
          <w:iCs/>
          <w:sz w:val="24"/>
          <w:szCs w:val="24"/>
        </w:rPr>
      </w:pPr>
    </w:p>
    <w:p w14:paraId="2A38E753" w14:textId="7D790EF0" w:rsidR="00BD557B" w:rsidRPr="0067759A" w:rsidRDefault="00BD557B" w:rsidP="0067759A">
      <w:pPr>
        <w:spacing w:line="360" w:lineRule="auto"/>
        <w:ind w:right="1106"/>
        <w:contextualSpacing/>
        <w:jc w:val="both"/>
        <w:rPr>
          <w:rFonts w:ascii="Palatino Linotype" w:hAnsi="Palatino Linotype" w:cs="Arial"/>
          <w:b/>
          <w:sz w:val="24"/>
          <w:szCs w:val="24"/>
        </w:rPr>
      </w:pPr>
      <w:r w:rsidRPr="0067759A">
        <w:rPr>
          <w:rFonts w:ascii="Palatino Linotype" w:hAnsi="Palatino Linotype" w:cs="Arial"/>
          <w:b/>
          <w:sz w:val="24"/>
          <w:szCs w:val="24"/>
        </w:rPr>
        <w:t>01173/ZINACANT/IP/2022</w:t>
      </w:r>
    </w:p>
    <w:p w14:paraId="7D9A28AC" w14:textId="42248359" w:rsidR="00C33148" w:rsidRPr="0067759A" w:rsidRDefault="00C33148" w:rsidP="0067759A">
      <w:pPr>
        <w:spacing w:line="360" w:lineRule="auto"/>
        <w:ind w:left="567" w:right="1106"/>
        <w:contextualSpacing/>
        <w:jc w:val="both"/>
        <w:rPr>
          <w:rFonts w:ascii="Palatino Linotype" w:hAnsi="Palatino Linotype"/>
          <w:bCs/>
          <w:i/>
          <w:iCs/>
          <w:sz w:val="24"/>
          <w:szCs w:val="24"/>
        </w:rPr>
      </w:pPr>
      <w:r w:rsidRPr="0067759A">
        <w:rPr>
          <w:rFonts w:ascii="Palatino Linotype" w:hAnsi="Palatino Linotype"/>
          <w:b/>
          <w:sz w:val="24"/>
          <w:szCs w:val="24"/>
        </w:rPr>
        <w:t xml:space="preserve">Acto impugnado: </w:t>
      </w:r>
      <w:r w:rsidRPr="0067759A">
        <w:rPr>
          <w:rFonts w:ascii="Palatino Linotype" w:hAnsi="Palatino Linotype"/>
          <w:bCs/>
          <w:i/>
          <w:iCs/>
          <w:sz w:val="24"/>
          <w:szCs w:val="24"/>
        </w:rPr>
        <w:t>“NO ENTREGA INFORMACIÓN” (sic)</w:t>
      </w:r>
    </w:p>
    <w:p w14:paraId="1E173969" w14:textId="27AFBE2A" w:rsidR="00C33148" w:rsidRPr="0067759A" w:rsidRDefault="00C33148" w:rsidP="0067759A">
      <w:pPr>
        <w:spacing w:line="360" w:lineRule="auto"/>
        <w:ind w:left="567" w:right="1106"/>
        <w:contextualSpacing/>
        <w:jc w:val="both"/>
        <w:rPr>
          <w:rFonts w:ascii="Palatino Linotype" w:hAnsi="Palatino Linotype"/>
          <w:bCs/>
          <w:i/>
          <w:iCs/>
          <w:sz w:val="24"/>
          <w:szCs w:val="24"/>
        </w:rPr>
      </w:pPr>
      <w:r w:rsidRPr="0067759A">
        <w:rPr>
          <w:rFonts w:ascii="Palatino Linotype" w:hAnsi="Palatino Linotype"/>
          <w:b/>
          <w:sz w:val="24"/>
          <w:szCs w:val="24"/>
        </w:rPr>
        <w:t>Razones o Motivos de Inconformidad: “</w:t>
      </w:r>
      <w:r w:rsidRPr="0067759A">
        <w:rPr>
          <w:rFonts w:ascii="Palatino Linotype" w:hAnsi="Palatino Linotype"/>
          <w:sz w:val="24"/>
          <w:szCs w:val="24"/>
        </w:rPr>
        <w:t>NO ENTREGA INFORMACIÓN</w:t>
      </w:r>
      <w:r w:rsidRPr="0067759A">
        <w:rPr>
          <w:rFonts w:ascii="Palatino Linotype" w:hAnsi="Palatino Linotype" w:cstheme="minorBidi"/>
          <w:bCs/>
          <w:i/>
          <w:iCs/>
          <w:sz w:val="24"/>
          <w:szCs w:val="24"/>
        </w:rPr>
        <w:t>” (sic)</w:t>
      </w:r>
    </w:p>
    <w:p w14:paraId="79F8879D" w14:textId="77777777" w:rsidR="00C33148" w:rsidRPr="0067759A" w:rsidRDefault="00C33148" w:rsidP="0067759A">
      <w:pPr>
        <w:spacing w:line="360" w:lineRule="auto"/>
        <w:ind w:right="1106"/>
        <w:contextualSpacing/>
        <w:jc w:val="both"/>
        <w:rPr>
          <w:rFonts w:ascii="Palatino Linotype" w:hAnsi="Palatino Linotype" w:cstheme="minorBidi"/>
          <w:bCs/>
          <w:i/>
          <w:iCs/>
          <w:sz w:val="24"/>
          <w:szCs w:val="24"/>
        </w:rPr>
      </w:pPr>
    </w:p>
    <w:bookmarkEnd w:id="1"/>
    <w:bookmarkEnd w:id="2"/>
    <w:bookmarkEnd w:id="3"/>
    <w:p w14:paraId="5BE2AC11" w14:textId="405AC137" w:rsidR="005000AA" w:rsidRPr="0067759A" w:rsidRDefault="005000AA" w:rsidP="0067759A">
      <w:pPr>
        <w:pStyle w:val="Prrafodelista"/>
        <w:numPr>
          <w:ilvl w:val="0"/>
          <w:numId w:val="3"/>
        </w:numPr>
        <w:tabs>
          <w:tab w:val="left" w:pos="567"/>
        </w:tabs>
        <w:spacing w:before="240" w:after="240" w:line="360" w:lineRule="auto"/>
        <w:ind w:left="0" w:firstLine="0"/>
        <w:jc w:val="both"/>
        <w:rPr>
          <w:rFonts w:ascii="Palatino Linotype" w:eastAsia="Calibri" w:hAnsi="Palatino Linotype" w:cs="Arial"/>
          <w:sz w:val="24"/>
          <w:lang w:val="es-AR"/>
        </w:rPr>
      </w:pPr>
      <w:r w:rsidRPr="0067759A">
        <w:rPr>
          <w:rFonts w:ascii="Palatino Linotype" w:hAnsi="Palatino Linotype" w:cs="Arial"/>
          <w:sz w:val="24"/>
          <w:lang w:val="es-ES"/>
        </w:rPr>
        <w:t>Se regist</w:t>
      </w:r>
      <w:r w:rsidR="00043374" w:rsidRPr="0067759A">
        <w:rPr>
          <w:rFonts w:ascii="Palatino Linotype" w:hAnsi="Palatino Linotype" w:cs="Arial"/>
          <w:sz w:val="24"/>
          <w:lang w:val="es-ES"/>
        </w:rPr>
        <w:t>raron</w:t>
      </w:r>
      <w:r w:rsidRPr="0067759A">
        <w:rPr>
          <w:rFonts w:ascii="Palatino Linotype" w:hAnsi="Palatino Linotype" w:cs="Arial"/>
          <w:sz w:val="24"/>
          <w:lang w:val="es-ES"/>
        </w:rPr>
        <w:t xml:space="preserve"> </w:t>
      </w:r>
      <w:r w:rsidR="00043374" w:rsidRPr="0067759A">
        <w:rPr>
          <w:rFonts w:ascii="Palatino Linotype" w:hAnsi="Palatino Linotype" w:cs="Arial"/>
          <w:sz w:val="24"/>
          <w:lang w:val="es-ES"/>
        </w:rPr>
        <w:t>los</w:t>
      </w:r>
      <w:r w:rsidRPr="0067759A">
        <w:rPr>
          <w:rFonts w:ascii="Palatino Linotype" w:hAnsi="Palatino Linotype" w:cs="Arial"/>
          <w:sz w:val="24"/>
          <w:lang w:val="es-ES"/>
        </w:rPr>
        <w:t xml:space="preserve"> recurso</w:t>
      </w:r>
      <w:r w:rsidR="00043374" w:rsidRPr="0067759A">
        <w:rPr>
          <w:rFonts w:ascii="Palatino Linotype" w:hAnsi="Palatino Linotype" w:cs="Arial"/>
          <w:sz w:val="24"/>
          <w:lang w:val="es-ES"/>
        </w:rPr>
        <w:t>s</w:t>
      </w:r>
      <w:r w:rsidRPr="0067759A">
        <w:rPr>
          <w:rFonts w:ascii="Palatino Linotype" w:hAnsi="Palatino Linotype" w:cs="Arial"/>
          <w:sz w:val="24"/>
          <w:lang w:val="es-ES"/>
        </w:rPr>
        <w:t xml:space="preserve"> de revisión bajo </w:t>
      </w:r>
      <w:r w:rsidR="00043374" w:rsidRPr="0067759A">
        <w:rPr>
          <w:rFonts w:ascii="Palatino Linotype" w:hAnsi="Palatino Linotype" w:cs="Arial"/>
          <w:sz w:val="24"/>
          <w:lang w:val="es-ES"/>
        </w:rPr>
        <w:t>los</w:t>
      </w:r>
      <w:r w:rsidRPr="0067759A">
        <w:rPr>
          <w:rFonts w:ascii="Palatino Linotype" w:hAnsi="Palatino Linotype" w:cs="Arial"/>
          <w:sz w:val="24"/>
          <w:lang w:val="es-ES"/>
        </w:rPr>
        <w:t xml:space="preserve"> número</w:t>
      </w:r>
      <w:r w:rsidR="00043374" w:rsidRPr="0067759A">
        <w:rPr>
          <w:rFonts w:ascii="Palatino Linotype" w:hAnsi="Palatino Linotype" w:cs="Arial"/>
          <w:sz w:val="24"/>
          <w:lang w:val="es-ES"/>
        </w:rPr>
        <w:t>s</w:t>
      </w:r>
      <w:r w:rsidRPr="0067759A">
        <w:rPr>
          <w:rFonts w:ascii="Palatino Linotype" w:hAnsi="Palatino Linotype" w:cs="Arial"/>
          <w:sz w:val="24"/>
          <w:lang w:val="es-ES"/>
        </w:rPr>
        <w:t xml:space="preserve"> de expediente </w:t>
      </w:r>
      <w:r w:rsidRPr="0067759A">
        <w:rPr>
          <w:rFonts w:ascii="Palatino Linotype" w:hAnsi="Palatino Linotype" w:cs="Arial"/>
          <w:bCs/>
          <w:sz w:val="24"/>
        </w:rPr>
        <w:t>al rubro indicado</w:t>
      </w:r>
      <w:r w:rsidR="00043374" w:rsidRPr="0067759A">
        <w:rPr>
          <w:rFonts w:ascii="Palatino Linotype" w:hAnsi="Palatino Linotype" w:cs="Arial"/>
          <w:bCs/>
          <w:sz w:val="24"/>
        </w:rPr>
        <w:t>s</w:t>
      </w:r>
      <w:r w:rsidRPr="0067759A">
        <w:rPr>
          <w:rFonts w:ascii="Palatino Linotype" w:hAnsi="Palatino Linotype" w:cs="Arial"/>
          <w:bCs/>
          <w:sz w:val="24"/>
        </w:rPr>
        <w:t xml:space="preserve">, asimismo con fundamento en lo dispuesto por el </w:t>
      </w:r>
      <w:r w:rsidRPr="0067759A">
        <w:rPr>
          <w:rFonts w:ascii="Palatino Linotype" w:eastAsia="Calibri" w:hAnsi="Palatino Linotype" w:cs="Arial"/>
          <w:sz w:val="24"/>
          <w:lang w:val="es-ES"/>
        </w:rPr>
        <w:t xml:space="preserve">artículo 185 fracción I de la </w:t>
      </w:r>
      <w:r w:rsidRPr="0067759A">
        <w:rPr>
          <w:rFonts w:ascii="Palatino Linotype" w:eastAsia="Calibri" w:hAnsi="Palatino Linotype" w:cs="Arial"/>
          <w:b/>
          <w:sz w:val="24"/>
          <w:lang w:val="es-ES"/>
        </w:rPr>
        <w:t xml:space="preserve">Ley de Transparencia y Acceso a la Información Pública del Estado de México y Municipios </w:t>
      </w:r>
      <w:r w:rsidR="00D31521" w:rsidRPr="0067759A">
        <w:rPr>
          <w:rFonts w:ascii="Palatino Linotype" w:hAnsi="Palatino Linotype" w:cs="Arial"/>
          <w:sz w:val="24"/>
          <w:lang w:val="es-ES"/>
        </w:rPr>
        <w:t>se turnó a</w:t>
      </w:r>
      <w:r w:rsidR="00F942BD" w:rsidRPr="0067759A">
        <w:rPr>
          <w:rFonts w:ascii="Palatino Linotype" w:hAnsi="Palatino Linotype" w:cs="Arial"/>
          <w:sz w:val="24"/>
          <w:lang w:val="es-ES"/>
        </w:rPr>
        <w:t xml:space="preserve"> </w:t>
      </w:r>
      <w:r w:rsidRPr="0067759A">
        <w:rPr>
          <w:rFonts w:ascii="Palatino Linotype" w:hAnsi="Palatino Linotype" w:cs="Arial"/>
          <w:sz w:val="24"/>
          <w:lang w:val="es-ES"/>
        </w:rPr>
        <w:t>l</w:t>
      </w:r>
      <w:r w:rsidR="00F942BD" w:rsidRPr="0067759A">
        <w:rPr>
          <w:rFonts w:ascii="Palatino Linotype" w:hAnsi="Palatino Linotype" w:cs="Arial"/>
          <w:sz w:val="24"/>
          <w:lang w:val="es-ES"/>
        </w:rPr>
        <w:t>a</w:t>
      </w:r>
      <w:r w:rsidRPr="0067759A">
        <w:rPr>
          <w:rFonts w:ascii="Palatino Linotype" w:hAnsi="Palatino Linotype" w:cs="Arial"/>
          <w:sz w:val="24"/>
          <w:lang w:val="es-ES"/>
        </w:rPr>
        <w:t xml:space="preserve"> </w:t>
      </w:r>
      <w:r w:rsidR="00F942BD" w:rsidRPr="0067759A">
        <w:rPr>
          <w:rFonts w:ascii="Palatino Linotype" w:hAnsi="Palatino Linotype" w:cs="Arial"/>
          <w:b/>
          <w:sz w:val="24"/>
          <w:lang w:val="es-ES"/>
        </w:rPr>
        <w:t>Comisionada</w:t>
      </w:r>
      <w:r w:rsidRPr="0067759A">
        <w:rPr>
          <w:rFonts w:ascii="Palatino Linotype" w:hAnsi="Palatino Linotype" w:cs="Arial"/>
          <w:b/>
          <w:sz w:val="24"/>
          <w:lang w:val="es-ES"/>
        </w:rPr>
        <w:t xml:space="preserve"> </w:t>
      </w:r>
      <w:r w:rsidR="00F942BD" w:rsidRPr="0067759A">
        <w:rPr>
          <w:rFonts w:ascii="Palatino Linotype" w:hAnsi="Palatino Linotype" w:cs="Arial"/>
          <w:b/>
          <w:sz w:val="24"/>
          <w:lang w:val="es-ES"/>
        </w:rPr>
        <w:t>María del Rosario Mejía Ayala</w:t>
      </w:r>
      <w:r w:rsidRPr="0067759A">
        <w:rPr>
          <w:rFonts w:ascii="Palatino Linotype" w:hAnsi="Palatino Linotype" w:cs="Arial"/>
          <w:b/>
          <w:sz w:val="24"/>
          <w:lang w:val="es-ES"/>
        </w:rPr>
        <w:t xml:space="preserve">, </w:t>
      </w:r>
      <w:r w:rsidRPr="0067759A">
        <w:rPr>
          <w:rFonts w:ascii="Palatino Linotype" w:hAnsi="Palatino Linotype" w:cs="Arial"/>
          <w:sz w:val="24"/>
          <w:lang w:val="es-ES"/>
        </w:rPr>
        <w:t xml:space="preserve">con el objeto de </w:t>
      </w:r>
      <w:r w:rsidRPr="0067759A">
        <w:rPr>
          <w:rFonts w:ascii="Palatino Linotype" w:hAnsi="Palatino Linotype" w:cs="Arial"/>
          <w:sz w:val="24"/>
        </w:rPr>
        <w:t>su análisis.</w:t>
      </w:r>
    </w:p>
    <w:p w14:paraId="21EFF6B2" w14:textId="77777777" w:rsidR="005000AA" w:rsidRPr="0067759A" w:rsidRDefault="005000AA" w:rsidP="0067759A">
      <w:pPr>
        <w:pStyle w:val="Prrafodelista"/>
        <w:spacing w:before="240" w:after="240" w:line="360" w:lineRule="auto"/>
        <w:ind w:left="0"/>
        <w:jc w:val="both"/>
        <w:rPr>
          <w:rFonts w:ascii="Palatino Linotype" w:eastAsia="Calibri" w:hAnsi="Palatino Linotype" w:cs="Arial"/>
          <w:sz w:val="24"/>
          <w:lang w:val="es-AR"/>
        </w:rPr>
      </w:pPr>
    </w:p>
    <w:p w14:paraId="0DD7E16F" w14:textId="090AC25C" w:rsidR="005000AA" w:rsidRPr="0067759A" w:rsidRDefault="00D73603" w:rsidP="0067759A">
      <w:pPr>
        <w:pStyle w:val="Prrafodelista"/>
        <w:numPr>
          <w:ilvl w:val="0"/>
          <w:numId w:val="3"/>
        </w:numPr>
        <w:tabs>
          <w:tab w:val="left" w:pos="567"/>
        </w:tabs>
        <w:spacing w:before="240" w:after="240" w:line="360" w:lineRule="auto"/>
        <w:ind w:left="0" w:firstLine="0"/>
        <w:jc w:val="both"/>
        <w:rPr>
          <w:rFonts w:ascii="Palatino Linotype" w:eastAsiaTheme="minorEastAsia" w:hAnsi="Palatino Linotype" w:cstheme="minorBidi"/>
          <w:i/>
          <w:color w:val="000000"/>
          <w:sz w:val="24"/>
          <w:lang w:val="es-ES_tradnl"/>
        </w:rPr>
      </w:pPr>
      <w:r w:rsidRPr="0067759A">
        <w:rPr>
          <w:rFonts w:ascii="Palatino Linotype" w:eastAsia="Calibri" w:hAnsi="Palatino Linotype" w:cs="Arial"/>
          <w:sz w:val="24"/>
          <w:lang w:val="es-ES"/>
        </w:rPr>
        <w:t>La Comisionada</w:t>
      </w:r>
      <w:r w:rsidR="005000AA" w:rsidRPr="0067759A">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67759A">
        <w:rPr>
          <w:rFonts w:ascii="Palatino Linotype" w:eastAsia="Calibri" w:hAnsi="Palatino Linotype" w:cs="Arial"/>
          <w:sz w:val="24"/>
          <w:lang w:val="es-ES"/>
        </w:rPr>
        <w:t xml:space="preserve"> </w:t>
      </w:r>
      <w:r w:rsidR="00C33148" w:rsidRPr="0067759A">
        <w:rPr>
          <w:rFonts w:ascii="Palatino Linotype" w:eastAsia="Calibri" w:hAnsi="Palatino Linotype" w:cs="Arial"/>
          <w:sz w:val="24"/>
          <w:lang w:val="es-ES"/>
        </w:rPr>
        <w:t>seis (06</w:t>
      </w:r>
      <w:r w:rsidR="00592397" w:rsidRPr="0067759A">
        <w:rPr>
          <w:rFonts w:ascii="Palatino Linotype" w:eastAsia="Calibri" w:hAnsi="Palatino Linotype" w:cs="Arial"/>
          <w:sz w:val="24"/>
          <w:lang w:val="es-ES"/>
        </w:rPr>
        <w:t>)</w:t>
      </w:r>
      <w:r w:rsidR="00C33148" w:rsidRPr="0067759A">
        <w:rPr>
          <w:rFonts w:ascii="Palatino Linotype" w:eastAsia="Calibri" w:hAnsi="Palatino Linotype" w:cs="Arial"/>
          <w:sz w:val="24"/>
          <w:lang w:val="es-ES"/>
        </w:rPr>
        <w:t>, doce (12)</w:t>
      </w:r>
      <w:r w:rsidR="00B83EE1" w:rsidRPr="0067759A">
        <w:rPr>
          <w:rFonts w:ascii="Palatino Linotype" w:eastAsia="Calibri" w:hAnsi="Palatino Linotype" w:cs="Arial"/>
          <w:sz w:val="24"/>
          <w:lang w:val="es-ES"/>
        </w:rPr>
        <w:t xml:space="preserve"> y</w:t>
      </w:r>
      <w:r w:rsidR="00592397" w:rsidRPr="0067759A">
        <w:rPr>
          <w:rFonts w:ascii="Palatino Linotype" w:eastAsia="Calibri" w:hAnsi="Palatino Linotype" w:cs="Arial"/>
          <w:sz w:val="24"/>
          <w:lang w:val="es-ES"/>
        </w:rPr>
        <w:t xml:space="preserve"> </w:t>
      </w:r>
      <w:r w:rsidR="00C33148" w:rsidRPr="0067759A">
        <w:rPr>
          <w:rFonts w:ascii="Palatino Linotype" w:eastAsia="Calibri" w:hAnsi="Palatino Linotype" w:cs="Arial"/>
          <w:sz w:val="24"/>
          <w:lang w:val="es-ES"/>
        </w:rPr>
        <w:t>diecinueve</w:t>
      </w:r>
      <w:r w:rsidR="001A3EE2" w:rsidRPr="0067759A">
        <w:rPr>
          <w:rFonts w:ascii="Palatino Linotype" w:eastAsia="Calibri" w:hAnsi="Palatino Linotype" w:cs="Arial"/>
          <w:sz w:val="24"/>
          <w:lang w:val="es-ES"/>
        </w:rPr>
        <w:t xml:space="preserve"> (</w:t>
      </w:r>
      <w:r w:rsidR="00C33148" w:rsidRPr="0067759A">
        <w:rPr>
          <w:rFonts w:ascii="Palatino Linotype" w:eastAsia="Calibri" w:hAnsi="Palatino Linotype" w:cs="Arial"/>
          <w:sz w:val="24"/>
          <w:lang w:val="es-ES"/>
        </w:rPr>
        <w:t>19</w:t>
      </w:r>
      <w:r w:rsidR="00AA18DB" w:rsidRPr="0067759A">
        <w:rPr>
          <w:rFonts w:ascii="Palatino Linotype" w:eastAsia="Calibri" w:hAnsi="Palatino Linotype" w:cs="Arial"/>
          <w:sz w:val="24"/>
          <w:lang w:val="es-ES"/>
        </w:rPr>
        <w:t xml:space="preserve">) </w:t>
      </w:r>
      <w:r w:rsidR="001A3EE2" w:rsidRPr="0067759A">
        <w:rPr>
          <w:rFonts w:ascii="Palatino Linotype" w:eastAsia="Calibri" w:hAnsi="Palatino Linotype" w:cs="Arial"/>
          <w:sz w:val="24"/>
          <w:lang w:val="es-ES"/>
        </w:rPr>
        <w:t xml:space="preserve">de </w:t>
      </w:r>
      <w:r w:rsidR="00C33148" w:rsidRPr="0067759A">
        <w:rPr>
          <w:rFonts w:ascii="Palatino Linotype" w:eastAsia="Calibri" w:hAnsi="Palatino Linotype" w:cs="Arial"/>
          <w:sz w:val="24"/>
          <w:lang w:val="es-ES"/>
        </w:rPr>
        <w:t xml:space="preserve">diciembre </w:t>
      </w:r>
      <w:r w:rsidR="005000AA" w:rsidRPr="0067759A">
        <w:rPr>
          <w:rFonts w:ascii="Palatino Linotype" w:eastAsia="Calibri" w:hAnsi="Palatino Linotype" w:cs="Arial"/>
          <w:sz w:val="24"/>
          <w:lang w:val="es-ES"/>
        </w:rPr>
        <w:t>de dos mil veinti</w:t>
      </w:r>
      <w:r w:rsidR="0021453D" w:rsidRPr="0067759A">
        <w:rPr>
          <w:rFonts w:ascii="Palatino Linotype" w:eastAsia="Calibri" w:hAnsi="Palatino Linotype" w:cs="Arial"/>
          <w:sz w:val="24"/>
          <w:lang w:val="es-ES"/>
        </w:rPr>
        <w:t>dós</w:t>
      </w:r>
      <w:r w:rsidR="005000AA" w:rsidRPr="0067759A">
        <w:rPr>
          <w:rFonts w:ascii="Palatino Linotype" w:eastAsia="Calibri" w:hAnsi="Palatino Linotype" w:cs="Arial"/>
          <w:sz w:val="24"/>
          <w:lang w:val="es-ES"/>
        </w:rPr>
        <w:t xml:space="preserve">, puso a disposición de las partes el expediente electrónico </w:t>
      </w:r>
      <w:r w:rsidR="005000AA" w:rsidRPr="0067759A">
        <w:rPr>
          <w:rFonts w:ascii="Palatino Linotype" w:eastAsia="Calibri" w:hAnsi="Palatino Linotype" w:cs="Arial"/>
          <w:sz w:val="24"/>
        </w:rPr>
        <w:t xml:space="preserve">vía </w:t>
      </w:r>
      <w:r w:rsidR="005000AA" w:rsidRPr="0067759A">
        <w:rPr>
          <w:rFonts w:ascii="Palatino Linotype" w:eastAsia="Calibri" w:hAnsi="Palatino Linotype" w:cs="Arial"/>
          <w:b/>
          <w:sz w:val="24"/>
          <w:lang w:val="es-ES"/>
        </w:rPr>
        <w:t xml:space="preserve">SAIMEX </w:t>
      </w:r>
      <w:r w:rsidR="005000AA" w:rsidRPr="0067759A">
        <w:rPr>
          <w:rFonts w:ascii="Palatino Linotype" w:eastAsia="Calibri" w:hAnsi="Palatino Linotype" w:cs="Arial"/>
          <w:sz w:val="24"/>
          <w:lang w:val="es-ES"/>
        </w:rPr>
        <w:t xml:space="preserve">a efecto de que en un plazo máximo de siete días manifestaran lo que a derecho convinieran, ofrecieran pruebas y alegatos </w:t>
      </w:r>
      <w:r w:rsidR="005000AA" w:rsidRPr="0067759A">
        <w:rPr>
          <w:rFonts w:ascii="Palatino Linotype" w:eastAsia="Calibri" w:hAnsi="Palatino Linotype" w:cs="Arial"/>
          <w:sz w:val="24"/>
          <w:lang w:val="es-ES"/>
        </w:rPr>
        <w:lastRenderedPageBreak/>
        <w:t xml:space="preserve">según corresponda al caso concreto, de esta forma para que el </w:t>
      </w:r>
      <w:r w:rsidR="005000AA" w:rsidRPr="0067759A">
        <w:rPr>
          <w:rFonts w:ascii="Palatino Linotype" w:eastAsia="Calibri" w:hAnsi="Palatino Linotype" w:cs="Arial"/>
          <w:b/>
          <w:sz w:val="24"/>
          <w:lang w:val="es-ES"/>
        </w:rPr>
        <w:t>SUJETO OBLIGADO</w:t>
      </w:r>
      <w:r w:rsidR="005000AA" w:rsidRPr="0067759A">
        <w:rPr>
          <w:rFonts w:ascii="Palatino Linotype" w:eastAsia="Calibri" w:hAnsi="Palatino Linotype" w:cs="Arial"/>
          <w:sz w:val="24"/>
          <w:lang w:val="es-ES"/>
        </w:rPr>
        <w:t xml:space="preserve"> presentara el informe justificado procedente.</w:t>
      </w:r>
    </w:p>
    <w:p w14:paraId="51336F6A" w14:textId="77777777" w:rsidR="00043374" w:rsidRPr="0067759A" w:rsidRDefault="00043374" w:rsidP="0067759A">
      <w:pPr>
        <w:pStyle w:val="Prrafodelista"/>
        <w:spacing w:line="360" w:lineRule="auto"/>
        <w:rPr>
          <w:rFonts w:ascii="Palatino Linotype" w:eastAsiaTheme="minorEastAsia" w:hAnsi="Palatino Linotype" w:cstheme="minorBidi"/>
          <w:i/>
          <w:color w:val="000000"/>
          <w:sz w:val="24"/>
          <w:lang w:val="es-ES_tradnl"/>
        </w:rPr>
      </w:pPr>
    </w:p>
    <w:p w14:paraId="36B2F64B" w14:textId="60D32FE6" w:rsidR="00043374" w:rsidRPr="0067759A" w:rsidRDefault="00043374" w:rsidP="0067759A">
      <w:pPr>
        <w:pStyle w:val="Prrafodelista"/>
        <w:numPr>
          <w:ilvl w:val="0"/>
          <w:numId w:val="2"/>
        </w:numPr>
        <w:tabs>
          <w:tab w:val="left" w:pos="567"/>
        </w:tabs>
        <w:spacing w:before="240" w:after="240" w:line="360" w:lineRule="auto"/>
        <w:ind w:left="0" w:hanging="11"/>
        <w:jc w:val="both"/>
        <w:rPr>
          <w:rFonts w:ascii="Palatino Linotype" w:hAnsi="Palatino Linotype"/>
          <w:i/>
          <w:color w:val="000000"/>
          <w:sz w:val="24"/>
        </w:rPr>
      </w:pPr>
      <w:r w:rsidRPr="0067759A">
        <w:rPr>
          <w:rFonts w:ascii="Palatino Linotype" w:eastAsia="MS Mincho" w:hAnsi="Palatino Linotype" w:cs="Arial"/>
          <w:sz w:val="24"/>
        </w:rPr>
        <w:t xml:space="preserve">En la </w:t>
      </w:r>
      <w:r w:rsidR="00B83EE1" w:rsidRPr="0067759A">
        <w:rPr>
          <w:rFonts w:ascii="Palatino Linotype" w:eastAsia="MS Mincho" w:hAnsi="Palatino Linotype" w:cs="Arial"/>
          <w:sz w:val="24"/>
        </w:rPr>
        <w:t>Trigésima Tercera</w:t>
      </w:r>
      <w:r w:rsidR="00C21A0D" w:rsidRPr="0067759A">
        <w:rPr>
          <w:rFonts w:ascii="Palatino Linotype" w:eastAsia="MS Mincho" w:hAnsi="Palatino Linotype" w:cs="Arial"/>
          <w:sz w:val="24"/>
        </w:rPr>
        <w:t xml:space="preserve"> </w:t>
      </w:r>
      <w:r w:rsidR="00B83EE1" w:rsidRPr="0067759A">
        <w:rPr>
          <w:rFonts w:ascii="Palatino Linotype" w:eastAsia="MS Mincho" w:hAnsi="Palatino Linotype" w:cs="Arial"/>
          <w:sz w:val="24"/>
        </w:rPr>
        <w:t>S</w:t>
      </w:r>
      <w:r w:rsidR="00C21A0D" w:rsidRPr="0067759A">
        <w:rPr>
          <w:rFonts w:ascii="Palatino Linotype" w:eastAsia="MS Mincho" w:hAnsi="Palatino Linotype" w:cs="Arial"/>
          <w:sz w:val="24"/>
        </w:rPr>
        <w:t>e</w:t>
      </w:r>
      <w:r w:rsidRPr="0067759A">
        <w:rPr>
          <w:rFonts w:ascii="Palatino Linotype" w:eastAsia="MS Mincho" w:hAnsi="Palatino Linotype" w:cs="Arial"/>
          <w:sz w:val="24"/>
        </w:rPr>
        <w:t xml:space="preserve">sión Ordinaria de fecha </w:t>
      </w:r>
      <w:r w:rsidR="00907117" w:rsidRPr="0067759A">
        <w:rPr>
          <w:rFonts w:ascii="Palatino Linotype" w:eastAsia="MS Mincho" w:hAnsi="Palatino Linotype" w:cs="Arial"/>
          <w:sz w:val="24"/>
        </w:rPr>
        <w:t>once</w:t>
      </w:r>
      <w:r w:rsidRPr="0067759A">
        <w:rPr>
          <w:rFonts w:ascii="Palatino Linotype" w:eastAsia="MS Mincho" w:hAnsi="Palatino Linotype" w:cs="Arial"/>
          <w:sz w:val="24"/>
        </w:rPr>
        <w:t xml:space="preserve"> (</w:t>
      </w:r>
      <w:r w:rsidR="00907117" w:rsidRPr="0067759A">
        <w:rPr>
          <w:rFonts w:ascii="Palatino Linotype" w:eastAsia="MS Mincho" w:hAnsi="Palatino Linotype" w:cs="Arial"/>
          <w:sz w:val="24"/>
        </w:rPr>
        <w:t>11</w:t>
      </w:r>
      <w:r w:rsidRPr="0067759A">
        <w:rPr>
          <w:rFonts w:ascii="Palatino Linotype" w:eastAsia="MS Mincho" w:hAnsi="Palatino Linotype" w:cs="Arial"/>
          <w:sz w:val="24"/>
        </w:rPr>
        <w:t xml:space="preserve">) de </w:t>
      </w:r>
      <w:r w:rsidR="00907117" w:rsidRPr="0067759A">
        <w:rPr>
          <w:rFonts w:ascii="Palatino Linotype" w:eastAsia="MS Mincho" w:hAnsi="Palatino Linotype" w:cs="Arial"/>
          <w:sz w:val="24"/>
        </w:rPr>
        <w:t>enero</w:t>
      </w:r>
      <w:r w:rsidR="00B83EE1" w:rsidRPr="0067759A">
        <w:rPr>
          <w:rFonts w:ascii="Palatino Linotype" w:eastAsia="MS Mincho" w:hAnsi="Palatino Linotype" w:cs="Arial"/>
          <w:sz w:val="24"/>
        </w:rPr>
        <w:t xml:space="preserve"> </w:t>
      </w:r>
      <w:r w:rsidRPr="0067759A">
        <w:rPr>
          <w:rFonts w:ascii="Palatino Linotype" w:eastAsia="MS Mincho" w:hAnsi="Palatino Linotype" w:cs="Arial"/>
          <w:sz w:val="24"/>
        </w:rPr>
        <w:t xml:space="preserve">de dos mil </w:t>
      </w:r>
      <w:r w:rsidR="006121D9" w:rsidRPr="0067759A">
        <w:rPr>
          <w:rFonts w:ascii="Palatino Linotype" w:eastAsia="MS Mincho" w:hAnsi="Palatino Linotype" w:cs="Arial"/>
          <w:sz w:val="24"/>
        </w:rPr>
        <w:t>veintitrés</w:t>
      </w:r>
      <w:r w:rsidRPr="0067759A">
        <w:rPr>
          <w:rFonts w:ascii="Palatino Linotype" w:eastAsia="MS Mincho" w:hAnsi="Palatino Linotype" w:cs="Arial"/>
          <w:sz w:val="24"/>
        </w:rPr>
        <w:t>, el Pleno de este Órgano Garante acordó la acumulación de los recursos de revisión</w:t>
      </w:r>
      <w:r w:rsidR="00A75BBA" w:rsidRPr="0067759A">
        <w:rPr>
          <w:rFonts w:ascii="Palatino Linotype" w:eastAsia="MS Mincho" w:hAnsi="Palatino Linotype" w:cs="Arial"/>
          <w:sz w:val="24"/>
        </w:rPr>
        <w:t xml:space="preserve"> </w:t>
      </w:r>
      <w:r w:rsidRPr="0067759A">
        <w:rPr>
          <w:rFonts w:ascii="Palatino Linotype" w:hAnsi="Palatino Linotype" w:cs="Arial"/>
          <w:b/>
          <w:bCs/>
          <w:sz w:val="24"/>
        </w:rPr>
        <w:t>a la</w:t>
      </w:r>
      <w:r w:rsidRPr="0067759A">
        <w:rPr>
          <w:rFonts w:ascii="Palatino Linotype" w:eastAsia="MS Mincho" w:hAnsi="Palatino Linotype"/>
          <w:b/>
          <w:bCs/>
          <w:sz w:val="24"/>
        </w:rPr>
        <w:t xml:space="preserve"> </w:t>
      </w:r>
      <w:r w:rsidRPr="0067759A">
        <w:rPr>
          <w:rFonts w:ascii="Palatino Linotype" w:eastAsia="MS Mincho" w:hAnsi="Palatino Linotype"/>
          <w:sz w:val="24"/>
        </w:rPr>
        <w:t>Comisionada</w:t>
      </w:r>
      <w:r w:rsidRPr="0067759A">
        <w:rPr>
          <w:rFonts w:ascii="Palatino Linotype" w:eastAsia="MS Mincho" w:hAnsi="Palatino Linotype"/>
          <w:b/>
          <w:sz w:val="24"/>
        </w:rPr>
        <w:t xml:space="preserve"> </w:t>
      </w:r>
      <w:r w:rsidRPr="0067759A">
        <w:rPr>
          <w:rFonts w:ascii="Palatino Linotype" w:hAnsi="Palatino Linotype"/>
          <w:b/>
          <w:sz w:val="24"/>
        </w:rPr>
        <w:t>María del Rosario Mejía Ayala</w:t>
      </w:r>
      <w:r w:rsidRPr="0067759A">
        <w:rPr>
          <w:rFonts w:ascii="Palatino Linotype" w:eastAsia="MS Mincho" w:hAnsi="Palatino Linotype"/>
          <w:b/>
          <w:sz w:val="24"/>
        </w:rPr>
        <w:t xml:space="preserve"> </w:t>
      </w:r>
      <w:r w:rsidRPr="0067759A">
        <w:rPr>
          <w:rFonts w:ascii="Palatino Linotype" w:eastAsia="MS Mincho" w:hAnsi="Palatino Linotype"/>
          <w:sz w:val="24"/>
        </w:rPr>
        <w:t xml:space="preserve">a efecto de presentar al Pleno el proyecto de resolución correspondiente y de </w:t>
      </w:r>
      <w:r w:rsidRPr="0067759A">
        <w:rPr>
          <w:rFonts w:ascii="Palatino Linotype" w:hAnsi="Palatino Linotype" w:cs="Arial"/>
          <w:sz w:val="24"/>
        </w:rPr>
        <w:t xml:space="preserve">conformidad con el numeral ONCE inciso c) de los </w:t>
      </w:r>
      <w:r w:rsidRPr="0067759A">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67759A">
        <w:rPr>
          <w:rFonts w:ascii="Palatino Linotype" w:hAnsi="Palatino Linotype" w:cs="Arial"/>
          <w:sz w:val="24"/>
          <w:vertAlign w:val="superscript"/>
        </w:rPr>
        <w:footnoteReference w:id="1"/>
      </w:r>
      <w:r w:rsidRPr="0067759A">
        <w:rPr>
          <w:rFonts w:ascii="Palatino Linotype" w:hAnsi="Palatino Linotype" w:cs="Arial"/>
          <w:sz w:val="24"/>
        </w:rPr>
        <w:t>, que señala:</w:t>
      </w:r>
    </w:p>
    <w:p w14:paraId="0A9F752A" w14:textId="77777777" w:rsidR="00043374" w:rsidRPr="0067759A" w:rsidRDefault="00043374" w:rsidP="0067759A">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67759A">
        <w:rPr>
          <w:rFonts w:ascii="Palatino Linotype" w:hAnsi="Palatino Linotype" w:cs="Arial"/>
          <w:b/>
          <w:i/>
          <w:sz w:val="24"/>
          <w:szCs w:val="24"/>
        </w:rPr>
        <w:t>ONCE.</w:t>
      </w:r>
      <w:r w:rsidRPr="0067759A">
        <w:rPr>
          <w:rFonts w:ascii="Palatino Linotype"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67759A" w:rsidRDefault="00043374" w:rsidP="0067759A">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67759A">
        <w:rPr>
          <w:rFonts w:ascii="Palatino Linotype" w:hAnsi="Palatino Linotype" w:cs="Arial"/>
          <w:i/>
          <w:sz w:val="24"/>
          <w:szCs w:val="24"/>
        </w:rPr>
        <w:t>…</w:t>
      </w:r>
    </w:p>
    <w:p w14:paraId="1E29230A" w14:textId="77777777" w:rsidR="00043374" w:rsidRPr="0067759A" w:rsidRDefault="00043374" w:rsidP="0067759A">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67759A">
        <w:rPr>
          <w:rFonts w:ascii="Palatino Linotype" w:hAnsi="Palatino Linotype" w:cs="Arial"/>
          <w:i/>
          <w:sz w:val="24"/>
          <w:szCs w:val="24"/>
        </w:rPr>
        <w:t>c) Cuando se trate del mismo solicitante, el mismo SUJETO OBLIGADO, aunque se trate de solicitudes diversas;</w:t>
      </w:r>
    </w:p>
    <w:p w14:paraId="2B32053C" w14:textId="77777777" w:rsidR="00043374" w:rsidRPr="0067759A" w:rsidRDefault="00043374" w:rsidP="0067759A">
      <w:pPr>
        <w:spacing w:before="240" w:after="240" w:line="360" w:lineRule="auto"/>
        <w:ind w:left="567"/>
        <w:contextualSpacing/>
        <w:jc w:val="both"/>
        <w:rPr>
          <w:rFonts w:ascii="Palatino Linotype" w:hAnsi="Palatino Linotype" w:cs="Arial"/>
          <w:i/>
          <w:sz w:val="24"/>
          <w:szCs w:val="24"/>
        </w:rPr>
      </w:pPr>
      <w:r w:rsidRPr="0067759A">
        <w:rPr>
          <w:rFonts w:ascii="Palatino Linotype" w:hAnsi="Palatino Linotype" w:cs="Arial"/>
          <w:i/>
          <w:sz w:val="24"/>
          <w:szCs w:val="24"/>
        </w:rPr>
        <w:t>…</w:t>
      </w:r>
    </w:p>
    <w:p w14:paraId="38FF9707" w14:textId="77777777" w:rsidR="00043374" w:rsidRPr="0067759A" w:rsidRDefault="00043374" w:rsidP="0067759A">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67759A">
        <w:rPr>
          <w:rFonts w:ascii="Palatino Linotype" w:eastAsia="MS Mincho" w:hAnsi="Palatino Linotype" w:cs="Arial"/>
          <w:color w:val="000000"/>
          <w:sz w:val="24"/>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7759A">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67759A">
        <w:rPr>
          <w:rFonts w:ascii="Palatino Linotype" w:eastAsia="MS Mincho" w:hAnsi="Palatino Linotype" w:cs="Arial"/>
          <w:color w:val="000000"/>
          <w:sz w:val="24"/>
        </w:rPr>
        <w:t xml:space="preserve">artículo 195 de </w:t>
      </w:r>
      <w:r w:rsidRPr="0067759A">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67759A" w:rsidRDefault="00043374" w:rsidP="0067759A">
      <w:pPr>
        <w:tabs>
          <w:tab w:val="center" w:pos="4252"/>
          <w:tab w:val="right" w:pos="8504"/>
        </w:tabs>
        <w:spacing w:line="360" w:lineRule="auto"/>
        <w:jc w:val="both"/>
        <w:rPr>
          <w:rFonts w:ascii="Palatino Linotype" w:eastAsia="MS Mincho" w:hAnsi="Palatino Linotype"/>
          <w:sz w:val="24"/>
          <w:szCs w:val="24"/>
        </w:rPr>
      </w:pPr>
    </w:p>
    <w:p w14:paraId="1C0A178D" w14:textId="77777777" w:rsidR="00043374" w:rsidRPr="0067759A" w:rsidRDefault="00043374" w:rsidP="0067759A">
      <w:pPr>
        <w:spacing w:line="360" w:lineRule="auto"/>
        <w:ind w:left="567" w:right="567"/>
        <w:jc w:val="both"/>
        <w:rPr>
          <w:rFonts w:ascii="Palatino Linotype" w:eastAsia="MS Mincho" w:hAnsi="Palatino Linotype" w:cs="Arial"/>
          <w:b/>
          <w:i/>
          <w:sz w:val="24"/>
          <w:szCs w:val="24"/>
        </w:rPr>
      </w:pPr>
      <w:r w:rsidRPr="0067759A">
        <w:rPr>
          <w:rFonts w:ascii="Palatino Linotype" w:eastAsia="MS Mincho" w:hAnsi="Palatino Linotype" w:cs="Arial"/>
          <w:b/>
          <w:i/>
          <w:sz w:val="24"/>
          <w:szCs w:val="24"/>
        </w:rPr>
        <w:t>Código de Procedimientos Administrativos del Estado de México</w:t>
      </w:r>
    </w:p>
    <w:p w14:paraId="4A363F22" w14:textId="77777777" w:rsidR="00043374" w:rsidRPr="0067759A" w:rsidRDefault="00043374" w:rsidP="0067759A">
      <w:pPr>
        <w:spacing w:line="360" w:lineRule="auto"/>
        <w:ind w:left="567" w:right="567"/>
        <w:jc w:val="both"/>
        <w:rPr>
          <w:rFonts w:ascii="Palatino Linotype" w:eastAsia="MS Mincho" w:hAnsi="Palatino Linotype" w:cs="Arial"/>
          <w:i/>
          <w:sz w:val="24"/>
          <w:szCs w:val="24"/>
        </w:rPr>
      </w:pPr>
      <w:r w:rsidRPr="0067759A">
        <w:rPr>
          <w:rFonts w:ascii="Palatino Linotype" w:eastAsia="MS Mincho" w:hAnsi="Palatino Linotype" w:cs="Arial"/>
          <w:i/>
          <w:sz w:val="24"/>
          <w:szCs w:val="24"/>
        </w:rPr>
        <w:t>“</w:t>
      </w:r>
      <w:r w:rsidRPr="0067759A">
        <w:rPr>
          <w:rFonts w:ascii="Palatino Linotype" w:eastAsia="MS Mincho" w:hAnsi="Palatino Linotype" w:cs="Arial"/>
          <w:b/>
          <w:i/>
          <w:sz w:val="24"/>
          <w:szCs w:val="24"/>
        </w:rPr>
        <w:t>Artículo 18</w:t>
      </w:r>
      <w:r w:rsidRPr="0067759A">
        <w:rPr>
          <w:rFonts w:ascii="Palatino Linotype" w:eastAsia="MS Mincho" w:hAnsi="Palatino Linotype" w:cs="Arial"/>
          <w:i/>
          <w:sz w:val="24"/>
          <w:szCs w:val="24"/>
        </w:rPr>
        <w:t xml:space="preserve">.- </w:t>
      </w:r>
      <w:r w:rsidRPr="0067759A">
        <w:rPr>
          <w:rFonts w:ascii="Palatino Linotype" w:eastAsia="MS Mincho" w:hAnsi="Palatino Linotype" w:cs="Arial"/>
          <w:b/>
          <w:i/>
          <w:sz w:val="24"/>
          <w:szCs w:val="24"/>
        </w:rPr>
        <w:t xml:space="preserve">La autoridad administrativa o el Tribunal </w:t>
      </w:r>
      <w:r w:rsidRPr="0067759A">
        <w:rPr>
          <w:rFonts w:ascii="Palatino Linotype" w:eastAsia="MS Mincho" w:hAnsi="Palatino Linotype" w:cs="Arial"/>
          <w:b/>
          <w:i/>
          <w:sz w:val="24"/>
          <w:szCs w:val="24"/>
          <w:u w:val="single"/>
        </w:rPr>
        <w:t>acordarán la acumulación de los expedientes</w:t>
      </w:r>
      <w:r w:rsidRPr="0067759A">
        <w:rPr>
          <w:rFonts w:ascii="Palatino Linotype" w:eastAsia="MS Mincho" w:hAnsi="Palatino Linotype" w:cs="Arial"/>
          <w:b/>
          <w:i/>
          <w:sz w:val="24"/>
          <w:szCs w:val="24"/>
        </w:rPr>
        <w:t xml:space="preserve"> del procedimiento y proceso administrativo que ante ellos se sigan, de oficio</w:t>
      </w:r>
      <w:r w:rsidRPr="0067759A">
        <w:rPr>
          <w:rFonts w:ascii="Palatino Linotype" w:eastAsia="MS Mincho" w:hAnsi="Palatino Linotype" w:cs="Arial"/>
          <w:i/>
          <w:sz w:val="24"/>
          <w:szCs w:val="24"/>
        </w:rPr>
        <w:t xml:space="preserve"> o a petición de parte, </w:t>
      </w:r>
      <w:r w:rsidRPr="0067759A">
        <w:rPr>
          <w:rFonts w:ascii="Palatino Linotype" w:eastAsia="MS Mincho" w:hAnsi="Palatino Linotype" w:cs="Arial"/>
          <w:b/>
          <w:i/>
          <w:sz w:val="24"/>
          <w:szCs w:val="24"/>
          <w:u w:val="single"/>
        </w:rPr>
        <w:t>cuando las partes</w:t>
      </w:r>
      <w:r w:rsidRPr="0067759A">
        <w:rPr>
          <w:rFonts w:ascii="Palatino Linotype" w:eastAsia="MS Mincho" w:hAnsi="Palatino Linotype" w:cs="Arial"/>
          <w:i/>
          <w:sz w:val="24"/>
          <w:szCs w:val="24"/>
        </w:rPr>
        <w:t xml:space="preserve"> o los actos administrativos </w:t>
      </w:r>
      <w:r w:rsidRPr="0067759A">
        <w:rPr>
          <w:rFonts w:ascii="Palatino Linotype" w:eastAsia="MS Mincho" w:hAnsi="Palatino Linotype" w:cs="Arial"/>
          <w:b/>
          <w:i/>
          <w:sz w:val="24"/>
          <w:szCs w:val="24"/>
          <w:u w:val="single"/>
        </w:rPr>
        <w:t>sean iguales</w:t>
      </w:r>
      <w:r w:rsidRPr="0067759A">
        <w:rPr>
          <w:rFonts w:ascii="Palatino Linotype" w:eastAsia="MS Mincho" w:hAnsi="Palatino Linotype" w:cs="Arial"/>
          <w:i/>
          <w:sz w:val="24"/>
          <w:szCs w:val="24"/>
        </w:rPr>
        <w:t xml:space="preserve">, se trate de actos conexos o </w:t>
      </w:r>
      <w:r w:rsidRPr="0067759A">
        <w:rPr>
          <w:rFonts w:ascii="Palatino Linotype" w:eastAsia="MS Mincho" w:hAnsi="Palatino Linotype" w:cs="Arial"/>
          <w:b/>
          <w:i/>
          <w:sz w:val="24"/>
          <w:szCs w:val="24"/>
          <w:u w:val="single"/>
        </w:rPr>
        <w:t>resulte conveniente el trámite unificado de los asuntos, para evitar la emisión de resoluciones contradictorias</w:t>
      </w:r>
      <w:r w:rsidRPr="0067759A">
        <w:rPr>
          <w:rFonts w:ascii="Palatino Linotype" w:eastAsia="MS Mincho" w:hAnsi="Palatino Linotype" w:cs="Arial"/>
          <w:i/>
          <w:sz w:val="24"/>
          <w:szCs w:val="24"/>
        </w:rPr>
        <w:t>. La misma regla se aplicará, en lo conducente, para la separación de los expedientes.”</w:t>
      </w:r>
    </w:p>
    <w:p w14:paraId="1E20DD0F" w14:textId="77777777" w:rsidR="00043374" w:rsidRPr="0067759A" w:rsidRDefault="00043374" w:rsidP="0067759A">
      <w:pPr>
        <w:spacing w:line="360" w:lineRule="auto"/>
        <w:ind w:left="567" w:right="567"/>
        <w:jc w:val="both"/>
        <w:rPr>
          <w:rFonts w:ascii="Palatino Linotype" w:eastAsia="MS Mincho" w:hAnsi="Palatino Linotype" w:cs="Arial"/>
          <w:i/>
          <w:sz w:val="24"/>
          <w:szCs w:val="24"/>
        </w:rPr>
      </w:pPr>
    </w:p>
    <w:p w14:paraId="6DCD5CE4" w14:textId="77777777" w:rsidR="00043374" w:rsidRPr="0067759A" w:rsidRDefault="00043374" w:rsidP="0067759A">
      <w:pPr>
        <w:spacing w:line="360" w:lineRule="auto"/>
        <w:ind w:left="567" w:right="567"/>
        <w:jc w:val="both"/>
        <w:rPr>
          <w:rFonts w:ascii="Palatino Linotype" w:eastAsia="MS Mincho" w:hAnsi="Palatino Linotype" w:cs="Arial"/>
          <w:b/>
          <w:i/>
          <w:sz w:val="24"/>
          <w:szCs w:val="24"/>
        </w:rPr>
      </w:pPr>
      <w:r w:rsidRPr="0067759A">
        <w:rPr>
          <w:rFonts w:ascii="Palatino Linotype" w:eastAsia="MS Mincho" w:hAnsi="Palatino Linotype" w:cs="Arial"/>
          <w:b/>
          <w:i/>
          <w:sz w:val="24"/>
          <w:szCs w:val="24"/>
        </w:rPr>
        <w:t xml:space="preserve">Ley de Transparencia y Acceso a la Información Pública del Estado de México y Municipios </w:t>
      </w:r>
    </w:p>
    <w:p w14:paraId="7A718BDD" w14:textId="77777777" w:rsidR="00043374" w:rsidRPr="0067759A" w:rsidRDefault="00043374" w:rsidP="0067759A">
      <w:pPr>
        <w:spacing w:line="360" w:lineRule="auto"/>
        <w:ind w:left="567" w:right="567"/>
        <w:jc w:val="both"/>
        <w:rPr>
          <w:rFonts w:ascii="Palatino Linotype" w:eastAsia="MS Mincho" w:hAnsi="Palatino Linotype" w:cs="Arial"/>
          <w:i/>
          <w:sz w:val="24"/>
          <w:szCs w:val="24"/>
        </w:rPr>
      </w:pPr>
      <w:r w:rsidRPr="0067759A">
        <w:rPr>
          <w:rFonts w:ascii="Palatino Linotype" w:eastAsia="MS Mincho" w:hAnsi="Palatino Linotype" w:cs="Arial"/>
          <w:i/>
          <w:sz w:val="24"/>
          <w:szCs w:val="24"/>
        </w:rPr>
        <w:lastRenderedPageBreak/>
        <w:t>“</w:t>
      </w:r>
      <w:r w:rsidRPr="0067759A">
        <w:rPr>
          <w:rFonts w:ascii="Palatino Linotype" w:eastAsia="MS Mincho" w:hAnsi="Palatino Linotype" w:cs="Arial"/>
          <w:b/>
          <w:i/>
          <w:sz w:val="24"/>
          <w:szCs w:val="24"/>
        </w:rPr>
        <w:t xml:space="preserve">Artículo 195. </w:t>
      </w:r>
      <w:r w:rsidRPr="0067759A">
        <w:rPr>
          <w:rFonts w:ascii="Palatino Linotype" w:eastAsia="MS Mincho" w:hAnsi="Palatino Linotype" w:cs="Arial"/>
          <w:i/>
          <w:sz w:val="24"/>
          <w:szCs w:val="24"/>
        </w:rPr>
        <w:t>En la tramitación del recurso de revisión se aplicarán supletoriamente las disposiciones contenidas en el Código de Procedimientos Administrativos del Estado de México.”</w:t>
      </w:r>
    </w:p>
    <w:p w14:paraId="710F92FF" w14:textId="77777777" w:rsidR="00043374" w:rsidRPr="0067759A" w:rsidRDefault="00043374" w:rsidP="0067759A">
      <w:pPr>
        <w:pStyle w:val="Prrafodelista"/>
        <w:spacing w:before="240" w:after="240" w:line="360" w:lineRule="auto"/>
        <w:ind w:left="567"/>
        <w:jc w:val="both"/>
        <w:rPr>
          <w:rFonts w:ascii="Palatino Linotype" w:eastAsia="MS Mincho" w:hAnsi="Palatino Linotype" w:cs="Arial"/>
          <w:i/>
          <w:sz w:val="24"/>
        </w:rPr>
      </w:pPr>
      <w:r w:rsidRPr="0067759A">
        <w:rPr>
          <w:rFonts w:ascii="Palatino Linotype" w:eastAsia="MS Mincho" w:hAnsi="Palatino Linotype" w:cs="Arial"/>
          <w:i/>
          <w:sz w:val="24"/>
        </w:rPr>
        <w:t>(Énfasis añadido)</w:t>
      </w:r>
    </w:p>
    <w:p w14:paraId="28C4306D" w14:textId="34F6A3CA" w:rsidR="00ED08C3" w:rsidRPr="00021E6F" w:rsidRDefault="00BC6FDD" w:rsidP="0067759A">
      <w:pPr>
        <w:numPr>
          <w:ilvl w:val="0"/>
          <w:numId w:val="2"/>
        </w:numPr>
        <w:tabs>
          <w:tab w:val="left" w:pos="567"/>
        </w:tabs>
        <w:spacing w:before="240" w:after="240" w:line="360" w:lineRule="auto"/>
        <w:ind w:left="0" w:firstLine="0"/>
        <w:contextualSpacing/>
        <w:jc w:val="both"/>
        <w:rPr>
          <w:rFonts w:ascii="Palatino Linotype" w:hAnsi="Palatino Linotype"/>
          <w:i/>
          <w:color w:val="000000"/>
          <w:sz w:val="24"/>
          <w:szCs w:val="24"/>
        </w:rPr>
      </w:pPr>
      <w:r w:rsidRPr="00021E6F">
        <w:rPr>
          <w:rFonts w:ascii="Palatino Linotype" w:eastAsiaTheme="minorEastAsia" w:hAnsi="Palatino Linotype"/>
          <w:color w:val="000000"/>
          <w:sz w:val="24"/>
          <w:szCs w:val="24"/>
          <w:lang w:val="es-ES_tradnl"/>
        </w:rPr>
        <w:t xml:space="preserve">El </w:t>
      </w:r>
      <w:r w:rsidR="00942D80" w:rsidRPr="00021E6F">
        <w:rPr>
          <w:rFonts w:ascii="Palatino Linotype" w:eastAsiaTheme="minorEastAsia" w:hAnsi="Palatino Linotype"/>
          <w:b/>
          <w:color w:val="000000"/>
          <w:sz w:val="24"/>
          <w:szCs w:val="24"/>
          <w:lang w:val="es-ES_tradnl"/>
        </w:rPr>
        <w:t>SUJETO OBLIGADO r</w:t>
      </w:r>
      <w:r w:rsidRPr="00021E6F">
        <w:rPr>
          <w:rFonts w:ascii="Palatino Linotype" w:eastAsiaTheme="minorEastAsia" w:hAnsi="Palatino Linotype"/>
          <w:color w:val="000000"/>
          <w:sz w:val="24"/>
          <w:szCs w:val="24"/>
          <w:lang w:val="es-ES_tradnl"/>
        </w:rPr>
        <w:t xml:space="preserve">indió </w:t>
      </w:r>
      <w:r w:rsidR="008E7DC6" w:rsidRPr="00021E6F">
        <w:rPr>
          <w:rFonts w:ascii="Palatino Linotype" w:eastAsiaTheme="minorEastAsia" w:hAnsi="Palatino Linotype"/>
          <w:color w:val="000000"/>
          <w:sz w:val="24"/>
          <w:szCs w:val="24"/>
          <w:lang w:val="es-ES_tradnl"/>
        </w:rPr>
        <w:t xml:space="preserve">los respectivos </w:t>
      </w:r>
      <w:r w:rsidRPr="00021E6F">
        <w:rPr>
          <w:rFonts w:ascii="Palatino Linotype" w:eastAsiaTheme="minorEastAsia" w:hAnsi="Palatino Linotype"/>
          <w:color w:val="000000"/>
          <w:sz w:val="24"/>
          <w:szCs w:val="24"/>
          <w:lang w:val="es-ES_tradnl"/>
        </w:rPr>
        <w:t>informe</w:t>
      </w:r>
      <w:r w:rsidR="008E7DC6" w:rsidRPr="00021E6F">
        <w:rPr>
          <w:rFonts w:ascii="Palatino Linotype" w:eastAsiaTheme="minorEastAsia" w:hAnsi="Palatino Linotype"/>
          <w:color w:val="000000"/>
          <w:sz w:val="24"/>
          <w:szCs w:val="24"/>
          <w:lang w:val="es-ES_tradnl"/>
        </w:rPr>
        <w:t>s</w:t>
      </w:r>
      <w:r w:rsidRPr="00021E6F">
        <w:rPr>
          <w:rFonts w:ascii="Palatino Linotype" w:eastAsiaTheme="minorEastAsia" w:hAnsi="Palatino Linotype"/>
          <w:color w:val="000000"/>
          <w:sz w:val="24"/>
          <w:szCs w:val="24"/>
          <w:lang w:val="es-ES_tradnl"/>
        </w:rPr>
        <w:t xml:space="preserve"> justificado</w:t>
      </w:r>
      <w:r w:rsidR="008E7DC6" w:rsidRPr="00021E6F">
        <w:rPr>
          <w:rFonts w:ascii="Palatino Linotype" w:eastAsiaTheme="minorEastAsia" w:hAnsi="Palatino Linotype"/>
          <w:color w:val="000000"/>
          <w:sz w:val="24"/>
          <w:szCs w:val="24"/>
          <w:lang w:val="es-ES_tradnl"/>
        </w:rPr>
        <w:t>s</w:t>
      </w:r>
      <w:r w:rsidRPr="00021E6F">
        <w:rPr>
          <w:rFonts w:ascii="Palatino Linotype" w:eastAsiaTheme="minorEastAsia" w:hAnsi="Palatino Linotype"/>
          <w:color w:val="000000"/>
          <w:sz w:val="24"/>
          <w:szCs w:val="24"/>
          <w:lang w:val="es-ES_tradnl"/>
        </w:rPr>
        <w:t xml:space="preserve"> para manifestar l</w:t>
      </w:r>
      <w:r w:rsidR="00ED08C3" w:rsidRPr="00021E6F">
        <w:rPr>
          <w:rFonts w:ascii="Palatino Linotype" w:eastAsiaTheme="minorEastAsia" w:hAnsi="Palatino Linotype"/>
          <w:color w:val="000000"/>
          <w:sz w:val="24"/>
          <w:szCs w:val="24"/>
          <w:lang w:val="es-ES_tradnl"/>
        </w:rPr>
        <w:t xml:space="preserve">o que a su derecho conviniera; </w:t>
      </w:r>
      <w:r w:rsidR="008E7DC6" w:rsidRPr="00021E6F">
        <w:rPr>
          <w:rFonts w:ascii="Palatino Linotype" w:eastAsiaTheme="minorEastAsia" w:hAnsi="Palatino Linotype"/>
          <w:color w:val="000000"/>
          <w:sz w:val="24"/>
          <w:szCs w:val="24"/>
          <w:lang w:val="es-ES_tradnl"/>
        </w:rPr>
        <w:t>mismos que se pusieron a la vista mediante acuerdos de fecha quince (15) de marzo de dos mil veintitrés</w:t>
      </w:r>
      <w:r w:rsidR="00BF1C95" w:rsidRPr="00021E6F">
        <w:rPr>
          <w:rFonts w:ascii="Palatino Linotype" w:eastAsiaTheme="minorEastAsia" w:hAnsi="Palatino Linotype"/>
          <w:color w:val="000000"/>
          <w:sz w:val="24"/>
          <w:szCs w:val="24"/>
          <w:lang w:val="es-ES_tradnl"/>
        </w:rPr>
        <w:t>, en los siguientes términos:</w:t>
      </w:r>
      <w:r w:rsidR="008E7DC6" w:rsidRPr="00021E6F">
        <w:rPr>
          <w:rFonts w:ascii="Palatino Linotype" w:eastAsiaTheme="minorEastAsia" w:hAnsi="Palatino Linotype"/>
          <w:color w:val="000000"/>
          <w:sz w:val="24"/>
          <w:szCs w:val="24"/>
          <w:lang w:val="es-ES_tradnl"/>
        </w:rPr>
        <w:t xml:space="preserve"> </w:t>
      </w:r>
    </w:p>
    <w:p w14:paraId="56CB9DC1" w14:textId="77777777" w:rsidR="00C1523C" w:rsidRPr="0067759A" w:rsidRDefault="00C1523C" w:rsidP="0067759A">
      <w:pPr>
        <w:tabs>
          <w:tab w:val="left" w:pos="284"/>
        </w:tabs>
        <w:spacing w:before="240" w:after="240" w:line="360" w:lineRule="auto"/>
        <w:contextualSpacing/>
        <w:jc w:val="both"/>
        <w:rPr>
          <w:rFonts w:ascii="Palatino Linotype" w:hAnsi="Palatino Linotype"/>
          <w:i/>
          <w:color w:val="000000"/>
          <w:sz w:val="24"/>
          <w:szCs w:val="24"/>
        </w:rPr>
      </w:pPr>
    </w:p>
    <w:p w14:paraId="1A6C71DC" w14:textId="47D523CF" w:rsidR="00C1523C" w:rsidRPr="0067759A" w:rsidRDefault="00C1523C" w:rsidP="0067759A">
      <w:pPr>
        <w:tabs>
          <w:tab w:val="left" w:pos="284"/>
        </w:tabs>
        <w:spacing w:before="240" w:after="240" w:line="360" w:lineRule="auto"/>
        <w:contextualSpacing/>
        <w:jc w:val="both"/>
        <w:rPr>
          <w:rFonts w:ascii="Palatino Linotype" w:hAnsi="Palatino Linotype"/>
          <w:b/>
          <w:color w:val="000000"/>
          <w:sz w:val="24"/>
          <w:szCs w:val="24"/>
        </w:rPr>
      </w:pPr>
      <w:r w:rsidRPr="0067759A">
        <w:rPr>
          <w:rFonts w:ascii="Palatino Linotype" w:hAnsi="Palatino Linotype"/>
          <w:b/>
          <w:color w:val="000000"/>
          <w:sz w:val="24"/>
          <w:szCs w:val="24"/>
        </w:rPr>
        <w:t>01166/ZINACANT/IP/2022</w:t>
      </w:r>
    </w:p>
    <w:p w14:paraId="0E644BD2" w14:textId="2D9B5ADD" w:rsidR="00942D80" w:rsidRPr="0067759A" w:rsidRDefault="00942D80" w:rsidP="0067759A">
      <w:pPr>
        <w:pStyle w:val="Prrafodelista"/>
        <w:numPr>
          <w:ilvl w:val="0"/>
          <w:numId w:val="17"/>
        </w:numPr>
        <w:tabs>
          <w:tab w:val="left" w:pos="284"/>
        </w:tabs>
        <w:spacing w:before="240" w:after="240" w:line="360" w:lineRule="auto"/>
        <w:ind w:left="567" w:right="1106" w:firstLine="0"/>
        <w:jc w:val="both"/>
        <w:rPr>
          <w:rFonts w:ascii="Palatino Linotype" w:hAnsi="Palatino Linotype"/>
          <w:b/>
          <w:color w:val="000000"/>
          <w:sz w:val="24"/>
        </w:rPr>
      </w:pPr>
      <w:r w:rsidRPr="0067759A">
        <w:rPr>
          <w:rFonts w:ascii="Palatino Linotype" w:hAnsi="Palatino Linotype"/>
          <w:b/>
          <w:color w:val="000000"/>
          <w:sz w:val="24"/>
        </w:rPr>
        <w:t xml:space="preserve">respuesta de solicitud 1166-22.pdf: </w:t>
      </w:r>
      <w:r w:rsidRPr="0067759A">
        <w:rPr>
          <w:rFonts w:ascii="Palatino Linotype" w:eastAsia="Calibri" w:hAnsi="Palatino Linotype" w:cs="Arial"/>
          <w:color w:val="000000"/>
          <w:sz w:val="24"/>
        </w:rPr>
        <w:t xml:space="preserve">Documento electrónico de cuatro (04) hojas contiene el oficio denominado “Respuesta a la solicitud de información” emitido por  el Titular de la Unidad de Transparencia de Zinacantepec, mediante el cual refiere que:  </w:t>
      </w:r>
    </w:p>
    <w:p w14:paraId="38BD80CB" w14:textId="77777777" w:rsidR="00942D80" w:rsidRPr="0067759A" w:rsidRDefault="00942D80" w:rsidP="0067759A">
      <w:pPr>
        <w:tabs>
          <w:tab w:val="left" w:pos="284"/>
        </w:tabs>
        <w:spacing w:line="360" w:lineRule="auto"/>
        <w:ind w:left="567" w:right="1106"/>
        <w:contextualSpacing/>
        <w:jc w:val="both"/>
        <w:rPr>
          <w:rFonts w:ascii="Palatino Linotype" w:eastAsia="Calibri" w:hAnsi="Palatino Linotype" w:cs="Arial"/>
          <w:b/>
          <w:color w:val="000000"/>
          <w:sz w:val="24"/>
          <w:szCs w:val="24"/>
        </w:rPr>
      </w:pPr>
    </w:p>
    <w:p w14:paraId="5B79B09E" w14:textId="05E5A29B" w:rsidR="00942D80" w:rsidRPr="0067759A" w:rsidRDefault="00942D80" w:rsidP="0067759A">
      <w:pPr>
        <w:tabs>
          <w:tab w:val="left" w:pos="284"/>
        </w:tabs>
        <w:spacing w:line="360" w:lineRule="auto"/>
        <w:ind w:left="567" w:right="1106"/>
        <w:contextualSpacing/>
        <w:jc w:val="both"/>
        <w:rPr>
          <w:rFonts w:ascii="Palatino Linotype" w:eastAsia="Calibri" w:hAnsi="Palatino Linotype" w:cs="Arial"/>
          <w:b/>
          <w:i/>
          <w:color w:val="000000"/>
          <w:sz w:val="24"/>
          <w:szCs w:val="24"/>
          <w:lang w:val="en-US"/>
        </w:rPr>
      </w:pPr>
      <w:r w:rsidRPr="0067759A">
        <w:rPr>
          <w:rFonts w:ascii="Palatino Linotype" w:hAnsi="Palatino Linotype"/>
          <w:b/>
          <w:i/>
          <w:sz w:val="24"/>
          <w:szCs w:val="24"/>
        </w:rPr>
        <w:t>“</w:t>
      </w:r>
      <w:r w:rsidR="00110225" w:rsidRPr="0067759A">
        <w:rPr>
          <w:rFonts w:ascii="Palatino Linotype" w:hAnsi="Palatino Linotype"/>
          <w:i/>
          <w:sz w:val="24"/>
          <w:szCs w:val="24"/>
        </w:rPr>
        <w:t>De lo peticionado</w:t>
      </w:r>
      <w:r w:rsidR="00C1523C" w:rsidRPr="0067759A">
        <w:rPr>
          <w:rFonts w:ascii="Palatino Linotype" w:hAnsi="Palatino Linotype"/>
          <w:i/>
          <w:sz w:val="24"/>
          <w:szCs w:val="24"/>
        </w:rPr>
        <w:t xml:space="preserve"> </w:t>
      </w:r>
      <w:r w:rsidR="00110225" w:rsidRPr="0067759A">
        <w:rPr>
          <w:rFonts w:ascii="Palatino Linotype" w:hAnsi="Palatino Linotype"/>
          <w:i/>
          <w:sz w:val="24"/>
          <w:szCs w:val="24"/>
        </w:rPr>
        <w:t xml:space="preserve">”… INVITACIÓN QUE RECIBIÓ EL PRESIDENTE MUNICIPAL PARA ASISTIR AL EVENTO DE LA CLAUSURA DE TORNEO DE LA AMISTAD TOLUCA”,  de lo anterior expuesto, se puede apreciar a simple vista que el requerimiento efectivamente no constituye un </w:t>
      </w:r>
      <w:r w:rsidR="00110225" w:rsidRPr="0067759A">
        <w:rPr>
          <w:rFonts w:ascii="Palatino Linotype" w:hAnsi="Palatino Linotype"/>
          <w:i/>
          <w:sz w:val="24"/>
          <w:szCs w:val="24"/>
        </w:rPr>
        <w:lastRenderedPageBreak/>
        <w:t xml:space="preserve">derecho de acceso a la información pública  y por lo tanto no es atendible mediante una solicitud de Acceso a la Información o bien mediante la presente del medio de impugnación, porque se trata de manifestaciones subjetivas </w:t>
      </w:r>
      <w:r w:rsidR="00C1523C" w:rsidRPr="0067759A">
        <w:rPr>
          <w:rFonts w:ascii="Palatino Linotype" w:hAnsi="Palatino Linotype"/>
          <w:i/>
          <w:sz w:val="24"/>
          <w:szCs w:val="24"/>
        </w:rPr>
        <w:t>vertidas por el particular, interrogantes y declaraciones que no se colman con la entrega de documentos, situación que conlleva a afirmar que está en presencia del ejercicio del derecho de petición.</w:t>
      </w:r>
      <w:r w:rsidR="00110225" w:rsidRPr="0067759A">
        <w:rPr>
          <w:rFonts w:ascii="Palatino Linotype" w:hAnsi="Palatino Linotype"/>
          <w:i/>
          <w:sz w:val="24"/>
          <w:szCs w:val="24"/>
        </w:rPr>
        <w:t xml:space="preserve"> </w:t>
      </w:r>
      <w:r w:rsidRPr="0067759A">
        <w:rPr>
          <w:rFonts w:ascii="Palatino Linotype" w:eastAsia="Calibri" w:hAnsi="Palatino Linotype" w:cs="Arial"/>
          <w:b/>
          <w:i/>
          <w:color w:val="000000"/>
          <w:sz w:val="24"/>
          <w:szCs w:val="24"/>
          <w:lang w:val="en-US"/>
        </w:rPr>
        <w:t>” (Sic)</w:t>
      </w:r>
    </w:p>
    <w:p w14:paraId="7A5BEFBC" w14:textId="07B7C506" w:rsidR="00C1523C" w:rsidRPr="0067759A" w:rsidRDefault="00C1523C" w:rsidP="0067759A">
      <w:pPr>
        <w:tabs>
          <w:tab w:val="left" w:pos="284"/>
        </w:tabs>
        <w:spacing w:before="240" w:after="240" w:line="360" w:lineRule="auto"/>
        <w:jc w:val="both"/>
        <w:rPr>
          <w:rFonts w:ascii="Palatino Linotype" w:hAnsi="Palatino Linotype"/>
          <w:b/>
          <w:color w:val="000000"/>
          <w:sz w:val="24"/>
          <w:szCs w:val="24"/>
        </w:rPr>
      </w:pPr>
      <w:r w:rsidRPr="0067759A">
        <w:rPr>
          <w:rFonts w:ascii="Palatino Linotype" w:hAnsi="Palatino Linotype"/>
          <w:b/>
          <w:color w:val="000000"/>
          <w:sz w:val="24"/>
          <w:szCs w:val="24"/>
        </w:rPr>
        <w:t xml:space="preserve">01174/ZINACANT/IP/2022 </w:t>
      </w:r>
    </w:p>
    <w:p w14:paraId="556ED3C2" w14:textId="3E21B0AD" w:rsidR="00C1523C" w:rsidRPr="0067759A" w:rsidRDefault="00C1523C" w:rsidP="0067759A">
      <w:pPr>
        <w:numPr>
          <w:ilvl w:val="0"/>
          <w:numId w:val="17"/>
        </w:numPr>
        <w:tabs>
          <w:tab w:val="left" w:pos="284"/>
        </w:tabs>
        <w:spacing w:before="240" w:after="240" w:line="360" w:lineRule="auto"/>
        <w:ind w:left="567" w:right="1106" w:firstLine="0"/>
        <w:contextualSpacing/>
        <w:jc w:val="both"/>
        <w:rPr>
          <w:rFonts w:ascii="Palatino Linotype" w:hAnsi="Palatino Linotype"/>
          <w:b/>
          <w:color w:val="000000"/>
          <w:sz w:val="24"/>
          <w:szCs w:val="24"/>
        </w:rPr>
      </w:pPr>
      <w:r w:rsidRPr="0067759A">
        <w:rPr>
          <w:rFonts w:ascii="Palatino Linotype" w:hAnsi="Palatino Linotype"/>
          <w:b/>
          <w:color w:val="000000"/>
          <w:sz w:val="24"/>
          <w:szCs w:val="24"/>
        </w:rPr>
        <w:t xml:space="preserve">respuesta de solicitud 1174-22.pdf: </w:t>
      </w:r>
      <w:r w:rsidRPr="0067759A">
        <w:rPr>
          <w:rFonts w:ascii="Palatino Linotype" w:eastAsia="Calibri" w:hAnsi="Palatino Linotype" w:cs="Arial"/>
          <w:color w:val="000000"/>
          <w:sz w:val="24"/>
          <w:szCs w:val="24"/>
        </w:rPr>
        <w:t xml:space="preserve">Documento electrónico de cuatro (04) hojas contiene el oficio denominado “Respuesta a la solicitud de información” emitido por  el Titular de la Unidad de Transparencia de Zinacantepec, mediante el cual refiere que:  </w:t>
      </w:r>
    </w:p>
    <w:p w14:paraId="17BEA5E7" w14:textId="77777777" w:rsidR="00C1523C" w:rsidRPr="0067759A" w:rsidRDefault="00C1523C" w:rsidP="0067759A">
      <w:pPr>
        <w:tabs>
          <w:tab w:val="left" w:pos="284"/>
        </w:tabs>
        <w:spacing w:line="360" w:lineRule="auto"/>
        <w:ind w:left="567" w:right="1106"/>
        <w:contextualSpacing/>
        <w:jc w:val="both"/>
        <w:rPr>
          <w:rFonts w:ascii="Palatino Linotype" w:eastAsia="Calibri" w:hAnsi="Palatino Linotype" w:cs="Arial"/>
          <w:b/>
          <w:color w:val="000000"/>
          <w:sz w:val="24"/>
          <w:szCs w:val="24"/>
        </w:rPr>
      </w:pPr>
    </w:p>
    <w:p w14:paraId="07EF3C07" w14:textId="10180E34" w:rsidR="00C1523C" w:rsidRPr="0067759A" w:rsidRDefault="00C1523C" w:rsidP="0067759A">
      <w:pPr>
        <w:tabs>
          <w:tab w:val="left" w:pos="284"/>
        </w:tabs>
        <w:spacing w:line="360" w:lineRule="auto"/>
        <w:ind w:left="567" w:right="1106"/>
        <w:contextualSpacing/>
        <w:jc w:val="both"/>
        <w:rPr>
          <w:rFonts w:ascii="Palatino Linotype" w:eastAsia="Calibri" w:hAnsi="Palatino Linotype" w:cs="Arial"/>
          <w:b/>
          <w:i/>
          <w:color w:val="000000"/>
          <w:sz w:val="24"/>
          <w:szCs w:val="24"/>
          <w:lang w:val="en-US"/>
        </w:rPr>
      </w:pPr>
      <w:r w:rsidRPr="0067759A">
        <w:rPr>
          <w:rFonts w:ascii="Palatino Linotype" w:hAnsi="Palatino Linotype"/>
          <w:b/>
          <w:i/>
          <w:sz w:val="24"/>
          <w:szCs w:val="24"/>
        </w:rPr>
        <w:t>“</w:t>
      </w:r>
      <w:r w:rsidRPr="0067759A">
        <w:rPr>
          <w:rFonts w:ascii="Palatino Linotype" w:hAnsi="Palatino Linotype"/>
          <w:i/>
          <w:sz w:val="24"/>
          <w:szCs w:val="24"/>
        </w:rPr>
        <w:t xml:space="preserve">De lo peticionado ”…INVITACIÓN PARA QUE EL PRESIDENTE ASISTIERA A LA ASAMBLEA DEL GRUPO PARLAMENTARIO DE DIPUTADOS FEDERALES DEL PRI ESTADO DE MÉXICO RESPECTO AL PRESUPUESTO 2023”,  de lo anterior expuesto, se puede apreciar a simple vista que el requerimiento efectivamente no constituye un derecho de acceso a la información pública  y por lo tanto no es atendible mediante una solicitud de Acceso a la Información o bien mediante la presente del medio de impugnación, porque se trata de manifestaciones subjetivas </w:t>
      </w:r>
      <w:r w:rsidRPr="0067759A">
        <w:rPr>
          <w:rFonts w:ascii="Palatino Linotype" w:hAnsi="Palatino Linotype"/>
          <w:i/>
          <w:sz w:val="24"/>
          <w:szCs w:val="24"/>
        </w:rPr>
        <w:lastRenderedPageBreak/>
        <w:t xml:space="preserve">vertidas por el particular, interrogantes y declaraciones que no se colman con la entrega de documentos, situación que conlleva a afirmar que está en presencia del ejercicio del derecho de petición. </w:t>
      </w:r>
      <w:r w:rsidRPr="0067759A">
        <w:rPr>
          <w:rFonts w:ascii="Palatino Linotype" w:eastAsia="Calibri" w:hAnsi="Palatino Linotype" w:cs="Arial"/>
          <w:b/>
          <w:i/>
          <w:color w:val="000000"/>
          <w:sz w:val="24"/>
          <w:szCs w:val="24"/>
          <w:lang w:val="en-US"/>
        </w:rPr>
        <w:t>” (Sic)</w:t>
      </w:r>
    </w:p>
    <w:p w14:paraId="0CDFA323" w14:textId="77777777" w:rsidR="00C1523C" w:rsidRPr="0067759A" w:rsidRDefault="00C1523C" w:rsidP="0067759A">
      <w:pPr>
        <w:tabs>
          <w:tab w:val="left" w:pos="284"/>
        </w:tabs>
        <w:spacing w:before="240" w:after="240" w:line="360" w:lineRule="auto"/>
        <w:jc w:val="both"/>
        <w:rPr>
          <w:rFonts w:ascii="Palatino Linotype" w:hAnsi="Palatino Linotype"/>
          <w:b/>
          <w:color w:val="000000"/>
          <w:sz w:val="24"/>
          <w:szCs w:val="24"/>
        </w:rPr>
      </w:pPr>
    </w:p>
    <w:p w14:paraId="44C9AB27" w14:textId="0EA14708" w:rsidR="00C1523C" w:rsidRPr="0067759A" w:rsidRDefault="00C1523C" w:rsidP="0067759A">
      <w:pPr>
        <w:tabs>
          <w:tab w:val="left" w:pos="284"/>
        </w:tabs>
        <w:spacing w:before="240" w:after="240" w:line="360" w:lineRule="auto"/>
        <w:jc w:val="both"/>
        <w:rPr>
          <w:rFonts w:ascii="Palatino Linotype" w:hAnsi="Palatino Linotype"/>
          <w:b/>
          <w:color w:val="000000"/>
          <w:sz w:val="24"/>
          <w:szCs w:val="24"/>
        </w:rPr>
      </w:pPr>
      <w:r w:rsidRPr="0067759A">
        <w:rPr>
          <w:rFonts w:ascii="Palatino Linotype" w:hAnsi="Palatino Linotype"/>
          <w:b/>
          <w:color w:val="000000"/>
          <w:sz w:val="24"/>
          <w:szCs w:val="24"/>
        </w:rPr>
        <w:t>01173/ZINACANT/IP/2022</w:t>
      </w:r>
    </w:p>
    <w:p w14:paraId="2D250271" w14:textId="316513BE" w:rsidR="00C1523C" w:rsidRPr="0067759A" w:rsidRDefault="00C1523C" w:rsidP="0067759A">
      <w:pPr>
        <w:numPr>
          <w:ilvl w:val="0"/>
          <w:numId w:val="17"/>
        </w:numPr>
        <w:tabs>
          <w:tab w:val="left" w:pos="284"/>
        </w:tabs>
        <w:spacing w:before="240" w:after="240" w:line="360" w:lineRule="auto"/>
        <w:ind w:left="567" w:right="1106" w:firstLine="0"/>
        <w:contextualSpacing/>
        <w:jc w:val="both"/>
        <w:rPr>
          <w:rFonts w:ascii="Palatino Linotype" w:hAnsi="Palatino Linotype"/>
          <w:b/>
          <w:color w:val="000000"/>
          <w:sz w:val="24"/>
          <w:szCs w:val="24"/>
        </w:rPr>
      </w:pPr>
      <w:r w:rsidRPr="0067759A">
        <w:rPr>
          <w:rFonts w:ascii="Palatino Linotype" w:hAnsi="Palatino Linotype"/>
          <w:b/>
          <w:color w:val="000000"/>
          <w:sz w:val="24"/>
          <w:szCs w:val="24"/>
        </w:rPr>
        <w:t xml:space="preserve">respuesta de solicitud 1173-22.pdf: </w:t>
      </w:r>
      <w:r w:rsidRPr="0067759A">
        <w:rPr>
          <w:rFonts w:ascii="Palatino Linotype" w:eastAsia="Calibri" w:hAnsi="Palatino Linotype" w:cs="Arial"/>
          <w:color w:val="000000"/>
          <w:sz w:val="24"/>
          <w:szCs w:val="24"/>
        </w:rPr>
        <w:t xml:space="preserve">Documento electrónico de cuatro (04) hojas contiene el oficio denominado “Respuesta a la solicitud de información” emitido por  el Titular de la Unidad de Transparencia de Zinacantepec, mediante el cual refiere que:  </w:t>
      </w:r>
    </w:p>
    <w:p w14:paraId="7FDB8356" w14:textId="77777777" w:rsidR="00C1523C" w:rsidRPr="0067759A" w:rsidRDefault="00C1523C" w:rsidP="0067759A">
      <w:pPr>
        <w:tabs>
          <w:tab w:val="left" w:pos="284"/>
        </w:tabs>
        <w:spacing w:line="360" w:lineRule="auto"/>
        <w:ind w:left="567" w:right="1106"/>
        <w:contextualSpacing/>
        <w:jc w:val="both"/>
        <w:rPr>
          <w:rFonts w:ascii="Palatino Linotype" w:eastAsia="Calibri" w:hAnsi="Palatino Linotype" w:cs="Arial"/>
          <w:b/>
          <w:color w:val="000000"/>
          <w:sz w:val="24"/>
          <w:szCs w:val="24"/>
        </w:rPr>
      </w:pPr>
    </w:p>
    <w:p w14:paraId="234A75BA" w14:textId="1C1813AA" w:rsidR="00C1523C" w:rsidRPr="0067759A" w:rsidRDefault="00C1523C" w:rsidP="0067759A">
      <w:pPr>
        <w:tabs>
          <w:tab w:val="left" w:pos="284"/>
        </w:tabs>
        <w:spacing w:line="360" w:lineRule="auto"/>
        <w:ind w:left="567" w:right="1106"/>
        <w:contextualSpacing/>
        <w:jc w:val="both"/>
        <w:rPr>
          <w:rFonts w:ascii="Palatino Linotype" w:eastAsia="Calibri" w:hAnsi="Palatino Linotype" w:cs="Arial"/>
          <w:b/>
          <w:i/>
          <w:color w:val="000000"/>
          <w:sz w:val="24"/>
          <w:szCs w:val="24"/>
          <w:lang w:val="en-US"/>
        </w:rPr>
      </w:pPr>
      <w:r w:rsidRPr="0067759A">
        <w:rPr>
          <w:rFonts w:ascii="Palatino Linotype" w:hAnsi="Palatino Linotype"/>
          <w:b/>
          <w:i/>
          <w:sz w:val="24"/>
          <w:szCs w:val="24"/>
        </w:rPr>
        <w:t>“</w:t>
      </w:r>
      <w:r w:rsidRPr="0067759A">
        <w:rPr>
          <w:rFonts w:ascii="Palatino Linotype" w:hAnsi="Palatino Linotype"/>
          <w:i/>
          <w:sz w:val="24"/>
          <w:szCs w:val="24"/>
        </w:rPr>
        <w:t>De lo peticionado ”…</w:t>
      </w:r>
      <w:r w:rsidR="0008694D" w:rsidRPr="0067759A">
        <w:rPr>
          <w:rFonts w:ascii="Palatino Linotype" w:hAnsi="Palatino Linotype"/>
          <w:i/>
          <w:sz w:val="24"/>
          <w:szCs w:val="24"/>
        </w:rPr>
        <w:t xml:space="preserve">INVITACIÓN QUE LE FUE REALIZADA AL PRESIDENTE MUNICIPAL MANUEL VILCHIS PARA ASISTIR AL INFORME LEGISLATIVO DE PAOLA JIMÉNEZ </w:t>
      </w:r>
      <w:r w:rsidRPr="0067759A">
        <w:rPr>
          <w:rFonts w:ascii="Palatino Linotype" w:hAnsi="Palatino Linotype"/>
          <w:i/>
          <w:sz w:val="24"/>
          <w:szCs w:val="24"/>
        </w:rPr>
        <w:t xml:space="preserve">”,  de lo anterior expuesto, se puede apreciar a simple vista que el requerimiento efectivamente no constituye un derecho de acceso a la información pública  y por lo tanto no es atendible mediante una solicitud de Acceso a la Información o bien mediante la presente del medio de impugnación, porque se trata de manifestaciones subjetivas vertidas por el particular, interrogantes y declaraciones que no se colman con la entrega de documentos, situación que </w:t>
      </w:r>
      <w:r w:rsidRPr="0067759A">
        <w:rPr>
          <w:rFonts w:ascii="Palatino Linotype" w:hAnsi="Palatino Linotype"/>
          <w:i/>
          <w:sz w:val="24"/>
          <w:szCs w:val="24"/>
        </w:rPr>
        <w:lastRenderedPageBreak/>
        <w:t xml:space="preserve">conlleva a afirmar que está en presencia del ejercicio del derecho de petición. </w:t>
      </w:r>
      <w:r w:rsidRPr="0067759A">
        <w:rPr>
          <w:rFonts w:ascii="Palatino Linotype" w:eastAsia="Calibri" w:hAnsi="Palatino Linotype" w:cs="Arial"/>
          <w:b/>
          <w:i/>
          <w:color w:val="000000"/>
          <w:sz w:val="24"/>
          <w:szCs w:val="24"/>
          <w:lang w:val="en-US"/>
        </w:rPr>
        <w:t>” (Sic)</w:t>
      </w:r>
    </w:p>
    <w:p w14:paraId="4594198D" w14:textId="77777777" w:rsidR="00C1523C" w:rsidRPr="0067759A" w:rsidRDefault="00C1523C" w:rsidP="0067759A">
      <w:pPr>
        <w:tabs>
          <w:tab w:val="left" w:pos="284"/>
        </w:tabs>
        <w:spacing w:before="240" w:after="240" w:line="360" w:lineRule="auto"/>
        <w:jc w:val="both"/>
        <w:rPr>
          <w:rFonts w:ascii="Palatino Linotype" w:hAnsi="Palatino Linotype"/>
          <w:b/>
          <w:color w:val="000000"/>
          <w:sz w:val="24"/>
          <w:szCs w:val="24"/>
        </w:rPr>
      </w:pPr>
    </w:p>
    <w:p w14:paraId="1E6AE4B1" w14:textId="09828E48" w:rsidR="00BE47E2" w:rsidRPr="0067759A" w:rsidRDefault="00ED08C3" w:rsidP="0067759A">
      <w:pPr>
        <w:numPr>
          <w:ilvl w:val="0"/>
          <w:numId w:val="2"/>
        </w:numPr>
        <w:tabs>
          <w:tab w:val="left" w:pos="284"/>
          <w:tab w:val="left" w:pos="567"/>
        </w:tabs>
        <w:spacing w:before="240" w:after="240" w:line="360" w:lineRule="auto"/>
        <w:ind w:left="0" w:firstLine="0"/>
        <w:contextualSpacing/>
        <w:jc w:val="both"/>
        <w:rPr>
          <w:rFonts w:ascii="Palatino Linotype" w:hAnsi="Palatino Linotype"/>
          <w:i/>
          <w:color w:val="000000"/>
          <w:sz w:val="24"/>
          <w:szCs w:val="24"/>
        </w:rPr>
      </w:pPr>
      <w:r w:rsidRPr="0067759A">
        <w:rPr>
          <w:rFonts w:ascii="Palatino Linotype" w:eastAsiaTheme="minorEastAsia" w:hAnsi="Palatino Linotype"/>
          <w:color w:val="000000"/>
          <w:sz w:val="24"/>
          <w:szCs w:val="24"/>
          <w:lang w:val="es-ES_tradnl"/>
        </w:rPr>
        <w:t>P</w:t>
      </w:r>
      <w:r w:rsidR="00BC6FDD" w:rsidRPr="0067759A">
        <w:rPr>
          <w:rFonts w:ascii="Palatino Linotype" w:eastAsiaTheme="minorEastAsia" w:hAnsi="Palatino Linotype"/>
          <w:color w:val="000000"/>
          <w:sz w:val="24"/>
          <w:szCs w:val="24"/>
          <w:lang w:val="es-ES_tradnl"/>
        </w:rPr>
        <w:t xml:space="preserve">or su parte el </w:t>
      </w:r>
      <w:r w:rsidR="00BC6FDD" w:rsidRPr="0067759A">
        <w:rPr>
          <w:rFonts w:ascii="Palatino Linotype" w:eastAsiaTheme="minorEastAsia" w:hAnsi="Palatino Linotype"/>
          <w:b/>
          <w:color w:val="000000"/>
          <w:sz w:val="24"/>
          <w:szCs w:val="24"/>
          <w:lang w:val="es-ES_tradnl"/>
        </w:rPr>
        <w:t xml:space="preserve">RECURRENTE </w:t>
      </w:r>
      <w:r w:rsidR="00BC6FDD" w:rsidRPr="0067759A">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BC6FDD" w:rsidRPr="0067759A">
        <w:rPr>
          <w:rFonts w:ascii="Palatino Linotype" w:eastAsiaTheme="minorEastAsia" w:hAnsi="Palatino Linotype"/>
          <w:b/>
          <w:color w:val="000000"/>
          <w:sz w:val="24"/>
          <w:szCs w:val="24"/>
          <w:lang w:val="es-ES_tradnl"/>
        </w:rPr>
        <w:t>SAIMEX</w:t>
      </w:r>
      <w:r w:rsidR="0012305A" w:rsidRPr="0067759A">
        <w:rPr>
          <w:rFonts w:ascii="Palatino Linotype" w:eastAsiaTheme="minorEastAsia" w:hAnsi="Palatino Linotype"/>
          <w:b/>
          <w:color w:val="000000"/>
          <w:sz w:val="24"/>
          <w:szCs w:val="24"/>
          <w:lang w:val="es-ES_tradnl"/>
        </w:rPr>
        <w:t>.</w:t>
      </w:r>
      <w:r w:rsidR="00BC6FDD" w:rsidRPr="0067759A">
        <w:rPr>
          <w:rFonts w:ascii="Palatino Linotype" w:eastAsiaTheme="minorEastAsia" w:hAnsi="Palatino Linotype"/>
          <w:b/>
          <w:color w:val="000000"/>
          <w:sz w:val="24"/>
          <w:szCs w:val="24"/>
          <w:lang w:val="es-ES_tradnl"/>
        </w:rPr>
        <w:t xml:space="preserve"> </w:t>
      </w:r>
    </w:p>
    <w:p w14:paraId="0ED96967" w14:textId="4C570A20" w:rsidR="008E7DC6" w:rsidRPr="00021E6F" w:rsidRDefault="008E7DC6" w:rsidP="008E7DC6">
      <w:pPr>
        <w:pStyle w:val="Prrafodelista"/>
        <w:numPr>
          <w:ilvl w:val="0"/>
          <w:numId w:val="2"/>
        </w:numPr>
        <w:tabs>
          <w:tab w:val="left" w:pos="426"/>
        </w:tabs>
        <w:spacing w:line="360" w:lineRule="auto"/>
        <w:ind w:left="0" w:firstLine="0"/>
        <w:jc w:val="both"/>
        <w:rPr>
          <w:rFonts w:ascii="Palatino Linotype" w:eastAsiaTheme="minorEastAsia" w:hAnsi="Palatino Linotype"/>
          <w:color w:val="000000"/>
          <w:sz w:val="24"/>
          <w:lang w:val="es-ES_tradnl"/>
        </w:rPr>
      </w:pPr>
      <w:r w:rsidRPr="00021E6F">
        <w:rPr>
          <w:rFonts w:ascii="Palatino Linotype" w:eastAsiaTheme="minorEastAsia" w:hAnsi="Palatino Linotype"/>
          <w:color w:val="000000"/>
          <w:sz w:val="24"/>
          <w:lang w:val="es-ES_tradnl"/>
        </w:rPr>
        <w:t>El dieciséis  (16) de marzo de dos mil veintitrés, con fundamento en el artículo 181, tercer párrafo, de la Ley de Transparencia y Acceso a la Información Pública del Estado de México y Municipios se notificó que el plazo para resolver el recurso de revisión sería ampliado por un periodo de 15 días hábiles adicionales.</w:t>
      </w:r>
    </w:p>
    <w:p w14:paraId="422C3C37" w14:textId="77777777" w:rsidR="008E7DC6" w:rsidRPr="00021E6F" w:rsidRDefault="008E7DC6" w:rsidP="008E7DC6">
      <w:pPr>
        <w:pStyle w:val="Prrafodelista"/>
        <w:tabs>
          <w:tab w:val="left" w:pos="426"/>
        </w:tabs>
        <w:spacing w:line="360" w:lineRule="auto"/>
        <w:ind w:left="0"/>
        <w:jc w:val="both"/>
        <w:rPr>
          <w:rFonts w:ascii="Palatino Linotype" w:eastAsiaTheme="minorEastAsia" w:hAnsi="Palatino Linotype"/>
          <w:color w:val="000000"/>
          <w:sz w:val="24"/>
          <w:lang w:val="es-ES_tradnl"/>
        </w:rPr>
      </w:pPr>
    </w:p>
    <w:p w14:paraId="4A76603E" w14:textId="77777777" w:rsidR="00E65B7C" w:rsidRPr="0067759A" w:rsidRDefault="00E65B7C" w:rsidP="0067759A">
      <w:pPr>
        <w:pStyle w:val="Prrafodelista"/>
        <w:spacing w:before="240" w:after="240" w:line="360" w:lineRule="auto"/>
        <w:ind w:left="0"/>
        <w:jc w:val="both"/>
        <w:rPr>
          <w:rFonts w:ascii="Palatino Linotype" w:hAnsi="Palatino Linotype"/>
          <w:i/>
          <w:color w:val="000000"/>
          <w:sz w:val="24"/>
        </w:rPr>
      </w:pPr>
    </w:p>
    <w:p w14:paraId="04016115" w14:textId="59775CCE" w:rsidR="00BC6FDD" w:rsidRDefault="00DD7DC3" w:rsidP="0067759A">
      <w:pPr>
        <w:pStyle w:val="Prrafodelista"/>
        <w:numPr>
          <w:ilvl w:val="0"/>
          <w:numId w:val="3"/>
        </w:numPr>
        <w:tabs>
          <w:tab w:val="left" w:pos="567"/>
        </w:tabs>
        <w:spacing w:line="360" w:lineRule="auto"/>
        <w:ind w:left="0" w:firstLine="0"/>
        <w:jc w:val="both"/>
        <w:rPr>
          <w:rFonts w:ascii="Palatino Linotype" w:hAnsi="Palatino Linotype" w:cs="Tahoma"/>
          <w:sz w:val="24"/>
        </w:rPr>
      </w:pPr>
      <w:r w:rsidRPr="00021E6F">
        <w:rPr>
          <w:rFonts w:ascii="Palatino Linotype" w:hAnsi="Palatino Linotype"/>
          <w:sz w:val="24"/>
        </w:rPr>
        <w:t xml:space="preserve">El </w:t>
      </w:r>
      <w:r w:rsidR="00021E6F" w:rsidRPr="00021E6F">
        <w:rPr>
          <w:rFonts w:ascii="Palatino Linotype" w:hAnsi="Palatino Linotype"/>
          <w:sz w:val="24"/>
        </w:rPr>
        <w:t xml:space="preserve">veintitrés </w:t>
      </w:r>
      <w:r w:rsidR="004F1E2D" w:rsidRPr="00021E6F">
        <w:rPr>
          <w:rFonts w:ascii="Palatino Linotype" w:hAnsi="Palatino Linotype"/>
          <w:sz w:val="24"/>
        </w:rPr>
        <w:t xml:space="preserve"> (</w:t>
      </w:r>
      <w:r w:rsidR="006121D9" w:rsidRPr="00021E6F">
        <w:rPr>
          <w:rFonts w:ascii="Palatino Linotype" w:hAnsi="Palatino Linotype"/>
          <w:sz w:val="24"/>
        </w:rPr>
        <w:t>2</w:t>
      </w:r>
      <w:r w:rsidR="00021E6F" w:rsidRPr="00021E6F">
        <w:rPr>
          <w:rFonts w:ascii="Palatino Linotype" w:hAnsi="Palatino Linotype"/>
          <w:sz w:val="24"/>
        </w:rPr>
        <w:t>3</w:t>
      </w:r>
      <w:r w:rsidR="004F1E2D" w:rsidRPr="00021E6F">
        <w:rPr>
          <w:rFonts w:ascii="Palatino Linotype" w:hAnsi="Palatino Linotype"/>
          <w:sz w:val="24"/>
        </w:rPr>
        <w:t xml:space="preserve">) </w:t>
      </w:r>
      <w:r w:rsidR="0012305A" w:rsidRPr="00021E6F">
        <w:rPr>
          <w:rFonts w:ascii="Palatino Linotype" w:hAnsi="Palatino Linotype"/>
          <w:sz w:val="24"/>
        </w:rPr>
        <w:t xml:space="preserve">de </w:t>
      </w:r>
      <w:r w:rsidR="006121D9" w:rsidRPr="00021E6F">
        <w:rPr>
          <w:rFonts w:ascii="Palatino Linotype" w:hAnsi="Palatino Linotype"/>
          <w:sz w:val="24"/>
        </w:rPr>
        <w:t>marzo</w:t>
      </w:r>
      <w:r w:rsidR="0012305A" w:rsidRPr="00021E6F">
        <w:rPr>
          <w:rFonts w:ascii="Palatino Linotype" w:hAnsi="Palatino Linotype"/>
          <w:sz w:val="24"/>
        </w:rPr>
        <w:t xml:space="preserve"> d</w:t>
      </w:r>
      <w:r w:rsidR="00E65B7C" w:rsidRPr="00021E6F">
        <w:rPr>
          <w:rFonts w:ascii="Palatino Linotype" w:hAnsi="Palatino Linotype"/>
          <w:sz w:val="24"/>
        </w:rPr>
        <w:t xml:space="preserve">e </w:t>
      </w:r>
      <w:r w:rsidR="00D73603" w:rsidRPr="00021E6F">
        <w:rPr>
          <w:rFonts w:ascii="Palatino Linotype" w:hAnsi="Palatino Linotype"/>
          <w:sz w:val="24"/>
        </w:rPr>
        <w:t>dos mil veinti</w:t>
      </w:r>
      <w:r w:rsidR="0021453D" w:rsidRPr="00021E6F">
        <w:rPr>
          <w:rFonts w:ascii="Palatino Linotype" w:hAnsi="Palatino Linotype"/>
          <w:sz w:val="24"/>
        </w:rPr>
        <w:t>dós</w:t>
      </w:r>
      <w:r w:rsidR="00D73603" w:rsidRPr="00021E6F">
        <w:rPr>
          <w:rFonts w:ascii="Palatino Linotype" w:hAnsi="Palatino Linotype"/>
          <w:sz w:val="24"/>
        </w:rPr>
        <w:t>, la</w:t>
      </w:r>
      <w:r w:rsidR="005000AA" w:rsidRPr="00E829C0">
        <w:rPr>
          <w:rFonts w:ascii="Palatino Linotype" w:hAnsi="Palatino Linotype"/>
          <w:sz w:val="24"/>
        </w:rPr>
        <w:t xml:space="preserve"> Comisionad</w:t>
      </w:r>
      <w:r w:rsidR="00D73603" w:rsidRPr="00E829C0">
        <w:rPr>
          <w:rFonts w:ascii="Palatino Linotype" w:hAnsi="Palatino Linotype"/>
          <w:sz w:val="24"/>
        </w:rPr>
        <w:t>a</w:t>
      </w:r>
      <w:r w:rsidR="005000AA" w:rsidRPr="00E829C0">
        <w:rPr>
          <w:rFonts w:ascii="Palatino Linotype" w:hAnsi="Palatino Linotype"/>
          <w:sz w:val="24"/>
        </w:rPr>
        <w:t xml:space="preserve"> Ponente decretó el cierre de instrucción</w:t>
      </w:r>
      <w:r w:rsidR="00B83EE1" w:rsidRPr="00E829C0">
        <w:rPr>
          <w:rFonts w:ascii="Palatino Linotype" w:hAnsi="Palatino Linotype" w:cs="Arial"/>
          <w:sz w:val="24"/>
        </w:rPr>
        <w:t>, p</w:t>
      </w:r>
      <w:r w:rsidR="003C497F" w:rsidRPr="00E829C0">
        <w:rPr>
          <w:rFonts w:ascii="Palatino Linotype" w:hAnsi="Palatino Linotype" w:cs="Tahoma"/>
          <w:sz w:val="24"/>
        </w:rPr>
        <w:t xml:space="preserve">or lo que turnó la presente resolución </w:t>
      </w:r>
      <w:r w:rsidR="003C5753" w:rsidRPr="00E829C0">
        <w:rPr>
          <w:rFonts w:ascii="Palatino Linotype" w:hAnsi="Palatino Linotype" w:cs="Tahoma"/>
          <w:sz w:val="24"/>
        </w:rPr>
        <w:t>para su aprobación.</w:t>
      </w:r>
    </w:p>
    <w:p w14:paraId="4C4DF769" w14:textId="77777777" w:rsidR="00E829C0" w:rsidRPr="00E829C0" w:rsidRDefault="00E829C0" w:rsidP="00E829C0">
      <w:pPr>
        <w:pStyle w:val="Prrafodelista"/>
        <w:tabs>
          <w:tab w:val="left" w:pos="567"/>
        </w:tabs>
        <w:spacing w:line="360" w:lineRule="auto"/>
        <w:ind w:left="0"/>
        <w:jc w:val="both"/>
        <w:rPr>
          <w:rFonts w:ascii="Palatino Linotype" w:hAnsi="Palatino Linotype" w:cs="Tahoma"/>
          <w:sz w:val="24"/>
        </w:rPr>
      </w:pPr>
    </w:p>
    <w:p w14:paraId="22B8CFA3" w14:textId="54FF1641" w:rsidR="00E829C0" w:rsidRPr="00021E6F" w:rsidRDefault="00E829C0" w:rsidP="00E829C0">
      <w:pPr>
        <w:pStyle w:val="Prrafodelista"/>
        <w:numPr>
          <w:ilvl w:val="0"/>
          <w:numId w:val="3"/>
        </w:numPr>
        <w:tabs>
          <w:tab w:val="left" w:pos="0"/>
        </w:tabs>
        <w:spacing w:line="360" w:lineRule="auto"/>
        <w:ind w:left="0" w:firstLine="0"/>
        <w:jc w:val="both"/>
        <w:rPr>
          <w:rFonts w:ascii="Palatino Linotype" w:eastAsiaTheme="minorEastAsia" w:hAnsi="Palatino Linotype" w:cstheme="minorBidi"/>
          <w:b/>
          <w:color w:val="000000" w:themeColor="text1"/>
          <w:sz w:val="24"/>
          <w:lang w:val="es-ES_tradnl"/>
        </w:rPr>
      </w:pPr>
      <w:r w:rsidRPr="00021E6F">
        <w:rPr>
          <w:rFonts w:ascii="Palatino Linotype" w:hAnsi="Palatino Linotype"/>
          <w:sz w:val="24"/>
          <w:lang w:val="es-ES_tradnl" w:eastAsia="en-US"/>
        </w:rPr>
        <w:t xml:space="preserve">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w:t>
      </w:r>
      <w:r w:rsidRPr="00021E6F">
        <w:rPr>
          <w:rFonts w:ascii="Palatino Linotype" w:hAnsi="Palatino Linotype"/>
          <w:sz w:val="24"/>
          <w:lang w:val="es-ES_tradnl" w:eastAsia="en-US"/>
        </w:rPr>
        <w:lastRenderedPageBreak/>
        <w:t>deben resolverse por este Instituto, circunstancia atípica que ha rebasado las capacidades técnicas y humanas del personal encargado de la proyección de las resoluciones a dichos medios de impugnación.</w:t>
      </w:r>
    </w:p>
    <w:p w14:paraId="27025A10" w14:textId="77777777" w:rsidR="00E829C0" w:rsidRPr="00021E6F" w:rsidRDefault="00E829C0" w:rsidP="00E829C0">
      <w:pPr>
        <w:spacing w:line="360" w:lineRule="auto"/>
        <w:ind w:left="708"/>
        <w:rPr>
          <w:rFonts w:ascii="Palatino Linotype" w:hAnsi="Palatino Linotype"/>
          <w:sz w:val="24"/>
          <w:szCs w:val="24"/>
          <w:lang w:val="es-ES_tradnl" w:eastAsia="en-US"/>
        </w:rPr>
      </w:pPr>
    </w:p>
    <w:p w14:paraId="2045D3FB" w14:textId="77777777" w:rsidR="00E829C0" w:rsidRPr="00021E6F" w:rsidRDefault="00E829C0" w:rsidP="00E829C0">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021E6F">
        <w:rPr>
          <w:rFonts w:ascii="Palatino Linotype" w:hAnsi="Palatino Linotype"/>
          <w:sz w:val="24"/>
          <w:szCs w:val="24"/>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1E2188E" w14:textId="77777777" w:rsidR="00E829C0" w:rsidRPr="00021E6F" w:rsidRDefault="00E829C0" w:rsidP="00E829C0">
      <w:pPr>
        <w:spacing w:line="360" w:lineRule="auto"/>
        <w:ind w:left="708"/>
        <w:rPr>
          <w:rFonts w:ascii="Palatino Linotype" w:hAnsi="Palatino Linotype"/>
          <w:sz w:val="24"/>
          <w:szCs w:val="24"/>
          <w:lang w:val="es-ES_tradnl" w:eastAsia="en-US"/>
        </w:rPr>
      </w:pPr>
    </w:p>
    <w:p w14:paraId="49D4C74B" w14:textId="77777777" w:rsidR="00E829C0" w:rsidRPr="00021E6F" w:rsidRDefault="00E829C0" w:rsidP="00E829C0">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021E6F">
        <w:rPr>
          <w:rFonts w:ascii="Palatino Linotype" w:hAnsi="Palatino Linotype"/>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EE5B92" w14:textId="77777777" w:rsidR="00E829C0" w:rsidRPr="00021E6F" w:rsidRDefault="00E829C0" w:rsidP="00E829C0">
      <w:pPr>
        <w:spacing w:line="360" w:lineRule="auto"/>
        <w:ind w:left="708"/>
        <w:rPr>
          <w:rFonts w:ascii="Palatino Linotype" w:hAnsi="Palatino Linotype"/>
          <w:sz w:val="24"/>
          <w:szCs w:val="24"/>
          <w:lang w:val="es-ES_tradnl" w:eastAsia="en-US"/>
        </w:rPr>
      </w:pPr>
    </w:p>
    <w:p w14:paraId="0D3BA2EB" w14:textId="77777777" w:rsidR="00E829C0" w:rsidRPr="00021E6F" w:rsidRDefault="00E829C0" w:rsidP="00E829C0">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021E6F">
        <w:rPr>
          <w:rFonts w:ascii="Palatino Linotype" w:hAnsi="Palatino Linotype"/>
          <w:sz w:val="24"/>
          <w:szCs w:val="24"/>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E5D1A9" w14:textId="77777777" w:rsidR="00E829C0" w:rsidRPr="00021E6F" w:rsidRDefault="00E829C0" w:rsidP="00E829C0">
      <w:pPr>
        <w:spacing w:line="360" w:lineRule="auto"/>
        <w:ind w:left="708"/>
        <w:rPr>
          <w:rFonts w:ascii="Palatino Linotype" w:hAnsi="Palatino Linotype"/>
          <w:sz w:val="24"/>
          <w:szCs w:val="24"/>
          <w:lang w:val="es-ES_tradnl" w:eastAsia="en-US"/>
        </w:rPr>
      </w:pPr>
    </w:p>
    <w:p w14:paraId="62A92B62" w14:textId="77777777" w:rsidR="00E829C0" w:rsidRPr="00021E6F" w:rsidRDefault="00E829C0" w:rsidP="00E829C0">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021E6F">
        <w:rPr>
          <w:rFonts w:ascii="Palatino Linotype" w:hAnsi="Palatino Linotype"/>
          <w:sz w:val="24"/>
          <w:szCs w:val="24"/>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0EF227D8" w14:textId="77777777" w:rsidR="00E829C0" w:rsidRPr="00021E6F" w:rsidRDefault="00E829C0" w:rsidP="00E829C0">
      <w:pPr>
        <w:spacing w:line="360" w:lineRule="auto"/>
        <w:rPr>
          <w:rFonts w:ascii="Palatino Linotype" w:hAnsi="Palatino Linotype"/>
          <w:sz w:val="24"/>
          <w:szCs w:val="24"/>
          <w:lang w:val="es-ES_tradnl" w:eastAsia="en-US"/>
        </w:rPr>
      </w:pPr>
    </w:p>
    <w:p w14:paraId="7AEF49C1" w14:textId="77777777" w:rsidR="00E829C0" w:rsidRPr="00021E6F" w:rsidRDefault="00E829C0" w:rsidP="00E829C0">
      <w:pPr>
        <w:numPr>
          <w:ilvl w:val="0"/>
          <w:numId w:val="32"/>
        </w:numPr>
        <w:spacing w:line="360" w:lineRule="auto"/>
        <w:ind w:left="990" w:right="918" w:firstLine="0"/>
        <w:jc w:val="both"/>
        <w:rPr>
          <w:rFonts w:ascii="Palatino Linotype" w:hAnsi="Palatino Linotype"/>
          <w:b/>
          <w:sz w:val="24"/>
          <w:szCs w:val="24"/>
          <w:lang w:eastAsia="en-US"/>
        </w:rPr>
      </w:pPr>
      <w:r w:rsidRPr="00021E6F">
        <w:rPr>
          <w:rFonts w:ascii="Palatino Linotype" w:hAnsi="Palatino Linotype"/>
          <w:b/>
          <w:sz w:val="24"/>
          <w:szCs w:val="24"/>
          <w:lang w:eastAsia="en-US"/>
        </w:rPr>
        <w:t xml:space="preserve">Complejidad del Asunto: La complejidad de la prueba, la pluralidad de sujetos procesales, el tiempo transcurrido, las características y contexto del recurso. </w:t>
      </w:r>
    </w:p>
    <w:p w14:paraId="48ED6B79" w14:textId="77777777" w:rsidR="00E829C0" w:rsidRPr="00021E6F" w:rsidRDefault="00E829C0" w:rsidP="00E829C0">
      <w:pPr>
        <w:spacing w:line="360" w:lineRule="auto"/>
        <w:ind w:left="990" w:right="918"/>
        <w:jc w:val="both"/>
        <w:rPr>
          <w:rFonts w:ascii="Palatino Linotype" w:hAnsi="Palatino Linotype"/>
          <w:sz w:val="24"/>
          <w:szCs w:val="24"/>
          <w:lang w:eastAsia="en-US"/>
        </w:rPr>
      </w:pPr>
    </w:p>
    <w:p w14:paraId="5740CC42" w14:textId="77777777" w:rsidR="00E829C0" w:rsidRPr="00021E6F" w:rsidRDefault="00E829C0" w:rsidP="00E829C0">
      <w:pPr>
        <w:numPr>
          <w:ilvl w:val="0"/>
          <w:numId w:val="32"/>
        </w:numPr>
        <w:spacing w:line="360" w:lineRule="auto"/>
        <w:ind w:left="990" w:right="918" w:firstLine="0"/>
        <w:jc w:val="both"/>
        <w:rPr>
          <w:rFonts w:ascii="Palatino Linotype" w:hAnsi="Palatino Linotype"/>
          <w:b/>
          <w:sz w:val="24"/>
          <w:szCs w:val="24"/>
          <w:lang w:eastAsia="en-US"/>
        </w:rPr>
      </w:pPr>
      <w:r w:rsidRPr="00021E6F">
        <w:rPr>
          <w:rFonts w:ascii="Palatino Linotype" w:hAnsi="Palatino Linotype"/>
          <w:b/>
          <w:sz w:val="24"/>
          <w:szCs w:val="24"/>
          <w:lang w:eastAsia="en-US"/>
        </w:rPr>
        <w:t>Actividad Procesal del interesado. Acciones u omisiones del interesado.</w:t>
      </w:r>
    </w:p>
    <w:p w14:paraId="6BE8EEDE" w14:textId="77777777" w:rsidR="00E829C0" w:rsidRPr="00021E6F" w:rsidRDefault="00E829C0" w:rsidP="00E829C0">
      <w:pPr>
        <w:spacing w:line="360" w:lineRule="auto"/>
        <w:ind w:left="990" w:right="918"/>
        <w:jc w:val="both"/>
        <w:rPr>
          <w:rFonts w:ascii="Palatino Linotype" w:hAnsi="Palatino Linotype"/>
          <w:b/>
          <w:sz w:val="24"/>
          <w:szCs w:val="24"/>
          <w:lang w:val="es-ES_tradnl" w:eastAsia="en-US"/>
        </w:rPr>
      </w:pPr>
    </w:p>
    <w:p w14:paraId="6220B441" w14:textId="77777777" w:rsidR="00E829C0" w:rsidRPr="00021E6F" w:rsidRDefault="00E829C0" w:rsidP="00E829C0">
      <w:pPr>
        <w:numPr>
          <w:ilvl w:val="0"/>
          <w:numId w:val="32"/>
        </w:numPr>
        <w:spacing w:line="360" w:lineRule="auto"/>
        <w:ind w:left="990" w:right="918" w:firstLine="0"/>
        <w:jc w:val="both"/>
        <w:rPr>
          <w:rFonts w:ascii="Palatino Linotype" w:hAnsi="Palatino Linotype"/>
          <w:b/>
          <w:sz w:val="24"/>
          <w:szCs w:val="24"/>
          <w:lang w:eastAsia="en-US"/>
        </w:rPr>
      </w:pPr>
      <w:r w:rsidRPr="00021E6F">
        <w:rPr>
          <w:rFonts w:ascii="Palatino Linotype" w:hAnsi="Palatino Linotype"/>
          <w:b/>
          <w:sz w:val="24"/>
          <w:szCs w:val="24"/>
          <w:lang w:eastAsia="en-US"/>
        </w:rPr>
        <w:t>Conducta de la Autoridad: Las Acciones u omisiones realizadas en el procedimiento. Así como si la autoridad actuó con la debida diligencia.</w:t>
      </w:r>
    </w:p>
    <w:p w14:paraId="1BB01A53" w14:textId="77777777" w:rsidR="00E829C0" w:rsidRPr="00021E6F" w:rsidRDefault="00E829C0" w:rsidP="00E829C0">
      <w:pPr>
        <w:spacing w:line="360" w:lineRule="auto"/>
        <w:ind w:left="990" w:right="918"/>
        <w:jc w:val="both"/>
        <w:rPr>
          <w:rFonts w:ascii="Palatino Linotype" w:hAnsi="Palatino Linotype"/>
          <w:b/>
          <w:sz w:val="24"/>
          <w:szCs w:val="24"/>
          <w:lang w:eastAsia="en-US"/>
        </w:rPr>
      </w:pPr>
    </w:p>
    <w:p w14:paraId="4DEEAD88" w14:textId="77777777" w:rsidR="00E829C0" w:rsidRPr="00021E6F" w:rsidRDefault="00E829C0" w:rsidP="00E829C0">
      <w:pPr>
        <w:spacing w:line="360" w:lineRule="auto"/>
        <w:ind w:left="990" w:right="918"/>
        <w:jc w:val="both"/>
        <w:rPr>
          <w:rFonts w:ascii="Palatino Linotype" w:hAnsi="Palatino Linotype"/>
          <w:b/>
          <w:sz w:val="24"/>
          <w:szCs w:val="24"/>
          <w:lang w:val="es-ES_tradnl" w:eastAsia="en-US"/>
        </w:rPr>
      </w:pPr>
      <w:r w:rsidRPr="00021E6F">
        <w:rPr>
          <w:rFonts w:ascii="Palatino Linotype" w:hAnsi="Palatino Linotype"/>
          <w:b/>
          <w:sz w:val="24"/>
          <w:szCs w:val="24"/>
          <w:lang w:val="es-ES_tradnl" w:eastAsia="en-US"/>
        </w:rPr>
        <w:t>d) La afectación generada en la situación jurídica de la persona involucrada en el proceso: Violación a sus derechos humanos.</w:t>
      </w:r>
    </w:p>
    <w:p w14:paraId="588409E7" w14:textId="77777777" w:rsidR="00E829C0" w:rsidRPr="00021E6F" w:rsidRDefault="00E829C0" w:rsidP="00E829C0">
      <w:pPr>
        <w:spacing w:line="360" w:lineRule="auto"/>
        <w:rPr>
          <w:rFonts w:ascii="Palatino Linotype" w:hAnsi="Palatino Linotype"/>
          <w:sz w:val="24"/>
          <w:szCs w:val="24"/>
          <w:lang w:val="es-ES_tradnl" w:eastAsia="en-US"/>
        </w:rPr>
      </w:pPr>
    </w:p>
    <w:p w14:paraId="5C7CD867" w14:textId="77777777" w:rsidR="00E829C0" w:rsidRPr="00021E6F" w:rsidRDefault="00E829C0" w:rsidP="00E829C0">
      <w:pPr>
        <w:numPr>
          <w:ilvl w:val="0"/>
          <w:numId w:val="3"/>
        </w:numPr>
        <w:tabs>
          <w:tab w:val="left" w:pos="0"/>
        </w:tabs>
        <w:spacing w:line="360" w:lineRule="auto"/>
        <w:ind w:left="0" w:firstLine="0"/>
        <w:jc w:val="both"/>
        <w:rPr>
          <w:rFonts w:ascii="Palatino Linotype" w:hAnsi="Palatino Linotype"/>
          <w:sz w:val="24"/>
          <w:szCs w:val="24"/>
          <w:lang w:val="es-ES_tradnl" w:eastAsia="en-US"/>
        </w:rPr>
      </w:pPr>
      <w:r w:rsidRPr="00021E6F">
        <w:rPr>
          <w:rFonts w:ascii="Palatino Linotype" w:hAnsi="Palatino Linotype"/>
          <w:sz w:val="24"/>
          <w:szCs w:val="24"/>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21E6F">
        <w:rPr>
          <w:rFonts w:ascii="Palatino Linotype" w:hAnsi="Palatino Linotype"/>
          <w:sz w:val="24"/>
          <w:szCs w:val="24"/>
          <w:lang w:val="es-ES_tradnl" w:eastAsia="en-US"/>
        </w:rPr>
        <w:lastRenderedPageBreak/>
        <w:t>considerarse normal, debe concluirse que es una excluyente de responsabilidad en relación con la actuación del funcionario, como ha acontecido en el caso que nos ocupa.</w:t>
      </w:r>
    </w:p>
    <w:p w14:paraId="3C86E06D" w14:textId="77777777" w:rsidR="00E829C0" w:rsidRPr="00021E6F" w:rsidRDefault="00E829C0" w:rsidP="00E829C0">
      <w:pPr>
        <w:spacing w:line="360" w:lineRule="auto"/>
        <w:rPr>
          <w:rFonts w:ascii="Palatino Linotype" w:hAnsi="Palatino Linotype"/>
          <w:sz w:val="24"/>
          <w:szCs w:val="24"/>
          <w:lang w:val="es-ES_tradnl" w:eastAsia="en-US"/>
        </w:rPr>
      </w:pPr>
    </w:p>
    <w:p w14:paraId="1D5C9CDA" w14:textId="77777777" w:rsidR="00E829C0" w:rsidRPr="00021E6F" w:rsidRDefault="00E829C0" w:rsidP="00E829C0">
      <w:pPr>
        <w:numPr>
          <w:ilvl w:val="0"/>
          <w:numId w:val="3"/>
        </w:numPr>
        <w:tabs>
          <w:tab w:val="left" w:pos="0"/>
        </w:tabs>
        <w:spacing w:line="360" w:lineRule="auto"/>
        <w:ind w:left="0" w:firstLine="0"/>
        <w:jc w:val="both"/>
        <w:rPr>
          <w:rFonts w:ascii="Palatino Linotype" w:hAnsi="Palatino Linotype"/>
          <w:sz w:val="24"/>
          <w:szCs w:val="24"/>
          <w:lang w:val="es-ES_tradnl" w:eastAsia="en-US"/>
        </w:rPr>
      </w:pPr>
      <w:r w:rsidRPr="00021E6F">
        <w:rPr>
          <w:rFonts w:ascii="Palatino Linotype" w:hAnsi="Palatino Linotype"/>
          <w:sz w:val="24"/>
          <w:szCs w:val="24"/>
          <w:lang w:val="es-ES_tradnl" w:eastAsia="en-US"/>
        </w:rPr>
        <w:t xml:space="preserve">Argumento que encuentra sustento en la jurisprudencia P./J. 32/92 emitida por el Pleno de la Suprema Corte de Justicia de la Nación de rubro </w:t>
      </w:r>
      <w:r w:rsidRPr="00021E6F">
        <w:rPr>
          <w:rFonts w:ascii="Palatino Linotype" w:hAnsi="Palatino Linotype"/>
          <w:i/>
          <w:sz w:val="24"/>
          <w:szCs w:val="24"/>
          <w:lang w:val="es-ES_tradnl" w:eastAsia="en-US"/>
        </w:rPr>
        <w:t>“TÉRMINOS PROCESALES. PARA DETERMINAR SI UN FUNCIONARIO JUDICIAL ACTUÓ INDEBIDAMENTE POR NO RESPETARLOS SE DEBE ATENDER AL PRESUPUESTO QUE CONSIDERÓ EL LEGISLADOR AL FIJARLOS Y LAS CARACTERÍSTICAS DEL CASO.”</w:t>
      </w:r>
      <w:r w:rsidRPr="00021E6F">
        <w:rPr>
          <w:rFonts w:ascii="Palatino Linotype" w:hAnsi="Palatino Linotype"/>
          <w:sz w:val="24"/>
          <w:szCs w:val="24"/>
          <w:lang w:val="es-ES_tradnl" w:eastAsia="en-US"/>
        </w:rPr>
        <w:t>, visible en la Gaceta del Seminario Judicial de la Federación con el registro digital 205635.</w:t>
      </w:r>
    </w:p>
    <w:p w14:paraId="04FA1637" w14:textId="77777777" w:rsidR="00E829C0" w:rsidRPr="00021E6F" w:rsidRDefault="00E829C0" w:rsidP="00E829C0">
      <w:pPr>
        <w:tabs>
          <w:tab w:val="left" w:pos="0"/>
        </w:tabs>
        <w:spacing w:line="360" w:lineRule="auto"/>
        <w:jc w:val="both"/>
        <w:rPr>
          <w:rFonts w:ascii="Palatino Linotype" w:hAnsi="Palatino Linotype"/>
          <w:sz w:val="24"/>
          <w:szCs w:val="24"/>
          <w:lang w:val="es-ES_tradnl" w:eastAsia="en-US"/>
        </w:rPr>
      </w:pPr>
    </w:p>
    <w:p w14:paraId="0932E63E" w14:textId="77777777" w:rsidR="00E829C0" w:rsidRPr="00021E6F" w:rsidRDefault="00E829C0" w:rsidP="00E829C0">
      <w:pPr>
        <w:numPr>
          <w:ilvl w:val="0"/>
          <w:numId w:val="3"/>
        </w:numPr>
        <w:tabs>
          <w:tab w:val="left" w:pos="0"/>
        </w:tabs>
        <w:spacing w:line="360" w:lineRule="auto"/>
        <w:ind w:left="0" w:firstLine="0"/>
        <w:jc w:val="both"/>
        <w:rPr>
          <w:rFonts w:ascii="Palatino Linotype" w:hAnsi="Palatino Linotype"/>
          <w:sz w:val="24"/>
          <w:szCs w:val="24"/>
          <w:lang w:val="es-ES_tradnl" w:eastAsia="en-US"/>
        </w:rPr>
      </w:pPr>
      <w:r w:rsidRPr="00021E6F">
        <w:rPr>
          <w:rFonts w:ascii="Palatino Linotype" w:hAnsi="Palatino Linotype"/>
          <w:sz w:val="24"/>
          <w:szCs w:val="24"/>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21E6F">
        <w:rPr>
          <w:rFonts w:ascii="Palatino Linotype" w:hAnsi="Palatino Linotype"/>
          <w:sz w:val="24"/>
          <w:szCs w:val="24"/>
          <w:lang w:val="es-ES_tradnl" w:eastAsia="en-US"/>
        </w:rPr>
        <w:lastRenderedPageBreak/>
        <w:t>términos legales previamente establecidos por la Ley, por tratarse de causas de fuerza mayor.</w:t>
      </w:r>
    </w:p>
    <w:p w14:paraId="00B79D16" w14:textId="77777777" w:rsidR="00E829C0" w:rsidRPr="00021E6F" w:rsidRDefault="00E829C0" w:rsidP="00E829C0">
      <w:pPr>
        <w:tabs>
          <w:tab w:val="left" w:pos="0"/>
        </w:tabs>
        <w:spacing w:line="360" w:lineRule="auto"/>
        <w:jc w:val="both"/>
        <w:rPr>
          <w:rFonts w:ascii="Palatino Linotype" w:hAnsi="Palatino Linotype"/>
          <w:sz w:val="24"/>
          <w:szCs w:val="24"/>
          <w:lang w:val="es-ES_tradnl" w:eastAsia="en-US"/>
        </w:rPr>
      </w:pPr>
    </w:p>
    <w:p w14:paraId="1F121030" w14:textId="77777777" w:rsidR="00E829C0" w:rsidRPr="00021E6F" w:rsidRDefault="00E829C0" w:rsidP="00E829C0">
      <w:pPr>
        <w:numPr>
          <w:ilvl w:val="0"/>
          <w:numId w:val="3"/>
        </w:numPr>
        <w:tabs>
          <w:tab w:val="left" w:pos="0"/>
        </w:tabs>
        <w:spacing w:line="360" w:lineRule="auto"/>
        <w:ind w:left="0" w:firstLine="0"/>
        <w:jc w:val="both"/>
        <w:rPr>
          <w:rFonts w:ascii="Palatino Linotype" w:hAnsi="Palatino Linotype"/>
          <w:sz w:val="24"/>
          <w:szCs w:val="24"/>
          <w:lang w:val="es-ES_tradnl" w:eastAsia="en-US"/>
        </w:rPr>
      </w:pPr>
      <w:r w:rsidRPr="00021E6F">
        <w:rPr>
          <w:rFonts w:ascii="Palatino Linotype" w:hAnsi="Palatino Linotype"/>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1303C7F3" w14:textId="77777777" w:rsidR="00E829C0" w:rsidRPr="00021E6F" w:rsidRDefault="00E829C0" w:rsidP="00E829C0">
      <w:pPr>
        <w:spacing w:line="360" w:lineRule="auto"/>
        <w:rPr>
          <w:rFonts w:ascii="Palatino Linotype" w:hAnsi="Palatino Linotype"/>
          <w:sz w:val="24"/>
          <w:szCs w:val="24"/>
          <w:lang w:val="es-ES_tradnl" w:eastAsia="en-US"/>
        </w:rPr>
      </w:pPr>
    </w:p>
    <w:p w14:paraId="131A7156" w14:textId="77777777" w:rsidR="00E829C0" w:rsidRPr="00021E6F" w:rsidRDefault="00E829C0" w:rsidP="00E829C0">
      <w:pPr>
        <w:numPr>
          <w:ilvl w:val="0"/>
          <w:numId w:val="3"/>
        </w:numPr>
        <w:spacing w:line="360" w:lineRule="auto"/>
        <w:ind w:left="0" w:firstLine="0"/>
        <w:jc w:val="both"/>
        <w:rPr>
          <w:rFonts w:ascii="Palatino Linotype" w:hAnsi="Palatino Linotype"/>
          <w:sz w:val="24"/>
          <w:szCs w:val="24"/>
          <w:lang w:val="es-ES_tradnl" w:eastAsia="en-US"/>
        </w:rPr>
      </w:pPr>
      <w:r w:rsidRPr="00021E6F">
        <w:rPr>
          <w:rFonts w:ascii="Palatino Linotype" w:hAnsi="Palatino Linotype"/>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787AA6F9" w14:textId="77777777" w:rsidR="00E829C0" w:rsidRPr="00021E6F" w:rsidRDefault="00E829C0" w:rsidP="00E829C0">
      <w:pPr>
        <w:spacing w:line="360" w:lineRule="auto"/>
        <w:rPr>
          <w:rFonts w:ascii="Palatino Linotype" w:hAnsi="Palatino Linotype"/>
          <w:sz w:val="24"/>
          <w:szCs w:val="24"/>
          <w:lang w:val="es-ES_tradnl" w:eastAsia="en-US"/>
        </w:rPr>
      </w:pPr>
    </w:p>
    <w:p w14:paraId="1464A5E5" w14:textId="77777777" w:rsidR="00E829C0" w:rsidRPr="00021E6F" w:rsidRDefault="00E829C0" w:rsidP="00E829C0">
      <w:pPr>
        <w:spacing w:line="360" w:lineRule="auto"/>
        <w:ind w:left="720" w:right="828"/>
        <w:jc w:val="both"/>
        <w:rPr>
          <w:rFonts w:ascii="Palatino Linotype" w:hAnsi="Palatino Linotype"/>
          <w:i/>
          <w:sz w:val="24"/>
          <w:szCs w:val="24"/>
          <w:lang w:val="es-ES_tradnl" w:eastAsia="en-US"/>
        </w:rPr>
      </w:pPr>
      <w:r w:rsidRPr="00021E6F">
        <w:rPr>
          <w:rFonts w:ascii="Palatino Linotype" w:hAnsi="Palatino Linotype"/>
          <w:sz w:val="24"/>
          <w:szCs w:val="24"/>
          <w:lang w:val="es-ES_tradnl" w:eastAsia="en-US"/>
        </w:rPr>
        <w:t xml:space="preserve"> </w:t>
      </w:r>
      <w:r w:rsidRPr="00021E6F">
        <w:rPr>
          <w:rFonts w:ascii="Palatino Linotype" w:hAnsi="Palatino Linotype"/>
          <w:i/>
          <w:sz w:val="24"/>
          <w:szCs w:val="24"/>
          <w:lang w:val="es-ES_tradnl" w:eastAsia="en-US"/>
        </w:rPr>
        <w:t>“</w:t>
      </w:r>
      <w:r w:rsidRPr="00021E6F">
        <w:rPr>
          <w:rFonts w:ascii="Palatino Linotype" w:hAnsi="Palatino Linotype"/>
          <w:b/>
          <w:i/>
          <w:sz w:val="24"/>
          <w:szCs w:val="24"/>
          <w:lang w:val="es-ES_tradnl" w:eastAsia="en-US"/>
        </w:rPr>
        <w:t>PLAZO RAZONABLE PARA RESOLVER. DIMENSIÓN Y EFECTOS DE ESTE CONCEPTO CUANDO SE ADUCE EXCESIVA CARGA DE TRABAJO</w:t>
      </w:r>
      <w:r w:rsidRPr="00021E6F">
        <w:rPr>
          <w:rFonts w:ascii="Palatino Linotype" w:hAnsi="Palatino Linotype"/>
          <w:i/>
          <w:sz w:val="24"/>
          <w:szCs w:val="24"/>
          <w:lang w:val="es-ES_tradnl" w:eastAsia="en-US"/>
        </w:rPr>
        <w:t>.” consultable en el Seminario Judicial de la Federación y su gaceta, con el registro digital 2002351.</w:t>
      </w:r>
    </w:p>
    <w:p w14:paraId="743CEE9F" w14:textId="77777777" w:rsidR="00E829C0" w:rsidRPr="00021E6F" w:rsidRDefault="00E829C0" w:rsidP="00E829C0">
      <w:pPr>
        <w:spacing w:line="360" w:lineRule="auto"/>
        <w:ind w:left="720" w:right="828"/>
        <w:jc w:val="both"/>
        <w:rPr>
          <w:rFonts w:ascii="Palatino Linotype" w:hAnsi="Palatino Linotype"/>
          <w:i/>
          <w:sz w:val="24"/>
          <w:szCs w:val="24"/>
          <w:lang w:val="es-ES_tradnl" w:eastAsia="en-US"/>
        </w:rPr>
      </w:pPr>
    </w:p>
    <w:p w14:paraId="609B3EF3" w14:textId="77777777" w:rsidR="00E829C0" w:rsidRPr="00021E6F" w:rsidRDefault="00E829C0" w:rsidP="00E829C0">
      <w:pPr>
        <w:spacing w:line="360" w:lineRule="auto"/>
        <w:ind w:left="720" w:right="828"/>
        <w:jc w:val="both"/>
        <w:rPr>
          <w:rFonts w:ascii="Palatino Linotype" w:hAnsi="Palatino Linotype"/>
          <w:i/>
          <w:sz w:val="24"/>
          <w:szCs w:val="24"/>
          <w:lang w:val="es-ES_tradnl" w:eastAsia="en-US"/>
        </w:rPr>
      </w:pPr>
      <w:r w:rsidRPr="00021E6F">
        <w:rPr>
          <w:rFonts w:ascii="Palatino Linotype" w:hAnsi="Palatino Linotype"/>
          <w:i/>
          <w:sz w:val="24"/>
          <w:szCs w:val="24"/>
          <w:lang w:val="es-ES_tradnl" w:eastAsia="en-US"/>
        </w:rPr>
        <w:t xml:space="preserve"> “</w:t>
      </w:r>
      <w:r w:rsidRPr="00021E6F">
        <w:rPr>
          <w:rFonts w:ascii="Palatino Linotype" w:hAnsi="Palatino Linotype"/>
          <w:b/>
          <w:i/>
          <w:sz w:val="24"/>
          <w:szCs w:val="24"/>
          <w:lang w:val="es-ES_tradnl" w:eastAsia="en-US"/>
        </w:rPr>
        <w:t>PLAZO RAZONABLE PARA RESOLVER. CONCEPTO Y ELEMENTOS QUE LO INTEGRAN A LA LUZ DEL DERECHO INTERNACIONAL DE LOS DERECHOS HUMANOS</w:t>
      </w:r>
      <w:r w:rsidRPr="00021E6F">
        <w:rPr>
          <w:rFonts w:ascii="Palatino Linotype" w:hAnsi="Palatino Linotype"/>
          <w:i/>
          <w:sz w:val="24"/>
          <w:szCs w:val="24"/>
          <w:lang w:val="es-ES_tradnl" w:eastAsia="en-US"/>
        </w:rPr>
        <w:t>.”, visible en el Seminario Judicial de la Federación y su gaceta, con el registro digital 2002350.</w:t>
      </w:r>
    </w:p>
    <w:p w14:paraId="3ECACD6A" w14:textId="77777777" w:rsidR="00E829C0" w:rsidRPr="00021E6F" w:rsidRDefault="00E829C0" w:rsidP="00E829C0">
      <w:pPr>
        <w:spacing w:line="360" w:lineRule="auto"/>
        <w:ind w:right="828"/>
        <w:jc w:val="both"/>
        <w:rPr>
          <w:rFonts w:ascii="Palatino Linotype" w:hAnsi="Palatino Linotype"/>
          <w:i/>
          <w:sz w:val="24"/>
          <w:szCs w:val="24"/>
          <w:lang w:val="es-ES_tradnl" w:eastAsia="en-US"/>
        </w:rPr>
      </w:pPr>
    </w:p>
    <w:p w14:paraId="05372CE2" w14:textId="77777777" w:rsidR="00E829C0" w:rsidRPr="00021E6F" w:rsidRDefault="00E829C0" w:rsidP="00E829C0">
      <w:pPr>
        <w:numPr>
          <w:ilvl w:val="0"/>
          <w:numId w:val="3"/>
        </w:numPr>
        <w:spacing w:line="360" w:lineRule="auto"/>
        <w:ind w:left="0" w:firstLine="0"/>
        <w:rPr>
          <w:rFonts w:ascii="Palatino Linotype" w:hAnsi="Palatino Linotype"/>
          <w:sz w:val="24"/>
          <w:szCs w:val="24"/>
          <w:lang w:val="es-ES_tradnl" w:eastAsia="en-US"/>
        </w:rPr>
      </w:pPr>
      <w:r w:rsidRPr="00021E6F">
        <w:rPr>
          <w:rFonts w:ascii="Palatino Linotype" w:hAnsi="Palatino Linotype"/>
          <w:sz w:val="24"/>
          <w:szCs w:val="24"/>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190CB214" w14:textId="77777777" w:rsidR="00E829C0" w:rsidRPr="0067759A" w:rsidRDefault="00E829C0" w:rsidP="00E829C0">
      <w:pPr>
        <w:pStyle w:val="Prrafodelista"/>
        <w:tabs>
          <w:tab w:val="left" w:pos="567"/>
        </w:tabs>
        <w:spacing w:line="360" w:lineRule="auto"/>
        <w:ind w:left="0"/>
        <w:jc w:val="both"/>
        <w:rPr>
          <w:rFonts w:ascii="Palatino Linotype" w:hAnsi="Palatino Linotype" w:cs="Tahoma"/>
          <w:sz w:val="24"/>
        </w:rPr>
      </w:pPr>
    </w:p>
    <w:p w14:paraId="0F9176A0" w14:textId="77777777" w:rsidR="005000AA" w:rsidRPr="0067759A" w:rsidRDefault="005000AA" w:rsidP="0067759A">
      <w:pPr>
        <w:pStyle w:val="Ttulo1"/>
        <w:spacing w:line="360" w:lineRule="auto"/>
        <w:jc w:val="center"/>
        <w:rPr>
          <w:rFonts w:ascii="Palatino Linotype" w:hAnsi="Palatino Linotype"/>
          <w:b/>
          <w:color w:val="auto"/>
          <w:sz w:val="24"/>
          <w:szCs w:val="24"/>
        </w:rPr>
      </w:pPr>
      <w:bookmarkStart w:id="4" w:name="_Toc87549672"/>
      <w:r w:rsidRPr="0067759A">
        <w:rPr>
          <w:rFonts w:ascii="Palatino Linotype" w:hAnsi="Palatino Linotype"/>
          <w:b/>
          <w:color w:val="auto"/>
          <w:sz w:val="24"/>
          <w:szCs w:val="24"/>
        </w:rPr>
        <w:t>CONSIDERANDO</w:t>
      </w:r>
      <w:bookmarkEnd w:id="4"/>
      <w:r w:rsidRPr="0067759A">
        <w:rPr>
          <w:rFonts w:ascii="Palatino Linotype" w:hAnsi="Palatino Linotype"/>
          <w:b/>
          <w:color w:val="auto"/>
          <w:sz w:val="24"/>
          <w:szCs w:val="24"/>
        </w:rPr>
        <w:t xml:space="preserve"> </w:t>
      </w:r>
    </w:p>
    <w:p w14:paraId="5A808AC6" w14:textId="77777777" w:rsidR="005000AA" w:rsidRPr="0067759A" w:rsidRDefault="005000AA" w:rsidP="0067759A">
      <w:pPr>
        <w:spacing w:line="360" w:lineRule="auto"/>
        <w:rPr>
          <w:rFonts w:ascii="Palatino Linotype" w:hAnsi="Palatino Linotype"/>
          <w:sz w:val="24"/>
          <w:szCs w:val="24"/>
          <w:lang w:eastAsia="en-US"/>
        </w:rPr>
      </w:pPr>
    </w:p>
    <w:p w14:paraId="1058C60B" w14:textId="77777777" w:rsidR="005000AA" w:rsidRPr="0067759A" w:rsidRDefault="005000AA" w:rsidP="0067759A">
      <w:pPr>
        <w:pStyle w:val="Ttulo2"/>
        <w:spacing w:line="360" w:lineRule="auto"/>
        <w:rPr>
          <w:rFonts w:ascii="Palatino Linotype" w:hAnsi="Palatino Linotype"/>
          <w:b/>
          <w:bCs/>
          <w:color w:val="auto"/>
          <w:spacing w:val="60"/>
          <w:sz w:val="24"/>
          <w:szCs w:val="24"/>
          <w:lang w:eastAsia="en-US"/>
        </w:rPr>
      </w:pPr>
      <w:bookmarkStart w:id="5" w:name="_Toc87549673"/>
      <w:r w:rsidRPr="0067759A">
        <w:rPr>
          <w:rFonts w:ascii="Palatino Linotype" w:hAnsi="Palatino Linotype"/>
          <w:b/>
          <w:color w:val="auto"/>
          <w:sz w:val="24"/>
          <w:szCs w:val="24"/>
        </w:rPr>
        <w:t>PRIMERO. De la competencia</w:t>
      </w:r>
      <w:bookmarkEnd w:id="5"/>
    </w:p>
    <w:p w14:paraId="38B24DFE" w14:textId="3BFE7192" w:rsidR="005000AA" w:rsidRPr="0067759A" w:rsidRDefault="005000AA" w:rsidP="0067759A">
      <w:pPr>
        <w:pStyle w:val="Prrafodelista"/>
        <w:numPr>
          <w:ilvl w:val="0"/>
          <w:numId w:val="3"/>
        </w:numPr>
        <w:tabs>
          <w:tab w:val="left" w:pos="567"/>
        </w:tabs>
        <w:spacing w:before="240" w:after="240" w:line="360" w:lineRule="auto"/>
        <w:ind w:left="0" w:firstLine="0"/>
        <w:jc w:val="both"/>
        <w:rPr>
          <w:rFonts w:ascii="Palatino Linotype" w:hAnsi="Palatino Linotype"/>
          <w:sz w:val="24"/>
        </w:rPr>
      </w:pPr>
      <w:r w:rsidRPr="0067759A">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759A">
        <w:rPr>
          <w:rFonts w:ascii="Palatino Linotype" w:eastAsia="Calibri" w:hAnsi="Palatino Linotype"/>
          <w:b/>
          <w:sz w:val="24"/>
          <w:lang w:val="es-ES"/>
        </w:rPr>
        <w:t>Constitución Política de los Estados Unidos Mexicanos</w:t>
      </w:r>
      <w:r w:rsidRPr="0067759A">
        <w:rPr>
          <w:rFonts w:ascii="Palatino Linotype" w:eastAsia="Calibri" w:hAnsi="Palatino Linotype"/>
          <w:sz w:val="24"/>
          <w:lang w:val="es-ES"/>
        </w:rPr>
        <w:t xml:space="preserve">; 5, párrafos </w:t>
      </w:r>
      <w:r w:rsidRPr="0067759A">
        <w:rPr>
          <w:rFonts w:ascii="Palatino Linotype" w:hAnsi="Palatino Linotype" w:cs="Arial"/>
          <w:bCs/>
          <w:color w:val="222222"/>
          <w:sz w:val="24"/>
          <w:lang w:val="es-ES"/>
        </w:rPr>
        <w:t>trigésimo y trigésimo primero fracciones</w:t>
      </w:r>
      <w:r w:rsidRPr="0067759A">
        <w:rPr>
          <w:rFonts w:ascii="Palatino Linotype" w:eastAsia="Calibri" w:hAnsi="Palatino Linotype"/>
          <w:sz w:val="24"/>
          <w:lang w:val="es-ES"/>
        </w:rPr>
        <w:t xml:space="preserve"> IV y V de la </w:t>
      </w:r>
      <w:r w:rsidRPr="0067759A">
        <w:rPr>
          <w:rFonts w:ascii="Palatino Linotype" w:eastAsia="Calibri" w:hAnsi="Palatino Linotype"/>
          <w:b/>
          <w:sz w:val="24"/>
          <w:lang w:val="es-ES"/>
        </w:rPr>
        <w:t>Constitución Política del Estado Libre y Soberano de México</w:t>
      </w:r>
      <w:r w:rsidRPr="0067759A">
        <w:rPr>
          <w:rFonts w:ascii="Palatino Linotype" w:eastAsia="Calibri" w:hAnsi="Palatino Linotype"/>
          <w:sz w:val="24"/>
          <w:lang w:val="es-ES"/>
        </w:rPr>
        <w:t xml:space="preserve">; artículos 1, 2 fracción II, 13, 29, 36 fracciones I y II, 176, 178, 179, 181 párrafo tercero y 185 </w:t>
      </w:r>
      <w:r w:rsidRPr="0067759A">
        <w:rPr>
          <w:rFonts w:ascii="Palatino Linotype" w:eastAsia="Calibri" w:hAnsi="Palatino Linotype" w:cs="Arial"/>
          <w:sz w:val="24"/>
          <w:lang w:val="es-ES"/>
        </w:rPr>
        <w:t xml:space="preserve">de la </w:t>
      </w:r>
      <w:r w:rsidRPr="0067759A">
        <w:rPr>
          <w:rFonts w:ascii="Palatino Linotype" w:eastAsia="Calibri" w:hAnsi="Palatino Linotype" w:cs="Arial"/>
          <w:b/>
          <w:sz w:val="24"/>
          <w:lang w:val="es-ES"/>
        </w:rPr>
        <w:t>Ley de Transparencia y Acceso a la Información Pública del Estado de México y Municipios</w:t>
      </w:r>
      <w:r w:rsidRPr="0067759A">
        <w:rPr>
          <w:rFonts w:ascii="Palatino Linotype" w:eastAsia="Calibri" w:hAnsi="Palatino Linotype" w:cs="Arial"/>
          <w:sz w:val="24"/>
          <w:lang w:val="es-ES"/>
        </w:rPr>
        <w:t xml:space="preserve">; y 7, 9 fracciones I y XXIV, y 11 del </w:t>
      </w:r>
      <w:r w:rsidRPr="0067759A">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7759A">
        <w:rPr>
          <w:rFonts w:ascii="Palatino Linotype" w:hAnsi="Palatino Linotype"/>
          <w:sz w:val="24"/>
        </w:rPr>
        <w:t>.</w:t>
      </w:r>
    </w:p>
    <w:p w14:paraId="6D296A9A" w14:textId="77777777" w:rsidR="005000AA" w:rsidRPr="0067759A" w:rsidRDefault="005000AA" w:rsidP="0067759A">
      <w:pPr>
        <w:pStyle w:val="Ttulo2"/>
        <w:spacing w:line="360" w:lineRule="auto"/>
        <w:rPr>
          <w:rFonts w:ascii="Palatino Linotype" w:hAnsi="Palatino Linotype"/>
          <w:b/>
          <w:color w:val="auto"/>
          <w:sz w:val="24"/>
          <w:szCs w:val="24"/>
        </w:rPr>
      </w:pPr>
      <w:bookmarkStart w:id="6" w:name="_Toc87549674"/>
      <w:r w:rsidRPr="0067759A">
        <w:rPr>
          <w:rFonts w:ascii="Palatino Linotype" w:hAnsi="Palatino Linotype"/>
          <w:b/>
          <w:color w:val="auto"/>
          <w:sz w:val="24"/>
          <w:szCs w:val="24"/>
        </w:rPr>
        <w:t>SEGUNDO. De la oportunidad y procedencia.</w:t>
      </w:r>
      <w:bookmarkEnd w:id="6"/>
    </w:p>
    <w:p w14:paraId="34A6A51D" w14:textId="77777777" w:rsidR="00DA420D" w:rsidRPr="0067759A" w:rsidRDefault="00DA420D" w:rsidP="0067759A">
      <w:pPr>
        <w:spacing w:line="360" w:lineRule="auto"/>
        <w:rPr>
          <w:rFonts w:ascii="Palatino Linotype" w:hAnsi="Palatino Linotype"/>
          <w:sz w:val="24"/>
          <w:szCs w:val="24"/>
        </w:rPr>
      </w:pPr>
    </w:p>
    <w:p w14:paraId="2C69C28D" w14:textId="7885971A" w:rsidR="00ED08C3" w:rsidRPr="0067759A" w:rsidRDefault="00ED08C3" w:rsidP="0067759A">
      <w:pPr>
        <w:pStyle w:val="Prrafodelista"/>
        <w:numPr>
          <w:ilvl w:val="0"/>
          <w:numId w:val="2"/>
        </w:numPr>
        <w:tabs>
          <w:tab w:val="left" w:pos="567"/>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67759A">
        <w:rPr>
          <w:rFonts w:ascii="Palatino Linotype" w:eastAsia="Calibri" w:hAnsi="Palatino Linotype" w:cs="Arial"/>
          <w:sz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67759A">
        <w:rPr>
          <w:rFonts w:ascii="Palatino Linotype" w:eastAsia="Calibri" w:hAnsi="Palatino Linotype" w:cs="Arial"/>
          <w:b/>
          <w:sz w:val="24"/>
          <w:lang w:val="es-ES"/>
        </w:rPr>
        <w:t>SUJETO OBLIGADO</w:t>
      </w:r>
      <w:r w:rsidRPr="0067759A">
        <w:rPr>
          <w:rFonts w:ascii="Palatino Linotype" w:eastAsia="Calibri" w:hAnsi="Palatino Linotype" w:cs="Arial"/>
          <w:sz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76600F4" w14:textId="77777777" w:rsidR="00ED08C3" w:rsidRPr="0067759A" w:rsidRDefault="00ED08C3" w:rsidP="0067759A">
      <w:pPr>
        <w:numPr>
          <w:ilvl w:val="0"/>
          <w:numId w:val="2"/>
        </w:numPr>
        <w:tabs>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67759A">
        <w:rPr>
          <w:rFonts w:ascii="Palatino Linotype" w:eastAsia="Calibri" w:hAnsi="Palatino Linotype" w:cs="Arial"/>
          <w:sz w:val="24"/>
          <w:szCs w:val="24"/>
          <w:lang w:val="es-ES"/>
        </w:rPr>
        <w:t xml:space="preserve">Por ende, se constituye la figura jurídica de la </w:t>
      </w:r>
      <w:r w:rsidRPr="0067759A">
        <w:rPr>
          <w:rFonts w:ascii="Palatino Linotype" w:eastAsia="Calibri" w:hAnsi="Palatino Linotype" w:cs="Arial"/>
          <w:i/>
          <w:sz w:val="24"/>
          <w:szCs w:val="24"/>
          <w:lang w:val="es-ES"/>
        </w:rPr>
        <w:t>negativa ficta</w:t>
      </w:r>
      <w:r w:rsidRPr="0067759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67759A">
        <w:rPr>
          <w:rFonts w:ascii="Palatino Linotype" w:eastAsia="Calibri" w:hAnsi="Palatino Linotype" w:cs="Arial"/>
          <w:b/>
          <w:sz w:val="24"/>
          <w:szCs w:val="24"/>
          <w:lang w:val="es-ES"/>
        </w:rPr>
        <w:t>178</w:t>
      </w:r>
      <w:r w:rsidRPr="0067759A">
        <w:rPr>
          <w:rFonts w:ascii="Palatino Linotype" w:eastAsia="Calibri" w:hAnsi="Palatino Linotype" w:cs="Arial"/>
          <w:sz w:val="24"/>
          <w:szCs w:val="24"/>
          <w:lang w:val="es-ES"/>
        </w:rPr>
        <w:t xml:space="preserve"> segundo párrafo de </w:t>
      </w:r>
      <w:r w:rsidRPr="0067759A">
        <w:rPr>
          <w:rFonts w:ascii="Palatino Linotype" w:eastAsia="Calibri" w:hAnsi="Palatino Linotype" w:cs="Arial"/>
          <w:b/>
          <w:sz w:val="24"/>
          <w:szCs w:val="24"/>
          <w:lang w:val="es-ES"/>
        </w:rPr>
        <w:t>Ley de Transparencia y Acceso a la Información Pública del Estado de México y Municipios</w:t>
      </w:r>
      <w:r w:rsidRPr="0067759A">
        <w:rPr>
          <w:rFonts w:ascii="Palatino Linotype" w:eastAsia="Calibri" w:hAnsi="Palatino Linotype"/>
          <w:color w:val="000000"/>
          <w:sz w:val="24"/>
          <w:szCs w:val="24"/>
          <w:shd w:val="clear" w:color="auto" w:fill="FFFFFF"/>
        </w:rPr>
        <w:t xml:space="preserve">, que dispone; ante la falta de respuesta del </w:t>
      </w:r>
      <w:r w:rsidRPr="0067759A">
        <w:rPr>
          <w:rFonts w:ascii="Palatino Linotype" w:eastAsia="Calibri" w:hAnsi="Palatino Linotype"/>
          <w:b/>
          <w:color w:val="000000"/>
          <w:sz w:val="24"/>
          <w:szCs w:val="24"/>
          <w:shd w:val="clear" w:color="auto" w:fill="FFFFFF"/>
        </w:rPr>
        <w:t>SUJETO OBLIGADO,</w:t>
      </w:r>
      <w:r w:rsidRPr="0067759A">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67759A">
        <w:rPr>
          <w:rFonts w:ascii="Palatino Linotype" w:eastAsia="Calibri" w:hAnsi="Palatino Linotype"/>
          <w:b/>
          <w:color w:val="000000"/>
          <w:sz w:val="24"/>
          <w:szCs w:val="24"/>
          <w:shd w:val="clear" w:color="auto" w:fill="FFFFFF"/>
        </w:rPr>
        <w:t xml:space="preserve">podrá ser interpuesto en cualquier momento. </w:t>
      </w:r>
    </w:p>
    <w:p w14:paraId="0F3F6324" w14:textId="77777777" w:rsidR="00ED08C3" w:rsidRPr="0067759A" w:rsidRDefault="00ED08C3" w:rsidP="0067759A">
      <w:pPr>
        <w:tabs>
          <w:tab w:val="left" w:pos="284"/>
        </w:tabs>
        <w:spacing w:line="360" w:lineRule="auto"/>
        <w:contextualSpacing/>
        <w:rPr>
          <w:rFonts w:ascii="Palatino Linotype" w:hAnsi="Palatino Linotype" w:cs="Arial"/>
          <w:color w:val="000000"/>
          <w:sz w:val="24"/>
          <w:szCs w:val="24"/>
          <w:lang w:val="es-ES_tradnl"/>
        </w:rPr>
      </w:pPr>
    </w:p>
    <w:p w14:paraId="0DCB0F08" w14:textId="77777777" w:rsidR="00ED08C3" w:rsidRPr="0067759A" w:rsidRDefault="00ED08C3" w:rsidP="0067759A">
      <w:pPr>
        <w:numPr>
          <w:ilvl w:val="0"/>
          <w:numId w:val="2"/>
        </w:numPr>
        <w:tabs>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67759A">
        <w:rPr>
          <w:rFonts w:ascii="Palatino Linotype" w:eastAsia="Calibri" w:hAnsi="Palatino Linotype" w:cs="Arial"/>
          <w:sz w:val="24"/>
          <w:szCs w:val="24"/>
          <w:lang w:val="es-ES"/>
        </w:rPr>
        <w:t xml:space="preserve">Por lo que, tratándose de la </w:t>
      </w:r>
      <w:r w:rsidRPr="0067759A">
        <w:rPr>
          <w:rFonts w:ascii="Palatino Linotype" w:eastAsia="Calibri" w:hAnsi="Palatino Linotype" w:cs="Arial"/>
          <w:i/>
          <w:sz w:val="24"/>
          <w:szCs w:val="24"/>
          <w:lang w:val="es-ES"/>
        </w:rPr>
        <w:t>negativa ficta</w:t>
      </w:r>
      <w:r w:rsidRPr="0067759A">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67759A">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7759A">
        <w:rPr>
          <w:rFonts w:ascii="Palatino Linotype" w:eastAsia="Calibri" w:hAnsi="Palatino Linotype" w:cs="Arial"/>
          <w:i/>
          <w:sz w:val="24"/>
          <w:szCs w:val="24"/>
          <w:lang w:val="es-ES"/>
        </w:rPr>
        <w:t>negativa ficta</w:t>
      </w:r>
      <w:r w:rsidRPr="0067759A">
        <w:rPr>
          <w:rFonts w:ascii="Palatino Linotype" w:eastAsia="Calibri" w:hAnsi="Palatino Linotype" w:cs="Arial"/>
          <w:sz w:val="24"/>
          <w:szCs w:val="24"/>
          <w:lang w:val="es-ES"/>
        </w:rPr>
        <w:t>, que señala:</w:t>
      </w:r>
    </w:p>
    <w:p w14:paraId="420C6D2A" w14:textId="77777777" w:rsidR="00ED08C3" w:rsidRPr="0067759A" w:rsidRDefault="00ED08C3" w:rsidP="0067759A">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67759A">
        <w:rPr>
          <w:rFonts w:ascii="Palatino Linotype" w:eastAsia="Calibri" w:hAnsi="Palatino Linotype" w:cs="Arial"/>
          <w:b/>
          <w:sz w:val="24"/>
          <w:szCs w:val="24"/>
          <w:lang w:val="es-ES"/>
        </w:rPr>
        <w:t>Criterio 0001-15</w:t>
      </w:r>
    </w:p>
    <w:p w14:paraId="71C4B421" w14:textId="77777777" w:rsidR="00ED08C3" w:rsidRPr="0067759A" w:rsidRDefault="00ED08C3" w:rsidP="0067759A">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67759A">
        <w:rPr>
          <w:rFonts w:ascii="Palatino Linotype" w:eastAsia="Calibri" w:hAnsi="Palatino Linotype" w:cs="Arial"/>
          <w:b/>
          <w:i/>
          <w:sz w:val="24"/>
          <w:szCs w:val="24"/>
          <w:lang w:val="es-ES"/>
        </w:rPr>
        <w:t>NEGATIVA FICTA. PLAZO PARA INTERPONER EL RECURSO DE REVISIÓN TRATÁNDOSE DE.</w:t>
      </w:r>
      <w:r w:rsidRPr="0067759A">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67759A">
        <w:rPr>
          <w:rFonts w:ascii="Palatino Linotype" w:eastAsia="Calibri" w:hAnsi="Palatino Linotype" w:cs="Arial"/>
          <w:i/>
          <w:sz w:val="24"/>
          <w:szCs w:val="24"/>
          <w:lang w:val="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23F47F5" w14:textId="77777777" w:rsidR="00ED08C3" w:rsidRPr="0067759A" w:rsidRDefault="00ED08C3" w:rsidP="0067759A">
      <w:pPr>
        <w:numPr>
          <w:ilvl w:val="0"/>
          <w:numId w:val="2"/>
        </w:numPr>
        <w:tabs>
          <w:tab w:val="left" w:pos="284"/>
          <w:tab w:val="left" w:pos="567"/>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7759A">
        <w:rPr>
          <w:rFonts w:ascii="Palatino Linotype" w:hAnsi="Palatino Linotype" w:cs="Arial"/>
          <w:color w:val="000000" w:themeColor="text1"/>
          <w:sz w:val="24"/>
          <w:szCs w:val="24"/>
          <w:lang w:val="es-ES" w:eastAsia="es-MX"/>
        </w:rPr>
        <w:t xml:space="preserve">Lo anterior, se explica porque la </w:t>
      </w:r>
      <w:r w:rsidRPr="0067759A">
        <w:rPr>
          <w:rFonts w:ascii="Palatino Linotype" w:hAnsi="Palatino Linotype" w:cs="Arial"/>
          <w:b/>
          <w:color w:val="000000" w:themeColor="text1"/>
          <w:sz w:val="24"/>
          <w:szCs w:val="24"/>
          <w:u w:val="single"/>
          <w:lang w:val="es-ES" w:eastAsia="es-MX"/>
        </w:rPr>
        <w:t>posible ausencia</w:t>
      </w:r>
      <w:r w:rsidRPr="0067759A">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7759A">
        <w:rPr>
          <w:rFonts w:ascii="Palatino Linotype" w:hAnsi="Palatino Linotype" w:cs="Arial"/>
          <w:b/>
          <w:color w:val="000000" w:themeColor="text1"/>
          <w:sz w:val="24"/>
          <w:szCs w:val="24"/>
          <w:lang w:val="es-ES" w:eastAsia="es-MX"/>
        </w:rPr>
        <w:t>SUJETO OBLIGADO</w:t>
      </w:r>
      <w:r w:rsidRPr="0067759A">
        <w:rPr>
          <w:rFonts w:ascii="Palatino Linotype" w:hAnsi="Palatino Linotype" w:cs="Arial"/>
          <w:color w:val="000000" w:themeColor="text1"/>
          <w:sz w:val="24"/>
          <w:szCs w:val="24"/>
          <w:lang w:val="es-ES" w:eastAsia="es-MX"/>
        </w:rPr>
        <w:t>.</w:t>
      </w:r>
    </w:p>
    <w:p w14:paraId="3802AE37" w14:textId="77777777" w:rsidR="00ED08C3" w:rsidRPr="0067759A" w:rsidRDefault="00ED08C3" w:rsidP="0067759A">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0889230" w14:textId="3DF98BCB" w:rsidR="0008694D" w:rsidRPr="0067759A" w:rsidRDefault="00ED08C3" w:rsidP="0067759A">
      <w:pPr>
        <w:numPr>
          <w:ilvl w:val="0"/>
          <w:numId w:val="2"/>
        </w:numPr>
        <w:tabs>
          <w:tab w:val="left" w:pos="284"/>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67759A">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1E6D7" w14:textId="77777777" w:rsidR="005B35E7" w:rsidRPr="0067759A" w:rsidRDefault="005B35E7" w:rsidP="0067759A">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8595873" w14:textId="77777777" w:rsidR="0008694D" w:rsidRPr="0067759A" w:rsidRDefault="0008694D" w:rsidP="0067759A">
      <w:pPr>
        <w:keepNext/>
        <w:keepLines/>
        <w:spacing w:before="240" w:line="360" w:lineRule="auto"/>
        <w:jc w:val="both"/>
        <w:outlineLvl w:val="0"/>
        <w:rPr>
          <w:rFonts w:ascii="Palatino Linotype" w:eastAsia="Calibri" w:hAnsi="Palatino Linotype" w:cs="Arial"/>
          <w:color w:val="365F91"/>
          <w:sz w:val="24"/>
          <w:szCs w:val="24"/>
          <w:lang w:val="es-ES"/>
        </w:rPr>
      </w:pPr>
      <w:r w:rsidRPr="0067759A">
        <w:rPr>
          <w:rFonts w:ascii="Palatino Linotype" w:eastAsia="MS Gothic" w:hAnsi="Palatino Linotype"/>
          <w:b/>
          <w:sz w:val="24"/>
          <w:szCs w:val="24"/>
          <w:lang w:val="es-ES"/>
        </w:rPr>
        <w:t xml:space="preserve">Del nombre como requisito innecesario para la tramitación del recurso. </w:t>
      </w:r>
    </w:p>
    <w:p w14:paraId="16A3358E" w14:textId="77777777" w:rsidR="0008694D" w:rsidRPr="0067759A" w:rsidRDefault="0008694D" w:rsidP="0067759A">
      <w:pPr>
        <w:tabs>
          <w:tab w:val="left" w:pos="426"/>
        </w:tabs>
        <w:spacing w:line="360" w:lineRule="auto"/>
        <w:ind w:right="49"/>
        <w:contextualSpacing/>
        <w:jc w:val="both"/>
        <w:rPr>
          <w:rFonts w:ascii="Palatino Linotype" w:hAnsi="Palatino Linotype" w:cs="Arial"/>
          <w:b/>
          <w:sz w:val="24"/>
          <w:szCs w:val="24"/>
          <w:lang w:val="es-ES"/>
        </w:rPr>
      </w:pPr>
    </w:p>
    <w:p w14:paraId="0E4A5325" w14:textId="64DA6095" w:rsidR="0008694D" w:rsidRPr="0067759A" w:rsidRDefault="0008694D" w:rsidP="0067759A">
      <w:pPr>
        <w:pStyle w:val="Prrafodelista"/>
        <w:numPr>
          <w:ilvl w:val="0"/>
          <w:numId w:val="2"/>
        </w:numPr>
        <w:tabs>
          <w:tab w:val="left" w:pos="567"/>
        </w:tabs>
        <w:spacing w:after="160" w:line="360" w:lineRule="auto"/>
        <w:ind w:left="0" w:right="49" w:firstLine="0"/>
        <w:jc w:val="both"/>
        <w:rPr>
          <w:rFonts w:ascii="Palatino Linotype" w:hAnsi="Palatino Linotype" w:cs="Arial"/>
          <w:b/>
          <w:sz w:val="24"/>
          <w:lang w:val="es-ES_tradnl"/>
        </w:rPr>
      </w:pPr>
      <w:r w:rsidRPr="0067759A">
        <w:rPr>
          <w:rFonts w:ascii="Palatino Linotype" w:hAnsi="Palatino Linotype" w:cs="Arial"/>
          <w:bCs/>
          <w:sz w:val="24"/>
          <w:lang w:val="es-ES_tradnl"/>
        </w:rPr>
        <w:t xml:space="preserve">Por </w:t>
      </w:r>
      <w:r w:rsidRPr="0067759A">
        <w:rPr>
          <w:rFonts w:ascii="Palatino Linotype" w:hAnsi="Palatino Linotype" w:cs="Arial"/>
          <w:bCs/>
          <w:sz w:val="24"/>
          <w:lang w:val="es-ES"/>
        </w:rPr>
        <w:t xml:space="preserve">otro lado, de la revisión a los expedientes electrónicos contenidos en el sistema </w:t>
      </w:r>
      <w:r w:rsidRPr="0067759A">
        <w:rPr>
          <w:rFonts w:ascii="Palatino Linotype" w:hAnsi="Palatino Linotype" w:cs="Arial"/>
          <w:b/>
          <w:bCs/>
          <w:sz w:val="24"/>
          <w:lang w:val="es-ES"/>
        </w:rPr>
        <w:t>SAIMEX,</w:t>
      </w:r>
      <w:r w:rsidRPr="0067759A">
        <w:rPr>
          <w:rFonts w:ascii="Palatino Linotype" w:hAnsi="Palatino Linotype" w:cs="Arial"/>
          <w:bCs/>
          <w:sz w:val="24"/>
          <w:lang w:val="es-ES"/>
        </w:rPr>
        <w:t xml:space="preserve"> se desprende que la parte solicitante, en ejercicio de su derecho de acceso a la información pública en los expedientes acumulados que se revisan, tanto en la solicitud de información como en el recurso de revisión, </w:t>
      </w:r>
      <w:r w:rsidRPr="0067759A">
        <w:rPr>
          <w:rFonts w:ascii="Palatino Linotype" w:hAnsi="Palatino Linotype" w:cs="Arial"/>
          <w:b/>
          <w:bCs/>
          <w:sz w:val="24"/>
          <w:lang w:val="es-ES"/>
        </w:rPr>
        <w:t xml:space="preserve">no señaló su nombre </w:t>
      </w:r>
      <w:r w:rsidRPr="0067759A">
        <w:rPr>
          <w:rFonts w:ascii="Palatino Linotype" w:hAnsi="Palatino Linotype" w:cs="Arial"/>
          <w:b/>
          <w:bCs/>
          <w:sz w:val="24"/>
          <w:lang w:val="es-ES"/>
        </w:rPr>
        <w:lastRenderedPageBreak/>
        <w:t>completo, ni se tiene certeza sobre su identidad</w:t>
      </w:r>
      <w:r w:rsidRPr="0067759A">
        <w:rPr>
          <w:rFonts w:ascii="Palatino Linotype" w:hAnsi="Palatino Linotype" w:cs="Arial"/>
          <w:bCs/>
          <w:sz w:val="24"/>
          <w:lang w:val="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4645BA7" w14:textId="77777777" w:rsidR="0008694D" w:rsidRPr="0067759A" w:rsidRDefault="0008694D" w:rsidP="0067759A">
      <w:pPr>
        <w:tabs>
          <w:tab w:val="left" w:pos="426"/>
        </w:tabs>
        <w:spacing w:line="360" w:lineRule="auto"/>
        <w:ind w:right="49"/>
        <w:contextualSpacing/>
        <w:jc w:val="both"/>
        <w:rPr>
          <w:rFonts w:ascii="Palatino Linotype" w:hAnsi="Palatino Linotype" w:cs="Arial"/>
          <w:b/>
          <w:sz w:val="24"/>
          <w:szCs w:val="24"/>
          <w:lang w:val="es-ES"/>
        </w:rPr>
      </w:pPr>
    </w:p>
    <w:p w14:paraId="291CEBC3" w14:textId="25033704" w:rsidR="0008694D" w:rsidRPr="0067759A" w:rsidRDefault="0008694D" w:rsidP="0067759A">
      <w:pPr>
        <w:pStyle w:val="Prrafodelista"/>
        <w:numPr>
          <w:ilvl w:val="0"/>
          <w:numId w:val="2"/>
        </w:numPr>
        <w:tabs>
          <w:tab w:val="left" w:pos="567"/>
        </w:tabs>
        <w:spacing w:after="160" w:line="360" w:lineRule="auto"/>
        <w:ind w:left="0" w:right="49" w:firstLine="0"/>
        <w:jc w:val="both"/>
        <w:rPr>
          <w:rFonts w:ascii="Palatino Linotype" w:hAnsi="Palatino Linotype" w:cs="Arial"/>
          <w:b/>
          <w:sz w:val="24"/>
          <w:lang w:val="es-ES"/>
        </w:rPr>
      </w:pPr>
      <w:r w:rsidRPr="0067759A">
        <w:rPr>
          <w:rFonts w:ascii="Palatino Linotype" w:hAnsi="Palatino Linotype" w:cs="Arial"/>
          <w:bCs/>
          <w:sz w:val="24"/>
          <w:lang w:val="es-ES"/>
        </w:rPr>
        <w:t xml:space="preserve">Esto es así, ya que de conformidad con los artículos 6, apartado A, fracciones III y IV de la </w:t>
      </w:r>
      <w:r w:rsidRPr="0067759A">
        <w:rPr>
          <w:rFonts w:ascii="Palatino Linotype" w:hAnsi="Palatino Linotype" w:cs="Arial"/>
          <w:b/>
          <w:bCs/>
          <w:sz w:val="24"/>
          <w:lang w:val="es-ES"/>
        </w:rPr>
        <w:t>Constitución Política de los Estados Unidos Mexicanos</w:t>
      </w:r>
      <w:r w:rsidRPr="0067759A">
        <w:rPr>
          <w:rFonts w:ascii="Palatino Linotype" w:hAnsi="Palatino Linotype" w:cs="Arial"/>
          <w:bCs/>
          <w:sz w:val="24"/>
          <w:lang w:val="es-ES"/>
        </w:rPr>
        <w:t xml:space="preserve">; 5, párrafos trigésimo, trigésimo primero y trigésimo segundo, fracciones III, IV y V, de la </w:t>
      </w:r>
      <w:r w:rsidRPr="0067759A">
        <w:rPr>
          <w:rFonts w:ascii="Palatino Linotype" w:hAnsi="Palatino Linotype" w:cs="Arial"/>
          <w:b/>
          <w:bCs/>
          <w:sz w:val="24"/>
          <w:lang w:val="es-ES"/>
        </w:rPr>
        <w:t>Constitución Política del Estado Libre y Soberano de México</w:t>
      </w:r>
      <w:r w:rsidRPr="0067759A">
        <w:rPr>
          <w:rFonts w:ascii="Palatino Linotype" w:hAnsi="Palatino Linotype" w:cs="Arial"/>
          <w:bCs/>
          <w:sz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58D665D" w14:textId="77777777" w:rsidR="0008694D" w:rsidRPr="0067759A" w:rsidRDefault="0008694D" w:rsidP="0067759A">
      <w:pPr>
        <w:tabs>
          <w:tab w:val="left" w:pos="426"/>
        </w:tabs>
        <w:spacing w:line="360" w:lineRule="auto"/>
        <w:ind w:right="49"/>
        <w:contextualSpacing/>
        <w:jc w:val="both"/>
        <w:rPr>
          <w:rFonts w:ascii="Palatino Linotype" w:hAnsi="Palatino Linotype" w:cs="Arial"/>
          <w:b/>
          <w:sz w:val="24"/>
          <w:szCs w:val="24"/>
          <w:lang w:val="es-ES"/>
        </w:rPr>
      </w:pPr>
    </w:p>
    <w:p w14:paraId="2C9CE56A" w14:textId="77777777" w:rsidR="0008694D" w:rsidRPr="0067759A" w:rsidRDefault="0008694D" w:rsidP="0067759A">
      <w:pPr>
        <w:numPr>
          <w:ilvl w:val="0"/>
          <w:numId w:val="2"/>
        </w:numPr>
        <w:tabs>
          <w:tab w:val="left" w:pos="567"/>
        </w:tabs>
        <w:spacing w:after="160" w:line="360" w:lineRule="auto"/>
        <w:ind w:left="0" w:right="49" w:firstLine="0"/>
        <w:contextualSpacing/>
        <w:jc w:val="both"/>
        <w:rPr>
          <w:rFonts w:ascii="Palatino Linotype" w:hAnsi="Palatino Linotype" w:cs="Arial"/>
          <w:b/>
          <w:sz w:val="24"/>
          <w:szCs w:val="24"/>
          <w:lang w:val="es-ES"/>
        </w:rPr>
      </w:pPr>
      <w:r w:rsidRPr="0067759A">
        <w:rPr>
          <w:rFonts w:ascii="Palatino Linotype" w:hAnsi="Palatino Linotype" w:cs="Arial"/>
          <w:bCs/>
          <w:sz w:val="24"/>
          <w:szCs w:val="24"/>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67759A">
        <w:rPr>
          <w:rFonts w:ascii="Palatino Linotype" w:hAnsi="Palatino Linotype" w:cs="Arial"/>
          <w:bCs/>
          <w:sz w:val="24"/>
          <w:szCs w:val="24"/>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19CF01" w14:textId="77777777" w:rsidR="0008694D" w:rsidRPr="0067759A" w:rsidRDefault="0008694D" w:rsidP="0067759A">
      <w:pPr>
        <w:tabs>
          <w:tab w:val="left" w:pos="426"/>
        </w:tabs>
        <w:spacing w:line="360" w:lineRule="auto"/>
        <w:ind w:right="49"/>
        <w:contextualSpacing/>
        <w:jc w:val="both"/>
        <w:rPr>
          <w:rFonts w:ascii="Palatino Linotype" w:hAnsi="Palatino Linotype" w:cs="Arial"/>
          <w:b/>
          <w:sz w:val="24"/>
          <w:szCs w:val="24"/>
          <w:lang w:val="es-ES"/>
        </w:rPr>
      </w:pPr>
    </w:p>
    <w:p w14:paraId="6B271561" w14:textId="77777777" w:rsidR="0008694D" w:rsidRPr="0067759A" w:rsidRDefault="0008694D" w:rsidP="0067759A">
      <w:pPr>
        <w:numPr>
          <w:ilvl w:val="0"/>
          <w:numId w:val="2"/>
        </w:numPr>
        <w:tabs>
          <w:tab w:val="left" w:pos="567"/>
        </w:tabs>
        <w:spacing w:after="160" w:line="360" w:lineRule="auto"/>
        <w:ind w:left="0" w:right="49" w:firstLine="0"/>
        <w:contextualSpacing/>
        <w:jc w:val="both"/>
        <w:rPr>
          <w:rFonts w:ascii="Palatino Linotype" w:hAnsi="Palatino Linotype" w:cs="Arial"/>
          <w:b/>
          <w:sz w:val="24"/>
          <w:szCs w:val="24"/>
          <w:lang w:val="es-ES"/>
        </w:rPr>
      </w:pPr>
      <w:r w:rsidRPr="0067759A">
        <w:rPr>
          <w:rFonts w:ascii="Palatino Linotype" w:hAnsi="Palatino Linotype" w:cs="Arial"/>
          <w:bCs/>
          <w:sz w:val="24"/>
          <w:szCs w:val="24"/>
          <w:lang w:val="es-ES"/>
        </w:rPr>
        <w:t>Asimismo, como lo establece la Convención Americana, en su artículo 13, el derecho de acceso a la información es un derecho humano universal y, en consecuencia, toda persona tiene derecho a solicitar acceso a la información.</w:t>
      </w:r>
    </w:p>
    <w:p w14:paraId="556C1708" w14:textId="77777777" w:rsidR="0008694D" w:rsidRPr="0067759A" w:rsidRDefault="0008694D" w:rsidP="0067759A">
      <w:pPr>
        <w:tabs>
          <w:tab w:val="left" w:pos="426"/>
        </w:tabs>
        <w:spacing w:line="360" w:lineRule="auto"/>
        <w:ind w:right="49"/>
        <w:contextualSpacing/>
        <w:jc w:val="both"/>
        <w:rPr>
          <w:rFonts w:ascii="Palatino Linotype" w:hAnsi="Palatino Linotype" w:cs="Arial"/>
          <w:b/>
          <w:sz w:val="24"/>
          <w:szCs w:val="24"/>
          <w:lang w:val="es-ES"/>
        </w:rPr>
      </w:pPr>
    </w:p>
    <w:p w14:paraId="2EBC8438" w14:textId="77777777" w:rsidR="0008694D" w:rsidRPr="0067759A" w:rsidRDefault="0008694D" w:rsidP="0067759A">
      <w:pPr>
        <w:numPr>
          <w:ilvl w:val="0"/>
          <w:numId w:val="2"/>
        </w:numPr>
        <w:tabs>
          <w:tab w:val="left" w:pos="567"/>
        </w:tabs>
        <w:spacing w:after="160" w:line="360" w:lineRule="auto"/>
        <w:ind w:left="0" w:right="49" w:firstLine="0"/>
        <w:contextualSpacing/>
        <w:jc w:val="both"/>
        <w:rPr>
          <w:rFonts w:ascii="Palatino Linotype" w:hAnsi="Palatino Linotype" w:cs="Arial"/>
          <w:b/>
          <w:sz w:val="24"/>
          <w:szCs w:val="24"/>
          <w:lang w:val="es-ES"/>
        </w:rPr>
      </w:pPr>
      <w:r w:rsidRPr="0067759A">
        <w:rPr>
          <w:rFonts w:ascii="Palatino Linotype" w:hAnsi="Palatino Linotype" w:cs="Arial"/>
          <w:bCs/>
          <w:sz w:val="24"/>
          <w:szCs w:val="24"/>
          <w:lang w:val="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1292AEB" w14:textId="77777777" w:rsidR="0008694D" w:rsidRPr="0067759A" w:rsidRDefault="0008694D" w:rsidP="0067759A">
      <w:pPr>
        <w:tabs>
          <w:tab w:val="left" w:pos="426"/>
        </w:tabs>
        <w:spacing w:line="360" w:lineRule="auto"/>
        <w:ind w:right="49"/>
        <w:contextualSpacing/>
        <w:jc w:val="both"/>
        <w:rPr>
          <w:rFonts w:ascii="Palatino Linotype" w:hAnsi="Palatino Linotype" w:cs="Arial"/>
          <w:b/>
          <w:sz w:val="24"/>
          <w:szCs w:val="24"/>
          <w:lang w:val="es-ES"/>
        </w:rPr>
      </w:pPr>
    </w:p>
    <w:p w14:paraId="7360334A" w14:textId="77777777" w:rsidR="0008694D" w:rsidRPr="0067759A" w:rsidRDefault="0008694D" w:rsidP="0067759A">
      <w:pPr>
        <w:numPr>
          <w:ilvl w:val="0"/>
          <w:numId w:val="2"/>
        </w:numPr>
        <w:tabs>
          <w:tab w:val="left" w:pos="567"/>
        </w:tabs>
        <w:spacing w:after="160" w:line="360" w:lineRule="auto"/>
        <w:ind w:left="0" w:right="49" w:firstLine="0"/>
        <w:contextualSpacing/>
        <w:jc w:val="both"/>
        <w:rPr>
          <w:rFonts w:ascii="Palatino Linotype" w:hAnsi="Palatino Linotype" w:cs="Arial"/>
          <w:b/>
          <w:sz w:val="24"/>
          <w:szCs w:val="24"/>
          <w:lang w:val="es-ES"/>
        </w:rPr>
      </w:pPr>
      <w:r w:rsidRPr="0067759A">
        <w:rPr>
          <w:rFonts w:ascii="Palatino Linotype" w:hAnsi="Palatino Linotype" w:cs="Arial"/>
          <w:bCs/>
          <w:sz w:val="24"/>
          <w:szCs w:val="24"/>
          <w:lang w:val="es-ES"/>
        </w:rPr>
        <w:t xml:space="preserve">Por lo tanto, el nombre de la </w:t>
      </w:r>
      <w:r w:rsidRPr="0067759A">
        <w:rPr>
          <w:rFonts w:ascii="Palatino Linotype" w:hAnsi="Palatino Linotype" w:cs="Arial"/>
          <w:b/>
          <w:bCs/>
          <w:sz w:val="24"/>
          <w:szCs w:val="24"/>
          <w:lang w:val="es-ES"/>
        </w:rPr>
        <w:t>SOLICITANTE</w:t>
      </w:r>
      <w:r w:rsidRPr="0067759A">
        <w:rPr>
          <w:rFonts w:ascii="Palatino Linotype" w:hAnsi="Palatino Linotype" w:cs="Arial"/>
          <w:bCs/>
          <w:sz w:val="24"/>
          <w:szCs w:val="24"/>
          <w:lang w:val="es-ES"/>
        </w:rPr>
        <w:t xml:space="preserve"> y subsecuente </w:t>
      </w:r>
      <w:r w:rsidRPr="0067759A">
        <w:rPr>
          <w:rFonts w:ascii="Palatino Linotype" w:hAnsi="Palatino Linotype" w:cs="Arial"/>
          <w:b/>
          <w:bCs/>
          <w:sz w:val="24"/>
          <w:szCs w:val="24"/>
          <w:lang w:val="es-ES"/>
        </w:rPr>
        <w:t>RECURRENTE</w:t>
      </w:r>
      <w:r w:rsidRPr="0067759A">
        <w:rPr>
          <w:rFonts w:ascii="Palatino Linotype" w:hAnsi="Palatino Linotype" w:cs="Arial"/>
          <w:bCs/>
          <w:sz w:val="24"/>
          <w:szCs w:val="24"/>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EA1CA19" w14:textId="77777777" w:rsidR="00ED08C3" w:rsidRPr="0067759A" w:rsidRDefault="00ED08C3" w:rsidP="0067759A">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08754B09" w14:textId="16CC49BA" w:rsidR="005B7357" w:rsidRPr="0067759A" w:rsidRDefault="005000AA" w:rsidP="0067759A">
      <w:pPr>
        <w:pStyle w:val="Ttulo1"/>
        <w:spacing w:line="360" w:lineRule="auto"/>
        <w:rPr>
          <w:rFonts w:ascii="Palatino Linotype" w:hAnsi="Palatino Linotype"/>
          <w:b/>
          <w:color w:val="auto"/>
          <w:sz w:val="24"/>
          <w:szCs w:val="24"/>
        </w:rPr>
      </w:pPr>
      <w:r w:rsidRPr="0067759A">
        <w:rPr>
          <w:rFonts w:ascii="Palatino Linotype" w:hAnsi="Palatino Linotype"/>
          <w:b/>
          <w:color w:val="auto"/>
          <w:sz w:val="24"/>
          <w:szCs w:val="24"/>
        </w:rPr>
        <w:lastRenderedPageBreak/>
        <w:t>TERCERO. Planteamiento de la Litis</w:t>
      </w:r>
      <w:bookmarkEnd w:id="7"/>
      <w:r w:rsidRPr="0067759A">
        <w:rPr>
          <w:rFonts w:ascii="Palatino Linotype" w:hAnsi="Palatino Linotype"/>
          <w:b/>
          <w:color w:val="auto"/>
          <w:sz w:val="24"/>
          <w:szCs w:val="24"/>
        </w:rPr>
        <w:t xml:space="preserve"> </w:t>
      </w:r>
    </w:p>
    <w:p w14:paraId="36351F0E" w14:textId="77777777" w:rsidR="005B7357" w:rsidRPr="0067759A" w:rsidRDefault="005B7357" w:rsidP="0067759A">
      <w:pPr>
        <w:spacing w:line="360" w:lineRule="auto"/>
        <w:rPr>
          <w:rFonts w:ascii="Palatino Linotype" w:eastAsia="MS Mincho" w:hAnsi="Palatino Linotype"/>
          <w:sz w:val="24"/>
          <w:szCs w:val="24"/>
        </w:rPr>
      </w:pPr>
    </w:p>
    <w:p w14:paraId="2F059F0C" w14:textId="77777777" w:rsidR="00601054" w:rsidRPr="0067759A" w:rsidRDefault="005000AA" w:rsidP="0067759A">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67759A">
        <w:rPr>
          <w:rFonts w:ascii="Palatino Linotype" w:hAnsi="Palatino Linotype"/>
          <w:bCs/>
          <w:sz w:val="24"/>
        </w:rPr>
        <w:t>El recurrente solicitó</w:t>
      </w:r>
      <w:r w:rsidR="00030C87" w:rsidRPr="0067759A">
        <w:rPr>
          <w:rFonts w:ascii="Palatino Linotype" w:hAnsi="Palatino Linotype"/>
          <w:bCs/>
          <w:sz w:val="24"/>
        </w:rPr>
        <w:t xml:space="preserve"> </w:t>
      </w:r>
      <w:r w:rsidR="00601054" w:rsidRPr="0067759A">
        <w:rPr>
          <w:rFonts w:ascii="Palatino Linotype" w:hAnsi="Palatino Linotype"/>
          <w:bCs/>
          <w:sz w:val="24"/>
        </w:rPr>
        <w:t>lo siguiente:</w:t>
      </w:r>
    </w:p>
    <w:p w14:paraId="5FD0F6CB" w14:textId="77777777" w:rsidR="00601054" w:rsidRPr="0067759A" w:rsidRDefault="00601054" w:rsidP="0067759A">
      <w:pPr>
        <w:pStyle w:val="Prrafodelista"/>
        <w:spacing w:before="240" w:after="240" w:line="360" w:lineRule="auto"/>
        <w:ind w:left="0" w:right="49"/>
        <w:jc w:val="both"/>
        <w:rPr>
          <w:rFonts w:ascii="Palatino Linotype" w:hAnsi="Palatino Linotype"/>
          <w:bCs/>
          <w:sz w:val="24"/>
        </w:rPr>
      </w:pPr>
    </w:p>
    <w:p w14:paraId="663C3A22" w14:textId="5E80C972" w:rsidR="00ED08C3" w:rsidRPr="0067759A" w:rsidRDefault="00ED08C3" w:rsidP="0067759A">
      <w:pPr>
        <w:pStyle w:val="Prrafodelista"/>
        <w:numPr>
          <w:ilvl w:val="0"/>
          <w:numId w:val="15"/>
        </w:numPr>
        <w:spacing w:before="240" w:after="240" w:line="360" w:lineRule="auto"/>
        <w:ind w:right="49"/>
        <w:jc w:val="both"/>
        <w:rPr>
          <w:rFonts w:ascii="Palatino Linotype" w:hAnsi="Palatino Linotype"/>
          <w:bCs/>
          <w:sz w:val="24"/>
        </w:rPr>
      </w:pPr>
      <w:r w:rsidRPr="0067759A">
        <w:rPr>
          <w:rFonts w:ascii="Palatino Linotype" w:hAnsi="Palatino Linotype"/>
          <w:bCs/>
          <w:sz w:val="24"/>
        </w:rPr>
        <w:t>Invitación que recibió el presidente municipal para asistir al evento de clausura del Torneo de la Amistad Toluca 2022.</w:t>
      </w:r>
    </w:p>
    <w:p w14:paraId="258F8189" w14:textId="1FED2034" w:rsidR="00ED08C3" w:rsidRPr="0067759A" w:rsidRDefault="00ED08C3" w:rsidP="0067759A">
      <w:pPr>
        <w:pStyle w:val="Prrafodelista"/>
        <w:numPr>
          <w:ilvl w:val="0"/>
          <w:numId w:val="15"/>
        </w:numPr>
        <w:spacing w:before="240" w:after="240" w:line="360" w:lineRule="auto"/>
        <w:ind w:right="49"/>
        <w:jc w:val="both"/>
        <w:rPr>
          <w:rFonts w:ascii="Palatino Linotype" w:hAnsi="Palatino Linotype"/>
          <w:bCs/>
          <w:sz w:val="24"/>
        </w:rPr>
      </w:pPr>
      <w:r w:rsidRPr="0067759A">
        <w:rPr>
          <w:rFonts w:ascii="Palatino Linotype" w:hAnsi="Palatino Linotype"/>
          <w:bCs/>
          <w:sz w:val="24"/>
        </w:rPr>
        <w:t xml:space="preserve">Invitación para que el presidente asistiera a la asamblea informativa del Grupo Parlamentario de Diputados Federales del PRI Estado de MÉXICO 2023. </w:t>
      </w:r>
    </w:p>
    <w:p w14:paraId="4DC1EFFB" w14:textId="2ACC8510" w:rsidR="00ED08C3" w:rsidRPr="0067759A" w:rsidRDefault="00942D80" w:rsidP="0067759A">
      <w:pPr>
        <w:pStyle w:val="Prrafodelista"/>
        <w:numPr>
          <w:ilvl w:val="0"/>
          <w:numId w:val="15"/>
        </w:numPr>
        <w:spacing w:before="240" w:after="240" w:line="360" w:lineRule="auto"/>
        <w:ind w:right="49"/>
        <w:jc w:val="both"/>
        <w:rPr>
          <w:rFonts w:ascii="Palatino Linotype" w:hAnsi="Palatino Linotype"/>
          <w:bCs/>
          <w:sz w:val="24"/>
        </w:rPr>
      </w:pPr>
      <w:r w:rsidRPr="0067759A">
        <w:rPr>
          <w:rFonts w:ascii="Palatino Linotype" w:hAnsi="Palatino Linotype"/>
          <w:bCs/>
          <w:sz w:val="24"/>
        </w:rPr>
        <w:t xml:space="preserve">Invitación que fue realizada al presidente municipal Manuel Vilchis, para asistir al Informe Legislativo de Paola Jiménez. </w:t>
      </w:r>
    </w:p>
    <w:p w14:paraId="03196DD0" w14:textId="77777777" w:rsidR="00942D80" w:rsidRPr="0067759A" w:rsidRDefault="00942D80" w:rsidP="0067759A">
      <w:pPr>
        <w:pStyle w:val="Prrafodelista"/>
        <w:spacing w:before="240" w:after="240" w:line="360" w:lineRule="auto"/>
        <w:ind w:right="49"/>
        <w:jc w:val="both"/>
        <w:rPr>
          <w:rFonts w:ascii="Palatino Linotype" w:hAnsi="Palatino Linotype"/>
          <w:bCs/>
          <w:sz w:val="24"/>
        </w:rPr>
      </w:pPr>
    </w:p>
    <w:p w14:paraId="77FCABCB" w14:textId="7A123671" w:rsidR="00030C87" w:rsidRPr="0067759A" w:rsidRDefault="003F7590" w:rsidP="0067759A">
      <w:pPr>
        <w:pStyle w:val="Prrafodelista"/>
        <w:numPr>
          <w:ilvl w:val="0"/>
          <w:numId w:val="2"/>
        </w:numPr>
        <w:tabs>
          <w:tab w:val="left" w:pos="567"/>
        </w:tabs>
        <w:spacing w:before="240" w:after="240" w:line="360" w:lineRule="auto"/>
        <w:ind w:left="0" w:firstLine="0"/>
        <w:jc w:val="both"/>
        <w:rPr>
          <w:rFonts w:ascii="Palatino Linotype" w:eastAsiaTheme="minorEastAsia" w:hAnsi="Palatino Linotype"/>
          <w:iCs/>
          <w:sz w:val="24"/>
          <w:lang w:val="es-ES_tradnl"/>
        </w:rPr>
      </w:pPr>
      <w:r w:rsidRPr="0067759A">
        <w:rPr>
          <w:rFonts w:ascii="Palatino Linotype" w:eastAsiaTheme="minorEastAsia" w:hAnsi="Palatino Linotype"/>
          <w:sz w:val="24"/>
          <w:lang w:val="es-ES_tradnl"/>
        </w:rPr>
        <w:t xml:space="preserve">Derivado </w:t>
      </w:r>
      <w:r w:rsidRPr="0067759A">
        <w:rPr>
          <w:rFonts w:ascii="Palatino Linotype" w:eastAsiaTheme="minorEastAsia" w:hAnsi="Palatino Linotype" w:cs="Arial"/>
          <w:sz w:val="24"/>
          <w:lang w:val="es-ES_tradnl"/>
        </w:rPr>
        <w:t xml:space="preserve">de la falta de respuesta por parte del </w:t>
      </w:r>
      <w:r w:rsidRPr="0067759A">
        <w:rPr>
          <w:rFonts w:ascii="Palatino Linotype" w:eastAsiaTheme="minorEastAsia" w:hAnsi="Palatino Linotype" w:cs="Arial"/>
          <w:b/>
          <w:sz w:val="24"/>
          <w:lang w:val="es-ES_tradnl"/>
        </w:rPr>
        <w:t>SUJETO OBLIGADO</w:t>
      </w:r>
      <w:r w:rsidRPr="0067759A">
        <w:rPr>
          <w:rFonts w:ascii="Palatino Linotype" w:eastAsiaTheme="minorEastAsia" w:hAnsi="Palatino Linotype" w:cs="Arial"/>
          <w:sz w:val="24"/>
          <w:lang w:val="es-ES_tradnl"/>
        </w:rPr>
        <w:t>, el Recurrente interpuso el Recurso de Revisión</w:t>
      </w:r>
      <w:r w:rsidRPr="0067759A">
        <w:rPr>
          <w:rFonts w:ascii="Palatino Linotype" w:hAnsi="Palatino Linotype"/>
          <w:sz w:val="24"/>
        </w:rPr>
        <w:t>, ante este Órgano Garante para hacer valer su derecho de acceso a la información pública.</w:t>
      </w:r>
    </w:p>
    <w:p w14:paraId="2E6E86BE" w14:textId="77777777" w:rsidR="005B35E7" w:rsidRPr="0067759A" w:rsidRDefault="005B35E7" w:rsidP="0067759A">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742AB27" w14:textId="4D9282B2" w:rsidR="00030C87" w:rsidRPr="0067759A" w:rsidRDefault="00030C87" w:rsidP="0067759A">
      <w:pPr>
        <w:pStyle w:val="Prrafodelista"/>
        <w:numPr>
          <w:ilvl w:val="0"/>
          <w:numId w:val="2"/>
        </w:numPr>
        <w:tabs>
          <w:tab w:val="left" w:pos="567"/>
        </w:tabs>
        <w:spacing w:line="360" w:lineRule="auto"/>
        <w:ind w:left="0" w:right="49" w:firstLine="0"/>
        <w:jc w:val="both"/>
        <w:rPr>
          <w:rFonts w:ascii="Palatino Linotype" w:hAnsi="Palatino Linotype" w:cs="Arial"/>
          <w:color w:val="000000" w:themeColor="text1"/>
          <w:sz w:val="24"/>
        </w:rPr>
      </w:pPr>
      <w:r w:rsidRPr="0067759A">
        <w:rPr>
          <w:rFonts w:ascii="Palatino Linotype" w:hAnsi="Palatino Linotype" w:cs="Arial"/>
          <w:color w:val="000000" w:themeColor="text1"/>
          <w:sz w:val="24"/>
        </w:rPr>
        <w:t xml:space="preserve">Por lo anterior, la </w:t>
      </w:r>
      <w:r w:rsidRPr="0067759A">
        <w:rPr>
          <w:rFonts w:ascii="Palatino Linotype" w:hAnsi="Palatino Linotype" w:cs="Arial"/>
          <w:i/>
          <w:color w:val="000000" w:themeColor="text1"/>
          <w:sz w:val="24"/>
        </w:rPr>
        <w:t>Litis</w:t>
      </w:r>
      <w:r w:rsidRPr="0067759A">
        <w:rPr>
          <w:rFonts w:ascii="Palatino Linotype" w:hAnsi="Palatino Linotype" w:cs="Arial"/>
          <w:color w:val="000000" w:themeColor="text1"/>
          <w:sz w:val="24"/>
        </w:rPr>
        <w:t xml:space="preserve"> a resolver en el presente recurso se circunscribe en determinar si la respuesta del </w:t>
      </w:r>
      <w:r w:rsidRPr="0067759A">
        <w:rPr>
          <w:rFonts w:ascii="Palatino Linotype" w:hAnsi="Palatino Linotype" w:cs="Arial"/>
          <w:b/>
          <w:bCs/>
          <w:color w:val="000000" w:themeColor="text1"/>
          <w:sz w:val="24"/>
        </w:rPr>
        <w:t>SUJETO OBLIGADO</w:t>
      </w:r>
      <w:r w:rsidRPr="0067759A">
        <w:rPr>
          <w:rFonts w:ascii="Palatino Linotype" w:hAnsi="Palatino Linotype" w:cs="Arial"/>
          <w:color w:val="000000" w:themeColor="text1"/>
          <w:sz w:val="24"/>
        </w:rPr>
        <w:t xml:space="preserve"> colma el derecho de acceso a la información ejercido por el </w:t>
      </w:r>
      <w:r w:rsidRPr="0067759A">
        <w:rPr>
          <w:rFonts w:ascii="Palatino Linotype" w:hAnsi="Palatino Linotype" w:cs="Arial"/>
          <w:b/>
          <w:bCs/>
          <w:color w:val="000000" w:themeColor="text1"/>
          <w:sz w:val="24"/>
        </w:rPr>
        <w:t>RECURRENTE</w:t>
      </w:r>
      <w:r w:rsidRPr="0067759A">
        <w:rPr>
          <w:rFonts w:ascii="Palatino Linotype" w:hAnsi="Palatino Linotype" w:cs="Arial"/>
          <w:color w:val="000000" w:themeColor="text1"/>
          <w:sz w:val="24"/>
        </w:rPr>
        <w:t xml:space="preserve">; o si, por el contrario, se </w:t>
      </w:r>
      <w:r w:rsidRPr="0067759A">
        <w:rPr>
          <w:rFonts w:ascii="Palatino Linotype" w:hAnsi="Palatino Linotype"/>
          <w:color w:val="000000" w:themeColor="text1"/>
          <w:sz w:val="24"/>
        </w:rPr>
        <w:t>actualiza la causal de procedencia</w:t>
      </w:r>
      <w:r w:rsidRPr="0067759A">
        <w:rPr>
          <w:rFonts w:ascii="Palatino Linotype" w:hAnsi="Palatino Linotype" w:cs="Arial"/>
          <w:color w:val="000000" w:themeColor="text1"/>
          <w:sz w:val="24"/>
        </w:rPr>
        <w:t xml:space="preserve"> del recurso de revisión establecida en la fracción </w:t>
      </w:r>
      <w:r w:rsidR="00085010" w:rsidRPr="0067759A">
        <w:rPr>
          <w:rFonts w:ascii="Palatino Linotype" w:hAnsi="Palatino Linotype" w:cs="Arial"/>
          <w:color w:val="000000" w:themeColor="text1"/>
          <w:sz w:val="24"/>
        </w:rPr>
        <w:t>I</w:t>
      </w:r>
      <w:r w:rsidRPr="0067759A">
        <w:rPr>
          <w:rFonts w:ascii="Palatino Linotype" w:hAnsi="Palatino Linotype" w:cs="Arial"/>
          <w:color w:val="000000" w:themeColor="text1"/>
          <w:sz w:val="24"/>
        </w:rPr>
        <w:t xml:space="preserve"> del artículo 179 de </w:t>
      </w:r>
      <w:r w:rsidRPr="0067759A">
        <w:rPr>
          <w:rFonts w:ascii="Palatino Linotype" w:hAnsi="Palatino Linotype" w:cs="Arial"/>
          <w:color w:val="000000" w:themeColor="text1"/>
          <w:sz w:val="24"/>
        </w:rPr>
        <w:lastRenderedPageBreak/>
        <w:t>la Ley de Transparencia y Acceso a la Información Pública del Estado de México y Municipios, misma que se transcribe a continuación:</w:t>
      </w:r>
    </w:p>
    <w:p w14:paraId="03ACD2A9" w14:textId="77777777" w:rsidR="00030C87" w:rsidRPr="0067759A" w:rsidRDefault="00030C87" w:rsidP="0067759A">
      <w:pPr>
        <w:pStyle w:val="Prrafodelista"/>
        <w:spacing w:line="360" w:lineRule="auto"/>
        <w:rPr>
          <w:rFonts w:ascii="Palatino Linotype" w:hAnsi="Palatino Linotype" w:cs="Arial"/>
          <w:color w:val="000000" w:themeColor="text1"/>
          <w:sz w:val="24"/>
        </w:rPr>
      </w:pPr>
    </w:p>
    <w:p w14:paraId="0B954174" w14:textId="3F6EDD9D" w:rsidR="00030C87" w:rsidRPr="0067759A" w:rsidRDefault="00030C87" w:rsidP="0067759A">
      <w:pPr>
        <w:tabs>
          <w:tab w:val="left" w:pos="426"/>
        </w:tabs>
        <w:spacing w:line="360" w:lineRule="auto"/>
        <w:ind w:left="567" w:right="616"/>
        <w:jc w:val="both"/>
        <w:rPr>
          <w:rFonts w:ascii="Palatino Linotype" w:hAnsi="Palatino Linotype"/>
          <w:i/>
          <w:iCs/>
          <w:sz w:val="24"/>
          <w:szCs w:val="24"/>
        </w:rPr>
      </w:pPr>
      <w:r w:rsidRPr="0067759A">
        <w:rPr>
          <w:rFonts w:ascii="Palatino Linotype" w:hAnsi="Palatino Linotype"/>
          <w:i/>
          <w:iCs/>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132A5FBB" w14:textId="77777777" w:rsidR="003F7590" w:rsidRPr="0067759A" w:rsidRDefault="003F7590" w:rsidP="0067759A">
      <w:pPr>
        <w:tabs>
          <w:tab w:val="left" w:pos="426"/>
        </w:tabs>
        <w:spacing w:line="360" w:lineRule="auto"/>
        <w:ind w:left="567" w:right="616"/>
        <w:jc w:val="both"/>
        <w:rPr>
          <w:rFonts w:ascii="Palatino Linotype" w:hAnsi="Palatino Linotype"/>
          <w:i/>
          <w:iCs/>
          <w:sz w:val="24"/>
          <w:szCs w:val="24"/>
        </w:rPr>
      </w:pPr>
      <w:r w:rsidRPr="0067759A">
        <w:rPr>
          <w:rFonts w:ascii="Palatino Linotype" w:hAnsi="Palatino Linotype"/>
          <w:i/>
          <w:iCs/>
          <w:sz w:val="24"/>
          <w:szCs w:val="24"/>
        </w:rPr>
        <w:t>I. La negativa a la información solicitada;</w:t>
      </w:r>
    </w:p>
    <w:p w14:paraId="5BA744E0" w14:textId="77777777" w:rsidR="003F7590" w:rsidRPr="0067759A" w:rsidRDefault="003F7590" w:rsidP="0067759A">
      <w:pPr>
        <w:tabs>
          <w:tab w:val="left" w:pos="426"/>
        </w:tabs>
        <w:spacing w:line="360" w:lineRule="auto"/>
        <w:ind w:left="567" w:right="616"/>
        <w:jc w:val="both"/>
        <w:rPr>
          <w:rFonts w:ascii="Palatino Linotype" w:hAnsi="Palatino Linotype"/>
          <w:i/>
          <w:iCs/>
          <w:sz w:val="24"/>
          <w:szCs w:val="24"/>
        </w:rPr>
      </w:pPr>
      <w:r w:rsidRPr="0067759A">
        <w:rPr>
          <w:rFonts w:ascii="Palatino Linotype" w:hAnsi="Palatino Linotype"/>
          <w:i/>
          <w:iCs/>
          <w:sz w:val="24"/>
          <w:szCs w:val="24"/>
        </w:rPr>
        <w:t>(…)</w:t>
      </w:r>
    </w:p>
    <w:p w14:paraId="3B0A2B34" w14:textId="77777777" w:rsidR="003F7590" w:rsidRPr="0067759A" w:rsidRDefault="003F7590" w:rsidP="0067759A">
      <w:pPr>
        <w:tabs>
          <w:tab w:val="left" w:pos="426"/>
        </w:tabs>
        <w:spacing w:line="360" w:lineRule="auto"/>
        <w:ind w:left="567" w:right="616"/>
        <w:jc w:val="both"/>
        <w:rPr>
          <w:rFonts w:ascii="Palatino Linotype" w:hAnsi="Palatino Linotype"/>
          <w:i/>
          <w:iCs/>
          <w:sz w:val="24"/>
          <w:szCs w:val="24"/>
        </w:rPr>
      </w:pPr>
      <w:r w:rsidRPr="0067759A">
        <w:rPr>
          <w:rFonts w:ascii="Palatino Linotype" w:hAnsi="Palatino Linotype"/>
          <w:i/>
          <w:iCs/>
          <w:sz w:val="24"/>
          <w:szCs w:val="24"/>
        </w:rPr>
        <w:t>VII. La falta de respuesta a una solicitud de acceso a la información;</w:t>
      </w:r>
    </w:p>
    <w:p w14:paraId="1B38A165" w14:textId="10283DF7" w:rsidR="003F7590" w:rsidRPr="0067759A" w:rsidRDefault="003F7590" w:rsidP="0067759A">
      <w:pPr>
        <w:tabs>
          <w:tab w:val="left" w:pos="426"/>
        </w:tabs>
        <w:spacing w:line="360" w:lineRule="auto"/>
        <w:ind w:left="567" w:right="616"/>
        <w:jc w:val="both"/>
        <w:rPr>
          <w:rFonts w:ascii="Palatino Linotype" w:hAnsi="Palatino Linotype"/>
          <w:i/>
          <w:iCs/>
          <w:sz w:val="24"/>
          <w:szCs w:val="24"/>
        </w:rPr>
      </w:pPr>
      <w:r w:rsidRPr="0067759A">
        <w:rPr>
          <w:rFonts w:ascii="Palatino Linotype" w:hAnsi="Palatino Linotype"/>
          <w:i/>
          <w:iCs/>
          <w:sz w:val="24"/>
          <w:szCs w:val="24"/>
        </w:rPr>
        <w:t>(…)”</w:t>
      </w:r>
    </w:p>
    <w:p w14:paraId="7F7546DD" w14:textId="77777777" w:rsidR="00601054" w:rsidRPr="0067759A" w:rsidRDefault="00601054" w:rsidP="0067759A">
      <w:pPr>
        <w:tabs>
          <w:tab w:val="left" w:pos="426"/>
        </w:tabs>
        <w:spacing w:line="360" w:lineRule="auto"/>
        <w:ind w:right="616"/>
        <w:jc w:val="both"/>
        <w:rPr>
          <w:rFonts w:ascii="Palatino Linotype" w:hAnsi="Palatino Linotype" w:cs="Arial"/>
          <w:i/>
          <w:iCs/>
          <w:color w:val="000000" w:themeColor="text1"/>
          <w:sz w:val="24"/>
          <w:szCs w:val="24"/>
        </w:rPr>
      </w:pPr>
    </w:p>
    <w:p w14:paraId="5A5C4D9D" w14:textId="77777777" w:rsidR="00030C87" w:rsidRPr="0067759A" w:rsidRDefault="00030C87" w:rsidP="0067759A">
      <w:pPr>
        <w:pStyle w:val="Ttulo2"/>
        <w:tabs>
          <w:tab w:val="left" w:pos="426"/>
        </w:tabs>
        <w:spacing w:line="360" w:lineRule="auto"/>
        <w:rPr>
          <w:rFonts w:ascii="Palatino Linotype" w:hAnsi="Palatino Linotype" w:cs="Arial"/>
          <w:b/>
          <w:color w:val="000000" w:themeColor="text1"/>
          <w:sz w:val="24"/>
          <w:szCs w:val="24"/>
        </w:rPr>
      </w:pPr>
      <w:bookmarkStart w:id="8" w:name="_Toc87456489"/>
      <w:bookmarkStart w:id="9" w:name="_Toc34911390"/>
      <w:r w:rsidRPr="0067759A">
        <w:rPr>
          <w:rFonts w:ascii="Palatino Linotype" w:hAnsi="Palatino Linotype" w:cs="Arial"/>
          <w:b/>
          <w:color w:val="000000" w:themeColor="text1"/>
          <w:sz w:val="24"/>
          <w:szCs w:val="24"/>
        </w:rPr>
        <w:t>CUARTO. Estudio y Resolución del asunto.</w:t>
      </w:r>
      <w:bookmarkEnd w:id="8"/>
    </w:p>
    <w:p w14:paraId="082D163C" w14:textId="77777777" w:rsidR="00370427" w:rsidRPr="0067759A" w:rsidRDefault="00370427" w:rsidP="0067759A">
      <w:pPr>
        <w:spacing w:line="360" w:lineRule="auto"/>
        <w:rPr>
          <w:rFonts w:ascii="Palatino Linotype" w:hAnsi="Palatino Linotype"/>
          <w:sz w:val="24"/>
          <w:szCs w:val="24"/>
        </w:rPr>
      </w:pPr>
    </w:p>
    <w:p w14:paraId="2F357642" w14:textId="338350CF" w:rsidR="00B27131" w:rsidRPr="0067759A" w:rsidRDefault="00370427" w:rsidP="0067759A">
      <w:pPr>
        <w:pStyle w:val="Prrafodelista"/>
        <w:numPr>
          <w:ilvl w:val="0"/>
          <w:numId w:val="2"/>
        </w:numPr>
        <w:tabs>
          <w:tab w:val="left" w:pos="567"/>
        </w:tabs>
        <w:spacing w:line="360" w:lineRule="auto"/>
        <w:ind w:left="0" w:firstLine="0"/>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sz w:val="24"/>
        </w:rPr>
        <w:t xml:space="preserve">En ese sentido, es oportuno referir que, derivado de las constancias que integran el expediente electrónico radicado en el </w:t>
      </w:r>
      <w:r w:rsidRPr="0067759A">
        <w:rPr>
          <w:rFonts w:ascii="Palatino Linotype" w:eastAsia="MS Mincho" w:hAnsi="Palatino Linotype" w:cs="Arial"/>
          <w:b/>
          <w:sz w:val="24"/>
        </w:rPr>
        <w:t>SAIMEX</w:t>
      </w:r>
      <w:r w:rsidRPr="0067759A">
        <w:rPr>
          <w:rFonts w:ascii="Palatino Linotype" w:eastAsia="MS Mincho" w:hAnsi="Palatino Linotype" w:cs="Arial"/>
          <w:sz w:val="24"/>
        </w:rPr>
        <w:t>, se observa que el</w:t>
      </w:r>
      <w:r w:rsidRPr="0067759A">
        <w:rPr>
          <w:rFonts w:ascii="Palatino Linotype" w:eastAsia="MS Mincho" w:hAnsi="Palatino Linotype" w:cs="Arial"/>
          <w:b/>
          <w:sz w:val="24"/>
        </w:rPr>
        <w:t xml:space="preserve"> PARTICULAR </w:t>
      </w:r>
      <w:r w:rsidRPr="0067759A">
        <w:rPr>
          <w:rFonts w:ascii="Palatino Linotype" w:eastAsia="MS Mincho" w:hAnsi="Palatino Linotype" w:cs="Arial"/>
          <w:sz w:val="24"/>
        </w:rPr>
        <w:t xml:space="preserve">requirió, acceso </w:t>
      </w:r>
      <w:r w:rsidR="00B27131" w:rsidRPr="0067759A">
        <w:rPr>
          <w:rFonts w:ascii="Palatino Linotype" w:eastAsia="MS Mincho" w:hAnsi="Palatino Linotype" w:cs="Arial"/>
          <w:sz w:val="24"/>
        </w:rPr>
        <w:t>a:</w:t>
      </w:r>
    </w:p>
    <w:p w14:paraId="28D20468" w14:textId="77777777" w:rsidR="00B27131" w:rsidRPr="0067759A" w:rsidRDefault="00B27131" w:rsidP="0067759A">
      <w:pPr>
        <w:pStyle w:val="Prrafodelista"/>
        <w:spacing w:line="360" w:lineRule="auto"/>
        <w:rPr>
          <w:rFonts w:ascii="Palatino Linotype" w:eastAsia="MS Mincho" w:hAnsi="Palatino Linotype" w:cs="Arial"/>
          <w:bCs/>
          <w:sz w:val="24"/>
        </w:rPr>
      </w:pPr>
    </w:p>
    <w:p w14:paraId="1BFFDD1B" w14:textId="77777777" w:rsidR="00B27131" w:rsidRPr="0067759A" w:rsidRDefault="00B27131" w:rsidP="0067759A">
      <w:pPr>
        <w:pStyle w:val="Prrafodelista"/>
        <w:numPr>
          <w:ilvl w:val="0"/>
          <w:numId w:val="15"/>
        </w:numPr>
        <w:spacing w:line="360" w:lineRule="auto"/>
        <w:rPr>
          <w:rFonts w:ascii="Palatino Linotype" w:eastAsia="MS Mincho" w:hAnsi="Palatino Linotype" w:cs="Arial"/>
          <w:bCs/>
          <w:sz w:val="24"/>
        </w:rPr>
      </w:pPr>
      <w:r w:rsidRPr="0067759A">
        <w:rPr>
          <w:rFonts w:ascii="Palatino Linotype" w:eastAsia="MS Mincho" w:hAnsi="Palatino Linotype" w:cs="Arial"/>
          <w:bCs/>
          <w:sz w:val="24"/>
        </w:rPr>
        <w:t>Invitación que recibió el presidente municipal para asistir al evento de clausura del Torneo de la Amistad Toluca 2022.</w:t>
      </w:r>
    </w:p>
    <w:p w14:paraId="41D207AF" w14:textId="77777777" w:rsidR="00B27131" w:rsidRPr="0067759A" w:rsidRDefault="00B27131" w:rsidP="0067759A">
      <w:pPr>
        <w:pStyle w:val="Prrafodelista"/>
        <w:numPr>
          <w:ilvl w:val="0"/>
          <w:numId w:val="15"/>
        </w:numPr>
        <w:spacing w:line="360" w:lineRule="auto"/>
        <w:rPr>
          <w:rFonts w:ascii="Palatino Linotype" w:eastAsia="MS Mincho" w:hAnsi="Palatino Linotype" w:cs="Arial"/>
          <w:bCs/>
          <w:sz w:val="24"/>
        </w:rPr>
      </w:pPr>
      <w:r w:rsidRPr="0067759A">
        <w:rPr>
          <w:rFonts w:ascii="Palatino Linotype" w:eastAsia="MS Mincho" w:hAnsi="Palatino Linotype" w:cs="Arial"/>
          <w:bCs/>
          <w:sz w:val="24"/>
        </w:rPr>
        <w:lastRenderedPageBreak/>
        <w:t xml:space="preserve">Invitación para que el presidente asistiera a la asamblea informativa del Grupo Parlamentario de Diputados Federales del PRI Estado de MÉXICO 2023. </w:t>
      </w:r>
    </w:p>
    <w:p w14:paraId="317DAB3A" w14:textId="77777777" w:rsidR="00B27131" w:rsidRPr="0067759A" w:rsidRDefault="00B27131" w:rsidP="0067759A">
      <w:pPr>
        <w:pStyle w:val="Prrafodelista"/>
        <w:numPr>
          <w:ilvl w:val="0"/>
          <w:numId w:val="15"/>
        </w:numPr>
        <w:spacing w:line="360" w:lineRule="auto"/>
        <w:rPr>
          <w:rFonts w:ascii="Palatino Linotype" w:eastAsia="MS Mincho" w:hAnsi="Palatino Linotype" w:cs="Arial"/>
          <w:bCs/>
          <w:sz w:val="24"/>
        </w:rPr>
      </w:pPr>
      <w:r w:rsidRPr="0067759A">
        <w:rPr>
          <w:rFonts w:ascii="Palatino Linotype" w:eastAsia="MS Mincho" w:hAnsi="Palatino Linotype" w:cs="Arial"/>
          <w:bCs/>
          <w:sz w:val="24"/>
        </w:rPr>
        <w:t xml:space="preserve">Invitación que fue realizada al presidente municipal Manuel Vilchis, para asistir al Informe Legislativo de Paola Jiménez. </w:t>
      </w:r>
    </w:p>
    <w:p w14:paraId="0217DC93" w14:textId="77777777" w:rsidR="00B27131" w:rsidRPr="0067759A" w:rsidRDefault="00B27131" w:rsidP="0067759A">
      <w:pPr>
        <w:pStyle w:val="Prrafodelista"/>
        <w:spacing w:line="360" w:lineRule="auto"/>
        <w:rPr>
          <w:rFonts w:ascii="Palatino Linotype" w:eastAsia="MS Mincho" w:hAnsi="Palatino Linotype" w:cs="Arial"/>
          <w:bCs/>
          <w:sz w:val="24"/>
        </w:rPr>
      </w:pPr>
    </w:p>
    <w:p w14:paraId="51A72A38" w14:textId="1E1DBB22" w:rsidR="00C9350D" w:rsidRPr="0067759A" w:rsidRDefault="00C9350D" w:rsidP="0067759A">
      <w:pPr>
        <w:pStyle w:val="Prrafodelista"/>
        <w:numPr>
          <w:ilvl w:val="0"/>
          <w:numId w:val="2"/>
        </w:numPr>
        <w:tabs>
          <w:tab w:val="left" w:pos="567"/>
        </w:tabs>
        <w:spacing w:after="160" w:line="360" w:lineRule="auto"/>
        <w:ind w:left="0" w:firstLine="0"/>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 xml:space="preserve">Ahora bien, por cuanto hace al </w:t>
      </w:r>
      <w:r w:rsidR="00021E6F">
        <w:rPr>
          <w:rFonts w:ascii="Palatino Linotype" w:eastAsia="MS Mincho" w:hAnsi="Palatino Linotype" w:cs="Arial"/>
          <w:color w:val="000000" w:themeColor="text1"/>
          <w:sz w:val="24"/>
          <w:lang w:eastAsia="es-MX"/>
        </w:rPr>
        <w:t>procedimiento</w:t>
      </w:r>
      <w:r w:rsidRPr="0067759A">
        <w:rPr>
          <w:rFonts w:ascii="Palatino Linotype" w:eastAsia="MS Mincho" w:hAnsi="Palatino Linotype" w:cs="Arial"/>
          <w:color w:val="000000" w:themeColor="text1"/>
          <w:sz w:val="24"/>
          <w:lang w:eastAsia="es-MX"/>
        </w:rPr>
        <w:t xml:space="preserve"> de Acceso a la Información  Pública,  es necesario destacar que el </w:t>
      </w:r>
      <w:r w:rsidRPr="0067759A">
        <w:rPr>
          <w:rFonts w:ascii="Palatino Linotype" w:eastAsia="MS Mincho" w:hAnsi="Palatino Linotype" w:cs="Arial"/>
          <w:b/>
          <w:color w:val="000000" w:themeColor="text1"/>
          <w:sz w:val="24"/>
          <w:lang w:eastAsia="es-MX"/>
        </w:rPr>
        <w:t xml:space="preserve">SUJETO OBLIGADO, </w:t>
      </w:r>
      <w:r w:rsidRPr="0067759A">
        <w:rPr>
          <w:rFonts w:ascii="Palatino Linotype" w:eastAsia="MS Mincho" w:hAnsi="Palatino Linotype" w:cs="Arial"/>
          <w:color w:val="000000" w:themeColor="text1"/>
          <w:sz w:val="24"/>
          <w:lang w:eastAsia="es-MX"/>
        </w:rPr>
        <w:t xml:space="preserve">mediante informe justificado, refirió lo siguiente: </w:t>
      </w:r>
    </w:p>
    <w:p w14:paraId="48781ED2" w14:textId="77777777" w:rsidR="00E10AFD" w:rsidRPr="0067759A" w:rsidRDefault="00E10AFD" w:rsidP="0067759A">
      <w:pPr>
        <w:pStyle w:val="Prrafodelista"/>
        <w:tabs>
          <w:tab w:val="left" w:pos="567"/>
        </w:tabs>
        <w:spacing w:after="160" w:line="360" w:lineRule="auto"/>
        <w:ind w:left="0"/>
        <w:jc w:val="both"/>
        <w:rPr>
          <w:rFonts w:ascii="Palatino Linotype" w:eastAsia="MS Mincho" w:hAnsi="Palatino Linotype" w:cs="Arial"/>
          <w:color w:val="000000" w:themeColor="text1"/>
          <w:sz w:val="24"/>
          <w:lang w:eastAsia="es-MX"/>
        </w:rPr>
      </w:pPr>
    </w:p>
    <w:p w14:paraId="50220356" w14:textId="43E6D1D5" w:rsidR="0067759A"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eastAsia="MS Mincho" w:hAnsi="Palatino Linotype" w:cs="Arial"/>
          <w:i/>
          <w:color w:val="000000" w:themeColor="text1"/>
          <w:sz w:val="24"/>
          <w:szCs w:val="24"/>
          <w:lang w:eastAsia="es-MX"/>
        </w:rPr>
        <w:t>“</w:t>
      </w:r>
      <w:r w:rsidR="00B27131" w:rsidRPr="0067759A">
        <w:rPr>
          <w:rFonts w:ascii="Palatino Linotype" w:eastAsia="MS Mincho" w:hAnsi="Palatino Linotype" w:cs="Arial"/>
          <w:i/>
          <w:color w:val="000000" w:themeColor="text1"/>
          <w:sz w:val="24"/>
          <w:szCs w:val="24"/>
          <w:lang w:eastAsia="es-MX"/>
        </w:rPr>
        <w:t>D</w:t>
      </w:r>
      <w:r w:rsidR="00CD6AF6" w:rsidRPr="0067759A">
        <w:rPr>
          <w:rFonts w:ascii="Palatino Linotype" w:eastAsia="MS Mincho" w:hAnsi="Palatino Linotype" w:cs="Arial"/>
          <w:i/>
          <w:color w:val="000000" w:themeColor="text1"/>
          <w:sz w:val="24"/>
          <w:szCs w:val="24"/>
          <w:lang w:eastAsia="es-MX"/>
        </w:rPr>
        <w:t>e lo anterior expuesto, se puede apreciar a simple vista que el requerimiento efectivamente no constituye un derecho de acceso a la información pública  y por lo tanto no es atendible mediante una solicitud de Acceso a la Información o bien mediante la presente del medio de impugnación, porque se trata de manifestaciones subjetivas vertidas por el particular, interrogantes y declaraciones que no se colman con la entrega de documentos, situación que conlleva a afirmar que está en presencia del ejercicio del derecho de petición.</w:t>
      </w:r>
      <w:r w:rsidRPr="0067759A">
        <w:rPr>
          <w:rFonts w:ascii="Palatino Linotype" w:hAnsi="Palatino Linotype"/>
          <w:i/>
          <w:sz w:val="24"/>
          <w:szCs w:val="24"/>
        </w:rPr>
        <w:t>.</w:t>
      </w:r>
      <w:r w:rsidRPr="0067759A">
        <w:rPr>
          <w:rFonts w:ascii="Palatino Linotype" w:eastAsia="MS Mincho" w:hAnsi="Palatino Linotype" w:cs="Arial"/>
          <w:i/>
          <w:color w:val="000000" w:themeColor="text1"/>
          <w:sz w:val="24"/>
          <w:szCs w:val="24"/>
          <w:lang w:eastAsia="es-MX"/>
        </w:rPr>
        <w:t>”.</w:t>
      </w:r>
    </w:p>
    <w:p w14:paraId="090CBF2F" w14:textId="77777777" w:rsidR="0067759A" w:rsidRPr="0067759A" w:rsidRDefault="0067759A" w:rsidP="0067759A">
      <w:pPr>
        <w:spacing w:after="160" w:line="360" w:lineRule="auto"/>
        <w:ind w:left="567" w:right="607"/>
        <w:jc w:val="both"/>
        <w:rPr>
          <w:rFonts w:ascii="Palatino Linotype" w:hAnsi="Palatino Linotype"/>
          <w:i/>
          <w:sz w:val="24"/>
          <w:szCs w:val="24"/>
        </w:rPr>
      </w:pPr>
    </w:p>
    <w:p w14:paraId="2A36D351" w14:textId="43B705B5" w:rsidR="006F739E" w:rsidRDefault="00C9350D" w:rsidP="0067759A">
      <w:pPr>
        <w:numPr>
          <w:ilvl w:val="0"/>
          <w:numId w:val="2"/>
        </w:numPr>
        <w:tabs>
          <w:tab w:val="left" w:pos="567"/>
        </w:tabs>
        <w:spacing w:after="160" w:line="360" w:lineRule="auto"/>
        <w:ind w:left="0" w:firstLine="0"/>
        <w:jc w:val="both"/>
        <w:rPr>
          <w:rFonts w:ascii="Palatino Linotype" w:eastAsia="MS Mincho" w:hAnsi="Palatino Linotype" w:cs="Arial"/>
          <w:color w:val="000000" w:themeColor="text1"/>
          <w:sz w:val="24"/>
          <w:szCs w:val="24"/>
          <w:lang w:eastAsia="es-MX"/>
        </w:rPr>
      </w:pPr>
      <w:r w:rsidRPr="0067759A">
        <w:rPr>
          <w:rFonts w:ascii="Palatino Linotype" w:eastAsia="MS Mincho" w:hAnsi="Palatino Linotype" w:cs="Arial"/>
          <w:color w:val="000000" w:themeColor="text1"/>
          <w:sz w:val="24"/>
          <w:szCs w:val="24"/>
          <w:lang w:eastAsia="es-MX"/>
        </w:rPr>
        <w:t xml:space="preserve">Sin embargo, </w:t>
      </w:r>
      <w:r w:rsidR="00BF1C95">
        <w:rPr>
          <w:rFonts w:ascii="Palatino Linotype" w:eastAsia="MS Mincho" w:hAnsi="Palatino Linotype" w:cs="Arial"/>
          <w:color w:val="000000" w:themeColor="text1"/>
          <w:sz w:val="24"/>
          <w:szCs w:val="24"/>
          <w:lang w:eastAsia="es-MX"/>
        </w:rPr>
        <w:t xml:space="preserve">se precisa </w:t>
      </w:r>
      <w:r w:rsidR="006F739E" w:rsidRPr="0067759A">
        <w:rPr>
          <w:rFonts w:ascii="Palatino Linotype" w:eastAsia="MS Mincho" w:hAnsi="Palatino Linotype" w:cs="Arial"/>
          <w:color w:val="000000" w:themeColor="text1"/>
          <w:sz w:val="24"/>
          <w:szCs w:val="24"/>
          <w:lang w:eastAsia="es-MX"/>
        </w:rPr>
        <w:t xml:space="preserve"> que toda aquella información que posean, administran y generen los Sujetos Obligados con motivo del ejercicio de sus atribuciones, se </w:t>
      </w:r>
      <w:r w:rsidR="006F739E" w:rsidRPr="0067759A">
        <w:rPr>
          <w:rFonts w:ascii="Palatino Linotype" w:eastAsia="MS Mincho" w:hAnsi="Palatino Linotype" w:cs="Arial"/>
          <w:color w:val="000000" w:themeColor="text1"/>
          <w:sz w:val="24"/>
          <w:szCs w:val="24"/>
          <w:lang w:eastAsia="es-MX"/>
        </w:rPr>
        <w:lastRenderedPageBreak/>
        <w:t>encuentra sujeta a la consulta de los ciudadanos que la requieran. Luego entonces, se procede al análisis</w:t>
      </w:r>
      <w:r w:rsidR="0028178D" w:rsidRPr="0067759A">
        <w:rPr>
          <w:rFonts w:ascii="Palatino Linotype" w:eastAsia="MS Mincho" w:hAnsi="Palatino Linotype" w:cs="Arial"/>
          <w:color w:val="000000" w:themeColor="text1"/>
          <w:sz w:val="24"/>
          <w:szCs w:val="24"/>
          <w:lang w:eastAsia="es-MX"/>
        </w:rPr>
        <w:t xml:space="preserve"> de que </w:t>
      </w:r>
      <w:r w:rsidR="006F739E" w:rsidRPr="0067759A">
        <w:rPr>
          <w:rFonts w:ascii="Palatino Linotype" w:eastAsia="MS Mincho" w:hAnsi="Palatino Linotype" w:cs="Arial"/>
          <w:color w:val="000000" w:themeColor="text1"/>
          <w:sz w:val="24"/>
          <w:szCs w:val="24"/>
          <w:lang w:eastAsia="es-MX"/>
        </w:rPr>
        <w:t>requerimiento efectivamente constituya un derecho de acceso a la información pública.</w:t>
      </w:r>
    </w:p>
    <w:p w14:paraId="5F62C439" w14:textId="77777777" w:rsidR="00BF1C95" w:rsidRPr="0067759A" w:rsidRDefault="00BF1C95" w:rsidP="00BF1C95">
      <w:pPr>
        <w:tabs>
          <w:tab w:val="left" w:pos="567"/>
        </w:tabs>
        <w:spacing w:after="160" w:line="360" w:lineRule="auto"/>
        <w:jc w:val="both"/>
        <w:rPr>
          <w:rFonts w:ascii="Palatino Linotype" w:eastAsia="MS Mincho" w:hAnsi="Palatino Linotype" w:cs="Arial"/>
          <w:color w:val="000000" w:themeColor="text1"/>
          <w:sz w:val="24"/>
          <w:szCs w:val="24"/>
          <w:lang w:eastAsia="es-MX"/>
        </w:rPr>
      </w:pPr>
    </w:p>
    <w:p w14:paraId="6EF4660C" w14:textId="77777777" w:rsidR="005B35E7" w:rsidRPr="00BF1C95" w:rsidRDefault="005B35E7" w:rsidP="0067759A">
      <w:pPr>
        <w:numPr>
          <w:ilvl w:val="0"/>
          <w:numId w:val="2"/>
        </w:numPr>
        <w:tabs>
          <w:tab w:val="left" w:pos="567"/>
        </w:tabs>
        <w:spacing w:after="160" w:line="360" w:lineRule="auto"/>
        <w:ind w:left="0" w:firstLine="0"/>
        <w:jc w:val="both"/>
        <w:rPr>
          <w:rFonts w:ascii="Palatino Linotype" w:eastAsia="MS Mincho" w:hAnsi="Palatino Linotype" w:cs="Arial"/>
          <w:color w:val="000000" w:themeColor="text1"/>
          <w:sz w:val="24"/>
          <w:szCs w:val="24"/>
          <w:lang w:eastAsia="es-MX"/>
        </w:rPr>
      </w:pPr>
      <w:r w:rsidRPr="0067759A">
        <w:rPr>
          <w:rFonts w:ascii="Palatino Linotype" w:hAnsi="Palatino Linotype"/>
          <w:color w:val="000000" w:themeColor="text1"/>
          <w:sz w:val="24"/>
          <w:szCs w:val="24"/>
        </w:rPr>
        <w:t xml:space="preserve">Resulta necesario referir que, el </w:t>
      </w:r>
      <w:r w:rsidRPr="0067759A">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7759A">
        <w:rPr>
          <w:rFonts w:ascii="Palatino Linotype" w:eastAsia="Calibri" w:hAnsi="Palatino Linotype" w:cs="Arial"/>
          <w:b/>
          <w:sz w:val="24"/>
          <w:szCs w:val="24"/>
        </w:rPr>
        <w:t>los Sujetos Obligados deberán documentar todo acto que se derive del ejercicio de sus facultades, competencias o funciones,</w:t>
      </w:r>
      <w:r w:rsidRPr="0067759A">
        <w:rPr>
          <w:rFonts w:ascii="Palatino Linotype" w:eastAsia="Calibri" w:hAnsi="Palatino Linotype" w:cs="Arial"/>
          <w:sz w:val="24"/>
          <w:szCs w:val="24"/>
        </w:rPr>
        <w:t xml:space="preserve"> considerando desde su origen la eventual publicidad y reutilización de la información que generen, posean o administren.</w:t>
      </w:r>
    </w:p>
    <w:p w14:paraId="2BFEAD83" w14:textId="77777777" w:rsidR="00BF1C95" w:rsidRDefault="00BF1C95" w:rsidP="00BF1C95">
      <w:pPr>
        <w:pStyle w:val="Prrafodelista"/>
        <w:rPr>
          <w:rFonts w:ascii="Palatino Linotype" w:eastAsia="MS Mincho" w:hAnsi="Palatino Linotype" w:cs="Arial"/>
          <w:color w:val="000000" w:themeColor="text1"/>
          <w:sz w:val="24"/>
          <w:lang w:eastAsia="es-MX"/>
        </w:rPr>
      </w:pPr>
    </w:p>
    <w:p w14:paraId="6B0EA5E2" w14:textId="77777777" w:rsidR="00BF1C95" w:rsidRPr="0067759A" w:rsidRDefault="00BF1C95" w:rsidP="00BF1C95">
      <w:pPr>
        <w:tabs>
          <w:tab w:val="left" w:pos="567"/>
        </w:tabs>
        <w:spacing w:after="160" w:line="360" w:lineRule="auto"/>
        <w:jc w:val="both"/>
        <w:rPr>
          <w:rFonts w:ascii="Palatino Linotype" w:eastAsia="MS Mincho" w:hAnsi="Palatino Linotype" w:cs="Arial"/>
          <w:color w:val="000000" w:themeColor="text1"/>
          <w:sz w:val="24"/>
          <w:szCs w:val="24"/>
          <w:lang w:eastAsia="es-MX"/>
        </w:rPr>
      </w:pPr>
    </w:p>
    <w:p w14:paraId="0AEBD983" w14:textId="30FBCFC6" w:rsidR="005B35E7" w:rsidRPr="0067759A" w:rsidRDefault="005B35E7" w:rsidP="0067759A">
      <w:pPr>
        <w:numPr>
          <w:ilvl w:val="0"/>
          <w:numId w:val="2"/>
        </w:numPr>
        <w:tabs>
          <w:tab w:val="left" w:pos="567"/>
        </w:tabs>
        <w:spacing w:after="160" w:line="360" w:lineRule="auto"/>
        <w:ind w:left="0" w:firstLine="0"/>
        <w:jc w:val="both"/>
        <w:rPr>
          <w:rFonts w:ascii="Palatino Linotype" w:eastAsia="MS Mincho" w:hAnsi="Palatino Linotype" w:cs="Arial"/>
          <w:color w:val="000000" w:themeColor="text1"/>
          <w:sz w:val="24"/>
          <w:szCs w:val="24"/>
          <w:lang w:eastAsia="es-MX"/>
        </w:rPr>
      </w:pPr>
      <w:r w:rsidRPr="0067759A">
        <w:rPr>
          <w:rFonts w:ascii="Palatino Linotype" w:hAnsi="Palatino Linotype" w:cs="Arial"/>
          <w:color w:val="000000"/>
          <w:sz w:val="24"/>
          <w:szCs w:val="24"/>
        </w:rPr>
        <w:t>Además, debemos tomar en cuenta los artículos 4 y 12, de la Ley de Transparencia y Acceso a la Información Pública del Estado de México y Municipios, los cuales establecen lo siguiente:</w:t>
      </w:r>
    </w:p>
    <w:p w14:paraId="1504341C" w14:textId="77777777" w:rsidR="005B35E7" w:rsidRPr="0067759A" w:rsidRDefault="005B35E7" w:rsidP="0067759A">
      <w:pPr>
        <w:pStyle w:val="Prrafodelista"/>
        <w:spacing w:line="360" w:lineRule="auto"/>
        <w:rPr>
          <w:rFonts w:ascii="Palatino Linotype" w:hAnsi="Palatino Linotype" w:cs="Arial"/>
          <w:color w:val="000000"/>
          <w:sz w:val="24"/>
        </w:rPr>
      </w:pPr>
    </w:p>
    <w:p w14:paraId="5D4FCE84"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r w:rsidRPr="0067759A">
        <w:rPr>
          <w:rFonts w:ascii="Palatino Linotype" w:hAnsi="Palatino Linotype" w:cs="Bookman Old Style,Bold"/>
          <w:b/>
          <w:bCs/>
          <w:i/>
          <w:sz w:val="24"/>
          <w:szCs w:val="24"/>
        </w:rPr>
        <w:lastRenderedPageBreak/>
        <w:t xml:space="preserve">Artículo 4. </w:t>
      </w:r>
      <w:r w:rsidRPr="0067759A">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59B28E92"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p>
    <w:p w14:paraId="3214511B"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r w:rsidRPr="0067759A">
        <w:rPr>
          <w:rFonts w:ascii="Palatino Linotype" w:hAnsi="Palatino Linotype" w:cs="Bookman Old Styl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783905"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p>
    <w:p w14:paraId="2F306835"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r w:rsidRPr="0067759A">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14:paraId="6F1A889A"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Arial"/>
          <w:i/>
          <w:color w:val="000000"/>
          <w:sz w:val="24"/>
          <w:szCs w:val="24"/>
        </w:rPr>
      </w:pPr>
    </w:p>
    <w:p w14:paraId="67F7637E"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r w:rsidRPr="0067759A">
        <w:rPr>
          <w:rFonts w:ascii="Palatino Linotype" w:hAnsi="Palatino Linotype" w:cs="Bookman Old Style,Bold"/>
          <w:b/>
          <w:bCs/>
          <w:i/>
          <w:sz w:val="24"/>
          <w:szCs w:val="24"/>
        </w:rPr>
        <w:t xml:space="preserve">Artículo 12. </w:t>
      </w:r>
      <w:r w:rsidRPr="0067759A">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14:paraId="18B0DA2D"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p>
    <w:p w14:paraId="53AEBE6C"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b/>
          <w:i/>
          <w:sz w:val="24"/>
          <w:szCs w:val="24"/>
        </w:rPr>
      </w:pPr>
      <w:r w:rsidRPr="0067759A">
        <w:rPr>
          <w:rFonts w:ascii="Palatino Linotype" w:hAnsi="Palatino Linotype" w:cs="Bookman Old Style"/>
          <w:i/>
          <w:sz w:val="24"/>
          <w:szCs w:val="24"/>
        </w:rPr>
        <w:lastRenderedPageBreak/>
        <w:t xml:space="preserve">Los sujetos obligados sólo proporcionarán la información pública que se les requiera y que obre en sus archivos y en el estado en que ésta se encuentre. </w:t>
      </w:r>
      <w:r w:rsidRPr="0067759A">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14:paraId="71CC1969" w14:textId="77777777" w:rsidR="005B35E7" w:rsidRPr="0067759A" w:rsidRDefault="005B35E7" w:rsidP="0067759A">
      <w:pPr>
        <w:autoSpaceDE w:val="0"/>
        <w:autoSpaceDN w:val="0"/>
        <w:adjustRightInd w:val="0"/>
        <w:spacing w:line="360" w:lineRule="auto"/>
        <w:ind w:left="567" w:right="567"/>
        <w:jc w:val="both"/>
        <w:rPr>
          <w:rFonts w:ascii="Palatino Linotype" w:hAnsi="Palatino Linotype" w:cs="Bookman Old Style"/>
          <w:i/>
          <w:sz w:val="24"/>
          <w:szCs w:val="24"/>
        </w:rPr>
      </w:pPr>
    </w:p>
    <w:p w14:paraId="5CFE2638" w14:textId="77777777" w:rsidR="005B35E7" w:rsidRPr="0067759A" w:rsidRDefault="005B35E7" w:rsidP="0067759A">
      <w:pPr>
        <w:pStyle w:val="Prrafodelista"/>
        <w:numPr>
          <w:ilvl w:val="0"/>
          <w:numId w:val="2"/>
        </w:numPr>
        <w:tabs>
          <w:tab w:val="left" w:pos="567"/>
        </w:tabs>
        <w:spacing w:line="360" w:lineRule="auto"/>
        <w:ind w:left="0" w:right="49" w:firstLine="0"/>
        <w:jc w:val="both"/>
        <w:rPr>
          <w:rFonts w:ascii="Palatino Linotype" w:hAnsi="Palatino Linotype"/>
          <w:sz w:val="24"/>
          <w:lang w:val="es-ES"/>
        </w:rPr>
      </w:pPr>
      <w:r w:rsidRPr="0067759A">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759A">
        <w:rPr>
          <w:rStyle w:val="Refdenotaalpie"/>
          <w:rFonts w:ascii="Palatino Linotype" w:hAnsi="Palatino Linotype"/>
          <w:sz w:val="24"/>
        </w:rPr>
        <w:footnoteReference w:id="2"/>
      </w:r>
      <w:r w:rsidRPr="0067759A">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D05C5CB" w14:textId="77777777" w:rsidR="005B35E7" w:rsidRPr="0067759A" w:rsidRDefault="005B35E7" w:rsidP="0067759A">
      <w:pPr>
        <w:pStyle w:val="Prrafodelista"/>
        <w:tabs>
          <w:tab w:val="left" w:pos="567"/>
        </w:tabs>
        <w:spacing w:line="360" w:lineRule="auto"/>
        <w:ind w:left="0" w:right="49"/>
        <w:jc w:val="both"/>
        <w:rPr>
          <w:rFonts w:ascii="Palatino Linotype" w:hAnsi="Palatino Linotype"/>
          <w:sz w:val="24"/>
          <w:lang w:val="es-ES"/>
        </w:rPr>
      </w:pPr>
    </w:p>
    <w:p w14:paraId="12BC9AF5" w14:textId="1D0D29B5" w:rsidR="005B35E7" w:rsidRPr="0067759A" w:rsidRDefault="005B35E7" w:rsidP="0067759A">
      <w:pPr>
        <w:pStyle w:val="Prrafodelista"/>
        <w:numPr>
          <w:ilvl w:val="0"/>
          <w:numId w:val="2"/>
        </w:numPr>
        <w:tabs>
          <w:tab w:val="left" w:pos="567"/>
        </w:tabs>
        <w:spacing w:line="360" w:lineRule="auto"/>
        <w:ind w:left="0" w:right="49" w:firstLine="0"/>
        <w:jc w:val="both"/>
        <w:rPr>
          <w:rFonts w:ascii="Palatino Linotype" w:hAnsi="Palatino Linotype"/>
          <w:sz w:val="24"/>
          <w:lang w:val="es-ES"/>
        </w:rPr>
      </w:pPr>
      <w:r w:rsidRPr="0067759A">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67759A">
        <w:rPr>
          <w:rFonts w:ascii="Palatino Linotype" w:hAnsi="Palatino Linotype"/>
          <w:sz w:val="24"/>
          <w:lang w:val="es-ES"/>
        </w:rPr>
        <w:lastRenderedPageBreak/>
        <w:t>en el Seminario Judicial de la Federación y su Gaceta en el libro XVIII, Marzo 2013, Página 1899.</w:t>
      </w:r>
    </w:p>
    <w:p w14:paraId="68915B21" w14:textId="77777777" w:rsidR="005B35E7" w:rsidRPr="0067759A" w:rsidRDefault="005B35E7" w:rsidP="0067759A">
      <w:pPr>
        <w:pStyle w:val="Prrafodelista"/>
        <w:spacing w:line="360" w:lineRule="auto"/>
        <w:rPr>
          <w:rFonts w:ascii="Palatino Linotype" w:hAnsi="Palatino Linotype"/>
          <w:sz w:val="24"/>
          <w:lang w:val="es-ES"/>
        </w:rPr>
      </w:pPr>
    </w:p>
    <w:p w14:paraId="2B61EEAF" w14:textId="77777777" w:rsidR="005B35E7" w:rsidRPr="0067759A" w:rsidRDefault="005B35E7" w:rsidP="0067759A">
      <w:pPr>
        <w:pStyle w:val="Prrafodelista"/>
        <w:tabs>
          <w:tab w:val="left" w:pos="851"/>
        </w:tabs>
        <w:spacing w:line="360" w:lineRule="auto"/>
        <w:ind w:left="567" w:right="567"/>
        <w:jc w:val="both"/>
        <w:rPr>
          <w:rFonts w:ascii="Palatino Linotype" w:hAnsi="Palatino Linotype"/>
          <w:i/>
          <w:sz w:val="24"/>
        </w:rPr>
      </w:pPr>
      <w:r w:rsidRPr="0067759A">
        <w:rPr>
          <w:rFonts w:ascii="Palatino Linotype" w:hAnsi="Palatino Linotype"/>
          <w:b/>
          <w:i/>
          <w:sz w:val="24"/>
        </w:rPr>
        <w:t>ACCESO A LA INFORMACIÓN. IMPLICACIÓN DEL PRINCIPIO DE MÁXIMA PUBLICIDAD EN EL DERECHO FUNDAMENTAL RELATIVO.</w:t>
      </w:r>
      <w:r w:rsidRPr="0067759A">
        <w:rPr>
          <w:rFonts w:ascii="Palatino Linotype" w:hAnsi="Palatino Linotype"/>
          <w:i/>
          <w:sz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w:t>
      </w:r>
      <w:r w:rsidRPr="0067759A">
        <w:rPr>
          <w:rFonts w:ascii="Palatino Linotype" w:hAnsi="Palatino Linotype"/>
          <w:i/>
          <w:sz w:val="24"/>
        </w:rPr>
        <w:lastRenderedPageBreak/>
        <w:t xml:space="preserve">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70E866A" w14:textId="77777777" w:rsidR="005B35E7" w:rsidRPr="0067759A" w:rsidRDefault="005B35E7" w:rsidP="0067759A">
      <w:pPr>
        <w:pStyle w:val="Prrafodelista"/>
        <w:tabs>
          <w:tab w:val="left" w:pos="851"/>
        </w:tabs>
        <w:spacing w:line="360" w:lineRule="auto"/>
        <w:ind w:left="567" w:right="567"/>
        <w:jc w:val="both"/>
        <w:rPr>
          <w:rFonts w:ascii="Palatino Linotype" w:hAnsi="Palatino Linotype"/>
          <w:i/>
          <w:sz w:val="24"/>
        </w:rPr>
      </w:pPr>
    </w:p>
    <w:p w14:paraId="33477E5B" w14:textId="77777777" w:rsidR="005B35E7" w:rsidRPr="0067759A" w:rsidRDefault="005B35E7" w:rsidP="0067759A">
      <w:pPr>
        <w:pStyle w:val="Prrafodelista"/>
        <w:tabs>
          <w:tab w:val="left" w:pos="851"/>
        </w:tabs>
        <w:spacing w:line="360" w:lineRule="auto"/>
        <w:ind w:left="567" w:right="567"/>
        <w:jc w:val="both"/>
        <w:rPr>
          <w:rFonts w:ascii="Palatino Linotype" w:hAnsi="Palatino Linotype"/>
          <w:i/>
          <w:sz w:val="24"/>
        </w:rPr>
      </w:pPr>
      <w:r w:rsidRPr="0067759A">
        <w:rPr>
          <w:rFonts w:ascii="Palatino Linotype" w:hAnsi="Palatino Linotype"/>
          <w:i/>
          <w:sz w:val="24"/>
        </w:rPr>
        <w:t xml:space="preserve">CUARTO TRIBUNAL COLEGIADO EN MATERIA ADMINISTRATIVA DEL PRIMER CIRCUITO. </w:t>
      </w:r>
    </w:p>
    <w:p w14:paraId="58C72779" w14:textId="77777777" w:rsidR="005B35E7" w:rsidRPr="0067759A" w:rsidRDefault="005B35E7" w:rsidP="0067759A">
      <w:pPr>
        <w:pStyle w:val="Prrafodelista"/>
        <w:tabs>
          <w:tab w:val="left" w:pos="851"/>
        </w:tabs>
        <w:spacing w:line="360" w:lineRule="auto"/>
        <w:ind w:left="567" w:right="567"/>
        <w:jc w:val="both"/>
        <w:rPr>
          <w:rFonts w:ascii="Palatino Linotype" w:hAnsi="Palatino Linotype"/>
          <w:i/>
          <w:sz w:val="24"/>
        </w:rPr>
      </w:pPr>
    </w:p>
    <w:p w14:paraId="6B42328F" w14:textId="77777777" w:rsidR="005B35E7" w:rsidRPr="0067759A" w:rsidRDefault="005B35E7" w:rsidP="0067759A">
      <w:pPr>
        <w:pStyle w:val="Prrafodelista"/>
        <w:tabs>
          <w:tab w:val="left" w:pos="851"/>
        </w:tabs>
        <w:spacing w:line="360" w:lineRule="auto"/>
        <w:ind w:left="567" w:right="567"/>
        <w:jc w:val="both"/>
        <w:rPr>
          <w:rFonts w:ascii="Palatino Linotype" w:hAnsi="Palatino Linotype"/>
          <w:i/>
          <w:sz w:val="24"/>
        </w:rPr>
      </w:pPr>
      <w:r w:rsidRPr="0067759A">
        <w:rPr>
          <w:rFonts w:ascii="Palatino Linotype" w:hAnsi="Palatino Linotype"/>
          <w:i/>
          <w:sz w:val="24"/>
        </w:rPr>
        <w:t>Amparo en revisión 257/2012. Ruth Corona Muñoz. 6 de diciembre de 2012. Unanimidad de votos. Ponente: Jean Claude Tron Petit. Secretaria: Mayra Susana Martínez López.</w:t>
      </w:r>
    </w:p>
    <w:p w14:paraId="43434850" w14:textId="77777777" w:rsidR="00E10AFD" w:rsidRPr="0067759A" w:rsidRDefault="00E10AFD" w:rsidP="0067759A">
      <w:pPr>
        <w:pStyle w:val="Prrafodelista"/>
        <w:tabs>
          <w:tab w:val="left" w:pos="851"/>
        </w:tabs>
        <w:spacing w:line="360" w:lineRule="auto"/>
        <w:ind w:left="567" w:right="567"/>
        <w:jc w:val="both"/>
        <w:rPr>
          <w:rFonts w:ascii="Palatino Linotype" w:hAnsi="Palatino Linotype"/>
          <w:i/>
          <w:sz w:val="24"/>
        </w:rPr>
      </w:pPr>
    </w:p>
    <w:p w14:paraId="659A7D7A" w14:textId="77777777" w:rsidR="005B35E7" w:rsidRPr="0067759A" w:rsidRDefault="005B35E7" w:rsidP="0067759A">
      <w:pPr>
        <w:pStyle w:val="Prrafodelista"/>
        <w:tabs>
          <w:tab w:val="left" w:pos="851"/>
        </w:tabs>
        <w:spacing w:line="360" w:lineRule="auto"/>
        <w:ind w:left="567" w:right="567"/>
        <w:jc w:val="both"/>
        <w:rPr>
          <w:rFonts w:ascii="Palatino Linotype" w:hAnsi="Palatino Linotype"/>
          <w:i/>
          <w:sz w:val="24"/>
          <w:lang w:val="es-ES"/>
        </w:rPr>
      </w:pPr>
    </w:p>
    <w:p w14:paraId="7E9CAEC4" w14:textId="77777777" w:rsidR="005B35E7" w:rsidRPr="0067759A" w:rsidRDefault="005B35E7" w:rsidP="0067759A">
      <w:pPr>
        <w:pStyle w:val="Prrafodelista"/>
        <w:numPr>
          <w:ilvl w:val="0"/>
          <w:numId w:val="2"/>
        </w:numPr>
        <w:tabs>
          <w:tab w:val="left" w:pos="567"/>
        </w:tabs>
        <w:spacing w:line="360" w:lineRule="auto"/>
        <w:ind w:left="0" w:right="49" w:firstLine="0"/>
        <w:jc w:val="both"/>
        <w:rPr>
          <w:rFonts w:ascii="Palatino Linotype" w:hAnsi="Palatino Linotype"/>
          <w:sz w:val="24"/>
          <w:lang w:val="es-ES"/>
        </w:rPr>
      </w:pPr>
      <w:r w:rsidRPr="0067759A">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BCD8041" w14:textId="77777777" w:rsidR="005B35E7" w:rsidRPr="0067759A" w:rsidRDefault="005B35E7" w:rsidP="0067759A">
      <w:pPr>
        <w:pStyle w:val="Prrafodelista"/>
        <w:tabs>
          <w:tab w:val="left" w:pos="567"/>
        </w:tabs>
        <w:spacing w:line="360" w:lineRule="auto"/>
        <w:ind w:left="0" w:right="49"/>
        <w:jc w:val="both"/>
        <w:rPr>
          <w:rFonts w:ascii="Palatino Linotype" w:hAnsi="Palatino Linotype"/>
          <w:sz w:val="24"/>
          <w:lang w:val="es-ES"/>
        </w:rPr>
      </w:pPr>
    </w:p>
    <w:p w14:paraId="569DC8A5" w14:textId="5BE99A33" w:rsidR="0028178D" w:rsidRPr="0067759A" w:rsidRDefault="0028178D" w:rsidP="0067759A">
      <w:pPr>
        <w:pStyle w:val="Prrafodelista"/>
        <w:numPr>
          <w:ilvl w:val="0"/>
          <w:numId w:val="2"/>
        </w:numPr>
        <w:tabs>
          <w:tab w:val="left" w:pos="567"/>
        </w:tabs>
        <w:spacing w:line="360" w:lineRule="auto"/>
        <w:ind w:left="0" w:right="49" w:firstLine="0"/>
        <w:jc w:val="both"/>
        <w:rPr>
          <w:rFonts w:ascii="Palatino Linotype" w:hAnsi="Palatino Linotype"/>
          <w:sz w:val="24"/>
          <w:lang w:val="es-ES"/>
        </w:rPr>
      </w:pPr>
      <w:r w:rsidRPr="0067759A">
        <w:rPr>
          <w:rFonts w:ascii="Palatino Linotype" w:eastAsia="MS Mincho" w:hAnsi="Palatino Linotype" w:cs="Arial"/>
          <w:color w:val="000000" w:themeColor="text1"/>
          <w:sz w:val="24"/>
          <w:lang w:eastAsia="es-MX"/>
        </w:rPr>
        <w:lastRenderedPageBreak/>
        <w:t>En tal co</w:t>
      </w:r>
      <w:r w:rsidR="0064197A" w:rsidRPr="0067759A">
        <w:rPr>
          <w:rFonts w:ascii="Palatino Linotype" w:eastAsia="MS Mincho" w:hAnsi="Palatino Linotype" w:cs="Arial"/>
          <w:color w:val="000000" w:themeColor="text1"/>
          <w:sz w:val="24"/>
          <w:lang w:eastAsia="es-MX"/>
        </w:rPr>
        <w:t xml:space="preserve">ntexto </w:t>
      </w:r>
      <w:r w:rsidRPr="0067759A">
        <w:rPr>
          <w:rFonts w:ascii="Palatino Linotype" w:hAnsi="Palatino Linotype" w:cs="Arial"/>
          <w:iCs/>
          <w:sz w:val="24"/>
        </w:rPr>
        <w:t>se localizaron diversas notas periodísticas, la</w:t>
      </w:r>
      <w:r w:rsidR="00C8499A" w:rsidRPr="0067759A">
        <w:rPr>
          <w:rFonts w:ascii="Palatino Linotype" w:hAnsi="Palatino Linotype" w:cs="Arial"/>
          <w:iCs/>
          <w:sz w:val="24"/>
        </w:rPr>
        <w:t>s</w:t>
      </w:r>
      <w:r w:rsidRPr="0067759A">
        <w:rPr>
          <w:rFonts w:ascii="Palatino Linotype" w:hAnsi="Palatino Linotype" w:cs="Arial"/>
          <w:iCs/>
          <w:sz w:val="24"/>
        </w:rPr>
        <w:t xml:space="preserve"> cuales</w:t>
      </w:r>
      <w:r w:rsidR="0064197A" w:rsidRPr="0067759A">
        <w:rPr>
          <w:rFonts w:ascii="Palatino Linotype" w:hAnsi="Palatino Linotype" w:cs="Arial"/>
          <w:iCs/>
          <w:sz w:val="24"/>
        </w:rPr>
        <w:t xml:space="preserve"> corresponden a los even</w:t>
      </w:r>
      <w:r w:rsidR="00C8499A" w:rsidRPr="0067759A">
        <w:rPr>
          <w:rFonts w:ascii="Palatino Linotype" w:hAnsi="Palatino Linotype" w:cs="Arial"/>
          <w:iCs/>
          <w:sz w:val="24"/>
        </w:rPr>
        <w:t>tos referidos en la solicitud,</w:t>
      </w:r>
      <w:r w:rsidR="00C8499A" w:rsidRPr="0067759A">
        <w:rPr>
          <w:rFonts w:ascii="Palatino Linotype" w:eastAsia="MS Mincho" w:hAnsi="Palatino Linotype" w:cs="Arial"/>
          <w:color w:val="000000" w:themeColor="text1"/>
          <w:sz w:val="24"/>
          <w:lang w:eastAsia="es-MX"/>
        </w:rPr>
        <w:t xml:space="preserve"> </w:t>
      </w:r>
      <w:r w:rsidR="00C8499A" w:rsidRPr="0067759A">
        <w:rPr>
          <w:rFonts w:ascii="Palatino Linotype" w:eastAsia="MS Mincho" w:hAnsi="Palatino Linotype" w:cs="Arial"/>
          <w:b/>
          <w:color w:val="000000" w:themeColor="text1"/>
          <w:sz w:val="24"/>
          <w:lang w:eastAsia="es-MX"/>
        </w:rPr>
        <w:t>17083/INFOEM/IP/RR/2022 y 17164/INFOEM/IP/RR/2022</w:t>
      </w:r>
      <w:r w:rsidR="0064197A" w:rsidRPr="0067759A">
        <w:rPr>
          <w:rFonts w:ascii="Palatino Linotype" w:hAnsi="Palatino Linotype" w:cs="Arial"/>
          <w:iCs/>
          <w:sz w:val="24"/>
        </w:rPr>
        <w:t xml:space="preserve">, </w:t>
      </w:r>
      <w:r w:rsidR="00C8499A" w:rsidRPr="0067759A">
        <w:rPr>
          <w:rFonts w:ascii="Palatino Linotype" w:hAnsi="Palatino Linotype" w:cs="Arial"/>
          <w:iCs/>
          <w:sz w:val="24"/>
        </w:rPr>
        <w:t xml:space="preserve">mismas que </w:t>
      </w:r>
      <w:r w:rsidR="0064197A" w:rsidRPr="0067759A">
        <w:rPr>
          <w:rFonts w:ascii="Palatino Linotype" w:hAnsi="Palatino Linotype" w:cs="Arial"/>
          <w:iCs/>
          <w:sz w:val="24"/>
        </w:rPr>
        <w:t xml:space="preserve">se titulan de la siguiente manera: </w:t>
      </w:r>
    </w:p>
    <w:p w14:paraId="56933D94" w14:textId="77777777" w:rsidR="0064197A" w:rsidRPr="0067759A" w:rsidRDefault="0064197A" w:rsidP="0067759A">
      <w:pPr>
        <w:pStyle w:val="Prrafodelista"/>
        <w:spacing w:line="360" w:lineRule="auto"/>
        <w:rPr>
          <w:rFonts w:ascii="Palatino Linotype" w:eastAsia="MS Mincho" w:hAnsi="Palatino Linotype" w:cs="Arial"/>
          <w:color w:val="000000" w:themeColor="text1"/>
          <w:sz w:val="24"/>
          <w:lang w:eastAsia="es-MX"/>
        </w:rPr>
      </w:pPr>
    </w:p>
    <w:p w14:paraId="5364FB8E" w14:textId="6B175A6D" w:rsidR="0064197A" w:rsidRPr="0067759A" w:rsidRDefault="0064197A" w:rsidP="0067759A">
      <w:pPr>
        <w:pStyle w:val="Prrafodelista"/>
        <w:numPr>
          <w:ilvl w:val="0"/>
          <w:numId w:val="25"/>
        </w:numPr>
        <w:spacing w:after="160" w:line="360" w:lineRule="auto"/>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w:t>
      </w:r>
      <w:r w:rsidRPr="0067759A">
        <w:rPr>
          <w:rFonts w:ascii="Palatino Linotype" w:eastAsia="MS Mincho" w:hAnsi="Palatino Linotype" w:cs="Arial"/>
          <w:b/>
          <w:color w:val="000000" w:themeColor="text1"/>
          <w:sz w:val="24"/>
          <w:lang w:eastAsia="es-MX"/>
        </w:rPr>
        <w:t>Edomex cumple como anfitrión del Torneo de la Amistad 2022</w:t>
      </w:r>
      <w:r w:rsidRPr="0067759A">
        <w:rPr>
          <w:rFonts w:ascii="Palatino Linotype" w:eastAsia="MS Mincho" w:hAnsi="Palatino Linotype" w:cs="Arial"/>
          <w:color w:val="000000" w:themeColor="text1"/>
          <w:sz w:val="24"/>
          <w:lang w:eastAsia="es-MX"/>
        </w:rPr>
        <w:t xml:space="preserve">” </w:t>
      </w:r>
      <w:r w:rsidRPr="0067759A">
        <w:rPr>
          <w:rStyle w:val="Refdenotaalpie"/>
          <w:rFonts w:ascii="Palatino Linotype" w:eastAsia="MS Mincho" w:hAnsi="Palatino Linotype" w:cs="Arial"/>
          <w:color w:val="000000" w:themeColor="text1"/>
          <w:sz w:val="24"/>
          <w:lang w:eastAsia="es-MX"/>
        </w:rPr>
        <w:footnoteReference w:id="3"/>
      </w:r>
      <w:r w:rsidRPr="0067759A">
        <w:rPr>
          <w:rFonts w:ascii="Palatino Linotype" w:eastAsia="MS Mincho" w:hAnsi="Palatino Linotype" w:cs="Arial"/>
          <w:color w:val="000000" w:themeColor="text1"/>
          <w:sz w:val="24"/>
          <w:lang w:eastAsia="es-MX"/>
        </w:rPr>
        <w:t xml:space="preserve"> de fecha tres (03) de noviembre de dos mil veintidós, de la cual se desprende que en la clausura estuvieron presentes el </w:t>
      </w:r>
      <w:r w:rsidR="00BF1C95">
        <w:rPr>
          <w:rFonts w:ascii="Palatino Linotype" w:eastAsia="MS Mincho" w:hAnsi="Palatino Linotype" w:cs="Arial"/>
          <w:color w:val="000000" w:themeColor="text1"/>
          <w:sz w:val="24"/>
          <w:lang w:eastAsia="es-MX"/>
        </w:rPr>
        <w:t>D</w:t>
      </w:r>
      <w:r w:rsidRPr="0067759A">
        <w:rPr>
          <w:rFonts w:ascii="Palatino Linotype" w:eastAsia="MS Mincho" w:hAnsi="Palatino Linotype" w:cs="Arial"/>
          <w:color w:val="000000" w:themeColor="text1"/>
          <w:sz w:val="24"/>
          <w:lang w:eastAsia="es-MX"/>
        </w:rPr>
        <w:t xml:space="preserve">irector General de Cultura Física y Deporte, Máximo Quintana Haddad, el presidente del Torneo de la Amistad Toluca 2022, Alejandro Santacruz, y el </w:t>
      </w:r>
      <w:r w:rsidRPr="0067759A">
        <w:rPr>
          <w:rFonts w:ascii="Palatino Linotype" w:eastAsia="MS Mincho" w:hAnsi="Palatino Linotype" w:cs="Arial"/>
          <w:b/>
          <w:color w:val="000000" w:themeColor="text1"/>
          <w:sz w:val="24"/>
          <w:lang w:eastAsia="es-MX"/>
        </w:rPr>
        <w:t>Presidente municipal de Zinacantepec</w:t>
      </w:r>
      <w:r w:rsidRPr="0067759A">
        <w:rPr>
          <w:rFonts w:ascii="Palatino Linotype" w:eastAsia="MS Mincho" w:hAnsi="Palatino Linotype" w:cs="Arial"/>
          <w:color w:val="000000" w:themeColor="text1"/>
          <w:sz w:val="24"/>
          <w:lang w:eastAsia="es-MX"/>
        </w:rPr>
        <w:t xml:space="preserve">, Manuel Vilchis Viveros. Sírvase de referencia, la siguiente captura de pantalla: </w:t>
      </w:r>
    </w:p>
    <w:p w14:paraId="2643A912" w14:textId="77777777" w:rsidR="0064197A" w:rsidRPr="0067759A" w:rsidRDefault="0064197A" w:rsidP="0067759A">
      <w:pPr>
        <w:pStyle w:val="Prrafodelista"/>
        <w:spacing w:after="160" w:line="360" w:lineRule="auto"/>
        <w:jc w:val="center"/>
        <w:rPr>
          <w:rFonts w:ascii="Palatino Linotype" w:eastAsia="MS Mincho" w:hAnsi="Palatino Linotype" w:cs="Arial"/>
          <w:color w:val="000000" w:themeColor="text1"/>
          <w:sz w:val="24"/>
          <w:lang w:eastAsia="es-MX"/>
        </w:rPr>
      </w:pPr>
    </w:p>
    <w:p w14:paraId="00314E24" w14:textId="0B5D3531" w:rsidR="0064197A" w:rsidRPr="0067759A" w:rsidRDefault="0064197A" w:rsidP="0067759A">
      <w:pPr>
        <w:pStyle w:val="Prrafodelista"/>
        <w:spacing w:after="160" w:line="360" w:lineRule="auto"/>
        <w:jc w:val="center"/>
        <w:rPr>
          <w:rFonts w:ascii="Palatino Linotype" w:eastAsia="MS Mincho" w:hAnsi="Palatino Linotype" w:cs="Arial"/>
          <w:color w:val="000000" w:themeColor="text1"/>
          <w:sz w:val="24"/>
          <w:lang w:eastAsia="es-MX"/>
        </w:rPr>
      </w:pPr>
      <w:r w:rsidRPr="0067759A">
        <w:rPr>
          <w:rFonts w:ascii="Palatino Linotype" w:hAnsi="Palatino Linotype"/>
          <w:noProof/>
          <w:sz w:val="24"/>
          <w:lang w:eastAsia="es-MX"/>
        </w:rPr>
        <w:lastRenderedPageBreak/>
        <w:drawing>
          <wp:inline distT="0" distB="0" distL="0" distR="0" wp14:anchorId="11CE5CC4" wp14:editId="7A839DA4">
            <wp:extent cx="4486275" cy="3267075"/>
            <wp:effectExtent l="76200" t="38100" r="857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67" t="4245" r="31442" b="4740"/>
                    <a:stretch/>
                  </pic:blipFill>
                  <pic:spPr bwMode="auto">
                    <a:xfrm>
                      <a:off x="0" y="0"/>
                      <a:ext cx="4486275" cy="3267075"/>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A19E690" w14:textId="77777777" w:rsidR="00CA6067" w:rsidRPr="0067759A" w:rsidRDefault="00CA6067" w:rsidP="0067759A">
      <w:pPr>
        <w:pStyle w:val="Prrafodelista"/>
        <w:spacing w:after="160" w:line="360" w:lineRule="auto"/>
        <w:rPr>
          <w:rFonts w:ascii="Palatino Linotype" w:eastAsia="MS Mincho" w:hAnsi="Palatino Linotype" w:cs="Arial"/>
          <w:color w:val="000000" w:themeColor="text1"/>
          <w:sz w:val="24"/>
          <w:lang w:eastAsia="es-MX"/>
        </w:rPr>
      </w:pPr>
    </w:p>
    <w:p w14:paraId="6593FB5F" w14:textId="0FF83669" w:rsidR="00CA6067" w:rsidRPr="0067759A" w:rsidRDefault="00CA6067" w:rsidP="0067759A">
      <w:pPr>
        <w:pStyle w:val="Prrafodelista"/>
        <w:numPr>
          <w:ilvl w:val="0"/>
          <w:numId w:val="25"/>
        </w:numPr>
        <w:spacing w:after="160" w:line="360" w:lineRule="auto"/>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“RINDE PAOLA JIMÉNEZ SU PRIMER INFORME”</w:t>
      </w:r>
      <w:r w:rsidRPr="0067759A">
        <w:rPr>
          <w:rStyle w:val="Refdenotaalpie"/>
          <w:rFonts w:ascii="Palatino Linotype" w:eastAsia="MS Mincho" w:hAnsi="Palatino Linotype" w:cs="Arial"/>
          <w:color w:val="000000" w:themeColor="text1"/>
          <w:sz w:val="24"/>
          <w:lang w:eastAsia="es-MX"/>
        </w:rPr>
        <w:footnoteReference w:id="4"/>
      </w:r>
      <w:r w:rsidRPr="0067759A">
        <w:rPr>
          <w:rFonts w:ascii="Palatino Linotype" w:eastAsia="MS Mincho" w:hAnsi="Palatino Linotype" w:cs="Arial"/>
          <w:color w:val="000000" w:themeColor="text1"/>
          <w:sz w:val="24"/>
          <w:lang w:eastAsia="es-MX"/>
        </w:rPr>
        <w:t xml:space="preserve"> de fecha tres (03) de noviembre de dos mil veintidós, de la cual se desprende:</w:t>
      </w:r>
    </w:p>
    <w:p w14:paraId="58906AF4" w14:textId="77777777" w:rsidR="00CA6067" w:rsidRPr="0067759A" w:rsidRDefault="00CA6067" w:rsidP="0067759A">
      <w:pPr>
        <w:pStyle w:val="Prrafodelista"/>
        <w:spacing w:after="160" w:line="360" w:lineRule="auto"/>
        <w:jc w:val="both"/>
        <w:rPr>
          <w:rFonts w:ascii="Palatino Linotype" w:eastAsia="MS Mincho" w:hAnsi="Palatino Linotype" w:cs="Arial"/>
          <w:color w:val="000000" w:themeColor="text1"/>
          <w:sz w:val="24"/>
          <w:lang w:eastAsia="es-MX"/>
        </w:rPr>
      </w:pPr>
    </w:p>
    <w:p w14:paraId="20D177E5" w14:textId="74656AF6" w:rsidR="00CA6067" w:rsidRPr="0067759A" w:rsidRDefault="00CA6067" w:rsidP="0067759A">
      <w:pPr>
        <w:pStyle w:val="Prrafodelista"/>
        <w:spacing w:after="160" w:line="360" w:lineRule="auto"/>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 xml:space="preserve">“Al rendir su primer informe legislativo, la diputada </w:t>
      </w:r>
      <w:r w:rsidR="00BF1C95" w:rsidRPr="0067759A">
        <w:rPr>
          <w:rFonts w:ascii="Palatino Linotype" w:eastAsia="MS Mincho" w:hAnsi="Palatino Linotype" w:cs="Arial"/>
          <w:color w:val="000000" w:themeColor="text1"/>
          <w:sz w:val="24"/>
          <w:lang w:eastAsia="es-MX"/>
        </w:rPr>
        <w:t>priista</w:t>
      </w:r>
      <w:r w:rsidRPr="0067759A">
        <w:rPr>
          <w:rFonts w:ascii="Palatino Linotype" w:eastAsia="MS Mincho" w:hAnsi="Palatino Linotype" w:cs="Arial"/>
          <w:color w:val="000000" w:themeColor="text1"/>
          <w:sz w:val="24"/>
          <w:lang w:eastAsia="es-MX"/>
        </w:rPr>
        <w:t xml:space="preserve"> por el </w:t>
      </w:r>
      <w:r w:rsidR="00BF1C95">
        <w:rPr>
          <w:rFonts w:ascii="Palatino Linotype" w:eastAsia="MS Mincho" w:hAnsi="Palatino Linotype" w:cs="Arial"/>
          <w:color w:val="000000" w:themeColor="text1"/>
          <w:sz w:val="24"/>
          <w:lang w:eastAsia="es-MX"/>
        </w:rPr>
        <w:t>D</w:t>
      </w:r>
      <w:r w:rsidRPr="0067759A">
        <w:rPr>
          <w:rFonts w:ascii="Palatino Linotype" w:eastAsia="MS Mincho" w:hAnsi="Palatino Linotype" w:cs="Arial"/>
          <w:color w:val="000000" w:themeColor="text1"/>
          <w:sz w:val="24"/>
          <w:lang w:eastAsia="es-MX"/>
        </w:rPr>
        <w:t>istrito 36 de Toluca, Paola Jiménez Hernández, destacó las reformas en materia de igualdad de género y equidad de derecho logradas en esta Legislatura, con las que se ha impulsado la paridad en los diferentes ámbitos sociales y de gobierno.</w:t>
      </w:r>
    </w:p>
    <w:p w14:paraId="3097CDD6" w14:textId="6360B222" w:rsidR="00CA6067" w:rsidRPr="0067759A" w:rsidRDefault="00CA6067" w:rsidP="0067759A">
      <w:pPr>
        <w:pStyle w:val="Prrafodelista"/>
        <w:spacing w:after="160" w:line="360" w:lineRule="auto"/>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lastRenderedPageBreak/>
        <w:t xml:space="preserve">En el Salón Ejidal de Capultitlán, ante diputadas y diputados de su grupo parlamentario encabezados por el coordinador, Elías Rescala Jiménez; los presidentes municipales de Toluca </w:t>
      </w:r>
      <w:r w:rsidRPr="0067759A">
        <w:rPr>
          <w:rFonts w:ascii="Palatino Linotype" w:eastAsia="MS Mincho" w:hAnsi="Palatino Linotype" w:cs="Arial"/>
          <w:b/>
          <w:color w:val="000000" w:themeColor="text1"/>
          <w:sz w:val="24"/>
          <w:lang w:eastAsia="es-MX"/>
        </w:rPr>
        <w:t>y Zinacantepec</w:t>
      </w:r>
      <w:r w:rsidRPr="0067759A">
        <w:rPr>
          <w:rFonts w:ascii="Palatino Linotype" w:eastAsia="MS Mincho" w:hAnsi="Palatino Linotype" w:cs="Arial"/>
          <w:color w:val="000000" w:themeColor="text1"/>
          <w:sz w:val="24"/>
          <w:lang w:eastAsia="es-MX"/>
        </w:rPr>
        <w:t xml:space="preserve">, Raymundo Flores Martínez y </w:t>
      </w:r>
      <w:r w:rsidRPr="0067759A">
        <w:rPr>
          <w:rFonts w:ascii="Palatino Linotype" w:eastAsia="MS Mincho" w:hAnsi="Palatino Linotype" w:cs="Arial"/>
          <w:b/>
          <w:color w:val="000000" w:themeColor="text1"/>
          <w:sz w:val="24"/>
          <w:lang w:eastAsia="es-MX"/>
        </w:rPr>
        <w:t>Manuel Vilchis Viveros</w:t>
      </w:r>
      <w:r w:rsidRPr="0067759A">
        <w:rPr>
          <w:rFonts w:ascii="Palatino Linotype" w:eastAsia="MS Mincho" w:hAnsi="Palatino Linotype" w:cs="Arial"/>
          <w:color w:val="000000" w:themeColor="text1"/>
          <w:sz w:val="24"/>
          <w:lang w:eastAsia="es-MX"/>
        </w:rPr>
        <w:t>; directivos de su partido y la Coordinadora por la Defensa del Estado de México, Alejandra del Moral Vela, la legisladora hizo un recuento de acciones y de gestiones logradas en estos últimos 12 meses.” (Sic)</w:t>
      </w:r>
    </w:p>
    <w:p w14:paraId="36F4AB69" w14:textId="331983F7" w:rsidR="00CA6067" w:rsidRPr="0067759A" w:rsidRDefault="00CA6067" w:rsidP="0067759A">
      <w:pPr>
        <w:pStyle w:val="Prrafodelista"/>
        <w:spacing w:after="160" w:line="360" w:lineRule="auto"/>
        <w:jc w:val="both"/>
        <w:rPr>
          <w:rFonts w:ascii="Palatino Linotype" w:hAnsi="Palatino Linotype"/>
          <w:sz w:val="24"/>
        </w:rPr>
      </w:pPr>
      <w:r w:rsidRPr="0067759A">
        <w:rPr>
          <w:rFonts w:ascii="Palatino Linotype" w:hAnsi="Palatino Linotype"/>
          <w:sz w:val="24"/>
        </w:rPr>
        <w:t>(La página de referencia, fue consultada el dieciséis de marzo de dos mil veintitrés).</w:t>
      </w:r>
    </w:p>
    <w:p w14:paraId="404C0F6B" w14:textId="77777777" w:rsidR="00CA6067" w:rsidRPr="0067759A" w:rsidRDefault="00CA6067" w:rsidP="0067759A">
      <w:pPr>
        <w:spacing w:after="160" w:line="360" w:lineRule="auto"/>
        <w:jc w:val="both"/>
        <w:rPr>
          <w:rFonts w:ascii="Palatino Linotype" w:eastAsia="MS Mincho" w:hAnsi="Palatino Linotype" w:cs="Arial"/>
          <w:color w:val="000000" w:themeColor="text1"/>
          <w:sz w:val="24"/>
          <w:szCs w:val="24"/>
          <w:lang w:eastAsia="es-MX"/>
        </w:rPr>
      </w:pPr>
    </w:p>
    <w:p w14:paraId="579E99EC" w14:textId="5714542B" w:rsidR="00C8499A" w:rsidRPr="0067759A" w:rsidRDefault="00C8499A" w:rsidP="0067759A">
      <w:pPr>
        <w:pStyle w:val="Prrafodelista"/>
        <w:numPr>
          <w:ilvl w:val="0"/>
          <w:numId w:val="2"/>
        </w:numPr>
        <w:spacing w:after="160" w:line="360" w:lineRule="auto"/>
        <w:ind w:left="0" w:firstLine="0"/>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 xml:space="preserve">Luego entonces </w:t>
      </w:r>
      <w:r w:rsidR="00C9350D" w:rsidRPr="0067759A">
        <w:rPr>
          <w:rFonts w:ascii="Palatino Linotype" w:eastAsia="MS Mincho" w:hAnsi="Palatino Linotype" w:cs="Arial"/>
          <w:color w:val="000000" w:themeColor="text1"/>
          <w:sz w:val="24"/>
          <w:lang w:eastAsia="es-MX"/>
        </w:rPr>
        <w:t>dicha manifestación</w:t>
      </w:r>
      <w:r w:rsidRPr="0067759A">
        <w:rPr>
          <w:rFonts w:ascii="Palatino Linotype" w:eastAsia="MS Mincho" w:hAnsi="Palatino Linotype" w:cs="Arial"/>
          <w:color w:val="000000" w:themeColor="text1"/>
          <w:sz w:val="24"/>
          <w:lang w:eastAsia="es-MX"/>
        </w:rPr>
        <w:t xml:space="preserve"> realizadas por el </w:t>
      </w:r>
      <w:r w:rsidRPr="0067759A">
        <w:rPr>
          <w:rFonts w:ascii="Palatino Linotype" w:eastAsia="MS Mincho" w:hAnsi="Palatino Linotype" w:cs="Arial"/>
          <w:b/>
          <w:color w:val="000000" w:themeColor="text1"/>
          <w:sz w:val="24"/>
          <w:lang w:eastAsia="es-MX"/>
        </w:rPr>
        <w:t>SUJETO OBLIGADO</w:t>
      </w:r>
      <w:r w:rsidRPr="0067759A">
        <w:rPr>
          <w:rFonts w:ascii="Palatino Linotype" w:eastAsia="MS Mincho" w:hAnsi="Palatino Linotype" w:cs="Arial"/>
          <w:color w:val="000000" w:themeColor="text1"/>
          <w:sz w:val="24"/>
          <w:lang w:eastAsia="es-MX"/>
        </w:rPr>
        <w:t xml:space="preserve">  </w:t>
      </w:r>
      <w:r w:rsidR="00C9350D" w:rsidRPr="0067759A">
        <w:rPr>
          <w:rFonts w:ascii="Palatino Linotype" w:eastAsia="MS Mincho" w:hAnsi="Palatino Linotype" w:cs="Arial"/>
          <w:color w:val="000000" w:themeColor="text1"/>
          <w:sz w:val="24"/>
          <w:lang w:eastAsia="es-MX"/>
        </w:rPr>
        <w:t>no atiende lo solicitado por el particular, ya que este Órgano Garante no advierte elementos que le permitan establecer que se realizó una adecuada búsqueda exhaustiva de la información solicitada, es decir, no obra en el expediente indicio de que se haya logrado constituir requerimiento</w:t>
      </w:r>
      <w:r w:rsidR="00B27131" w:rsidRPr="0067759A">
        <w:rPr>
          <w:rFonts w:ascii="Palatino Linotype" w:eastAsia="MS Mincho" w:hAnsi="Palatino Linotype" w:cs="Arial"/>
          <w:color w:val="000000" w:themeColor="text1"/>
          <w:sz w:val="24"/>
          <w:lang w:eastAsia="es-MX"/>
        </w:rPr>
        <w:t xml:space="preserve"> al servidor público habilitado.</w:t>
      </w:r>
    </w:p>
    <w:p w14:paraId="7D5E994B" w14:textId="2EF561EF" w:rsidR="00C9350D" w:rsidRPr="0067759A" w:rsidRDefault="00C9350D" w:rsidP="0067759A">
      <w:pPr>
        <w:pStyle w:val="Prrafodelista"/>
        <w:spacing w:after="160" w:line="360" w:lineRule="auto"/>
        <w:ind w:left="0"/>
        <w:jc w:val="both"/>
        <w:rPr>
          <w:rFonts w:ascii="Palatino Linotype" w:eastAsia="MS Mincho" w:hAnsi="Palatino Linotype" w:cs="Arial"/>
          <w:color w:val="000000" w:themeColor="text1"/>
          <w:sz w:val="24"/>
          <w:lang w:eastAsia="es-MX"/>
        </w:rPr>
      </w:pPr>
    </w:p>
    <w:p w14:paraId="312BDA18" w14:textId="77777777" w:rsidR="00C9350D" w:rsidRPr="0067759A" w:rsidRDefault="00C9350D" w:rsidP="0067759A">
      <w:pPr>
        <w:numPr>
          <w:ilvl w:val="0"/>
          <w:numId w:val="2"/>
        </w:numPr>
        <w:spacing w:after="160" w:line="360" w:lineRule="auto"/>
        <w:ind w:left="0" w:firstLine="0"/>
        <w:jc w:val="both"/>
        <w:rPr>
          <w:rFonts w:ascii="Palatino Linotype" w:eastAsia="MS Mincho" w:hAnsi="Palatino Linotype" w:cs="Arial"/>
          <w:color w:val="000000" w:themeColor="text1"/>
          <w:sz w:val="24"/>
          <w:szCs w:val="24"/>
          <w:lang w:eastAsia="es-MX"/>
        </w:rPr>
      </w:pPr>
      <w:r w:rsidRPr="0067759A">
        <w:rPr>
          <w:rFonts w:ascii="Palatino Linotype" w:eastAsia="MS Mincho" w:hAnsi="Palatino Linotype" w:cs="Arial"/>
          <w:color w:val="000000" w:themeColor="text1"/>
          <w:sz w:val="24"/>
          <w:szCs w:val="24"/>
          <w:lang w:eastAsia="es-MX"/>
        </w:rPr>
        <w:t>En tal contexto, resulta necesario observar lo que dispone el artículo 162 de la Ley de Transparencia y Acceso a la Información Pública del Estado de México y Municipios, el cual a la letra dispone lo siguiente:</w:t>
      </w:r>
    </w:p>
    <w:p w14:paraId="7A5A8A54" w14:textId="77777777" w:rsidR="00C9350D" w:rsidRPr="0067759A" w:rsidRDefault="00C9350D" w:rsidP="0067759A">
      <w:pPr>
        <w:spacing w:after="160" w:line="360" w:lineRule="auto"/>
        <w:jc w:val="both"/>
        <w:rPr>
          <w:rFonts w:ascii="Palatino Linotype" w:eastAsia="MS Mincho" w:hAnsi="Palatino Linotype" w:cs="Arial"/>
          <w:color w:val="000000" w:themeColor="text1"/>
          <w:sz w:val="24"/>
          <w:szCs w:val="24"/>
          <w:lang w:eastAsia="es-MX"/>
        </w:rPr>
      </w:pPr>
    </w:p>
    <w:p w14:paraId="7E79C0E2" w14:textId="77777777" w:rsidR="00C9350D" w:rsidRPr="0067759A" w:rsidRDefault="00C9350D" w:rsidP="0067759A">
      <w:pPr>
        <w:spacing w:after="160" w:line="360" w:lineRule="auto"/>
        <w:ind w:left="567" w:right="607"/>
        <w:jc w:val="both"/>
        <w:rPr>
          <w:rFonts w:ascii="Palatino Linotype" w:eastAsia="MS Mincho" w:hAnsi="Palatino Linotype" w:cs="Arial"/>
          <w:i/>
          <w:color w:val="000000" w:themeColor="text1"/>
          <w:sz w:val="24"/>
          <w:szCs w:val="24"/>
          <w:lang w:eastAsia="es-MX"/>
        </w:rPr>
      </w:pPr>
      <w:r w:rsidRPr="0067759A">
        <w:rPr>
          <w:rFonts w:ascii="Palatino Linotype" w:eastAsia="MS Mincho" w:hAnsi="Palatino Linotype" w:cs="Arial"/>
          <w:i/>
          <w:color w:val="000000" w:themeColor="text1"/>
          <w:sz w:val="24"/>
          <w:szCs w:val="24"/>
          <w:lang w:eastAsia="es-MX"/>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FE98E6C" w14:textId="77777777" w:rsidR="00C9350D" w:rsidRPr="0067759A" w:rsidRDefault="00C9350D" w:rsidP="0067759A">
      <w:pPr>
        <w:spacing w:after="160" w:line="360" w:lineRule="auto"/>
        <w:ind w:left="567" w:right="607"/>
        <w:jc w:val="both"/>
        <w:rPr>
          <w:rFonts w:ascii="Palatino Linotype" w:eastAsia="MS Mincho" w:hAnsi="Palatino Linotype" w:cs="Arial"/>
          <w:i/>
          <w:color w:val="000000" w:themeColor="text1"/>
          <w:sz w:val="24"/>
          <w:szCs w:val="24"/>
          <w:lang w:eastAsia="es-MX"/>
        </w:rPr>
      </w:pPr>
    </w:p>
    <w:p w14:paraId="5E098380" w14:textId="77777777" w:rsidR="00C9350D" w:rsidRPr="0067759A" w:rsidRDefault="00C9350D" w:rsidP="0067759A">
      <w:pPr>
        <w:spacing w:after="160" w:line="360" w:lineRule="auto"/>
        <w:ind w:left="567" w:right="607"/>
        <w:jc w:val="both"/>
        <w:rPr>
          <w:rFonts w:ascii="Palatino Linotype" w:eastAsia="MS Mincho" w:hAnsi="Palatino Linotype" w:cs="Arial"/>
          <w:i/>
          <w:color w:val="000000" w:themeColor="text1"/>
          <w:sz w:val="24"/>
          <w:szCs w:val="24"/>
          <w:lang w:eastAsia="es-MX"/>
        </w:rPr>
      </w:pPr>
      <w:r w:rsidRPr="0067759A">
        <w:rPr>
          <w:rFonts w:ascii="Palatino Linotype" w:eastAsia="MS Mincho" w:hAnsi="Palatino Linotype" w:cs="Arial"/>
          <w:i/>
          <w:color w:val="000000" w:themeColor="text1"/>
          <w:sz w:val="24"/>
          <w:szCs w:val="24"/>
          <w:lang w:eastAsia="es-MX"/>
        </w:rPr>
        <w:t>(Énfasis añadido)</w:t>
      </w:r>
    </w:p>
    <w:p w14:paraId="2E069D2B" w14:textId="77777777" w:rsidR="00C9350D" w:rsidRPr="0067759A" w:rsidRDefault="00C9350D" w:rsidP="0067759A">
      <w:pPr>
        <w:spacing w:after="160" w:line="360" w:lineRule="auto"/>
        <w:jc w:val="both"/>
        <w:rPr>
          <w:rFonts w:ascii="Palatino Linotype" w:eastAsia="MS Mincho" w:hAnsi="Palatino Linotype" w:cs="Arial"/>
          <w:color w:val="000000" w:themeColor="text1"/>
          <w:sz w:val="24"/>
          <w:szCs w:val="24"/>
          <w:lang w:eastAsia="es-MX"/>
        </w:rPr>
      </w:pPr>
    </w:p>
    <w:p w14:paraId="4EC84207" w14:textId="3EA9BD77" w:rsidR="00C9350D" w:rsidRPr="0067759A" w:rsidRDefault="00C9350D" w:rsidP="0067759A">
      <w:pPr>
        <w:pStyle w:val="Prrafodelista"/>
        <w:numPr>
          <w:ilvl w:val="0"/>
          <w:numId w:val="2"/>
        </w:numPr>
        <w:tabs>
          <w:tab w:val="left" w:pos="567"/>
        </w:tabs>
        <w:spacing w:after="160" w:line="360" w:lineRule="auto"/>
        <w:ind w:left="0" w:firstLine="0"/>
        <w:contextualSpacing w:val="0"/>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 xml:space="preserve">En efecto,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en ese sentido, es oportuno señalar que, de igual forma, el Bando Municipal de Zinacantepec  establece a la </w:t>
      </w:r>
      <w:r w:rsidR="00BF1C95">
        <w:rPr>
          <w:rFonts w:ascii="Palatino Linotype" w:eastAsia="MS Mincho" w:hAnsi="Palatino Linotype" w:cs="Arial"/>
          <w:color w:val="000000" w:themeColor="text1"/>
          <w:sz w:val="24"/>
          <w:lang w:eastAsia="es-MX"/>
        </w:rPr>
        <w:t>S</w:t>
      </w:r>
      <w:r w:rsidR="00410686">
        <w:rPr>
          <w:rFonts w:ascii="Palatino Linotype" w:eastAsia="MS Mincho" w:hAnsi="Palatino Linotype" w:cs="Arial"/>
          <w:color w:val="000000" w:themeColor="text1"/>
          <w:sz w:val="24"/>
          <w:lang w:eastAsia="es-MX"/>
        </w:rPr>
        <w:t>ecretaría Particular</w:t>
      </w:r>
      <w:r w:rsidRPr="0067759A">
        <w:rPr>
          <w:rFonts w:ascii="Palatino Linotype" w:eastAsia="MS Mincho" w:hAnsi="Palatino Linotype" w:cs="Arial"/>
          <w:color w:val="000000" w:themeColor="text1"/>
          <w:sz w:val="24"/>
          <w:lang w:eastAsia="es-MX"/>
        </w:rPr>
        <w:t xml:space="preserve"> como una Unidad Administrativa perteneciente a la administración pública Municipal, como a continuación se observa:</w:t>
      </w:r>
    </w:p>
    <w:p w14:paraId="16BAEB43" w14:textId="77777777" w:rsidR="00C8499A" w:rsidRPr="0067759A" w:rsidRDefault="00C8499A" w:rsidP="0067759A">
      <w:pPr>
        <w:pStyle w:val="Prrafodelista"/>
        <w:spacing w:after="160" w:line="360" w:lineRule="auto"/>
        <w:ind w:left="0"/>
        <w:contextualSpacing w:val="0"/>
        <w:jc w:val="both"/>
        <w:rPr>
          <w:rFonts w:ascii="Palatino Linotype" w:eastAsia="MS Mincho" w:hAnsi="Palatino Linotype" w:cs="Arial"/>
          <w:color w:val="000000" w:themeColor="text1"/>
          <w:sz w:val="24"/>
          <w:lang w:eastAsia="es-MX"/>
        </w:rPr>
      </w:pPr>
    </w:p>
    <w:p w14:paraId="7399E45A" w14:textId="77777777" w:rsidR="00C9350D" w:rsidRPr="0067759A" w:rsidRDefault="00C9350D" w:rsidP="0067759A">
      <w:pPr>
        <w:spacing w:after="160" w:line="360" w:lineRule="auto"/>
        <w:ind w:left="567" w:right="607"/>
        <w:jc w:val="both"/>
        <w:rPr>
          <w:rFonts w:ascii="Palatino Linotype" w:hAnsi="Palatino Linotype"/>
          <w:i/>
          <w:sz w:val="24"/>
          <w:szCs w:val="24"/>
          <w:lang w:val="es-ES"/>
        </w:rPr>
      </w:pPr>
      <w:r w:rsidRPr="0067759A">
        <w:rPr>
          <w:rFonts w:ascii="Palatino Linotype" w:hAnsi="Palatino Linotype"/>
          <w:b/>
          <w:i/>
          <w:sz w:val="24"/>
          <w:szCs w:val="24"/>
        </w:rPr>
        <w:t>“A</w:t>
      </w:r>
      <w:r w:rsidRPr="0067759A">
        <w:rPr>
          <w:rFonts w:ascii="Palatino Linotype" w:hAnsi="Palatino Linotype"/>
          <w:i/>
          <w:sz w:val="24"/>
          <w:szCs w:val="24"/>
        </w:rPr>
        <w:t>rtículo 21. El Presidente Municipal para el ejercicio de sus funciones, se auxiliará de las siguientes Unidades Administrativas:</w:t>
      </w:r>
    </w:p>
    <w:p w14:paraId="71DA3A6B"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I. Secretaría del Ayuntamiento</w:t>
      </w:r>
    </w:p>
    <w:p w14:paraId="5C000019" w14:textId="77777777" w:rsidR="00C9350D" w:rsidRPr="0067759A" w:rsidRDefault="00C9350D" w:rsidP="0067759A">
      <w:pPr>
        <w:spacing w:after="160" w:line="360" w:lineRule="auto"/>
        <w:ind w:left="567" w:right="607"/>
        <w:jc w:val="both"/>
        <w:rPr>
          <w:rFonts w:ascii="Palatino Linotype" w:hAnsi="Palatino Linotype"/>
          <w:b/>
          <w:i/>
          <w:sz w:val="24"/>
          <w:szCs w:val="24"/>
        </w:rPr>
      </w:pPr>
      <w:r w:rsidRPr="0067759A">
        <w:rPr>
          <w:rFonts w:ascii="Palatino Linotype" w:hAnsi="Palatino Linotype"/>
          <w:b/>
          <w:i/>
          <w:sz w:val="24"/>
          <w:szCs w:val="24"/>
        </w:rPr>
        <w:lastRenderedPageBreak/>
        <w:t>II. Secretaría Particular.</w:t>
      </w:r>
    </w:p>
    <w:p w14:paraId="0710A836"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III. Secretaría Técnica.</w:t>
      </w:r>
    </w:p>
    <w:p w14:paraId="2511CD07"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IV. Unidad de Información, Planeación, Programación y Evaluación.</w:t>
      </w:r>
    </w:p>
    <w:p w14:paraId="36F33BDE"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V. Coordinación Municipal de Mejora Regulatoria.</w:t>
      </w:r>
    </w:p>
    <w:p w14:paraId="2C4C8193"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VI. Unidad de Transparencia.</w:t>
      </w:r>
    </w:p>
    <w:p w14:paraId="0E13BAA6"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VII. Secretaría Técnica del Consejo Municipal de Seguridad Pública.</w:t>
      </w:r>
    </w:p>
    <w:p w14:paraId="25EC2868"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VIII. Coordinación de Asesores.</w:t>
      </w:r>
    </w:p>
    <w:p w14:paraId="6FD6D6CD"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IX. Coordinación de Asuntos Intergubernamentales, y</w:t>
      </w:r>
    </w:p>
    <w:p w14:paraId="1FFB5915" w14:textId="77777777"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X. Las demás que determine crear el Ayuntamiento a propuesta del Presidente Municipal.</w:t>
      </w:r>
    </w:p>
    <w:p w14:paraId="5E5010E4" w14:textId="5A893833" w:rsidR="00C9350D" w:rsidRPr="0067759A" w:rsidRDefault="00C9350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Para el despacho de los asuntos municipales, el Ayuntamiento se auxiliará de dependencias, organismos públicos descentralizados, desconcentrados y autónomos de la administración pública municipal, necesarios para el desarrollo de sus actividades, siendo los siguientes:“ (Sic)</w:t>
      </w:r>
    </w:p>
    <w:p w14:paraId="5D3DE7E6" w14:textId="67C1CB9F" w:rsidR="00C8499A" w:rsidRDefault="00E10AFD" w:rsidP="0067759A">
      <w:pPr>
        <w:spacing w:after="160" w:line="360" w:lineRule="auto"/>
        <w:ind w:left="567" w:right="607"/>
        <w:jc w:val="both"/>
        <w:rPr>
          <w:rFonts w:ascii="Palatino Linotype" w:hAnsi="Palatino Linotype"/>
          <w:i/>
          <w:sz w:val="24"/>
          <w:szCs w:val="24"/>
        </w:rPr>
      </w:pPr>
      <w:r w:rsidRPr="0067759A">
        <w:rPr>
          <w:rFonts w:ascii="Palatino Linotype" w:hAnsi="Palatino Linotype"/>
          <w:i/>
          <w:sz w:val="24"/>
          <w:szCs w:val="24"/>
        </w:rPr>
        <w:t>(Énfasis añadido)</w:t>
      </w:r>
    </w:p>
    <w:p w14:paraId="233B1B3B" w14:textId="77777777" w:rsidR="00410686" w:rsidRDefault="00410686" w:rsidP="0067759A">
      <w:pPr>
        <w:spacing w:after="160" w:line="360" w:lineRule="auto"/>
        <w:ind w:left="567" w:right="607"/>
        <w:jc w:val="both"/>
        <w:rPr>
          <w:rFonts w:ascii="Palatino Linotype" w:hAnsi="Palatino Linotype"/>
          <w:i/>
          <w:sz w:val="24"/>
          <w:szCs w:val="24"/>
        </w:rPr>
      </w:pPr>
    </w:p>
    <w:p w14:paraId="10D66183" w14:textId="7E6A9D51" w:rsidR="00410686" w:rsidRPr="00410686" w:rsidRDefault="00410686" w:rsidP="00410686">
      <w:pPr>
        <w:pStyle w:val="Prrafodelista"/>
        <w:numPr>
          <w:ilvl w:val="0"/>
          <w:numId w:val="2"/>
        </w:numPr>
        <w:tabs>
          <w:tab w:val="left" w:pos="0"/>
        </w:tabs>
        <w:spacing w:after="160" w:line="360" w:lineRule="auto"/>
        <w:ind w:left="0" w:right="607" w:firstLine="0"/>
        <w:contextualSpacing w:val="0"/>
        <w:jc w:val="both"/>
        <w:rPr>
          <w:rFonts w:ascii="Palatino Linotype" w:eastAsia="MS Mincho" w:hAnsi="Palatino Linotype" w:cs="Arial"/>
          <w:color w:val="000000" w:themeColor="text1"/>
          <w:sz w:val="24"/>
          <w:lang w:eastAsia="es-MX"/>
        </w:rPr>
      </w:pPr>
      <w:r w:rsidRPr="00410686">
        <w:rPr>
          <w:rFonts w:ascii="Palatino Linotype" w:eastAsia="MS Mincho" w:hAnsi="Palatino Linotype" w:cs="Arial"/>
          <w:color w:val="000000" w:themeColor="text1"/>
          <w:sz w:val="24"/>
          <w:lang w:eastAsia="es-MX"/>
        </w:rPr>
        <w:lastRenderedPageBreak/>
        <w:t>Asimismo el Manual General de Organización de la Administración Pública Municipal de Zinacantepec establece las funciones de la Secretar</w:t>
      </w:r>
      <w:r>
        <w:rPr>
          <w:rFonts w:ascii="Palatino Linotype" w:eastAsia="MS Mincho" w:hAnsi="Palatino Linotype" w:cs="Arial"/>
          <w:color w:val="000000" w:themeColor="text1"/>
          <w:sz w:val="24"/>
          <w:lang w:eastAsia="es-MX"/>
        </w:rPr>
        <w:t>ía</w:t>
      </w:r>
      <w:r w:rsidRPr="00410686">
        <w:rPr>
          <w:rFonts w:ascii="Palatino Linotype" w:eastAsia="MS Mincho" w:hAnsi="Palatino Linotype" w:cs="Arial"/>
          <w:color w:val="000000" w:themeColor="text1"/>
          <w:sz w:val="24"/>
          <w:lang w:eastAsia="es-MX"/>
        </w:rPr>
        <w:t xml:space="preserve"> Particular y la Coordinación de Comunicación Social como posibles áreas que pudieran contar con la información solicita, en los siguientes términos: </w:t>
      </w:r>
    </w:p>
    <w:p w14:paraId="05324647" w14:textId="77777777" w:rsidR="00410686" w:rsidRPr="00410686" w:rsidRDefault="00410686" w:rsidP="00410686">
      <w:pPr>
        <w:pStyle w:val="Prrafodelista"/>
        <w:tabs>
          <w:tab w:val="left" w:pos="0"/>
        </w:tabs>
        <w:spacing w:after="160" w:line="360" w:lineRule="auto"/>
        <w:ind w:left="0" w:right="607"/>
        <w:contextualSpacing w:val="0"/>
        <w:jc w:val="both"/>
        <w:rPr>
          <w:rFonts w:ascii="Palatino Linotype" w:hAnsi="Palatino Linotype"/>
          <w:i/>
          <w:sz w:val="24"/>
        </w:rPr>
      </w:pPr>
    </w:p>
    <w:p w14:paraId="2F99B710" w14:textId="5475DFF4" w:rsidR="00410686" w:rsidRPr="00410686" w:rsidRDefault="00410686" w:rsidP="00410686">
      <w:pPr>
        <w:spacing w:after="160" w:line="360" w:lineRule="auto"/>
        <w:ind w:left="567" w:right="607"/>
        <w:jc w:val="both"/>
        <w:rPr>
          <w:rFonts w:ascii="Palatino Linotype" w:hAnsi="Palatino Linotype"/>
          <w:i/>
          <w:sz w:val="24"/>
          <w:szCs w:val="24"/>
        </w:rPr>
      </w:pPr>
      <w:r>
        <w:rPr>
          <w:rFonts w:ascii="Palatino Linotype" w:hAnsi="Palatino Linotype"/>
          <w:i/>
          <w:sz w:val="24"/>
          <w:szCs w:val="24"/>
        </w:rPr>
        <w:t>1</w:t>
      </w:r>
      <w:r w:rsidRPr="00410686">
        <w:rPr>
          <w:rFonts w:ascii="Palatino Linotype" w:hAnsi="Palatino Linotype"/>
          <w:i/>
          <w:sz w:val="24"/>
          <w:szCs w:val="24"/>
        </w:rPr>
        <w:t>.0.2.Secretaría Particular</w:t>
      </w:r>
    </w:p>
    <w:p w14:paraId="16121EA6" w14:textId="77777777"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t>Objetivo:</w:t>
      </w:r>
    </w:p>
    <w:p w14:paraId="7EB65D4C" w14:textId="35CD6ABF"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t>Apoyar al C. Presidente Municipal en la organización y coordinación de las actividades</w:t>
      </w:r>
      <w:r>
        <w:rPr>
          <w:rFonts w:ascii="Palatino Linotype" w:hAnsi="Palatino Linotype"/>
          <w:i/>
          <w:sz w:val="24"/>
          <w:szCs w:val="24"/>
        </w:rPr>
        <w:t xml:space="preserve"> </w:t>
      </w:r>
      <w:r w:rsidRPr="00410686">
        <w:rPr>
          <w:rFonts w:ascii="Palatino Linotype" w:hAnsi="Palatino Linotype"/>
          <w:i/>
          <w:sz w:val="24"/>
          <w:szCs w:val="24"/>
        </w:rPr>
        <w:t>ejecutivas y del despacho de los asuntos de la oficina de Presidencia, así como atender y</w:t>
      </w:r>
      <w:r>
        <w:rPr>
          <w:rFonts w:ascii="Palatino Linotype" w:hAnsi="Palatino Linotype"/>
          <w:i/>
          <w:sz w:val="24"/>
          <w:szCs w:val="24"/>
        </w:rPr>
        <w:t xml:space="preserve"> </w:t>
      </w:r>
      <w:r w:rsidRPr="00410686">
        <w:rPr>
          <w:rFonts w:ascii="Palatino Linotype" w:hAnsi="Palatino Linotype"/>
          <w:i/>
          <w:sz w:val="24"/>
          <w:szCs w:val="24"/>
        </w:rPr>
        <w:t>canalizar las demandas hechas al alcalde, en coordinación con las Direcciones y</w:t>
      </w:r>
      <w:r>
        <w:rPr>
          <w:rFonts w:ascii="Palatino Linotype" w:hAnsi="Palatino Linotype"/>
          <w:i/>
          <w:sz w:val="24"/>
          <w:szCs w:val="24"/>
        </w:rPr>
        <w:t xml:space="preserve"> </w:t>
      </w:r>
      <w:r w:rsidRPr="00410686">
        <w:rPr>
          <w:rFonts w:ascii="Palatino Linotype" w:hAnsi="Palatino Linotype"/>
          <w:i/>
          <w:sz w:val="24"/>
          <w:szCs w:val="24"/>
        </w:rPr>
        <w:t>Dependencias Municipales.</w:t>
      </w:r>
    </w:p>
    <w:p w14:paraId="35261A4E" w14:textId="77777777" w:rsidR="00410686" w:rsidRPr="00410686" w:rsidRDefault="00410686" w:rsidP="00410686">
      <w:pPr>
        <w:spacing w:after="160" w:line="360" w:lineRule="auto"/>
        <w:ind w:left="567" w:right="607"/>
        <w:jc w:val="both"/>
        <w:rPr>
          <w:rFonts w:ascii="Palatino Linotype" w:hAnsi="Palatino Linotype"/>
          <w:i/>
          <w:sz w:val="24"/>
          <w:szCs w:val="24"/>
        </w:rPr>
      </w:pPr>
    </w:p>
    <w:p w14:paraId="11CBF92E" w14:textId="77777777"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t>Funciones:</w:t>
      </w:r>
    </w:p>
    <w:p w14:paraId="0257DBB7" w14:textId="7ED2E407" w:rsidR="00410686" w:rsidRPr="00410686" w:rsidRDefault="00410686" w:rsidP="00E15E8F">
      <w:pPr>
        <w:pStyle w:val="Prrafodelista"/>
        <w:numPr>
          <w:ilvl w:val="0"/>
          <w:numId w:val="15"/>
        </w:numPr>
        <w:spacing w:after="160" w:line="360" w:lineRule="auto"/>
        <w:ind w:left="567" w:right="607" w:firstLine="0"/>
        <w:jc w:val="both"/>
        <w:rPr>
          <w:rFonts w:ascii="Palatino Linotype" w:hAnsi="Palatino Linotype"/>
          <w:i/>
          <w:sz w:val="24"/>
        </w:rPr>
      </w:pPr>
      <w:r w:rsidRPr="00410686">
        <w:rPr>
          <w:rFonts w:ascii="Palatino Linotype" w:hAnsi="Palatino Linotype"/>
          <w:i/>
          <w:sz w:val="24"/>
        </w:rPr>
        <w:t xml:space="preserve"> Acordar periódicamente con el Presidente Municipal, para presentar a su consideración los documentos oficiales recibidos para su atención, las audiencias solicitadas o programadas y otros requerimientos relacionados con sus funciones; - Registrar en la agenda del Presidente Municipal, los compromisos, audiencias, acuerdos, visitas, giras y demás eventos en los que deba participar;</w:t>
      </w:r>
    </w:p>
    <w:p w14:paraId="4FB13D39" w14:textId="77777777"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lastRenderedPageBreak/>
        <w:t>1.0.4.Coordinación de Comunicación Social</w:t>
      </w:r>
    </w:p>
    <w:p w14:paraId="5D869AA8" w14:textId="77777777" w:rsidR="00410686" w:rsidRPr="00410686" w:rsidRDefault="00410686" w:rsidP="00410686">
      <w:pPr>
        <w:spacing w:after="160" w:line="360" w:lineRule="auto"/>
        <w:ind w:left="567" w:right="607"/>
        <w:jc w:val="both"/>
        <w:rPr>
          <w:rFonts w:ascii="Palatino Linotype" w:hAnsi="Palatino Linotype"/>
          <w:i/>
          <w:sz w:val="24"/>
          <w:szCs w:val="24"/>
        </w:rPr>
      </w:pPr>
    </w:p>
    <w:p w14:paraId="0FE80EE7" w14:textId="77777777"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t>Objetivo:</w:t>
      </w:r>
    </w:p>
    <w:p w14:paraId="5DE3F5F2" w14:textId="03DB3F10"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t>Consolidar la política municipal de comunicación social encaminada a difundir el quehacer</w:t>
      </w:r>
      <w:r>
        <w:rPr>
          <w:rFonts w:ascii="Palatino Linotype" w:hAnsi="Palatino Linotype"/>
          <w:i/>
          <w:sz w:val="24"/>
          <w:szCs w:val="24"/>
        </w:rPr>
        <w:t xml:space="preserve"> </w:t>
      </w:r>
      <w:r w:rsidRPr="00410686">
        <w:rPr>
          <w:rFonts w:ascii="Palatino Linotype" w:hAnsi="Palatino Linotype"/>
          <w:i/>
          <w:sz w:val="24"/>
          <w:szCs w:val="24"/>
        </w:rPr>
        <w:t>gubernamental al interior y exterior del municipio, los programas, obras y accione</w:t>
      </w:r>
      <w:r>
        <w:rPr>
          <w:rFonts w:ascii="Palatino Linotype" w:hAnsi="Palatino Linotype"/>
          <w:i/>
          <w:sz w:val="24"/>
          <w:szCs w:val="24"/>
        </w:rPr>
        <w:t xml:space="preserve">s </w:t>
      </w:r>
      <w:r w:rsidRPr="00410686">
        <w:rPr>
          <w:rFonts w:ascii="Palatino Linotype" w:hAnsi="Palatino Linotype"/>
          <w:i/>
          <w:sz w:val="24"/>
          <w:szCs w:val="24"/>
        </w:rPr>
        <w:t>gubernamentales emprendidos y realizados en favor de la población zinacantepequense,</w:t>
      </w:r>
      <w:r>
        <w:rPr>
          <w:rFonts w:ascii="Palatino Linotype" w:hAnsi="Palatino Linotype"/>
          <w:i/>
          <w:sz w:val="24"/>
          <w:szCs w:val="24"/>
        </w:rPr>
        <w:t xml:space="preserve"> </w:t>
      </w:r>
      <w:r w:rsidRPr="00410686">
        <w:rPr>
          <w:rFonts w:ascii="Palatino Linotype" w:hAnsi="Palatino Linotype"/>
          <w:i/>
          <w:sz w:val="24"/>
          <w:szCs w:val="24"/>
        </w:rPr>
        <w:t>promoviendo la cultura de la información transparente y oportuna; así como desarrollar,</w:t>
      </w:r>
      <w:r>
        <w:rPr>
          <w:rFonts w:ascii="Palatino Linotype" w:hAnsi="Palatino Linotype"/>
          <w:i/>
          <w:sz w:val="24"/>
          <w:szCs w:val="24"/>
        </w:rPr>
        <w:t xml:space="preserve"> </w:t>
      </w:r>
      <w:r w:rsidRPr="00410686">
        <w:rPr>
          <w:rFonts w:ascii="Palatino Linotype" w:hAnsi="Palatino Linotype"/>
          <w:i/>
          <w:sz w:val="24"/>
          <w:szCs w:val="24"/>
        </w:rPr>
        <w:t>coordinar y autorizar la imagen institucional de los diferentes productos informativos.</w:t>
      </w:r>
    </w:p>
    <w:p w14:paraId="0D5F3370" w14:textId="77777777" w:rsidR="00410686" w:rsidRPr="00410686" w:rsidRDefault="00410686" w:rsidP="00410686">
      <w:pPr>
        <w:spacing w:after="160" w:line="360" w:lineRule="auto"/>
        <w:ind w:left="567" w:right="607"/>
        <w:jc w:val="both"/>
        <w:rPr>
          <w:rFonts w:ascii="Palatino Linotype" w:hAnsi="Palatino Linotype"/>
          <w:i/>
          <w:sz w:val="24"/>
          <w:szCs w:val="24"/>
        </w:rPr>
      </w:pPr>
    </w:p>
    <w:p w14:paraId="18451719" w14:textId="77777777" w:rsidR="00410686" w:rsidRPr="00410686" w:rsidRDefault="00410686" w:rsidP="00410686">
      <w:pPr>
        <w:spacing w:after="160" w:line="360" w:lineRule="auto"/>
        <w:ind w:left="567" w:right="607"/>
        <w:jc w:val="both"/>
        <w:rPr>
          <w:rFonts w:ascii="Palatino Linotype" w:hAnsi="Palatino Linotype"/>
          <w:i/>
          <w:sz w:val="24"/>
          <w:szCs w:val="24"/>
        </w:rPr>
      </w:pPr>
      <w:r w:rsidRPr="00410686">
        <w:rPr>
          <w:rFonts w:ascii="Palatino Linotype" w:hAnsi="Palatino Linotype"/>
          <w:i/>
          <w:sz w:val="24"/>
          <w:szCs w:val="24"/>
        </w:rPr>
        <w:t>Funciones:</w:t>
      </w:r>
    </w:p>
    <w:p w14:paraId="1ADA11C5" w14:textId="55EA87D2" w:rsidR="00410686" w:rsidRPr="00410686" w:rsidRDefault="00410686" w:rsidP="000145FE">
      <w:pPr>
        <w:pStyle w:val="Prrafodelista"/>
        <w:numPr>
          <w:ilvl w:val="0"/>
          <w:numId w:val="15"/>
        </w:numPr>
        <w:spacing w:after="160" w:line="360" w:lineRule="auto"/>
        <w:ind w:left="567" w:right="607"/>
        <w:jc w:val="both"/>
        <w:rPr>
          <w:rFonts w:ascii="Palatino Linotype" w:hAnsi="Palatino Linotype"/>
          <w:i/>
          <w:sz w:val="24"/>
        </w:rPr>
      </w:pPr>
      <w:r w:rsidRPr="00410686">
        <w:rPr>
          <w:rFonts w:ascii="Palatino Linotype" w:hAnsi="Palatino Linotype"/>
          <w:i/>
          <w:sz w:val="24"/>
        </w:rPr>
        <w:t>Dar cobertura y difundir las giras de trabajo y actividades del Gobierno Municipal para generar información institucional;</w:t>
      </w:r>
    </w:p>
    <w:p w14:paraId="02519225" w14:textId="0939C195" w:rsidR="00410686" w:rsidRPr="00410686" w:rsidRDefault="00410686" w:rsidP="00C74A01">
      <w:pPr>
        <w:pStyle w:val="Prrafodelista"/>
        <w:numPr>
          <w:ilvl w:val="0"/>
          <w:numId w:val="15"/>
        </w:numPr>
        <w:spacing w:after="160" w:line="360" w:lineRule="auto"/>
        <w:ind w:left="567" w:right="607"/>
        <w:jc w:val="both"/>
        <w:rPr>
          <w:rFonts w:ascii="Palatino Linotype" w:hAnsi="Palatino Linotype"/>
          <w:i/>
          <w:sz w:val="24"/>
        </w:rPr>
      </w:pPr>
      <w:r w:rsidRPr="00410686">
        <w:rPr>
          <w:rFonts w:ascii="Palatino Linotype" w:hAnsi="Palatino Linotype"/>
          <w:i/>
          <w:sz w:val="24"/>
        </w:rPr>
        <w:t xml:space="preserve"> Desarrollar, coordinar, supervisar y aprobar las acciones y productos de comunicación previo a su difusión en los medios de comunicación;</w:t>
      </w:r>
    </w:p>
    <w:p w14:paraId="1D842070" w14:textId="141B4065" w:rsidR="00410686" w:rsidRPr="00410686" w:rsidRDefault="00410686" w:rsidP="00A66042">
      <w:pPr>
        <w:pStyle w:val="Prrafodelista"/>
        <w:numPr>
          <w:ilvl w:val="0"/>
          <w:numId w:val="15"/>
        </w:numPr>
        <w:spacing w:after="160" w:line="360" w:lineRule="auto"/>
        <w:ind w:left="567" w:right="607"/>
        <w:jc w:val="both"/>
        <w:rPr>
          <w:rFonts w:ascii="Palatino Linotype" w:hAnsi="Palatino Linotype"/>
          <w:i/>
          <w:sz w:val="24"/>
        </w:rPr>
      </w:pPr>
      <w:r w:rsidRPr="00410686">
        <w:rPr>
          <w:rFonts w:ascii="Palatino Linotype" w:hAnsi="Palatino Linotype"/>
          <w:i/>
          <w:sz w:val="24"/>
        </w:rPr>
        <w:t xml:space="preserve"> Elaborar y coordinar la organización de campañas de difusión en medios masivos de comunicación sobre las actividades y acciones del gobierno municipal;</w:t>
      </w:r>
    </w:p>
    <w:p w14:paraId="15E1724B" w14:textId="77777777" w:rsidR="00410686" w:rsidRDefault="00410686" w:rsidP="007B3F68">
      <w:pPr>
        <w:pStyle w:val="Prrafodelista"/>
        <w:numPr>
          <w:ilvl w:val="0"/>
          <w:numId w:val="15"/>
        </w:numPr>
        <w:spacing w:after="160" w:line="360" w:lineRule="auto"/>
        <w:ind w:left="567" w:right="607"/>
        <w:jc w:val="both"/>
        <w:rPr>
          <w:rFonts w:ascii="Palatino Linotype" w:hAnsi="Palatino Linotype"/>
          <w:i/>
          <w:sz w:val="24"/>
        </w:rPr>
      </w:pPr>
      <w:r w:rsidRPr="00410686">
        <w:rPr>
          <w:rFonts w:ascii="Palatino Linotype" w:hAnsi="Palatino Linotype"/>
          <w:i/>
          <w:sz w:val="24"/>
        </w:rPr>
        <w:t xml:space="preserve"> Organizar y coordinar conferencias de prensa para la difusión de información institucional, abordando temáticas correspondientes a las actividades y hechos más </w:t>
      </w:r>
    </w:p>
    <w:p w14:paraId="49C91255" w14:textId="04EA739A" w:rsidR="00410686" w:rsidRDefault="00410686" w:rsidP="00410686">
      <w:pPr>
        <w:pStyle w:val="Prrafodelista"/>
        <w:spacing w:after="160" w:line="360" w:lineRule="auto"/>
        <w:ind w:left="567" w:right="607"/>
        <w:jc w:val="both"/>
        <w:rPr>
          <w:rFonts w:ascii="Palatino Linotype" w:hAnsi="Palatino Linotype"/>
          <w:i/>
          <w:sz w:val="24"/>
        </w:rPr>
      </w:pPr>
      <w:r w:rsidRPr="00410686">
        <w:rPr>
          <w:rFonts w:ascii="Palatino Linotype" w:hAnsi="Palatino Linotype"/>
          <w:i/>
          <w:sz w:val="24"/>
        </w:rPr>
        <w:lastRenderedPageBreak/>
        <w:t>relevantes del gobierno municipal;</w:t>
      </w:r>
    </w:p>
    <w:p w14:paraId="316191F2" w14:textId="77777777" w:rsidR="00410686" w:rsidRPr="00410686" w:rsidRDefault="00410686" w:rsidP="00410686">
      <w:pPr>
        <w:pStyle w:val="Prrafodelista"/>
        <w:spacing w:after="160" w:line="360" w:lineRule="auto"/>
        <w:ind w:left="567" w:right="607"/>
        <w:jc w:val="both"/>
        <w:rPr>
          <w:rFonts w:ascii="Palatino Linotype" w:hAnsi="Palatino Linotype"/>
          <w:i/>
          <w:sz w:val="24"/>
        </w:rPr>
      </w:pPr>
    </w:p>
    <w:p w14:paraId="13537E30" w14:textId="77777777" w:rsidR="00C9350D" w:rsidRPr="0067759A" w:rsidRDefault="00C9350D" w:rsidP="0067759A">
      <w:pPr>
        <w:pStyle w:val="Prrafodelista"/>
        <w:numPr>
          <w:ilvl w:val="0"/>
          <w:numId w:val="2"/>
        </w:numPr>
        <w:spacing w:line="360" w:lineRule="auto"/>
        <w:ind w:left="0" w:firstLine="0"/>
        <w:contextualSpacing w:val="0"/>
        <w:jc w:val="both"/>
        <w:rPr>
          <w:rFonts w:ascii="Palatino Linotype" w:eastAsia="MS Mincho" w:hAnsi="Palatino Linotype" w:cs="Arial"/>
          <w:color w:val="000000" w:themeColor="text1"/>
          <w:sz w:val="24"/>
          <w:lang w:eastAsia="es-MX"/>
        </w:rPr>
      </w:pPr>
      <w:r w:rsidRPr="0067759A">
        <w:rPr>
          <w:rFonts w:ascii="Palatino Linotype" w:eastAsia="MS Mincho" w:hAnsi="Palatino Linotype" w:cs="Arial"/>
          <w:color w:val="000000" w:themeColor="text1"/>
          <w:sz w:val="24"/>
          <w:lang w:eastAsia="es-MX"/>
        </w:rPr>
        <w:t xml:space="preserve">De lo anterior, es de precisar que se presume que la información solicitada   pudiera obrar en los archivos del </w:t>
      </w:r>
      <w:r w:rsidRPr="0067759A">
        <w:rPr>
          <w:rFonts w:ascii="Palatino Linotype" w:eastAsia="MS Mincho" w:hAnsi="Palatino Linotype" w:cs="Arial"/>
          <w:b/>
          <w:color w:val="000000" w:themeColor="text1"/>
          <w:sz w:val="24"/>
          <w:lang w:eastAsia="es-MX"/>
        </w:rPr>
        <w:t>SUJETO OBLIGADO</w:t>
      </w:r>
      <w:r w:rsidRPr="0067759A">
        <w:rPr>
          <w:rFonts w:ascii="Palatino Linotype" w:eastAsia="MS Mincho" w:hAnsi="Palatino Linotype" w:cs="Arial"/>
          <w:color w:val="000000" w:themeColor="text1"/>
          <w:sz w:val="24"/>
          <w:lang w:eastAsia="es-MX"/>
        </w:rPr>
        <w:t xml:space="preserve">  y por lo tanto debe proceder a realizar una búsqueda exhaustiva a efecto de proporcionar los documentos donde obre la misma, en la inteligencia de que todos 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3F5BAAB2" w14:textId="77777777" w:rsidR="00AB3238" w:rsidRPr="0067759A" w:rsidRDefault="00AB3238" w:rsidP="0067759A">
      <w:pPr>
        <w:pStyle w:val="Prrafodelista"/>
        <w:spacing w:line="360" w:lineRule="auto"/>
        <w:ind w:left="0"/>
        <w:contextualSpacing w:val="0"/>
        <w:jc w:val="both"/>
        <w:rPr>
          <w:rFonts w:ascii="Palatino Linotype" w:eastAsia="MS Mincho" w:hAnsi="Palatino Linotype" w:cs="Arial"/>
          <w:color w:val="000000" w:themeColor="text1"/>
          <w:sz w:val="24"/>
          <w:lang w:eastAsia="es-MX"/>
        </w:rPr>
      </w:pPr>
    </w:p>
    <w:p w14:paraId="4CA9C3EA" w14:textId="5AD8FE56" w:rsidR="00616297" w:rsidRPr="0067759A" w:rsidRDefault="00B03392" w:rsidP="0067759A">
      <w:pPr>
        <w:pStyle w:val="Ttulo1"/>
        <w:spacing w:line="360" w:lineRule="auto"/>
        <w:rPr>
          <w:rFonts w:ascii="Palatino Linotype" w:hAnsi="Palatino Linotype"/>
          <w:b/>
          <w:color w:val="auto"/>
          <w:sz w:val="24"/>
          <w:szCs w:val="24"/>
          <w:lang w:val="es-ES_tradnl"/>
        </w:rPr>
      </w:pPr>
      <w:bookmarkStart w:id="10" w:name="_Toc87549682"/>
      <w:r w:rsidRPr="0067759A">
        <w:rPr>
          <w:rFonts w:ascii="Palatino Linotype" w:hAnsi="Palatino Linotype"/>
          <w:b/>
          <w:color w:val="auto"/>
          <w:sz w:val="24"/>
          <w:szCs w:val="24"/>
          <w:lang w:val="es-ES_tradnl"/>
        </w:rPr>
        <w:t>QUINTO</w:t>
      </w:r>
      <w:r w:rsidR="00616297" w:rsidRPr="0067759A">
        <w:rPr>
          <w:rFonts w:ascii="Palatino Linotype" w:hAnsi="Palatino Linotype"/>
          <w:b/>
          <w:color w:val="auto"/>
          <w:sz w:val="24"/>
          <w:szCs w:val="24"/>
          <w:lang w:val="es-ES_tradnl"/>
        </w:rPr>
        <w:t>. De la versión pública.</w:t>
      </w:r>
      <w:bookmarkEnd w:id="10"/>
    </w:p>
    <w:p w14:paraId="4EA791B6" w14:textId="77777777" w:rsidR="00584F84" w:rsidRPr="0067759A" w:rsidRDefault="00584F84" w:rsidP="0067759A">
      <w:pPr>
        <w:spacing w:line="360" w:lineRule="auto"/>
        <w:rPr>
          <w:rFonts w:ascii="Palatino Linotype" w:eastAsiaTheme="minorEastAsia" w:hAnsi="Palatino Linotype"/>
          <w:sz w:val="24"/>
          <w:szCs w:val="24"/>
          <w:lang w:val="es-ES_tradnl"/>
        </w:rPr>
      </w:pPr>
    </w:p>
    <w:p w14:paraId="1E303560" w14:textId="77777777" w:rsidR="00616297" w:rsidRPr="0067759A" w:rsidRDefault="00616297" w:rsidP="0067759A">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1" w:name="_Toc48135362"/>
      <w:bookmarkStart w:id="12" w:name="_Toc72309902"/>
      <w:bookmarkStart w:id="13" w:name="_Toc73643041"/>
      <w:bookmarkStart w:id="14" w:name="_Toc73911519"/>
      <w:bookmarkStart w:id="15" w:name="_Toc87549683"/>
      <w:r w:rsidRPr="0067759A">
        <w:rPr>
          <w:rFonts w:ascii="Palatino Linotype" w:hAnsi="Palatino Linotype" w:cs="Times New Roman"/>
          <w:b/>
          <w:color w:val="000000" w:themeColor="text1"/>
          <w:sz w:val="24"/>
          <w:szCs w:val="24"/>
          <w:lang w:eastAsia="es-ES_tradnl"/>
        </w:rPr>
        <w:t>Nociones generales.</w:t>
      </w:r>
      <w:bookmarkEnd w:id="11"/>
      <w:bookmarkEnd w:id="12"/>
      <w:bookmarkEnd w:id="13"/>
      <w:bookmarkEnd w:id="14"/>
      <w:bookmarkEnd w:id="15"/>
      <w:r w:rsidRPr="0067759A">
        <w:rPr>
          <w:rFonts w:ascii="Palatino Linotype" w:hAnsi="Palatino Linotype" w:cs="Times New Roman"/>
          <w:b/>
          <w:color w:val="000000" w:themeColor="text1"/>
          <w:sz w:val="24"/>
          <w:szCs w:val="24"/>
          <w:lang w:eastAsia="es-ES_tradnl"/>
        </w:rPr>
        <w:t xml:space="preserve"> </w:t>
      </w:r>
    </w:p>
    <w:p w14:paraId="2BD9FF9A" w14:textId="77777777" w:rsidR="00DD7DC3" w:rsidRPr="0067759A" w:rsidRDefault="00DD7DC3" w:rsidP="0067759A">
      <w:pPr>
        <w:spacing w:line="360" w:lineRule="auto"/>
        <w:rPr>
          <w:rFonts w:ascii="Palatino Linotype" w:hAnsi="Palatino Linotype"/>
          <w:sz w:val="24"/>
          <w:szCs w:val="24"/>
          <w:lang w:eastAsia="es-ES_tradnl"/>
        </w:rPr>
      </w:pPr>
    </w:p>
    <w:p w14:paraId="4EF38C15" w14:textId="77777777" w:rsidR="00616297" w:rsidRPr="0067759A" w:rsidRDefault="00616297" w:rsidP="0067759A">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7759A">
        <w:rPr>
          <w:rFonts w:ascii="Palatino Linotype" w:hAnsi="Palatino Linotype" w:cs="Arial"/>
          <w:color w:val="000000"/>
          <w:sz w:val="24"/>
        </w:rPr>
        <w:t>Debe destacarse que, debido a la naturaleza de la información solicitada</w:t>
      </w:r>
      <w:r w:rsidRPr="0067759A">
        <w:rPr>
          <w:rFonts w:ascii="Palatino Linotype" w:hAnsi="Palatino Linotype" w:cs="Arial"/>
          <w:b/>
          <w:color w:val="000000"/>
          <w:sz w:val="24"/>
        </w:rPr>
        <w:t xml:space="preserve">, </w:t>
      </w:r>
      <w:r w:rsidRPr="0067759A">
        <w:rPr>
          <w:rFonts w:ascii="Palatino Linotype" w:hAnsi="Palatino Linotype" w:cs="Arial"/>
          <w:color w:val="000000"/>
          <w:sz w:val="24"/>
        </w:rPr>
        <w:t xml:space="preserve">eventualmente pudiera obrar datos personales susceptibles de protegerse, así como </w:t>
      </w:r>
      <w:r w:rsidRPr="0067759A">
        <w:rPr>
          <w:rFonts w:ascii="Palatino Linotype" w:hAnsi="Palatino Linotype" w:cs="Arial"/>
          <w:color w:val="000000"/>
          <w:sz w:val="24"/>
        </w:rPr>
        <w:lastRenderedPageBreak/>
        <w:t xml:space="preserve">información susceptible de clasificarse como reservada, el </w:t>
      </w:r>
      <w:r w:rsidRPr="0067759A">
        <w:rPr>
          <w:rFonts w:ascii="Palatino Linotype" w:hAnsi="Palatino Linotype" w:cs="Arial"/>
          <w:b/>
          <w:bCs/>
          <w:color w:val="000000"/>
          <w:sz w:val="24"/>
        </w:rPr>
        <w:t xml:space="preserve">Sujeto Obligado </w:t>
      </w:r>
      <w:r w:rsidRPr="0067759A">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67759A" w:rsidRDefault="00616297" w:rsidP="0067759A">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67759A" w:rsidRDefault="00616297" w:rsidP="0067759A">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7759A">
        <w:rPr>
          <w:rFonts w:ascii="Palatino Linotype" w:hAnsi="Palatino Linotype" w:cs="Arial"/>
          <w:color w:val="000000"/>
          <w:sz w:val="24"/>
          <w:szCs w:val="24"/>
        </w:rPr>
        <w:t xml:space="preserve">No pasa desapercibido para este Órgano Garante que los </w:t>
      </w:r>
      <w:r w:rsidRPr="0067759A">
        <w:rPr>
          <w:rFonts w:ascii="Palatino Linotype" w:hAnsi="Palatino Linotype" w:cs="Arial"/>
          <w:b/>
          <w:bCs/>
          <w:color w:val="000000"/>
          <w:sz w:val="24"/>
          <w:szCs w:val="24"/>
        </w:rPr>
        <w:t xml:space="preserve">Sujetos Obligados </w:t>
      </w:r>
      <w:r w:rsidRPr="0067759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67759A" w:rsidRDefault="00616297" w:rsidP="0067759A">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67759A"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67759A" w:rsidRDefault="00616297" w:rsidP="0067759A">
            <w:pPr>
              <w:tabs>
                <w:tab w:val="left" w:pos="284"/>
              </w:tabs>
              <w:spacing w:line="360" w:lineRule="auto"/>
              <w:rPr>
                <w:rFonts w:ascii="Palatino Linotype" w:hAnsi="Palatino Linotype"/>
                <w:bCs w:val="0"/>
                <w:sz w:val="24"/>
                <w:szCs w:val="24"/>
              </w:rPr>
            </w:pPr>
            <w:r w:rsidRPr="0067759A">
              <w:rPr>
                <w:rFonts w:ascii="Palatino Linotype" w:hAnsi="Palatino Linotype" w:cstheme="majorBidi"/>
                <w:bCs w:val="0"/>
                <w:sz w:val="24"/>
                <w:szCs w:val="24"/>
              </w:rPr>
              <w:t>a) Requisitos previos.</w:t>
            </w:r>
          </w:p>
        </w:tc>
        <w:tc>
          <w:tcPr>
            <w:tcW w:w="6990" w:type="dxa"/>
            <w:hideMark/>
          </w:tcPr>
          <w:p w14:paraId="584556AE" w14:textId="77777777" w:rsidR="00616297" w:rsidRPr="0067759A" w:rsidRDefault="00616297" w:rsidP="0067759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7759A">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67759A" w:rsidRDefault="00616297" w:rsidP="0067759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7759A">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67759A" w:rsidRDefault="00616297" w:rsidP="0067759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7759A">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67759A" w:rsidRDefault="00616297" w:rsidP="0067759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7759A">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67759A">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67759A">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67759A"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67759A" w:rsidRDefault="00616297" w:rsidP="0067759A">
            <w:pPr>
              <w:tabs>
                <w:tab w:val="left" w:pos="284"/>
              </w:tabs>
              <w:spacing w:line="360" w:lineRule="auto"/>
              <w:rPr>
                <w:rFonts w:ascii="Palatino Linotype" w:hAnsi="Palatino Linotype"/>
                <w:bCs w:val="0"/>
                <w:sz w:val="24"/>
                <w:szCs w:val="24"/>
              </w:rPr>
            </w:pPr>
            <w:r w:rsidRPr="0067759A">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67759A">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67759A" w:rsidRDefault="00616297" w:rsidP="0067759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7759A">
              <w:rPr>
                <w:rFonts w:ascii="Palatino Linotype" w:hAnsi="Palatino Linotype" w:cs="Arial"/>
                <w:color w:val="000000"/>
                <w:sz w:val="24"/>
                <w:szCs w:val="24"/>
              </w:rPr>
              <w:t xml:space="preserve">El </w:t>
            </w:r>
            <w:r w:rsidRPr="0067759A">
              <w:rPr>
                <w:rFonts w:ascii="Palatino Linotype" w:hAnsi="Palatino Linotype" w:cs="Arial"/>
                <w:b/>
                <w:color w:val="000000"/>
                <w:sz w:val="24"/>
                <w:szCs w:val="24"/>
              </w:rPr>
              <w:t>Sujeto Obligado</w:t>
            </w:r>
            <w:r w:rsidRPr="0067759A">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67759A"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67759A" w:rsidRDefault="00616297" w:rsidP="0067759A">
            <w:pPr>
              <w:tabs>
                <w:tab w:val="left" w:pos="284"/>
              </w:tabs>
              <w:spacing w:line="360" w:lineRule="auto"/>
              <w:rPr>
                <w:rFonts w:ascii="Palatino Linotype" w:hAnsi="Palatino Linotype"/>
                <w:bCs w:val="0"/>
                <w:sz w:val="24"/>
                <w:szCs w:val="24"/>
              </w:rPr>
            </w:pPr>
            <w:r w:rsidRPr="0067759A">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67759A" w:rsidRDefault="00616297" w:rsidP="0067759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67759A" w:rsidRDefault="00616297" w:rsidP="0067759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Es necesario que </w:t>
            </w:r>
            <w:r w:rsidRPr="0067759A">
              <w:rPr>
                <w:rFonts w:ascii="Palatino Linotype" w:hAnsi="Palatino Linotype" w:cs="Arial"/>
                <w:b/>
                <w:color w:val="000000"/>
                <w:sz w:val="24"/>
                <w:szCs w:val="24"/>
                <w:u w:val="single"/>
              </w:rPr>
              <w:t>el acto reúna con los requisitos elementales</w:t>
            </w:r>
            <w:r w:rsidRPr="0067759A">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67759A" w:rsidRDefault="00616297" w:rsidP="0067759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7759A">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67759A">
              <w:rPr>
                <w:rFonts w:ascii="Palatino Linotype" w:hAnsi="Palatino Linotype" w:cs="Arial"/>
                <w:color w:val="000000"/>
                <w:sz w:val="24"/>
                <w:szCs w:val="24"/>
              </w:rPr>
              <w:lastRenderedPageBreak/>
              <w:t>de las decisiones adoptadas previamente por los titulares de áreas y que son sujetas a control, en primera instancia, por el Comité de Transparencia.</w:t>
            </w:r>
          </w:p>
        </w:tc>
      </w:tr>
      <w:tr w:rsidR="00616297" w:rsidRPr="0067759A"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67759A" w:rsidRDefault="00616297" w:rsidP="0067759A">
            <w:pPr>
              <w:tabs>
                <w:tab w:val="left" w:pos="284"/>
              </w:tabs>
              <w:spacing w:line="360" w:lineRule="auto"/>
              <w:rPr>
                <w:rFonts w:ascii="Palatino Linotype" w:hAnsi="Palatino Linotype"/>
                <w:b w:val="0"/>
                <w:sz w:val="24"/>
                <w:szCs w:val="24"/>
              </w:rPr>
            </w:pPr>
          </w:p>
          <w:p w14:paraId="076AED78" w14:textId="77777777" w:rsidR="00616297" w:rsidRPr="0067759A" w:rsidRDefault="00616297" w:rsidP="0067759A">
            <w:pPr>
              <w:tabs>
                <w:tab w:val="left" w:pos="284"/>
              </w:tabs>
              <w:spacing w:line="360" w:lineRule="auto"/>
              <w:jc w:val="both"/>
              <w:rPr>
                <w:rFonts w:ascii="Palatino Linotype" w:hAnsi="Palatino Linotype"/>
                <w:bCs w:val="0"/>
                <w:sz w:val="24"/>
                <w:szCs w:val="24"/>
              </w:rPr>
            </w:pPr>
            <w:r w:rsidRPr="0067759A">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7759A">
              <w:rPr>
                <w:rFonts w:ascii="Palatino Linotype" w:hAnsi="Palatino Linotype" w:cs="Arial"/>
                <w:b/>
                <w:color w:val="000000"/>
                <w:sz w:val="24"/>
                <w:szCs w:val="24"/>
              </w:rPr>
              <w:t>Sujetos Obligados</w:t>
            </w:r>
            <w:r w:rsidRPr="0067759A">
              <w:rPr>
                <w:rFonts w:ascii="Palatino Linotype" w:hAnsi="Palatino Linotype" w:cs="Arial"/>
                <w:color w:val="000000"/>
                <w:sz w:val="24"/>
                <w:szCs w:val="24"/>
              </w:rPr>
              <w:t xml:space="preserve">, por lo que deberán fundar y motivar debidamente la clasificación. </w:t>
            </w:r>
          </w:p>
          <w:p w14:paraId="1C5272BC"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De lo anterior, se desprende que para una correcta </w:t>
            </w:r>
            <w:r w:rsidRPr="0067759A">
              <w:rPr>
                <w:rFonts w:ascii="Palatino Linotype" w:hAnsi="Palatino Linotype" w:cs="Arial"/>
                <w:b/>
                <w:color w:val="000000"/>
                <w:sz w:val="24"/>
                <w:szCs w:val="24"/>
              </w:rPr>
              <w:t>clasificación total o parcial</w:t>
            </w:r>
            <w:r w:rsidRPr="0067759A">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Así, en un acto de autoridad se cumple con la debida fundamentación cuando se cita el precepto legal aplicable al </w:t>
            </w:r>
            <w:r w:rsidRPr="0067759A">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67759A" w:rsidRDefault="00616297" w:rsidP="0067759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Ahora bien, </w:t>
            </w:r>
            <w:r w:rsidRPr="0067759A">
              <w:rPr>
                <w:rFonts w:ascii="Palatino Linotype" w:hAnsi="Palatino Linotype" w:cs="Arial"/>
                <w:b/>
                <w:color w:val="000000"/>
                <w:sz w:val="24"/>
                <w:szCs w:val="24"/>
                <w:u w:val="single"/>
              </w:rPr>
              <w:t>para cada caso además de fundar y motivar</w:t>
            </w:r>
            <w:r w:rsidRPr="0067759A">
              <w:rPr>
                <w:rFonts w:ascii="Palatino Linotype" w:hAnsi="Palatino Linotype" w:cs="Arial"/>
                <w:color w:val="000000"/>
                <w:sz w:val="24"/>
                <w:szCs w:val="24"/>
              </w:rPr>
              <w:t xml:space="preserve">, se debe identificar con claridad que datos contenidos en las documentales que son susceptibles de suprimirse, por ejemplo; </w:t>
            </w:r>
            <w:r w:rsidRPr="0067759A">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67759A"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67759A" w:rsidRDefault="00616297" w:rsidP="0067759A">
            <w:pPr>
              <w:tabs>
                <w:tab w:val="left" w:pos="284"/>
              </w:tabs>
              <w:spacing w:line="360" w:lineRule="auto"/>
              <w:ind w:right="49"/>
              <w:jc w:val="both"/>
              <w:rPr>
                <w:rFonts w:ascii="Palatino Linotype" w:hAnsi="Palatino Linotype" w:cs="Arial"/>
                <w:bCs w:val="0"/>
                <w:sz w:val="24"/>
                <w:szCs w:val="24"/>
              </w:rPr>
            </w:pPr>
            <w:r w:rsidRPr="0067759A">
              <w:rPr>
                <w:rFonts w:ascii="Palatino Linotype" w:eastAsia="MS Gothic" w:hAnsi="Palatino Linotype" w:cs="Times New Roman"/>
                <w:b w:val="0"/>
                <w:sz w:val="24"/>
                <w:szCs w:val="24"/>
              </w:rPr>
              <w:lastRenderedPageBreak/>
              <w:t>e</w:t>
            </w:r>
            <w:r w:rsidRPr="0067759A">
              <w:rPr>
                <w:rFonts w:ascii="Palatino Linotype" w:eastAsia="MS Gothic" w:hAnsi="Palatino Linotype" w:cs="Times New Roman"/>
                <w:bCs w:val="0"/>
                <w:sz w:val="24"/>
                <w:szCs w:val="24"/>
              </w:rPr>
              <w:t xml:space="preserve">) Condiciones </w:t>
            </w:r>
            <w:r w:rsidRPr="0067759A">
              <w:rPr>
                <w:rFonts w:ascii="Palatino Linotype" w:eastAsia="MS Gothic" w:hAnsi="Palatino Linotype" w:cs="Times New Roman"/>
                <w:bCs w:val="0"/>
                <w:sz w:val="24"/>
                <w:szCs w:val="24"/>
              </w:rPr>
              <w:lastRenderedPageBreak/>
              <w:t xml:space="preserve">especiales de la clasificación de la información como confidencial. </w:t>
            </w:r>
          </w:p>
        </w:tc>
        <w:tc>
          <w:tcPr>
            <w:tcW w:w="6990" w:type="dxa"/>
            <w:hideMark/>
          </w:tcPr>
          <w:p w14:paraId="00C236BE" w14:textId="77777777" w:rsidR="00616297" w:rsidRPr="0067759A" w:rsidRDefault="00616297" w:rsidP="0067759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67759A">
              <w:rPr>
                <w:rFonts w:ascii="Palatino Linotype" w:hAnsi="Palatino Linotype" w:cs="Arial"/>
                <w:color w:val="000000"/>
                <w:sz w:val="24"/>
                <w:szCs w:val="24"/>
              </w:rPr>
              <w:lastRenderedPageBreak/>
              <w:t xml:space="preserve">personales, se podrán proporcionar, incluso sin solicitar el consentimiento de su titular. </w:t>
            </w:r>
          </w:p>
          <w:p w14:paraId="35BAB4EC" w14:textId="77777777" w:rsidR="00616297" w:rsidRPr="0067759A" w:rsidRDefault="00616297" w:rsidP="0067759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7759A">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67759A" w:rsidRDefault="00616297" w:rsidP="0067759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7759A">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67759A" w:rsidRDefault="00616297" w:rsidP="0067759A">
      <w:pPr>
        <w:pStyle w:val="Prrafodelista"/>
        <w:tabs>
          <w:tab w:val="left" w:pos="284"/>
        </w:tabs>
        <w:spacing w:line="360" w:lineRule="auto"/>
        <w:ind w:left="0"/>
        <w:rPr>
          <w:rFonts w:ascii="Palatino Linotype" w:hAnsi="Palatino Linotype" w:cs="Arial"/>
          <w:color w:val="000000"/>
          <w:sz w:val="24"/>
        </w:rPr>
      </w:pPr>
    </w:p>
    <w:p w14:paraId="06665EFD" w14:textId="0AD801EC" w:rsidR="0067759A" w:rsidRPr="0067759A" w:rsidRDefault="0067759A" w:rsidP="0067759A">
      <w:pPr>
        <w:keepNext/>
        <w:keepLines/>
        <w:spacing w:before="240" w:line="360" w:lineRule="auto"/>
        <w:outlineLvl w:val="0"/>
        <w:rPr>
          <w:rFonts w:ascii="Palatino Linotype" w:eastAsia="MS Gothic" w:hAnsi="Palatino Linotype" w:cstheme="majorBidi"/>
          <w:b/>
          <w:sz w:val="24"/>
          <w:szCs w:val="24"/>
        </w:rPr>
      </w:pPr>
      <w:bookmarkStart w:id="16" w:name="_Toc86251419"/>
      <w:bookmarkEnd w:id="9"/>
      <w:r w:rsidRPr="0067759A">
        <w:rPr>
          <w:rFonts w:ascii="Palatino Linotype" w:eastAsiaTheme="minorEastAsia" w:hAnsi="Palatino Linotype" w:cs="Arial"/>
          <w:b/>
          <w:sz w:val="24"/>
          <w:szCs w:val="24"/>
          <w:lang w:val="es-ES_tradnl"/>
        </w:rPr>
        <w:t>SEXTO</w:t>
      </w:r>
      <w:r w:rsidRPr="0067759A">
        <w:rPr>
          <w:rFonts w:ascii="Palatino Linotype" w:eastAsia="MS Gothic" w:hAnsi="Palatino Linotype" w:cstheme="majorBidi"/>
          <w:b/>
          <w:sz w:val="24"/>
          <w:szCs w:val="24"/>
        </w:rPr>
        <w:t>. Vista</w:t>
      </w:r>
      <w:r w:rsidR="00AF734D" w:rsidRPr="0067759A">
        <w:rPr>
          <w:rFonts w:ascii="Palatino Linotype" w:eastAsia="MS Gothic" w:hAnsi="Palatino Linotype" w:cstheme="majorBidi"/>
          <w:b/>
          <w:sz w:val="24"/>
          <w:szCs w:val="24"/>
        </w:rPr>
        <w:t xml:space="preserve"> </w:t>
      </w:r>
      <w:r w:rsidR="00AF734D">
        <w:rPr>
          <w:rFonts w:ascii="Palatino Linotype" w:eastAsia="MS Gothic" w:hAnsi="Palatino Linotype" w:cstheme="majorBidi"/>
          <w:b/>
          <w:sz w:val="24"/>
          <w:szCs w:val="24"/>
        </w:rPr>
        <w:t xml:space="preserve">al </w:t>
      </w:r>
      <w:r w:rsidR="00AF734D" w:rsidRPr="00AF734D">
        <w:rPr>
          <w:rFonts w:ascii="Palatino Linotype" w:eastAsia="MS Gothic" w:hAnsi="Palatino Linotype" w:cstheme="majorBidi"/>
          <w:b/>
          <w:sz w:val="24"/>
          <w:szCs w:val="24"/>
        </w:rPr>
        <w:t>Órgano Interno de Control del Instituto</w:t>
      </w:r>
      <w:r w:rsidRPr="0067759A">
        <w:rPr>
          <w:rFonts w:ascii="Palatino Linotype" w:eastAsia="MS Gothic" w:hAnsi="Palatino Linotype" w:cstheme="majorBidi"/>
          <w:b/>
          <w:sz w:val="24"/>
          <w:szCs w:val="24"/>
        </w:rPr>
        <w:t>.</w:t>
      </w:r>
      <w:bookmarkEnd w:id="16"/>
    </w:p>
    <w:p w14:paraId="2056C004" w14:textId="792A1309" w:rsidR="0067759A" w:rsidRPr="0067759A" w:rsidRDefault="0067759A" w:rsidP="0067759A">
      <w:pPr>
        <w:pStyle w:val="Prrafodelista"/>
        <w:numPr>
          <w:ilvl w:val="0"/>
          <w:numId w:val="3"/>
        </w:numPr>
        <w:spacing w:before="240" w:after="240" w:line="360" w:lineRule="auto"/>
        <w:ind w:left="-142" w:firstLine="142"/>
        <w:jc w:val="both"/>
        <w:rPr>
          <w:rFonts w:ascii="Palatino Linotype" w:hAnsi="Palatino Linotype"/>
          <w:sz w:val="24"/>
          <w:lang w:val="es-ES_tradnl"/>
        </w:rPr>
      </w:pPr>
      <w:r w:rsidRPr="0067759A">
        <w:rPr>
          <w:rFonts w:ascii="Palatino Linotype" w:hAnsi="Palatino Linotype"/>
          <w:sz w:val="24"/>
          <w:lang w:val="es-ES_tradnl"/>
        </w:rPr>
        <w:t>Con fundamento en el artículo 222 de la Ley de Transparencia y Acceso a la Información Pública del Estado de México y Municipios, son causas de responsabilidad administrativas las siguientes:</w:t>
      </w:r>
    </w:p>
    <w:p w14:paraId="3B112475" w14:textId="77777777" w:rsidR="0067759A" w:rsidRPr="0067759A" w:rsidRDefault="0067759A" w:rsidP="0067759A">
      <w:pPr>
        <w:pStyle w:val="Prrafodelista"/>
        <w:spacing w:before="240" w:after="240" w:line="360" w:lineRule="auto"/>
        <w:ind w:left="0"/>
        <w:jc w:val="both"/>
        <w:rPr>
          <w:rFonts w:ascii="Palatino Linotype" w:hAnsi="Palatino Linotype"/>
          <w:sz w:val="24"/>
          <w:lang w:val="es-ES_tradnl"/>
        </w:rPr>
      </w:pPr>
    </w:p>
    <w:p w14:paraId="1BB06F87" w14:textId="77777777" w:rsidR="0067759A" w:rsidRPr="0067759A" w:rsidRDefault="0067759A" w:rsidP="0067759A">
      <w:pPr>
        <w:pStyle w:val="Prrafodelista"/>
        <w:spacing w:line="360" w:lineRule="auto"/>
        <w:ind w:left="567" w:right="567"/>
        <w:jc w:val="both"/>
        <w:rPr>
          <w:rFonts w:ascii="Palatino Linotype" w:hAnsi="Palatino Linotype"/>
          <w:i/>
          <w:sz w:val="24"/>
        </w:rPr>
      </w:pPr>
      <w:r w:rsidRPr="0067759A">
        <w:rPr>
          <w:rFonts w:ascii="Palatino Linotype" w:hAnsi="Palatino Linotype"/>
          <w:b/>
          <w:i/>
          <w:sz w:val="24"/>
        </w:rPr>
        <w:lastRenderedPageBreak/>
        <w:t>“Artículo 222.</w:t>
      </w:r>
      <w:r w:rsidRPr="0067759A">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5AB34B68" w14:textId="77777777" w:rsidR="0067759A" w:rsidRPr="0067759A" w:rsidRDefault="0067759A" w:rsidP="0067759A">
      <w:pPr>
        <w:pStyle w:val="Prrafodelista"/>
        <w:spacing w:line="360" w:lineRule="auto"/>
        <w:ind w:left="567" w:right="567"/>
        <w:jc w:val="both"/>
        <w:rPr>
          <w:rFonts w:ascii="Palatino Linotype" w:hAnsi="Palatino Linotype"/>
          <w:i/>
          <w:sz w:val="24"/>
        </w:rPr>
      </w:pPr>
      <w:r w:rsidRPr="0067759A">
        <w:rPr>
          <w:rFonts w:ascii="Palatino Linotype" w:hAnsi="Palatino Linotype"/>
          <w:i/>
          <w:sz w:val="24"/>
        </w:rPr>
        <w:t>(…)</w:t>
      </w:r>
    </w:p>
    <w:p w14:paraId="2B60CBEB" w14:textId="77777777" w:rsidR="0067759A" w:rsidRPr="0067759A" w:rsidRDefault="0067759A" w:rsidP="0067759A">
      <w:pPr>
        <w:pStyle w:val="Prrafodelista"/>
        <w:spacing w:line="360" w:lineRule="auto"/>
        <w:ind w:left="567" w:right="567"/>
        <w:jc w:val="both"/>
        <w:rPr>
          <w:rFonts w:ascii="Palatino Linotype" w:hAnsi="Palatino Linotype"/>
          <w:i/>
          <w:sz w:val="24"/>
        </w:rPr>
      </w:pPr>
      <w:r w:rsidRPr="0067759A">
        <w:rPr>
          <w:rFonts w:ascii="Palatino Linotype" w:hAnsi="Palatino Linotype"/>
          <w:b/>
          <w:i/>
          <w:sz w:val="24"/>
        </w:rPr>
        <w:t>I. Cualquier acto u omisión que provoque la suspensión o deficiencia en la atención de las solicitudes de información</w:t>
      </w:r>
      <w:r w:rsidRPr="0067759A">
        <w:rPr>
          <w:rFonts w:ascii="Palatino Linotype" w:hAnsi="Palatino Linotype"/>
          <w:i/>
          <w:sz w:val="24"/>
        </w:rPr>
        <w:t>;</w:t>
      </w:r>
    </w:p>
    <w:p w14:paraId="3B7BC8DE" w14:textId="77777777" w:rsidR="0067759A" w:rsidRPr="0067759A" w:rsidRDefault="0067759A" w:rsidP="0067759A">
      <w:pPr>
        <w:pStyle w:val="Prrafodelista"/>
        <w:spacing w:line="360" w:lineRule="auto"/>
        <w:ind w:left="567" w:right="567"/>
        <w:jc w:val="both"/>
        <w:rPr>
          <w:rFonts w:ascii="Palatino Linotype" w:hAnsi="Palatino Linotype"/>
          <w:i/>
          <w:sz w:val="24"/>
        </w:rPr>
      </w:pPr>
      <w:r w:rsidRPr="0067759A">
        <w:rPr>
          <w:rFonts w:ascii="Palatino Linotype" w:hAnsi="Palatino Linotype"/>
          <w:b/>
          <w:i/>
          <w:sz w:val="24"/>
        </w:rPr>
        <w:t>II. La falta de respuesta a las solicitudes de información en los plazos señalados en la normatividad aplicable</w:t>
      </w:r>
      <w:r w:rsidRPr="0067759A">
        <w:rPr>
          <w:rFonts w:ascii="Palatino Linotype" w:hAnsi="Palatino Linotype"/>
          <w:i/>
          <w:sz w:val="24"/>
        </w:rPr>
        <w:t>;</w:t>
      </w:r>
    </w:p>
    <w:p w14:paraId="16D5C5F7" w14:textId="77777777" w:rsidR="0067759A" w:rsidRPr="0067759A" w:rsidRDefault="0067759A" w:rsidP="0067759A">
      <w:pPr>
        <w:pStyle w:val="Prrafodelista"/>
        <w:spacing w:line="360" w:lineRule="auto"/>
        <w:ind w:left="567" w:right="567"/>
        <w:jc w:val="both"/>
        <w:rPr>
          <w:rFonts w:ascii="Palatino Linotype" w:hAnsi="Palatino Linotype"/>
          <w:i/>
          <w:sz w:val="24"/>
        </w:rPr>
      </w:pPr>
      <w:r w:rsidRPr="0067759A">
        <w:rPr>
          <w:rFonts w:ascii="Palatino Linotype" w:hAnsi="Palatino Linotype"/>
          <w:i/>
          <w:sz w:val="24"/>
        </w:rPr>
        <w:t>(…)”</w:t>
      </w:r>
    </w:p>
    <w:p w14:paraId="22185BFD" w14:textId="77777777" w:rsidR="0067759A" w:rsidRPr="0067759A" w:rsidRDefault="0067759A" w:rsidP="0067759A">
      <w:pPr>
        <w:pStyle w:val="Prrafodelista"/>
        <w:spacing w:line="360" w:lineRule="auto"/>
        <w:ind w:left="567" w:right="567"/>
        <w:jc w:val="both"/>
        <w:rPr>
          <w:rFonts w:ascii="Palatino Linotype" w:hAnsi="Palatino Linotype"/>
          <w:b/>
          <w:i/>
          <w:sz w:val="24"/>
        </w:rPr>
      </w:pPr>
      <w:r w:rsidRPr="0067759A">
        <w:rPr>
          <w:rFonts w:ascii="Palatino Linotype" w:hAnsi="Palatino Linotype"/>
          <w:b/>
          <w:i/>
          <w:sz w:val="24"/>
        </w:rPr>
        <w:t>(Énfasis Añadido)</w:t>
      </w:r>
    </w:p>
    <w:p w14:paraId="1B8DC8C9" w14:textId="77777777" w:rsidR="0067759A" w:rsidRPr="0067759A" w:rsidRDefault="0067759A" w:rsidP="0067759A">
      <w:pPr>
        <w:spacing w:before="240" w:after="240" w:line="360" w:lineRule="auto"/>
        <w:contextualSpacing/>
        <w:jc w:val="both"/>
        <w:rPr>
          <w:rFonts w:ascii="Palatino Linotype" w:hAnsi="Palatino Linotype"/>
          <w:sz w:val="24"/>
          <w:szCs w:val="24"/>
          <w:lang w:val="es-ES_tradnl"/>
        </w:rPr>
      </w:pPr>
    </w:p>
    <w:p w14:paraId="295C92A0" w14:textId="77777777" w:rsidR="0067759A" w:rsidRPr="0067759A" w:rsidRDefault="0067759A" w:rsidP="0067759A">
      <w:pPr>
        <w:spacing w:before="240" w:after="240" w:line="360" w:lineRule="auto"/>
        <w:contextualSpacing/>
        <w:jc w:val="both"/>
        <w:rPr>
          <w:rFonts w:ascii="Palatino Linotype" w:hAnsi="Palatino Linotype"/>
          <w:sz w:val="24"/>
          <w:szCs w:val="24"/>
          <w:lang w:val="es-ES_tradnl"/>
        </w:rPr>
      </w:pPr>
    </w:p>
    <w:p w14:paraId="5F71C22A" w14:textId="77777777" w:rsidR="0067759A" w:rsidRPr="0067759A" w:rsidRDefault="0067759A" w:rsidP="0067759A">
      <w:pPr>
        <w:numPr>
          <w:ilvl w:val="0"/>
          <w:numId w:val="3"/>
        </w:numPr>
        <w:spacing w:before="240" w:after="240" w:line="360" w:lineRule="auto"/>
        <w:ind w:left="0" w:firstLine="0"/>
        <w:contextualSpacing/>
        <w:jc w:val="both"/>
        <w:rPr>
          <w:rFonts w:ascii="Palatino Linotype" w:hAnsi="Palatino Linotype"/>
          <w:sz w:val="24"/>
          <w:szCs w:val="24"/>
          <w:lang w:val="es-ES_tradnl"/>
        </w:rPr>
      </w:pPr>
      <w:r w:rsidRPr="0067759A">
        <w:rPr>
          <w:rFonts w:ascii="Palatino Linotype" w:hAnsi="Palatino Linotype"/>
          <w:sz w:val="24"/>
          <w:szCs w:val="24"/>
          <w:lang w:val="es-ES_tradnl"/>
        </w:rPr>
        <w:t>Es conveniente señalar la fracción X, del artículo 36, de la Ley de Transparencia y Acceso a la Información Pública del Estado de México y Municipios, que establece:</w:t>
      </w:r>
    </w:p>
    <w:p w14:paraId="2A32AE62" w14:textId="77777777" w:rsidR="0067759A" w:rsidRPr="0067759A" w:rsidRDefault="0067759A" w:rsidP="0067759A">
      <w:pPr>
        <w:spacing w:before="240" w:after="240" w:line="360" w:lineRule="auto"/>
        <w:contextualSpacing/>
        <w:jc w:val="both"/>
        <w:rPr>
          <w:rFonts w:ascii="Palatino Linotype" w:hAnsi="Palatino Linotype"/>
          <w:sz w:val="24"/>
          <w:szCs w:val="24"/>
          <w:lang w:val="es-ES_tradnl"/>
        </w:rPr>
      </w:pPr>
    </w:p>
    <w:p w14:paraId="7558B95E" w14:textId="77777777" w:rsidR="0067759A" w:rsidRPr="0067759A" w:rsidRDefault="0067759A" w:rsidP="0067759A">
      <w:pPr>
        <w:spacing w:line="360" w:lineRule="auto"/>
        <w:ind w:left="567" w:right="567"/>
        <w:contextualSpacing/>
        <w:jc w:val="both"/>
        <w:rPr>
          <w:rFonts w:ascii="Palatino Linotype" w:hAnsi="Palatino Linotype"/>
          <w:i/>
          <w:sz w:val="24"/>
          <w:szCs w:val="24"/>
          <w:lang w:val="es-ES_tradnl"/>
        </w:rPr>
      </w:pPr>
      <w:r w:rsidRPr="0067759A">
        <w:rPr>
          <w:rFonts w:ascii="Palatino Linotype" w:hAnsi="Palatino Linotype"/>
          <w:i/>
          <w:sz w:val="24"/>
          <w:szCs w:val="24"/>
          <w:lang w:val="es-ES_tradnl"/>
        </w:rPr>
        <w:t>“</w:t>
      </w:r>
      <w:r w:rsidRPr="0067759A">
        <w:rPr>
          <w:rFonts w:ascii="Palatino Linotype" w:hAnsi="Palatino Linotype"/>
          <w:b/>
          <w:i/>
          <w:sz w:val="24"/>
          <w:szCs w:val="24"/>
          <w:lang w:val="es-ES_tradnl"/>
        </w:rPr>
        <w:t>Artículo 36.</w:t>
      </w:r>
      <w:r w:rsidRPr="0067759A">
        <w:rPr>
          <w:rFonts w:ascii="Palatino Linotype" w:hAnsi="Palatino Linotype"/>
          <w:i/>
          <w:sz w:val="24"/>
          <w:szCs w:val="24"/>
          <w:lang w:val="es-ES_tradnl"/>
        </w:rPr>
        <w:t xml:space="preserve"> El Instituto tendrá, en el ámbito de su competencia, las siguientes atribuciones:</w:t>
      </w:r>
    </w:p>
    <w:p w14:paraId="67CC4E32" w14:textId="77777777" w:rsidR="0067759A" w:rsidRPr="0067759A" w:rsidRDefault="0067759A" w:rsidP="0067759A">
      <w:pPr>
        <w:spacing w:line="360" w:lineRule="auto"/>
        <w:ind w:left="567" w:right="567"/>
        <w:contextualSpacing/>
        <w:jc w:val="both"/>
        <w:rPr>
          <w:rFonts w:ascii="Palatino Linotype" w:hAnsi="Palatino Linotype"/>
          <w:i/>
          <w:sz w:val="24"/>
          <w:szCs w:val="24"/>
          <w:lang w:val="es-ES_tradnl"/>
        </w:rPr>
      </w:pPr>
      <w:r w:rsidRPr="0067759A">
        <w:rPr>
          <w:rFonts w:ascii="Palatino Linotype" w:hAnsi="Palatino Linotype"/>
          <w:i/>
          <w:sz w:val="24"/>
          <w:szCs w:val="24"/>
          <w:lang w:val="es-ES_tradnl"/>
        </w:rPr>
        <w:t>(…)</w:t>
      </w:r>
    </w:p>
    <w:p w14:paraId="23E0C888" w14:textId="77777777" w:rsidR="0067759A" w:rsidRPr="0067759A" w:rsidRDefault="0067759A" w:rsidP="0067759A">
      <w:pPr>
        <w:spacing w:line="360" w:lineRule="auto"/>
        <w:ind w:left="567" w:right="567"/>
        <w:contextualSpacing/>
        <w:jc w:val="both"/>
        <w:rPr>
          <w:rFonts w:ascii="Palatino Linotype" w:hAnsi="Palatino Linotype"/>
          <w:i/>
          <w:sz w:val="24"/>
          <w:szCs w:val="24"/>
          <w:lang w:val="es-ES_tradnl"/>
        </w:rPr>
      </w:pPr>
      <w:r w:rsidRPr="0067759A">
        <w:rPr>
          <w:rFonts w:ascii="Palatino Linotype" w:hAnsi="Palatino Linotype"/>
          <w:i/>
          <w:sz w:val="24"/>
          <w:szCs w:val="24"/>
          <w:lang w:val="es-ES_tradnl"/>
        </w:rPr>
        <w:t>X. Hacer del conocimiento del órgano de control interno o equivalente de cada Sujeto Obligado las infracciones a esta Ley; “</w:t>
      </w:r>
    </w:p>
    <w:p w14:paraId="0179C042" w14:textId="77777777" w:rsidR="0067759A" w:rsidRPr="0067759A" w:rsidRDefault="0067759A" w:rsidP="0067759A">
      <w:pPr>
        <w:spacing w:line="360" w:lineRule="auto"/>
        <w:ind w:left="567" w:right="567"/>
        <w:contextualSpacing/>
        <w:jc w:val="both"/>
        <w:rPr>
          <w:rFonts w:ascii="Palatino Linotype" w:hAnsi="Palatino Linotype"/>
          <w:i/>
          <w:sz w:val="24"/>
          <w:szCs w:val="24"/>
          <w:lang w:val="es-ES_tradnl"/>
        </w:rPr>
      </w:pPr>
      <w:r w:rsidRPr="0067759A">
        <w:rPr>
          <w:rFonts w:ascii="Palatino Linotype" w:hAnsi="Palatino Linotype"/>
          <w:i/>
          <w:sz w:val="24"/>
          <w:szCs w:val="24"/>
          <w:lang w:val="es-ES_tradnl"/>
        </w:rPr>
        <w:lastRenderedPageBreak/>
        <w:t>(…)”</w:t>
      </w:r>
    </w:p>
    <w:p w14:paraId="36D155F4" w14:textId="77777777" w:rsidR="0067759A" w:rsidRPr="0067759A" w:rsidRDefault="0067759A" w:rsidP="0067759A">
      <w:pPr>
        <w:spacing w:line="360" w:lineRule="auto"/>
        <w:ind w:left="567" w:right="567"/>
        <w:contextualSpacing/>
        <w:jc w:val="both"/>
        <w:rPr>
          <w:rFonts w:ascii="Palatino Linotype" w:hAnsi="Palatino Linotype"/>
          <w:i/>
          <w:sz w:val="24"/>
          <w:szCs w:val="24"/>
          <w:lang w:val="es-ES_tradnl"/>
        </w:rPr>
      </w:pPr>
    </w:p>
    <w:p w14:paraId="17DB5167" w14:textId="77777777" w:rsidR="0067759A" w:rsidRPr="0067759A" w:rsidRDefault="0067759A" w:rsidP="0067759A">
      <w:pPr>
        <w:spacing w:line="360" w:lineRule="auto"/>
        <w:ind w:left="567" w:right="567"/>
        <w:contextualSpacing/>
        <w:jc w:val="both"/>
        <w:rPr>
          <w:rFonts w:ascii="Palatino Linotype" w:hAnsi="Palatino Linotype"/>
          <w:b/>
          <w:i/>
          <w:sz w:val="24"/>
          <w:szCs w:val="24"/>
          <w:lang w:val="es-ES_tradnl"/>
        </w:rPr>
      </w:pPr>
      <w:r w:rsidRPr="0067759A">
        <w:rPr>
          <w:rFonts w:ascii="Palatino Linotype" w:hAnsi="Palatino Linotype"/>
          <w:b/>
          <w:i/>
          <w:sz w:val="24"/>
          <w:szCs w:val="24"/>
          <w:lang w:val="es-ES_tradnl"/>
        </w:rPr>
        <w:t>(Énfasis Añadido)</w:t>
      </w:r>
    </w:p>
    <w:p w14:paraId="53CEA09A" w14:textId="77777777" w:rsidR="0067759A" w:rsidRPr="0067759A" w:rsidRDefault="0067759A" w:rsidP="0067759A">
      <w:pPr>
        <w:spacing w:before="240" w:after="240" w:line="360" w:lineRule="auto"/>
        <w:contextualSpacing/>
        <w:jc w:val="both"/>
        <w:rPr>
          <w:rFonts w:ascii="Palatino Linotype" w:eastAsia="MS Mincho" w:hAnsi="Palatino Linotype" w:cs="Arial"/>
          <w:sz w:val="24"/>
          <w:szCs w:val="24"/>
          <w:lang w:val="es-ES_tradnl"/>
        </w:rPr>
      </w:pPr>
    </w:p>
    <w:p w14:paraId="38F41906" w14:textId="1ED40C77" w:rsidR="0067759A" w:rsidRPr="0067759A" w:rsidRDefault="0067759A" w:rsidP="0067759A">
      <w:pPr>
        <w:numPr>
          <w:ilvl w:val="0"/>
          <w:numId w:val="3"/>
        </w:numPr>
        <w:spacing w:before="240" w:after="240" w:line="360" w:lineRule="auto"/>
        <w:ind w:left="0" w:firstLine="0"/>
        <w:contextualSpacing/>
        <w:jc w:val="both"/>
        <w:rPr>
          <w:rFonts w:ascii="Palatino Linotype" w:eastAsia="MS Mincho" w:hAnsi="Palatino Linotype" w:cs="Arial"/>
          <w:sz w:val="24"/>
          <w:szCs w:val="24"/>
          <w:lang w:val="es-ES_tradnl"/>
        </w:rPr>
      </w:pPr>
      <w:r w:rsidRPr="0067759A">
        <w:rPr>
          <w:rFonts w:ascii="Palatino Linotype" w:hAnsi="Palatino Linotype"/>
          <w:sz w:val="24"/>
          <w:szCs w:val="24"/>
          <w:lang w:val="es-ES_tradnl"/>
        </w:rPr>
        <w:t>Asimismo, este P</w:t>
      </w:r>
      <w:r w:rsidR="00AF734D">
        <w:rPr>
          <w:rFonts w:ascii="Palatino Linotype" w:hAnsi="Palatino Linotype"/>
          <w:sz w:val="24"/>
          <w:szCs w:val="24"/>
          <w:lang w:val="es-ES_tradnl"/>
        </w:rPr>
        <w:t xml:space="preserve">leno hará del conocimiento del </w:t>
      </w:r>
      <w:r w:rsidR="00AF734D" w:rsidRPr="00AF734D">
        <w:rPr>
          <w:rFonts w:ascii="Palatino Linotype" w:hAnsi="Palatino Linotype"/>
          <w:sz w:val="24"/>
          <w:szCs w:val="24"/>
        </w:rPr>
        <w:t>Órgano Interno de Control del Instituto</w:t>
      </w:r>
      <w:r w:rsidRPr="0067759A">
        <w:rPr>
          <w:rFonts w:ascii="Palatino Linotype" w:hAnsi="Palatino Linotype"/>
          <w:sz w:val="24"/>
          <w:szCs w:val="24"/>
          <w:lang w:val="es-ES_tradnl"/>
        </w:rPr>
        <w:t xml:space="preserve"> de las infracciones en que el </w:t>
      </w:r>
      <w:r w:rsidRPr="0067759A">
        <w:rPr>
          <w:rFonts w:ascii="Palatino Linotype" w:hAnsi="Palatino Linotype"/>
          <w:b/>
          <w:sz w:val="24"/>
          <w:szCs w:val="24"/>
          <w:lang w:val="es-ES_tradnl"/>
        </w:rPr>
        <w:t>SUJETO OBLIGADO</w:t>
      </w:r>
      <w:r w:rsidRPr="0067759A">
        <w:rPr>
          <w:rFonts w:ascii="Palatino Linotype" w:hAnsi="Palatino Linotype"/>
          <w:sz w:val="24"/>
          <w:szCs w:val="24"/>
          <w:lang w:val="es-ES_tradnl"/>
        </w:rPr>
        <w:t xml:space="preserve"> incurrió, lo cual se encuentra previsto </w:t>
      </w:r>
      <w:r w:rsidRPr="0067759A">
        <w:rPr>
          <w:rFonts w:ascii="Palatino Linotype" w:eastAsia="MS Mincho" w:hAnsi="Palatino Linotype" w:cs="Arial"/>
          <w:sz w:val="24"/>
          <w:szCs w:val="24"/>
          <w:lang w:val="es-ES_tradnl"/>
        </w:rPr>
        <w:t>en la Ley de Transparencia Acceso a la Información Pública del Estado de México y Municipios específicamente en sus artículos 190 y 223 que señalan lo siguiente:</w:t>
      </w:r>
    </w:p>
    <w:p w14:paraId="0770D64C" w14:textId="77777777" w:rsidR="0067759A" w:rsidRPr="0067759A" w:rsidRDefault="0067759A" w:rsidP="0067759A">
      <w:pPr>
        <w:spacing w:before="240" w:after="240" w:line="360" w:lineRule="auto"/>
        <w:contextualSpacing/>
        <w:jc w:val="both"/>
        <w:rPr>
          <w:rFonts w:ascii="Palatino Linotype" w:eastAsia="MS Mincho" w:hAnsi="Palatino Linotype" w:cs="Arial"/>
          <w:sz w:val="24"/>
          <w:szCs w:val="24"/>
          <w:lang w:val="es-ES_tradnl"/>
        </w:rPr>
      </w:pPr>
    </w:p>
    <w:p w14:paraId="0ED9D04B" w14:textId="77777777" w:rsidR="0067759A" w:rsidRPr="0067759A" w:rsidRDefault="0067759A" w:rsidP="0067759A">
      <w:pPr>
        <w:spacing w:line="360" w:lineRule="auto"/>
        <w:ind w:left="567" w:right="567"/>
        <w:contextualSpacing/>
        <w:jc w:val="both"/>
        <w:rPr>
          <w:rFonts w:ascii="Palatino Linotype" w:hAnsi="Palatino Linotype"/>
          <w:i/>
          <w:sz w:val="24"/>
          <w:szCs w:val="24"/>
          <w:lang w:val="es-ES_tradnl"/>
        </w:rPr>
      </w:pPr>
      <w:r w:rsidRPr="0067759A">
        <w:rPr>
          <w:rFonts w:ascii="Palatino Linotype" w:hAnsi="Palatino Linotype"/>
          <w:i/>
          <w:sz w:val="24"/>
          <w:szCs w:val="24"/>
          <w:lang w:val="es-ES_tradnl"/>
        </w:rPr>
        <w:t>“</w:t>
      </w:r>
      <w:r w:rsidRPr="0067759A">
        <w:rPr>
          <w:rFonts w:ascii="Palatino Linotype" w:hAnsi="Palatino Linotype"/>
          <w:b/>
          <w:i/>
          <w:sz w:val="24"/>
          <w:szCs w:val="24"/>
          <w:lang w:val="es-ES_tradnl"/>
        </w:rPr>
        <w:t>Artículo 190.</w:t>
      </w:r>
      <w:r w:rsidRPr="0067759A">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51886F1" w14:textId="77777777" w:rsidR="0067759A" w:rsidRPr="0067759A" w:rsidRDefault="0067759A" w:rsidP="0067759A">
      <w:pPr>
        <w:spacing w:line="360" w:lineRule="auto"/>
        <w:ind w:left="567" w:right="567"/>
        <w:contextualSpacing/>
        <w:jc w:val="both"/>
        <w:rPr>
          <w:rFonts w:ascii="Palatino Linotype" w:eastAsiaTheme="minorEastAsia" w:hAnsi="Palatino Linotype"/>
          <w:i/>
          <w:sz w:val="24"/>
          <w:szCs w:val="24"/>
          <w:lang w:val="es-ES_tradnl"/>
        </w:rPr>
      </w:pPr>
      <w:r w:rsidRPr="0067759A">
        <w:rPr>
          <w:rFonts w:ascii="Palatino Linotype" w:hAnsi="Palatino Linotype"/>
          <w:i/>
          <w:sz w:val="24"/>
          <w:szCs w:val="24"/>
          <w:lang w:val="es-ES_tradnl"/>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67759A">
        <w:rPr>
          <w:rFonts w:ascii="Palatino Linotype" w:hAnsi="Palatino Linotype"/>
          <w:i/>
          <w:sz w:val="24"/>
          <w:szCs w:val="24"/>
          <w:lang w:val="es-ES_tradnl"/>
        </w:rPr>
        <w:lastRenderedPageBreak/>
        <w:t>incumplan con las obligaciones de la presente Ley.</w:t>
      </w:r>
      <w:r w:rsidRPr="0067759A">
        <w:rPr>
          <w:rFonts w:ascii="Palatino Linotype" w:eastAsiaTheme="minorEastAsia" w:hAnsi="Palatino Linotype"/>
          <w:i/>
          <w:sz w:val="24"/>
          <w:szCs w:val="24"/>
          <w:lang w:val="es-ES_tradnl"/>
        </w:rPr>
        <w:t xml:space="preserve"> (De Acuerdo al Decreto N°207, Publicado el 30 de mayo de 2017)</w:t>
      </w:r>
    </w:p>
    <w:p w14:paraId="28FDA026" w14:textId="77777777" w:rsidR="0067759A" w:rsidRPr="0067759A" w:rsidRDefault="0067759A" w:rsidP="0067759A">
      <w:pPr>
        <w:spacing w:line="360" w:lineRule="auto"/>
        <w:ind w:left="567" w:right="567"/>
        <w:contextualSpacing/>
        <w:jc w:val="both"/>
        <w:rPr>
          <w:rFonts w:ascii="Palatino Linotype" w:eastAsiaTheme="minorEastAsia" w:hAnsi="Palatino Linotype"/>
          <w:i/>
          <w:sz w:val="24"/>
          <w:szCs w:val="24"/>
          <w:lang w:val="es-ES_tradnl"/>
        </w:rPr>
      </w:pPr>
      <w:r w:rsidRPr="0067759A">
        <w:rPr>
          <w:rFonts w:ascii="Palatino Linotype" w:eastAsiaTheme="minorEastAsia" w:hAnsi="Palatino Linotype"/>
          <w:i/>
          <w:sz w:val="24"/>
          <w:szCs w:val="24"/>
          <w:lang w:val="es-ES_tradnl"/>
        </w:rPr>
        <w:t>(…)”</w:t>
      </w:r>
    </w:p>
    <w:p w14:paraId="24F5880E" w14:textId="77777777" w:rsidR="0067759A" w:rsidRPr="0067759A" w:rsidRDefault="0067759A" w:rsidP="0067759A">
      <w:pPr>
        <w:spacing w:line="360" w:lineRule="auto"/>
        <w:ind w:right="567"/>
        <w:contextualSpacing/>
        <w:jc w:val="both"/>
        <w:rPr>
          <w:rFonts w:ascii="Palatino Linotype" w:eastAsiaTheme="minorEastAsia" w:hAnsi="Palatino Linotype"/>
          <w:i/>
          <w:sz w:val="24"/>
          <w:szCs w:val="24"/>
          <w:lang w:val="es-ES_tradnl"/>
        </w:rPr>
      </w:pPr>
    </w:p>
    <w:p w14:paraId="7A71480A" w14:textId="77777777" w:rsidR="0067759A" w:rsidRPr="0067759A" w:rsidRDefault="0067759A" w:rsidP="0067759A">
      <w:pPr>
        <w:spacing w:line="360" w:lineRule="auto"/>
        <w:ind w:left="567" w:right="567"/>
        <w:contextualSpacing/>
        <w:jc w:val="both"/>
        <w:rPr>
          <w:rFonts w:ascii="Palatino Linotype" w:eastAsiaTheme="minorEastAsia" w:hAnsi="Palatino Linotype"/>
          <w:b/>
          <w:i/>
          <w:sz w:val="24"/>
          <w:szCs w:val="24"/>
          <w:lang w:val="es-ES_tradnl"/>
        </w:rPr>
      </w:pPr>
      <w:r w:rsidRPr="0067759A">
        <w:rPr>
          <w:rFonts w:ascii="Palatino Linotype" w:eastAsiaTheme="minorEastAsia" w:hAnsi="Palatino Linotype"/>
          <w:b/>
          <w:i/>
          <w:sz w:val="24"/>
          <w:szCs w:val="24"/>
          <w:lang w:val="es-ES_tradnl"/>
        </w:rPr>
        <w:t>(Énfasis Añadido)</w:t>
      </w:r>
    </w:p>
    <w:p w14:paraId="66E5A85C" w14:textId="77777777" w:rsidR="0067759A" w:rsidRPr="0067759A" w:rsidRDefault="0067759A" w:rsidP="0067759A">
      <w:pPr>
        <w:spacing w:line="360" w:lineRule="auto"/>
        <w:ind w:right="567"/>
        <w:contextualSpacing/>
        <w:jc w:val="both"/>
        <w:rPr>
          <w:rFonts w:ascii="Palatino Linotype" w:eastAsiaTheme="minorEastAsia" w:hAnsi="Palatino Linotype"/>
          <w:b/>
          <w:i/>
          <w:sz w:val="24"/>
          <w:szCs w:val="24"/>
          <w:lang w:val="es-ES_tradnl"/>
        </w:rPr>
      </w:pPr>
    </w:p>
    <w:p w14:paraId="1378ADA9" w14:textId="77777777" w:rsidR="0067759A" w:rsidRPr="0067759A" w:rsidRDefault="0067759A" w:rsidP="0067759A">
      <w:pPr>
        <w:numPr>
          <w:ilvl w:val="0"/>
          <w:numId w:val="3"/>
        </w:numPr>
        <w:spacing w:after="120" w:line="360" w:lineRule="auto"/>
        <w:ind w:left="0" w:right="49" w:firstLine="0"/>
        <w:contextualSpacing/>
        <w:jc w:val="both"/>
        <w:rPr>
          <w:rFonts w:ascii="Palatino Linotype" w:eastAsiaTheme="minorEastAsia" w:hAnsi="Palatino Linotype" w:cs="Arial"/>
          <w:sz w:val="24"/>
          <w:szCs w:val="24"/>
          <w:lang w:val="es-ES_tradnl"/>
        </w:rPr>
      </w:pPr>
      <w:r w:rsidRPr="0067759A">
        <w:rPr>
          <w:rFonts w:ascii="Palatino Linotype" w:eastAsiaTheme="minorEastAsia" w:hAnsi="Palatino Linotype" w:cs="Arial"/>
          <w:sz w:val="24"/>
          <w:szCs w:val="24"/>
          <w:lang w:val="es-ES_tradnl"/>
        </w:rPr>
        <w:t>En consecuencia el recurso de revisión consiste en una garantía secundaria</w:t>
      </w:r>
      <w:r w:rsidRPr="0067759A">
        <w:rPr>
          <w:rFonts w:ascii="Palatino Linotype" w:eastAsiaTheme="minorEastAsia" w:hAnsi="Palatino Linotype" w:cs="Arial"/>
          <w:i/>
          <w:sz w:val="24"/>
          <w:szCs w:val="24"/>
          <w:lang w:val="es-ES_tradnl"/>
        </w:rPr>
        <w:t xml:space="preserve"> de la anulabilidad de los actos inválidos y de la responsabilidad de los actos ilícitos, que constituyen las desobediencias de sus garantías primarias</w:t>
      </w:r>
      <w:r w:rsidRPr="0067759A">
        <w:rPr>
          <w:rFonts w:ascii="Palatino Linotype" w:eastAsiaTheme="minorEastAsia" w:hAnsi="Palatino Linotype" w:cs="Arial"/>
          <w:sz w:val="24"/>
          <w:szCs w:val="24"/>
          <w:vertAlign w:val="superscript"/>
          <w:lang w:val="es-ES_tradnl"/>
        </w:rPr>
        <w:footnoteReference w:id="5"/>
      </w:r>
      <w:r w:rsidRPr="0067759A">
        <w:rPr>
          <w:rFonts w:ascii="Palatino Linotype" w:eastAsiaTheme="minorEastAsia" w:hAnsi="Palatino Linotype" w:cs="Arial"/>
          <w:sz w:val="24"/>
          <w:szCs w:val="24"/>
          <w:lang w:val="es-ES_tradnl"/>
        </w:rPr>
        <w:t xml:space="preserve">  , esto refiere que, ante la falta de respuesta por parte del </w:t>
      </w:r>
      <w:r w:rsidRPr="0067759A">
        <w:rPr>
          <w:rFonts w:ascii="Palatino Linotype" w:eastAsiaTheme="minorEastAsia" w:hAnsi="Palatino Linotype" w:cs="Arial"/>
          <w:b/>
          <w:sz w:val="24"/>
          <w:szCs w:val="24"/>
          <w:lang w:val="es-ES_tradnl"/>
        </w:rPr>
        <w:t>SUJETO OBLIGADO</w:t>
      </w:r>
      <w:r w:rsidRPr="0067759A">
        <w:rPr>
          <w:rFonts w:ascii="Palatino Linotype" w:eastAsiaTheme="minorEastAsia" w:hAnsi="Palatino Linotype" w:cs="Arial"/>
          <w:sz w:val="24"/>
          <w:szCs w:val="24"/>
          <w:lang w:val="es-ES_tradnl"/>
        </w:rPr>
        <w:t xml:space="preserve">, el </w:t>
      </w:r>
      <w:r w:rsidRPr="0067759A">
        <w:rPr>
          <w:rFonts w:ascii="Palatino Linotype" w:eastAsiaTheme="minorEastAsia" w:hAnsi="Palatino Linotype" w:cs="Arial"/>
          <w:b/>
          <w:sz w:val="24"/>
          <w:szCs w:val="24"/>
          <w:lang w:val="es-ES_tradnl"/>
        </w:rPr>
        <w:t>RECURRENTE</w:t>
      </w:r>
      <w:r w:rsidRPr="0067759A">
        <w:rPr>
          <w:rFonts w:ascii="Palatino Linotype" w:eastAsiaTheme="minorEastAsia" w:hAnsi="Palatino Linotype" w:cs="Arial"/>
          <w:sz w:val="24"/>
          <w:szCs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17AAF6E0" w14:textId="77777777" w:rsidR="0067759A" w:rsidRPr="0067759A" w:rsidRDefault="0067759A" w:rsidP="0067759A">
      <w:pPr>
        <w:spacing w:after="120" w:line="360" w:lineRule="auto"/>
        <w:ind w:right="49"/>
        <w:contextualSpacing/>
        <w:jc w:val="both"/>
        <w:rPr>
          <w:rFonts w:ascii="Palatino Linotype" w:eastAsiaTheme="minorEastAsia" w:hAnsi="Palatino Linotype" w:cs="Arial"/>
          <w:sz w:val="24"/>
          <w:szCs w:val="24"/>
          <w:lang w:val="es-ES_tradnl"/>
        </w:rPr>
      </w:pPr>
    </w:p>
    <w:p w14:paraId="539E9927" w14:textId="636D61C6" w:rsidR="0067759A" w:rsidRPr="00A848B6" w:rsidRDefault="0067759A" w:rsidP="00A848B6">
      <w:pPr>
        <w:numPr>
          <w:ilvl w:val="0"/>
          <w:numId w:val="3"/>
        </w:numPr>
        <w:spacing w:after="120" w:line="360" w:lineRule="auto"/>
        <w:ind w:left="0" w:right="49" w:firstLine="0"/>
        <w:contextualSpacing/>
        <w:jc w:val="both"/>
        <w:rPr>
          <w:rFonts w:ascii="Palatino Linotype" w:eastAsiaTheme="minorEastAsia" w:hAnsi="Palatino Linotype" w:cs="Arial"/>
          <w:sz w:val="24"/>
          <w:szCs w:val="24"/>
          <w:lang w:val="es-ES_tradnl"/>
        </w:rPr>
      </w:pPr>
      <w:r w:rsidRPr="0067759A">
        <w:rPr>
          <w:rFonts w:ascii="Palatino Linotype" w:eastAsiaTheme="minorEastAsia" w:hAnsi="Palatino Linotype" w:cs="Arial"/>
          <w:sz w:val="24"/>
          <w:szCs w:val="24"/>
          <w:lang w:val="es-ES_tradnl"/>
        </w:rPr>
        <w:t xml:space="preserve">Por lo anteriormente expuesto y fundado, este </w:t>
      </w:r>
      <w:r w:rsidRPr="0067759A">
        <w:rPr>
          <w:rFonts w:ascii="Palatino Linotype" w:eastAsiaTheme="minorEastAsia" w:hAnsi="Palatino Linotype" w:cs="Arial"/>
          <w:b/>
          <w:sz w:val="24"/>
          <w:szCs w:val="24"/>
          <w:lang w:val="es-ES_tradnl"/>
        </w:rPr>
        <w:t>ÓRGANO GARANTE</w:t>
      </w:r>
      <w:r w:rsidRPr="0067759A">
        <w:rPr>
          <w:rFonts w:ascii="Palatino Linotype" w:eastAsiaTheme="minorEastAsia" w:hAnsi="Palatino Linotype" w:cs="Arial"/>
          <w:sz w:val="24"/>
          <w:szCs w:val="24"/>
          <w:lang w:val="es-ES_tradnl"/>
        </w:rPr>
        <w:t xml:space="preserve"> emite los siguientes:</w:t>
      </w:r>
    </w:p>
    <w:p w14:paraId="15F72B0A" w14:textId="77777777" w:rsidR="005000AA" w:rsidRPr="0067759A" w:rsidRDefault="005000AA" w:rsidP="0067759A">
      <w:pPr>
        <w:pStyle w:val="Ttulo1"/>
        <w:spacing w:line="360" w:lineRule="auto"/>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67759A">
        <w:rPr>
          <w:rFonts w:ascii="Palatino Linotype" w:hAnsi="Palatino Linotype"/>
          <w:b/>
          <w:color w:val="auto"/>
          <w:sz w:val="24"/>
          <w:szCs w:val="24"/>
        </w:rPr>
        <w:lastRenderedPageBreak/>
        <w:t>R E S O L U T I V O S</w:t>
      </w:r>
      <w:bookmarkEnd w:id="17"/>
      <w:bookmarkEnd w:id="18"/>
      <w:bookmarkEnd w:id="19"/>
      <w:bookmarkEnd w:id="20"/>
      <w:bookmarkEnd w:id="21"/>
    </w:p>
    <w:p w14:paraId="463AEB82" w14:textId="77777777" w:rsidR="005000AA" w:rsidRPr="0067759A" w:rsidRDefault="005000AA" w:rsidP="0067759A">
      <w:pPr>
        <w:keepNext/>
        <w:keepLines/>
        <w:spacing w:line="360" w:lineRule="auto"/>
        <w:jc w:val="center"/>
        <w:outlineLvl w:val="0"/>
        <w:rPr>
          <w:rFonts w:ascii="Palatino Linotype" w:hAnsi="Palatino Linotype" w:cstheme="majorBidi"/>
          <w:b/>
          <w:bCs/>
          <w:sz w:val="24"/>
          <w:szCs w:val="24"/>
        </w:rPr>
      </w:pPr>
    </w:p>
    <w:p w14:paraId="44414A50" w14:textId="522658D1" w:rsidR="00E208B2" w:rsidRPr="0067759A" w:rsidRDefault="00616297" w:rsidP="0067759A">
      <w:pPr>
        <w:tabs>
          <w:tab w:val="left" w:pos="284"/>
        </w:tabs>
        <w:spacing w:line="360" w:lineRule="auto"/>
        <w:jc w:val="both"/>
        <w:rPr>
          <w:rFonts w:ascii="Palatino Linotype" w:eastAsia="Calibri" w:hAnsi="Palatino Linotype" w:cs="Tahoma"/>
          <w:b/>
          <w:sz w:val="24"/>
          <w:szCs w:val="24"/>
          <w:lang w:eastAsia="en-US"/>
        </w:rPr>
      </w:pPr>
      <w:r w:rsidRPr="0067759A">
        <w:rPr>
          <w:rFonts w:ascii="Palatino Linotype" w:hAnsi="Palatino Linotype" w:cs="Arial"/>
          <w:b/>
          <w:sz w:val="24"/>
          <w:szCs w:val="24"/>
          <w:lang w:val="es-ES_tradnl"/>
        </w:rPr>
        <w:t xml:space="preserve">PRIMERO. </w:t>
      </w:r>
      <w:r w:rsidRPr="0067759A">
        <w:rPr>
          <w:rFonts w:ascii="Palatino Linotype" w:hAnsi="Palatino Linotype" w:cs="Arial"/>
          <w:sz w:val="24"/>
          <w:szCs w:val="24"/>
          <w:lang w:val="es-ES_tradnl"/>
        </w:rPr>
        <w:t>Resultan fundadas las</w:t>
      </w:r>
      <w:r w:rsidRPr="0067759A">
        <w:rPr>
          <w:rFonts w:ascii="Palatino Linotype" w:hAnsi="Palatino Linotype" w:cs="Arial"/>
          <w:b/>
          <w:sz w:val="24"/>
          <w:szCs w:val="24"/>
          <w:lang w:val="es-ES_tradnl"/>
        </w:rPr>
        <w:t xml:space="preserve"> </w:t>
      </w:r>
      <w:r w:rsidRPr="0067759A">
        <w:rPr>
          <w:rFonts w:ascii="Palatino Linotype" w:hAnsi="Palatino Linotype" w:cs="Arial"/>
          <w:sz w:val="24"/>
          <w:szCs w:val="24"/>
          <w:lang w:val="es-ES"/>
        </w:rPr>
        <w:t xml:space="preserve">razones o motivos de inconformidad hechos valer en </w:t>
      </w:r>
      <w:r w:rsidR="00254BE7" w:rsidRPr="0067759A">
        <w:rPr>
          <w:rFonts w:ascii="Palatino Linotype" w:hAnsi="Palatino Linotype" w:cs="Arial"/>
          <w:sz w:val="24"/>
          <w:szCs w:val="24"/>
          <w:lang w:val="es-ES"/>
        </w:rPr>
        <w:t>los</w:t>
      </w:r>
      <w:r w:rsidRPr="0067759A">
        <w:rPr>
          <w:rFonts w:ascii="Palatino Linotype" w:hAnsi="Palatino Linotype" w:cs="Arial"/>
          <w:sz w:val="24"/>
          <w:szCs w:val="24"/>
          <w:lang w:val="es-ES"/>
        </w:rPr>
        <w:t xml:space="preserve"> recurso</w:t>
      </w:r>
      <w:r w:rsidR="00254BE7" w:rsidRPr="0067759A">
        <w:rPr>
          <w:rFonts w:ascii="Palatino Linotype" w:hAnsi="Palatino Linotype" w:cs="Arial"/>
          <w:sz w:val="24"/>
          <w:szCs w:val="24"/>
          <w:lang w:val="es-ES"/>
        </w:rPr>
        <w:t>s</w:t>
      </w:r>
      <w:r w:rsidRPr="0067759A">
        <w:rPr>
          <w:rFonts w:ascii="Palatino Linotype" w:hAnsi="Palatino Linotype" w:cs="Arial"/>
          <w:sz w:val="24"/>
          <w:szCs w:val="24"/>
          <w:lang w:val="es-ES"/>
        </w:rPr>
        <w:t xml:space="preserve"> de revisión</w:t>
      </w:r>
      <w:r w:rsidR="00CE3D4A" w:rsidRPr="0067759A">
        <w:rPr>
          <w:rFonts w:ascii="Palatino Linotype" w:eastAsia="Calibri" w:hAnsi="Palatino Linotype" w:cs="Tahoma"/>
          <w:b/>
          <w:sz w:val="24"/>
          <w:szCs w:val="24"/>
          <w:lang w:eastAsia="en-US"/>
        </w:rPr>
        <w:t xml:space="preserve"> 17083/INFOEM/IP/RR/2022, 17163/INFOEM/IP/RR/2022 y 17164/INFOEM/IP/RR/2022, </w:t>
      </w:r>
      <w:r w:rsidRPr="0067759A">
        <w:rPr>
          <w:rFonts w:ascii="Palatino Linotype" w:eastAsiaTheme="minorEastAsia" w:hAnsi="Palatino Linotype" w:cs="Arial"/>
          <w:bCs/>
          <w:sz w:val="24"/>
          <w:szCs w:val="24"/>
          <w:lang w:val="es-ES_tradnl" w:eastAsia="es-MX"/>
        </w:rPr>
        <w:t>en términos de</w:t>
      </w:r>
      <w:r w:rsidR="007D03A1" w:rsidRPr="0067759A">
        <w:rPr>
          <w:rFonts w:ascii="Palatino Linotype" w:eastAsiaTheme="minorEastAsia" w:hAnsi="Palatino Linotype" w:cs="Arial"/>
          <w:bCs/>
          <w:sz w:val="24"/>
          <w:szCs w:val="24"/>
          <w:lang w:val="es-ES_tradnl" w:eastAsia="es-MX"/>
        </w:rPr>
        <w:t xml:space="preserve"> </w:t>
      </w:r>
      <w:r w:rsidRPr="0067759A">
        <w:rPr>
          <w:rFonts w:ascii="Palatino Linotype" w:eastAsiaTheme="minorEastAsia" w:hAnsi="Palatino Linotype" w:cs="Arial"/>
          <w:bCs/>
          <w:sz w:val="24"/>
          <w:szCs w:val="24"/>
          <w:lang w:val="es-ES_tradnl" w:eastAsia="es-MX"/>
        </w:rPr>
        <w:t>l</w:t>
      </w:r>
      <w:r w:rsidR="007D03A1" w:rsidRPr="0067759A">
        <w:rPr>
          <w:rFonts w:ascii="Palatino Linotype" w:eastAsiaTheme="minorEastAsia" w:hAnsi="Palatino Linotype" w:cs="Arial"/>
          <w:bCs/>
          <w:sz w:val="24"/>
          <w:szCs w:val="24"/>
          <w:lang w:val="es-ES_tradnl" w:eastAsia="es-MX"/>
        </w:rPr>
        <w:t>os</w:t>
      </w:r>
      <w:r w:rsidRPr="0067759A">
        <w:rPr>
          <w:rFonts w:ascii="Palatino Linotype" w:eastAsiaTheme="minorEastAsia" w:hAnsi="Palatino Linotype" w:cs="Arial"/>
          <w:bCs/>
          <w:sz w:val="24"/>
          <w:szCs w:val="24"/>
          <w:lang w:val="es-ES_tradnl" w:eastAsia="es-MX"/>
        </w:rPr>
        <w:t xml:space="preserve"> </w:t>
      </w:r>
      <w:r w:rsidRPr="0067759A">
        <w:rPr>
          <w:rFonts w:ascii="Palatino Linotype" w:eastAsiaTheme="minorEastAsia" w:hAnsi="Palatino Linotype" w:cs="Arial"/>
          <w:b/>
          <w:bCs/>
          <w:sz w:val="24"/>
          <w:szCs w:val="24"/>
          <w:lang w:val="es-ES_tradnl" w:eastAsia="es-MX"/>
        </w:rPr>
        <w:t>Considerando</w:t>
      </w:r>
      <w:r w:rsidR="007D03A1" w:rsidRPr="0067759A">
        <w:rPr>
          <w:rFonts w:ascii="Palatino Linotype" w:eastAsiaTheme="minorEastAsia" w:hAnsi="Palatino Linotype" w:cs="Arial"/>
          <w:b/>
          <w:bCs/>
          <w:sz w:val="24"/>
          <w:szCs w:val="24"/>
          <w:lang w:val="es-ES_tradnl" w:eastAsia="es-MX"/>
        </w:rPr>
        <w:t>s</w:t>
      </w:r>
      <w:r w:rsidRPr="0067759A">
        <w:rPr>
          <w:rFonts w:ascii="Palatino Linotype" w:eastAsiaTheme="minorEastAsia" w:hAnsi="Palatino Linotype" w:cs="Arial"/>
          <w:b/>
          <w:bCs/>
          <w:sz w:val="24"/>
          <w:szCs w:val="24"/>
          <w:lang w:val="es-ES_tradnl" w:eastAsia="es-MX"/>
        </w:rPr>
        <w:t xml:space="preserve"> </w:t>
      </w:r>
      <w:r w:rsidR="00584F84" w:rsidRPr="0067759A">
        <w:rPr>
          <w:rFonts w:ascii="Palatino Linotype" w:eastAsiaTheme="minorEastAsia" w:hAnsi="Palatino Linotype" w:cs="Arial"/>
          <w:b/>
          <w:bCs/>
          <w:sz w:val="24"/>
          <w:szCs w:val="24"/>
          <w:lang w:val="es-ES_tradnl" w:eastAsia="es-MX"/>
        </w:rPr>
        <w:t>CUARTO</w:t>
      </w:r>
      <w:r w:rsidR="007D03A1" w:rsidRPr="0067759A">
        <w:rPr>
          <w:rFonts w:ascii="Palatino Linotype" w:eastAsiaTheme="minorEastAsia" w:hAnsi="Palatino Linotype" w:cs="Arial"/>
          <w:b/>
          <w:bCs/>
          <w:sz w:val="24"/>
          <w:szCs w:val="24"/>
          <w:lang w:val="es-ES_tradnl" w:eastAsia="es-MX"/>
        </w:rPr>
        <w:t xml:space="preserve"> y QUINTO</w:t>
      </w:r>
      <w:r w:rsidRPr="0067759A">
        <w:rPr>
          <w:rFonts w:ascii="Palatino Linotype" w:eastAsiaTheme="minorEastAsia" w:hAnsi="Palatino Linotype" w:cs="Arial"/>
          <w:b/>
          <w:bCs/>
          <w:sz w:val="24"/>
          <w:szCs w:val="24"/>
          <w:lang w:val="es-ES_tradnl" w:eastAsia="es-MX"/>
        </w:rPr>
        <w:t xml:space="preserve"> </w:t>
      </w:r>
      <w:r w:rsidRPr="0067759A">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67759A" w:rsidRDefault="00C06AEE" w:rsidP="0067759A">
      <w:pPr>
        <w:tabs>
          <w:tab w:val="left" w:pos="284"/>
        </w:tabs>
        <w:spacing w:line="360" w:lineRule="auto"/>
        <w:jc w:val="both"/>
        <w:rPr>
          <w:rFonts w:ascii="Palatino Linotype" w:eastAsiaTheme="minorEastAsia" w:hAnsi="Palatino Linotype" w:cs="Arial"/>
          <w:bCs/>
          <w:sz w:val="24"/>
          <w:szCs w:val="24"/>
          <w:lang w:val="es-ES_tradnl" w:eastAsia="es-MX"/>
        </w:rPr>
      </w:pPr>
    </w:p>
    <w:p w14:paraId="231582E2" w14:textId="3F148C88" w:rsidR="00CE3D4A" w:rsidRPr="0067759A" w:rsidRDefault="007D03A1" w:rsidP="0067759A">
      <w:pPr>
        <w:pStyle w:val="Prrafodelista"/>
        <w:spacing w:line="360" w:lineRule="auto"/>
        <w:ind w:left="0"/>
        <w:jc w:val="both"/>
        <w:rPr>
          <w:rFonts w:ascii="Palatino Linotype" w:eastAsia="Calibri" w:hAnsi="Palatino Linotype" w:cs="Arial"/>
          <w:b/>
          <w:bCs/>
          <w:sz w:val="24"/>
          <w:lang w:val="es-ES_tradnl"/>
        </w:rPr>
      </w:pPr>
      <w:r w:rsidRPr="0067759A">
        <w:rPr>
          <w:rFonts w:ascii="Palatino Linotype" w:eastAsia="Calibri" w:hAnsi="Palatino Linotype" w:cs="Arial"/>
          <w:b/>
          <w:bCs/>
          <w:sz w:val="24"/>
          <w:lang w:val="es-ES"/>
        </w:rPr>
        <w:t>SEGUNDO</w:t>
      </w:r>
      <w:r w:rsidR="006D174B" w:rsidRPr="0067759A">
        <w:rPr>
          <w:rFonts w:ascii="Palatino Linotype" w:eastAsia="Calibri" w:hAnsi="Palatino Linotype" w:cs="Arial"/>
          <w:b/>
          <w:bCs/>
          <w:sz w:val="24"/>
          <w:lang w:val="es-ES"/>
        </w:rPr>
        <w:t xml:space="preserve">. </w:t>
      </w:r>
      <w:r w:rsidR="00CE3D4A" w:rsidRPr="0067759A">
        <w:rPr>
          <w:rFonts w:ascii="Palatino Linotype" w:eastAsia="Calibri" w:hAnsi="Palatino Linotype" w:cs="Arial"/>
          <w:sz w:val="24"/>
          <w:lang w:val="es-ES"/>
        </w:rPr>
        <w:t xml:space="preserve">Se </w:t>
      </w:r>
      <w:r w:rsidR="00CE3D4A" w:rsidRPr="0067759A">
        <w:rPr>
          <w:rFonts w:ascii="Palatino Linotype" w:eastAsia="Calibri" w:hAnsi="Palatino Linotype" w:cs="Arial"/>
          <w:b/>
          <w:sz w:val="24"/>
          <w:lang w:val="es-ES"/>
        </w:rPr>
        <w:t xml:space="preserve">ORDENA </w:t>
      </w:r>
      <w:r w:rsidR="00410686">
        <w:rPr>
          <w:rFonts w:ascii="Palatino Linotype" w:eastAsia="Calibri" w:hAnsi="Palatino Linotype" w:cs="Arial"/>
          <w:sz w:val="24"/>
          <w:lang w:val="es-ES"/>
        </w:rPr>
        <w:t>al</w:t>
      </w:r>
      <w:r w:rsidR="00CE3D4A" w:rsidRPr="0067759A">
        <w:rPr>
          <w:rFonts w:ascii="Palatino Linotype" w:eastAsia="Calibri" w:hAnsi="Palatino Linotype" w:cs="Arial"/>
          <w:sz w:val="24"/>
          <w:lang w:val="es-ES"/>
        </w:rPr>
        <w:t xml:space="preserve"> </w:t>
      </w:r>
      <w:r w:rsidR="00CE3D4A" w:rsidRPr="0067759A">
        <w:rPr>
          <w:rFonts w:ascii="Palatino Linotype" w:eastAsia="Calibri" w:hAnsi="Palatino Linotype" w:cs="Arial"/>
          <w:b/>
          <w:sz w:val="24"/>
          <w:lang w:val="es-ES"/>
        </w:rPr>
        <w:t xml:space="preserve">Ayuntamiento de Zinacantepec </w:t>
      </w:r>
      <w:r w:rsidR="00CE3D4A" w:rsidRPr="0067759A">
        <w:rPr>
          <w:rFonts w:ascii="Palatino Linotype" w:eastAsia="Calibri" w:hAnsi="Palatino Linotype" w:cs="Arial"/>
          <w:sz w:val="24"/>
          <w:lang w:val="es-ES"/>
        </w:rPr>
        <w:t>dar atención a las solicitudes de información</w:t>
      </w:r>
      <w:r w:rsidR="00CE3D4A" w:rsidRPr="0067759A">
        <w:rPr>
          <w:rFonts w:ascii="Palatino Linotype" w:hAnsi="Palatino Linotype"/>
          <w:sz w:val="24"/>
          <w:lang w:eastAsia="es-MX"/>
        </w:rPr>
        <w:t xml:space="preserve"> </w:t>
      </w:r>
      <w:r w:rsidR="00CE3D4A" w:rsidRPr="0067759A">
        <w:rPr>
          <w:rFonts w:ascii="Palatino Linotype" w:hAnsi="Palatino Linotype"/>
          <w:b/>
          <w:sz w:val="24"/>
          <w:lang w:eastAsia="es-MX"/>
        </w:rPr>
        <w:t xml:space="preserve"> 01166/ZINACANT/IP/2022, 01174/ZINACANT/IP/2022 y 01173/ZINACANT/IP/2022, </w:t>
      </w:r>
      <w:r w:rsidR="00CE3D4A" w:rsidRPr="0067759A">
        <w:rPr>
          <w:rFonts w:ascii="Palatino Linotype" w:eastAsia="Calibri" w:hAnsi="Palatino Linotype" w:cs="Arial"/>
          <w:bCs/>
          <w:sz w:val="24"/>
          <w:lang w:val="es-ES_tradnl"/>
        </w:rPr>
        <w:t xml:space="preserve">vía </w:t>
      </w:r>
      <w:r w:rsidR="00CE3D4A" w:rsidRPr="0067759A">
        <w:rPr>
          <w:rFonts w:ascii="Palatino Linotype" w:hAnsi="Palatino Linotype" w:cs="Arial"/>
          <w:sz w:val="24"/>
          <w:lang w:val="es-ES_tradnl"/>
        </w:rPr>
        <w:t xml:space="preserve">Sistema de Acceso a la Información Mexiquense </w:t>
      </w:r>
      <w:r w:rsidR="00CE3D4A" w:rsidRPr="0067759A">
        <w:rPr>
          <w:rFonts w:ascii="Palatino Linotype" w:hAnsi="Palatino Linotype" w:cs="Arial"/>
          <w:b/>
          <w:sz w:val="24"/>
          <w:lang w:val="es-ES_tradnl"/>
        </w:rPr>
        <w:t>(SAIMEX)</w:t>
      </w:r>
      <w:r w:rsidR="00CE3D4A" w:rsidRPr="0067759A">
        <w:rPr>
          <w:rFonts w:ascii="Palatino Linotype" w:eastAsia="MS Mincho" w:hAnsi="Palatino Linotype" w:cs="Arial"/>
          <w:sz w:val="24"/>
        </w:rPr>
        <w:t xml:space="preserve">, </w:t>
      </w:r>
      <w:r w:rsidR="00CE3D4A" w:rsidRPr="0067759A">
        <w:rPr>
          <w:rFonts w:ascii="Palatino Linotype" w:eastAsia="MS Mincho" w:hAnsi="Palatino Linotype" w:cs="Arial"/>
          <w:b/>
          <w:sz w:val="24"/>
        </w:rPr>
        <w:t>previa búsqueda exhaustiva, en versión pública de ser procedente</w:t>
      </w:r>
      <w:r w:rsidR="00CE3D4A" w:rsidRPr="0067759A">
        <w:rPr>
          <w:rFonts w:ascii="Palatino Linotype" w:eastAsia="MS Mincho" w:hAnsi="Palatino Linotype" w:cs="Arial"/>
          <w:sz w:val="24"/>
        </w:rPr>
        <w:t>, el o los documentos donde conste la siguiente información:</w:t>
      </w:r>
    </w:p>
    <w:p w14:paraId="203FABB4" w14:textId="77777777" w:rsidR="005421AC" w:rsidRPr="0067759A" w:rsidRDefault="005421AC" w:rsidP="0067759A">
      <w:pPr>
        <w:pStyle w:val="Prrafodelista"/>
        <w:spacing w:line="360" w:lineRule="auto"/>
        <w:ind w:left="0"/>
        <w:jc w:val="both"/>
        <w:rPr>
          <w:rFonts w:ascii="Palatino Linotype" w:eastAsia="Calibri" w:hAnsi="Palatino Linotype" w:cs="Arial"/>
          <w:b/>
          <w:sz w:val="24"/>
        </w:rPr>
      </w:pPr>
    </w:p>
    <w:p w14:paraId="6E063689" w14:textId="2ADAF21E" w:rsidR="00F05CCB" w:rsidRPr="0067759A" w:rsidRDefault="00AB3238" w:rsidP="00A848B6">
      <w:pPr>
        <w:pStyle w:val="Prrafodelista"/>
        <w:numPr>
          <w:ilvl w:val="0"/>
          <w:numId w:val="30"/>
        </w:numPr>
        <w:tabs>
          <w:tab w:val="left" w:pos="284"/>
        </w:tabs>
        <w:spacing w:line="360" w:lineRule="auto"/>
        <w:ind w:left="851" w:hanging="284"/>
        <w:jc w:val="both"/>
        <w:rPr>
          <w:rFonts w:ascii="Palatino Linotype" w:eastAsia="Calibri" w:hAnsi="Palatino Linotype" w:cs="Arial"/>
          <w:b/>
          <w:bCs/>
          <w:sz w:val="24"/>
          <w:lang w:val="es-ES"/>
        </w:rPr>
      </w:pPr>
      <w:r w:rsidRPr="0067759A">
        <w:rPr>
          <w:rFonts w:ascii="Palatino Linotype" w:eastAsia="Calibri" w:hAnsi="Palatino Linotype" w:cs="Arial"/>
          <w:b/>
          <w:bCs/>
          <w:sz w:val="24"/>
          <w:lang w:val="es-ES"/>
        </w:rPr>
        <w:t>Invitación remitida al Presidente municipal para asistir al evento de clausura del Torneo de la Amistad Toluca 2022.</w:t>
      </w:r>
    </w:p>
    <w:p w14:paraId="47F8BFBB" w14:textId="522CA901" w:rsidR="00AB3238" w:rsidRPr="0067759A" w:rsidRDefault="00AB3238" w:rsidP="00A848B6">
      <w:pPr>
        <w:pStyle w:val="Prrafodelista"/>
        <w:numPr>
          <w:ilvl w:val="0"/>
          <w:numId w:val="30"/>
        </w:numPr>
        <w:spacing w:line="360" w:lineRule="auto"/>
        <w:ind w:left="851" w:hanging="284"/>
        <w:rPr>
          <w:rFonts w:ascii="Palatino Linotype" w:eastAsia="Calibri" w:hAnsi="Palatino Linotype" w:cs="Arial"/>
          <w:b/>
          <w:bCs/>
          <w:sz w:val="24"/>
          <w:lang w:val="es-ES"/>
        </w:rPr>
      </w:pPr>
      <w:r w:rsidRPr="0067759A">
        <w:rPr>
          <w:rFonts w:ascii="Palatino Linotype" w:eastAsia="Calibri" w:hAnsi="Palatino Linotype" w:cs="Arial"/>
          <w:b/>
          <w:bCs/>
          <w:sz w:val="24"/>
          <w:lang w:val="es-ES"/>
        </w:rPr>
        <w:t>Invitación para que el presidente asistiera a la asamblea informativa del Grupo Parlamentario de Diputados Federales del PRI Estado de M</w:t>
      </w:r>
      <w:r w:rsidR="0067759A" w:rsidRPr="0067759A">
        <w:rPr>
          <w:rFonts w:ascii="Palatino Linotype" w:eastAsia="Calibri" w:hAnsi="Palatino Linotype" w:cs="Arial"/>
          <w:b/>
          <w:bCs/>
          <w:sz w:val="24"/>
          <w:lang w:val="es-ES"/>
        </w:rPr>
        <w:t>éxico</w:t>
      </w:r>
      <w:r w:rsidRPr="0067759A">
        <w:rPr>
          <w:rFonts w:ascii="Palatino Linotype" w:eastAsia="Calibri" w:hAnsi="Palatino Linotype" w:cs="Arial"/>
          <w:b/>
          <w:bCs/>
          <w:sz w:val="24"/>
          <w:lang w:val="es-ES"/>
        </w:rPr>
        <w:t xml:space="preserve"> 2023.</w:t>
      </w:r>
    </w:p>
    <w:p w14:paraId="4904799F" w14:textId="649DA1A9" w:rsidR="00CE3D4A" w:rsidRPr="0067759A" w:rsidRDefault="00B759BD" w:rsidP="00A848B6">
      <w:pPr>
        <w:pStyle w:val="Prrafodelista"/>
        <w:numPr>
          <w:ilvl w:val="0"/>
          <w:numId w:val="30"/>
        </w:numPr>
        <w:spacing w:line="360" w:lineRule="auto"/>
        <w:ind w:left="851" w:hanging="284"/>
        <w:rPr>
          <w:rFonts w:ascii="Palatino Linotype" w:eastAsia="Calibri" w:hAnsi="Palatino Linotype" w:cs="Arial"/>
          <w:b/>
          <w:bCs/>
          <w:sz w:val="24"/>
          <w:lang w:val="es-ES"/>
        </w:rPr>
      </w:pPr>
      <w:r w:rsidRPr="0067759A">
        <w:rPr>
          <w:rFonts w:ascii="Palatino Linotype" w:eastAsia="Calibri" w:hAnsi="Palatino Linotype" w:cs="Arial"/>
          <w:b/>
          <w:bCs/>
          <w:sz w:val="24"/>
          <w:lang w:val="es-ES"/>
        </w:rPr>
        <w:t xml:space="preserve">Invitación remitida al Presidente Municipal, para asistir al Primer Informe Legislativo de Paola Jiménez Hernández. </w:t>
      </w:r>
    </w:p>
    <w:p w14:paraId="1B8FEE17" w14:textId="77777777" w:rsidR="00CE3D4A" w:rsidRPr="0067759A" w:rsidRDefault="00CE3D4A" w:rsidP="0067759A">
      <w:pPr>
        <w:tabs>
          <w:tab w:val="left" w:pos="284"/>
        </w:tabs>
        <w:spacing w:line="360" w:lineRule="auto"/>
        <w:jc w:val="both"/>
        <w:rPr>
          <w:rFonts w:ascii="Palatino Linotype" w:eastAsia="Calibri" w:hAnsi="Palatino Linotype" w:cs="Arial"/>
          <w:b/>
          <w:bCs/>
          <w:sz w:val="24"/>
          <w:szCs w:val="24"/>
          <w:lang w:val="es-ES"/>
        </w:rPr>
      </w:pPr>
    </w:p>
    <w:p w14:paraId="471461FE" w14:textId="051732E2" w:rsidR="005A5EB9" w:rsidRPr="0067759A" w:rsidRDefault="00B759BD" w:rsidP="0067759A">
      <w:pPr>
        <w:spacing w:line="360" w:lineRule="auto"/>
        <w:jc w:val="both"/>
        <w:rPr>
          <w:rFonts w:ascii="Palatino Linotype" w:eastAsia="Calibri" w:hAnsi="Palatino Linotype" w:cs="Arial"/>
          <w:sz w:val="24"/>
          <w:szCs w:val="24"/>
        </w:rPr>
      </w:pPr>
      <w:r w:rsidRPr="0067759A">
        <w:rPr>
          <w:rFonts w:ascii="Palatino Linotype" w:eastAsia="Calibri" w:hAnsi="Palatino Linotype" w:cs="Arial"/>
          <w:sz w:val="24"/>
          <w:szCs w:val="24"/>
        </w:rPr>
        <w:lastRenderedPageBreak/>
        <w:t xml:space="preserve">Para el caso de que la información que </w:t>
      </w:r>
      <w:r w:rsidR="0067759A">
        <w:rPr>
          <w:rFonts w:ascii="Palatino Linotype" w:eastAsia="Calibri" w:hAnsi="Palatino Linotype" w:cs="Arial"/>
          <w:sz w:val="24"/>
          <w:szCs w:val="24"/>
        </w:rPr>
        <w:t>se ordena entrega en el inciso b</w:t>
      </w:r>
      <w:r w:rsidRPr="0067759A">
        <w:rPr>
          <w:rFonts w:ascii="Palatino Linotype" w:eastAsia="Calibri" w:hAnsi="Palatino Linotype" w:cs="Arial"/>
          <w:sz w:val="24"/>
          <w:szCs w:val="24"/>
        </w:rPr>
        <w:t>), no obre en sus archivos del sujeto obligado, se deberá de manifestar de manera precisa y clara las razones que expliquen las causas por las que no se cuente con dicha información.</w:t>
      </w:r>
    </w:p>
    <w:p w14:paraId="6549FCD7" w14:textId="77777777" w:rsidR="00B759BD" w:rsidRPr="0067759A" w:rsidRDefault="00B759BD" w:rsidP="0067759A">
      <w:pPr>
        <w:spacing w:line="360" w:lineRule="auto"/>
        <w:jc w:val="both"/>
        <w:rPr>
          <w:rFonts w:ascii="Palatino Linotype" w:eastAsia="Calibri" w:hAnsi="Palatino Linotype" w:cs="Arial"/>
          <w:sz w:val="24"/>
          <w:szCs w:val="24"/>
        </w:rPr>
      </w:pPr>
    </w:p>
    <w:p w14:paraId="2F47BEE2" w14:textId="7090B41F" w:rsidR="00C91637" w:rsidRPr="0067759A" w:rsidRDefault="005421AC" w:rsidP="0067759A">
      <w:pPr>
        <w:tabs>
          <w:tab w:val="left" w:pos="8080"/>
        </w:tabs>
        <w:spacing w:line="360" w:lineRule="auto"/>
        <w:contextualSpacing/>
        <w:jc w:val="both"/>
        <w:rPr>
          <w:rFonts w:ascii="Palatino Linotype" w:eastAsia="Palatino Linotype" w:hAnsi="Palatino Linotype" w:cs="Palatino Linotype"/>
          <w:b/>
          <w:sz w:val="24"/>
          <w:szCs w:val="24"/>
        </w:rPr>
      </w:pPr>
      <w:r w:rsidRPr="0067759A">
        <w:rPr>
          <w:rFonts w:ascii="Palatino Linotype" w:eastAsia="Palatino Linotype" w:hAnsi="Palatino Linotype" w:cs="Palatino Linotype"/>
          <w:b/>
          <w:sz w:val="24"/>
          <w:szCs w:val="24"/>
        </w:rPr>
        <w:t>TERCER</w:t>
      </w:r>
      <w:r w:rsidR="005A5EB9" w:rsidRPr="0067759A">
        <w:rPr>
          <w:rFonts w:ascii="Palatino Linotype" w:eastAsia="Palatino Linotype" w:hAnsi="Palatino Linotype" w:cs="Palatino Linotype"/>
          <w:b/>
          <w:sz w:val="24"/>
          <w:szCs w:val="24"/>
        </w:rPr>
        <w:t>O.</w:t>
      </w:r>
      <w:r w:rsidR="00C91637" w:rsidRPr="0067759A">
        <w:rPr>
          <w:rFonts w:ascii="Palatino Linotype" w:eastAsia="Palatino Linotype" w:hAnsi="Palatino Linotype" w:cs="Palatino Linotype"/>
          <w:b/>
          <w:sz w:val="24"/>
          <w:szCs w:val="24"/>
        </w:rPr>
        <w:t xml:space="preserve"> Notifíquese </w:t>
      </w:r>
      <w:r w:rsidR="00C91637" w:rsidRPr="0067759A">
        <w:rPr>
          <w:rFonts w:ascii="Palatino Linotype" w:eastAsia="Palatino Linotype" w:hAnsi="Palatino Linotype" w:cs="Palatino Linotype"/>
          <w:sz w:val="24"/>
          <w:szCs w:val="24"/>
        </w:rPr>
        <w:t xml:space="preserve">al Titular de la Unidad de Transparencia del </w:t>
      </w:r>
      <w:r w:rsidR="00C91637" w:rsidRPr="0067759A">
        <w:rPr>
          <w:rFonts w:ascii="Palatino Linotype" w:eastAsia="Palatino Linotype" w:hAnsi="Palatino Linotype" w:cs="Palatino Linotype"/>
          <w:b/>
          <w:sz w:val="24"/>
          <w:szCs w:val="24"/>
        </w:rPr>
        <w:t>SUJETO OBLIGADO</w:t>
      </w:r>
      <w:r w:rsidR="00C91637" w:rsidRPr="0067759A">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C91637" w:rsidRPr="0067759A">
        <w:rPr>
          <w:rFonts w:ascii="Palatino Linotype" w:hAnsi="Palatino Linotype"/>
          <w:color w:val="222222"/>
          <w:sz w:val="24"/>
          <w:szCs w:val="24"/>
          <w:shd w:val="clear" w:color="auto" w:fill="FFFFFF"/>
        </w:rPr>
        <w:t xml:space="preserve">vigente, dé cumplimiento a lo ordenado dentro del </w:t>
      </w:r>
      <w:r w:rsidR="00C91637" w:rsidRPr="00F74362">
        <w:rPr>
          <w:rFonts w:ascii="Palatino Linotype" w:hAnsi="Palatino Linotype"/>
          <w:b/>
          <w:color w:val="222222"/>
          <w:sz w:val="24"/>
          <w:szCs w:val="24"/>
          <w:shd w:val="clear" w:color="auto" w:fill="FFFFFF"/>
        </w:rPr>
        <w:t>plazo de diez días hábiles</w:t>
      </w:r>
      <w:r w:rsidR="00C91637" w:rsidRPr="0067759A">
        <w:rPr>
          <w:rFonts w:ascii="Palatino Linotype" w:hAnsi="Palatino Linotype"/>
          <w:color w:val="222222"/>
          <w:sz w:val="24"/>
          <w:szCs w:val="24"/>
          <w:shd w:val="clear" w:color="auto" w:fill="FFFFFF"/>
        </w:rPr>
        <w:t>, debiendo rendir a este Instituto el informe de cumplimiento de la resolución en un plazo de tres días hábiles posteriores.</w:t>
      </w:r>
    </w:p>
    <w:p w14:paraId="6E72BF23" w14:textId="77777777" w:rsidR="00C91637" w:rsidRPr="0067759A" w:rsidRDefault="00C91637" w:rsidP="0067759A">
      <w:pPr>
        <w:pStyle w:val="Sinespaciado"/>
        <w:spacing w:line="360" w:lineRule="auto"/>
        <w:ind w:left="0" w:right="0"/>
        <w:rPr>
          <w:rFonts w:ascii="Palatino Linotype" w:eastAsia="Times New Roman" w:hAnsi="Palatino Linotype" w:cs="Arial"/>
          <w:b/>
          <w:sz w:val="24"/>
        </w:rPr>
      </w:pPr>
    </w:p>
    <w:p w14:paraId="431B9627" w14:textId="638829CF" w:rsidR="00C91637" w:rsidRPr="0067759A" w:rsidRDefault="005421AC" w:rsidP="0067759A">
      <w:pPr>
        <w:spacing w:line="360" w:lineRule="auto"/>
        <w:jc w:val="both"/>
        <w:rPr>
          <w:rFonts w:ascii="Palatino Linotype" w:eastAsia="Calibri" w:hAnsi="Palatino Linotype" w:cs="Arial"/>
          <w:bCs/>
          <w:sz w:val="24"/>
          <w:szCs w:val="24"/>
        </w:rPr>
      </w:pPr>
      <w:r w:rsidRPr="0067759A">
        <w:rPr>
          <w:rFonts w:ascii="Palatino Linotype" w:hAnsi="Palatino Linotype" w:cs="Arial"/>
          <w:b/>
          <w:sz w:val="24"/>
          <w:szCs w:val="24"/>
        </w:rPr>
        <w:t>CUARTO</w:t>
      </w:r>
      <w:r w:rsidR="00C91637" w:rsidRPr="0067759A">
        <w:rPr>
          <w:rFonts w:ascii="Palatino Linotype" w:hAnsi="Palatino Linotype" w:cs="Arial"/>
          <w:b/>
          <w:sz w:val="24"/>
          <w:szCs w:val="24"/>
        </w:rPr>
        <w:t xml:space="preserve">. </w:t>
      </w:r>
      <w:r w:rsidR="00C91637" w:rsidRPr="0067759A">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67759A" w:rsidRDefault="00C91637" w:rsidP="0067759A">
      <w:pPr>
        <w:pStyle w:val="Sinespaciado"/>
        <w:spacing w:line="360" w:lineRule="auto"/>
        <w:ind w:left="0" w:right="0"/>
        <w:rPr>
          <w:rFonts w:ascii="Palatino Linotype" w:eastAsia="Times New Roman" w:hAnsi="Palatino Linotype" w:cs="Arial"/>
          <w:b/>
          <w:sz w:val="24"/>
        </w:rPr>
      </w:pPr>
    </w:p>
    <w:p w14:paraId="313CFC4B" w14:textId="6A81E07F" w:rsidR="00C91637" w:rsidRPr="0067759A" w:rsidRDefault="005421AC" w:rsidP="0067759A">
      <w:pPr>
        <w:pStyle w:val="Sinespaciado"/>
        <w:spacing w:line="360" w:lineRule="auto"/>
        <w:ind w:left="0" w:right="0"/>
        <w:rPr>
          <w:rFonts w:ascii="Palatino Linotype" w:eastAsia="Times New Roman" w:hAnsi="Palatino Linotype"/>
          <w:color w:val="222222"/>
          <w:sz w:val="24"/>
          <w:lang w:val="es-ES" w:eastAsia="es-MX"/>
        </w:rPr>
      </w:pPr>
      <w:r w:rsidRPr="0067759A">
        <w:rPr>
          <w:rFonts w:ascii="Palatino Linotype" w:eastAsia="Times New Roman" w:hAnsi="Palatino Linotype" w:cs="Arial"/>
          <w:b/>
          <w:sz w:val="24"/>
        </w:rPr>
        <w:t>QUINTO</w:t>
      </w:r>
      <w:r w:rsidR="00C91637" w:rsidRPr="0067759A">
        <w:rPr>
          <w:rFonts w:ascii="Palatino Linotype" w:eastAsia="Times New Roman" w:hAnsi="Palatino Linotype" w:cs="Arial"/>
          <w:b/>
          <w:sz w:val="24"/>
        </w:rPr>
        <w:t xml:space="preserve">. </w:t>
      </w:r>
      <w:r w:rsidR="00C91637" w:rsidRPr="0067759A">
        <w:rPr>
          <w:rFonts w:ascii="Palatino Linotype" w:eastAsia="Times New Roman" w:hAnsi="Palatino Linotype"/>
          <w:b/>
          <w:bCs/>
          <w:color w:val="222222"/>
          <w:sz w:val="24"/>
          <w:lang w:val="es-ES"/>
        </w:rPr>
        <w:t xml:space="preserve">Notifíquese </w:t>
      </w:r>
      <w:r w:rsidR="00C91637" w:rsidRPr="0067759A">
        <w:rPr>
          <w:rFonts w:ascii="Palatino Linotype" w:eastAsia="Times New Roman" w:hAnsi="Palatino Linotype"/>
          <w:bCs/>
          <w:color w:val="222222"/>
          <w:sz w:val="24"/>
          <w:lang w:val="es-ES"/>
        </w:rPr>
        <w:t xml:space="preserve">al </w:t>
      </w:r>
      <w:r w:rsidR="00C91637" w:rsidRPr="0067759A">
        <w:rPr>
          <w:rFonts w:ascii="Palatino Linotype" w:eastAsia="Times New Roman" w:hAnsi="Palatino Linotype"/>
          <w:b/>
          <w:color w:val="222222"/>
          <w:sz w:val="24"/>
          <w:lang w:val="es-ES"/>
        </w:rPr>
        <w:t>RECURRENTE</w:t>
      </w:r>
      <w:r w:rsidR="00C91637" w:rsidRPr="0067759A">
        <w:rPr>
          <w:rFonts w:ascii="Palatino Linotype" w:eastAsia="Times New Roman" w:hAnsi="Palatino Linotype"/>
          <w:color w:val="222222"/>
          <w:sz w:val="24"/>
          <w:lang w:val="es-ES" w:eastAsia="es-MX"/>
        </w:rPr>
        <w:t xml:space="preserve"> la present</w:t>
      </w:r>
      <w:r w:rsidR="00AF734D">
        <w:rPr>
          <w:rFonts w:ascii="Palatino Linotype" w:eastAsia="Times New Roman" w:hAnsi="Palatino Linotype"/>
          <w:color w:val="222222"/>
          <w:sz w:val="24"/>
          <w:lang w:val="es-ES" w:eastAsia="es-MX"/>
        </w:rPr>
        <w:t>e resolución vía SAIMEX.</w:t>
      </w:r>
    </w:p>
    <w:p w14:paraId="0BA7A124" w14:textId="77777777" w:rsidR="00C91637" w:rsidRPr="0067759A" w:rsidRDefault="00C91637" w:rsidP="0067759A">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67759A" w:rsidRDefault="005421AC" w:rsidP="0067759A">
      <w:pPr>
        <w:pStyle w:val="Sinespaciado"/>
        <w:spacing w:line="360" w:lineRule="auto"/>
        <w:ind w:left="0" w:right="0"/>
        <w:rPr>
          <w:rFonts w:ascii="Palatino Linotype" w:eastAsia="Times New Roman" w:hAnsi="Palatino Linotype"/>
          <w:color w:val="222222"/>
          <w:sz w:val="24"/>
          <w:lang w:val="es-ES" w:eastAsia="es-MX"/>
        </w:rPr>
      </w:pPr>
      <w:r w:rsidRPr="0067759A">
        <w:rPr>
          <w:rFonts w:ascii="Palatino Linotype" w:hAnsi="Palatino Linotype"/>
          <w:b/>
          <w:sz w:val="24"/>
        </w:rPr>
        <w:t>SEXTO</w:t>
      </w:r>
      <w:r w:rsidR="00C91637" w:rsidRPr="0067759A">
        <w:rPr>
          <w:rFonts w:ascii="Palatino Linotype" w:hAnsi="Palatino Linotype"/>
          <w:b/>
          <w:sz w:val="24"/>
        </w:rPr>
        <w:t>.</w:t>
      </w:r>
      <w:r w:rsidR="00C91637" w:rsidRPr="0067759A">
        <w:rPr>
          <w:rFonts w:ascii="Palatino Linotype" w:eastAsia="Times New Roman" w:hAnsi="Palatino Linotype"/>
          <w:color w:val="222222"/>
          <w:sz w:val="24"/>
          <w:lang w:val="es-ES" w:eastAsia="es-MX"/>
        </w:rPr>
        <w:t xml:space="preserve"> Se hace del conocimiento del </w:t>
      </w:r>
      <w:r w:rsidR="00C91637" w:rsidRPr="0067759A">
        <w:rPr>
          <w:rFonts w:ascii="Palatino Linotype" w:eastAsia="Times New Roman" w:hAnsi="Palatino Linotype"/>
          <w:b/>
          <w:bCs/>
          <w:color w:val="222222"/>
          <w:sz w:val="24"/>
          <w:lang w:val="es-ES" w:eastAsia="es-MX"/>
        </w:rPr>
        <w:t>RECURRENTE</w:t>
      </w:r>
      <w:r w:rsidR="00C91637" w:rsidRPr="0067759A">
        <w:rPr>
          <w:rFonts w:ascii="Palatino Linotype" w:eastAsia="Times New Roman" w:hAnsi="Palatino Linotype"/>
          <w:color w:val="222222"/>
          <w:sz w:val="24"/>
          <w:lang w:eastAsia="es-MX"/>
        </w:rPr>
        <w:t xml:space="preserve"> que,</w:t>
      </w:r>
      <w:r w:rsidR="00C91637" w:rsidRPr="0067759A">
        <w:rPr>
          <w:rFonts w:ascii="Palatino Linotype" w:eastAsia="Times New Roman" w:hAnsi="Palatino Linotype" w:cs="Arial"/>
          <w:b/>
          <w:sz w:val="24"/>
          <w:lang w:val="es-ES"/>
        </w:rPr>
        <w:t xml:space="preserve"> </w:t>
      </w:r>
      <w:r w:rsidR="00C91637" w:rsidRPr="0067759A">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w:t>
      </w:r>
      <w:r w:rsidR="00C91637" w:rsidRPr="0067759A">
        <w:rPr>
          <w:rFonts w:ascii="Palatino Linotype" w:eastAsia="Times New Roman" w:hAnsi="Palatino Linotype"/>
          <w:color w:val="222222"/>
          <w:sz w:val="24"/>
          <w:lang w:val="es-ES" w:eastAsia="es-MX"/>
        </w:rPr>
        <w:lastRenderedPageBreak/>
        <w:t xml:space="preserve">le cause algún perjuicio podrá impugnarla </w:t>
      </w:r>
      <w:r w:rsidR="00C91637" w:rsidRPr="0067759A">
        <w:rPr>
          <w:rFonts w:ascii="Palatino Linotype" w:eastAsia="Times New Roman" w:hAnsi="Palatino Linotype"/>
          <w:bCs/>
          <w:color w:val="222222"/>
          <w:sz w:val="24"/>
          <w:lang w:val="es-ES" w:eastAsia="es-MX"/>
        </w:rPr>
        <w:t>vía juicio de amparo</w:t>
      </w:r>
      <w:r w:rsidR="00C91637" w:rsidRPr="0067759A">
        <w:rPr>
          <w:rFonts w:ascii="Palatino Linotype" w:eastAsia="Times New Roman" w:hAnsi="Palatino Linotype"/>
          <w:color w:val="222222"/>
          <w:sz w:val="24"/>
          <w:lang w:val="es-ES" w:eastAsia="es-MX"/>
        </w:rPr>
        <w:t xml:space="preserve"> en los términos de las leyes aplicables.</w:t>
      </w:r>
      <w:bookmarkStart w:id="22" w:name="_GoBack"/>
      <w:bookmarkEnd w:id="22"/>
    </w:p>
    <w:p w14:paraId="07627DB6" w14:textId="77777777" w:rsidR="0067759A" w:rsidRPr="0067759A" w:rsidRDefault="0067759A" w:rsidP="0067759A">
      <w:pPr>
        <w:spacing w:line="360" w:lineRule="auto"/>
        <w:jc w:val="both"/>
        <w:rPr>
          <w:rFonts w:ascii="Palatino Linotype" w:eastAsia="MS Mincho" w:hAnsi="Palatino Linotype"/>
          <w:b/>
          <w:sz w:val="24"/>
          <w:szCs w:val="24"/>
          <w:lang w:val="es-ES_tradnl"/>
        </w:rPr>
      </w:pPr>
    </w:p>
    <w:p w14:paraId="687D600B" w14:textId="100967A5" w:rsidR="0067759A" w:rsidRPr="0067759A" w:rsidRDefault="00AF734D" w:rsidP="0067759A">
      <w:pPr>
        <w:spacing w:line="360" w:lineRule="auto"/>
        <w:jc w:val="both"/>
        <w:rPr>
          <w:rFonts w:ascii="Palatino Linotype" w:eastAsia="MS Mincho" w:hAnsi="Palatino Linotype"/>
          <w:b/>
          <w:sz w:val="24"/>
          <w:szCs w:val="24"/>
          <w:lang w:val="es-ES_tradnl"/>
        </w:rPr>
      </w:pPr>
      <w:r w:rsidRPr="00B019DF">
        <w:rPr>
          <w:rFonts w:ascii="Palatino Linotype" w:eastAsia="MS Mincho" w:hAnsi="Palatino Linotype"/>
          <w:b/>
          <w:sz w:val="24"/>
          <w:szCs w:val="24"/>
          <w:lang w:val="es-ES_tradnl"/>
        </w:rPr>
        <w:t>SEPTIMO.</w:t>
      </w:r>
      <w:r w:rsidR="0067759A" w:rsidRPr="00B019DF">
        <w:rPr>
          <w:rFonts w:ascii="Palatino Linotype" w:eastAsia="MS Mincho" w:hAnsi="Palatino Linotype"/>
          <w:sz w:val="24"/>
          <w:szCs w:val="24"/>
          <w:lang w:val="es-ES_tradnl"/>
        </w:rPr>
        <w:t xml:space="preserve"> Gírese oficio al </w:t>
      </w:r>
      <w:r w:rsidRPr="00B019DF">
        <w:rPr>
          <w:rFonts w:ascii="Palatino Linotype" w:eastAsia="MS Mincho" w:hAnsi="Palatino Linotype"/>
          <w:sz w:val="24"/>
          <w:szCs w:val="24"/>
          <w:lang w:val="es-ES_tradnl"/>
        </w:rPr>
        <w:t>Órgano Interno de Control del Instituto</w:t>
      </w:r>
      <w:r w:rsidR="0067759A" w:rsidRPr="00B019DF">
        <w:rPr>
          <w:rFonts w:ascii="Palatino Linotype" w:eastAsia="MS Mincho" w:hAnsi="Palatino Linotype"/>
          <w:sz w:val="24"/>
          <w:szCs w:val="24"/>
          <w:lang w:val="es-ES_tradnl"/>
        </w:rPr>
        <w:t xml:space="preserve"> para hacer de su conocimiento la presente resolución a fin de que en ejercicio de sus atribuciones y de conformidad al artículo 190 de la Ley de Transparencia y Acceso a la Información</w:t>
      </w:r>
      <w:r w:rsidR="0067759A" w:rsidRPr="0067759A">
        <w:rPr>
          <w:rFonts w:ascii="Palatino Linotype" w:eastAsia="MS Mincho" w:hAnsi="Palatino Linotype"/>
          <w:sz w:val="24"/>
          <w:szCs w:val="24"/>
          <w:lang w:val="es-ES_tradnl"/>
        </w:rPr>
        <w:t xml:space="preserve"> Pública del Estado de México y Municipios, determine lo conducente en términos del </w:t>
      </w:r>
      <w:r w:rsidR="0067759A" w:rsidRPr="0067759A">
        <w:rPr>
          <w:rFonts w:ascii="Palatino Linotype" w:eastAsia="MS Mincho" w:hAnsi="Palatino Linotype"/>
          <w:b/>
          <w:sz w:val="24"/>
          <w:szCs w:val="24"/>
          <w:lang w:val="es-ES_tradnl"/>
        </w:rPr>
        <w:t>Considerando SEXTO.</w:t>
      </w:r>
    </w:p>
    <w:p w14:paraId="78A64DD3" w14:textId="77777777" w:rsidR="003221F7" w:rsidRPr="0067759A" w:rsidRDefault="003221F7" w:rsidP="0067759A">
      <w:pPr>
        <w:pStyle w:val="Sinespaciado"/>
        <w:spacing w:line="360" w:lineRule="auto"/>
        <w:ind w:left="0" w:right="0"/>
        <w:rPr>
          <w:rFonts w:ascii="Palatino Linotype" w:eastAsia="Times New Roman" w:hAnsi="Palatino Linotype"/>
          <w:color w:val="222222"/>
          <w:sz w:val="24"/>
          <w:lang w:val="es-ES" w:eastAsia="es-MX"/>
        </w:rPr>
      </w:pPr>
    </w:p>
    <w:p w14:paraId="621756ED" w14:textId="77777777" w:rsidR="00F74362" w:rsidRPr="00F74362" w:rsidRDefault="00F74362" w:rsidP="00F74362">
      <w:pPr>
        <w:spacing w:before="240" w:after="240" w:line="360" w:lineRule="auto"/>
        <w:ind w:firstLine="1"/>
        <w:jc w:val="both"/>
        <w:rPr>
          <w:rFonts w:ascii="Palatino Linotype" w:hAnsi="Palatino Linotype"/>
          <w:smallCaps/>
        </w:rPr>
      </w:pPr>
      <w:bookmarkStart w:id="23" w:name="_Hlk129792997"/>
      <w:r w:rsidRPr="00F74362">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 </w:t>
      </w:r>
      <w:bookmarkEnd w:id="23"/>
    </w:p>
    <w:p w14:paraId="613D5394"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67759A" w:rsidRDefault="00DF54E4" w:rsidP="0067759A">
      <w:pPr>
        <w:spacing w:before="240" w:after="360" w:line="360" w:lineRule="auto"/>
        <w:jc w:val="both"/>
        <w:rPr>
          <w:rFonts w:ascii="Palatino Linotype" w:hAnsi="Palatino Linotype"/>
          <w:color w:val="222222"/>
          <w:sz w:val="24"/>
          <w:szCs w:val="24"/>
          <w:lang w:val="es-ES" w:eastAsia="es-MX"/>
        </w:rPr>
      </w:pPr>
    </w:p>
    <w:sectPr w:rsidR="00DF54E4" w:rsidRPr="0067759A" w:rsidSect="00E10AFD">
      <w:headerReference w:type="even" r:id="rId10"/>
      <w:headerReference w:type="default" r:id="rId11"/>
      <w:footerReference w:type="default" r:id="rId12"/>
      <w:headerReference w:type="first" r:id="rId13"/>
      <w:footerReference w:type="first" r:id="rId14"/>
      <w:type w:val="continuous"/>
      <w:pgSz w:w="12240" w:h="15840"/>
      <w:pgMar w:top="79" w:right="161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E4A45" w14:textId="77777777" w:rsidR="00455160" w:rsidRDefault="00455160">
      <w:r>
        <w:separator/>
      </w:r>
    </w:p>
  </w:endnote>
  <w:endnote w:type="continuationSeparator" w:id="0">
    <w:p w14:paraId="23A41DE3" w14:textId="77777777" w:rsidR="00455160" w:rsidRDefault="0045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F7590" w:rsidRDefault="003F7590">
            <w:pPr>
              <w:pStyle w:val="Piedepgina"/>
              <w:jc w:val="right"/>
            </w:pPr>
          </w:p>
          <w:p w14:paraId="1F7A191C" w14:textId="2A69F491" w:rsidR="003F7590" w:rsidRDefault="003F75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19D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19DF">
              <w:rPr>
                <w:b/>
                <w:bCs/>
                <w:noProof/>
              </w:rPr>
              <w:t>53</w:t>
            </w:r>
            <w:r>
              <w:rPr>
                <w:b/>
                <w:bCs/>
                <w:sz w:val="24"/>
                <w:szCs w:val="24"/>
              </w:rPr>
              <w:fldChar w:fldCharType="end"/>
            </w:r>
          </w:p>
        </w:sdtContent>
      </w:sdt>
    </w:sdtContent>
  </w:sdt>
  <w:p w14:paraId="2A221972" w14:textId="77777777" w:rsidR="003F7590" w:rsidRDefault="003F7590">
    <w:pPr>
      <w:pStyle w:val="Piedepgina"/>
    </w:pPr>
  </w:p>
  <w:p w14:paraId="1D6FF208" w14:textId="77777777" w:rsidR="003F7590" w:rsidRDefault="003F7590"/>
  <w:p w14:paraId="70055CD7" w14:textId="77777777" w:rsidR="003F7590" w:rsidRDefault="003F7590"/>
  <w:p w14:paraId="5452645F" w14:textId="77777777" w:rsidR="003F7590" w:rsidRDefault="003F75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F7590" w:rsidRDefault="003F75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19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19DF">
              <w:rPr>
                <w:b/>
                <w:bCs/>
                <w:noProof/>
              </w:rPr>
              <w:t>53</w:t>
            </w:r>
            <w:r>
              <w:rPr>
                <w:b/>
                <w:bCs/>
                <w:sz w:val="24"/>
                <w:szCs w:val="24"/>
              </w:rPr>
              <w:fldChar w:fldCharType="end"/>
            </w:r>
          </w:p>
        </w:sdtContent>
      </w:sdt>
    </w:sdtContent>
  </w:sdt>
  <w:p w14:paraId="2D12AEB2" w14:textId="77777777" w:rsidR="003F7590" w:rsidRDefault="003F7590">
    <w:pPr>
      <w:pStyle w:val="Piedepgina"/>
    </w:pPr>
  </w:p>
  <w:p w14:paraId="54227169" w14:textId="77777777" w:rsidR="003F7590" w:rsidRDefault="003F7590"/>
  <w:p w14:paraId="7DE40FB1" w14:textId="77777777" w:rsidR="003F7590" w:rsidRDefault="003F7590"/>
  <w:p w14:paraId="33755E87" w14:textId="77777777" w:rsidR="003F7590" w:rsidRDefault="003F75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2652" w14:textId="77777777" w:rsidR="00455160" w:rsidRDefault="00455160">
      <w:r>
        <w:separator/>
      </w:r>
    </w:p>
  </w:footnote>
  <w:footnote w:type="continuationSeparator" w:id="0">
    <w:p w14:paraId="65851EB7" w14:textId="77777777" w:rsidR="00455160" w:rsidRDefault="00455160">
      <w:r>
        <w:continuationSeparator/>
      </w:r>
    </w:p>
  </w:footnote>
  <w:footnote w:id="1">
    <w:p w14:paraId="7D872842" w14:textId="77777777" w:rsidR="003F7590" w:rsidRPr="00F75272" w:rsidRDefault="003F7590"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CBB6D4B" w14:textId="77777777" w:rsidR="005B35E7" w:rsidRDefault="005B35E7" w:rsidP="005B35E7">
      <w:pPr>
        <w:pStyle w:val="Textonotapie"/>
      </w:pPr>
      <w:r>
        <w:rPr>
          <w:rStyle w:val="Refdenotaalpie"/>
        </w:rPr>
        <w:footnoteRef/>
      </w:r>
      <w:r>
        <w:t xml:space="preserve"> Ley de Transparencia y Acceso a la Información Pública del Estado de México y Municipios. Artículo 9. …</w:t>
      </w:r>
    </w:p>
    <w:p w14:paraId="2D5C8E38" w14:textId="77777777" w:rsidR="005B35E7" w:rsidRDefault="005B35E7" w:rsidP="005B35E7">
      <w:pPr>
        <w:pStyle w:val="Textonotapie"/>
      </w:pPr>
      <w:r>
        <w:t>II. Eficacia: Obligación del Instituto para tutelar, de manera efectiva, el derecho de acceso a la información;</w:t>
      </w:r>
    </w:p>
    <w:p w14:paraId="52C8C81E" w14:textId="77777777" w:rsidR="005B35E7" w:rsidRDefault="005B35E7" w:rsidP="005B35E7">
      <w:pPr>
        <w:pStyle w:val="Textonotapie"/>
      </w:pPr>
      <w:r>
        <w:t xml:space="preserve">… </w:t>
      </w:r>
    </w:p>
  </w:footnote>
  <w:footnote w:id="3">
    <w:p w14:paraId="5B77B799" w14:textId="363F34BA" w:rsidR="0064197A" w:rsidRDefault="0064197A">
      <w:pPr>
        <w:pStyle w:val="Textonotapie"/>
      </w:pPr>
      <w:r>
        <w:rPr>
          <w:rStyle w:val="Refdenotaalpie"/>
        </w:rPr>
        <w:footnoteRef/>
      </w:r>
      <w:r>
        <w:t xml:space="preserve"> </w:t>
      </w:r>
      <w:hyperlink r:id="rId1" w:history="1">
        <w:r w:rsidRPr="00C73904">
          <w:rPr>
            <w:rStyle w:val="Hipervnculo"/>
          </w:rPr>
          <w:t>https://asisucede.com.mx/edomex-cumple-como-anfitrion-del-torneo-de-la-amistad-2022/</w:t>
        </w:r>
      </w:hyperlink>
      <w:r>
        <w:t xml:space="preserve"> </w:t>
      </w:r>
    </w:p>
  </w:footnote>
  <w:footnote w:id="4">
    <w:p w14:paraId="70240FE7" w14:textId="6A74E6D2" w:rsidR="00CA6067" w:rsidRDefault="00CA6067">
      <w:pPr>
        <w:pStyle w:val="Textonotapie"/>
      </w:pPr>
      <w:r>
        <w:rPr>
          <w:rStyle w:val="Refdenotaalpie"/>
        </w:rPr>
        <w:footnoteRef/>
      </w:r>
      <w:r>
        <w:t xml:space="preserve"> </w:t>
      </w:r>
      <w:hyperlink r:id="rId2" w:history="1">
        <w:r w:rsidRPr="00C73904">
          <w:rPr>
            <w:rStyle w:val="Hipervnculo"/>
          </w:rPr>
          <w:t>https://www.xponencial.mx/2022/11/03/rinde-paola-jimenez-su-primer-informe/</w:t>
        </w:r>
      </w:hyperlink>
      <w:r>
        <w:t xml:space="preserve"> </w:t>
      </w:r>
    </w:p>
  </w:footnote>
  <w:footnote w:id="5">
    <w:p w14:paraId="3317F266" w14:textId="77777777" w:rsidR="0067759A" w:rsidRDefault="0067759A" w:rsidP="0067759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F7590" w:rsidRDefault="0045516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F7590" w:rsidRDefault="003F7590"/>
  <w:p w14:paraId="77B719CE" w14:textId="77777777" w:rsidR="003F7590" w:rsidRDefault="003F7590"/>
  <w:p w14:paraId="50A3AAAA" w14:textId="77777777" w:rsidR="003F7590" w:rsidRDefault="003F75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F7590" w14:paraId="6255E3A4" w14:textId="77777777" w:rsidTr="00814079">
      <w:trPr>
        <w:trHeight w:val="1435"/>
      </w:trPr>
      <w:tc>
        <w:tcPr>
          <w:tcW w:w="1843" w:type="dxa"/>
          <w:shd w:val="clear" w:color="auto" w:fill="auto"/>
        </w:tcPr>
        <w:p w14:paraId="3E05202F" w14:textId="4A7C9DF8" w:rsidR="003F7590" w:rsidRDefault="003F759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F7590" w:rsidRDefault="003F7590"/>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F7590" w14:paraId="727F90BF" w14:textId="77777777" w:rsidTr="007441D8">
            <w:trPr>
              <w:trHeight w:val="338"/>
            </w:trPr>
            <w:tc>
              <w:tcPr>
                <w:tcW w:w="2551" w:type="dxa"/>
              </w:tcPr>
              <w:p w14:paraId="23087CD5" w14:textId="77777777" w:rsidR="003F7590" w:rsidRDefault="003F7590">
                <w:pPr>
                  <w:tabs>
                    <w:tab w:val="right" w:pos="8838"/>
                  </w:tabs>
                  <w:ind w:right="-105"/>
                  <w:rPr>
                    <w:rFonts w:ascii="Palatino Linotype" w:eastAsia="Calibri" w:hAnsi="Palatino Linotype" w:cs="Tahoma"/>
                    <w:b/>
                    <w:sz w:val="22"/>
                    <w:szCs w:val="22"/>
                    <w:lang w:eastAsia="en-US"/>
                  </w:rPr>
                </w:pPr>
              </w:p>
              <w:p w14:paraId="410A3741" w14:textId="535C9D39" w:rsidR="003F7590" w:rsidRDefault="003F759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3F7590" w:rsidRDefault="003F7590" w:rsidP="00427B6E">
                <w:pPr>
                  <w:tabs>
                    <w:tab w:val="right" w:pos="8838"/>
                  </w:tabs>
                  <w:ind w:right="-105" w:hanging="101"/>
                  <w:jc w:val="both"/>
                  <w:rPr>
                    <w:rFonts w:ascii="Palatino Linotype" w:eastAsia="Calibri" w:hAnsi="Palatino Linotype" w:cs="Tahoma"/>
                    <w:bCs/>
                    <w:sz w:val="22"/>
                    <w:szCs w:val="22"/>
                    <w:lang w:eastAsia="en-US"/>
                  </w:rPr>
                </w:pPr>
              </w:p>
              <w:p w14:paraId="3FF69A05" w14:textId="4C5D57C7" w:rsidR="003F7590" w:rsidRDefault="003F7590" w:rsidP="00286E02">
                <w:pPr>
                  <w:tabs>
                    <w:tab w:val="right" w:pos="8838"/>
                  </w:tabs>
                  <w:ind w:left="-108" w:right="-105" w:firstLine="7"/>
                  <w:jc w:val="both"/>
                  <w:rPr>
                    <w:rFonts w:ascii="Palatino Linotype" w:eastAsia="Calibri" w:hAnsi="Palatino Linotype" w:cs="Tahoma"/>
                    <w:bCs/>
                    <w:sz w:val="22"/>
                    <w:szCs w:val="22"/>
                    <w:lang w:eastAsia="en-US"/>
                  </w:rPr>
                </w:pPr>
                <w:r w:rsidRPr="00286E02">
                  <w:rPr>
                    <w:rFonts w:ascii="Palatino Linotype" w:eastAsia="Calibri" w:hAnsi="Palatino Linotype" w:cs="Tahoma"/>
                    <w:sz w:val="22"/>
                    <w:lang w:eastAsia="en-US"/>
                  </w:rPr>
                  <w:t>17083/INFOEM/IP/RR/2022</w:t>
                </w:r>
                <w:r>
                  <w:rPr>
                    <w:rFonts w:ascii="Palatino Linotype" w:eastAsia="Calibri" w:hAnsi="Palatino Linotype" w:cs="Tahoma"/>
                    <w:sz w:val="22"/>
                    <w:lang w:eastAsia="en-US"/>
                  </w:rPr>
                  <w:t xml:space="preserve"> y acumulado</w:t>
                </w:r>
              </w:p>
            </w:tc>
          </w:tr>
          <w:tr w:rsidR="003F7590" w14:paraId="1389436A" w14:textId="27528145" w:rsidTr="007441D8">
            <w:trPr>
              <w:trHeight w:val="283"/>
            </w:trPr>
            <w:tc>
              <w:tcPr>
                <w:tcW w:w="2551" w:type="dxa"/>
              </w:tcPr>
              <w:p w14:paraId="22E0F4E9" w14:textId="77777777" w:rsidR="003F7590" w:rsidRDefault="003F7590">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6D1A8184" w:rsidR="003F7590" w:rsidRPr="00601054" w:rsidRDefault="003F7590" w:rsidP="00286E02">
                <w:pPr>
                  <w:tabs>
                    <w:tab w:val="left" w:pos="2834"/>
                    <w:tab w:val="right" w:pos="8838"/>
                  </w:tabs>
                  <w:ind w:left="-108" w:right="-107"/>
                  <w:jc w:val="both"/>
                  <w:rPr>
                    <w:rFonts w:ascii="Palatino Linotype" w:eastAsia="Calibri" w:hAnsi="Palatino Linotype" w:cs="Tahoma"/>
                    <w:sz w:val="22"/>
                    <w:szCs w:val="22"/>
                    <w:lang w:eastAsia="en-US"/>
                  </w:rPr>
                </w:pPr>
                <w:r w:rsidRPr="00286E02">
                  <w:rPr>
                    <w:rFonts w:ascii="Palatino Linotype" w:eastAsia="Calibri" w:hAnsi="Palatino Linotype" w:cs="Tahoma"/>
                    <w:sz w:val="22"/>
                    <w:szCs w:val="22"/>
                    <w:lang w:eastAsia="en-US"/>
                  </w:rPr>
                  <w:t>Ayuntamiento de Zinacantepec</w:t>
                </w:r>
              </w:p>
            </w:tc>
          </w:tr>
          <w:bookmarkEnd w:id="24"/>
          <w:tr w:rsidR="003F7590" w14:paraId="28CCE4E5" w14:textId="77777777" w:rsidTr="007441D8">
            <w:trPr>
              <w:trHeight w:val="283"/>
            </w:trPr>
            <w:tc>
              <w:tcPr>
                <w:tcW w:w="2551" w:type="dxa"/>
              </w:tcPr>
              <w:p w14:paraId="13EBF3BB" w14:textId="6E4ECE4B" w:rsidR="003F7590" w:rsidRDefault="003F759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3F7590" w:rsidRDefault="003F7590"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F7590" w:rsidRDefault="003F7590">
          <w:pPr>
            <w:tabs>
              <w:tab w:val="right" w:pos="8838"/>
            </w:tabs>
            <w:ind w:left="-28"/>
            <w:jc w:val="both"/>
            <w:rPr>
              <w:rFonts w:ascii="Arial" w:eastAsia="Calibri" w:hAnsi="Arial" w:cs="Arial"/>
              <w:b/>
              <w:sz w:val="22"/>
              <w:szCs w:val="22"/>
              <w:lang w:eastAsia="en-US"/>
            </w:rPr>
          </w:pPr>
        </w:p>
      </w:tc>
    </w:tr>
  </w:tbl>
  <w:p w14:paraId="07EF2D29" w14:textId="1620A8B4" w:rsidR="003F7590" w:rsidRDefault="0045516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3F7590" w:rsidRDefault="003F7590"/>
  <w:p w14:paraId="104386EF" w14:textId="77777777" w:rsidR="003F7590" w:rsidRDefault="003F7590"/>
  <w:p w14:paraId="60A3E393" w14:textId="77777777" w:rsidR="003F7590" w:rsidRDefault="003F75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F7590" w14:paraId="61517A1D" w14:textId="77777777" w:rsidTr="003A6126">
      <w:trPr>
        <w:trHeight w:val="1435"/>
      </w:trPr>
      <w:tc>
        <w:tcPr>
          <w:tcW w:w="1560" w:type="dxa"/>
          <w:shd w:val="clear" w:color="auto" w:fill="auto"/>
        </w:tcPr>
        <w:p w14:paraId="4B74E846" w14:textId="1E0D62B9" w:rsidR="003F7590" w:rsidRDefault="003F759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3F7590" w14:paraId="7F59E1EF" w14:textId="77777777" w:rsidTr="007441D8">
            <w:trPr>
              <w:trHeight w:val="144"/>
            </w:trPr>
            <w:tc>
              <w:tcPr>
                <w:tcW w:w="2444" w:type="dxa"/>
              </w:tcPr>
              <w:p w14:paraId="5EFF942E" w14:textId="77777777" w:rsidR="003F7590" w:rsidRDefault="003F7590"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27ED37EF" w:rsidR="003F7590" w:rsidRPr="002B2042" w:rsidRDefault="003F7590" w:rsidP="006C28CC">
                <w:pPr>
                  <w:tabs>
                    <w:tab w:val="right" w:pos="8838"/>
                  </w:tabs>
                  <w:ind w:left="-3" w:right="-105"/>
                  <w:jc w:val="both"/>
                  <w:rPr>
                    <w:rFonts w:ascii="Palatino Linotype" w:eastAsia="Calibri" w:hAnsi="Palatino Linotype" w:cs="Tahoma"/>
                    <w:sz w:val="22"/>
                    <w:szCs w:val="22"/>
                    <w:lang w:eastAsia="en-US"/>
                  </w:rPr>
                </w:pPr>
                <w:r w:rsidRPr="00286E02">
                  <w:rPr>
                    <w:rFonts w:ascii="Palatino Linotype" w:eastAsia="Calibri" w:hAnsi="Palatino Linotype" w:cs="Tahoma"/>
                    <w:sz w:val="22"/>
                    <w:lang w:eastAsia="en-US"/>
                  </w:rPr>
                  <w:t>17083/INFOEM/IP/RR/2022</w:t>
                </w:r>
                <w:r>
                  <w:rPr>
                    <w:rFonts w:ascii="Palatino Linotype" w:eastAsia="Calibri" w:hAnsi="Palatino Linotype" w:cs="Tahoma"/>
                    <w:sz w:val="22"/>
                    <w:lang w:eastAsia="en-US"/>
                  </w:rPr>
                  <w:t xml:space="preserve"> y acumulado</w:t>
                </w:r>
              </w:p>
            </w:tc>
            <w:tc>
              <w:tcPr>
                <w:tcW w:w="3402" w:type="dxa"/>
              </w:tcPr>
              <w:p w14:paraId="11E4533C" w14:textId="3B21362A" w:rsidR="003F7590" w:rsidRDefault="003F7590">
                <w:pPr>
                  <w:tabs>
                    <w:tab w:val="right" w:pos="8838"/>
                  </w:tabs>
                  <w:ind w:left="-74" w:right="-105"/>
                  <w:jc w:val="both"/>
                  <w:rPr>
                    <w:rFonts w:ascii="Palatino Linotype" w:eastAsia="Calibri" w:hAnsi="Palatino Linotype" w:cs="Tahoma"/>
                    <w:bCs/>
                    <w:sz w:val="22"/>
                    <w:szCs w:val="22"/>
                    <w:lang w:eastAsia="en-US"/>
                  </w:rPr>
                </w:pPr>
              </w:p>
            </w:tc>
          </w:tr>
          <w:tr w:rsidR="003F7590" w14:paraId="3FC4FA7D" w14:textId="77777777" w:rsidTr="007441D8">
            <w:trPr>
              <w:trHeight w:val="144"/>
            </w:trPr>
            <w:tc>
              <w:tcPr>
                <w:tcW w:w="2444" w:type="dxa"/>
              </w:tcPr>
              <w:p w14:paraId="363D966B" w14:textId="77777777" w:rsidR="003F7590" w:rsidRDefault="003F7590"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369F4668" w:rsidR="003F7590" w:rsidRPr="000A7E5D" w:rsidRDefault="003F7590"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3F7590" w:rsidRDefault="003F7590"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3F7590" w14:paraId="4D832A43" w14:textId="77777777" w:rsidTr="007441D8">
            <w:trPr>
              <w:trHeight w:val="283"/>
            </w:trPr>
            <w:tc>
              <w:tcPr>
                <w:tcW w:w="2444" w:type="dxa"/>
              </w:tcPr>
              <w:p w14:paraId="02CA5CB0" w14:textId="77777777" w:rsidR="003F7590" w:rsidRDefault="003F759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7C3339A" w:rsidR="003F7590" w:rsidRPr="00396CF5" w:rsidRDefault="003F7590" w:rsidP="00286E02">
                <w:pPr>
                  <w:tabs>
                    <w:tab w:val="left" w:pos="2834"/>
                    <w:tab w:val="right" w:pos="8838"/>
                  </w:tabs>
                  <w:ind w:right="-105"/>
                  <w:jc w:val="both"/>
                  <w:rPr>
                    <w:rFonts w:ascii="Palatino Linotype" w:eastAsia="Calibri" w:hAnsi="Palatino Linotype" w:cs="Tahoma"/>
                    <w:sz w:val="22"/>
                    <w:szCs w:val="22"/>
                    <w:lang w:eastAsia="en-US"/>
                  </w:rPr>
                </w:pPr>
                <w:r w:rsidRPr="00286E02">
                  <w:rPr>
                    <w:rFonts w:ascii="Palatino Linotype" w:eastAsia="Calibri" w:hAnsi="Palatino Linotype" w:cs="Tahoma"/>
                    <w:sz w:val="22"/>
                    <w:szCs w:val="22"/>
                    <w:lang w:eastAsia="en-US"/>
                  </w:rPr>
                  <w:t>Ayuntamiento de Zinacantepec</w:t>
                </w:r>
              </w:p>
            </w:tc>
            <w:tc>
              <w:tcPr>
                <w:tcW w:w="3402" w:type="dxa"/>
              </w:tcPr>
              <w:p w14:paraId="00F18B8C" w14:textId="77777777" w:rsidR="003F7590" w:rsidRDefault="003F7590">
                <w:pPr>
                  <w:tabs>
                    <w:tab w:val="left" w:pos="2834"/>
                    <w:tab w:val="right" w:pos="8838"/>
                  </w:tabs>
                  <w:ind w:left="-74" w:right="-105"/>
                  <w:jc w:val="both"/>
                  <w:rPr>
                    <w:rFonts w:ascii="Palatino Linotype" w:eastAsia="Calibri" w:hAnsi="Palatino Linotype" w:cs="Tahoma"/>
                    <w:sz w:val="22"/>
                    <w:szCs w:val="22"/>
                    <w:lang w:eastAsia="en-US"/>
                  </w:rPr>
                </w:pPr>
              </w:p>
            </w:tc>
          </w:tr>
          <w:tr w:rsidR="003F7590" w14:paraId="7BC74D7A" w14:textId="77777777" w:rsidTr="007441D8">
            <w:trPr>
              <w:trHeight w:val="283"/>
            </w:trPr>
            <w:tc>
              <w:tcPr>
                <w:tcW w:w="2444" w:type="dxa"/>
              </w:tcPr>
              <w:p w14:paraId="3BF93338" w14:textId="01E84F2D" w:rsidR="003F7590" w:rsidRDefault="003F7590"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3F7590" w:rsidRPr="003037E1" w:rsidRDefault="003F7590"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F7590" w:rsidRDefault="003F759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F7590" w:rsidRDefault="003F7590">
          <w:pPr>
            <w:tabs>
              <w:tab w:val="right" w:pos="8838"/>
            </w:tabs>
            <w:ind w:left="-28"/>
            <w:jc w:val="both"/>
            <w:rPr>
              <w:rFonts w:ascii="Arial" w:eastAsia="Calibri" w:hAnsi="Arial" w:cs="Arial"/>
              <w:b/>
              <w:sz w:val="22"/>
              <w:szCs w:val="22"/>
              <w:lang w:eastAsia="en-US"/>
            </w:rPr>
          </w:pPr>
        </w:p>
      </w:tc>
    </w:tr>
  </w:tbl>
  <w:p w14:paraId="5F654A99" w14:textId="6CB7D4AE" w:rsidR="003F7590" w:rsidRDefault="0045516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3F7590" w:rsidRDefault="003F7590"/>
  <w:p w14:paraId="69AC6122" w14:textId="77777777" w:rsidR="003F7590" w:rsidRDefault="003F75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E255B4"/>
    <w:multiLevelType w:val="hybridMultilevel"/>
    <w:tmpl w:val="629C7F6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D222AD"/>
    <w:multiLevelType w:val="hybridMultilevel"/>
    <w:tmpl w:val="539A99BE"/>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C722D3"/>
    <w:multiLevelType w:val="hybridMultilevel"/>
    <w:tmpl w:val="431E39C4"/>
    <w:lvl w:ilvl="0" w:tplc="76FC0F6E">
      <w:start w:val="1"/>
      <w:numFmt w:val="upperRoman"/>
      <w:lvlText w:val="%1."/>
      <w:lvlJc w:val="left"/>
      <w:pPr>
        <w:ind w:left="1080" w:hanging="720"/>
      </w:pPr>
      <w:rPr>
        <w:b/>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1BF1C32"/>
    <w:multiLevelType w:val="hybridMultilevel"/>
    <w:tmpl w:val="62502DF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4317490"/>
    <w:multiLevelType w:val="hybridMultilevel"/>
    <w:tmpl w:val="B05085F6"/>
    <w:lvl w:ilvl="0" w:tplc="5AC47A2E">
      <w:start w:val="1"/>
      <w:numFmt w:val="decimal"/>
      <w:lvlText w:val="%1."/>
      <w:lvlJc w:val="left"/>
      <w:pPr>
        <w:ind w:left="567" w:firstLine="3686"/>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4F6A56B5"/>
    <w:multiLevelType w:val="hybridMultilevel"/>
    <w:tmpl w:val="51DE0B52"/>
    <w:lvl w:ilvl="0" w:tplc="96DC1B78">
      <w:start w:val="1"/>
      <w:numFmt w:val="lowerLetter"/>
      <w:lvlText w:val="%1)"/>
      <w:lvlJc w:val="left"/>
      <w:pPr>
        <w:ind w:left="1425" w:hanging="7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50CC7BB6"/>
    <w:multiLevelType w:val="hybridMultilevel"/>
    <w:tmpl w:val="5FFE1806"/>
    <w:lvl w:ilvl="0" w:tplc="42229A6A">
      <w:start w:val="3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9A3C11"/>
    <w:multiLevelType w:val="hybridMultilevel"/>
    <w:tmpl w:val="F3780A70"/>
    <w:lvl w:ilvl="0" w:tplc="F2A2EEAA">
      <w:start w:val="12"/>
      <w:numFmt w:val="decimal"/>
      <w:lvlText w:val="%1."/>
      <w:lvlJc w:val="left"/>
      <w:pPr>
        <w:ind w:left="4188" w:hanging="360"/>
      </w:pPr>
      <w:rPr>
        <w:rFonts w:hint="default"/>
        <w:b/>
        <w:i w:val="0"/>
      </w:rPr>
    </w:lvl>
    <w:lvl w:ilvl="1" w:tplc="0BF88100">
      <w:start w:val="1"/>
      <w:numFmt w:val="lowerLetter"/>
      <w:lvlText w:val="%2)"/>
      <w:lvlJc w:val="left"/>
      <w:pPr>
        <w:ind w:left="4908" w:hanging="360"/>
      </w:pPr>
      <w:rPr>
        <w:rFonts w:hint="default"/>
      </w:rPr>
    </w:lvl>
    <w:lvl w:ilvl="2" w:tplc="AF502D40">
      <w:numFmt w:val="bullet"/>
      <w:lvlText w:val="•"/>
      <w:lvlJc w:val="left"/>
      <w:pPr>
        <w:ind w:left="5808" w:hanging="360"/>
      </w:pPr>
      <w:rPr>
        <w:rFonts w:ascii="Palatino Linotype" w:eastAsiaTheme="minorEastAsia" w:hAnsi="Palatino Linotype" w:cstheme="minorBidi" w:hint="default"/>
      </w:r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47011E"/>
    <w:multiLevelType w:val="hybridMultilevel"/>
    <w:tmpl w:val="3378FB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69AD5E4D"/>
    <w:multiLevelType w:val="hybridMultilevel"/>
    <w:tmpl w:val="04884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CFE0B2A"/>
    <w:multiLevelType w:val="hybridMultilevel"/>
    <w:tmpl w:val="DB2C9EFA"/>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E1E3B3F"/>
    <w:multiLevelType w:val="hybridMultilevel"/>
    <w:tmpl w:val="14742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941D8C"/>
    <w:multiLevelType w:val="hybridMultilevel"/>
    <w:tmpl w:val="247E5A4A"/>
    <w:lvl w:ilvl="0" w:tplc="A36868A0">
      <w:start w:val="1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B179F1"/>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057864"/>
    <w:multiLevelType w:val="hybridMultilevel"/>
    <w:tmpl w:val="25AECF30"/>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0"/>
  </w:num>
  <w:num w:numId="2">
    <w:abstractNumId w:val="12"/>
  </w:num>
  <w:num w:numId="3">
    <w:abstractNumId w:val="12"/>
  </w:num>
  <w:num w:numId="4">
    <w:abstractNumId w:val="7"/>
  </w:num>
  <w:num w:numId="5">
    <w:abstractNumId w:val="11"/>
  </w:num>
  <w:num w:numId="6">
    <w:abstractNumId w:val="1"/>
  </w:num>
  <w:num w:numId="7">
    <w:abstractNumId w:val="3"/>
  </w:num>
  <w:num w:numId="8">
    <w:abstractNumId w:val="18"/>
  </w:num>
  <w:num w:numId="9">
    <w:abstractNumId w:val="21"/>
  </w:num>
  <w:num w:numId="10">
    <w:abstractNumId w:val="17"/>
  </w:num>
  <w:num w:numId="11">
    <w:abstractNumId w:val="5"/>
  </w:num>
  <w:num w:numId="12">
    <w:abstractNumId w:val="13"/>
  </w:num>
  <w:num w:numId="13">
    <w:abstractNumId w:val="23"/>
  </w:num>
  <w:num w:numId="14">
    <w:abstractNumId w:val="2"/>
  </w:num>
  <w:num w:numId="15">
    <w:abstractNumId w:val="8"/>
  </w:num>
  <w:num w:numId="16">
    <w:abstractNumId w:val="22"/>
  </w:num>
  <w:num w:numId="17">
    <w:abstractNumId w:val="10"/>
  </w:num>
  <w:num w:numId="18">
    <w:abstractNumId w:val="19"/>
  </w:num>
  <w:num w:numId="1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6"/>
  </w:num>
  <w:num w:numId="25">
    <w:abstractNumId w:val="20"/>
  </w:num>
  <w:num w:numId="26">
    <w:abstractNumId w:val="26"/>
  </w:num>
  <w:num w:numId="27">
    <w:abstractNumId w:val="4"/>
  </w:num>
  <w:num w:numId="28">
    <w:abstractNumId w:val="27"/>
  </w:num>
  <w:num w:numId="29">
    <w:abstractNumId w:val="15"/>
  </w:num>
  <w:num w:numId="30">
    <w:abstractNumId w:val="1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1E6F"/>
    <w:rsid w:val="00022835"/>
    <w:rsid w:val="00024052"/>
    <w:rsid w:val="000241C5"/>
    <w:rsid w:val="00024770"/>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78F"/>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2B1E"/>
    <w:rsid w:val="00084E6C"/>
    <w:rsid w:val="00085010"/>
    <w:rsid w:val="00085304"/>
    <w:rsid w:val="00085D14"/>
    <w:rsid w:val="0008694D"/>
    <w:rsid w:val="000904E7"/>
    <w:rsid w:val="0009197A"/>
    <w:rsid w:val="00092475"/>
    <w:rsid w:val="00092518"/>
    <w:rsid w:val="00095E71"/>
    <w:rsid w:val="00097211"/>
    <w:rsid w:val="0009748A"/>
    <w:rsid w:val="000A0518"/>
    <w:rsid w:val="000A0861"/>
    <w:rsid w:val="000A0C91"/>
    <w:rsid w:val="000A1C0E"/>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76B"/>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0225"/>
    <w:rsid w:val="001112C9"/>
    <w:rsid w:val="001133D5"/>
    <w:rsid w:val="001139FD"/>
    <w:rsid w:val="00114068"/>
    <w:rsid w:val="00114BD2"/>
    <w:rsid w:val="001150E9"/>
    <w:rsid w:val="001166C8"/>
    <w:rsid w:val="00116F92"/>
    <w:rsid w:val="001171BD"/>
    <w:rsid w:val="00117E18"/>
    <w:rsid w:val="001221B8"/>
    <w:rsid w:val="0012305A"/>
    <w:rsid w:val="001237D5"/>
    <w:rsid w:val="00126648"/>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6A9B"/>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4278"/>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78D"/>
    <w:rsid w:val="00281A35"/>
    <w:rsid w:val="00281AD9"/>
    <w:rsid w:val="00281DA5"/>
    <w:rsid w:val="00282956"/>
    <w:rsid w:val="00283568"/>
    <w:rsid w:val="00284486"/>
    <w:rsid w:val="00285118"/>
    <w:rsid w:val="00285644"/>
    <w:rsid w:val="0028581E"/>
    <w:rsid w:val="00286E02"/>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69C9"/>
    <w:rsid w:val="003472DE"/>
    <w:rsid w:val="00350142"/>
    <w:rsid w:val="00350D3D"/>
    <w:rsid w:val="003514F4"/>
    <w:rsid w:val="00352BAE"/>
    <w:rsid w:val="003535F4"/>
    <w:rsid w:val="00353724"/>
    <w:rsid w:val="00353B6D"/>
    <w:rsid w:val="00354920"/>
    <w:rsid w:val="00354DC5"/>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427"/>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5A0"/>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0A4"/>
    <w:rsid w:val="003C258C"/>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590"/>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686"/>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5160"/>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537"/>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04AD"/>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35E7"/>
    <w:rsid w:val="005B5CB1"/>
    <w:rsid w:val="005B5CC4"/>
    <w:rsid w:val="005B6585"/>
    <w:rsid w:val="005B6854"/>
    <w:rsid w:val="005B7357"/>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71E"/>
    <w:rsid w:val="005F2C8A"/>
    <w:rsid w:val="005F3B37"/>
    <w:rsid w:val="005F48F1"/>
    <w:rsid w:val="005F605D"/>
    <w:rsid w:val="005F6158"/>
    <w:rsid w:val="005F71AB"/>
    <w:rsid w:val="005F761F"/>
    <w:rsid w:val="0060008D"/>
    <w:rsid w:val="0060077A"/>
    <w:rsid w:val="00601011"/>
    <w:rsid w:val="00601054"/>
    <w:rsid w:val="00601DEF"/>
    <w:rsid w:val="00601E59"/>
    <w:rsid w:val="00602CC0"/>
    <w:rsid w:val="006034C1"/>
    <w:rsid w:val="00603A46"/>
    <w:rsid w:val="00604E52"/>
    <w:rsid w:val="00606194"/>
    <w:rsid w:val="0061115C"/>
    <w:rsid w:val="00611550"/>
    <w:rsid w:val="00611A49"/>
    <w:rsid w:val="006121D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97A"/>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59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39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418C"/>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350C"/>
    <w:rsid w:val="00824238"/>
    <w:rsid w:val="008242C5"/>
    <w:rsid w:val="00824600"/>
    <w:rsid w:val="00825D0B"/>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DC6"/>
    <w:rsid w:val="008E7EF3"/>
    <w:rsid w:val="008F0A29"/>
    <w:rsid w:val="008F18ED"/>
    <w:rsid w:val="008F23E5"/>
    <w:rsid w:val="008F3493"/>
    <w:rsid w:val="008F35BB"/>
    <w:rsid w:val="008F4298"/>
    <w:rsid w:val="008F46C2"/>
    <w:rsid w:val="008F5209"/>
    <w:rsid w:val="008F6F29"/>
    <w:rsid w:val="008F7068"/>
    <w:rsid w:val="009021B9"/>
    <w:rsid w:val="00902912"/>
    <w:rsid w:val="00902D00"/>
    <w:rsid w:val="0090360E"/>
    <w:rsid w:val="00903D37"/>
    <w:rsid w:val="0090553A"/>
    <w:rsid w:val="00906F91"/>
    <w:rsid w:val="00907117"/>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2D80"/>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77"/>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8C6"/>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8B6"/>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3238"/>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0EAF"/>
    <w:rsid w:val="00AF19F2"/>
    <w:rsid w:val="00AF28C8"/>
    <w:rsid w:val="00AF3B03"/>
    <w:rsid w:val="00AF3DDB"/>
    <w:rsid w:val="00AF4C29"/>
    <w:rsid w:val="00AF51A8"/>
    <w:rsid w:val="00AF6432"/>
    <w:rsid w:val="00AF6D3D"/>
    <w:rsid w:val="00AF6DED"/>
    <w:rsid w:val="00AF734D"/>
    <w:rsid w:val="00AF7502"/>
    <w:rsid w:val="00AF79BD"/>
    <w:rsid w:val="00AF7DB8"/>
    <w:rsid w:val="00B007F7"/>
    <w:rsid w:val="00B01191"/>
    <w:rsid w:val="00B019DF"/>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131"/>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A16"/>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9BD"/>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113E"/>
    <w:rsid w:val="00B91CE1"/>
    <w:rsid w:val="00B92EDF"/>
    <w:rsid w:val="00B9316E"/>
    <w:rsid w:val="00B93510"/>
    <w:rsid w:val="00B93640"/>
    <w:rsid w:val="00B93E33"/>
    <w:rsid w:val="00B93F34"/>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557B"/>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1C95"/>
    <w:rsid w:val="00BF28E7"/>
    <w:rsid w:val="00BF3381"/>
    <w:rsid w:val="00BF3AEA"/>
    <w:rsid w:val="00BF45F2"/>
    <w:rsid w:val="00BF475C"/>
    <w:rsid w:val="00BF48AB"/>
    <w:rsid w:val="00BF5322"/>
    <w:rsid w:val="00BF667D"/>
    <w:rsid w:val="00BF6C34"/>
    <w:rsid w:val="00BF75D9"/>
    <w:rsid w:val="00BF799D"/>
    <w:rsid w:val="00C004B6"/>
    <w:rsid w:val="00C01579"/>
    <w:rsid w:val="00C03922"/>
    <w:rsid w:val="00C03AA9"/>
    <w:rsid w:val="00C06AEE"/>
    <w:rsid w:val="00C076CE"/>
    <w:rsid w:val="00C10FCF"/>
    <w:rsid w:val="00C12810"/>
    <w:rsid w:val="00C145CF"/>
    <w:rsid w:val="00C14B76"/>
    <w:rsid w:val="00C14EE1"/>
    <w:rsid w:val="00C1523C"/>
    <w:rsid w:val="00C1588B"/>
    <w:rsid w:val="00C15903"/>
    <w:rsid w:val="00C16B4B"/>
    <w:rsid w:val="00C16D1C"/>
    <w:rsid w:val="00C16E51"/>
    <w:rsid w:val="00C17427"/>
    <w:rsid w:val="00C20A16"/>
    <w:rsid w:val="00C20C00"/>
    <w:rsid w:val="00C210FD"/>
    <w:rsid w:val="00C21A0D"/>
    <w:rsid w:val="00C22183"/>
    <w:rsid w:val="00C22901"/>
    <w:rsid w:val="00C22DEF"/>
    <w:rsid w:val="00C25238"/>
    <w:rsid w:val="00C26B6F"/>
    <w:rsid w:val="00C2734F"/>
    <w:rsid w:val="00C305F2"/>
    <w:rsid w:val="00C31AF4"/>
    <w:rsid w:val="00C32A89"/>
    <w:rsid w:val="00C33148"/>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5D2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99A"/>
    <w:rsid w:val="00C84D57"/>
    <w:rsid w:val="00C84FD3"/>
    <w:rsid w:val="00C860A8"/>
    <w:rsid w:val="00C86432"/>
    <w:rsid w:val="00C86478"/>
    <w:rsid w:val="00C86FC6"/>
    <w:rsid w:val="00C901BB"/>
    <w:rsid w:val="00C9024D"/>
    <w:rsid w:val="00C90CD3"/>
    <w:rsid w:val="00C9116A"/>
    <w:rsid w:val="00C91637"/>
    <w:rsid w:val="00C92552"/>
    <w:rsid w:val="00C92C27"/>
    <w:rsid w:val="00C9350D"/>
    <w:rsid w:val="00C939E8"/>
    <w:rsid w:val="00C93F1B"/>
    <w:rsid w:val="00C94EF0"/>
    <w:rsid w:val="00C95093"/>
    <w:rsid w:val="00C95AB0"/>
    <w:rsid w:val="00C96DFE"/>
    <w:rsid w:val="00C9709F"/>
    <w:rsid w:val="00C976D1"/>
    <w:rsid w:val="00C97851"/>
    <w:rsid w:val="00CA123D"/>
    <w:rsid w:val="00CA2DFC"/>
    <w:rsid w:val="00CA308F"/>
    <w:rsid w:val="00CA3902"/>
    <w:rsid w:val="00CA6067"/>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6AF6"/>
    <w:rsid w:val="00CE0A60"/>
    <w:rsid w:val="00CE0DCE"/>
    <w:rsid w:val="00CE1B6A"/>
    <w:rsid w:val="00CE1BC9"/>
    <w:rsid w:val="00CE321D"/>
    <w:rsid w:val="00CE33C1"/>
    <w:rsid w:val="00CE3D4A"/>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3C8E"/>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112A"/>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F4E"/>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0AF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9C0"/>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8C3"/>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4362"/>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131"/>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F7436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3241175">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6123074">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78098763">
      <w:bodyDiv w:val="1"/>
      <w:marLeft w:val="0"/>
      <w:marRight w:val="0"/>
      <w:marTop w:val="0"/>
      <w:marBottom w:val="0"/>
      <w:divBdr>
        <w:top w:val="none" w:sz="0" w:space="0" w:color="auto"/>
        <w:left w:val="none" w:sz="0" w:space="0" w:color="auto"/>
        <w:bottom w:val="none" w:sz="0" w:space="0" w:color="auto"/>
        <w:right w:val="none" w:sz="0" w:space="0" w:color="auto"/>
      </w:divBdr>
    </w:div>
    <w:div w:id="585386092">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1777505">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19633064">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4261219">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08003668">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84671563">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2614833">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xponencial.mx/2022/11/03/rinde-paola-jimenez-su-primer-informe/" TargetMode="External"/><Relationship Id="rId1" Type="http://schemas.openxmlformats.org/officeDocument/2006/relationships/hyperlink" Target="https://asisucede.com.mx/edomex-cumple-como-anfitrion-del-torneo-de-la-amistad-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7F74F-4DD4-4CFD-8357-402ED472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53</Pages>
  <Words>8566</Words>
  <Characters>47114</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2023-03-28T16:47:00Z</dcterms:created>
  <dcterms:modified xsi:type="dcterms:W3CDTF">2023-04-11T01:12:00Z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