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B8A5C" w14:textId="1A8B1180" w:rsidR="00620916" w:rsidRPr="004223A3" w:rsidRDefault="00200BFC" w:rsidP="004223A3">
      <w:pPr>
        <w:spacing w:line="360" w:lineRule="auto"/>
        <w:jc w:val="both"/>
        <w:rPr>
          <w:rFonts w:ascii="Palatino Linotype" w:hAnsi="Palatino Linotype" w:cs="Arial"/>
        </w:rPr>
      </w:pPr>
      <w:bookmarkStart w:id="0" w:name="_GoBack"/>
      <w:bookmarkEnd w:id="0"/>
      <w:r w:rsidRPr="004223A3">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4B5C4B" w:rsidRPr="004223A3">
        <w:rPr>
          <w:rFonts w:ascii="Palatino Linotype" w:hAnsi="Palatino Linotype" w:cs="Arial"/>
        </w:rPr>
        <w:t>del</w:t>
      </w:r>
      <w:r w:rsidR="00620916" w:rsidRPr="004223A3">
        <w:rPr>
          <w:rFonts w:ascii="Palatino Linotype" w:hAnsi="Palatino Linotype" w:cs="Arial"/>
        </w:rPr>
        <w:t xml:space="preserve"> </w:t>
      </w:r>
      <w:r w:rsidR="004B5C4B" w:rsidRPr="004223A3">
        <w:rPr>
          <w:rFonts w:ascii="Palatino Linotype" w:hAnsi="Palatino Linotype" w:cs="Arial"/>
        </w:rPr>
        <w:t xml:space="preserve">veintidós </w:t>
      </w:r>
      <w:r w:rsidR="00CE4143" w:rsidRPr="004223A3">
        <w:rPr>
          <w:rFonts w:ascii="Palatino Linotype" w:hAnsi="Palatino Linotype" w:cs="Arial"/>
        </w:rPr>
        <w:t xml:space="preserve">de </w:t>
      </w:r>
      <w:r w:rsidR="004B5C4B" w:rsidRPr="004223A3">
        <w:rPr>
          <w:rFonts w:ascii="Palatino Linotype" w:hAnsi="Palatino Linotype" w:cs="Arial"/>
        </w:rPr>
        <w:t xml:space="preserve">febrero </w:t>
      </w:r>
      <w:r w:rsidR="00CE4143" w:rsidRPr="004223A3">
        <w:rPr>
          <w:rFonts w:ascii="Palatino Linotype" w:hAnsi="Palatino Linotype" w:cs="Arial"/>
        </w:rPr>
        <w:t xml:space="preserve">de dos mil </w:t>
      </w:r>
      <w:r w:rsidR="00BE22AE" w:rsidRPr="004223A3">
        <w:rPr>
          <w:rFonts w:ascii="Palatino Linotype" w:hAnsi="Palatino Linotype" w:cs="Arial"/>
        </w:rPr>
        <w:t>veintitrés</w:t>
      </w:r>
      <w:r w:rsidR="00CE4143" w:rsidRPr="004223A3">
        <w:rPr>
          <w:rFonts w:ascii="Palatino Linotype" w:hAnsi="Palatino Linotype" w:cs="Arial"/>
        </w:rPr>
        <w:t>.</w:t>
      </w:r>
    </w:p>
    <w:p w14:paraId="6CE05D1B" w14:textId="77777777" w:rsidR="004B29B3" w:rsidRPr="004223A3" w:rsidRDefault="004B29B3" w:rsidP="004223A3">
      <w:pPr>
        <w:spacing w:line="360" w:lineRule="auto"/>
        <w:jc w:val="both"/>
        <w:rPr>
          <w:rFonts w:ascii="Palatino Linotype" w:hAnsi="Palatino Linotype" w:cs="Arial"/>
        </w:rPr>
      </w:pPr>
    </w:p>
    <w:p w14:paraId="71F79FE3" w14:textId="4895E5DC" w:rsidR="00A1125E" w:rsidRPr="004223A3" w:rsidRDefault="00D137DD" w:rsidP="004223A3">
      <w:pPr>
        <w:spacing w:line="360" w:lineRule="auto"/>
        <w:jc w:val="both"/>
        <w:rPr>
          <w:rFonts w:ascii="Palatino Linotype" w:hAnsi="Palatino Linotype" w:cs="Arial"/>
          <w:lang w:val="es-ES"/>
        </w:rPr>
      </w:pPr>
      <w:r w:rsidRPr="004223A3">
        <w:rPr>
          <w:rFonts w:ascii="Palatino Linotype" w:hAnsi="Palatino Linotype" w:cs="Arial"/>
          <w:b/>
          <w:sz w:val="28"/>
        </w:rPr>
        <w:t>VISTO</w:t>
      </w:r>
      <w:r w:rsidRPr="004223A3">
        <w:rPr>
          <w:rFonts w:ascii="Palatino Linotype" w:hAnsi="Palatino Linotype" w:cs="Arial"/>
        </w:rPr>
        <w:t xml:space="preserve"> </w:t>
      </w:r>
      <w:r w:rsidR="00C34D00" w:rsidRPr="004223A3">
        <w:rPr>
          <w:rFonts w:ascii="Palatino Linotype" w:hAnsi="Palatino Linotype" w:cs="Arial"/>
        </w:rPr>
        <w:t>el</w:t>
      </w:r>
      <w:r w:rsidRPr="004223A3">
        <w:rPr>
          <w:rFonts w:ascii="Palatino Linotype" w:hAnsi="Palatino Linotype" w:cs="Arial"/>
        </w:rPr>
        <w:t xml:space="preserve"> expediente formado con motivo del </w:t>
      </w:r>
      <w:r w:rsidR="00504A64" w:rsidRPr="004223A3">
        <w:rPr>
          <w:rFonts w:ascii="Palatino Linotype" w:hAnsi="Palatino Linotype" w:cs="Arial"/>
        </w:rPr>
        <w:t>Recurso de Revisión</w:t>
      </w:r>
      <w:r w:rsidRPr="004223A3">
        <w:rPr>
          <w:rFonts w:ascii="Palatino Linotype" w:hAnsi="Palatino Linotype" w:cs="Arial"/>
        </w:rPr>
        <w:t xml:space="preserve"> </w:t>
      </w:r>
      <w:r w:rsidR="00BE22AE" w:rsidRPr="004223A3">
        <w:rPr>
          <w:rFonts w:ascii="Palatino Linotype" w:hAnsi="Palatino Linotype" w:cs="Arial"/>
          <w:b/>
        </w:rPr>
        <w:t>11192</w:t>
      </w:r>
      <w:r w:rsidRPr="004223A3">
        <w:rPr>
          <w:rFonts w:ascii="Palatino Linotype" w:hAnsi="Palatino Linotype" w:cs="Arial"/>
          <w:b/>
        </w:rPr>
        <w:t>/INFOEM/IP/RR/202</w:t>
      </w:r>
      <w:r w:rsidR="00FA59CB" w:rsidRPr="004223A3">
        <w:rPr>
          <w:rFonts w:ascii="Palatino Linotype" w:hAnsi="Palatino Linotype" w:cs="Arial"/>
          <w:b/>
          <w:lang w:val="es-419"/>
        </w:rPr>
        <w:t>2</w:t>
      </w:r>
      <w:r w:rsidRPr="004223A3">
        <w:rPr>
          <w:rFonts w:ascii="Palatino Linotype" w:hAnsi="Palatino Linotype" w:cs="Arial"/>
          <w:b/>
        </w:rPr>
        <w:t xml:space="preserve">, </w:t>
      </w:r>
      <w:r w:rsidRPr="004223A3">
        <w:rPr>
          <w:rFonts w:ascii="Palatino Linotype" w:hAnsi="Palatino Linotype" w:cs="Arial"/>
        </w:rPr>
        <w:t xml:space="preserve">promovido </w:t>
      </w:r>
      <w:r w:rsidRPr="004223A3">
        <w:rPr>
          <w:rFonts w:ascii="Palatino Linotype" w:hAnsi="Palatino Linotype"/>
        </w:rPr>
        <w:t>por</w:t>
      </w:r>
      <w:r w:rsidR="005A21D8" w:rsidRPr="004223A3">
        <w:rPr>
          <w:rFonts w:ascii="Palatino Linotype" w:hAnsi="Palatino Linotype"/>
        </w:rPr>
        <w:t xml:space="preserve"> </w:t>
      </w:r>
      <w:r w:rsidR="00F549C2" w:rsidRPr="004223A3">
        <w:rPr>
          <w:rFonts w:ascii="Palatino Linotype" w:hAnsi="Palatino Linotype"/>
        </w:rPr>
        <w:t xml:space="preserve">el </w:t>
      </w:r>
      <w:r w:rsidR="00F549C2" w:rsidRPr="004223A3">
        <w:rPr>
          <w:rFonts w:ascii="Palatino Linotype" w:hAnsi="Palatino Linotype"/>
          <w:b/>
        </w:rPr>
        <w:t xml:space="preserve">C. </w:t>
      </w:r>
      <w:r w:rsidR="009021D3">
        <w:rPr>
          <w:rFonts w:ascii="Palatino Linotype" w:hAnsi="Palatino Linotype"/>
          <w:b/>
        </w:rPr>
        <w:t>XXXXXXX XXXXX XXXXXX</w:t>
      </w:r>
      <w:r w:rsidR="00FA59CB" w:rsidRPr="004223A3">
        <w:rPr>
          <w:rFonts w:ascii="Palatino Linotype" w:hAnsi="Palatino Linotype"/>
          <w:lang w:val="es-419"/>
        </w:rPr>
        <w:t>,</w:t>
      </w:r>
      <w:r w:rsidRPr="004223A3">
        <w:rPr>
          <w:rFonts w:ascii="Palatino Linotype" w:hAnsi="Palatino Linotype" w:cs="Arial"/>
          <w:b/>
          <w:lang w:val="es-ES"/>
        </w:rPr>
        <w:t xml:space="preserve"> </w:t>
      </w:r>
      <w:r w:rsidRPr="004223A3">
        <w:rPr>
          <w:rFonts w:ascii="Palatino Linotype" w:hAnsi="Palatino Linotype"/>
        </w:rPr>
        <w:t xml:space="preserve">a quien en lo sucesivo se le </w:t>
      </w:r>
      <w:r w:rsidR="004C2814" w:rsidRPr="004223A3">
        <w:rPr>
          <w:rFonts w:ascii="Palatino Linotype" w:hAnsi="Palatino Linotype"/>
        </w:rPr>
        <w:t>denominará</w:t>
      </w:r>
      <w:r w:rsidRPr="004223A3">
        <w:rPr>
          <w:rFonts w:ascii="Palatino Linotype" w:hAnsi="Palatino Linotype"/>
        </w:rPr>
        <w:t xml:space="preserve"> como </w:t>
      </w:r>
      <w:r w:rsidR="00D614A1" w:rsidRPr="004223A3">
        <w:rPr>
          <w:rFonts w:ascii="Palatino Linotype" w:hAnsi="Palatino Linotype" w:cs="Arial"/>
          <w:b/>
          <w:lang w:val="es-ES"/>
        </w:rPr>
        <w:t>EL</w:t>
      </w:r>
      <w:r w:rsidRPr="004223A3">
        <w:rPr>
          <w:rFonts w:ascii="Palatino Linotype" w:hAnsi="Palatino Linotype" w:cs="Arial"/>
          <w:b/>
          <w:lang w:val="es-ES"/>
        </w:rPr>
        <w:t xml:space="preserve"> RECURRENTE,</w:t>
      </w:r>
      <w:r w:rsidRPr="004223A3">
        <w:rPr>
          <w:rFonts w:ascii="Palatino Linotype" w:hAnsi="Palatino Linotype" w:cs="Arial"/>
          <w:lang w:val="es-ES"/>
        </w:rPr>
        <w:t xml:space="preserve"> en contra de la respuesta del</w:t>
      </w:r>
      <w:r w:rsidR="00C34D00" w:rsidRPr="004223A3">
        <w:rPr>
          <w:rFonts w:ascii="Palatino Linotype" w:hAnsi="Palatino Linotype" w:cs="Arial"/>
          <w:lang w:val="es-ES"/>
        </w:rPr>
        <w:t xml:space="preserve"> </w:t>
      </w:r>
      <w:r w:rsidR="00BE22AE" w:rsidRPr="004223A3">
        <w:rPr>
          <w:rFonts w:ascii="Palatino Linotype" w:hAnsi="Palatino Linotype" w:cs="Arial"/>
          <w:b/>
          <w:lang w:val="es-ES"/>
        </w:rPr>
        <w:t>Comisión de Derechos Humanos del Estado de México</w:t>
      </w:r>
      <w:r w:rsidRPr="004223A3">
        <w:rPr>
          <w:rFonts w:ascii="Palatino Linotype" w:hAnsi="Palatino Linotype" w:cs="Arial"/>
          <w:b/>
          <w:lang w:val="es-ES"/>
        </w:rPr>
        <w:t xml:space="preserve">, </w:t>
      </w:r>
      <w:r w:rsidR="004C2814" w:rsidRPr="004223A3">
        <w:rPr>
          <w:rFonts w:ascii="Palatino Linotype" w:hAnsi="Palatino Linotype" w:cs="Arial"/>
          <w:lang w:val="es-ES"/>
        </w:rPr>
        <w:t xml:space="preserve">a quien </w:t>
      </w:r>
      <w:r w:rsidRPr="004223A3">
        <w:rPr>
          <w:rFonts w:ascii="Palatino Linotype" w:hAnsi="Palatino Linotype"/>
        </w:rPr>
        <w:t>en lo su</w:t>
      </w:r>
      <w:r w:rsidR="004C2814" w:rsidRPr="004223A3">
        <w:rPr>
          <w:rFonts w:ascii="Palatino Linotype" w:hAnsi="Palatino Linotype"/>
        </w:rPr>
        <w:t xml:space="preserve">cesivo </w:t>
      </w:r>
      <w:r w:rsidRPr="004223A3">
        <w:rPr>
          <w:rFonts w:ascii="Palatino Linotype" w:hAnsi="Palatino Linotype"/>
        </w:rPr>
        <w:t xml:space="preserve">se le denominará </w:t>
      </w:r>
      <w:r w:rsidR="004C2814" w:rsidRPr="004223A3">
        <w:rPr>
          <w:rFonts w:ascii="Palatino Linotype" w:hAnsi="Palatino Linotype"/>
        </w:rPr>
        <w:t xml:space="preserve">como </w:t>
      </w:r>
      <w:r w:rsidRPr="004223A3">
        <w:rPr>
          <w:rFonts w:ascii="Palatino Linotype" w:hAnsi="Palatino Linotype" w:cs="Arial"/>
          <w:b/>
          <w:lang w:val="es-ES"/>
        </w:rPr>
        <w:t xml:space="preserve">EL SUJETO OBLIGADO, </w:t>
      </w:r>
      <w:r w:rsidRPr="004223A3">
        <w:rPr>
          <w:rFonts w:ascii="Palatino Linotype" w:hAnsi="Palatino Linotype" w:cs="Arial"/>
          <w:lang w:val="es-ES"/>
        </w:rPr>
        <w:t>se procede a dictar la presente resolución con base en lo siguiente:</w:t>
      </w:r>
    </w:p>
    <w:p w14:paraId="0708AE3B" w14:textId="23FFEADE" w:rsidR="000F0E7C" w:rsidRPr="004223A3" w:rsidRDefault="00966CE2" w:rsidP="004223A3">
      <w:pPr>
        <w:jc w:val="center"/>
        <w:rPr>
          <w:rFonts w:ascii="Palatino Linotype" w:hAnsi="Palatino Linotype" w:cs="Arial"/>
          <w:b/>
          <w:bCs/>
          <w:spacing w:val="60"/>
          <w:sz w:val="28"/>
          <w:lang w:val="es-419"/>
        </w:rPr>
      </w:pPr>
      <w:r w:rsidRPr="004223A3">
        <w:rPr>
          <w:rFonts w:ascii="Palatino Linotype" w:hAnsi="Palatino Linotype" w:cs="Arial"/>
          <w:b/>
          <w:bCs/>
          <w:spacing w:val="60"/>
          <w:sz w:val="28"/>
          <w:lang w:val="es-419"/>
        </w:rPr>
        <w:t>ANTECEDENTES</w:t>
      </w:r>
    </w:p>
    <w:p w14:paraId="3B9DFD37" w14:textId="77777777" w:rsidR="00A1125E" w:rsidRPr="004223A3" w:rsidRDefault="00A1125E" w:rsidP="004223A3">
      <w:pPr>
        <w:rPr>
          <w:rFonts w:ascii="Palatino Linotype" w:hAnsi="Palatino Linotype" w:cs="Arial"/>
          <w:b/>
          <w:bCs/>
          <w:spacing w:val="60"/>
        </w:rPr>
      </w:pPr>
    </w:p>
    <w:p w14:paraId="4F4A2281" w14:textId="77777777" w:rsidR="00966CE2" w:rsidRPr="004223A3" w:rsidRDefault="00966CE2" w:rsidP="004223A3">
      <w:pPr>
        <w:spacing w:line="360" w:lineRule="auto"/>
        <w:jc w:val="both"/>
        <w:rPr>
          <w:rFonts w:ascii="Palatino Linotype" w:hAnsi="Palatino Linotype"/>
          <w:b/>
          <w:sz w:val="28"/>
          <w:szCs w:val="28"/>
        </w:rPr>
      </w:pPr>
      <w:r w:rsidRPr="004223A3">
        <w:rPr>
          <w:rFonts w:ascii="Palatino Linotype" w:hAnsi="Palatino Linotype"/>
          <w:b/>
          <w:sz w:val="28"/>
          <w:szCs w:val="28"/>
        </w:rPr>
        <w:t>I. De la Solicitud de Información</w:t>
      </w:r>
    </w:p>
    <w:p w14:paraId="6E8291E3" w14:textId="24D301FF" w:rsidR="009959DB" w:rsidRPr="004223A3" w:rsidRDefault="00BE22AE" w:rsidP="004223A3">
      <w:pPr>
        <w:spacing w:line="360" w:lineRule="auto"/>
        <w:jc w:val="both"/>
        <w:rPr>
          <w:rFonts w:ascii="Palatino Linotype" w:eastAsia="MS Mincho" w:hAnsi="Palatino Linotype" w:cs="Arial"/>
          <w:bCs/>
        </w:rPr>
      </w:pPr>
      <w:r w:rsidRPr="004223A3">
        <w:rPr>
          <w:rFonts w:ascii="Palatino Linotype" w:eastAsia="MS Mincho" w:hAnsi="Palatino Linotype" w:cs="Arial"/>
        </w:rPr>
        <w:t>El</w:t>
      </w:r>
      <w:r w:rsidR="00163A20" w:rsidRPr="004223A3">
        <w:rPr>
          <w:rFonts w:ascii="Palatino Linotype" w:eastAsia="MS Mincho" w:hAnsi="Palatino Linotype" w:cs="Arial"/>
        </w:rPr>
        <w:t xml:space="preserve"> </w:t>
      </w:r>
      <w:bookmarkStart w:id="1" w:name="_Hlk66905340"/>
      <w:r w:rsidRPr="004223A3">
        <w:rPr>
          <w:rFonts w:ascii="Palatino Linotype" w:eastAsia="MS Mincho" w:hAnsi="Palatino Linotype" w:cs="Arial"/>
          <w:b/>
        </w:rPr>
        <w:t xml:space="preserve">seis de junio </w:t>
      </w:r>
      <w:r w:rsidR="0074343D" w:rsidRPr="004223A3">
        <w:rPr>
          <w:rFonts w:ascii="Palatino Linotype" w:eastAsia="MS Mincho" w:hAnsi="Palatino Linotype" w:cs="Arial"/>
          <w:b/>
        </w:rPr>
        <w:t xml:space="preserve">de dos mil </w:t>
      </w:r>
      <w:bookmarkEnd w:id="1"/>
      <w:r w:rsidR="00F3794A" w:rsidRPr="004223A3">
        <w:rPr>
          <w:rFonts w:ascii="Palatino Linotype" w:eastAsia="MS Mincho" w:hAnsi="Palatino Linotype" w:cs="Arial"/>
          <w:b/>
        </w:rPr>
        <w:t>veintidós</w:t>
      </w:r>
      <w:r w:rsidR="00163A20" w:rsidRPr="004223A3">
        <w:rPr>
          <w:rFonts w:ascii="Palatino Linotype" w:eastAsia="MS Mincho" w:hAnsi="Palatino Linotype" w:cs="Arial"/>
        </w:rPr>
        <w:t xml:space="preserve">, </w:t>
      </w:r>
      <w:r w:rsidR="00D614A1" w:rsidRPr="004223A3">
        <w:rPr>
          <w:rFonts w:ascii="Palatino Linotype" w:eastAsia="MS Mincho" w:hAnsi="Palatino Linotype" w:cs="Arial"/>
          <w:b/>
          <w:lang w:val="es-419"/>
        </w:rPr>
        <w:t>EL RECURRENTE</w:t>
      </w:r>
      <w:r w:rsidR="00163A20" w:rsidRPr="004223A3">
        <w:rPr>
          <w:rFonts w:ascii="Palatino Linotype" w:eastAsia="MS Mincho" w:hAnsi="Palatino Linotype" w:cs="Arial"/>
        </w:rPr>
        <w:t xml:space="preserve"> </w:t>
      </w:r>
      <w:r w:rsidR="00BF3E26" w:rsidRPr="004223A3">
        <w:rPr>
          <w:rFonts w:ascii="Palatino Linotype" w:eastAsia="MS Mincho" w:hAnsi="Palatino Linotype" w:cs="Arial"/>
          <w:lang w:val="es-ES_tradnl"/>
        </w:rPr>
        <w:t>presentó a través de</w:t>
      </w:r>
      <w:r w:rsidR="008E4ECC" w:rsidRPr="004223A3">
        <w:rPr>
          <w:rFonts w:ascii="Palatino Linotype" w:eastAsia="MS Mincho" w:hAnsi="Palatino Linotype" w:cs="Arial"/>
          <w:lang w:val="es-ES_tradnl"/>
        </w:rPr>
        <w:t xml:space="preserve">l </w:t>
      </w:r>
      <w:r w:rsidR="00BF3E26" w:rsidRPr="004223A3">
        <w:rPr>
          <w:rFonts w:ascii="Palatino Linotype" w:eastAsia="MS Mincho" w:hAnsi="Palatino Linotype" w:cs="Arial"/>
          <w:lang w:val="es-ES_tradnl"/>
        </w:rPr>
        <w:t xml:space="preserve">Sistema de Acceso a la Información Mexiquense, en lo subsecuente </w:t>
      </w:r>
      <w:r w:rsidR="00BF3E26" w:rsidRPr="004223A3">
        <w:rPr>
          <w:rFonts w:ascii="Palatino Linotype" w:eastAsia="MS Mincho" w:hAnsi="Palatino Linotype" w:cs="Arial"/>
          <w:b/>
          <w:lang w:val="es-ES_tradnl"/>
        </w:rPr>
        <w:t>EL SAIMEX</w:t>
      </w:r>
      <w:r w:rsidR="00BF3E26" w:rsidRPr="004223A3">
        <w:rPr>
          <w:rFonts w:ascii="Palatino Linotype" w:eastAsia="MS Mincho" w:hAnsi="Palatino Linotype" w:cs="Arial"/>
          <w:lang w:val="es-ES_tradnl"/>
        </w:rPr>
        <w:t xml:space="preserve"> ante </w:t>
      </w:r>
      <w:r w:rsidR="00BF3E26" w:rsidRPr="004223A3">
        <w:rPr>
          <w:rFonts w:ascii="Palatino Linotype" w:eastAsia="MS Mincho" w:hAnsi="Palatino Linotype" w:cs="Arial"/>
          <w:b/>
          <w:lang w:val="es-ES_tradnl"/>
        </w:rPr>
        <w:t>EL SUJETO OBLIGADO</w:t>
      </w:r>
      <w:r w:rsidR="00BF3E26" w:rsidRPr="004223A3">
        <w:rPr>
          <w:rFonts w:ascii="Palatino Linotype" w:eastAsia="MS Mincho" w:hAnsi="Palatino Linotype" w:cs="Arial"/>
          <w:lang w:val="es-ES_tradnl"/>
        </w:rPr>
        <w:t xml:space="preserve">, la solicitud de acceso a la información pública, </w:t>
      </w:r>
      <w:r w:rsidR="009959DB" w:rsidRPr="004223A3">
        <w:rPr>
          <w:rFonts w:ascii="Palatino Linotype" w:eastAsia="MS Mincho" w:hAnsi="Palatino Linotype" w:cs="Arial"/>
        </w:rPr>
        <w:t xml:space="preserve">a la que se le asignó </w:t>
      </w:r>
      <w:r w:rsidR="00C34D00" w:rsidRPr="004223A3">
        <w:rPr>
          <w:rFonts w:ascii="Palatino Linotype" w:eastAsia="MS Mincho" w:hAnsi="Palatino Linotype" w:cs="Arial"/>
        </w:rPr>
        <w:t>el</w:t>
      </w:r>
      <w:r w:rsidR="009959DB" w:rsidRPr="004223A3">
        <w:rPr>
          <w:rFonts w:ascii="Palatino Linotype" w:eastAsia="MS Mincho" w:hAnsi="Palatino Linotype" w:cs="Arial"/>
        </w:rPr>
        <w:t xml:space="preserve"> número de </w:t>
      </w:r>
      <w:bookmarkStart w:id="2" w:name="_Hlk71626058"/>
      <w:bookmarkStart w:id="3" w:name="_Hlk72841721"/>
      <w:bookmarkStart w:id="4" w:name="_Hlk73992511"/>
      <w:bookmarkStart w:id="5" w:name="_Hlk79436216"/>
      <w:bookmarkStart w:id="6" w:name="_Hlk79487986"/>
      <w:bookmarkStart w:id="7" w:name="_Hlk81858819"/>
      <w:r w:rsidR="00096E3C" w:rsidRPr="004223A3">
        <w:rPr>
          <w:rFonts w:ascii="Palatino Linotype" w:eastAsia="MS Mincho" w:hAnsi="Palatino Linotype" w:cs="Arial"/>
        </w:rPr>
        <w:t xml:space="preserve">expediente </w:t>
      </w:r>
      <w:bookmarkEnd w:id="2"/>
      <w:bookmarkEnd w:id="3"/>
      <w:bookmarkEnd w:id="4"/>
      <w:bookmarkEnd w:id="5"/>
      <w:bookmarkEnd w:id="6"/>
      <w:bookmarkEnd w:id="7"/>
      <w:r w:rsidRPr="004223A3">
        <w:rPr>
          <w:rFonts w:ascii="Palatino Linotype" w:eastAsia="MS Mincho" w:hAnsi="Palatino Linotype" w:cs="Arial"/>
          <w:b/>
          <w:bCs/>
          <w:lang w:val="es-ES"/>
        </w:rPr>
        <w:t>00152/CODHEM/IP/2022</w:t>
      </w:r>
      <w:r w:rsidR="00F94871" w:rsidRPr="004223A3">
        <w:rPr>
          <w:rFonts w:ascii="Palatino Linotype" w:eastAsia="MS Mincho" w:hAnsi="Palatino Linotype" w:cs="Arial"/>
          <w:b/>
          <w:bCs/>
        </w:rPr>
        <w:t xml:space="preserve">, </w:t>
      </w:r>
      <w:r w:rsidR="004C2814" w:rsidRPr="004223A3">
        <w:rPr>
          <w:rFonts w:ascii="Palatino Linotype" w:eastAsia="MS Mincho" w:hAnsi="Palatino Linotype" w:cs="Arial"/>
          <w:bCs/>
        </w:rPr>
        <w:t xml:space="preserve">mediante </w:t>
      </w:r>
      <w:r w:rsidR="009959DB" w:rsidRPr="004223A3">
        <w:rPr>
          <w:rFonts w:ascii="Palatino Linotype" w:eastAsia="MS Mincho" w:hAnsi="Palatino Linotype" w:cs="Arial"/>
          <w:bCs/>
        </w:rPr>
        <w:t>el cual requirió, lo siguiente:</w:t>
      </w:r>
    </w:p>
    <w:p w14:paraId="788D04C0" w14:textId="77777777" w:rsidR="00C03836" w:rsidRPr="004223A3" w:rsidRDefault="00C03836" w:rsidP="004223A3">
      <w:pPr>
        <w:spacing w:line="360" w:lineRule="auto"/>
        <w:jc w:val="both"/>
        <w:rPr>
          <w:rFonts w:ascii="Palatino Linotype" w:eastAsia="MS Mincho" w:hAnsi="Palatino Linotype" w:cs="Arial"/>
          <w:bCs/>
          <w:sz w:val="16"/>
        </w:rPr>
      </w:pPr>
    </w:p>
    <w:p w14:paraId="39468A7E" w14:textId="22AD5FFC" w:rsidR="00C34D00" w:rsidRPr="004223A3" w:rsidRDefault="00FA59CB" w:rsidP="004223A3">
      <w:pPr>
        <w:ind w:left="851" w:right="902"/>
        <w:jc w:val="both"/>
        <w:rPr>
          <w:rFonts w:ascii="Palatino Linotype" w:eastAsia="MS Mincho" w:hAnsi="Palatino Linotype" w:cs="Arial"/>
          <w:bCs/>
          <w:lang w:val="es-419"/>
        </w:rPr>
      </w:pPr>
      <w:r w:rsidRPr="004223A3">
        <w:rPr>
          <w:rFonts w:ascii="Palatino Linotype" w:hAnsi="Palatino Linotype" w:cs="Arial"/>
          <w:i/>
          <w:iCs/>
          <w:sz w:val="20"/>
          <w:szCs w:val="20"/>
          <w:lang w:val="es-419"/>
        </w:rPr>
        <w:t>“</w:t>
      </w:r>
      <w:r w:rsidR="00BE22AE" w:rsidRPr="004223A3">
        <w:rPr>
          <w:rFonts w:ascii="Palatino Linotype" w:hAnsi="Palatino Linotype" w:cs="Arial"/>
          <w:i/>
          <w:iCs/>
          <w:sz w:val="20"/>
          <w:szCs w:val="20"/>
        </w:rPr>
        <w:t xml:space="preserve">Solicito se me informe la existencia de alguna denuncia penal por la presunta o la comisión de los delitos de abuso de autoridad, intimidación, ejercicio abusivo de funciones, de laguna queja, denuncia o instauración de algún procedimiento administrativo en esa Comisión en contra del Lic. Eduardo Castro Ruiz, adscrito a la Dirección Jurídica derivado de hechos o conductas indebidas consumadas por la C. </w:t>
      </w:r>
      <w:r w:rsidR="00D027E3">
        <w:rPr>
          <w:rFonts w:ascii="Palatino Linotype" w:hAnsi="Palatino Linotype" w:cs="Arial"/>
          <w:i/>
          <w:iCs/>
          <w:sz w:val="20"/>
          <w:szCs w:val="20"/>
        </w:rPr>
        <w:t>XXXXXX XXXX XXXXXXX</w:t>
      </w:r>
      <w:r w:rsidR="00BE22AE" w:rsidRPr="004223A3">
        <w:rPr>
          <w:rFonts w:ascii="Palatino Linotype" w:hAnsi="Palatino Linotype" w:cs="Arial"/>
          <w:i/>
          <w:iCs/>
          <w:sz w:val="20"/>
          <w:szCs w:val="20"/>
        </w:rPr>
        <w:t xml:space="preserve">, quien ante las diversas autoridades administrativas, policiales y judiciales sustenta Eduardo castro Ruiz es un alto funcionario de la Comisión de Derechos Humanos que si pretenden ejercer dichas autoridades una acción en contra de ella, le informará y detendrá todo trámite o asunto iniciado, ya que ella es intocable y su hijo parará todo trámite, situación con la que amedrenta </w:t>
      </w:r>
      <w:r w:rsidR="00BE22AE" w:rsidRPr="004223A3">
        <w:rPr>
          <w:rFonts w:ascii="Palatino Linotype" w:hAnsi="Palatino Linotype" w:cs="Arial"/>
          <w:i/>
          <w:iCs/>
          <w:sz w:val="20"/>
          <w:szCs w:val="20"/>
        </w:rPr>
        <w:lastRenderedPageBreak/>
        <w:t>a las autoridades. Por ello, solicito se realice la búsqueda exhaustiva y minuciosa en sus archivos y se haga entrega del documento donde conste o se pueda obtener la información solicitada, y a su vez se me informe el estado que guarda a la fecha de la presente solicitud.</w:t>
      </w:r>
      <w:r w:rsidRPr="004223A3">
        <w:rPr>
          <w:rFonts w:ascii="Palatino Linotype" w:hAnsi="Palatino Linotype" w:cs="Arial"/>
          <w:i/>
          <w:iCs/>
          <w:sz w:val="20"/>
          <w:szCs w:val="20"/>
          <w:lang w:val="es-419"/>
        </w:rPr>
        <w:t>”</w:t>
      </w:r>
      <w:r w:rsidR="00C34D00" w:rsidRPr="004223A3">
        <w:rPr>
          <w:rFonts w:ascii="Palatino Linotype" w:hAnsi="Palatino Linotype" w:cs="Arial"/>
          <w:i/>
          <w:iCs/>
          <w:sz w:val="20"/>
          <w:szCs w:val="20"/>
          <w:lang w:val="es-ES"/>
        </w:rPr>
        <w:t xml:space="preserve"> </w:t>
      </w:r>
      <w:r w:rsidR="00C34D00" w:rsidRPr="004223A3">
        <w:rPr>
          <w:rFonts w:ascii="Palatino Linotype" w:hAnsi="Palatino Linotype" w:cs="Arial"/>
          <w:iCs/>
          <w:sz w:val="20"/>
          <w:szCs w:val="20"/>
          <w:lang w:val="es-ES"/>
        </w:rPr>
        <w:t>(</w:t>
      </w:r>
      <w:r w:rsidRPr="004223A3">
        <w:rPr>
          <w:rFonts w:ascii="Palatino Linotype" w:hAnsi="Palatino Linotype" w:cs="Arial"/>
          <w:iCs/>
          <w:sz w:val="20"/>
          <w:szCs w:val="20"/>
          <w:lang w:val="es-419"/>
        </w:rPr>
        <w:t>Sic</w:t>
      </w:r>
      <w:r w:rsidR="00C34D00" w:rsidRPr="004223A3">
        <w:rPr>
          <w:rFonts w:ascii="Palatino Linotype" w:hAnsi="Palatino Linotype" w:cs="Arial"/>
          <w:iCs/>
          <w:sz w:val="20"/>
          <w:szCs w:val="20"/>
          <w:lang w:val="es-ES"/>
        </w:rPr>
        <w:t>)</w:t>
      </w:r>
      <w:r w:rsidRPr="004223A3">
        <w:rPr>
          <w:rFonts w:ascii="Palatino Linotype" w:hAnsi="Palatino Linotype" w:cs="Arial"/>
          <w:iCs/>
          <w:sz w:val="20"/>
          <w:szCs w:val="20"/>
          <w:lang w:val="es-419"/>
        </w:rPr>
        <w:t>.</w:t>
      </w:r>
    </w:p>
    <w:p w14:paraId="7E7327EF" w14:textId="114F0198" w:rsidR="003F343F" w:rsidRPr="004223A3" w:rsidRDefault="003F343F" w:rsidP="004223A3">
      <w:pPr>
        <w:tabs>
          <w:tab w:val="left" w:pos="851"/>
        </w:tabs>
        <w:ind w:right="901"/>
        <w:jc w:val="both"/>
        <w:rPr>
          <w:rFonts w:ascii="Palatino Linotype" w:eastAsia="MS Mincho" w:hAnsi="Palatino Linotype" w:cs="Arial"/>
          <w:sz w:val="28"/>
          <w:szCs w:val="22"/>
        </w:rPr>
      </w:pPr>
    </w:p>
    <w:p w14:paraId="3A2F0D43" w14:textId="6E95A3BC" w:rsidR="00A525BF" w:rsidRPr="004223A3" w:rsidRDefault="003F157B" w:rsidP="004223A3">
      <w:pPr>
        <w:widowControl w:val="0"/>
        <w:autoSpaceDE w:val="0"/>
        <w:autoSpaceDN w:val="0"/>
        <w:adjustRightInd w:val="0"/>
        <w:spacing w:line="360" w:lineRule="auto"/>
        <w:jc w:val="both"/>
        <w:rPr>
          <w:rFonts w:ascii="Palatino Linotype" w:eastAsia="Calibri" w:hAnsi="Palatino Linotype" w:cs="Arial"/>
          <w:b/>
          <w:bCs/>
          <w:lang w:val="es-ES" w:eastAsia="en-US"/>
        </w:rPr>
      </w:pPr>
      <w:r w:rsidRPr="004223A3">
        <w:rPr>
          <w:rFonts w:ascii="Palatino Linotype" w:eastAsia="Calibri" w:hAnsi="Palatino Linotype" w:cs="Arial"/>
          <w:b/>
          <w:bCs/>
          <w:lang w:val="es-ES" w:eastAsia="en-US"/>
        </w:rPr>
        <w:t>MODALIDAD DE ENTREGA</w:t>
      </w:r>
      <w:r w:rsidR="00A525BF" w:rsidRPr="004223A3">
        <w:rPr>
          <w:rFonts w:ascii="Palatino Linotype" w:eastAsia="Calibri" w:hAnsi="Palatino Linotype" w:cs="Arial"/>
          <w:b/>
          <w:bCs/>
          <w:lang w:val="es-ES" w:eastAsia="en-US"/>
        </w:rPr>
        <w:t xml:space="preserve">: </w:t>
      </w:r>
      <w:r w:rsidR="003539B9" w:rsidRPr="004223A3">
        <w:rPr>
          <w:rFonts w:ascii="Palatino Linotype" w:eastAsia="Calibri" w:hAnsi="Palatino Linotype" w:cs="Arial"/>
          <w:bCs/>
          <w:lang w:val="es-ES" w:eastAsia="en-US"/>
        </w:rPr>
        <w:t>Vía</w:t>
      </w:r>
      <w:r w:rsidR="00C03836" w:rsidRPr="004223A3">
        <w:rPr>
          <w:rFonts w:ascii="Palatino Linotype" w:eastAsia="Calibri" w:hAnsi="Palatino Linotype" w:cs="Arial"/>
          <w:bCs/>
          <w:lang w:val="es-ES" w:eastAsia="en-US"/>
        </w:rPr>
        <w:t xml:space="preserve"> </w:t>
      </w:r>
      <w:r w:rsidR="00A525BF" w:rsidRPr="004223A3">
        <w:rPr>
          <w:rFonts w:ascii="Palatino Linotype" w:eastAsia="Calibri" w:hAnsi="Palatino Linotype" w:cs="Arial"/>
          <w:b/>
          <w:bCs/>
          <w:lang w:val="es-ES" w:eastAsia="en-US"/>
        </w:rPr>
        <w:t>SAIMEX</w:t>
      </w:r>
      <w:r w:rsidR="00C85944" w:rsidRPr="004223A3">
        <w:rPr>
          <w:rFonts w:ascii="Palatino Linotype" w:eastAsia="Calibri" w:hAnsi="Palatino Linotype" w:cs="Arial"/>
          <w:b/>
          <w:bCs/>
          <w:lang w:val="es-ES" w:eastAsia="en-US"/>
        </w:rPr>
        <w:t>.</w:t>
      </w:r>
    </w:p>
    <w:p w14:paraId="37F7B821" w14:textId="77777777" w:rsidR="00BE22AE" w:rsidRPr="004223A3" w:rsidRDefault="00BE22AE" w:rsidP="004223A3">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3BEB626E" w14:textId="7B8CA208" w:rsidR="00D614A1" w:rsidRPr="004223A3" w:rsidRDefault="00D614A1" w:rsidP="004223A3">
      <w:pPr>
        <w:widowControl w:val="0"/>
        <w:autoSpaceDE w:val="0"/>
        <w:autoSpaceDN w:val="0"/>
        <w:adjustRightInd w:val="0"/>
        <w:spacing w:line="360" w:lineRule="auto"/>
        <w:jc w:val="both"/>
        <w:rPr>
          <w:rFonts w:ascii="Palatino Linotype" w:hAnsi="Palatino Linotype" w:cs="Segoe UI"/>
          <w:lang w:eastAsia="es-MX"/>
        </w:rPr>
      </w:pPr>
      <w:r w:rsidRPr="004223A3">
        <w:rPr>
          <w:rFonts w:ascii="Palatino Linotype" w:hAnsi="Palatino Linotype"/>
          <w:b/>
          <w:sz w:val="28"/>
          <w:szCs w:val="28"/>
          <w:lang w:val="es-419"/>
        </w:rPr>
        <w:t>I</w:t>
      </w:r>
      <w:r w:rsidRPr="004223A3">
        <w:rPr>
          <w:rFonts w:ascii="Palatino Linotype" w:hAnsi="Palatino Linotype"/>
          <w:b/>
          <w:sz w:val="28"/>
          <w:szCs w:val="28"/>
        </w:rPr>
        <w:t xml:space="preserve">I. </w:t>
      </w:r>
      <w:r w:rsidRPr="004223A3">
        <w:rPr>
          <w:rFonts w:ascii="Palatino Linotype" w:hAnsi="Palatino Linotype" w:cs="Arial"/>
          <w:b/>
          <w:sz w:val="28"/>
          <w:szCs w:val="28"/>
        </w:rPr>
        <w:t>Requerimientos</w:t>
      </w:r>
      <w:r w:rsidRPr="004223A3">
        <w:rPr>
          <w:rFonts w:ascii="Palatino Linotype" w:hAnsi="Palatino Linotype" w:cs="Segoe UI"/>
          <w:lang w:eastAsia="es-MX"/>
        </w:rPr>
        <w:t xml:space="preserve"> </w:t>
      </w:r>
    </w:p>
    <w:p w14:paraId="502BFB6A" w14:textId="5C227A8D" w:rsidR="00D614A1" w:rsidRPr="004223A3" w:rsidRDefault="00BE22AE" w:rsidP="004223A3">
      <w:pPr>
        <w:widowControl w:val="0"/>
        <w:autoSpaceDE w:val="0"/>
        <w:autoSpaceDN w:val="0"/>
        <w:adjustRightInd w:val="0"/>
        <w:spacing w:line="360" w:lineRule="auto"/>
        <w:jc w:val="both"/>
        <w:rPr>
          <w:rFonts w:ascii="Palatino Linotype" w:hAnsi="Palatino Linotype" w:cs="Segoe UI"/>
          <w:lang w:eastAsia="es-MX"/>
        </w:rPr>
      </w:pPr>
      <w:r w:rsidRPr="004223A3">
        <w:rPr>
          <w:rFonts w:ascii="Palatino Linotype" w:hAnsi="Palatino Linotype" w:cs="Segoe UI"/>
          <w:lang w:eastAsia="es-MX"/>
        </w:rPr>
        <w:t>El</w:t>
      </w:r>
      <w:r w:rsidR="00D614A1" w:rsidRPr="004223A3">
        <w:rPr>
          <w:rFonts w:ascii="Palatino Linotype" w:hAnsi="Palatino Linotype" w:cs="Segoe UI"/>
          <w:lang w:eastAsia="es-MX"/>
        </w:rPr>
        <w:t xml:space="preserve"> </w:t>
      </w:r>
      <w:r w:rsidRPr="004223A3">
        <w:rPr>
          <w:rFonts w:ascii="Palatino Linotype" w:hAnsi="Palatino Linotype" w:cs="Segoe UI"/>
          <w:b/>
          <w:lang w:eastAsia="es-MX"/>
        </w:rPr>
        <w:t xml:space="preserve">seis de junio </w:t>
      </w:r>
      <w:r w:rsidR="00D614A1" w:rsidRPr="004223A3">
        <w:rPr>
          <w:rFonts w:ascii="Palatino Linotype" w:hAnsi="Palatino Linotype" w:cs="Segoe UI"/>
          <w:b/>
          <w:lang w:eastAsia="es-MX"/>
        </w:rPr>
        <w:t xml:space="preserve">de dos mil </w:t>
      </w:r>
      <w:r w:rsidR="00D614A1" w:rsidRPr="004223A3">
        <w:rPr>
          <w:rFonts w:ascii="Palatino Linotype" w:hAnsi="Palatino Linotype" w:cs="Segoe UI"/>
          <w:b/>
          <w:lang w:val="es-419" w:eastAsia="es-MX"/>
        </w:rPr>
        <w:t>veintidós</w:t>
      </w:r>
      <w:r w:rsidR="00D614A1" w:rsidRPr="004223A3">
        <w:rPr>
          <w:rFonts w:ascii="Palatino Linotype" w:hAnsi="Palatino Linotype" w:cs="Segoe UI"/>
          <w:lang w:eastAsia="es-MX"/>
        </w:rPr>
        <w:t xml:space="preserve">, </w:t>
      </w:r>
      <w:r w:rsidR="00D614A1" w:rsidRPr="004223A3">
        <w:rPr>
          <w:rFonts w:ascii="Palatino Linotype" w:hAnsi="Palatino Linotype" w:cs="Segoe UI"/>
          <w:b/>
          <w:bCs/>
          <w:lang w:eastAsia="es-MX"/>
        </w:rPr>
        <w:t>EL SU</w:t>
      </w:r>
      <w:r w:rsidR="00D614A1" w:rsidRPr="004223A3">
        <w:rPr>
          <w:rFonts w:ascii="Palatino Linotype" w:hAnsi="Palatino Linotype" w:cs="Segoe UI"/>
          <w:b/>
          <w:lang w:eastAsia="es-MX"/>
        </w:rPr>
        <w:t>JETO OBLIGADO</w:t>
      </w:r>
      <w:r w:rsidR="00D614A1" w:rsidRPr="004223A3">
        <w:rPr>
          <w:rFonts w:ascii="Palatino Linotype" w:hAnsi="Palatino Linotype" w:cs="Segoe UI"/>
          <w:lang w:eastAsia="es-MX"/>
        </w:rPr>
        <w:t xml:space="preserve"> turno mediante requerimiento al servidor</w:t>
      </w:r>
      <w:r w:rsidR="00F549C2" w:rsidRPr="004223A3">
        <w:rPr>
          <w:rFonts w:ascii="Palatino Linotype" w:hAnsi="Palatino Linotype" w:cs="Segoe UI"/>
          <w:lang w:eastAsia="es-MX"/>
        </w:rPr>
        <w:t>es</w:t>
      </w:r>
      <w:r w:rsidR="00D614A1" w:rsidRPr="004223A3">
        <w:rPr>
          <w:rFonts w:ascii="Palatino Linotype" w:hAnsi="Palatino Linotype" w:cs="Segoe UI"/>
          <w:lang w:eastAsia="es-MX"/>
        </w:rPr>
        <w:t xml:space="preserve"> público habilitado que estimó competente</w:t>
      </w:r>
      <w:r w:rsidR="004B5C4B" w:rsidRPr="004223A3">
        <w:rPr>
          <w:rFonts w:ascii="Palatino Linotype" w:hAnsi="Palatino Linotype" w:cs="Segoe UI"/>
          <w:lang w:eastAsia="es-MX"/>
        </w:rPr>
        <w:t xml:space="preserve">, consistente </w:t>
      </w:r>
      <w:r w:rsidR="007359A4" w:rsidRPr="004223A3">
        <w:rPr>
          <w:rFonts w:ascii="Palatino Linotype" w:hAnsi="Palatino Linotype" w:cs="Segoe UI"/>
          <w:lang w:eastAsia="es-MX"/>
        </w:rPr>
        <w:t>en el Ó</w:t>
      </w:r>
      <w:r w:rsidR="004B5C4B" w:rsidRPr="004223A3">
        <w:rPr>
          <w:rFonts w:ascii="Palatino Linotype" w:hAnsi="Palatino Linotype" w:cs="Segoe UI"/>
          <w:lang w:eastAsia="es-MX"/>
        </w:rPr>
        <w:t xml:space="preserve">rgano Interno de Control </w:t>
      </w:r>
      <w:r w:rsidR="00D614A1" w:rsidRPr="004223A3">
        <w:rPr>
          <w:rFonts w:ascii="Palatino Linotype" w:hAnsi="Palatino Linotype" w:cs="Segoe UI"/>
          <w:lang w:eastAsia="es-MX"/>
        </w:rPr>
        <w:t xml:space="preserve">para </w:t>
      </w:r>
      <w:r w:rsidR="005A5D08" w:rsidRPr="004223A3">
        <w:rPr>
          <w:rFonts w:ascii="Palatino Linotype" w:hAnsi="Palatino Linotype" w:cs="Segoe UI"/>
          <w:lang w:eastAsia="es-MX"/>
        </w:rPr>
        <w:t>dar contestación a la solicitud de acceso a la información de mérito</w:t>
      </w:r>
      <w:r w:rsidRPr="004223A3">
        <w:rPr>
          <w:rFonts w:ascii="Palatino Linotype" w:hAnsi="Palatino Linotype" w:cs="Segoe UI"/>
          <w:lang w:eastAsia="es-MX"/>
        </w:rPr>
        <w:t>, tal y como se advierte de la imagen siguiente:</w:t>
      </w:r>
    </w:p>
    <w:p w14:paraId="6A7478C0" w14:textId="5EA9352E" w:rsidR="00BE22AE" w:rsidRPr="004223A3" w:rsidRDefault="00BE22AE" w:rsidP="004223A3">
      <w:pPr>
        <w:widowControl w:val="0"/>
        <w:autoSpaceDE w:val="0"/>
        <w:autoSpaceDN w:val="0"/>
        <w:adjustRightInd w:val="0"/>
        <w:spacing w:line="360" w:lineRule="auto"/>
        <w:jc w:val="both"/>
        <w:rPr>
          <w:rFonts w:ascii="Palatino Linotype" w:hAnsi="Palatino Linotype" w:cs="Segoe UI"/>
          <w:lang w:eastAsia="es-MX"/>
        </w:rPr>
      </w:pPr>
      <w:r w:rsidRPr="004223A3">
        <w:rPr>
          <w:noProof/>
          <w:lang w:eastAsia="es-MX"/>
        </w:rPr>
        <w:drawing>
          <wp:inline distT="0" distB="0" distL="0" distR="0" wp14:anchorId="1C6A0060" wp14:editId="7BF4CEB6">
            <wp:extent cx="5791835" cy="704215"/>
            <wp:effectExtent l="152400" t="152400" r="361315" b="3625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704215"/>
                    </a:xfrm>
                    <a:prstGeom prst="rect">
                      <a:avLst/>
                    </a:prstGeom>
                    <a:ln>
                      <a:noFill/>
                    </a:ln>
                    <a:effectLst>
                      <a:outerShdw blurRad="292100" dist="139700" dir="2700000" algn="tl" rotWithShape="0">
                        <a:srgbClr val="333333">
                          <a:alpha val="65000"/>
                        </a:srgbClr>
                      </a:outerShdw>
                    </a:effectLst>
                  </pic:spPr>
                </pic:pic>
              </a:graphicData>
            </a:graphic>
          </wp:inline>
        </w:drawing>
      </w:r>
    </w:p>
    <w:p w14:paraId="5AF0B4B1" w14:textId="3BFCA276" w:rsidR="00966CE2" w:rsidRPr="004223A3" w:rsidRDefault="00966CE2" w:rsidP="004223A3">
      <w:pPr>
        <w:widowControl w:val="0"/>
        <w:autoSpaceDE w:val="0"/>
        <w:autoSpaceDN w:val="0"/>
        <w:adjustRightInd w:val="0"/>
        <w:spacing w:line="360" w:lineRule="auto"/>
        <w:jc w:val="both"/>
        <w:rPr>
          <w:rFonts w:ascii="Palatino Linotype" w:hAnsi="Palatino Linotype" w:cs="Segoe UI"/>
          <w:lang w:eastAsia="es-MX"/>
        </w:rPr>
      </w:pPr>
      <w:r w:rsidRPr="004223A3">
        <w:rPr>
          <w:rFonts w:ascii="Palatino Linotype" w:hAnsi="Palatino Linotype"/>
          <w:b/>
          <w:sz w:val="28"/>
          <w:szCs w:val="28"/>
          <w:lang w:val="es-419"/>
        </w:rPr>
        <w:t>I</w:t>
      </w:r>
      <w:r w:rsidR="00A73C60" w:rsidRPr="004223A3">
        <w:rPr>
          <w:rFonts w:ascii="Palatino Linotype" w:hAnsi="Palatino Linotype"/>
          <w:b/>
          <w:sz w:val="28"/>
          <w:szCs w:val="28"/>
          <w:lang w:val="es-419"/>
        </w:rPr>
        <w:t>I</w:t>
      </w:r>
      <w:r w:rsidRPr="004223A3">
        <w:rPr>
          <w:rFonts w:ascii="Palatino Linotype" w:hAnsi="Palatino Linotype"/>
          <w:b/>
          <w:sz w:val="28"/>
          <w:szCs w:val="28"/>
        </w:rPr>
        <w:t xml:space="preserve">I. </w:t>
      </w:r>
      <w:r w:rsidRPr="004223A3">
        <w:rPr>
          <w:rFonts w:ascii="Palatino Linotype" w:hAnsi="Palatino Linotype" w:cs="Arial"/>
          <w:b/>
          <w:sz w:val="28"/>
          <w:szCs w:val="28"/>
        </w:rPr>
        <w:t>Respuesta del Sujeto Obligado</w:t>
      </w:r>
      <w:r w:rsidRPr="004223A3">
        <w:rPr>
          <w:rFonts w:ascii="Palatino Linotype" w:hAnsi="Palatino Linotype" w:cs="Segoe UI"/>
          <w:lang w:eastAsia="es-MX"/>
        </w:rPr>
        <w:t xml:space="preserve"> </w:t>
      </w:r>
    </w:p>
    <w:p w14:paraId="7F5C0861" w14:textId="12674CD7" w:rsidR="00B41A76" w:rsidRPr="004223A3" w:rsidRDefault="00BE22AE" w:rsidP="004223A3">
      <w:pPr>
        <w:widowControl w:val="0"/>
        <w:autoSpaceDE w:val="0"/>
        <w:autoSpaceDN w:val="0"/>
        <w:adjustRightInd w:val="0"/>
        <w:spacing w:line="360" w:lineRule="auto"/>
        <w:jc w:val="both"/>
        <w:rPr>
          <w:rFonts w:ascii="Palatino Linotype" w:hAnsi="Palatino Linotype" w:cs="Segoe UI"/>
          <w:lang w:eastAsia="es-MX"/>
        </w:rPr>
      </w:pPr>
      <w:r w:rsidRPr="004223A3">
        <w:rPr>
          <w:rFonts w:ascii="Palatino Linotype" w:hAnsi="Palatino Linotype" w:cs="Segoe UI"/>
          <w:lang w:eastAsia="es-MX"/>
        </w:rPr>
        <w:t>El</w:t>
      </w:r>
      <w:r w:rsidR="0027011E" w:rsidRPr="004223A3">
        <w:rPr>
          <w:rFonts w:ascii="Palatino Linotype" w:hAnsi="Palatino Linotype" w:cs="Segoe UI"/>
          <w:lang w:eastAsia="es-MX"/>
        </w:rPr>
        <w:t xml:space="preserve"> </w:t>
      </w:r>
      <w:r w:rsidRPr="004223A3">
        <w:rPr>
          <w:rFonts w:ascii="Palatino Linotype" w:hAnsi="Palatino Linotype" w:cs="Segoe UI"/>
          <w:b/>
          <w:lang w:eastAsia="es-MX"/>
        </w:rPr>
        <w:t>ocho de junio d</w:t>
      </w:r>
      <w:r w:rsidR="00874809" w:rsidRPr="004223A3">
        <w:rPr>
          <w:rFonts w:ascii="Palatino Linotype" w:hAnsi="Palatino Linotype" w:cs="Segoe UI"/>
          <w:b/>
          <w:lang w:eastAsia="es-MX"/>
        </w:rPr>
        <w:t>e</w:t>
      </w:r>
      <w:r w:rsidR="0027011E" w:rsidRPr="004223A3">
        <w:rPr>
          <w:rFonts w:ascii="Palatino Linotype" w:hAnsi="Palatino Linotype" w:cs="Segoe UI"/>
          <w:b/>
          <w:lang w:eastAsia="es-MX"/>
        </w:rPr>
        <w:t xml:space="preserve"> </w:t>
      </w:r>
      <w:r w:rsidR="00874809" w:rsidRPr="004223A3">
        <w:rPr>
          <w:rFonts w:ascii="Palatino Linotype" w:hAnsi="Palatino Linotype" w:cs="Segoe UI"/>
          <w:b/>
          <w:lang w:eastAsia="es-MX"/>
        </w:rPr>
        <w:t>dos</w:t>
      </w:r>
      <w:r w:rsidR="0027011E" w:rsidRPr="004223A3">
        <w:rPr>
          <w:rFonts w:ascii="Palatino Linotype" w:hAnsi="Palatino Linotype" w:cs="Segoe UI"/>
          <w:b/>
          <w:lang w:eastAsia="es-MX"/>
        </w:rPr>
        <w:t xml:space="preserve"> </w:t>
      </w:r>
      <w:r w:rsidR="00874809" w:rsidRPr="004223A3">
        <w:rPr>
          <w:rFonts w:ascii="Palatino Linotype" w:hAnsi="Palatino Linotype" w:cs="Segoe UI"/>
          <w:b/>
          <w:lang w:eastAsia="es-MX"/>
        </w:rPr>
        <w:t>mil</w:t>
      </w:r>
      <w:r w:rsidR="0027011E" w:rsidRPr="004223A3">
        <w:rPr>
          <w:rFonts w:ascii="Palatino Linotype" w:hAnsi="Palatino Linotype" w:cs="Segoe UI"/>
          <w:b/>
          <w:lang w:eastAsia="es-MX"/>
        </w:rPr>
        <w:t xml:space="preserve"> </w:t>
      </w:r>
      <w:r w:rsidR="00FA59CB" w:rsidRPr="004223A3">
        <w:rPr>
          <w:rFonts w:ascii="Palatino Linotype" w:hAnsi="Palatino Linotype" w:cs="Segoe UI"/>
          <w:b/>
          <w:lang w:val="es-419" w:eastAsia="es-MX"/>
        </w:rPr>
        <w:t>veintidós</w:t>
      </w:r>
      <w:r w:rsidR="00874809" w:rsidRPr="004223A3">
        <w:rPr>
          <w:rFonts w:ascii="Palatino Linotype" w:hAnsi="Palatino Linotype" w:cs="Segoe UI"/>
          <w:lang w:eastAsia="es-MX"/>
        </w:rPr>
        <w:t>,</w:t>
      </w:r>
      <w:r w:rsidR="0027011E" w:rsidRPr="004223A3">
        <w:rPr>
          <w:rFonts w:ascii="Palatino Linotype" w:hAnsi="Palatino Linotype" w:cs="Segoe UI"/>
          <w:lang w:eastAsia="es-MX"/>
        </w:rPr>
        <w:t xml:space="preserve"> </w:t>
      </w:r>
      <w:r w:rsidR="00874809" w:rsidRPr="004223A3">
        <w:rPr>
          <w:rFonts w:ascii="Palatino Linotype" w:hAnsi="Palatino Linotype" w:cs="Segoe UI"/>
          <w:b/>
          <w:bCs/>
          <w:lang w:eastAsia="es-MX"/>
        </w:rPr>
        <w:t>EL SU</w:t>
      </w:r>
      <w:r w:rsidR="00874809" w:rsidRPr="004223A3">
        <w:rPr>
          <w:rFonts w:ascii="Palatino Linotype" w:hAnsi="Palatino Linotype" w:cs="Segoe UI"/>
          <w:b/>
          <w:lang w:eastAsia="es-MX"/>
        </w:rPr>
        <w:t>JETO OBLIGADO</w:t>
      </w:r>
      <w:r w:rsidR="00874809" w:rsidRPr="004223A3">
        <w:rPr>
          <w:rFonts w:ascii="Palatino Linotype" w:hAnsi="Palatino Linotype" w:cs="Segoe UI"/>
          <w:lang w:eastAsia="es-MX"/>
        </w:rPr>
        <w:t xml:space="preserve"> dio respuesta a la</w:t>
      </w:r>
      <w:r w:rsidR="005A5D08" w:rsidRPr="004223A3">
        <w:rPr>
          <w:rFonts w:ascii="Palatino Linotype" w:hAnsi="Palatino Linotype" w:cs="Segoe UI"/>
          <w:lang w:eastAsia="es-MX"/>
        </w:rPr>
        <w:t xml:space="preserve"> solicitud</w:t>
      </w:r>
      <w:r w:rsidR="00874809" w:rsidRPr="004223A3">
        <w:rPr>
          <w:rFonts w:ascii="Palatino Linotype" w:hAnsi="Palatino Linotype" w:cs="Segoe UI"/>
          <w:lang w:eastAsia="es-MX"/>
        </w:rPr>
        <w:t xml:space="preserve"> de información en los siguientes términos:</w:t>
      </w:r>
    </w:p>
    <w:p w14:paraId="4777DDB3" w14:textId="77777777" w:rsidR="007920CE" w:rsidRPr="004223A3" w:rsidRDefault="007920CE" w:rsidP="004223A3">
      <w:pPr>
        <w:widowControl w:val="0"/>
        <w:autoSpaceDE w:val="0"/>
        <w:autoSpaceDN w:val="0"/>
        <w:adjustRightInd w:val="0"/>
        <w:spacing w:line="360" w:lineRule="auto"/>
        <w:jc w:val="both"/>
        <w:rPr>
          <w:rFonts w:ascii="Palatino Linotype" w:eastAsia="Calibri" w:hAnsi="Palatino Linotype" w:cs="Arial"/>
          <w:sz w:val="12"/>
          <w:lang w:val="es-ES" w:eastAsia="en-US"/>
        </w:rPr>
      </w:pPr>
    </w:p>
    <w:p w14:paraId="6E71CB76" w14:textId="77777777" w:rsidR="00BE22AE" w:rsidRPr="004223A3" w:rsidRDefault="00FA59CB" w:rsidP="004223A3">
      <w:pPr>
        <w:widowControl w:val="0"/>
        <w:autoSpaceDE w:val="0"/>
        <w:autoSpaceDN w:val="0"/>
        <w:adjustRightInd w:val="0"/>
        <w:ind w:left="851" w:right="902"/>
        <w:jc w:val="both"/>
        <w:rPr>
          <w:rFonts w:ascii="Palatino Linotype" w:hAnsi="Palatino Linotype" w:cs="Segoe UI"/>
          <w:i/>
          <w:iCs/>
          <w:sz w:val="22"/>
          <w:szCs w:val="22"/>
          <w:lang w:eastAsia="es-MX"/>
        </w:rPr>
      </w:pPr>
      <w:r w:rsidRPr="004223A3">
        <w:rPr>
          <w:rFonts w:ascii="Palatino Linotype" w:hAnsi="Palatino Linotype" w:cs="Segoe UI"/>
          <w:i/>
          <w:iCs/>
          <w:sz w:val="22"/>
          <w:szCs w:val="22"/>
          <w:lang w:val="es-419" w:eastAsia="es-MX"/>
        </w:rPr>
        <w:t>“</w:t>
      </w:r>
      <w:r w:rsidR="00BE22AE" w:rsidRPr="004223A3">
        <w:rPr>
          <w:rFonts w:ascii="Palatino Linotype" w:hAnsi="Palatino Linotype" w:cs="Segoe UI"/>
          <w:i/>
          <w:iCs/>
          <w:sz w:val="22"/>
          <w:szCs w:val="22"/>
          <w:lang w:eastAsia="es-MX"/>
        </w:rPr>
        <w:t>Folio de la solicitud: 00152/CODHEM/IP/2022</w:t>
      </w:r>
    </w:p>
    <w:p w14:paraId="1E976F59" w14:textId="77777777" w:rsidR="00BE22AE" w:rsidRPr="004223A3" w:rsidRDefault="00BE22AE" w:rsidP="004223A3">
      <w:pPr>
        <w:widowControl w:val="0"/>
        <w:autoSpaceDE w:val="0"/>
        <w:autoSpaceDN w:val="0"/>
        <w:adjustRightInd w:val="0"/>
        <w:ind w:left="851" w:right="902"/>
        <w:jc w:val="both"/>
        <w:rPr>
          <w:rFonts w:ascii="Palatino Linotype" w:hAnsi="Palatino Linotype" w:cs="Segoe UI"/>
          <w:i/>
          <w:iCs/>
          <w:sz w:val="22"/>
          <w:szCs w:val="22"/>
          <w:lang w:eastAsia="es-MX"/>
        </w:rPr>
      </w:pPr>
      <w:r w:rsidRPr="004223A3">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297638D" w14:textId="77777777" w:rsidR="00BE22AE" w:rsidRPr="004223A3" w:rsidRDefault="00BE22AE" w:rsidP="004223A3">
      <w:pPr>
        <w:widowControl w:val="0"/>
        <w:autoSpaceDE w:val="0"/>
        <w:autoSpaceDN w:val="0"/>
        <w:adjustRightInd w:val="0"/>
        <w:ind w:left="851" w:right="902"/>
        <w:jc w:val="both"/>
        <w:rPr>
          <w:rFonts w:ascii="Palatino Linotype" w:hAnsi="Palatino Linotype" w:cs="Segoe UI"/>
          <w:i/>
          <w:iCs/>
          <w:sz w:val="22"/>
          <w:szCs w:val="22"/>
          <w:lang w:eastAsia="es-MX"/>
        </w:rPr>
      </w:pPr>
      <w:r w:rsidRPr="004223A3">
        <w:rPr>
          <w:rFonts w:ascii="Palatino Linotype" w:hAnsi="Palatino Linotype" w:cs="Segoe UI"/>
          <w:i/>
          <w:iCs/>
          <w:sz w:val="22"/>
          <w:szCs w:val="22"/>
          <w:lang w:eastAsia="es-MX"/>
        </w:rPr>
        <w:t xml:space="preserve">Toluca, México a ocho de junio del 2022. Nombre del solicitante: Sin nombre. Folio de la solicitud: 00152/CODHEM/IP/2022. Con fundamento en los artículos 163 y 53 fracciones II, V y VI de la Ley de Transparencia y Acceso a la información Pública del Estado de México y Municipios, me permito notificar la respuesta a su solicitud, misma que encontrará en archivos anexos. Atte. Mtra. Sheila Velázquez </w:t>
      </w:r>
      <w:proofErr w:type="spellStart"/>
      <w:r w:rsidRPr="004223A3">
        <w:rPr>
          <w:rFonts w:ascii="Palatino Linotype" w:hAnsi="Palatino Linotype" w:cs="Segoe UI"/>
          <w:i/>
          <w:iCs/>
          <w:sz w:val="22"/>
          <w:szCs w:val="22"/>
          <w:lang w:eastAsia="es-MX"/>
        </w:rPr>
        <w:t>Londaiz</w:t>
      </w:r>
      <w:proofErr w:type="spellEnd"/>
      <w:r w:rsidRPr="004223A3">
        <w:rPr>
          <w:rFonts w:ascii="Palatino Linotype" w:hAnsi="Palatino Linotype" w:cs="Segoe UI"/>
          <w:i/>
          <w:iCs/>
          <w:sz w:val="22"/>
          <w:szCs w:val="22"/>
          <w:lang w:eastAsia="es-MX"/>
        </w:rPr>
        <w:t xml:space="preserve">. </w:t>
      </w:r>
      <w:r w:rsidRPr="004223A3">
        <w:rPr>
          <w:rFonts w:ascii="Palatino Linotype" w:hAnsi="Palatino Linotype" w:cs="Segoe UI"/>
          <w:i/>
          <w:iCs/>
          <w:sz w:val="22"/>
          <w:szCs w:val="22"/>
          <w:lang w:eastAsia="es-MX"/>
        </w:rPr>
        <w:lastRenderedPageBreak/>
        <w:t>Titular de la Unidad de Transparencia.</w:t>
      </w:r>
    </w:p>
    <w:p w14:paraId="74D2F73B" w14:textId="77777777" w:rsidR="00BE22AE" w:rsidRPr="004223A3" w:rsidRDefault="00BE22AE" w:rsidP="004223A3">
      <w:pPr>
        <w:widowControl w:val="0"/>
        <w:autoSpaceDE w:val="0"/>
        <w:autoSpaceDN w:val="0"/>
        <w:adjustRightInd w:val="0"/>
        <w:ind w:left="851" w:right="902"/>
        <w:jc w:val="both"/>
        <w:rPr>
          <w:rFonts w:ascii="Palatino Linotype" w:hAnsi="Palatino Linotype" w:cs="Segoe UI"/>
          <w:i/>
          <w:iCs/>
          <w:sz w:val="22"/>
          <w:szCs w:val="22"/>
          <w:lang w:eastAsia="es-MX"/>
        </w:rPr>
      </w:pPr>
      <w:r w:rsidRPr="004223A3">
        <w:rPr>
          <w:rFonts w:ascii="Palatino Linotype" w:hAnsi="Palatino Linotype" w:cs="Segoe UI"/>
          <w:i/>
          <w:iCs/>
          <w:sz w:val="22"/>
          <w:szCs w:val="22"/>
          <w:lang w:eastAsia="es-MX"/>
        </w:rPr>
        <w:t>ATENTAMENTE</w:t>
      </w:r>
    </w:p>
    <w:p w14:paraId="488DDBAE" w14:textId="5C63788F" w:rsidR="00B41A76" w:rsidRPr="004223A3" w:rsidRDefault="00BE22AE" w:rsidP="004223A3">
      <w:pPr>
        <w:widowControl w:val="0"/>
        <w:autoSpaceDE w:val="0"/>
        <w:autoSpaceDN w:val="0"/>
        <w:adjustRightInd w:val="0"/>
        <w:ind w:left="851" w:right="902"/>
        <w:jc w:val="both"/>
        <w:rPr>
          <w:rFonts w:ascii="Palatino Linotype" w:hAnsi="Palatino Linotype" w:cs="Segoe UI"/>
          <w:iCs/>
          <w:sz w:val="22"/>
          <w:szCs w:val="22"/>
          <w:lang w:val="es-419" w:eastAsia="es-MX"/>
        </w:rPr>
      </w:pPr>
      <w:r w:rsidRPr="004223A3">
        <w:rPr>
          <w:rFonts w:ascii="Palatino Linotype" w:hAnsi="Palatino Linotype" w:cs="Segoe UI"/>
          <w:i/>
          <w:iCs/>
          <w:sz w:val="22"/>
          <w:szCs w:val="22"/>
          <w:lang w:eastAsia="es-MX"/>
        </w:rPr>
        <w:t>L. A. SHEILA VELÁZQUEZ LONDAIZ</w:t>
      </w:r>
      <w:r w:rsidR="00FA59CB" w:rsidRPr="004223A3">
        <w:rPr>
          <w:rFonts w:ascii="Palatino Linotype" w:hAnsi="Palatino Linotype" w:cs="Segoe UI"/>
          <w:i/>
          <w:iCs/>
          <w:sz w:val="22"/>
          <w:szCs w:val="22"/>
          <w:lang w:val="es-419" w:eastAsia="es-MX"/>
        </w:rPr>
        <w:t xml:space="preserve">” </w:t>
      </w:r>
      <w:r w:rsidR="00FA59CB" w:rsidRPr="004223A3">
        <w:rPr>
          <w:rFonts w:ascii="Palatino Linotype" w:hAnsi="Palatino Linotype" w:cs="Segoe UI"/>
          <w:iCs/>
          <w:sz w:val="22"/>
          <w:szCs w:val="22"/>
          <w:lang w:val="es-419" w:eastAsia="es-MX"/>
        </w:rPr>
        <w:t>(Sic).</w:t>
      </w:r>
    </w:p>
    <w:p w14:paraId="39DF8EB0" w14:textId="77777777" w:rsidR="00BE22AE" w:rsidRPr="004223A3" w:rsidRDefault="009A1AE6" w:rsidP="004223A3">
      <w:pPr>
        <w:widowControl w:val="0"/>
        <w:autoSpaceDE w:val="0"/>
        <w:autoSpaceDN w:val="0"/>
        <w:adjustRightInd w:val="0"/>
        <w:spacing w:before="100" w:beforeAutospacing="1" w:after="100" w:afterAutospacing="1" w:line="360" w:lineRule="auto"/>
        <w:ind w:right="51"/>
        <w:jc w:val="both"/>
        <w:rPr>
          <w:rFonts w:ascii="Palatino Linotype" w:hAnsi="Palatino Linotype" w:cs="Segoe UI"/>
          <w:iCs/>
          <w:szCs w:val="22"/>
          <w:lang w:eastAsia="es-MX"/>
        </w:rPr>
      </w:pPr>
      <w:r w:rsidRPr="004223A3">
        <w:rPr>
          <w:rFonts w:ascii="Palatino Linotype" w:hAnsi="Palatino Linotype" w:cs="Segoe UI"/>
          <w:iCs/>
          <w:szCs w:val="22"/>
          <w:lang w:eastAsia="es-MX"/>
        </w:rPr>
        <w:t xml:space="preserve">Así mismo, fue acompañado a la respuesta antes citada, </w:t>
      </w:r>
      <w:r w:rsidR="00BE22AE" w:rsidRPr="004223A3">
        <w:rPr>
          <w:rFonts w:ascii="Palatino Linotype" w:hAnsi="Palatino Linotype" w:cs="Segoe UI"/>
          <w:iCs/>
          <w:szCs w:val="22"/>
          <w:lang w:eastAsia="es-MX"/>
        </w:rPr>
        <w:t>los</w:t>
      </w:r>
      <w:r w:rsidRPr="004223A3">
        <w:rPr>
          <w:rFonts w:ascii="Palatino Linotype" w:hAnsi="Palatino Linotype" w:cs="Segoe UI"/>
          <w:iCs/>
          <w:szCs w:val="22"/>
          <w:lang w:eastAsia="es-MX"/>
        </w:rPr>
        <w:t xml:space="preserve"> documento</w:t>
      </w:r>
      <w:r w:rsidR="00BE22AE" w:rsidRPr="004223A3">
        <w:rPr>
          <w:rFonts w:ascii="Palatino Linotype" w:hAnsi="Palatino Linotype" w:cs="Segoe UI"/>
          <w:iCs/>
          <w:szCs w:val="22"/>
          <w:lang w:eastAsia="es-MX"/>
        </w:rPr>
        <w:t>s</w:t>
      </w:r>
      <w:r w:rsidRPr="004223A3">
        <w:rPr>
          <w:rFonts w:ascii="Palatino Linotype" w:hAnsi="Palatino Linotype" w:cs="Segoe UI"/>
          <w:iCs/>
          <w:szCs w:val="22"/>
          <w:lang w:eastAsia="es-MX"/>
        </w:rPr>
        <w:t xml:space="preserve"> electrónico</w:t>
      </w:r>
      <w:r w:rsidR="00BE22AE" w:rsidRPr="004223A3">
        <w:rPr>
          <w:rFonts w:ascii="Palatino Linotype" w:hAnsi="Palatino Linotype" w:cs="Segoe UI"/>
          <w:iCs/>
          <w:szCs w:val="22"/>
          <w:lang w:eastAsia="es-MX"/>
        </w:rPr>
        <w:t>s</w:t>
      </w:r>
      <w:r w:rsidRPr="004223A3">
        <w:rPr>
          <w:rFonts w:ascii="Palatino Linotype" w:hAnsi="Palatino Linotype" w:cs="Segoe UI"/>
          <w:iCs/>
          <w:szCs w:val="22"/>
          <w:lang w:eastAsia="es-MX"/>
        </w:rPr>
        <w:t xml:space="preserve"> denominado</w:t>
      </w:r>
      <w:r w:rsidR="00BE22AE" w:rsidRPr="004223A3">
        <w:rPr>
          <w:rFonts w:ascii="Palatino Linotype" w:hAnsi="Palatino Linotype" w:cs="Segoe UI"/>
          <w:iCs/>
          <w:szCs w:val="22"/>
          <w:lang w:eastAsia="es-MX"/>
        </w:rPr>
        <w:t>s:</w:t>
      </w:r>
      <w:r w:rsidRPr="004223A3">
        <w:rPr>
          <w:rFonts w:ascii="Palatino Linotype" w:hAnsi="Palatino Linotype" w:cs="Segoe UI"/>
          <w:iCs/>
          <w:szCs w:val="22"/>
          <w:lang w:eastAsia="es-MX"/>
        </w:rPr>
        <w:t xml:space="preserve"> </w:t>
      </w:r>
      <w:r w:rsidRPr="004223A3">
        <w:rPr>
          <w:rFonts w:ascii="Palatino Linotype" w:hAnsi="Palatino Linotype" w:cs="Segoe UI"/>
          <w:b/>
          <w:i/>
          <w:iCs/>
          <w:szCs w:val="22"/>
          <w:lang w:eastAsia="es-MX"/>
        </w:rPr>
        <w:t>“</w:t>
      </w:r>
      <w:r w:rsidR="00BE22AE" w:rsidRPr="004223A3">
        <w:rPr>
          <w:rFonts w:ascii="Palatino Linotype" w:hAnsi="Palatino Linotype" w:cs="Segoe UI"/>
          <w:b/>
          <w:i/>
          <w:iCs/>
          <w:szCs w:val="22"/>
          <w:lang w:eastAsia="es-MX"/>
        </w:rPr>
        <w:t>20220608155445693.pdf</w:t>
      </w:r>
      <w:r w:rsidRPr="004223A3">
        <w:rPr>
          <w:rFonts w:ascii="Palatino Linotype" w:hAnsi="Palatino Linotype" w:cs="Segoe UI"/>
          <w:b/>
          <w:i/>
          <w:iCs/>
          <w:szCs w:val="22"/>
          <w:lang w:eastAsia="es-MX"/>
        </w:rPr>
        <w:t>”</w:t>
      </w:r>
      <w:r w:rsidR="00BE22AE" w:rsidRPr="004223A3">
        <w:rPr>
          <w:rFonts w:ascii="Palatino Linotype" w:hAnsi="Palatino Linotype" w:cs="Segoe UI"/>
          <w:b/>
          <w:i/>
          <w:iCs/>
          <w:szCs w:val="22"/>
          <w:lang w:eastAsia="es-MX"/>
        </w:rPr>
        <w:t xml:space="preserve"> </w:t>
      </w:r>
      <w:r w:rsidR="00BE22AE" w:rsidRPr="004223A3">
        <w:rPr>
          <w:rFonts w:ascii="Palatino Linotype" w:hAnsi="Palatino Linotype" w:cs="Segoe UI"/>
          <w:b/>
          <w:iCs/>
          <w:szCs w:val="22"/>
          <w:lang w:eastAsia="es-MX"/>
        </w:rPr>
        <w:t xml:space="preserve">y </w:t>
      </w:r>
      <w:r w:rsidR="00BE22AE" w:rsidRPr="004223A3">
        <w:rPr>
          <w:rFonts w:ascii="Palatino Linotype" w:hAnsi="Palatino Linotype" w:cs="Segoe UI"/>
          <w:b/>
          <w:i/>
          <w:iCs/>
          <w:szCs w:val="22"/>
          <w:lang w:eastAsia="es-MX"/>
        </w:rPr>
        <w:t>“Respuesta 00152 (1).</w:t>
      </w:r>
      <w:proofErr w:type="spellStart"/>
      <w:r w:rsidR="00BE22AE" w:rsidRPr="004223A3">
        <w:rPr>
          <w:rFonts w:ascii="Palatino Linotype" w:hAnsi="Palatino Linotype" w:cs="Segoe UI"/>
          <w:b/>
          <w:i/>
          <w:iCs/>
          <w:szCs w:val="22"/>
          <w:lang w:eastAsia="es-MX"/>
        </w:rPr>
        <w:t>pdf</w:t>
      </w:r>
      <w:proofErr w:type="spellEnd"/>
      <w:r w:rsidR="00BE22AE" w:rsidRPr="004223A3">
        <w:rPr>
          <w:rFonts w:ascii="Palatino Linotype" w:hAnsi="Palatino Linotype" w:cs="Segoe UI"/>
          <w:b/>
          <w:i/>
          <w:iCs/>
          <w:szCs w:val="22"/>
          <w:lang w:eastAsia="es-MX"/>
        </w:rPr>
        <w:t xml:space="preserve">” </w:t>
      </w:r>
      <w:r w:rsidR="00BE22AE" w:rsidRPr="004223A3">
        <w:rPr>
          <w:rFonts w:ascii="Palatino Linotype" w:hAnsi="Palatino Linotype" w:cs="Segoe UI"/>
          <w:iCs/>
          <w:szCs w:val="22"/>
          <w:lang w:eastAsia="es-MX"/>
        </w:rPr>
        <w:t>de los</w:t>
      </w:r>
      <w:r w:rsidRPr="004223A3">
        <w:rPr>
          <w:rFonts w:ascii="Palatino Linotype" w:hAnsi="Palatino Linotype" w:cs="Segoe UI"/>
          <w:iCs/>
          <w:szCs w:val="22"/>
          <w:lang w:eastAsia="es-MX"/>
        </w:rPr>
        <w:t xml:space="preserve"> cual</w:t>
      </w:r>
      <w:r w:rsidR="00BE22AE" w:rsidRPr="004223A3">
        <w:rPr>
          <w:rFonts w:ascii="Palatino Linotype" w:hAnsi="Palatino Linotype" w:cs="Segoe UI"/>
          <w:iCs/>
          <w:szCs w:val="22"/>
          <w:lang w:eastAsia="es-MX"/>
        </w:rPr>
        <w:t>es</w:t>
      </w:r>
      <w:r w:rsidRPr="004223A3">
        <w:rPr>
          <w:rFonts w:ascii="Palatino Linotype" w:hAnsi="Palatino Linotype" w:cs="Segoe UI"/>
          <w:iCs/>
          <w:szCs w:val="22"/>
          <w:lang w:eastAsia="es-MX"/>
        </w:rPr>
        <w:t xml:space="preserve"> se advierte el</w:t>
      </w:r>
      <w:r w:rsidR="00BE22AE" w:rsidRPr="004223A3">
        <w:rPr>
          <w:rFonts w:ascii="Palatino Linotype" w:hAnsi="Palatino Linotype" w:cs="Segoe UI"/>
          <w:iCs/>
          <w:szCs w:val="22"/>
          <w:lang w:eastAsia="es-MX"/>
        </w:rPr>
        <w:t xml:space="preserve"> siguiente </w:t>
      </w:r>
      <w:r w:rsidRPr="004223A3">
        <w:rPr>
          <w:rFonts w:ascii="Palatino Linotype" w:hAnsi="Palatino Linotype" w:cs="Segoe UI"/>
          <w:iCs/>
          <w:szCs w:val="22"/>
          <w:lang w:eastAsia="es-MX"/>
        </w:rPr>
        <w:t>contenido</w:t>
      </w:r>
      <w:r w:rsidR="00BE22AE" w:rsidRPr="004223A3">
        <w:rPr>
          <w:rFonts w:ascii="Palatino Linotype" w:hAnsi="Palatino Linotype" w:cs="Segoe UI"/>
          <w:iCs/>
          <w:szCs w:val="22"/>
          <w:lang w:eastAsia="es-MX"/>
        </w:rPr>
        <w:t xml:space="preserve">: </w:t>
      </w:r>
    </w:p>
    <w:p w14:paraId="20019F16" w14:textId="5593308A" w:rsidR="004401AB" w:rsidRPr="004223A3" w:rsidRDefault="00AA4239" w:rsidP="004223A3">
      <w:pPr>
        <w:widowControl w:val="0"/>
        <w:autoSpaceDE w:val="0"/>
        <w:autoSpaceDN w:val="0"/>
        <w:adjustRightInd w:val="0"/>
        <w:spacing w:before="100" w:beforeAutospacing="1" w:after="100" w:afterAutospacing="1" w:line="360" w:lineRule="auto"/>
        <w:ind w:right="51"/>
        <w:jc w:val="both"/>
        <w:rPr>
          <w:rFonts w:ascii="Palatino Linotype" w:hAnsi="Palatino Linotype" w:cs="Segoe UI"/>
          <w:b/>
          <w:iCs/>
          <w:szCs w:val="22"/>
          <w:lang w:eastAsia="es-MX"/>
        </w:rPr>
      </w:pPr>
      <w:r w:rsidRPr="004223A3">
        <w:rPr>
          <w:rFonts w:ascii="Palatino Linotype" w:hAnsi="Palatino Linotype" w:cs="Segoe UI"/>
          <w:iCs/>
          <w:szCs w:val="22"/>
          <w:lang w:eastAsia="es-MX"/>
        </w:rPr>
        <w:t xml:space="preserve">El primer archivo electrónico contiene, las manifestaciones vertidas por la Titular de la Unidad de Transparencia, a través de un oficio con número UT/200/2022, dirigido al </w:t>
      </w:r>
      <w:r w:rsidRPr="004223A3">
        <w:rPr>
          <w:rFonts w:ascii="Palatino Linotype" w:hAnsi="Palatino Linotype" w:cs="Segoe UI"/>
          <w:b/>
          <w:iCs/>
          <w:szCs w:val="22"/>
          <w:lang w:eastAsia="es-MX"/>
        </w:rPr>
        <w:t xml:space="preserve">RECURRENTE, </w:t>
      </w:r>
      <w:r w:rsidRPr="004223A3">
        <w:rPr>
          <w:rFonts w:ascii="Palatino Linotype" w:hAnsi="Palatino Linotype" w:cs="Segoe UI"/>
          <w:iCs/>
          <w:szCs w:val="22"/>
          <w:lang w:eastAsia="es-MX"/>
        </w:rPr>
        <w:t xml:space="preserve">por medio del cual le hace del conocimiento la respuesta otorgada por el servidor público habilitado, quien en el caso </w:t>
      </w:r>
      <w:r w:rsidR="00493ACC" w:rsidRPr="004223A3">
        <w:rPr>
          <w:rFonts w:ascii="Palatino Linotype" w:hAnsi="Palatino Linotype" w:cs="Segoe UI"/>
          <w:iCs/>
          <w:szCs w:val="22"/>
          <w:lang w:eastAsia="es-MX"/>
        </w:rPr>
        <w:t>particular</w:t>
      </w:r>
      <w:r w:rsidRPr="004223A3">
        <w:rPr>
          <w:rFonts w:ascii="Palatino Linotype" w:hAnsi="Palatino Linotype" w:cs="Segoe UI"/>
          <w:iCs/>
          <w:szCs w:val="22"/>
          <w:lang w:eastAsia="es-MX"/>
        </w:rPr>
        <w:t xml:space="preserve"> se trata del Titular del Órgano Interno de Control del </w:t>
      </w:r>
      <w:r w:rsidR="007359A4" w:rsidRPr="004223A3">
        <w:rPr>
          <w:rFonts w:ascii="Palatino Linotype" w:hAnsi="Palatino Linotype" w:cs="Segoe UI"/>
          <w:b/>
          <w:iCs/>
          <w:szCs w:val="22"/>
          <w:lang w:eastAsia="es-MX"/>
        </w:rPr>
        <w:t>SUJETO</w:t>
      </w:r>
      <w:r w:rsidRPr="004223A3">
        <w:rPr>
          <w:rFonts w:ascii="Palatino Linotype" w:hAnsi="Palatino Linotype" w:cs="Segoe UI"/>
          <w:b/>
          <w:iCs/>
          <w:szCs w:val="22"/>
          <w:lang w:eastAsia="es-MX"/>
        </w:rPr>
        <w:t xml:space="preserve"> OBLIGADO</w:t>
      </w:r>
      <w:r w:rsidR="00493ACC" w:rsidRPr="004223A3">
        <w:rPr>
          <w:rFonts w:ascii="Palatino Linotype" w:hAnsi="Palatino Linotype" w:cs="Segoe UI"/>
          <w:b/>
          <w:iCs/>
          <w:szCs w:val="22"/>
          <w:lang w:eastAsia="es-MX"/>
        </w:rPr>
        <w:t>.</w:t>
      </w:r>
    </w:p>
    <w:p w14:paraId="613496F5" w14:textId="3EFB2D64" w:rsidR="00493ACC" w:rsidRPr="004223A3" w:rsidRDefault="00493ACC" w:rsidP="004223A3">
      <w:pPr>
        <w:widowControl w:val="0"/>
        <w:autoSpaceDE w:val="0"/>
        <w:autoSpaceDN w:val="0"/>
        <w:adjustRightInd w:val="0"/>
        <w:spacing w:before="100" w:beforeAutospacing="1" w:after="100" w:afterAutospacing="1" w:line="360" w:lineRule="auto"/>
        <w:ind w:right="51"/>
        <w:jc w:val="both"/>
        <w:rPr>
          <w:rFonts w:ascii="Palatino Linotype" w:hAnsi="Palatino Linotype" w:cs="Segoe UI"/>
          <w:iCs/>
          <w:szCs w:val="22"/>
          <w:lang w:val="es-419" w:eastAsia="es-MX"/>
        </w:rPr>
      </w:pPr>
      <w:r w:rsidRPr="004223A3">
        <w:rPr>
          <w:rFonts w:ascii="Palatino Linotype" w:hAnsi="Palatino Linotype" w:cs="Segoe UI"/>
          <w:iCs/>
          <w:szCs w:val="22"/>
          <w:lang w:eastAsia="es-MX"/>
        </w:rPr>
        <w:t xml:space="preserve">Como segundo archivo electrónico proporcionado en respuesta, se trata del denominado: </w:t>
      </w:r>
      <w:r w:rsidRPr="004223A3">
        <w:rPr>
          <w:rFonts w:ascii="Palatino Linotype" w:hAnsi="Palatino Linotype" w:cs="Segoe UI"/>
          <w:i/>
          <w:iCs/>
          <w:szCs w:val="22"/>
          <w:lang w:eastAsia="es-MX"/>
        </w:rPr>
        <w:t>“Respuesta 00152 (1).</w:t>
      </w:r>
      <w:proofErr w:type="spellStart"/>
      <w:r w:rsidRPr="004223A3">
        <w:rPr>
          <w:rFonts w:ascii="Palatino Linotype" w:hAnsi="Palatino Linotype" w:cs="Segoe UI"/>
          <w:i/>
          <w:iCs/>
          <w:szCs w:val="22"/>
          <w:lang w:eastAsia="es-MX"/>
        </w:rPr>
        <w:t>pdf</w:t>
      </w:r>
      <w:proofErr w:type="spellEnd"/>
      <w:r w:rsidRPr="004223A3">
        <w:rPr>
          <w:rFonts w:ascii="Palatino Linotype" w:hAnsi="Palatino Linotype" w:cs="Segoe UI"/>
          <w:i/>
          <w:iCs/>
          <w:szCs w:val="22"/>
          <w:lang w:eastAsia="es-MX"/>
        </w:rPr>
        <w:t>”</w:t>
      </w:r>
      <w:r w:rsidRPr="004223A3">
        <w:rPr>
          <w:rFonts w:ascii="Palatino Linotype" w:hAnsi="Palatino Linotype" w:cs="Segoe UI"/>
          <w:iCs/>
          <w:szCs w:val="22"/>
          <w:lang w:eastAsia="es-MX"/>
        </w:rPr>
        <w:t xml:space="preserve"> el cual consiste en un oficio sin número, signado por el Servidor Público Habilitado en materia de Transparencia del Órgano Interno de Control, por medio del cual refiere que por lo que hace a la solicitud de acceso a la información vertida con el número 00152/CODHEM/IP/2022, esa área no tiene conocimiento de la comisión de faltas administrativas, así como de conductas que puedan ser constitutivas de delito, por lo tanto refiere que no existe algún procedimiento de responsabilidad administrativa en contra del servidor público “Eduardo Castro Ruiz”, de igual forma hace del conocimiento que no se ha interpuesto denuncia penal en contra de dicho servidor público.</w:t>
      </w:r>
    </w:p>
    <w:p w14:paraId="6AB703D8" w14:textId="77777777" w:rsidR="009A1AE6" w:rsidRPr="004223A3" w:rsidRDefault="009A1AE6" w:rsidP="004223A3">
      <w:pPr>
        <w:widowControl w:val="0"/>
        <w:autoSpaceDE w:val="0"/>
        <w:autoSpaceDN w:val="0"/>
        <w:adjustRightInd w:val="0"/>
        <w:ind w:left="851" w:right="902"/>
        <w:jc w:val="both"/>
        <w:rPr>
          <w:rFonts w:ascii="Palatino Linotype" w:hAnsi="Palatino Linotype" w:cs="Segoe UI"/>
          <w:iCs/>
          <w:szCs w:val="22"/>
          <w:lang w:val="es-419" w:eastAsia="es-MX"/>
        </w:rPr>
      </w:pPr>
    </w:p>
    <w:p w14:paraId="7DB758EE" w14:textId="77777777" w:rsidR="00851E38" w:rsidRPr="004223A3" w:rsidRDefault="00851E38" w:rsidP="004223A3">
      <w:pPr>
        <w:widowControl w:val="0"/>
        <w:autoSpaceDE w:val="0"/>
        <w:autoSpaceDN w:val="0"/>
        <w:adjustRightInd w:val="0"/>
        <w:ind w:left="851" w:right="902"/>
        <w:jc w:val="both"/>
        <w:rPr>
          <w:rFonts w:ascii="Palatino Linotype" w:hAnsi="Palatino Linotype" w:cs="Segoe UI"/>
          <w:iCs/>
          <w:szCs w:val="22"/>
          <w:lang w:val="es-419" w:eastAsia="es-MX"/>
        </w:rPr>
      </w:pPr>
    </w:p>
    <w:p w14:paraId="50BF6800" w14:textId="2272D1A0" w:rsidR="00966CE2" w:rsidRPr="004223A3" w:rsidRDefault="00966CE2" w:rsidP="004223A3">
      <w:pPr>
        <w:widowControl w:val="0"/>
        <w:autoSpaceDE w:val="0"/>
        <w:autoSpaceDN w:val="0"/>
        <w:adjustRightInd w:val="0"/>
        <w:spacing w:line="360" w:lineRule="auto"/>
        <w:jc w:val="both"/>
        <w:rPr>
          <w:rFonts w:ascii="Palatino Linotype" w:hAnsi="Palatino Linotype" w:cs="Arial"/>
          <w:b/>
          <w:bCs/>
          <w:lang w:val="es-ES"/>
        </w:rPr>
      </w:pPr>
      <w:bookmarkStart w:id="8" w:name="_Hlk76554159"/>
      <w:r w:rsidRPr="004223A3">
        <w:rPr>
          <w:rFonts w:ascii="Palatino Linotype" w:hAnsi="Palatino Linotype"/>
          <w:b/>
          <w:bCs/>
          <w:sz w:val="28"/>
          <w:lang w:val="es-ES"/>
        </w:rPr>
        <w:lastRenderedPageBreak/>
        <w:t>IV</w:t>
      </w:r>
      <w:r w:rsidRPr="004223A3">
        <w:rPr>
          <w:rFonts w:ascii="Palatino Linotype" w:hAnsi="Palatino Linotype"/>
          <w:b/>
          <w:bCs/>
          <w:lang w:val="es-ES"/>
        </w:rPr>
        <w:t xml:space="preserve">. </w:t>
      </w:r>
      <w:r w:rsidRPr="004223A3">
        <w:rPr>
          <w:rFonts w:ascii="Palatino Linotype" w:hAnsi="Palatino Linotype" w:cs="Arial"/>
          <w:b/>
          <w:bCs/>
          <w:sz w:val="28"/>
          <w:szCs w:val="28"/>
          <w:lang w:val="es-ES"/>
        </w:rPr>
        <w:t>Del Recurso de Revisión</w:t>
      </w:r>
    </w:p>
    <w:p w14:paraId="70879841" w14:textId="4166B3A8" w:rsidR="0027011E" w:rsidRPr="004223A3" w:rsidRDefault="000F75A7" w:rsidP="004223A3">
      <w:pPr>
        <w:widowControl w:val="0"/>
        <w:autoSpaceDE w:val="0"/>
        <w:autoSpaceDN w:val="0"/>
        <w:adjustRightInd w:val="0"/>
        <w:spacing w:line="360" w:lineRule="auto"/>
        <w:jc w:val="both"/>
        <w:rPr>
          <w:rFonts w:ascii="Palatino Linotype" w:hAnsi="Palatino Linotype" w:cs="Arial"/>
          <w:b/>
        </w:rPr>
      </w:pPr>
      <w:r w:rsidRPr="004223A3">
        <w:rPr>
          <w:rFonts w:ascii="Palatino Linotype" w:hAnsi="Palatino Linotype" w:cs="Arial"/>
        </w:rPr>
        <w:t xml:space="preserve">Inconforme con la respuesta, </w:t>
      </w:r>
      <w:r w:rsidRPr="004223A3">
        <w:rPr>
          <w:rFonts w:ascii="Palatino Linotype" w:hAnsi="Palatino Linotype" w:cs="Arial"/>
          <w:b/>
        </w:rPr>
        <w:t xml:space="preserve">el </w:t>
      </w:r>
      <w:r w:rsidR="005A3993" w:rsidRPr="004223A3">
        <w:rPr>
          <w:rFonts w:ascii="Palatino Linotype" w:hAnsi="Palatino Linotype" w:cs="Arial"/>
          <w:b/>
        </w:rPr>
        <w:t>nueve</w:t>
      </w:r>
      <w:r w:rsidR="005A5D08" w:rsidRPr="004223A3">
        <w:rPr>
          <w:rFonts w:ascii="Palatino Linotype" w:hAnsi="Palatino Linotype" w:cs="Arial"/>
          <w:b/>
        </w:rPr>
        <w:t xml:space="preserve"> </w:t>
      </w:r>
      <w:r w:rsidR="00FE3E4E" w:rsidRPr="004223A3">
        <w:rPr>
          <w:rFonts w:ascii="Palatino Linotype" w:hAnsi="Palatino Linotype" w:cs="Arial"/>
          <w:b/>
        </w:rPr>
        <w:t xml:space="preserve">de </w:t>
      </w:r>
      <w:r w:rsidR="000C5012" w:rsidRPr="004223A3">
        <w:rPr>
          <w:rFonts w:ascii="Palatino Linotype" w:hAnsi="Palatino Linotype" w:cs="Arial"/>
          <w:b/>
        </w:rPr>
        <w:t xml:space="preserve">febrero </w:t>
      </w:r>
      <w:r w:rsidR="005A3993" w:rsidRPr="004223A3">
        <w:rPr>
          <w:rFonts w:ascii="Palatino Linotype" w:hAnsi="Palatino Linotype" w:cs="Arial"/>
          <w:b/>
        </w:rPr>
        <w:t xml:space="preserve">junio </w:t>
      </w:r>
      <w:r w:rsidR="00FE3E4E" w:rsidRPr="004223A3">
        <w:rPr>
          <w:rFonts w:ascii="Palatino Linotype" w:hAnsi="Palatino Linotype" w:cs="Arial"/>
          <w:b/>
        </w:rPr>
        <w:t>de dos mil veintidós</w:t>
      </w:r>
      <w:r w:rsidRPr="004223A3">
        <w:rPr>
          <w:rFonts w:ascii="Palatino Linotype" w:hAnsi="Palatino Linotype" w:cs="Arial"/>
        </w:rPr>
        <w:t xml:space="preserve">, </w:t>
      </w:r>
      <w:r w:rsidR="00D614A1" w:rsidRPr="004223A3">
        <w:rPr>
          <w:rFonts w:ascii="Palatino Linotype" w:hAnsi="Palatino Linotype" w:cs="Arial"/>
          <w:b/>
        </w:rPr>
        <w:t>EL RECURRENTE</w:t>
      </w:r>
      <w:r w:rsidRPr="004223A3">
        <w:rPr>
          <w:rFonts w:ascii="Palatino Linotype" w:hAnsi="Palatino Linotype" w:cs="Arial"/>
        </w:rPr>
        <w:t xml:space="preserve"> interpuso el </w:t>
      </w:r>
      <w:r w:rsidR="00504A64" w:rsidRPr="004223A3">
        <w:rPr>
          <w:rFonts w:ascii="Palatino Linotype" w:hAnsi="Palatino Linotype" w:cs="Arial"/>
        </w:rPr>
        <w:t>Recurso de Revisión</w:t>
      </w:r>
      <w:r w:rsidRPr="004223A3">
        <w:rPr>
          <w:rFonts w:ascii="Palatino Linotype" w:hAnsi="Palatino Linotype" w:cs="Arial"/>
        </w:rPr>
        <w:t xml:space="preserve"> objeto del presente estudio, el cual fue registrado en </w:t>
      </w:r>
      <w:r w:rsidRPr="004223A3">
        <w:rPr>
          <w:rFonts w:ascii="Palatino Linotype" w:hAnsi="Palatino Linotype" w:cs="Arial"/>
          <w:b/>
        </w:rPr>
        <w:t>EL SAIMEX</w:t>
      </w:r>
      <w:r w:rsidRPr="004223A3">
        <w:rPr>
          <w:rFonts w:ascii="Palatino Linotype" w:hAnsi="Palatino Linotype" w:cs="Arial"/>
        </w:rPr>
        <w:t xml:space="preserve"> y se le asignó el número de</w:t>
      </w:r>
      <w:r w:rsidR="000C5012" w:rsidRPr="004223A3">
        <w:rPr>
          <w:rFonts w:ascii="Palatino Linotype" w:hAnsi="Palatino Linotype" w:cs="Arial"/>
        </w:rPr>
        <w:t xml:space="preserve"> Recurso de Revisión</w:t>
      </w:r>
      <w:r w:rsidRPr="004223A3">
        <w:rPr>
          <w:rFonts w:ascii="Palatino Linotype" w:hAnsi="Palatino Linotype" w:cs="Arial"/>
        </w:rPr>
        <w:t xml:space="preserve"> </w:t>
      </w:r>
      <w:r w:rsidR="004223A3" w:rsidRPr="004223A3">
        <w:rPr>
          <w:rFonts w:ascii="Palatino Linotype" w:hAnsi="Palatino Linotype" w:cs="Arial"/>
          <w:b/>
        </w:rPr>
        <w:t>0119</w:t>
      </w:r>
      <w:r w:rsidR="00E610F3" w:rsidRPr="004223A3">
        <w:rPr>
          <w:rFonts w:ascii="Palatino Linotype" w:hAnsi="Palatino Linotype" w:cs="Arial"/>
          <w:b/>
        </w:rPr>
        <w:t>2</w:t>
      </w:r>
      <w:r w:rsidR="00FE3E4E" w:rsidRPr="004223A3">
        <w:rPr>
          <w:rFonts w:ascii="Palatino Linotype" w:hAnsi="Palatino Linotype" w:cs="Arial"/>
          <w:b/>
        </w:rPr>
        <w:t>/INFOEM/IP/RR/2022</w:t>
      </w:r>
      <w:r w:rsidRPr="004223A3">
        <w:rPr>
          <w:rFonts w:ascii="Palatino Linotype" w:hAnsi="Palatino Linotype" w:cs="Arial"/>
        </w:rPr>
        <w:t xml:space="preserve">, en el que señaló como </w:t>
      </w:r>
      <w:r w:rsidRPr="004223A3">
        <w:rPr>
          <w:rFonts w:ascii="Palatino Linotype" w:hAnsi="Palatino Linotype" w:cs="Arial"/>
          <w:b/>
        </w:rPr>
        <w:t>acto impugnado</w:t>
      </w:r>
      <w:r w:rsidR="0027011E" w:rsidRPr="004223A3">
        <w:rPr>
          <w:rFonts w:ascii="Palatino Linotype" w:hAnsi="Palatino Linotype" w:cs="Arial"/>
        </w:rPr>
        <w:t xml:space="preserve"> lo siguiente: </w:t>
      </w:r>
    </w:p>
    <w:p w14:paraId="4477A73C" w14:textId="77777777" w:rsidR="00504A64" w:rsidRPr="004223A3" w:rsidRDefault="00504A64" w:rsidP="004223A3">
      <w:pPr>
        <w:widowControl w:val="0"/>
        <w:autoSpaceDE w:val="0"/>
        <w:autoSpaceDN w:val="0"/>
        <w:adjustRightInd w:val="0"/>
        <w:spacing w:line="360" w:lineRule="auto"/>
        <w:jc w:val="both"/>
        <w:rPr>
          <w:rFonts w:ascii="Palatino Linotype" w:hAnsi="Palatino Linotype" w:cs="Arial"/>
          <w:sz w:val="8"/>
        </w:rPr>
      </w:pPr>
    </w:p>
    <w:p w14:paraId="027DB5BE" w14:textId="64744A33" w:rsidR="00150B34" w:rsidRPr="004223A3" w:rsidRDefault="00150B34" w:rsidP="004223A3">
      <w:pPr>
        <w:tabs>
          <w:tab w:val="left" w:pos="709"/>
        </w:tabs>
        <w:spacing w:before="66"/>
        <w:ind w:left="851" w:right="899"/>
        <w:rPr>
          <w:rFonts w:ascii="Palatino Linotype" w:hAnsi="Palatino Linotype" w:cs="Arial"/>
          <w:i/>
          <w:iCs/>
          <w:sz w:val="20"/>
          <w:szCs w:val="20"/>
        </w:rPr>
      </w:pPr>
      <w:r w:rsidRPr="004223A3">
        <w:rPr>
          <w:rFonts w:ascii="Palatino Linotype" w:hAnsi="Palatino Linotype" w:cs="Arial"/>
          <w:i/>
          <w:iCs/>
          <w:sz w:val="22"/>
          <w:szCs w:val="20"/>
        </w:rPr>
        <w:t>“</w:t>
      </w:r>
      <w:r w:rsidR="005A3993" w:rsidRPr="004223A3">
        <w:rPr>
          <w:rFonts w:ascii="Palatino Linotype" w:hAnsi="Palatino Linotype" w:cs="Arial"/>
          <w:i/>
          <w:iCs/>
          <w:sz w:val="22"/>
          <w:szCs w:val="20"/>
        </w:rPr>
        <w:t>La respuesta emitida</w:t>
      </w:r>
      <w:r w:rsidRPr="004223A3">
        <w:rPr>
          <w:rFonts w:ascii="Palatino Linotype" w:hAnsi="Palatino Linotype" w:cs="Arial"/>
          <w:i/>
          <w:iCs/>
          <w:sz w:val="22"/>
          <w:szCs w:val="20"/>
        </w:rPr>
        <w:t>”</w:t>
      </w:r>
      <w:r w:rsidR="0027011E" w:rsidRPr="004223A3">
        <w:rPr>
          <w:rFonts w:ascii="Palatino Linotype" w:hAnsi="Palatino Linotype" w:cs="Arial"/>
          <w:i/>
          <w:iCs/>
          <w:sz w:val="22"/>
          <w:szCs w:val="20"/>
        </w:rPr>
        <w:t xml:space="preserve"> </w:t>
      </w:r>
      <w:r w:rsidR="0027011E" w:rsidRPr="004223A3">
        <w:rPr>
          <w:rFonts w:ascii="Palatino Linotype" w:hAnsi="Palatino Linotype" w:cs="Arial"/>
          <w:iCs/>
          <w:sz w:val="22"/>
          <w:szCs w:val="20"/>
        </w:rPr>
        <w:t>(S</w:t>
      </w:r>
      <w:r w:rsidRPr="004223A3">
        <w:rPr>
          <w:rFonts w:ascii="Palatino Linotype" w:hAnsi="Palatino Linotype" w:cs="Arial"/>
          <w:iCs/>
          <w:sz w:val="22"/>
          <w:szCs w:val="20"/>
        </w:rPr>
        <w:t>ic)</w:t>
      </w:r>
      <w:r w:rsidR="0027011E" w:rsidRPr="004223A3">
        <w:rPr>
          <w:rFonts w:ascii="Palatino Linotype" w:hAnsi="Palatino Linotype" w:cs="Arial"/>
          <w:iCs/>
          <w:sz w:val="22"/>
          <w:szCs w:val="20"/>
        </w:rPr>
        <w:t>.</w:t>
      </w:r>
    </w:p>
    <w:p w14:paraId="36685871" w14:textId="77777777" w:rsidR="00150B34" w:rsidRPr="004223A3" w:rsidRDefault="00150B34" w:rsidP="004223A3">
      <w:pPr>
        <w:tabs>
          <w:tab w:val="left" w:pos="709"/>
        </w:tabs>
        <w:spacing w:before="66"/>
        <w:rPr>
          <w:rFonts w:ascii="Palatino Linotype" w:hAnsi="Palatino Linotype" w:cs="Arial"/>
          <w:i/>
          <w:iCs/>
          <w:sz w:val="16"/>
          <w:szCs w:val="20"/>
        </w:rPr>
      </w:pPr>
    </w:p>
    <w:p w14:paraId="04E21B13" w14:textId="6DBA7D1B" w:rsidR="00150B34" w:rsidRPr="004223A3" w:rsidRDefault="0027011E" w:rsidP="004223A3">
      <w:pPr>
        <w:tabs>
          <w:tab w:val="left" w:pos="709"/>
        </w:tabs>
        <w:spacing w:before="66"/>
        <w:rPr>
          <w:rFonts w:ascii="Palatino Linotype" w:hAnsi="Palatino Linotype" w:cs="Arial"/>
        </w:rPr>
      </w:pPr>
      <w:r w:rsidRPr="004223A3">
        <w:rPr>
          <w:rFonts w:ascii="Palatino Linotype" w:hAnsi="Palatino Linotype" w:cs="Arial"/>
        </w:rPr>
        <w:t xml:space="preserve">Así como </w:t>
      </w:r>
      <w:r w:rsidR="00150B34" w:rsidRPr="004223A3">
        <w:rPr>
          <w:rFonts w:ascii="Palatino Linotype" w:hAnsi="Palatino Linotype" w:cs="Arial"/>
          <w:b/>
        </w:rPr>
        <w:t>Razones o motivos de la inconformidad</w:t>
      </w:r>
      <w:r w:rsidRPr="004223A3">
        <w:rPr>
          <w:rFonts w:ascii="Palatino Linotype" w:hAnsi="Palatino Linotype" w:cs="Arial"/>
        </w:rPr>
        <w:t xml:space="preserve"> lo siguiente</w:t>
      </w:r>
      <w:r w:rsidR="00150B34" w:rsidRPr="004223A3">
        <w:rPr>
          <w:rFonts w:ascii="Palatino Linotype" w:hAnsi="Palatino Linotype" w:cs="Arial"/>
        </w:rPr>
        <w:t>:</w:t>
      </w:r>
    </w:p>
    <w:p w14:paraId="49E638E1" w14:textId="77777777" w:rsidR="00150B34" w:rsidRPr="004223A3" w:rsidRDefault="00150B34" w:rsidP="004223A3">
      <w:pPr>
        <w:spacing w:line="360" w:lineRule="auto"/>
        <w:jc w:val="both"/>
        <w:rPr>
          <w:rFonts w:ascii="Palatino Linotype" w:hAnsi="Palatino Linotype" w:cs="Arial"/>
          <w:sz w:val="18"/>
        </w:rPr>
      </w:pPr>
    </w:p>
    <w:p w14:paraId="4B7BBABA" w14:textId="69FF0DBC" w:rsidR="00043398" w:rsidRPr="004223A3" w:rsidRDefault="00150B34" w:rsidP="004223A3">
      <w:pPr>
        <w:ind w:left="851" w:right="902"/>
        <w:jc w:val="both"/>
        <w:rPr>
          <w:rFonts w:ascii="Palatino Linotype" w:hAnsi="Palatino Linotype" w:cs="Arial"/>
          <w:iCs/>
          <w:sz w:val="22"/>
          <w:szCs w:val="20"/>
        </w:rPr>
      </w:pPr>
      <w:r w:rsidRPr="004223A3">
        <w:rPr>
          <w:rFonts w:ascii="Palatino Linotype" w:hAnsi="Palatino Linotype" w:cs="Arial"/>
          <w:i/>
          <w:iCs/>
          <w:sz w:val="22"/>
          <w:szCs w:val="20"/>
        </w:rPr>
        <w:t>“</w:t>
      </w:r>
      <w:r w:rsidR="005A3993" w:rsidRPr="004223A3">
        <w:rPr>
          <w:rFonts w:ascii="Palatino Linotype" w:hAnsi="Palatino Linotype" w:cs="Arial"/>
          <w:i/>
          <w:iCs/>
          <w:sz w:val="22"/>
          <w:szCs w:val="20"/>
        </w:rPr>
        <w:t xml:space="preserve">Presento el presente recurso, en razón de que la respuesta emitida fue solamente por la Contraloría Interna de la Comisión a la cual entiendo le corresponde conocer de procedimientos administrativos, faltas administrativas, quejas en materia administrativa y derivado de actos de corrupción y presentación de denuncias ante la Fiscalía, </w:t>
      </w:r>
      <w:proofErr w:type="spellStart"/>
      <w:r w:rsidR="005A3993" w:rsidRPr="004223A3">
        <w:rPr>
          <w:rFonts w:ascii="Palatino Linotype" w:hAnsi="Palatino Linotype" w:cs="Arial"/>
          <w:i/>
          <w:iCs/>
          <w:sz w:val="22"/>
          <w:szCs w:val="20"/>
        </w:rPr>
        <w:t>etc</w:t>
      </w:r>
      <w:proofErr w:type="spellEnd"/>
      <w:r w:rsidR="005A3993" w:rsidRPr="004223A3">
        <w:rPr>
          <w:rFonts w:ascii="Palatino Linotype" w:hAnsi="Palatino Linotype" w:cs="Arial"/>
          <w:i/>
          <w:iCs/>
          <w:sz w:val="22"/>
          <w:szCs w:val="20"/>
        </w:rPr>
        <w:t xml:space="preserve">, no así, ser el representante legal y ser el todólogo en la tramitación de todos los asuntos de todas las materias, sin embargo, no hubo pronunciamiento alguno de la Dirección Jurídica quien por disposición de su artículo 26, fracción I del Reglamento Interior de dicha Comisión le compete: I. Representar jurídicamente al Organismo y a la Presidencia ante las autoridades administrativas, judiciales y del trabajo, así como en los juicios en que sean parte haciendo valer toda clase de derechos, excepciones y defensas en cualquier procedimiento o a la Unidad de Ética y Prevención de la Corrupción a la cual le corresponde realizar por disposición del artículo </w:t>
      </w:r>
      <w:proofErr w:type="spellStart"/>
      <w:r w:rsidR="005A3993" w:rsidRPr="004223A3">
        <w:rPr>
          <w:rFonts w:ascii="Palatino Linotype" w:hAnsi="Palatino Linotype" w:cs="Arial"/>
          <w:i/>
          <w:iCs/>
          <w:sz w:val="22"/>
          <w:szCs w:val="20"/>
        </w:rPr>
        <w:t>Artículo</w:t>
      </w:r>
      <w:proofErr w:type="spellEnd"/>
      <w:r w:rsidR="005A3993" w:rsidRPr="004223A3">
        <w:rPr>
          <w:rFonts w:ascii="Palatino Linotype" w:hAnsi="Palatino Linotype" w:cs="Arial"/>
          <w:i/>
          <w:iCs/>
          <w:sz w:val="22"/>
          <w:szCs w:val="20"/>
        </w:rPr>
        <w:t xml:space="preserve"> 25 </w:t>
      </w:r>
      <w:proofErr w:type="spellStart"/>
      <w:r w:rsidR="005A3993" w:rsidRPr="004223A3">
        <w:rPr>
          <w:rFonts w:ascii="Palatino Linotype" w:hAnsi="Palatino Linotype" w:cs="Arial"/>
          <w:i/>
          <w:iCs/>
          <w:sz w:val="22"/>
          <w:szCs w:val="20"/>
        </w:rPr>
        <w:t>Quinquies</w:t>
      </w:r>
      <w:proofErr w:type="spellEnd"/>
      <w:r w:rsidR="005A3993" w:rsidRPr="004223A3">
        <w:rPr>
          <w:rFonts w:ascii="Palatino Linotype" w:hAnsi="Palatino Linotype" w:cs="Arial"/>
          <w:i/>
          <w:iCs/>
          <w:sz w:val="22"/>
          <w:szCs w:val="20"/>
        </w:rPr>
        <w:t xml:space="preserve">, fracciones XI y XVII de su Reglamento Interior: XI. Recibir y atender las denuncias sobre la conducta de los servidores públicos, fundadas y XVII. Informar con las constancias correspondientes, a la persona titular de la Unidad Jurídica y Consultiva sobre las probables faltas administrativas que tenga conocimiento en el ejercicio de sus atribuciones, para que éste a su vez las remita al Órgano Interno de Control; y motivadas en los Códigos de Ética y Conducta y en las Reglas de Integridad; con lo que se demuestra que no se turnó mi solicitud a todas las áreas, direcciones, unidades, </w:t>
      </w:r>
      <w:proofErr w:type="spellStart"/>
      <w:r w:rsidR="005A3993" w:rsidRPr="004223A3">
        <w:rPr>
          <w:rFonts w:ascii="Palatino Linotype" w:hAnsi="Palatino Linotype" w:cs="Arial"/>
          <w:i/>
          <w:iCs/>
          <w:sz w:val="22"/>
          <w:szCs w:val="20"/>
        </w:rPr>
        <w:t>etc</w:t>
      </w:r>
      <w:proofErr w:type="spellEnd"/>
      <w:r w:rsidR="005A3993" w:rsidRPr="004223A3">
        <w:rPr>
          <w:rFonts w:ascii="Palatino Linotype" w:hAnsi="Palatino Linotype" w:cs="Arial"/>
          <w:i/>
          <w:iCs/>
          <w:sz w:val="22"/>
          <w:szCs w:val="20"/>
        </w:rPr>
        <w:t xml:space="preserve"> de la Comisión que en ejercicio de sus atribuciones pudieran poseer, generar o administrar la información solicitada para proteger u ocultar un posible conflicto de intereses del Lic. Eduardo Castro Ruiz en </w:t>
      </w:r>
      <w:proofErr w:type="spellStart"/>
      <w:r w:rsidR="005A3993" w:rsidRPr="004223A3">
        <w:rPr>
          <w:rFonts w:ascii="Palatino Linotype" w:hAnsi="Palatino Linotype" w:cs="Arial"/>
          <w:i/>
          <w:iCs/>
          <w:sz w:val="22"/>
          <w:szCs w:val="20"/>
        </w:rPr>
        <w:t>algun</w:t>
      </w:r>
      <w:proofErr w:type="spellEnd"/>
      <w:r w:rsidR="005A3993" w:rsidRPr="004223A3">
        <w:rPr>
          <w:rFonts w:ascii="Palatino Linotype" w:hAnsi="Palatino Linotype" w:cs="Arial"/>
          <w:i/>
          <w:iCs/>
          <w:sz w:val="22"/>
          <w:szCs w:val="20"/>
        </w:rPr>
        <w:t xml:space="preserve"> asunto legal donde se vea involucrado el familiar señalado en mi solicitud de origen, denotando que se incumplió lo dispuesto en el artículo 53, fracciones II y IV de la Ley de Transparencia del Estado que señalan: II. Recibir, tramitar y dar </w:t>
      </w:r>
      <w:r w:rsidR="005A3993" w:rsidRPr="004223A3">
        <w:rPr>
          <w:rFonts w:ascii="Palatino Linotype" w:hAnsi="Palatino Linotype" w:cs="Arial"/>
          <w:i/>
          <w:iCs/>
          <w:sz w:val="22"/>
          <w:szCs w:val="20"/>
        </w:rPr>
        <w:lastRenderedPageBreak/>
        <w:t>respuesta a las solicitudes de acceso a la información; IV. Realizar, con efectividad, los trámites internos necesarios para la atención de las solicitudes de acceso a la información, por la falta de trámite, turno a mi solicitud es que interpongo el presente recurso.</w:t>
      </w:r>
      <w:r w:rsidRPr="004223A3">
        <w:rPr>
          <w:rFonts w:ascii="Palatino Linotype" w:hAnsi="Palatino Linotype" w:cs="Arial"/>
          <w:i/>
          <w:iCs/>
          <w:sz w:val="22"/>
          <w:szCs w:val="20"/>
        </w:rPr>
        <w:t xml:space="preserve">” </w:t>
      </w:r>
      <w:r w:rsidR="0027011E" w:rsidRPr="004223A3">
        <w:rPr>
          <w:rFonts w:ascii="Palatino Linotype" w:hAnsi="Palatino Linotype" w:cs="Arial"/>
          <w:iCs/>
          <w:sz w:val="22"/>
          <w:szCs w:val="20"/>
        </w:rPr>
        <w:t>(Sic).</w:t>
      </w:r>
    </w:p>
    <w:p w14:paraId="769E7C2A" w14:textId="77777777" w:rsidR="00E610F3" w:rsidRPr="004223A3" w:rsidRDefault="00E610F3" w:rsidP="004223A3">
      <w:pPr>
        <w:ind w:left="851" w:right="902"/>
        <w:jc w:val="both"/>
        <w:rPr>
          <w:rFonts w:ascii="Palatino Linotype" w:hAnsi="Palatino Linotype" w:cs="Arial"/>
          <w:sz w:val="28"/>
        </w:rPr>
      </w:pPr>
    </w:p>
    <w:bookmarkEnd w:id="8"/>
    <w:p w14:paraId="7C8389F2" w14:textId="0C0E2E12" w:rsidR="00966CE2" w:rsidRPr="004223A3" w:rsidRDefault="00966CE2" w:rsidP="004223A3">
      <w:pPr>
        <w:spacing w:line="360" w:lineRule="auto"/>
        <w:jc w:val="both"/>
        <w:rPr>
          <w:rFonts w:ascii="Palatino Linotype" w:hAnsi="Palatino Linotype" w:cs="Arial"/>
          <w:b/>
          <w:color w:val="000000" w:themeColor="text1"/>
          <w:sz w:val="28"/>
          <w:szCs w:val="28"/>
        </w:rPr>
      </w:pPr>
      <w:r w:rsidRPr="004223A3">
        <w:rPr>
          <w:rFonts w:ascii="Palatino Linotype" w:hAnsi="Palatino Linotype" w:cs="Arial"/>
          <w:b/>
          <w:color w:val="000000" w:themeColor="text1"/>
          <w:sz w:val="28"/>
          <w:szCs w:val="28"/>
        </w:rPr>
        <w:t xml:space="preserve">V. </w:t>
      </w:r>
      <w:r w:rsidRPr="004223A3">
        <w:rPr>
          <w:rFonts w:ascii="Palatino Linotype" w:hAnsi="Palatino Linotype" w:cs="Arial"/>
          <w:b/>
          <w:sz w:val="28"/>
          <w:szCs w:val="28"/>
        </w:rPr>
        <w:t>Del turno del Recurso de Revisión</w:t>
      </w:r>
    </w:p>
    <w:p w14:paraId="3D73B783" w14:textId="55CA5855" w:rsidR="00BC450B" w:rsidRPr="004223A3" w:rsidRDefault="00200BFC" w:rsidP="004223A3">
      <w:pPr>
        <w:spacing w:line="360" w:lineRule="auto"/>
        <w:jc w:val="both"/>
        <w:rPr>
          <w:rFonts w:ascii="Palatino Linotype" w:hAnsi="Palatino Linotype" w:cs="Arial"/>
          <w:lang w:val="es-ES_tradnl"/>
        </w:rPr>
      </w:pPr>
      <w:r w:rsidRPr="004223A3">
        <w:rPr>
          <w:rFonts w:ascii="Palatino Linotype" w:hAnsi="Palatino Linotype" w:cs="Arial"/>
        </w:rPr>
        <w:t>E</w:t>
      </w:r>
      <w:r w:rsidR="008C7579" w:rsidRPr="004223A3">
        <w:rPr>
          <w:rFonts w:ascii="Palatino Linotype" w:hAnsi="Palatino Linotype" w:cs="Arial"/>
        </w:rPr>
        <w:t xml:space="preserve">l </w:t>
      </w:r>
      <w:r w:rsidR="005A3993" w:rsidRPr="004223A3">
        <w:rPr>
          <w:rFonts w:ascii="Palatino Linotype" w:hAnsi="Palatino Linotype" w:cs="Arial"/>
          <w:b/>
        </w:rPr>
        <w:t>nueve de junio</w:t>
      </w:r>
      <w:r w:rsidR="00023541" w:rsidRPr="004223A3">
        <w:rPr>
          <w:rFonts w:ascii="Palatino Linotype" w:hAnsi="Palatino Linotype" w:cs="Arial"/>
          <w:b/>
        </w:rPr>
        <w:t xml:space="preserve"> </w:t>
      </w:r>
      <w:r w:rsidR="00233868" w:rsidRPr="004223A3">
        <w:rPr>
          <w:rFonts w:ascii="Palatino Linotype" w:hAnsi="Palatino Linotype" w:cs="Arial"/>
          <w:b/>
        </w:rPr>
        <w:t>de dos mil veintidós</w:t>
      </w:r>
      <w:r w:rsidRPr="004223A3">
        <w:rPr>
          <w:rFonts w:ascii="Palatino Linotype" w:hAnsi="Palatino Linotype" w:cs="Arial"/>
        </w:rPr>
        <w:t xml:space="preserve">, </w:t>
      </w:r>
      <w:r w:rsidR="00E27BA1" w:rsidRPr="004223A3">
        <w:rPr>
          <w:rFonts w:ascii="Palatino Linotype" w:hAnsi="Palatino Linotype" w:cs="Arial"/>
        </w:rPr>
        <w:t>el</w:t>
      </w:r>
      <w:r w:rsidR="00233868" w:rsidRPr="004223A3">
        <w:rPr>
          <w:rFonts w:ascii="Palatino Linotype" w:hAnsi="Palatino Linotype" w:cs="Arial"/>
        </w:rPr>
        <w:t xml:space="preserve"> R</w:t>
      </w:r>
      <w:r w:rsidR="00BC450B" w:rsidRPr="004223A3">
        <w:rPr>
          <w:rFonts w:ascii="Palatino Linotype" w:hAnsi="Palatino Linotype" w:cs="Arial"/>
        </w:rPr>
        <w:t>ecurso de</w:t>
      </w:r>
      <w:r w:rsidR="00E27BA1" w:rsidRPr="004223A3">
        <w:rPr>
          <w:rFonts w:ascii="Palatino Linotype" w:hAnsi="Palatino Linotype" w:cs="Arial"/>
        </w:rPr>
        <w:t>l</w:t>
      </w:r>
      <w:r w:rsidR="00BC450B" w:rsidRPr="004223A3">
        <w:rPr>
          <w:rFonts w:ascii="Palatino Linotype" w:hAnsi="Palatino Linotype" w:cs="Arial"/>
        </w:rPr>
        <w:t xml:space="preserve"> que se trata se envi</w:t>
      </w:r>
      <w:r w:rsidR="00E27BA1" w:rsidRPr="004223A3">
        <w:rPr>
          <w:rFonts w:ascii="Palatino Linotype" w:hAnsi="Palatino Linotype" w:cs="Arial"/>
        </w:rPr>
        <w:t>ó</w:t>
      </w:r>
      <w:r w:rsidR="00BC450B" w:rsidRPr="004223A3">
        <w:rPr>
          <w:rFonts w:ascii="Palatino Linotype" w:hAnsi="Palatino Linotype" w:cs="Arial"/>
        </w:rPr>
        <w:t xml:space="preserve"> electrónicamente al Instituto de </w:t>
      </w:r>
      <w:r w:rsidR="00BC450B" w:rsidRPr="004223A3">
        <w:rPr>
          <w:rFonts w:ascii="Palatino Linotype" w:eastAsia="Arial Unicode MS" w:hAnsi="Palatino Linotype" w:cs="Arial"/>
        </w:rPr>
        <w:t>Transparencia</w:t>
      </w:r>
      <w:r w:rsidR="00BC450B" w:rsidRPr="004223A3">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4223A3">
        <w:rPr>
          <w:rFonts w:ascii="Palatino Linotype" w:hAnsi="Palatino Linotype"/>
        </w:rPr>
        <w:t>Ley de Transparencia y Acceso a la Información Pública del Estado de México y Municipios</w:t>
      </w:r>
      <w:r w:rsidR="00BC450B" w:rsidRPr="004223A3">
        <w:rPr>
          <w:rFonts w:ascii="Palatino Linotype" w:hAnsi="Palatino Linotype" w:cs="Arial"/>
        </w:rPr>
        <w:t xml:space="preserve">, </w:t>
      </w:r>
      <w:r w:rsidR="00BC450B" w:rsidRPr="004223A3">
        <w:rPr>
          <w:rFonts w:ascii="Palatino Linotype" w:hAnsi="Palatino Linotype" w:cs="Arial"/>
          <w:lang w:val="es-ES_tradnl"/>
        </w:rPr>
        <w:t>se turn</w:t>
      </w:r>
      <w:r w:rsidR="00E27BA1" w:rsidRPr="004223A3">
        <w:rPr>
          <w:rFonts w:ascii="Palatino Linotype" w:hAnsi="Palatino Linotype" w:cs="Arial"/>
          <w:lang w:val="es-ES_tradnl"/>
        </w:rPr>
        <w:t>ó</w:t>
      </w:r>
      <w:r w:rsidR="00BC450B" w:rsidRPr="004223A3">
        <w:rPr>
          <w:rFonts w:ascii="Palatino Linotype" w:hAnsi="Palatino Linotype" w:cs="Arial"/>
          <w:lang w:val="es-ES_tradnl"/>
        </w:rPr>
        <w:t xml:space="preserve"> así: a través del</w:t>
      </w:r>
      <w:r w:rsidR="00BC450B" w:rsidRPr="004223A3">
        <w:rPr>
          <w:rFonts w:ascii="Palatino Linotype" w:eastAsia="Arial Unicode MS" w:hAnsi="Palatino Linotype" w:cs="Arial"/>
          <w:lang w:val="es-ES_tradnl"/>
        </w:rPr>
        <w:t xml:space="preserve"> </w:t>
      </w:r>
      <w:r w:rsidR="00BC450B" w:rsidRPr="004223A3">
        <w:rPr>
          <w:rFonts w:ascii="Palatino Linotype" w:eastAsia="Arial Unicode MS" w:hAnsi="Palatino Linotype" w:cs="Arial"/>
          <w:b/>
          <w:lang w:val="es-ES_tradnl"/>
        </w:rPr>
        <w:t>SAIMEX</w:t>
      </w:r>
      <w:r w:rsidR="00BC450B" w:rsidRPr="004223A3">
        <w:rPr>
          <w:rFonts w:ascii="Palatino Linotype" w:hAnsi="Palatino Linotype"/>
        </w:rPr>
        <w:t xml:space="preserve">, el </w:t>
      </w:r>
      <w:r w:rsidR="00504A64" w:rsidRPr="004223A3">
        <w:rPr>
          <w:rFonts w:ascii="Palatino Linotype" w:hAnsi="Palatino Linotype"/>
        </w:rPr>
        <w:t>Recurso de Revisión</w:t>
      </w:r>
      <w:r w:rsidR="00BC450B" w:rsidRPr="004223A3">
        <w:rPr>
          <w:rFonts w:ascii="Palatino Linotype" w:hAnsi="Palatino Linotype" w:cs="Arial"/>
          <w:szCs w:val="20"/>
        </w:rPr>
        <w:t xml:space="preserve"> </w:t>
      </w:r>
      <w:r w:rsidR="00023541" w:rsidRPr="004223A3">
        <w:rPr>
          <w:rFonts w:ascii="Palatino Linotype" w:hAnsi="Palatino Linotype" w:cs="Arial"/>
          <w:b/>
          <w:szCs w:val="20"/>
        </w:rPr>
        <w:t>11192</w:t>
      </w:r>
      <w:r w:rsidR="00BC450B" w:rsidRPr="004223A3">
        <w:rPr>
          <w:rFonts w:ascii="Palatino Linotype" w:hAnsi="Palatino Linotype" w:cs="Arial"/>
          <w:b/>
        </w:rPr>
        <w:t>/INFOEM/IP/RR/202</w:t>
      </w:r>
      <w:r w:rsidR="00233868" w:rsidRPr="004223A3">
        <w:rPr>
          <w:rFonts w:ascii="Palatino Linotype" w:hAnsi="Palatino Linotype" w:cs="Arial"/>
          <w:b/>
        </w:rPr>
        <w:t>2</w:t>
      </w:r>
      <w:r w:rsidR="00BC450B" w:rsidRPr="004223A3">
        <w:rPr>
          <w:rFonts w:ascii="Palatino Linotype" w:hAnsi="Palatino Linotype" w:cs="Arial"/>
          <w:b/>
        </w:rPr>
        <w:t xml:space="preserve"> </w:t>
      </w:r>
      <w:r w:rsidR="00233868" w:rsidRPr="004223A3">
        <w:rPr>
          <w:rFonts w:ascii="Palatino Linotype" w:hAnsi="Palatino Linotype"/>
        </w:rPr>
        <w:t>a</w:t>
      </w:r>
      <w:r w:rsidR="00023541" w:rsidRPr="004223A3">
        <w:rPr>
          <w:rFonts w:ascii="Palatino Linotype" w:hAnsi="Palatino Linotype"/>
        </w:rPr>
        <w:t xml:space="preserve"> </w:t>
      </w:r>
      <w:r w:rsidR="00BC450B" w:rsidRPr="004223A3">
        <w:rPr>
          <w:rFonts w:ascii="Palatino Linotype" w:hAnsi="Palatino Linotype"/>
        </w:rPr>
        <w:t>l</w:t>
      </w:r>
      <w:r w:rsidR="00023541" w:rsidRPr="004223A3">
        <w:rPr>
          <w:rFonts w:ascii="Palatino Linotype" w:hAnsi="Palatino Linotype"/>
        </w:rPr>
        <w:t>a</w:t>
      </w:r>
      <w:r w:rsidR="00BC450B" w:rsidRPr="004223A3">
        <w:rPr>
          <w:rFonts w:ascii="Palatino Linotype" w:hAnsi="Palatino Linotype"/>
        </w:rPr>
        <w:t xml:space="preserve"> </w:t>
      </w:r>
      <w:r w:rsidR="00BC450B" w:rsidRPr="004223A3">
        <w:rPr>
          <w:rFonts w:ascii="Palatino Linotype" w:hAnsi="Palatino Linotype" w:cs="Arial"/>
          <w:b/>
          <w:bCs/>
          <w:lang w:val="es-ES_tradnl"/>
        </w:rPr>
        <w:t>Comisionad</w:t>
      </w:r>
      <w:r w:rsidR="00023541" w:rsidRPr="004223A3">
        <w:rPr>
          <w:rFonts w:ascii="Palatino Linotype" w:hAnsi="Palatino Linotype" w:cs="Arial"/>
          <w:b/>
          <w:bCs/>
          <w:lang w:val="es-ES_tradnl"/>
        </w:rPr>
        <w:t>a Sharon Cristina Morales Martínez</w:t>
      </w:r>
      <w:r w:rsidR="00BC450B" w:rsidRPr="004223A3">
        <w:rPr>
          <w:rFonts w:ascii="Palatino Linotype" w:hAnsi="Palatino Linotype" w:cs="Arial"/>
          <w:b/>
          <w:lang w:val="es-ES_tradnl"/>
        </w:rPr>
        <w:t>;</w:t>
      </w:r>
      <w:r w:rsidR="00BC450B" w:rsidRPr="004223A3">
        <w:rPr>
          <w:rFonts w:ascii="Palatino Linotype" w:hAnsi="Palatino Linotype"/>
        </w:rPr>
        <w:t xml:space="preserve"> a </w:t>
      </w:r>
      <w:r w:rsidR="00BC450B" w:rsidRPr="004223A3">
        <w:rPr>
          <w:rFonts w:ascii="Palatino Linotype" w:hAnsi="Palatino Linotype" w:cs="Arial"/>
          <w:lang w:val="es-ES_tradnl"/>
        </w:rPr>
        <w:t>efecto de que decretara su admisión o desechamiento.</w:t>
      </w:r>
    </w:p>
    <w:p w14:paraId="74931326" w14:textId="1B54026C" w:rsidR="00200BFC" w:rsidRPr="004223A3" w:rsidRDefault="00200BFC" w:rsidP="004223A3">
      <w:pPr>
        <w:spacing w:line="360" w:lineRule="auto"/>
        <w:jc w:val="both"/>
        <w:rPr>
          <w:rFonts w:ascii="Palatino Linotype" w:hAnsi="Palatino Linotype" w:cs="Arial"/>
          <w:lang w:val="es-ES_tradnl"/>
        </w:rPr>
      </w:pPr>
    </w:p>
    <w:p w14:paraId="5C1E3019" w14:textId="56499C1E" w:rsidR="00966CE2" w:rsidRPr="004223A3" w:rsidRDefault="00966CE2" w:rsidP="004223A3">
      <w:pPr>
        <w:tabs>
          <w:tab w:val="center" w:pos="4252"/>
          <w:tab w:val="right" w:pos="8504"/>
        </w:tabs>
        <w:spacing w:line="360" w:lineRule="auto"/>
        <w:jc w:val="both"/>
        <w:rPr>
          <w:rFonts w:ascii="Palatino Linotype" w:hAnsi="Palatino Linotype" w:cs="Arial"/>
          <w:b/>
          <w:color w:val="000000" w:themeColor="text1"/>
        </w:rPr>
      </w:pPr>
      <w:r w:rsidRPr="004223A3">
        <w:rPr>
          <w:rFonts w:ascii="Palatino Linotype" w:hAnsi="Palatino Linotype" w:cs="Arial"/>
          <w:b/>
          <w:color w:val="000000" w:themeColor="text1"/>
        </w:rPr>
        <w:t>a) Admisión del Recurso de Revisión</w:t>
      </w:r>
    </w:p>
    <w:p w14:paraId="21640909" w14:textId="3AC1AA40" w:rsidR="00EB19F2" w:rsidRPr="004223A3" w:rsidRDefault="00BC450B" w:rsidP="004223A3">
      <w:pPr>
        <w:tabs>
          <w:tab w:val="center" w:pos="4252"/>
          <w:tab w:val="right" w:pos="8504"/>
        </w:tabs>
        <w:spacing w:line="360" w:lineRule="auto"/>
        <w:jc w:val="both"/>
        <w:rPr>
          <w:rFonts w:ascii="Palatino Linotype" w:hAnsi="Palatino Linotype" w:cs="Arial"/>
        </w:rPr>
      </w:pPr>
      <w:r w:rsidRPr="004223A3">
        <w:rPr>
          <w:rFonts w:ascii="Palatino Linotype" w:hAnsi="Palatino Linotype" w:cs="Arial"/>
        </w:rPr>
        <w:t>De las constancias que obran en el expediente electrónico del</w:t>
      </w:r>
      <w:r w:rsidRPr="004223A3">
        <w:rPr>
          <w:rFonts w:ascii="Palatino Linotype" w:hAnsi="Palatino Linotype" w:cs="Arial"/>
          <w:b/>
        </w:rPr>
        <w:t xml:space="preserve"> SAIMEX</w:t>
      </w:r>
      <w:r w:rsidR="00E3483C" w:rsidRPr="004223A3">
        <w:rPr>
          <w:rFonts w:ascii="Palatino Linotype" w:hAnsi="Palatino Linotype" w:cs="Arial"/>
        </w:rPr>
        <w:t xml:space="preserve">, se advierte que </w:t>
      </w:r>
      <w:r w:rsidR="00600C53" w:rsidRPr="004223A3">
        <w:rPr>
          <w:rFonts w:ascii="Palatino Linotype" w:hAnsi="Palatino Linotype" w:cs="Arial"/>
        </w:rPr>
        <w:t>el</w:t>
      </w:r>
      <w:r w:rsidR="00E3483C" w:rsidRPr="004223A3">
        <w:rPr>
          <w:rFonts w:ascii="Palatino Linotype" w:hAnsi="Palatino Linotype" w:cs="Arial"/>
        </w:rPr>
        <w:t xml:space="preserve"> </w:t>
      </w:r>
      <w:r w:rsidR="00600C53" w:rsidRPr="004223A3">
        <w:rPr>
          <w:rFonts w:ascii="Palatino Linotype" w:hAnsi="Palatino Linotype" w:cs="Arial"/>
          <w:b/>
        </w:rPr>
        <w:t xml:space="preserve">diez de junio </w:t>
      </w:r>
      <w:r w:rsidR="00540610" w:rsidRPr="004223A3">
        <w:rPr>
          <w:rFonts w:ascii="Palatino Linotype" w:hAnsi="Palatino Linotype" w:cs="Arial"/>
          <w:b/>
        </w:rPr>
        <w:t>de dos mil veintidós</w:t>
      </w:r>
      <w:r w:rsidRPr="004223A3">
        <w:rPr>
          <w:rFonts w:ascii="Palatino Linotype" w:hAnsi="Palatino Linotype" w:cs="Arial"/>
        </w:rPr>
        <w:t>, se acord</w:t>
      </w:r>
      <w:r w:rsidR="00E27BA1" w:rsidRPr="004223A3">
        <w:rPr>
          <w:rFonts w:ascii="Palatino Linotype" w:hAnsi="Palatino Linotype" w:cs="Arial"/>
        </w:rPr>
        <w:t>ó</w:t>
      </w:r>
      <w:r w:rsidRPr="004223A3">
        <w:rPr>
          <w:rFonts w:ascii="Palatino Linotype" w:hAnsi="Palatino Linotype" w:cs="Arial"/>
        </w:rPr>
        <w:t xml:space="preserve"> la</w:t>
      </w:r>
      <w:r w:rsidR="00E27BA1" w:rsidRPr="004223A3">
        <w:rPr>
          <w:rFonts w:ascii="Palatino Linotype" w:hAnsi="Palatino Linotype" w:cs="Arial"/>
        </w:rPr>
        <w:t xml:space="preserve"> </w:t>
      </w:r>
      <w:r w:rsidRPr="004223A3">
        <w:rPr>
          <w:rFonts w:ascii="Palatino Linotype" w:hAnsi="Palatino Linotype" w:cs="Arial"/>
        </w:rPr>
        <w:t>admisi</w:t>
      </w:r>
      <w:r w:rsidR="00E27BA1" w:rsidRPr="004223A3">
        <w:rPr>
          <w:rFonts w:ascii="Palatino Linotype" w:hAnsi="Palatino Linotype" w:cs="Arial"/>
        </w:rPr>
        <w:t>ón</w:t>
      </w:r>
      <w:r w:rsidRPr="004223A3">
        <w:rPr>
          <w:rFonts w:ascii="Palatino Linotype" w:hAnsi="Palatino Linotype" w:cs="Arial"/>
        </w:rPr>
        <w:t xml:space="preserve"> a trámite </w:t>
      </w:r>
      <w:r w:rsidR="00E27BA1" w:rsidRPr="004223A3">
        <w:rPr>
          <w:rFonts w:ascii="Palatino Linotype" w:hAnsi="Palatino Linotype" w:cs="Arial"/>
        </w:rPr>
        <w:t>del</w:t>
      </w:r>
      <w:r w:rsidRPr="004223A3">
        <w:rPr>
          <w:rFonts w:ascii="Palatino Linotype" w:hAnsi="Palatino Linotype" w:cs="Arial"/>
        </w:rPr>
        <w:t xml:space="preserve"> </w:t>
      </w:r>
      <w:r w:rsidR="00504A64" w:rsidRPr="004223A3">
        <w:rPr>
          <w:rFonts w:ascii="Palatino Linotype" w:hAnsi="Palatino Linotype" w:cs="Arial"/>
        </w:rPr>
        <w:t>Recurso de Revisión</w:t>
      </w:r>
      <w:r w:rsidR="0027011E" w:rsidRPr="004223A3">
        <w:rPr>
          <w:rFonts w:ascii="Palatino Linotype" w:hAnsi="Palatino Linotype" w:cs="Arial"/>
        </w:rPr>
        <w:t xml:space="preserve"> que nos ocupa</w:t>
      </w:r>
      <w:r w:rsidRPr="004223A3">
        <w:rPr>
          <w:rFonts w:ascii="Palatino Linotype" w:hAnsi="Palatino Linotype" w:cs="Arial"/>
        </w:rPr>
        <w:t xml:space="preserve">; así como la integración </w:t>
      </w:r>
      <w:r w:rsidR="00E27BA1" w:rsidRPr="004223A3">
        <w:rPr>
          <w:rFonts w:ascii="Palatino Linotype" w:hAnsi="Palatino Linotype" w:cs="Arial"/>
        </w:rPr>
        <w:t>del</w:t>
      </w:r>
      <w:r w:rsidRPr="004223A3">
        <w:rPr>
          <w:rFonts w:ascii="Palatino Linotype" w:hAnsi="Palatino Linotype" w:cs="Arial"/>
        </w:rPr>
        <w:t xml:space="preserve"> expediente respectivo, mismo</w:t>
      </w:r>
      <w:r w:rsidR="0027011E" w:rsidRPr="004223A3">
        <w:rPr>
          <w:rFonts w:ascii="Palatino Linotype" w:hAnsi="Palatino Linotype" w:cs="Arial"/>
        </w:rPr>
        <w:t xml:space="preserve"> </w:t>
      </w:r>
      <w:r w:rsidRPr="004223A3">
        <w:rPr>
          <w:rFonts w:ascii="Palatino Linotype" w:hAnsi="Palatino Linotype" w:cs="Arial"/>
        </w:rPr>
        <w:t xml:space="preserve">que se </w:t>
      </w:r>
      <w:r w:rsidR="00E27BA1" w:rsidRPr="004223A3">
        <w:rPr>
          <w:rFonts w:ascii="Palatino Linotype" w:hAnsi="Palatino Linotype" w:cs="Arial"/>
        </w:rPr>
        <w:t>puso a</w:t>
      </w:r>
      <w:r w:rsidRPr="004223A3">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D614A1" w:rsidRPr="004223A3">
        <w:rPr>
          <w:rFonts w:ascii="Palatino Linotype" w:hAnsi="Palatino Linotype" w:cs="Arial"/>
          <w:b/>
        </w:rPr>
        <w:t>EL RECURRENTE</w:t>
      </w:r>
      <w:r w:rsidR="00C06091" w:rsidRPr="004223A3">
        <w:rPr>
          <w:rFonts w:ascii="Palatino Linotype" w:hAnsi="Palatino Linotype" w:cs="Arial"/>
          <w:b/>
        </w:rPr>
        <w:t xml:space="preserve"> </w:t>
      </w:r>
      <w:r w:rsidRPr="004223A3">
        <w:rPr>
          <w:rFonts w:ascii="Palatino Linotype" w:hAnsi="Palatino Linotype" w:cs="Arial"/>
        </w:rPr>
        <w:t xml:space="preserve">manifestara lo que a su derecho conviniera, a efecto de presentar pruebas y alegatos; así como, para que </w:t>
      </w:r>
      <w:r w:rsidRPr="004223A3">
        <w:rPr>
          <w:rFonts w:ascii="Palatino Linotype" w:hAnsi="Palatino Linotype" w:cs="Arial"/>
          <w:b/>
        </w:rPr>
        <w:t xml:space="preserve">EL SUJETO OBLIGADO </w:t>
      </w:r>
      <w:r w:rsidRPr="004223A3">
        <w:rPr>
          <w:rFonts w:ascii="Palatino Linotype" w:hAnsi="Palatino Linotype" w:cs="Arial"/>
        </w:rPr>
        <w:t xml:space="preserve">rindiera </w:t>
      </w:r>
      <w:r w:rsidR="00E27BA1" w:rsidRPr="004223A3">
        <w:rPr>
          <w:rFonts w:ascii="Palatino Linotype" w:hAnsi="Palatino Linotype" w:cs="Arial"/>
        </w:rPr>
        <w:t>el</w:t>
      </w:r>
      <w:r w:rsidRPr="004223A3">
        <w:rPr>
          <w:rFonts w:ascii="Palatino Linotype" w:hAnsi="Palatino Linotype" w:cs="Arial"/>
        </w:rPr>
        <w:t xml:space="preserve"> correspondiente</w:t>
      </w:r>
      <w:r w:rsidRPr="004223A3">
        <w:rPr>
          <w:rFonts w:ascii="Palatino Linotype" w:hAnsi="Palatino Linotype" w:cs="Arial"/>
          <w:b/>
        </w:rPr>
        <w:t xml:space="preserve"> </w:t>
      </w:r>
      <w:r w:rsidRPr="004223A3">
        <w:rPr>
          <w:rFonts w:ascii="Palatino Linotype" w:hAnsi="Palatino Linotype" w:cs="Arial"/>
        </w:rPr>
        <w:t>Informe Justificado.</w:t>
      </w:r>
    </w:p>
    <w:p w14:paraId="4310184C" w14:textId="77777777" w:rsidR="00F336AB" w:rsidRPr="004223A3" w:rsidRDefault="00F336AB" w:rsidP="004223A3">
      <w:pPr>
        <w:tabs>
          <w:tab w:val="center" w:pos="4252"/>
          <w:tab w:val="right" w:pos="8504"/>
        </w:tabs>
        <w:spacing w:line="360" w:lineRule="auto"/>
        <w:jc w:val="both"/>
        <w:rPr>
          <w:rFonts w:ascii="Palatino Linotype" w:hAnsi="Palatino Linotype" w:cs="Arial"/>
        </w:rPr>
      </w:pPr>
    </w:p>
    <w:p w14:paraId="32AD29B9" w14:textId="77777777" w:rsidR="00600C53" w:rsidRPr="004223A3" w:rsidRDefault="00600C53" w:rsidP="004223A3">
      <w:pPr>
        <w:spacing w:line="360" w:lineRule="auto"/>
        <w:jc w:val="both"/>
        <w:rPr>
          <w:rFonts w:ascii="Palatino Linotype" w:eastAsia="Arial Unicode MS" w:hAnsi="Palatino Linotype" w:cs="Arial"/>
          <w:b/>
          <w:color w:val="000000" w:themeColor="text1"/>
        </w:rPr>
      </w:pPr>
    </w:p>
    <w:p w14:paraId="1AAAACC0" w14:textId="6A9E7FB0" w:rsidR="00966CE2" w:rsidRPr="004223A3" w:rsidRDefault="00966CE2" w:rsidP="004223A3">
      <w:pPr>
        <w:spacing w:line="360" w:lineRule="auto"/>
        <w:jc w:val="both"/>
        <w:rPr>
          <w:rFonts w:ascii="Palatino Linotype" w:eastAsia="Arial Unicode MS" w:hAnsi="Palatino Linotype" w:cs="Arial"/>
          <w:b/>
          <w:color w:val="000000" w:themeColor="text1"/>
        </w:rPr>
      </w:pPr>
      <w:r w:rsidRPr="004223A3">
        <w:rPr>
          <w:rFonts w:ascii="Palatino Linotype" w:eastAsia="Arial Unicode MS" w:hAnsi="Palatino Linotype" w:cs="Arial"/>
          <w:b/>
          <w:color w:val="000000" w:themeColor="text1"/>
        </w:rPr>
        <w:lastRenderedPageBreak/>
        <w:t xml:space="preserve">b) </w:t>
      </w:r>
      <w:r w:rsidRPr="004223A3">
        <w:rPr>
          <w:rFonts w:ascii="Palatino Linotype" w:hAnsi="Palatino Linotype" w:cs="Arial"/>
          <w:b/>
          <w:bCs/>
        </w:rPr>
        <w:t>Informe Justificado</w:t>
      </w:r>
    </w:p>
    <w:p w14:paraId="32C7715A" w14:textId="39EE73C7" w:rsidR="001647CB" w:rsidRPr="004223A3" w:rsidRDefault="001647CB" w:rsidP="004223A3">
      <w:pPr>
        <w:spacing w:line="360" w:lineRule="auto"/>
        <w:jc w:val="both"/>
        <w:rPr>
          <w:rFonts w:ascii="Palatino Linotype" w:eastAsia="Arial Unicode MS" w:hAnsi="Palatino Linotype" w:cs="Arial"/>
          <w:lang w:val="es-ES"/>
        </w:rPr>
      </w:pPr>
      <w:r w:rsidRPr="004223A3">
        <w:rPr>
          <w:rFonts w:ascii="Palatino Linotype" w:eastAsia="Arial Unicode MS" w:hAnsi="Palatino Linotype" w:cs="Arial"/>
          <w:lang w:val="es-ES"/>
        </w:rPr>
        <w:t xml:space="preserve">Conforme a las constancias del expediente electrónico del </w:t>
      </w:r>
      <w:r w:rsidRPr="004223A3">
        <w:rPr>
          <w:rFonts w:ascii="Palatino Linotype" w:eastAsia="Arial Unicode MS" w:hAnsi="Palatino Linotype" w:cs="Arial"/>
          <w:b/>
          <w:lang w:val="es-ES"/>
        </w:rPr>
        <w:t xml:space="preserve">SAIMEX </w:t>
      </w:r>
      <w:r w:rsidRPr="004223A3">
        <w:rPr>
          <w:rFonts w:ascii="Palatino Linotype" w:eastAsia="Arial Unicode MS" w:hAnsi="Palatino Linotype" w:cs="Arial"/>
          <w:lang w:val="es-ES"/>
        </w:rPr>
        <w:t xml:space="preserve">se desprende que atento a lo dispuesto en el artículo 185 de la Ley de Transparencia y Acceso a la Información Pública del Estado de México y Municipios, dentro del término legalmente concedido al </w:t>
      </w:r>
      <w:r w:rsidRPr="004223A3">
        <w:rPr>
          <w:rFonts w:ascii="Palatino Linotype" w:eastAsia="Arial Unicode MS" w:hAnsi="Palatino Linotype" w:cs="Arial"/>
          <w:b/>
          <w:lang w:val="es-ES"/>
        </w:rPr>
        <w:t>RECURRENTE</w:t>
      </w:r>
      <w:r w:rsidRPr="004223A3">
        <w:rPr>
          <w:rFonts w:ascii="Palatino Linotype" w:eastAsia="Arial Unicode MS" w:hAnsi="Palatino Linotype" w:cs="Arial"/>
          <w:lang w:val="es-ES"/>
        </w:rPr>
        <w:t xml:space="preserve">, </w:t>
      </w:r>
      <w:r w:rsidR="00600C53" w:rsidRPr="004223A3">
        <w:rPr>
          <w:rFonts w:ascii="Palatino Linotype" w:eastAsia="Arial Unicode MS" w:hAnsi="Palatino Linotype" w:cs="Arial"/>
          <w:lang w:val="es-ES"/>
        </w:rPr>
        <w:t xml:space="preserve">este no realizó manifestación alguna que a su derecho conviniera, por su parte </w:t>
      </w:r>
      <w:r w:rsidR="00600C53" w:rsidRPr="004223A3">
        <w:rPr>
          <w:rFonts w:ascii="Palatino Linotype" w:eastAsia="Arial Unicode MS" w:hAnsi="Palatino Linotype" w:cs="Arial"/>
          <w:b/>
          <w:lang w:val="es-ES"/>
        </w:rPr>
        <w:t>EL SUJETO OBLIGADO</w:t>
      </w:r>
      <w:r w:rsidR="002F759C" w:rsidRPr="004223A3">
        <w:rPr>
          <w:rFonts w:ascii="Palatino Linotype" w:eastAsia="Arial Unicode MS" w:hAnsi="Palatino Linotype" w:cs="Arial"/>
          <w:lang w:val="es-ES"/>
        </w:rPr>
        <w:t xml:space="preserve"> remitió </w:t>
      </w:r>
      <w:r w:rsidR="00600C53" w:rsidRPr="004223A3">
        <w:rPr>
          <w:rFonts w:ascii="Palatino Linotype" w:eastAsia="Arial Unicode MS" w:hAnsi="Palatino Linotype" w:cs="Arial"/>
          <w:lang w:val="es-ES"/>
        </w:rPr>
        <w:t>diversos</w:t>
      </w:r>
      <w:r w:rsidR="002F759C" w:rsidRPr="004223A3">
        <w:rPr>
          <w:rFonts w:ascii="Palatino Linotype" w:eastAsia="Arial Unicode MS" w:hAnsi="Palatino Linotype" w:cs="Arial"/>
          <w:lang w:val="es-ES"/>
        </w:rPr>
        <w:t xml:space="preserve"> archivo</w:t>
      </w:r>
      <w:r w:rsidR="00600C53" w:rsidRPr="004223A3">
        <w:rPr>
          <w:rFonts w:ascii="Palatino Linotype" w:eastAsia="Arial Unicode MS" w:hAnsi="Palatino Linotype" w:cs="Arial"/>
          <w:lang w:val="es-ES"/>
        </w:rPr>
        <w:t>s</w:t>
      </w:r>
      <w:r w:rsidR="002F759C" w:rsidRPr="004223A3">
        <w:rPr>
          <w:rFonts w:ascii="Palatino Linotype" w:eastAsia="Arial Unicode MS" w:hAnsi="Palatino Linotype" w:cs="Arial"/>
          <w:lang w:val="es-ES"/>
        </w:rPr>
        <w:t xml:space="preserve"> electrónico</w:t>
      </w:r>
      <w:r w:rsidR="00600C53" w:rsidRPr="004223A3">
        <w:rPr>
          <w:rFonts w:ascii="Palatino Linotype" w:eastAsia="Arial Unicode MS" w:hAnsi="Palatino Linotype" w:cs="Arial"/>
          <w:lang w:val="es-ES"/>
        </w:rPr>
        <w:t>s</w:t>
      </w:r>
      <w:r w:rsidR="00B61FDD" w:rsidRPr="004223A3">
        <w:rPr>
          <w:rFonts w:ascii="Palatino Linotype" w:eastAsia="Arial Unicode MS" w:hAnsi="Palatino Linotype" w:cs="Arial"/>
          <w:lang w:val="es-ES"/>
        </w:rPr>
        <w:t xml:space="preserve">, los cuales para un mejor análisis se describen a continuación: </w:t>
      </w:r>
    </w:p>
    <w:p w14:paraId="2AAB5EF4" w14:textId="77777777" w:rsidR="002D55E6" w:rsidRPr="004223A3" w:rsidRDefault="002D55E6" w:rsidP="004223A3">
      <w:pPr>
        <w:spacing w:line="360" w:lineRule="auto"/>
        <w:jc w:val="both"/>
        <w:rPr>
          <w:rFonts w:ascii="Palatino Linotype" w:eastAsia="Arial Unicode MS" w:hAnsi="Palatino Linotype" w:cs="Arial"/>
          <w:lang w:val="es-ES"/>
        </w:rPr>
      </w:pPr>
    </w:p>
    <w:p w14:paraId="066709C5" w14:textId="3A384963" w:rsidR="00B61FDD" w:rsidRPr="004223A3" w:rsidRDefault="00B61FDD" w:rsidP="004223A3">
      <w:pPr>
        <w:pStyle w:val="Prrafodelista"/>
        <w:numPr>
          <w:ilvl w:val="0"/>
          <w:numId w:val="44"/>
        </w:numPr>
        <w:spacing w:line="360" w:lineRule="auto"/>
        <w:ind w:right="899"/>
        <w:jc w:val="both"/>
        <w:rPr>
          <w:rFonts w:ascii="Palatino Linotype" w:eastAsia="Arial Unicode MS" w:hAnsi="Palatino Linotype" w:cs="Arial"/>
          <w:i/>
          <w:lang w:val="es-ES"/>
        </w:rPr>
      </w:pPr>
      <w:r w:rsidRPr="004223A3">
        <w:rPr>
          <w:rFonts w:ascii="Palatino Linotype" w:eastAsia="Arial Unicode MS" w:hAnsi="Palatino Linotype" w:cs="Arial"/>
          <w:i/>
          <w:lang w:val="es-ES"/>
        </w:rPr>
        <w:t>“Oficio de Respuesta Unidad Jurídica.pdf”</w:t>
      </w:r>
      <w:r w:rsidRPr="004223A3">
        <w:rPr>
          <w:rFonts w:ascii="Palatino Linotype" w:eastAsia="Arial Unicode MS" w:hAnsi="Palatino Linotype" w:cs="Arial"/>
          <w:lang w:val="es-ES"/>
        </w:rPr>
        <w:t xml:space="preserve">: documento que contiene un oficio sin número, suscrito por la Servidora Pública Habilitada de la Unidad Jurídica y Consultiva, dirigido a la Titular de la Unidad de Transparencia, ambas del </w:t>
      </w:r>
      <w:r w:rsidRPr="004223A3">
        <w:rPr>
          <w:rFonts w:ascii="Palatino Linotype" w:eastAsia="Arial Unicode MS" w:hAnsi="Palatino Linotype" w:cs="Arial"/>
          <w:b/>
          <w:lang w:val="es-ES"/>
        </w:rPr>
        <w:t xml:space="preserve">SUJETO OBLIGADO, </w:t>
      </w:r>
      <w:r w:rsidRPr="004223A3">
        <w:rPr>
          <w:rFonts w:ascii="Palatino Linotype" w:eastAsia="Arial Unicode MS" w:hAnsi="Palatino Linotype" w:cs="Arial"/>
          <w:lang w:val="es-ES"/>
        </w:rPr>
        <w:t xml:space="preserve">por medio del cual refiere la suscrita que después de haber realizado una búsqueda exhaustiva y razonable dentro de los archivos de esa Unidad, no se </w:t>
      </w:r>
      <w:r w:rsidR="00393C82" w:rsidRPr="004223A3">
        <w:rPr>
          <w:rFonts w:ascii="Palatino Linotype" w:eastAsia="Arial Unicode MS" w:hAnsi="Palatino Linotype" w:cs="Arial"/>
          <w:lang w:val="es-ES"/>
        </w:rPr>
        <w:t>localizó</w:t>
      </w:r>
      <w:r w:rsidRPr="004223A3">
        <w:rPr>
          <w:rFonts w:ascii="Palatino Linotype" w:eastAsia="Arial Unicode MS" w:hAnsi="Palatino Linotype" w:cs="Arial"/>
          <w:lang w:val="es-ES"/>
        </w:rPr>
        <w:t xml:space="preserve"> información y/o documentación relacionado con alguna denuncia penal por la presunta comisión de los delitos de abuso de </w:t>
      </w:r>
      <w:r w:rsidR="00393C82" w:rsidRPr="004223A3">
        <w:rPr>
          <w:rFonts w:ascii="Palatino Linotype" w:eastAsia="Arial Unicode MS" w:hAnsi="Palatino Linotype" w:cs="Arial"/>
          <w:lang w:val="es-ES"/>
        </w:rPr>
        <w:t>autoridad</w:t>
      </w:r>
      <w:r w:rsidRPr="004223A3">
        <w:rPr>
          <w:rFonts w:ascii="Palatino Linotype" w:eastAsia="Arial Unicode MS" w:hAnsi="Palatino Linotype" w:cs="Arial"/>
          <w:lang w:val="es-ES"/>
        </w:rPr>
        <w:t xml:space="preserve">, intimidación, ejercicio abusivo de funciones en ese </w:t>
      </w:r>
      <w:r w:rsidR="00393C82" w:rsidRPr="004223A3">
        <w:rPr>
          <w:rFonts w:ascii="Palatino Linotype" w:eastAsia="Arial Unicode MS" w:hAnsi="Palatino Linotype" w:cs="Arial"/>
          <w:lang w:val="es-ES"/>
        </w:rPr>
        <w:t>Organismo</w:t>
      </w:r>
      <w:r w:rsidRPr="004223A3">
        <w:rPr>
          <w:rFonts w:ascii="Palatino Linotype" w:eastAsia="Arial Unicode MS" w:hAnsi="Palatino Linotype" w:cs="Arial"/>
          <w:lang w:val="es-ES"/>
        </w:rPr>
        <w:t xml:space="preserve">, en contra del servidor público el Lic. Eduardo Castro </w:t>
      </w:r>
      <w:r w:rsidR="00393C82" w:rsidRPr="004223A3">
        <w:rPr>
          <w:rFonts w:ascii="Palatino Linotype" w:eastAsia="Arial Unicode MS" w:hAnsi="Palatino Linotype" w:cs="Arial"/>
          <w:lang w:val="es-ES"/>
        </w:rPr>
        <w:t>Ruíz</w:t>
      </w:r>
      <w:r w:rsidRPr="004223A3">
        <w:rPr>
          <w:rFonts w:ascii="Palatino Linotype" w:eastAsia="Arial Unicode MS" w:hAnsi="Palatino Linotype" w:cs="Arial"/>
          <w:lang w:val="es-ES"/>
        </w:rPr>
        <w:t xml:space="preserve">, derivado de hechos o </w:t>
      </w:r>
      <w:r w:rsidR="00393C82" w:rsidRPr="004223A3">
        <w:rPr>
          <w:rFonts w:ascii="Palatino Linotype" w:eastAsia="Arial Unicode MS" w:hAnsi="Palatino Linotype" w:cs="Arial"/>
          <w:lang w:val="es-ES"/>
        </w:rPr>
        <w:t>conductas</w:t>
      </w:r>
      <w:r w:rsidRPr="004223A3">
        <w:rPr>
          <w:rFonts w:ascii="Palatino Linotype" w:eastAsia="Arial Unicode MS" w:hAnsi="Palatino Linotype" w:cs="Arial"/>
          <w:lang w:val="es-ES"/>
        </w:rPr>
        <w:t xml:space="preserve"> indebidas consumadas por la C. […].</w:t>
      </w:r>
    </w:p>
    <w:p w14:paraId="1C643D6C" w14:textId="2099EE42" w:rsidR="00393C82" w:rsidRPr="004223A3" w:rsidRDefault="00393C82" w:rsidP="004223A3">
      <w:pPr>
        <w:pStyle w:val="Prrafodelista"/>
        <w:numPr>
          <w:ilvl w:val="0"/>
          <w:numId w:val="44"/>
        </w:numPr>
        <w:spacing w:line="360" w:lineRule="auto"/>
        <w:ind w:right="899"/>
        <w:jc w:val="both"/>
        <w:rPr>
          <w:rFonts w:ascii="Palatino Linotype" w:eastAsia="Arial Unicode MS" w:hAnsi="Palatino Linotype" w:cs="Arial"/>
          <w:i/>
          <w:lang w:val="es-ES"/>
        </w:rPr>
      </w:pPr>
      <w:r w:rsidRPr="004223A3">
        <w:rPr>
          <w:rFonts w:ascii="Palatino Linotype" w:eastAsia="Arial Unicode MS" w:hAnsi="Palatino Linotype" w:cs="Arial"/>
          <w:i/>
          <w:lang w:val="es-ES"/>
        </w:rPr>
        <w:t xml:space="preserve">“Expediente Certificado Solicitud 00152-CODHEM-IP-2022.pdf”: </w:t>
      </w:r>
      <w:r w:rsidRPr="004223A3">
        <w:rPr>
          <w:rFonts w:ascii="Palatino Linotype" w:eastAsia="Arial Unicode MS" w:hAnsi="Palatino Linotype" w:cs="Arial"/>
          <w:lang w:val="es-ES"/>
        </w:rPr>
        <w:t xml:space="preserve">archivo que contiene tal y como su nombre lo </w:t>
      </w:r>
      <w:r w:rsidR="00543EE3" w:rsidRPr="004223A3">
        <w:rPr>
          <w:rFonts w:ascii="Palatino Linotype" w:eastAsia="Arial Unicode MS" w:hAnsi="Palatino Linotype" w:cs="Arial"/>
          <w:lang w:val="es-ES"/>
        </w:rPr>
        <w:t>refiere</w:t>
      </w:r>
      <w:r w:rsidRPr="004223A3">
        <w:rPr>
          <w:rFonts w:ascii="Palatino Linotype" w:eastAsia="Arial Unicode MS" w:hAnsi="Palatino Linotype" w:cs="Arial"/>
          <w:lang w:val="es-ES"/>
        </w:rPr>
        <w:t>, l</w:t>
      </w:r>
      <w:r w:rsidR="00543EE3" w:rsidRPr="004223A3">
        <w:rPr>
          <w:rFonts w:ascii="Palatino Linotype" w:eastAsia="Arial Unicode MS" w:hAnsi="Palatino Linotype" w:cs="Arial"/>
          <w:lang w:val="es-ES"/>
        </w:rPr>
        <w:t>o</w:t>
      </w:r>
      <w:r w:rsidRPr="004223A3">
        <w:rPr>
          <w:rFonts w:ascii="Palatino Linotype" w:eastAsia="Arial Unicode MS" w:hAnsi="Palatino Linotype" w:cs="Arial"/>
          <w:lang w:val="es-ES"/>
        </w:rPr>
        <w:t xml:space="preserve">s </w:t>
      </w:r>
      <w:r w:rsidR="00543EE3" w:rsidRPr="004223A3">
        <w:rPr>
          <w:rFonts w:ascii="Palatino Linotype" w:eastAsia="Arial Unicode MS" w:hAnsi="Palatino Linotype" w:cs="Arial"/>
          <w:lang w:val="es-ES"/>
        </w:rPr>
        <w:t>acuses</w:t>
      </w:r>
      <w:r w:rsidRPr="004223A3">
        <w:rPr>
          <w:rFonts w:ascii="Palatino Linotype" w:eastAsia="Arial Unicode MS" w:hAnsi="Palatino Linotype" w:cs="Arial"/>
          <w:lang w:val="es-ES"/>
        </w:rPr>
        <w:t xml:space="preserve"> del expediente electrónico generado por el </w:t>
      </w:r>
      <w:r w:rsidRPr="004223A3">
        <w:rPr>
          <w:rFonts w:ascii="Palatino Linotype" w:eastAsia="Arial Unicode MS" w:hAnsi="Palatino Linotype" w:cs="Arial"/>
          <w:b/>
          <w:lang w:val="es-ES"/>
        </w:rPr>
        <w:t xml:space="preserve">SAIMEX, </w:t>
      </w:r>
      <w:r w:rsidRPr="004223A3">
        <w:rPr>
          <w:rFonts w:ascii="Palatino Linotype" w:eastAsia="Arial Unicode MS" w:hAnsi="Palatino Linotype" w:cs="Arial"/>
          <w:lang w:val="es-ES"/>
        </w:rPr>
        <w:lastRenderedPageBreak/>
        <w:t xml:space="preserve">consistente en las actuaciones llevadas a cabo desde que se ingresó la solicitud por parte del </w:t>
      </w:r>
      <w:r w:rsidRPr="004223A3">
        <w:rPr>
          <w:rFonts w:ascii="Palatino Linotype" w:eastAsia="Arial Unicode MS" w:hAnsi="Palatino Linotype" w:cs="Arial"/>
          <w:b/>
          <w:lang w:val="es-ES"/>
        </w:rPr>
        <w:t xml:space="preserve">RECURRENTE, </w:t>
      </w:r>
      <w:r w:rsidRPr="004223A3">
        <w:rPr>
          <w:rFonts w:ascii="Palatino Linotype" w:eastAsia="Arial Unicode MS" w:hAnsi="Palatino Linotype" w:cs="Arial"/>
          <w:lang w:val="es-ES"/>
        </w:rPr>
        <w:t xml:space="preserve">así como la respuesta proporcionada por </w:t>
      </w:r>
      <w:r w:rsidRPr="004223A3">
        <w:rPr>
          <w:rFonts w:ascii="Palatino Linotype" w:eastAsia="Arial Unicode MS" w:hAnsi="Palatino Linotype" w:cs="Arial"/>
          <w:b/>
          <w:lang w:val="es-ES"/>
        </w:rPr>
        <w:t xml:space="preserve">EL SUJETO OBLIGADO, </w:t>
      </w:r>
      <w:r w:rsidRPr="004223A3">
        <w:rPr>
          <w:rFonts w:ascii="Palatino Linotype" w:eastAsia="Arial Unicode MS" w:hAnsi="Palatino Linotype" w:cs="Arial"/>
          <w:lang w:val="es-ES"/>
        </w:rPr>
        <w:t>la interposición</w:t>
      </w:r>
      <w:r w:rsidRPr="004223A3">
        <w:rPr>
          <w:rFonts w:ascii="Palatino Linotype" w:eastAsia="Arial Unicode MS" w:hAnsi="Palatino Linotype" w:cs="Arial"/>
          <w:b/>
          <w:lang w:val="es-ES"/>
        </w:rPr>
        <w:t xml:space="preserve"> </w:t>
      </w:r>
      <w:r w:rsidRPr="004223A3">
        <w:rPr>
          <w:rFonts w:ascii="Palatino Linotype" w:eastAsia="Arial Unicode MS" w:hAnsi="Palatino Linotype" w:cs="Arial"/>
          <w:lang w:val="es-ES"/>
        </w:rPr>
        <w:t xml:space="preserve">del presente Recurso de Revisión, el acuerdo de admisión emitido por este Órgano Garante, a través de la Comisionada Ponente, </w:t>
      </w:r>
      <w:r w:rsidR="00543EE3" w:rsidRPr="004223A3">
        <w:rPr>
          <w:rFonts w:ascii="Palatino Linotype" w:eastAsia="Arial Unicode MS" w:hAnsi="Palatino Linotype" w:cs="Arial"/>
          <w:lang w:val="es-ES"/>
        </w:rPr>
        <w:t xml:space="preserve">la etapa de manifestaciones y por último la certificación generada por </w:t>
      </w:r>
      <w:r w:rsidR="00543EE3" w:rsidRPr="004223A3">
        <w:rPr>
          <w:rFonts w:ascii="Palatino Linotype" w:eastAsia="Arial Unicode MS" w:hAnsi="Palatino Linotype" w:cs="Arial"/>
          <w:b/>
          <w:lang w:val="es-ES"/>
        </w:rPr>
        <w:t>EL SUJETO OBLIGADO.</w:t>
      </w:r>
    </w:p>
    <w:p w14:paraId="10C2EA0F" w14:textId="15A63675" w:rsidR="00543EE3" w:rsidRPr="004223A3" w:rsidRDefault="00543EE3" w:rsidP="004223A3">
      <w:pPr>
        <w:pStyle w:val="Prrafodelista"/>
        <w:numPr>
          <w:ilvl w:val="0"/>
          <w:numId w:val="44"/>
        </w:numPr>
        <w:spacing w:line="360" w:lineRule="auto"/>
        <w:ind w:right="899"/>
        <w:jc w:val="both"/>
        <w:rPr>
          <w:rFonts w:ascii="Palatino Linotype" w:eastAsia="Arial Unicode MS" w:hAnsi="Palatino Linotype" w:cs="Arial"/>
          <w:i/>
          <w:lang w:val="es-ES"/>
        </w:rPr>
      </w:pPr>
      <w:r w:rsidRPr="004223A3">
        <w:rPr>
          <w:rFonts w:ascii="Palatino Linotype" w:eastAsia="Arial Unicode MS" w:hAnsi="Palatino Linotype" w:cs="Arial"/>
          <w:i/>
          <w:lang w:val="es-ES"/>
        </w:rPr>
        <w:t>“Oficio de Respuesta Unidad de Ética.pdf”</w:t>
      </w:r>
      <w:r w:rsidR="00A56E4B" w:rsidRPr="004223A3">
        <w:rPr>
          <w:rFonts w:ascii="Palatino Linotype" w:eastAsia="Arial Unicode MS" w:hAnsi="Palatino Linotype" w:cs="Arial"/>
          <w:lang w:val="es-ES"/>
        </w:rPr>
        <w:t xml:space="preserve"> archivo que contiene un oficio con número 400C110500/37/2022, signado por la Titular de la Unidad de Ética y Prevención de la Corrupción, dirigido a la Titular de la Unidad de Transparencia, por medio del cual le hace del conocimiento que al veinte de junio de dos mil veintidós, no se contaba con registro alguno en esa Unidad de alguna denuncia en contra del C. Eduardo Castro Ruíz, persona servidora pública adscrita a la Dirección Jurídica y Consultiva del </w:t>
      </w:r>
      <w:r w:rsidR="00A56E4B" w:rsidRPr="004223A3">
        <w:rPr>
          <w:rFonts w:ascii="Palatino Linotype" w:eastAsia="Arial Unicode MS" w:hAnsi="Palatino Linotype" w:cs="Arial"/>
          <w:b/>
          <w:lang w:val="es-ES"/>
        </w:rPr>
        <w:t>SUJETO OBLIGADO.</w:t>
      </w:r>
    </w:p>
    <w:p w14:paraId="40339349" w14:textId="6747BE88" w:rsidR="00A56E4B" w:rsidRPr="004223A3" w:rsidRDefault="00A56E4B" w:rsidP="004223A3">
      <w:pPr>
        <w:pStyle w:val="Prrafodelista"/>
        <w:numPr>
          <w:ilvl w:val="0"/>
          <w:numId w:val="44"/>
        </w:numPr>
        <w:spacing w:line="360" w:lineRule="auto"/>
        <w:ind w:right="899"/>
        <w:jc w:val="both"/>
        <w:rPr>
          <w:rFonts w:ascii="Palatino Linotype" w:eastAsia="Arial Unicode MS" w:hAnsi="Palatino Linotype" w:cs="Arial"/>
          <w:i/>
          <w:lang w:val="es-ES"/>
        </w:rPr>
      </w:pPr>
      <w:r w:rsidRPr="004223A3">
        <w:rPr>
          <w:rFonts w:ascii="Palatino Linotype" w:eastAsia="Arial Unicode MS" w:hAnsi="Palatino Linotype" w:cs="Arial"/>
          <w:i/>
          <w:lang w:val="es-ES"/>
        </w:rPr>
        <w:t xml:space="preserve">“Informe Justificado </w:t>
      </w:r>
      <w:proofErr w:type="spellStart"/>
      <w:r w:rsidRPr="004223A3">
        <w:rPr>
          <w:rFonts w:ascii="Palatino Linotype" w:eastAsia="Arial Unicode MS" w:hAnsi="Palatino Linotype" w:cs="Arial"/>
          <w:i/>
          <w:lang w:val="es-ES"/>
        </w:rPr>
        <w:t>Rec</w:t>
      </w:r>
      <w:proofErr w:type="spellEnd"/>
      <w:r w:rsidRPr="004223A3">
        <w:rPr>
          <w:rFonts w:ascii="Palatino Linotype" w:eastAsia="Arial Unicode MS" w:hAnsi="Palatino Linotype" w:cs="Arial"/>
          <w:i/>
          <w:lang w:val="es-ES"/>
        </w:rPr>
        <w:t xml:space="preserve"> 11192-2022.pdf” </w:t>
      </w:r>
      <w:r w:rsidRPr="004223A3">
        <w:rPr>
          <w:rFonts w:ascii="Palatino Linotype" w:eastAsia="Arial Unicode MS" w:hAnsi="Palatino Linotype" w:cs="Arial"/>
          <w:lang w:val="es-ES"/>
        </w:rPr>
        <w:t xml:space="preserve">archivo que contiene el Informe Justificado suscrito por la Titular de la Unidad de Transparencia del </w:t>
      </w:r>
      <w:r w:rsidRPr="004223A3">
        <w:rPr>
          <w:rFonts w:ascii="Palatino Linotype" w:eastAsia="Arial Unicode MS" w:hAnsi="Palatino Linotype" w:cs="Arial"/>
          <w:b/>
          <w:lang w:val="es-ES"/>
        </w:rPr>
        <w:t xml:space="preserve">SUJETO OBLIGADO, </w:t>
      </w:r>
      <w:r w:rsidRPr="004223A3">
        <w:rPr>
          <w:rFonts w:ascii="Palatino Linotype" w:eastAsia="Arial Unicode MS" w:hAnsi="Palatino Linotype" w:cs="Arial"/>
          <w:lang w:val="es-ES"/>
        </w:rPr>
        <w:t xml:space="preserve">a través del cual refiere lo siguiente: </w:t>
      </w:r>
    </w:p>
    <w:p w14:paraId="367CA80D" w14:textId="56A03AAD" w:rsidR="00A56E4B" w:rsidRPr="004223A3" w:rsidRDefault="00D027E3" w:rsidP="004223A3">
      <w:pPr>
        <w:pStyle w:val="Prrafodelista"/>
        <w:spacing w:line="360" w:lineRule="auto"/>
        <w:ind w:left="567" w:right="899"/>
        <w:jc w:val="both"/>
        <w:rPr>
          <w:rFonts w:ascii="Palatino Linotype" w:eastAsia="Arial Unicode MS" w:hAnsi="Palatino Linotype" w:cs="Arial"/>
          <w:i/>
          <w:lang w:val="es-ES"/>
        </w:rPr>
      </w:pPr>
      <w:r>
        <w:rPr>
          <w:noProof/>
          <w:lang w:eastAsia="es-MX"/>
        </w:rPr>
        <w:lastRenderedPageBreak/>
        <w:drawing>
          <wp:inline distT="0" distB="0" distL="0" distR="0" wp14:anchorId="5BF7ECD7" wp14:editId="5145E6D2">
            <wp:extent cx="5314950" cy="6477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4950" cy="6477000"/>
                    </a:xfrm>
                    <a:prstGeom prst="rect">
                      <a:avLst/>
                    </a:prstGeom>
                  </pic:spPr>
                </pic:pic>
              </a:graphicData>
            </a:graphic>
          </wp:inline>
        </w:drawing>
      </w:r>
    </w:p>
    <w:p w14:paraId="7D58ACE6" w14:textId="17287316" w:rsidR="00A56E4B" w:rsidRPr="004223A3" w:rsidRDefault="00E02345" w:rsidP="004223A3">
      <w:pPr>
        <w:spacing w:line="360" w:lineRule="auto"/>
        <w:ind w:left="567" w:right="899"/>
        <w:jc w:val="both"/>
        <w:rPr>
          <w:rFonts w:ascii="Palatino Linotype" w:eastAsia="Arial Unicode MS" w:hAnsi="Palatino Linotype" w:cs="Arial"/>
          <w:i/>
          <w:lang w:val="es-ES"/>
        </w:rPr>
      </w:pPr>
      <w:r>
        <w:rPr>
          <w:noProof/>
          <w:lang w:eastAsia="es-MX"/>
        </w:rPr>
        <w:lastRenderedPageBreak/>
        <w:drawing>
          <wp:inline distT="0" distB="0" distL="0" distR="0" wp14:anchorId="05D3CE1D" wp14:editId="2996EE13">
            <wp:extent cx="5448300" cy="57435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8300" cy="5743575"/>
                    </a:xfrm>
                    <a:prstGeom prst="rect">
                      <a:avLst/>
                    </a:prstGeom>
                  </pic:spPr>
                </pic:pic>
              </a:graphicData>
            </a:graphic>
          </wp:inline>
        </w:drawing>
      </w:r>
    </w:p>
    <w:p w14:paraId="69C2963B" w14:textId="750CFB08" w:rsidR="0062057D" w:rsidRPr="004223A3" w:rsidRDefault="002D55E6" w:rsidP="004223A3">
      <w:pPr>
        <w:pStyle w:val="Prrafodelista"/>
        <w:spacing w:line="360" w:lineRule="auto"/>
        <w:ind w:left="0"/>
        <w:contextualSpacing/>
        <w:jc w:val="both"/>
        <w:rPr>
          <w:rFonts w:ascii="Palatino Linotype" w:hAnsi="Palatino Linotype"/>
          <w:b/>
          <w:color w:val="000000" w:themeColor="text1"/>
          <w:lang w:val="es-419"/>
        </w:rPr>
      </w:pPr>
      <w:r w:rsidRPr="004223A3">
        <w:rPr>
          <w:rFonts w:ascii="Palatino Linotype" w:hAnsi="Palatino Linotype"/>
          <w:b/>
          <w:color w:val="000000" w:themeColor="text1"/>
          <w:lang w:val="es-419"/>
        </w:rPr>
        <w:t>c</w:t>
      </w:r>
      <w:r w:rsidR="0062057D" w:rsidRPr="004223A3">
        <w:rPr>
          <w:rFonts w:ascii="Palatino Linotype" w:hAnsi="Palatino Linotype"/>
          <w:b/>
          <w:color w:val="000000" w:themeColor="text1"/>
          <w:lang w:val="es-419"/>
        </w:rPr>
        <w:t>) De la ampliación para resolver el Recurso de Revisión:</w:t>
      </w:r>
    </w:p>
    <w:p w14:paraId="19832A69" w14:textId="77777777" w:rsidR="00F423CB" w:rsidRPr="004223A3" w:rsidRDefault="0062057D" w:rsidP="004223A3">
      <w:pPr>
        <w:pStyle w:val="Prrafodelista"/>
        <w:spacing w:line="360" w:lineRule="auto"/>
        <w:ind w:left="0"/>
        <w:jc w:val="both"/>
        <w:rPr>
          <w:rFonts w:ascii="Palatino Linotype" w:hAnsi="Palatino Linotype" w:cs="Arial"/>
          <w:color w:val="000000"/>
          <w:lang w:eastAsia="es-MX"/>
        </w:rPr>
      </w:pPr>
      <w:r w:rsidRPr="004223A3">
        <w:rPr>
          <w:rFonts w:ascii="Palatino Linotype" w:hAnsi="Palatino Linotype" w:cs="Arial"/>
          <w:color w:val="000000"/>
          <w:lang w:eastAsia="es-MX"/>
        </w:rPr>
        <w:t xml:space="preserve">El </w:t>
      </w:r>
      <w:r w:rsidR="00F423CB" w:rsidRPr="004223A3">
        <w:rPr>
          <w:rFonts w:ascii="Palatino Linotype" w:hAnsi="Palatino Linotype" w:cs="Arial"/>
          <w:b/>
          <w:color w:val="000000"/>
          <w:lang w:eastAsia="es-MX"/>
        </w:rPr>
        <w:t>nueve de agosto</w:t>
      </w:r>
      <w:r w:rsidRPr="004223A3">
        <w:rPr>
          <w:rFonts w:ascii="Palatino Linotype" w:hAnsi="Palatino Linotype" w:cs="Arial"/>
          <w:b/>
          <w:color w:val="000000"/>
          <w:lang w:val="es-419" w:eastAsia="es-MX"/>
        </w:rPr>
        <w:t xml:space="preserve"> </w:t>
      </w:r>
      <w:r w:rsidRPr="004223A3">
        <w:rPr>
          <w:rFonts w:ascii="Palatino Linotype" w:hAnsi="Palatino Linotype" w:cs="Arial"/>
          <w:b/>
          <w:color w:val="000000"/>
          <w:lang w:eastAsia="es-MX"/>
        </w:rPr>
        <w:t>de dos mil veintidós</w:t>
      </w:r>
      <w:r w:rsidRPr="004223A3">
        <w:rPr>
          <w:rFonts w:ascii="Palatino Linotype" w:hAnsi="Palatino Linotype" w:cs="Arial"/>
          <w:color w:val="000000"/>
          <w:lang w:eastAsia="es-MX"/>
        </w:rPr>
        <w:t xml:space="preserve">, </w:t>
      </w:r>
      <w:r w:rsidR="00F423CB" w:rsidRPr="004223A3">
        <w:rPr>
          <w:rFonts w:ascii="Palatino Linotype" w:hAnsi="Palatino Linotype" w:cs="Arial"/>
          <w:color w:val="000000"/>
          <w:lang w:eastAsia="es-MX"/>
        </w:rPr>
        <w:t xml:space="preserve">se acordó ampliar el plazo para resolver </w:t>
      </w:r>
      <w:r w:rsidR="00F423CB" w:rsidRPr="004223A3">
        <w:rPr>
          <w:rFonts w:ascii="Palatino Linotype" w:hAnsi="Palatino Linotype" w:cs="Arial"/>
          <w:color w:val="000000"/>
          <w:lang w:val="es-419" w:eastAsia="es-MX"/>
        </w:rPr>
        <w:t>el</w:t>
      </w:r>
      <w:r w:rsidR="00F423CB" w:rsidRPr="004223A3">
        <w:rPr>
          <w:rFonts w:ascii="Palatino Linotype" w:hAnsi="Palatino Linotype" w:cs="Arial"/>
          <w:color w:val="000000"/>
          <w:lang w:eastAsia="es-MX"/>
        </w:rPr>
        <w:t xml:space="preserve"> Recurso de Revisión </w:t>
      </w:r>
      <w:r w:rsidR="00F423CB" w:rsidRPr="004223A3">
        <w:rPr>
          <w:rFonts w:ascii="Palatino Linotype" w:hAnsi="Palatino Linotype" w:cs="Arial"/>
          <w:color w:val="000000"/>
          <w:lang w:val="es-419" w:eastAsia="es-MX"/>
        </w:rPr>
        <w:t>en estudio</w:t>
      </w:r>
      <w:r w:rsidR="00F423CB" w:rsidRPr="004223A3">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57FEB30B" w14:textId="77777777" w:rsidR="00F423CB" w:rsidRPr="004223A3" w:rsidRDefault="00F423CB" w:rsidP="004223A3">
      <w:pPr>
        <w:spacing w:before="100" w:beforeAutospacing="1" w:after="100" w:afterAutospacing="1" w:line="360" w:lineRule="auto"/>
        <w:jc w:val="both"/>
        <w:rPr>
          <w:rFonts w:ascii="Palatino Linotype" w:eastAsia="Calibri" w:hAnsi="Palatino Linotype"/>
          <w:lang w:eastAsia="en-US"/>
        </w:rPr>
      </w:pPr>
      <w:r w:rsidRPr="004223A3">
        <w:rPr>
          <w:rFonts w:ascii="Palatino Linotype" w:eastAsia="Calibri" w:hAnsi="Palatino Linotype"/>
          <w:lang w:eastAsia="en-US"/>
        </w:rPr>
        <w:lastRenderedPageBreak/>
        <w:t>Este Órgano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1278FFA" w14:textId="77777777" w:rsidR="00F423CB" w:rsidRPr="004223A3" w:rsidRDefault="00F423CB" w:rsidP="004223A3">
      <w:pPr>
        <w:spacing w:line="360" w:lineRule="auto"/>
        <w:jc w:val="both"/>
        <w:rPr>
          <w:rFonts w:ascii="Palatino Linotype" w:eastAsia="Calibri" w:hAnsi="Palatino Linotype"/>
          <w:lang w:eastAsia="en-US"/>
        </w:rPr>
      </w:pPr>
      <w:r w:rsidRPr="004223A3">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5CB41A3" w14:textId="77777777" w:rsidR="00F423CB" w:rsidRPr="004223A3" w:rsidRDefault="00F423CB" w:rsidP="004223A3">
      <w:pPr>
        <w:spacing w:line="360" w:lineRule="auto"/>
        <w:jc w:val="both"/>
        <w:rPr>
          <w:rFonts w:ascii="Palatino Linotype" w:eastAsia="Calibri" w:hAnsi="Palatino Linotype"/>
          <w:lang w:eastAsia="en-US"/>
        </w:rPr>
      </w:pPr>
    </w:p>
    <w:p w14:paraId="21A1DF8F" w14:textId="77777777" w:rsidR="00F423CB" w:rsidRPr="004223A3" w:rsidRDefault="00F423CB" w:rsidP="004223A3">
      <w:pPr>
        <w:spacing w:line="360" w:lineRule="auto"/>
        <w:jc w:val="both"/>
        <w:rPr>
          <w:rFonts w:ascii="Palatino Linotype" w:eastAsia="Calibri" w:hAnsi="Palatino Linotype"/>
          <w:lang w:eastAsia="en-US"/>
        </w:rPr>
      </w:pPr>
      <w:r w:rsidRPr="004223A3">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A0A4684" w14:textId="77777777" w:rsidR="00F423CB" w:rsidRPr="004223A3" w:rsidRDefault="00F423CB" w:rsidP="004223A3">
      <w:pPr>
        <w:spacing w:line="360" w:lineRule="auto"/>
        <w:jc w:val="both"/>
        <w:rPr>
          <w:rFonts w:ascii="Palatino Linotype" w:eastAsia="Calibri" w:hAnsi="Palatino Linotype"/>
          <w:lang w:eastAsia="en-US"/>
        </w:rPr>
      </w:pPr>
    </w:p>
    <w:p w14:paraId="5740206D" w14:textId="77777777" w:rsidR="00F423CB" w:rsidRPr="004223A3" w:rsidRDefault="00F423CB" w:rsidP="004223A3">
      <w:pPr>
        <w:spacing w:line="360" w:lineRule="auto"/>
        <w:jc w:val="both"/>
        <w:rPr>
          <w:rFonts w:ascii="Palatino Linotype" w:eastAsia="Calibri" w:hAnsi="Palatino Linotype"/>
          <w:lang w:eastAsia="en-US"/>
        </w:rPr>
      </w:pPr>
      <w:r w:rsidRPr="004223A3">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34EA5FE" w14:textId="77777777" w:rsidR="00F423CB" w:rsidRPr="004223A3" w:rsidRDefault="00F423CB" w:rsidP="004223A3">
      <w:pPr>
        <w:spacing w:line="360" w:lineRule="auto"/>
        <w:jc w:val="both"/>
        <w:rPr>
          <w:rFonts w:ascii="Palatino Linotype" w:eastAsia="Calibri" w:hAnsi="Palatino Linotype"/>
          <w:lang w:eastAsia="en-US"/>
        </w:rPr>
      </w:pPr>
      <w:r w:rsidRPr="004223A3">
        <w:rPr>
          <w:rFonts w:ascii="Palatino Linotype" w:eastAsia="Calibri" w:hAnsi="Palatino Linotype"/>
          <w:lang w:eastAsia="en-US"/>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7B42AF93" w14:textId="77777777" w:rsidR="00F423CB" w:rsidRPr="004223A3" w:rsidRDefault="00F423CB" w:rsidP="004223A3">
      <w:pPr>
        <w:spacing w:line="360" w:lineRule="auto"/>
        <w:jc w:val="both"/>
        <w:rPr>
          <w:rFonts w:ascii="Palatino Linotype" w:eastAsia="Calibri" w:hAnsi="Palatino Linotype"/>
          <w:lang w:eastAsia="en-US"/>
        </w:rPr>
      </w:pPr>
    </w:p>
    <w:p w14:paraId="4856A459" w14:textId="77777777" w:rsidR="00F423CB" w:rsidRPr="004223A3" w:rsidRDefault="00F423CB" w:rsidP="004223A3">
      <w:pPr>
        <w:spacing w:line="360" w:lineRule="auto"/>
        <w:jc w:val="both"/>
        <w:rPr>
          <w:rFonts w:ascii="Palatino Linotype" w:eastAsia="Calibri" w:hAnsi="Palatino Linotype"/>
          <w:lang w:eastAsia="en-US"/>
        </w:rPr>
      </w:pPr>
      <w:r w:rsidRPr="004223A3">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3EEBC42C" w14:textId="77777777" w:rsidR="00F423CB" w:rsidRPr="004223A3" w:rsidRDefault="00F423CB" w:rsidP="004223A3">
      <w:pPr>
        <w:spacing w:line="360" w:lineRule="auto"/>
        <w:jc w:val="both"/>
        <w:rPr>
          <w:rFonts w:ascii="Palatino Linotype" w:eastAsia="Calibri" w:hAnsi="Palatino Linotype"/>
          <w:lang w:eastAsia="en-US"/>
        </w:rPr>
      </w:pPr>
      <w:r w:rsidRPr="004223A3">
        <w:rPr>
          <w:rFonts w:ascii="Palatino Linotype" w:eastAsia="Calibri" w:hAnsi="Palatino Linotype"/>
          <w:lang w:eastAsia="en-US"/>
        </w:rPr>
        <w:t>b) Actividad Procesal del interesado: Acciones u omisiones del interesado.</w:t>
      </w:r>
    </w:p>
    <w:p w14:paraId="75D19DA7" w14:textId="77777777" w:rsidR="00F423CB" w:rsidRPr="004223A3" w:rsidRDefault="00F423CB" w:rsidP="004223A3">
      <w:pPr>
        <w:spacing w:line="360" w:lineRule="auto"/>
        <w:jc w:val="both"/>
        <w:rPr>
          <w:rFonts w:ascii="Palatino Linotype" w:eastAsia="Calibri" w:hAnsi="Palatino Linotype"/>
          <w:lang w:eastAsia="en-US"/>
        </w:rPr>
      </w:pPr>
      <w:r w:rsidRPr="004223A3">
        <w:rPr>
          <w:rFonts w:ascii="Palatino Linotype" w:eastAsia="Calibri" w:hAnsi="Palatino Linotype"/>
          <w:lang w:eastAsia="en-US"/>
        </w:rPr>
        <w:t>c)  Conducta de la Autoridad: Las Acciones u omisiones realizadas en el procedimiento. Así como si la autoridad actuó con la debida diligencia.</w:t>
      </w:r>
    </w:p>
    <w:p w14:paraId="059A0F6D" w14:textId="77777777" w:rsidR="00F423CB" w:rsidRPr="004223A3" w:rsidRDefault="00F423CB" w:rsidP="004223A3">
      <w:pPr>
        <w:spacing w:line="360" w:lineRule="auto"/>
        <w:jc w:val="both"/>
        <w:rPr>
          <w:rFonts w:ascii="Palatino Linotype" w:eastAsia="Calibri" w:hAnsi="Palatino Linotype"/>
          <w:lang w:eastAsia="en-US"/>
        </w:rPr>
      </w:pPr>
      <w:r w:rsidRPr="004223A3">
        <w:rPr>
          <w:rFonts w:ascii="Palatino Linotype" w:eastAsia="Calibri" w:hAnsi="Palatino Linotype"/>
          <w:lang w:eastAsia="en-US"/>
        </w:rPr>
        <w:t>d) La afectación generada en la situación jurídica de la persona involucrada en el proceso: Violación a sus derechos humanos.</w:t>
      </w:r>
    </w:p>
    <w:p w14:paraId="024E708A" w14:textId="77777777" w:rsidR="00F423CB" w:rsidRPr="004223A3" w:rsidRDefault="00F423CB" w:rsidP="004223A3">
      <w:pPr>
        <w:spacing w:line="360" w:lineRule="auto"/>
        <w:jc w:val="both"/>
        <w:rPr>
          <w:rFonts w:ascii="Palatino Linotype" w:eastAsia="Calibri" w:hAnsi="Palatino Linotype"/>
          <w:lang w:eastAsia="en-US"/>
        </w:rPr>
      </w:pPr>
    </w:p>
    <w:p w14:paraId="16400A7E" w14:textId="77777777" w:rsidR="00F423CB" w:rsidRPr="004223A3" w:rsidRDefault="00F423CB" w:rsidP="004223A3">
      <w:pPr>
        <w:spacing w:line="360" w:lineRule="auto"/>
        <w:jc w:val="both"/>
        <w:rPr>
          <w:rFonts w:ascii="Palatino Linotype" w:eastAsia="Calibri" w:hAnsi="Palatino Linotype"/>
          <w:lang w:eastAsia="en-US"/>
        </w:rPr>
      </w:pPr>
      <w:r w:rsidRPr="004223A3">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1DF4BA2" w14:textId="77777777" w:rsidR="00F423CB" w:rsidRPr="004223A3" w:rsidRDefault="00F423CB" w:rsidP="004223A3">
      <w:pPr>
        <w:spacing w:line="360" w:lineRule="auto"/>
        <w:jc w:val="both"/>
        <w:rPr>
          <w:rFonts w:ascii="Palatino Linotype" w:eastAsia="Calibri" w:hAnsi="Palatino Linotype"/>
          <w:lang w:eastAsia="en-US"/>
        </w:rPr>
      </w:pPr>
    </w:p>
    <w:p w14:paraId="5E6557BF" w14:textId="77777777" w:rsidR="00F423CB" w:rsidRPr="004223A3" w:rsidRDefault="00F423CB" w:rsidP="004223A3">
      <w:pPr>
        <w:spacing w:line="360" w:lineRule="auto"/>
        <w:jc w:val="both"/>
        <w:rPr>
          <w:rFonts w:ascii="Palatino Linotype" w:eastAsia="Calibri" w:hAnsi="Palatino Linotype"/>
          <w:lang w:eastAsia="en-US"/>
        </w:rPr>
      </w:pPr>
      <w:r w:rsidRPr="004223A3">
        <w:rPr>
          <w:rFonts w:ascii="Palatino Linotype" w:eastAsia="Calibri" w:hAnsi="Palatino Linotype"/>
          <w:lang w:eastAsia="en-US"/>
        </w:rPr>
        <w:t>Argumento que encuentra sustento en la jurisprudencia P</w:t>
      </w:r>
      <w:proofErr w:type="gramStart"/>
      <w:r w:rsidRPr="004223A3">
        <w:rPr>
          <w:rFonts w:ascii="Palatino Linotype" w:eastAsia="Calibri" w:hAnsi="Palatino Linotype"/>
          <w:lang w:eastAsia="en-US"/>
        </w:rPr>
        <w:t>./</w:t>
      </w:r>
      <w:proofErr w:type="gramEnd"/>
      <w:r w:rsidRPr="004223A3">
        <w:rPr>
          <w:rFonts w:ascii="Palatino Linotype" w:eastAsia="Calibri" w:hAnsi="Palatino Linotype"/>
          <w:lang w:eastAsia="en-U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BF9836F" w14:textId="77777777" w:rsidR="00F423CB" w:rsidRPr="004223A3" w:rsidRDefault="00F423CB" w:rsidP="004223A3">
      <w:pPr>
        <w:spacing w:line="360" w:lineRule="auto"/>
        <w:jc w:val="both"/>
        <w:rPr>
          <w:rFonts w:ascii="Palatino Linotype" w:eastAsia="Calibri" w:hAnsi="Palatino Linotype"/>
          <w:lang w:eastAsia="en-US"/>
        </w:rPr>
      </w:pPr>
      <w:r w:rsidRPr="004223A3">
        <w:rPr>
          <w:rFonts w:ascii="Palatino Linotype" w:eastAsia="Calibri" w:hAnsi="Palatino Linotype"/>
          <w:lang w:eastAsia="en-US"/>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E342CA4" w14:textId="77777777" w:rsidR="00F423CB" w:rsidRPr="004223A3" w:rsidRDefault="00F423CB" w:rsidP="004223A3">
      <w:pPr>
        <w:spacing w:line="360" w:lineRule="auto"/>
        <w:jc w:val="both"/>
        <w:rPr>
          <w:rFonts w:ascii="Palatino Linotype" w:eastAsia="Calibri" w:hAnsi="Palatino Linotype"/>
          <w:lang w:eastAsia="en-US"/>
        </w:rPr>
      </w:pPr>
    </w:p>
    <w:p w14:paraId="22A15809" w14:textId="77777777" w:rsidR="00F423CB" w:rsidRPr="004223A3" w:rsidRDefault="00F423CB" w:rsidP="004223A3">
      <w:pPr>
        <w:spacing w:line="360" w:lineRule="auto"/>
        <w:jc w:val="both"/>
        <w:rPr>
          <w:rFonts w:ascii="Palatino Linotype" w:eastAsia="Calibri" w:hAnsi="Palatino Linotype"/>
          <w:lang w:eastAsia="en-US"/>
        </w:rPr>
      </w:pPr>
      <w:r w:rsidRPr="004223A3">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22BB1D8C" w14:textId="77777777" w:rsidR="00F423CB" w:rsidRPr="004223A3" w:rsidRDefault="00F423CB" w:rsidP="004223A3">
      <w:pPr>
        <w:spacing w:line="360" w:lineRule="auto"/>
        <w:jc w:val="both"/>
        <w:rPr>
          <w:rFonts w:ascii="Palatino Linotype" w:eastAsia="Calibri" w:hAnsi="Palatino Linotype"/>
          <w:lang w:eastAsia="en-US"/>
        </w:rPr>
      </w:pPr>
    </w:p>
    <w:p w14:paraId="7F695A40" w14:textId="77777777" w:rsidR="00F423CB" w:rsidRPr="004223A3" w:rsidRDefault="00F423CB" w:rsidP="004223A3">
      <w:pPr>
        <w:spacing w:line="360" w:lineRule="auto"/>
        <w:ind w:left="851" w:right="899"/>
        <w:jc w:val="both"/>
        <w:rPr>
          <w:rFonts w:ascii="Palatino Linotype" w:eastAsia="Calibri" w:hAnsi="Palatino Linotype"/>
          <w:lang w:eastAsia="en-US"/>
        </w:rPr>
      </w:pPr>
      <w:r w:rsidRPr="004223A3">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07B833A7" w14:textId="77777777" w:rsidR="00F423CB" w:rsidRPr="004223A3" w:rsidRDefault="00F423CB" w:rsidP="004223A3">
      <w:pPr>
        <w:spacing w:line="360" w:lineRule="auto"/>
        <w:ind w:left="851" w:right="899"/>
        <w:jc w:val="both"/>
        <w:rPr>
          <w:rFonts w:ascii="Palatino Linotype" w:eastAsia="Calibri" w:hAnsi="Palatino Linotype"/>
          <w:lang w:eastAsia="en-US"/>
        </w:rPr>
      </w:pPr>
    </w:p>
    <w:p w14:paraId="40A23E72" w14:textId="77777777" w:rsidR="00F423CB" w:rsidRPr="004223A3" w:rsidRDefault="00F423CB" w:rsidP="004223A3">
      <w:pPr>
        <w:spacing w:line="360" w:lineRule="auto"/>
        <w:ind w:left="851" w:right="899"/>
        <w:jc w:val="both"/>
        <w:rPr>
          <w:rFonts w:ascii="Palatino Linotype" w:eastAsia="Calibri" w:hAnsi="Palatino Linotype"/>
          <w:lang w:eastAsia="en-US"/>
        </w:rPr>
      </w:pPr>
      <w:r w:rsidRPr="004223A3">
        <w:rPr>
          <w:rFonts w:ascii="Palatino Linotype" w:eastAsia="Calibri" w:hAnsi="Palatino Linotype"/>
          <w:lang w:eastAsia="en-US"/>
        </w:rPr>
        <w:t xml:space="preserve">“PLAZO RAZONABLE PARA RESOLVER. CONCEPTO Y ELEMENTOS QUE LO INTEGRAN A LA LUZ DEL DERECHO INTERNACIONAL DE LOS DERECHOS HUMANOS.”, visible en el </w:t>
      </w:r>
      <w:r w:rsidRPr="004223A3">
        <w:rPr>
          <w:rFonts w:ascii="Palatino Linotype" w:eastAsia="Calibri" w:hAnsi="Palatino Linotype"/>
          <w:lang w:eastAsia="en-US"/>
        </w:rPr>
        <w:lastRenderedPageBreak/>
        <w:t>Seminario Judicial de la Federación y su gaceta, con el registro digital 2002350.</w:t>
      </w:r>
    </w:p>
    <w:p w14:paraId="2B427EC5" w14:textId="77777777" w:rsidR="00F423CB" w:rsidRPr="004223A3" w:rsidRDefault="00F423CB" w:rsidP="004223A3">
      <w:pPr>
        <w:spacing w:line="360" w:lineRule="auto"/>
        <w:jc w:val="both"/>
        <w:rPr>
          <w:rFonts w:ascii="Palatino Linotype" w:eastAsia="Calibri" w:hAnsi="Palatino Linotype"/>
          <w:lang w:eastAsia="en-US"/>
        </w:rPr>
      </w:pPr>
    </w:p>
    <w:p w14:paraId="31061FDD" w14:textId="24DECB1D" w:rsidR="00F423CB" w:rsidRPr="004223A3" w:rsidRDefault="00F423CB" w:rsidP="004223A3">
      <w:pPr>
        <w:spacing w:line="360" w:lineRule="auto"/>
        <w:jc w:val="both"/>
        <w:rPr>
          <w:rFonts w:ascii="Palatino Linotype" w:eastAsia="Calibri" w:hAnsi="Palatino Linotype"/>
          <w:lang w:eastAsia="en-US"/>
        </w:rPr>
      </w:pPr>
      <w:r w:rsidRPr="004223A3">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r w:rsidR="002D55E6" w:rsidRPr="004223A3">
        <w:rPr>
          <w:rFonts w:ascii="Palatino Linotype" w:hAnsi="Palatino Linotype" w:cs="Arial"/>
          <w:color w:val="000000" w:themeColor="text1"/>
        </w:rPr>
        <w:t>; y,</w:t>
      </w:r>
    </w:p>
    <w:p w14:paraId="47B5E636" w14:textId="77777777" w:rsidR="0062057D" w:rsidRPr="004223A3" w:rsidRDefault="0062057D" w:rsidP="004223A3">
      <w:pPr>
        <w:pStyle w:val="Prrafodelista"/>
        <w:spacing w:line="360" w:lineRule="auto"/>
        <w:ind w:left="0"/>
        <w:jc w:val="both"/>
        <w:rPr>
          <w:rFonts w:ascii="Palatino Linotype" w:hAnsi="Palatino Linotype" w:cs="Arial"/>
          <w:b/>
          <w:bCs/>
        </w:rPr>
      </w:pPr>
    </w:p>
    <w:p w14:paraId="0A4F912E" w14:textId="490FC32A" w:rsidR="000048EE" w:rsidRPr="004223A3" w:rsidRDefault="002D55E6" w:rsidP="004223A3">
      <w:pPr>
        <w:pStyle w:val="Prrafodelista"/>
        <w:spacing w:line="360" w:lineRule="auto"/>
        <w:ind w:left="0"/>
        <w:jc w:val="both"/>
        <w:rPr>
          <w:rFonts w:ascii="Palatino Linotype" w:hAnsi="Palatino Linotype" w:cs="Arial"/>
          <w:b/>
          <w:bCs/>
        </w:rPr>
      </w:pPr>
      <w:r w:rsidRPr="004223A3">
        <w:rPr>
          <w:rFonts w:ascii="Palatino Linotype" w:hAnsi="Palatino Linotype" w:cs="Arial"/>
          <w:b/>
          <w:bCs/>
        </w:rPr>
        <w:t>d</w:t>
      </w:r>
      <w:r w:rsidR="000048EE" w:rsidRPr="004223A3">
        <w:rPr>
          <w:rFonts w:ascii="Palatino Linotype" w:hAnsi="Palatino Linotype" w:cs="Arial"/>
          <w:b/>
          <w:bCs/>
        </w:rPr>
        <w:t>) Cierre de Instrucción</w:t>
      </w:r>
    </w:p>
    <w:p w14:paraId="73B84D8C" w14:textId="5E002869" w:rsidR="00854092" w:rsidRPr="004223A3" w:rsidRDefault="000048EE" w:rsidP="004223A3">
      <w:pPr>
        <w:spacing w:line="360" w:lineRule="auto"/>
        <w:jc w:val="both"/>
        <w:rPr>
          <w:rFonts w:ascii="Palatino Linotype" w:hAnsi="Palatino Linotype" w:cs="Arial"/>
          <w:color w:val="000000" w:themeColor="text1"/>
        </w:rPr>
      </w:pPr>
      <w:r w:rsidRPr="004223A3">
        <w:rPr>
          <w:rFonts w:ascii="Palatino Linotype" w:hAnsi="Palatino Linotype"/>
          <w:color w:val="000000" w:themeColor="text1"/>
        </w:rPr>
        <w:t xml:space="preserve">Una vez analizado el estado procesal que guarda el expediente, el </w:t>
      </w:r>
      <w:r w:rsidR="007E2D67" w:rsidRPr="004223A3">
        <w:rPr>
          <w:rFonts w:ascii="Palatino Linotype" w:hAnsi="Palatino Linotype"/>
          <w:b/>
          <w:bCs/>
          <w:color w:val="000000" w:themeColor="text1"/>
        </w:rPr>
        <w:t>veintiuno</w:t>
      </w:r>
      <w:r w:rsidR="002D55E6" w:rsidRPr="004223A3">
        <w:rPr>
          <w:rFonts w:ascii="Palatino Linotype" w:hAnsi="Palatino Linotype"/>
          <w:b/>
          <w:bCs/>
          <w:color w:val="000000" w:themeColor="text1"/>
        </w:rPr>
        <w:t xml:space="preserve"> de febrero d</w:t>
      </w:r>
      <w:r w:rsidRPr="004223A3">
        <w:rPr>
          <w:rFonts w:ascii="Palatino Linotype" w:hAnsi="Palatino Linotype"/>
          <w:b/>
          <w:bCs/>
          <w:color w:val="000000" w:themeColor="text1"/>
        </w:rPr>
        <w:t xml:space="preserve">e dos mil </w:t>
      </w:r>
      <w:r w:rsidR="007E2D67" w:rsidRPr="004223A3">
        <w:rPr>
          <w:rFonts w:ascii="Palatino Linotype" w:hAnsi="Palatino Linotype"/>
          <w:b/>
          <w:bCs/>
          <w:color w:val="000000" w:themeColor="text1"/>
        </w:rPr>
        <w:t>veintitrés</w:t>
      </w:r>
      <w:r w:rsidRPr="004223A3">
        <w:rPr>
          <w:rFonts w:ascii="Palatino Linotype" w:hAnsi="Palatino Linotype"/>
          <w:color w:val="000000" w:themeColor="text1"/>
        </w:rPr>
        <w:t xml:space="preserve">, la </w:t>
      </w:r>
      <w:r w:rsidRPr="004223A3">
        <w:rPr>
          <w:rFonts w:ascii="Palatino Linotype" w:hAnsi="Palatino Linotype"/>
          <w:b/>
          <w:color w:val="000000" w:themeColor="text1"/>
        </w:rPr>
        <w:t xml:space="preserve">Comisionada Sharon Cristina Morales Martínez </w:t>
      </w:r>
      <w:r w:rsidRPr="004223A3">
        <w:rPr>
          <w:rFonts w:ascii="Palatino Linotype" w:hAnsi="Palatino Linotype"/>
          <w:color w:val="000000" w:themeColor="text1"/>
        </w:rPr>
        <w:t>acordó el cierre de instrucción;</w:t>
      </w:r>
      <w:r w:rsidRPr="004223A3">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2D55E6" w:rsidRPr="004223A3">
        <w:rPr>
          <w:rFonts w:ascii="Palatino Linotype" w:hAnsi="Palatino Linotype" w:cs="Arial"/>
        </w:rPr>
        <w:t>.</w:t>
      </w:r>
    </w:p>
    <w:p w14:paraId="0AE1518D" w14:textId="77777777" w:rsidR="000048EE" w:rsidRPr="004223A3" w:rsidRDefault="000048EE" w:rsidP="004223A3">
      <w:pPr>
        <w:jc w:val="center"/>
        <w:rPr>
          <w:rFonts w:ascii="Palatino Linotype" w:hAnsi="Palatino Linotype" w:cs="Arial"/>
          <w:b/>
          <w:bCs/>
          <w:spacing w:val="60"/>
          <w:sz w:val="28"/>
        </w:rPr>
      </w:pPr>
    </w:p>
    <w:p w14:paraId="0A17408E" w14:textId="5D1BF497" w:rsidR="005A070A" w:rsidRPr="004223A3" w:rsidRDefault="00200BFC" w:rsidP="004223A3">
      <w:pPr>
        <w:jc w:val="center"/>
        <w:rPr>
          <w:rFonts w:ascii="Palatino Linotype" w:hAnsi="Palatino Linotype" w:cs="Arial"/>
          <w:b/>
          <w:bCs/>
          <w:spacing w:val="60"/>
          <w:sz w:val="28"/>
        </w:rPr>
      </w:pPr>
      <w:r w:rsidRPr="004223A3">
        <w:rPr>
          <w:rFonts w:ascii="Palatino Linotype" w:hAnsi="Palatino Linotype" w:cs="Arial"/>
          <w:b/>
          <w:bCs/>
          <w:spacing w:val="60"/>
          <w:sz w:val="28"/>
        </w:rPr>
        <w:t>CONSIDERANDO</w:t>
      </w:r>
    </w:p>
    <w:p w14:paraId="7831EC2E" w14:textId="77777777" w:rsidR="00A73C60" w:rsidRPr="004223A3" w:rsidRDefault="00A73C60" w:rsidP="004223A3">
      <w:pPr>
        <w:jc w:val="center"/>
        <w:rPr>
          <w:rFonts w:ascii="Palatino Linotype" w:hAnsi="Palatino Linotype" w:cs="Arial"/>
          <w:b/>
          <w:bCs/>
          <w:spacing w:val="60"/>
          <w:sz w:val="28"/>
        </w:rPr>
      </w:pPr>
    </w:p>
    <w:p w14:paraId="30D023DD" w14:textId="77777777" w:rsidR="00A73C60" w:rsidRPr="004223A3" w:rsidRDefault="00A73C60" w:rsidP="004223A3">
      <w:pPr>
        <w:jc w:val="center"/>
        <w:rPr>
          <w:rFonts w:ascii="Palatino Linotype" w:hAnsi="Palatino Linotype" w:cs="Arial"/>
          <w:b/>
          <w:bCs/>
          <w:spacing w:val="60"/>
          <w:sz w:val="14"/>
        </w:rPr>
      </w:pPr>
    </w:p>
    <w:p w14:paraId="7EF62753" w14:textId="77777777" w:rsidR="007366EE" w:rsidRPr="004223A3" w:rsidRDefault="00CC0BEF" w:rsidP="004223A3">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4223A3">
        <w:rPr>
          <w:rFonts w:ascii="Palatino Linotype" w:hAnsi="Palatino Linotype"/>
          <w:b/>
        </w:rPr>
        <w:t>Competencia</w:t>
      </w:r>
      <w:r w:rsidRPr="004223A3">
        <w:rPr>
          <w:rFonts w:ascii="Palatino Linotype" w:hAnsi="Palatino Linotype"/>
        </w:rPr>
        <w:t>.</w:t>
      </w:r>
      <w:r w:rsidRPr="004223A3">
        <w:rPr>
          <w:rFonts w:ascii="Palatino Linotype" w:hAnsi="Palatino Linotype"/>
          <w:b/>
        </w:rPr>
        <w:t xml:space="preserve"> </w:t>
      </w:r>
    </w:p>
    <w:p w14:paraId="1CE2C5E0" w14:textId="0B77E174" w:rsidR="00CC0BEF" w:rsidRPr="004223A3" w:rsidRDefault="00CC0BEF" w:rsidP="004223A3">
      <w:pPr>
        <w:widowControl w:val="0"/>
        <w:tabs>
          <w:tab w:val="left" w:pos="1701"/>
        </w:tabs>
        <w:autoSpaceDE w:val="0"/>
        <w:autoSpaceDN w:val="0"/>
        <w:adjustRightInd w:val="0"/>
        <w:spacing w:line="360" w:lineRule="auto"/>
        <w:jc w:val="both"/>
        <w:rPr>
          <w:rFonts w:ascii="Palatino Linotype" w:hAnsi="Palatino Linotype" w:cs="Arial"/>
        </w:rPr>
      </w:pPr>
      <w:r w:rsidRPr="004223A3">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504A64" w:rsidRPr="004223A3">
        <w:rPr>
          <w:rFonts w:ascii="Palatino Linotype" w:hAnsi="Palatino Linotype"/>
        </w:rPr>
        <w:t>Recurso de Revisión</w:t>
      </w:r>
      <w:r w:rsidRPr="004223A3">
        <w:rPr>
          <w:rFonts w:ascii="Palatino Linotype" w:hAnsi="Palatino Linotype"/>
        </w:rPr>
        <w:t xml:space="preserve">, conforme a lo dispuesto en los artículos 6, Apartado A de la Constitución Política de los Estados Unidos Mexicanos; 5, párrafos </w:t>
      </w:r>
      <w:bookmarkStart w:id="9" w:name="_Hlk77183116"/>
      <w:r w:rsidR="003969B9" w:rsidRPr="004223A3">
        <w:rPr>
          <w:rFonts w:ascii="Palatino Linotype" w:eastAsia="Calibri" w:hAnsi="Palatino Linotype" w:cs="Arial"/>
          <w:lang w:val="es-ES_tradnl"/>
        </w:rPr>
        <w:t>trigésimo, trigésimo primero y trigésimo segundo</w:t>
      </w:r>
      <w:bookmarkEnd w:id="9"/>
      <w:r w:rsidRPr="004223A3">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Información </w:t>
      </w:r>
      <w:r w:rsidRPr="004223A3">
        <w:rPr>
          <w:rFonts w:ascii="Palatino Linotype" w:hAnsi="Palatino Linotype"/>
        </w:rPr>
        <w:lastRenderedPageBreak/>
        <w:t>Pública del Estado de México y Municipios</w:t>
      </w:r>
      <w:r w:rsidRPr="004223A3">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B3261CB" w14:textId="77777777" w:rsidR="000048EE" w:rsidRPr="004223A3" w:rsidRDefault="000048EE" w:rsidP="004223A3">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23FE7E6B" w:rsidR="007366EE" w:rsidRPr="004223A3" w:rsidRDefault="00200BFC" w:rsidP="004223A3">
      <w:pPr>
        <w:spacing w:line="360" w:lineRule="auto"/>
        <w:jc w:val="both"/>
        <w:rPr>
          <w:rFonts w:ascii="Palatino Linotype" w:hAnsi="Palatino Linotype" w:cs="Arial"/>
          <w:b/>
        </w:rPr>
      </w:pPr>
      <w:r w:rsidRPr="004223A3">
        <w:rPr>
          <w:rFonts w:ascii="Palatino Linotype" w:hAnsi="Palatino Linotype" w:cs="Arial"/>
          <w:b/>
          <w:sz w:val="28"/>
        </w:rPr>
        <w:t>SEGUNDO</w:t>
      </w:r>
      <w:r w:rsidRPr="004223A3">
        <w:rPr>
          <w:rFonts w:ascii="Palatino Linotype" w:hAnsi="Palatino Linotype" w:cs="Arial"/>
          <w:b/>
        </w:rPr>
        <w:t xml:space="preserve">. Interés. </w:t>
      </w:r>
    </w:p>
    <w:p w14:paraId="4DD8B4F5" w14:textId="12720E8A" w:rsidR="00200BFC" w:rsidRPr="004223A3" w:rsidRDefault="00200BFC" w:rsidP="004223A3">
      <w:pPr>
        <w:spacing w:line="360" w:lineRule="auto"/>
        <w:jc w:val="both"/>
        <w:rPr>
          <w:rFonts w:ascii="Palatino Linotype" w:hAnsi="Palatino Linotype" w:cs="Arial"/>
          <w:b/>
          <w:bCs/>
        </w:rPr>
      </w:pPr>
      <w:r w:rsidRPr="004223A3">
        <w:rPr>
          <w:rFonts w:ascii="Palatino Linotype" w:hAnsi="Palatino Linotype" w:cs="Arial"/>
          <w:bCs/>
        </w:rPr>
        <w:t xml:space="preserve">El </w:t>
      </w:r>
      <w:r w:rsidR="00504A64" w:rsidRPr="004223A3">
        <w:rPr>
          <w:rFonts w:ascii="Palatino Linotype" w:hAnsi="Palatino Linotype" w:cs="Arial"/>
          <w:bCs/>
        </w:rPr>
        <w:t>Recurso de Revisión</w:t>
      </w:r>
      <w:r w:rsidRPr="004223A3">
        <w:rPr>
          <w:rFonts w:ascii="Palatino Linotype" w:hAnsi="Palatino Linotype" w:cs="Arial"/>
          <w:bCs/>
        </w:rPr>
        <w:t xml:space="preserve"> fue interpuesto por parte legítima, en atención a que se presentó por </w:t>
      </w:r>
      <w:r w:rsidR="00D614A1" w:rsidRPr="004223A3">
        <w:rPr>
          <w:rFonts w:ascii="Palatino Linotype" w:hAnsi="Palatino Linotype" w:cs="Arial"/>
          <w:b/>
          <w:bCs/>
        </w:rPr>
        <w:t>EL RECURRENTE</w:t>
      </w:r>
      <w:r w:rsidRPr="004223A3">
        <w:rPr>
          <w:rFonts w:ascii="Palatino Linotype" w:hAnsi="Palatino Linotype" w:cs="Arial"/>
          <w:b/>
          <w:bCs/>
        </w:rPr>
        <w:t>,</w:t>
      </w:r>
      <w:r w:rsidRPr="004223A3">
        <w:rPr>
          <w:rFonts w:ascii="Palatino Linotype" w:hAnsi="Palatino Linotype" w:cs="Arial"/>
          <w:bCs/>
        </w:rPr>
        <w:t xml:space="preserve"> quien es la misma persona que formuló la solicitud de acceso a la información pública al </w:t>
      </w:r>
      <w:r w:rsidRPr="004223A3">
        <w:rPr>
          <w:rFonts w:ascii="Palatino Linotype" w:hAnsi="Palatino Linotype" w:cs="Arial"/>
          <w:b/>
          <w:bCs/>
        </w:rPr>
        <w:t>SUJETO OBLIGADO.</w:t>
      </w:r>
    </w:p>
    <w:p w14:paraId="2D41EF85" w14:textId="77777777" w:rsidR="00C06091" w:rsidRPr="004223A3" w:rsidRDefault="00C06091" w:rsidP="004223A3">
      <w:pPr>
        <w:spacing w:line="360" w:lineRule="auto"/>
        <w:jc w:val="both"/>
        <w:rPr>
          <w:rFonts w:ascii="Palatino Linotype" w:hAnsi="Palatino Linotype" w:cs="Arial"/>
          <w:b/>
          <w:bCs/>
        </w:rPr>
      </w:pPr>
    </w:p>
    <w:p w14:paraId="375B2909" w14:textId="5DC8F45B" w:rsidR="007366EE" w:rsidRPr="004223A3" w:rsidRDefault="00926965" w:rsidP="004223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4223A3">
        <w:rPr>
          <w:rFonts w:ascii="Palatino Linotype" w:hAnsi="Palatino Linotype" w:cs="Arial"/>
          <w:b/>
          <w:sz w:val="28"/>
        </w:rPr>
        <w:t>TERCERO</w:t>
      </w:r>
      <w:r w:rsidR="00200BFC" w:rsidRPr="004223A3">
        <w:rPr>
          <w:rFonts w:ascii="Palatino Linotype" w:hAnsi="Palatino Linotype" w:cs="Arial"/>
          <w:b/>
        </w:rPr>
        <w:t xml:space="preserve">. </w:t>
      </w:r>
      <w:r w:rsidR="00200BFC" w:rsidRPr="004223A3">
        <w:rPr>
          <w:rFonts w:ascii="Palatino Linotype" w:hAnsi="Palatino Linotype" w:cs="Arial"/>
          <w:b/>
          <w:lang w:val="es-ES"/>
        </w:rPr>
        <w:t>Oportunidad</w:t>
      </w:r>
      <w:r w:rsidR="00FD561B" w:rsidRPr="004223A3">
        <w:rPr>
          <w:rFonts w:ascii="Palatino Linotype" w:hAnsi="Palatino Linotype" w:cs="Arial"/>
        </w:rPr>
        <w:t xml:space="preserve">. </w:t>
      </w:r>
    </w:p>
    <w:p w14:paraId="7267C8A1" w14:textId="1016E49C" w:rsidR="00FD561B" w:rsidRPr="004223A3" w:rsidRDefault="00FD561B" w:rsidP="004223A3">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4223A3">
        <w:rPr>
          <w:rFonts w:ascii="Palatino Linotype" w:hAnsi="Palatino Linotype" w:cs="Arial"/>
        </w:rPr>
        <w:t xml:space="preserve">El </w:t>
      </w:r>
      <w:r w:rsidR="00504A64" w:rsidRPr="004223A3">
        <w:rPr>
          <w:rFonts w:ascii="Palatino Linotype" w:hAnsi="Palatino Linotype" w:cs="Arial"/>
        </w:rPr>
        <w:t>Recurso de Revisión</w:t>
      </w:r>
      <w:r w:rsidRPr="004223A3">
        <w:rPr>
          <w:rFonts w:ascii="Palatino Linotype" w:hAnsi="Palatino Linotype" w:cs="Arial"/>
        </w:rPr>
        <w:t xml:space="preserve"> fue interpuesto dentro del plazo de quince días hábiles, contados a partir del día siguiente al que </w:t>
      </w:r>
      <w:r w:rsidR="00D614A1" w:rsidRPr="004223A3">
        <w:rPr>
          <w:rFonts w:ascii="Palatino Linotype" w:hAnsi="Palatino Linotype" w:cs="Arial"/>
          <w:b/>
        </w:rPr>
        <w:t>EL RECURRENTE</w:t>
      </w:r>
      <w:r w:rsidRPr="004223A3">
        <w:rPr>
          <w:rFonts w:ascii="Palatino Linotype" w:hAnsi="Palatino Linotype" w:cs="Arial"/>
          <w:b/>
        </w:rPr>
        <w:t xml:space="preserve"> </w:t>
      </w:r>
      <w:r w:rsidRPr="004223A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4223A3" w:rsidRDefault="005A070A" w:rsidP="004223A3">
      <w:pPr>
        <w:ind w:left="720" w:right="709"/>
        <w:contextualSpacing/>
        <w:jc w:val="both"/>
        <w:rPr>
          <w:rFonts w:ascii="Palatino Linotype" w:hAnsi="Palatino Linotype" w:cs="Arial"/>
          <w:i/>
          <w:sz w:val="22"/>
        </w:rPr>
      </w:pPr>
    </w:p>
    <w:p w14:paraId="3A05F024" w14:textId="32126261" w:rsidR="00D063EF" w:rsidRPr="004223A3" w:rsidRDefault="00FD561B" w:rsidP="004223A3">
      <w:pPr>
        <w:ind w:left="851" w:right="899"/>
        <w:contextualSpacing/>
        <w:jc w:val="both"/>
        <w:rPr>
          <w:rFonts w:ascii="Palatino Linotype" w:hAnsi="Palatino Linotype" w:cs="Arial"/>
          <w:i/>
          <w:sz w:val="22"/>
        </w:rPr>
      </w:pPr>
      <w:r w:rsidRPr="004223A3">
        <w:rPr>
          <w:rFonts w:ascii="Palatino Linotype" w:hAnsi="Palatino Linotype" w:cs="Arial"/>
          <w:i/>
          <w:sz w:val="22"/>
        </w:rPr>
        <w:t>“</w:t>
      </w:r>
      <w:r w:rsidRPr="004223A3">
        <w:rPr>
          <w:rFonts w:ascii="Palatino Linotype" w:hAnsi="Palatino Linotype" w:cs="Arial"/>
          <w:b/>
          <w:i/>
          <w:sz w:val="22"/>
        </w:rPr>
        <w:t>Artículo 178.</w:t>
      </w:r>
      <w:r w:rsidRPr="004223A3">
        <w:rPr>
          <w:rFonts w:ascii="Palatino Linotype" w:hAnsi="Palatino Linotype" w:cs="Arial"/>
          <w:i/>
          <w:sz w:val="22"/>
        </w:rPr>
        <w:t xml:space="preserve"> El solicitante podrá interponer, por sí mismo o a través de su representante, de manera directa o por medios electrónicos, </w:t>
      </w:r>
      <w:r w:rsidR="00504A64" w:rsidRPr="004223A3">
        <w:rPr>
          <w:rFonts w:ascii="Palatino Linotype" w:hAnsi="Palatino Linotype" w:cs="Arial"/>
          <w:i/>
          <w:sz w:val="22"/>
        </w:rPr>
        <w:t>Recurso de Revisión</w:t>
      </w:r>
      <w:r w:rsidRPr="004223A3">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4223A3">
        <w:rPr>
          <w:rFonts w:ascii="Palatino Linotype" w:hAnsi="Palatino Linotype" w:cs="Arial"/>
          <w:i/>
          <w:sz w:val="22"/>
        </w:rPr>
        <w:t>.</w:t>
      </w:r>
    </w:p>
    <w:p w14:paraId="05AB0880" w14:textId="77777777" w:rsidR="005E32E7" w:rsidRPr="004223A3" w:rsidRDefault="005E32E7" w:rsidP="004223A3">
      <w:pPr>
        <w:ind w:left="851" w:right="899"/>
        <w:contextualSpacing/>
        <w:jc w:val="both"/>
        <w:rPr>
          <w:rFonts w:ascii="Palatino Linotype" w:hAnsi="Palatino Linotype" w:cs="Arial"/>
          <w:i/>
          <w:sz w:val="22"/>
        </w:rPr>
      </w:pPr>
    </w:p>
    <w:p w14:paraId="10DA754A" w14:textId="388221A3" w:rsidR="00D063EF" w:rsidRPr="004223A3" w:rsidRDefault="00FD561B" w:rsidP="004223A3">
      <w:pPr>
        <w:ind w:left="851" w:right="899"/>
        <w:contextualSpacing/>
        <w:jc w:val="both"/>
        <w:rPr>
          <w:rFonts w:ascii="Palatino Linotype" w:hAnsi="Palatino Linotype" w:cs="Arial"/>
          <w:i/>
          <w:sz w:val="22"/>
        </w:rPr>
      </w:pPr>
      <w:r w:rsidRPr="004223A3">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4223A3" w:rsidRDefault="005E32E7" w:rsidP="004223A3">
      <w:pPr>
        <w:ind w:left="851" w:right="899"/>
        <w:contextualSpacing/>
        <w:jc w:val="both"/>
        <w:rPr>
          <w:rFonts w:ascii="Palatino Linotype" w:hAnsi="Palatino Linotype" w:cs="Arial"/>
          <w:i/>
          <w:sz w:val="22"/>
        </w:rPr>
      </w:pPr>
    </w:p>
    <w:p w14:paraId="5D4FEB8F" w14:textId="05301D6F" w:rsidR="00FD561B" w:rsidRPr="004223A3" w:rsidRDefault="00FD561B" w:rsidP="004223A3">
      <w:pPr>
        <w:ind w:left="851" w:right="899"/>
        <w:jc w:val="both"/>
        <w:rPr>
          <w:rFonts w:ascii="Palatino Linotype" w:hAnsi="Palatino Linotype" w:cs="Arial"/>
          <w:i/>
          <w:sz w:val="22"/>
        </w:rPr>
      </w:pPr>
      <w:r w:rsidRPr="004223A3">
        <w:rPr>
          <w:rFonts w:ascii="Palatino Linotype" w:hAnsi="Palatino Linotype" w:cs="Arial"/>
          <w:i/>
          <w:sz w:val="22"/>
        </w:rPr>
        <w:t xml:space="preserve">En el caso de que se interponga ante la Unidad de Transparencia, ésta deberá remitir el </w:t>
      </w:r>
      <w:r w:rsidR="00504A64" w:rsidRPr="004223A3">
        <w:rPr>
          <w:rFonts w:ascii="Palatino Linotype" w:hAnsi="Palatino Linotype" w:cs="Arial"/>
          <w:i/>
          <w:sz w:val="22"/>
        </w:rPr>
        <w:t>Recurso de Revisión</w:t>
      </w:r>
      <w:r w:rsidRPr="004223A3">
        <w:rPr>
          <w:rFonts w:ascii="Palatino Linotype" w:hAnsi="Palatino Linotype" w:cs="Arial"/>
          <w:i/>
          <w:sz w:val="22"/>
        </w:rPr>
        <w:t xml:space="preserve"> al Instituto a más tardar al día </w:t>
      </w:r>
      <w:r w:rsidRPr="004223A3">
        <w:rPr>
          <w:rFonts w:ascii="Palatino Linotype" w:hAnsi="Palatino Linotype" w:cs="Arial"/>
          <w:i/>
          <w:sz w:val="22"/>
          <w:lang w:eastAsia="es-MX"/>
        </w:rPr>
        <w:t>siguiente</w:t>
      </w:r>
      <w:r w:rsidRPr="004223A3">
        <w:rPr>
          <w:rFonts w:ascii="Palatino Linotype" w:hAnsi="Palatino Linotype" w:cs="Arial"/>
          <w:i/>
          <w:sz w:val="22"/>
        </w:rPr>
        <w:t xml:space="preserve"> de haberlo recibido.”</w:t>
      </w:r>
    </w:p>
    <w:p w14:paraId="7DA3EF18" w14:textId="77777777" w:rsidR="005A070A" w:rsidRPr="004223A3" w:rsidRDefault="005A070A" w:rsidP="004223A3">
      <w:pPr>
        <w:ind w:left="720" w:right="709"/>
        <w:jc w:val="both"/>
        <w:rPr>
          <w:rFonts w:ascii="Palatino Linotype" w:hAnsi="Palatino Linotype" w:cs="Arial"/>
          <w:i/>
          <w:sz w:val="22"/>
        </w:rPr>
      </w:pPr>
    </w:p>
    <w:p w14:paraId="1D3BB969" w14:textId="0855559A" w:rsidR="0029525F" w:rsidRPr="004223A3" w:rsidRDefault="00FD561B" w:rsidP="004223A3">
      <w:pPr>
        <w:spacing w:before="100" w:beforeAutospacing="1" w:after="100" w:afterAutospacing="1" w:line="360" w:lineRule="auto"/>
        <w:jc w:val="both"/>
        <w:rPr>
          <w:rFonts w:ascii="Palatino Linotype" w:eastAsiaTheme="minorEastAsia" w:hAnsi="Palatino Linotype" w:cs="Arial"/>
          <w:lang w:val="es-ES_tradnl"/>
        </w:rPr>
      </w:pPr>
      <w:r w:rsidRPr="004223A3">
        <w:rPr>
          <w:rFonts w:ascii="Palatino Linotype" w:hAnsi="Palatino Linotype" w:cs="Arial"/>
        </w:rPr>
        <w:lastRenderedPageBreak/>
        <w:t xml:space="preserve">En esa tesitura, atendiendo a que </w:t>
      </w:r>
      <w:r w:rsidRPr="004223A3">
        <w:rPr>
          <w:rFonts w:ascii="Palatino Linotype" w:hAnsi="Palatino Linotype" w:cs="Arial"/>
          <w:b/>
        </w:rPr>
        <w:t>EL SUJETO OBLIGADO</w:t>
      </w:r>
      <w:r w:rsidRPr="004223A3">
        <w:rPr>
          <w:rFonts w:ascii="Palatino Linotype" w:hAnsi="Palatino Linotype" w:cs="Arial"/>
        </w:rPr>
        <w:t xml:space="preserve"> notificó la respuesta a la solicitud de acceso a la información pública el día</w:t>
      </w:r>
      <w:r w:rsidRPr="004223A3">
        <w:rPr>
          <w:rFonts w:ascii="Palatino Linotype" w:hAnsi="Palatino Linotype" w:cs="Arial"/>
          <w:b/>
        </w:rPr>
        <w:t xml:space="preserve"> </w:t>
      </w:r>
      <w:r w:rsidR="002D55E6" w:rsidRPr="004223A3">
        <w:rPr>
          <w:rFonts w:ascii="Palatino Linotype" w:hAnsi="Palatino Linotype" w:cs="Arial"/>
          <w:b/>
        </w:rPr>
        <w:t xml:space="preserve">ocho de junio </w:t>
      </w:r>
      <w:r w:rsidR="009B68CE" w:rsidRPr="004223A3">
        <w:rPr>
          <w:rFonts w:ascii="Palatino Linotype" w:hAnsi="Palatino Linotype" w:cs="Arial"/>
          <w:b/>
        </w:rPr>
        <w:t>d</w:t>
      </w:r>
      <w:r w:rsidR="007C1970" w:rsidRPr="004223A3">
        <w:rPr>
          <w:rFonts w:ascii="Palatino Linotype" w:hAnsi="Palatino Linotype" w:cs="Arial"/>
          <w:b/>
        </w:rPr>
        <w:t xml:space="preserve">e </w:t>
      </w:r>
      <w:r w:rsidR="005D3C5A" w:rsidRPr="004223A3">
        <w:rPr>
          <w:rFonts w:ascii="Palatino Linotype" w:hAnsi="Palatino Linotype" w:cs="Arial"/>
          <w:b/>
        </w:rPr>
        <w:t xml:space="preserve">dos mil </w:t>
      </w:r>
      <w:r w:rsidR="00FC61D7" w:rsidRPr="004223A3">
        <w:rPr>
          <w:rFonts w:ascii="Palatino Linotype" w:hAnsi="Palatino Linotype" w:cs="Arial"/>
          <w:b/>
        </w:rPr>
        <w:t>veintidós</w:t>
      </w:r>
      <w:r w:rsidRPr="004223A3">
        <w:rPr>
          <w:rFonts w:ascii="Palatino Linotype" w:hAnsi="Palatino Linotype" w:cs="Arial"/>
        </w:rPr>
        <w:t>; así, el plazo de quince días hábiles que el artículo 178 de la Ley de la materia otorga al</w:t>
      </w:r>
      <w:r w:rsidRPr="004223A3">
        <w:rPr>
          <w:rFonts w:ascii="Palatino Linotype" w:hAnsi="Palatino Linotype" w:cs="Arial"/>
          <w:b/>
        </w:rPr>
        <w:t xml:space="preserve"> RECURRENTE</w:t>
      </w:r>
      <w:r w:rsidRPr="004223A3">
        <w:rPr>
          <w:rFonts w:ascii="Palatino Linotype" w:hAnsi="Palatino Linotype" w:cs="Arial"/>
        </w:rPr>
        <w:t xml:space="preserve"> para presentar el respectivo </w:t>
      </w:r>
      <w:r w:rsidR="00504A64" w:rsidRPr="004223A3">
        <w:rPr>
          <w:rFonts w:ascii="Palatino Linotype" w:hAnsi="Palatino Linotype" w:cs="Arial"/>
        </w:rPr>
        <w:t>Recurso de Revisión</w:t>
      </w:r>
      <w:r w:rsidR="00195133" w:rsidRPr="004223A3">
        <w:rPr>
          <w:rFonts w:ascii="Palatino Linotype" w:hAnsi="Palatino Linotype" w:cs="Arial"/>
        </w:rPr>
        <w:t xml:space="preserve">, transcurrió del </w:t>
      </w:r>
      <w:r w:rsidR="00195133" w:rsidRPr="004223A3">
        <w:rPr>
          <w:rFonts w:ascii="Palatino Linotype" w:hAnsi="Palatino Linotype" w:cs="Arial"/>
          <w:b/>
        </w:rPr>
        <w:t xml:space="preserve">nueve al veintinueve de junio </w:t>
      </w:r>
      <w:r w:rsidR="00536B6B" w:rsidRPr="004223A3">
        <w:rPr>
          <w:rFonts w:ascii="Palatino Linotype" w:hAnsi="Palatino Linotype" w:cs="Arial"/>
          <w:b/>
        </w:rPr>
        <w:t xml:space="preserve">dos mil </w:t>
      </w:r>
      <w:r w:rsidR="009B68CE" w:rsidRPr="004223A3">
        <w:rPr>
          <w:rFonts w:ascii="Palatino Linotype" w:hAnsi="Palatino Linotype" w:cs="Arial"/>
          <w:b/>
        </w:rPr>
        <w:t>veintidós</w:t>
      </w:r>
      <w:r w:rsidRPr="004223A3">
        <w:rPr>
          <w:rFonts w:ascii="Palatino Linotype" w:hAnsi="Palatino Linotype" w:cs="Arial"/>
        </w:rPr>
        <w:t xml:space="preserve">, </w:t>
      </w:r>
      <w:r w:rsidR="00EE68EE" w:rsidRPr="004223A3">
        <w:rPr>
          <w:rFonts w:ascii="Palatino Linotype" w:eastAsiaTheme="minorEastAsia" w:hAnsi="Palatino Linotype" w:cs="Arial"/>
          <w:lang w:val="es-ES_tradnl"/>
        </w:rPr>
        <w:t>sin contemplar en el cómputo los días</w:t>
      </w:r>
      <w:r w:rsidR="0062057D" w:rsidRPr="004223A3">
        <w:rPr>
          <w:rFonts w:ascii="Palatino Linotype" w:eastAsiaTheme="minorEastAsia" w:hAnsi="Palatino Linotype" w:cs="Arial"/>
          <w:lang w:val="es-ES_tradnl"/>
        </w:rPr>
        <w:t xml:space="preserve"> </w:t>
      </w:r>
      <w:r w:rsidR="00D47B5A" w:rsidRPr="004223A3">
        <w:rPr>
          <w:rFonts w:ascii="Palatino Linotype" w:eastAsiaTheme="minorEastAsia" w:hAnsi="Palatino Linotype" w:cs="Arial"/>
          <w:lang w:val="es-ES_tradnl"/>
        </w:rPr>
        <w:t xml:space="preserve">once, doce, dieciocho, diecinueve, veinticinco y veintiséis </w:t>
      </w:r>
      <w:r w:rsidR="009257F7" w:rsidRPr="004223A3">
        <w:rPr>
          <w:rFonts w:ascii="Palatino Linotype" w:eastAsiaTheme="minorEastAsia" w:hAnsi="Palatino Linotype" w:cs="Arial"/>
          <w:lang w:val="es-ES_tradnl"/>
        </w:rPr>
        <w:t xml:space="preserve">de </w:t>
      </w:r>
      <w:r w:rsidR="00D47B5A" w:rsidRPr="004223A3">
        <w:rPr>
          <w:rFonts w:ascii="Palatino Linotype" w:eastAsiaTheme="minorEastAsia" w:hAnsi="Palatino Linotype" w:cs="Arial"/>
          <w:lang w:val="es-ES_tradnl"/>
        </w:rPr>
        <w:t xml:space="preserve">junio </w:t>
      </w:r>
      <w:r w:rsidR="009B68CE" w:rsidRPr="004223A3">
        <w:rPr>
          <w:rFonts w:ascii="Palatino Linotype" w:eastAsiaTheme="minorEastAsia" w:hAnsi="Palatino Linotype" w:cs="Arial"/>
          <w:lang w:val="es-ES_tradnl"/>
        </w:rPr>
        <w:t>del dos mil veintidós</w:t>
      </w:r>
      <w:r w:rsidR="00EE68EE" w:rsidRPr="004223A3">
        <w:rPr>
          <w:rFonts w:ascii="Palatino Linotype" w:eastAsiaTheme="minorEastAsia" w:hAnsi="Palatino Linotype" w:cs="Arial"/>
          <w:lang w:val="es-ES_tradnl"/>
        </w:rPr>
        <w:t xml:space="preserve">, </w:t>
      </w:r>
      <w:bookmarkStart w:id="10" w:name="_Hlk62134391"/>
      <w:r w:rsidR="00EE68EE" w:rsidRPr="004223A3">
        <w:rPr>
          <w:rFonts w:ascii="Palatino Linotype" w:eastAsiaTheme="minorEastAsia" w:hAnsi="Palatino Linotype" w:cs="Arial"/>
          <w:lang w:val="es-ES_tradnl"/>
        </w:rPr>
        <w:t>por corresponder a sábados y domingos, considerados como días inhábiles,</w:t>
      </w:r>
      <w:r w:rsidR="00C06091" w:rsidRPr="004223A3">
        <w:rPr>
          <w:rFonts w:ascii="Palatino Linotype" w:eastAsiaTheme="minorEastAsia" w:hAnsi="Palatino Linotype" w:cs="Arial"/>
          <w:lang w:val="es-ES_tradnl"/>
        </w:rPr>
        <w:t xml:space="preserve"> e</w:t>
      </w:r>
      <w:r w:rsidR="00EE68EE" w:rsidRPr="004223A3">
        <w:rPr>
          <w:rFonts w:ascii="Palatino Linotype" w:eastAsiaTheme="minorEastAsia" w:hAnsi="Palatino Linotype" w:cs="Arial"/>
          <w:lang w:val="es-ES_tradnl"/>
        </w:rPr>
        <w:t>n términos del artículo 3, fracción X de la Ley de Transparencia y Acceso a la Información Pública del Estado de México y Municipios</w:t>
      </w:r>
      <w:r w:rsidR="00D47B5A" w:rsidRPr="004223A3">
        <w:rPr>
          <w:rFonts w:ascii="Palatino Linotype" w:eastAsiaTheme="minorEastAsia" w:hAnsi="Palatino Linotype" w:cs="Arial"/>
          <w:lang w:val="es-ES_tradnl"/>
        </w:rPr>
        <w:t xml:space="preserve">; así como </w:t>
      </w:r>
      <w:r w:rsidR="009B68CE" w:rsidRPr="004223A3">
        <w:rPr>
          <w:rFonts w:ascii="Palatino Linotype" w:eastAsiaTheme="minorEastAsia" w:hAnsi="Palatino Linotype" w:cs="Arial"/>
          <w:lang w:val="es-ES_tradnl"/>
        </w:rPr>
        <w:t>por corresponder a día</w:t>
      </w:r>
      <w:r w:rsidR="00D47B5A" w:rsidRPr="004223A3">
        <w:rPr>
          <w:rFonts w:ascii="Palatino Linotype" w:eastAsiaTheme="minorEastAsia" w:hAnsi="Palatino Linotype" w:cs="Arial"/>
          <w:lang w:val="es-ES_tradnl"/>
        </w:rPr>
        <w:t>s</w:t>
      </w:r>
      <w:r w:rsidR="009B68CE" w:rsidRPr="004223A3">
        <w:rPr>
          <w:rFonts w:ascii="Palatino Linotype" w:eastAsiaTheme="minorEastAsia" w:hAnsi="Palatino Linotype" w:cs="Arial"/>
          <w:lang w:val="es-ES_tradnl"/>
        </w:rPr>
        <w:t xml:space="preserve"> inhábil</w:t>
      </w:r>
      <w:r w:rsidR="00D47B5A" w:rsidRPr="004223A3">
        <w:rPr>
          <w:rFonts w:ascii="Palatino Linotype" w:eastAsiaTheme="minorEastAsia" w:hAnsi="Palatino Linotype" w:cs="Arial"/>
          <w:lang w:val="es-ES_tradnl"/>
        </w:rPr>
        <w:t>es</w:t>
      </w:r>
      <w:r w:rsidR="009B68CE" w:rsidRPr="004223A3">
        <w:rPr>
          <w:rFonts w:ascii="Palatino Linotype" w:eastAsiaTheme="minorEastAsia" w:hAnsi="Palatino Linotype" w:cs="Arial"/>
          <w:lang w:val="es-ES_tradnl"/>
        </w:rPr>
        <w:t xml:space="preserve">, en términos </w:t>
      </w:r>
      <w:r w:rsidR="00FC61D7" w:rsidRPr="004223A3">
        <w:rPr>
          <w:rFonts w:ascii="Palatino Linotype" w:eastAsiaTheme="minorEastAsia" w:hAnsi="Palatino Linotype" w:cs="Arial"/>
          <w:lang w:val="es-ES_tradnl"/>
        </w:rPr>
        <w:t>del Calendario Oficial en Materia de Transparencia, Acceso a la Información Pública y Protección de Datos Personales del Estado de México y Municipios, así como de labores del Instituto para el año dos mil veintidós y enero dos mil veintitrés.</w:t>
      </w:r>
    </w:p>
    <w:bookmarkEnd w:id="10"/>
    <w:p w14:paraId="220416BC" w14:textId="730735BC" w:rsidR="000048EE" w:rsidRPr="004223A3" w:rsidRDefault="000048EE" w:rsidP="004223A3">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4223A3">
        <w:rPr>
          <w:rFonts w:ascii="Palatino Linotype" w:hAnsi="Palatino Linotype" w:cs="Arial"/>
          <w:lang w:eastAsia="es-MX"/>
        </w:rPr>
        <w:t xml:space="preserve">En ese tenor, si el Recurso de Revisión que nos ocupa, se interpuso el </w:t>
      </w:r>
      <w:r w:rsidR="00D47B5A" w:rsidRPr="004223A3">
        <w:rPr>
          <w:rFonts w:ascii="Palatino Linotype" w:hAnsi="Palatino Linotype" w:cs="Arial"/>
          <w:b/>
          <w:lang w:eastAsia="es-MX"/>
        </w:rPr>
        <w:t xml:space="preserve">nueve de junio </w:t>
      </w:r>
      <w:r w:rsidRPr="004223A3">
        <w:rPr>
          <w:rFonts w:ascii="Palatino Linotype" w:hAnsi="Palatino Linotype" w:cs="Arial"/>
          <w:b/>
          <w:lang w:eastAsia="es-MX"/>
        </w:rPr>
        <w:t>de dos mil veintidós</w:t>
      </w:r>
      <w:r w:rsidRPr="004223A3">
        <w:rPr>
          <w:rFonts w:ascii="Palatino Linotype" w:hAnsi="Palatino Linotype" w:cs="Arial"/>
          <w:lang w:eastAsia="es-MX"/>
        </w:rPr>
        <w:t xml:space="preserve">, </w:t>
      </w:r>
      <w:r w:rsidR="00C97CAF" w:rsidRPr="004223A3">
        <w:rPr>
          <w:rFonts w:ascii="Palatino Linotype" w:hAnsi="Palatino Linotype" w:cs="Arial"/>
          <w:lang w:eastAsia="es-MX"/>
        </w:rPr>
        <w:t>éste se encuentra dentro de los márgenes temporales previstos en el citado precepto legal y, por tanto, se considera interpuesto en tiempo y forma.</w:t>
      </w:r>
    </w:p>
    <w:p w14:paraId="61FD85DF" w14:textId="11E8FFDF" w:rsidR="007366EE" w:rsidRPr="004223A3" w:rsidRDefault="00926965" w:rsidP="004223A3">
      <w:pPr>
        <w:autoSpaceDE w:val="0"/>
        <w:autoSpaceDN w:val="0"/>
        <w:adjustRightInd w:val="0"/>
        <w:spacing w:line="360" w:lineRule="auto"/>
        <w:ind w:right="49"/>
        <w:jc w:val="both"/>
        <w:rPr>
          <w:rFonts w:ascii="Palatino Linotype" w:hAnsi="Palatino Linotype"/>
          <w:b/>
        </w:rPr>
      </w:pPr>
      <w:r w:rsidRPr="004223A3">
        <w:rPr>
          <w:rFonts w:ascii="Palatino Linotype" w:hAnsi="Palatino Linotype" w:cs="Arial"/>
          <w:b/>
          <w:sz w:val="28"/>
        </w:rPr>
        <w:t>CUARTO</w:t>
      </w:r>
      <w:r w:rsidR="00200BFC" w:rsidRPr="004223A3">
        <w:rPr>
          <w:rFonts w:ascii="Palatino Linotype" w:hAnsi="Palatino Linotype"/>
          <w:b/>
        </w:rPr>
        <w:t xml:space="preserve">. </w:t>
      </w:r>
      <w:r w:rsidR="0072617B" w:rsidRPr="004223A3">
        <w:rPr>
          <w:rFonts w:ascii="Palatino Linotype" w:hAnsi="Palatino Linotype"/>
          <w:b/>
        </w:rPr>
        <w:t xml:space="preserve">Procedibilidad. </w:t>
      </w:r>
    </w:p>
    <w:p w14:paraId="3EF49A76" w14:textId="797F66FB" w:rsidR="00C97CAF" w:rsidRPr="004223A3" w:rsidRDefault="00D9072D" w:rsidP="004223A3">
      <w:pPr>
        <w:spacing w:line="360" w:lineRule="auto"/>
        <w:jc w:val="both"/>
        <w:rPr>
          <w:rFonts w:ascii="Palatino Linotype" w:hAnsi="Palatino Linotype" w:cs="Arial"/>
          <w:lang w:val="es-ES"/>
        </w:rPr>
      </w:pPr>
      <w:r w:rsidRPr="004223A3">
        <w:rPr>
          <w:rFonts w:ascii="Palatino Linotype" w:hAnsi="Palatino Linotype" w:cs="Arial"/>
          <w:lang w:val="es-ES"/>
        </w:rPr>
        <w:t>Del análisis efectuado, se advierte la procedibilidad del presente Recurso de Revisión, en razón de la acreditación plena de todos y cada uno de los elementos formales exigidos por el artículo 180 de la Ley de Transparencia y Acceso a la Información Pública del Estado de México y Municipios, en atención a que fue presentado mediante el formato visible en EL SAIMEX.</w:t>
      </w:r>
    </w:p>
    <w:p w14:paraId="279EAE29" w14:textId="77777777" w:rsidR="00D9072D" w:rsidRPr="004223A3" w:rsidRDefault="00D9072D" w:rsidP="004223A3">
      <w:pPr>
        <w:spacing w:line="360" w:lineRule="auto"/>
        <w:jc w:val="both"/>
        <w:rPr>
          <w:rFonts w:ascii="Palatino Linotype" w:hAnsi="Palatino Linotype" w:cs="Arial"/>
          <w:color w:val="000000" w:themeColor="text1"/>
          <w:lang w:val="es-ES"/>
        </w:rPr>
      </w:pPr>
    </w:p>
    <w:p w14:paraId="0FAE356C" w14:textId="77777777" w:rsidR="00E23B67" w:rsidRPr="004223A3" w:rsidRDefault="00E23B67" w:rsidP="004223A3">
      <w:pPr>
        <w:spacing w:line="360" w:lineRule="auto"/>
        <w:jc w:val="both"/>
        <w:rPr>
          <w:rFonts w:ascii="Palatino Linotype" w:hAnsi="Palatino Linotype" w:cs="Arial"/>
          <w:b/>
          <w:lang w:val="es-ES"/>
        </w:rPr>
      </w:pPr>
      <w:r w:rsidRPr="004223A3">
        <w:rPr>
          <w:rFonts w:ascii="Palatino Linotype" w:hAnsi="Palatino Linotype" w:cs="Arial"/>
          <w:b/>
          <w:sz w:val="28"/>
          <w:szCs w:val="28"/>
        </w:rPr>
        <w:lastRenderedPageBreak/>
        <w:t>QUINTO</w:t>
      </w:r>
      <w:r w:rsidRPr="004223A3">
        <w:rPr>
          <w:rFonts w:ascii="Palatino Linotype" w:hAnsi="Palatino Linotype" w:cs="Arial"/>
          <w:b/>
        </w:rPr>
        <w:t xml:space="preserve">. </w:t>
      </w:r>
      <w:r w:rsidRPr="004223A3">
        <w:rPr>
          <w:rFonts w:ascii="Palatino Linotype" w:hAnsi="Palatino Linotype"/>
          <w:b/>
          <w:color w:val="000000" w:themeColor="text1"/>
          <w:sz w:val="26"/>
          <w:szCs w:val="26"/>
          <w:lang w:eastAsia="es-MX"/>
        </w:rPr>
        <w:t>Análisis de la causal de sobreseimiento.</w:t>
      </w:r>
      <w:r w:rsidRPr="004223A3">
        <w:rPr>
          <w:rFonts w:ascii="Palatino Linotype" w:hAnsi="Palatino Linotype" w:cs="Arial"/>
          <w:b/>
          <w:lang w:val="es-ES"/>
        </w:rPr>
        <w:t xml:space="preserve"> </w:t>
      </w:r>
    </w:p>
    <w:p w14:paraId="29442C7A" w14:textId="7698D4A8" w:rsidR="00E23B67" w:rsidRPr="004223A3" w:rsidRDefault="00E23B67" w:rsidP="004223A3">
      <w:pPr>
        <w:widowControl w:val="0"/>
        <w:autoSpaceDE w:val="0"/>
        <w:autoSpaceDN w:val="0"/>
        <w:adjustRightInd w:val="0"/>
        <w:spacing w:line="360" w:lineRule="auto"/>
        <w:contextualSpacing/>
        <w:jc w:val="both"/>
        <w:rPr>
          <w:rFonts w:ascii="Palatino Linotype" w:hAnsi="Palatino Linotype"/>
        </w:rPr>
      </w:pPr>
      <w:r w:rsidRPr="004223A3">
        <w:rPr>
          <w:rFonts w:ascii="Palatino Linotype" w:hAnsi="Palatino Linotype" w:cs="Arial"/>
        </w:rPr>
        <w:t>E</w:t>
      </w:r>
      <w:r w:rsidRPr="004223A3">
        <w:rPr>
          <w:rFonts w:ascii="Palatino Linotype" w:hAnsi="Palatino Linotype"/>
        </w:rPr>
        <w:t xml:space="preserve">ste Órgano </w:t>
      </w:r>
      <w:r w:rsidR="004E54EF" w:rsidRPr="004223A3">
        <w:rPr>
          <w:rFonts w:ascii="Palatino Linotype" w:hAnsi="Palatino Linotype"/>
        </w:rPr>
        <w:t>Garante</w:t>
      </w:r>
      <w:r w:rsidRPr="004223A3">
        <w:rPr>
          <w:rFonts w:ascii="Palatino Linotype" w:hAnsi="Palatino Linotype"/>
        </w:rPr>
        <w:t xml:space="preserve"> advierte que en el </w:t>
      </w:r>
      <w:r w:rsidRPr="004223A3">
        <w:rPr>
          <w:rFonts w:ascii="Palatino Linotype" w:hAnsi="Palatino Linotype"/>
          <w:lang w:val="es-419"/>
        </w:rPr>
        <w:t>presente asunto</w:t>
      </w:r>
      <w:r w:rsidRPr="004223A3">
        <w:rPr>
          <w:rFonts w:ascii="Palatino Linotype" w:hAnsi="Palatino Linotype"/>
        </w:rPr>
        <w:t xml:space="preserve"> se actualiza la causal de sobreseimiento prevista en la fracción III del artículo 192 de la </w:t>
      </w:r>
      <w:r w:rsidRPr="004223A3">
        <w:rPr>
          <w:rFonts w:ascii="Palatino Linotype" w:hAnsi="Palatino Linotype" w:cs="Arial"/>
        </w:rPr>
        <w:t>de la Ley de Transparencia y Acceso a la Información Pública del Estado de México y Municipios</w:t>
      </w:r>
      <w:r w:rsidRPr="004223A3">
        <w:rPr>
          <w:rFonts w:ascii="Palatino Linotype" w:hAnsi="Palatino Linotype"/>
        </w:rPr>
        <w:t xml:space="preserve"> que dispone lo siguiente:</w:t>
      </w:r>
    </w:p>
    <w:p w14:paraId="376B1FA9" w14:textId="77777777" w:rsidR="00E23B67" w:rsidRPr="004223A3" w:rsidRDefault="00E23B67" w:rsidP="004223A3">
      <w:pPr>
        <w:pStyle w:val="Prrafodelista"/>
        <w:widowControl w:val="0"/>
        <w:autoSpaceDE w:val="0"/>
        <w:autoSpaceDN w:val="0"/>
        <w:adjustRightInd w:val="0"/>
        <w:spacing w:line="360" w:lineRule="auto"/>
        <w:ind w:left="0"/>
        <w:contextualSpacing/>
        <w:jc w:val="both"/>
        <w:rPr>
          <w:rFonts w:ascii="Palatino Linotype" w:hAnsi="Palatino Linotype"/>
          <w:sz w:val="14"/>
        </w:rPr>
      </w:pPr>
    </w:p>
    <w:p w14:paraId="23AA59FB" w14:textId="77777777" w:rsidR="00E23B67" w:rsidRPr="004223A3" w:rsidRDefault="00E23B67" w:rsidP="004223A3">
      <w:pPr>
        <w:ind w:left="709" w:right="757"/>
        <w:jc w:val="both"/>
        <w:rPr>
          <w:rFonts w:ascii="Palatino Linotype" w:hAnsi="Palatino Linotype" w:cs="Arial"/>
          <w:i/>
          <w:sz w:val="22"/>
        </w:rPr>
      </w:pPr>
      <w:r w:rsidRPr="004223A3">
        <w:rPr>
          <w:rFonts w:ascii="Palatino Linotype" w:hAnsi="Palatino Linotype" w:cs="Arial"/>
          <w:b/>
          <w:i/>
          <w:sz w:val="22"/>
        </w:rPr>
        <w:t>“Artículo 192.</w:t>
      </w:r>
      <w:r w:rsidRPr="004223A3">
        <w:rPr>
          <w:rFonts w:ascii="Palatino Linotype" w:hAnsi="Palatino Linotype" w:cs="Arial"/>
          <w:i/>
          <w:sz w:val="22"/>
        </w:rPr>
        <w:t xml:space="preserve"> El recurso será sobreseído, en todo o en parte, cuando una vez admitido, se actualicen alguno de los siguientes supuestos:</w:t>
      </w:r>
    </w:p>
    <w:p w14:paraId="594AC5E1" w14:textId="77777777" w:rsidR="00E23B67" w:rsidRPr="004223A3" w:rsidRDefault="00E23B67" w:rsidP="004223A3">
      <w:pPr>
        <w:ind w:left="709" w:right="757"/>
        <w:jc w:val="both"/>
        <w:rPr>
          <w:rFonts w:ascii="Palatino Linotype" w:hAnsi="Palatino Linotype" w:cs="Arial"/>
          <w:i/>
          <w:sz w:val="22"/>
        </w:rPr>
      </w:pPr>
      <w:r w:rsidRPr="004223A3">
        <w:rPr>
          <w:rFonts w:ascii="Palatino Linotype" w:hAnsi="Palatino Linotype" w:cs="Arial"/>
          <w:i/>
          <w:sz w:val="22"/>
        </w:rPr>
        <w:t>…</w:t>
      </w:r>
    </w:p>
    <w:p w14:paraId="24961E75" w14:textId="77777777" w:rsidR="00E23B67" w:rsidRPr="004223A3" w:rsidRDefault="00E23B67" w:rsidP="004223A3">
      <w:pPr>
        <w:ind w:left="709" w:right="757"/>
        <w:jc w:val="both"/>
        <w:rPr>
          <w:rFonts w:ascii="Palatino Linotype" w:hAnsi="Palatino Linotype" w:cs="Arial"/>
          <w:i/>
          <w:sz w:val="22"/>
        </w:rPr>
      </w:pPr>
      <w:r w:rsidRPr="004223A3">
        <w:rPr>
          <w:rFonts w:ascii="Palatino Linotype" w:hAnsi="Palatino Linotype" w:cs="Arial"/>
          <w:b/>
          <w:i/>
          <w:sz w:val="22"/>
        </w:rPr>
        <w:t>III.</w:t>
      </w:r>
      <w:r w:rsidRPr="004223A3">
        <w:rPr>
          <w:rFonts w:ascii="Palatino Linotype" w:hAnsi="Palatino Linotype" w:cs="Arial"/>
          <w:i/>
          <w:sz w:val="22"/>
        </w:rPr>
        <w:t xml:space="preserve"> El sujeto obligado responsable del acto lo modifique o revoque de tal manera que el recurso de revisión quede sin materia;…”</w:t>
      </w:r>
    </w:p>
    <w:p w14:paraId="2E1B408D" w14:textId="77777777" w:rsidR="00E23B67" w:rsidRPr="004223A3" w:rsidRDefault="00E23B67" w:rsidP="004223A3">
      <w:pPr>
        <w:ind w:left="709" w:right="757"/>
        <w:jc w:val="both"/>
        <w:rPr>
          <w:rFonts w:ascii="Palatino Linotype" w:hAnsi="Palatino Linotype" w:cs="Arial"/>
          <w:i/>
          <w:sz w:val="14"/>
        </w:rPr>
      </w:pPr>
    </w:p>
    <w:p w14:paraId="66883717" w14:textId="20D6C993" w:rsidR="00E23B67" w:rsidRPr="004223A3" w:rsidRDefault="004E54EF" w:rsidP="004223A3">
      <w:pPr>
        <w:spacing w:before="100" w:beforeAutospacing="1" w:after="100" w:afterAutospacing="1" w:line="360" w:lineRule="auto"/>
        <w:jc w:val="both"/>
        <w:rPr>
          <w:rFonts w:ascii="Palatino Linotype" w:hAnsi="Palatino Linotype" w:cs="Arial"/>
        </w:rPr>
      </w:pPr>
      <w:r w:rsidRPr="004223A3">
        <w:rPr>
          <w:rFonts w:ascii="Palatino Linotype" w:hAnsi="Palatino Linotype" w:cs="Arial"/>
        </w:rPr>
        <w:t>Por lo que</w:t>
      </w:r>
      <w:r w:rsidR="00E23B67" w:rsidRPr="004223A3">
        <w:rPr>
          <w:rFonts w:ascii="Palatino Linotype" w:hAnsi="Palatino Linotype" w:cs="Arial"/>
        </w:rPr>
        <w:t>, conforme a la transcripción que antecede conviene desglosar los elementos de la disposición enunciada:</w:t>
      </w:r>
    </w:p>
    <w:p w14:paraId="12B64D57" w14:textId="77777777" w:rsidR="00E23B67" w:rsidRPr="004223A3" w:rsidRDefault="00E23B67" w:rsidP="004223A3">
      <w:pPr>
        <w:spacing w:before="100" w:beforeAutospacing="1" w:after="100" w:afterAutospacing="1"/>
        <w:ind w:left="992"/>
        <w:contextualSpacing/>
        <w:jc w:val="both"/>
        <w:rPr>
          <w:rFonts w:ascii="Palatino Linotype" w:hAnsi="Palatino Linotype" w:cs="Arial"/>
        </w:rPr>
      </w:pPr>
      <w:r w:rsidRPr="004223A3">
        <w:rPr>
          <w:rFonts w:ascii="Palatino Linotype" w:hAnsi="Palatino Linotype" w:cs="Arial"/>
        </w:rPr>
        <w:t xml:space="preserve">1.- El sujeto obligado responsable; </w:t>
      </w:r>
    </w:p>
    <w:p w14:paraId="76C1D03A" w14:textId="77777777" w:rsidR="00E23B67" w:rsidRPr="004223A3" w:rsidRDefault="00E23B67" w:rsidP="004223A3">
      <w:pPr>
        <w:spacing w:before="100" w:beforeAutospacing="1" w:after="100" w:afterAutospacing="1"/>
        <w:ind w:left="992"/>
        <w:contextualSpacing/>
        <w:jc w:val="both"/>
        <w:rPr>
          <w:rFonts w:ascii="Palatino Linotype" w:hAnsi="Palatino Linotype" w:cs="Arial"/>
        </w:rPr>
      </w:pPr>
      <w:r w:rsidRPr="004223A3">
        <w:rPr>
          <w:rFonts w:ascii="Palatino Linotype" w:hAnsi="Palatino Linotype" w:cs="Arial"/>
        </w:rPr>
        <w:t>2.- Acto;</w:t>
      </w:r>
    </w:p>
    <w:p w14:paraId="045E482C" w14:textId="77777777" w:rsidR="00E23B67" w:rsidRPr="004223A3" w:rsidRDefault="00E23B67" w:rsidP="004223A3">
      <w:pPr>
        <w:spacing w:before="100" w:beforeAutospacing="1" w:after="100" w:afterAutospacing="1"/>
        <w:ind w:left="992"/>
        <w:contextualSpacing/>
        <w:jc w:val="both"/>
        <w:rPr>
          <w:rFonts w:ascii="Palatino Linotype" w:hAnsi="Palatino Linotype" w:cs="Arial"/>
        </w:rPr>
      </w:pPr>
      <w:r w:rsidRPr="004223A3">
        <w:rPr>
          <w:rFonts w:ascii="Palatino Linotype" w:hAnsi="Palatino Linotype" w:cs="Arial"/>
        </w:rPr>
        <w:t>3.- Que se modifique o revoque; y</w:t>
      </w:r>
    </w:p>
    <w:p w14:paraId="30036048" w14:textId="77777777" w:rsidR="00E23B67" w:rsidRPr="004223A3" w:rsidRDefault="00E23B67" w:rsidP="004223A3">
      <w:pPr>
        <w:spacing w:before="100" w:beforeAutospacing="1" w:after="100" w:afterAutospacing="1"/>
        <w:ind w:left="992"/>
        <w:contextualSpacing/>
        <w:jc w:val="both"/>
        <w:rPr>
          <w:rFonts w:ascii="Palatino Linotype" w:hAnsi="Palatino Linotype" w:cs="Arial"/>
        </w:rPr>
      </w:pPr>
      <w:r w:rsidRPr="004223A3">
        <w:rPr>
          <w:rFonts w:ascii="Palatino Linotype" w:hAnsi="Palatino Linotype" w:cs="Arial"/>
        </w:rPr>
        <w:t>4.- De tal manera que el medio de impugnación quede sin efecto o materia.</w:t>
      </w:r>
    </w:p>
    <w:p w14:paraId="0C9168A6" w14:textId="77777777" w:rsidR="00E23B67" w:rsidRPr="004223A3" w:rsidRDefault="00E23B67" w:rsidP="004223A3">
      <w:pPr>
        <w:spacing w:before="100" w:beforeAutospacing="1" w:after="100" w:afterAutospacing="1"/>
        <w:ind w:left="992"/>
        <w:contextualSpacing/>
        <w:jc w:val="both"/>
        <w:rPr>
          <w:rFonts w:ascii="Palatino Linotype" w:hAnsi="Palatino Linotype" w:cs="Arial"/>
        </w:rPr>
      </w:pPr>
    </w:p>
    <w:p w14:paraId="41686E83" w14:textId="77DCAF47" w:rsidR="00E23B67" w:rsidRPr="004223A3" w:rsidRDefault="00E23B67" w:rsidP="004223A3">
      <w:pPr>
        <w:spacing w:before="100" w:beforeAutospacing="1" w:after="100" w:afterAutospacing="1" w:line="360" w:lineRule="auto"/>
        <w:jc w:val="both"/>
        <w:rPr>
          <w:rFonts w:ascii="Palatino Linotype" w:hAnsi="Palatino Linotype" w:cs="Arial"/>
        </w:rPr>
      </w:pPr>
      <w:r w:rsidRPr="004223A3">
        <w:rPr>
          <w:rFonts w:ascii="Palatino Linotype" w:hAnsi="Palatino Linotype" w:cs="Arial"/>
        </w:rPr>
        <w:t xml:space="preserve">El primer elemento normativo es </w:t>
      </w:r>
      <w:r w:rsidRPr="004223A3">
        <w:rPr>
          <w:rFonts w:ascii="Palatino Linotype" w:hAnsi="Palatino Linotype" w:cs="Arial"/>
          <w:b/>
        </w:rPr>
        <w:t xml:space="preserve">EL SUJETO OBLIGADO </w:t>
      </w:r>
      <w:r w:rsidRPr="004223A3">
        <w:rPr>
          <w:rFonts w:ascii="Palatino Linotype" w:hAnsi="Palatino Linotype" w:cs="Arial"/>
        </w:rPr>
        <w:t xml:space="preserve">responsable, figura que recae en el </w:t>
      </w:r>
      <w:r w:rsidRPr="004223A3">
        <w:rPr>
          <w:rFonts w:ascii="Palatino Linotype" w:hAnsi="Palatino Linotype" w:cs="Arial"/>
          <w:b/>
        </w:rPr>
        <w:t>Comisión de Derechos Humanos del Estado de México.</w:t>
      </w:r>
    </w:p>
    <w:p w14:paraId="5E6478FF" w14:textId="38CE0687" w:rsidR="00E23B67" w:rsidRPr="004223A3" w:rsidRDefault="00E23B67" w:rsidP="004223A3">
      <w:pPr>
        <w:spacing w:before="100" w:beforeAutospacing="1" w:after="100" w:afterAutospacing="1" w:line="360" w:lineRule="auto"/>
        <w:jc w:val="both"/>
        <w:rPr>
          <w:rFonts w:ascii="Palatino Linotype" w:hAnsi="Palatino Linotype" w:cs="Arial"/>
          <w:lang w:val="es-419"/>
        </w:rPr>
      </w:pPr>
      <w:r w:rsidRPr="004223A3">
        <w:rPr>
          <w:rFonts w:ascii="Palatino Linotype" w:hAnsi="Palatino Linotype" w:cs="Arial"/>
        </w:rPr>
        <w:t xml:space="preserve">El segundo elemento normativo es la existencia de un acto, en el caso en concreto, se acredita con la respuesta del </w:t>
      </w:r>
      <w:r w:rsidRPr="004223A3">
        <w:rPr>
          <w:rFonts w:ascii="Palatino Linotype" w:hAnsi="Palatino Linotype" w:cs="Arial"/>
          <w:b/>
        </w:rPr>
        <w:t>SUJETO OBLIGADO</w:t>
      </w:r>
      <w:r w:rsidRPr="004223A3">
        <w:rPr>
          <w:rFonts w:ascii="Palatino Linotype" w:hAnsi="Palatino Linotype" w:cs="Arial"/>
        </w:rPr>
        <w:t xml:space="preserve">, la cual es la que se impugna, al </w:t>
      </w:r>
      <w:r w:rsidR="005638AF" w:rsidRPr="004223A3">
        <w:rPr>
          <w:rFonts w:ascii="Palatino Linotype" w:hAnsi="Palatino Linotype" w:cs="Arial"/>
        </w:rPr>
        <w:t xml:space="preserve">actualizar la fracción XI de la Ley de Transparencia y Acceso a la Información Pública del Estado de México y Municipios, ya que no se dio trámite a la solicitud de acceso a la información, pues debió girarse requerimiento a todas la áreas que pudieran contar con la información, ello derivado a las manifestaciones vertidas por </w:t>
      </w:r>
      <w:r w:rsidR="005638AF" w:rsidRPr="004223A3">
        <w:rPr>
          <w:rFonts w:ascii="Palatino Linotype" w:hAnsi="Palatino Linotype" w:cs="Arial"/>
          <w:b/>
        </w:rPr>
        <w:t xml:space="preserve">EL RECURRENTE </w:t>
      </w:r>
      <w:r w:rsidR="005638AF" w:rsidRPr="004223A3">
        <w:rPr>
          <w:rFonts w:ascii="Palatino Linotype" w:hAnsi="Palatino Linotype" w:cs="Arial"/>
        </w:rPr>
        <w:lastRenderedPageBreak/>
        <w:t xml:space="preserve">en la interposición del presente Recurso de Revisión, ya que </w:t>
      </w:r>
      <w:r w:rsidR="004E54EF" w:rsidRPr="004223A3">
        <w:rPr>
          <w:rFonts w:ascii="Palatino Linotype" w:hAnsi="Palatino Linotype" w:cs="Arial"/>
        </w:rPr>
        <w:t xml:space="preserve">sus Razones y Motivos de Inconformidad versan </w:t>
      </w:r>
      <w:r w:rsidRPr="004223A3">
        <w:rPr>
          <w:rFonts w:ascii="Palatino Linotype" w:hAnsi="Palatino Linotype" w:cs="Arial"/>
        </w:rPr>
        <w:t>sobre la</w:t>
      </w:r>
      <w:r w:rsidR="004E54EF" w:rsidRPr="004223A3">
        <w:rPr>
          <w:rFonts w:ascii="Palatino Linotype" w:hAnsi="Palatino Linotype" w:cs="Arial"/>
        </w:rPr>
        <w:t xml:space="preserve"> falta</w:t>
      </w:r>
      <w:r w:rsidRPr="004223A3">
        <w:rPr>
          <w:rFonts w:ascii="Palatino Linotype" w:hAnsi="Palatino Linotype" w:cs="Arial"/>
        </w:rPr>
        <w:t xml:space="preserve"> </w:t>
      </w:r>
      <w:r w:rsidR="00006054" w:rsidRPr="004223A3">
        <w:rPr>
          <w:rFonts w:ascii="Palatino Linotype" w:hAnsi="Palatino Linotype" w:cs="Arial"/>
        </w:rPr>
        <w:t xml:space="preserve">de pronunciamiento de otras áreas del </w:t>
      </w:r>
      <w:r w:rsidRPr="004223A3">
        <w:rPr>
          <w:rFonts w:ascii="Palatino Linotype" w:hAnsi="Palatino Linotype" w:cs="Arial"/>
          <w:b/>
        </w:rPr>
        <w:t xml:space="preserve">EL SUJETO OBLIGADO, </w:t>
      </w:r>
      <w:r w:rsidR="00006054" w:rsidRPr="004223A3">
        <w:rPr>
          <w:rFonts w:ascii="Palatino Linotype" w:hAnsi="Palatino Linotype" w:cs="Arial"/>
        </w:rPr>
        <w:t>mismas que de acuerdo a sus atribuciones pudieran contar con información al respecto, tal es el caso que fue referida por el particular la Dirección Jurídica.</w:t>
      </w:r>
    </w:p>
    <w:p w14:paraId="4F82AD92" w14:textId="0D3E66E6" w:rsidR="00E23B67" w:rsidRPr="004223A3" w:rsidRDefault="004E54EF" w:rsidP="004223A3">
      <w:pPr>
        <w:spacing w:before="100" w:beforeAutospacing="1" w:after="100" w:afterAutospacing="1" w:line="360" w:lineRule="auto"/>
        <w:jc w:val="both"/>
        <w:rPr>
          <w:rFonts w:ascii="Palatino Linotype" w:hAnsi="Palatino Linotype" w:cs="Arial"/>
        </w:rPr>
      </w:pPr>
      <w:r w:rsidRPr="004223A3">
        <w:rPr>
          <w:rFonts w:ascii="Palatino Linotype" w:hAnsi="Palatino Linotype" w:cs="Arial"/>
        </w:rPr>
        <w:t>Por lo que, la</w:t>
      </w:r>
      <w:r w:rsidR="00E23B67" w:rsidRPr="004223A3">
        <w:rPr>
          <w:rFonts w:ascii="Palatino Linotype" w:hAnsi="Palatino Linotype" w:cs="Arial"/>
        </w:rPr>
        <w:t xml:space="preserve"> respuesta</w:t>
      </w:r>
      <w:r w:rsidR="00006054" w:rsidRPr="004223A3">
        <w:rPr>
          <w:rFonts w:ascii="Palatino Linotype" w:hAnsi="Palatino Linotype" w:cs="Arial"/>
        </w:rPr>
        <w:t xml:space="preserve"> proporcionada por </w:t>
      </w:r>
      <w:r w:rsidR="00006054" w:rsidRPr="004223A3">
        <w:rPr>
          <w:rFonts w:ascii="Palatino Linotype" w:hAnsi="Palatino Linotype" w:cs="Arial"/>
          <w:b/>
        </w:rPr>
        <w:t>EL</w:t>
      </w:r>
      <w:r w:rsidR="00E23B67" w:rsidRPr="004223A3">
        <w:rPr>
          <w:rFonts w:ascii="Palatino Linotype" w:hAnsi="Palatino Linotype" w:cs="Arial"/>
        </w:rPr>
        <w:t xml:space="preserve"> </w:t>
      </w:r>
      <w:r w:rsidR="00006054" w:rsidRPr="004223A3">
        <w:rPr>
          <w:rFonts w:ascii="Palatino Linotype" w:hAnsi="Palatino Linotype" w:cs="Arial"/>
          <w:b/>
        </w:rPr>
        <w:t xml:space="preserve">SUJETO OBLIGADO, </w:t>
      </w:r>
      <w:r w:rsidRPr="004223A3">
        <w:rPr>
          <w:rFonts w:ascii="Palatino Linotype" w:hAnsi="Palatino Linotype" w:cs="Arial"/>
        </w:rPr>
        <w:t xml:space="preserve">es parte del presente </w:t>
      </w:r>
      <w:r w:rsidR="00E23B67" w:rsidRPr="004223A3">
        <w:rPr>
          <w:rFonts w:ascii="Palatino Linotype" w:hAnsi="Palatino Linotype" w:cs="Arial"/>
        </w:rPr>
        <w:t xml:space="preserve">estudio, ya que las respuestas emitidas por los </w:t>
      </w:r>
      <w:r w:rsidR="00E23B67" w:rsidRPr="004223A3">
        <w:rPr>
          <w:rFonts w:ascii="Palatino Linotype" w:hAnsi="Palatino Linotype" w:cs="Arial"/>
          <w:u w:val="single"/>
        </w:rPr>
        <w:t>Sujetos Obligados</w:t>
      </w:r>
      <w:r w:rsidR="00E23B67" w:rsidRPr="004223A3">
        <w:rPr>
          <w:rFonts w:ascii="Palatino Linotype" w:hAnsi="Palatino Linotype" w:cs="Arial"/>
        </w:rPr>
        <w:t xml:space="preserve"> son consideradas, en el contexto que la Ley de Transparencia y Acceso a la Información Pública del Estado de México y Municipios establece, como “actos”, sin los cuales no se tendría certeza de la existencia o inexistencia de la información pública, ya que es la evidencia notoria y específica del actuar del </w:t>
      </w:r>
      <w:r w:rsidR="00E23B67" w:rsidRPr="004223A3">
        <w:rPr>
          <w:rFonts w:ascii="Palatino Linotype" w:hAnsi="Palatino Linotype" w:cs="Arial"/>
          <w:b/>
        </w:rPr>
        <w:t>SUJETO OBLIGADO</w:t>
      </w:r>
      <w:r w:rsidR="00E23B67" w:rsidRPr="004223A3">
        <w:rPr>
          <w:rFonts w:ascii="Palatino Linotype" w:hAnsi="Palatino Linotype" w:cs="Arial"/>
        </w:rPr>
        <w:t xml:space="preserve">, la cual se observa a través de los actos que ejecuta y con los que ejerce sus atribuciones legalmente conferidas. </w:t>
      </w:r>
    </w:p>
    <w:p w14:paraId="63499932" w14:textId="77777777" w:rsidR="00E23B67" w:rsidRPr="004223A3" w:rsidRDefault="00E23B67" w:rsidP="004223A3">
      <w:pPr>
        <w:spacing w:before="100" w:beforeAutospacing="1" w:after="100" w:afterAutospacing="1" w:line="360" w:lineRule="auto"/>
        <w:jc w:val="both"/>
        <w:rPr>
          <w:rFonts w:ascii="Palatino Linotype" w:hAnsi="Palatino Linotype" w:cs="Arial"/>
        </w:rPr>
      </w:pPr>
      <w:r w:rsidRPr="004223A3">
        <w:rPr>
          <w:rFonts w:ascii="Palatino Linotype" w:hAnsi="Palatino Linotype" w:cs="Arial"/>
        </w:rPr>
        <w:t xml:space="preserve">La naturaleza jurídica de las respuestas que formulan los Sujetos Obligados, están delimitadas por la misma Ley antes </w:t>
      </w:r>
      <w:r w:rsidRPr="004223A3">
        <w:rPr>
          <w:rFonts w:ascii="Palatino Linotype" w:hAnsi="Palatino Linotype" w:cs="Arial"/>
          <w:lang w:val="es-419"/>
        </w:rPr>
        <w:t>señalada</w:t>
      </w:r>
      <w:r w:rsidRPr="004223A3">
        <w:rPr>
          <w:rFonts w:ascii="Palatino Linotype" w:hAnsi="Palatino Linotype" w:cs="Arial"/>
        </w:rPr>
        <w:t xml:space="preserve">, ya que el hecho de emitir actos no previstos en el marco normativo que en transparencia rige su actuar, serían ilegales de estricto derecho, por lo que dichos “actos” a que se refiere esta fracción están contenidos en la Ley en cita, en específico, en </w:t>
      </w:r>
      <w:r w:rsidRPr="004223A3">
        <w:rPr>
          <w:rFonts w:ascii="Palatino Linotype" w:hAnsi="Palatino Linotype" w:cs="Arial"/>
          <w:lang w:val="es-419"/>
        </w:rPr>
        <w:t>la fracción II d</w:t>
      </w:r>
      <w:r w:rsidRPr="004223A3">
        <w:rPr>
          <w:rFonts w:ascii="Palatino Linotype" w:hAnsi="Palatino Linotype" w:cs="Arial"/>
        </w:rPr>
        <w:t>el artículo 53 que a la letra dice:</w:t>
      </w:r>
    </w:p>
    <w:p w14:paraId="1987073B" w14:textId="77777777" w:rsidR="00E23B67" w:rsidRPr="004223A3" w:rsidRDefault="00E23B67" w:rsidP="004223A3">
      <w:pPr>
        <w:ind w:left="709" w:right="757"/>
        <w:jc w:val="both"/>
        <w:rPr>
          <w:rFonts w:ascii="Palatino Linotype" w:hAnsi="Palatino Linotype" w:cs="Arial"/>
          <w:i/>
          <w:sz w:val="22"/>
        </w:rPr>
      </w:pPr>
      <w:r w:rsidRPr="004223A3">
        <w:rPr>
          <w:rFonts w:ascii="Palatino Linotype" w:hAnsi="Palatino Linotype" w:cs="Arial"/>
          <w:i/>
          <w:sz w:val="22"/>
        </w:rPr>
        <w:t>“</w:t>
      </w:r>
      <w:r w:rsidRPr="004223A3">
        <w:rPr>
          <w:rFonts w:ascii="Palatino Linotype" w:hAnsi="Palatino Linotype" w:cs="Arial"/>
          <w:b/>
          <w:i/>
          <w:sz w:val="22"/>
        </w:rPr>
        <w:t>Artículo 53</w:t>
      </w:r>
      <w:r w:rsidRPr="004223A3">
        <w:rPr>
          <w:rFonts w:ascii="Palatino Linotype" w:hAnsi="Palatino Linotype" w:cs="Arial"/>
          <w:i/>
          <w:sz w:val="22"/>
        </w:rPr>
        <w:t xml:space="preserve">. Las Unidades de Transparencia tendrán las siguientes funciones: </w:t>
      </w:r>
    </w:p>
    <w:p w14:paraId="6C2D23C5" w14:textId="77777777" w:rsidR="00E23B67" w:rsidRPr="004223A3" w:rsidRDefault="00E23B67" w:rsidP="004223A3">
      <w:pPr>
        <w:ind w:left="709" w:right="757"/>
        <w:jc w:val="both"/>
        <w:rPr>
          <w:rFonts w:ascii="Palatino Linotype" w:hAnsi="Palatino Linotype" w:cs="Arial"/>
          <w:i/>
          <w:sz w:val="22"/>
        </w:rPr>
      </w:pPr>
      <w:r w:rsidRPr="004223A3">
        <w:rPr>
          <w:rFonts w:ascii="Palatino Linotype" w:hAnsi="Palatino Linotype" w:cs="Arial"/>
          <w:i/>
          <w:sz w:val="22"/>
        </w:rPr>
        <w:t>…</w:t>
      </w:r>
    </w:p>
    <w:p w14:paraId="1AC22565" w14:textId="77777777" w:rsidR="00E23B67" w:rsidRPr="004223A3" w:rsidRDefault="00E23B67" w:rsidP="004223A3">
      <w:pPr>
        <w:ind w:left="709" w:right="757"/>
        <w:jc w:val="both"/>
        <w:rPr>
          <w:rFonts w:ascii="Palatino Linotype" w:hAnsi="Palatino Linotype" w:cs="Arial"/>
          <w:b/>
          <w:i/>
          <w:sz w:val="22"/>
        </w:rPr>
      </w:pPr>
      <w:r w:rsidRPr="004223A3">
        <w:rPr>
          <w:rFonts w:ascii="Palatino Linotype" w:hAnsi="Palatino Linotype" w:cs="Arial"/>
          <w:b/>
          <w:i/>
          <w:sz w:val="22"/>
        </w:rPr>
        <w:t xml:space="preserve">II. Recibir, tramitar y dar respuesta a las solicitudes de acceso a la información; </w:t>
      </w:r>
    </w:p>
    <w:p w14:paraId="25214BAA" w14:textId="77777777" w:rsidR="00E23B67" w:rsidRPr="004223A3" w:rsidRDefault="00E23B67" w:rsidP="004223A3">
      <w:pPr>
        <w:ind w:left="709" w:right="757"/>
        <w:jc w:val="both"/>
        <w:rPr>
          <w:rFonts w:ascii="Palatino Linotype" w:hAnsi="Palatino Linotype" w:cs="Arial"/>
          <w:i/>
          <w:sz w:val="22"/>
        </w:rPr>
      </w:pPr>
      <w:r w:rsidRPr="004223A3">
        <w:rPr>
          <w:rFonts w:ascii="Palatino Linotype" w:hAnsi="Palatino Linotype" w:cs="Arial"/>
          <w:i/>
          <w:sz w:val="22"/>
        </w:rPr>
        <w:t>…</w:t>
      </w:r>
    </w:p>
    <w:p w14:paraId="09608689" w14:textId="77777777" w:rsidR="00E23B67" w:rsidRPr="004223A3" w:rsidRDefault="00E23B67" w:rsidP="004223A3">
      <w:pPr>
        <w:ind w:left="709" w:right="757"/>
        <w:jc w:val="both"/>
        <w:rPr>
          <w:rFonts w:ascii="Palatino Linotype" w:hAnsi="Palatino Linotype" w:cs="Arial"/>
          <w:b/>
          <w:i/>
          <w:sz w:val="22"/>
          <w:lang w:val="es-419"/>
        </w:rPr>
      </w:pPr>
      <w:r w:rsidRPr="004223A3">
        <w:rPr>
          <w:rFonts w:ascii="Palatino Linotype" w:hAnsi="Palatino Linotype" w:cs="Arial"/>
          <w:b/>
          <w:i/>
          <w:sz w:val="22"/>
          <w:lang w:val="es-419"/>
        </w:rPr>
        <w:t>(Énfasis añadido)</w:t>
      </w:r>
    </w:p>
    <w:p w14:paraId="5715FE13" w14:textId="7028F2A0" w:rsidR="00E23B67" w:rsidRPr="004223A3" w:rsidRDefault="00006054" w:rsidP="004223A3">
      <w:pPr>
        <w:spacing w:before="100" w:beforeAutospacing="1" w:after="100" w:afterAutospacing="1" w:line="360" w:lineRule="auto"/>
        <w:jc w:val="both"/>
        <w:rPr>
          <w:rFonts w:ascii="Palatino Linotype" w:hAnsi="Palatino Linotype" w:cs="Arial"/>
        </w:rPr>
      </w:pPr>
      <w:r w:rsidRPr="004223A3">
        <w:rPr>
          <w:rFonts w:ascii="Palatino Linotype" w:hAnsi="Palatino Linotype" w:cs="Arial"/>
        </w:rPr>
        <w:lastRenderedPageBreak/>
        <w:t xml:space="preserve">Es decir, la impugnación del </w:t>
      </w:r>
      <w:r w:rsidR="00E23B67" w:rsidRPr="004223A3">
        <w:rPr>
          <w:rFonts w:ascii="Palatino Linotype" w:hAnsi="Palatino Linotype" w:cs="Arial"/>
          <w:b/>
        </w:rPr>
        <w:t>RECURRENTE</w:t>
      </w:r>
      <w:r w:rsidR="00E23B67" w:rsidRPr="004223A3">
        <w:rPr>
          <w:rFonts w:ascii="Palatino Linotype" w:hAnsi="Palatino Linotype" w:cs="Arial"/>
        </w:rPr>
        <w:t xml:space="preserve"> versa sobre la emisión de un “Acto” contenido en la misma Ley o la omisión de éste, lo que en el presente caso se actualiza con la respuesta dada por </w:t>
      </w:r>
      <w:r w:rsidR="00E23B67" w:rsidRPr="004223A3">
        <w:rPr>
          <w:rFonts w:ascii="Palatino Linotype" w:hAnsi="Palatino Linotype" w:cs="Arial"/>
          <w:b/>
        </w:rPr>
        <w:t>EL SUJETO OBLIGADO</w:t>
      </w:r>
      <w:r w:rsidR="00E23B67" w:rsidRPr="004223A3">
        <w:rPr>
          <w:rFonts w:ascii="Palatino Linotype" w:hAnsi="Palatino Linotype" w:cs="Arial"/>
        </w:rPr>
        <w:t>.</w:t>
      </w:r>
    </w:p>
    <w:p w14:paraId="01C1039C" w14:textId="77777777" w:rsidR="00E23B67" w:rsidRPr="004223A3" w:rsidRDefault="00E23B67" w:rsidP="004223A3">
      <w:pPr>
        <w:spacing w:before="100" w:beforeAutospacing="1" w:after="100" w:afterAutospacing="1" w:line="360" w:lineRule="auto"/>
        <w:jc w:val="both"/>
        <w:rPr>
          <w:rFonts w:ascii="Palatino Linotype" w:hAnsi="Palatino Linotype" w:cs="Arial"/>
        </w:rPr>
      </w:pPr>
      <w:r w:rsidRPr="004223A3">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4223A3">
        <w:rPr>
          <w:rFonts w:ascii="Palatino Linotype" w:hAnsi="Palatino Linotype" w:cs="Arial"/>
          <w:b/>
          <w:u w:val="single"/>
        </w:rPr>
        <w:t>la modifique o revoque</w:t>
      </w:r>
      <w:r w:rsidRPr="004223A3">
        <w:rPr>
          <w:rFonts w:ascii="Palatino Linotype" w:hAnsi="Palatino Linotype" w:cs="Arial"/>
        </w:rPr>
        <w:t>; en cuanto hace a la modificación, ocurre cuando quien emitió su respuesta (acto o resolución), con posterioridad cambia la omisión o silencio advertido en un principio, cuyos resultados no dejan sin efectos la respuesta dada, sino que tiene por objeto añadir, suprimir, o sustituir datos, lo cual puede ser de forma parcial.</w:t>
      </w:r>
    </w:p>
    <w:p w14:paraId="64B42FF1" w14:textId="77777777" w:rsidR="00E23B67" w:rsidRPr="004223A3" w:rsidRDefault="00E23B67" w:rsidP="004223A3">
      <w:pPr>
        <w:spacing w:before="100" w:beforeAutospacing="1" w:after="100" w:afterAutospacing="1" w:line="360" w:lineRule="auto"/>
        <w:jc w:val="both"/>
        <w:rPr>
          <w:rFonts w:ascii="Palatino Linotype" w:hAnsi="Palatino Linotype" w:cs="Arial"/>
          <w:b/>
        </w:rPr>
      </w:pPr>
      <w:r w:rsidRPr="004223A3">
        <w:rPr>
          <w:rFonts w:ascii="Palatino Linotype" w:hAnsi="Palatino Linotype" w:cs="Arial"/>
        </w:rPr>
        <w:t xml:space="preserve">Para el caso que nos ocupa, recae esta figura en la </w:t>
      </w:r>
      <w:r w:rsidRPr="004223A3">
        <w:rPr>
          <w:rFonts w:ascii="Palatino Linotype" w:hAnsi="Palatino Linotype" w:cs="Arial"/>
          <w:b/>
          <w:u w:val="single"/>
        </w:rPr>
        <w:t>modificación</w:t>
      </w:r>
      <w:r w:rsidRPr="004223A3">
        <w:rPr>
          <w:rFonts w:ascii="Palatino Linotype" w:hAnsi="Palatino Linotype" w:cs="Arial"/>
        </w:rPr>
        <w:t xml:space="preserve"> de la respuesta inicial, añadiendo a través del Informe Justificado elementos para dejar sin materia las Razones o Motivos de la Inconformidad vertidos por la parte ofendida.</w:t>
      </w:r>
    </w:p>
    <w:p w14:paraId="6FA01A33" w14:textId="77777777" w:rsidR="00E23B67" w:rsidRPr="004223A3" w:rsidRDefault="00E23B67" w:rsidP="004223A3">
      <w:pPr>
        <w:spacing w:before="100" w:beforeAutospacing="1" w:after="100" w:afterAutospacing="1" w:line="360" w:lineRule="auto"/>
        <w:jc w:val="both"/>
        <w:rPr>
          <w:rFonts w:ascii="Palatino Linotype" w:hAnsi="Palatino Linotype" w:cs="Arial"/>
        </w:rPr>
      </w:pPr>
      <w:r w:rsidRPr="004223A3">
        <w:rPr>
          <w:rFonts w:ascii="Palatino Linotype" w:hAnsi="Palatino Linotype" w:cs="Arial"/>
        </w:rPr>
        <w:t>En ese tenor, un acto impugnado queda sin efectos, aun cuando existiendo jurídicamente (esto es, que no se ha modificado, ni revocado) no genera ninguna consecuencia legal.</w:t>
      </w:r>
    </w:p>
    <w:p w14:paraId="6C1A0BB6" w14:textId="5B42591F" w:rsidR="00E23B67" w:rsidRPr="004223A3" w:rsidRDefault="00E23B67" w:rsidP="004223A3">
      <w:pPr>
        <w:spacing w:before="100" w:beforeAutospacing="1" w:after="100" w:afterAutospacing="1" w:line="360" w:lineRule="auto"/>
        <w:jc w:val="both"/>
        <w:rPr>
          <w:rFonts w:ascii="Palatino Linotype" w:hAnsi="Palatino Linotype" w:cs="Arial"/>
        </w:rPr>
      </w:pPr>
      <w:r w:rsidRPr="004223A3">
        <w:rPr>
          <w:rFonts w:ascii="Palatino Linotype" w:hAnsi="Palatino Linotype" w:cs="Arial"/>
        </w:rPr>
        <w:t xml:space="preserve">En tanto que, </w:t>
      </w:r>
      <w:r w:rsidRPr="004223A3">
        <w:rPr>
          <w:rFonts w:ascii="Palatino Linotype" w:hAnsi="Palatino Linotype" w:cs="Arial"/>
          <w:b/>
          <w:u w:val="single"/>
        </w:rPr>
        <w:t>un acto impugnado queda sin materia</w:t>
      </w:r>
      <w:r w:rsidRPr="004223A3">
        <w:rPr>
          <w:rFonts w:ascii="Palatino Linotype" w:hAnsi="Palatino Linotype" w:cs="Arial"/>
        </w:rPr>
        <w:t>, cuando ha sido atendida la pretensión de lo pedido o exigido por un particular</w:t>
      </w:r>
      <w:r w:rsidRPr="004223A3">
        <w:rPr>
          <w:rFonts w:ascii="Palatino Linotype" w:hAnsi="Palatino Linotype" w:cs="Arial"/>
          <w:b/>
        </w:rPr>
        <w:t xml:space="preserve"> </w:t>
      </w:r>
      <w:r w:rsidRPr="004223A3">
        <w:rPr>
          <w:rFonts w:ascii="Palatino Linotype" w:hAnsi="Palatino Linotype" w:cs="Arial"/>
        </w:rPr>
        <w:t xml:space="preserve">de manera que </w:t>
      </w:r>
      <w:r w:rsidR="0075074E" w:rsidRPr="004223A3">
        <w:rPr>
          <w:rFonts w:ascii="Palatino Linotype" w:hAnsi="Palatino Linotype" w:cs="Arial"/>
        </w:rPr>
        <w:t>l</w:t>
      </w:r>
      <w:r w:rsidRPr="004223A3">
        <w:rPr>
          <w:rFonts w:ascii="Palatino Linotype" w:hAnsi="Palatino Linotype" w:cs="Arial"/>
        </w:rPr>
        <w:t>os Sujetos Obligados proporcionan una respuesta que aunque sea posterior a los términos previstos en la Ley, mediante ésta concede la información solicitada.</w:t>
      </w:r>
    </w:p>
    <w:p w14:paraId="3E40489E" w14:textId="123844F3" w:rsidR="00E23B67" w:rsidRPr="004223A3" w:rsidRDefault="00E23B67" w:rsidP="004223A3">
      <w:pPr>
        <w:spacing w:before="100" w:beforeAutospacing="1" w:after="100" w:afterAutospacing="1" w:line="360" w:lineRule="auto"/>
        <w:jc w:val="both"/>
        <w:rPr>
          <w:rFonts w:ascii="Palatino Linotype" w:hAnsi="Palatino Linotype" w:cs="Arial"/>
        </w:rPr>
      </w:pPr>
      <w:r w:rsidRPr="004223A3">
        <w:rPr>
          <w:rFonts w:ascii="Palatino Linotype" w:hAnsi="Palatino Linotype" w:cs="Arial"/>
        </w:rPr>
        <w:lastRenderedPageBreak/>
        <w:t xml:space="preserve">Bajo esas consideraciones, se afirma que en el Recurso de Revisión sujeto a estudio, se actualiza la hipótesis jurídica citada en primer término, la cual señala, que un Recurso será sobreseído, todo o en parte, cuando una vez admitido, se modifique la respuesta de tal manera que el Recurso de Revisión quede sin materia, toda vez que quedó probado que </w:t>
      </w:r>
      <w:r w:rsidRPr="004223A3">
        <w:rPr>
          <w:rFonts w:ascii="Palatino Linotype" w:hAnsi="Palatino Linotype" w:cs="Arial"/>
          <w:b/>
        </w:rPr>
        <w:t>EL SUJETO OBLIGADO</w:t>
      </w:r>
      <w:r w:rsidRPr="004223A3">
        <w:rPr>
          <w:rFonts w:ascii="Palatino Linotype" w:hAnsi="Palatino Linotype" w:cs="Arial"/>
        </w:rPr>
        <w:t xml:space="preserve"> mediante un acto posterior a su respuesta, como lo fue el </w:t>
      </w:r>
      <w:r w:rsidRPr="004223A3">
        <w:rPr>
          <w:rFonts w:ascii="Palatino Linotype" w:hAnsi="Palatino Linotype" w:cs="Arial"/>
          <w:b/>
          <w:u w:val="single"/>
        </w:rPr>
        <w:t>Informe Justificado</w:t>
      </w:r>
      <w:r w:rsidRPr="004223A3">
        <w:rPr>
          <w:rFonts w:ascii="Palatino Linotype" w:hAnsi="Palatino Linotype" w:cs="Arial"/>
        </w:rPr>
        <w:t xml:space="preserve">, entrego la información requerida por </w:t>
      </w:r>
      <w:r w:rsidR="0075074E" w:rsidRPr="004223A3">
        <w:rPr>
          <w:rFonts w:ascii="Palatino Linotype" w:hAnsi="Palatino Linotype" w:cs="Arial"/>
        </w:rPr>
        <w:t>el</w:t>
      </w:r>
      <w:r w:rsidRPr="004223A3">
        <w:rPr>
          <w:rFonts w:ascii="Palatino Linotype" w:hAnsi="Palatino Linotype" w:cs="Arial"/>
        </w:rPr>
        <w:t xml:space="preserve"> particular, en tal sentido que dejó sin materia el presente Recurso.</w:t>
      </w:r>
    </w:p>
    <w:p w14:paraId="432EA6D8" w14:textId="5B90E0B2" w:rsidR="00E23B67" w:rsidRPr="004223A3" w:rsidRDefault="00E23B67" w:rsidP="004223A3">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4223A3">
        <w:rPr>
          <w:rFonts w:ascii="Palatino Linotype" w:hAnsi="Palatino Linotype" w:cs="Arial"/>
          <w:color w:val="000000" w:themeColor="text1"/>
        </w:rPr>
        <w:t xml:space="preserve">De lo anterior y para un mejor análisis de </w:t>
      </w:r>
      <w:r w:rsidRPr="004223A3">
        <w:rPr>
          <w:rFonts w:ascii="Palatino Linotype" w:hAnsi="Palatino Linotype" w:cs="Arial"/>
          <w:color w:val="000000" w:themeColor="text1"/>
          <w:lang w:val="es-419"/>
        </w:rPr>
        <w:t xml:space="preserve">lo que hasta aquí se ha expuesto, recordemos que </w:t>
      </w:r>
      <w:r w:rsidR="0075074E" w:rsidRPr="004223A3">
        <w:rPr>
          <w:rFonts w:ascii="Palatino Linotype" w:hAnsi="Palatino Linotype" w:cs="Arial"/>
          <w:b/>
          <w:color w:val="000000" w:themeColor="text1"/>
        </w:rPr>
        <w:t>EL</w:t>
      </w:r>
      <w:r w:rsidRPr="004223A3">
        <w:rPr>
          <w:rFonts w:ascii="Palatino Linotype" w:hAnsi="Palatino Linotype" w:cs="Arial"/>
          <w:b/>
          <w:color w:val="000000" w:themeColor="text1"/>
        </w:rPr>
        <w:t xml:space="preserve"> RECURRENTE </w:t>
      </w:r>
      <w:r w:rsidRPr="004223A3">
        <w:rPr>
          <w:rFonts w:ascii="Palatino Linotype" w:hAnsi="Palatino Linotype" w:cs="Arial"/>
          <w:color w:val="000000" w:themeColor="text1"/>
        </w:rPr>
        <w:t xml:space="preserve">requirió del </w:t>
      </w:r>
      <w:r w:rsidRPr="004223A3">
        <w:rPr>
          <w:rFonts w:ascii="Palatino Linotype" w:hAnsi="Palatino Linotype" w:cs="Arial"/>
          <w:b/>
          <w:color w:val="000000" w:themeColor="text1"/>
        </w:rPr>
        <w:t xml:space="preserve">SUJETO OBLIGADO </w:t>
      </w:r>
      <w:r w:rsidRPr="004223A3">
        <w:rPr>
          <w:rFonts w:ascii="Palatino Linotype" w:hAnsi="Palatino Linotype" w:cs="Arial"/>
          <w:color w:val="000000" w:themeColor="text1"/>
        </w:rPr>
        <w:t xml:space="preserve">lo siguiente: </w:t>
      </w:r>
    </w:p>
    <w:p w14:paraId="6FC39750" w14:textId="381B7723" w:rsidR="00E23B67" w:rsidRPr="004223A3" w:rsidRDefault="00E23B67" w:rsidP="004223A3">
      <w:pPr>
        <w:pStyle w:val="Prrafodelista"/>
        <w:widowControl w:val="0"/>
        <w:numPr>
          <w:ilvl w:val="0"/>
          <w:numId w:val="45"/>
        </w:numPr>
        <w:autoSpaceDE w:val="0"/>
        <w:autoSpaceDN w:val="0"/>
        <w:adjustRightInd w:val="0"/>
        <w:spacing w:before="100" w:beforeAutospacing="1" w:after="100" w:afterAutospacing="1" w:line="360" w:lineRule="auto"/>
        <w:jc w:val="both"/>
        <w:rPr>
          <w:rFonts w:ascii="Palatino Linotype" w:hAnsi="Palatino Linotype" w:cs="Arial"/>
          <w:i/>
          <w:color w:val="000000" w:themeColor="text1"/>
          <w:sz w:val="22"/>
        </w:rPr>
      </w:pPr>
      <w:r w:rsidRPr="004223A3">
        <w:rPr>
          <w:rFonts w:ascii="Palatino Linotype" w:hAnsi="Palatino Linotype" w:cs="Arial"/>
          <w:i/>
          <w:color w:val="000000" w:themeColor="text1"/>
          <w:sz w:val="22"/>
        </w:rPr>
        <w:t>“</w:t>
      </w:r>
      <w:r w:rsidR="000E37C2" w:rsidRPr="004223A3">
        <w:rPr>
          <w:rFonts w:ascii="Palatino Linotype" w:hAnsi="Palatino Linotype" w:cs="Arial"/>
          <w:i/>
          <w:color w:val="000000" w:themeColor="text1"/>
          <w:sz w:val="22"/>
        </w:rPr>
        <w:t xml:space="preserve">Solicito se me informe la existencia de alguna denuncia penal por la presunta o la comisión de los delitos de abuso de autoridad, intimidación, ejercicio abusivo de funciones, de laguna queja, denuncia o instauración de algún procedimiento administrativo en esa Comisión en contra del Lic. Eduardo Castro Ruiz, adscrito a la Dirección Jurídica derivado de hechos o conductas indebidas consumadas por la C. </w:t>
      </w:r>
      <w:r w:rsidR="00D027E3">
        <w:rPr>
          <w:rFonts w:ascii="Palatino Linotype" w:hAnsi="Palatino Linotype" w:cs="Arial"/>
          <w:i/>
          <w:color w:val="000000" w:themeColor="text1"/>
          <w:sz w:val="22"/>
        </w:rPr>
        <w:t>XXXXXX XXXX XXXXXXX</w:t>
      </w:r>
      <w:r w:rsidR="000E37C2" w:rsidRPr="004223A3">
        <w:rPr>
          <w:rFonts w:ascii="Palatino Linotype" w:hAnsi="Palatino Linotype" w:cs="Arial"/>
          <w:i/>
          <w:color w:val="000000" w:themeColor="text1"/>
          <w:sz w:val="22"/>
        </w:rPr>
        <w:t xml:space="preserve"> madre del citado servidor público, quien ante las diversas autoridades administrativas, policiales y judiciales sustenta que su hijo Eduardo castro Ruiz es un alto funcionario de la Comisión de Derechos Humanos que si pretenden ejercer dichas autoridades una acción en contra de ella, le informará y detendrá todo trámite o asunto iniciado, ya que ella es intocable y su hijo parará todo trámite, situación con la que amedrenta a las autoridades. Por ello, solicito se realice la búsqueda exhaustiva y minuciosa en sus archivos y se haga entrega del documento donde conste o se pueda obtener la información solicitada, y a su vez se me informe el estado que guarda a la fecha de la presente solicitud.</w:t>
      </w:r>
      <w:r w:rsidRPr="004223A3">
        <w:rPr>
          <w:rFonts w:ascii="Palatino Linotype" w:hAnsi="Palatino Linotype" w:cs="Arial"/>
          <w:i/>
          <w:color w:val="000000" w:themeColor="text1"/>
          <w:sz w:val="22"/>
        </w:rPr>
        <w:t>”</w:t>
      </w:r>
      <w:r w:rsidR="000E37C2" w:rsidRPr="004223A3">
        <w:rPr>
          <w:rFonts w:ascii="Palatino Linotype" w:hAnsi="Palatino Linotype" w:cs="Arial"/>
          <w:i/>
          <w:color w:val="000000" w:themeColor="text1"/>
          <w:sz w:val="22"/>
        </w:rPr>
        <w:t xml:space="preserve"> </w:t>
      </w:r>
      <w:r w:rsidR="000E37C2" w:rsidRPr="004223A3">
        <w:rPr>
          <w:rFonts w:ascii="Palatino Linotype" w:hAnsi="Palatino Linotype" w:cs="Arial"/>
          <w:color w:val="000000" w:themeColor="text1"/>
          <w:sz w:val="22"/>
        </w:rPr>
        <w:t>(Sic).</w:t>
      </w:r>
    </w:p>
    <w:p w14:paraId="3D90D904" w14:textId="77777777" w:rsidR="00E23B67" w:rsidRPr="004223A3" w:rsidRDefault="00E23B67" w:rsidP="004223A3">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4223A3">
        <w:rPr>
          <w:rFonts w:ascii="Palatino Linotype" w:hAnsi="Palatino Linotype" w:cs="Arial"/>
          <w:b/>
          <w:color w:val="000000" w:themeColor="text1"/>
          <w:lang w:val="es-419"/>
        </w:rPr>
        <w:t>EL</w:t>
      </w:r>
      <w:r w:rsidRPr="004223A3">
        <w:rPr>
          <w:rFonts w:ascii="Palatino Linotype" w:hAnsi="Palatino Linotype" w:cs="Arial"/>
          <w:color w:val="000000" w:themeColor="text1"/>
          <w:lang w:val="es-419"/>
        </w:rPr>
        <w:t xml:space="preserve"> </w:t>
      </w:r>
      <w:r w:rsidRPr="004223A3">
        <w:rPr>
          <w:rFonts w:ascii="Palatino Linotype" w:hAnsi="Palatino Linotype" w:cs="Arial"/>
          <w:b/>
          <w:color w:val="000000" w:themeColor="text1"/>
        </w:rPr>
        <w:t>SUJETO OBLIGADO</w:t>
      </w:r>
      <w:r w:rsidRPr="004223A3">
        <w:rPr>
          <w:rFonts w:ascii="Palatino Linotype" w:hAnsi="Palatino Linotype" w:cs="Arial"/>
          <w:color w:val="000000" w:themeColor="text1"/>
        </w:rPr>
        <w:t xml:space="preserve">, en atención a lo peticionado, entrego en respuesta lo siguiente: </w:t>
      </w:r>
    </w:p>
    <w:p w14:paraId="78E23927" w14:textId="77777777" w:rsidR="00E23B67" w:rsidRPr="004223A3" w:rsidRDefault="00E23B67" w:rsidP="004223A3">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4223A3">
        <w:rPr>
          <w:rFonts w:ascii="Palatino Linotype" w:hAnsi="Palatino Linotype" w:cs="Arial"/>
          <w:color w:val="000000" w:themeColor="text1"/>
        </w:rPr>
        <w:lastRenderedPageBreak/>
        <w:t>[…]</w:t>
      </w:r>
    </w:p>
    <w:p w14:paraId="19B7910B" w14:textId="22ABBFD9" w:rsidR="00E23B67" w:rsidRPr="004223A3" w:rsidRDefault="000E37C2" w:rsidP="004223A3">
      <w:pPr>
        <w:widowControl w:val="0"/>
        <w:autoSpaceDE w:val="0"/>
        <w:autoSpaceDN w:val="0"/>
        <w:adjustRightInd w:val="0"/>
        <w:spacing w:before="100" w:beforeAutospacing="1" w:after="100" w:afterAutospacing="1" w:line="360" w:lineRule="auto"/>
        <w:ind w:left="-284"/>
        <w:jc w:val="both"/>
        <w:rPr>
          <w:rFonts w:ascii="Palatino Linotype" w:hAnsi="Palatino Linotype" w:cs="Arial"/>
          <w:color w:val="000000" w:themeColor="text1"/>
        </w:rPr>
      </w:pPr>
      <w:r w:rsidRPr="004223A3">
        <w:rPr>
          <w:noProof/>
          <w:lang w:eastAsia="es-MX"/>
        </w:rPr>
        <w:drawing>
          <wp:inline distT="0" distB="0" distL="0" distR="0" wp14:anchorId="31EBB3A9" wp14:editId="5F685528">
            <wp:extent cx="5791835" cy="5271135"/>
            <wp:effectExtent l="152400" t="152400" r="361315" b="36766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5271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01392B6B" w14:textId="722689F3" w:rsidR="00E23B67" w:rsidRPr="004223A3" w:rsidRDefault="00E23B67" w:rsidP="004223A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223A3">
        <w:rPr>
          <w:rFonts w:ascii="Palatino Linotype" w:hAnsi="Palatino Linotype" w:cs="Arial"/>
        </w:rPr>
        <w:t xml:space="preserve">Sin embargo, dicha respuesta otorgada por </w:t>
      </w:r>
      <w:r w:rsidR="000E37C2" w:rsidRPr="004223A3">
        <w:rPr>
          <w:rFonts w:ascii="Palatino Linotype" w:hAnsi="Palatino Linotype" w:cs="Arial"/>
          <w:b/>
        </w:rPr>
        <w:t>EL SUJETO OBLIGADO</w:t>
      </w:r>
      <w:r w:rsidRPr="004223A3">
        <w:rPr>
          <w:rFonts w:ascii="Palatino Linotype" w:hAnsi="Palatino Linotype" w:cs="Arial"/>
        </w:rPr>
        <w:t xml:space="preserve"> no colmo</w:t>
      </w:r>
      <w:r w:rsidRPr="004223A3">
        <w:rPr>
          <w:rFonts w:ascii="Palatino Linotype" w:hAnsi="Palatino Linotype" w:cs="Arial"/>
          <w:b/>
        </w:rPr>
        <w:t xml:space="preserve"> </w:t>
      </w:r>
      <w:r w:rsidRPr="004223A3">
        <w:rPr>
          <w:rFonts w:ascii="Palatino Linotype" w:hAnsi="Palatino Linotype" w:cs="Arial"/>
        </w:rPr>
        <w:t>la pretensión de</w:t>
      </w:r>
      <w:r w:rsidR="000E37C2" w:rsidRPr="004223A3">
        <w:rPr>
          <w:rFonts w:ascii="Palatino Linotype" w:hAnsi="Palatino Linotype" w:cs="Arial"/>
        </w:rPr>
        <w:t xml:space="preserve">l </w:t>
      </w:r>
      <w:r w:rsidR="000E37C2" w:rsidRPr="004223A3">
        <w:rPr>
          <w:rFonts w:ascii="Palatino Linotype" w:hAnsi="Palatino Linotype" w:cs="Arial"/>
          <w:b/>
        </w:rPr>
        <w:t>RECURRENTE</w:t>
      </w:r>
      <w:r w:rsidRPr="004223A3">
        <w:rPr>
          <w:rFonts w:ascii="Palatino Linotype" w:hAnsi="Palatino Linotype" w:cs="Arial"/>
        </w:rPr>
        <w:t xml:space="preserve">, motivo por el cual se inconformo, presentando el medio de impugnación que nos ocupa, señalando como Acto Impugnado lo que a </w:t>
      </w:r>
      <w:r w:rsidRPr="004223A3">
        <w:rPr>
          <w:rFonts w:ascii="Palatino Linotype" w:hAnsi="Palatino Linotype" w:cs="Arial"/>
        </w:rPr>
        <w:lastRenderedPageBreak/>
        <w:t xml:space="preserve">continuación se indica: </w:t>
      </w:r>
    </w:p>
    <w:p w14:paraId="0943483E" w14:textId="61147FA4" w:rsidR="00E23B67" w:rsidRPr="004223A3" w:rsidRDefault="00E23B67" w:rsidP="004223A3">
      <w:pPr>
        <w:spacing w:before="100" w:beforeAutospacing="1" w:after="100" w:afterAutospacing="1"/>
        <w:ind w:left="851" w:right="899"/>
        <w:jc w:val="center"/>
        <w:rPr>
          <w:rFonts w:ascii="Palatino Linotype" w:hAnsi="Palatino Linotype" w:cs="Arial"/>
          <w:color w:val="000000" w:themeColor="text1"/>
        </w:rPr>
      </w:pPr>
      <w:r w:rsidRPr="004223A3">
        <w:rPr>
          <w:rFonts w:ascii="Palatino Linotype" w:hAnsi="Palatino Linotype" w:cs="Arial"/>
          <w:i/>
          <w:color w:val="000000" w:themeColor="text1"/>
        </w:rPr>
        <w:t>“</w:t>
      </w:r>
      <w:r w:rsidR="000E37C2" w:rsidRPr="004223A3">
        <w:rPr>
          <w:rFonts w:ascii="Palatino Linotype" w:hAnsi="Palatino Linotype" w:cs="Arial"/>
          <w:i/>
          <w:color w:val="000000" w:themeColor="text1"/>
        </w:rPr>
        <w:t>La respuesta emitida</w:t>
      </w:r>
      <w:r w:rsidRPr="004223A3">
        <w:rPr>
          <w:rFonts w:ascii="Palatino Linotype" w:hAnsi="Palatino Linotype" w:cs="Arial"/>
          <w:i/>
          <w:color w:val="000000" w:themeColor="text1"/>
        </w:rPr>
        <w:t xml:space="preserve">.” </w:t>
      </w:r>
      <w:r w:rsidRPr="004223A3">
        <w:rPr>
          <w:rFonts w:ascii="Palatino Linotype" w:hAnsi="Palatino Linotype" w:cs="Arial"/>
          <w:color w:val="000000" w:themeColor="text1"/>
        </w:rPr>
        <w:t>(Sic).</w:t>
      </w:r>
    </w:p>
    <w:p w14:paraId="753737FB" w14:textId="77777777" w:rsidR="00E23B67" w:rsidRPr="004223A3" w:rsidRDefault="00E23B67" w:rsidP="004223A3">
      <w:pPr>
        <w:spacing w:before="100" w:beforeAutospacing="1" w:after="100" w:afterAutospacing="1"/>
        <w:contextualSpacing/>
        <w:jc w:val="both"/>
        <w:rPr>
          <w:rFonts w:ascii="Palatino Linotype" w:hAnsi="Palatino Linotype" w:cs="Arial"/>
          <w:b/>
        </w:rPr>
      </w:pPr>
      <w:r w:rsidRPr="004223A3">
        <w:rPr>
          <w:rFonts w:ascii="Palatino Linotype" w:hAnsi="Palatino Linotype" w:cs="Arial"/>
        </w:rPr>
        <w:t>Y como</w:t>
      </w:r>
      <w:r w:rsidRPr="004223A3">
        <w:rPr>
          <w:rFonts w:ascii="Palatino Linotype" w:hAnsi="Palatino Linotype" w:cs="Arial"/>
          <w:b/>
        </w:rPr>
        <w:t xml:space="preserve"> Razones o Motivos de Inconformidad </w:t>
      </w:r>
      <w:r w:rsidRPr="004223A3">
        <w:rPr>
          <w:rFonts w:ascii="Palatino Linotype" w:hAnsi="Palatino Linotype" w:cs="Arial"/>
        </w:rPr>
        <w:t>lo siguiente</w:t>
      </w:r>
      <w:r w:rsidRPr="004223A3">
        <w:rPr>
          <w:rFonts w:ascii="Palatino Linotype" w:hAnsi="Palatino Linotype" w:cs="Arial"/>
          <w:b/>
        </w:rPr>
        <w:t xml:space="preserve">: </w:t>
      </w:r>
    </w:p>
    <w:p w14:paraId="626B8C22" w14:textId="77777777" w:rsidR="00E23B67" w:rsidRPr="004223A3" w:rsidRDefault="00E23B67" w:rsidP="004223A3">
      <w:pPr>
        <w:spacing w:before="100" w:beforeAutospacing="1" w:after="100" w:afterAutospacing="1"/>
        <w:ind w:left="851"/>
        <w:contextualSpacing/>
        <w:jc w:val="both"/>
        <w:rPr>
          <w:rFonts w:ascii="Palatino Linotype" w:hAnsi="Palatino Linotype" w:cs="Arial"/>
          <w:i/>
          <w:color w:val="000000" w:themeColor="text1"/>
        </w:rPr>
      </w:pPr>
    </w:p>
    <w:p w14:paraId="52EBE4D1" w14:textId="6394CACE" w:rsidR="00E23B67" w:rsidRPr="004223A3" w:rsidRDefault="00E23B67" w:rsidP="004223A3">
      <w:pPr>
        <w:spacing w:before="100" w:beforeAutospacing="1" w:after="100" w:afterAutospacing="1"/>
        <w:ind w:left="851" w:right="899"/>
        <w:contextualSpacing/>
        <w:jc w:val="both"/>
        <w:rPr>
          <w:rFonts w:ascii="Palatino Linotype" w:hAnsi="Palatino Linotype" w:cs="Arial"/>
          <w:i/>
          <w:color w:val="000000" w:themeColor="text1"/>
        </w:rPr>
      </w:pPr>
      <w:r w:rsidRPr="004223A3">
        <w:rPr>
          <w:rFonts w:ascii="Palatino Linotype" w:hAnsi="Palatino Linotype" w:cs="Arial"/>
          <w:i/>
          <w:color w:val="000000" w:themeColor="text1"/>
        </w:rPr>
        <w:t>“</w:t>
      </w:r>
      <w:r w:rsidR="000E37C2" w:rsidRPr="004223A3">
        <w:rPr>
          <w:rFonts w:ascii="Palatino Linotype" w:hAnsi="Palatino Linotype" w:cs="Arial"/>
          <w:i/>
          <w:color w:val="000000" w:themeColor="text1"/>
        </w:rPr>
        <w:t xml:space="preserve">Presento el presente recurso, en razón de que la respuesta emitida fue solamente por la Contraloría Interna de la Comisión a la cual entiendo le corresponde conocer de procedimientos administrativos, faltas administrativas, quejas en materia administrativa y derivado de actos de corrupción y presentación de denuncias ante la Fiscalía, </w:t>
      </w:r>
      <w:proofErr w:type="spellStart"/>
      <w:r w:rsidR="000E37C2" w:rsidRPr="004223A3">
        <w:rPr>
          <w:rFonts w:ascii="Palatino Linotype" w:hAnsi="Palatino Linotype" w:cs="Arial"/>
          <w:i/>
          <w:color w:val="000000" w:themeColor="text1"/>
        </w:rPr>
        <w:t>etc</w:t>
      </w:r>
      <w:proofErr w:type="spellEnd"/>
      <w:r w:rsidR="000E37C2" w:rsidRPr="004223A3">
        <w:rPr>
          <w:rFonts w:ascii="Palatino Linotype" w:hAnsi="Palatino Linotype" w:cs="Arial"/>
          <w:i/>
          <w:color w:val="000000" w:themeColor="text1"/>
        </w:rPr>
        <w:t xml:space="preserve">, no así, ser el representante legal y ser el todólogo en la tramitación de todos los asuntos de todas las materias, sin embargo, no hubo pronunciamiento alguno de la Dirección Jurídica quien por disposición de su artículo 26, fracción I del Reglamento Interior de dicha Comisión le compete: I. Representar jurídicamente al Organismo y a la Presidencia ante las autoridades administrativas, judiciales y del trabajo, así como en los juicios en que sean parte haciendo valer toda clase de derechos, excepciones y defensas en cualquier procedimiento o a la Unidad de Ética y Prevención de la Corrupción a la cual le corresponde realizar por disposición del artículo </w:t>
      </w:r>
      <w:proofErr w:type="spellStart"/>
      <w:r w:rsidR="000E37C2" w:rsidRPr="004223A3">
        <w:rPr>
          <w:rFonts w:ascii="Palatino Linotype" w:hAnsi="Palatino Linotype" w:cs="Arial"/>
          <w:i/>
          <w:color w:val="000000" w:themeColor="text1"/>
        </w:rPr>
        <w:t>Artículo</w:t>
      </w:r>
      <w:proofErr w:type="spellEnd"/>
      <w:r w:rsidR="000E37C2" w:rsidRPr="004223A3">
        <w:rPr>
          <w:rFonts w:ascii="Palatino Linotype" w:hAnsi="Palatino Linotype" w:cs="Arial"/>
          <w:i/>
          <w:color w:val="000000" w:themeColor="text1"/>
        </w:rPr>
        <w:t xml:space="preserve"> 25 </w:t>
      </w:r>
      <w:proofErr w:type="spellStart"/>
      <w:r w:rsidR="000E37C2" w:rsidRPr="004223A3">
        <w:rPr>
          <w:rFonts w:ascii="Palatino Linotype" w:hAnsi="Palatino Linotype" w:cs="Arial"/>
          <w:i/>
          <w:color w:val="000000" w:themeColor="text1"/>
        </w:rPr>
        <w:t>Quinquies</w:t>
      </w:r>
      <w:proofErr w:type="spellEnd"/>
      <w:r w:rsidR="000E37C2" w:rsidRPr="004223A3">
        <w:rPr>
          <w:rFonts w:ascii="Palatino Linotype" w:hAnsi="Palatino Linotype" w:cs="Arial"/>
          <w:i/>
          <w:color w:val="000000" w:themeColor="text1"/>
        </w:rPr>
        <w:t xml:space="preserve">, fracciones XI y XVII de su Reglamento Interior: XI. Recibir y atender las denuncias sobre la conducta de los servidores públicos, fundadas y XVII. Informar con las constancias correspondientes, a la persona titular de la Unidad Jurídica y Consultiva sobre las probables faltas administrativas que tenga conocimiento en el ejercicio de sus atribuciones, para que éste a su vez las remita al Órgano Interno de Control; y motivadas en los Códigos de Ética y Conducta y en las Reglas de Integridad; con lo que se demuestra que no se turnó mi solicitud a todas las áreas, direcciones, unidades, </w:t>
      </w:r>
      <w:proofErr w:type="spellStart"/>
      <w:r w:rsidR="000E37C2" w:rsidRPr="004223A3">
        <w:rPr>
          <w:rFonts w:ascii="Palatino Linotype" w:hAnsi="Palatino Linotype" w:cs="Arial"/>
          <w:i/>
          <w:color w:val="000000" w:themeColor="text1"/>
        </w:rPr>
        <w:t>etc</w:t>
      </w:r>
      <w:proofErr w:type="spellEnd"/>
      <w:r w:rsidR="000E37C2" w:rsidRPr="004223A3">
        <w:rPr>
          <w:rFonts w:ascii="Palatino Linotype" w:hAnsi="Palatino Linotype" w:cs="Arial"/>
          <w:i/>
          <w:color w:val="000000" w:themeColor="text1"/>
        </w:rPr>
        <w:t xml:space="preserve"> de la Comisión que en ejercicio de sus atribuciones pudieran poseer, generar o administrar la información solicitada para proteger u ocultar un posible conflicto de intereses del Lic. Eduardo Castro Ruiz en </w:t>
      </w:r>
      <w:proofErr w:type="spellStart"/>
      <w:r w:rsidR="000E37C2" w:rsidRPr="004223A3">
        <w:rPr>
          <w:rFonts w:ascii="Palatino Linotype" w:hAnsi="Palatino Linotype" w:cs="Arial"/>
          <w:i/>
          <w:color w:val="000000" w:themeColor="text1"/>
        </w:rPr>
        <w:t>algun</w:t>
      </w:r>
      <w:proofErr w:type="spellEnd"/>
      <w:r w:rsidR="000E37C2" w:rsidRPr="004223A3">
        <w:rPr>
          <w:rFonts w:ascii="Palatino Linotype" w:hAnsi="Palatino Linotype" w:cs="Arial"/>
          <w:i/>
          <w:color w:val="000000" w:themeColor="text1"/>
        </w:rPr>
        <w:t xml:space="preserve"> asunto legal donde se vea involucrado el familiar señalado en mi solicitud de origen, denotando que se incumplió lo dispuesto en el artículo 53, fracciones II y IV de la Ley de Transparencia del Estado que señalan: II. Recibir, tramitar y dar respuesta a las solicitudes de acceso a la información; IV. Realizar, con efectividad, los trámites internos necesarios para la atención de las solicitudes de acceso a la información, por </w:t>
      </w:r>
      <w:r w:rsidR="000E37C2" w:rsidRPr="004223A3">
        <w:rPr>
          <w:rFonts w:ascii="Palatino Linotype" w:hAnsi="Palatino Linotype" w:cs="Arial"/>
          <w:i/>
          <w:color w:val="000000" w:themeColor="text1"/>
        </w:rPr>
        <w:lastRenderedPageBreak/>
        <w:t>la falta de trámite, turno a mi solicitud es que interpongo el presente recurso.</w:t>
      </w:r>
      <w:r w:rsidRPr="004223A3">
        <w:rPr>
          <w:rFonts w:ascii="Palatino Linotype" w:hAnsi="Palatino Linotype" w:cs="Arial"/>
          <w:i/>
          <w:color w:val="000000" w:themeColor="text1"/>
        </w:rPr>
        <w:t xml:space="preserve">” </w:t>
      </w:r>
      <w:r w:rsidRPr="004223A3">
        <w:rPr>
          <w:rFonts w:ascii="Palatino Linotype" w:hAnsi="Palatino Linotype" w:cs="Arial"/>
          <w:color w:val="000000" w:themeColor="text1"/>
        </w:rPr>
        <w:t>(Sic).</w:t>
      </w:r>
    </w:p>
    <w:p w14:paraId="3EB6186B" w14:textId="77777777" w:rsidR="00E23B67" w:rsidRPr="004223A3" w:rsidRDefault="00E23B67" w:rsidP="004223A3">
      <w:pPr>
        <w:spacing w:before="100" w:beforeAutospacing="1" w:after="100" w:afterAutospacing="1"/>
        <w:ind w:left="851"/>
        <w:contextualSpacing/>
        <w:jc w:val="both"/>
        <w:rPr>
          <w:rFonts w:ascii="Palatino Linotype" w:hAnsi="Palatino Linotype" w:cs="Arial"/>
        </w:rPr>
      </w:pPr>
    </w:p>
    <w:p w14:paraId="6AD38953" w14:textId="77777777" w:rsidR="00E23B67" w:rsidRPr="004223A3" w:rsidRDefault="00E23B67" w:rsidP="004223A3">
      <w:pPr>
        <w:spacing w:before="100" w:beforeAutospacing="1" w:after="100" w:afterAutospacing="1"/>
        <w:ind w:left="851"/>
        <w:contextualSpacing/>
        <w:jc w:val="both"/>
        <w:rPr>
          <w:rFonts w:ascii="Palatino Linotype" w:hAnsi="Palatino Linotype" w:cs="Arial"/>
          <w:sz w:val="12"/>
        </w:rPr>
      </w:pPr>
    </w:p>
    <w:p w14:paraId="629F82F1" w14:textId="591EF761" w:rsidR="0009072C" w:rsidRPr="004223A3" w:rsidRDefault="00E23B67" w:rsidP="004223A3">
      <w:pPr>
        <w:spacing w:before="100" w:beforeAutospacing="1" w:after="100" w:afterAutospacing="1" w:line="360" w:lineRule="auto"/>
        <w:jc w:val="both"/>
        <w:rPr>
          <w:rFonts w:ascii="Palatino Linotype" w:hAnsi="Palatino Linotype" w:cs="Arial"/>
          <w:lang w:val="es-419"/>
        </w:rPr>
      </w:pPr>
      <w:r w:rsidRPr="004223A3">
        <w:rPr>
          <w:rFonts w:ascii="Palatino Linotype" w:hAnsi="Palatino Linotype" w:cs="Arial"/>
        </w:rPr>
        <w:t xml:space="preserve">Bajo ese tenor, y una vez claro lo anterior, </w:t>
      </w:r>
      <w:r w:rsidRPr="004223A3">
        <w:rPr>
          <w:rFonts w:ascii="Palatino Linotype" w:hAnsi="Palatino Linotype" w:cs="Arial"/>
          <w:b/>
        </w:rPr>
        <w:t xml:space="preserve">EL SUJETO OBLIGADO </w:t>
      </w:r>
      <w:r w:rsidR="000E37C2" w:rsidRPr="004223A3">
        <w:rPr>
          <w:rFonts w:ascii="Palatino Linotype" w:hAnsi="Palatino Linotype" w:cs="Arial"/>
          <w:lang w:val="es-419"/>
        </w:rPr>
        <w:t>el</w:t>
      </w:r>
      <w:r w:rsidRPr="004223A3">
        <w:rPr>
          <w:rFonts w:ascii="Palatino Linotype" w:hAnsi="Palatino Linotype" w:cs="Arial"/>
          <w:lang w:val="es-419"/>
        </w:rPr>
        <w:t xml:space="preserve"> </w:t>
      </w:r>
      <w:r w:rsidR="0009072C" w:rsidRPr="004223A3">
        <w:rPr>
          <w:rFonts w:ascii="Palatino Linotype" w:hAnsi="Palatino Linotype" w:cs="Arial"/>
          <w:b/>
        </w:rPr>
        <w:t>veinte</w:t>
      </w:r>
      <w:r w:rsidR="000E37C2" w:rsidRPr="004223A3">
        <w:rPr>
          <w:rFonts w:ascii="Palatino Linotype" w:hAnsi="Palatino Linotype" w:cs="Arial"/>
          <w:b/>
        </w:rPr>
        <w:t xml:space="preserve"> </w:t>
      </w:r>
      <w:r w:rsidRPr="004223A3">
        <w:rPr>
          <w:rFonts w:ascii="Palatino Linotype" w:hAnsi="Palatino Linotype" w:cs="Arial"/>
          <w:b/>
        </w:rPr>
        <w:t xml:space="preserve">de junio de dos mil veintidós, </w:t>
      </w:r>
      <w:r w:rsidRPr="004223A3">
        <w:rPr>
          <w:rFonts w:ascii="Palatino Linotype" w:hAnsi="Palatino Linotype" w:cs="Arial"/>
        </w:rPr>
        <w:t>rindió su respectivo Informe Justificado</w:t>
      </w:r>
      <w:r w:rsidRPr="004223A3">
        <w:rPr>
          <w:rFonts w:ascii="Palatino Linotype" w:hAnsi="Palatino Linotype" w:cs="Arial"/>
          <w:lang w:val="es-419"/>
        </w:rPr>
        <w:t xml:space="preserve">, </w:t>
      </w:r>
      <w:r w:rsidRPr="004223A3">
        <w:rPr>
          <w:rFonts w:ascii="Palatino Linotype" w:hAnsi="Palatino Linotype" w:cs="Arial"/>
        </w:rPr>
        <w:t xml:space="preserve">remitiendo para tal efecto </w:t>
      </w:r>
      <w:r w:rsidR="0009072C" w:rsidRPr="004223A3">
        <w:rPr>
          <w:rFonts w:ascii="Palatino Linotype" w:hAnsi="Palatino Linotype" w:cs="Arial"/>
        </w:rPr>
        <w:t>cuatro archivos e</w:t>
      </w:r>
      <w:r w:rsidRPr="004223A3">
        <w:rPr>
          <w:rFonts w:ascii="Palatino Linotype" w:hAnsi="Palatino Linotype" w:cs="Arial"/>
        </w:rPr>
        <w:t>lectrónicos</w:t>
      </w:r>
      <w:r w:rsidRPr="004223A3">
        <w:rPr>
          <w:rFonts w:ascii="Palatino Linotype" w:hAnsi="Palatino Linotype" w:cs="Arial"/>
          <w:lang w:val="es-419"/>
        </w:rPr>
        <w:t xml:space="preserve"> </w:t>
      </w:r>
      <w:r w:rsidR="0009072C" w:rsidRPr="004223A3">
        <w:rPr>
          <w:rFonts w:ascii="Palatino Linotype" w:hAnsi="Palatino Linotype" w:cs="Arial"/>
          <w:lang w:val="es-419"/>
        </w:rPr>
        <w:t xml:space="preserve">de los que cabe señalar, fue manifestado por los servidores públicos habilitados, lo siguiente: </w:t>
      </w:r>
    </w:p>
    <w:p w14:paraId="42ABE9C5" w14:textId="2AC18F83" w:rsidR="0009072C" w:rsidRPr="004223A3" w:rsidRDefault="0009072C" w:rsidP="004223A3">
      <w:pPr>
        <w:spacing w:before="100" w:beforeAutospacing="1" w:after="100" w:afterAutospacing="1" w:line="360" w:lineRule="auto"/>
        <w:jc w:val="both"/>
        <w:rPr>
          <w:rFonts w:ascii="Palatino Linotype" w:hAnsi="Palatino Linotype" w:cs="Arial"/>
          <w:lang w:val="es-419"/>
        </w:rPr>
      </w:pPr>
      <w:r w:rsidRPr="004223A3">
        <w:rPr>
          <w:rFonts w:ascii="Palatino Linotype" w:hAnsi="Palatino Linotype" w:cs="Arial"/>
          <w:lang w:val="es-419"/>
        </w:rPr>
        <w:t xml:space="preserve">En el </w:t>
      </w:r>
      <w:r w:rsidR="002D5E76" w:rsidRPr="004223A3">
        <w:rPr>
          <w:rFonts w:ascii="Palatino Linotype" w:hAnsi="Palatino Linotype" w:cs="Arial"/>
          <w:lang w:val="es-419"/>
        </w:rPr>
        <w:t xml:space="preserve">primero </w:t>
      </w:r>
      <w:r w:rsidRPr="004223A3">
        <w:rPr>
          <w:rFonts w:ascii="Palatino Linotype" w:hAnsi="Palatino Linotype" w:cs="Arial"/>
          <w:lang w:val="es-419"/>
        </w:rPr>
        <w:t xml:space="preserve">archivo electrónico denominado </w:t>
      </w:r>
      <w:r w:rsidRPr="004223A3">
        <w:rPr>
          <w:rFonts w:ascii="Palatino Linotype" w:hAnsi="Palatino Linotype" w:cs="Arial"/>
          <w:b/>
          <w:i/>
          <w:lang w:val="es-419"/>
        </w:rPr>
        <w:t>“Oficio de Respuesta Unidad Jurídica.pdf”</w:t>
      </w:r>
      <w:r w:rsidRPr="004223A3">
        <w:rPr>
          <w:rFonts w:ascii="Palatino Linotype" w:hAnsi="Palatino Linotype" w:cs="Arial"/>
          <w:lang w:val="es-419"/>
        </w:rPr>
        <w:t xml:space="preserve"> fue manifestado lo siguiente: </w:t>
      </w:r>
    </w:p>
    <w:p w14:paraId="260D0958" w14:textId="51D43B23" w:rsidR="0009072C" w:rsidRPr="004223A3" w:rsidRDefault="002C7EE7" w:rsidP="004223A3">
      <w:pPr>
        <w:spacing w:before="100" w:beforeAutospacing="1" w:after="100" w:afterAutospacing="1" w:line="360" w:lineRule="auto"/>
        <w:jc w:val="center"/>
        <w:rPr>
          <w:rFonts w:ascii="Palatino Linotype" w:hAnsi="Palatino Linotype" w:cs="Arial"/>
          <w:lang w:val="es-419"/>
        </w:rPr>
      </w:pPr>
      <w:r>
        <w:rPr>
          <w:noProof/>
          <w:lang w:eastAsia="es-MX"/>
        </w:rPr>
        <w:drawing>
          <wp:inline distT="0" distB="0" distL="0" distR="0" wp14:anchorId="55ED81A2" wp14:editId="13930E7A">
            <wp:extent cx="4619625" cy="30765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9625" cy="3076575"/>
                    </a:xfrm>
                    <a:prstGeom prst="rect">
                      <a:avLst/>
                    </a:prstGeom>
                  </pic:spPr>
                </pic:pic>
              </a:graphicData>
            </a:graphic>
          </wp:inline>
        </w:drawing>
      </w:r>
    </w:p>
    <w:p w14:paraId="00C2B183" w14:textId="32DFFA84" w:rsidR="002D5E76" w:rsidRPr="004223A3" w:rsidRDefault="002D5E76" w:rsidP="004223A3">
      <w:pPr>
        <w:spacing w:before="100" w:beforeAutospacing="1" w:after="100" w:afterAutospacing="1" w:line="360" w:lineRule="auto"/>
        <w:jc w:val="both"/>
        <w:rPr>
          <w:rFonts w:ascii="Palatino Linotype" w:hAnsi="Palatino Linotype" w:cs="Arial"/>
          <w:lang w:val="es-419"/>
        </w:rPr>
      </w:pPr>
      <w:r w:rsidRPr="004223A3">
        <w:rPr>
          <w:rFonts w:ascii="Palatino Linotype" w:hAnsi="Palatino Linotype" w:cs="Arial"/>
          <w:lang w:val="es-419"/>
        </w:rPr>
        <w:t xml:space="preserve">Para el tercer archivo electrónico denominado </w:t>
      </w:r>
      <w:r w:rsidRPr="004223A3">
        <w:rPr>
          <w:rFonts w:ascii="Palatino Linotype" w:hAnsi="Palatino Linotype" w:cs="Arial"/>
          <w:b/>
          <w:i/>
          <w:lang w:val="es-419"/>
        </w:rPr>
        <w:t>“Oficio de Respuesta Unidad de Ética.pdf”</w:t>
      </w:r>
      <w:r w:rsidRPr="004223A3">
        <w:rPr>
          <w:rFonts w:ascii="Palatino Linotype" w:hAnsi="Palatino Linotype" w:cs="Arial"/>
          <w:lang w:val="es-419"/>
        </w:rPr>
        <w:t xml:space="preserve"> fue manifestado lo siguiente: </w:t>
      </w:r>
    </w:p>
    <w:p w14:paraId="559A5884" w14:textId="4BA970F6" w:rsidR="002D5E76" w:rsidRPr="004223A3" w:rsidRDefault="002D5E76" w:rsidP="004223A3">
      <w:pPr>
        <w:spacing w:before="100" w:beforeAutospacing="1" w:after="100" w:afterAutospacing="1" w:line="360" w:lineRule="auto"/>
        <w:ind w:left="-142"/>
        <w:jc w:val="center"/>
        <w:rPr>
          <w:rFonts w:ascii="Palatino Linotype" w:hAnsi="Palatino Linotype" w:cs="Arial"/>
          <w:lang w:val="es-419"/>
        </w:rPr>
      </w:pPr>
      <w:r w:rsidRPr="004223A3">
        <w:rPr>
          <w:noProof/>
          <w:lang w:eastAsia="es-MX"/>
        </w:rPr>
        <w:lastRenderedPageBreak/>
        <w:drawing>
          <wp:inline distT="0" distB="0" distL="0" distR="0" wp14:anchorId="3E5F60FD" wp14:editId="551D99B1">
            <wp:extent cx="4248150" cy="1432196"/>
            <wp:effectExtent l="152400" t="152400" r="361950" b="3587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52487" cy="1433658"/>
                    </a:xfrm>
                    <a:prstGeom prst="rect">
                      <a:avLst/>
                    </a:prstGeom>
                    <a:ln>
                      <a:noFill/>
                    </a:ln>
                    <a:effectLst>
                      <a:outerShdw blurRad="292100" dist="139700" dir="2700000" algn="tl" rotWithShape="0">
                        <a:srgbClr val="333333">
                          <a:alpha val="65000"/>
                        </a:srgbClr>
                      </a:outerShdw>
                    </a:effectLst>
                  </pic:spPr>
                </pic:pic>
              </a:graphicData>
            </a:graphic>
          </wp:inline>
        </w:drawing>
      </w:r>
    </w:p>
    <w:p w14:paraId="3B12406B" w14:textId="7A896289" w:rsidR="00AB779F" w:rsidRPr="004223A3" w:rsidRDefault="002D5E76" w:rsidP="004223A3">
      <w:pPr>
        <w:spacing w:before="100" w:beforeAutospacing="1" w:after="100" w:afterAutospacing="1" w:line="360" w:lineRule="auto"/>
        <w:jc w:val="both"/>
        <w:rPr>
          <w:noProof/>
          <w:lang w:eastAsia="es-MX"/>
        </w:rPr>
      </w:pPr>
      <w:r w:rsidRPr="004223A3">
        <w:rPr>
          <w:rFonts w:ascii="Palatino Linotype" w:hAnsi="Palatino Linotype" w:cs="Arial"/>
          <w:lang w:val="es-419"/>
        </w:rPr>
        <w:t xml:space="preserve">Por lo que, en el último archivo electrónico denominado: </w:t>
      </w:r>
      <w:r w:rsidRPr="004223A3">
        <w:rPr>
          <w:rFonts w:ascii="Palatino Linotype" w:hAnsi="Palatino Linotype" w:cs="Arial"/>
          <w:b/>
          <w:i/>
          <w:lang w:val="es-419"/>
        </w:rPr>
        <w:t xml:space="preserve">“Informe Justificado Rec 11192-2022.pdf” </w:t>
      </w:r>
      <w:r w:rsidRPr="004223A3">
        <w:rPr>
          <w:rFonts w:ascii="Palatino Linotype" w:hAnsi="Palatino Linotype" w:cs="Arial"/>
          <w:lang w:val="es-419"/>
        </w:rPr>
        <w:t xml:space="preserve">fueron realizadas las manifestaciones de la Titular de la Unidad de Transparencia, por medio de las cuales, argumentó lo siguiente: </w:t>
      </w:r>
      <w:r w:rsidR="00AB779F" w:rsidRPr="004223A3">
        <w:rPr>
          <w:noProof/>
          <w:lang w:eastAsia="es-MX"/>
        </w:rPr>
        <w:t xml:space="preserve">       </w:t>
      </w:r>
      <w:r w:rsidR="002C7EE7">
        <w:rPr>
          <w:noProof/>
          <w:lang w:eastAsia="es-MX"/>
        </w:rPr>
        <w:drawing>
          <wp:inline distT="0" distB="0" distL="0" distR="0" wp14:anchorId="03960D4C" wp14:editId="67155857">
            <wp:extent cx="5791835" cy="3253105"/>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253105"/>
                    </a:xfrm>
                    <a:prstGeom prst="rect">
                      <a:avLst/>
                    </a:prstGeom>
                  </pic:spPr>
                </pic:pic>
              </a:graphicData>
            </a:graphic>
          </wp:inline>
        </w:drawing>
      </w:r>
      <w:r w:rsidR="00AB779F" w:rsidRPr="004223A3">
        <w:rPr>
          <w:noProof/>
          <w:lang w:eastAsia="es-MX"/>
        </w:rPr>
        <w:t xml:space="preserve">                                                    </w:t>
      </w:r>
    </w:p>
    <w:p w14:paraId="4C0C81DB" w14:textId="78C15C41" w:rsidR="00E23B67" w:rsidRPr="004223A3" w:rsidRDefault="00E23B67" w:rsidP="004223A3">
      <w:pPr>
        <w:spacing w:before="100" w:beforeAutospacing="1" w:after="100" w:afterAutospacing="1" w:line="360" w:lineRule="auto"/>
        <w:jc w:val="both"/>
        <w:rPr>
          <w:rFonts w:ascii="Palatino Linotype" w:hAnsi="Palatino Linotype" w:cs="Arial"/>
        </w:rPr>
      </w:pPr>
      <w:r w:rsidRPr="004223A3">
        <w:rPr>
          <w:rFonts w:ascii="Palatino Linotype" w:hAnsi="Palatino Linotype" w:cs="Arial"/>
        </w:rPr>
        <w:t xml:space="preserve">Razón por la cual, mediante el ya referido Informe Justificado, se advierte que el Titular de la Unidad de Transparencia sostiene que, su respuesta fue concreta, sin embargo en </w:t>
      </w:r>
      <w:r w:rsidRPr="004223A3">
        <w:rPr>
          <w:rFonts w:ascii="Palatino Linotype" w:hAnsi="Palatino Linotype" w:cs="Arial"/>
        </w:rPr>
        <w:lastRenderedPageBreak/>
        <w:t xml:space="preserve">aras de proporcionar un correcto acceso a la información, fue mediante Informe Justificado que remitió como alcance, </w:t>
      </w:r>
      <w:r w:rsidR="0042199A" w:rsidRPr="004223A3">
        <w:rPr>
          <w:rFonts w:ascii="Palatino Linotype" w:hAnsi="Palatino Linotype" w:cs="Arial"/>
        </w:rPr>
        <w:t>las manifestaciones vertidas por la Unidad Jurídica y Consultiva, así como por la Unidad de Ética y Prevención de la Corrupción.</w:t>
      </w:r>
    </w:p>
    <w:p w14:paraId="06AA193D" w14:textId="08DFC06C" w:rsidR="0042199A" w:rsidRPr="004223A3" w:rsidRDefault="0042199A" w:rsidP="004223A3">
      <w:pPr>
        <w:spacing w:before="100" w:beforeAutospacing="1" w:after="100" w:afterAutospacing="1" w:line="360" w:lineRule="auto"/>
        <w:jc w:val="both"/>
        <w:rPr>
          <w:rFonts w:ascii="Palatino Linotype" w:hAnsi="Palatino Linotype" w:cs="Arial"/>
        </w:rPr>
      </w:pPr>
      <w:r w:rsidRPr="004223A3">
        <w:rPr>
          <w:rFonts w:ascii="Palatino Linotype" w:eastAsia="Calibri" w:hAnsi="Palatino Linotype" w:cs="Bookman Old Style,Bold"/>
          <w:bCs/>
          <w:lang w:eastAsia="en-US"/>
        </w:rPr>
        <w:t xml:space="preserve">Por lo que, se puede apreciar que derivado de las manifestaciones vertidas por la Contraloría Interna (en respuesta primigenia) así como por la </w:t>
      </w:r>
      <w:r w:rsidRPr="004223A3">
        <w:rPr>
          <w:rFonts w:ascii="Palatino Linotype" w:hAnsi="Palatino Linotype" w:cs="Arial"/>
        </w:rPr>
        <w:t xml:space="preserve">Unidad Jurídica y Consultiva, y, por la Unidad de Ética y Prevención de la Corrupción (a través de Informe Justificado) se advierte que, de conformidad con lo establecido en el artículo 12 de la Ley de Transparencia y Acceso a la Información Pública del Estado de México y Municipios, </w:t>
      </w:r>
      <w:r w:rsidRPr="004223A3">
        <w:rPr>
          <w:rFonts w:ascii="Palatino Linotype" w:hAnsi="Palatino Linotype" w:cs="Arial"/>
          <w:b/>
        </w:rPr>
        <w:t>EL SUJETO OBLIGADO</w:t>
      </w:r>
      <w:r w:rsidRPr="004223A3">
        <w:rPr>
          <w:rFonts w:ascii="Palatino Linotype" w:hAnsi="Palatino Linotype" w:cs="Arial"/>
        </w:rPr>
        <w:t xml:space="preserve"> sólo proporcionará la información que se le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4696E9A4" w14:textId="77777777" w:rsidR="0042199A" w:rsidRPr="004223A3" w:rsidRDefault="0042199A" w:rsidP="004223A3">
      <w:pPr>
        <w:widowControl w:val="0"/>
        <w:tabs>
          <w:tab w:val="left" w:pos="1276"/>
        </w:tabs>
        <w:autoSpaceDE w:val="0"/>
        <w:autoSpaceDN w:val="0"/>
        <w:adjustRightInd w:val="0"/>
        <w:ind w:left="851" w:right="899"/>
        <w:jc w:val="both"/>
        <w:rPr>
          <w:rFonts w:ascii="Palatino Linotype" w:hAnsi="Palatino Linotype"/>
          <w:b/>
          <w:i/>
          <w:sz w:val="22"/>
          <w:szCs w:val="22"/>
        </w:rPr>
      </w:pPr>
      <w:r w:rsidRPr="004223A3">
        <w:rPr>
          <w:rFonts w:ascii="Palatino Linotype" w:hAnsi="Palatino Linotype"/>
          <w:b/>
          <w:i/>
          <w:sz w:val="22"/>
          <w:szCs w:val="22"/>
        </w:rPr>
        <w:t>“HECHOS NEGATIVOS, NO SON SUSCEPTIBLES DE DEMOSTRACIÓN.</w:t>
      </w:r>
    </w:p>
    <w:p w14:paraId="268E0010" w14:textId="77777777" w:rsidR="0042199A" w:rsidRPr="004223A3" w:rsidRDefault="0042199A" w:rsidP="004223A3">
      <w:pPr>
        <w:widowControl w:val="0"/>
        <w:tabs>
          <w:tab w:val="left" w:pos="1276"/>
        </w:tabs>
        <w:autoSpaceDE w:val="0"/>
        <w:autoSpaceDN w:val="0"/>
        <w:adjustRightInd w:val="0"/>
        <w:ind w:left="851" w:right="899"/>
        <w:jc w:val="both"/>
        <w:rPr>
          <w:rFonts w:ascii="Palatino Linotype" w:hAnsi="Palatino Linotype"/>
          <w:i/>
          <w:sz w:val="22"/>
          <w:szCs w:val="22"/>
        </w:rPr>
      </w:pPr>
      <w:r w:rsidRPr="004223A3">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30A5243B" w14:textId="77777777" w:rsidR="0042199A" w:rsidRPr="004223A3" w:rsidRDefault="0042199A" w:rsidP="004223A3">
      <w:pPr>
        <w:spacing w:before="100" w:beforeAutospacing="1" w:after="100" w:afterAutospacing="1" w:line="360" w:lineRule="auto"/>
        <w:jc w:val="both"/>
        <w:rPr>
          <w:rFonts w:ascii="Palatino Linotype" w:hAnsi="Palatino Linotype" w:cs="Arial"/>
        </w:rPr>
      </w:pPr>
      <w:r w:rsidRPr="004223A3">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4A6BAAAC" w14:textId="77777777" w:rsidR="0042199A" w:rsidRPr="004223A3" w:rsidRDefault="0042199A" w:rsidP="004223A3">
      <w:pPr>
        <w:widowControl w:val="0"/>
        <w:tabs>
          <w:tab w:val="left" w:pos="1276"/>
        </w:tabs>
        <w:autoSpaceDE w:val="0"/>
        <w:autoSpaceDN w:val="0"/>
        <w:adjustRightInd w:val="0"/>
        <w:ind w:left="851" w:right="899"/>
        <w:jc w:val="both"/>
        <w:rPr>
          <w:rFonts w:ascii="Palatino Linotype" w:hAnsi="Palatino Linotype"/>
          <w:i/>
          <w:sz w:val="22"/>
          <w:szCs w:val="22"/>
        </w:rPr>
      </w:pPr>
      <w:r w:rsidRPr="004223A3">
        <w:rPr>
          <w:rFonts w:ascii="Palatino Linotype" w:hAnsi="Palatino Linotype"/>
          <w:i/>
          <w:sz w:val="22"/>
          <w:szCs w:val="22"/>
        </w:rPr>
        <w:t xml:space="preserve">“Casos en los que no es necesario que el Comité de Transparencia confirme formalmente la inexistencia de la información. La Ley General de Transparencia y </w:t>
      </w:r>
      <w:r w:rsidRPr="004223A3">
        <w:rPr>
          <w:rFonts w:ascii="Palatino Linotype" w:hAnsi="Palatino Linotype"/>
          <w:i/>
          <w:sz w:val="22"/>
          <w:szCs w:val="22"/>
        </w:rPr>
        <w:lastRenderedPageBreak/>
        <w:t>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1F7F6E04" w14:textId="0C0FC2E5" w:rsidR="0042199A" w:rsidRPr="004223A3" w:rsidRDefault="0042199A" w:rsidP="004223A3">
      <w:pPr>
        <w:spacing w:before="100" w:beforeAutospacing="1" w:after="100" w:afterAutospacing="1" w:line="360" w:lineRule="auto"/>
        <w:jc w:val="both"/>
        <w:rPr>
          <w:rFonts w:ascii="Palatino Linotype" w:hAnsi="Palatino Linotype" w:cs="Arial"/>
        </w:rPr>
      </w:pPr>
      <w:r w:rsidRPr="004223A3">
        <w:rPr>
          <w:rFonts w:ascii="Palatino Linotype" w:hAnsi="Palatino Linotype" w:cs="Arial"/>
        </w:rPr>
        <w:t xml:space="preserve">Asimismo, no se omite comentar que debido a que existió un pronunciamiento por parte del </w:t>
      </w:r>
      <w:r w:rsidRPr="004223A3">
        <w:rPr>
          <w:rFonts w:ascii="Palatino Linotype" w:hAnsi="Palatino Linotype" w:cs="Arial"/>
          <w:b/>
        </w:rPr>
        <w:t>SUJETO OBLIGADO</w:t>
      </w:r>
      <w:r w:rsidRPr="004223A3">
        <w:rPr>
          <w:rFonts w:ascii="Palatino Linotype" w:hAnsi="Palatino Linotype" w:cs="Arial"/>
        </w:rPr>
        <w:t>, a fin de dar respuesta a la solicitud planteada, este Instituto no está facultado para manifestarse sobre la veracidad de la información proporcionada, de conformidad con lo señalado en el artículo 36 de la Ley de Transparencia y Acceso a la Información Pública del Estado de México y Municipios, pues dicho precepto legal refiere las atribuciones con la que cuenta este Órgano Garante</w:t>
      </w:r>
      <w:r w:rsidR="004E54EF" w:rsidRPr="004223A3">
        <w:rPr>
          <w:rFonts w:ascii="Palatino Linotype" w:hAnsi="Palatino Linotype" w:cs="Arial"/>
        </w:rPr>
        <w:t>.</w:t>
      </w:r>
    </w:p>
    <w:p w14:paraId="76AC47A5" w14:textId="77777777" w:rsidR="0042199A" w:rsidRPr="004223A3" w:rsidRDefault="0042199A" w:rsidP="004223A3">
      <w:pPr>
        <w:spacing w:before="100" w:beforeAutospacing="1" w:after="100" w:afterAutospacing="1" w:line="360" w:lineRule="auto"/>
        <w:jc w:val="both"/>
        <w:rPr>
          <w:rFonts w:ascii="Palatino Linotype" w:hAnsi="Palatino Linotype" w:cs="Arial"/>
          <w:lang w:val="es-ES_tradnl"/>
        </w:rPr>
      </w:pPr>
      <w:r w:rsidRPr="004223A3">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4A458DFC" w14:textId="77777777" w:rsidR="0042199A" w:rsidRPr="004223A3" w:rsidRDefault="0042199A" w:rsidP="004223A3">
      <w:pPr>
        <w:ind w:left="851" w:right="1041"/>
        <w:jc w:val="both"/>
        <w:rPr>
          <w:rFonts w:ascii="Palatino Linotype" w:hAnsi="Palatino Linotype" w:cs="Arial"/>
          <w:i/>
          <w:sz w:val="22"/>
          <w:szCs w:val="20"/>
          <w:lang w:val="es-ES_tradnl"/>
        </w:rPr>
      </w:pPr>
      <w:r w:rsidRPr="004223A3">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4223A3">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w:t>
      </w:r>
      <w:r w:rsidRPr="004223A3">
        <w:rPr>
          <w:rFonts w:ascii="Palatino Linotype" w:hAnsi="Palatino Linotype" w:cs="Arial"/>
          <w:i/>
          <w:sz w:val="22"/>
          <w:szCs w:val="20"/>
          <w:lang w:val="es-ES_tradnl"/>
        </w:rPr>
        <w:lastRenderedPageBreak/>
        <w:t xml:space="preserve">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4223A3">
        <w:rPr>
          <w:rFonts w:ascii="Palatino Linotype" w:hAnsi="Palatino Linotype" w:cs="Arial"/>
          <w:i/>
          <w:sz w:val="22"/>
          <w:szCs w:val="20"/>
          <w:lang w:val="es-ES_tradnl"/>
        </w:rPr>
        <w:t>Marván</w:t>
      </w:r>
      <w:proofErr w:type="spellEnd"/>
      <w:r w:rsidRPr="004223A3">
        <w:rPr>
          <w:rFonts w:ascii="Palatino Linotype" w:hAnsi="Palatino Linotype" w:cs="Arial"/>
          <w:i/>
          <w:sz w:val="22"/>
          <w:szCs w:val="20"/>
          <w:lang w:val="es-ES_tradnl"/>
        </w:rPr>
        <w:t xml:space="preserve"> Laborde 2395/09 Secretaría de Economía - María </w:t>
      </w:r>
      <w:proofErr w:type="spellStart"/>
      <w:r w:rsidRPr="004223A3">
        <w:rPr>
          <w:rFonts w:ascii="Palatino Linotype" w:hAnsi="Palatino Linotype" w:cs="Arial"/>
          <w:i/>
          <w:sz w:val="22"/>
          <w:szCs w:val="20"/>
          <w:lang w:val="es-ES_tradnl"/>
        </w:rPr>
        <w:t>Marván</w:t>
      </w:r>
      <w:proofErr w:type="spellEnd"/>
      <w:r w:rsidRPr="004223A3">
        <w:rPr>
          <w:rFonts w:ascii="Palatino Linotype" w:hAnsi="Palatino Linotype" w:cs="Arial"/>
          <w:i/>
          <w:sz w:val="22"/>
          <w:szCs w:val="20"/>
          <w:lang w:val="es-ES_tradnl"/>
        </w:rPr>
        <w:t xml:space="preserve"> Laborde 0837/10 Administración Portuaria Integral de Veracruz, S.A. de C.V. – María </w:t>
      </w:r>
      <w:proofErr w:type="spellStart"/>
      <w:r w:rsidRPr="004223A3">
        <w:rPr>
          <w:rFonts w:ascii="Palatino Linotype" w:hAnsi="Palatino Linotype" w:cs="Arial"/>
          <w:i/>
          <w:sz w:val="22"/>
          <w:szCs w:val="20"/>
          <w:lang w:val="es-ES_tradnl"/>
        </w:rPr>
        <w:t>Marván</w:t>
      </w:r>
      <w:proofErr w:type="spellEnd"/>
      <w:r w:rsidRPr="004223A3">
        <w:rPr>
          <w:rFonts w:ascii="Palatino Linotype" w:hAnsi="Palatino Linotype" w:cs="Arial"/>
          <w:i/>
          <w:sz w:val="22"/>
          <w:szCs w:val="20"/>
          <w:lang w:val="es-ES_tradnl"/>
        </w:rPr>
        <w:t xml:space="preserve"> Laborde </w:t>
      </w:r>
    </w:p>
    <w:p w14:paraId="6964DEED" w14:textId="77777777" w:rsidR="0042199A" w:rsidRPr="004223A3" w:rsidRDefault="0042199A" w:rsidP="004223A3">
      <w:pPr>
        <w:ind w:left="851" w:right="1041"/>
        <w:jc w:val="both"/>
        <w:rPr>
          <w:rFonts w:ascii="Palatino Linotype" w:hAnsi="Palatino Linotype" w:cs="Arial"/>
          <w:b/>
          <w:i/>
          <w:sz w:val="22"/>
          <w:szCs w:val="20"/>
          <w:lang w:val="es-ES_tradnl"/>
        </w:rPr>
      </w:pPr>
      <w:r w:rsidRPr="004223A3">
        <w:rPr>
          <w:rFonts w:ascii="Palatino Linotype" w:hAnsi="Palatino Linotype" w:cs="Arial"/>
          <w:i/>
          <w:sz w:val="22"/>
          <w:szCs w:val="20"/>
          <w:lang w:val="es-ES_tradnl"/>
        </w:rPr>
        <w:t>Criterio 31/10</w:t>
      </w:r>
      <w:r w:rsidRPr="004223A3">
        <w:rPr>
          <w:rFonts w:ascii="Palatino Linotype" w:hAnsi="Palatino Linotype" w:cs="Arial"/>
          <w:b/>
          <w:i/>
          <w:sz w:val="22"/>
          <w:szCs w:val="20"/>
          <w:lang w:val="es-ES_tradnl"/>
        </w:rPr>
        <w:t>”</w:t>
      </w:r>
      <w:r w:rsidRPr="004223A3">
        <w:rPr>
          <w:rFonts w:ascii="Palatino Linotype" w:hAnsi="Palatino Linotype" w:cs="Arial"/>
          <w:i/>
          <w:sz w:val="22"/>
          <w:szCs w:val="20"/>
          <w:lang w:val="es-ES_tradnl"/>
        </w:rPr>
        <w:t xml:space="preserve"> (sic)</w:t>
      </w:r>
    </w:p>
    <w:p w14:paraId="6A2C6EB4" w14:textId="5ED1A6DA" w:rsidR="00E23B67" w:rsidRPr="004223A3" w:rsidRDefault="00E23B67" w:rsidP="004223A3">
      <w:pPr>
        <w:spacing w:before="100" w:beforeAutospacing="1" w:after="100" w:afterAutospacing="1" w:line="360" w:lineRule="auto"/>
        <w:jc w:val="both"/>
        <w:rPr>
          <w:rFonts w:ascii="Palatino Linotype" w:eastAsia="Calibri" w:hAnsi="Palatino Linotype" w:cs="Bookman Old Style,Bold"/>
          <w:bCs/>
          <w:lang w:val="es-419" w:eastAsia="en-US"/>
        </w:rPr>
      </w:pPr>
      <w:r w:rsidRPr="004223A3">
        <w:rPr>
          <w:rFonts w:ascii="Palatino Linotype" w:eastAsia="Calibri" w:hAnsi="Palatino Linotype" w:cs="Bookman Old Style,Bold"/>
          <w:bCs/>
          <w:lang w:eastAsia="en-US"/>
        </w:rPr>
        <w:t>De lo anterior, se hace del conocimiento a</w:t>
      </w:r>
      <w:r w:rsidR="0042199A" w:rsidRPr="004223A3">
        <w:rPr>
          <w:rFonts w:ascii="Palatino Linotype" w:eastAsia="Calibri" w:hAnsi="Palatino Linotype" w:cs="Bookman Old Style,Bold"/>
          <w:bCs/>
          <w:lang w:eastAsia="en-US"/>
        </w:rPr>
        <w:t xml:space="preserve">l </w:t>
      </w:r>
      <w:r w:rsidRPr="004223A3">
        <w:rPr>
          <w:rFonts w:ascii="Palatino Linotype" w:eastAsia="Calibri" w:hAnsi="Palatino Linotype" w:cs="Bookman Old Style,Bold"/>
          <w:b/>
          <w:bCs/>
          <w:lang w:eastAsia="en-US"/>
        </w:rPr>
        <w:t xml:space="preserve">RECURRENTE, </w:t>
      </w:r>
      <w:r w:rsidRPr="004223A3">
        <w:rPr>
          <w:rFonts w:ascii="Palatino Linotype" w:eastAsia="Calibri" w:hAnsi="Palatino Linotype" w:cs="Bookman Old Style,Bold"/>
          <w:bCs/>
          <w:lang w:eastAsia="en-US"/>
        </w:rPr>
        <w:t xml:space="preserve">que de conformidad con lo antes expuesto, </w:t>
      </w:r>
      <w:r w:rsidRPr="004223A3">
        <w:rPr>
          <w:rFonts w:ascii="Palatino Linotype" w:eastAsia="Calibri" w:hAnsi="Palatino Linotype" w:cs="Bookman Old Style,Bold"/>
          <w:b/>
          <w:bCs/>
          <w:lang w:eastAsia="en-US"/>
        </w:rPr>
        <w:t xml:space="preserve">EL SUJETO OBLIGADO modifico </w:t>
      </w:r>
      <w:r w:rsidR="00C14A9B" w:rsidRPr="004223A3">
        <w:rPr>
          <w:rFonts w:ascii="Palatino Linotype" w:eastAsia="Calibri" w:hAnsi="Palatino Linotype" w:cs="Bookman Old Style,Bold"/>
          <w:bCs/>
          <w:lang w:eastAsia="en-US"/>
        </w:rPr>
        <w:t>la</w:t>
      </w:r>
      <w:r w:rsidRPr="004223A3">
        <w:rPr>
          <w:rFonts w:ascii="Palatino Linotype" w:eastAsia="Calibri" w:hAnsi="Palatino Linotype" w:cs="Bookman Old Style,Bold"/>
          <w:bCs/>
          <w:lang w:eastAsia="en-US"/>
        </w:rPr>
        <w:t xml:space="preserve"> respuesta primigenia, dando respectivo cumplimiento a lo argumentado a través </w:t>
      </w:r>
      <w:r w:rsidR="00C14A9B" w:rsidRPr="004223A3">
        <w:rPr>
          <w:rFonts w:ascii="Palatino Linotype" w:eastAsia="Calibri" w:hAnsi="Palatino Linotype" w:cs="Bookman Old Style,Bold"/>
          <w:bCs/>
          <w:lang w:eastAsia="en-US"/>
        </w:rPr>
        <w:t>de las Razones o Motivos de la Inconformidad lo que derivó en el presente Recurso de Revisión</w:t>
      </w:r>
      <w:r w:rsidRPr="004223A3">
        <w:rPr>
          <w:rFonts w:ascii="Palatino Linotype" w:eastAsia="Calibri" w:hAnsi="Palatino Linotype" w:cs="Bookman Old Style,Bold"/>
          <w:bCs/>
          <w:lang w:eastAsia="en-US"/>
        </w:rPr>
        <w:t xml:space="preserve">, </w:t>
      </w:r>
      <w:r w:rsidR="00C14A9B" w:rsidRPr="004223A3">
        <w:rPr>
          <w:rFonts w:ascii="Palatino Linotype" w:eastAsia="Calibri" w:hAnsi="Palatino Linotype" w:cs="Bookman Old Style,Bold"/>
          <w:bCs/>
          <w:lang w:eastAsia="en-US"/>
        </w:rPr>
        <w:t>en donde en lo toral refirió</w:t>
      </w:r>
      <w:r w:rsidRPr="004223A3">
        <w:rPr>
          <w:rFonts w:ascii="Palatino Linotype" w:eastAsia="Calibri" w:hAnsi="Palatino Linotype" w:cs="Bookman Old Style,Bold"/>
          <w:bCs/>
          <w:lang w:eastAsia="en-US"/>
        </w:rPr>
        <w:t xml:space="preserve"> </w:t>
      </w:r>
      <w:r w:rsidR="00B02A05" w:rsidRPr="004223A3">
        <w:rPr>
          <w:rFonts w:ascii="Palatino Linotype" w:eastAsia="Calibri" w:hAnsi="Palatino Linotype" w:cs="Bookman Old Style,Bold"/>
          <w:bCs/>
          <w:lang w:eastAsia="en-US"/>
        </w:rPr>
        <w:t>que no fue debidamente tramitado el Recurso de Revisión pues no fue</w:t>
      </w:r>
      <w:r w:rsidR="00C14A9B" w:rsidRPr="004223A3">
        <w:rPr>
          <w:rFonts w:ascii="Palatino Linotype" w:eastAsia="Calibri" w:hAnsi="Palatino Linotype" w:cs="Bookman Old Style,Bold"/>
          <w:bCs/>
          <w:lang w:eastAsia="en-US"/>
        </w:rPr>
        <w:t>ron</w:t>
      </w:r>
      <w:r w:rsidR="00B02A05" w:rsidRPr="004223A3">
        <w:rPr>
          <w:rFonts w:ascii="Palatino Linotype" w:eastAsia="Calibri" w:hAnsi="Palatino Linotype" w:cs="Bookman Old Style,Bold"/>
          <w:bCs/>
          <w:lang w:eastAsia="en-US"/>
        </w:rPr>
        <w:t xml:space="preserve"> proporcionad</w:t>
      </w:r>
      <w:r w:rsidR="00C14A9B" w:rsidRPr="004223A3">
        <w:rPr>
          <w:rFonts w:ascii="Palatino Linotype" w:eastAsia="Calibri" w:hAnsi="Palatino Linotype" w:cs="Bookman Old Style,Bold"/>
          <w:bCs/>
          <w:lang w:eastAsia="en-US"/>
        </w:rPr>
        <w:t>as</w:t>
      </w:r>
      <w:r w:rsidR="00B02A05" w:rsidRPr="004223A3">
        <w:rPr>
          <w:rFonts w:ascii="Palatino Linotype" w:eastAsia="Calibri" w:hAnsi="Palatino Linotype" w:cs="Bookman Old Style,Bold"/>
          <w:bCs/>
          <w:lang w:eastAsia="en-US"/>
        </w:rPr>
        <w:t xml:space="preserve"> las manifestaciones de la Unidad Jurídica</w:t>
      </w:r>
      <w:r w:rsidRPr="004223A3">
        <w:rPr>
          <w:rFonts w:ascii="Palatino Linotype" w:hAnsi="Palatino Linotype" w:cs="Arial"/>
        </w:rPr>
        <w:t xml:space="preserve">, </w:t>
      </w:r>
      <w:r w:rsidRPr="004223A3">
        <w:rPr>
          <w:rFonts w:ascii="Palatino Linotype" w:eastAsia="Calibri" w:hAnsi="Palatino Linotype" w:cs="Bookman Old Style,Bold"/>
          <w:bCs/>
          <w:lang w:val="es-419" w:eastAsia="en-US"/>
        </w:rPr>
        <w:t xml:space="preserve">colmando dicho acto </w:t>
      </w:r>
      <w:r w:rsidRPr="004223A3">
        <w:rPr>
          <w:rFonts w:ascii="Palatino Linotype" w:eastAsia="Calibri" w:hAnsi="Palatino Linotype" w:cs="Bookman Old Style,Bold"/>
          <w:b/>
          <w:bCs/>
          <w:lang w:val="es-419" w:eastAsia="en-US"/>
        </w:rPr>
        <w:t>EL SUJETO OBLIGADO</w:t>
      </w:r>
      <w:r w:rsidRPr="004223A3">
        <w:rPr>
          <w:rFonts w:ascii="Palatino Linotype" w:eastAsia="Calibri" w:hAnsi="Palatino Linotype" w:cs="Bookman Old Style,Bold"/>
          <w:bCs/>
          <w:lang w:eastAsia="en-US"/>
        </w:rPr>
        <w:t xml:space="preserve"> mediante la entrega en el Informe Justificado </w:t>
      </w:r>
      <w:r w:rsidR="00B02A05" w:rsidRPr="004223A3">
        <w:rPr>
          <w:rFonts w:ascii="Palatino Linotype" w:eastAsia="Calibri" w:hAnsi="Palatino Linotype" w:cs="Bookman Old Style,Bold"/>
          <w:bCs/>
          <w:lang w:eastAsia="en-US"/>
        </w:rPr>
        <w:t xml:space="preserve">pues no basto con las manifestaciones de la Unidad Jurídica, si no, también de la Unidad de ética y Prevención de la Corrupción, ambos </w:t>
      </w:r>
      <w:r w:rsidRPr="004223A3">
        <w:rPr>
          <w:rFonts w:ascii="Palatino Linotype" w:eastAsia="Calibri" w:hAnsi="Palatino Linotype" w:cs="Bookman Old Style,Bold"/>
          <w:bCs/>
          <w:lang w:eastAsia="en-US"/>
        </w:rPr>
        <w:t xml:space="preserve">servidores públicos </w:t>
      </w:r>
      <w:r w:rsidR="00B02A05" w:rsidRPr="004223A3">
        <w:rPr>
          <w:rFonts w:ascii="Palatino Linotype" w:eastAsia="Calibri" w:hAnsi="Palatino Linotype" w:cs="Bookman Old Style,Bold"/>
          <w:bCs/>
          <w:lang w:eastAsia="en-US"/>
        </w:rPr>
        <w:t xml:space="preserve">habilitados, uno de ellos </w:t>
      </w:r>
      <w:r w:rsidRPr="004223A3">
        <w:rPr>
          <w:rFonts w:ascii="Palatino Linotype" w:eastAsia="Calibri" w:hAnsi="Palatino Linotype" w:cs="Bookman Old Style,Bold"/>
          <w:bCs/>
          <w:lang w:eastAsia="en-US"/>
        </w:rPr>
        <w:t xml:space="preserve">referidos por </w:t>
      </w:r>
      <w:r w:rsidR="00B02A05" w:rsidRPr="004223A3">
        <w:rPr>
          <w:rFonts w:ascii="Palatino Linotype" w:eastAsia="Calibri" w:hAnsi="Palatino Linotype" w:cs="Bookman Old Style,Bold"/>
          <w:bCs/>
          <w:lang w:eastAsia="en-US"/>
        </w:rPr>
        <w:t>el peticionario</w:t>
      </w:r>
      <w:r w:rsidRPr="004223A3">
        <w:rPr>
          <w:rFonts w:ascii="Palatino Linotype" w:eastAsia="Calibri" w:hAnsi="Palatino Linotype" w:cs="Bookman Old Style,Bold"/>
          <w:bCs/>
          <w:lang w:val="es-419" w:eastAsia="en-US"/>
        </w:rPr>
        <w:t>; de</w:t>
      </w:r>
      <w:r w:rsidRPr="004223A3">
        <w:rPr>
          <w:rFonts w:ascii="Palatino Linotype" w:eastAsia="Calibri" w:hAnsi="Palatino Linotype" w:cs="Bookman Old Style,Bold"/>
          <w:bCs/>
          <w:lang w:eastAsia="en-US"/>
        </w:rPr>
        <w:t xml:space="preserve"> esta forma, es evidente que los documentos proporcionados por </w:t>
      </w:r>
      <w:r w:rsidRPr="004223A3">
        <w:rPr>
          <w:rFonts w:ascii="Palatino Linotype" w:eastAsia="Calibri" w:hAnsi="Palatino Linotype" w:cs="Bookman Old Style,Bold"/>
          <w:b/>
          <w:bCs/>
          <w:lang w:eastAsia="en-US"/>
        </w:rPr>
        <w:t>EL</w:t>
      </w:r>
      <w:r w:rsidRPr="004223A3">
        <w:rPr>
          <w:rFonts w:ascii="Palatino Linotype" w:eastAsia="Calibri" w:hAnsi="Palatino Linotype" w:cs="Bookman Old Style,Bold"/>
          <w:bCs/>
          <w:lang w:eastAsia="en-US"/>
        </w:rPr>
        <w:t xml:space="preserve"> </w:t>
      </w:r>
      <w:r w:rsidRPr="004223A3">
        <w:rPr>
          <w:rFonts w:ascii="Palatino Linotype" w:eastAsia="Calibri" w:hAnsi="Palatino Linotype" w:cs="Bookman Old Style,Bold"/>
          <w:b/>
          <w:bCs/>
          <w:lang w:eastAsia="en-US"/>
        </w:rPr>
        <w:t xml:space="preserve">SUJETO OBLIGADO </w:t>
      </w:r>
      <w:r w:rsidRPr="004223A3">
        <w:rPr>
          <w:rFonts w:ascii="Palatino Linotype" w:eastAsia="Calibri" w:hAnsi="Palatino Linotype" w:cs="Bookman Old Style,Bold"/>
          <w:bCs/>
          <w:lang w:eastAsia="en-US"/>
        </w:rPr>
        <w:t>en Informe Justificado, colman la solicitud de</w:t>
      </w:r>
      <w:r w:rsidR="00B02A05" w:rsidRPr="004223A3">
        <w:rPr>
          <w:rFonts w:ascii="Palatino Linotype" w:eastAsia="Calibri" w:hAnsi="Palatino Linotype" w:cs="Bookman Old Style,Bold"/>
          <w:bCs/>
          <w:lang w:eastAsia="en-US"/>
        </w:rPr>
        <w:t xml:space="preserve">l </w:t>
      </w:r>
      <w:r w:rsidRPr="004223A3">
        <w:rPr>
          <w:rFonts w:ascii="Palatino Linotype" w:eastAsia="Calibri" w:hAnsi="Palatino Linotype" w:cs="Bookman Old Style,Bold"/>
          <w:b/>
          <w:bCs/>
          <w:lang w:eastAsia="en-US"/>
        </w:rPr>
        <w:t xml:space="preserve">RECURRENTE </w:t>
      </w:r>
      <w:r w:rsidRPr="004223A3">
        <w:rPr>
          <w:rFonts w:ascii="Palatino Linotype" w:eastAsia="Calibri" w:hAnsi="Palatino Linotype" w:cs="Bookman Old Style,Bold"/>
          <w:bCs/>
          <w:lang w:eastAsia="en-US"/>
        </w:rPr>
        <w:t xml:space="preserve">al </w:t>
      </w:r>
      <w:r w:rsidR="00B02A05" w:rsidRPr="004223A3">
        <w:rPr>
          <w:rFonts w:ascii="Palatino Linotype" w:eastAsia="Calibri" w:hAnsi="Palatino Linotype" w:cs="Bookman Old Style,Bold"/>
          <w:bCs/>
          <w:lang w:eastAsia="en-US"/>
        </w:rPr>
        <w:t>hacer del conocimiento que no se cuenta con la información peticionada</w:t>
      </w:r>
      <w:r w:rsidRPr="004223A3">
        <w:rPr>
          <w:rFonts w:ascii="Palatino Linotype" w:eastAsia="Calibri" w:hAnsi="Palatino Linotype" w:cs="Bookman Old Style,Bold"/>
          <w:bCs/>
          <w:lang w:val="es-419" w:eastAsia="en-US"/>
        </w:rPr>
        <w:t>.</w:t>
      </w:r>
    </w:p>
    <w:p w14:paraId="459FEACC" w14:textId="53507AB3" w:rsidR="00E23B67" w:rsidRPr="004223A3" w:rsidRDefault="00E23B67" w:rsidP="004223A3">
      <w:pPr>
        <w:spacing w:before="100" w:beforeAutospacing="1" w:after="100" w:afterAutospacing="1" w:line="360" w:lineRule="auto"/>
        <w:jc w:val="both"/>
        <w:rPr>
          <w:rFonts w:ascii="Palatino Linotype" w:eastAsia="Calibri" w:hAnsi="Palatino Linotype" w:cs="Bookman Old Style,Bold"/>
          <w:bCs/>
          <w:lang w:val="es-419" w:eastAsia="en-US"/>
        </w:rPr>
      </w:pPr>
      <w:r w:rsidRPr="004223A3">
        <w:rPr>
          <w:rFonts w:ascii="Palatino Linotype" w:eastAsia="Calibri" w:hAnsi="Palatino Linotype" w:cs="Bookman Old Style,Bold"/>
          <w:bCs/>
          <w:lang w:val="es-419" w:eastAsia="en-US"/>
        </w:rPr>
        <w:t xml:space="preserve">Más aún, que el propio </w:t>
      </w:r>
      <w:r w:rsidRPr="004223A3">
        <w:rPr>
          <w:rFonts w:ascii="Palatino Linotype" w:eastAsia="Calibri" w:hAnsi="Palatino Linotype" w:cs="Bookman Old Style,Bold"/>
          <w:b/>
          <w:bCs/>
          <w:lang w:val="es-419" w:eastAsia="en-US"/>
        </w:rPr>
        <w:t xml:space="preserve">SUJETO OBLIGADO </w:t>
      </w:r>
      <w:r w:rsidRPr="004223A3">
        <w:rPr>
          <w:rFonts w:ascii="Palatino Linotype" w:eastAsia="Calibri" w:hAnsi="Palatino Linotype" w:cs="Bookman Old Style,Bold"/>
          <w:bCs/>
          <w:lang w:val="es-419" w:eastAsia="en-US"/>
        </w:rPr>
        <w:t xml:space="preserve">fue consciente de la información proporcionada en Informe Justificado, sin embargo tal y como lo hace saber, de conformidad con el artículo 12 de la Ley de Transparencia y Acceso a la Información </w:t>
      </w:r>
      <w:r w:rsidRPr="004223A3">
        <w:rPr>
          <w:rFonts w:ascii="Palatino Linotype" w:eastAsia="Calibri" w:hAnsi="Palatino Linotype" w:cs="Bookman Old Style,Bold"/>
          <w:bCs/>
          <w:lang w:val="es-419" w:eastAsia="en-US"/>
        </w:rPr>
        <w:lastRenderedPageBreak/>
        <w:t xml:space="preserve">Pública del Estado de México y Municipios, </w:t>
      </w:r>
      <w:r w:rsidR="00B02A05" w:rsidRPr="004223A3">
        <w:rPr>
          <w:rFonts w:ascii="Palatino Linotype" w:eastAsia="Calibri" w:hAnsi="Palatino Linotype" w:cs="Bookman Old Style,Bold"/>
          <w:bCs/>
          <w:lang w:val="es-419" w:eastAsia="en-US"/>
        </w:rPr>
        <w:t>es</w:t>
      </w:r>
      <w:r w:rsidRPr="004223A3">
        <w:rPr>
          <w:rFonts w:ascii="Palatino Linotype" w:eastAsia="Calibri" w:hAnsi="Palatino Linotype" w:cs="Bookman Old Style,Bold"/>
          <w:bCs/>
          <w:lang w:val="es-419" w:eastAsia="en-US"/>
        </w:rPr>
        <w:t xml:space="preserve"> información que </w:t>
      </w:r>
      <w:r w:rsidR="00B02A05" w:rsidRPr="004223A3">
        <w:rPr>
          <w:rFonts w:ascii="Palatino Linotype" w:eastAsia="Calibri" w:hAnsi="Palatino Linotype" w:cs="Bookman Old Style,Bold"/>
          <w:bCs/>
          <w:lang w:val="es-419" w:eastAsia="en-US"/>
        </w:rPr>
        <w:t xml:space="preserve">no </w:t>
      </w:r>
      <w:r w:rsidRPr="004223A3">
        <w:rPr>
          <w:rFonts w:ascii="Palatino Linotype" w:eastAsia="Calibri" w:hAnsi="Palatino Linotype" w:cs="Bookman Old Style,Bold"/>
          <w:bCs/>
          <w:lang w:val="es-419" w:eastAsia="en-US"/>
        </w:rPr>
        <w:t xml:space="preserve">obraba en sus archivos. </w:t>
      </w:r>
    </w:p>
    <w:p w14:paraId="22FF742B" w14:textId="58A4B0C6" w:rsidR="00E23B67" w:rsidRPr="004223A3" w:rsidRDefault="00E23B67" w:rsidP="004223A3">
      <w:pPr>
        <w:spacing w:before="100" w:beforeAutospacing="1" w:line="360" w:lineRule="auto"/>
        <w:jc w:val="both"/>
        <w:rPr>
          <w:rFonts w:ascii="Palatino Linotype" w:hAnsi="Palatino Linotype" w:cs="Arial"/>
        </w:rPr>
      </w:pPr>
      <w:r w:rsidRPr="004223A3">
        <w:rPr>
          <w:rFonts w:ascii="Palatino Linotype" w:eastAsia="Calibri" w:hAnsi="Palatino Linotype" w:cs="Bookman Old Style,Bold"/>
          <w:bCs/>
          <w:lang w:val="es-419" w:eastAsia="en-US"/>
        </w:rPr>
        <w:t>Lo anterior cobra sentido, ya que b</w:t>
      </w:r>
      <w:r w:rsidRPr="004223A3">
        <w:rPr>
          <w:rFonts w:ascii="Palatino Linotype" w:hAnsi="Palatino Linotype" w:cs="Arial"/>
        </w:rPr>
        <w:t xml:space="preserve">ajo ese orden de ideas, se debe señalar que, al haber existido un pronunciamiento por parte del </w:t>
      </w:r>
      <w:r w:rsidRPr="004223A3">
        <w:rPr>
          <w:rFonts w:ascii="Palatino Linotype" w:hAnsi="Palatino Linotype" w:cs="Arial"/>
          <w:b/>
        </w:rPr>
        <w:t>SUJETO OBLIGADO</w:t>
      </w:r>
      <w:r w:rsidRPr="004223A3">
        <w:rPr>
          <w:rFonts w:ascii="Palatino Linotype" w:hAnsi="Palatino Linotype" w:cs="Arial"/>
        </w:rPr>
        <w:t xml:space="preserve">, a fin de dar respuesta a la solicitud planteada, este Instituto no está facultado para manifestarse sobre la veracidad de la información proporcionada, </w:t>
      </w:r>
      <w:r w:rsidR="008F0A96" w:rsidRPr="004223A3">
        <w:rPr>
          <w:rFonts w:ascii="Palatino Linotype" w:hAnsi="Palatino Linotype" w:cs="Arial"/>
        </w:rPr>
        <w:t>lo anterior de conformidad con e</w:t>
      </w:r>
      <w:r w:rsidRPr="004223A3">
        <w:rPr>
          <w:rFonts w:ascii="Palatino Linotype" w:hAnsi="Palatino Linotype" w:cs="Arial"/>
        </w:rPr>
        <w:t xml:space="preserve">l artículo 36 de la Ley </w:t>
      </w:r>
      <w:r w:rsidR="008F0A96" w:rsidRPr="004223A3">
        <w:rPr>
          <w:rFonts w:ascii="Palatino Linotype" w:hAnsi="Palatino Linotype" w:cs="Arial"/>
        </w:rPr>
        <w:t>de Transparencia y Acceso a la Información Pública del Estado de México y Municipios</w:t>
      </w:r>
      <w:r w:rsidRPr="004223A3">
        <w:rPr>
          <w:rFonts w:ascii="Palatino Linotype" w:hAnsi="Palatino Linotype" w:cs="Arial"/>
        </w:rPr>
        <w:t>.</w:t>
      </w:r>
    </w:p>
    <w:p w14:paraId="3D186A37" w14:textId="77777777" w:rsidR="00E23B67" w:rsidRPr="004223A3" w:rsidRDefault="00E23B67" w:rsidP="004223A3">
      <w:pPr>
        <w:spacing w:line="360" w:lineRule="auto"/>
        <w:jc w:val="both"/>
        <w:rPr>
          <w:rFonts w:ascii="Palatino Linotype" w:hAnsi="Palatino Linotype" w:cs="Arial"/>
        </w:rPr>
      </w:pPr>
    </w:p>
    <w:p w14:paraId="6CAF9C97" w14:textId="77777777" w:rsidR="00E23B67" w:rsidRPr="004223A3" w:rsidRDefault="00E23B67" w:rsidP="004223A3">
      <w:pPr>
        <w:spacing w:line="360" w:lineRule="auto"/>
        <w:jc w:val="both"/>
        <w:rPr>
          <w:rFonts w:ascii="Palatino Linotype" w:eastAsiaTheme="minorEastAsia" w:hAnsi="Palatino Linotype" w:cs="Arial"/>
          <w:lang w:val="es-ES_tradnl"/>
        </w:rPr>
      </w:pPr>
      <w:r w:rsidRPr="004223A3">
        <w:rPr>
          <w:rFonts w:ascii="Palatino Linotype" w:eastAsiaTheme="minorEastAsia" w:hAnsi="Palatino Linotype" w:cs="Arial"/>
          <w:lang w:val="es-ES_tradnl"/>
        </w:rPr>
        <w:t>Sirve de sustento a lo anterior, el criterio 31/10 emitido por el entonces Instituto Federal de Acceso a la Información y Protección de Datos, ahora Instituto Nacional de Acceso a la Información y Protección de Datos, el cual refiere:</w:t>
      </w:r>
    </w:p>
    <w:p w14:paraId="28173A2D" w14:textId="77777777" w:rsidR="00E23B67" w:rsidRPr="004223A3" w:rsidRDefault="00E23B67" w:rsidP="004223A3">
      <w:pPr>
        <w:spacing w:line="360" w:lineRule="auto"/>
        <w:jc w:val="both"/>
        <w:rPr>
          <w:rFonts w:ascii="Palatino Linotype" w:eastAsiaTheme="minorEastAsia" w:hAnsi="Palatino Linotype" w:cs="Arial"/>
          <w:lang w:val="es-ES_tradnl"/>
        </w:rPr>
      </w:pPr>
    </w:p>
    <w:p w14:paraId="1E1FAACA" w14:textId="77777777" w:rsidR="00E23B67" w:rsidRPr="004223A3" w:rsidRDefault="00E23B67" w:rsidP="004223A3">
      <w:pPr>
        <w:spacing w:after="240"/>
        <w:ind w:left="851" w:right="899"/>
        <w:jc w:val="both"/>
        <w:rPr>
          <w:rFonts w:ascii="Palatino Linotype" w:eastAsiaTheme="minorEastAsia" w:hAnsi="Palatino Linotype" w:cs="Arial"/>
          <w:sz w:val="22"/>
          <w:szCs w:val="20"/>
          <w:lang w:val="es-ES_tradnl"/>
        </w:rPr>
      </w:pPr>
      <w:r w:rsidRPr="004223A3">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4223A3">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4223A3">
        <w:rPr>
          <w:rFonts w:ascii="Palatino Linotype" w:eastAsiaTheme="minorEastAsia" w:hAnsi="Palatino Linotype" w:cs="Arial"/>
          <w:b/>
          <w:i/>
          <w:sz w:val="22"/>
          <w:szCs w:val="20"/>
          <w:lang w:val="es-ES_tradnl"/>
        </w:rPr>
        <w:t>”</w:t>
      </w:r>
      <w:r w:rsidRPr="004223A3">
        <w:rPr>
          <w:rFonts w:ascii="Palatino Linotype" w:eastAsiaTheme="minorEastAsia" w:hAnsi="Palatino Linotype" w:cs="Arial"/>
          <w:i/>
          <w:sz w:val="22"/>
          <w:szCs w:val="20"/>
          <w:lang w:val="es-ES_tradnl"/>
        </w:rPr>
        <w:t xml:space="preserve"> </w:t>
      </w:r>
      <w:r w:rsidRPr="004223A3">
        <w:rPr>
          <w:rFonts w:ascii="Palatino Linotype" w:eastAsiaTheme="minorEastAsia" w:hAnsi="Palatino Linotype" w:cs="Arial"/>
          <w:sz w:val="22"/>
          <w:szCs w:val="20"/>
          <w:lang w:val="es-ES_tradnl"/>
        </w:rPr>
        <w:t>(Sic).</w:t>
      </w:r>
    </w:p>
    <w:p w14:paraId="3FE7C413" w14:textId="77777777" w:rsidR="00E23B67" w:rsidRPr="004223A3" w:rsidRDefault="00E23B67" w:rsidP="004223A3">
      <w:pPr>
        <w:spacing w:before="100" w:beforeAutospacing="1" w:after="100" w:afterAutospacing="1" w:line="360" w:lineRule="auto"/>
        <w:jc w:val="both"/>
        <w:rPr>
          <w:rFonts w:ascii="Palatino Linotype" w:hAnsi="Palatino Linotype" w:cs="Arial"/>
        </w:rPr>
      </w:pPr>
      <w:r w:rsidRPr="004223A3">
        <w:rPr>
          <w:rFonts w:ascii="Palatino Linotype" w:hAnsi="Palatino Linotype" w:cs="Arial"/>
        </w:rPr>
        <w:lastRenderedPageBreak/>
        <w:t xml:space="preserve">Por ende, el cuarto elemento normativo de la figura legal del sobreseimiento, consistente en </w:t>
      </w:r>
      <w:r w:rsidRPr="004223A3">
        <w:rPr>
          <w:rFonts w:ascii="Palatino Linotype" w:hAnsi="Palatino Linotype" w:cs="Arial"/>
          <w:b/>
          <w:i/>
          <w:u w:val="single"/>
        </w:rPr>
        <w:t>que el medio de impugnación quede sin materia</w:t>
      </w:r>
      <w:r w:rsidRPr="004223A3">
        <w:rPr>
          <w:rFonts w:ascii="Palatino Linotype" w:hAnsi="Palatino Linotype" w:cs="Arial"/>
          <w:i/>
        </w:rPr>
        <w:t xml:space="preserve"> </w:t>
      </w:r>
      <w:r w:rsidRPr="004223A3">
        <w:rPr>
          <w:rFonts w:ascii="Palatino Linotype" w:hAnsi="Palatino Linotype" w:cs="Arial"/>
        </w:rPr>
        <w:t xml:space="preserve">en atención al estudio realizado en el presente Recurso de Revisión, por tal motivo, se actualiza tal circunstancia, ya que el </w:t>
      </w:r>
      <w:r w:rsidRPr="004223A3">
        <w:rPr>
          <w:rFonts w:ascii="Palatino Linotype" w:hAnsi="Palatino Linotype" w:cs="Arial"/>
          <w:u w:val="single"/>
        </w:rPr>
        <w:t>Acto Impugnado</w:t>
      </w:r>
      <w:r w:rsidRPr="004223A3">
        <w:rPr>
          <w:rFonts w:ascii="Palatino Linotype" w:hAnsi="Palatino Linotype" w:cs="Arial"/>
        </w:rPr>
        <w:t xml:space="preserve"> así como las </w:t>
      </w:r>
      <w:r w:rsidRPr="004223A3">
        <w:rPr>
          <w:rFonts w:ascii="Palatino Linotype" w:hAnsi="Palatino Linotype" w:cs="Arial"/>
          <w:u w:val="single"/>
        </w:rPr>
        <w:t>Razones o Motivos de Inconformidad</w:t>
      </w:r>
      <w:r w:rsidRPr="004223A3">
        <w:rPr>
          <w:rFonts w:ascii="Palatino Linotype" w:hAnsi="Palatino Linotype" w:cs="Arial"/>
        </w:rPr>
        <w:t xml:space="preserve"> que dieron origen al presente Recurso de Revisión quedaron sin materia por las razones anteriormente expuestas.</w:t>
      </w:r>
    </w:p>
    <w:p w14:paraId="3959EBB0" w14:textId="77777777" w:rsidR="00E23B67" w:rsidRPr="004223A3" w:rsidRDefault="00E23B67" w:rsidP="004223A3">
      <w:pPr>
        <w:spacing w:before="100" w:beforeAutospacing="1" w:after="100" w:afterAutospacing="1" w:line="360" w:lineRule="auto"/>
        <w:contextualSpacing/>
        <w:jc w:val="both"/>
        <w:rPr>
          <w:rFonts w:ascii="Palatino Linotype" w:eastAsia="Calibri" w:hAnsi="Palatino Linotype" w:cs="Arial"/>
        </w:rPr>
      </w:pPr>
      <w:r w:rsidRPr="004223A3">
        <w:rPr>
          <w:rFonts w:ascii="Palatino Linotype" w:eastAsia="Calibri" w:hAnsi="Palatino Linotype" w:cs="Arial"/>
        </w:rPr>
        <w:t>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49B39029" w14:textId="77777777" w:rsidR="00E23B67" w:rsidRPr="004223A3" w:rsidRDefault="00E23B67" w:rsidP="004223A3">
      <w:pPr>
        <w:spacing w:before="100" w:beforeAutospacing="1" w:after="100" w:afterAutospacing="1" w:line="360" w:lineRule="auto"/>
        <w:contextualSpacing/>
        <w:jc w:val="both"/>
        <w:rPr>
          <w:rFonts w:ascii="Palatino Linotype" w:eastAsia="Calibri" w:hAnsi="Palatino Linotype" w:cs="Arial"/>
        </w:rPr>
      </w:pPr>
    </w:p>
    <w:p w14:paraId="08AE4AD7" w14:textId="77777777" w:rsidR="00E23B67" w:rsidRPr="004223A3" w:rsidRDefault="00E23B67" w:rsidP="004223A3">
      <w:pPr>
        <w:spacing w:before="100" w:beforeAutospacing="1" w:after="100" w:afterAutospacing="1" w:line="360" w:lineRule="auto"/>
        <w:jc w:val="center"/>
        <w:rPr>
          <w:rFonts w:ascii="Palatino Linotype" w:eastAsia="Calibri" w:hAnsi="Palatino Linotype" w:cs="Arial"/>
          <w:b/>
          <w:sz w:val="28"/>
          <w:lang w:val="pt-BR"/>
        </w:rPr>
      </w:pPr>
      <w:r w:rsidRPr="004223A3">
        <w:rPr>
          <w:rFonts w:ascii="Palatino Linotype" w:eastAsia="Calibri" w:hAnsi="Palatino Linotype" w:cs="Arial"/>
          <w:b/>
          <w:sz w:val="28"/>
          <w:lang w:val="pt-BR"/>
        </w:rPr>
        <w:t>R E S U E L V E</w:t>
      </w:r>
    </w:p>
    <w:p w14:paraId="2179DAB2" w14:textId="369DB99B" w:rsidR="00E23B67" w:rsidRPr="004223A3" w:rsidRDefault="00E23B67" w:rsidP="004223A3">
      <w:pPr>
        <w:numPr>
          <w:ilvl w:val="0"/>
          <w:numId w:val="40"/>
        </w:numPr>
        <w:spacing w:line="360" w:lineRule="auto"/>
        <w:ind w:left="0" w:firstLine="0"/>
        <w:contextualSpacing/>
        <w:jc w:val="both"/>
        <w:rPr>
          <w:rFonts w:ascii="Palatino Linotype" w:hAnsi="Palatino Linotype" w:cs="Arial"/>
          <w:szCs w:val="28"/>
        </w:rPr>
      </w:pPr>
      <w:r w:rsidRPr="004223A3">
        <w:rPr>
          <w:rFonts w:ascii="Palatino Linotype" w:hAnsi="Palatino Linotype" w:cs="Arial"/>
          <w:szCs w:val="28"/>
        </w:rPr>
        <w:t xml:space="preserve">Se </w:t>
      </w:r>
      <w:r w:rsidRPr="004223A3">
        <w:rPr>
          <w:rFonts w:ascii="Palatino Linotype" w:hAnsi="Palatino Linotype" w:cs="Arial"/>
          <w:b/>
          <w:szCs w:val="28"/>
        </w:rPr>
        <w:t>SOBRESEE</w:t>
      </w:r>
      <w:r w:rsidRPr="004223A3">
        <w:rPr>
          <w:rFonts w:ascii="Palatino Linotype" w:hAnsi="Palatino Linotype" w:cs="Arial"/>
          <w:szCs w:val="28"/>
        </w:rPr>
        <w:t xml:space="preserve"> el Recurso de Revisión número </w:t>
      </w:r>
      <w:r w:rsidR="00B02A05" w:rsidRPr="004223A3">
        <w:rPr>
          <w:rFonts w:ascii="Palatino Linotype" w:hAnsi="Palatino Linotype" w:cs="Arial"/>
          <w:b/>
          <w:szCs w:val="28"/>
        </w:rPr>
        <w:t>11192</w:t>
      </w:r>
      <w:r w:rsidRPr="004223A3">
        <w:rPr>
          <w:rFonts w:ascii="Palatino Linotype" w:hAnsi="Palatino Linotype" w:cs="Arial"/>
          <w:b/>
          <w:szCs w:val="28"/>
        </w:rPr>
        <w:t xml:space="preserve">/INFOEM/IP/RR/2022, </w:t>
      </w:r>
      <w:r w:rsidRPr="004223A3">
        <w:rPr>
          <w:rFonts w:ascii="Palatino Linotype" w:hAnsi="Palatino Linotype" w:cs="Arial"/>
          <w:color w:val="000000" w:themeColor="text1"/>
        </w:rPr>
        <w:t>por actualizarse el supuesto establecido en el artículo 192, fracción III de la Ley de Transparencia y Acceso a la Información Pública del Estado de México y Municipios,</w:t>
      </w:r>
      <w:r w:rsidRPr="004223A3">
        <w:rPr>
          <w:rFonts w:ascii="Palatino Linotype" w:hAnsi="Palatino Linotype" w:cs="Arial"/>
          <w:szCs w:val="28"/>
        </w:rPr>
        <w:t xml:space="preserve"> </w:t>
      </w:r>
      <w:r w:rsidRPr="004223A3">
        <w:rPr>
          <w:rFonts w:ascii="Palatino Linotype" w:hAnsi="Palatino Linotype" w:cs="Arial"/>
          <w:szCs w:val="28"/>
          <w:lang w:val="es-ES"/>
        </w:rPr>
        <w:t xml:space="preserve">porque al </w:t>
      </w:r>
      <w:r w:rsidRPr="004223A3">
        <w:rPr>
          <w:rFonts w:ascii="Palatino Linotype" w:hAnsi="Palatino Linotype" w:cs="Arial"/>
          <w:b/>
          <w:szCs w:val="28"/>
          <w:lang w:val="es-ES"/>
        </w:rPr>
        <w:t>modificar la respuesta el Recurso de Revisión quedó sin materia</w:t>
      </w:r>
      <w:r w:rsidRPr="004223A3">
        <w:rPr>
          <w:rFonts w:ascii="Palatino Linotype" w:hAnsi="Palatino Linotype" w:cs="Arial"/>
          <w:szCs w:val="28"/>
          <w:lang w:val="es-ES"/>
        </w:rPr>
        <w:t xml:space="preserve">, en términos del Considerando </w:t>
      </w:r>
      <w:r w:rsidRPr="004223A3">
        <w:rPr>
          <w:rFonts w:ascii="Palatino Linotype" w:hAnsi="Palatino Linotype" w:cs="Arial"/>
          <w:b/>
          <w:szCs w:val="28"/>
          <w:lang w:val="es-ES"/>
        </w:rPr>
        <w:t>QUINTO</w:t>
      </w:r>
      <w:r w:rsidRPr="004223A3">
        <w:rPr>
          <w:rFonts w:ascii="Palatino Linotype" w:hAnsi="Palatino Linotype" w:cs="Arial"/>
          <w:szCs w:val="28"/>
          <w:lang w:val="es-ES"/>
        </w:rPr>
        <w:t xml:space="preserve"> de la presente resolución.</w:t>
      </w:r>
    </w:p>
    <w:p w14:paraId="5AC7A82B" w14:textId="77777777" w:rsidR="00E23B67" w:rsidRPr="004223A3" w:rsidRDefault="00E23B67" w:rsidP="004223A3">
      <w:pPr>
        <w:spacing w:line="360" w:lineRule="auto"/>
        <w:contextualSpacing/>
        <w:jc w:val="both"/>
        <w:rPr>
          <w:rFonts w:ascii="Palatino Linotype" w:hAnsi="Palatino Linotype" w:cs="Arial"/>
          <w:szCs w:val="28"/>
        </w:rPr>
      </w:pPr>
    </w:p>
    <w:p w14:paraId="388B5ABB" w14:textId="77777777" w:rsidR="00E23B67" w:rsidRPr="004223A3" w:rsidRDefault="00E23B67" w:rsidP="004223A3">
      <w:pPr>
        <w:numPr>
          <w:ilvl w:val="0"/>
          <w:numId w:val="40"/>
        </w:numPr>
        <w:spacing w:line="360" w:lineRule="auto"/>
        <w:ind w:left="0" w:firstLine="0"/>
        <w:contextualSpacing/>
        <w:jc w:val="both"/>
        <w:rPr>
          <w:rFonts w:ascii="Palatino Linotype" w:hAnsi="Palatino Linotype" w:cs="Arial"/>
          <w:szCs w:val="28"/>
        </w:rPr>
      </w:pPr>
      <w:r w:rsidRPr="004223A3">
        <w:rPr>
          <w:rFonts w:ascii="Palatino Linotype" w:hAnsi="Palatino Linotype"/>
          <w:b/>
        </w:rPr>
        <w:t>Notifíquese</w:t>
      </w:r>
      <w:r w:rsidRPr="004223A3">
        <w:rPr>
          <w:rFonts w:ascii="Palatino Linotype" w:hAnsi="Palatino Linotype"/>
        </w:rPr>
        <w:t xml:space="preserve"> la presente resolución al Titular de la Unidad de Transparencia del </w:t>
      </w:r>
      <w:r w:rsidRPr="004223A3">
        <w:rPr>
          <w:rFonts w:ascii="Palatino Linotype" w:hAnsi="Palatino Linotype"/>
          <w:b/>
        </w:rPr>
        <w:t>SUJETO OBLIGADO</w:t>
      </w:r>
      <w:r w:rsidRPr="004223A3">
        <w:rPr>
          <w:rFonts w:ascii="Palatino Linotype" w:hAnsi="Palatino Linotype"/>
        </w:rPr>
        <w:t xml:space="preserve"> para su conocimiento.</w:t>
      </w:r>
    </w:p>
    <w:p w14:paraId="55247AFE" w14:textId="77777777" w:rsidR="00E23B67" w:rsidRPr="004223A3" w:rsidRDefault="00E23B67" w:rsidP="004223A3">
      <w:pPr>
        <w:spacing w:line="360" w:lineRule="auto"/>
        <w:contextualSpacing/>
        <w:jc w:val="both"/>
        <w:rPr>
          <w:rFonts w:ascii="Palatino Linotype" w:hAnsi="Palatino Linotype"/>
          <w:b/>
          <w:lang w:eastAsia="es-ES_tradnl"/>
        </w:rPr>
      </w:pPr>
    </w:p>
    <w:p w14:paraId="738F51EA" w14:textId="594D6D90" w:rsidR="00E23B67" w:rsidRPr="004223A3" w:rsidRDefault="00E23B67" w:rsidP="004223A3">
      <w:pPr>
        <w:numPr>
          <w:ilvl w:val="0"/>
          <w:numId w:val="40"/>
        </w:numPr>
        <w:spacing w:line="360" w:lineRule="auto"/>
        <w:ind w:left="0" w:firstLine="0"/>
        <w:contextualSpacing/>
        <w:jc w:val="both"/>
        <w:rPr>
          <w:rFonts w:ascii="Palatino Linotype" w:hAnsi="Palatino Linotype" w:cs="Arial"/>
          <w:szCs w:val="28"/>
        </w:rPr>
      </w:pPr>
      <w:r w:rsidRPr="004223A3">
        <w:rPr>
          <w:rFonts w:ascii="Palatino Linotype" w:hAnsi="Palatino Linotype"/>
          <w:b/>
          <w:lang w:eastAsia="es-ES_tradnl"/>
        </w:rPr>
        <w:lastRenderedPageBreak/>
        <w:t>Notifíquese</w:t>
      </w:r>
      <w:r w:rsidRPr="004223A3">
        <w:rPr>
          <w:rFonts w:ascii="Palatino Linotype" w:hAnsi="Palatino Linotype"/>
          <w:lang w:eastAsia="es-ES_tradnl"/>
        </w:rPr>
        <w:t xml:space="preserve"> a</w:t>
      </w:r>
      <w:r w:rsidR="00B02A05" w:rsidRPr="004223A3">
        <w:rPr>
          <w:rFonts w:ascii="Palatino Linotype" w:hAnsi="Palatino Linotype"/>
          <w:lang w:eastAsia="es-ES_tradnl"/>
        </w:rPr>
        <w:t>l</w:t>
      </w:r>
      <w:r w:rsidRPr="004223A3">
        <w:rPr>
          <w:rFonts w:ascii="Palatino Linotype" w:hAnsi="Palatino Linotype"/>
          <w:b/>
          <w:lang w:eastAsia="es-ES_tradnl"/>
        </w:rPr>
        <w:t xml:space="preserve"> RECURRENTE</w:t>
      </w:r>
      <w:r w:rsidRPr="004223A3">
        <w:rPr>
          <w:rFonts w:ascii="Palatino Linotype" w:hAnsi="Palatino Linotype"/>
          <w:lang w:eastAsia="es-ES_tradnl"/>
        </w:rPr>
        <w:t xml:space="preserve"> la </w:t>
      </w:r>
      <w:r w:rsidRPr="004223A3">
        <w:rPr>
          <w:rFonts w:ascii="Palatino Linotype" w:hAnsi="Palatino Linotype"/>
        </w:rPr>
        <w:t>presente</w:t>
      </w:r>
      <w:r w:rsidRPr="004223A3">
        <w:rPr>
          <w:rFonts w:ascii="Palatino Linotype" w:hAnsi="Palatino Linotype"/>
          <w:lang w:eastAsia="es-ES_tradnl"/>
        </w:rPr>
        <w:t xml:space="preserve"> resolución</w:t>
      </w:r>
      <w:r w:rsidRPr="004223A3">
        <w:rPr>
          <w:rFonts w:ascii="Palatino Linotype" w:hAnsi="Palatino Linotype"/>
          <w:lang w:val="es-419" w:eastAsia="es-ES_tradnl"/>
        </w:rPr>
        <w:t xml:space="preserve"> vía </w:t>
      </w:r>
      <w:r w:rsidRPr="004223A3">
        <w:rPr>
          <w:rFonts w:ascii="Palatino Linotype" w:hAnsi="Palatino Linotype"/>
          <w:lang w:eastAsia="es-ES_tradnl"/>
        </w:rPr>
        <w:t>Sistema de Acceso a la Información Mexiquense</w:t>
      </w:r>
      <w:r w:rsidRPr="004223A3">
        <w:rPr>
          <w:rFonts w:ascii="Palatino Linotype" w:hAnsi="Palatino Linotype"/>
          <w:lang w:val="es-419" w:eastAsia="es-ES_tradnl"/>
        </w:rPr>
        <w:t xml:space="preserve"> </w:t>
      </w:r>
      <w:r w:rsidRPr="004223A3">
        <w:rPr>
          <w:rFonts w:ascii="Palatino Linotype" w:hAnsi="Palatino Linotype"/>
          <w:b/>
          <w:lang w:eastAsia="es-ES_tradnl"/>
        </w:rPr>
        <w:t>(SAIMEX)</w:t>
      </w:r>
      <w:r w:rsidRPr="004223A3">
        <w:rPr>
          <w:rFonts w:ascii="Palatino Linotype" w:hAnsi="Palatino Linotype"/>
          <w:b/>
          <w:lang w:val="es-419" w:eastAsia="es-ES_tradnl"/>
        </w:rPr>
        <w:t>.</w:t>
      </w:r>
    </w:p>
    <w:p w14:paraId="5C467092" w14:textId="77777777" w:rsidR="00E23B67" w:rsidRPr="004223A3" w:rsidRDefault="00E23B67" w:rsidP="004223A3">
      <w:pPr>
        <w:spacing w:line="360" w:lineRule="auto"/>
        <w:ind w:left="720"/>
        <w:contextualSpacing/>
        <w:rPr>
          <w:rFonts w:ascii="Palatino Linotype" w:hAnsi="Palatino Linotype"/>
          <w:b/>
          <w:lang w:eastAsia="es-ES_tradnl"/>
        </w:rPr>
      </w:pPr>
    </w:p>
    <w:p w14:paraId="155986E7" w14:textId="0F802F41" w:rsidR="00E23B67" w:rsidRPr="004223A3" w:rsidRDefault="00E23B67" w:rsidP="004223A3">
      <w:pPr>
        <w:numPr>
          <w:ilvl w:val="0"/>
          <w:numId w:val="40"/>
        </w:numPr>
        <w:spacing w:line="360" w:lineRule="auto"/>
        <w:ind w:left="0" w:firstLine="0"/>
        <w:contextualSpacing/>
        <w:jc w:val="both"/>
        <w:rPr>
          <w:rFonts w:ascii="Palatino Linotype" w:hAnsi="Palatino Linotype" w:cs="Arial"/>
          <w:szCs w:val="28"/>
        </w:rPr>
      </w:pPr>
      <w:r w:rsidRPr="004223A3">
        <w:rPr>
          <w:rFonts w:ascii="Palatino Linotype" w:hAnsi="Palatino Linotype"/>
          <w:b/>
          <w:lang w:eastAsia="es-ES_tradnl"/>
        </w:rPr>
        <w:t>Hágase</w:t>
      </w:r>
      <w:r w:rsidRPr="004223A3">
        <w:rPr>
          <w:rFonts w:ascii="Palatino Linotype" w:hAnsi="Palatino Linotype"/>
          <w:lang w:eastAsia="es-ES_tradnl"/>
        </w:rPr>
        <w:t xml:space="preserve"> </w:t>
      </w:r>
      <w:r w:rsidRPr="004223A3">
        <w:rPr>
          <w:rFonts w:ascii="Palatino Linotype" w:hAnsi="Palatino Linotype"/>
          <w:b/>
          <w:lang w:eastAsia="es-ES_tradnl"/>
        </w:rPr>
        <w:t xml:space="preserve">del </w:t>
      </w:r>
      <w:r w:rsidRPr="004223A3">
        <w:rPr>
          <w:rFonts w:ascii="Palatino Linotype" w:hAnsi="Palatino Linotype"/>
          <w:b/>
        </w:rPr>
        <w:t>conocimiento</w:t>
      </w:r>
      <w:r w:rsidRPr="004223A3">
        <w:rPr>
          <w:rFonts w:ascii="Palatino Linotype" w:hAnsi="Palatino Linotype"/>
          <w:b/>
          <w:lang w:eastAsia="es-ES_tradnl"/>
        </w:rPr>
        <w:t xml:space="preserve"> </w:t>
      </w:r>
      <w:r w:rsidRPr="004223A3">
        <w:rPr>
          <w:rFonts w:ascii="Palatino Linotype" w:hAnsi="Palatino Linotype"/>
          <w:lang w:eastAsia="es-ES_tradnl"/>
        </w:rPr>
        <w:t>de</w:t>
      </w:r>
      <w:r w:rsidR="00B02A05" w:rsidRPr="004223A3">
        <w:rPr>
          <w:rFonts w:ascii="Palatino Linotype" w:hAnsi="Palatino Linotype"/>
          <w:lang w:eastAsia="es-ES_tradnl"/>
        </w:rPr>
        <w:t xml:space="preserve">l </w:t>
      </w:r>
      <w:r w:rsidRPr="004223A3">
        <w:rPr>
          <w:rFonts w:ascii="Palatino Linotype" w:hAnsi="Palatino Linotype"/>
          <w:b/>
          <w:lang w:eastAsia="es-ES_tradnl"/>
        </w:rPr>
        <w:t>RECURRENTE</w:t>
      </w:r>
      <w:r w:rsidRPr="004223A3">
        <w:rPr>
          <w:rFonts w:ascii="Palatino Linotype" w:hAnsi="Palatino Linotype"/>
          <w:lang w:eastAsia="es-ES_tradnl"/>
        </w:rPr>
        <w:t xml:space="preserve">, que de </w:t>
      </w:r>
      <w:r w:rsidRPr="004223A3">
        <w:rPr>
          <w:rFonts w:ascii="Palatino Linotype" w:hAnsi="Palatino Linotype"/>
        </w:rPr>
        <w:t>conformidad</w:t>
      </w:r>
      <w:r w:rsidRPr="004223A3">
        <w:rPr>
          <w:rFonts w:ascii="Palatino Linotype" w:hAnsi="Palatino Linotype"/>
          <w:lang w:eastAsia="es-ES_tradnl"/>
        </w:rPr>
        <w:t xml:space="preserve"> </w:t>
      </w:r>
      <w:r w:rsidRPr="004223A3">
        <w:rPr>
          <w:rFonts w:ascii="Palatino Linotype" w:hAnsi="Palatino Linotype" w:cs="Arial"/>
        </w:rPr>
        <w:t>con</w:t>
      </w:r>
      <w:r w:rsidRPr="004223A3">
        <w:rPr>
          <w:rFonts w:ascii="Palatino Linotype" w:hAnsi="Palatino Linotype"/>
          <w:lang w:eastAsia="es-ES_tradnl"/>
        </w:rPr>
        <w:t xml:space="preserve"> lo </w:t>
      </w:r>
      <w:r w:rsidRPr="004223A3">
        <w:rPr>
          <w:rFonts w:ascii="Palatino Linotype" w:hAnsi="Palatino Linotype" w:cs="Arial"/>
        </w:rPr>
        <w:t>establecido</w:t>
      </w:r>
      <w:r w:rsidRPr="004223A3">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71681A73" w14:textId="77777777" w:rsidR="00C64CF7" w:rsidRPr="004223A3" w:rsidRDefault="00C64CF7" w:rsidP="004223A3">
      <w:pPr>
        <w:spacing w:line="360" w:lineRule="auto"/>
        <w:contextualSpacing/>
        <w:jc w:val="both"/>
        <w:rPr>
          <w:rFonts w:ascii="Palatino Linotype" w:hAnsi="Palatino Linotype" w:cs="Arial"/>
          <w:szCs w:val="28"/>
        </w:rPr>
      </w:pPr>
    </w:p>
    <w:p w14:paraId="4E4F7878" w14:textId="725B2C3D" w:rsidR="007B2CF1" w:rsidRPr="004223A3" w:rsidRDefault="007B2CF1" w:rsidP="004223A3">
      <w:pPr>
        <w:tabs>
          <w:tab w:val="left" w:pos="709"/>
        </w:tabs>
        <w:spacing w:line="360" w:lineRule="auto"/>
        <w:ind w:right="51"/>
        <w:jc w:val="both"/>
        <w:rPr>
          <w:rFonts w:ascii="Palatino Linotype" w:hAnsi="Palatino Linotype" w:cs="Arial"/>
          <w:color w:val="000000"/>
          <w:lang w:val="es-419" w:eastAsia="es-MX"/>
        </w:rPr>
      </w:pPr>
      <w:r w:rsidRPr="004223A3">
        <w:rPr>
          <w:rFonts w:ascii="Palatino Linotype" w:hAnsi="Palatino Linotype" w:cs="Arial"/>
          <w:color w:val="000000"/>
          <w:lang w:eastAsia="es-MX"/>
        </w:rPr>
        <w:t xml:space="preserve">ASÍ LO RESUELVE, POR </w:t>
      </w:r>
      <w:r w:rsidR="00C17BD7" w:rsidRPr="004223A3">
        <w:rPr>
          <w:rFonts w:ascii="Palatino Linotype" w:hAnsi="Palatino Linotype" w:cs="Arial"/>
          <w:color w:val="000000"/>
          <w:lang w:eastAsia="es-MX"/>
        </w:rPr>
        <w:t>UNANIMIDAD</w:t>
      </w:r>
      <w:r w:rsidRPr="004223A3">
        <w:rPr>
          <w:rFonts w:ascii="Palatino Linotype" w:hAnsi="Palatino Linotype" w:cs="Arial"/>
          <w:color w:val="000000"/>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4223A3">
        <w:rPr>
          <w:rFonts w:ascii="Palatino Linotype" w:hAnsi="Palatino Linotype" w:cs="Arial"/>
          <w:color w:val="000000"/>
          <w:lang w:val="es-419" w:eastAsia="es-MX"/>
        </w:rPr>
        <w:t xml:space="preserve"> </w:t>
      </w:r>
      <w:r w:rsidRPr="004223A3">
        <w:rPr>
          <w:rFonts w:ascii="Palatino Linotype" w:hAnsi="Palatino Linotype" w:cs="Arial"/>
          <w:color w:val="000000"/>
          <w:lang w:eastAsia="es-MX"/>
        </w:rPr>
        <w:t xml:space="preserve">EN LA </w:t>
      </w:r>
      <w:r w:rsidR="002D4A8A" w:rsidRPr="004223A3">
        <w:rPr>
          <w:rFonts w:ascii="Palatino Linotype" w:hAnsi="Palatino Linotype" w:cs="Arial"/>
          <w:color w:val="000000"/>
          <w:lang w:val="es-419" w:eastAsia="es-MX"/>
        </w:rPr>
        <w:t>SÉPTIMA</w:t>
      </w:r>
      <w:r w:rsidR="00D15F4F" w:rsidRPr="004223A3">
        <w:rPr>
          <w:rFonts w:ascii="Palatino Linotype" w:hAnsi="Palatino Linotype" w:cs="Arial"/>
          <w:color w:val="000000"/>
          <w:lang w:eastAsia="es-MX"/>
        </w:rPr>
        <w:t xml:space="preserve"> </w:t>
      </w:r>
      <w:r w:rsidRPr="004223A3">
        <w:rPr>
          <w:rFonts w:ascii="Palatino Linotype" w:hAnsi="Palatino Linotype" w:cs="Arial"/>
          <w:color w:val="000000"/>
          <w:lang w:eastAsia="es-MX"/>
        </w:rPr>
        <w:t xml:space="preserve">SESIÓN ORDINARIA CELEBRADA EL </w:t>
      </w:r>
      <w:r w:rsidR="002D4A8A" w:rsidRPr="004223A3">
        <w:rPr>
          <w:rFonts w:ascii="Palatino Linotype" w:hAnsi="Palatino Linotype" w:cs="Arial"/>
          <w:color w:val="000000"/>
          <w:lang w:eastAsia="es-MX"/>
        </w:rPr>
        <w:t>VEINTIDÓS</w:t>
      </w:r>
      <w:r w:rsidR="00B02A05" w:rsidRPr="004223A3">
        <w:rPr>
          <w:rFonts w:ascii="Palatino Linotype" w:hAnsi="Palatino Linotype" w:cs="Arial"/>
          <w:color w:val="000000"/>
          <w:lang w:eastAsia="es-MX"/>
        </w:rPr>
        <w:t xml:space="preserve"> DE FEBRERO D</w:t>
      </w:r>
      <w:r w:rsidRPr="004223A3">
        <w:rPr>
          <w:rFonts w:ascii="Palatino Linotype" w:hAnsi="Palatino Linotype" w:cs="Arial"/>
          <w:color w:val="000000"/>
          <w:lang w:eastAsia="es-MX"/>
        </w:rPr>
        <w:t xml:space="preserve">E DOS MIL </w:t>
      </w:r>
      <w:r w:rsidR="00B02A05" w:rsidRPr="004223A3">
        <w:rPr>
          <w:rFonts w:ascii="Palatino Linotype" w:hAnsi="Palatino Linotype" w:cs="Arial"/>
          <w:color w:val="000000"/>
          <w:lang w:eastAsia="es-MX"/>
        </w:rPr>
        <w:t>VEINTITRÉS</w:t>
      </w:r>
      <w:r w:rsidRPr="004223A3">
        <w:rPr>
          <w:rFonts w:ascii="Palatino Linotype" w:hAnsi="Palatino Linotype" w:cs="Arial"/>
          <w:color w:val="000000"/>
          <w:lang w:eastAsia="es-MX"/>
        </w:rPr>
        <w:t>, ANTE EL SECRETARIO TÉCNICO DEL PLENO, ALEXIS TAPIA RAMÍREZ.</w:t>
      </w:r>
      <w:r w:rsidRPr="004223A3">
        <w:rPr>
          <w:rFonts w:ascii="Palatino Linotype" w:hAnsi="Palatino Linotype" w:cs="Arial"/>
          <w:color w:val="000000"/>
          <w:lang w:val="es-419" w:eastAsia="es-MX"/>
        </w:rPr>
        <w:t>---------------------------------------------</w:t>
      </w:r>
      <w:r w:rsidR="00E64F17" w:rsidRPr="004223A3">
        <w:rPr>
          <w:rFonts w:ascii="Palatino Linotype" w:hAnsi="Palatino Linotype" w:cs="Arial"/>
          <w:color w:val="000000"/>
          <w:lang w:val="es-419" w:eastAsia="es-MX"/>
        </w:rPr>
        <w:t>---</w:t>
      </w:r>
      <w:r w:rsidR="00C17BD7" w:rsidRPr="004223A3">
        <w:rPr>
          <w:rFonts w:ascii="Palatino Linotype" w:hAnsi="Palatino Linotype" w:cs="Arial"/>
          <w:color w:val="000000"/>
          <w:lang w:val="es-419" w:eastAsia="es-MX"/>
        </w:rPr>
        <w:t>---------------------------------</w:t>
      </w:r>
      <w:r w:rsidR="00E64F17" w:rsidRPr="004223A3">
        <w:rPr>
          <w:rFonts w:ascii="Palatino Linotype" w:hAnsi="Palatino Linotype" w:cs="Arial"/>
          <w:color w:val="000000"/>
          <w:lang w:val="es-419" w:eastAsia="es-MX"/>
        </w:rPr>
        <w:t>-----------------</w:t>
      </w:r>
    </w:p>
    <w:p w14:paraId="59CD7A78" w14:textId="6AC1CABF" w:rsidR="007B2CF1" w:rsidRPr="007B2CF1" w:rsidRDefault="007B2CF1" w:rsidP="004223A3">
      <w:pPr>
        <w:jc w:val="both"/>
        <w:rPr>
          <w:rFonts w:ascii="Palatino Linotype" w:hAnsi="Palatino Linotype" w:cs="Arial"/>
          <w:color w:val="000000"/>
          <w:sz w:val="16"/>
          <w:szCs w:val="16"/>
          <w:lang w:eastAsia="es-MX"/>
        </w:rPr>
      </w:pPr>
      <w:r w:rsidRPr="004223A3">
        <w:rPr>
          <w:rFonts w:ascii="Palatino Linotype" w:hAnsi="Palatino Linotype" w:cs="Arial"/>
          <w:color w:val="000000"/>
          <w:sz w:val="18"/>
          <w:szCs w:val="16"/>
          <w:lang w:val="es-419" w:eastAsia="es-MX"/>
        </w:rPr>
        <w:t>BLA/DEMF/CCA</w:t>
      </w:r>
    </w:p>
    <w:p w14:paraId="6304A849"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512974DF"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Default="00483628" w:rsidP="004223A3">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Default="00FE157E" w:rsidP="004223A3">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  </w:t>
      </w:r>
    </w:p>
    <w:p w14:paraId="7568CD1C" w14:textId="288B89B6" w:rsidR="002312F9" w:rsidRPr="00644C09" w:rsidRDefault="002312F9" w:rsidP="004223A3">
      <w:pPr>
        <w:spacing w:line="360" w:lineRule="auto"/>
        <w:jc w:val="both"/>
        <w:rPr>
          <w:rFonts w:ascii="Palatino Linotype" w:hAnsi="Palatino Linotype"/>
        </w:rPr>
      </w:pPr>
    </w:p>
    <w:sectPr w:rsidR="002312F9" w:rsidRPr="00644C09" w:rsidSect="00C06091">
      <w:headerReference w:type="even" r:id="rId15"/>
      <w:headerReference w:type="default" r:id="rId16"/>
      <w:footerReference w:type="default" r:id="rId17"/>
      <w:headerReference w:type="first" r:id="rId18"/>
      <w:footerReference w:type="first" r:id="rId19"/>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FFD905" w14:textId="77777777" w:rsidR="006F62CD" w:rsidRDefault="006F62CD" w:rsidP="00C80F8C">
      <w:r>
        <w:separator/>
      </w:r>
    </w:p>
  </w:endnote>
  <w:endnote w:type="continuationSeparator" w:id="0">
    <w:p w14:paraId="5A4CF8E6" w14:textId="77777777" w:rsidR="006F62CD" w:rsidRDefault="006F62C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altName w:val="Palatino"/>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14A6E88" w:rsidR="00C64CF7" w:rsidRPr="0010196A" w:rsidRDefault="00C64CF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C639A">
      <w:rPr>
        <w:rFonts w:ascii="Palatino Linotype" w:hAnsi="Palatino Linotype" w:cs="Arial"/>
        <w:bCs/>
        <w:noProof/>
        <w:sz w:val="22"/>
        <w:szCs w:val="22"/>
      </w:rPr>
      <w:t>27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C639A">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1F455E3" w:rsidR="00C64CF7" w:rsidRPr="0010196A" w:rsidRDefault="00C64CF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C639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C639A">
      <w:rPr>
        <w:rFonts w:ascii="Palatino Linotype" w:hAnsi="Palatino Linotype" w:cs="Arial"/>
        <w:bCs/>
        <w:noProof/>
        <w:sz w:val="22"/>
        <w:szCs w:val="22"/>
      </w:rPr>
      <w:t>30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0854C8" w14:textId="77777777" w:rsidR="006F62CD" w:rsidRDefault="006F62CD" w:rsidP="00C80F8C">
      <w:r>
        <w:separator/>
      </w:r>
    </w:p>
  </w:footnote>
  <w:footnote w:type="continuationSeparator" w:id="0">
    <w:p w14:paraId="6E239D71" w14:textId="77777777" w:rsidR="006F62CD" w:rsidRDefault="006F62CD"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C64CF7" w:rsidRDefault="00EC639A">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C64CF7" w:rsidRPr="0010196A" w:rsidRDefault="00EC639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64CF7" w:rsidRPr="008F2CCC" w14:paraId="1F097D8A" w14:textId="77777777" w:rsidTr="00BC450B">
      <w:tc>
        <w:tcPr>
          <w:tcW w:w="3261" w:type="dxa"/>
          <w:vMerge w:val="restart"/>
        </w:tcPr>
        <w:p w14:paraId="1F780A0C" w14:textId="1EFF25F4" w:rsidR="00C64CF7" w:rsidRPr="008F2CCC" w:rsidRDefault="00C64CF7" w:rsidP="00FA59CB">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C64CF7" w:rsidRPr="00664658" w:rsidRDefault="00C64CF7" w:rsidP="00FA59CB">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2DC8682D" w:rsidR="00C64CF7" w:rsidRPr="0027759C" w:rsidRDefault="00BE22AE" w:rsidP="00F3794A">
          <w:pPr>
            <w:jc w:val="both"/>
            <w:rPr>
              <w:rFonts w:ascii="Palatino Linotype" w:hAnsi="Palatino Linotype"/>
              <w:b/>
              <w:bCs/>
              <w:sz w:val="22"/>
              <w:szCs w:val="22"/>
            </w:rPr>
          </w:pPr>
          <w:r>
            <w:rPr>
              <w:rFonts w:ascii="Palatino Linotype" w:hAnsi="Palatino Linotype"/>
              <w:b/>
              <w:bCs/>
              <w:sz w:val="22"/>
              <w:szCs w:val="22"/>
            </w:rPr>
            <w:t>11192</w:t>
          </w:r>
          <w:r w:rsidR="00C64CF7" w:rsidRPr="000A27E2">
            <w:rPr>
              <w:rFonts w:ascii="Palatino Linotype" w:hAnsi="Palatino Linotype"/>
              <w:b/>
              <w:bCs/>
              <w:sz w:val="22"/>
              <w:szCs w:val="22"/>
            </w:rPr>
            <w:t>/INFOEM/IP/RR/202</w:t>
          </w:r>
          <w:r w:rsidR="00C64CF7">
            <w:rPr>
              <w:rFonts w:ascii="Palatino Linotype" w:hAnsi="Palatino Linotype"/>
              <w:b/>
              <w:bCs/>
              <w:sz w:val="22"/>
              <w:szCs w:val="22"/>
              <w:lang w:val="es-419"/>
            </w:rPr>
            <w:t>2</w:t>
          </w:r>
        </w:p>
      </w:tc>
    </w:tr>
    <w:tr w:rsidR="00BE22AE" w:rsidRPr="008F2CCC" w14:paraId="049677A3" w14:textId="77777777" w:rsidTr="00BC450B">
      <w:tc>
        <w:tcPr>
          <w:tcW w:w="3261" w:type="dxa"/>
          <w:vMerge/>
        </w:tcPr>
        <w:p w14:paraId="4A21EAC1" w14:textId="5C1F145E" w:rsidR="00BE22AE" w:rsidRPr="008F2CCC" w:rsidRDefault="00BE22AE" w:rsidP="00BE22AE">
          <w:pPr>
            <w:rPr>
              <w:rFonts w:ascii="Palatino Linotype" w:hAnsi="Palatino Linotype"/>
              <w:b/>
              <w:sz w:val="22"/>
              <w:szCs w:val="22"/>
              <w:lang w:val="es-ES_tradnl"/>
            </w:rPr>
          </w:pPr>
        </w:p>
      </w:tc>
      <w:tc>
        <w:tcPr>
          <w:tcW w:w="2551" w:type="dxa"/>
          <w:shd w:val="clear" w:color="auto" w:fill="auto"/>
        </w:tcPr>
        <w:p w14:paraId="1237BCDE" w14:textId="77777777" w:rsidR="00BE22AE" w:rsidRPr="00664658" w:rsidRDefault="00BE22AE" w:rsidP="00BE22A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5B39405" w:rsidR="00BE22AE" w:rsidRPr="00D41D47" w:rsidRDefault="00BE22AE" w:rsidP="00BE22AE">
          <w:pPr>
            <w:jc w:val="both"/>
            <w:rPr>
              <w:rFonts w:ascii="Palatino Linotype" w:hAnsi="Palatino Linotype"/>
              <w:b/>
              <w:sz w:val="22"/>
              <w:szCs w:val="22"/>
              <w:lang w:val="es-ES_tradnl"/>
            </w:rPr>
          </w:pPr>
          <w:r w:rsidRPr="00BE22AE">
            <w:rPr>
              <w:rFonts w:ascii="Palatino Linotype" w:hAnsi="Palatino Linotype"/>
              <w:b/>
              <w:sz w:val="22"/>
              <w:szCs w:val="22"/>
            </w:rPr>
            <w:t>Comisión de Derechos Humanos del Estado de México</w:t>
          </w:r>
        </w:p>
      </w:tc>
    </w:tr>
    <w:tr w:rsidR="00C64CF7" w:rsidRPr="008F2CCC" w14:paraId="72CD087D" w14:textId="77777777" w:rsidTr="00BC450B">
      <w:trPr>
        <w:trHeight w:val="228"/>
      </w:trPr>
      <w:tc>
        <w:tcPr>
          <w:tcW w:w="3261" w:type="dxa"/>
          <w:vMerge/>
        </w:tcPr>
        <w:p w14:paraId="1B78656F" w14:textId="01E6F6F6" w:rsidR="00C64CF7" w:rsidRPr="008F2CCC" w:rsidRDefault="00C64CF7" w:rsidP="002A59BF">
          <w:pPr>
            <w:rPr>
              <w:rFonts w:ascii="Palatino Linotype" w:hAnsi="Palatino Linotype"/>
              <w:b/>
              <w:sz w:val="22"/>
              <w:szCs w:val="22"/>
              <w:lang w:val="es-ES_tradnl"/>
            </w:rPr>
          </w:pPr>
        </w:p>
      </w:tc>
      <w:tc>
        <w:tcPr>
          <w:tcW w:w="2551" w:type="dxa"/>
          <w:shd w:val="clear" w:color="auto" w:fill="auto"/>
        </w:tcPr>
        <w:p w14:paraId="74D81628" w14:textId="1691ACC8" w:rsidR="00C64CF7" w:rsidRPr="00BC450B" w:rsidRDefault="00C64CF7" w:rsidP="001120DF">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C64CF7" w:rsidRPr="00BC450B" w:rsidRDefault="00C64CF7" w:rsidP="002A59BF">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C64CF7" w:rsidRPr="0010196A" w:rsidRDefault="00C64CF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E55B497" w:rsidR="00C64CF7" w:rsidRPr="0010196A" w:rsidRDefault="00C64CF7">
    <w:pPr>
      <w:rPr>
        <w:rFonts w:ascii="Palatino Linotype" w:hAnsi="Palatino Linotype"/>
        <w:sz w:val="28"/>
        <w:szCs w:val="28"/>
      </w:rPr>
    </w:pPr>
  </w:p>
  <w:tbl>
    <w:tblPr>
      <w:tblW w:w="10472" w:type="dxa"/>
      <w:tblInd w:w="-833" w:type="dxa"/>
      <w:tblLayout w:type="fixed"/>
      <w:tblLook w:val="04A0" w:firstRow="1" w:lastRow="0" w:firstColumn="1" w:lastColumn="0" w:noHBand="0" w:noVBand="1"/>
    </w:tblPr>
    <w:tblGrid>
      <w:gridCol w:w="3805"/>
      <w:gridCol w:w="3000"/>
      <w:gridCol w:w="3667"/>
    </w:tblGrid>
    <w:tr w:rsidR="00C64CF7" w:rsidRPr="008F2CCC" w14:paraId="6ABABA57" w14:textId="77777777" w:rsidTr="001120DF">
      <w:tc>
        <w:tcPr>
          <w:tcW w:w="3805" w:type="dxa"/>
          <w:vMerge w:val="restart"/>
          <w:shd w:val="clear" w:color="auto" w:fill="auto"/>
        </w:tcPr>
        <w:p w14:paraId="6AA376CC" w14:textId="18FDFDDE" w:rsidR="00C64CF7" w:rsidRPr="008F2CCC" w:rsidRDefault="00EC639A"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left:0;text-align:left;margin-left:7pt;margin-top:16.35pt;width:540pt;height:10in;z-index:-251657216;mso-wrap-edited:f;mso-width-percent:0;mso-height-percent:0;mso-position-horizontal-relative:margin;mso-position-vertical-relative:margin;mso-width-percent:0;mso-height-percent:0" o:allowincell="f">
                <v:imagedata r:id="rId1" o:title="RESOLUCIÓN"/>
                <w10:wrap anchorx="margin" anchory="margin"/>
              </v:shape>
            </w:pict>
          </w:r>
          <w:r w:rsidR="00C64CF7">
            <w:rPr>
              <w:rFonts w:ascii="Palatino Linotype" w:hAnsi="Palatino Linotype"/>
              <w:noProof/>
              <w:sz w:val="28"/>
              <w:szCs w:val="28"/>
              <w:lang w:eastAsia="es-MX"/>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C64CF7" w:rsidRPr="008F2CCC" w:rsidRDefault="00C64CF7"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070AFFE5" w:rsidR="00C64CF7" w:rsidRPr="008F2CCC" w:rsidRDefault="00BE22AE" w:rsidP="00F3794A">
          <w:pPr>
            <w:jc w:val="both"/>
            <w:rPr>
              <w:rFonts w:ascii="Palatino Linotype" w:hAnsi="Palatino Linotype"/>
              <w:b/>
              <w:sz w:val="22"/>
              <w:szCs w:val="22"/>
              <w:lang w:val="es-ES_tradnl"/>
            </w:rPr>
          </w:pPr>
          <w:r>
            <w:rPr>
              <w:rFonts w:ascii="Palatino Linotype" w:hAnsi="Palatino Linotype"/>
              <w:b/>
              <w:bCs/>
              <w:sz w:val="22"/>
              <w:szCs w:val="22"/>
            </w:rPr>
            <w:t>11192</w:t>
          </w:r>
          <w:r w:rsidR="00C64CF7" w:rsidRPr="000A27E2">
            <w:rPr>
              <w:rFonts w:ascii="Palatino Linotype" w:hAnsi="Palatino Linotype"/>
              <w:b/>
              <w:bCs/>
              <w:sz w:val="22"/>
              <w:szCs w:val="22"/>
            </w:rPr>
            <w:t>/INFOEM/IP/RR/202</w:t>
          </w:r>
          <w:r w:rsidR="00C64CF7">
            <w:rPr>
              <w:rFonts w:ascii="Palatino Linotype" w:hAnsi="Palatino Linotype"/>
              <w:b/>
              <w:bCs/>
              <w:sz w:val="22"/>
              <w:szCs w:val="22"/>
              <w:lang w:val="es-419"/>
            </w:rPr>
            <w:t>2</w:t>
          </w:r>
          <w:r w:rsidR="00C64CF7">
            <w:rPr>
              <w:rFonts w:ascii="Palatino Linotype" w:hAnsi="Palatino Linotype"/>
              <w:b/>
              <w:bCs/>
              <w:sz w:val="22"/>
              <w:szCs w:val="22"/>
            </w:rPr>
            <w:t xml:space="preserve"> </w:t>
          </w:r>
        </w:p>
      </w:tc>
    </w:tr>
    <w:tr w:rsidR="00C64CF7" w:rsidRPr="008F2CCC" w14:paraId="3B45FB53" w14:textId="77777777" w:rsidTr="001120DF">
      <w:tc>
        <w:tcPr>
          <w:tcW w:w="3805" w:type="dxa"/>
          <w:vMerge/>
          <w:shd w:val="clear" w:color="auto" w:fill="auto"/>
        </w:tcPr>
        <w:p w14:paraId="188B82EF" w14:textId="77777777" w:rsidR="00C64CF7" w:rsidRPr="008F2CCC" w:rsidRDefault="00C64CF7" w:rsidP="00200BFC">
          <w:pPr>
            <w:rPr>
              <w:rFonts w:ascii="Palatino Linotype" w:hAnsi="Palatino Linotype"/>
              <w:b/>
              <w:sz w:val="22"/>
              <w:szCs w:val="22"/>
              <w:lang w:val="es-ES_tradnl"/>
            </w:rPr>
          </w:pPr>
          <w:bookmarkStart w:id="11" w:name="_Hlk80706940"/>
        </w:p>
      </w:tc>
      <w:tc>
        <w:tcPr>
          <w:tcW w:w="3000" w:type="dxa"/>
          <w:shd w:val="clear" w:color="auto" w:fill="auto"/>
        </w:tcPr>
        <w:p w14:paraId="3B2AD0CF" w14:textId="77777777" w:rsidR="00C64CF7" w:rsidRPr="008F2CCC" w:rsidRDefault="00C64CF7"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2AB7134A" w:rsidR="00C64CF7" w:rsidRPr="008F2CCC" w:rsidRDefault="009021D3"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XXXXXXX XXXXX XXXXXX</w:t>
          </w:r>
        </w:p>
      </w:tc>
    </w:tr>
    <w:bookmarkEnd w:id="11"/>
    <w:tr w:rsidR="00C64CF7" w:rsidRPr="008F2CCC" w14:paraId="28A493EB" w14:textId="77777777" w:rsidTr="001120DF">
      <w:trPr>
        <w:trHeight w:val="228"/>
      </w:trPr>
      <w:tc>
        <w:tcPr>
          <w:tcW w:w="3805" w:type="dxa"/>
          <w:vMerge/>
          <w:shd w:val="clear" w:color="auto" w:fill="auto"/>
        </w:tcPr>
        <w:p w14:paraId="06C77D31" w14:textId="77777777" w:rsidR="00C64CF7" w:rsidRPr="008F2CCC" w:rsidRDefault="00C64CF7" w:rsidP="00200BFC">
          <w:pPr>
            <w:rPr>
              <w:rFonts w:ascii="Palatino Linotype" w:hAnsi="Palatino Linotype"/>
              <w:b/>
              <w:sz w:val="22"/>
              <w:szCs w:val="22"/>
              <w:lang w:val="es-ES_tradnl"/>
            </w:rPr>
          </w:pPr>
        </w:p>
      </w:tc>
      <w:tc>
        <w:tcPr>
          <w:tcW w:w="3000" w:type="dxa"/>
          <w:shd w:val="clear" w:color="auto" w:fill="auto"/>
        </w:tcPr>
        <w:p w14:paraId="2E1A72B4" w14:textId="77777777" w:rsidR="00C64CF7" w:rsidRPr="008F2CCC" w:rsidRDefault="00C64CF7"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217C39EF" w:rsidR="00C64CF7" w:rsidRPr="00DC41C8" w:rsidRDefault="00BE22AE" w:rsidP="00200BFC">
          <w:pPr>
            <w:jc w:val="both"/>
            <w:rPr>
              <w:rFonts w:ascii="Palatino Linotype" w:hAnsi="Palatino Linotype"/>
              <w:b/>
              <w:sz w:val="22"/>
              <w:szCs w:val="22"/>
            </w:rPr>
          </w:pPr>
          <w:r w:rsidRPr="00BE22AE">
            <w:rPr>
              <w:rFonts w:ascii="Palatino Linotype" w:hAnsi="Palatino Linotype"/>
              <w:b/>
              <w:sz w:val="22"/>
              <w:szCs w:val="22"/>
            </w:rPr>
            <w:t>Comisión de Derechos Humanos del Estado de México</w:t>
          </w:r>
        </w:p>
      </w:tc>
    </w:tr>
    <w:tr w:rsidR="00C64CF7" w:rsidRPr="008F2CCC" w14:paraId="0F114FF0" w14:textId="77777777" w:rsidTr="001120DF">
      <w:tc>
        <w:tcPr>
          <w:tcW w:w="3805" w:type="dxa"/>
          <w:vMerge/>
          <w:shd w:val="clear" w:color="auto" w:fill="auto"/>
        </w:tcPr>
        <w:p w14:paraId="4CCB64BA" w14:textId="77777777" w:rsidR="00C64CF7" w:rsidRPr="008F2CCC" w:rsidRDefault="00C64CF7" w:rsidP="002A59BF">
          <w:pPr>
            <w:rPr>
              <w:rFonts w:ascii="Palatino Linotype" w:hAnsi="Palatino Linotype"/>
              <w:b/>
              <w:sz w:val="22"/>
              <w:szCs w:val="22"/>
              <w:lang w:val="es-ES_tradnl"/>
            </w:rPr>
          </w:pPr>
        </w:p>
      </w:tc>
      <w:tc>
        <w:tcPr>
          <w:tcW w:w="3000" w:type="dxa"/>
          <w:shd w:val="clear" w:color="auto" w:fill="auto"/>
        </w:tcPr>
        <w:p w14:paraId="31E422EA" w14:textId="3B4B4529" w:rsidR="00C64CF7" w:rsidRPr="00BC450B" w:rsidRDefault="00C64CF7"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C64CF7" w:rsidRPr="00BC450B" w:rsidRDefault="00C64CF7"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C64CF7" w:rsidRPr="0010196A" w:rsidRDefault="00C64CF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B4A459B"/>
    <w:multiLevelType w:val="hybridMultilevel"/>
    <w:tmpl w:val="1A629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 w15:restartNumberingAfterBreak="0">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40F76"/>
    <w:multiLevelType w:val="hybridMultilevel"/>
    <w:tmpl w:val="778A76F8"/>
    <w:lvl w:ilvl="0" w:tplc="3E0224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37B0010"/>
    <w:multiLevelType w:val="hybridMultilevel"/>
    <w:tmpl w:val="11A8AF08"/>
    <w:lvl w:ilvl="0" w:tplc="73085FDE">
      <w:start w:val="1"/>
      <w:numFmt w:val="upperRoman"/>
      <w:lvlText w:val="%1."/>
      <w:lvlJc w:val="left"/>
      <w:pPr>
        <w:ind w:left="1997" w:hanging="720"/>
      </w:pPr>
      <w:rPr>
        <w:rFonts w:hint="default"/>
        <w:b/>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10801"/>
    <w:multiLevelType w:val="hybridMultilevel"/>
    <w:tmpl w:val="EED86B96"/>
    <w:lvl w:ilvl="0" w:tplc="41F84CA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2247E07"/>
    <w:multiLevelType w:val="hybridMultilevel"/>
    <w:tmpl w:val="6D7A54CC"/>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6"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0E465AE"/>
    <w:multiLevelType w:val="hybridMultilevel"/>
    <w:tmpl w:val="349A7E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4317490"/>
    <w:multiLevelType w:val="hybridMultilevel"/>
    <w:tmpl w:val="3634DB1A"/>
    <w:lvl w:ilvl="0" w:tplc="E36EB920">
      <w:start w:val="1"/>
      <w:numFmt w:val="decimal"/>
      <w:lvlText w:val="%1."/>
      <w:lvlJc w:val="left"/>
      <w:pPr>
        <w:ind w:left="360" w:hanging="360"/>
      </w:pPr>
      <w:rPr>
        <w:rFonts w:ascii="Palatino Linotype" w:hAnsi="Palatino Linotype" w:hint="default"/>
        <w:b/>
        <w:i w:val="0"/>
        <w:color w:val="auto"/>
        <w:sz w:val="24"/>
      </w:rPr>
    </w:lvl>
    <w:lvl w:ilvl="1" w:tplc="080A000B">
      <w:start w:val="1"/>
      <w:numFmt w:val="bullet"/>
      <w:lvlText w:val=""/>
      <w:lvlJc w:val="left"/>
      <w:pPr>
        <w:ind w:left="360" w:hanging="360"/>
      </w:pPr>
      <w:rPr>
        <w:rFonts w:ascii="Wingdings" w:hAnsi="Wingding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44E4323"/>
    <w:multiLevelType w:val="hybridMultilevel"/>
    <w:tmpl w:val="BBD69C9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7D52C2F"/>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451FBB"/>
    <w:multiLevelType w:val="hybridMultilevel"/>
    <w:tmpl w:val="70780898"/>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234AB4"/>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8" w15:restartNumberingAfterBreak="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2" w15:restartNumberingAfterBreak="0">
    <w:nsid w:val="7D214145"/>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0"/>
  </w:num>
  <w:num w:numId="3">
    <w:abstractNumId w:val="39"/>
  </w:num>
  <w:num w:numId="4">
    <w:abstractNumId w:val="5"/>
  </w:num>
  <w:num w:numId="5">
    <w:abstractNumId w:val="41"/>
  </w:num>
  <w:num w:numId="6">
    <w:abstractNumId w:val="2"/>
  </w:num>
  <w:num w:numId="7">
    <w:abstractNumId w:val="29"/>
  </w:num>
  <w:num w:numId="8">
    <w:abstractNumId w:val="18"/>
  </w:num>
  <w:num w:numId="9">
    <w:abstractNumId w:val="33"/>
  </w:num>
  <w:num w:numId="10">
    <w:abstractNumId w:val="7"/>
  </w:num>
  <w:num w:numId="11">
    <w:abstractNumId w:val="16"/>
  </w:num>
  <w:num w:numId="12">
    <w:abstractNumId w:val="34"/>
  </w:num>
  <w:num w:numId="13">
    <w:abstractNumId w:val="43"/>
  </w:num>
  <w:num w:numId="14">
    <w:abstractNumId w:val="35"/>
  </w:num>
  <w:num w:numId="15">
    <w:abstractNumId w:val="13"/>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30"/>
  </w:num>
  <w:num w:numId="21">
    <w:abstractNumId w:val="19"/>
  </w:num>
  <w:num w:numId="22">
    <w:abstractNumId w:val="3"/>
  </w:num>
  <w:num w:numId="23">
    <w:abstractNumId w:val="15"/>
  </w:num>
  <w:num w:numId="24">
    <w:abstractNumId w:val="38"/>
  </w:num>
  <w:num w:numId="25">
    <w:abstractNumId w:val="37"/>
  </w:num>
  <w:num w:numId="26">
    <w:abstractNumId w:val="0"/>
  </w:num>
  <w:num w:numId="27">
    <w:abstractNumId w:val="17"/>
  </w:num>
  <w:num w:numId="28">
    <w:abstractNumId w:val="32"/>
  </w:num>
  <w:num w:numId="29">
    <w:abstractNumId w:val="12"/>
  </w:num>
  <w:num w:numId="30">
    <w:abstractNumId w:val="21"/>
  </w:num>
  <w:num w:numId="31">
    <w:abstractNumId w:val="9"/>
  </w:num>
  <w:num w:numId="32">
    <w:abstractNumId w:val="31"/>
  </w:num>
  <w:num w:numId="33">
    <w:abstractNumId w:val="25"/>
  </w:num>
  <w:num w:numId="34">
    <w:abstractNumId w:val="4"/>
  </w:num>
  <w:num w:numId="35">
    <w:abstractNumId w:val="26"/>
  </w:num>
  <w:num w:numId="36">
    <w:abstractNumId w:val="27"/>
  </w:num>
  <w:num w:numId="37">
    <w:abstractNumId w:val="42"/>
  </w:num>
  <w:num w:numId="38">
    <w:abstractNumId w:val="8"/>
  </w:num>
  <w:num w:numId="39">
    <w:abstractNumId w:val="1"/>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6"/>
  </w:num>
  <w:num w:numId="43">
    <w:abstractNumId w:val="20"/>
  </w:num>
  <w:num w:numId="44">
    <w:abstractNumId w:val="11"/>
  </w:num>
  <w:num w:numId="45">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pt-BR"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41B5"/>
    <w:rsid w:val="000046A7"/>
    <w:rsid w:val="000048EE"/>
    <w:rsid w:val="00004AE1"/>
    <w:rsid w:val="00004C7A"/>
    <w:rsid w:val="000054EA"/>
    <w:rsid w:val="000055AE"/>
    <w:rsid w:val="0000588F"/>
    <w:rsid w:val="00006054"/>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3541"/>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37F"/>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1C5"/>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24"/>
    <w:rsid w:val="000734E9"/>
    <w:rsid w:val="0007367D"/>
    <w:rsid w:val="00073A2F"/>
    <w:rsid w:val="0007436D"/>
    <w:rsid w:val="00074CF8"/>
    <w:rsid w:val="00075283"/>
    <w:rsid w:val="00075615"/>
    <w:rsid w:val="0007587F"/>
    <w:rsid w:val="00075EA3"/>
    <w:rsid w:val="00076ED8"/>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B8E"/>
    <w:rsid w:val="00087D47"/>
    <w:rsid w:val="00090260"/>
    <w:rsid w:val="0009029B"/>
    <w:rsid w:val="0009072C"/>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598F"/>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6D7"/>
    <w:rsid w:val="000A683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012"/>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7C2"/>
    <w:rsid w:val="000E38D1"/>
    <w:rsid w:val="000E44DE"/>
    <w:rsid w:val="000E46D9"/>
    <w:rsid w:val="000E558F"/>
    <w:rsid w:val="000E5592"/>
    <w:rsid w:val="000E5B6F"/>
    <w:rsid w:val="000E5C93"/>
    <w:rsid w:val="000E66B9"/>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5E0C"/>
    <w:rsid w:val="000F62F8"/>
    <w:rsid w:val="000F6736"/>
    <w:rsid w:val="000F6EFD"/>
    <w:rsid w:val="000F7133"/>
    <w:rsid w:val="000F750D"/>
    <w:rsid w:val="000F75A7"/>
    <w:rsid w:val="000F79EA"/>
    <w:rsid w:val="000F7B3E"/>
    <w:rsid w:val="000F7B4E"/>
    <w:rsid w:val="00100BC0"/>
    <w:rsid w:val="0010158C"/>
    <w:rsid w:val="0010196A"/>
    <w:rsid w:val="00101BFD"/>
    <w:rsid w:val="001027DA"/>
    <w:rsid w:val="001028C2"/>
    <w:rsid w:val="00102BE0"/>
    <w:rsid w:val="001030D5"/>
    <w:rsid w:val="001031C9"/>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0DF"/>
    <w:rsid w:val="00112173"/>
    <w:rsid w:val="00112825"/>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242"/>
    <w:rsid w:val="00125459"/>
    <w:rsid w:val="00125BBC"/>
    <w:rsid w:val="00125E62"/>
    <w:rsid w:val="0012616B"/>
    <w:rsid w:val="001263E5"/>
    <w:rsid w:val="001270BF"/>
    <w:rsid w:val="00127558"/>
    <w:rsid w:val="00127E98"/>
    <w:rsid w:val="0013020A"/>
    <w:rsid w:val="00130303"/>
    <w:rsid w:val="00130665"/>
    <w:rsid w:val="00130931"/>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5BFD"/>
    <w:rsid w:val="0013622C"/>
    <w:rsid w:val="001364D8"/>
    <w:rsid w:val="00136761"/>
    <w:rsid w:val="00136FB5"/>
    <w:rsid w:val="001371A5"/>
    <w:rsid w:val="00137548"/>
    <w:rsid w:val="001376BF"/>
    <w:rsid w:val="001378F0"/>
    <w:rsid w:val="00137AEE"/>
    <w:rsid w:val="00137D02"/>
    <w:rsid w:val="00140252"/>
    <w:rsid w:val="001406EB"/>
    <w:rsid w:val="00140BE0"/>
    <w:rsid w:val="00140FA7"/>
    <w:rsid w:val="00141EE7"/>
    <w:rsid w:val="001425F5"/>
    <w:rsid w:val="00142B6C"/>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A0F"/>
    <w:rsid w:val="00153D84"/>
    <w:rsid w:val="00153F8E"/>
    <w:rsid w:val="001543E4"/>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544"/>
    <w:rsid w:val="00163A20"/>
    <w:rsid w:val="00163E4C"/>
    <w:rsid w:val="001640BD"/>
    <w:rsid w:val="001642E9"/>
    <w:rsid w:val="0016439F"/>
    <w:rsid w:val="001646CE"/>
    <w:rsid w:val="001647CB"/>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AB1"/>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23"/>
    <w:rsid w:val="001900D7"/>
    <w:rsid w:val="00190687"/>
    <w:rsid w:val="00190BFD"/>
    <w:rsid w:val="0019130A"/>
    <w:rsid w:val="00191B16"/>
    <w:rsid w:val="001924B9"/>
    <w:rsid w:val="00192B47"/>
    <w:rsid w:val="0019369B"/>
    <w:rsid w:val="00193D12"/>
    <w:rsid w:val="00194579"/>
    <w:rsid w:val="0019504F"/>
    <w:rsid w:val="00195093"/>
    <w:rsid w:val="00195133"/>
    <w:rsid w:val="00195288"/>
    <w:rsid w:val="0019536A"/>
    <w:rsid w:val="00195609"/>
    <w:rsid w:val="00195662"/>
    <w:rsid w:val="00195F6E"/>
    <w:rsid w:val="00196022"/>
    <w:rsid w:val="001962AC"/>
    <w:rsid w:val="00196A42"/>
    <w:rsid w:val="00197E56"/>
    <w:rsid w:val="001A0054"/>
    <w:rsid w:val="001A1182"/>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7CF"/>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6D6E"/>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95"/>
    <w:rsid w:val="001F6EC4"/>
    <w:rsid w:val="001F6F43"/>
    <w:rsid w:val="001F7C05"/>
    <w:rsid w:val="001F7D57"/>
    <w:rsid w:val="001F7F0F"/>
    <w:rsid w:val="001F7FB1"/>
    <w:rsid w:val="00200BFC"/>
    <w:rsid w:val="00200E18"/>
    <w:rsid w:val="00200E9B"/>
    <w:rsid w:val="002011E1"/>
    <w:rsid w:val="00201538"/>
    <w:rsid w:val="002015C4"/>
    <w:rsid w:val="002018F0"/>
    <w:rsid w:val="002019A2"/>
    <w:rsid w:val="00201A91"/>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868"/>
    <w:rsid w:val="00233DBC"/>
    <w:rsid w:val="00233ECF"/>
    <w:rsid w:val="00233F58"/>
    <w:rsid w:val="002341CE"/>
    <w:rsid w:val="00234622"/>
    <w:rsid w:val="00234773"/>
    <w:rsid w:val="0023487A"/>
    <w:rsid w:val="0023574C"/>
    <w:rsid w:val="00235E84"/>
    <w:rsid w:val="002362D3"/>
    <w:rsid w:val="00237083"/>
    <w:rsid w:val="002373B0"/>
    <w:rsid w:val="00237F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4CA"/>
    <w:rsid w:val="00263645"/>
    <w:rsid w:val="00263BFE"/>
    <w:rsid w:val="002645CB"/>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266C"/>
    <w:rsid w:val="00282679"/>
    <w:rsid w:val="00282824"/>
    <w:rsid w:val="00283424"/>
    <w:rsid w:val="002843D9"/>
    <w:rsid w:val="0028546D"/>
    <w:rsid w:val="002855B9"/>
    <w:rsid w:val="002864B2"/>
    <w:rsid w:val="00286B88"/>
    <w:rsid w:val="00286DE5"/>
    <w:rsid w:val="00287E1C"/>
    <w:rsid w:val="00290904"/>
    <w:rsid w:val="00290C11"/>
    <w:rsid w:val="00290C9B"/>
    <w:rsid w:val="002910B6"/>
    <w:rsid w:val="002919E5"/>
    <w:rsid w:val="00291CD6"/>
    <w:rsid w:val="00292081"/>
    <w:rsid w:val="002922B7"/>
    <w:rsid w:val="00292588"/>
    <w:rsid w:val="00292820"/>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699"/>
    <w:rsid w:val="002A0A30"/>
    <w:rsid w:val="002A0C68"/>
    <w:rsid w:val="002A0D34"/>
    <w:rsid w:val="002A0DD8"/>
    <w:rsid w:val="002A1156"/>
    <w:rsid w:val="002A1348"/>
    <w:rsid w:val="002A157A"/>
    <w:rsid w:val="002A16E7"/>
    <w:rsid w:val="002A27CA"/>
    <w:rsid w:val="002A2814"/>
    <w:rsid w:val="002A288B"/>
    <w:rsid w:val="002A29EE"/>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2F5B"/>
    <w:rsid w:val="002B323A"/>
    <w:rsid w:val="002B38AB"/>
    <w:rsid w:val="002B3A7E"/>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C7EE7"/>
    <w:rsid w:val="002D0ADC"/>
    <w:rsid w:val="002D1C47"/>
    <w:rsid w:val="002D1F7F"/>
    <w:rsid w:val="002D2928"/>
    <w:rsid w:val="002D2D55"/>
    <w:rsid w:val="002D2E8E"/>
    <w:rsid w:val="002D30A0"/>
    <w:rsid w:val="002D32E2"/>
    <w:rsid w:val="002D334A"/>
    <w:rsid w:val="002D4A8A"/>
    <w:rsid w:val="002D4F4B"/>
    <w:rsid w:val="002D51F7"/>
    <w:rsid w:val="002D52A2"/>
    <w:rsid w:val="002D55E6"/>
    <w:rsid w:val="002D5962"/>
    <w:rsid w:val="002D5D07"/>
    <w:rsid w:val="002D5E76"/>
    <w:rsid w:val="002D5F6F"/>
    <w:rsid w:val="002D6A08"/>
    <w:rsid w:val="002D7159"/>
    <w:rsid w:val="002D7482"/>
    <w:rsid w:val="002D7957"/>
    <w:rsid w:val="002D79D3"/>
    <w:rsid w:val="002E0326"/>
    <w:rsid w:val="002E1112"/>
    <w:rsid w:val="002E1339"/>
    <w:rsid w:val="002E1819"/>
    <w:rsid w:val="002E1A06"/>
    <w:rsid w:val="002E1A39"/>
    <w:rsid w:val="002E1BB7"/>
    <w:rsid w:val="002E1DB5"/>
    <w:rsid w:val="002E28FF"/>
    <w:rsid w:val="002E2A1E"/>
    <w:rsid w:val="002E2B3C"/>
    <w:rsid w:val="002E2C96"/>
    <w:rsid w:val="002E2E56"/>
    <w:rsid w:val="002E3095"/>
    <w:rsid w:val="002E3112"/>
    <w:rsid w:val="002E355C"/>
    <w:rsid w:val="002E3746"/>
    <w:rsid w:val="002E39FB"/>
    <w:rsid w:val="002E3EC6"/>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59C"/>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4DA"/>
    <w:rsid w:val="003056B1"/>
    <w:rsid w:val="00305906"/>
    <w:rsid w:val="00305CBC"/>
    <w:rsid w:val="00305F6C"/>
    <w:rsid w:val="00306604"/>
    <w:rsid w:val="00306B2C"/>
    <w:rsid w:val="00306BCD"/>
    <w:rsid w:val="0031045D"/>
    <w:rsid w:val="003109E6"/>
    <w:rsid w:val="00310E26"/>
    <w:rsid w:val="00310EF9"/>
    <w:rsid w:val="0031118C"/>
    <w:rsid w:val="003115D4"/>
    <w:rsid w:val="0031165B"/>
    <w:rsid w:val="0031182B"/>
    <w:rsid w:val="00311A7A"/>
    <w:rsid w:val="00311FFC"/>
    <w:rsid w:val="003123CB"/>
    <w:rsid w:val="00312CD1"/>
    <w:rsid w:val="00312FE2"/>
    <w:rsid w:val="0031305F"/>
    <w:rsid w:val="00313499"/>
    <w:rsid w:val="003135FC"/>
    <w:rsid w:val="00313E56"/>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3A"/>
    <w:rsid w:val="00332BD1"/>
    <w:rsid w:val="00332D95"/>
    <w:rsid w:val="00333541"/>
    <w:rsid w:val="0033358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8B4"/>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993"/>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81D"/>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535"/>
    <w:rsid w:val="00392757"/>
    <w:rsid w:val="0039284F"/>
    <w:rsid w:val="00392921"/>
    <w:rsid w:val="00392A69"/>
    <w:rsid w:val="00392AFA"/>
    <w:rsid w:val="00392B9D"/>
    <w:rsid w:val="0039304B"/>
    <w:rsid w:val="00393484"/>
    <w:rsid w:val="003936D3"/>
    <w:rsid w:val="003937C6"/>
    <w:rsid w:val="00393881"/>
    <w:rsid w:val="00393C82"/>
    <w:rsid w:val="00393D87"/>
    <w:rsid w:val="003941DA"/>
    <w:rsid w:val="003943AD"/>
    <w:rsid w:val="0039481C"/>
    <w:rsid w:val="00394A80"/>
    <w:rsid w:val="00394C6A"/>
    <w:rsid w:val="00395514"/>
    <w:rsid w:val="00395B29"/>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3F24"/>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042"/>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78B9"/>
    <w:rsid w:val="00417988"/>
    <w:rsid w:val="00417DEC"/>
    <w:rsid w:val="00420280"/>
    <w:rsid w:val="00420E57"/>
    <w:rsid w:val="00420F39"/>
    <w:rsid w:val="0042113C"/>
    <w:rsid w:val="0042199A"/>
    <w:rsid w:val="004222D4"/>
    <w:rsid w:val="004223A3"/>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083"/>
    <w:rsid w:val="004372F3"/>
    <w:rsid w:val="0043765C"/>
    <w:rsid w:val="0043794C"/>
    <w:rsid w:val="00437A9D"/>
    <w:rsid w:val="004401AB"/>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338"/>
    <w:rsid w:val="00445A44"/>
    <w:rsid w:val="00445D59"/>
    <w:rsid w:val="004460D0"/>
    <w:rsid w:val="004463D6"/>
    <w:rsid w:val="00447744"/>
    <w:rsid w:val="00447789"/>
    <w:rsid w:val="004479AC"/>
    <w:rsid w:val="00447C55"/>
    <w:rsid w:val="00447C70"/>
    <w:rsid w:val="00447C83"/>
    <w:rsid w:val="0045029A"/>
    <w:rsid w:val="00450388"/>
    <w:rsid w:val="0045098B"/>
    <w:rsid w:val="00450F3E"/>
    <w:rsid w:val="004510BA"/>
    <w:rsid w:val="00451252"/>
    <w:rsid w:val="00451491"/>
    <w:rsid w:val="00451515"/>
    <w:rsid w:val="00452910"/>
    <w:rsid w:val="00452E74"/>
    <w:rsid w:val="00453185"/>
    <w:rsid w:val="004536A9"/>
    <w:rsid w:val="0045460F"/>
    <w:rsid w:val="00454B3A"/>
    <w:rsid w:val="00455095"/>
    <w:rsid w:val="00455213"/>
    <w:rsid w:val="0045534B"/>
    <w:rsid w:val="00455350"/>
    <w:rsid w:val="004566E6"/>
    <w:rsid w:val="00456B3B"/>
    <w:rsid w:val="00456EDA"/>
    <w:rsid w:val="004577EA"/>
    <w:rsid w:val="00457A14"/>
    <w:rsid w:val="00457EEE"/>
    <w:rsid w:val="00460083"/>
    <w:rsid w:val="00460479"/>
    <w:rsid w:val="00460A6E"/>
    <w:rsid w:val="004613FF"/>
    <w:rsid w:val="00462595"/>
    <w:rsid w:val="00462781"/>
    <w:rsid w:val="00462BCF"/>
    <w:rsid w:val="00462FDB"/>
    <w:rsid w:val="004631D8"/>
    <w:rsid w:val="004633DA"/>
    <w:rsid w:val="0046359E"/>
    <w:rsid w:val="004639C1"/>
    <w:rsid w:val="00463A12"/>
    <w:rsid w:val="00463FD6"/>
    <w:rsid w:val="0046426D"/>
    <w:rsid w:val="004648C1"/>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28"/>
    <w:rsid w:val="004836DF"/>
    <w:rsid w:val="00483AF3"/>
    <w:rsid w:val="004840E8"/>
    <w:rsid w:val="00484100"/>
    <w:rsid w:val="004841A7"/>
    <w:rsid w:val="00484642"/>
    <w:rsid w:val="004855BC"/>
    <w:rsid w:val="004857CA"/>
    <w:rsid w:val="0048603B"/>
    <w:rsid w:val="004864D1"/>
    <w:rsid w:val="0048694F"/>
    <w:rsid w:val="0048707B"/>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ACC"/>
    <w:rsid w:val="00493E3D"/>
    <w:rsid w:val="00493E71"/>
    <w:rsid w:val="00493F71"/>
    <w:rsid w:val="00494D8E"/>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03C"/>
    <w:rsid w:val="004A2B4D"/>
    <w:rsid w:val="004A2D8A"/>
    <w:rsid w:val="004A370B"/>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4B"/>
    <w:rsid w:val="004B5C8D"/>
    <w:rsid w:val="004B5D0B"/>
    <w:rsid w:val="004B5E1C"/>
    <w:rsid w:val="004B60B8"/>
    <w:rsid w:val="004B674C"/>
    <w:rsid w:val="004B6890"/>
    <w:rsid w:val="004B6B62"/>
    <w:rsid w:val="004B6BE3"/>
    <w:rsid w:val="004B705B"/>
    <w:rsid w:val="004B7285"/>
    <w:rsid w:val="004B7499"/>
    <w:rsid w:val="004B7691"/>
    <w:rsid w:val="004B7782"/>
    <w:rsid w:val="004B7AE7"/>
    <w:rsid w:val="004B7EDD"/>
    <w:rsid w:val="004C060B"/>
    <w:rsid w:val="004C0779"/>
    <w:rsid w:val="004C1AE2"/>
    <w:rsid w:val="004C202E"/>
    <w:rsid w:val="004C2719"/>
    <w:rsid w:val="004C2814"/>
    <w:rsid w:val="004C2B1F"/>
    <w:rsid w:val="004C35E6"/>
    <w:rsid w:val="004C377F"/>
    <w:rsid w:val="004C4245"/>
    <w:rsid w:val="004C45EE"/>
    <w:rsid w:val="004C462A"/>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508"/>
    <w:rsid w:val="004D6B55"/>
    <w:rsid w:val="004D6EDE"/>
    <w:rsid w:val="004D79D7"/>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45D"/>
    <w:rsid w:val="004E54B5"/>
    <w:rsid w:val="004E54EF"/>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2D7"/>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4A64"/>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6DC"/>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F26"/>
    <w:rsid w:val="00541304"/>
    <w:rsid w:val="005414CB"/>
    <w:rsid w:val="00541A1C"/>
    <w:rsid w:val="00541B1F"/>
    <w:rsid w:val="00541B50"/>
    <w:rsid w:val="00541C4A"/>
    <w:rsid w:val="00541D5C"/>
    <w:rsid w:val="005424CA"/>
    <w:rsid w:val="005429CB"/>
    <w:rsid w:val="00542A86"/>
    <w:rsid w:val="00542CBE"/>
    <w:rsid w:val="00542E83"/>
    <w:rsid w:val="00543224"/>
    <w:rsid w:val="00543390"/>
    <w:rsid w:val="00543B4B"/>
    <w:rsid w:val="00543CC6"/>
    <w:rsid w:val="00543EE3"/>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69F"/>
    <w:rsid w:val="00550E43"/>
    <w:rsid w:val="00551C93"/>
    <w:rsid w:val="00551ECF"/>
    <w:rsid w:val="0055235E"/>
    <w:rsid w:val="005529BF"/>
    <w:rsid w:val="00552DA9"/>
    <w:rsid w:val="00552FCF"/>
    <w:rsid w:val="00553081"/>
    <w:rsid w:val="0055374D"/>
    <w:rsid w:val="0055375E"/>
    <w:rsid w:val="00553A69"/>
    <w:rsid w:val="00553A6B"/>
    <w:rsid w:val="00553FB2"/>
    <w:rsid w:val="00554CDC"/>
    <w:rsid w:val="00554ED7"/>
    <w:rsid w:val="0055507D"/>
    <w:rsid w:val="005555B6"/>
    <w:rsid w:val="00555837"/>
    <w:rsid w:val="00555A95"/>
    <w:rsid w:val="00555AEC"/>
    <w:rsid w:val="00555B3D"/>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38AF"/>
    <w:rsid w:val="00564311"/>
    <w:rsid w:val="005646C7"/>
    <w:rsid w:val="00564773"/>
    <w:rsid w:val="0056484A"/>
    <w:rsid w:val="0056486B"/>
    <w:rsid w:val="00564BED"/>
    <w:rsid w:val="00564E58"/>
    <w:rsid w:val="00565584"/>
    <w:rsid w:val="00565D0F"/>
    <w:rsid w:val="0056625C"/>
    <w:rsid w:val="0056632B"/>
    <w:rsid w:val="00566E70"/>
    <w:rsid w:val="005673A1"/>
    <w:rsid w:val="00567880"/>
    <w:rsid w:val="00567A41"/>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369E"/>
    <w:rsid w:val="0057404B"/>
    <w:rsid w:val="005743E7"/>
    <w:rsid w:val="00574774"/>
    <w:rsid w:val="00574A7B"/>
    <w:rsid w:val="005754EF"/>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87E7B"/>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1D8"/>
    <w:rsid w:val="005A2851"/>
    <w:rsid w:val="005A34E3"/>
    <w:rsid w:val="005A350C"/>
    <w:rsid w:val="005A358B"/>
    <w:rsid w:val="005A3909"/>
    <w:rsid w:val="005A3993"/>
    <w:rsid w:val="005A3A88"/>
    <w:rsid w:val="005A4B84"/>
    <w:rsid w:val="005A4D1B"/>
    <w:rsid w:val="005A4F81"/>
    <w:rsid w:val="005A523C"/>
    <w:rsid w:val="005A54C8"/>
    <w:rsid w:val="005A5B12"/>
    <w:rsid w:val="005A5BB3"/>
    <w:rsid w:val="005A5D08"/>
    <w:rsid w:val="005A5D7B"/>
    <w:rsid w:val="005A6B81"/>
    <w:rsid w:val="005A7195"/>
    <w:rsid w:val="005A7546"/>
    <w:rsid w:val="005A7DB7"/>
    <w:rsid w:val="005A7E33"/>
    <w:rsid w:val="005B041B"/>
    <w:rsid w:val="005B0786"/>
    <w:rsid w:val="005B12C5"/>
    <w:rsid w:val="005B1384"/>
    <w:rsid w:val="005B1571"/>
    <w:rsid w:val="005B1809"/>
    <w:rsid w:val="005B1BAB"/>
    <w:rsid w:val="005B1DCF"/>
    <w:rsid w:val="005B23C8"/>
    <w:rsid w:val="005B331F"/>
    <w:rsid w:val="005B33BE"/>
    <w:rsid w:val="005B3AC0"/>
    <w:rsid w:val="005B3CF4"/>
    <w:rsid w:val="005B442E"/>
    <w:rsid w:val="005B6571"/>
    <w:rsid w:val="005B68B3"/>
    <w:rsid w:val="005B6AFF"/>
    <w:rsid w:val="005B6C71"/>
    <w:rsid w:val="005B6CDC"/>
    <w:rsid w:val="005B70A2"/>
    <w:rsid w:val="005B7AD1"/>
    <w:rsid w:val="005C0DCA"/>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0CE"/>
    <w:rsid w:val="005F683C"/>
    <w:rsid w:val="005F6AA0"/>
    <w:rsid w:val="005F6C58"/>
    <w:rsid w:val="005F6EBD"/>
    <w:rsid w:val="00600C53"/>
    <w:rsid w:val="00601150"/>
    <w:rsid w:val="006011C5"/>
    <w:rsid w:val="00601329"/>
    <w:rsid w:val="0060141B"/>
    <w:rsid w:val="00601511"/>
    <w:rsid w:val="006017E2"/>
    <w:rsid w:val="00601AC5"/>
    <w:rsid w:val="0060277F"/>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619"/>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57D"/>
    <w:rsid w:val="0062069D"/>
    <w:rsid w:val="00620916"/>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B99"/>
    <w:rsid w:val="00637D80"/>
    <w:rsid w:val="00640222"/>
    <w:rsid w:val="006404C5"/>
    <w:rsid w:val="00640727"/>
    <w:rsid w:val="00640AF2"/>
    <w:rsid w:val="006413A5"/>
    <w:rsid w:val="0064155A"/>
    <w:rsid w:val="00641BB8"/>
    <w:rsid w:val="00642229"/>
    <w:rsid w:val="0064232A"/>
    <w:rsid w:val="006433AB"/>
    <w:rsid w:val="00643537"/>
    <w:rsid w:val="00643765"/>
    <w:rsid w:val="00644195"/>
    <w:rsid w:val="00644293"/>
    <w:rsid w:val="00644C09"/>
    <w:rsid w:val="006457A5"/>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2057"/>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688F"/>
    <w:rsid w:val="00666A57"/>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570"/>
    <w:rsid w:val="00676933"/>
    <w:rsid w:val="00676D9E"/>
    <w:rsid w:val="00676DE3"/>
    <w:rsid w:val="0067733E"/>
    <w:rsid w:val="006776B1"/>
    <w:rsid w:val="0067797F"/>
    <w:rsid w:val="00677D71"/>
    <w:rsid w:val="0068007F"/>
    <w:rsid w:val="0068018E"/>
    <w:rsid w:val="006801D4"/>
    <w:rsid w:val="006808E7"/>
    <w:rsid w:val="00680D81"/>
    <w:rsid w:val="00680F91"/>
    <w:rsid w:val="0068120B"/>
    <w:rsid w:val="00681AC4"/>
    <w:rsid w:val="00681B14"/>
    <w:rsid w:val="00681BBD"/>
    <w:rsid w:val="00681D3F"/>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0FF8"/>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B8"/>
    <w:rsid w:val="006C2BE2"/>
    <w:rsid w:val="006C2EF9"/>
    <w:rsid w:val="006C2FB3"/>
    <w:rsid w:val="006C3E4C"/>
    <w:rsid w:val="006C4797"/>
    <w:rsid w:val="006C5127"/>
    <w:rsid w:val="006C53E6"/>
    <w:rsid w:val="006C56AC"/>
    <w:rsid w:val="006C5C5E"/>
    <w:rsid w:val="006C605A"/>
    <w:rsid w:val="006C69FF"/>
    <w:rsid w:val="006C6A74"/>
    <w:rsid w:val="006C6E05"/>
    <w:rsid w:val="006C7581"/>
    <w:rsid w:val="006C767D"/>
    <w:rsid w:val="006D047D"/>
    <w:rsid w:val="006D071E"/>
    <w:rsid w:val="006D08C8"/>
    <w:rsid w:val="006D0C2A"/>
    <w:rsid w:val="006D0E52"/>
    <w:rsid w:val="006D1488"/>
    <w:rsid w:val="006D1B0A"/>
    <w:rsid w:val="006D201B"/>
    <w:rsid w:val="006D2023"/>
    <w:rsid w:val="006D2082"/>
    <w:rsid w:val="006D2625"/>
    <w:rsid w:val="006D2AB4"/>
    <w:rsid w:val="006D2CA2"/>
    <w:rsid w:val="006D2D7F"/>
    <w:rsid w:val="006D308C"/>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76C"/>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455"/>
    <w:rsid w:val="006F0727"/>
    <w:rsid w:val="006F091B"/>
    <w:rsid w:val="006F0BAE"/>
    <w:rsid w:val="006F0F3C"/>
    <w:rsid w:val="006F172D"/>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62CD"/>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C28"/>
    <w:rsid w:val="00703D94"/>
    <w:rsid w:val="007042CF"/>
    <w:rsid w:val="0070431A"/>
    <w:rsid w:val="007047FD"/>
    <w:rsid w:val="00705122"/>
    <w:rsid w:val="0070528E"/>
    <w:rsid w:val="00705291"/>
    <w:rsid w:val="00705741"/>
    <w:rsid w:val="00706383"/>
    <w:rsid w:val="00706546"/>
    <w:rsid w:val="007066E2"/>
    <w:rsid w:val="0070684E"/>
    <w:rsid w:val="00707174"/>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974"/>
    <w:rsid w:val="00730A1E"/>
    <w:rsid w:val="007312A1"/>
    <w:rsid w:val="00731492"/>
    <w:rsid w:val="00732266"/>
    <w:rsid w:val="007326DF"/>
    <w:rsid w:val="007328BA"/>
    <w:rsid w:val="00732BF0"/>
    <w:rsid w:val="00732FA0"/>
    <w:rsid w:val="007330C3"/>
    <w:rsid w:val="0073311C"/>
    <w:rsid w:val="007344E5"/>
    <w:rsid w:val="007347F5"/>
    <w:rsid w:val="00735204"/>
    <w:rsid w:val="0073525E"/>
    <w:rsid w:val="007353F0"/>
    <w:rsid w:val="00735930"/>
    <w:rsid w:val="007359A4"/>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74E"/>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22D"/>
    <w:rsid w:val="007626AB"/>
    <w:rsid w:val="00762EBE"/>
    <w:rsid w:val="007631BF"/>
    <w:rsid w:val="007631D9"/>
    <w:rsid w:val="00763638"/>
    <w:rsid w:val="007636B4"/>
    <w:rsid w:val="007637A7"/>
    <w:rsid w:val="007637D6"/>
    <w:rsid w:val="007639AE"/>
    <w:rsid w:val="00763C13"/>
    <w:rsid w:val="00763FFA"/>
    <w:rsid w:val="007642A9"/>
    <w:rsid w:val="0076517B"/>
    <w:rsid w:val="00765D9D"/>
    <w:rsid w:val="00766985"/>
    <w:rsid w:val="00766C69"/>
    <w:rsid w:val="00766F36"/>
    <w:rsid w:val="0076773D"/>
    <w:rsid w:val="00767A22"/>
    <w:rsid w:val="00767B3E"/>
    <w:rsid w:val="00770298"/>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03C"/>
    <w:rsid w:val="00782100"/>
    <w:rsid w:val="00782558"/>
    <w:rsid w:val="00782C2E"/>
    <w:rsid w:val="00782CD2"/>
    <w:rsid w:val="007835F2"/>
    <w:rsid w:val="007838A4"/>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DF8"/>
    <w:rsid w:val="007B4E61"/>
    <w:rsid w:val="007B5033"/>
    <w:rsid w:val="007B564E"/>
    <w:rsid w:val="007B57FB"/>
    <w:rsid w:val="007B5AF9"/>
    <w:rsid w:val="007B5B92"/>
    <w:rsid w:val="007B5C61"/>
    <w:rsid w:val="007B62C9"/>
    <w:rsid w:val="007B6A1B"/>
    <w:rsid w:val="007B6A47"/>
    <w:rsid w:val="007B6AD8"/>
    <w:rsid w:val="007B7BDC"/>
    <w:rsid w:val="007B7ECA"/>
    <w:rsid w:val="007B7F32"/>
    <w:rsid w:val="007C0397"/>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67"/>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F86"/>
    <w:rsid w:val="007E626A"/>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1C1"/>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7B7"/>
    <w:rsid w:val="0082293F"/>
    <w:rsid w:val="00822E25"/>
    <w:rsid w:val="008236E8"/>
    <w:rsid w:val="00823944"/>
    <w:rsid w:val="00823C4B"/>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35AE"/>
    <w:rsid w:val="008344F9"/>
    <w:rsid w:val="008345ED"/>
    <w:rsid w:val="00835239"/>
    <w:rsid w:val="00835248"/>
    <w:rsid w:val="00835927"/>
    <w:rsid w:val="00835D13"/>
    <w:rsid w:val="00835DF1"/>
    <w:rsid w:val="0083642A"/>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08C7"/>
    <w:rsid w:val="00851C51"/>
    <w:rsid w:val="00851E2C"/>
    <w:rsid w:val="00851E38"/>
    <w:rsid w:val="008522D2"/>
    <w:rsid w:val="0085253C"/>
    <w:rsid w:val="008526EF"/>
    <w:rsid w:val="00852F55"/>
    <w:rsid w:val="0085347F"/>
    <w:rsid w:val="00853608"/>
    <w:rsid w:val="00853AB4"/>
    <w:rsid w:val="00854092"/>
    <w:rsid w:val="008542F2"/>
    <w:rsid w:val="00854AA7"/>
    <w:rsid w:val="008552C2"/>
    <w:rsid w:val="008552E4"/>
    <w:rsid w:val="008556EF"/>
    <w:rsid w:val="00855743"/>
    <w:rsid w:val="00855B1B"/>
    <w:rsid w:val="00855F9F"/>
    <w:rsid w:val="00855FA9"/>
    <w:rsid w:val="00856033"/>
    <w:rsid w:val="008564BD"/>
    <w:rsid w:val="008564C8"/>
    <w:rsid w:val="00856541"/>
    <w:rsid w:val="00856705"/>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1A9E"/>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ACD"/>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688"/>
    <w:rsid w:val="008B0908"/>
    <w:rsid w:val="008B0B57"/>
    <w:rsid w:val="008B11CC"/>
    <w:rsid w:val="008B1339"/>
    <w:rsid w:val="008B1ACF"/>
    <w:rsid w:val="008B1DD6"/>
    <w:rsid w:val="008B225B"/>
    <w:rsid w:val="008B244C"/>
    <w:rsid w:val="008B2966"/>
    <w:rsid w:val="008B2EF0"/>
    <w:rsid w:val="008B3120"/>
    <w:rsid w:val="008B31C8"/>
    <w:rsid w:val="008B34DD"/>
    <w:rsid w:val="008B37DE"/>
    <w:rsid w:val="008B39BD"/>
    <w:rsid w:val="008B42B3"/>
    <w:rsid w:val="008B5001"/>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776"/>
    <w:rsid w:val="008D112A"/>
    <w:rsid w:val="008D12C0"/>
    <w:rsid w:val="008D1526"/>
    <w:rsid w:val="008D15D4"/>
    <w:rsid w:val="008D15E0"/>
    <w:rsid w:val="008D2354"/>
    <w:rsid w:val="008D2B26"/>
    <w:rsid w:val="008D2BE8"/>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A96"/>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900B60"/>
    <w:rsid w:val="00900F9F"/>
    <w:rsid w:val="00901261"/>
    <w:rsid w:val="009012A7"/>
    <w:rsid w:val="00901F18"/>
    <w:rsid w:val="009020DA"/>
    <w:rsid w:val="009021D3"/>
    <w:rsid w:val="009022B6"/>
    <w:rsid w:val="00902410"/>
    <w:rsid w:val="0090264B"/>
    <w:rsid w:val="009027DB"/>
    <w:rsid w:val="00902A0B"/>
    <w:rsid w:val="00902CD7"/>
    <w:rsid w:val="009030D7"/>
    <w:rsid w:val="009031D0"/>
    <w:rsid w:val="009034A5"/>
    <w:rsid w:val="009035BE"/>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91"/>
    <w:rsid w:val="0092226E"/>
    <w:rsid w:val="00922B7D"/>
    <w:rsid w:val="00922BAC"/>
    <w:rsid w:val="00923009"/>
    <w:rsid w:val="00923640"/>
    <w:rsid w:val="00923900"/>
    <w:rsid w:val="00923E33"/>
    <w:rsid w:val="00923E4E"/>
    <w:rsid w:val="00923E89"/>
    <w:rsid w:val="009242C5"/>
    <w:rsid w:val="009246E5"/>
    <w:rsid w:val="009257F7"/>
    <w:rsid w:val="00925B6A"/>
    <w:rsid w:val="00926554"/>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56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AE6"/>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68CE"/>
    <w:rsid w:val="009B6C60"/>
    <w:rsid w:val="009B756F"/>
    <w:rsid w:val="009B7C7B"/>
    <w:rsid w:val="009C0DF7"/>
    <w:rsid w:val="009C0E48"/>
    <w:rsid w:val="009C1CDE"/>
    <w:rsid w:val="009C2525"/>
    <w:rsid w:val="009C2718"/>
    <w:rsid w:val="009C2BF8"/>
    <w:rsid w:val="009C2DCB"/>
    <w:rsid w:val="009C34D3"/>
    <w:rsid w:val="009C36D2"/>
    <w:rsid w:val="009C3AAE"/>
    <w:rsid w:val="009C44F7"/>
    <w:rsid w:val="009C4EB4"/>
    <w:rsid w:val="009C53F8"/>
    <w:rsid w:val="009C5630"/>
    <w:rsid w:val="009C5F29"/>
    <w:rsid w:val="009C622E"/>
    <w:rsid w:val="009C6744"/>
    <w:rsid w:val="009C6DB0"/>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5D0D"/>
    <w:rsid w:val="009D60EF"/>
    <w:rsid w:val="009D617D"/>
    <w:rsid w:val="009D6335"/>
    <w:rsid w:val="009D6755"/>
    <w:rsid w:val="009D6B5A"/>
    <w:rsid w:val="009D7167"/>
    <w:rsid w:val="009D7256"/>
    <w:rsid w:val="009D7303"/>
    <w:rsid w:val="009D79B3"/>
    <w:rsid w:val="009D7EB2"/>
    <w:rsid w:val="009E0232"/>
    <w:rsid w:val="009E0403"/>
    <w:rsid w:val="009E04FD"/>
    <w:rsid w:val="009E169E"/>
    <w:rsid w:val="009E2354"/>
    <w:rsid w:val="009E23CA"/>
    <w:rsid w:val="009E29D0"/>
    <w:rsid w:val="009E2D79"/>
    <w:rsid w:val="009E37B2"/>
    <w:rsid w:val="009E38FC"/>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613"/>
    <w:rsid w:val="00A05730"/>
    <w:rsid w:val="00A059B7"/>
    <w:rsid w:val="00A059CF"/>
    <w:rsid w:val="00A060F8"/>
    <w:rsid w:val="00A0756F"/>
    <w:rsid w:val="00A07627"/>
    <w:rsid w:val="00A078F6"/>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5ECD"/>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362"/>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BA"/>
    <w:rsid w:val="00A532F0"/>
    <w:rsid w:val="00A535FE"/>
    <w:rsid w:val="00A53691"/>
    <w:rsid w:val="00A536BE"/>
    <w:rsid w:val="00A54110"/>
    <w:rsid w:val="00A550CD"/>
    <w:rsid w:val="00A55905"/>
    <w:rsid w:val="00A55945"/>
    <w:rsid w:val="00A55BCE"/>
    <w:rsid w:val="00A560FD"/>
    <w:rsid w:val="00A56129"/>
    <w:rsid w:val="00A56843"/>
    <w:rsid w:val="00A569E8"/>
    <w:rsid w:val="00A56AE1"/>
    <w:rsid w:val="00A56B0B"/>
    <w:rsid w:val="00A56E4B"/>
    <w:rsid w:val="00A57335"/>
    <w:rsid w:val="00A57AD7"/>
    <w:rsid w:val="00A57C21"/>
    <w:rsid w:val="00A57CBA"/>
    <w:rsid w:val="00A57EAE"/>
    <w:rsid w:val="00A601F0"/>
    <w:rsid w:val="00A60552"/>
    <w:rsid w:val="00A60B7A"/>
    <w:rsid w:val="00A61848"/>
    <w:rsid w:val="00A61970"/>
    <w:rsid w:val="00A62001"/>
    <w:rsid w:val="00A6216D"/>
    <w:rsid w:val="00A62EAA"/>
    <w:rsid w:val="00A62F19"/>
    <w:rsid w:val="00A6338B"/>
    <w:rsid w:val="00A63567"/>
    <w:rsid w:val="00A635DE"/>
    <w:rsid w:val="00A6389A"/>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3C60"/>
    <w:rsid w:val="00A74074"/>
    <w:rsid w:val="00A74C7C"/>
    <w:rsid w:val="00A75489"/>
    <w:rsid w:val="00A7558B"/>
    <w:rsid w:val="00A75EE0"/>
    <w:rsid w:val="00A76244"/>
    <w:rsid w:val="00A766B4"/>
    <w:rsid w:val="00A76DA1"/>
    <w:rsid w:val="00A76DEE"/>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1D4"/>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61"/>
    <w:rsid w:val="00AA0933"/>
    <w:rsid w:val="00AA0A8A"/>
    <w:rsid w:val="00AA0F9F"/>
    <w:rsid w:val="00AA1022"/>
    <w:rsid w:val="00AA140F"/>
    <w:rsid w:val="00AA1ED9"/>
    <w:rsid w:val="00AA1F9E"/>
    <w:rsid w:val="00AA2252"/>
    <w:rsid w:val="00AA269B"/>
    <w:rsid w:val="00AA28EA"/>
    <w:rsid w:val="00AA2E0D"/>
    <w:rsid w:val="00AA339E"/>
    <w:rsid w:val="00AA390E"/>
    <w:rsid w:val="00AA3C87"/>
    <w:rsid w:val="00AA4239"/>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26E"/>
    <w:rsid w:val="00AB0425"/>
    <w:rsid w:val="00AB0613"/>
    <w:rsid w:val="00AB0828"/>
    <w:rsid w:val="00AB08A3"/>
    <w:rsid w:val="00AB159D"/>
    <w:rsid w:val="00AB17A7"/>
    <w:rsid w:val="00AB17BA"/>
    <w:rsid w:val="00AB1847"/>
    <w:rsid w:val="00AB1B9C"/>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79F"/>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7B0"/>
    <w:rsid w:val="00AC7B97"/>
    <w:rsid w:val="00AC7C43"/>
    <w:rsid w:val="00AD042C"/>
    <w:rsid w:val="00AD05E2"/>
    <w:rsid w:val="00AD08FC"/>
    <w:rsid w:val="00AD0F30"/>
    <w:rsid w:val="00AD132E"/>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5754"/>
    <w:rsid w:val="00AE62B0"/>
    <w:rsid w:val="00AE67F7"/>
    <w:rsid w:val="00AE6863"/>
    <w:rsid w:val="00AE6C84"/>
    <w:rsid w:val="00AE6EA9"/>
    <w:rsid w:val="00AE6F5F"/>
    <w:rsid w:val="00AE7F1F"/>
    <w:rsid w:val="00AE7F31"/>
    <w:rsid w:val="00AE7F93"/>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0EB4"/>
    <w:rsid w:val="00B01153"/>
    <w:rsid w:val="00B01545"/>
    <w:rsid w:val="00B0168D"/>
    <w:rsid w:val="00B018E7"/>
    <w:rsid w:val="00B020BE"/>
    <w:rsid w:val="00B020EB"/>
    <w:rsid w:val="00B0244B"/>
    <w:rsid w:val="00B02A05"/>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7E6"/>
    <w:rsid w:val="00B2286E"/>
    <w:rsid w:val="00B22BD5"/>
    <w:rsid w:val="00B23010"/>
    <w:rsid w:val="00B240D0"/>
    <w:rsid w:val="00B24445"/>
    <w:rsid w:val="00B244BD"/>
    <w:rsid w:val="00B24DBF"/>
    <w:rsid w:val="00B2544D"/>
    <w:rsid w:val="00B257FC"/>
    <w:rsid w:val="00B2584E"/>
    <w:rsid w:val="00B259C8"/>
    <w:rsid w:val="00B2622D"/>
    <w:rsid w:val="00B2645F"/>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0CF4"/>
    <w:rsid w:val="00B411E6"/>
    <w:rsid w:val="00B4158F"/>
    <w:rsid w:val="00B41A76"/>
    <w:rsid w:val="00B41ACE"/>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2C5"/>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1FDD"/>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575"/>
    <w:rsid w:val="00B72EFD"/>
    <w:rsid w:val="00B7314B"/>
    <w:rsid w:val="00B7415E"/>
    <w:rsid w:val="00B74B16"/>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5A92"/>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2FF"/>
    <w:rsid w:val="00BA4D5E"/>
    <w:rsid w:val="00BA4E88"/>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3A7"/>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88A"/>
    <w:rsid w:val="00BC5979"/>
    <w:rsid w:val="00BC60FD"/>
    <w:rsid w:val="00BC6735"/>
    <w:rsid w:val="00BC7616"/>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2AE"/>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8F9"/>
    <w:rsid w:val="00BF198B"/>
    <w:rsid w:val="00BF1BF0"/>
    <w:rsid w:val="00BF242E"/>
    <w:rsid w:val="00BF26E9"/>
    <w:rsid w:val="00BF2E72"/>
    <w:rsid w:val="00BF2FDA"/>
    <w:rsid w:val="00BF3E26"/>
    <w:rsid w:val="00BF402A"/>
    <w:rsid w:val="00BF4087"/>
    <w:rsid w:val="00BF4931"/>
    <w:rsid w:val="00BF49C6"/>
    <w:rsid w:val="00BF4C9B"/>
    <w:rsid w:val="00BF520E"/>
    <w:rsid w:val="00BF5514"/>
    <w:rsid w:val="00BF564F"/>
    <w:rsid w:val="00BF5691"/>
    <w:rsid w:val="00BF5D94"/>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836"/>
    <w:rsid w:val="00C03F7A"/>
    <w:rsid w:val="00C046EC"/>
    <w:rsid w:val="00C0486E"/>
    <w:rsid w:val="00C0499F"/>
    <w:rsid w:val="00C04CCB"/>
    <w:rsid w:val="00C052B7"/>
    <w:rsid w:val="00C057BF"/>
    <w:rsid w:val="00C0585D"/>
    <w:rsid w:val="00C05C01"/>
    <w:rsid w:val="00C05DEA"/>
    <w:rsid w:val="00C06091"/>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A9B"/>
    <w:rsid w:val="00C14B05"/>
    <w:rsid w:val="00C152A8"/>
    <w:rsid w:val="00C15C58"/>
    <w:rsid w:val="00C16092"/>
    <w:rsid w:val="00C162C5"/>
    <w:rsid w:val="00C16DE2"/>
    <w:rsid w:val="00C17096"/>
    <w:rsid w:val="00C171C5"/>
    <w:rsid w:val="00C17639"/>
    <w:rsid w:val="00C17BD7"/>
    <w:rsid w:val="00C17F4F"/>
    <w:rsid w:val="00C20432"/>
    <w:rsid w:val="00C2054E"/>
    <w:rsid w:val="00C2059F"/>
    <w:rsid w:val="00C20CA0"/>
    <w:rsid w:val="00C20DCE"/>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2DE"/>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4CF7"/>
    <w:rsid w:val="00C65555"/>
    <w:rsid w:val="00C65A28"/>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87E85"/>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FD5"/>
    <w:rsid w:val="00C94744"/>
    <w:rsid w:val="00C9571F"/>
    <w:rsid w:val="00C95979"/>
    <w:rsid w:val="00C95B7B"/>
    <w:rsid w:val="00C967C2"/>
    <w:rsid w:val="00C97CAF"/>
    <w:rsid w:val="00CA0E4C"/>
    <w:rsid w:val="00CA0FFF"/>
    <w:rsid w:val="00CA1AF4"/>
    <w:rsid w:val="00CA217B"/>
    <w:rsid w:val="00CA2D89"/>
    <w:rsid w:val="00CA328C"/>
    <w:rsid w:val="00CA3E6E"/>
    <w:rsid w:val="00CA4030"/>
    <w:rsid w:val="00CA40D9"/>
    <w:rsid w:val="00CA421E"/>
    <w:rsid w:val="00CA4AE4"/>
    <w:rsid w:val="00CA4F7A"/>
    <w:rsid w:val="00CA4FFF"/>
    <w:rsid w:val="00CA5100"/>
    <w:rsid w:val="00CA51FC"/>
    <w:rsid w:val="00CA538C"/>
    <w:rsid w:val="00CA5725"/>
    <w:rsid w:val="00CA574E"/>
    <w:rsid w:val="00CA588E"/>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3C01"/>
    <w:rsid w:val="00CB4447"/>
    <w:rsid w:val="00CB4C6C"/>
    <w:rsid w:val="00CB51FB"/>
    <w:rsid w:val="00CB57A4"/>
    <w:rsid w:val="00CB5833"/>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BA6"/>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CA6"/>
    <w:rsid w:val="00CE0EA7"/>
    <w:rsid w:val="00CE0F74"/>
    <w:rsid w:val="00CE100B"/>
    <w:rsid w:val="00CE128B"/>
    <w:rsid w:val="00CE14A0"/>
    <w:rsid w:val="00CE1C3C"/>
    <w:rsid w:val="00CE1D27"/>
    <w:rsid w:val="00CE2813"/>
    <w:rsid w:val="00CE2884"/>
    <w:rsid w:val="00CE2CFD"/>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7E3"/>
    <w:rsid w:val="00D02850"/>
    <w:rsid w:val="00D02D65"/>
    <w:rsid w:val="00D0320A"/>
    <w:rsid w:val="00D034AE"/>
    <w:rsid w:val="00D03C07"/>
    <w:rsid w:val="00D03D86"/>
    <w:rsid w:val="00D041DB"/>
    <w:rsid w:val="00D04E1C"/>
    <w:rsid w:val="00D060F4"/>
    <w:rsid w:val="00D06221"/>
    <w:rsid w:val="00D062AD"/>
    <w:rsid w:val="00D063EF"/>
    <w:rsid w:val="00D06D9B"/>
    <w:rsid w:val="00D06FE7"/>
    <w:rsid w:val="00D07815"/>
    <w:rsid w:val="00D07B90"/>
    <w:rsid w:val="00D07DE6"/>
    <w:rsid w:val="00D10920"/>
    <w:rsid w:val="00D10985"/>
    <w:rsid w:val="00D10BB0"/>
    <w:rsid w:val="00D10C69"/>
    <w:rsid w:val="00D11A5A"/>
    <w:rsid w:val="00D12978"/>
    <w:rsid w:val="00D12C93"/>
    <w:rsid w:val="00D137DD"/>
    <w:rsid w:val="00D1422D"/>
    <w:rsid w:val="00D14572"/>
    <w:rsid w:val="00D148A0"/>
    <w:rsid w:val="00D14A1A"/>
    <w:rsid w:val="00D159D4"/>
    <w:rsid w:val="00D15E8B"/>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006"/>
    <w:rsid w:val="00D476E8"/>
    <w:rsid w:val="00D4771A"/>
    <w:rsid w:val="00D47874"/>
    <w:rsid w:val="00D47997"/>
    <w:rsid w:val="00D47B4D"/>
    <w:rsid w:val="00D47B5A"/>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4A1"/>
    <w:rsid w:val="00D61554"/>
    <w:rsid w:val="00D61DE5"/>
    <w:rsid w:val="00D62461"/>
    <w:rsid w:val="00D62A02"/>
    <w:rsid w:val="00D62CD2"/>
    <w:rsid w:val="00D632B7"/>
    <w:rsid w:val="00D64204"/>
    <w:rsid w:val="00D642C4"/>
    <w:rsid w:val="00D6540E"/>
    <w:rsid w:val="00D657F1"/>
    <w:rsid w:val="00D65AEB"/>
    <w:rsid w:val="00D6610B"/>
    <w:rsid w:val="00D66DEF"/>
    <w:rsid w:val="00D67464"/>
    <w:rsid w:val="00D67770"/>
    <w:rsid w:val="00D67B93"/>
    <w:rsid w:val="00D71282"/>
    <w:rsid w:val="00D71480"/>
    <w:rsid w:val="00D7177B"/>
    <w:rsid w:val="00D7223A"/>
    <w:rsid w:val="00D72581"/>
    <w:rsid w:val="00D7264F"/>
    <w:rsid w:val="00D72689"/>
    <w:rsid w:val="00D7271E"/>
    <w:rsid w:val="00D72A1B"/>
    <w:rsid w:val="00D72A7D"/>
    <w:rsid w:val="00D72E97"/>
    <w:rsid w:val="00D730A4"/>
    <w:rsid w:val="00D7388B"/>
    <w:rsid w:val="00D739C6"/>
    <w:rsid w:val="00D73B76"/>
    <w:rsid w:val="00D73F30"/>
    <w:rsid w:val="00D73FD7"/>
    <w:rsid w:val="00D74196"/>
    <w:rsid w:val="00D7433B"/>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72D"/>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148"/>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1CF"/>
    <w:rsid w:val="00DA6336"/>
    <w:rsid w:val="00DA6AB5"/>
    <w:rsid w:val="00DA6C7E"/>
    <w:rsid w:val="00DA7675"/>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8FF"/>
    <w:rsid w:val="00DB3DDC"/>
    <w:rsid w:val="00DB4197"/>
    <w:rsid w:val="00DB4771"/>
    <w:rsid w:val="00DB4FA7"/>
    <w:rsid w:val="00DB5EC6"/>
    <w:rsid w:val="00DB63E0"/>
    <w:rsid w:val="00DB63FB"/>
    <w:rsid w:val="00DB6554"/>
    <w:rsid w:val="00DB70F1"/>
    <w:rsid w:val="00DB7976"/>
    <w:rsid w:val="00DB7B10"/>
    <w:rsid w:val="00DB7BA4"/>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7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279"/>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0B3"/>
    <w:rsid w:val="00DE3177"/>
    <w:rsid w:val="00DE33A0"/>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345"/>
    <w:rsid w:val="00E028E3"/>
    <w:rsid w:val="00E02F72"/>
    <w:rsid w:val="00E03B27"/>
    <w:rsid w:val="00E040ED"/>
    <w:rsid w:val="00E044F7"/>
    <w:rsid w:val="00E04F07"/>
    <w:rsid w:val="00E0504C"/>
    <w:rsid w:val="00E055A2"/>
    <w:rsid w:val="00E05879"/>
    <w:rsid w:val="00E05A73"/>
    <w:rsid w:val="00E05B52"/>
    <w:rsid w:val="00E05CE7"/>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51B"/>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94D"/>
    <w:rsid w:val="00E22E3B"/>
    <w:rsid w:val="00E22FEE"/>
    <w:rsid w:val="00E232A3"/>
    <w:rsid w:val="00E23838"/>
    <w:rsid w:val="00E23B67"/>
    <w:rsid w:val="00E23CBD"/>
    <w:rsid w:val="00E23D31"/>
    <w:rsid w:val="00E2418A"/>
    <w:rsid w:val="00E242F2"/>
    <w:rsid w:val="00E2473D"/>
    <w:rsid w:val="00E252AD"/>
    <w:rsid w:val="00E25BCA"/>
    <w:rsid w:val="00E26180"/>
    <w:rsid w:val="00E26463"/>
    <w:rsid w:val="00E26508"/>
    <w:rsid w:val="00E265DC"/>
    <w:rsid w:val="00E26DF6"/>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6048"/>
    <w:rsid w:val="00E36139"/>
    <w:rsid w:val="00E3618B"/>
    <w:rsid w:val="00E36260"/>
    <w:rsid w:val="00E36C26"/>
    <w:rsid w:val="00E36CAE"/>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1D2"/>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0F3"/>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637F"/>
    <w:rsid w:val="00E76B3A"/>
    <w:rsid w:val="00E76BC6"/>
    <w:rsid w:val="00E7788E"/>
    <w:rsid w:val="00E80488"/>
    <w:rsid w:val="00E804A7"/>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15"/>
    <w:rsid w:val="00E848B6"/>
    <w:rsid w:val="00E84EE1"/>
    <w:rsid w:val="00E857BB"/>
    <w:rsid w:val="00E85C0F"/>
    <w:rsid w:val="00E8663E"/>
    <w:rsid w:val="00E8666F"/>
    <w:rsid w:val="00E86E4F"/>
    <w:rsid w:val="00E87645"/>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718"/>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F8B"/>
    <w:rsid w:val="00EB0013"/>
    <w:rsid w:val="00EB0568"/>
    <w:rsid w:val="00EB0828"/>
    <w:rsid w:val="00EB0940"/>
    <w:rsid w:val="00EB1500"/>
    <w:rsid w:val="00EB1644"/>
    <w:rsid w:val="00EB19F2"/>
    <w:rsid w:val="00EB1C75"/>
    <w:rsid w:val="00EB1F03"/>
    <w:rsid w:val="00EB284E"/>
    <w:rsid w:val="00EB2BC1"/>
    <w:rsid w:val="00EB3302"/>
    <w:rsid w:val="00EB34EA"/>
    <w:rsid w:val="00EB3635"/>
    <w:rsid w:val="00EB3895"/>
    <w:rsid w:val="00EB456A"/>
    <w:rsid w:val="00EB4F8F"/>
    <w:rsid w:val="00EB54A7"/>
    <w:rsid w:val="00EB55FB"/>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39B"/>
    <w:rsid w:val="00EC26E1"/>
    <w:rsid w:val="00EC298C"/>
    <w:rsid w:val="00EC2C26"/>
    <w:rsid w:val="00EC2EBB"/>
    <w:rsid w:val="00EC3861"/>
    <w:rsid w:val="00EC4C66"/>
    <w:rsid w:val="00EC4F9F"/>
    <w:rsid w:val="00EC509C"/>
    <w:rsid w:val="00EC5301"/>
    <w:rsid w:val="00EC573F"/>
    <w:rsid w:val="00EC5CA8"/>
    <w:rsid w:val="00EC639A"/>
    <w:rsid w:val="00EC64B5"/>
    <w:rsid w:val="00EC685F"/>
    <w:rsid w:val="00EC69A8"/>
    <w:rsid w:val="00EC715C"/>
    <w:rsid w:val="00EC761D"/>
    <w:rsid w:val="00ED033E"/>
    <w:rsid w:val="00ED0699"/>
    <w:rsid w:val="00ED0A62"/>
    <w:rsid w:val="00ED0EFD"/>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D7BBA"/>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C96"/>
    <w:rsid w:val="00EF1DAE"/>
    <w:rsid w:val="00EF1F1B"/>
    <w:rsid w:val="00EF377C"/>
    <w:rsid w:val="00EF383D"/>
    <w:rsid w:val="00EF3D86"/>
    <w:rsid w:val="00EF3DC2"/>
    <w:rsid w:val="00EF3E64"/>
    <w:rsid w:val="00EF3EB6"/>
    <w:rsid w:val="00EF4240"/>
    <w:rsid w:val="00EF4C23"/>
    <w:rsid w:val="00EF4DD2"/>
    <w:rsid w:val="00EF578E"/>
    <w:rsid w:val="00EF5FD3"/>
    <w:rsid w:val="00EF5FEF"/>
    <w:rsid w:val="00EF6031"/>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E81"/>
    <w:rsid w:val="00F15FC2"/>
    <w:rsid w:val="00F15FED"/>
    <w:rsid w:val="00F1614C"/>
    <w:rsid w:val="00F16ADE"/>
    <w:rsid w:val="00F17345"/>
    <w:rsid w:val="00F17AC9"/>
    <w:rsid w:val="00F20BA6"/>
    <w:rsid w:val="00F212DD"/>
    <w:rsid w:val="00F218FF"/>
    <w:rsid w:val="00F2244C"/>
    <w:rsid w:val="00F2273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4E2"/>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3794A"/>
    <w:rsid w:val="00F40701"/>
    <w:rsid w:val="00F407CB"/>
    <w:rsid w:val="00F408A1"/>
    <w:rsid w:val="00F408E3"/>
    <w:rsid w:val="00F40912"/>
    <w:rsid w:val="00F40CF7"/>
    <w:rsid w:val="00F413DE"/>
    <w:rsid w:val="00F41917"/>
    <w:rsid w:val="00F41FB5"/>
    <w:rsid w:val="00F422BC"/>
    <w:rsid w:val="00F423CB"/>
    <w:rsid w:val="00F43AFE"/>
    <w:rsid w:val="00F4485A"/>
    <w:rsid w:val="00F44AF6"/>
    <w:rsid w:val="00F44E39"/>
    <w:rsid w:val="00F44ED8"/>
    <w:rsid w:val="00F452B7"/>
    <w:rsid w:val="00F45528"/>
    <w:rsid w:val="00F456AB"/>
    <w:rsid w:val="00F45780"/>
    <w:rsid w:val="00F4732B"/>
    <w:rsid w:val="00F478CD"/>
    <w:rsid w:val="00F47AA8"/>
    <w:rsid w:val="00F47F19"/>
    <w:rsid w:val="00F50049"/>
    <w:rsid w:val="00F50057"/>
    <w:rsid w:val="00F504D2"/>
    <w:rsid w:val="00F50E53"/>
    <w:rsid w:val="00F50EB0"/>
    <w:rsid w:val="00F50FA4"/>
    <w:rsid w:val="00F511DA"/>
    <w:rsid w:val="00F5153B"/>
    <w:rsid w:val="00F515D2"/>
    <w:rsid w:val="00F51642"/>
    <w:rsid w:val="00F5174C"/>
    <w:rsid w:val="00F51BFF"/>
    <w:rsid w:val="00F51ECE"/>
    <w:rsid w:val="00F5206D"/>
    <w:rsid w:val="00F52126"/>
    <w:rsid w:val="00F521B2"/>
    <w:rsid w:val="00F52383"/>
    <w:rsid w:val="00F52B2C"/>
    <w:rsid w:val="00F52CBC"/>
    <w:rsid w:val="00F52F48"/>
    <w:rsid w:val="00F5303B"/>
    <w:rsid w:val="00F5331E"/>
    <w:rsid w:val="00F539CC"/>
    <w:rsid w:val="00F53BC6"/>
    <w:rsid w:val="00F53D14"/>
    <w:rsid w:val="00F540C0"/>
    <w:rsid w:val="00F541E1"/>
    <w:rsid w:val="00F5458A"/>
    <w:rsid w:val="00F54718"/>
    <w:rsid w:val="00F547BE"/>
    <w:rsid w:val="00F547F5"/>
    <w:rsid w:val="00F549C2"/>
    <w:rsid w:val="00F55369"/>
    <w:rsid w:val="00F55473"/>
    <w:rsid w:val="00F55505"/>
    <w:rsid w:val="00F555C0"/>
    <w:rsid w:val="00F55EBC"/>
    <w:rsid w:val="00F56093"/>
    <w:rsid w:val="00F564CE"/>
    <w:rsid w:val="00F567DB"/>
    <w:rsid w:val="00F571FB"/>
    <w:rsid w:val="00F575DD"/>
    <w:rsid w:val="00F57E59"/>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0EEA"/>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577"/>
    <w:rsid w:val="00FA4C3D"/>
    <w:rsid w:val="00FA4D54"/>
    <w:rsid w:val="00FA4F59"/>
    <w:rsid w:val="00FA528A"/>
    <w:rsid w:val="00FA532C"/>
    <w:rsid w:val="00FA55CB"/>
    <w:rsid w:val="00FA59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2F5"/>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1D7"/>
    <w:rsid w:val="00FC63D5"/>
    <w:rsid w:val="00FC6581"/>
    <w:rsid w:val="00FC675E"/>
    <w:rsid w:val="00FC682F"/>
    <w:rsid w:val="00FC6BD0"/>
    <w:rsid w:val="00FC6F04"/>
    <w:rsid w:val="00FC7DF3"/>
    <w:rsid w:val="00FD03D9"/>
    <w:rsid w:val="00FD0590"/>
    <w:rsid w:val="00FD0744"/>
    <w:rsid w:val="00FD15D9"/>
    <w:rsid w:val="00FD16A1"/>
    <w:rsid w:val="00FD2090"/>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221C"/>
    <w:rsid w:val="00FE2222"/>
    <w:rsid w:val="00FE22DF"/>
    <w:rsid w:val="00FE23AD"/>
    <w:rsid w:val="00FE24D0"/>
    <w:rsid w:val="00FE2F48"/>
    <w:rsid w:val="00FE307C"/>
    <w:rsid w:val="00FE3E4E"/>
    <w:rsid w:val="00FE435E"/>
    <w:rsid w:val="00FE49AC"/>
    <w:rsid w:val="00FE4EC9"/>
    <w:rsid w:val="00FE4FB6"/>
    <w:rsid w:val="00FE4FE2"/>
    <w:rsid w:val="00FE5042"/>
    <w:rsid w:val="00FE551E"/>
    <w:rsid w:val="00FE556C"/>
    <w:rsid w:val="00FE5840"/>
    <w:rsid w:val="00FE685C"/>
    <w:rsid w:val="00FF0610"/>
    <w:rsid w:val="00FF08B7"/>
    <w:rsid w:val="00FF0A60"/>
    <w:rsid w:val="00FF1A93"/>
    <w:rsid w:val="00FF1FD2"/>
    <w:rsid w:val="00FF200F"/>
    <w:rsid w:val="00FF2316"/>
    <w:rsid w:val="00FF25D7"/>
    <w:rsid w:val="00FF3111"/>
    <w:rsid w:val="00FF36E1"/>
    <w:rsid w:val="00FF40E7"/>
    <w:rsid w:val="00FF4AF4"/>
    <w:rsid w:val="00FF4D2F"/>
    <w:rsid w:val="00FF5232"/>
    <w:rsid w:val="00FF54F1"/>
    <w:rsid w:val="00FF5D54"/>
    <w:rsid w:val="00FF5EE6"/>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2B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401034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60B3E-8E99-4770-AE90-6CBA2EED7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30</Pages>
  <Words>6369</Words>
  <Characters>35030</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2023-02-23T22:43:00Z</cp:lastPrinted>
  <dcterms:created xsi:type="dcterms:W3CDTF">2023-02-16T17:42:00Z</dcterms:created>
  <dcterms:modified xsi:type="dcterms:W3CDTF">2023-03-13T17:49:00Z</dcterms:modified>
</cp:coreProperties>
</file>