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A6BFA" w14:textId="29816189" w:rsidR="00662C69" w:rsidRPr="00C1682A" w:rsidRDefault="009B11D6" w:rsidP="00C1682A">
      <w:pPr>
        <w:tabs>
          <w:tab w:val="left" w:pos="0"/>
          <w:tab w:val="left" w:pos="3465"/>
        </w:tabs>
        <w:spacing w:line="360" w:lineRule="auto"/>
        <w:jc w:val="both"/>
        <w:rPr>
          <w:rFonts w:ascii="Palatino Linotype" w:hAnsi="Palatino Linotype"/>
        </w:rPr>
      </w:pPr>
      <w:r w:rsidRPr="00C1682A">
        <w:rPr>
          <w:rFonts w:ascii="Palatino Linotype" w:hAnsi="Palatino Linotype"/>
        </w:rPr>
        <w:t>R</w:t>
      </w:r>
      <w:r w:rsidR="00662C69" w:rsidRPr="00C1682A">
        <w:rPr>
          <w:rFonts w:ascii="Palatino Linotype" w:hAnsi="Palatino Linotype"/>
        </w:rPr>
        <w:t>esolución del Pleno del Instituto de Transparencia, Acceso a la Información Pública y Prote</w:t>
      </w:r>
      <w:r w:rsidR="00662C69" w:rsidRPr="00006F07">
        <w:rPr>
          <w:rFonts w:ascii="Palatino Linotype" w:hAnsi="Palatino Linotype"/>
        </w:rPr>
        <w:t>cción de Datos Personales del Estado de México y Mun</w:t>
      </w:r>
      <w:r w:rsidR="000D5A1D" w:rsidRPr="00006F07">
        <w:rPr>
          <w:rFonts w:ascii="Palatino Linotype" w:hAnsi="Palatino Linotype"/>
        </w:rPr>
        <w:t>icipios, con</w:t>
      </w:r>
      <w:r w:rsidR="00662C69" w:rsidRPr="00006F07">
        <w:rPr>
          <w:rFonts w:ascii="Palatino Linotype" w:hAnsi="Palatino Linotype"/>
        </w:rPr>
        <w:t xml:space="preserve"> </w:t>
      </w:r>
      <w:r w:rsidR="00485DB6" w:rsidRPr="00006F07">
        <w:rPr>
          <w:rFonts w:ascii="Palatino Linotype" w:hAnsi="Palatino Linotype"/>
        </w:rPr>
        <w:t xml:space="preserve">domicilio </w:t>
      </w:r>
      <w:r w:rsidR="00662C69" w:rsidRPr="00006F07">
        <w:rPr>
          <w:rFonts w:ascii="Palatino Linotype" w:hAnsi="Palatino Linotype"/>
        </w:rPr>
        <w:t xml:space="preserve">en Metepec, Estado de México; </w:t>
      </w:r>
      <w:r w:rsidR="00F91466" w:rsidRPr="00006F07">
        <w:rPr>
          <w:rFonts w:ascii="Palatino Linotype" w:hAnsi="Palatino Linotype"/>
        </w:rPr>
        <w:t xml:space="preserve">de fecha </w:t>
      </w:r>
      <w:r w:rsidR="00106231">
        <w:rPr>
          <w:rFonts w:ascii="Palatino Linotype" w:hAnsi="Palatino Linotype"/>
        </w:rPr>
        <w:t>catorce</w:t>
      </w:r>
      <w:r w:rsidR="00F91466" w:rsidRPr="00006F07">
        <w:rPr>
          <w:rFonts w:ascii="Palatino Linotype" w:hAnsi="Palatino Linotype"/>
        </w:rPr>
        <w:t xml:space="preserve"> (</w:t>
      </w:r>
      <w:r w:rsidR="00106231">
        <w:rPr>
          <w:rFonts w:ascii="Palatino Linotype" w:hAnsi="Palatino Linotype"/>
        </w:rPr>
        <w:t>14</w:t>
      </w:r>
      <w:r w:rsidR="00F91466" w:rsidRPr="00006F07">
        <w:rPr>
          <w:rFonts w:ascii="Palatino Linotype" w:hAnsi="Palatino Linotype"/>
        </w:rPr>
        <w:t xml:space="preserve">) de </w:t>
      </w:r>
      <w:r w:rsidR="00106231">
        <w:rPr>
          <w:rFonts w:ascii="Palatino Linotype" w:hAnsi="Palatino Linotype"/>
        </w:rPr>
        <w:t>junio</w:t>
      </w:r>
      <w:r w:rsidR="00F91466" w:rsidRPr="00006F07">
        <w:rPr>
          <w:rFonts w:ascii="Palatino Linotype" w:hAnsi="Palatino Linotype"/>
        </w:rPr>
        <w:t xml:space="preserve"> de dos mil veinti</w:t>
      </w:r>
      <w:r w:rsidR="00075009">
        <w:rPr>
          <w:rFonts w:ascii="Palatino Linotype" w:hAnsi="Palatino Linotype"/>
        </w:rPr>
        <w:t>trés.</w:t>
      </w:r>
    </w:p>
    <w:p w14:paraId="350D3475" w14:textId="77777777" w:rsidR="008A5A73" w:rsidRPr="00C1682A" w:rsidRDefault="008A5A73" w:rsidP="00C1682A">
      <w:pPr>
        <w:tabs>
          <w:tab w:val="left" w:pos="0"/>
          <w:tab w:val="left" w:pos="3465"/>
        </w:tabs>
        <w:spacing w:line="360" w:lineRule="auto"/>
        <w:jc w:val="both"/>
        <w:rPr>
          <w:rFonts w:ascii="Palatino Linotype" w:hAnsi="Palatino Linotype"/>
        </w:rPr>
      </w:pPr>
    </w:p>
    <w:p w14:paraId="56A22FCA" w14:textId="0F7B9BB3" w:rsidR="00112BFF" w:rsidRPr="00CB0348" w:rsidRDefault="00112BFF" w:rsidP="00112BFF">
      <w:pPr>
        <w:pStyle w:val="Encabezado"/>
        <w:spacing w:line="360" w:lineRule="auto"/>
        <w:jc w:val="both"/>
        <w:rPr>
          <w:rFonts w:ascii="Palatino Linotype" w:eastAsia="Times New Roman" w:hAnsi="Palatino Linotype" w:cs="Times New Roman"/>
          <w:b/>
          <w:color w:val="000000" w:themeColor="text1"/>
        </w:rPr>
      </w:pPr>
      <w:r w:rsidRPr="007D17AA">
        <w:rPr>
          <w:rFonts w:ascii="Palatino Linotype" w:eastAsia="Times New Roman" w:hAnsi="Palatino Linotype" w:cs="Times New Roman"/>
          <w:b/>
          <w:color w:val="000000" w:themeColor="text1"/>
        </w:rPr>
        <w:t>VISTO</w:t>
      </w:r>
      <w:r w:rsidRPr="007D17AA">
        <w:rPr>
          <w:rFonts w:ascii="Palatino Linotype" w:eastAsia="Times New Roman" w:hAnsi="Palatino Linotype" w:cs="Times New Roman"/>
          <w:color w:val="000000" w:themeColor="text1"/>
        </w:rPr>
        <w:t xml:space="preserve"> </w:t>
      </w:r>
      <w:r w:rsidR="00883F62" w:rsidRPr="00240A27">
        <w:rPr>
          <w:rFonts w:ascii="Palatino Linotype" w:hAnsi="Palatino Linotype"/>
        </w:rPr>
        <w:t>el</w:t>
      </w:r>
      <w:r w:rsidR="00F91466" w:rsidRPr="007D17AA">
        <w:rPr>
          <w:rFonts w:ascii="Palatino Linotype" w:eastAsia="Times New Roman" w:hAnsi="Palatino Linotype" w:cs="Times New Roman"/>
          <w:color w:val="000000" w:themeColor="text1"/>
        </w:rPr>
        <w:t xml:space="preserve"> </w:t>
      </w:r>
      <w:r w:rsidR="00F91466" w:rsidRPr="00075009">
        <w:rPr>
          <w:rFonts w:ascii="Palatino Linotype" w:eastAsia="Times New Roman" w:hAnsi="Palatino Linotype" w:cs="Times New Roman"/>
          <w:color w:val="000000" w:themeColor="text1"/>
        </w:rPr>
        <w:t xml:space="preserve">expediente electrónico formado con motivo del recurso de revisión número </w:t>
      </w:r>
      <w:r w:rsidR="00106231">
        <w:rPr>
          <w:rFonts w:ascii="Palatino Linotype" w:hAnsi="Palatino Linotype" w:cs="Arial"/>
          <w:b/>
          <w:bCs/>
          <w:color w:val="000000" w:themeColor="text1"/>
          <w:lang w:eastAsia="es-MX"/>
        </w:rPr>
        <w:t>02688</w:t>
      </w:r>
      <w:r w:rsidR="00D23BAD">
        <w:rPr>
          <w:rFonts w:ascii="Palatino Linotype" w:hAnsi="Palatino Linotype" w:cs="Arial"/>
          <w:b/>
          <w:bCs/>
          <w:color w:val="000000" w:themeColor="text1"/>
          <w:lang w:eastAsia="es-MX"/>
        </w:rPr>
        <w:t>/INFOEM/IP/RR/2023</w:t>
      </w:r>
      <w:r w:rsidR="00F91466" w:rsidRPr="00075009">
        <w:rPr>
          <w:rFonts w:ascii="Palatino Linotype" w:eastAsia="Times New Roman" w:hAnsi="Palatino Linotype" w:cs="Arial"/>
          <w:bCs/>
          <w:color w:val="000000" w:themeColor="text1"/>
        </w:rPr>
        <w:t xml:space="preserve">, </w:t>
      </w:r>
      <w:r w:rsidR="00F91466" w:rsidRPr="00075009">
        <w:rPr>
          <w:rFonts w:ascii="Palatino Linotype" w:eastAsia="Times New Roman" w:hAnsi="Palatino Linotype" w:cs="Times New Roman"/>
          <w:color w:val="000000" w:themeColor="text1"/>
        </w:rPr>
        <w:t xml:space="preserve">promovido por </w:t>
      </w:r>
      <w:r w:rsidR="001E3B2A">
        <w:rPr>
          <w:rFonts w:ascii="Palatino Linotype" w:eastAsia="Times New Roman" w:hAnsi="Palatino Linotype" w:cs="Times New Roman"/>
          <w:b/>
          <w:bCs/>
          <w:color w:val="000000" w:themeColor="text1"/>
        </w:rPr>
        <w:t>XXXXXXX</w:t>
      </w:r>
      <w:r w:rsidR="00106231">
        <w:rPr>
          <w:rFonts w:ascii="Palatino Linotype" w:eastAsia="Times New Roman" w:hAnsi="Palatino Linotype" w:cs="Times New Roman"/>
          <w:b/>
          <w:bCs/>
          <w:color w:val="000000" w:themeColor="text1"/>
        </w:rPr>
        <w:t xml:space="preserve">, </w:t>
      </w:r>
      <w:r w:rsidR="00106231" w:rsidRPr="00106231">
        <w:rPr>
          <w:rFonts w:ascii="Palatino Linotype" w:eastAsia="Times New Roman" w:hAnsi="Palatino Linotype" w:cs="Times New Roman"/>
          <w:color w:val="000000" w:themeColor="text1"/>
        </w:rPr>
        <w:t xml:space="preserve">en lo sucesivo </w:t>
      </w:r>
      <w:r w:rsidR="00106231">
        <w:rPr>
          <w:rFonts w:ascii="Palatino Linotype" w:eastAsia="Times New Roman" w:hAnsi="Palatino Linotype" w:cs="Times New Roman"/>
          <w:color w:val="000000" w:themeColor="text1"/>
        </w:rPr>
        <w:t>el</w:t>
      </w:r>
      <w:r w:rsidR="00106231">
        <w:rPr>
          <w:rFonts w:ascii="Palatino Linotype" w:eastAsia="Times New Roman" w:hAnsi="Palatino Linotype" w:cs="Times New Roman"/>
          <w:b/>
          <w:bCs/>
          <w:color w:val="000000" w:themeColor="text1"/>
        </w:rPr>
        <w:t xml:space="preserve"> RECURRENTE</w:t>
      </w:r>
      <w:r w:rsidR="00F91466" w:rsidRPr="00075009">
        <w:rPr>
          <w:rFonts w:ascii="Palatino Linotype" w:eastAsia="Times New Roman" w:hAnsi="Palatino Linotype" w:cs="Arial"/>
          <w:color w:val="000000" w:themeColor="text1"/>
        </w:rPr>
        <w:t xml:space="preserve">, en contra de la respuesta </w:t>
      </w:r>
      <w:r w:rsidR="00142B9F" w:rsidRPr="00106231">
        <w:rPr>
          <w:rFonts w:ascii="Palatino Linotype" w:eastAsia="Times New Roman" w:hAnsi="Palatino Linotype" w:cs="Arial"/>
          <w:color w:val="000000" w:themeColor="text1"/>
        </w:rPr>
        <w:t>del</w:t>
      </w:r>
      <w:r w:rsidR="00142B9F" w:rsidRPr="00075009">
        <w:rPr>
          <w:rFonts w:ascii="Palatino Linotype" w:eastAsia="Times New Roman" w:hAnsi="Palatino Linotype" w:cs="Arial"/>
          <w:b/>
          <w:bCs/>
          <w:color w:val="000000" w:themeColor="text1"/>
        </w:rPr>
        <w:t xml:space="preserve"> </w:t>
      </w:r>
      <w:r w:rsidR="00071F28">
        <w:rPr>
          <w:rFonts w:ascii="Palatino Linotype" w:eastAsia="Times New Roman" w:hAnsi="Palatino Linotype"/>
          <w:b/>
        </w:rPr>
        <w:t xml:space="preserve">Ayuntamiento de </w:t>
      </w:r>
      <w:r w:rsidR="00106231">
        <w:rPr>
          <w:rFonts w:ascii="Palatino Linotype" w:eastAsia="Times New Roman" w:hAnsi="Palatino Linotype"/>
          <w:b/>
        </w:rPr>
        <w:t>Jilotzingo</w:t>
      </w:r>
      <w:r w:rsidR="00F91466" w:rsidRPr="00075009">
        <w:rPr>
          <w:rFonts w:ascii="Palatino Linotype" w:eastAsia="Calibri" w:hAnsi="Palatino Linotype" w:cs="Arial"/>
          <w:color w:val="000000" w:themeColor="text1"/>
          <w:lang w:val="es-ES"/>
        </w:rPr>
        <w:t xml:space="preserve">, </w:t>
      </w:r>
      <w:r w:rsidR="00F91466" w:rsidRPr="00075009">
        <w:rPr>
          <w:rFonts w:ascii="Palatino Linotype" w:eastAsia="Times New Roman" w:hAnsi="Palatino Linotype" w:cs="Times New Roman"/>
          <w:color w:val="000000" w:themeColor="text1"/>
        </w:rPr>
        <w:t xml:space="preserve">en </w:t>
      </w:r>
      <w:r w:rsidR="00D23BAD">
        <w:rPr>
          <w:rFonts w:ascii="Palatino Linotype" w:eastAsia="Times New Roman" w:hAnsi="Palatino Linotype" w:cs="Times New Roman"/>
          <w:color w:val="000000" w:themeColor="text1"/>
        </w:rPr>
        <w:t>adelante</w:t>
      </w:r>
      <w:r w:rsidR="00F91466" w:rsidRPr="00075009">
        <w:rPr>
          <w:rFonts w:ascii="Palatino Linotype" w:eastAsia="Times New Roman" w:hAnsi="Palatino Linotype" w:cs="Times New Roman"/>
          <w:color w:val="000000" w:themeColor="text1"/>
        </w:rPr>
        <w:t xml:space="preserve"> el</w:t>
      </w:r>
      <w:r w:rsidR="00F91466" w:rsidRPr="00075009">
        <w:rPr>
          <w:rFonts w:ascii="Palatino Linotype" w:eastAsia="Times New Roman" w:hAnsi="Palatino Linotype" w:cs="Times New Roman"/>
          <w:b/>
          <w:color w:val="000000" w:themeColor="text1"/>
        </w:rPr>
        <w:t xml:space="preserve"> SUJETO OBLIGADO, </w:t>
      </w:r>
      <w:r w:rsidR="00F91466" w:rsidRPr="00075009">
        <w:rPr>
          <w:rFonts w:ascii="Palatino Linotype" w:eastAsia="Times New Roman" w:hAnsi="Palatino Linotype" w:cs="Times New Roman"/>
          <w:color w:val="000000" w:themeColor="text1"/>
        </w:rPr>
        <w:t>se procede a dictar la presente resolución, con base en los siguientes:</w:t>
      </w:r>
    </w:p>
    <w:p w14:paraId="27103692" w14:textId="77777777" w:rsidR="00933948" w:rsidRPr="00C1682A" w:rsidRDefault="00933948" w:rsidP="00C1682A">
      <w:pPr>
        <w:tabs>
          <w:tab w:val="left" w:pos="0"/>
        </w:tabs>
        <w:spacing w:line="360" w:lineRule="auto"/>
        <w:jc w:val="both"/>
        <w:rPr>
          <w:rFonts w:ascii="Palatino Linotype" w:hAnsi="Palatino Linotype"/>
        </w:rPr>
      </w:pPr>
    </w:p>
    <w:p w14:paraId="340A3EE1" w14:textId="77777777" w:rsidR="008A5A73" w:rsidRPr="005D4F86"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88173805"/>
      <w:r w:rsidRPr="005D4F86">
        <w:rPr>
          <w:rFonts w:ascii="Palatino Linotype" w:hAnsi="Palatino Linotype"/>
          <w:b/>
          <w:color w:val="000000" w:themeColor="text1"/>
          <w:sz w:val="24"/>
        </w:rPr>
        <w:t>ANTECEDENTES</w:t>
      </w:r>
      <w:bookmarkEnd w:id="0"/>
      <w:bookmarkEnd w:id="1"/>
      <w:bookmarkEnd w:id="2"/>
      <w:bookmarkEnd w:id="3"/>
    </w:p>
    <w:p w14:paraId="081B0E4A" w14:textId="77777777" w:rsidR="00C1682A" w:rsidRPr="00C1682A" w:rsidRDefault="00C1682A" w:rsidP="00C1682A">
      <w:pPr>
        <w:rPr>
          <w:lang w:eastAsia="en-US"/>
        </w:rPr>
      </w:pPr>
    </w:p>
    <w:p w14:paraId="10FFEA7A" w14:textId="4EFB57E5" w:rsidR="00F91466" w:rsidRDefault="00112BFF" w:rsidP="00F9146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656D5">
        <w:rPr>
          <w:rFonts w:ascii="Palatino Linotype" w:eastAsia="Calibri" w:hAnsi="Palatino Linotype" w:cs="Arial"/>
          <w:color w:val="000000" w:themeColor="text1"/>
          <w:lang w:val="es-ES"/>
        </w:rPr>
        <w:t xml:space="preserve">El </w:t>
      </w:r>
      <w:r w:rsidR="00106231">
        <w:rPr>
          <w:rFonts w:ascii="Palatino Linotype" w:eastAsia="Calibri" w:hAnsi="Palatino Linotype" w:cs="Arial"/>
          <w:bCs/>
          <w:color w:val="000000" w:themeColor="text1"/>
          <w:lang w:val="es-ES"/>
        </w:rPr>
        <w:t>veintiuno</w:t>
      </w:r>
      <w:r w:rsidR="00F91466" w:rsidRPr="00D171D4">
        <w:rPr>
          <w:rFonts w:ascii="Palatino Linotype" w:eastAsia="Calibri" w:hAnsi="Palatino Linotype" w:cs="Arial"/>
          <w:bCs/>
          <w:color w:val="000000" w:themeColor="text1"/>
          <w:lang w:val="es-ES"/>
        </w:rPr>
        <w:t xml:space="preserve"> (</w:t>
      </w:r>
      <w:r w:rsidR="00106231">
        <w:rPr>
          <w:rFonts w:ascii="Palatino Linotype" w:eastAsia="Calibri" w:hAnsi="Palatino Linotype" w:cs="Arial"/>
          <w:bCs/>
          <w:color w:val="000000" w:themeColor="text1"/>
          <w:lang w:val="es-ES"/>
        </w:rPr>
        <w:t>2</w:t>
      </w:r>
      <w:r w:rsidR="00075009">
        <w:rPr>
          <w:rFonts w:ascii="Palatino Linotype" w:eastAsia="Calibri" w:hAnsi="Palatino Linotype" w:cs="Arial"/>
          <w:bCs/>
          <w:color w:val="000000" w:themeColor="text1"/>
          <w:lang w:val="es-ES"/>
        </w:rPr>
        <w:t>1</w:t>
      </w:r>
      <w:r w:rsidR="00F91466" w:rsidRPr="00D171D4">
        <w:rPr>
          <w:rFonts w:ascii="Palatino Linotype" w:eastAsia="Calibri" w:hAnsi="Palatino Linotype" w:cs="Arial"/>
          <w:bCs/>
          <w:color w:val="000000" w:themeColor="text1"/>
          <w:lang w:val="es-ES"/>
        </w:rPr>
        <w:t xml:space="preserve">) de </w:t>
      </w:r>
      <w:r w:rsidR="00106231">
        <w:rPr>
          <w:rFonts w:ascii="Palatino Linotype" w:eastAsia="Calibri" w:hAnsi="Palatino Linotype" w:cs="Arial"/>
          <w:bCs/>
          <w:color w:val="000000" w:themeColor="text1"/>
          <w:lang w:val="es-ES"/>
        </w:rPr>
        <w:t>abril</w:t>
      </w:r>
      <w:r w:rsidR="00F91466" w:rsidRPr="00D171D4">
        <w:rPr>
          <w:rFonts w:ascii="Palatino Linotype" w:eastAsia="Calibri" w:hAnsi="Palatino Linotype" w:cs="Arial"/>
          <w:bCs/>
          <w:color w:val="000000" w:themeColor="text1"/>
          <w:lang w:val="es-ES"/>
        </w:rPr>
        <w:t xml:space="preserve"> de dos </w:t>
      </w:r>
      <w:r w:rsidR="00F91466" w:rsidRPr="001656D5">
        <w:rPr>
          <w:rFonts w:ascii="Palatino Linotype" w:eastAsia="Calibri" w:hAnsi="Palatino Linotype" w:cs="Arial"/>
          <w:color w:val="000000" w:themeColor="text1"/>
          <w:lang w:val="es-ES"/>
        </w:rPr>
        <w:t>mil veinti</w:t>
      </w:r>
      <w:r w:rsidR="00106231">
        <w:rPr>
          <w:rFonts w:ascii="Palatino Linotype" w:eastAsia="Calibri" w:hAnsi="Palatino Linotype" w:cs="Arial"/>
          <w:color w:val="000000" w:themeColor="text1"/>
          <w:lang w:val="es-ES"/>
        </w:rPr>
        <w:t>trés</w:t>
      </w:r>
      <w:r w:rsidR="00F91466" w:rsidRPr="001656D5">
        <w:rPr>
          <w:rFonts w:ascii="Palatino Linotype" w:eastAsia="Calibri" w:hAnsi="Palatino Linotype" w:cs="Arial"/>
          <w:color w:val="000000" w:themeColor="text1"/>
          <w:lang w:val="es-ES"/>
        </w:rPr>
        <w:t>,</w:t>
      </w:r>
      <w:r w:rsidR="00F91466" w:rsidRPr="001656D5">
        <w:rPr>
          <w:rFonts w:ascii="Palatino Linotype" w:eastAsia="Calibri" w:hAnsi="Palatino Linotype" w:cs="Times New Roman"/>
          <w:color w:val="000000" w:themeColor="text1"/>
          <w:lang w:val="es-ES"/>
        </w:rPr>
        <w:t xml:space="preserve"> </w:t>
      </w:r>
      <w:r w:rsidR="00F91466" w:rsidRPr="001656D5">
        <w:rPr>
          <w:rFonts w:ascii="Palatino Linotype" w:eastAsia="Calibri" w:hAnsi="Palatino Linotype" w:cs="Arial"/>
          <w:color w:val="000000" w:themeColor="text1"/>
          <w:lang w:val="es-ES"/>
        </w:rPr>
        <w:t>se</w:t>
      </w:r>
      <w:r w:rsidR="00F91466" w:rsidRPr="001656D5">
        <w:rPr>
          <w:rFonts w:ascii="Palatino Linotype" w:eastAsia="Calibri" w:hAnsi="Palatino Linotype" w:cs="Arial"/>
          <w:b/>
          <w:color w:val="000000" w:themeColor="text1"/>
          <w:lang w:val="es-ES"/>
        </w:rPr>
        <w:t xml:space="preserve"> </w:t>
      </w:r>
      <w:r w:rsidR="00F91466">
        <w:rPr>
          <w:rFonts w:ascii="Palatino Linotype" w:hAnsi="Palatino Linotype"/>
          <w:color w:val="000000" w:themeColor="text1"/>
        </w:rPr>
        <w:t>presentaron</w:t>
      </w:r>
      <w:r w:rsidR="00F91466" w:rsidRPr="001656D5">
        <w:rPr>
          <w:rFonts w:ascii="Palatino Linotype" w:hAnsi="Palatino Linotype"/>
          <w:b/>
          <w:color w:val="000000" w:themeColor="text1"/>
        </w:rPr>
        <w:t xml:space="preserve"> </w:t>
      </w:r>
      <w:r w:rsidR="00F91466" w:rsidRPr="001656D5">
        <w:rPr>
          <w:rFonts w:ascii="Palatino Linotype" w:eastAsia="Calibri" w:hAnsi="Palatino Linotype" w:cs="Arial"/>
          <w:color w:val="000000" w:themeColor="text1"/>
        </w:rPr>
        <w:t xml:space="preserve">vía Sistema de Acceso a la Información Mexiquense </w:t>
      </w:r>
      <w:r w:rsidR="00F91466" w:rsidRPr="001656D5">
        <w:rPr>
          <w:rFonts w:ascii="Palatino Linotype" w:eastAsia="Calibri" w:hAnsi="Palatino Linotype" w:cs="Arial"/>
          <w:b/>
          <w:color w:val="000000" w:themeColor="text1"/>
        </w:rPr>
        <w:t>(</w:t>
      </w:r>
      <w:r w:rsidR="00F91466" w:rsidRPr="00836ADD">
        <w:rPr>
          <w:rFonts w:ascii="Palatino Linotype" w:eastAsia="Calibri" w:hAnsi="Palatino Linotype" w:cs="Arial"/>
          <w:b/>
          <w:color w:val="000000" w:themeColor="text1"/>
        </w:rPr>
        <w:t>SAIMEX)</w:t>
      </w:r>
      <w:r w:rsidR="00F91466" w:rsidRPr="00836ADD">
        <w:rPr>
          <w:rFonts w:ascii="Palatino Linotype" w:eastAsia="Calibri" w:hAnsi="Palatino Linotype" w:cs="Arial"/>
          <w:b/>
          <w:color w:val="000000" w:themeColor="text1"/>
          <w:lang w:val="es-ES"/>
        </w:rPr>
        <w:t>,</w:t>
      </w:r>
      <w:r w:rsidR="00F91466" w:rsidRPr="001656D5">
        <w:rPr>
          <w:rFonts w:ascii="Palatino Linotype" w:eastAsia="Calibri" w:hAnsi="Palatino Linotype" w:cs="Arial"/>
          <w:color w:val="000000" w:themeColor="text1"/>
          <w:lang w:val="es-ES"/>
        </w:rPr>
        <w:t xml:space="preserve"> la</w:t>
      </w:r>
      <w:r w:rsidR="00F91466">
        <w:rPr>
          <w:rFonts w:ascii="Palatino Linotype" w:eastAsia="Calibri" w:hAnsi="Palatino Linotype" w:cs="Arial"/>
          <w:color w:val="000000" w:themeColor="text1"/>
          <w:lang w:val="es-ES"/>
        </w:rPr>
        <w:t xml:space="preserve"> </w:t>
      </w:r>
      <w:r w:rsidR="00F91466" w:rsidRPr="001656D5">
        <w:rPr>
          <w:rFonts w:ascii="Palatino Linotype" w:eastAsia="Calibri" w:hAnsi="Palatino Linotype" w:cs="Arial"/>
          <w:color w:val="000000" w:themeColor="text1"/>
          <w:lang w:val="es-ES"/>
        </w:rPr>
        <w:t>solicitud de información pública registrada</w:t>
      </w:r>
      <w:r w:rsidR="00F91466">
        <w:rPr>
          <w:rFonts w:ascii="Palatino Linotype" w:eastAsia="Calibri" w:hAnsi="Palatino Linotype" w:cs="Arial"/>
          <w:color w:val="000000" w:themeColor="text1"/>
          <w:lang w:val="es-ES"/>
        </w:rPr>
        <w:t xml:space="preserve"> con el</w:t>
      </w:r>
      <w:r w:rsidR="00F91466" w:rsidRPr="001656D5">
        <w:rPr>
          <w:rFonts w:ascii="Palatino Linotype" w:eastAsia="Calibri" w:hAnsi="Palatino Linotype" w:cs="Arial"/>
          <w:color w:val="000000" w:themeColor="text1"/>
          <w:lang w:val="es-ES"/>
        </w:rPr>
        <w:t xml:space="preserve"> número </w:t>
      </w:r>
      <w:r w:rsidR="00F91466">
        <w:rPr>
          <w:rFonts w:ascii="Palatino Linotype" w:hAnsi="Palatino Linotype"/>
          <w:b/>
        </w:rPr>
        <w:t>0</w:t>
      </w:r>
      <w:r w:rsidR="00071F28">
        <w:rPr>
          <w:rFonts w:ascii="Palatino Linotype" w:hAnsi="Palatino Linotype"/>
          <w:b/>
        </w:rPr>
        <w:t>0</w:t>
      </w:r>
      <w:r w:rsidR="00106231">
        <w:rPr>
          <w:rFonts w:ascii="Palatino Linotype" w:hAnsi="Palatino Linotype"/>
          <w:b/>
        </w:rPr>
        <w:t>043</w:t>
      </w:r>
      <w:r w:rsidR="00F91466" w:rsidRPr="001656D5">
        <w:rPr>
          <w:rFonts w:ascii="Palatino Linotype" w:hAnsi="Palatino Linotype"/>
          <w:b/>
        </w:rPr>
        <w:t>/</w:t>
      </w:r>
      <w:r w:rsidR="00106231">
        <w:rPr>
          <w:rFonts w:ascii="Palatino Linotype" w:hAnsi="Palatino Linotype"/>
          <w:b/>
        </w:rPr>
        <w:t>JILOTZIN</w:t>
      </w:r>
      <w:r w:rsidR="00071F28">
        <w:rPr>
          <w:rFonts w:ascii="Palatino Linotype" w:hAnsi="Palatino Linotype"/>
          <w:b/>
        </w:rPr>
        <w:t>/</w:t>
      </w:r>
      <w:r w:rsidR="00F91466" w:rsidRPr="001656D5">
        <w:rPr>
          <w:rFonts w:ascii="Palatino Linotype" w:hAnsi="Palatino Linotype"/>
          <w:b/>
        </w:rPr>
        <w:t>IP/202</w:t>
      </w:r>
      <w:r w:rsidR="00106231">
        <w:rPr>
          <w:rFonts w:ascii="Palatino Linotype" w:hAnsi="Palatino Linotype"/>
          <w:b/>
        </w:rPr>
        <w:t>3</w:t>
      </w:r>
      <w:r w:rsidR="00F91466" w:rsidRPr="001656D5">
        <w:rPr>
          <w:rFonts w:ascii="Palatino Linotype" w:hAnsi="Palatino Linotype"/>
          <w:b/>
          <w:bCs/>
          <w:color w:val="000000" w:themeColor="text1"/>
        </w:rPr>
        <w:t>,</w:t>
      </w:r>
      <w:r w:rsidR="00F91466" w:rsidRPr="001656D5">
        <w:rPr>
          <w:rFonts w:ascii="Palatino Linotype" w:eastAsia="Calibri" w:hAnsi="Palatino Linotype" w:cs="Arial"/>
          <w:color w:val="000000" w:themeColor="text1"/>
          <w:lang w:val="es-ES"/>
        </w:rPr>
        <w:t xml:space="preserve"> mediante</w:t>
      </w:r>
      <w:r w:rsidR="00F91466" w:rsidRPr="007D17AA">
        <w:rPr>
          <w:rFonts w:ascii="Palatino Linotype" w:eastAsia="Calibri" w:hAnsi="Palatino Linotype" w:cs="Arial"/>
          <w:color w:val="000000" w:themeColor="text1"/>
          <w:lang w:val="es-ES"/>
        </w:rPr>
        <w:t xml:space="preserve"> la</w:t>
      </w:r>
      <w:r w:rsidR="00F91466">
        <w:rPr>
          <w:rFonts w:ascii="Palatino Linotype" w:eastAsia="Calibri" w:hAnsi="Palatino Linotype" w:cs="Arial"/>
          <w:color w:val="000000" w:themeColor="text1"/>
          <w:lang w:val="es-ES"/>
        </w:rPr>
        <w:t xml:space="preserve"> </w:t>
      </w:r>
      <w:r w:rsidR="00F91466" w:rsidRPr="007D17AA">
        <w:rPr>
          <w:rFonts w:ascii="Palatino Linotype" w:eastAsia="Calibri" w:hAnsi="Palatino Linotype" w:cs="Arial"/>
          <w:color w:val="000000" w:themeColor="text1"/>
          <w:lang w:val="es-ES"/>
        </w:rPr>
        <w:t>cual</w:t>
      </w:r>
      <w:r w:rsidR="00F91466" w:rsidRPr="00861F0F">
        <w:rPr>
          <w:rFonts w:ascii="Palatino Linotype" w:eastAsia="Calibri" w:hAnsi="Palatino Linotype" w:cs="Arial"/>
          <w:color w:val="000000" w:themeColor="text1"/>
          <w:lang w:val="es-ES"/>
        </w:rPr>
        <w:t xml:space="preserve"> se requirió</w:t>
      </w:r>
      <w:r w:rsidR="00F91466">
        <w:rPr>
          <w:rFonts w:ascii="Palatino Linotype" w:eastAsia="Calibri" w:hAnsi="Palatino Linotype" w:cs="Arial"/>
          <w:color w:val="000000" w:themeColor="text1"/>
          <w:lang w:val="es-ES"/>
        </w:rPr>
        <w:t xml:space="preserve"> lo siguiente</w:t>
      </w:r>
      <w:r w:rsidR="00F91466" w:rsidRPr="00861F0F">
        <w:rPr>
          <w:rFonts w:ascii="Palatino Linotype" w:eastAsia="Calibri" w:hAnsi="Palatino Linotype" w:cs="Arial"/>
          <w:color w:val="000000" w:themeColor="text1"/>
          <w:lang w:val="es-ES"/>
        </w:rPr>
        <w:t>:</w:t>
      </w:r>
    </w:p>
    <w:p w14:paraId="44D309A2" w14:textId="77777777" w:rsidR="00F91466" w:rsidRDefault="00F91466" w:rsidP="00F91466">
      <w:pPr>
        <w:tabs>
          <w:tab w:val="left" w:pos="426"/>
          <w:tab w:val="left" w:pos="567"/>
        </w:tabs>
        <w:spacing w:line="360" w:lineRule="auto"/>
        <w:jc w:val="both"/>
        <w:rPr>
          <w:rFonts w:ascii="Palatino Linotype" w:eastAsia="Calibri" w:hAnsi="Palatino Linotype" w:cs="Arial"/>
          <w:color w:val="000000" w:themeColor="text1"/>
          <w:lang w:val="es-ES"/>
        </w:rPr>
      </w:pPr>
    </w:p>
    <w:p w14:paraId="6F257858" w14:textId="04058399" w:rsidR="00F91466" w:rsidRPr="000965E5" w:rsidRDefault="00F91466" w:rsidP="00106231">
      <w:pPr>
        <w:ind w:left="567" w:right="565"/>
        <w:jc w:val="both"/>
        <w:rPr>
          <w:rFonts w:ascii="Palatino Linotype" w:eastAsia="Times New Roman" w:hAnsi="Palatino Linotype" w:cs="Times New Roman"/>
          <w:i/>
          <w:iCs/>
          <w:sz w:val="22"/>
          <w:szCs w:val="22"/>
          <w:lang w:val="es-MX" w:eastAsia="es-MX"/>
        </w:rPr>
      </w:pPr>
      <w:r w:rsidRPr="000965E5">
        <w:rPr>
          <w:rFonts w:ascii="Palatino Linotype" w:hAnsi="Palatino Linotype"/>
          <w:i/>
          <w:iCs/>
          <w:color w:val="000000"/>
          <w:sz w:val="22"/>
          <w:szCs w:val="22"/>
        </w:rPr>
        <w:t>“</w:t>
      </w:r>
      <w:r w:rsidR="00106231" w:rsidRPr="000965E5">
        <w:rPr>
          <w:rFonts w:ascii="Palatino Linotype" w:hAnsi="Palatino Linotype"/>
          <w:i/>
          <w:iCs/>
          <w:color w:val="000000"/>
          <w:sz w:val="22"/>
          <w:szCs w:val="22"/>
        </w:rPr>
        <w:t>solicito recibo de nomina del director de administracion del municipio</w:t>
      </w:r>
      <w:r w:rsidRPr="000965E5">
        <w:rPr>
          <w:rFonts w:ascii="Palatino Linotype" w:hAnsi="Palatino Linotype"/>
          <w:i/>
          <w:iCs/>
          <w:sz w:val="22"/>
          <w:szCs w:val="22"/>
        </w:rPr>
        <w:t>” (Sic)</w:t>
      </w:r>
    </w:p>
    <w:p w14:paraId="0B86C8C6" w14:textId="77777777" w:rsidR="00883F62" w:rsidRPr="0010179B" w:rsidRDefault="00883F62" w:rsidP="00883F62">
      <w:pPr>
        <w:tabs>
          <w:tab w:val="left" w:pos="426"/>
          <w:tab w:val="left" w:pos="567"/>
        </w:tabs>
        <w:spacing w:line="360" w:lineRule="auto"/>
        <w:ind w:right="565"/>
        <w:jc w:val="both"/>
        <w:rPr>
          <w:rFonts w:ascii="Palatino Linotype" w:eastAsia="Calibri" w:hAnsi="Palatino Linotype" w:cs="Arial"/>
          <w:color w:val="000000" w:themeColor="text1"/>
        </w:rPr>
      </w:pPr>
    </w:p>
    <w:p w14:paraId="06AAFA6A" w14:textId="216DAD67" w:rsidR="00071F28" w:rsidRDefault="000965E5" w:rsidP="000965E5">
      <w:pPr>
        <w:pStyle w:val="Prrafodelista"/>
        <w:numPr>
          <w:ilvl w:val="0"/>
          <w:numId w:val="30"/>
        </w:numPr>
        <w:tabs>
          <w:tab w:val="left" w:pos="426"/>
          <w:tab w:val="left" w:pos="567"/>
        </w:tabs>
        <w:spacing w:line="360" w:lineRule="auto"/>
        <w:ind w:left="709" w:right="565"/>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Modalidad</w:t>
      </w:r>
      <w:r w:rsidR="00F91466" w:rsidRPr="00872650">
        <w:rPr>
          <w:rFonts w:ascii="Palatino Linotype" w:eastAsia="Times New Roman" w:hAnsi="Palatino Linotype" w:cs="Arial"/>
          <w:lang w:val="es-ES"/>
        </w:rPr>
        <w:t xml:space="preserve"> de entrega de la información</w:t>
      </w:r>
      <w:r w:rsidR="00F91466">
        <w:rPr>
          <w:rFonts w:ascii="Palatino Linotype" w:eastAsia="Times New Roman" w:hAnsi="Palatino Linotype" w:cs="Arial"/>
          <w:lang w:val="es-ES"/>
        </w:rPr>
        <w:t>:</w:t>
      </w:r>
      <w:r w:rsidR="00142B9F">
        <w:rPr>
          <w:rFonts w:ascii="Palatino Linotype" w:eastAsia="Times New Roman" w:hAnsi="Palatino Linotype" w:cs="Arial"/>
          <w:lang w:val="es-ES"/>
        </w:rPr>
        <w:t xml:space="preserve"> </w:t>
      </w:r>
      <w:r w:rsidR="00142B9F">
        <w:rPr>
          <w:rFonts w:ascii="Palatino Linotype" w:eastAsia="Times New Roman" w:hAnsi="Palatino Linotype" w:cs="Arial"/>
          <w:b/>
          <w:bCs/>
          <w:lang w:val="es-ES"/>
        </w:rPr>
        <w:t>A través de SAIEMEX.</w:t>
      </w:r>
    </w:p>
    <w:p w14:paraId="07A21E97" w14:textId="77777777" w:rsidR="000965E5" w:rsidRPr="000965E5" w:rsidRDefault="000965E5" w:rsidP="000965E5">
      <w:pPr>
        <w:pStyle w:val="Prrafodelista"/>
        <w:tabs>
          <w:tab w:val="left" w:pos="426"/>
          <w:tab w:val="left" w:pos="567"/>
        </w:tabs>
        <w:spacing w:line="360" w:lineRule="auto"/>
        <w:ind w:left="709" w:right="565"/>
        <w:jc w:val="both"/>
        <w:rPr>
          <w:rFonts w:ascii="Palatino Linotype" w:eastAsia="Calibri" w:hAnsi="Palatino Linotype" w:cs="Arial"/>
          <w:color w:val="000000" w:themeColor="text1"/>
          <w:lang w:val="es-ES"/>
        </w:rPr>
      </w:pPr>
    </w:p>
    <w:p w14:paraId="2EB37689" w14:textId="7158600B" w:rsidR="00071F28" w:rsidRDefault="00071F28"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El veinti</w:t>
      </w:r>
      <w:r w:rsidR="000965E5">
        <w:rPr>
          <w:rFonts w:ascii="Palatino Linotype" w:eastAsia="Calibri" w:hAnsi="Palatino Linotype" w:cs="Arial"/>
          <w:color w:val="000000" w:themeColor="text1"/>
          <w:lang w:val="es-ES"/>
        </w:rPr>
        <w:t>cuatro</w:t>
      </w:r>
      <w:r>
        <w:rPr>
          <w:rFonts w:ascii="Palatino Linotype" w:eastAsia="Calibri" w:hAnsi="Palatino Linotype" w:cs="Arial"/>
          <w:color w:val="000000" w:themeColor="text1"/>
          <w:lang w:val="es-ES"/>
        </w:rPr>
        <w:t xml:space="preserve"> (2</w:t>
      </w:r>
      <w:r w:rsidR="000965E5">
        <w:rPr>
          <w:rFonts w:ascii="Palatino Linotype" w:eastAsia="Calibri" w:hAnsi="Palatino Linotype" w:cs="Arial"/>
          <w:color w:val="000000" w:themeColor="text1"/>
          <w:lang w:val="es-ES"/>
        </w:rPr>
        <w:t>4</w:t>
      </w:r>
      <w:r>
        <w:rPr>
          <w:rFonts w:ascii="Palatino Linotype" w:eastAsia="Calibri" w:hAnsi="Palatino Linotype" w:cs="Arial"/>
          <w:color w:val="000000" w:themeColor="text1"/>
          <w:lang w:val="es-ES"/>
        </w:rPr>
        <w:t xml:space="preserve">) de </w:t>
      </w:r>
      <w:r w:rsidR="000965E5">
        <w:rPr>
          <w:rFonts w:ascii="Palatino Linotype" w:eastAsia="Calibri" w:hAnsi="Palatino Linotype" w:cs="Arial"/>
          <w:color w:val="000000" w:themeColor="text1"/>
          <w:lang w:val="es-ES"/>
        </w:rPr>
        <w:t>abril</w:t>
      </w:r>
      <w:r>
        <w:rPr>
          <w:rFonts w:ascii="Palatino Linotype" w:eastAsia="Calibri" w:hAnsi="Palatino Linotype" w:cs="Arial"/>
          <w:color w:val="000000" w:themeColor="text1"/>
          <w:lang w:val="es-ES"/>
        </w:rPr>
        <w:t xml:space="preserve"> de dos mil veintitrés, el </w:t>
      </w:r>
      <w:r w:rsidRPr="00071F28">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realizó un requerimiento de información a la Servidora Pública Habilitada.</w:t>
      </w:r>
    </w:p>
    <w:p w14:paraId="66698A3E" w14:textId="77777777" w:rsidR="000965E5" w:rsidRDefault="000965E5" w:rsidP="000965E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B2F701" w14:textId="506C99E2" w:rsidR="00071F28" w:rsidRDefault="000965E5" w:rsidP="00071F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val="es-MX" w:eastAsia="es-MX"/>
        </w:rPr>
        <w:drawing>
          <wp:inline distT="0" distB="0" distL="0" distR="0" wp14:anchorId="24198F65" wp14:editId="08ACC7E3">
            <wp:extent cx="5579745" cy="412115"/>
            <wp:effectExtent l="12700" t="12700" r="8255"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stretch>
                      <a:fillRect/>
                    </a:stretch>
                  </pic:blipFill>
                  <pic:spPr>
                    <a:xfrm>
                      <a:off x="0" y="0"/>
                      <a:ext cx="5579745" cy="412115"/>
                    </a:xfrm>
                    <a:prstGeom prst="rect">
                      <a:avLst/>
                    </a:prstGeom>
                    <a:ln>
                      <a:solidFill>
                        <a:schemeClr val="tx1"/>
                      </a:solidFill>
                    </a:ln>
                  </pic:spPr>
                </pic:pic>
              </a:graphicData>
            </a:graphic>
          </wp:inline>
        </w:drawing>
      </w:r>
    </w:p>
    <w:p w14:paraId="31BA8554" w14:textId="77777777" w:rsidR="00071F28" w:rsidRPr="00071F28" w:rsidRDefault="00071F28" w:rsidP="00071F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8898AE" w14:textId="0B820626" w:rsidR="00E41C80"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46C27">
        <w:rPr>
          <w:rFonts w:ascii="Palatino Linotype" w:eastAsia="Calibri" w:hAnsi="Palatino Linotype" w:cs="Arial"/>
          <w:color w:val="000000" w:themeColor="text1"/>
          <w:lang w:val="es-AR"/>
        </w:rPr>
        <w:t xml:space="preserve">El </w:t>
      </w:r>
      <w:r w:rsidR="000965E5">
        <w:rPr>
          <w:rFonts w:ascii="Palatino Linotype" w:eastAsia="Calibri" w:hAnsi="Palatino Linotype" w:cs="Arial"/>
          <w:color w:val="000000" w:themeColor="text1"/>
          <w:lang w:val="es-AR"/>
        </w:rPr>
        <w:t>cuatro</w:t>
      </w:r>
      <w:r w:rsidR="00F91466">
        <w:rPr>
          <w:rFonts w:ascii="Palatino Linotype" w:eastAsia="Calibri" w:hAnsi="Palatino Linotype" w:cs="Arial"/>
          <w:color w:val="000000" w:themeColor="text1"/>
        </w:rPr>
        <w:t xml:space="preserve"> (</w:t>
      </w:r>
      <w:r w:rsidR="00071F28">
        <w:rPr>
          <w:rFonts w:ascii="Palatino Linotype" w:eastAsia="Calibri" w:hAnsi="Palatino Linotype" w:cs="Arial"/>
          <w:color w:val="000000" w:themeColor="text1"/>
        </w:rPr>
        <w:t>0</w:t>
      </w:r>
      <w:r w:rsidR="000965E5">
        <w:rPr>
          <w:rFonts w:ascii="Palatino Linotype" w:eastAsia="Calibri" w:hAnsi="Palatino Linotype" w:cs="Arial"/>
          <w:color w:val="000000" w:themeColor="text1"/>
        </w:rPr>
        <w:t>4</w:t>
      </w:r>
      <w:r w:rsidR="00F91466">
        <w:rPr>
          <w:rFonts w:ascii="Palatino Linotype" w:eastAsia="Calibri" w:hAnsi="Palatino Linotype" w:cs="Arial"/>
          <w:color w:val="000000" w:themeColor="text1"/>
        </w:rPr>
        <w:t xml:space="preserve">) de </w:t>
      </w:r>
      <w:r w:rsidR="000965E5">
        <w:rPr>
          <w:rFonts w:ascii="Palatino Linotype" w:eastAsia="Calibri" w:hAnsi="Palatino Linotype" w:cs="Arial"/>
          <w:color w:val="000000" w:themeColor="text1"/>
        </w:rPr>
        <w:t>mayo</w:t>
      </w:r>
      <w:r w:rsidR="00F91466">
        <w:rPr>
          <w:rFonts w:ascii="Palatino Linotype" w:eastAsia="Calibri" w:hAnsi="Palatino Linotype" w:cs="Arial"/>
          <w:color w:val="000000" w:themeColor="text1"/>
        </w:rPr>
        <w:t xml:space="preserve"> de dos mil veinti</w:t>
      </w:r>
      <w:r w:rsidR="000965E5">
        <w:rPr>
          <w:rFonts w:ascii="Palatino Linotype" w:eastAsia="Calibri" w:hAnsi="Palatino Linotype" w:cs="Arial"/>
          <w:color w:val="000000" w:themeColor="text1"/>
        </w:rPr>
        <w:t>trés</w:t>
      </w:r>
      <w:r w:rsidR="00F91466">
        <w:rPr>
          <w:rFonts w:ascii="Palatino Linotype" w:eastAsia="Calibri" w:hAnsi="Palatino Linotype" w:cs="Arial"/>
          <w:color w:val="000000" w:themeColor="text1"/>
        </w:rPr>
        <w:t xml:space="preserve">, el </w:t>
      </w:r>
      <w:r w:rsidR="00F91466" w:rsidRPr="00946C27">
        <w:rPr>
          <w:rFonts w:ascii="Palatino Linotype" w:eastAsia="Times New Roman" w:hAnsi="Palatino Linotype" w:cs="Arial"/>
          <w:b/>
          <w:color w:val="000000" w:themeColor="text1"/>
          <w:lang w:val="es-ES"/>
        </w:rPr>
        <w:t xml:space="preserve">SUJETO </w:t>
      </w:r>
      <w:r w:rsidR="00F91466" w:rsidRPr="00786FC4">
        <w:rPr>
          <w:rFonts w:ascii="Palatino Linotype" w:hAnsi="Palatino Linotype" w:cs="Arial"/>
          <w:b/>
        </w:rPr>
        <w:t>OBLIGADO</w:t>
      </w:r>
      <w:r w:rsidR="00F91466" w:rsidRPr="00786FC4">
        <w:rPr>
          <w:rFonts w:ascii="Palatino Linotype" w:hAnsi="Palatino Linotype" w:cs="Arial"/>
        </w:rPr>
        <w:t xml:space="preserve"> emiti</w:t>
      </w:r>
      <w:r w:rsidR="00F91466">
        <w:rPr>
          <w:rFonts w:ascii="Palatino Linotype" w:hAnsi="Palatino Linotype" w:cs="Arial"/>
        </w:rPr>
        <w:t xml:space="preserve">ó </w:t>
      </w:r>
      <w:r w:rsidR="00F91466" w:rsidRPr="00786FC4">
        <w:rPr>
          <w:rFonts w:ascii="Palatino Linotype" w:hAnsi="Palatino Linotype" w:cs="Arial"/>
        </w:rPr>
        <w:t>respuesta a la solicitud de información</w:t>
      </w:r>
      <w:r w:rsidR="00F91466">
        <w:rPr>
          <w:rFonts w:ascii="Palatino Linotype" w:hAnsi="Palatino Linotype" w:cs="Arial"/>
        </w:rPr>
        <w:t>,</w:t>
      </w:r>
      <w:r w:rsidR="00F91466" w:rsidRPr="00786FC4">
        <w:rPr>
          <w:rFonts w:ascii="Palatino Linotype" w:hAnsi="Palatino Linotype" w:cs="Arial"/>
        </w:rPr>
        <w:t xml:space="preserve"> </w:t>
      </w:r>
      <w:r w:rsidR="00F91466">
        <w:rPr>
          <w:rFonts w:ascii="Palatino Linotype" w:hAnsi="Palatino Linotype" w:cs="Arial"/>
        </w:rPr>
        <w:t>en los siguientes términos:</w:t>
      </w:r>
    </w:p>
    <w:p w14:paraId="5956548E" w14:textId="77777777" w:rsidR="000A5E8D" w:rsidRPr="009745BA" w:rsidRDefault="000A5E8D" w:rsidP="009745BA">
      <w:pPr>
        <w:ind w:right="565"/>
        <w:jc w:val="both"/>
        <w:rPr>
          <w:rFonts w:ascii="Palatino Linotype" w:eastAsia="Times New Roman" w:hAnsi="Palatino Linotype" w:cs="Times New Roman"/>
          <w:i/>
          <w:iCs/>
          <w:sz w:val="22"/>
          <w:szCs w:val="22"/>
          <w:lang w:val="es-MX" w:eastAsia="es-ES_tradnl"/>
        </w:rPr>
      </w:pPr>
    </w:p>
    <w:p w14:paraId="13EA5BA3" w14:textId="3B879C5D" w:rsidR="00F91466" w:rsidRPr="000965E5" w:rsidRDefault="00F91466" w:rsidP="000965E5">
      <w:pPr>
        <w:ind w:left="567" w:right="565"/>
        <w:jc w:val="both"/>
        <w:rPr>
          <w:rFonts w:ascii="Palatino Linotype" w:hAnsi="Palatino Linotype" w:cs="Arial"/>
          <w:i/>
          <w:iCs/>
          <w:sz w:val="22"/>
          <w:szCs w:val="22"/>
        </w:rPr>
      </w:pPr>
      <w:r w:rsidRPr="000965E5">
        <w:rPr>
          <w:rFonts w:ascii="Palatino Linotype" w:hAnsi="Palatino Linotype" w:cs="Arial"/>
          <w:i/>
          <w:iCs/>
          <w:sz w:val="22"/>
          <w:szCs w:val="22"/>
        </w:rPr>
        <w:t>“</w:t>
      </w:r>
      <w:r w:rsidR="00365130" w:rsidRPr="000965E5">
        <w:rPr>
          <w:rFonts w:ascii="Palatino Linotype" w:hAnsi="Palatino Linotype" w:cs="Arial"/>
          <w:i/>
          <w:iCs/>
          <w:sz w:val="22"/>
          <w:szCs w:val="22"/>
        </w:rPr>
        <w:t>…</w:t>
      </w:r>
      <w:r w:rsidR="000965E5" w:rsidRPr="000965E5">
        <w:rPr>
          <w:rFonts w:ascii="Palatino Linotype" w:hAnsi="Palatino Linotype"/>
          <w:i/>
          <w:iCs/>
          <w:color w:val="000000"/>
          <w:sz w:val="22"/>
          <w:szCs w:val="22"/>
        </w:rPr>
        <w:t>QUIEN CORRESPONDA P R E S E N T E. En referencia a su solicitud de transparencia con número de folio 00043/JILOTZIN/IP/2023 me permito remitir a usted lo solicitado</w:t>
      </w:r>
      <w:r w:rsidRPr="000965E5">
        <w:rPr>
          <w:rFonts w:ascii="Palatino Linotype" w:hAnsi="Palatino Linotype"/>
          <w:i/>
          <w:iCs/>
          <w:color w:val="000000"/>
          <w:sz w:val="22"/>
          <w:szCs w:val="22"/>
        </w:rPr>
        <w:t>…” (Sic)</w:t>
      </w:r>
    </w:p>
    <w:p w14:paraId="20CA274D" w14:textId="77777777" w:rsidR="00F91466" w:rsidRPr="00380159" w:rsidRDefault="00F91466" w:rsidP="00F91466">
      <w:pPr>
        <w:ind w:right="565"/>
        <w:jc w:val="both"/>
        <w:rPr>
          <w:rFonts w:ascii="Palatino Linotype" w:hAnsi="Palatino Linotype" w:cs="Arial"/>
          <w:i/>
          <w:iCs/>
          <w:sz w:val="22"/>
          <w:szCs w:val="22"/>
        </w:rPr>
      </w:pPr>
    </w:p>
    <w:p w14:paraId="043765FE" w14:textId="1E478EE2" w:rsidR="00365130" w:rsidRDefault="000965E5" w:rsidP="00365130">
      <w:pPr>
        <w:spacing w:line="360" w:lineRule="auto"/>
        <w:ind w:right="-2"/>
        <w:jc w:val="both"/>
        <w:rPr>
          <w:rFonts w:ascii="Palatino Linotype" w:hAnsi="Palatino Linotype"/>
          <w:sz w:val="22"/>
          <w:szCs w:val="22"/>
          <w:lang w:eastAsia="es-ES_tradnl"/>
        </w:rPr>
      </w:pPr>
      <w:r>
        <w:rPr>
          <w:rFonts w:ascii="Palatino Linotype" w:hAnsi="Palatino Linotype"/>
          <w:sz w:val="22"/>
          <w:szCs w:val="22"/>
          <w:lang w:eastAsia="es-ES_tradnl"/>
        </w:rPr>
        <w:t>A</w:t>
      </w:r>
      <w:r w:rsidR="00F91466">
        <w:rPr>
          <w:rFonts w:ascii="Palatino Linotype" w:hAnsi="Palatino Linotype"/>
          <w:sz w:val="22"/>
          <w:szCs w:val="22"/>
          <w:lang w:eastAsia="es-ES_tradnl"/>
        </w:rPr>
        <w:t>rchivo electrónico</w:t>
      </w:r>
      <w:r>
        <w:rPr>
          <w:rFonts w:ascii="Palatino Linotype" w:hAnsi="Palatino Linotype"/>
          <w:sz w:val="22"/>
          <w:szCs w:val="22"/>
          <w:lang w:eastAsia="es-ES_tradnl"/>
        </w:rPr>
        <w:t xml:space="preserve"> adjunto</w:t>
      </w:r>
      <w:r w:rsidR="009745BA">
        <w:rPr>
          <w:rFonts w:ascii="Palatino Linotype" w:hAnsi="Palatino Linotype"/>
          <w:sz w:val="22"/>
          <w:szCs w:val="22"/>
          <w:lang w:eastAsia="es-ES_tradnl"/>
        </w:rPr>
        <w:t>:</w:t>
      </w:r>
    </w:p>
    <w:p w14:paraId="3A413690" w14:textId="72D71092" w:rsidR="000965E5" w:rsidRPr="000965E5" w:rsidRDefault="000965E5" w:rsidP="00365130">
      <w:pPr>
        <w:spacing w:line="360" w:lineRule="auto"/>
        <w:ind w:right="-2"/>
        <w:jc w:val="both"/>
        <w:rPr>
          <w:rFonts w:ascii="Palatino Linotype" w:hAnsi="Palatino Linotype"/>
          <w:sz w:val="15"/>
          <w:szCs w:val="15"/>
          <w:lang w:eastAsia="es-ES_tradnl"/>
        </w:rPr>
      </w:pPr>
    </w:p>
    <w:p w14:paraId="5327C4E4" w14:textId="0887ADE2" w:rsidR="002656ED" w:rsidRPr="000965E5" w:rsidRDefault="00EE0042" w:rsidP="000965E5">
      <w:pPr>
        <w:ind w:left="567" w:right="565"/>
        <w:jc w:val="both"/>
        <w:rPr>
          <w:rFonts w:ascii="Palatino Linotype" w:hAnsi="Palatino Linotype"/>
          <w:b/>
          <w:bCs/>
          <w:color w:val="000000" w:themeColor="text1"/>
          <w:sz w:val="22"/>
          <w:szCs w:val="22"/>
          <w:lang w:eastAsia="es-ES_tradnl"/>
        </w:rPr>
      </w:pPr>
      <w:hyperlink r:id="rId9" w:tgtFrame="_blank" w:history="1">
        <w:r w:rsidR="000965E5" w:rsidRPr="000965E5">
          <w:rPr>
            <w:rStyle w:val="Hipervnculo"/>
            <w:rFonts w:ascii="Palatino Linotype" w:hAnsi="Palatino Linotype" w:cs="Arial"/>
            <w:b/>
            <w:bCs/>
            <w:color w:val="000000" w:themeColor="text1"/>
            <w:sz w:val="22"/>
            <w:szCs w:val="22"/>
            <w:u w:val="none"/>
          </w:rPr>
          <w:t>respuesta 43.pdf</w:t>
        </w:r>
      </w:hyperlink>
      <w:r w:rsidR="000965E5" w:rsidRPr="000965E5">
        <w:rPr>
          <w:rFonts w:ascii="Palatino Linotype" w:hAnsi="Palatino Linotype"/>
          <w:b/>
          <w:bCs/>
          <w:color w:val="000000" w:themeColor="text1"/>
          <w:sz w:val="22"/>
          <w:szCs w:val="22"/>
        </w:rPr>
        <w:t>:</w:t>
      </w:r>
      <w:r w:rsidR="000965E5">
        <w:rPr>
          <w:rFonts w:ascii="Palatino Linotype" w:hAnsi="Palatino Linotype"/>
          <w:b/>
          <w:bCs/>
          <w:color w:val="000000" w:themeColor="text1"/>
          <w:sz w:val="22"/>
          <w:szCs w:val="22"/>
        </w:rPr>
        <w:t xml:space="preserve"> </w:t>
      </w:r>
      <w:r w:rsidR="000965E5" w:rsidRPr="000965E5">
        <w:rPr>
          <w:rFonts w:ascii="Palatino Linotype" w:hAnsi="Palatino Linotype"/>
          <w:color w:val="000000" w:themeColor="text1"/>
          <w:sz w:val="22"/>
          <w:szCs w:val="22"/>
        </w:rPr>
        <w:t>Oficio del 04 de mayo de 2023, suscrito y signado por el Tesorero Municipal, por medio del cual, se dio respuesta a</w:t>
      </w:r>
      <w:r w:rsidR="000965E5">
        <w:rPr>
          <w:rFonts w:ascii="Palatino Linotype" w:hAnsi="Palatino Linotype"/>
          <w:b/>
          <w:bCs/>
          <w:color w:val="000000" w:themeColor="text1"/>
          <w:sz w:val="22"/>
          <w:szCs w:val="22"/>
        </w:rPr>
        <w:t xml:space="preserve"> una solicitud diversa (00040/JILOTZIN/IP/2023).</w:t>
      </w:r>
    </w:p>
    <w:p w14:paraId="6C76ECBF" w14:textId="77777777" w:rsidR="00883F62" w:rsidRPr="00D25EA5" w:rsidRDefault="00883F62" w:rsidP="00D25EA5">
      <w:pPr>
        <w:spacing w:line="276" w:lineRule="auto"/>
        <w:ind w:right="565"/>
        <w:jc w:val="both"/>
        <w:rPr>
          <w:rFonts w:ascii="Palatino Linotype" w:eastAsia="Times New Roman" w:hAnsi="Palatino Linotype" w:cs="Times New Roman"/>
          <w:sz w:val="22"/>
          <w:szCs w:val="22"/>
          <w:lang w:val="es-MX" w:eastAsia="es-ES_tradnl"/>
        </w:rPr>
      </w:pPr>
    </w:p>
    <w:p w14:paraId="296545C9" w14:textId="25AE0A14" w:rsidR="00D9301B" w:rsidRPr="00883F62" w:rsidRDefault="00946C27" w:rsidP="00D93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0051">
        <w:rPr>
          <w:rFonts w:ascii="Palatino Linotype" w:eastAsia="Times New Roman" w:hAnsi="Palatino Linotype" w:cs="Arial"/>
          <w:color w:val="000000" w:themeColor="text1"/>
          <w:lang w:val="es-ES"/>
        </w:rPr>
        <w:t>E</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F91466">
        <w:rPr>
          <w:rFonts w:ascii="Palatino Linotype" w:eastAsia="Times New Roman" w:hAnsi="Palatino Linotype" w:cs="Arial"/>
          <w:color w:val="000000" w:themeColor="text1"/>
          <w:lang w:val="es-ES"/>
        </w:rPr>
        <w:t>l</w:t>
      </w:r>
      <w:r w:rsidR="007623F2">
        <w:rPr>
          <w:rFonts w:ascii="Palatino Linotype" w:eastAsia="Times New Roman" w:hAnsi="Palatino Linotype" w:cs="Arial"/>
          <w:color w:val="000000" w:themeColor="text1"/>
          <w:lang w:val="es-ES"/>
        </w:rPr>
        <w:t xml:space="preserve"> </w:t>
      </w:r>
      <w:r w:rsidR="000965E5">
        <w:rPr>
          <w:rFonts w:ascii="Palatino Linotype" w:eastAsia="Times New Roman" w:hAnsi="Palatino Linotype" w:cs="Arial"/>
          <w:color w:val="000000" w:themeColor="text1"/>
          <w:lang w:val="es-ES"/>
        </w:rPr>
        <w:t>dieciséis</w:t>
      </w:r>
      <w:r w:rsidR="00F91466" w:rsidRPr="00D171D4">
        <w:rPr>
          <w:rFonts w:ascii="Palatino Linotype" w:eastAsia="Times New Roman" w:hAnsi="Palatino Linotype" w:cs="Arial"/>
          <w:bCs/>
          <w:color w:val="000000" w:themeColor="text1"/>
          <w:lang w:val="es-ES"/>
        </w:rPr>
        <w:t xml:space="preserve"> (</w:t>
      </w:r>
      <w:r w:rsidR="007623F2">
        <w:rPr>
          <w:rFonts w:ascii="Palatino Linotype" w:eastAsia="Times New Roman" w:hAnsi="Palatino Linotype" w:cs="Arial"/>
          <w:bCs/>
          <w:color w:val="000000" w:themeColor="text1"/>
          <w:lang w:val="es-ES"/>
        </w:rPr>
        <w:t>1</w:t>
      </w:r>
      <w:r w:rsidR="000965E5">
        <w:rPr>
          <w:rFonts w:ascii="Palatino Linotype" w:eastAsia="Times New Roman" w:hAnsi="Palatino Linotype" w:cs="Arial"/>
          <w:bCs/>
          <w:color w:val="000000" w:themeColor="text1"/>
          <w:lang w:val="es-ES"/>
        </w:rPr>
        <w:t>6</w:t>
      </w:r>
      <w:r w:rsidR="00F91466" w:rsidRPr="00D171D4">
        <w:rPr>
          <w:rFonts w:ascii="Palatino Linotype" w:eastAsia="Times New Roman" w:hAnsi="Palatino Linotype" w:cs="Arial"/>
          <w:bCs/>
          <w:color w:val="000000" w:themeColor="text1"/>
          <w:lang w:val="es-ES"/>
        </w:rPr>
        <w:t xml:space="preserve">) de </w:t>
      </w:r>
      <w:r w:rsidR="000965E5">
        <w:rPr>
          <w:rFonts w:ascii="Palatino Linotype" w:eastAsia="Times New Roman" w:hAnsi="Palatino Linotype" w:cs="Arial"/>
          <w:bCs/>
          <w:color w:val="000000" w:themeColor="text1"/>
          <w:lang w:val="es-ES"/>
        </w:rPr>
        <w:t>mayo</w:t>
      </w:r>
      <w:r w:rsidR="00F91466" w:rsidRPr="00D171D4">
        <w:rPr>
          <w:rFonts w:ascii="Palatino Linotype" w:eastAsia="Times New Roman" w:hAnsi="Palatino Linotype" w:cs="Arial"/>
          <w:bCs/>
          <w:color w:val="000000" w:themeColor="text1"/>
          <w:lang w:val="es-ES"/>
        </w:rPr>
        <w:t xml:space="preserve"> de dos</w:t>
      </w:r>
      <w:r w:rsidR="00F91466" w:rsidRPr="00FD1469">
        <w:rPr>
          <w:rFonts w:ascii="Palatino Linotype" w:eastAsia="Times New Roman" w:hAnsi="Palatino Linotype" w:cs="Arial"/>
          <w:color w:val="000000" w:themeColor="text1"/>
          <w:lang w:val="es-ES"/>
        </w:rPr>
        <w:t xml:space="preserve"> mil veinti</w:t>
      </w:r>
      <w:r w:rsidR="000965E5">
        <w:rPr>
          <w:rFonts w:ascii="Palatino Linotype" w:eastAsia="Times New Roman" w:hAnsi="Palatino Linotype" w:cs="Arial"/>
          <w:color w:val="000000" w:themeColor="text1"/>
          <w:lang w:val="es-ES"/>
        </w:rPr>
        <w:t>trés</w:t>
      </w:r>
      <w:r w:rsidR="00F91466" w:rsidRPr="00FD1469">
        <w:rPr>
          <w:rFonts w:ascii="Palatino Linotype" w:eastAsia="Times New Roman" w:hAnsi="Palatino Linotype" w:cs="Arial"/>
          <w:color w:val="000000" w:themeColor="text1"/>
          <w:lang w:val="es-ES"/>
        </w:rPr>
        <w:t xml:space="preserve">, </w:t>
      </w:r>
      <w:r w:rsidR="00F91466" w:rsidRPr="00FD1469">
        <w:rPr>
          <w:rFonts w:ascii="Palatino Linotype" w:hAnsi="Palatino Linotype"/>
          <w:color w:val="000000" w:themeColor="text1"/>
        </w:rPr>
        <w:t xml:space="preserve">se </w:t>
      </w:r>
      <w:r w:rsidR="00F91466" w:rsidRPr="00FD1469">
        <w:rPr>
          <w:rFonts w:ascii="Palatino Linotype" w:eastAsia="Times New Roman" w:hAnsi="Palatino Linotype" w:cs="Arial"/>
          <w:color w:val="000000" w:themeColor="text1"/>
          <w:lang w:val="es-ES"/>
        </w:rPr>
        <w:t>interpus</w:t>
      </w:r>
      <w:r w:rsidR="00F91466">
        <w:rPr>
          <w:rFonts w:ascii="Palatino Linotype" w:eastAsia="Times New Roman" w:hAnsi="Palatino Linotype" w:cs="Arial"/>
          <w:color w:val="000000" w:themeColor="text1"/>
          <w:lang w:val="es-ES"/>
        </w:rPr>
        <w:t>o</w:t>
      </w:r>
      <w:r w:rsidR="00F91466" w:rsidRPr="00FD1469">
        <w:rPr>
          <w:rFonts w:ascii="Palatino Linotype" w:eastAsia="Times New Roman" w:hAnsi="Palatino Linotype" w:cs="Arial"/>
          <w:color w:val="000000" w:themeColor="text1"/>
          <w:lang w:val="es-ES"/>
        </w:rPr>
        <w:t xml:space="preserve"> </w:t>
      </w:r>
      <w:r w:rsidR="00F91466">
        <w:rPr>
          <w:rFonts w:ascii="Palatino Linotype" w:eastAsia="Times New Roman" w:hAnsi="Palatino Linotype" w:cs="Arial"/>
          <w:color w:val="000000" w:themeColor="text1"/>
          <w:lang w:val="es-ES"/>
        </w:rPr>
        <w:t>el</w:t>
      </w:r>
      <w:r w:rsidR="00F91466" w:rsidRPr="00FD1469">
        <w:rPr>
          <w:rFonts w:ascii="Palatino Linotype" w:eastAsia="Times New Roman" w:hAnsi="Palatino Linotype" w:cs="Arial"/>
          <w:color w:val="000000" w:themeColor="text1"/>
          <w:lang w:val="es-ES"/>
        </w:rPr>
        <w:t xml:space="preserve"> recurso de revisión, en contra de la respuesta, señalando como:</w:t>
      </w:r>
    </w:p>
    <w:p w14:paraId="2D33072A" w14:textId="77777777" w:rsidR="00883F62" w:rsidRPr="007623F2" w:rsidRDefault="00883F62" w:rsidP="007623F2">
      <w:pPr>
        <w:pStyle w:val="Prrafodelista"/>
        <w:tabs>
          <w:tab w:val="left" w:pos="426"/>
          <w:tab w:val="left" w:pos="567"/>
        </w:tabs>
        <w:spacing w:line="360" w:lineRule="auto"/>
        <w:ind w:left="0" w:right="565"/>
        <w:jc w:val="both"/>
        <w:rPr>
          <w:rFonts w:ascii="Palatino Linotype" w:eastAsia="Calibri" w:hAnsi="Palatino Linotype" w:cs="Arial"/>
          <w:color w:val="000000" w:themeColor="text1"/>
          <w:sz w:val="22"/>
          <w:szCs w:val="22"/>
          <w:lang w:val="es-ES"/>
        </w:rPr>
      </w:pPr>
    </w:p>
    <w:p w14:paraId="19A69341" w14:textId="0A95EEAF" w:rsidR="00F91466" w:rsidRPr="007623F2" w:rsidRDefault="00F91466" w:rsidP="000965E5">
      <w:pPr>
        <w:tabs>
          <w:tab w:val="left" w:pos="1134"/>
          <w:tab w:val="left" w:pos="8222"/>
        </w:tabs>
        <w:ind w:left="567" w:right="565"/>
        <w:jc w:val="both"/>
        <w:rPr>
          <w:rFonts w:ascii="Palatino Linotype" w:eastAsia="Times New Roman" w:hAnsi="Palatino Linotype" w:cs="Times New Roman"/>
          <w:i/>
          <w:iCs/>
          <w:sz w:val="22"/>
          <w:szCs w:val="22"/>
          <w:lang w:val="es-MX" w:eastAsia="es-MX"/>
        </w:rPr>
      </w:pPr>
      <w:r w:rsidRPr="007623F2">
        <w:rPr>
          <w:rFonts w:ascii="Palatino Linotype" w:eastAsia="Calibri" w:hAnsi="Palatino Linotype" w:cs="Arial"/>
          <w:b/>
          <w:sz w:val="22"/>
          <w:szCs w:val="22"/>
        </w:rPr>
        <w:t>Acto impugnado</w:t>
      </w:r>
      <w:r w:rsidRPr="000965E5">
        <w:rPr>
          <w:rFonts w:ascii="Palatino Linotype" w:eastAsia="Calibri" w:hAnsi="Palatino Linotype" w:cs="Arial"/>
          <w:i/>
          <w:iCs/>
          <w:sz w:val="22"/>
          <w:szCs w:val="22"/>
        </w:rPr>
        <w:t>: “</w:t>
      </w:r>
      <w:r w:rsidR="000965E5" w:rsidRPr="000965E5">
        <w:rPr>
          <w:rFonts w:ascii="Palatino Linotype" w:hAnsi="Palatino Linotype"/>
          <w:i/>
          <w:iCs/>
          <w:color w:val="000000"/>
          <w:sz w:val="22"/>
          <w:szCs w:val="22"/>
        </w:rPr>
        <w:t>No me da respuesta a la solicitud de informacion que solicite. gracias</w:t>
      </w:r>
      <w:r w:rsidRPr="000965E5">
        <w:rPr>
          <w:rFonts w:ascii="Palatino Linotype" w:hAnsi="Palatino Linotype"/>
          <w:i/>
          <w:iCs/>
          <w:color w:val="000000"/>
          <w:sz w:val="22"/>
          <w:szCs w:val="22"/>
        </w:rPr>
        <w:t>” (Sic)</w:t>
      </w:r>
    </w:p>
    <w:p w14:paraId="266BD28C" w14:textId="77777777" w:rsidR="00F91466" w:rsidRPr="007623F2" w:rsidRDefault="00F91466" w:rsidP="007623F2">
      <w:pPr>
        <w:tabs>
          <w:tab w:val="left" w:pos="8222"/>
        </w:tabs>
        <w:ind w:left="567" w:right="565"/>
        <w:jc w:val="both"/>
        <w:rPr>
          <w:rFonts w:ascii="Palatino Linotype" w:hAnsi="Palatino Linotype"/>
          <w:i/>
          <w:iCs/>
          <w:sz w:val="22"/>
          <w:szCs w:val="22"/>
        </w:rPr>
      </w:pPr>
    </w:p>
    <w:p w14:paraId="2E32B952" w14:textId="3C289BB4" w:rsidR="00F91466" w:rsidRPr="000965E5" w:rsidRDefault="00F91466" w:rsidP="007623F2">
      <w:pPr>
        <w:tabs>
          <w:tab w:val="left" w:pos="8222"/>
        </w:tabs>
        <w:ind w:left="567" w:right="565"/>
        <w:jc w:val="both"/>
        <w:rPr>
          <w:rFonts w:ascii="Palatino Linotype" w:eastAsia="Times New Roman" w:hAnsi="Palatino Linotype" w:cs="Times New Roman"/>
          <w:i/>
          <w:iCs/>
          <w:sz w:val="22"/>
          <w:szCs w:val="22"/>
          <w:lang w:val="es-MX" w:eastAsia="es-MX"/>
        </w:rPr>
      </w:pPr>
      <w:r w:rsidRPr="007623F2">
        <w:rPr>
          <w:rFonts w:ascii="Palatino Linotype" w:eastAsia="Calibri" w:hAnsi="Palatino Linotype" w:cs="Arial"/>
          <w:b/>
          <w:sz w:val="22"/>
          <w:szCs w:val="22"/>
        </w:rPr>
        <w:t>Razones o Motivos de inconformidad</w:t>
      </w:r>
      <w:r w:rsidRPr="007623F2">
        <w:rPr>
          <w:rFonts w:ascii="Palatino Linotype" w:eastAsia="Calibri" w:hAnsi="Palatino Linotype" w:cs="Arial"/>
          <w:sz w:val="22"/>
          <w:szCs w:val="22"/>
        </w:rPr>
        <w:t>:</w:t>
      </w:r>
      <w:r w:rsidRPr="007623F2">
        <w:rPr>
          <w:rFonts w:ascii="Palatino Linotype" w:eastAsia="Calibri" w:hAnsi="Palatino Linotype" w:cs="Arial"/>
          <w:i/>
          <w:iCs/>
          <w:sz w:val="22"/>
          <w:szCs w:val="22"/>
        </w:rPr>
        <w:t xml:space="preserve"> </w:t>
      </w:r>
      <w:r w:rsidRPr="000965E5">
        <w:rPr>
          <w:rFonts w:ascii="Palatino Linotype" w:eastAsia="Calibri" w:hAnsi="Palatino Linotype" w:cs="Arial"/>
          <w:i/>
          <w:iCs/>
          <w:sz w:val="22"/>
          <w:szCs w:val="22"/>
        </w:rPr>
        <w:t>“</w:t>
      </w:r>
      <w:r w:rsidR="000965E5" w:rsidRPr="000965E5">
        <w:rPr>
          <w:rFonts w:ascii="Palatino Linotype" w:hAnsi="Palatino Linotype"/>
          <w:i/>
          <w:iCs/>
          <w:color w:val="000000"/>
          <w:sz w:val="22"/>
          <w:szCs w:val="22"/>
        </w:rPr>
        <w:t>no me dió respuesta de la informacion solicitada.</w:t>
      </w:r>
      <w:r w:rsidRPr="000965E5">
        <w:rPr>
          <w:rFonts w:ascii="Palatino Linotype" w:hAnsi="Palatino Linotype"/>
          <w:i/>
          <w:iCs/>
          <w:sz w:val="22"/>
          <w:szCs w:val="22"/>
        </w:rPr>
        <w:t>” (Sic)</w:t>
      </w:r>
    </w:p>
    <w:p w14:paraId="460703D4" w14:textId="77777777" w:rsidR="007623F2" w:rsidRPr="009745BA" w:rsidRDefault="007623F2" w:rsidP="009745BA">
      <w:pPr>
        <w:ind w:left="567" w:right="565"/>
        <w:jc w:val="both"/>
        <w:rPr>
          <w:rFonts w:ascii="Palatino Linotype" w:eastAsia="Times New Roman" w:hAnsi="Palatino Linotype" w:cs="Times New Roman"/>
          <w:sz w:val="22"/>
          <w:szCs w:val="22"/>
          <w:lang w:val="es-MX" w:eastAsia="es-MX"/>
        </w:rPr>
      </w:pPr>
    </w:p>
    <w:p w14:paraId="6C6E1AD7" w14:textId="5E107A09" w:rsidR="00946C27" w:rsidRPr="00365130" w:rsidRDefault="00946C27"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B0348">
        <w:rPr>
          <w:rFonts w:ascii="Palatino Linotype" w:eastAsia="Times New Roman" w:hAnsi="Palatino Linotype" w:cs="Arial"/>
          <w:color w:val="000000" w:themeColor="text1"/>
          <w:lang w:val="es-ES"/>
        </w:rPr>
        <w:lastRenderedPageBreak/>
        <w:t xml:space="preserve">Se </w:t>
      </w:r>
      <w:r w:rsidR="00883F62" w:rsidRPr="00240A27">
        <w:rPr>
          <w:rFonts w:ascii="Palatino Linotype" w:hAnsi="Palatino Linotype" w:cs="Arial"/>
          <w:lang w:val="es-ES"/>
        </w:rPr>
        <w:t xml:space="preserve">registró el recurso de revisión bajo el número de expediente </w:t>
      </w:r>
      <w:r w:rsidR="00883F62" w:rsidRPr="00240A27">
        <w:rPr>
          <w:rFonts w:ascii="Palatino Linotype" w:eastAsia="MS Mincho" w:hAnsi="Palatino Linotype" w:cs="Arial"/>
          <w:bCs/>
        </w:rPr>
        <w:t xml:space="preserve">al rubro indicado, asimismo con fundamento en lo dispuesto por el </w:t>
      </w:r>
      <w:r w:rsidR="00883F62" w:rsidRPr="00240A27">
        <w:rPr>
          <w:rFonts w:ascii="Palatino Linotype" w:eastAsia="Calibri" w:hAnsi="Palatino Linotype" w:cs="Arial"/>
          <w:lang w:val="es-ES"/>
        </w:rPr>
        <w:t xml:space="preserve">artículo 185 fracción I de la Ley de Transparencia y Acceso a la Información Pública del Estado de México y Municipios </w:t>
      </w:r>
      <w:r w:rsidR="00883F62" w:rsidRPr="00240A27">
        <w:rPr>
          <w:rFonts w:ascii="Palatino Linotype" w:hAnsi="Palatino Linotype" w:cs="Arial"/>
          <w:lang w:val="es-ES"/>
        </w:rPr>
        <w:t xml:space="preserve">se turnó a la </w:t>
      </w:r>
      <w:r w:rsidR="00883F62" w:rsidRPr="00240A27">
        <w:rPr>
          <w:rFonts w:ascii="Palatino Linotype" w:hAnsi="Palatino Linotype" w:cs="Arial"/>
          <w:b/>
          <w:lang w:val="es-ES"/>
        </w:rPr>
        <w:t>Comisionada María del Rosario Mejía Ayala</w:t>
      </w:r>
      <w:r w:rsidR="00883F62" w:rsidRPr="00240A27">
        <w:rPr>
          <w:rFonts w:ascii="Palatino Linotype" w:hAnsi="Palatino Linotype" w:cs="Arial"/>
          <w:lang w:val="es-ES"/>
        </w:rPr>
        <w:t xml:space="preserve"> con el objeto de </w:t>
      </w:r>
      <w:r w:rsidR="00883F62" w:rsidRPr="00240A27">
        <w:rPr>
          <w:rFonts w:ascii="Palatino Linotype" w:hAnsi="Palatino Linotype" w:cs="Arial"/>
        </w:rPr>
        <w:t>su análisis.</w:t>
      </w:r>
    </w:p>
    <w:p w14:paraId="39268230" w14:textId="77777777" w:rsidR="00365130" w:rsidRPr="001D75F9" w:rsidRDefault="00365130" w:rsidP="0036513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5708A476" w14:textId="1A6286EF" w:rsidR="007F7802" w:rsidRPr="00F91466" w:rsidRDefault="00883F62" w:rsidP="00F9146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 xml:space="preserve">La </w:t>
      </w:r>
      <w:r w:rsidRPr="00240A27">
        <w:rPr>
          <w:rFonts w:ascii="Palatino Linotype" w:eastAsia="Calibri" w:hAnsi="Palatino Linotype" w:cs="Arial"/>
          <w:lang w:val="es-ES"/>
        </w:rPr>
        <w:t>Comisionada Ponente</w:t>
      </w:r>
      <w:r w:rsidR="00D23BAD">
        <w:rPr>
          <w:rFonts w:ascii="Palatino Linotype" w:eastAsia="Calibri" w:hAnsi="Palatino Linotype" w:cs="Arial"/>
          <w:lang w:val="es-ES"/>
        </w:rPr>
        <w:t>,</w:t>
      </w:r>
      <w:r w:rsidRPr="00240A27">
        <w:rPr>
          <w:rFonts w:ascii="Palatino Linotype" w:eastAsia="Calibri" w:hAnsi="Palatino Linotype" w:cs="Arial"/>
          <w:lang w:val="es-ES"/>
        </w:rPr>
        <w:t xml:space="preserve"> con fundamento en lo dispuesto por el artículo 185 fracción II de la ley de la materia, a través del acuerdo de admisión de</w:t>
      </w:r>
      <w:r w:rsidR="00F91466">
        <w:rPr>
          <w:rFonts w:ascii="Palatino Linotype" w:eastAsia="Calibri" w:hAnsi="Palatino Linotype" w:cs="Arial"/>
          <w:lang w:val="es-ES"/>
        </w:rPr>
        <w:t>l</w:t>
      </w:r>
      <w:r w:rsidRPr="00240A27">
        <w:rPr>
          <w:rFonts w:ascii="Palatino Linotype" w:eastAsia="Calibri" w:hAnsi="Palatino Linotype" w:cs="Arial"/>
          <w:lang w:val="es-ES"/>
        </w:rPr>
        <w:t xml:space="preserve"> </w:t>
      </w:r>
      <w:r w:rsidR="000965E5">
        <w:rPr>
          <w:rFonts w:ascii="Palatino Linotype" w:eastAsia="Calibri" w:hAnsi="Palatino Linotype" w:cs="Arial"/>
          <w:lang w:val="es-ES"/>
        </w:rPr>
        <w:t>veintitrés</w:t>
      </w:r>
      <w:r w:rsidR="00F91466">
        <w:rPr>
          <w:rFonts w:ascii="Palatino Linotype" w:eastAsia="Calibri" w:hAnsi="Palatino Linotype" w:cs="Arial"/>
        </w:rPr>
        <w:t xml:space="preserve"> </w:t>
      </w:r>
      <w:r w:rsidR="00F91466" w:rsidRPr="00D171D4">
        <w:rPr>
          <w:rFonts w:ascii="Palatino Linotype" w:eastAsia="Calibri" w:hAnsi="Palatino Linotype" w:cs="Arial"/>
        </w:rPr>
        <w:t>(</w:t>
      </w:r>
      <w:r w:rsidR="000965E5">
        <w:rPr>
          <w:rFonts w:ascii="Palatino Linotype" w:eastAsia="Calibri" w:hAnsi="Palatino Linotype" w:cs="Arial"/>
        </w:rPr>
        <w:t>23</w:t>
      </w:r>
      <w:r w:rsidR="00F91466" w:rsidRPr="00D171D4">
        <w:rPr>
          <w:rFonts w:ascii="Palatino Linotype" w:eastAsia="Calibri" w:hAnsi="Palatino Linotype" w:cs="Arial"/>
        </w:rPr>
        <w:t xml:space="preserve">) </w:t>
      </w:r>
      <w:r w:rsidR="00F91466" w:rsidRPr="00D171D4">
        <w:rPr>
          <w:rFonts w:ascii="Palatino Linotype" w:eastAsia="Calibri" w:hAnsi="Palatino Linotype" w:cs="Arial"/>
          <w:color w:val="000000" w:themeColor="text1"/>
          <w:lang w:val="es-ES"/>
        </w:rPr>
        <w:t>de</w:t>
      </w:r>
      <w:r w:rsidR="00F91466">
        <w:rPr>
          <w:rFonts w:ascii="Palatino Linotype" w:eastAsia="Calibri" w:hAnsi="Palatino Linotype" w:cs="Arial"/>
          <w:color w:val="000000" w:themeColor="text1"/>
          <w:lang w:val="es-ES"/>
        </w:rPr>
        <w:t xml:space="preserve"> </w:t>
      </w:r>
      <w:r w:rsidR="000965E5">
        <w:rPr>
          <w:rFonts w:ascii="Palatino Linotype" w:eastAsia="Calibri" w:hAnsi="Palatino Linotype" w:cs="Arial"/>
          <w:color w:val="000000" w:themeColor="text1"/>
          <w:lang w:val="es-ES"/>
        </w:rPr>
        <w:t>mayo</w:t>
      </w:r>
      <w:r w:rsidR="00F91466">
        <w:rPr>
          <w:rFonts w:ascii="Palatino Linotype" w:eastAsia="Calibri" w:hAnsi="Palatino Linotype" w:cs="Arial"/>
          <w:color w:val="000000" w:themeColor="text1"/>
          <w:lang w:val="es-ES"/>
        </w:rPr>
        <w:t xml:space="preserve"> </w:t>
      </w:r>
      <w:r w:rsidR="00F91466" w:rsidRPr="00D171D4">
        <w:rPr>
          <w:rFonts w:ascii="Palatino Linotype" w:eastAsia="Calibri" w:hAnsi="Palatino Linotype" w:cs="Arial"/>
          <w:color w:val="000000" w:themeColor="text1"/>
          <w:lang w:val="es-ES"/>
        </w:rPr>
        <w:t>de dos mil veinti</w:t>
      </w:r>
      <w:r w:rsidR="007623F2">
        <w:rPr>
          <w:rFonts w:ascii="Palatino Linotype" w:eastAsia="Calibri" w:hAnsi="Palatino Linotype" w:cs="Arial"/>
          <w:color w:val="000000" w:themeColor="text1"/>
          <w:lang w:val="es-ES"/>
        </w:rPr>
        <w:t>trés</w:t>
      </w:r>
      <w:r w:rsidRPr="00240A27">
        <w:rPr>
          <w:rFonts w:ascii="Palatino Linotype" w:eastAsia="Calibri" w:hAnsi="Palatino Linotype" w:cs="Arial"/>
          <w:lang w:val="es-ES"/>
        </w:rPr>
        <w:t xml:space="preserve">, puso a disposición de las partes el expediente electrónico </w:t>
      </w:r>
      <w:r w:rsidRPr="00240A27">
        <w:rPr>
          <w:rFonts w:ascii="Palatino Linotype" w:eastAsia="Calibri" w:hAnsi="Palatino Linotype" w:cs="Arial"/>
        </w:rPr>
        <w:t xml:space="preserve">vía </w:t>
      </w:r>
      <w:r w:rsidRPr="00240A27">
        <w:rPr>
          <w:rFonts w:ascii="Palatino Linotype" w:eastAsia="Calibri" w:hAnsi="Palatino Linotype" w:cs="Arial"/>
          <w:lang w:val="es-ES"/>
        </w:rPr>
        <w:t xml:space="preserve">Sistema de Acceso a la Información Mexiquense </w:t>
      </w:r>
      <w:r w:rsidRPr="00240A27">
        <w:rPr>
          <w:rFonts w:ascii="Palatino Linotype" w:eastAsia="Calibri" w:hAnsi="Palatino Linotype" w:cs="Arial"/>
          <w:b/>
          <w:lang w:val="es-ES"/>
        </w:rPr>
        <w:t>(SAIMEX)</w:t>
      </w:r>
      <w:r w:rsidR="00D23BAD">
        <w:rPr>
          <w:rFonts w:ascii="Palatino Linotype" w:eastAsia="Calibri" w:hAnsi="Palatino Linotype" w:cs="Arial"/>
          <w:b/>
          <w:lang w:val="es-ES"/>
        </w:rPr>
        <w:t>,</w:t>
      </w:r>
      <w:r w:rsidRPr="00240A27">
        <w:rPr>
          <w:rFonts w:ascii="Palatino Linotype" w:eastAsia="Calibri" w:hAnsi="Palatino Linotype" w:cs="Arial"/>
          <w:b/>
          <w:lang w:val="es-ES"/>
        </w:rPr>
        <w:t xml:space="preserve"> </w:t>
      </w:r>
      <w:r w:rsidRPr="00240A2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40A27">
        <w:rPr>
          <w:rFonts w:ascii="Palatino Linotype" w:eastAsia="Calibri" w:hAnsi="Palatino Linotype" w:cs="Arial"/>
          <w:b/>
          <w:lang w:val="es-ES"/>
        </w:rPr>
        <w:t>SUJETO OBLIGADO</w:t>
      </w:r>
      <w:r w:rsidR="00D23BAD">
        <w:rPr>
          <w:rFonts w:ascii="Palatino Linotype" w:eastAsia="Calibri" w:hAnsi="Palatino Linotype" w:cs="Arial"/>
          <w:b/>
          <w:lang w:val="es-ES"/>
        </w:rPr>
        <w:t>,</w:t>
      </w:r>
      <w:r w:rsidRPr="00240A27">
        <w:rPr>
          <w:rFonts w:ascii="Palatino Linotype" w:eastAsia="Calibri" w:hAnsi="Palatino Linotype" w:cs="Arial"/>
          <w:lang w:val="es-ES"/>
        </w:rPr>
        <w:t xml:space="preserve"> presentara el Informe Justificado procedente.</w:t>
      </w:r>
    </w:p>
    <w:p w14:paraId="019A348A" w14:textId="77777777" w:rsidR="00F91466" w:rsidRPr="00F91466" w:rsidRDefault="00F91466" w:rsidP="00F91466">
      <w:pPr>
        <w:rPr>
          <w:rFonts w:ascii="Palatino Linotype" w:eastAsia="Calibri" w:hAnsi="Palatino Linotype" w:cs="Arial"/>
          <w:color w:val="000000" w:themeColor="text1"/>
          <w:lang w:val="es-ES"/>
        </w:rPr>
      </w:pPr>
    </w:p>
    <w:p w14:paraId="022E034C" w14:textId="50DF4661" w:rsidR="00D371F7" w:rsidRPr="000965E5" w:rsidRDefault="00AF2D09" w:rsidP="00AF2D0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Del expediente electrónico integrado en el </w:t>
      </w:r>
      <w:r w:rsidRPr="000965E5">
        <w:rPr>
          <w:rFonts w:ascii="Palatino Linotype" w:eastAsia="Calibri" w:hAnsi="Palatino Linotype" w:cs="Arial"/>
          <w:b/>
          <w:bCs/>
          <w:color w:val="000000" w:themeColor="text1"/>
          <w:lang w:val="es-ES"/>
        </w:rPr>
        <w:t>SAIMEX</w:t>
      </w:r>
      <w:r>
        <w:rPr>
          <w:rFonts w:ascii="Palatino Linotype" w:eastAsia="Calibri" w:hAnsi="Palatino Linotype" w:cs="Arial"/>
          <w:color w:val="000000" w:themeColor="text1"/>
          <w:lang w:val="es-ES"/>
        </w:rPr>
        <w:t xml:space="preserve">, se advierte que </w:t>
      </w:r>
      <w:r>
        <w:rPr>
          <w:rFonts w:ascii="Palatino Linotype" w:eastAsia="Calibri" w:hAnsi="Palatino Linotype" w:cs="Arial"/>
          <w:bCs/>
          <w:color w:val="000000" w:themeColor="text1"/>
          <w:lang w:val="es-ES"/>
        </w:rPr>
        <w:t>e</w:t>
      </w:r>
      <w:r w:rsidR="00F91466">
        <w:rPr>
          <w:rFonts w:ascii="Palatino Linotype" w:eastAsia="Calibri" w:hAnsi="Palatino Linotype" w:cs="Arial"/>
          <w:bCs/>
          <w:color w:val="000000" w:themeColor="text1"/>
          <w:lang w:val="es-ES"/>
        </w:rPr>
        <w:t xml:space="preserve">l </w:t>
      </w:r>
      <w:r w:rsidR="00F91466" w:rsidRPr="000D25CC">
        <w:rPr>
          <w:rFonts w:ascii="Palatino Linotype" w:eastAsia="Calibri" w:hAnsi="Palatino Linotype" w:cs="Arial"/>
          <w:b/>
          <w:color w:val="000000" w:themeColor="text1"/>
          <w:lang w:val="es-ES"/>
        </w:rPr>
        <w:t>SUJETO OBLIGADO</w:t>
      </w:r>
      <w:r w:rsidR="00D23BAD">
        <w:rPr>
          <w:rFonts w:ascii="Palatino Linotype" w:eastAsia="Calibri" w:hAnsi="Palatino Linotype" w:cs="Arial"/>
          <w:b/>
          <w:color w:val="000000" w:themeColor="text1"/>
          <w:lang w:val="es-ES"/>
        </w:rPr>
        <w:t>,</w:t>
      </w:r>
      <w:r w:rsidR="00F91466" w:rsidRPr="000D25CC">
        <w:rPr>
          <w:rFonts w:ascii="Palatino Linotype" w:eastAsia="Calibri" w:hAnsi="Palatino Linotype" w:cs="Arial"/>
          <w:color w:val="000000" w:themeColor="text1"/>
          <w:lang w:val="es-ES"/>
        </w:rPr>
        <w:t xml:space="preserve"> </w:t>
      </w:r>
      <w:r w:rsidR="007623F2">
        <w:rPr>
          <w:rFonts w:ascii="Palatino Linotype" w:eastAsia="Calibri" w:hAnsi="Palatino Linotype" w:cs="Arial"/>
          <w:color w:val="000000" w:themeColor="text1"/>
          <w:lang w:val="es-ES"/>
        </w:rPr>
        <w:t xml:space="preserve">no </w:t>
      </w:r>
      <w:r>
        <w:rPr>
          <w:rFonts w:ascii="Palatino Linotype" w:eastAsia="Calibri" w:hAnsi="Palatino Linotype" w:cs="Arial"/>
          <w:color w:val="000000" w:themeColor="text1"/>
          <w:lang w:val="es-ES"/>
        </w:rPr>
        <w:t>rindió el</w:t>
      </w:r>
      <w:r w:rsidR="007623F2">
        <w:rPr>
          <w:rFonts w:ascii="Palatino Linotype" w:eastAsia="Calibri" w:hAnsi="Palatino Linotype" w:cs="Arial"/>
          <w:color w:val="000000" w:themeColor="text1"/>
          <w:lang w:val="es-ES"/>
        </w:rPr>
        <w:t xml:space="preserve"> </w:t>
      </w:r>
      <w:r w:rsidR="00F91466" w:rsidRPr="00AA5FE2">
        <w:rPr>
          <w:rFonts w:ascii="Palatino Linotype" w:eastAsia="Calibri" w:hAnsi="Palatino Linotype" w:cs="Arial"/>
          <w:lang w:val="es-ES"/>
        </w:rPr>
        <w:t>informe</w:t>
      </w:r>
      <w:r w:rsidR="00F91466">
        <w:rPr>
          <w:rFonts w:ascii="Palatino Linotype" w:eastAsia="Calibri" w:hAnsi="Palatino Linotype" w:cs="Arial"/>
          <w:lang w:val="es-ES"/>
        </w:rPr>
        <w:t xml:space="preserve"> </w:t>
      </w:r>
      <w:r w:rsidR="00F91466" w:rsidRPr="00AA5FE2">
        <w:rPr>
          <w:rFonts w:ascii="Palatino Linotype" w:eastAsia="Calibri" w:hAnsi="Palatino Linotype" w:cs="Arial"/>
          <w:lang w:val="es-ES"/>
        </w:rPr>
        <w:t>justificado</w:t>
      </w:r>
      <w:r w:rsidR="00365130">
        <w:rPr>
          <w:rFonts w:ascii="Palatino Linotype" w:eastAsia="Calibri" w:hAnsi="Palatino Linotype" w:cs="Arial"/>
          <w:lang w:val="es-ES"/>
        </w:rPr>
        <w:t xml:space="preserve"> correspondiente</w:t>
      </w:r>
      <w:r w:rsidR="000965E5">
        <w:rPr>
          <w:rFonts w:ascii="Palatino Linotype" w:eastAsia="Calibri" w:hAnsi="Palatino Linotype" w:cs="Arial"/>
          <w:lang w:val="es-ES"/>
        </w:rPr>
        <w:t xml:space="preserve">; </w:t>
      </w:r>
      <w:r w:rsidR="007623F2">
        <w:rPr>
          <w:rFonts w:ascii="Palatino Linotype" w:eastAsia="Calibri" w:hAnsi="Palatino Linotype" w:cs="Arial"/>
          <w:color w:val="000000" w:themeColor="text1"/>
          <w:lang w:val="es-ES"/>
        </w:rPr>
        <w:t xml:space="preserve">por su parte, </w:t>
      </w:r>
      <w:r w:rsidR="00AC5C2D" w:rsidRPr="007623F2">
        <w:rPr>
          <w:rFonts w:ascii="Palatino Linotype" w:eastAsia="Calibri" w:hAnsi="Palatino Linotype" w:cs="Arial"/>
          <w:lang w:val="es-ES"/>
        </w:rPr>
        <w:t xml:space="preserve">el </w:t>
      </w:r>
      <w:r w:rsidR="000965E5" w:rsidRPr="000965E5">
        <w:rPr>
          <w:rFonts w:ascii="Palatino Linotype" w:eastAsia="Calibri" w:hAnsi="Palatino Linotype" w:cs="Arial"/>
          <w:b/>
          <w:bCs/>
          <w:lang w:val="es-ES"/>
        </w:rPr>
        <w:t>RECURRENTE</w:t>
      </w:r>
      <w:r w:rsidR="00C21DCC" w:rsidRPr="007623F2">
        <w:rPr>
          <w:rFonts w:ascii="Palatino Linotype" w:eastAsia="Calibri" w:hAnsi="Palatino Linotype" w:cs="Arial"/>
          <w:lang w:val="es-ES"/>
        </w:rPr>
        <w:t xml:space="preserve"> no realizó manifestaciones, ni ofreció pruebas o alegatos que a su derecho conviniera</w:t>
      </w:r>
      <w:r w:rsidR="001D3B96" w:rsidRPr="007623F2">
        <w:rPr>
          <w:rFonts w:ascii="Palatino Linotype" w:eastAsia="Calibri" w:hAnsi="Palatino Linotype" w:cs="Arial"/>
          <w:lang w:val="es-ES"/>
        </w:rPr>
        <w:t>n.</w:t>
      </w:r>
    </w:p>
    <w:p w14:paraId="1C47C6E4" w14:textId="2A498249" w:rsidR="00C21DCC" w:rsidRPr="002974AE" w:rsidRDefault="000965E5" w:rsidP="002974AE">
      <w:pPr>
        <w:pStyle w:val="Prrafodelista"/>
        <w:ind w:left="0"/>
        <w:jc w:val="center"/>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val="es-MX" w:eastAsia="es-MX"/>
        </w:rPr>
        <w:drawing>
          <wp:inline distT="0" distB="0" distL="0" distR="0" wp14:anchorId="66DD00F0" wp14:editId="21DCAF9B">
            <wp:extent cx="5153559" cy="1312545"/>
            <wp:effectExtent l="12700" t="12700" r="15875"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0"/>
                    <a:stretch>
                      <a:fillRect/>
                    </a:stretch>
                  </pic:blipFill>
                  <pic:spPr>
                    <a:xfrm>
                      <a:off x="0" y="0"/>
                      <a:ext cx="5182117" cy="1319818"/>
                    </a:xfrm>
                    <a:prstGeom prst="rect">
                      <a:avLst/>
                    </a:prstGeom>
                    <a:ln>
                      <a:solidFill>
                        <a:schemeClr val="tx1"/>
                      </a:solidFill>
                    </a:ln>
                  </pic:spPr>
                </pic:pic>
              </a:graphicData>
            </a:graphic>
          </wp:inline>
        </w:drawing>
      </w:r>
    </w:p>
    <w:p w14:paraId="08A5D6B9" w14:textId="56765DBD" w:rsidR="002149E5" w:rsidRPr="007F7802" w:rsidRDefault="00D130AF" w:rsidP="007F7802">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79454A">
        <w:rPr>
          <w:rFonts w:ascii="Palatino Linotype" w:hAnsi="Palatino Linotype"/>
        </w:rPr>
        <w:lastRenderedPageBreak/>
        <w:t xml:space="preserve">La </w:t>
      </w:r>
      <w:r w:rsidR="00C21DCC" w:rsidRPr="00240A27">
        <w:rPr>
          <w:rFonts w:ascii="Palatino Linotype" w:eastAsia="MS Mincho" w:hAnsi="Palatino Linotype"/>
        </w:rPr>
        <w:t>Comisionada Ponente decretó el cierre de instrucción</w:t>
      </w:r>
      <w:r w:rsidR="00C21DCC" w:rsidRPr="00240A27">
        <w:rPr>
          <w:rFonts w:ascii="Palatino Linotype" w:eastAsia="MS Mincho" w:hAnsi="Palatino Linotype" w:cs="Arial"/>
        </w:rPr>
        <w:t xml:space="preserve"> </w:t>
      </w:r>
      <w:r w:rsidR="00C21DCC">
        <w:rPr>
          <w:rFonts w:ascii="Palatino Linotype" w:eastAsia="MS Mincho" w:hAnsi="Palatino Linotype"/>
        </w:rPr>
        <w:t xml:space="preserve">mediante acuerdo del </w:t>
      </w:r>
      <w:r w:rsidR="002974AE">
        <w:rPr>
          <w:rFonts w:ascii="Palatino Linotype" w:eastAsia="MS Mincho" w:hAnsi="Palatino Linotype"/>
        </w:rPr>
        <w:t xml:space="preserve">ocho </w:t>
      </w:r>
      <w:r w:rsidR="00C21DCC">
        <w:rPr>
          <w:rFonts w:ascii="Palatino Linotype" w:eastAsia="MS Mincho" w:hAnsi="Palatino Linotype"/>
        </w:rPr>
        <w:t>(</w:t>
      </w:r>
      <w:r w:rsidR="002974AE">
        <w:rPr>
          <w:rFonts w:ascii="Palatino Linotype" w:eastAsia="MS Mincho" w:hAnsi="Palatino Linotype"/>
        </w:rPr>
        <w:t>08</w:t>
      </w:r>
      <w:r w:rsidR="00C21DCC">
        <w:rPr>
          <w:rFonts w:ascii="Palatino Linotype" w:eastAsia="MS Mincho" w:hAnsi="Palatino Linotype"/>
        </w:rPr>
        <w:t xml:space="preserve">) de </w:t>
      </w:r>
      <w:r w:rsidR="002974AE">
        <w:rPr>
          <w:rFonts w:ascii="Palatino Linotype" w:eastAsia="MS Mincho" w:hAnsi="Palatino Linotype"/>
        </w:rPr>
        <w:t>junio</w:t>
      </w:r>
      <w:r w:rsidR="00C21DCC" w:rsidRPr="00240A27">
        <w:rPr>
          <w:rFonts w:ascii="Palatino Linotype" w:eastAsia="MS Mincho" w:hAnsi="Palatino Linotype"/>
        </w:rPr>
        <w:t xml:space="preserve"> de dos mil veinti</w:t>
      </w:r>
      <w:r w:rsidR="000A64DA">
        <w:rPr>
          <w:rFonts w:ascii="Palatino Linotype" w:eastAsia="MS Mincho" w:hAnsi="Palatino Linotype"/>
        </w:rPr>
        <w:t>trés</w:t>
      </w:r>
      <w:r w:rsidR="00D43582">
        <w:rPr>
          <w:rFonts w:ascii="Palatino Linotype" w:eastAsia="MS Mincho" w:hAnsi="Palatino Linotype"/>
        </w:rPr>
        <w:t>.</w:t>
      </w:r>
    </w:p>
    <w:p w14:paraId="5D2B2C08" w14:textId="77777777" w:rsidR="00867347" w:rsidRPr="002149E5" w:rsidRDefault="00867347" w:rsidP="00867347">
      <w:pPr>
        <w:pStyle w:val="Prrafodelista"/>
        <w:tabs>
          <w:tab w:val="left" w:pos="426"/>
          <w:tab w:val="left" w:pos="567"/>
        </w:tabs>
        <w:spacing w:line="360" w:lineRule="auto"/>
        <w:ind w:left="0"/>
        <w:jc w:val="both"/>
        <w:rPr>
          <w:rFonts w:ascii="Palatino Linotype" w:hAnsi="Palatino Linotype"/>
        </w:rPr>
      </w:pPr>
    </w:p>
    <w:p w14:paraId="5C450AEB" w14:textId="2E165535" w:rsidR="00836ADD" w:rsidRPr="009C0FE7" w:rsidRDefault="00EB024A" w:rsidP="00AD225D">
      <w:pPr>
        <w:pStyle w:val="Prrafodelista"/>
        <w:numPr>
          <w:ilvl w:val="0"/>
          <w:numId w:val="3"/>
        </w:numPr>
        <w:tabs>
          <w:tab w:val="left" w:pos="426"/>
          <w:tab w:val="left" w:pos="567"/>
        </w:tabs>
        <w:spacing w:line="360" w:lineRule="auto"/>
        <w:ind w:left="0" w:firstLine="0"/>
        <w:jc w:val="both"/>
        <w:rPr>
          <w:rFonts w:ascii="Palatino Linotype" w:eastAsia="MS Mincho" w:hAnsi="Palatino Linotype" w:cs="Arial"/>
        </w:rPr>
      </w:pPr>
      <w:r>
        <w:rPr>
          <w:rFonts w:ascii="Palatino Linotype" w:hAnsi="Palatino Linotype"/>
        </w:rPr>
        <w:t>Debido a</w:t>
      </w:r>
      <w:r w:rsidR="00AF2D09">
        <w:rPr>
          <w:rFonts w:ascii="Palatino Linotype" w:hAnsi="Palatino Linotype"/>
        </w:rPr>
        <w:t xml:space="preserve"> que fue debidamente sustanciado el expediente electrónico</w:t>
      </w:r>
      <w:r w:rsidR="00867347">
        <w:rPr>
          <w:rFonts w:ascii="Palatino Linotype" w:hAnsi="Palatino Linotype"/>
        </w:rPr>
        <w:t xml:space="preserve"> y no existe diligencia pendiente de desahogo, se emite la Resolución que conforme a Derecho proceda;</w:t>
      </w:r>
      <w:r w:rsidR="0079454A" w:rsidRPr="00867347">
        <w:rPr>
          <w:rFonts w:ascii="Palatino Linotype" w:hAnsi="Palatino Linotype"/>
        </w:rPr>
        <w:t xml:space="preserve"> </w:t>
      </w:r>
      <w:r w:rsidR="00BE2314" w:rsidRPr="00867347">
        <w:rPr>
          <w:rFonts w:ascii="Palatino Linotype" w:hAnsi="Palatino Linotype"/>
        </w:rPr>
        <w:t xml:space="preserve">y - - - - - - </w:t>
      </w:r>
      <w:r w:rsidR="00C21DCC" w:rsidRPr="00867347">
        <w:rPr>
          <w:rFonts w:ascii="Palatino Linotype" w:hAnsi="Palatino Linotype"/>
        </w:rPr>
        <w:t xml:space="preserve">- - - - - - - - - - - - - - - - </w:t>
      </w:r>
      <w:r w:rsidR="002149E5" w:rsidRPr="00867347">
        <w:rPr>
          <w:rFonts w:ascii="Palatino Linotype" w:hAnsi="Palatino Linotype"/>
        </w:rPr>
        <w:t>-</w:t>
      </w:r>
      <w:r w:rsidR="002149E5" w:rsidRPr="009C0FE7">
        <w:rPr>
          <w:rFonts w:ascii="Palatino Linotype" w:hAnsi="Palatino Linotype"/>
        </w:rPr>
        <w:t xml:space="preserve"> - - - - - - - - - - - - - - - - </w:t>
      </w:r>
      <w:r w:rsidR="00867347" w:rsidRPr="009C0FE7">
        <w:rPr>
          <w:rFonts w:ascii="Palatino Linotype" w:hAnsi="Palatino Linotype"/>
        </w:rPr>
        <w:t>- - - - - - - -</w:t>
      </w:r>
      <w:r w:rsidR="00AF2D09" w:rsidRPr="009C0FE7">
        <w:rPr>
          <w:rFonts w:ascii="Palatino Linotype" w:hAnsi="Palatino Linotype"/>
        </w:rPr>
        <w:t xml:space="preserve"> - - - - - - - - </w:t>
      </w:r>
    </w:p>
    <w:p w14:paraId="5FC0B54E" w14:textId="77777777" w:rsidR="00F91466" w:rsidRPr="009C0FE7" w:rsidRDefault="00F91466" w:rsidP="00574ECF">
      <w:pPr>
        <w:pStyle w:val="Ttulo2"/>
        <w:rPr>
          <w:rFonts w:ascii="Palatino Linotype" w:hAnsi="Palatino Linotype"/>
          <w:b/>
          <w:color w:val="000000" w:themeColor="text1"/>
          <w:sz w:val="24"/>
          <w:szCs w:val="24"/>
        </w:rPr>
      </w:pPr>
      <w:bookmarkStart w:id="18" w:name="_Toc88173806"/>
    </w:p>
    <w:p w14:paraId="7EF86CAA" w14:textId="77777777" w:rsidR="00946C27" w:rsidRPr="009C0FE7" w:rsidRDefault="00946C27" w:rsidP="005D4F86">
      <w:pPr>
        <w:pStyle w:val="Ttulo2"/>
        <w:jc w:val="center"/>
        <w:rPr>
          <w:rFonts w:ascii="Palatino Linotype" w:hAnsi="Palatino Linotype"/>
          <w:b/>
          <w:color w:val="000000" w:themeColor="text1"/>
          <w:sz w:val="24"/>
          <w:szCs w:val="24"/>
        </w:rPr>
      </w:pPr>
      <w:r w:rsidRPr="009C0FE7">
        <w:rPr>
          <w:rFonts w:ascii="Palatino Linotype" w:hAnsi="Palatino Linotype"/>
          <w:b/>
          <w:color w:val="000000" w:themeColor="text1"/>
          <w:sz w:val="24"/>
          <w:szCs w:val="24"/>
        </w:rPr>
        <w:t>CONSIDERANDO</w:t>
      </w:r>
      <w:bookmarkEnd w:id="18"/>
    </w:p>
    <w:p w14:paraId="1B6DB537" w14:textId="77777777" w:rsidR="00946C27" w:rsidRPr="009C0FE7" w:rsidRDefault="00946C27" w:rsidP="00946C27">
      <w:pPr>
        <w:rPr>
          <w:rFonts w:ascii="Palatino Linotype" w:hAnsi="Palatino Linotype"/>
          <w:lang w:eastAsia="en-US"/>
        </w:rPr>
      </w:pPr>
    </w:p>
    <w:p w14:paraId="201BC5FD" w14:textId="4A837B5D" w:rsidR="00946C27" w:rsidRPr="007E6D4E" w:rsidRDefault="00946C27" w:rsidP="007E6D4E">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2248732"/>
      <w:bookmarkStart w:id="22" w:name="_Toc88173807"/>
      <w:r w:rsidRPr="009C0FE7">
        <w:rPr>
          <w:rFonts w:ascii="Palatino Linotype" w:hAnsi="Palatino Linotype"/>
          <w:b/>
          <w:color w:val="auto"/>
          <w:sz w:val="24"/>
          <w:szCs w:val="24"/>
        </w:rPr>
        <w:t>PRIMERO. De la competencia</w:t>
      </w:r>
      <w:bookmarkEnd w:id="19"/>
      <w:bookmarkEnd w:id="20"/>
      <w:bookmarkEnd w:id="21"/>
      <w:bookmarkEnd w:id="22"/>
    </w:p>
    <w:p w14:paraId="4E95FBF2" w14:textId="67622CA6" w:rsidR="00AF2D09" w:rsidRPr="007E6D4E" w:rsidRDefault="00946C27" w:rsidP="00AF2D0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Times New Roman"/>
        </w:rPr>
        <w:t xml:space="preserve">Este </w:t>
      </w:r>
      <w:r w:rsidR="0079454A" w:rsidRPr="009C0FE7">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79454A" w:rsidRPr="009C0FE7">
        <w:rPr>
          <w:rFonts w:ascii="Palatino Linotype" w:hAnsi="Palatino Linotype"/>
        </w:rPr>
        <w:t>.</w:t>
      </w:r>
    </w:p>
    <w:p w14:paraId="07C66EA2" w14:textId="64C27BA8" w:rsidR="00946C27" w:rsidRPr="007E6D4E" w:rsidRDefault="00946C27" w:rsidP="007E6D4E">
      <w:pPr>
        <w:pStyle w:val="Ttulo2"/>
        <w:tabs>
          <w:tab w:val="left" w:pos="0"/>
        </w:tabs>
        <w:spacing w:before="0" w:line="360" w:lineRule="auto"/>
        <w:rPr>
          <w:rFonts w:ascii="Palatino Linotype" w:hAnsi="Palatino Linotype"/>
          <w:b/>
          <w:color w:val="auto"/>
          <w:sz w:val="24"/>
          <w:szCs w:val="24"/>
        </w:rPr>
      </w:pPr>
      <w:bookmarkStart w:id="23" w:name="_Toc491791304"/>
      <w:bookmarkStart w:id="24" w:name="_Toc535334652"/>
      <w:bookmarkStart w:id="25" w:name="_Toc2248733"/>
      <w:bookmarkStart w:id="26" w:name="_Toc88173808"/>
      <w:r w:rsidRPr="009C0FE7">
        <w:rPr>
          <w:rFonts w:ascii="Palatino Linotype" w:hAnsi="Palatino Linotype"/>
          <w:b/>
          <w:color w:val="auto"/>
          <w:sz w:val="24"/>
          <w:szCs w:val="24"/>
        </w:rPr>
        <w:lastRenderedPageBreak/>
        <w:t>SEGUNDO. De la oportunidad y procedencia.</w:t>
      </w:r>
      <w:bookmarkEnd w:id="23"/>
      <w:bookmarkEnd w:id="24"/>
      <w:bookmarkEnd w:id="25"/>
      <w:bookmarkEnd w:id="26"/>
    </w:p>
    <w:p w14:paraId="628F0382" w14:textId="209BE2FD" w:rsidR="00E95684" w:rsidRPr="009C0FE7"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7" w:name="_Toc511234456"/>
      <w:bookmarkStart w:id="28" w:name="_Toc466371865"/>
      <w:bookmarkStart w:id="29" w:name="_Toc466377653"/>
      <w:r w:rsidRPr="009C0FE7">
        <w:rPr>
          <w:rFonts w:ascii="Palatino Linotype" w:eastAsia="Calibri" w:hAnsi="Palatino Linotype" w:cs="Arial"/>
          <w:color w:val="000000" w:themeColor="text1"/>
          <w:lang w:val="es-ES"/>
        </w:rPr>
        <w:t xml:space="preserve"> </w:t>
      </w:r>
      <w:r w:rsidR="00E95684" w:rsidRPr="009C0FE7">
        <w:rPr>
          <w:rFonts w:ascii="Palatino Linotype" w:eastAsia="Calibri" w:hAnsi="Palatino Linotype" w:cs="Arial"/>
          <w:color w:val="000000" w:themeColor="text1"/>
        </w:rPr>
        <w:t xml:space="preserve">El </w:t>
      </w:r>
      <w:r w:rsidR="00C21DCC" w:rsidRPr="009C0FE7">
        <w:rPr>
          <w:rFonts w:ascii="Palatino Linotype" w:eastAsia="Calibri" w:hAnsi="Palatino Linotype" w:cs="Arial"/>
        </w:rPr>
        <w:t xml:space="preserve">medio de impugnación fue presentado a través del </w:t>
      </w:r>
      <w:r w:rsidR="00C21DCC" w:rsidRPr="009C0FE7">
        <w:rPr>
          <w:rFonts w:ascii="Palatino Linotype" w:eastAsia="Calibri" w:hAnsi="Palatino Linotype" w:cs="Arial"/>
          <w:b/>
        </w:rPr>
        <w:t>SAIMEX,</w:t>
      </w:r>
      <w:r w:rsidR="00C21DCC" w:rsidRPr="009C0FE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C21DCC" w:rsidRPr="009C0FE7">
        <w:rPr>
          <w:rFonts w:ascii="Palatino Linotype" w:eastAsia="Calibri" w:hAnsi="Palatino Linotype" w:cs="Arial"/>
          <w:b/>
        </w:rPr>
        <w:t>SUJETO OBLIGADO</w:t>
      </w:r>
      <w:r w:rsidR="00D23BAD">
        <w:rPr>
          <w:rFonts w:ascii="Palatino Linotype" w:eastAsia="Calibri" w:hAnsi="Palatino Linotype" w:cs="Arial"/>
          <w:b/>
        </w:rPr>
        <w:t>,</w:t>
      </w:r>
      <w:r w:rsidR="00C21DCC" w:rsidRPr="009C0FE7">
        <w:rPr>
          <w:rFonts w:ascii="Palatino Linotype" w:eastAsia="Calibri" w:hAnsi="Palatino Linotype" w:cs="Arial"/>
        </w:rPr>
        <w:t xml:space="preserve"> entregó respuesta el </w:t>
      </w:r>
      <w:r w:rsidR="002974AE">
        <w:rPr>
          <w:rFonts w:ascii="Palatino Linotype" w:eastAsia="Calibri" w:hAnsi="Palatino Linotype" w:cs="Arial"/>
        </w:rPr>
        <w:t>cuatro</w:t>
      </w:r>
      <w:r w:rsidR="00F7082F" w:rsidRPr="009C0FE7">
        <w:rPr>
          <w:rFonts w:ascii="Palatino Linotype" w:eastAsia="Calibri" w:hAnsi="Palatino Linotype" w:cs="Arial"/>
        </w:rPr>
        <w:t xml:space="preserve"> </w:t>
      </w:r>
      <w:r w:rsidR="00D371F7" w:rsidRPr="009C0FE7">
        <w:rPr>
          <w:rFonts w:ascii="Palatino Linotype" w:eastAsia="Calibri" w:hAnsi="Palatino Linotype" w:cs="Arial"/>
        </w:rPr>
        <w:t>(</w:t>
      </w:r>
      <w:r w:rsidR="002974AE">
        <w:rPr>
          <w:rFonts w:ascii="Palatino Linotype" w:eastAsia="Calibri" w:hAnsi="Palatino Linotype" w:cs="Arial"/>
        </w:rPr>
        <w:t>04</w:t>
      </w:r>
      <w:r w:rsidR="00C21DCC" w:rsidRPr="009C0FE7">
        <w:rPr>
          <w:rFonts w:ascii="Palatino Linotype" w:eastAsia="Calibri" w:hAnsi="Palatino Linotype" w:cs="Arial"/>
        </w:rPr>
        <w:t xml:space="preserve">) de </w:t>
      </w:r>
      <w:r w:rsidR="002974AE">
        <w:rPr>
          <w:rFonts w:ascii="Palatino Linotype" w:eastAsia="Calibri" w:hAnsi="Palatino Linotype" w:cs="Arial"/>
        </w:rPr>
        <w:t>mayo</w:t>
      </w:r>
      <w:r w:rsidR="00F7082F" w:rsidRPr="009C0FE7">
        <w:rPr>
          <w:rFonts w:ascii="Palatino Linotype" w:eastAsia="Calibri" w:hAnsi="Palatino Linotype" w:cs="Arial"/>
        </w:rPr>
        <w:t xml:space="preserve"> </w:t>
      </w:r>
      <w:r w:rsidR="00C21DCC" w:rsidRPr="009C0FE7">
        <w:rPr>
          <w:rFonts w:ascii="Palatino Linotype" w:eastAsia="Calibri" w:hAnsi="Palatino Linotype" w:cs="Arial"/>
        </w:rPr>
        <w:t>de dos mil veinti</w:t>
      </w:r>
      <w:r w:rsidR="002974AE">
        <w:rPr>
          <w:rFonts w:ascii="Palatino Linotype" w:eastAsia="Calibri" w:hAnsi="Palatino Linotype" w:cs="Arial"/>
        </w:rPr>
        <w:t>trés</w:t>
      </w:r>
      <w:r w:rsidR="00C21DCC" w:rsidRPr="009C0FE7">
        <w:rPr>
          <w:rFonts w:ascii="Palatino Linotype" w:eastAsia="Calibri" w:hAnsi="Palatino Linotype" w:cs="Arial"/>
        </w:rPr>
        <w:t xml:space="preserve">, </w:t>
      </w:r>
      <w:r w:rsidR="00C21DCC" w:rsidRPr="009C0FE7">
        <w:rPr>
          <w:rFonts w:ascii="Palatino Linotype" w:hAnsi="Palatino Linotype" w:cs="Arial"/>
        </w:rPr>
        <w:t xml:space="preserve">de tal forma que el plazo para interponer el recurso transcurrió del </w:t>
      </w:r>
      <w:r w:rsidR="002974AE">
        <w:rPr>
          <w:rFonts w:ascii="Palatino Linotype" w:hAnsi="Palatino Linotype" w:cs="Arial"/>
        </w:rPr>
        <w:t>ocho</w:t>
      </w:r>
      <w:r w:rsidR="001D1C19" w:rsidRPr="009C0FE7">
        <w:rPr>
          <w:rFonts w:ascii="Palatino Linotype" w:hAnsi="Palatino Linotype" w:cs="Arial"/>
        </w:rPr>
        <w:t xml:space="preserve"> </w:t>
      </w:r>
      <w:r w:rsidR="00C21DCC" w:rsidRPr="009C0FE7">
        <w:rPr>
          <w:rFonts w:ascii="Palatino Linotype" w:hAnsi="Palatino Linotype" w:cs="Arial"/>
        </w:rPr>
        <w:t>(</w:t>
      </w:r>
      <w:r w:rsidR="00D371F7" w:rsidRPr="009C0FE7">
        <w:rPr>
          <w:rFonts w:ascii="Palatino Linotype" w:hAnsi="Palatino Linotype" w:cs="Arial"/>
        </w:rPr>
        <w:t>0</w:t>
      </w:r>
      <w:r w:rsidR="002974AE">
        <w:rPr>
          <w:rFonts w:ascii="Palatino Linotype" w:hAnsi="Palatino Linotype" w:cs="Arial"/>
        </w:rPr>
        <w:t>8</w:t>
      </w:r>
      <w:r w:rsidR="00C21DCC" w:rsidRPr="009C0FE7">
        <w:rPr>
          <w:rFonts w:ascii="Palatino Linotype" w:hAnsi="Palatino Linotype" w:cs="Arial"/>
        </w:rPr>
        <w:t>)</w:t>
      </w:r>
      <w:r w:rsidR="001D1C19" w:rsidRPr="009C0FE7">
        <w:rPr>
          <w:rFonts w:ascii="Palatino Linotype" w:hAnsi="Palatino Linotype" w:cs="Arial"/>
        </w:rPr>
        <w:t xml:space="preserve"> </w:t>
      </w:r>
      <w:r w:rsidR="00C21DCC" w:rsidRPr="009C0FE7">
        <w:rPr>
          <w:rFonts w:ascii="Palatino Linotype" w:hAnsi="Palatino Linotype" w:cs="Arial"/>
        </w:rPr>
        <w:t xml:space="preserve">al </w:t>
      </w:r>
      <w:r w:rsidR="007F3565" w:rsidRPr="009C0FE7">
        <w:rPr>
          <w:rFonts w:ascii="Palatino Linotype" w:hAnsi="Palatino Linotype" w:cs="Arial"/>
        </w:rPr>
        <w:t>veinti</w:t>
      </w:r>
      <w:r w:rsidR="002974AE">
        <w:rPr>
          <w:rFonts w:ascii="Palatino Linotype" w:hAnsi="Palatino Linotype" w:cs="Arial"/>
        </w:rPr>
        <w:t>séis</w:t>
      </w:r>
      <w:r w:rsidR="001D1C19" w:rsidRPr="009C0FE7">
        <w:rPr>
          <w:rFonts w:ascii="Palatino Linotype" w:hAnsi="Palatino Linotype" w:cs="Arial"/>
        </w:rPr>
        <w:t xml:space="preserve"> </w:t>
      </w:r>
      <w:r w:rsidR="00C21DCC" w:rsidRPr="009C0FE7">
        <w:rPr>
          <w:rFonts w:ascii="Palatino Linotype" w:hAnsi="Palatino Linotype" w:cs="Arial"/>
        </w:rPr>
        <w:t>(</w:t>
      </w:r>
      <w:r w:rsidR="007F3565" w:rsidRPr="009C0FE7">
        <w:rPr>
          <w:rFonts w:ascii="Palatino Linotype" w:hAnsi="Palatino Linotype" w:cs="Arial"/>
        </w:rPr>
        <w:t>2</w:t>
      </w:r>
      <w:r w:rsidR="002974AE">
        <w:rPr>
          <w:rFonts w:ascii="Palatino Linotype" w:hAnsi="Palatino Linotype" w:cs="Arial"/>
        </w:rPr>
        <w:t>6</w:t>
      </w:r>
      <w:r w:rsidR="00C21DCC" w:rsidRPr="009C0FE7">
        <w:rPr>
          <w:rFonts w:ascii="Palatino Linotype" w:hAnsi="Palatino Linotype" w:cs="Arial"/>
        </w:rPr>
        <w:t xml:space="preserve">) de </w:t>
      </w:r>
      <w:r w:rsidR="002974AE">
        <w:rPr>
          <w:rFonts w:ascii="Palatino Linotype" w:hAnsi="Palatino Linotype" w:cs="Arial"/>
        </w:rPr>
        <w:t>mayo</w:t>
      </w:r>
      <w:r w:rsidR="00C21DCC" w:rsidRPr="009C0FE7">
        <w:rPr>
          <w:rFonts w:ascii="Palatino Linotype" w:hAnsi="Palatino Linotype" w:cs="Arial"/>
        </w:rPr>
        <w:t xml:space="preserve"> de dos mil veinti</w:t>
      </w:r>
      <w:r w:rsidR="002974AE">
        <w:rPr>
          <w:rFonts w:ascii="Palatino Linotype" w:hAnsi="Palatino Linotype" w:cs="Arial"/>
        </w:rPr>
        <w:t>trés</w:t>
      </w:r>
      <w:r w:rsidR="00C21DCC" w:rsidRPr="009C0FE7">
        <w:rPr>
          <w:rFonts w:ascii="Palatino Linotype" w:hAnsi="Palatino Linotype" w:cs="Arial"/>
        </w:rPr>
        <w:t xml:space="preserve">; en consecuencia, si </w:t>
      </w:r>
      <w:r w:rsidR="00642266" w:rsidRPr="009C0FE7">
        <w:rPr>
          <w:rFonts w:ascii="Palatino Linotype" w:hAnsi="Palatino Linotype" w:cs="Arial"/>
        </w:rPr>
        <w:t>el</w:t>
      </w:r>
      <w:r w:rsidR="00B76C39" w:rsidRPr="009C0FE7">
        <w:rPr>
          <w:rFonts w:ascii="Palatino Linotype" w:hAnsi="Palatino Linotype" w:cs="Arial"/>
        </w:rPr>
        <w:t xml:space="preserve"> P</w:t>
      </w:r>
      <w:r w:rsidR="00C21DCC" w:rsidRPr="009C0FE7">
        <w:rPr>
          <w:rFonts w:ascii="Palatino Linotype" w:hAnsi="Palatino Linotype" w:cs="Arial"/>
        </w:rPr>
        <w:t>articular presentó su inconformidad el</w:t>
      </w:r>
      <w:r w:rsidR="000A64DA" w:rsidRPr="009C0FE7">
        <w:rPr>
          <w:rFonts w:ascii="Palatino Linotype" w:hAnsi="Palatino Linotype" w:cs="Arial"/>
        </w:rPr>
        <w:t xml:space="preserve"> </w:t>
      </w:r>
      <w:r w:rsidR="002974AE">
        <w:rPr>
          <w:rFonts w:ascii="Palatino Linotype" w:hAnsi="Palatino Linotype" w:cs="Arial"/>
        </w:rPr>
        <w:t>dieciséis</w:t>
      </w:r>
      <w:r w:rsidR="00C21DCC" w:rsidRPr="009C0FE7">
        <w:rPr>
          <w:rFonts w:ascii="Palatino Linotype" w:hAnsi="Palatino Linotype" w:cs="Arial"/>
        </w:rPr>
        <w:t xml:space="preserve"> (</w:t>
      </w:r>
      <w:r w:rsidR="007F3565" w:rsidRPr="009C0FE7">
        <w:rPr>
          <w:rFonts w:ascii="Palatino Linotype" w:hAnsi="Palatino Linotype" w:cs="Arial"/>
        </w:rPr>
        <w:t>1</w:t>
      </w:r>
      <w:r w:rsidR="002974AE">
        <w:rPr>
          <w:rFonts w:ascii="Palatino Linotype" w:hAnsi="Palatino Linotype" w:cs="Arial"/>
        </w:rPr>
        <w:t>6</w:t>
      </w:r>
      <w:r w:rsidR="00C21DCC" w:rsidRPr="009C0FE7">
        <w:rPr>
          <w:rFonts w:ascii="Palatino Linotype" w:hAnsi="Palatino Linotype" w:cs="Arial"/>
        </w:rPr>
        <w:t xml:space="preserve">) de </w:t>
      </w:r>
      <w:r w:rsidR="002974AE">
        <w:rPr>
          <w:rFonts w:ascii="Palatino Linotype" w:hAnsi="Palatino Linotype" w:cs="Arial"/>
        </w:rPr>
        <w:t>mayo</w:t>
      </w:r>
      <w:r w:rsidR="00C21DCC" w:rsidRPr="009C0FE7">
        <w:rPr>
          <w:rFonts w:ascii="Palatino Linotype" w:hAnsi="Palatino Linotype" w:cs="Arial"/>
        </w:rPr>
        <w:t xml:space="preserve"> del </w:t>
      </w:r>
      <w:r w:rsidR="007F3565" w:rsidRPr="009C0FE7">
        <w:rPr>
          <w:rFonts w:ascii="Palatino Linotype" w:hAnsi="Palatino Linotype" w:cs="Arial"/>
        </w:rPr>
        <w:t>dos mil veinti</w:t>
      </w:r>
      <w:r w:rsidR="002974AE">
        <w:rPr>
          <w:rFonts w:ascii="Palatino Linotype" w:hAnsi="Palatino Linotype" w:cs="Arial"/>
        </w:rPr>
        <w:t>trés</w:t>
      </w:r>
      <w:r w:rsidR="00C21DCC" w:rsidRPr="009C0FE7">
        <w:rPr>
          <w:rFonts w:ascii="Palatino Linotype" w:hAnsi="Palatino Linotype" w:cs="Arial"/>
        </w:rPr>
        <w:t xml:space="preserve">, se encuentra dentro de los márgenes temporales previstos en el artículo 178 de la </w:t>
      </w:r>
      <w:r w:rsidR="00C21DCC" w:rsidRPr="009C0FE7">
        <w:rPr>
          <w:rFonts w:ascii="Palatino Linotype" w:hAnsi="Palatino Linotype" w:cs="Arial"/>
          <w:b/>
        </w:rPr>
        <w:t xml:space="preserve">Ley de Transparencia y Acceso a la Información Pública del Estado de México y Municipios </w:t>
      </w:r>
      <w:r w:rsidR="00C21DCC" w:rsidRPr="009C0FE7">
        <w:rPr>
          <w:rFonts w:ascii="Palatino Linotype" w:hAnsi="Palatino Linotype" w:cs="Arial"/>
        </w:rPr>
        <w:t>vigente.</w:t>
      </w:r>
    </w:p>
    <w:p w14:paraId="2DB35F8F" w14:textId="77777777" w:rsidR="000A64DA" w:rsidRPr="009C0FE7" w:rsidRDefault="000A64DA" w:rsidP="000A64D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045C126" w14:textId="110F9DC1" w:rsidR="0079454A" w:rsidRPr="009C0FE7" w:rsidRDefault="00163084"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hAnsi="Palatino Linotype"/>
        </w:rPr>
        <w:t>Por</w:t>
      </w:r>
      <w:r w:rsidRPr="009C0FE7">
        <w:rPr>
          <w:rFonts w:ascii="Palatino Linotype" w:eastAsia="Calibri" w:hAnsi="Palatino Linotype" w:cs="Arial"/>
        </w:rPr>
        <w:t xml:space="preserve"> otro lado, los</w:t>
      </w:r>
      <w:r w:rsidR="0032581C" w:rsidRPr="009C0FE7">
        <w:rPr>
          <w:rFonts w:ascii="Palatino Linotype" w:eastAsia="Calibri" w:hAnsi="Palatino Linotype" w:cs="Arial"/>
        </w:rPr>
        <w:t xml:space="preserve"> escrito</w:t>
      </w:r>
      <w:r w:rsidRPr="009C0FE7">
        <w:rPr>
          <w:rFonts w:ascii="Palatino Linotype" w:eastAsia="Calibri" w:hAnsi="Palatino Linotype" w:cs="Arial"/>
        </w:rPr>
        <w:t>s</w:t>
      </w:r>
      <w:r w:rsidR="0032581C" w:rsidRPr="009C0FE7">
        <w:rPr>
          <w:rFonts w:ascii="Palatino Linotype" w:eastAsia="Calibri" w:hAnsi="Palatino Linotype" w:cs="Arial"/>
        </w:rPr>
        <w:t xml:space="preserve"> contiene</w:t>
      </w:r>
      <w:r w:rsidRPr="009C0FE7">
        <w:rPr>
          <w:rFonts w:ascii="Palatino Linotype" w:eastAsia="Calibri" w:hAnsi="Palatino Linotype" w:cs="Arial"/>
        </w:rPr>
        <w:t>n</w:t>
      </w:r>
      <w:r w:rsidR="0032581C" w:rsidRPr="009C0FE7">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F239E07" w14:textId="77777777" w:rsidR="000A64DA" w:rsidRPr="009C0FE7" w:rsidRDefault="000A64DA" w:rsidP="000A64D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7890AD2" w14:textId="31207973" w:rsidR="00946C27" w:rsidRPr="007E6D4E" w:rsidRDefault="00946C27" w:rsidP="007E6D4E">
      <w:pPr>
        <w:pStyle w:val="Ttulo2"/>
        <w:tabs>
          <w:tab w:val="left" w:pos="0"/>
        </w:tabs>
        <w:spacing w:before="0" w:line="360" w:lineRule="auto"/>
        <w:rPr>
          <w:rFonts w:ascii="Palatino Linotype" w:hAnsi="Palatino Linotype"/>
          <w:b/>
          <w:color w:val="auto"/>
          <w:sz w:val="24"/>
          <w:szCs w:val="24"/>
        </w:rPr>
      </w:pPr>
      <w:bookmarkStart w:id="30" w:name="_Toc535334653"/>
      <w:bookmarkStart w:id="31" w:name="_Toc2248734"/>
      <w:bookmarkStart w:id="32" w:name="_Toc88173809"/>
      <w:r w:rsidRPr="009C0FE7">
        <w:rPr>
          <w:rFonts w:ascii="Palatino Linotype" w:hAnsi="Palatino Linotype"/>
          <w:b/>
          <w:color w:val="auto"/>
          <w:sz w:val="24"/>
          <w:szCs w:val="24"/>
        </w:rPr>
        <w:t xml:space="preserve">TERCERO. </w:t>
      </w:r>
      <w:bookmarkEnd w:id="30"/>
      <w:bookmarkEnd w:id="31"/>
      <w:bookmarkEnd w:id="32"/>
      <w:r w:rsidR="000936ED" w:rsidRPr="009C0FE7">
        <w:rPr>
          <w:rFonts w:ascii="Palatino Linotype" w:hAnsi="Palatino Linotype"/>
          <w:b/>
          <w:color w:val="auto"/>
          <w:sz w:val="24"/>
          <w:szCs w:val="24"/>
        </w:rPr>
        <w:t>Planteamiento de la Litis.</w:t>
      </w:r>
    </w:p>
    <w:p w14:paraId="66FC2846" w14:textId="6D164FE8" w:rsidR="000936ED" w:rsidRPr="009C0FE7" w:rsidRDefault="000936ED" w:rsidP="000936E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33" w:name="_Toc529263621"/>
      <w:bookmarkStart w:id="34" w:name="_Toc530650937"/>
      <w:bookmarkStart w:id="35" w:name="_Toc535334654"/>
      <w:bookmarkStart w:id="36" w:name="_Toc2248735"/>
      <w:r w:rsidRPr="009C0FE7">
        <w:rPr>
          <w:rFonts w:ascii="Palatino Linotype" w:eastAsia="Calibri" w:hAnsi="Palatino Linotype" w:cs="Arial"/>
          <w:color w:val="000000" w:themeColor="text1"/>
          <w:lang w:val="es-ES"/>
        </w:rPr>
        <w:t xml:space="preserve">El </w:t>
      </w:r>
      <w:r w:rsidR="002974AE" w:rsidRPr="002974AE">
        <w:rPr>
          <w:rFonts w:ascii="Palatino Linotype" w:eastAsia="MS Gothic" w:hAnsi="Palatino Linotype" w:cstheme="majorBidi"/>
          <w:b/>
          <w:bCs/>
        </w:rPr>
        <w:t>RECURRENTE</w:t>
      </w:r>
      <w:r w:rsidRPr="009C0FE7">
        <w:rPr>
          <w:rFonts w:ascii="Palatino Linotype" w:eastAsia="MS Gothic" w:hAnsi="Palatino Linotype" w:cstheme="majorBidi"/>
        </w:rPr>
        <w:t xml:space="preserve"> solicitó </w:t>
      </w:r>
      <w:r w:rsidR="007F3565" w:rsidRPr="009C0FE7">
        <w:rPr>
          <w:rFonts w:ascii="Palatino Linotype" w:eastAsia="MS Gothic" w:hAnsi="Palatino Linotype" w:cstheme="majorBidi"/>
        </w:rPr>
        <w:t xml:space="preserve">el recibo de nómina del </w:t>
      </w:r>
      <w:r w:rsidR="002974AE">
        <w:rPr>
          <w:rFonts w:ascii="Palatino Linotype" w:eastAsia="MS Gothic" w:hAnsi="Palatino Linotype" w:cstheme="majorBidi"/>
        </w:rPr>
        <w:t>Director de Administración</w:t>
      </w:r>
      <w:r w:rsidR="009C0FE7">
        <w:rPr>
          <w:rFonts w:ascii="Palatino Linotype" w:eastAsia="MS Gothic" w:hAnsi="Palatino Linotype" w:cstheme="majorBidi"/>
        </w:rPr>
        <w:t xml:space="preserve"> de </w:t>
      </w:r>
      <w:r w:rsidR="002974AE">
        <w:rPr>
          <w:rFonts w:ascii="Palatino Linotype" w:eastAsia="MS Gothic" w:hAnsi="Palatino Linotype" w:cstheme="majorBidi"/>
        </w:rPr>
        <w:t>Jilotzingo.</w:t>
      </w:r>
    </w:p>
    <w:p w14:paraId="72A1EC61" w14:textId="77777777" w:rsidR="000936ED" w:rsidRPr="009C0FE7" w:rsidRDefault="000936ED" w:rsidP="000936ED">
      <w:pPr>
        <w:tabs>
          <w:tab w:val="left" w:pos="426"/>
          <w:tab w:val="left" w:pos="567"/>
        </w:tabs>
        <w:spacing w:line="360" w:lineRule="auto"/>
        <w:jc w:val="both"/>
        <w:rPr>
          <w:rFonts w:ascii="Palatino Linotype" w:eastAsia="Calibri" w:hAnsi="Palatino Linotype" w:cs="Arial"/>
          <w:color w:val="000000" w:themeColor="text1"/>
          <w:lang w:val="es-ES"/>
        </w:rPr>
      </w:pPr>
    </w:p>
    <w:p w14:paraId="0AD16E00" w14:textId="713521D6" w:rsidR="000936ED" w:rsidRPr="009C0FE7" w:rsidRDefault="000936ED" w:rsidP="007A757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lastRenderedPageBreak/>
        <w:t xml:space="preserve">En </w:t>
      </w:r>
      <w:r w:rsidR="00A0178E">
        <w:rPr>
          <w:rFonts w:ascii="Palatino Linotype" w:eastAsia="MS Gothic" w:hAnsi="Palatino Linotype" w:cstheme="majorBidi"/>
        </w:rPr>
        <w:t>respuesta</w:t>
      </w:r>
      <w:r w:rsidRPr="009C0FE7">
        <w:rPr>
          <w:rFonts w:ascii="Palatino Linotype" w:eastAsia="MS Gothic" w:hAnsi="Palatino Linotype" w:cstheme="majorBidi"/>
        </w:rPr>
        <w:t xml:space="preserve"> el </w:t>
      </w:r>
      <w:r w:rsidRPr="009C0FE7">
        <w:rPr>
          <w:rFonts w:ascii="Palatino Linotype" w:eastAsia="MS Gothic" w:hAnsi="Palatino Linotype" w:cstheme="majorBidi"/>
          <w:b/>
        </w:rPr>
        <w:t>SUJETO OBLIGADO</w:t>
      </w:r>
      <w:r w:rsidR="00A0178E">
        <w:rPr>
          <w:rFonts w:ascii="Palatino Linotype" w:eastAsia="MS Gothic" w:hAnsi="Palatino Linotype" w:cstheme="majorBidi"/>
          <w:b/>
        </w:rPr>
        <w:t>,</w:t>
      </w:r>
      <w:r w:rsidR="007F3565" w:rsidRPr="009C0FE7">
        <w:rPr>
          <w:rFonts w:ascii="Palatino Linotype" w:eastAsia="MS Gothic" w:hAnsi="Palatino Linotype" w:cstheme="majorBidi"/>
        </w:rPr>
        <w:t xml:space="preserve"> </w:t>
      </w:r>
      <w:r w:rsidR="002974AE">
        <w:rPr>
          <w:rFonts w:ascii="Palatino Linotype" w:eastAsia="MS Gothic" w:hAnsi="Palatino Linotype" w:cstheme="majorBidi"/>
        </w:rPr>
        <w:t>remitió un oficio suscrito y signado por el Tesorero Municipal, por medio del cual, dio atención a una solicitud diversa.</w:t>
      </w:r>
    </w:p>
    <w:p w14:paraId="59D23EDE" w14:textId="77777777" w:rsidR="000936ED" w:rsidRPr="009C0FE7" w:rsidRDefault="000936ED" w:rsidP="000936E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B962A0" w14:textId="0FFB5346" w:rsidR="000936ED" w:rsidRPr="000912F1" w:rsidRDefault="007A7573"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En consecuencia, el </w:t>
      </w:r>
      <w:r w:rsidR="002974AE" w:rsidRPr="002974AE">
        <w:rPr>
          <w:rFonts w:ascii="Palatino Linotype" w:eastAsia="Calibri" w:hAnsi="Palatino Linotype" w:cs="Arial"/>
          <w:b/>
          <w:bCs/>
          <w:color w:val="000000" w:themeColor="text1"/>
          <w:lang w:val="es-ES"/>
        </w:rPr>
        <w:t>RECURRENTE</w:t>
      </w:r>
      <w:r w:rsidRPr="009C0FE7">
        <w:rPr>
          <w:rFonts w:ascii="Palatino Linotype" w:eastAsia="Calibri" w:hAnsi="Palatino Linotype" w:cs="Arial"/>
          <w:color w:val="000000" w:themeColor="text1"/>
          <w:lang w:val="es-ES"/>
        </w:rPr>
        <w:t xml:space="preserve"> </w:t>
      </w:r>
      <w:r w:rsidRPr="009C0FE7">
        <w:rPr>
          <w:rFonts w:ascii="Palatino Linotype" w:eastAsia="MS Gothic" w:hAnsi="Palatino Linotype" w:cstheme="majorBidi"/>
        </w:rPr>
        <w:t>interpuso recurso de revisión, mediante el cual</w:t>
      </w:r>
      <w:r w:rsidR="00FA1E0A" w:rsidRPr="009C0FE7">
        <w:rPr>
          <w:rFonts w:ascii="Palatino Linotype" w:eastAsia="MS Gothic" w:hAnsi="Palatino Linotype" w:cstheme="majorBidi"/>
        </w:rPr>
        <w:t>,</w:t>
      </w:r>
      <w:r w:rsidRPr="009C0FE7">
        <w:rPr>
          <w:rFonts w:ascii="Palatino Linotype" w:eastAsia="MS Gothic" w:hAnsi="Palatino Linotype" w:cstheme="majorBidi"/>
        </w:rPr>
        <w:t xml:space="preserve"> manifestó </w:t>
      </w:r>
      <w:r w:rsidR="00107275" w:rsidRPr="009C0FE7">
        <w:rPr>
          <w:rFonts w:ascii="Palatino Linotype" w:eastAsia="MS Gothic" w:hAnsi="Palatino Linotype" w:cstheme="majorBidi"/>
        </w:rPr>
        <w:t>como</w:t>
      </w:r>
      <w:r w:rsidRPr="009C0FE7">
        <w:rPr>
          <w:rFonts w:ascii="Palatino Linotype" w:eastAsia="MS Gothic" w:hAnsi="Palatino Linotype" w:cstheme="majorBidi"/>
        </w:rPr>
        <w:t xml:space="preserve"> razones o motivos de inconformidad</w:t>
      </w:r>
      <w:r w:rsidR="002974AE">
        <w:rPr>
          <w:rFonts w:ascii="Palatino Linotype" w:eastAsia="MS Gothic" w:hAnsi="Palatino Linotype" w:cstheme="majorBidi"/>
        </w:rPr>
        <w:t>, la negativa de la información solicitada.</w:t>
      </w:r>
    </w:p>
    <w:p w14:paraId="55A4BDC7" w14:textId="77777777" w:rsidR="007A7573" w:rsidRPr="000912F1" w:rsidRDefault="007A7573" w:rsidP="007A757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924A342" w14:textId="6E8EB32C" w:rsidR="007A7573" w:rsidRPr="000912F1" w:rsidRDefault="007A7573"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912F1">
        <w:rPr>
          <w:rFonts w:ascii="Palatino Linotype" w:eastAsia="Calibri" w:hAnsi="Palatino Linotype" w:cs="Arial"/>
          <w:color w:val="000000" w:themeColor="text1"/>
          <w:lang w:val="es-ES"/>
        </w:rPr>
        <w:t xml:space="preserve">En </w:t>
      </w:r>
      <w:r w:rsidRPr="000912F1">
        <w:rPr>
          <w:rFonts w:ascii="Palatino Linotype" w:eastAsia="MS Gothic" w:hAnsi="Palatino Linotype" w:cstheme="majorBidi"/>
        </w:rPr>
        <w:t>consecuencia, la Litis a resolver en este recurso, se circunscribe a determinar si la respuesta colma con lo solicitado o si se actualiza la causal de procedencia prevista en el artículo 179, fracción I</w:t>
      </w:r>
      <w:r w:rsidR="002974AE">
        <w:rPr>
          <w:rFonts w:ascii="Palatino Linotype" w:eastAsia="MS Gothic" w:hAnsi="Palatino Linotype" w:cstheme="majorBidi"/>
        </w:rPr>
        <w:t xml:space="preserve"> </w:t>
      </w:r>
      <w:r w:rsidRPr="000912F1">
        <w:rPr>
          <w:rFonts w:ascii="Palatino Linotype" w:eastAsia="MS Gothic" w:hAnsi="Palatino Linotype" w:cstheme="majorBidi"/>
        </w:rPr>
        <w:t>de la Ley de Transparencia y Acceso a la Información Pública del Estado de México y Municipios; que establece la negativa de la información</w:t>
      </w:r>
      <w:r w:rsidR="002974AE">
        <w:rPr>
          <w:rFonts w:ascii="Palatino Linotype" w:eastAsia="MS Gothic" w:hAnsi="Palatino Linotype" w:cstheme="majorBidi"/>
        </w:rPr>
        <w:t>.</w:t>
      </w:r>
    </w:p>
    <w:p w14:paraId="7D97F257" w14:textId="77777777" w:rsidR="007A7573" w:rsidRPr="009C0FE7" w:rsidRDefault="007A7573" w:rsidP="007A757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2DB5C28" w14:textId="600C7383" w:rsidR="00FA1E0A" w:rsidRPr="009C0FE7" w:rsidRDefault="007A7573" w:rsidP="00FA1E0A">
      <w:pPr>
        <w:keepNext/>
        <w:keepLines/>
        <w:spacing w:line="360" w:lineRule="auto"/>
        <w:ind w:right="48"/>
        <w:outlineLvl w:val="0"/>
        <w:rPr>
          <w:rFonts w:ascii="Palatino Linotype" w:eastAsia="MS Gothic" w:hAnsi="Palatino Linotype" w:cstheme="majorBidi"/>
          <w:b/>
        </w:rPr>
      </w:pPr>
      <w:bookmarkStart w:id="37" w:name="_Toc70417466"/>
      <w:bookmarkStart w:id="38" w:name="_Toc80812775"/>
      <w:bookmarkStart w:id="39" w:name="_Toc83301638"/>
      <w:r w:rsidRPr="009C0FE7">
        <w:rPr>
          <w:rFonts w:ascii="Palatino Linotype" w:eastAsia="MS Gothic" w:hAnsi="Palatino Linotype" w:cstheme="majorBidi"/>
          <w:b/>
        </w:rPr>
        <w:t>CUARTO. Del estudio y resolución del recurso de revisión.</w:t>
      </w:r>
      <w:bookmarkEnd w:id="37"/>
      <w:bookmarkEnd w:id="38"/>
      <w:bookmarkEnd w:id="39"/>
    </w:p>
    <w:p w14:paraId="446B43EC" w14:textId="77777777" w:rsidR="00FA1E0A" w:rsidRPr="009C0FE7" w:rsidRDefault="00FA1E0A" w:rsidP="00FA1E0A">
      <w:pPr>
        <w:pStyle w:val="Prrafodelista"/>
        <w:keepNext/>
        <w:keepLines/>
        <w:numPr>
          <w:ilvl w:val="0"/>
          <w:numId w:val="21"/>
        </w:numPr>
        <w:spacing w:line="360" w:lineRule="auto"/>
        <w:jc w:val="both"/>
        <w:outlineLvl w:val="1"/>
        <w:rPr>
          <w:rFonts w:ascii="Palatino Linotype" w:eastAsia="MS Gothic" w:hAnsi="Palatino Linotype"/>
          <w:b/>
        </w:rPr>
      </w:pPr>
      <w:bookmarkStart w:id="40" w:name="_Toc498528948"/>
      <w:bookmarkStart w:id="41" w:name="_Toc71234379"/>
      <w:bookmarkStart w:id="42" w:name="_Toc71239557"/>
      <w:bookmarkStart w:id="43" w:name="_Toc80812776"/>
      <w:bookmarkStart w:id="44" w:name="_Toc83301639"/>
      <w:r w:rsidRPr="009C0FE7">
        <w:rPr>
          <w:rFonts w:ascii="Palatino Linotype" w:eastAsia="MS Gothic" w:hAnsi="Palatino Linotype"/>
          <w:b/>
        </w:rPr>
        <w:t>De</w:t>
      </w:r>
      <w:bookmarkEnd w:id="40"/>
      <w:r w:rsidRPr="009C0FE7">
        <w:rPr>
          <w:rFonts w:ascii="Palatino Linotype" w:eastAsia="MS Gothic" w:hAnsi="Palatino Linotype"/>
          <w:b/>
        </w:rPr>
        <w:t>l derecho de acceso a la información.</w:t>
      </w:r>
      <w:bookmarkEnd w:id="41"/>
      <w:bookmarkEnd w:id="42"/>
      <w:bookmarkEnd w:id="43"/>
      <w:bookmarkEnd w:id="44"/>
    </w:p>
    <w:p w14:paraId="09CB2DBB" w14:textId="2B0A8963" w:rsidR="007A7573" w:rsidRPr="009C0FE7" w:rsidRDefault="007A7573"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2464D2C" w14:textId="1BEE99BE" w:rsidR="00FA1E0A" w:rsidRPr="009C0FE7" w:rsidRDefault="00FA1E0A"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El </w:t>
      </w:r>
      <w:r w:rsidRPr="009C0FE7">
        <w:rPr>
          <w:rFonts w:ascii="Palatino Linotype" w:hAnsi="Palatino Linotype" w:cs="Arial"/>
          <w:color w:val="000000"/>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01B0AF6B" w14:textId="77777777" w:rsidR="00FA1E0A" w:rsidRPr="009C0FE7"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2E61AAA" w14:textId="180ADEE3" w:rsidR="00FA1E0A" w:rsidRPr="009C0FE7" w:rsidRDefault="00FA1E0A"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lastRenderedPageBreak/>
        <w:t xml:space="preserve">Definiendo </w:t>
      </w:r>
      <w:r w:rsidRPr="009C0FE7">
        <w:rPr>
          <w:rFonts w:ascii="Palatino Linotype" w:hAnsi="Palatino Linotype"/>
        </w:rPr>
        <w:t xml:space="preserve">el Derecho de Acceso a la Información Pública como: </w:t>
      </w:r>
      <w:r w:rsidRPr="009C0FE7">
        <w:rPr>
          <w:rFonts w:ascii="Palatino Linotype" w:hAnsi="Palatino Linotype"/>
          <w:i/>
          <w:color w:val="000000"/>
        </w:rPr>
        <w:t>La igualdad de oportunidades para recibir, buscar e impartir información</w:t>
      </w:r>
      <w:r w:rsidRPr="009C0FE7">
        <w:rPr>
          <w:rFonts w:ascii="Palatino Linotype" w:hAnsi="Palatino Linotype"/>
          <w:i/>
          <w:vertAlign w:val="superscript"/>
        </w:rPr>
        <w:footnoteReference w:id="1"/>
      </w:r>
      <w:r w:rsidRPr="009C0FE7">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C0FE7">
        <w:rPr>
          <w:rFonts w:ascii="Palatino Linotype" w:hAnsi="Palatino Linotype"/>
          <w:i/>
          <w:vertAlign w:val="superscript"/>
        </w:rPr>
        <w:footnoteReference w:id="2"/>
      </w:r>
      <w:r w:rsidRPr="009C0FE7">
        <w:rPr>
          <w:rFonts w:ascii="Palatino Linotype" w:hAnsi="Palatino Linotype"/>
          <w:color w:val="000000"/>
        </w:rPr>
        <w:t>que se constituye como una herramienta fundamental para ejercer</w:t>
      </w:r>
      <w:r w:rsidRPr="009C0FE7">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9C0FE7">
        <w:rPr>
          <w:rFonts w:ascii="Palatino Linotype" w:hAnsi="Palatino Linotype"/>
          <w:i/>
          <w:vertAlign w:val="superscript"/>
        </w:rPr>
        <w:footnoteReference w:id="3"/>
      </w:r>
      <w:r w:rsidRPr="009C0FE7">
        <w:rPr>
          <w:rFonts w:ascii="Palatino Linotype" w:hAnsi="Palatino Linotype"/>
          <w:color w:val="000000"/>
        </w:rPr>
        <w:t>fomentando</w:t>
      </w:r>
      <w:r w:rsidRPr="009C0FE7">
        <w:rPr>
          <w:rFonts w:ascii="Palatino Linotype" w:hAnsi="Palatino Linotype"/>
          <w:i/>
          <w:color w:val="000000"/>
        </w:rPr>
        <w:t xml:space="preserve"> la transparencia de las actividades estatales y </w:t>
      </w:r>
      <w:r w:rsidRPr="009C0FE7">
        <w:rPr>
          <w:rFonts w:ascii="Palatino Linotype" w:hAnsi="Palatino Linotype"/>
          <w:color w:val="000000"/>
        </w:rPr>
        <w:t>promoviendo</w:t>
      </w:r>
      <w:r w:rsidRPr="009C0FE7">
        <w:rPr>
          <w:rFonts w:ascii="Palatino Linotype" w:hAnsi="Palatino Linotype"/>
          <w:i/>
          <w:color w:val="000000"/>
        </w:rPr>
        <w:t xml:space="preserve"> la responsabilidad de los funcionarios sobre su gestión pública,</w:t>
      </w:r>
      <w:r w:rsidRPr="009C0FE7">
        <w:rPr>
          <w:rFonts w:ascii="Palatino Linotype" w:hAnsi="Palatino Linotype"/>
          <w:i/>
          <w:vertAlign w:val="superscript"/>
        </w:rPr>
        <w:footnoteReference w:id="4"/>
      </w:r>
      <w:r w:rsidRPr="009C0FE7">
        <w:rPr>
          <w:rFonts w:ascii="Palatino Linotype" w:hAnsi="Palatino Linotype"/>
          <w:color w:val="000000"/>
        </w:rPr>
        <w:t>que permite</w:t>
      </w:r>
      <w:r w:rsidRPr="009C0FE7">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5593075" w14:textId="77777777" w:rsidR="00107275" w:rsidRPr="009C0FE7" w:rsidRDefault="00107275" w:rsidP="0010727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F6FE662" w14:textId="09E976A1" w:rsidR="00FA1E0A" w:rsidRPr="009C0FE7"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En </w:t>
      </w:r>
      <w:r w:rsidRPr="009C0FE7">
        <w:rPr>
          <w:rFonts w:ascii="Palatino Linotype" w:hAnsi="Palatino Linotype"/>
        </w:rPr>
        <w:t>México, además de los derechos, están reconocidas las garantías para su protección, en ese sentido el párrafo tercero de artículo primero de la Constitución Política de los Estados Unidos Mexicanos, dispone lo siguiente:</w:t>
      </w:r>
    </w:p>
    <w:p w14:paraId="552CB55B" w14:textId="77777777" w:rsidR="00FA1E0A" w:rsidRPr="009C0FE7" w:rsidRDefault="00FA1E0A" w:rsidP="00FA1E0A">
      <w:pPr>
        <w:tabs>
          <w:tab w:val="left" w:pos="426"/>
          <w:tab w:val="left" w:pos="567"/>
        </w:tabs>
        <w:spacing w:line="360" w:lineRule="auto"/>
        <w:jc w:val="both"/>
        <w:rPr>
          <w:rFonts w:ascii="Palatino Linotype" w:eastAsia="Calibri" w:hAnsi="Palatino Linotype" w:cs="Arial"/>
          <w:color w:val="000000" w:themeColor="text1"/>
          <w:lang w:val="es-ES"/>
        </w:rPr>
      </w:pPr>
    </w:p>
    <w:p w14:paraId="0114B20C" w14:textId="77777777" w:rsidR="00FA1E0A" w:rsidRPr="009C0FE7" w:rsidRDefault="00FA1E0A" w:rsidP="00FA1E0A">
      <w:pPr>
        <w:ind w:left="567" w:right="567"/>
        <w:contextualSpacing/>
        <w:jc w:val="both"/>
        <w:rPr>
          <w:rFonts w:ascii="Palatino Linotype" w:hAnsi="Palatino Linotype"/>
          <w:i/>
          <w:sz w:val="22"/>
        </w:rPr>
      </w:pPr>
      <w:r w:rsidRPr="009C0FE7">
        <w:rPr>
          <w:rFonts w:ascii="Palatino Linotype" w:hAnsi="Palatino Linotype"/>
          <w:i/>
          <w:sz w:val="22"/>
        </w:rPr>
        <w:t>“</w:t>
      </w:r>
      <w:r w:rsidRPr="009C0FE7">
        <w:rPr>
          <w:rFonts w:ascii="Palatino Linotype" w:hAnsi="Palatino Linotype"/>
          <w:b/>
          <w:i/>
          <w:sz w:val="22"/>
        </w:rPr>
        <w:t>Artículo 1.-</w:t>
      </w:r>
      <w:r w:rsidRPr="009C0FE7">
        <w:rPr>
          <w:rFonts w:ascii="Palatino Linotype" w:hAnsi="Palatino Linotype"/>
          <w:i/>
          <w:sz w:val="22"/>
        </w:rPr>
        <w:t xml:space="preserve"> </w:t>
      </w:r>
    </w:p>
    <w:p w14:paraId="11FF1CBA" w14:textId="77777777" w:rsidR="00FA1E0A" w:rsidRPr="009C0FE7" w:rsidRDefault="00FA1E0A" w:rsidP="00FA1E0A">
      <w:pPr>
        <w:ind w:left="567" w:right="567"/>
        <w:contextualSpacing/>
        <w:jc w:val="both"/>
        <w:rPr>
          <w:rFonts w:ascii="Palatino Linotype" w:hAnsi="Palatino Linotype"/>
          <w:i/>
          <w:sz w:val="22"/>
        </w:rPr>
      </w:pPr>
      <w:r w:rsidRPr="009C0FE7">
        <w:rPr>
          <w:rFonts w:ascii="Palatino Linotype" w:hAnsi="Palatino Linotype"/>
          <w:i/>
          <w:sz w:val="22"/>
        </w:rPr>
        <w:t>(…)</w:t>
      </w:r>
    </w:p>
    <w:p w14:paraId="3C0AB028" w14:textId="02FDBF0D" w:rsidR="00FA1E0A" w:rsidRPr="009C0FE7" w:rsidRDefault="00FA1E0A" w:rsidP="007E6D4E">
      <w:pPr>
        <w:tabs>
          <w:tab w:val="left" w:pos="426"/>
          <w:tab w:val="left" w:pos="567"/>
        </w:tabs>
        <w:ind w:left="567" w:right="567"/>
        <w:jc w:val="both"/>
        <w:rPr>
          <w:rFonts w:ascii="Palatino Linotype" w:hAnsi="Palatino Linotype"/>
          <w:i/>
          <w:sz w:val="22"/>
        </w:rPr>
      </w:pPr>
      <w:r w:rsidRPr="009C0FE7">
        <w:rPr>
          <w:rFonts w:ascii="Palatino Linotype" w:hAnsi="Palatino Linotype"/>
          <w:i/>
          <w:sz w:val="22"/>
        </w:rPr>
        <w:lastRenderedPageBreak/>
        <w:t>Todas las</w:t>
      </w:r>
      <w:r w:rsidRPr="009C0FE7">
        <w:rPr>
          <w:rFonts w:ascii="Palatino Linotype" w:hAnsi="Palatino Linotype"/>
          <w:sz w:val="22"/>
        </w:rPr>
        <w:t xml:space="preserve"> </w:t>
      </w:r>
      <w:r w:rsidRPr="009C0FE7">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53E5F71" w14:textId="77777777" w:rsidR="00FA1E0A" w:rsidRPr="009C0FE7" w:rsidRDefault="00FA1E0A" w:rsidP="007E6D4E">
      <w:pPr>
        <w:ind w:left="567" w:right="567"/>
        <w:contextualSpacing/>
        <w:jc w:val="both"/>
        <w:rPr>
          <w:rFonts w:ascii="Palatino Linotype" w:hAnsi="Palatino Linotype"/>
          <w:sz w:val="22"/>
        </w:rPr>
      </w:pPr>
      <w:r w:rsidRPr="009C0FE7">
        <w:rPr>
          <w:rFonts w:ascii="Palatino Linotype" w:hAnsi="Palatino Linotype"/>
          <w:i/>
          <w:sz w:val="22"/>
        </w:rPr>
        <w:t>(…)</w:t>
      </w:r>
      <w:r w:rsidRPr="009C0FE7">
        <w:rPr>
          <w:rFonts w:ascii="Palatino Linotype" w:hAnsi="Palatino Linotype"/>
          <w:sz w:val="22"/>
        </w:rPr>
        <w:t>”.</w:t>
      </w:r>
    </w:p>
    <w:p w14:paraId="5C78A3CD" w14:textId="77777777" w:rsidR="00FA1E0A" w:rsidRPr="009C0FE7"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4CAE6" w14:textId="42EB5F64" w:rsidR="007A7573" w:rsidRPr="009C0FE7"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Por </w:t>
      </w:r>
      <w:r w:rsidRPr="009C0FE7">
        <w:rPr>
          <w:rFonts w:ascii="Palatino Linotype" w:hAnsi="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451E6CBA" w14:textId="77777777" w:rsidR="00FA1E0A" w:rsidRPr="009C0FE7"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AB74D54" w14:textId="1851BF81" w:rsidR="00FA1E0A" w:rsidRPr="009C0FE7"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Así, </w:t>
      </w:r>
      <w:r w:rsidRPr="009C0FE7">
        <w:rPr>
          <w:rFonts w:ascii="Palatino Linotype" w:hAnsi="Palatino Linotype"/>
        </w:rPr>
        <w:t xml:space="preserve">conforme a la Constitución Política de las Estado Unidos Mexicanos </w:t>
      </w:r>
      <w:r w:rsidRPr="009C0FE7">
        <w:rPr>
          <w:rFonts w:ascii="Palatino Linotype" w:eastAsia="Calibri" w:hAnsi="Palatino Linotype"/>
        </w:rPr>
        <w:t>y la Constitución Política del Estado Libre y Soberano de México respectivamente</w:t>
      </w:r>
      <w:r w:rsidRPr="009C0FE7">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2E5789A7" w14:textId="77777777" w:rsidR="00FA1E0A" w:rsidRPr="009C0FE7" w:rsidRDefault="00FA1E0A" w:rsidP="00FA1E0A">
      <w:pPr>
        <w:rPr>
          <w:rFonts w:ascii="Palatino Linotype" w:eastAsia="Calibri" w:hAnsi="Palatino Linotype" w:cs="Arial"/>
          <w:color w:val="000000" w:themeColor="text1"/>
          <w:lang w:val="es-ES"/>
        </w:rPr>
      </w:pPr>
    </w:p>
    <w:p w14:paraId="75E35219" w14:textId="77777777" w:rsidR="00FA1E0A" w:rsidRPr="009C0FE7" w:rsidRDefault="00FA1E0A" w:rsidP="00FA1E0A">
      <w:pPr>
        <w:ind w:left="567" w:right="567"/>
        <w:jc w:val="both"/>
        <w:rPr>
          <w:rFonts w:ascii="Palatino Linotype" w:hAnsi="Palatino Linotype" w:cs="Arial"/>
          <w:b/>
          <w:bCs/>
          <w:i/>
          <w:sz w:val="22"/>
          <w:szCs w:val="22"/>
        </w:rPr>
      </w:pPr>
      <w:r w:rsidRPr="009C0FE7">
        <w:rPr>
          <w:rFonts w:ascii="Palatino Linotype" w:hAnsi="Palatino Linotype" w:cs="Arial"/>
          <w:b/>
          <w:bCs/>
          <w:i/>
          <w:sz w:val="22"/>
          <w:szCs w:val="22"/>
        </w:rPr>
        <w:t>Constitución Política de los Estados Unidos Mexicanos</w:t>
      </w:r>
    </w:p>
    <w:p w14:paraId="2CD1823E" w14:textId="77777777" w:rsidR="00FA1E0A" w:rsidRPr="009C0FE7" w:rsidRDefault="00FA1E0A" w:rsidP="00FA1E0A">
      <w:pPr>
        <w:ind w:left="567" w:right="567"/>
        <w:jc w:val="both"/>
        <w:rPr>
          <w:rFonts w:ascii="Palatino Linotype" w:hAnsi="Palatino Linotype" w:cs="Arial"/>
          <w:b/>
          <w:bCs/>
          <w:i/>
          <w:sz w:val="22"/>
          <w:szCs w:val="22"/>
        </w:rPr>
      </w:pPr>
      <w:r w:rsidRPr="009C0FE7">
        <w:rPr>
          <w:rFonts w:ascii="Palatino Linotype" w:hAnsi="Palatino Linotype" w:cs="Arial"/>
          <w:b/>
          <w:bCs/>
          <w:i/>
          <w:sz w:val="22"/>
          <w:szCs w:val="22"/>
        </w:rPr>
        <w:t>“Artículo 6.</w:t>
      </w:r>
      <w:r w:rsidRPr="009C0FE7">
        <w:rPr>
          <w:rFonts w:ascii="Palatino Linotype" w:hAnsi="Palatino Linotype" w:cs="Arial"/>
          <w:bCs/>
          <w:i/>
          <w:sz w:val="22"/>
          <w:szCs w:val="22"/>
        </w:rPr>
        <w:t xml:space="preserve"> …</w:t>
      </w:r>
    </w:p>
    <w:p w14:paraId="7C7E536B" w14:textId="77777777" w:rsidR="00FA1E0A" w:rsidRPr="009C0FE7" w:rsidRDefault="00FA1E0A" w:rsidP="00FA1E0A">
      <w:pPr>
        <w:ind w:left="567" w:right="567"/>
        <w:jc w:val="both"/>
        <w:rPr>
          <w:rFonts w:ascii="Palatino Linotype" w:hAnsi="Palatino Linotype" w:cs="Arial"/>
          <w:bCs/>
          <w:i/>
          <w:sz w:val="22"/>
          <w:szCs w:val="22"/>
        </w:rPr>
      </w:pPr>
      <w:r w:rsidRPr="009C0FE7">
        <w:rPr>
          <w:rFonts w:ascii="Palatino Linotype" w:hAnsi="Palatino Linotype" w:cs="Arial"/>
          <w:bCs/>
          <w:i/>
          <w:sz w:val="22"/>
          <w:szCs w:val="22"/>
        </w:rPr>
        <w:t>…</w:t>
      </w:r>
    </w:p>
    <w:p w14:paraId="15533A57" w14:textId="77777777" w:rsidR="00FA1E0A" w:rsidRPr="009C0FE7" w:rsidRDefault="00FA1E0A" w:rsidP="00FA1E0A">
      <w:pPr>
        <w:ind w:left="567" w:right="567"/>
        <w:jc w:val="both"/>
        <w:rPr>
          <w:rFonts w:ascii="Palatino Linotype" w:hAnsi="Palatino Linotype" w:cs="Arial"/>
          <w:bCs/>
          <w:i/>
          <w:sz w:val="22"/>
          <w:szCs w:val="22"/>
        </w:rPr>
      </w:pPr>
      <w:r w:rsidRPr="009C0FE7">
        <w:rPr>
          <w:rFonts w:ascii="Palatino Linotype" w:hAnsi="Palatino Linotype" w:cs="Arial"/>
          <w:bCs/>
          <w:i/>
          <w:sz w:val="22"/>
          <w:szCs w:val="22"/>
        </w:rPr>
        <w:t>Para efectos de lo dispuesto en el presente artículo se observará lo siguiente:</w:t>
      </w:r>
    </w:p>
    <w:p w14:paraId="34F1E8DC" w14:textId="77777777" w:rsidR="00FA1E0A" w:rsidRPr="009C0FE7" w:rsidRDefault="00FA1E0A" w:rsidP="00FA1E0A">
      <w:pPr>
        <w:ind w:left="567" w:right="567"/>
        <w:jc w:val="both"/>
        <w:rPr>
          <w:rFonts w:ascii="Palatino Linotype" w:hAnsi="Palatino Linotype" w:cs="Arial"/>
          <w:b/>
          <w:bCs/>
          <w:i/>
          <w:sz w:val="22"/>
          <w:szCs w:val="22"/>
        </w:rPr>
      </w:pPr>
      <w:r w:rsidRPr="009C0FE7">
        <w:rPr>
          <w:rFonts w:ascii="Palatino Linotype" w:hAnsi="Palatino Linotype" w:cs="Arial"/>
          <w:b/>
          <w:bCs/>
          <w:i/>
          <w:sz w:val="22"/>
          <w:szCs w:val="22"/>
        </w:rPr>
        <w:t>A</w:t>
      </w:r>
      <w:r w:rsidRPr="009C0FE7">
        <w:rPr>
          <w:rFonts w:ascii="Palatino Linotype" w:hAnsi="Palatino Linotype" w:cs="Arial"/>
          <w:bCs/>
          <w:i/>
          <w:sz w:val="22"/>
          <w:szCs w:val="22"/>
        </w:rPr>
        <w:t xml:space="preserve">. </w:t>
      </w:r>
      <w:r w:rsidRPr="009C0FE7">
        <w:rPr>
          <w:rFonts w:ascii="Palatino Linotype" w:hAnsi="Palatino Linotype" w:cs="Arial"/>
          <w:b/>
          <w:bCs/>
          <w:i/>
          <w:sz w:val="22"/>
          <w:szCs w:val="22"/>
        </w:rPr>
        <w:t>Para el ejercicio del derecho de acceso a la información</w:t>
      </w:r>
      <w:r w:rsidRPr="009C0FE7">
        <w:rPr>
          <w:rFonts w:ascii="Palatino Linotype" w:hAnsi="Palatino Linotype" w:cs="Arial"/>
          <w:bCs/>
          <w:i/>
          <w:sz w:val="22"/>
          <w:szCs w:val="22"/>
        </w:rPr>
        <w:t xml:space="preserve">, la Federación y </w:t>
      </w:r>
      <w:r w:rsidRPr="009C0FE7">
        <w:rPr>
          <w:rFonts w:ascii="Palatino Linotype" w:hAnsi="Palatino Linotype" w:cs="Arial"/>
          <w:b/>
          <w:bCs/>
          <w:i/>
          <w:sz w:val="22"/>
          <w:szCs w:val="22"/>
        </w:rPr>
        <w:t>las entidades federativas, en el ámbito de sus respectivas competencias, se regirán por los siguientes principios y bases:</w:t>
      </w:r>
    </w:p>
    <w:p w14:paraId="3F7EFDD0" w14:textId="77777777" w:rsidR="00FA1E0A" w:rsidRPr="009C0FE7" w:rsidRDefault="00FA1E0A" w:rsidP="00FA1E0A">
      <w:pPr>
        <w:ind w:left="567" w:right="567"/>
        <w:jc w:val="both"/>
        <w:rPr>
          <w:rFonts w:ascii="Palatino Linotype" w:hAnsi="Palatino Linotype" w:cs="Arial"/>
          <w:bCs/>
          <w:i/>
          <w:sz w:val="22"/>
          <w:szCs w:val="22"/>
        </w:rPr>
      </w:pPr>
      <w:r w:rsidRPr="009C0FE7">
        <w:rPr>
          <w:rFonts w:ascii="Palatino Linotype" w:hAnsi="Palatino Linotype" w:cs="Arial"/>
          <w:b/>
          <w:bCs/>
          <w:i/>
          <w:sz w:val="22"/>
          <w:szCs w:val="22"/>
        </w:rPr>
        <w:t xml:space="preserve">I. </w:t>
      </w:r>
      <w:r w:rsidRPr="009C0FE7">
        <w:rPr>
          <w:rFonts w:ascii="Palatino Linotype" w:hAnsi="Palatino Linotype" w:cs="Arial"/>
          <w:b/>
          <w:bCs/>
          <w:i/>
          <w:sz w:val="22"/>
          <w:szCs w:val="22"/>
        </w:rPr>
        <w:tab/>
        <w:t>Toda la información en posesión de cualquier</w:t>
      </w:r>
      <w:r w:rsidRPr="009C0FE7">
        <w:rPr>
          <w:rFonts w:ascii="Palatino Linotype" w:hAnsi="Palatino Linotype" w:cs="Arial"/>
          <w:bCs/>
          <w:i/>
          <w:sz w:val="22"/>
          <w:szCs w:val="22"/>
        </w:rPr>
        <w:t xml:space="preserve"> </w:t>
      </w:r>
      <w:r w:rsidRPr="009C0FE7">
        <w:rPr>
          <w:rFonts w:ascii="Palatino Linotype" w:hAnsi="Palatino Linotype" w:cs="Arial"/>
          <w:b/>
          <w:bCs/>
          <w:i/>
          <w:sz w:val="22"/>
          <w:szCs w:val="22"/>
        </w:rPr>
        <w:t>autoridad</w:t>
      </w:r>
      <w:r w:rsidRPr="009C0FE7">
        <w:rPr>
          <w:rFonts w:ascii="Palatino Linotype" w:hAnsi="Palatino Linotype" w:cs="Arial"/>
          <w:bCs/>
          <w:i/>
          <w:sz w:val="22"/>
          <w:szCs w:val="22"/>
        </w:rPr>
        <w:t xml:space="preserve">, entidad, órgano y organismo de los Poderes Ejecutivo, Legislativo y Judicial, órganos autónomos, </w:t>
      </w:r>
      <w:r w:rsidRPr="009C0FE7">
        <w:rPr>
          <w:rFonts w:ascii="Palatino Linotype" w:hAnsi="Palatino Linotype" w:cs="Arial"/>
          <w:bCs/>
          <w:i/>
          <w:sz w:val="22"/>
          <w:szCs w:val="22"/>
        </w:rPr>
        <w:lastRenderedPageBreak/>
        <w:t xml:space="preserve">partidos políticos, fideicomisos y fondos públicos, así como de cualquier persona física, moral o sindicato que reciba y ejerza recursos públicos o realice actos de autoridad en el ámbito federal, estatal y </w:t>
      </w:r>
      <w:r w:rsidRPr="009C0FE7">
        <w:rPr>
          <w:rFonts w:ascii="Palatino Linotype" w:hAnsi="Palatino Linotype" w:cs="Arial"/>
          <w:b/>
          <w:bCs/>
          <w:i/>
          <w:sz w:val="22"/>
          <w:szCs w:val="22"/>
        </w:rPr>
        <w:t>municipal</w:t>
      </w:r>
      <w:r w:rsidRPr="009C0FE7">
        <w:rPr>
          <w:rFonts w:ascii="Palatino Linotype" w:hAnsi="Palatino Linotype" w:cs="Arial"/>
          <w:bCs/>
          <w:i/>
          <w:sz w:val="22"/>
          <w:szCs w:val="22"/>
        </w:rPr>
        <w:t xml:space="preserve">, </w:t>
      </w:r>
      <w:r w:rsidRPr="009C0FE7">
        <w:rPr>
          <w:rFonts w:ascii="Palatino Linotype" w:hAnsi="Palatino Linotype" w:cs="Arial"/>
          <w:b/>
          <w:bCs/>
          <w:i/>
          <w:sz w:val="22"/>
          <w:szCs w:val="22"/>
        </w:rPr>
        <w:t>es pública</w:t>
      </w:r>
      <w:r w:rsidRPr="009C0FE7">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9C0FE7">
        <w:rPr>
          <w:rFonts w:ascii="Palatino Linotype" w:hAnsi="Palatino Linotype" w:cs="Arial"/>
          <w:b/>
          <w:bCs/>
          <w:i/>
          <w:sz w:val="22"/>
          <w:szCs w:val="22"/>
        </w:rPr>
        <w:t>En la interpretación de este derecho deberá prevalecer el principio de máxima publicidad. Los sujetos obligados deberán documentar todo acto que derive del ejercicio de sus facultades, competencias o funciones</w:t>
      </w:r>
      <w:r w:rsidRPr="009C0FE7">
        <w:rPr>
          <w:rFonts w:ascii="Palatino Linotype" w:hAnsi="Palatino Linotype" w:cs="Arial"/>
          <w:bCs/>
          <w:i/>
          <w:sz w:val="22"/>
          <w:szCs w:val="22"/>
        </w:rPr>
        <w:t>, la ley determinará los supuestos específicos bajo los cuales procederá la declaración de inexistencia de la información.”</w:t>
      </w:r>
    </w:p>
    <w:p w14:paraId="05DBEFC1" w14:textId="77777777" w:rsidR="00FA1E0A" w:rsidRPr="009C0FE7" w:rsidRDefault="00FA1E0A" w:rsidP="00FA1E0A">
      <w:pPr>
        <w:pStyle w:val="Prrafodelista"/>
        <w:tabs>
          <w:tab w:val="left" w:pos="567"/>
        </w:tabs>
        <w:ind w:left="567" w:right="567"/>
        <w:jc w:val="both"/>
        <w:rPr>
          <w:rFonts w:ascii="Palatino Linotype" w:hAnsi="Palatino Linotype" w:cs="Arial"/>
          <w:b/>
          <w:bCs/>
          <w:i/>
          <w:sz w:val="22"/>
          <w:szCs w:val="22"/>
        </w:rPr>
      </w:pPr>
      <w:r w:rsidRPr="009C0FE7">
        <w:rPr>
          <w:rFonts w:ascii="Palatino Linotype" w:hAnsi="Palatino Linotype" w:cs="Arial"/>
          <w:b/>
          <w:bCs/>
          <w:i/>
          <w:sz w:val="22"/>
          <w:szCs w:val="22"/>
        </w:rPr>
        <w:t>(Énfasis añadido)</w:t>
      </w:r>
    </w:p>
    <w:p w14:paraId="618974C3" w14:textId="77777777" w:rsidR="00FA1E0A" w:rsidRPr="009C0FE7" w:rsidRDefault="00FA1E0A" w:rsidP="00FA1E0A">
      <w:pPr>
        <w:pStyle w:val="Prrafodelista"/>
        <w:tabs>
          <w:tab w:val="left" w:pos="567"/>
        </w:tabs>
        <w:ind w:left="567" w:right="567"/>
        <w:jc w:val="both"/>
        <w:rPr>
          <w:rFonts w:ascii="Palatino Linotype" w:hAnsi="Palatino Linotype" w:cs="Arial"/>
          <w:b/>
          <w:bCs/>
          <w:i/>
          <w:sz w:val="22"/>
          <w:szCs w:val="22"/>
        </w:rPr>
      </w:pPr>
    </w:p>
    <w:p w14:paraId="715138C6" w14:textId="77777777" w:rsidR="00FA1E0A" w:rsidRPr="009C0FE7" w:rsidRDefault="00FA1E0A" w:rsidP="00FA1E0A">
      <w:pPr>
        <w:ind w:left="567" w:right="567"/>
        <w:jc w:val="both"/>
        <w:rPr>
          <w:rFonts w:ascii="Palatino Linotype" w:hAnsi="Palatino Linotype" w:cs="Arial"/>
          <w:b/>
          <w:bCs/>
          <w:i/>
          <w:sz w:val="22"/>
          <w:szCs w:val="22"/>
        </w:rPr>
      </w:pPr>
      <w:r w:rsidRPr="009C0FE7">
        <w:rPr>
          <w:rFonts w:ascii="Palatino Linotype" w:hAnsi="Palatino Linotype" w:cs="Arial"/>
          <w:b/>
          <w:bCs/>
          <w:i/>
          <w:sz w:val="22"/>
          <w:szCs w:val="22"/>
        </w:rPr>
        <w:t>Constitución Política del Estado Libre y Soberano de México</w:t>
      </w:r>
    </w:p>
    <w:p w14:paraId="53FBFF43" w14:textId="77777777" w:rsidR="00FA1E0A" w:rsidRPr="009C0FE7" w:rsidRDefault="00FA1E0A" w:rsidP="00FA1E0A">
      <w:pPr>
        <w:ind w:left="567" w:right="567"/>
        <w:jc w:val="both"/>
        <w:rPr>
          <w:rFonts w:ascii="Palatino Linotype" w:hAnsi="Palatino Linotype" w:cs="Arial"/>
          <w:bCs/>
          <w:i/>
          <w:sz w:val="22"/>
          <w:szCs w:val="22"/>
        </w:rPr>
      </w:pPr>
      <w:r w:rsidRPr="009C0FE7">
        <w:rPr>
          <w:rFonts w:ascii="Palatino Linotype" w:hAnsi="Palatino Linotype" w:cs="Arial"/>
          <w:b/>
          <w:bCs/>
          <w:i/>
          <w:sz w:val="22"/>
          <w:szCs w:val="22"/>
        </w:rPr>
        <w:t>“Artículo 5</w:t>
      </w:r>
      <w:r w:rsidRPr="009C0FE7">
        <w:rPr>
          <w:rFonts w:ascii="Palatino Linotype" w:hAnsi="Palatino Linotype" w:cs="Arial"/>
          <w:bCs/>
          <w:i/>
          <w:sz w:val="22"/>
          <w:szCs w:val="22"/>
        </w:rPr>
        <w:t>.- …</w:t>
      </w:r>
    </w:p>
    <w:p w14:paraId="057C8695" w14:textId="77777777" w:rsidR="00FA1E0A" w:rsidRPr="009C0FE7" w:rsidRDefault="00FA1E0A" w:rsidP="00FA1E0A">
      <w:pPr>
        <w:ind w:left="567" w:right="567"/>
        <w:jc w:val="both"/>
        <w:rPr>
          <w:rFonts w:ascii="Palatino Linotype" w:hAnsi="Palatino Linotype" w:cs="Arial"/>
          <w:bCs/>
          <w:i/>
          <w:sz w:val="22"/>
          <w:szCs w:val="22"/>
        </w:rPr>
      </w:pPr>
      <w:r w:rsidRPr="009C0FE7">
        <w:rPr>
          <w:rFonts w:ascii="Palatino Linotype" w:hAnsi="Palatino Linotype" w:cs="Arial"/>
          <w:bCs/>
          <w:i/>
          <w:sz w:val="22"/>
          <w:szCs w:val="22"/>
        </w:rPr>
        <w:t>…</w:t>
      </w:r>
    </w:p>
    <w:p w14:paraId="1543C26C" w14:textId="77777777" w:rsidR="00FA1E0A" w:rsidRPr="009C0FE7" w:rsidRDefault="00FA1E0A" w:rsidP="00FA1E0A">
      <w:pPr>
        <w:ind w:left="567" w:right="567"/>
        <w:jc w:val="both"/>
        <w:rPr>
          <w:rFonts w:ascii="Palatino Linotype" w:hAnsi="Palatino Linotype" w:cs="Arial"/>
          <w:bCs/>
          <w:i/>
          <w:sz w:val="22"/>
          <w:szCs w:val="22"/>
        </w:rPr>
      </w:pPr>
      <w:r w:rsidRPr="009C0FE7">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9C0FE7">
        <w:rPr>
          <w:rFonts w:ascii="Palatino Linotype" w:hAnsi="Palatino Linotype" w:cs="Arial"/>
          <w:bCs/>
          <w:i/>
          <w:sz w:val="22"/>
          <w:szCs w:val="22"/>
        </w:rPr>
        <w:t>.</w:t>
      </w:r>
    </w:p>
    <w:p w14:paraId="638656DD" w14:textId="77777777" w:rsidR="00FA1E0A" w:rsidRPr="009C0FE7" w:rsidRDefault="00FA1E0A" w:rsidP="00FA1E0A">
      <w:pPr>
        <w:ind w:left="567" w:right="567"/>
        <w:jc w:val="both"/>
        <w:rPr>
          <w:rFonts w:ascii="Palatino Linotype" w:hAnsi="Palatino Linotype" w:cs="Arial"/>
          <w:bCs/>
          <w:i/>
          <w:sz w:val="22"/>
          <w:szCs w:val="22"/>
        </w:rPr>
      </w:pPr>
      <w:r w:rsidRPr="009C0FE7">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3BF4DE1" w14:textId="77777777" w:rsidR="00FA1E0A" w:rsidRPr="009C0FE7" w:rsidRDefault="00FA1E0A" w:rsidP="00FA1E0A">
      <w:pPr>
        <w:ind w:left="567" w:right="567"/>
        <w:jc w:val="both"/>
        <w:rPr>
          <w:rFonts w:ascii="Palatino Linotype" w:hAnsi="Palatino Linotype" w:cs="Arial"/>
          <w:bCs/>
          <w:i/>
          <w:sz w:val="22"/>
          <w:szCs w:val="22"/>
        </w:rPr>
      </w:pPr>
      <w:r w:rsidRPr="009C0FE7">
        <w:rPr>
          <w:rFonts w:ascii="Palatino Linotype" w:hAnsi="Palatino Linotype" w:cs="Arial"/>
          <w:b/>
          <w:bCs/>
          <w:i/>
          <w:sz w:val="22"/>
          <w:szCs w:val="22"/>
        </w:rPr>
        <w:t>Este derecho se regirá por los principios y bases siguientes</w:t>
      </w:r>
      <w:r w:rsidRPr="009C0FE7">
        <w:rPr>
          <w:rFonts w:ascii="Palatino Linotype" w:hAnsi="Palatino Linotype" w:cs="Arial"/>
          <w:bCs/>
          <w:i/>
          <w:sz w:val="22"/>
          <w:szCs w:val="22"/>
        </w:rPr>
        <w:t>:</w:t>
      </w:r>
    </w:p>
    <w:p w14:paraId="32696597" w14:textId="3A3408F5" w:rsidR="00FA1E0A" w:rsidRPr="007E6D4E" w:rsidRDefault="00FA1E0A" w:rsidP="007E6D4E">
      <w:pPr>
        <w:ind w:left="567" w:right="567"/>
        <w:jc w:val="both"/>
        <w:rPr>
          <w:rFonts w:ascii="Palatino Linotype" w:hAnsi="Palatino Linotype" w:cs="Arial"/>
          <w:bCs/>
          <w:i/>
          <w:sz w:val="22"/>
          <w:szCs w:val="22"/>
        </w:rPr>
      </w:pPr>
      <w:r w:rsidRPr="009C0FE7">
        <w:rPr>
          <w:rFonts w:ascii="Palatino Linotype" w:hAnsi="Palatino Linotype" w:cs="Arial"/>
          <w:b/>
          <w:bCs/>
          <w:i/>
          <w:sz w:val="22"/>
          <w:szCs w:val="22"/>
        </w:rPr>
        <w:t>I. Toda la información en posesión de cualquier autoridad, entidad, órgano y organismos de los</w:t>
      </w:r>
      <w:r w:rsidRPr="009C0FE7">
        <w:rPr>
          <w:rFonts w:ascii="Palatino Linotype" w:hAnsi="Palatino Linotype" w:cs="Arial"/>
          <w:bCs/>
          <w:i/>
          <w:sz w:val="22"/>
          <w:szCs w:val="22"/>
        </w:rPr>
        <w:t xml:space="preserve"> Poderes Ejecutivo, Legislativo y Judicial, órganos autónomos, partidos políticos, fideicomisos y fondos públicos estatales y </w:t>
      </w:r>
      <w:r w:rsidRPr="009C0FE7">
        <w:rPr>
          <w:rFonts w:ascii="Palatino Linotype" w:hAnsi="Palatino Linotype" w:cs="Arial"/>
          <w:b/>
          <w:bCs/>
          <w:i/>
          <w:sz w:val="22"/>
          <w:szCs w:val="22"/>
        </w:rPr>
        <w:t>municipales</w:t>
      </w:r>
      <w:r w:rsidRPr="009C0FE7">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C0FE7">
        <w:rPr>
          <w:rFonts w:ascii="Palatino Linotype" w:hAnsi="Palatino Linotype" w:cs="Arial"/>
          <w:b/>
          <w:bCs/>
          <w:i/>
          <w:sz w:val="22"/>
          <w:szCs w:val="22"/>
        </w:rPr>
        <w:t>es pública</w:t>
      </w:r>
      <w:r w:rsidRPr="009C0FE7">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C0FE7">
        <w:rPr>
          <w:rFonts w:ascii="Palatino Linotype" w:hAnsi="Palatino Linotype" w:cs="Arial"/>
          <w:b/>
          <w:bCs/>
          <w:i/>
          <w:sz w:val="22"/>
          <w:szCs w:val="22"/>
        </w:rPr>
        <w:t>En la interpretación de este derecho deberá prevalecer el principio de máxima publicidad</w:t>
      </w:r>
      <w:r w:rsidRPr="009C0FE7">
        <w:rPr>
          <w:rFonts w:ascii="Palatino Linotype" w:hAnsi="Palatino Linotype" w:cs="Arial"/>
          <w:bCs/>
          <w:i/>
          <w:sz w:val="22"/>
          <w:szCs w:val="22"/>
        </w:rPr>
        <w:t xml:space="preserve">. </w:t>
      </w:r>
      <w:r w:rsidRPr="009C0FE7">
        <w:rPr>
          <w:rFonts w:ascii="Palatino Linotype" w:hAnsi="Palatino Linotype" w:cs="Arial"/>
          <w:b/>
          <w:bCs/>
          <w:i/>
          <w:sz w:val="22"/>
          <w:szCs w:val="22"/>
        </w:rPr>
        <w:t>Los sujetos obligados deberán documentar todo acto que derive del ejercicio de sus facultades, competencias o funciones</w:t>
      </w:r>
      <w:r w:rsidRPr="009C0FE7">
        <w:rPr>
          <w:rFonts w:ascii="Palatino Linotype" w:hAnsi="Palatino Linotype" w:cs="Arial"/>
          <w:bCs/>
          <w:i/>
          <w:sz w:val="22"/>
          <w:szCs w:val="22"/>
        </w:rPr>
        <w:t>, la ley determinará los supuestos específicos bajo los cuales procederá la declaración de inexistencia de la información.”</w:t>
      </w:r>
    </w:p>
    <w:p w14:paraId="106B0D21" w14:textId="77777777" w:rsidR="00FA1E0A" w:rsidRPr="009C0FE7" w:rsidRDefault="00FA1E0A" w:rsidP="00FA1E0A">
      <w:pPr>
        <w:rPr>
          <w:rFonts w:ascii="Palatino Linotype" w:eastAsia="Calibri" w:hAnsi="Palatino Linotype" w:cs="Arial"/>
          <w:color w:val="000000" w:themeColor="text1"/>
          <w:lang w:val="es-ES"/>
        </w:rPr>
      </w:pPr>
    </w:p>
    <w:p w14:paraId="132C8784" w14:textId="2A1179C2" w:rsidR="00FA1E0A" w:rsidRPr="009C0FE7"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lastRenderedPageBreak/>
        <w:t xml:space="preserve">Según </w:t>
      </w:r>
      <w:r w:rsidRPr="009C0FE7">
        <w:rPr>
          <w:rFonts w:ascii="Palatino Linotype" w:hAnsi="Palatino Linotype" w:cs="Arial"/>
        </w:rPr>
        <w:t xml:space="preserve">el artículo 150 de la Ley de Transparencia del Estado, la solicitud es la garantía primaria del Derecho de Acceso a la Información, además, establece que se regirá </w:t>
      </w:r>
      <w:r w:rsidRPr="009C0FE7">
        <w:rPr>
          <w:rFonts w:ascii="Palatino Linotype" w:hAnsi="Palatino Linotype" w:cs="Arial"/>
          <w:i/>
        </w:rPr>
        <w:t>por los principios de simplicidad, rapidez gratuidad del procedimiento, auxilio y orientación a los particulares</w:t>
      </w:r>
      <w:r w:rsidRPr="009C0FE7">
        <w:rPr>
          <w:rFonts w:ascii="Palatino Linotype" w:hAnsi="Palatino Linotype" w:cs="Arial"/>
        </w:rPr>
        <w:t>, contemplando el derecho de las personas con discapacidad y hablantes de lengua indígena.</w:t>
      </w:r>
    </w:p>
    <w:p w14:paraId="7B78D4CD" w14:textId="77777777" w:rsidR="00FA1E0A" w:rsidRPr="009C0FE7"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188E632" w14:textId="06731895" w:rsidR="007A7573" w:rsidRPr="009C0FE7"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El </w:t>
      </w:r>
      <w:r w:rsidRPr="009C0FE7">
        <w:rPr>
          <w:rFonts w:ascii="Palatino Linotype" w:hAnsi="Palatino Linotype" w:cs="Arial"/>
        </w:rPr>
        <w:t xml:space="preserve">Derecho de Acceso a la Información se garantiza y respeta oportunamente, y según lo que dispone la Ley, las </w:t>
      </w:r>
      <w:r w:rsidRPr="009C0FE7">
        <w:rPr>
          <w:rFonts w:ascii="Palatino Linotype" w:hAnsi="Palatino Linotype" w:cs="Arial"/>
          <w:i/>
        </w:rPr>
        <w:t>solicitudes de acceso a la información</w:t>
      </w:r>
      <w:r w:rsidRPr="009C0FE7">
        <w:rPr>
          <w:rFonts w:ascii="Palatino Linotype" w:hAnsi="Palatino Linotype" w:cs="Arial"/>
        </w:rPr>
        <w:t>.</w:t>
      </w:r>
    </w:p>
    <w:p w14:paraId="0882B006" w14:textId="77777777" w:rsidR="00FA1E0A" w:rsidRPr="009C0FE7"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7B66AD8" w14:textId="4F0511A5" w:rsidR="000912F1" w:rsidRPr="007E6D4E" w:rsidRDefault="00F96E6E" w:rsidP="00F96E6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Así </w:t>
      </w:r>
      <w:r w:rsidRPr="009C0FE7">
        <w:rPr>
          <w:rFonts w:ascii="Palatino Linotype" w:hAnsi="Palatino Linotype" w:cs="Arial"/>
        </w:rPr>
        <w:t xml:space="preserve">entonces, se procede analizar, en primer lugar, si el </w:t>
      </w:r>
      <w:r w:rsidRPr="009C0FE7">
        <w:rPr>
          <w:rFonts w:ascii="Palatino Linotype" w:hAnsi="Palatino Linotype" w:cs="Arial"/>
          <w:b/>
        </w:rPr>
        <w:t>SUJETO OBLIGADO</w:t>
      </w:r>
      <w:r w:rsidRPr="009C0FE7">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w:t>
      </w:r>
      <w:r w:rsidR="007E6D4E">
        <w:rPr>
          <w:rFonts w:ascii="Palatino Linotype" w:hAnsi="Palatino Linotype" w:cs="Arial"/>
        </w:rPr>
        <w:t xml:space="preserve"> toda la información solicitada.</w:t>
      </w:r>
    </w:p>
    <w:p w14:paraId="6A260119" w14:textId="77777777" w:rsidR="007E6D4E" w:rsidRPr="002974AE" w:rsidRDefault="007E6D4E" w:rsidP="007E6D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C3E14A" w14:textId="52AA27B7" w:rsidR="000912F1" w:rsidRPr="007E6D4E" w:rsidRDefault="00F96E6E" w:rsidP="007E6D4E">
      <w:pPr>
        <w:pStyle w:val="Ttulo1"/>
        <w:spacing w:before="0" w:line="360" w:lineRule="auto"/>
        <w:rPr>
          <w:szCs w:val="24"/>
        </w:rPr>
      </w:pPr>
      <w:r w:rsidRPr="009C0FE7">
        <w:rPr>
          <w:szCs w:val="24"/>
        </w:rPr>
        <w:t xml:space="preserve">II. </w:t>
      </w:r>
      <w:bookmarkStart w:id="45" w:name="_Toc80812777"/>
      <w:bookmarkStart w:id="46" w:name="_Toc83301641"/>
      <w:r w:rsidRPr="009C0FE7">
        <w:rPr>
          <w:szCs w:val="24"/>
        </w:rPr>
        <w:t>De la información solicitada y la respuesta del Sujeto Obligado.</w:t>
      </w:r>
      <w:bookmarkEnd w:id="45"/>
      <w:bookmarkEnd w:id="46"/>
    </w:p>
    <w:p w14:paraId="3DD975AB" w14:textId="528DE487" w:rsidR="00375275" w:rsidRPr="009C0FE7" w:rsidRDefault="008A2022" w:rsidP="0037527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D</w:t>
      </w:r>
      <w:r w:rsidR="00375275" w:rsidRPr="009C0FE7">
        <w:rPr>
          <w:rFonts w:ascii="Palatino Linotype" w:eastAsia="Calibri" w:hAnsi="Palatino Linotype" w:cs="Arial"/>
          <w:color w:val="000000" w:themeColor="text1"/>
          <w:lang w:val="es-ES"/>
        </w:rPr>
        <w:t xml:space="preserve">el análisis de la solicitud se tiene que el </w:t>
      </w:r>
      <w:r w:rsidR="002974AE" w:rsidRPr="002974AE">
        <w:rPr>
          <w:rFonts w:ascii="Palatino Linotype" w:eastAsia="Calibri" w:hAnsi="Palatino Linotype" w:cs="Arial"/>
          <w:b/>
          <w:bCs/>
          <w:color w:val="000000" w:themeColor="text1"/>
          <w:lang w:val="es-ES"/>
        </w:rPr>
        <w:t>RECURRENTE</w:t>
      </w:r>
      <w:r w:rsidR="00375275" w:rsidRPr="009C0FE7">
        <w:rPr>
          <w:rFonts w:ascii="Palatino Linotype" w:eastAsia="Calibri" w:hAnsi="Palatino Linotype" w:cs="Arial"/>
          <w:color w:val="000000" w:themeColor="text1"/>
          <w:lang w:val="es-ES"/>
        </w:rPr>
        <w:t xml:space="preserve"> </w:t>
      </w:r>
      <w:r w:rsidRPr="009C0FE7">
        <w:rPr>
          <w:rFonts w:ascii="Palatino Linotype" w:eastAsia="MS Gothic" w:hAnsi="Palatino Linotype" w:cstheme="majorBidi"/>
        </w:rPr>
        <w:t xml:space="preserve">el recibo de nómina del </w:t>
      </w:r>
      <w:r w:rsidR="002974AE">
        <w:rPr>
          <w:rFonts w:ascii="Palatino Linotype" w:eastAsia="MS Gothic" w:hAnsi="Palatino Linotype" w:cstheme="majorBidi"/>
        </w:rPr>
        <w:t>Director de Administración del Ayuntamiento de Jilotzingo.</w:t>
      </w:r>
    </w:p>
    <w:p w14:paraId="282DDAA1" w14:textId="77777777" w:rsidR="00681811" w:rsidRDefault="00681811" w:rsidP="0068181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E42C692" w14:textId="77777777" w:rsidR="005B1033" w:rsidRDefault="005B1033" w:rsidP="0068181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2C87B3F" w14:textId="77777777" w:rsidR="005B1033" w:rsidRPr="009C0FE7" w:rsidRDefault="005B1033" w:rsidP="0068181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E39E040" w14:textId="696C5B1E" w:rsidR="002974AE" w:rsidRPr="0049277D" w:rsidRDefault="00FE3C06" w:rsidP="002974A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Times New Roman" w:hAnsi="Palatino Linotype" w:cs="Arial"/>
          <w:color w:val="000000"/>
          <w:lang w:val="es-ES"/>
        </w:rPr>
        <w:lastRenderedPageBreak/>
        <w:t>E</w:t>
      </w:r>
      <w:r w:rsidR="00A0178E">
        <w:rPr>
          <w:rFonts w:ascii="Palatino Linotype" w:eastAsia="Times New Roman" w:hAnsi="Palatino Linotype" w:cs="Arial"/>
          <w:color w:val="000000"/>
          <w:lang w:val="es-ES"/>
        </w:rPr>
        <w:t>n respuesta</w:t>
      </w:r>
      <w:r w:rsidR="00D570D1" w:rsidRPr="009C0FE7">
        <w:rPr>
          <w:rFonts w:ascii="Palatino Linotype" w:eastAsia="Times New Roman" w:hAnsi="Palatino Linotype" w:cs="Arial"/>
          <w:color w:val="000000"/>
          <w:lang w:val="es-ES"/>
        </w:rPr>
        <w:t xml:space="preserve"> el</w:t>
      </w:r>
      <w:r w:rsidR="00785D88" w:rsidRPr="009C0FE7">
        <w:rPr>
          <w:rFonts w:ascii="Palatino Linotype" w:hAnsi="Palatino Linotype"/>
          <w:color w:val="000000"/>
        </w:rPr>
        <w:t xml:space="preserve"> </w:t>
      </w:r>
      <w:r w:rsidR="00785D88" w:rsidRPr="009C0FE7">
        <w:rPr>
          <w:rFonts w:ascii="Palatino Linotype" w:hAnsi="Palatino Linotype"/>
          <w:b/>
          <w:color w:val="000000"/>
        </w:rPr>
        <w:t>SUJETO OBLIGADO</w:t>
      </w:r>
      <w:r w:rsidR="00A0178E">
        <w:rPr>
          <w:rFonts w:ascii="Palatino Linotype" w:hAnsi="Palatino Linotype"/>
          <w:b/>
          <w:color w:val="000000"/>
        </w:rPr>
        <w:t>,</w:t>
      </w:r>
      <w:r w:rsidR="00785D88" w:rsidRPr="009C0FE7">
        <w:rPr>
          <w:rFonts w:ascii="Palatino Linotype" w:hAnsi="Palatino Linotype"/>
          <w:color w:val="000000"/>
        </w:rPr>
        <w:t xml:space="preserve"> </w:t>
      </w:r>
      <w:r w:rsidR="008A2022" w:rsidRPr="009C0FE7">
        <w:rPr>
          <w:rFonts w:ascii="Palatino Linotype" w:eastAsia="MS Gothic" w:hAnsi="Palatino Linotype" w:cstheme="majorBidi"/>
        </w:rPr>
        <w:t xml:space="preserve">remitió </w:t>
      </w:r>
      <w:r w:rsidR="002974AE">
        <w:rPr>
          <w:rFonts w:ascii="Palatino Linotype" w:eastAsia="MS Gothic" w:hAnsi="Palatino Linotype" w:cstheme="majorBidi"/>
        </w:rPr>
        <w:t xml:space="preserve">un oficio suscrito y signado por el Tesorero Municipal, </w:t>
      </w:r>
      <w:r w:rsidR="005B1033">
        <w:rPr>
          <w:rFonts w:ascii="Palatino Linotype" w:eastAsia="MS Gothic" w:hAnsi="Palatino Linotype" w:cstheme="majorBidi"/>
        </w:rPr>
        <w:t xml:space="preserve">en el que </w:t>
      </w:r>
      <w:r w:rsidR="002974AE">
        <w:rPr>
          <w:rFonts w:ascii="Palatino Linotype" w:eastAsia="MS Gothic" w:hAnsi="Palatino Linotype" w:cstheme="majorBidi"/>
        </w:rPr>
        <w:t>dio atención a una so</w:t>
      </w:r>
      <w:r w:rsidR="0049277D">
        <w:rPr>
          <w:rFonts w:ascii="Palatino Linotype" w:eastAsia="MS Gothic" w:hAnsi="Palatino Linotype" w:cstheme="majorBidi"/>
        </w:rPr>
        <w:t>licitud de información diversa.</w:t>
      </w:r>
    </w:p>
    <w:p w14:paraId="32185DAC" w14:textId="77777777" w:rsidR="005B1033" w:rsidRPr="005B1033" w:rsidRDefault="005B1033" w:rsidP="0049277D">
      <w:pPr>
        <w:tabs>
          <w:tab w:val="left" w:pos="426"/>
          <w:tab w:val="left" w:pos="567"/>
        </w:tabs>
        <w:spacing w:line="360" w:lineRule="auto"/>
        <w:rPr>
          <w:rFonts w:ascii="Palatino Linotype" w:eastAsia="Calibri" w:hAnsi="Palatino Linotype" w:cs="Arial"/>
          <w:b/>
          <w:color w:val="000000" w:themeColor="text1"/>
          <w:lang w:val="es-ES"/>
        </w:rPr>
      </w:pPr>
    </w:p>
    <w:p w14:paraId="7028A439" w14:textId="0FDD35CD" w:rsidR="00181EC8" w:rsidRPr="009C0FE7" w:rsidRDefault="00785D88" w:rsidP="00181EC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r w:rsidRPr="009C0FE7">
        <w:rPr>
          <w:rFonts w:ascii="Palatino Linotype" w:eastAsia="Calibri" w:hAnsi="Palatino Linotype" w:cs="Arial"/>
          <w:color w:val="000000" w:themeColor="text1"/>
          <w:lang w:val="es-ES"/>
        </w:rPr>
        <w:t xml:space="preserve">Inconforme </w:t>
      </w:r>
      <w:r w:rsidRPr="009C0FE7">
        <w:rPr>
          <w:rFonts w:ascii="Palatino Linotype" w:hAnsi="Palatino Linotype"/>
        </w:rPr>
        <w:t xml:space="preserve">con la respuesta, </w:t>
      </w:r>
      <w:r w:rsidR="00642266" w:rsidRPr="009C0FE7">
        <w:rPr>
          <w:rFonts w:ascii="Palatino Linotype" w:hAnsi="Palatino Linotype"/>
        </w:rPr>
        <w:t>el</w:t>
      </w:r>
      <w:r w:rsidR="002755DE" w:rsidRPr="009C0FE7">
        <w:rPr>
          <w:rFonts w:ascii="Palatino Linotype" w:hAnsi="Palatino Linotype"/>
        </w:rPr>
        <w:t xml:space="preserve"> </w:t>
      </w:r>
      <w:r w:rsidR="002974AE" w:rsidRPr="002974AE">
        <w:rPr>
          <w:rFonts w:ascii="Palatino Linotype" w:hAnsi="Palatino Linotype"/>
          <w:b/>
          <w:bCs/>
        </w:rPr>
        <w:t>RECURRENTE</w:t>
      </w:r>
      <w:r w:rsidRPr="002974AE">
        <w:rPr>
          <w:rFonts w:ascii="Palatino Linotype" w:hAnsi="Palatino Linotype"/>
          <w:b/>
          <w:bCs/>
        </w:rPr>
        <w:t xml:space="preserve"> </w:t>
      </w:r>
      <w:r w:rsidRPr="009C0FE7">
        <w:rPr>
          <w:rFonts w:ascii="Palatino Linotype" w:hAnsi="Palatino Linotype"/>
        </w:rPr>
        <w:t xml:space="preserve">interpuso </w:t>
      </w:r>
      <w:r w:rsidR="002755DE" w:rsidRPr="009C0FE7">
        <w:rPr>
          <w:rFonts w:ascii="Palatino Linotype" w:hAnsi="Palatino Linotype"/>
        </w:rPr>
        <w:t xml:space="preserve">el </w:t>
      </w:r>
      <w:r w:rsidRPr="009C0FE7">
        <w:rPr>
          <w:rFonts w:ascii="Palatino Linotype" w:hAnsi="Palatino Linotype"/>
        </w:rPr>
        <w:t xml:space="preserve">recurso de revisión, </w:t>
      </w:r>
      <w:r w:rsidR="003F4920" w:rsidRPr="009C0FE7">
        <w:rPr>
          <w:rFonts w:ascii="Palatino Linotype" w:hAnsi="Palatino Linotype"/>
        </w:rPr>
        <w:t>donde manifestó</w:t>
      </w:r>
      <w:r w:rsidRPr="009C0FE7">
        <w:rPr>
          <w:rFonts w:ascii="Palatino Linotype" w:hAnsi="Palatino Linotype"/>
        </w:rPr>
        <w:t xml:space="preserve"> como motivo de inconformidad</w:t>
      </w:r>
      <w:r w:rsidR="002974AE">
        <w:rPr>
          <w:rFonts w:ascii="Palatino Linotype" w:hAnsi="Palatino Linotype"/>
        </w:rPr>
        <w:t xml:space="preserve">, </w:t>
      </w:r>
      <w:r w:rsidR="002974AE" w:rsidRPr="002974AE">
        <w:rPr>
          <w:rFonts w:ascii="Palatino Linotype" w:hAnsi="Palatino Linotype"/>
          <w:b/>
          <w:bCs/>
        </w:rPr>
        <w:t>la negativa de información solicitada.</w:t>
      </w:r>
    </w:p>
    <w:p w14:paraId="3DD5B5C0" w14:textId="77777777" w:rsidR="0077696C" w:rsidRPr="009C0FE7" w:rsidRDefault="0077696C" w:rsidP="0077696C">
      <w:pPr>
        <w:rPr>
          <w:rFonts w:ascii="Palatino Linotype" w:eastAsia="Calibri" w:hAnsi="Palatino Linotype" w:cs="Arial"/>
          <w:color w:val="000000" w:themeColor="text1"/>
          <w:lang w:val="es-ES"/>
        </w:rPr>
      </w:pPr>
    </w:p>
    <w:p w14:paraId="43B6DEBF" w14:textId="210401F7" w:rsidR="008A2022" w:rsidRPr="00F41298" w:rsidRDefault="008A2022"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Expuestas </w:t>
      </w:r>
      <w:r w:rsidRPr="009C0FE7">
        <w:rPr>
          <w:rFonts w:ascii="Palatino Linotype" w:eastAsia="Times New Roman" w:hAnsi="Palatino Linotype" w:cs="Tahoma"/>
          <w:bCs/>
          <w:iCs/>
        </w:rPr>
        <w:t>las posturas de las partes, se procede al análisis del agravio hecho valer por el ahora Recurrente, para lo cual resulta necesario contextualizar la solicitud de información</w:t>
      </w:r>
      <w:r w:rsidRPr="009C0FE7">
        <w:rPr>
          <w:rFonts w:ascii="Palatino Linotype" w:hAnsi="Palatino Linotype"/>
          <w:color w:val="000000"/>
        </w:rPr>
        <w:t>; en principio</w:t>
      </w:r>
      <w:r w:rsidRPr="009C0FE7">
        <w:rPr>
          <w:rFonts w:ascii="Palatino Linotype" w:eastAsia="Calibri" w:hAnsi="Palatino Linotype" w:cs="Times New Roman"/>
          <w:bCs/>
          <w:color w:val="000000"/>
        </w:rPr>
        <w:t xml:space="preserve">, el artículo </w:t>
      </w:r>
      <w:r w:rsidRPr="00F41298">
        <w:rPr>
          <w:rFonts w:ascii="Palatino Linotype" w:eastAsia="Calibri" w:hAnsi="Palatino Linotype" w:cs="Times New Roman"/>
          <w:bCs/>
          <w:color w:val="000000"/>
        </w:rPr>
        <w:t>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w:t>
      </w:r>
    </w:p>
    <w:p w14:paraId="598C2358" w14:textId="77777777" w:rsidR="008A2022" w:rsidRPr="00F41298" w:rsidRDefault="008A2022" w:rsidP="008A2022">
      <w:pPr>
        <w:rPr>
          <w:rFonts w:ascii="Palatino Linotype" w:eastAsia="Calibri" w:hAnsi="Palatino Linotype" w:cs="Arial"/>
          <w:color w:val="000000" w:themeColor="text1"/>
          <w:lang w:val="es-ES"/>
        </w:rPr>
      </w:pPr>
    </w:p>
    <w:p w14:paraId="7772A9CD" w14:textId="3C9A0E3F" w:rsidR="008A2022" w:rsidRPr="00F41298" w:rsidRDefault="008A2022"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41298">
        <w:rPr>
          <w:rFonts w:ascii="Palatino Linotype" w:eastAsia="Calibri" w:hAnsi="Palatino Linotype" w:cs="Arial"/>
          <w:color w:val="000000" w:themeColor="text1"/>
          <w:lang w:val="es-ES"/>
        </w:rPr>
        <w:t xml:space="preserve">En </w:t>
      </w:r>
      <w:r w:rsidRPr="00F41298">
        <w:rPr>
          <w:rFonts w:ascii="Palatino Linotype" w:eastAsia="Calibri" w:hAnsi="Palatino Linotype" w:cs="Times New Roman"/>
          <w:bCs/>
          <w:color w:val="000000"/>
        </w:rPr>
        <w:t>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6855A5B" w14:textId="77777777" w:rsidR="008A2022" w:rsidRPr="00F41298" w:rsidRDefault="008A2022" w:rsidP="008A2022">
      <w:pPr>
        <w:rPr>
          <w:rFonts w:ascii="Palatino Linotype" w:eastAsia="Calibri" w:hAnsi="Palatino Linotype" w:cs="Arial"/>
          <w:color w:val="000000" w:themeColor="text1"/>
          <w:lang w:val="es-ES"/>
        </w:rPr>
      </w:pPr>
    </w:p>
    <w:p w14:paraId="7D216DFC" w14:textId="1FBA9BCC" w:rsidR="008A2022" w:rsidRPr="00F41298" w:rsidRDefault="008A2022"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41298">
        <w:rPr>
          <w:rFonts w:ascii="Palatino Linotype" w:eastAsia="Calibri" w:hAnsi="Palatino Linotype" w:cs="Arial"/>
          <w:color w:val="000000" w:themeColor="text1"/>
          <w:lang w:val="es-ES"/>
        </w:rPr>
        <w:t xml:space="preserve">De </w:t>
      </w:r>
      <w:r w:rsidRPr="00F41298">
        <w:rPr>
          <w:rFonts w:ascii="Palatino Linotype" w:eastAsia="Calibri" w:hAnsi="Palatino Linotype" w:cs="Times New Roman"/>
          <w:bCs/>
          <w:color w:val="000000"/>
        </w:rPr>
        <w:t xml:space="preserve">la misma manera, el Anexo IV.5 Glosario de Términos, del Manual para la Planeación, Programación y Presupuesto de Egresos Municipal para el ejercicio </w:t>
      </w:r>
      <w:r w:rsidRPr="00F41298">
        <w:rPr>
          <w:rFonts w:ascii="Palatino Linotype" w:eastAsia="Calibri" w:hAnsi="Palatino Linotype" w:cs="Times New Roman"/>
          <w:bCs/>
          <w:color w:val="000000"/>
        </w:rPr>
        <w:lastRenderedPageBreak/>
        <w:t>fiscal dos mil veinte, establece que la remuneración es la percepción de un trabajador o retribución monetaria que se da en pago por su servicio o actividad desarrollada.</w:t>
      </w:r>
    </w:p>
    <w:p w14:paraId="3C6A695E" w14:textId="77777777" w:rsidR="008A2022" w:rsidRPr="00F41298" w:rsidRDefault="008A2022" w:rsidP="008A2022">
      <w:pPr>
        <w:rPr>
          <w:rFonts w:ascii="Palatino Linotype" w:eastAsia="Calibri" w:hAnsi="Palatino Linotype" w:cs="Arial"/>
          <w:color w:val="000000" w:themeColor="text1"/>
          <w:lang w:val="es-ES"/>
        </w:rPr>
      </w:pPr>
    </w:p>
    <w:p w14:paraId="543B4723" w14:textId="77777777" w:rsidR="008A2022" w:rsidRPr="00F41298" w:rsidRDefault="008A2022" w:rsidP="008A202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41298">
        <w:rPr>
          <w:rFonts w:ascii="Palatino Linotype" w:eastAsia="Calibri" w:hAnsi="Palatino Linotype" w:cs="Arial"/>
          <w:color w:val="000000" w:themeColor="text1"/>
          <w:lang w:val="es-ES"/>
        </w:rPr>
        <w:t xml:space="preserve">En </w:t>
      </w:r>
      <w:r w:rsidRPr="00F41298">
        <w:rPr>
          <w:rFonts w:ascii="Palatino Linotype" w:eastAsia="Calibri" w:hAnsi="Palatino Linotype" w:cs="Times New Roman"/>
          <w:bCs/>
          <w:iCs/>
          <w:color w:val="000000"/>
          <w:lang w:val="es-ES"/>
        </w:rPr>
        <w:t xml:space="preserve">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F41298">
        <w:rPr>
          <w:rFonts w:ascii="Palatino Linotype" w:eastAsia="Calibri" w:hAnsi="Palatino Linotype" w:cs="Times New Roman"/>
          <w:b/>
          <w:bCs/>
          <w:iCs/>
          <w:color w:val="000000"/>
          <w:lang w:val="es-ES"/>
        </w:rPr>
        <w:t>las remuneraciones brutas y netas de todos los servidores públicos, que incluya todas las percepciones, entre las cuales, se encuentran los sueldos, prestaciones, gratificaciones, primas, comisiones, dietas, bonos, estímulos, ingresos, entre otros.</w:t>
      </w:r>
    </w:p>
    <w:p w14:paraId="0124F757" w14:textId="77777777" w:rsidR="008A2022" w:rsidRPr="00F41298" w:rsidRDefault="008A2022" w:rsidP="008A2022">
      <w:pPr>
        <w:rPr>
          <w:rFonts w:ascii="Palatino Linotype" w:eastAsia="Calibri" w:hAnsi="Palatino Linotype" w:cs="Arial"/>
          <w:color w:val="000000" w:themeColor="text1"/>
          <w:lang w:val="es-ES"/>
        </w:rPr>
      </w:pPr>
    </w:p>
    <w:p w14:paraId="65816D12" w14:textId="12E6B3B3" w:rsidR="009C0FE7" w:rsidRPr="007E6D4E" w:rsidRDefault="008A2022" w:rsidP="009C0FE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41298">
        <w:rPr>
          <w:rFonts w:ascii="Palatino Linotype" w:eastAsia="Calibri" w:hAnsi="Palatino Linotype" w:cs="Arial"/>
          <w:color w:val="000000" w:themeColor="text1"/>
          <w:lang w:val="es-ES"/>
        </w:rPr>
        <w:t xml:space="preserve">Además, </w:t>
      </w:r>
      <w:r w:rsidRPr="00F41298">
        <w:rPr>
          <w:rFonts w:ascii="Palatino Linotype" w:eastAsia="Calibri" w:hAnsi="Palatino Linotype" w:cs="Times New Roman"/>
          <w:bCs/>
          <w:iCs/>
          <w:color w:val="000000"/>
          <w:lang w:val="es-ES"/>
        </w:rPr>
        <w:t xml:space="preserve">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F41298">
        <w:rPr>
          <w:rFonts w:ascii="Palatino Linotype" w:eastAsia="Calibri" w:hAnsi="Palatino Linotype" w:cs="Times New Roman"/>
          <w:b/>
          <w:bCs/>
          <w:iCs/>
          <w:color w:val="000000"/>
          <w:lang w:val="es-ES"/>
        </w:rPr>
        <w:t>1000 Servicios Personales</w:t>
      </w:r>
      <w:r w:rsidRPr="00F41298">
        <w:rPr>
          <w:rFonts w:ascii="Palatino Linotype" w:eastAsia="Calibri" w:hAnsi="Palatino Linotype" w:cs="Times New Roman"/>
          <w:bCs/>
          <w:iCs/>
          <w:color w:val="000000"/>
          <w:lang w:val="es-ES"/>
        </w:rPr>
        <w:t>,</w:t>
      </w:r>
      <w:r w:rsidRPr="00F41298">
        <w:rPr>
          <w:rFonts w:ascii="Palatino Linotype" w:eastAsia="Calibri" w:hAnsi="Palatino Linotype" w:cs="Times New Roman"/>
          <w:b/>
          <w:bCs/>
          <w:iCs/>
          <w:color w:val="000000"/>
          <w:lang w:val="es-ES"/>
        </w:rPr>
        <w:t xml:space="preserve"> que agrupa las remuneraciones del personal al servicio de los entes públicos, tales como el sueldo, salarios, dietas, honorarios, prestaciones, obligaciones laborales, gratificaciones, entre otras.</w:t>
      </w:r>
    </w:p>
    <w:p w14:paraId="6EE175B8" w14:textId="77777777" w:rsidR="008A2022" w:rsidRPr="00F41298" w:rsidRDefault="008A2022" w:rsidP="008A202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41298">
        <w:rPr>
          <w:rFonts w:ascii="Palatino Linotype" w:eastAsia="Calibri" w:hAnsi="Palatino Linotype" w:cs="Arial"/>
          <w:color w:val="000000" w:themeColor="text1"/>
          <w:lang w:val="es-ES"/>
        </w:rPr>
        <w:t xml:space="preserve">En </w:t>
      </w:r>
      <w:r w:rsidRPr="00F41298">
        <w:rPr>
          <w:rFonts w:ascii="Palatino Linotype" w:eastAsia="Calibri" w:hAnsi="Palatino Linotype" w:cs="Tahoma"/>
          <w:bCs/>
          <w:color w:val="000000"/>
        </w:rPr>
        <w:t>ese orden de ideas, respecto a la nómina</w:t>
      </w:r>
      <w:r w:rsidRPr="00F41298">
        <w:rPr>
          <w:rFonts w:ascii="Palatino Linotype" w:eastAsia="Calibri" w:hAnsi="Palatino Linotype" w:cs="Tahoma"/>
          <w:b/>
          <w:bCs/>
          <w:color w:val="000000"/>
        </w:rPr>
        <w:t xml:space="preserve">, </w:t>
      </w:r>
      <w:r w:rsidRPr="00F41298">
        <w:rPr>
          <w:rFonts w:ascii="Palatino Linotype" w:eastAsia="Calibri" w:hAnsi="Palatino Linotype" w:cs="Tahoma"/>
          <w:bCs/>
          <w:color w:val="000000"/>
        </w:rPr>
        <w:t xml:space="preserve">el Glosario localizado en la página de Transparencia Presupuestaria de la Secretaría de Hacienda y Crédito Público, </w:t>
      </w:r>
      <w:r w:rsidRPr="00F41298">
        <w:rPr>
          <w:rFonts w:ascii="Palatino Linotype" w:eastAsia="Calibri" w:hAnsi="Palatino Linotype" w:cs="Tahoma"/>
          <w:bCs/>
          <w:color w:val="000000"/>
        </w:rPr>
        <w:lastRenderedPageBreak/>
        <w:t xml:space="preserve">establece que </w:t>
      </w:r>
      <w:r w:rsidRPr="00F41298">
        <w:rPr>
          <w:rFonts w:ascii="Palatino Linotype" w:eastAsia="Calibri" w:hAnsi="Palatino Linotype" w:cs="Tahoma"/>
          <w:b/>
          <w:bCs/>
          <w:color w:val="000000"/>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4AFE4DCD" w14:textId="77777777" w:rsidR="008A2022" w:rsidRPr="00F41298" w:rsidRDefault="008A2022" w:rsidP="008A2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41E4576" w14:textId="5FB14271" w:rsidR="008A2022" w:rsidRPr="00F41298" w:rsidRDefault="008A2022" w:rsidP="008A202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41298">
        <w:rPr>
          <w:rFonts w:ascii="Palatino Linotype" w:eastAsia="Calibri" w:hAnsi="Palatino Linotype" w:cs="Arial"/>
          <w:color w:val="000000" w:themeColor="text1"/>
          <w:lang w:val="es-ES"/>
        </w:rPr>
        <w:t xml:space="preserve">Ahora </w:t>
      </w:r>
      <w:r w:rsidRPr="00F41298">
        <w:rPr>
          <w:rFonts w:ascii="Palatino Linotype" w:eastAsia="Calibri" w:hAnsi="Palatino Linotype"/>
          <w:bCs/>
        </w:rPr>
        <w:t xml:space="preserve">bien, respecto al documento solicitado, la Ley del Trabajo de los Servidores Públicos del Estado y Municipios, en su artículo 220 K, fracciones II y IV, establece los documentos que tiene la obligación de conservar el </w:t>
      </w:r>
      <w:r w:rsidR="009C0FE7" w:rsidRPr="00F41298">
        <w:rPr>
          <w:rFonts w:ascii="Palatino Linotype" w:eastAsia="Calibri" w:hAnsi="Palatino Linotype"/>
          <w:b/>
        </w:rPr>
        <w:t>SUJETO OBLIGADO</w:t>
      </w:r>
      <w:r w:rsidRPr="00F41298">
        <w:rPr>
          <w:rFonts w:ascii="Palatino Linotype" w:eastAsia="Calibri" w:hAnsi="Palatino Linotype"/>
          <w:bCs/>
        </w:rPr>
        <w:t xml:space="preserve">, entre los que se encuentra los </w:t>
      </w:r>
      <w:r w:rsidRPr="00F41298">
        <w:rPr>
          <w:rFonts w:ascii="Palatino Linotype" w:eastAsia="Calibri" w:hAnsi="Palatino Linotype"/>
          <w:b/>
          <w:bCs/>
        </w:rPr>
        <w:t>recibos de pago de salarios o las</w:t>
      </w:r>
      <w:r w:rsidRPr="00F41298">
        <w:rPr>
          <w:rFonts w:ascii="Palatino Linotype" w:eastAsia="Calibri" w:hAnsi="Palatino Linotype"/>
          <w:bCs/>
        </w:rPr>
        <w:t xml:space="preserve"> </w:t>
      </w:r>
      <w:r w:rsidRPr="00F41298">
        <w:rPr>
          <w:rFonts w:ascii="Palatino Linotype" w:eastAsia="Calibri" w:hAnsi="Palatino Linotype"/>
          <w:b/>
          <w:bCs/>
        </w:rPr>
        <w:t xml:space="preserve">constancias documentales del pago de sueldos, </w:t>
      </w:r>
      <w:r w:rsidRPr="00F41298">
        <w:rPr>
          <w:rFonts w:ascii="Palatino Linotype" w:eastAsia="Calibri" w:hAnsi="Palatino Linotype"/>
          <w:bC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03C07D63" w14:textId="5B8BAB8C" w:rsidR="008A2022" w:rsidRPr="00F41298" w:rsidRDefault="008A2022" w:rsidP="008A2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840FA98" w14:textId="64315D1B" w:rsidR="008A2022" w:rsidRPr="00F41298" w:rsidRDefault="008A2022" w:rsidP="007E6D4E">
      <w:pPr>
        <w:ind w:left="567" w:right="567"/>
        <w:contextualSpacing/>
        <w:jc w:val="both"/>
        <w:rPr>
          <w:rFonts w:ascii="Palatino Linotype" w:eastAsia="Calibri" w:hAnsi="Palatino Linotype"/>
          <w:bCs/>
          <w:i/>
          <w:iCs/>
          <w:sz w:val="20"/>
          <w:szCs w:val="20"/>
          <w:lang w:val="es-ES"/>
        </w:rPr>
      </w:pPr>
      <w:r w:rsidRPr="00F41298">
        <w:rPr>
          <w:rFonts w:ascii="Palatino Linotype" w:eastAsia="Calibri" w:hAnsi="Palatino Linotype"/>
          <w:b/>
          <w:bCs/>
          <w:i/>
          <w:iCs/>
          <w:sz w:val="20"/>
          <w:szCs w:val="20"/>
          <w:lang w:val="es-ES"/>
        </w:rPr>
        <w:t>“RECIBOS DE PAGO</w:t>
      </w:r>
      <w:r w:rsidRPr="00F41298">
        <w:rPr>
          <w:rFonts w:ascii="Palatino Linotype" w:eastAsia="Calibri" w:hAnsi="Palatino Linotype"/>
          <w:bCs/>
          <w:i/>
          <w:iCs/>
          <w:sz w:val="20"/>
          <w:szCs w:val="20"/>
          <w:lang w:val="es-ES"/>
        </w:rPr>
        <w:t xml:space="preserve"> </w:t>
      </w:r>
      <w:r w:rsidRPr="00F41298">
        <w:rPr>
          <w:rFonts w:ascii="Palatino Linotype" w:eastAsia="Calibri" w:hAnsi="Palatino Linotype"/>
          <w:b/>
          <w:bCs/>
          <w:i/>
          <w:iCs/>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F41298">
        <w:rPr>
          <w:rFonts w:ascii="Palatino Linotype" w:eastAsia="Calibri" w:hAnsi="Palatino Linotype"/>
          <w:bCs/>
          <w:i/>
          <w:iCs/>
          <w:sz w:val="20"/>
          <w:szCs w:val="20"/>
          <w:lang w:val="es-ES"/>
        </w:rPr>
        <w:t xml:space="preserve">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w:t>
      </w:r>
      <w:r w:rsidRPr="00F41298">
        <w:rPr>
          <w:rFonts w:ascii="Palatino Linotype" w:eastAsia="Calibri" w:hAnsi="Palatino Linotype"/>
          <w:bCs/>
          <w:i/>
          <w:iCs/>
          <w:sz w:val="20"/>
          <w:szCs w:val="20"/>
          <w:lang w:val="es-ES"/>
        </w:rPr>
        <w:lastRenderedPageBreak/>
        <w:t>pruebas; resolver en contrario, implicaría desatender el artículo 137 de la referida Ley Federal de los Trabajadores al Servicio del Estado.”</w:t>
      </w:r>
    </w:p>
    <w:p w14:paraId="479A195C" w14:textId="77777777" w:rsidR="008A2022" w:rsidRPr="00F41298" w:rsidRDefault="008A2022" w:rsidP="008A2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16A2788" w14:textId="77777777" w:rsidR="007E6D4E" w:rsidRDefault="008A2022" w:rsidP="007E6D4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41298">
        <w:rPr>
          <w:rFonts w:ascii="Palatino Linotype" w:eastAsia="Calibri" w:hAnsi="Palatino Linotype" w:cs="Arial"/>
          <w:color w:val="000000" w:themeColor="text1"/>
          <w:lang w:val="es-ES"/>
        </w:rPr>
        <w:t xml:space="preserve">De </w:t>
      </w:r>
      <w:r w:rsidRPr="00F41298">
        <w:rPr>
          <w:rFonts w:ascii="Palatino Linotype" w:eastAsia="Calibri" w:hAnsi="Palatino Linotype"/>
          <w:bCs/>
          <w:lang w:val="es-ES"/>
        </w:rPr>
        <w:t xml:space="preserve">la tesis transcrita, se desprende que </w:t>
      </w:r>
      <w:r w:rsidRPr="00F41298">
        <w:rPr>
          <w:rFonts w:ascii="Palatino Linotype" w:eastAsia="Calibri" w:hAnsi="Palatino Linotype"/>
          <w:b/>
          <w:bCs/>
          <w:lang w:val="es-ES"/>
        </w:rPr>
        <w:t>en materia burocrática</w:t>
      </w:r>
      <w:r w:rsidRPr="00F41298">
        <w:rPr>
          <w:rFonts w:ascii="Palatino Linotype" w:eastAsia="Calibri" w:hAnsi="Palatino Linotype"/>
          <w:bCs/>
          <w:lang w:val="es-ES"/>
        </w:rPr>
        <w:t xml:space="preserve"> </w:t>
      </w:r>
      <w:r w:rsidRPr="00F41298">
        <w:rPr>
          <w:rFonts w:ascii="Palatino Linotype" w:eastAsia="Calibri" w:hAnsi="Palatino Linotype"/>
          <w:b/>
          <w:bCs/>
          <w:lang w:val="es-ES"/>
        </w:rPr>
        <w:t>los recibos de pago acreditan los conceptos y montos que en ellos se insertan</w:t>
      </w:r>
      <w:r w:rsidRPr="00F41298">
        <w:rPr>
          <w:rFonts w:ascii="Palatino Linotype" w:eastAsia="Calibri" w:hAnsi="Palatino Linotype"/>
          <w:bCs/>
          <w:lang w:val="es-ES"/>
        </w:rPr>
        <w:t>, y constituyen prueba para demostrar las percepciones y montos que reciben los servidores públicos.</w:t>
      </w:r>
    </w:p>
    <w:p w14:paraId="051D5DF5" w14:textId="77777777" w:rsidR="007E6D4E" w:rsidRDefault="007E6D4E" w:rsidP="007E6D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6B59992" w14:textId="307B4BF2" w:rsidR="008A2022" w:rsidRPr="007E6D4E" w:rsidRDefault="008A2022" w:rsidP="007E6D4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E6D4E">
        <w:rPr>
          <w:rFonts w:ascii="Palatino Linotype" w:eastAsia="Calibri" w:hAnsi="Palatino Linotype" w:cs="Arial"/>
          <w:color w:val="000000" w:themeColor="text1"/>
          <w:lang w:val="es-ES"/>
        </w:rPr>
        <w:t xml:space="preserve">En </w:t>
      </w:r>
      <w:r w:rsidRPr="007E6D4E">
        <w:rPr>
          <w:rFonts w:ascii="Palatino Linotype" w:eastAsia="Calibri" w:hAnsi="Palatino Linotype" w:cs="Times New Roman"/>
          <w:bCs/>
        </w:rPr>
        <w:t xml:space="preserve">ese orden de ideas, los Lineamientos para la Integración y Entrega del Informe Trimestral Municipal, dos mil veintidós, emitidos por el Órgano Superior de Fiscalización del Estado de México, entre los formatos que maneja en el </w:t>
      </w:r>
      <w:r w:rsidRPr="007E6D4E">
        <w:rPr>
          <w:rFonts w:ascii="Palatino Linotype" w:eastAsia="Calibri" w:hAnsi="Palatino Linotype" w:cs="Times New Roman"/>
          <w:b/>
          <w:bCs/>
        </w:rPr>
        <w:t>Módulo 4</w:t>
      </w:r>
      <w:r w:rsidRPr="007E6D4E">
        <w:rPr>
          <w:rFonts w:ascii="Palatino Linotype" w:eastAsia="Calibri" w:hAnsi="Palatino Linotype" w:cs="Times New Roman"/>
          <w:bCs/>
        </w:rPr>
        <w:t xml:space="preserve">, se advierte que se encuentran los </w:t>
      </w:r>
      <w:r w:rsidRPr="007E6D4E">
        <w:rPr>
          <w:rFonts w:ascii="Palatino Linotype" w:eastAsia="Calibri" w:hAnsi="Palatino Linotype" w:cs="Times New Roman"/>
          <w:b/>
          <w:bCs/>
        </w:rPr>
        <w:t>Comprobantes Fiscales Digitales por Internet por concepto de nómina</w:t>
      </w:r>
      <w:r w:rsidRPr="007E6D4E">
        <w:rPr>
          <w:rFonts w:ascii="Palatino Linotype" w:eastAsia="Calibri" w:hAnsi="Palatino Linotype" w:cs="Times New Roman"/>
          <w:bCs/>
        </w:rPr>
        <w:t>, mismos que serán entregados al Órgano Fiscalizador.</w:t>
      </w:r>
    </w:p>
    <w:p w14:paraId="740D0B8F" w14:textId="77777777" w:rsidR="002974AE" w:rsidRPr="00F41298" w:rsidRDefault="002974AE" w:rsidP="002974A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C112EF2" w14:textId="63B95DDC" w:rsidR="00F76A64" w:rsidRPr="007E6D4E" w:rsidRDefault="00A0178E" w:rsidP="00F76A6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En este sentido</w:t>
      </w:r>
      <w:r w:rsidR="00F76A64" w:rsidRPr="00F41298">
        <w:rPr>
          <w:rFonts w:ascii="Palatino Linotype" w:eastAsia="Calibri" w:hAnsi="Palatino Linotype" w:cs="Arial"/>
          <w:color w:val="000000" w:themeColor="text1"/>
          <w:lang w:val="es-ES"/>
        </w:rPr>
        <w:t xml:space="preserve"> </w:t>
      </w:r>
      <w:r w:rsidR="00F76A64" w:rsidRPr="00F41298">
        <w:rPr>
          <w:rFonts w:ascii="Palatino Linotype" w:eastAsia="Calibri" w:hAnsi="Palatino Linotype" w:cs="Tahoma"/>
          <w:bCs/>
          <w:color w:val="000000"/>
          <w:lang w:val="x-none"/>
        </w:rPr>
        <w:t xml:space="preserve">el </w:t>
      </w:r>
      <w:r w:rsidR="009C0FE7" w:rsidRPr="00F41298">
        <w:rPr>
          <w:rFonts w:ascii="Palatino Linotype" w:eastAsia="Calibri" w:hAnsi="Palatino Linotype" w:cs="Tahoma"/>
          <w:b/>
          <w:color w:val="000000"/>
          <w:lang w:val="x-none"/>
        </w:rPr>
        <w:t>SUJETO OBLIGADO</w:t>
      </w:r>
      <w:r>
        <w:rPr>
          <w:rFonts w:ascii="Palatino Linotype" w:eastAsia="Calibri" w:hAnsi="Palatino Linotype" w:cs="Tahoma"/>
          <w:b/>
          <w:color w:val="000000"/>
          <w:lang w:val="es-MX"/>
        </w:rPr>
        <w:t>,</w:t>
      </w:r>
      <w:r w:rsidR="00F76A64" w:rsidRPr="00F41298">
        <w:rPr>
          <w:rFonts w:ascii="Palatino Linotype" w:eastAsia="Calibri" w:hAnsi="Palatino Linotype" w:cs="Tahoma"/>
          <w:bCs/>
          <w:color w:val="000000"/>
          <w:lang w:val="x-none"/>
        </w:rPr>
        <w:t xml:space="preserve"> </w:t>
      </w:r>
      <w:r w:rsidR="00AE0CB4" w:rsidRPr="00F41298">
        <w:rPr>
          <w:rFonts w:ascii="Palatino Linotype" w:eastAsia="Calibri" w:hAnsi="Palatino Linotype" w:cs="Tahoma"/>
          <w:bCs/>
          <w:color w:val="000000"/>
          <w:lang w:val="es-ES"/>
        </w:rPr>
        <w:t>deberá dar</w:t>
      </w:r>
      <w:r w:rsidR="00F76A64" w:rsidRPr="00F41298">
        <w:rPr>
          <w:rFonts w:ascii="Palatino Linotype" w:eastAsia="Calibri" w:hAnsi="Palatino Linotype" w:cs="Tahoma"/>
          <w:bCs/>
          <w:color w:val="000000"/>
          <w:lang w:val="x-none"/>
        </w:rPr>
        <w:t xml:space="preserve"> acceso </w:t>
      </w:r>
      <w:r w:rsidR="00F76A64" w:rsidRPr="00F41298">
        <w:rPr>
          <w:rFonts w:ascii="Palatino Linotype" w:eastAsia="Calibri" w:hAnsi="Palatino Linotype" w:cs="Tahoma"/>
          <w:bCs/>
          <w:color w:val="000000"/>
          <w:lang w:val="es-ES"/>
        </w:rPr>
        <w:t xml:space="preserve">al </w:t>
      </w:r>
      <w:r w:rsidR="00F76A64" w:rsidRPr="00F41298">
        <w:rPr>
          <w:rFonts w:ascii="Palatino Linotype" w:eastAsia="Calibri" w:hAnsi="Palatino Linotype" w:cs="Tahoma"/>
          <w:bCs/>
          <w:color w:val="000000"/>
          <w:lang w:val="x-none"/>
        </w:rPr>
        <w:t>documento</w:t>
      </w:r>
      <w:r w:rsidR="00F76A64" w:rsidRPr="00F41298">
        <w:rPr>
          <w:rFonts w:ascii="Palatino Linotype" w:eastAsia="Calibri" w:hAnsi="Palatino Linotype" w:cs="Tahoma"/>
          <w:bCs/>
          <w:color w:val="000000"/>
          <w:lang w:val="es-ES"/>
        </w:rPr>
        <w:t xml:space="preserve"> </w:t>
      </w:r>
      <w:r w:rsidR="00F76A64" w:rsidRPr="00F41298">
        <w:rPr>
          <w:rFonts w:ascii="Palatino Linotype" w:eastAsia="Calibri" w:hAnsi="Palatino Linotype" w:cs="Tahoma"/>
          <w:bCs/>
          <w:color w:val="000000"/>
          <w:lang w:val="x-none"/>
        </w:rPr>
        <w:t>que obra en sus archivos y d</w:t>
      </w:r>
      <w:r w:rsidR="00F76A64" w:rsidRPr="00F41298">
        <w:rPr>
          <w:rFonts w:ascii="Palatino Linotype" w:eastAsia="Calibri" w:hAnsi="Palatino Linotype" w:cs="Tahoma"/>
          <w:bCs/>
          <w:color w:val="000000"/>
          <w:lang w:val="es-ES"/>
        </w:rPr>
        <w:t>a</w:t>
      </w:r>
      <w:r w:rsidR="00F76A64" w:rsidRPr="00F41298">
        <w:rPr>
          <w:rFonts w:ascii="Palatino Linotype" w:eastAsia="Calibri" w:hAnsi="Palatino Linotype" w:cs="Tahoma"/>
          <w:bCs/>
          <w:color w:val="000000"/>
          <w:lang w:val="x-none"/>
        </w:rPr>
        <w:t xml:space="preserve"> cuenta de lo solicitado; </w:t>
      </w:r>
      <w:r w:rsidR="00F76A64" w:rsidRPr="00F41298">
        <w:rPr>
          <w:rFonts w:ascii="Palatino Linotype" w:eastAsia="Calibri" w:hAnsi="Palatino Linotype" w:cs="Tahoma"/>
          <w:bCs/>
          <w:iCs/>
        </w:rPr>
        <w:t>dicha situación toma sustento en</w:t>
      </w:r>
      <w:r w:rsidR="00F76A64" w:rsidRPr="00F41298">
        <w:rPr>
          <w:rFonts w:ascii="Palatino Linotype" w:eastAsia="Calibri" w:hAnsi="Palatino Linotype" w:cs="Tahoma"/>
          <w:bCs/>
        </w:rPr>
        <w:t xml:space="preserve"> el</w:t>
      </w:r>
      <w:r w:rsidR="00F76A64" w:rsidRPr="00F41298">
        <w:rPr>
          <w:rFonts w:ascii="Palatino Linotype" w:eastAsia="Times New Roman" w:hAnsi="Palatino Linotype" w:cs="Tahoma"/>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3788A661" w14:textId="77777777" w:rsidR="007E6D4E" w:rsidRPr="00F41298" w:rsidRDefault="007E6D4E" w:rsidP="007E6D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A7A058B" w14:textId="77777777" w:rsidR="000912F1" w:rsidRPr="00F41298" w:rsidRDefault="00F76A64" w:rsidP="000912F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41298">
        <w:rPr>
          <w:rFonts w:ascii="Palatino Linotype" w:eastAsia="Calibri" w:hAnsi="Palatino Linotype" w:cs="Arial"/>
          <w:color w:val="000000" w:themeColor="text1"/>
          <w:lang w:val="es-ES"/>
        </w:rPr>
        <w:lastRenderedPageBreak/>
        <w:t xml:space="preserve">De </w:t>
      </w:r>
      <w:r w:rsidRPr="00F41298">
        <w:rPr>
          <w:rFonts w:ascii="Palatino Linotype" w:eastAsia="Times New Roman" w:hAnsi="Palatino Linotype" w:cs="Tahoma"/>
        </w:rPr>
        <w:t xml:space="preserve">esta manera, </w:t>
      </w:r>
      <w:r w:rsidRPr="00F41298">
        <w:rPr>
          <w:rFonts w:ascii="Palatino Linotype" w:eastAsia="Times New Roman" w:hAnsi="Palatino Linotype" w:cs="Tahoma"/>
          <w:lang w:val="es-ES"/>
        </w:rPr>
        <w:t xml:space="preserve">el derecho de acceso a la información pública se satisface en aquellos casos en que se entregue el soporte documental en el que conste la información solicitada, sin necesidad de elaborar documentos </w:t>
      </w:r>
      <w:r w:rsidRPr="00F41298">
        <w:rPr>
          <w:rFonts w:ascii="Palatino Linotype" w:eastAsia="Times New Roman" w:hAnsi="Palatino Linotype" w:cs="Tahoma"/>
          <w:i/>
        </w:rPr>
        <w:t>ad hoc</w:t>
      </w:r>
      <w:r w:rsidRPr="00F41298">
        <w:rPr>
          <w:rFonts w:ascii="Palatino Linotype" w:eastAsia="Times New Roman" w:hAnsi="Palatino Linotype" w:cs="Tahoma"/>
        </w:rPr>
        <w:t>; lo cual, de conformidad con en el artículo 160 de la Ley de Transparencia y Acceso a la Información Pública del Estado de México y Municipios, el cual refiere que los sujetos obligados deberán entregar la información que obre en sus archivos.</w:t>
      </w:r>
    </w:p>
    <w:p w14:paraId="163399DD" w14:textId="77777777" w:rsidR="000912F1" w:rsidRPr="007E6D4E" w:rsidRDefault="000912F1" w:rsidP="007E6D4E">
      <w:pPr>
        <w:rPr>
          <w:rFonts w:ascii="Palatino Linotype" w:eastAsia="Calibri" w:hAnsi="Palatino Linotype" w:cs="Arial"/>
          <w:color w:val="000000" w:themeColor="text1"/>
          <w:lang w:val="es-ES"/>
        </w:rPr>
      </w:pPr>
    </w:p>
    <w:p w14:paraId="4C762320" w14:textId="5BF5CC4E" w:rsidR="000912F1" w:rsidRPr="0049277D" w:rsidRDefault="009C0FE7" w:rsidP="009C0FE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r w:rsidRPr="00F41298">
        <w:rPr>
          <w:rFonts w:ascii="Palatino Linotype" w:eastAsia="Calibri" w:hAnsi="Palatino Linotype" w:cs="Arial"/>
          <w:color w:val="000000" w:themeColor="text1"/>
          <w:lang w:val="es-ES"/>
        </w:rPr>
        <w:t xml:space="preserve">Conforme </w:t>
      </w:r>
      <w:r w:rsidRPr="00F41298">
        <w:rPr>
          <w:rFonts w:ascii="Palatino Linotype" w:hAnsi="Palatino Linotype"/>
        </w:rPr>
        <w:t xml:space="preserve">a </w:t>
      </w:r>
      <w:r w:rsidR="000912F1" w:rsidRPr="00F41298">
        <w:rPr>
          <w:rFonts w:ascii="Palatino Linotype" w:hAnsi="Palatino Linotype"/>
        </w:rPr>
        <w:t xml:space="preserve">todo </w:t>
      </w:r>
      <w:r w:rsidRPr="00F41298">
        <w:rPr>
          <w:rFonts w:ascii="Palatino Linotype" w:hAnsi="Palatino Linotype"/>
        </w:rPr>
        <w:t xml:space="preserve">lo anteriormente expuesto, se advierte que, para atender </w:t>
      </w:r>
      <w:r w:rsidR="00A0178E">
        <w:rPr>
          <w:rFonts w:ascii="Palatino Linotype" w:hAnsi="Palatino Linotype"/>
        </w:rPr>
        <w:t>el requerimiento de información</w:t>
      </w:r>
      <w:r w:rsidRPr="00F41298">
        <w:rPr>
          <w:rFonts w:ascii="Palatino Linotype" w:hAnsi="Palatino Linotype"/>
        </w:rPr>
        <w:t xml:space="preserve"> </w:t>
      </w:r>
      <w:r w:rsidR="00AE0CB4" w:rsidRPr="00F41298">
        <w:rPr>
          <w:rFonts w:ascii="Palatino Linotype" w:hAnsi="Palatino Linotype"/>
        </w:rPr>
        <w:t xml:space="preserve">el </w:t>
      </w:r>
      <w:r w:rsidR="00AE0CB4" w:rsidRPr="00F41298">
        <w:rPr>
          <w:rFonts w:ascii="Palatino Linotype" w:hAnsi="Palatino Linotype"/>
          <w:b/>
          <w:bCs/>
        </w:rPr>
        <w:t>SUJETO OBLIGADO</w:t>
      </w:r>
      <w:r w:rsidR="00A0178E">
        <w:rPr>
          <w:rFonts w:ascii="Palatino Linotype" w:hAnsi="Palatino Linotype"/>
          <w:b/>
          <w:bCs/>
        </w:rPr>
        <w:t>,</w:t>
      </w:r>
      <w:r w:rsidR="00AE0CB4" w:rsidRPr="00F41298">
        <w:rPr>
          <w:rFonts w:ascii="Palatino Linotype" w:hAnsi="Palatino Linotype"/>
        </w:rPr>
        <w:t xml:space="preserve"> </w:t>
      </w:r>
      <w:r w:rsidRPr="00F41298">
        <w:rPr>
          <w:rFonts w:ascii="Palatino Linotype" w:hAnsi="Palatino Linotype"/>
          <w:b/>
          <w:bCs/>
        </w:rPr>
        <w:t>deberá proporcionar</w:t>
      </w:r>
      <w:r w:rsidR="00A0178E">
        <w:rPr>
          <w:rFonts w:ascii="Palatino Linotype" w:hAnsi="Palatino Linotype"/>
          <w:b/>
          <w:bCs/>
        </w:rPr>
        <w:t xml:space="preserve"> en versión pública</w:t>
      </w:r>
      <w:r w:rsidRPr="00F41298">
        <w:rPr>
          <w:rFonts w:ascii="Palatino Linotype" w:hAnsi="Palatino Linotype"/>
          <w:b/>
          <w:bCs/>
        </w:rPr>
        <w:t xml:space="preserve"> el recibo de nómina del </w:t>
      </w:r>
      <w:r w:rsidR="00AE0CB4" w:rsidRPr="00F41298">
        <w:rPr>
          <w:rFonts w:ascii="Palatino Linotype" w:hAnsi="Palatino Linotype"/>
          <w:b/>
          <w:bCs/>
        </w:rPr>
        <w:t>Director de Administración</w:t>
      </w:r>
      <w:r w:rsidRPr="00F41298">
        <w:rPr>
          <w:rFonts w:ascii="Palatino Linotype" w:hAnsi="Palatino Linotype"/>
          <w:b/>
          <w:bCs/>
        </w:rPr>
        <w:t xml:space="preserve"> de</w:t>
      </w:r>
      <w:r w:rsidR="00AE0CB4" w:rsidRPr="00F41298">
        <w:rPr>
          <w:rFonts w:ascii="Palatino Linotype" w:hAnsi="Palatino Linotype"/>
          <w:b/>
          <w:bCs/>
        </w:rPr>
        <w:t>l Ayuntamiento de Jilotzingo</w:t>
      </w:r>
      <w:r w:rsidRPr="00F41298">
        <w:rPr>
          <w:rFonts w:ascii="Palatino Linotype" w:hAnsi="Palatino Linotype"/>
          <w:b/>
          <w:bCs/>
        </w:rPr>
        <w:t>, d</w:t>
      </w:r>
      <w:r w:rsidR="00AE0CB4" w:rsidRPr="00F41298">
        <w:rPr>
          <w:rFonts w:ascii="Palatino Linotype" w:hAnsi="Palatino Linotype"/>
          <w:b/>
          <w:bCs/>
        </w:rPr>
        <w:t>e</w:t>
      </w:r>
      <w:r w:rsidRPr="00F41298">
        <w:rPr>
          <w:rFonts w:ascii="Palatino Linotype" w:hAnsi="Palatino Linotype"/>
          <w:b/>
          <w:bCs/>
        </w:rPr>
        <w:t xml:space="preserve"> la </w:t>
      </w:r>
      <w:r w:rsidR="00AE0CB4" w:rsidRPr="00F41298">
        <w:rPr>
          <w:rFonts w:ascii="Palatino Linotype" w:hAnsi="Palatino Linotype"/>
          <w:b/>
          <w:bCs/>
        </w:rPr>
        <w:t xml:space="preserve">primera </w:t>
      </w:r>
      <w:r w:rsidRPr="00F41298">
        <w:rPr>
          <w:rFonts w:ascii="Palatino Linotype" w:hAnsi="Palatino Linotype"/>
          <w:b/>
          <w:bCs/>
        </w:rPr>
        <w:t xml:space="preserve">quincena de </w:t>
      </w:r>
      <w:r w:rsidR="00AE0CB4" w:rsidRPr="00F41298">
        <w:rPr>
          <w:rFonts w:ascii="Palatino Linotype" w:hAnsi="Palatino Linotype"/>
          <w:b/>
          <w:bCs/>
        </w:rPr>
        <w:t>abril</w:t>
      </w:r>
      <w:r w:rsidRPr="00F41298">
        <w:rPr>
          <w:rFonts w:ascii="Palatino Linotype" w:hAnsi="Palatino Linotype"/>
          <w:b/>
          <w:bCs/>
        </w:rPr>
        <w:t xml:space="preserve"> de dos mil veinti</w:t>
      </w:r>
      <w:r w:rsidR="00AE0CB4" w:rsidRPr="00F41298">
        <w:rPr>
          <w:rFonts w:ascii="Palatino Linotype" w:hAnsi="Palatino Linotype"/>
          <w:b/>
          <w:bCs/>
        </w:rPr>
        <w:t>trés</w:t>
      </w:r>
      <w:r w:rsidRPr="00F41298">
        <w:rPr>
          <w:rFonts w:ascii="Palatino Linotype" w:hAnsi="Palatino Linotype"/>
          <w:b/>
          <w:bCs/>
          <w:lang w:val="es-ES"/>
        </w:rPr>
        <w:t>.</w:t>
      </w:r>
    </w:p>
    <w:p w14:paraId="26402F6A" w14:textId="2436C5D1" w:rsidR="009C0FE7" w:rsidRDefault="009C0FE7" w:rsidP="00574ECF">
      <w:pPr>
        <w:pStyle w:val="Ttulo1"/>
        <w:rPr>
          <w:bCs/>
        </w:rPr>
      </w:pPr>
      <w:bookmarkStart w:id="47" w:name="_Toc50654428"/>
      <w:bookmarkStart w:id="48" w:name="_Toc73048206"/>
      <w:r w:rsidRPr="00F41298">
        <w:rPr>
          <w:bCs/>
        </w:rPr>
        <w:t>QUINTO. DE LA VERSIÓN PÚBLICA.</w:t>
      </w:r>
      <w:bookmarkEnd w:id="47"/>
      <w:bookmarkEnd w:id="48"/>
    </w:p>
    <w:p w14:paraId="644F97E6" w14:textId="77777777" w:rsidR="00574ECF" w:rsidRPr="00574ECF" w:rsidRDefault="00574ECF" w:rsidP="00574ECF">
      <w:pPr>
        <w:rPr>
          <w:lang w:eastAsia="en-US"/>
        </w:rPr>
      </w:pPr>
    </w:p>
    <w:p w14:paraId="2FD6BFF3" w14:textId="4A008704" w:rsidR="00C9125B" w:rsidRPr="00F41298" w:rsidRDefault="009C0FE7"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41298">
        <w:rPr>
          <w:rFonts w:ascii="Palatino Linotype" w:eastAsia="Calibri" w:hAnsi="Palatino Linotype" w:cs="Arial"/>
          <w:color w:val="000000" w:themeColor="text1"/>
          <w:lang w:val="es-ES"/>
        </w:rPr>
        <w:t xml:space="preserve">Debe </w:t>
      </w:r>
      <w:r w:rsidRPr="00F41298">
        <w:rPr>
          <w:rFonts w:ascii="Palatino Linotype" w:eastAsia="Times New Roman" w:hAnsi="Palatino Linotype" w:cs="Arial"/>
          <w:color w:val="000000"/>
        </w:rPr>
        <w:t>destacarse que, debido a la naturaleza de la información solicitada</w:t>
      </w:r>
      <w:r w:rsidRPr="00F41298">
        <w:rPr>
          <w:rFonts w:ascii="Palatino Linotype" w:eastAsia="Times New Roman" w:hAnsi="Palatino Linotype" w:cs="Arial"/>
          <w:b/>
          <w:color w:val="000000"/>
        </w:rPr>
        <w:t xml:space="preserve">, </w:t>
      </w:r>
      <w:r w:rsidRPr="00F41298">
        <w:rPr>
          <w:rFonts w:ascii="Palatino Linotype" w:eastAsia="Times New Roman" w:hAnsi="Palatino Linotype" w:cs="Arial"/>
          <w:color w:val="000000"/>
        </w:rPr>
        <w:t>eventualmente pudiera obrar datos personales susceptibles de protegerse</w:t>
      </w:r>
      <w:r w:rsidR="00A0178E">
        <w:rPr>
          <w:rFonts w:ascii="Palatino Linotype" w:eastAsia="Times New Roman" w:hAnsi="Palatino Linotype" w:cs="Arial"/>
          <w:color w:val="000000"/>
        </w:rPr>
        <w:t>; así</w:t>
      </w:r>
      <w:r w:rsidRPr="00F41298">
        <w:rPr>
          <w:rFonts w:ascii="Palatino Linotype" w:eastAsia="Times New Roman" w:hAnsi="Palatino Linotype" w:cs="Arial"/>
          <w:color w:val="000000"/>
        </w:rPr>
        <w:t xml:space="preserve"> el </w:t>
      </w:r>
      <w:r w:rsidRPr="00F41298">
        <w:rPr>
          <w:rFonts w:ascii="Palatino Linotype" w:eastAsia="Times New Roman" w:hAnsi="Palatino Linotype" w:cs="Arial"/>
          <w:b/>
          <w:bCs/>
          <w:color w:val="000000"/>
        </w:rPr>
        <w:t>SUJETO OBLIGADO</w:t>
      </w:r>
      <w:r w:rsidR="00A0178E">
        <w:rPr>
          <w:rFonts w:ascii="Palatino Linotype" w:eastAsia="Times New Roman" w:hAnsi="Palatino Linotype" w:cs="Arial"/>
          <w:b/>
          <w:bCs/>
          <w:color w:val="000000"/>
        </w:rPr>
        <w:t>,</w:t>
      </w:r>
      <w:r w:rsidRPr="00F41298">
        <w:rPr>
          <w:rFonts w:ascii="Palatino Linotype" w:eastAsia="Times New Roman" w:hAnsi="Palatino Linotype" w:cs="Arial"/>
          <w:b/>
          <w:bCs/>
          <w:color w:val="000000"/>
        </w:rPr>
        <w:t xml:space="preserve"> </w:t>
      </w:r>
      <w:r w:rsidRPr="00F41298">
        <w:rPr>
          <w:rFonts w:ascii="Palatino Linotype" w:eastAsia="Times New Roman" w:hAnsi="Palatino Linotype" w:cs="Arial"/>
          <w:color w:val="000000"/>
        </w:rPr>
        <w:t>deberá de hacer la adecuada versión pública protegiendo los datos que no son susceptibles de ser proporcionados.</w:t>
      </w:r>
    </w:p>
    <w:p w14:paraId="07227D7F" w14:textId="77777777" w:rsidR="009C0FE7" w:rsidRPr="00F41298" w:rsidRDefault="009C0FE7"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7D359E3" w14:textId="1148766E" w:rsidR="00C9125B" w:rsidRPr="009C0FE7" w:rsidRDefault="009C0FE7"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41298">
        <w:rPr>
          <w:rFonts w:ascii="Palatino Linotype" w:eastAsia="Calibri" w:hAnsi="Palatino Linotype" w:cs="Arial"/>
          <w:color w:val="000000" w:themeColor="text1"/>
          <w:lang w:val="es-ES"/>
        </w:rPr>
        <w:t xml:space="preserve">No </w:t>
      </w:r>
      <w:r w:rsidRPr="00F41298">
        <w:rPr>
          <w:rFonts w:ascii="Palatino Linotype" w:eastAsia="Times New Roman" w:hAnsi="Palatino Linotype" w:cs="Arial"/>
          <w:color w:val="000000"/>
        </w:rPr>
        <w:t>pasa desapercibido para este Órgano Garante</w:t>
      </w:r>
      <w:r w:rsidR="00A0178E">
        <w:rPr>
          <w:rFonts w:ascii="Palatino Linotype" w:eastAsia="Times New Roman" w:hAnsi="Palatino Linotype" w:cs="Arial"/>
          <w:color w:val="000000"/>
        </w:rPr>
        <w:t>,</w:t>
      </w:r>
      <w:r w:rsidRPr="00F41298">
        <w:rPr>
          <w:rFonts w:ascii="Palatino Linotype" w:eastAsia="Times New Roman" w:hAnsi="Palatino Linotype" w:cs="Arial"/>
          <w:color w:val="000000"/>
        </w:rPr>
        <w:t xml:space="preserve"> que los Sujetos Obligados</w:t>
      </w:r>
      <w:r w:rsidRPr="00F41298">
        <w:rPr>
          <w:rFonts w:ascii="Palatino Linotype" w:eastAsia="Times New Roman" w:hAnsi="Palatino Linotype" w:cs="Arial"/>
          <w:b/>
          <w:bCs/>
          <w:color w:val="000000"/>
        </w:rPr>
        <w:t xml:space="preserve"> </w:t>
      </w:r>
      <w:r w:rsidRPr="00F41298">
        <w:rPr>
          <w:rFonts w:ascii="Palatino Linotype" w:eastAsia="Times New Roman" w:hAnsi="Palatino Linotype" w:cs="Arial"/>
          <w:color w:val="000000"/>
        </w:rPr>
        <w:t>serán responsables de los datos personales en su posesión y que, en caso de localizarse datos concernientes a terceros, éstos no podrán difun</w:t>
      </w:r>
      <w:r w:rsidRPr="00C317BE">
        <w:rPr>
          <w:rFonts w:ascii="Palatino Linotype" w:eastAsia="Times New Roman" w:hAnsi="Palatino Linotype" w:cs="Arial"/>
          <w:color w:val="000000"/>
        </w:rPr>
        <w:t xml:space="preserve">dir, distribuir o </w:t>
      </w:r>
      <w:r w:rsidRPr="00C317BE">
        <w:rPr>
          <w:rFonts w:ascii="Palatino Linotype" w:eastAsia="Times New Roman" w:hAnsi="Palatino Linotype" w:cs="Arial"/>
          <w:color w:val="000000"/>
        </w:rPr>
        <w:lastRenderedPageBreak/>
        <w:t>comercializar los datos personales.  Cabe destacar que, para la realización de la clasificación de la información, se deben seguir una serie de pasos y procedimientos, por lo que es menester reiterar los mismos:</w:t>
      </w:r>
    </w:p>
    <w:p w14:paraId="37503E30" w14:textId="0BAB6D37" w:rsidR="009C0FE7" w:rsidRDefault="009C0FE7"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tbl>
      <w:tblPr>
        <w:tblStyle w:val="Tablanormal1"/>
        <w:tblW w:w="0" w:type="auto"/>
        <w:tblLook w:val="04A0" w:firstRow="1" w:lastRow="0" w:firstColumn="1" w:lastColumn="0" w:noHBand="0" w:noVBand="1"/>
      </w:tblPr>
      <w:tblGrid>
        <w:gridCol w:w="1834"/>
        <w:gridCol w:w="6943"/>
      </w:tblGrid>
      <w:tr w:rsidR="009C0FE7" w:rsidRPr="007E6D4E" w14:paraId="4F074206" w14:textId="77777777" w:rsidTr="002C78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78EF354" w14:textId="77777777" w:rsidR="009C0FE7" w:rsidRPr="007E6D4E" w:rsidRDefault="009C0FE7" w:rsidP="002C7876">
            <w:pPr>
              <w:spacing w:line="360" w:lineRule="auto"/>
              <w:rPr>
                <w:rFonts w:ascii="Palatino Linotype" w:hAnsi="Palatino Linotype"/>
                <w:bCs w:val="0"/>
                <w:sz w:val="20"/>
                <w:szCs w:val="20"/>
              </w:rPr>
            </w:pPr>
            <w:r w:rsidRPr="007E6D4E">
              <w:rPr>
                <w:rFonts w:ascii="Palatino Linotype" w:hAnsi="Palatino Linotype" w:cstheme="majorBidi"/>
                <w:bCs w:val="0"/>
                <w:sz w:val="20"/>
                <w:szCs w:val="20"/>
              </w:rPr>
              <w:t>a) Requisitos previos.</w:t>
            </w:r>
          </w:p>
        </w:tc>
        <w:tc>
          <w:tcPr>
            <w:tcW w:w="6990" w:type="dxa"/>
            <w:hideMark/>
          </w:tcPr>
          <w:p w14:paraId="6219994F" w14:textId="77777777" w:rsidR="009C0FE7" w:rsidRPr="007E6D4E" w:rsidRDefault="009C0FE7" w:rsidP="002C787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E6D4E">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B1B4398" w14:textId="77777777" w:rsidR="009C0FE7" w:rsidRPr="007E6D4E" w:rsidRDefault="009C0FE7" w:rsidP="002C787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E6D4E">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2FFCD42B" w14:textId="77777777" w:rsidR="009C0FE7" w:rsidRPr="007E6D4E" w:rsidRDefault="009C0FE7" w:rsidP="002C787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E6D4E">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11644712" w14:textId="77777777" w:rsidR="009C0FE7" w:rsidRPr="007E6D4E" w:rsidRDefault="009C0FE7" w:rsidP="002C787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7E6D4E">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7E6D4E">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7E6D4E">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bookmarkStart w:id="49" w:name="_GoBack"/>
        <w:bookmarkEnd w:id="49"/>
      </w:tr>
      <w:tr w:rsidR="009C0FE7" w:rsidRPr="007E6D4E" w14:paraId="56689979" w14:textId="77777777" w:rsidTr="002C7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47CBAC4" w14:textId="77777777" w:rsidR="009C0FE7" w:rsidRPr="007E6D4E" w:rsidRDefault="009C0FE7" w:rsidP="002C7876">
            <w:pPr>
              <w:spacing w:line="360" w:lineRule="auto"/>
              <w:rPr>
                <w:rFonts w:ascii="Palatino Linotype" w:hAnsi="Palatino Linotype"/>
                <w:bCs w:val="0"/>
                <w:sz w:val="20"/>
                <w:szCs w:val="20"/>
              </w:rPr>
            </w:pPr>
            <w:r w:rsidRPr="007E6D4E">
              <w:rPr>
                <w:rFonts w:ascii="Palatino Linotype" w:hAnsi="Palatino Linotype" w:cstheme="majorBidi"/>
                <w:bCs w:val="0"/>
                <w:sz w:val="20"/>
                <w:szCs w:val="20"/>
              </w:rPr>
              <w:t>b) Supuestos de clasificación.</w:t>
            </w:r>
          </w:p>
        </w:tc>
        <w:tc>
          <w:tcPr>
            <w:tcW w:w="6990" w:type="dxa"/>
            <w:hideMark/>
          </w:tcPr>
          <w:p w14:paraId="2015E232" w14:textId="77777777" w:rsidR="009C0FE7" w:rsidRPr="007E6D4E"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6D4E">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02936EB6" w14:textId="77777777" w:rsidR="009C0FE7" w:rsidRPr="007E6D4E"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6D4E">
              <w:rPr>
                <w:rFonts w:ascii="Palatino Linotype" w:eastAsia="Times New Roman"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w:t>
            </w:r>
            <w:r w:rsidRPr="007E6D4E">
              <w:rPr>
                <w:rFonts w:ascii="Palatino Linotype" w:eastAsia="Times New Roman" w:hAnsi="Palatino Linotype" w:cs="Arial"/>
                <w:color w:val="000000"/>
                <w:sz w:val="20"/>
                <w:szCs w:val="20"/>
              </w:rPr>
              <w:lastRenderedPageBreak/>
              <w:t>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D0AE7B9" w14:textId="77777777" w:rsidR="009C0FE7" w:rsidRPr="007E6D4E" w:rsidRDefault="009C0FE7" w:rsidP="002C787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E6D4E">
              <w:rPr>
                <w:rFonts w:ascii="Palatino Linotype" w:eastAsia="Times New Roman" w:hAnsi="Palatino Linotype" w:cs="Arial"/>
                <w:color w:val="000000"/>
                <w:sz w:val="20"/>
                <w:szCs w:val="20"/>
              </w:rPr>
              <w:t xml:space="preserve">El </w:t>
            </w:r>
            <w:r w:rsidRPr="007E6D4E">
              <w:rPr>
                <w:rFonts w:ascii="Palatino Linotype" w:eastAsia="Times New Roman" w:hAnsi="Palatino Linotype" w:cs="Arial"/>
                <w:b/>
                <w:color w:val="000000"/>
                <w:sz w:val="20"/>
                <w:szCs w:val="20"/>
              </w:rPr>
              <w:t>Sujeto Obligado</w:t>
            </w:r>
            <w:r w:rsidRPr="007E6D4E">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C0FE7" w:rsidRPr="007E6D4E" w14:paraId="45E76427" w14:textId="77777777" w:rsidTr="002C7876">
        <w:tc>
          <w:tcPr>
            <w:cnfStyle w:val="001000000000" w:firstRow="0" w:lastRow="0" w:firstColumn="1" w:lastColumn="0" w:oddVBand="0" w:evenVBand="0" w:oddHBand="0" w:evenHBand="0" w:firstRowFirstColumn="0" w:firstRowLastColumn="0" w:lastRowFirstColumn="0" w:lastRowLastColumn="0"/>
            <w:tcW w:w="1838" w:type="dxa"/>
            <w:hideMark/>
          </w:tcPr>
          <w:p w14:paraId="05D48BB4" w14:textId="77777777" w:rsidR="009C0FE7" w:rsidRPr="007E6D4E" w:rsidRDefault="009C0FE7" w:rsidP="002C7876">
            <w:pPr>
              <w:spacing w:line="360" w:lineRule="auto"/>
              <w:rPr>
                <w:rFonts w:ascii="Palatino Linotype" w:hAnsi="Palatino Linotype"/>
                <w:bCs w:val="0"/>
                <w:sz w:val="20"/>
                <w:szCs w:val="20"/>
              </w:rPr>
            </w:pPr>
            <w:r w:rsidRPr="007E6D4E">
              <w:rPr>
                <w:rFonts w:ascii="Palatino Linotype" w:hAnsi="Palatino Linotype" w:cstheme="majorBidi"/>
                <w:bCs w:val="0"/>
                <w:sz w:val="20"/>
                <w:szCs w:val="20"/>
              </w:rPr>
              <w:lastRenderedPageBreak/>
              <w:t>c) Formalidades para emitir el acuerdo de clasificación.</w:t>
            </w:r>
          </w:p>
        </w:tc>
        <w:tc>
          <w:tcPr>
            <w:tcW w:w="6990" w:type="dxa"/>
            <w:hideMark/>
          </w:tcPr>
          <w:p w14:paraId="46003C93" w14:textId="77777777" w:rsidR="009C0FE7" w:rsidRPr="007E6D4E" w:rsidRDefault="009C0FE7" w:rsidP="002C787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E6D4E">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1220B87C" w14:textId="77777777" w:rsidR="009C0FE7" w:rsidRPr="007E6D4E" w:rsidRDefault="009C0FE7" w:rsidP="002C787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E6D4E">
              <w:rPr>
                <w:rFonts w:ascii="Palatino Linotype" w:eastAsia="Times New Roman" w:hAnsi="Palatino Linotype" w:cs="Arial"/>
                <w:color w:val="000000"/>
                <w:sz w:val="20"/>
                <w:szCs w:val="20"/>
              </w:rPr>
              <w:t xml:space="preserve">Es necesario que </w:t>
            </w:r>
            <w:r w:rsidRPr="007E6D4E">
              <w:rPr>
                <w:rFonts w:ascii="Palatino Linotype" w:eastAsia="Times New Roman" w:hAnsi="Palatino Linotype" w:cs="Arial"/>
                <w:b/>
                <w:color w:val="000000"/>
                <w:sz w:val="20"/>
                <w:szCs w:val="20"/>
                <w:u w:val="single"/>
              </w:rPr>
              <w:t>el acto reúna con los requisitos elementales</w:t>
            </w:r>
            <w:r w:rsidRPr="007E6D4E">
              <w:rPr>
                <w:rFonts w:ascii="Palatino Linotype" w:eastAsia="Times New Roman" w:hAnsi="Palatino Linotype" w:cs="Arial"/>
                <w:color w:val="000000"/>
                <w:sz w:val="20"/>
                <w:szCs w:val="20"/>
              </w:rPr>
              <w:t>, entre ellos, que la autoridad que va a emitir el acto de autoridad sea la legalmente facultada para ello.</w:t>
            </w:r>
          </w:p>
          <w:p w14:paraId="0C5221CD" w14:textId="77777777" w:rsidR="009C0FE7" w:rsidRPr="007E6D4E" w:rsidRDefault="009C0FE7" w:rsidP="002C787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E6D4E">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C0FE7" w:rsidRPr="007E6D4E" w14:paraId="77653A0E" w14:textId="77777777" w:rsidTr="002C7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8FA0C3A" w14:textId="77777777" w:rsidR="009C0FE7" w:rsidRPr="007E6D4E" w:rsidRDefault="009C0FE7" w:rsidP="002C7876">
            <w:pPr>
              <w:spacing w:line="360" w:lineRule="auto"/>
              <w:rPr>
                <w:rFonts w:ascii="Palatino Linotype" w:hAnsi="Palatino Linotype"/>
                <w:b w:val="0"/>
                <w:sz w:val="20"/>
                <w:szCs w:val="20"/>
              </w:rPr>
            </w:pPr>
          </w:p>
          <w:p w14:paraId="0BB3E1AB" w14:textId="77777777" w:rsidR="009C0FE7" w:rsidRPr="007E6D4E" w:rsidRDefault="009C0FE7" w:rsidP="002C7876">
            <w:pPr>
              <w:spacing w:line="360" w:lineRule="auto"/>
              <w:jc w:val="both"/>
              <w:rPr>
                <w:rFonts w:ascii="Palatino Linotype" w:hAnsi="Palatino Linotype"/>
                <w:bCs w:val="0"/>
                <w:sz w:val="20"/>
                <w:szCs w:val="20"/>
              </w:rPr>
            </w:pPr>
            <w:r w:rsidRPr="007E6D4E">
              <w:rPr>
                <w:rFonts w:ascii="Palatino Linotype" w:eastAsia="Times New Roman" w:hAnsi="Palatino Linotype" w:cs="Arial"/>
                <w:bCs w:val="0"/>
                <w:color w:val="000000"/>
                <w:sz w:val="20"/>
                <w:szCs w:val="20"/>
              </w:rPr>
              <w:t xml:space="preserve">d) Requisitos de fondo del </w:t>
            </w:r>
            <w:r w:rsidRPr="007E6D4E">
              <w:rPr>
                <w:rFonts w:ascii="Palatino Linotype" w:eastAsia="Times New Roman" w:hAnsi="Palatino Linotype" w:cs="Arial"/>
                <w:bCs w:val="0"/>
                <w:color w:val="000000"/>
                <w:sz w:val="20"/>
                <w:szCs w:val="20"/>
              </w:rPr>
              <w:lastRenderedPageBreak/>
              <w:t xml:space="preserve">acuerdo de clasificación. </w:t>
            </w:r>
          </w:p>
        </w:tc>
        <w:tc>
          <w:tcPr>
            <w:tcW w:w="6990" w:type="dxa"/>
            <w:hideMark/>
          </w:tcPr>
          <w:p w14:paraId="0EE5135F" w14:textId="77777777" w:rsidR="009C0FE7" w:rsidRPr="007E6D4E"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6D4E">
              <w:rPr>
                <w:rFonts w:ascii="Palatino Linotype" w:eastAsia="Times New Roman" w:hAnsi="Palatino Linotype" w:cs="Arial"/>
                <w:color w:val="000000"/>
                <w:sz w:val="20"/>
                <w:szCs w:val="20"/>
              </w:rPr>
              <w:lastRenderedPageBreak/>
              <w:t xml:space="preserve">Como se ha señalado antes, al hacer el juicio de subsunción o encaje entre el supuesto de hecho y la hipótesis jurídica, se debe acreditar la estricta correspondencia entre un elemento y otro. Ahora, en esta parte del </w:t>
            </w:r>
            <w:r w:rsidRPr="007E6D4E">
              <w:rPr>
                <w:rFonts w:ascii="Palatino Linotype" w:eastAsia="Times New Roman" w:hAnsi="Palatino Linotype" w:cs="Arial"/>
                <w:color w:val="000000"/>
                <w:sz w:val="20"/>
                <w:szCs w:val="20"/>
              </w:rPr>
              <w:lastRenderedPageBreak/>
              <w:t xml:space="preserve">procedimiento, que se desahoga en sede del Comité de Transparencia, la ley señala que la carga de la prueba, para justificar las restricciones, corresponde a los </w:t>
            </w:r>
            <w:r w:rsidRPr="007E6D4E">
              <w:rPr>
                <w:rFonts w:ascii="Palatino Linotype" w:eastAsia="Times New Roman" w:hAnsi="Palatino Linotype" w:cs="Arial"/>
                <w:b/>
                <w:color w:val="000000"/>
                <w:sz w:val="20"/>
                <w:szCs w:val="20"/>
              </w:rPr>
              <w:t>Sujetos Obligados</w:t>
            </w:r>
            <w:r w:rsidRPr="007E6D4E">
              <w:rPr>
                <w:rFonts w:ascii="Palatino Linotype" w:eastAsia="Times New Roman" w:hAnsi="Palatino Linotype" w:cs="Arial"/>
                <w:color w:val="000000"/>
                <w:sz w:val="20"/>
                <w:szCs w:val="20"/>
              </w:rPr>
              <w:t xml:space="preserve">, por lo que deberán fundar y motivar debidamente la clasificación. </w:t>
            </w:r>
          </w:p>
          <w:p w14:paraId="0524EA79" w14:textId="77777777" w:rsidR="009C0FE7" w:rsidRPr="007E6D4E"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6D4E">
              <w:rPr>
                <w:rFonts w:ascii="Palatino Linotype" w:eastAsia="Times New Roman" w:hAnsi="Palatino Linotype" w:cs="Arial"/>
                <w:color w:val="000000"/>
                <w:sz w:val="20"/>
                <w:szCs w:val="20"/>
              </w:rPr>
              <w:t xml:space="preserve">De lo anterior, se desprende que para una correcta </w:t>
            </w:r>
            <w:r w:rsidRPr="007E6D4E">
              <w:rPr>
                <w:rFonts w:ascii="Palatino Linotype" w:eastAsia="Times New Roman" w:hAnsi="Palatino Linotype" w:cs="Arial"/>
                <w:b/>
                <w:color w:val="000000"/>
                <w:sz w:val="20"/>
                <w:szCs w:val="20"/>
              </w:rPr>
              <w:t>clasificación total o parcial</w:t>
            </w:r>
            <w:r w:rsidRPr="007E6D4E">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443D7F4" w14:textId="77777777" w:rsidR="009C0FE7" w:rsidRPr="007E6D4E"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6D4E">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9C0AE17" w14:textId="77777777" w:rsidR="009C0FE7" w:rsidRPr="007E6D4E"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6D4E">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1FE38B57" w14:textId="77777777" w:rsidR="009C0FE7" w:rsidRPr="007E6D4E"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6D4E">
              <w:rPr>
                <w:rFonts w:ascii="Palatino Linotype" w:eastAsia="Times New Roman" w:hAnsi="Palatino Linotype" w:cs="Arial"/>
                <w:color w:val="000000"/>
                <w:sz w:val="20"/>
                <w:szCs w:val="20"/>
              </w:rPr>
              <w:t xml:space="preserve">Ahora bien, </w:t>
            </w:r>
            <w:r w:rsidRPr="007E6D4E">
              <w:rPr>
                <w:rFonts w:ascii="Palatino Linotype" w:eastAsia="Times New Roman" w:hAnsi="Palatino Linotype" w:cs="Arial"/>
                <w:b/>
                <w:color w:val="000000"/>
                <w:sz w:val="20"/>
                <w:szCs w:val="20"/>
                <w:u w:val="single"/>
              </w:rPr>
              <w:t>para cada caso además de fundar y motivar</w:t>
            </w:r>
            <w:r w:rsidRPr="007E6D4E">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7E6D4E">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C0FE7" w:rsidRPr="007E6D4E" w14:paraId="4BB7EE42" w14:textId="77777777" w:rsidTr="002C7876">
        <w:tc>
          <w:tcPr>
            <w:cnfStyle w:val="001000000000" w:firstRow="0" w:lastRow="0" w:firstColumn="1" w:lastColumn="0" w:oddVBand="0" w:evenVBand="0" w:oddHBand="0" w:evenHBand="0" w:firstRowFirstColumn="0" w:firstRowLastColumn="0" w:lastRowFirstColumn="0" w:lastRowLastColumn="0"/>
            <w:tcW w:w="1838" w:type="dxa"/>
          </w:tcPr>
          <w:p w14:paraId="017126CC" w14:textId="77777777" w:rsidR="009C0FE7" w:rsidRPr="007E6D4E" w:rsidRDefault="009C0FE7" w:rsidP="002C7876">
            <w:pPr>
              <w:spacing w:line="360" w:lineRule="auto"/>
              <w:ind w:right="49"/>
              <w:jc w:val="both"/>
              <w:rPr>
                <w:rFonts w:ascii="Palatino Linotype" w:eastAsia="Times New Roman" w:hAnsi="Palatino Linotype" w:cs="Arial"/>
                <w:bCs w:val="0"/>
                <w:sz w:val="20"/>
                <w:szCs w:val="20"/>
              </w:rPr>
            </w:pPr>
            <w:r w:rsidRPr="007E6D4E">
              <w:rPr>
                <w:rFonts w:ascii="Palatino Linotype" w:eastAsia="MS Gothic" w:hAnsi="Palatino Linotype" w:cs="Times New Roman"/>
                <w:b w:val="0"/>
                <w:sz w:val="20"/>
                <w:szCs w:val="20"/>
              </w:rPr>
              <w:lastRenderedPageBreak/>
              <w:t>e</w:t>
            </w:r>
            <w:r w:rsidRPr="007E6D4E">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6CEA0F63" w14:textId="77777777" w:rsidR="009C0FE7" w:rsidRPr="007E6D4E" w:rsidRDefault="009C0FE7" w:rsidP="002C787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E6D4E">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6A5D3A68" w14:textId="77777777" w:rsidR="009C0FE7" w:rsidRPr="007E6D4E" w:rsidRDefault="009C0FE7" w:rsidP="002C787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E6D4E">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5968D50" w14:textId="77777777" w:rsidR="009C0FE7" w:rsidRPr="007E6D4E" w:rsidRDefault="009C0FE7" w:rsidP="002C7876">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E6D4E">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A897D0B" w14:textId="77777777" w:rsidR="009C0FE7" w:rsidRPr="009C0FE7" w:rsidRDefault="009C0FE7"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682001D2" w14:textId="79DFE3DA" w:rsidR="00C9125B" w:rsidRPr="009C0FE7" w:rsidRDefault="009C0FE7"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Si </w:t>
      </w:r>
      <w:r>
        <w:rPr>
          <w:rFonts w:ascii="Palatino Linotype" w:eastAsia="Times New Roman" w:hAnsi="Palatino Linotype" w:cs="Arial"/>
          <w:lang w:eastAsia="en-US"/>
        </w:rPr>
        <w:t>el Servidor P</w:t>
      </w:r>
      <w:r w:rsidRPr="00655821">
        <w:rPr>
          <w:rFonts w:ascii="Palatino Linotype" w:eastAsia="Times New Roman" w:hAnsi="Palatino Linotype" w:cs="Arial"/>
          <w:lang w:eastAsia="en-US"/>
        </w:rPr>
        <w:t>úblico incumple con estas formalidades y entrega la información sin proteger los datos personales incumple con lo que estipula las disposiciones legales establecidas, asimismo que si entrega un documento testado sin el debido acuerdo de clasificación.</w:t>
      </w:r>
    </w:p>
    <w:p w14:paraId="12CE1624" w14:textId="77777777" w:rsidR="009C0FE7" w:rsidRPr="009C0FE7" w:rsidRDefault="009C0FE7"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0B94278" w14:textId="0C00D330" w:rsidR="00EB29FD" w:rsidRPr="009C0FE7" w:rsidRDefault="009C0FE7"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Así</w:t>
      </w:r>
      <w:r w:rsidR="001C3518" w:rsidRPr="009C0FE7">
        <w:rPr>
          <w:rFonts w:ascii="Palatino Linotype" w:eastAsia="Calibri" w:hAnsi="Palatino Linotype" w:cs="Arial"/>
          <w:color w:val="000000" w:themeColor="text1"/>
          <w:lang w:val="es-ES"/>
        </w:rPr>
        <w:t xml:space="preserve">, </w:t>
      </w:r>
      <w:r w:rsidR="001C3518" w:rsidRPr="009C0FE7">
        <w:rPr>
          <w:rFonts w:ascii="Palatino Linotype" w:eastAsia="MS Mincho" w:hAnsi="Palatino Linotype" w:cs="Arial"/>
          <w:color w:val="000000" w:themeColor="text1"/>
          <w:lang w:val="es-MX"/>
        </w:rPr>
        <w:t xml:space="preserve">en términos del artículo 186, fracción III de la Ley de Transparencia, Acceso a la Información Pública del Estado de México y Municipios, este Pleno determina </w:t>
      </w:r>
      <w:r w:rsidR="00AE0CB4">
        <w:rPr>
          <w:rFonts w:ascii="Palatino Linotype" w:eastAsia="MS Mincho" w:hAnsi="Palatino Linotype" w:cs="Arial"/>
          <w:b/>
          <w:color w:val="000000" w:themeColor="text1"/>
          <w:lang w:val="es-MX"/>
        </w:rPr>
        <w:t>REVOCAR</w:t>
      </w:r>
      <w:r w:rsidR="001C3518" w:rsidRPr="009C0FE7">
        <w:rPr>
          <w:rFonts w:ascii="Palatino Linotype" w:eastAsia="MS Mincho" w:hAnsi="Palatino Linotype" w:cs="Arial"/>
          <w:color w:val="000000" w:themeColor="text1"/>
          <w:lang w:val="es-MX"/>
        </w:rPr>
        <w:t xml:space="preserve"> la respuesta al recurso de revisión de mérito.</w:t>
      </w:r>
    </w:p>
    <w:p w14:paraId="203E9EA0" w14:textId="77777777" w:rsidR="001C3518" w:rsidRPr="009C0FE7" w:rsidRDefault="001C3518" w:rsidP="001C351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33"/>
    <w:bookmarkEnd w:id="34"/>
    <w:bookmarkEnd w:id="35"/>
    <w:bookmarkEnd w:id="36"/>
    <w:p w14:paraId="556C236E" w14:textId="38C7651E" w:rsidR="002C26FE" w:rsidRPr="009C0FE7" w:rsidRDefault="00F45BE1" w:rsidP="00991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Por lo anteriormente expuesto y fundado, este </w:t>
      </w:r>
      <w:r w:rsidRPr="009C0FE7">
        <w:rPr>
          <w:rFonts w:ascii="Palatino Linotype" w:eastAsia="Calibri" w:hAnsi="Palatino Linotype" w:cs="Arial"/>
          <w:b/>
          <w:color w:val="000000" w:themeColor="text1"/>
          <w:lang w:val="es-ES"/>
        </w:rPr>
        <w:t>ÓRGANO GARANTE</w:t>
      </w:r>
      <w:r w:rsidRPr="009C0FE7">
        <w:rPr>
          <w:rFonts w:ascii="Palatino Linotype" w:eastAsia="Calibri" w:hAnsi="Palatino Linotype" w:cs="Arial"/>
          <w:color w:val="000000" w:themeColor="text1"/>
          <w:lang w:val="es-ES"/>
        </w:rPr>
        <w:t xml:space="preserve"> emite los siguientes:</w:t>
      </w:r>
    </w:p>
    <w:p w14:paraId="05D23B28" w14:textId="77777777" w:rsidR="000912F1" w:rsidRPr="009C0FE7" w:rsidRDefault="000912F1" w:rsidP="00D94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0981E42" w14:textId="77777777" w:rsidR="002C26FE" w:rsidRPr="009C0FE7" w:rsidRDefault="002C26FE" w:rsidP="002C26FE">
      <w:pPr>
        <w:spacing w:line="360" w:lineRule="auto"/>
        <w:jc w:val="center"/>
        <w:rPr>
          <w:rFonts w:ascii="Palatino Linotype" w:hAnsi="Palatino Linotype"/>
          <w:b/>
          <w:lang w:val="es-ES"/>
        </w:rPr>
      </w:pPr>
      <w:r w:rsidRPr="009C0FE7">
        <w:rPr>
          <w:rFonts w:ascii="Palatino Linotype" w:hAnsi="Palatino Linotype"/>
          <w:b/>
          <w:lang w:val="es-ES"/>
        </w:rPr>
        <w:t>R E S O L U T I V O S</w:t>
      </w:r>
    </w:p>
    <w:p w14:paraId="56CDA803" w14:textId="77777777" w:rsidR="002C26FE" w:rsidRPr="009C0FE7" w:rsidRDefault="002C26FE" w:rsidP="0099101B">
      <w:pPr>
        <w:spacing w:line="360" w:lineRule="auto"/>
        <w:jc w:val="both"/>
        <w:rPr>
          <w:rFonts w:ascii="Palatino Linotype" w:hAnsi="Palatino Linotype"/>
          <w:lang w:val="es-ES"/>
        </w:rPr>
      </w:pPr>
    </w:p>
    <w:p w14:paraId="5B4F5A70" w14:textId="6310A63D" w:rsidR="00AE0CB4" w:rsidRDefault="001C3518" w:rsidP="000912F1">
      <w:pPr>
        <w:spacing w:line="360" w:lineRule="auto"/>
        <w:ind w:right="48"/>
        <w:jc w:val="both"/>
        <w:rPr>
          <w:rFonts w:ascii="Palatino Linotype" w:hAnsi="Palatino Linotype" w:cs="Arial"/>
          <w:bCs/>
        </w:rPr>
      </w:pPr>
      <w:r w:rsidRPr="009C0FE7">
        <w:rPr>
          <w:rFonts w:ascii="Palatino Linotype" w:hAnsi="Palatino Linotype" w:cs="Arial"/>
          <w:b/>
        </w:rPr>
        <w:t xml:space="preserve">PRIMERO. </w:t>
      </w:r>
      <w:r w:rsidRPr="009C0FE7">
        <w:rPr>
          <w:rFonts w:ascii="Palatino Linotype" w:hAnsi="Palatino Linotype" w:cs="Arial"/>
        </w:rPr>
        <w:t>Resultan fundadas las</w:t>
      </w:r>
      <w:r w:rsidRPr="009C0FE7">
        <w:rPr>
          <w:rFonts w:ascii="Palatino Linotype" w:hAnsi="Palatino Linotype" w:cs="Arial"/>
          <w:b/>
        </w:rPr>
        <w:t xml:space="preserve"> </w:t>
      </w:r>
      <w:r w:rsidRPr="009C0FE7">
        <w:rPr>
          <w:rFonts w:ascii="Palatino Linotype" w:hAnsi="Palatino Linotype" w:cs="Arial"/>
          <w:lang w:val="es-ES"/>
        </w:rPr>
        <w:t xml:space="preserve">razones o motivos de inconformidad hechos valer </w:t>
      </w:r>
      <w:r w:rsidRPr="009C0FE7">
        <w:rPr>
          <w:rFonts w:ascii="Palatino Linotype" w:eastAsia="Calibri" w:hAnsi="Palatino Linotype" w:cs="Arial"/>
          <w:lang w:val="es-ES"/>
        </w:rPr>
        <w:t xml:space="preserve">en el recurso de revisión </w:t>
      </w:r>
      <w:r w:rsidR="00AE0CB4">
        <w:rPr>
          <w:rFonts w:ascii="Palatino Linotype" w:hAnsi="Palatino Linotype" w:cs="Arial"/>
          <w:b/>
          <w:bCs/>
        </w:rPr>
        <w:t>02688</w:t>
      </w:r>
      <w:r w:rsidRPr="009C0FE7">
        <w:rPr>
          <w:rFonts w:ascii="Palatino Linotype" w:hAnsi="Palatino Linotype" w:cs="Arial"/>
          <w:b/>
          <w:bCs/>
        </w:rPr>
        <w:t>/INFOEM/IP/RR/202</w:t>
      </w:r>
      <w:r w:rsidR="00AE0CB4">
        <w:rPr>
          <w:rFonts w:ascii="Palatino Linotype" w:hAnsi="Palatino Linotype" w:cs="Arial"/>
          <w:b/>
          <w:bCs/>
        </w:rPr>
        <w:t>3</w:t>
      </w:r>
      <w:r w:rsidRPr="009C0FE7">
        <w:rPr>
          <w:rFonts w:ascii="Palatino Linotype" w:hAnsi="Palatino Linotype" w:cs="Arial"/>
          <w:b/>
          <w:bCs/>
        </w:rPr>
        <w:t xml:space="preserve">, </w:t>
      </w:r>
      <w:r w:rsidRPr="009C0FE7">
        <w:rPr>
          <w:rFonts w:ascii="Palatino Linotype" w:hAnsi="Palatino Linotype" w:cs="Arial"/>
          <w:bCs/>
        </w:rPr>
        <w:t xml:space="preserve">en términos de los </w:t>
      </w:r>
      <w:r w:rsidR="00A0178E">
        <w:rPr>
          <w:rFonts w:ascii="Palatino Linotype" w:hAnsi="Palatino Linotype" w:cs="Arial"/>
          <w:b/>
          <w:bCs/>
        </w:rPr>
        <w:t>c</w:t>
      </w:r>
      <w:r w:rsidRPr="009C0FE7">
        <w:rPr>
          <w:rFonts w:ascii="Palatino Linotype" w:hAnsi="Palatino Linotype" w:cs="Arial"/>
          <w:b/>
          <w:bCs/>
        </w:rPr>
        <w:t>onsiderandos</w:t>
      </w:r>
      <w:r w:rsidRPr="009C0FE7">
        <w:rPr>
          <w:rFonts w:ascii="Palatino Linotype" w:hAnsi="Palatino Linotype" w:cs="Arial"/>
          <w:bCs/>
        </w:rPr>
        <w:t xml:space="preserve"> </w:t>
      </w:r>
      <w:r w:rsidRPr="009C0FE7">
        <w:rPr>
          <w:rFonts w:ascii="Palatino Linotype" w:hAnsi="Palatino Linotype" w:cs="Arial"/>
          <w:b/>
          <w:bCs/>
        </w:rPr>
        <w:t xml:space="preserve">CUARTO </w:t>
      </w:r>
      <w:r w:rsidRPr="009C0FE7">
        <w:rPr>
          <w:rFonts w:ascii="Palatino Linotype" w:hAnsi="Palatino Linotype" w:cs="Arial"/>
          <w:bCs/>
        </w:rPr>
        <w:t>de la presente resolución.</w:t>
      </w:r>
    </w:p>
    <w:p w14:paraId="53D2CB66" w14:textId="77777777" w:rsidR="00AE0CB4" w:rsidRPr="000912F1" w:rsidRDefault="00AE0CB4" w:rsidP="000912F1">
      <w:pPr>
        <w:spacing w:line="360" w:lineRule="auto"/>
        <w:ind w:right="48"/>
        <w:jc w:val="both"/>
        <w:rPr>
          <w:rFonts w:ascii="Palatino Linotype" w:hAnsi="Palatino Linotype" w:cs="Arial"/>
          <w:bCs/>
        </w:rPr>
      </w:pPr>
    </w:p>
    <w:p w14:paraId="2254BFCF" w14:textId="263B4130" w:rsidR="001C3518" w:rsidRPr="009C0FE7" w:rsidRDefault="001C3518" w:rsidP="001C3518">
      <w:pPr>
        <w:spacing w:line="360" w:lineRule="auto"/>
        <w:ind w:right="48"/>
        <w:jc w:val="both"/>
        <w:rPr>
          <w:rFonts w:ascii="Palatino Linotype" w:hAnsi="Palatino Linotype" w:cs="Arial"/>
          <w:lang w:val="es-ES"/>
        </w:rPr>
      </w:pPr>
      <w:bookmarkStart w:id="50" w:name="_Toc477891768"/>
      <w:bookmarkStart w:id="51" w:name="_Toc477891858"/>
      <w:bookmarkStart w:id="52" w:name="_Toc481576259"/>
      <w:bookmarkStart w:id="53" w:name="_Toc492590391"/>
      <w:bookmarkStart w:id="54" w:name="_Toc462653937"/>
      <w:bookmarkStart w:id="55" w:name="_Toc453696502"/>
      <w:bookmarkStart w:id="56" w:name="_Toc454301155"/>
      <w:r w:rsidRPr="009C0FE7">
        <w:rPr>
          <w:rFonts w:ascii="Palatino Linotype" w:hAnsi="Palatino Linotype"/>
          <w:b/>
        </w:rPr>
        <w:t>SEGUNDO.</w:t>
      </w:r>
      <w:r w:rsidRPr="009C0FE7">
        <w:rPr>
          <w:rStyle w:val="Ttulo2Car"/>
          <w:rFonts w:ascii="Palatino Linotype" w:hAnsi="Palatino Linotype"/>
          <w:sz w:val="24"/>
          <w:szCs w:val="24"/>
        </w:rPr>
        <w:t xml:space="preserve"> </w:t>
      </w:r>
      <w:bookmarkEnd w:id="50"/>
      <w:bookmarkEnd w:id="51"/>
      <w:bookmarkEnd w:id="52"/>
      <w:bookmarkEnd w:id="53"/>
      <w:bookmarkEnd w:id="54"/>
      <w:bookmarkEnd w:id="55"/>
      <w:bookmarkEnd w:id="56"/>
      <w:r w:rsidRPr="009C0FE7">
        <w:rPr>
          <w:rFonts w:ascii="Palatino Linotype" w:eastAsia="Calibri" w:hAnsi="Palatino Linotype" w:cs="Arial"/>
          <w:lang w:val="es-ES"/>
        </w:rPr>
        <w:t>Se</w:t>
      </w:r>
      <w:r w:rsidRPr="009C0FE7">
        <w:rPr>
          <w:rFonts w:ascii="Palatino Linotype" w:eastAsia="Calibri" w:hAnsi="Palatino Linotype" w:cs="Arial"/>
          <w:b/>
          <w:lang w:val="es-ES"/>
        </w:rPr>
        <w:t xml:space="preserve"> </w:t>
      </w:r>
      <w:r w:rsidR="00AE0CB4">
        <w:rPr>
          <w:rFonts w:ascii="Palatino Linotype" w:eastAsia="Calibri" w:hAnsi="Palatino Linotype" w:cs="Arial"/>
          <w:b/>
          <w:lang w:val="es-ES"/>
        </w:rPr>
        <w:t>REVOCA</w:t>
      </w:r>
      <w:r w:rsidRPr="009C0FE7">
        <w:rPr>
          <w:rFonts w:ascii="Palatino Linotype" w:eastAsia="Calibri" w:hAnsi="Palatino Linotype" w:cs="Arial"/>
          <w:b/>
          <w:lang w:val="es-ES"/>
        </w:rPr>
        <w:t xml:space="preserve"> </w:t>
      </w:r>
      <w:r w:rsidRPr="009C0FE7">
        <w:rPr>
          <w:rFonts w:ascii="Palatino Linotype" w:eastAsia="Calibri" w:hAnsi="Palatino Linotype" w:cs="Arial"/>
          <w:lang w:val="es-ES"/>
        </w:rPr>
        <w:t xml:space="preserve">la respuesta emitida por el </w:t>
      </w:r>
      <w:r w:rsidR="002A4AF7" w:rsidRPr="009C0FE7">
        <w:rPr>
          <w:rFonts w:ascii="Palatino Linotype" w:eastAsia="Times New Roman" w:hAnsi="Palatino Linotype"/>
          <w:b/>
        </w:rPr>
        <w:t xml:space="preserve">Ayuntamiento de </w:t>
      </w:r>
      <w:r w:rsidR="00AE0CB4">
        <w:rPr>
          <w:rFonts w:ascii="Palatino Linotype" w:eastAsia="Times New Roman" w:hAnsi="Palatino Linotype"/>
          <w:b/>
        </w:rPr>
        <w:t>Jilotzingo</w:t>
      </w:r>
      <w:r w:rsidRPr="009C0FE7">
        <w:rPr>
          <w:rFonts w:ascii="Palatino Linotype" w:hAnsi="Palatino Linotype" w:cs="Arial"/>
          <w:b/>
        </w:rPr>
        <w:t xml:space="preserve"> </w:t>
      </w:r>
      <w:r w:rsidRPr="009C0FE7">
        <w:rPr>
          <w:rFonts w:ascii="Palatino Linotype" w:eastAsia="Calibri" w:hAnsi="Palatino Linotype" w:cs="Arial"/>
          <w:lang w:val="es-ES"/>
        </w:rPr>
        <w:t>y se</w:t>
      </w:r>
      <w:r w:rsidRPr="009C0FE7">
        <w:rPr>
          <w:rFonts w:ascii="Palatino Linotype" w:eastAsia="Calibri" w:hAnsi="Palatino Linotype" w:cs="Arial"/>
          <w:b/>
          <w:lang w:val="es-ES"/>
        </w:rPr>
        <w:t xml:space="preserve"> ORDENA </w:t>
      </w:r>
      <w:r w:rsidRPr="009C0FE7">
        <w:rPr>
          <w:rFonts w:ascii="Palatino Linotype" w:hAnsi="Palatino Linotype" w:cs="Arial"/>
          <w:lang w:val="es-ES"/>
        </w:rPr>
        <w:t>entregar vía Sistema de Accesos a la Información Mexiquense (SAIMEX)</w:t>
      </w:r>
      <w:r w:rsidR="00AE0CB4">
        <w:rPr>
          <w:rFonts w:ascii="Palatino Linotype" w:hAnsi="Palatino Linotype" w:cs="Arial"/>
          <w:lang w:val="es-ES"/>
        </w:rPr>
        <w:t xml:space="preserve">, previa búsqueda exhaustiva y </w:t>
      </w:r>
      <w:r w:rsidR="00AE0CB4" w:rsidRPr="00AE0CB4">
        <w:rPr>
          <w:rFonts w:ascii="Palatino Linotype" w:hAnsi="Palatino Linotype" w:cs="Arial"/>
          <w:lang w:val="es-ES"/>
        </w:rPr>
        <w:t>razonable</w:t>
      </w:r>
      <w:r w:rsidR="00B96AEE" w:rsidRPr="00AE0CB4">
        <w:rPr>
          <w:rFonts w:ascii="Palatino Linotype" w:hAnsi="Palatino Linotype" w:cs="Arial"/>
          <w:lang w:val="es-ES"/>
        </w:rPr>
        <w:t>,</w:t>
      </w:r>
      <w:r w:rsidR="00A0178E">
        <w:rPr>
          <w:rFonts w:ascii="Palatino Linotype" w:hAnsi="Palatino Linotype" w:cs="Arial"/>
          <w:lang w:val="es-ES"/>
        </w:rPr>
        <w:t xml:space="preserve"> en versión pública</w:t>
      </w:r>
      <w:r w:rsidR="00B96AEE" w:rsidRPr="009C0FE7">
        <w:rPr>
          <w:rFonts w:ascii="Palatino Linotype" w:hAnsi="Palatino Linotype" w:cs="Arial"/>
          <w:lang w:val="es-ES"/>
        </w:rPr>
        <w:t xml:space="preserve"> la siguiente información:</w:t>
      </w:r>
    </w:p>
    <w:p w14:paraId="1F4DCAC5" w14:textId="77777777" w:rsidR="001C3518" w:rsidRPr="009C0FE7" w:rsidRDefault="001C3518" w:rsidP="001C3518">
      <w:pPr>
        <w:spacing w:line="360" w:lineRule="auto"/>
        <w:ind w:right="48"/>
        <w:jc w:val="both"/>
        <w:rPr>
          <w:rFonts w:ascii="Palatino Linotype" w:hAnsi="Palatino Linotype" w:cs="Arial"/>
          <w:lang w:val="es-ES"/>
        </w:rPr>
      </w:pPr>
    </w:p>
    <w:p w14:paraId="732F11E5" w14:textId="00D26323" w:rsidR="002A4AF7" w:rsidRDefault="00AE0CB4" w:rsidP="002A4AF7">
      <w:pPr>
        <w:pStyle w:val="Prrafodelista"/>
        <w:spacing w:line="360" w:lineRule="auto"/>
        <w:ind w:left="567" w:right="565"/>
        <w:jc w:val="both"/>
        <w:rPr>
          <w:rFonts w:ascii="Palatino Linotype" w:hAnsi="Palatino Linotype"/>
          <w:b/>
          <w:bCs/>
          <w:lang w:val="es-ES"/>
        </w:rPr>
      </w:pPr>
      <w:r>
        <w:rPr>
          <w:rFonts w:ascii="Palatino Linotype" w:hAnsi="Palatino Linotype"/>
          <w:b/>
          <w:bCs/>
        </w:rPr>
        <w:t>R</w:t>
      </w:r>
      <w:r w:rsidRPr="000912F1">
        <w:rPr>
          <w:rFonts w:ascii="Palatino Linotype" w:hAnsi="Palatino Linotype"/>
          <w:b/>
          <w:bCs/>
        </w:rPr>
        <w:t xml:space="preserve">ecibo de nómina del </w:t>
      </w:r>
      <w:r>
        <w:rPr>
          <w:rFonts w:ascii="Palatino Linotype" w:hAnsi="Palatino Linotype"/>
          <w:b/>
          <w:bCs/>
        </w:rPr>
        <w:t>Director de Administración</w:t>
      </w:r>
      <w:r w:rsidRPr="000912F1">
        <w:rPr>
          <w:rFonts w:ascii="Palatino Linotype" w:hAnsi="Palatino Linotype"/>
          <w:b/>
          <w:bCs/>
        </w:rPr>
        <w:t xml:space="preserve"> d</w:t>
      </w:r>
      <w:r>
        <w:rPr>
          <w:rFonts w:ascii="Palatino Linotype" w:hAnsi="Palatino Linotype"/>
          <w:b/>
          <w:bCs/>
        </w:rPr>
        <w:t>e</w:t>
      </w:r>
      <w:r w:rsidRPr="000912F1">
        <w:rPr>
          <w:rFonts w:ascii="Palatino Linotype" w:hAnsi="Palatino Linotype"/>
          <w:b/>
          <w:bCs/>
        </w:rPr>
        <w:t xml:space="preserve"> la </w:t>
      </w:r>
      <w:r>
        <w:rPr>
          <w:rFonts w:ascii="Palatino Linotype" w:hAnsi="Palatino Linotype"/>
          <w:b/>
          <w:bCs/>
        </w:rPr>
        <w:t xml:space="preserve">primera </w:t>
      </w:r>
      <w:r w:rsidRPr="000912F1">
        <w:rPr>
          <w:rFonts w:ascii="Palatino Linotype" w:hAnsi="Palatino Linotype"/>
          <w:b/>
          <w:bCs/>
        </w:rPr>
        <w:t xml:space="preserve">quincena de </w:t>
      </w:r>
      <w:r>
        <w:rPr>
          <w:rFonts w:ascii="Palatino Linotype" w:hAnsi="Palatino Linotype"/>
          <w:b/>
          <w:bCs/>
        </w:rPr>
        <w:t>abril</w:t>
      </w:r>
      <w:r w:rsidRPr="000912F1">
        <w:rPr>
          <w:rFonts w:ascii="Palatino Linotype" w:hAnsi="Palatino Linotype"/>
          <w:b/>
          <w:bCs/>
        </w:rPr>
        <w:t xml:space="preserve"> de dos mil veinti</w:t>
      </w:r>
      <w:r>
        <w:rPr>
          <w:rFonts w:ascii="Palatino Linotype" w:hAnsi="Palatino Linotype"/>
          <w:b/>
          <w:bCs/>
        </w:rPr>
        <w:t>trés</w:t>
      </w:r>
      <w:r w:rsidRPr="000912F1">
        <w:rPr>
          <w:rFonts w:ascii="Palatino Linotype" w:hAnsi="Palatino Linotype"/>
          <w:b/>
          <w:bCs/>
          <w:lang w:val="es-ES"/>
        </w:rPr>
        <w:t>.</w:t>
      </w:r>
    </w:p>
    <w:p w14:paraId="30F80AAC" w14:textId="77777777" w:rsidR="00AE0CB4" w:rsidRPr="009C0FE7" w:rsidRDefault="00AE0CB4" w:rsidP="002A4AF7">
      <w:pPr>
        <w:pStyle w:val="Prrafodelista"/>
        <w:spacing w:line="360" w:lineRule="auto"/>
        <w:ind w:left="567" w:right="565"/>
        <w:jc w:val="both"/>
        <w:rPr>
          <w:rFonts w:ascii="Palatino Linotype" w:hAnsi="Palatino Linotype" w:cs="Arial"/>
          <w:bCs/>
        </w:rPr>
      </w:pPr>
    </w:p>
    <w:p w14:paraId="5EC32B16" w14:textId="27F87D5B" w:rsidR="007E6D4E" w:rsidRPr="00AE0CB4" w:rsidRDefault="002A4AF7" w:rsidP="00AE0CB4">
      <w:pPr>
        <w:tabs>
          <w:tab w:val="left" w:pos="4962"/>
        </w:tabs>
        <w:spacing w:line="360" w:lineRule="auto"/>
        <w:jc w:val="both"/>
        <w:rPr>
          <w:rFonts w:ascii="Palatino Linotype" w:eastAsia="Calibri" w:hAnsi="Palatino Linotype" w:cs="Tahoma"/>
          <w:bCs/>
          <w:iCs/>
          <w:lang w:val="es-ES"/>
        </w:rPr>
      </w:pPr>
      <w:r w:rsidRPr="009C0FE7">
        <w:rPr>
          <w:rFonts w:ascii="Palatino Linotype" w:eastAsia="Calibri" w:hAnsi="Palatino Linotype" w:cs="Tahoma"/>
          <w:bCs/>
          <w:iCs/>
          <w:lang w:val="es-ES"/>
        </w:rPr>
        <w:t xml:space="preserve">Además, deberá proporcionar el Acuerdo de Clasificación donde el Comité de Transparencia, confirme la eliminación de los datos señalados en el </w:t>
      </w:r>
      <w:r w:rsidR="00A0178E">
        <w:rPr>
          <w:rFonts w:ascii="Palatino Linotype" w:eastAsia="Calibri" w:hAnsi="Palatino Linotype" w:cs="Tahoma"/>
          <w:b/>
          <w:iCs/>
          <w:lang w:val="es-ES"/>
        </w:rPr>
        <w:t>c</w:t>
      </w:r>
      <w:r w:rsidRPr="00AE0CB4">
        <w:rPr>
          <w:rFonts w:ascii="Palatino Linotype" w:eastAsia="Calibri" w:hAnsi="Palatino Linotype" w:cs="Tahoma"/>
          <w:b/>
          <w:iCs/>
          <w:lang w:val="es-ES"/>
        </w:rPr>
        <w:t>onsiderando QUINTO</w:t>
      </w:r>
      <w:r w:rsidR="000912F1">
        <w:rPr>
          <w:rFonts w:ascii="Palatino Linotype" w:eastAsia="Calibri" w:hAnsi="Palatino Linotype" w:cs="Tahoma"/>
          <w:bCs/>
          <w:iCs/>
          <w:lang w:val="es-ES"/>
        </w:rPr>
        <w:t xml:space="preserve">, </w:t>
      </w:r>
      <w:r w:rsidRPr="009C0FE7">
        <w:rPr>
          <w:rFonts w:ascii="Palatino Linotype" w:eastAsia="Calibri" w:hAnsi="Palatino Linotype" w:cs="Tahoma"/>
          <w:bCs/>
          <w:iCs/>
          <w:lang w:val="es-ES"/>
        </w:rPr>
        <w:t xml:space="preserve">en la versión pública, de conformidad con los artículos 49, fracciones II y VIII y 132, fracción II de la Ley de Transparencia y Acceso a la Información Pública del Estado de México y Municipios. </w:t>
      </w:r>
    </w:p>
    <w:p w14:paraId="01F8FE94" w14:textId="74B76961" w:rsidR="001C3518" w:rsidRPr="009C0FE7" w:rsidRDefault="001C3518" w:rsidP="001C3518">
      <w:pPr>
        <w:tabs>
          <w:tab w:val="left" w:pos="8080"/>
        </w:tabs>
        <w:spacing w:line="360" w:lineRule="auto"/>
        <w:ind w:right="48"/>
        <w:contextualSpacing/>
        <w:jc w:val="both"/>
        <w:rPr>
          <w:rFonts w:ascii="Palatino Linotype" w:hAnsi="Palatino Linotype"/>
          <w:color w:val="222222"/>
          <w:shd w:val="clear" w:color="auto" w:fill="FFFFFF"/>
        </w:rPr>
      </w:pPr>
      <w:r w:rsidRPr="009C0FE7">
        <w:rPr>
          <w:rFonts w:ascii="Palatino Linotype" w:eastAsia="Palatino Linotype" w:hAnsi="Palatino Linotype" w:cs="Palatino Linotype"/>
          <w:b/>
        </w:rPr>
        <w:t xml:space="preserve">TERCERO. </w:t>
      </w:r>
      <w:r w:rsidR="00AE0CB4" w:rsidRPr="00D6060B">
        <w:rPr>
          <w:rFonts w:ascii="Palatino Linotype" w:eastAsia="Palatino Linotype" w:hAnsi="Palatino Linotype" w:cs="Palatino Linotype"/>
          <w:b/>
        </w:rPr>
        <w:t xml:space="preserve">Notifíquese </w:t>
      </w:r>
      <w:r w:rsidR="00AE0CB4" w:rsidRPr="00D6060B">
        <w:rPr>
          <w:rFonts w:ascii="Palatino Linotype" w:hAnsi="Palatino Linotype"/>
          <w:shd w:val="clear" w:color="auto" w:fill="FFFFFF"/>
        </w:rPr>
        <w:t xml:space="preserve">la presente resolución al Titular de la Unidad de Transparencia del </w:t>
      </w:r>
      <w:r w:rsidR="00AE0CB4" w:rsidRPr="00D6060B">
        <w:rPr>
          <w:rFonts w:ascii="Palatino Linotype" w:hAnsi="Palatino Linotype"/>
          <w:b/>
          <w:shd w:val="clear" w:color="auto" w:fill="FFFFFF"/>
        </w:rPr>
        <w:t>SUJETO OBLIGADO</w:t>
      </w:r>
      <w:r w:rsidR="00AE0CB4" w:rsidRPr="00D6060B">
        <w:rPr>
          <w:rFonts w:ascii="Palatino Linotype" w:hAnsi="Palatino Linotype"/>
          <w:shd w:val="clear" w:color="auto" w:fill="FFFFFF"/>
        </w:rPr>
        <w:t xml:space="preserve">, para que conforme al artículo 186 último </w:t>
      </w:r>
      <w:r w:rsidR="00AE0CB4" w:rsidRPr="00D6060B">
        <w:rPr>
          <w:rFonts w:ascii="Palatino Linotype" w:hAnsi="Palatino Linotype"/>
          <w:shd w:val="clear" w:color="auto" w:fill="FFFFFF"/>
        </w:rPr>
        <w:lastRenderedPageBreak/>
        <w:t xml:space="preserve">párrafo, 189 segundo párrafo y 194 de la Ley de Transparencia y Acceso a la Información Pública del Estado de México y Municipios; dé cumplimiento a lo </w:t>
      </w:r>
      <w:r w:rsidR="00AE0CB4" w:rsidRPr="005D16F6">
        <w:rPr>
          <w:rFonts w:ascii="Palatino Linotype" w:hAnsi="Palatino Linotype"/>
          <w:b/>
          <w:shd w:val="clear" w:color="auto" w:fill="FFFFFF"/>
        </w:rPr>
        <w:t>ordenado dentro del plazo de diez días hábiles,</w:t>
      </w:r>
      <w:r w:rsidR="00AE0CB4" w:rsidRPr="00D6060B">
        <w:rPr>
          <w:rFonts w:ascii="Palatino Linotype" w:hAnsi="Palatino Linotype"/>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F20E04E" w14:textId="77777777" w:rsidR="006C050A" w:rsidRPr="009C0FE7" w:rsidRDefault="006C050A" w:rsidP="00836ADD">
      <w:pPr>
        <w:pStyle w:val="Sinespaciado"/>
        <w:spacing w:line="360" w:lineRule="auto"/>
        <w:jc w:val="both"/>
        <w:rPr>
          <w:rFonts w:ascii="Palatino Linotype" w:eastAsia="Times New Roman" w:hAnsi="Palatino Linotype" w:cs="Times New Roman"/>
          <w:color w:val="222222"/>
          <w:lang w:val="es-ES" w:eastAsia="es-MX"/>
        </w:rPr>
      </w:pPr>
    </w:p>
    <w:p w14:paraId="2FF4F780" w14:textId="55A68A82" w:rsidR="001C3518" w:rsidRDefault="001C3518" w:rsidP="001C3518">
      <w:pPr>
        <w:shd w:val="clear" w:color="auto" w:fill="FFFFFF"/>
        <w:spacing w:line="360" w:lineRule="auto"/>
        <w:ind w:right="48"/>
        <w:jc w:val="both"/>
        <w:rPr>
          <w:rFonts w:ascii="Palatino Linotype" w:hAnsi="Palatino Linotype"/>
          <w:b/>
        </w:rPr>
      </w:pPr>
      <w:r w:rsidRPr="009C0FE7">
        <w:rPr>
          <w:rFonts w:ascii="Palatino Linotype" w:hAnsi="Palatino Linotype" w:cs="Arial"/>
          <w:b/>
        </w:rPr>
        <w:t xml:space="preserve">CUARTO. </w:t>
      </w:r>
      <w:r w:rsidRPr="009C0FE7">
        <w:rPr>
          <w:rFonts w:ascii="Palatino Linotype" w:hAnsi="Palatino Linotype"/>
          <w:b/>
          <w:bCs/>
          <w:lang w:val="es-ES"/>
        </w:rPr>
        <w:t>Notifíquese al RECURRENTE</w:t>
      </w:r>
      <w:r w:rsidR="00005C3D" w:rsidRPr="009C0FE7">
        <w:rPr>
          <w:rFonts w:ascii="Palatino Linotype" w:hAnsi="Palatino Linotype"/>
        </w:rPr>
        <w:t xml:space="preserve"> la presente resolución a través de</w:t>
      </w:r>
      <w:r w:rsidR="00AE0CB4">
        <w:rPr>
          <w:rFonts w:ascii="Palatino Linotype" w:hAnsi="Palatino Linotype"/>
        </w:rPr>
        <w:t>l</w:t>
      </w:r>
      <w:r w:rsidR="00005C3D" w:rsidRPr="009C0FE7">
        <w:rPr>
          <w:rFonts w:ascii="Palatino Linotype" w:hAnsi="Palatino Linotype"/>
        </w:rPr>
        <w:t xml:space="preserve"> </w:t>
      </w:r>
      <w:r w:rsidR="00005C3D" w:rsidRPr="009C0FE7">
        <w:rPr>
          <w:rFonts w:ascii="Palatino Linotype" w:hAnsi="Palatino Linotype"/>
          <w:b/>
        </w:rPr>
        <w:t>SAIMEX.</w:t>
      </w:r>
    </w:p>
    <w:p w14:paraId="2598D874" w14:textId="77777777" w:rsidR="00AE0CB4" w:rsidRPr="009C0FE7" w:rsidRDefault="00AE0CB4" w:rsidP="001C3518">
      <w:pPr>
        <w:shd w:val="clear" w:color="auto" w:fill="FFFFFF"/>
        <w:spacing w:line="360" w:lineRule="auto"/>
        <w:ind w:right="48"/>
        <w:jc w:val="both"/>
        <w:rPr>
          <w:rFonts w:ascii="Palatino Linotype" w:hAnsi="Palatino Linotype"/>
        </w:rPr>
      </w:pPr>
    </w:p>
    <w:p w14:paraId="013636F0" w14:textId="059A6CB1" w:rsidR="001C3518" w:rsidRPr="009C0FE7" w:rsidRDefault="001C3518" w:rsidP="001C3518">
      <w:pPr>
        <w:spacing w:line="360" w:lineRule="auto"/>
        <w:ind w:right="48"/>
        <w:jc w:val="both"/>
        <w:rPr>
          <w:rFonts w:ascii="Palatino Linotype" w:eastAsia="MS Mincho" w:hAnsi="Palatino Linotype"/>
          <w:lang w:val="es-ES"/>
        </w:rPr>
      </w:pPr>
      <w:r w:rsidRPr="009C0FE7">
        <w:rPr>
          <w:rFonts w:ascii="Palatino Linotype" w:eastAsia="MS Mincho" w:hAnsi="Palatino Linotype"/>
          <w:b/>
        </w:rPr>
        <w:t>QUINTO.</w:t>
      </w:r>
      <w:r w:rsidRPr="009C0FE7">
        <w:rPr>
          <w:rFonts w:ascii="Palatino Linotype" w:eastAsia="MS Mincho" w:hAnsi="Palatino Linotype"/>
        </w:rPr>
        <w:t xml:space="preserve"> </w:t>
      </w:r>
      <w:r w:rsidRPr="009C0FE7">
        <w:rPr>
          <w:rFonts w:ascii="Palatino Linotype" w:eastAsia="MS Mincho" w:hAnsi="Palatino Linotype"/>
          <w:lang w:val="es-ES"/>
        </w:rPr>
        <w:t xml:space="preserve">Se hace del conocimiento del </w:t>
      </w:r>
      <w:r w:rsidRPr="009C0FE7">
        <w:rPr>
          <w:rFonts w:ascii="Palatino Linotype" w:hAnsi="Palatino Linotype"/>
          <w:b/>
        </w:rPr>
        <w:t>RECURRENTE</w:t>
      </w:r>
      <w:r w:rsidRPr="009C0FE7">
        <w:rPr>
          <w:rFonts w:ascii="Palatino Linotype" w:hAnsi="Palatino Linotype"/>
        </w:rPr>
        <w:t xml:space="preserve"> </w:t>
      </w:r>
      <w:r w:rsidRPr="009C0FE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w:t>
      </w:r>
      <w:r w:rsidR="00A92A08" w:rsidRPr="009C0FE7">
        <w:rPr>
          <w:rFonts w:ascii="Palatino Linotype" w:eastAsia="MS Mincho" w:hAnsi="Palatino Linotype"/>
          <w:lang w:val="es-ES"/>
        </w:rPr>
        <w:t xml:space="preserve">lgún perjuicio podrá impugnarla </w:t>
      </w:r>
      <w:r w:rsidRPr="009C0FE7">
        <w:rPr>
          <w:rFonts w:ascii="Palatino Linotype" w:eastAsia="MS Mincho" w:hAnsi="Palatino Linotype"/>
          <w:bCs/>
          <w:lang w:val="es-ES"/>
        </w:rPr>
        <w:t>vía juicio de amparo</w:t>
      </w:r>
      <w:r w:rsidR="00A92A08" w:rsidRPr="009C0FE7">
        <w:rPr>
          <w:rFonts w:ascii="Palatino Linotype" w:eastAsia="MS Mincho" w:hAnsi="Palatino Linotype"/>
          <w:lang w:val="es-ES"/>
        </w:rPr>
        <w:t xml:space="preserve"> </w:t>
      </w:r>
      <w:r w:rsidRPr="009C0FE7">
        <w:rPr>
          <w:rFonts w:ascii="Palatino Linotype" w:eastAsia="MS Mincho" w:hAnsi="Palatino Linotype"/>
          <w:lang w:val="es-ES"/>
        </w:rPr>
        <w:t>en los términos de las leyes aplicables.</w:t>
      </w:r>
    </w:p>
    <w:p w14:paraId="77A9BCFF" w14:textId="77777777" w:rsidR="001C3518" w:rsidRPr="009C0FE7" w:rsidRDefault="001C3518" w:rsidP="001C3518">
      <w:pPr>
        <w:spacing w:line="360" w:lineRule="auto"/>
        <w:ind w:right="48"/>
        <w:jc w:val="both"/>
        <w:rPr>
          <w:rFonts w:ascii="Palatino Linotype" w:eastAsia="MS Mincho" w:hAnsi="Palatino Linotype"/>
          <w:lang w:val="es-ES"/>
        </w:rPr>
      </w:pPr>
    </w:p>
    <w:p w14:paraId="63C7C0A4" w14:textId="02EDC1A3" w:rsidR="001C3518" w:rsidRPr="009C0FE7" w:rsidRDefault="001C3518" w:rsidP="001C3518">
      <w:pPr>
        <w:spacing w:line="360" w:lineRule="auto"/>
        <w:ind w:right="48"/>
        <w:jc w:val="both"/>
        <w:rPr>
          <w:rFonts w:ascii="Palatino Linotype" w:eastAsia="Calibri" w:hAnsi="Palatino Linotype" w:cs="Arial"/>
          <w:bCs/>
        </w:rPr>
      </w:pPr>
      <w:r w:rsidRPr="009C0FE7">
        <w:rPr>
          <w:rFonts w:ascii="Palatino Linotype" w:hAnsi="Palatino Linotype"/>
          <w:b/>
          <w:color w:val="000000"/>
          <w:shd w:val="clear" w:color="auto" w:fill="FFFFFF"/>
        </w:rPr>
        <w:t xml:space="preserve">SEXTO. </w:t>
      </w:r>
      <w:r w:rsidRPr="009C0FE7">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9C0FE7">
        <w:rPr>
          <w:rFonts w:ascii="Palatino Linotype" w:eastAsia="Calibri" w:hAnsi="Palatino Linotype" w:cs="Arial"/>
          <w:bCs/>
        </w:rPr>
        <w:lastRenderedPageBreak/>
        <w:t xml:space="preserve">procedente, el </w:t>
      </w:r>
      <w:r w:rsidR="009C0FE7" w:rsidRPr="009C0FE7">
        <w:rPr>
          <w:rFonts w:ascii="Palatino Linotype" w:eastAsia="Calibri" w:hAnsi="Palatino Linotype" w:cs="Arial"/>
          <w:b/>
        </w:rPr>
        <w:t>SUJETO OBLIGADO</w:t>
      </w:r>
      <w:r w:rsidR="00A0178E">
        <w:rPr>
          <w:rFonts w:ascii="Palatino Linotype" w:eastAsia="Calibri" w:hAnsi="Palatino Linotype" w:cs="Arial"/>
          <w:b/>
        </w:rPr>
        <w:t>,</w:t>
      </w:r>
      <w:r w:rsidRPr="009C0FE7">
        <w:rPr>
          <w:rFonts w:ascii="Palatino Linotype" w:eastAsia="Calibri" w:hAnsi="Palatino Linotype" w:cs="Arial"/>
          <w:bCs/>
        </w:rPr>
        <w:t xml:space="preserve"> de manera fundada y motivada, podrá solicitar una ampliación de plazo para el cumplimiento de la presente resolución.</w:t>
      </w:r>
    </w:p>
    <w:p w14:paraId="1E95476B" w14:textId="77777777" w:rsidR="00A77234" w:rsidRPr="009C0FE7" w:rsidRDefault="00A77234" w:rsidP="00836ADD">
      <w:pPr>
        <w:spacing w:line="360" w:lineRule="auto"/>
        <w:jc w:val="both"/>
        <w:rPr>
          <w:rFonts w:ascii="Palatino Linotype" w:eastAsia="MS Mincho" w:hAnsi="Palatino Linotype" w:cs="Times New Roman"/>
          <w:lang w:val="es-ES"/>
        </w:rPr>
      </w:pPr>
    </w:p>
    <w:p w14:paraId="23160B09" w14:textId="77777777" w:rsidR="00A0178E" w:rsidRPr="00A0178E" w:rsidRDefault="00A0178E" w:rsidP="00A0178E">
      <w:pPr>
        <w:spacing w:before="240" w:after="240" w:line="360" w:lineRule="auto"/>
        <w:ind w:firstLine="1"/>
        <w:jc w:val="both"/>
        <w:rPr>
          <w:rFonts w:ascii="Palatino Linotype" w:hAnsi="Palatino Linotype"/>
          <w:smallCaps/>
        </w:rPr>
      </w:pPr>
      <w:bookmarkStart w:id="57" w:name="_Hlk129792997"/>
      <w:bookmarkEnd w:id="27"/>
      <w:bookmarkEnd w:id="28"/>
      <w:bookmarkEnd w:id="29"/>
      <w:r w:rsidRPr="00A0178E">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SEGUNDA SESIÓN ORDINARIA CELEBRADA EL CATORCE (14) DE JUNIO DE DOS MIL VEINTITRÉS, ANTE EL SECRETARIO TÉCNICO DEL PLENO ALEXIS TAPIA RAMÍREZ. </w:t>
      </w:r>
      <w:bookmarkEnd w:id="57"/>
    </w:p>
    <w:p w14:paraId="6B1AA71B" w14:textId="77777777" w:rsidR="00836ADD" w:rsidRDefault="00836ADD" w:rsidP="00836ADD">
      <w:pPr>
        <w:spacing w:line="360" w:lineRule="auto"/>
        <w:jc w:val="both"/>
        <w:rPr>
          <w:rFonts w:ascii="Palatino Linotype" w:hAnsi="Palatino Linotype" w:cs="Tahoma"/>
        </w:rPr>
      </w:pPr>
    </w:p>
    <w:p w14:paraId="788994B1" w14:textId="77777777" w:rsidR="00836ADD" w:rsidRDefault="00836ADD" w:rsidP="00836ADD">
      <w:pPr>
        <w:spacing w:line="360" w:lineRule="auto"/>
        <w:jc w:val="both"/>
        <w:rPr>
          <w:rFonts w:ascii="Palatino Linotype" w:hAnsi="Palatino Linotype" w:cs="Tahoma"/>
        </w:rPr>
      </w:pPr>
    </w:p>
    <w:p w14:paraId="511A3B11" w14:textId="77777777" w:rsidR="00836ADD" w:rsidRDefault="00836ADD" w:rsidP="00836ADD">
      <w:pPr>
        <w:spacing w:line="360" w:lineRule="auto"/>
        <w:jc w:val="both"/>
        <w:rPr>
          <w:rFonts w:ascii="Palatino Linotype" w:hAnsi="Palatino Linotype" w:cs="Tahoma"/>
        </w:rPr>
      </w:pPr>
    </w:p>
    <w:p w14:paraId="7658E340" w14:textId="77777777" w:rsidR="00836ADD" w:rsidRDefault="00836ADD" w:rsidP="00836ADD">
      <w:pPr>
        <w:spacing w:line="360" w:lineRule="auto"/>
        <w:jc w:val="both"/>
        <w:rPr>
          <w:rFonts w:ascii="Palatino Linotype" w:hAnsi="Palatino Linotype" w:cs="Tahoma"/>
        </w:rPr>
      </w:pPr>
    </w:p>
    <w:p w14:paraId="4B12F38D" w14:textId="77777777" w:rsidR="00836ADD" w:rsidRDefault="00836ADD" w:rsidP="00836ADD">
      <w:pPr>
        <w:spacing w:line="360" w:lineRule="auto"/>
        <w:jc w:val="both"/>
        <w:rPr>
          <w:rFonts w:ascii="Palatino Linotype" w:hAnsi="Palatino Linotype" w:cs="Tahoma"/>
        </w:rPr>
      </w:pPr>
    </w:p>
    <w:p w14:paraId="3116583E" w14:textId="77777777" w:rsidR="00836ADD" w:rsidRDefault="00836ADD" w:rsidP="00836ADD">
      <w:pPr>
        <w:spacing w:line="360" w:lineRule="auto"/>
        <w:jc w:val="both"/>
        <w:rPr>
          <w:rFonts w:ascii="Palatino Linotype" w:hAnsi="Palatino Linotype" w:cs="Tahoma"/>
        </w:rPr>
      </w:pPr>
    </w:p>
    <w:p w14:paraId="41440B34" w14:textId="77777777" w:rsidR="00836ADD" w:rsidRDefault="00836ADD" w:rsidP="00836ADD">
      <w:pPr>
        <w:spacing w:line="360" w:lineRule="auto"/>
        <w:jc w:val="both"/>
        <w:rPr>
          <w:rFonts w:ascii="Palatino Linotype" w:hAnsi="Palatino Linotype" w:cs="Tahoma"/>
        </w:rPr>
      </w:pPr>
    </w:p>
    <w:p w14:paraId="6A6EAB12" w14:textId="77777777" w:rsidR="00836ADD" w:rsidRDefault="00836ADD" w:rsidP="00836ADD">
      <w:pPr>
        <w:spacing w:line="360" w:lineRule="auto"/>
        <w:jc w:val="both"/>
        <w:rPr>
          <w:rFonts w:ascii="Palatino Linotype" w:hAnsi="Palatino Linotype" w:cs="Tahoma"/>
        </w:rPr>
      </w:pPr>
    </w:p>
    <w:p w14:paraId="32A5C1EF" w14:textId="77777777" w:rsidR="00836ADD" w:rsidRDefault="00836ADD" w:rsidP="00836ADD">
      <w:pPr>
        <w:spacing w:line="360" w:lineRule="auto"/>
        <w:jc w:val="both"/>
        <w:rPr>
          <w:rFonts w:ascii="Palatino Linotype" w:hAnsi="Palatino Linotype" w:cs="Tahoma"/>
        </w:rPr>
      </w:pPr>
    </w:p>
    <w:p w14:paraId="1C0DB2FC" w14:textId="77777777" w:rsidR="00836ADD" w:rsidRDefault="00836ADD" w:rsidP="00836ADD">
      <w:pPr>
        <w:spacing w:line="360" w:lineRule="auto"/>
        <w:jc w:val="both"/>
        <w:rPr>
          <w:rFonts w:ascii="Palatino Linotype" w:hAnsi="Palatino Linotype" w:cs="Tahoma"/>
        </w:rPr>
      </w:pPr>
    </w:p>
    <w:p w14:paraId="54983A1F" w14:textId="77777777" w:rsidR="00836ADD" w:rsidRDefault="00836ADD" w:rsidP="00836ADD">
      <w:pPr>
        <w:spacing w:line="360" w:lineRule="auto"/>
        <w:jc w:val="both"/>
        <w:rPr>
          <w:rFonts w:ascii="Palatino Linotype" w:hAnsi="Palatino Linotype" w:cs="Tahoma"/>
        </w:rPr>
      </w:pPr>
    </w:p>
    <w:p w14:paraId="6EFAA986" w14:textId="77777777" w:rsidR="00836ADD" w:rsidRDefault="00836ADD" w:rsidP="00836ADD">
      <w:pPr>
        <w:spacing w:line="360" w:lineRule="auto"/>
        <w:jc w:val="both"/>
        <w:rPr>
          <w:rFonts w:ascii="Palatino Linotype" w:hAnsi="Palatino Linotype" w:cs="Tahoma"/>
        </w:rPr>
      </w:pPr>
    </w:p>
    <w:p w14:paraId="214679F6" w14:textId="77777777" w:rsidR="00836ADD" w:rsidRDefault="00836ADD" w:rsidP="00836ADD">
      <w:pPr>
        <w:spacing w:line="360" w:lineRule="auto"/>
        <w:jc w:val="both"/>
        <w:rPr>
          <w:rFonts w:ascii="Palatino Linotype" w:hAnsi="Palatino Linotype" w:cs="Tahoma"/>
        </w:rPr>
      </w:pPr>
    </w:p>
    <w:p w14:paraId="27C184A5" w14:textId="77777777" w:rsidR="00836ADD" w:rsidRDefault="00836ADD" w:rsidP="00836ADD">
      <w:pPr>
        <w:spacing w:line="360" w:lineRule="auto"/>
        <w:jc w:val="both"/>
        <w:rPr>
          <w:rFonts w:ascii="Palatino Linotype" w:hAnsi="Palatino Linotype" w:cs="Tahoma"/>
        </w:rPr>
      </w:pPr>
    </w:p>
    <w:p w14:paraId="460A8336" w14:textId="77777777" w:rsidR="00836ADD" w:rsidRDefault="00836ADD" w:rsidP="00836ADD">
      <w:pPr>
        <w:spacing w:line="360" w:lineRule="auto"/>
        <w:jc w:val="both"/>
        <w:rPr>
          <w:rFonts w:ascii="Palatino Linotype" w:hAnsi="Palatino Linotype" w:cs="Tahoma"/>
        </w:rPr>
      </w:pPr>
    </w:p>
    <w:p w14:paraId="1C587D38" w14:textId="77777777" w:rsidR="00836ADD" w:rsidRDefault="00836ADD" w:rsidP="00836ADD">
      <w:pPr>
        <w:spacing w:line="360" w:lineRule="auto"/>
        <w:jc w:val="both"/>
        <w:rPr>
          <w:rFonts w:ascii="Palatino Linotype" w:hAnsi="Palatino Linotype" w:cs="Tahoma"/>
        </w:rPr>
      </w:pPr>
    </w:p>
    <w:p w14:paraId="09C89594" w14:textId="77777777" w:rsidR="00836ADD" w:rsidRPr="00D27D9F" w:rsidRDefault="00836ADD" w:rsidP="00836ADD">
      <w:pPr>
        <w:spacing w:line="360" w:lineRule="auto"/>
        <w:jc w:val="both"/>
        <w:rPr>
          <w:rFonts w:ascii="Palatino Linotype" w:hAnsi="Palatino Linotype" w:cs="Tahoma"/>
        </w:rPr>
      </w:pPr>
    </w:p>
    <w:sectPr w:rsidR="00836ADD" w:rsidRPr="00D27D9F" w:rsidSect="00C1682A">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C15E7" w14:textId="77777777" w:rsidR="00EE0042" w:rsidRDefault="00EE0042" w:rsidP="00587366">
      <w:r>
        <w:separator/>
      </w:r>
    </w:p>
  </w:endnote>
  <w:endnote w:type="continuationSeparator" w:id="0">
    <w:p w14:paraId="6A6F04D0" w14:textId="77777777" w:rsidR="00EE0042" w:rsidRDefault="00EE004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2B1664FD" w14:textId="77777777" w:rsidR="00AA5FE2" w:rsidRPr="00883450" w:rsidRDefault="00AA5FE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E3B2A">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E3B2A">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152CFAE8" w14:textId="77777777" w:rsidR="00AA5FE2" w:rsidRDefault="00AA5F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4A295" w14:textId="77777777" w:rsidR="00AA5FE2" w:rsidRPr="00883450" w:rsidRDefault="00AA5FE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E3B2A" w:rsidRPr="001E3B2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E3B2A" w:rsidRPr="001E3B2A">
      <w:rPr>
        <w:rFonts w:ascii="Palatino Linotype" w:hAnsi="Palatino Linotype"/>
        <w:noProof/>
        <w:sz w:val="22"/>
        <w:szCs w:val="22"/>
        <w:lang w:val="es-ES"/>
      </w:rPr>
      <w:t>23</w:t>
    </w:r>
    <w:r w:rsidRPr="00883450">
      <w:rPr>
        <w:rFonts w:ascii="Palatino Linotype" w:hAnsi="Palatino Linotype"/>
        <w:sz w:val="22"/>
        <w:szCs w:val="22"/>
      </w:rPr>
      <w:fldChar w:fldCharType="end"/>
    </w:r>
  </w:p>
  <w:p w14:paraId="0C3DE2E2" w14:textId="77777777" w:rsidR="00AA5FE2" w:rsidRPr="00883450" w:rsidRDefault="00AA5FE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23899" w14:textId="77777777" w:rsidR="00EE0042" w:rsidRDefault="00EE0042" w:rsidP="00587366">
      <w:r>
        <w:separator/>
      </w:r>
    </w:p>
  </w:footnote>
  <w:footnote w:type="continuationSeparator" w:id="0">
    <w:p w14:paraId="0EA0D8F4" w14:textId="77777777" w:rsidR="00EE0042" w:rsidRDefault="00EE0042" w:rsidP="00587366">
      <w:r>
        <w:continuationSeparator/>
      </w:r>
    </w:p>
  </w:footnote>
  <w:footnote w:id="1">
    <w:p w14:paraId="39F110AE" w14:textId="77777777" w:rsidR="00FA1E0A" w:rsidRDefault="00FA1E0A" w:rsidP="00FA1E0A">
      <w:pPr>
        <w:pStyle w:val="Textonotapie"/>
      </w:pPr>
      <w:r>
        <w:rPr>
          <w:rStyle w:val="Refdenotaalpie"/>
        </w:rPr>
        <w:footnoteRef/>
      </w:r>
      <w:r>
        <w:t xml:space="preserve"> Convención Americana sobre Derechos Humanos. Artículo 13.</w:t>
      </w:r>
    </w:p>
  </w:footnote>
  <w:footnote w:id="2">
    <w:p w14:paraId="03CB8E73" w14:textId="77777777" w:rsidR="00FA1E0A" w:rsidRDefault="00FA1E0A" w:rsidP="00FA1E0A">
      <w:pPr>
        <w:pStyle w:val="Textonotapie"/>
      </w:pPr>
      <w:r>
        <w:rPr>
          <w:rStyle w:val="Refdenotaalpie"/>
        </w:rPr>
        <w:footnoteRef/>
      </w:r>
      <w:r>
        <w:t xml:space="preserve"> Constitución Política de los Estados Unidos Mexicanos. Artículo sexto, sección A, fracción I.</w:t>
      </w:r>
    </w:p>
  </w:footnote>
  <w:footnote w:id="3">
    <w:p w14:paraId="33248FE5" w14:textId="77777777" w:rsidR="00FA1E0A" w:rsidRDefault="00FA1E0A" w:rsidP="00FA1E0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CB10DEC" w14:textId="77777777" w:rsidR="00FA1E0A" w:rsidRDefault="00FA1E0A" w:rsidP="00FA1E0A">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D602A" w14:textId="77777777" w:rsidR="00AA5FE2" w:rsidRDefault="003F4920"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79AE8D40" wp14:editId="386DCFB4">
          <wp:simplePos x="0" y="0"/>
          <wp:positionH relativeFrom="margin">
            <wp:posOffset>-1217295</wp:posOffset>
          </wp:positionH>
          <wp:positionV relativeFrom="margin">
            <wp:posOffset>-1468120</wp:posOffset>
          </wp:positionV>
          <wp:extent cx="7490460" cy="9753600"/>
          <wp:effectExtent l="0" t="0" r="0" b="0"/>
          <wp:wrapNone/>
          <wp:docPr id="4" name="Imagen 4" descr="resolución infoem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solución infoem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rsidR="00AA5FE2">
      <w:tab/>
    </w:r>
  </w:p>
  <w:p w14:paraId="32FF217F" w14:textId="77777777" w:rsidR="00AA5FE2" w:rsidRDefault="00AA5FE2">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A5FE2" w:rsidRPr="00674A46" w14:paraId="52B999F0" w14:textId="77777777" w:rsidTr="00F3586F">
      <w:trPr>
        <w:trHeight w:val="138"/>
      </w:trPr>
      <w:tc>
        <w:tcPr>
          <w:tcW w:w="3544" w:type="dxa"/>
          <w:vAlign w:val="center"/>
        </w:tcPr>
        <w:p w14:paraId="00B4D0BE" w14:textId="77777777" w:rsidR="00AA5FE2" w:rsidRPr="00456A26" w:rsidRDefault="00AA5FE2" w:rsidP="006E6B65">
          <w:pPr>
            <w:ind w:right="34"/>
            <w:jc w:val="right"/>
            <w:rPr>
              <w:rFonts w:ascii="Palatino Linotype" w:hAnsi="Palatino Linotype"/>
              <w:sz w:val="22"/>
              <w:szCs w:val="20"/>
            </w:rPr>
          </w:pPr>
          <w:r w:rsidRPr="00456A26">
            <w:rPr>
              <w:rFonts w:ascii="Palatino Linotype" w:hAnsi="Palatino Linotype"/>
              <w:sz w:val="22"/>
              <w:szCs w:val="20"/>
            </w:rPr>
            <w:t>RECURSO DE REVISIÓN:</w:t>
          </w:r>
        </w:p>
      </w:tc>
      <w:tc>
        <w:tcPr>
          <w:tcW w:w="4252" w:type="dxa"/>
          <w:vAlign w:val="center"/>
        </w:tcPr>
        <w:p w14:paraId="33B8C711" w14:textId="21F3D0EB" w:rsidR="00AA5FE2" w:rsidRPr="00456A26" w:rsidRDefault="00106231" w:rsidP="00986821">
          <w:pPr>
            <w:pStyle w:val="Encabezado"/>
            <w:jc w:val="both"/>
            <w:rPr>
              <w:rFonts w:ascii="Palatino Linotype" w:hAnsi="Palatino Linotype" w:cs="Arial"/>
              <w:b/>
              <w:bCs/>
              <w:sz w:val="22"/>
              <w:szCs w:val="20"/>
              <w:lang w:eastAsia="es-MX"/>
            </w:rPr>
          </w:pPr>
          <w:r w:rsidRPr="00456A26">
            <w:rPr>
              <w:rFonts w:ascii="Palatino Linotype" w:hAnsi="Palatino Linotype" w:cs="Arial"/>
              <w:b/>
              <w:bCs/>
              <w:sz w:val="22"/>
              <w:szCs w:val="20"/>
              <w:lang w:eastAsia="es-MX"/>
            </w:rPr>
            <w:t>02688</w:t>
          </w:r>
          <w:r w:rsidR="00AA5FE2" w:rsidRPr="00456A26">
            <w:rPr>
              <w:rFonts w:ascii="Palatino Linotype" w:hAnsi="Palatino Linotype" w:cs="Arial"/>
              <w:b/>
              <w:bCs/>
              <w:sz w:val="22"/>
              <w:szCs w:val="20"/>
              <w:lang w:eastAsia="es-MX"/>
            </w:rPr>
            <w:t>/INFOEM/IP/RR/202</w:t>
          </w:r>
          <w:r w:rsidRPr="00456A26">
            <w:rPr>
              <w:rFonts w:ascii="Palatino Linotype" w:hAnsi="Palatino Linotype" w:cs="Arial"/>
              <w:b/>
              <w:bCs/>
              <w:sz w:val="22"/>
              <w:szCs w:val="20"/>
              <w:lang w:eastAsia="es-MX"/>
            </w:rPr>
            <w:t>3</w:t>
          </w:r>
        </w:p>
      </w:tc>
    </w:tr>
    <w:tr w:rsidR="00AA5FE2" w:rsidRPr="00674A46" w14:paraId="43CB6082" w14:textId="77777777" w:rsidTr="00F3586F">
      <w:trPr>
        <w:trHeight w:val="233"/>
      </w:trPr>
      <w:tc>
        <w:tcPr>
          <w:tcW w:w="3544" w:type="dxa"/>
          <w:vAlign w:val="center"/>
        </w:tcPr>
        <w:p w14:paraId="35536B76" w14:textId="77777777" w:rsidR="00AA5FE2" w:rsidRPr="00456A26" w:rsidRDefault="00AA5FE2" w:rsidP="006E6B65">
          <w:pPr>
            <w:ind w:right="34"/>
            <w:jc w:val="right"/>
            <w:rPr>
              <w:rFonts w:ascii="Palatino Linotype" w:hAnsi="Palatino Linotype"/>
              <w:sz w:val="22"/>
              <w:szCs w:val="20"/>
            </w:rPr>
          </w:pPr>
          <w:r w:rsidRPr="00456A26">
            <w:rPr>
              <w:rFonts w:ascii="Palatino Linotype" w:hAnsi="Palatino Linotype"/>
              <w:sz w:val="22"/>
              <w:szCs w:val="20"/>
            </w:rPr>
            <w:t>SUJETO OBLIGADO:</w:t>
          </w:r>
        </w:p>
      </w:tc>
      <w:tc>
        <w:tcPr>
          <w:tcW w:w="4252" w:type="dxa"/>
          <w:vAlign w:val="center"/>
        </w:tcPr>
        <w:p w14:paraId="5C4E52CD" w14:textId="2DBB3D48" w:rsidR="00AA5FE2" w:rsidRPr="00456A26" w:rsidRDefault="00071F28" w:rsidP="00462780">
          <w:pPr>
            <w:pStyle w:val="Encabezado"/>
            <w:jc w:val="both"/>
            <w:rPr>
              <w:rFonts w:ascii="Palatino Linotype" w:hAnsi="Palatino Linotype"/>
              <w:b/>
              <w:sz w:val="22"/>
              <w:szCs w:val="20"/>
            </w:rPr>
          </w:pPr>
          <w:r w:rsidRPr="00456A26">
            <w:rPr>
              <w:rFonts w:ascii="Palatino Linotype" w:eastAsia="Times New Roman" w:hAnsi="Palatino Linotype"/>
              <w:b/>
              <w:sz w:val="22"/>
              <w:szCs w:val="20"/>
            </w:rPr>
            <w:t xml:space="preserve">Ayuntamiento de </w:t>
          </w:r>
          <w:r w:rsidR="00106231" w:rsidRPr="00456A26">
            <w:rPr>
              <w:rFonts w:ascii="Palatino Linotype" w:eastAsia="Times New Roman" w:hAnsi="Palatino Linotype"/>
              <w:b/>
              <w:sz w:val="22"/>
              <w:szCs w:val="20"/>
            </w:rPr>
            <w:t>Jilotzingo</w:t>
          </w:r>
        </w:p>
      </w:tc>
    </w:tr>
    <w:tr w:rsidR="00AA5FE2" w:rsidRPr="00674A46" w14:paraId="17E61498" w14:textId="77777777" w:rsidTr="00F3586F">
      <w:trPr>
        <w:trHeight w:val="321"/>
      </w:trPr>
      <w:tc>
        <w:tcPr>
          <w:tcW w:w="3544" w:type="dxa"/>
          <w:vAlign w:val="center"/>
        </w:tcPr>
        <w:p w14:paraId="6C42337D" w14:textId="77777777" w:rsidR="00AA5FE2" w:rsidRPr="00456A26" w:rsidRDefault="00AA5FE2" w:rsidP="006E6B65">
          <w:pPr>
            <w:ind w:right="34"/>
            <w:jc w:val="right"/>
            <w:rPr>
              <w:rFonts w:ascii="Palatino Linotype" w:hAnsi="Palatino Linotype"/>
              <w:sz w:val="22"/>
              <w:szCs w:val="20"/>
            </w:rPr>
          </w:pPr>
          <w:r w:rsidRPr="00456A26">
            <w:rPr>
              <w:rFonts w:ascii="Palatino Linotype" w:hAnsi="Palatino Linotype"/>
              <w:sz w:val="22"/>
              <w:szCs w:val="20"/>
            </w:rPr>
            <w:t>COMISIONADA PONENTE:</w:t>
          </w:r>
        </w:p>
      </w:tc>
      <w:tc>
        <w:tcPr>
          <w:tcW w:w="4252" w:type="dxa"/>
          <w:vAlign w:val="center"/>
        </w:tcPr>
        <w:p w14:paraId="42BE4190" w14:textId="77777777" w:rsidR="00AA5FE2" w:rsidRPr="00456A26" w:rsidRDefault="00AA5FE2" w:rsidP="00472C41">
          <w:pPr>
            <w:pStyle w:val="Encabezado"/>
            <w:rPr>
              <w:rFonts w:ascii="Palatino Linotype" w:hAnsi="Palatino Linotype"/>
              <w:b/>
              <w:sz w:val="22"/>
              <w:szCs w:val="20"/>
            </w:rPr>
          </w:pPr>
          <w:r w:rsidRPr="00456A26">
            <w:rPr>
              <w:rFonts w:ascii="Palatino Linotype" w:hAnsi="Palatino Linotype"/>
              <w:b/>
              <w:sz w:val="22"/>
              <w:szCs w:val="20"/>
            </w:rPr>
            <w:t>María del Rosario Mejía Ayala</w:t>
          </w:r>
        </w:p>
      </w:tc>
    </w:tr>
  </w:tbl>
  <w:p w14:paraId="70B0D88B" w14:textId="77777777" w:rsidR="00AA5FE2" w:rsidRDefault="00AA5FE2"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FB2B8" w14:textId="77777777" w:rsidR="00AA5FE2" w:rsidRDefault="00EE0042" w:rsidP="00472C41">
    <w:pPr>
      <w:pStyle w:val="Encabezado"/>
      <w:tabs>
        <w:tab w:val="clear" w:pos="4252"/>
        <w:tab w:val="clear" w:pos="8504"/>
        <w:tab w:val="left" w:pos="3103"/>
      </w:tabs>
    </w:pPr>
    <w:r>
      <w:rPr>
        <w:noProof/>
        <w:lang w:val="es-MX" w:eastAsia="es-MX"/>
      </w:rPr>
      <w:pict w14:anchorId="006CE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AA5FE2">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A5FE2" w:rsidRPr="00674A46" w14:paraId="184152C7" w14:textId="77777777" w:rsidTr="00F3586F">
      <w:trPr>
        <w:trHeight w:val="138"/>
      </w:trPr>
      <w:tc>
        <w:tcPr>
          <w:tcW w:w="3261" w:type="dxa"/>
          <w:vAlign w:val="center"/>
        </w:tcPr>
        <w:p w14:paraId="1818144A" w14:textId="77777777" w:rsidR="00AA5FE2" w:rsidRPr="00456A26" w:rsidRDefault="00AA5FE2" w:rsidP="00472C41">
          <w:pPr>
            <w:jc w:val="right"/>
            <w:rPr>
              <w:rFonts w:ascii="Palatino Linotype" w:hAnsi="Palatino Linotype"/>
              <w:sz w:val="22"/>
              <w:szCs w:val="20"/>
            </w:rPr>
          </w:pPr>
          <w:r w:rsidRPr="00456A26">
            <w:rPr>
              <w:rFonts w:ascii="Palatino Linotype" w:hAnsi="Palatino Linotype"/>
              <w:sz w:val="22"/>
              <w:szCs w:val="20"/>
            </w:rPr>
            <w:t>RECURSO DE REVISIÓN:</w:t>
          </w:r>
        </w:p>
      </w:tc>
      <w:tc>
        <w:tcPr>
          <w:tcW w:w="4111" w:type="dxa"/>
          <w:vAlign w:val="center"/>
        </w:tcPr>
        <w:p w14:paraId="6ECF0D62" w14:textId="3D3BDB1C" w:rsidR="00AA5FE2" w:rsidRPr="00456A26" w:rsidRDefault="00106231" w:rsidP="00184C8E">
          <w:pPr>
            <w:pStyle w:val="Encabezado"/>
            <w:rPr>
              <w:rFonts w:ascii="Palatino Linotype" w:hAnsi="Palatino Linotype"/>
              <w:b/>
              <w:sz w:val="22"/>
              <w:szCs w:val="20"/>
            </w:rPr>
          </w:pPr>
          <w:r w:rsidRPr="00456A26">
            <w:rPr>
              <w:rFonts w:ascii="Palatino Linotype" w:hAnsi="Palatino Linotype" w:cs="Arial"/>
              <w:b/>
              <w:bCs/>
              <w:sz w:val="22"/>
              <w:szCs w:val="20"/>
              <w:lang w:eastAsia="es-MX"/>
            </w:rPr>
            <w:t>02688</w:t>
          </w:r>
          <w:r w:rsidR="00AA5FE2" w:rsidRPr="00456A26">
            <w:rPr>
              <w:rFonts w:ascii="Palatino Linotype" w:hAnsi="Palatino Linotype" w:cs="Arial"/>
              <w:b/>
              <w:bCs/>
              <w:sz w:val="22"/>
              <w:szCs w:val="20"/>
              <w:lang w:eastAsia="es-MX"/>
            </w:rPr>
            <w:t>/INFOEM/IP/RR/202</w:t>
          </w:r>
          <w:r w:rsidRPr="00456A26">
            <w:rPr>
              <w:rFonts w:ascii="Palatino Linotype" w:hAnsi="Palatino Linotype" w:cs="Arial"/>
              <w:b/>
              <w:bCs/>
              <w:sz w:val="22"/>
              <w:szCs w:val="20"/>
              <w:lang w:eastAsia="es-MX"/>
            </w:rPr>
            <w:t>3</w:t>
          </w:r>
        </w:p>
      </w:tc>
    </w:tr>
    <w:tr w:rsidR="00AA5FE2" w:rsidRPr="00B75F20" w14:paraId="17C185E7" w14:textId="77777777" w:rsidTr="00F3586F">
      <w:trPr>
        <w:trHeight w:val="233"/>
      </w:trPr>
      <w:tc>
        <w:tcPr>
          <w:tcW w:w="3261" w:type="dxa"/>
          <w:vAlign w:val="center"/>
        </w:tcPr>
        <w:p w14:paraId="1D115E9B" w14:textId="77777777" w:rsidR="00AA5FE2" w:rsidRPr="00456A26" w:rsidRDefault="00AA5FE2" w:rsidP="00472C41">
          <w:pPr>
            <w:jc w:val="right"/>
            <w:rPr>
              <w:rFonts w:ascii="Palatino Linotype" w:hAnsi="Palatino Linotype"/>
              <w:sz w:val="22"/>
              <w:szCs w:val="20"/>
            </w:rPr>
          </w:pPr>
          <w:r w:rsidRPr="00456A26">
            <w:rPr>
              <w:rFonts w:ascii="Palatino Linotype" w:hAnsi="Palatino Linotype"/>
              <w:sz w:val="22"/>
              <w:szCs w:val="20"/>
            </w:rPr>
            <w:t>RECURRENTE:</w:t>
          </w:r>
        </w:p>
      </w:tc>
      <w:tc>
        <w:tcPr>
          <w:tcW w:w="4111" w:type="dxa"/>
        </w:tcPr>
        <w:p w14:paraId="3E6730A2" w14:textId="19085ED9" w:rsidR="00AA5FE2" w:rsidRPr="00456A26" w:rsidRDefault="001E3B2A" w:rsidP="00F0190C">
          <w:pPr>
            <w:pStyle w:val="Encabezado"/>
            <w:ind w:right="234"/>
            <w:rPr>
              <w:rFonts w:ascii="Palatino Linotype" w:hAnsi="Palatino Linotype"/>
              <w:b/>
              <w:sz w:val="22"/>
              <w:szCs w:val="20"/>
            </w:rPr>
          </w:pPr>
          <w:r>
            <w:rPr>
              <w:rFonts w:ascii="Palatino Linotype" w:hAnsi="Palatino Linotype"/>
              <w:b/>
              <w:sz w:val="22"/>
              <w:szCs w:val="20"/>
            </w:rPr>
            <w:t>XXXXXXX</w:t>
          </w:r>
        </w:p>
      </w:tc>
    </w:tr>
    <w:tr w:rsidR="00AA5FE2" w:rsidRPr="00674A46" w14:paraId="38F539EF" w14:textId="77777777" w:rsidTr="00F3586F">
      <w:trPr>
        <w:trHeight w:val="321"/>
      </w:trPr>
      <w:tc>
        <w:tcPr>
          <w:tcW w:w="3261" w:type="dxa"/>
          <w:vAlign w:val="center"/>
        </w:tcPr>
        <w:p w14:paraId="763ABA98" w14:textId="77777777" w:rsidR="00AA5FE2" w:rsidRPr="00456A26" w:rsidRDefault="00AA5FE2" w:rsidP="00472C41">
          <w:pPr>
            <w:jc w:val="right"/>
            <w:rPr>
              <w:rFonts w:ascii="Palatino Linotype" w:hAnsi="Palatino Linotype"/>
              <w:sz w:val="22"/>
              <w:szCs w:val="20"/>
            </w:rPr>
          </w:pPr>
          <w:r w:rsidRPr="00456A26">
            <w:rPr>
              <w:rFonts w:ascii="Palatino Linotype" w:hAnsi="Palatino Linotype"/>
              <w:sz w:val="22"/>
              <w:szCs w:val="20"/>
            </w:rPr>
            <w:t>SUJETO OBLIGADO:</w:t>
          </w:r>
        </w:p>
      </w:tc>
      <w:tc>
        <w:tcPr>
          <w:tcW w:w="4111" w:type="dxa"/>
          <w:vAlign w:val="center"/>
        </w:tcPr>
        <w:p w14:paraId="46154497" w14:textId="0123436C" w:rsidR="00AA5FE2" w:rsidRPr="00456A26" w:rsidRDefault="00071F28" w:rsidP="00462780">
          <w:pPr>
            <w:pStyle w:val="Encabezado"/>
            <w:jc w:val="both"/>
            <w:rPr>
              <w:rFonts w:ascii="Palatino Linotype" w:hAnsi="Palatino Linotype"/>
              <w:b/>
              <w:sz w:val="22"/>
              <w:szCs w:val="20"/>
            </w:rPr>
          </w:pPr>
          <w:r w:rsidRPr="00456A26">
            <w:rPr>
              <w:rFonts w:ascii="Palatino Linotype" w:eastAsia="Times New Roman" w:hAnsi="Palatino Linotype"/>
              <w:b/>
              <w:sz w:val="22"/>
              <w:szCs w:val="20"/>
            </w:rPr>
            <w:t xml:space="preserve">Ayuntamiento de </w:t>
          </w:r>
          <w:r w:rsidR="00106231" w:rsidRPr="00456A26">
            <w:rPr>
              <w:rFonts w:ascii="Palatino Linotype" w:eastAsia="Times New Roman" w:hAnsi="Palatino Linotype"/>
              <w:b/>
              <w:sz w:val="22"/>
              <w:szCs w:val="20"/>
            </w:rPr>
            <w:t>Jilotzingo</w:t>
          </w:r>
        </w:p>
      </w:tc>
    </w:tr>
    <w:tr w:rsidR="00AA5FE2" w:rsidRPr="00674A46" w14:paraId="42DF337E" w14:textId="77777777" w:rsidTr="00F3586F">
      <w:trPr>
        <w:trHeight w:val="321"/>
      </w:trPr>
      <w:tc>
        <w:tcPr>
          <w:tcW w:w="3261" w:type="dxa"/>
          <w:vAlign w:val="center"/>
        </w:tcPr>
        <w:p w14:paraId="32BC60F0" w14:textId="77777777" w:rsidR="00AA5FE2" w:rsidRPr="00456A26" w:rsidRDefault="00AA5FE2" w:rsidP="00472C41">
          <w:pPr>
            <w:jc w:val="right"/>
            <w:rPr>
              <w:rFonts w:ascii="Palatino Linotype" w:hAnsi="Palatino Linotype"/>
              <w:sz w:val="22"/>
              <w:szCs w:val="20"/>
            </w:rPr>
          </w:pPr>
          <w:r w:rsidRPr="00456A26">
            <w:rPr>
              <w:rFonts w:ascii="Palatino Linotype" w:hAnsi="Palatino Linotype"/>
              <w:sz w:val="22"/>
              <w:szCs w:val="20"/>
            </w:rPr>
            <w:t>COMISIONADA PONENTE:</w:t>
          </w:r>
        </w:p>
      </w:tc>
      <w:tc>
        <w:tcPr>
          <w:tcW w:w="4111" w:type="dxa"/>
          <w:vAlign w:val="center"/>
        </w:tcPr>
        <w:p w14:paraId="7FDFAC3A" w14:textId="77777777" w:rsidR="00AA5FE2" w:rsidRPr="00456A26" w:rsidRDefault="00AA5FE2" w:rsidP="00006F07">
          <w:pPr>
            <w:pStyle w:val="Encabezado"/>
            <w:rPr>
              <w:rFonts w:ascii="Palatino Linotype" w:hAnsi="Palatino Linotype"/>
              <w:b/>
              <w:sz w:val="22"/>
              <w:szCs w:val="20"/>
            </w:rPr>
          </w:pPr>
          <w:r w:rsidRPr="00456A26">
            <w:rPr>
              <w:rFonts w:ascii="Palatino Linotype" w:hAnsi="Palatino Linotype"/>
              <w:b/>
              <w:sz w:val="22"/>
              <w:szCs w:val="20"/>
            </w:rPr>
            <w:t>María del Rosario Mejía Ayala</w:t>
          </w:r>
        </w:p>
      </w:tc>
    </w:tr>
  </w:tbl>
  <w:p w14:paraId="07C73D85" w14:textId="77777777" w:rsidR="00AA5FE2" w:rsidRDefault="00AA5FE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76623A"/>
    <w:multiLevelType w:val="hybridMultilevel"/>
    <w:tmpl w:val="9FFAA06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6FC2223"/>
    <w:multiLevelType w:val="hybridMultilevel"/>
    <w:tmpl w:val="83221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02B7CDE"/>
    <w:multiLevelType w:val="hybridMultilevel"/>
    <w:tmpl w:val="69D81C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58A01CC"/>
    <w:multiLevelType w:val="hybridMultilevel"/>
    <w:tmpl w:val="2132E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793B6B"/>
    <w:multiLevelType w:val="hybridMultilevel"/>
    <w:tmpl w:val="6C2AE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B57C45"/>
    <w:multiLevelType w:val="hybridMultilevel"/>
    <w:tmpl w:val="37982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ED50269"/>
    <w:multiLevelType w:val="hybridMultilevel"/>
    <w:tmpl w:val="6B0C024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3215D1A"/>
    <w:multiLevelType w:val="hybridMultilevel"/>
    <w:tmpl w:val="10747F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2F1C72C0"/>
    <w:multiLevelType w:val="hybridMultilevel"/>
    <w:tmpl w:val="E0329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C6B2004"/>
    <w:multiLevelType w:val="multilevel"/>
    <w:tmpl w:val="C50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5F46A4"/>
    <w:multiLevelType w:val="hybridMultilevel"/>
    <w:tmpl w:val="69FA2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515F23"/>
    <w:multiLevelType w:val="hybridMultilevel"/>
    <w:tmpl w:val="3F1C9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BAC5A28"/>
    <w:multiLevelType w:val="hybridMultilevel"/>
    <w:tmpl w:val="92FA0B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7339C0"/>
    <w:multiLevelType w:val="hybridMultilevel"/>
    <w:tmpl w:val="5BB238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28259E6"/>
    <w:multiLevelType w:val="hybridMultilevel"/>
    <w:tmpl w:val="2CF07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80A0D76"/>
    <w:multiLevelType w:val="hybridMultilevel"/>
    <w:tmpl w:val="4EBCD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28">
    <w:nsid w:val="7DEB76BC"/>
    <w:multiLevelType w:val="hybridMultilevel"/>
    <w:tmpl w:val="6D0CE4A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9">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1"/>
  </w:num>
  <w:num w:numId="3">
    <w:abstractNumId w:val="26"/>
  </w:num>
  <w:num w:numId="4">
    <w:abstractNumId w:val="2"/>
  </w:num>
  <w:num w:numId="5">
    <w:abstractNumId w:val="28"/>
  </w:num>
  <w:num w:numId="6">
    <w:abstractNumId w:val="27"/>
  </w:num>
  <w:num w:numId="7">
    <w:abstractNumId w:val="14"/>
  </w:num>
  <w:num w:numId="8">
    <w:abstractNumId w:val="23"/>
  </w:num>
  <w:num w:numId="9">
    <w:abstractNumId w:val="24"/>
  </w:num>
  <w:num w:numId="10">
    <w:abstractNumId w:val="16"/>
  </w:num>
  <w:num w:numId="11">
    <w:abstractNumId w:val="10"/>
  </w:num>
  <w:num w:numId="12">
    <w:abstractNumId w:val="29"/>
  </w:num>
  <w:num w:numId="13">
    <w:abstractNumId w:val="17"/>
  </w:num>
  <w:num w:numId="14">
    <w:abstractNumId w:val="7"/>
  </w:num>
  <w:num w:numId="15">
    <w:abstractNumId w:val="25"/>
  </w:num>
  <w:num w:numId="16">
    <w:abstractNumId w:val="9"/>
  </w:num>
  <w:num w:numId="17">
    <w:abstractNumId w:val="4"/>
  </w:num>
  <w:num w:numId="18">
    <w:abstractNumId w:val="6"/>
  </w:num>
  <w:num w:numId="19">
    <w:abstractNumId w:val="0"/>
  </w:num>
  <w:num w:numId="20">
    <w:abstractNumId w:val="21"/>
  </w:num>
  <w:num w:numId="21">
    <w:abstractNumId w:val="13"/>
  </w:num>
  <w:num w:numId="22">
    <w:abstractNumId w:val="22"/>
  </w:num>
  <w:num w:numId="23">
    <w:abstractNumId w:val="12"/>
  </w:num>
  <w:num w:numId="24">
    <w:abstractNumId w:val="18"/>
  </w:num>
  <w:num w:numId="25">
    <w:abstractNumId w:val="20"/>
  </w:num>
  <w:num w:numId="26">
    <w:abstractNumId w:val="11"/>
  </w:num>
  <w:num w:numId="27">
    <w:abstractNumId w:val="19"/>
  </w:num>
  <w:num w:numId="28">
    <w:abstractNumId w:val="3"/>
  </w:num>
  <w:num w:numId="29">
    <w:abstractNumId w:val="15"/>
  </w:num>
  <w:num w:numId="3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0B4"/>
    <w:rsid w:val="000026A3"/>
    <w:rsid w:val="0000310F"/>
    <w:rsid w:val="000031BC"/>
    <w:rsid w:val="000035F6"/>
    <w:rsid w:val="000036B1"/>
    <w:rsid w:val="00003A05"/>
    <w:rsid w:val="0000407F"/>
    <w:rsid w:val="000058E3"/>
    <w:rsid w:val="00005C3D"/>
    <w:rsid w:val="00006F07"/>
    <w:rsid w:val="00007E8A"/>
    <w:rsid w:val="00011010"/>
    <w:rsid w:val="0001106B"/>
    <w:rsid w:val="00011199"/>
    <w:rsid w:val="00011CA8"/>
    <w:rsid w:val="000120C5"/>
    <w:rsid w:val="00012472"/>
    <w:rsid w:val="00012E4F"/>
    <w:rsid w:val="0001398B"/>
    <w:rsid w:val="00014DA3"/>
    <w:rsid w:val="00015566"/>
    <w:rsid w:val="000169D4"/>
    <w:rsid w:val="000179E3"/>
    <w:rsid w:val="00017FCB"/>
    <w:rsid w:val="000203D3"/>
    <w:rsid w:val="000205A3"/>
    <w:rsid w:val="000211F8"/>
    <w:rsid w:val="00022803"/>
    <w:rsid w:val="0002384D"/>
    <w:rsid w:val="000244AD"/>
    <w:rsid w:val="00024833"/>
    <w:rsid w:val="00024C70"/>
    <w:rsid w:val="00024F35"/>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51EB"/>
    <w:rsid w:val="0005604A"/>
    <w:rsid w:val="00056A79"/>
    <w:rsid w:val="00060B80"/>
    <w:rsid w:val="00061344"/>
    <w:rsid w:val="00061CE1"/>
    <w:rsid w:val="00061FA9"/>
    <w:rsid w:val="0006262D"/>
    <w:rsid w:val="00062648"/>
    <w:rsid w:val="000631D9"/>
    <w:rsid w:val="0006407E"/>
    <w:rsid w:val="00064A37"/>
    <w:rsid w:val="00064B95"/>
    <w:rsid w:val="00066B0A"/>
    <w:rsid w:val="00070338"/>
    <w:rsid w:val="0007192E"/>
    <w:rsid w:val="00071F28"/>
    <w:rsid w:val="00072930"/>
    <w:rsid w:val="000730E1"/>
    <w:rsid w:val="00073684"/>
    <w:rsid w:val="00075009"/>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2F1"/>
    <w:rsid w:val="00091508"/>
    <w:rsid w:val="000936ED"/>
    <w:rsid w:val="00093CF9"/>
    <w:rsid w:val="00094331"/>
    <w:rsid w:val="000944D8"/>
    <w:rsid w:val="000948D4"/>
    <w:rsid w:val="00094F93"/>
    <w:rsid w:val="000965E5"/>
    <w:rsid w:val="000967AE"/>
    <w:rsid w:val="000A24C0"/>
    <w:rsid w:val="000A2A67"/>
    <w:rsid w:val="000A2BCA"/>
    <w:rsid w:val="000A3F90"/>
    <w:rsid w:val="000A4E44"/>
    <w:rsid w:val="000A58CC"/>
    <w:rsid w:val="000A5E8D"/>
    <w:rsid w:val="000A63BA"/>
    <w:rsid w:val="000A64DA"/>
    <w:rsid w:val="000A74F1"/>
    <w:rsid w:val="000A77ED"/>
    <w:rsid w:val="000A7B8F"/>
    <w:rsid w:val="000B0370"/>
    <w:rsid w:val="000B0A5E"/>
    <w:rsid w:val="000B0C92"/>
    <w:rsid w:val="000B1536"/>
    <w:rsid w:val="000B32C8"/>
    <w:rsid w:val="000B3643"/>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1A8"/>
    <w:rsid w:val="000D1B4C"/>
    <w:rsid w:val="000D1E0F"/>
    <w:rsid w:val="000D20D2"/>
    <w:rsid w:val="000D25CC"/>
    <w:rsid w:val="000D3275"/>
    <w:rsid w:val="000D446E"/>
    <w:rsid w:val="000D5445"/>
    <w:rsid w:val="000D560E"/>
    <w:rsid w:val="000D5A1D"/>
    <w:rsid w:val="000D7369"/>
    <w:rsid w:val="000D7BDE"/>
    <w:rsid w:val="000E07DC"/>
    <w:rsid w:val="000E11C3"/>
    <w:rsid w:val="000E1A69"/>
    <w:rsid w:val="000E1D82"/>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39D"/>
    <w:rsid w:val="000F6D7E"/>
    <w:rsid w:val="00100187"/>
    <w:rsid w:val="001002AD"/>
    <w:rsid w:val="00100DDD"/>
    <w:rsid w:val="0010179B"/>
    <w:rsid w:val="0010268C"/>
    <w:rsid w:val="00102D65"/>
    <w:rsid w:val="00103888"/>
    <w:rsid w:val="00106231"/>
    <w:rsid w:val="001069CE"/>
    <w:rsid w:val="00107275"/>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847"/>
    <w:rsid w:val="00121D9D"/>
    <w:rsid w:val="00122818"/>
    <w:rsid w:val="00124DD9"/>
    <w:rsid w:val="00124E57"/>
    <w:rsid w:val="001250B4"/>
    <w:rsid w:val="001253D1"/>
    <w:rsid w:val="001264EA"/>
    <w:rsid w:val="00127999"/>
    <w:rsid w:val="00127E24"/>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B9F"/>
    <w:rsid w:val="00142CE4"/>
    <w:rsid w:val="001430CA"/>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599"/>
    <w:rsid w:val="00161658"/>
    <w:rsid w:val="00162699"/>
    <w:rsid w:val="00163084"/>
    <w:rsid w:val="0016349A"/>
    <w:rsid w:val="00163780"/>
    <w:rsid w:val="00163B1F"/>
    <w:rsid w:val="00163E3D"/>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653A"/>
    <w:rsid w:val="001775DF"/>
    <w:rsid w:val="0017788D"/>
    <w:rsid w:val="00177CA5"/>
    <w:rsid w:val="00181E9E"/>
    <w:rsid w:val="00181EC8"/>
    <w:rsid w:val="00183AD5"/>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06C1"/>
    <w:rsid w:val="001A1188"/>
    <w:rsid w:val="001A125F"/>
    <w:rsid w:val="001A138D"/>
    <w:rsid w:val="001A16C3"/>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29A8"/>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518"/>
    <w:rsid w:val="001C3898"/>
    <w:rsid w:val="001C3DB4"/>
    <w:rsid w:val="001C3FEE"/>
    <w:rsid w:val="001C4179"/>
    <w:rsid w:val="001C50A4"/>
    <w:rsid w:val="001C54A9"/>
    <w:rsid w:val="001C6012"/>
    <w:rsid w:val="001C66F7"/>
    <w:rsid w:val="001C67B0"/>
    <w:rsid w:val="001C79FA"/>
    <w:rsid w:val="001D0572"/>
    <w:rsid w:val="001D07C9"/>
    <w:rsid w:val="001D1A8B"/>
    <w:rsid w:val="001D1C19"/>
    <w:rsid w:val="001D393C"/>
    <w:rsid w:val="001D39FC"/>
    <w:rsid w:val="001D3AB5"/>
    <w:rsid w:val="001D3B96"/>
    <w:rsid w:val="001D47E9"/>
    <w:rsid w:val="001D746B"/>
    <w:rsid w:val="001D75F9"/>
    <w:rsid w:val="001D7C7C"/>
    <w:rsid w:val="001D7E82"/>
    <w:rsid w:val="001E0AD2"/>
    <w:rsid w:val="001E2A10"/>
    <w:rsid w:val="001E356F"/>
    <w:rsid w:val="001E3B2A"/>
    <w:rsid w:val="001E3F91"/>
    <w:rsid w:val="001E4189"/>
    <w:rsid w:val="001E5147"/>
    <w:rsid w:val="001E6822"/>
    <w:rsid w:val="001E73D0"/>
    <w:rsid w:val="001E74A5"/>
    <w:rsid w:val="001E7B9E"/>
    <w:rsid w:val="001F025B"/>
    <w:rsid w:val="001F1169"/>
    <w:rsid w:val="001F2ACC"/>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6227"/>
    <w:rsid w:val="00207415"/>
    <w:rsid w:val="0021001E"/>
    <w:rsid w:val="00210939"/>
    <w:rsid w:val="002111FF"/>
    <w:rsid w:val="00211229"/>
    <w:rsid w:val="00212C9C"/>
    <w:rsid w:val="00213108"/>
    <w:rsid w:val="0021453E"/>
    <w:rsid w:val="0021475E"/>
    <w:rsid w:val="002149E5"/>
    <w:rsid w:val="00214BDF"/>
    <w:rsid w:val="00215AE7"/>
    <w:rsid w:val="002168CC"/>
    <w:rsid w:val="0021707A"/>
    <w:rsid w:val="002172AF"/>
    <w:rsid w:val="002179AC"/>
    <w:rsid w:val="0022045C"/>
    <w:rsid w:val="00220794"/>
    <w:rsid w:val="00220ADB"/>
    <w:rsid w:val="00220DD2"/>
    <w:rsid w:val="002217BA"/>
    <w:rsid w:val="00221E74"/>
    <w:rsid w:val="00222953"/>
    <w:rsid w:val="0022346D"/>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37A8F"/>
    <w:rsid w:val="0024022A"/>
    <w:rsid w:val="00241FD2"/>
    <w:rsid w:val="00244476"/>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4F36"/>
    <w:rsid w:val="0026500D"/>
    <w:rsid w:val="002656B1"/>
    <w:rsid w:val="002656ED"/>
    <w:rsid w:val="00265890"/>
    <w:rsid w:val="00265CD7"/>
    <w:rsid w:val="0026640E"/>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5DE"/>
    <w:rsid w:val="0027561B"/>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974AE"/>
    <w:rsid w:val="002A07F4"/>
    <w:rsid w:val="002A229B"/>
    <w:rsid w:val="002A2974"/>
    <w:rsid w:val="002A2F91"/>
    <w:rsid w:val="002A3023"/>
    <w:rsid w:val="002A35B6"/>
    <w:rsid w:val="002A4AF7"/>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5E9"/>
    <w:rsid w:val="002C0804"/>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2538"/>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246"/>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4DA4"/>
    <w:rsid w:val="00355469"/>
    <w:rsid w:val="00355AEE"/>
    <w:rsid w:val="00355D3B"/>
    <w:rsid w:val="00356D43"/>
    <w:rsid w:val="0036073F"/>
    <w:rsid w:val="003607B9"/>
    <w:rsid w:val="003629EE"/>
    <w:rsid w:val="003641F0"/>
    <w:rsid w:val="003643B3"/>
    <w:rsid w:val="003646AC"/>
    <w:rsid w:val="00364ECD"/>
    <w:rsid w:val="00365130"/>
    <w:rsid w:val="003656E5"/>
    <w:rsid w:val="00365AD3"/>
    <w:rsid w:val="003672CE"/>
    <w:rsid w:val="00370BB1"/>
    <w:rsid w:val="00370EDD"/>
    <w:rsid w:val="003721B2"/>
    <w:rsid w:val="00372328"/>
    <w:rsid w:val="00372E18"/>
    <w:rsid w:val="00373680"/>
    <w:rsid w:val="00373688"/>
    <w:rsid w:val="0037428A"/>
    <w:rsid w:val="00374A4E"/>
    <w:rsid w:val="00374BE8"/>
    <w:rsid w:val="00375275"/>
    <w:rsid w:val="00375EC8"/>
    <w:rsid w:val="003762FD"/>
    <w:rsid w:val="003771ED"/>
    <w:rsid w:val="00377C5E"/>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6D7E"/>
    <w:rsid w:val="003876F1"/>
    <w:rsid w:val="00387DC9"/>
    <w:rsid w:val="003905BB"/>
    <w:rsid w:val="00390DCE"/>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ACA"/>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200B"/>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1C38"/>
    <w:rsid w:val="003E2030"/>
    <w:rsid w:val="003E2E91"/>
    <w:rsid w:val="003E3C26"/>
    <w:rsid w:val="003E3D0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4920"/>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2B72"/>
    <w:rsid w:val="00433016"/>
    <w:rsid w:val="00433BF9"/>
    <w:rsid w:val="004342F1"/>
    <w:rsid w:val="00434822"/>
    <w:rsid w:val="004349C0"/>
    <w:rsid w:val="00436035"/>
    <w:rsid w:val="0043661D"/>
    <w:rsid w:val="00437702"/>
    <w:rsid w:val="004401B5"/>
    <w:rsid w:val="00440800"/>
    <w:rsid w:val="00440DF4"/>
    <w:rsid w:val="00442393"/>
    <w:rsid w:val="004424F2"/>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0C4"/>
    <w:rsid w:val="00454738"/>
    <w:rsid w:val="00456317"/>
    <w:rsid w:val="00456348"/>
    <w:rsid w:val="00456A26"/>
    <w:rsid w:val="0046105E"/>
    <w:rsid w:val="004613B1"/>
    <w:rsid w:val="00461513"/>
    <w:rsid w:val="0046231E"/>
    <w:rsid w:val="00462780"/>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277D"/>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0829"/>
    <w:rsid w:val="004B176B"/>
    <w:rsid w:val="004B252F"/>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520"/>
    <w:rsid w:val="004D390C"/>
    <w:rsid w:val="004D3DA9"/>
    <w:rsid w:val="004D4B81"/>
    <w:rsid w:val="004D52DD"/>
    <w:rsid w:val="004D54CE"/>
    <w:rsid w:val="004D657E"/>
    <w:rsid w:val="004D68F8"/>
    <w:rsid w:val="004D6D19"/>
    <w:rsid w:val="004D7315"/>
    <w:rsid w:val="004D7569"/>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1E3"/>
    <w:rsid w:val="00500224"/>
    <w:rsid w:val="0050146E"/>
    <w:rsid w:val="0050249D"/>
    <w:rsid w:val="00502BB2"/>
    <w:rsid w:val="00503166"/>
    <w:rsid w:val="00503DDE"/>
    <w:rsid w:val="00503F93"/>
    <w:rsid w:val="005041C2"/>
    <w:rsid w:val="005048DF"/>
    <w:rsid w:val="00504A6A"/>
    <w:rsid w:val="00504E8F"/>
    <w:rsid w:val="00505CA0"/>
    <w:rsid w:val="0050776D"/>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9E6"/>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ECF"/>
    <w:rsid w:val="00574F63"/>
    <w:rsid w:val="0057540C"/>
    <w:rsid w:val="00575452"/>
    <w:rsid w:val="005759CD"/>
    <w:rsid w:val="00575F68"/>
    <w:rsid w:val="00576533"/>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3476"/>
    <w:rsid w:val="005942C3"/>
    <w:rsid w:val="00594590"/>
    <w:rsid w:val="005946BA"/>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033"/>
    <w:rsid w:val="005B169C"/>
    <w:rsid w:val="005B1B39"/>
    <w:rsid w:val="005B1FAC"/>
    <w:rsid w:val="005B2DD1"/>
    <w:rsid w:val="005B31C8"/>
    <w:rsid w:val="005B3A49"/>
    <w:rsid w:val="005B472E"/>
    <w:rsid w:val="005B4816"/>
    <w:rsid w:val="005B5855"/>
    <w:rsid w:val="005B5C9F"/>
    <w:rsid w:val="005B5FB3"/>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16F6"/>
    <w:rsid w:val="005D252B"/>
    <w:rsid w:val="005D27DD"/>
    <w:rsid w:val="005D3493"/>
    <w:rsid w:val="005D3DD3"/>
    <w:rsid w:val="005D3F92"/>
    <w:rsid w:val="005D3FD2"/>
    <w:rsid w:val="005D4F86"/>
    <w:rsid w:val="005D622E"/>
    <w:rsid w:val="005D6B00"/>
    <w:rsid w:val="005E11D5"/>
    <w:rsid w:val="005E1572"/>
    <w:rsid w:val="005E2296"/>
    <w:rsid w:val="005E22BC"/>
    <w:rsid w:val="005E2DBB"/>
    <w:rsid w:val="005E34D4"/>
    <w:rsid w:val="005E3AE2"/>
    <w:rsid w:val="005E3FDE"/>
    <w:rsid w:val="005E55F2"/>
    <w:rsid w:val="005E5EAB"/>
    <w:rsid w:val="005E5F08"/>
    <w:rsid w:val="005E65C7"/>
    <w:rsid w:val="005E68FC"/>
    <w:rsid w:val="005E7017"/>
    <w:rsid w:val="005E70EB"/>
    <w:rsid w:val="005E739A"/>
    <w:rsid w:val="005E7900"/>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266"/>
    <w:rsid w:val="006426C4"/>
    <w:rsid w:val="006434B9"/>
    <w:rsid w:val="0064393B"/>
    <w:rsid w:val="00644235"/>
    <w:rsid w:val="00644375"/>
    <w:rsid w:val="00644A5C"/>
    <w:rsid w:val="00646378"/>
    <w:rsid w:val="006468E7"/>
    <w:rsid w:val="00646A08"/>
    <w:rsid w:val="00647413"/>
    <w:rsid w:val="00650392"/>
    <w:rsid w:val="006505AC"/>
    <w:rsid w:val="0065061D"/>
    <w:rsid w:val="00651230"/>
    <w:rsid w:val="006521D9"/>
    <w:rsid w:val="006521F7"/>
    <w:rsid w:val="00653E8D"/>
    <w:rsid w:val="0065715E"/>
    <w:rsid w:val="00657670"/>
    <w:rsid w:val="00657DBF"/>
    <w:rsid w:val="00657DE0"/>
    <w:rsid w:val="00657E92"/>
    <w:rsid w:val="00660D6C"/>
    <w:rsid w:val="006613EB"/>
    <w:rsid w:val="006622E4"/>
    <w:rsid w:val="00662C68"/>
    <w:rsid w:val="00662C69"/>
    <w:rsid w:val="00663CC7"/>
    <w:rsid w:val="00664298"/>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991"/>
    <w:rsid w:val="00680F25"/>
    <w:rsid w:val="0068158A"/>
    <w:rsid w:val="00681811"/>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7C3"/>
    <w:rsid w:val="006909F0"/>
    <w:rsid w:val="00690ED0"/>
    <w:rsid w:val="00691384"/>
    <w:rsid w:val="00691FAF"/>
    <w:rsid w:val="00692B3B"/>
    <w:rsid w:val="00693427"/>
    <w:rsid w:val="006945C7"/>
    <w:rsid w:val="00694C00"/>
    <w:rsid w:val="00695328"/>
    <w:rsid w:val="006958A7"/>
    <w:rsid w:val="00695F94"/>
    <w:rsid w:val="006964F5"/>
    <w:rsid w:val="00696EF8"/>
    <w:rsid w:val="006974FC"/>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CB4"/>
    <w:rsid w:val="006B5FE4"/>
    <w:rsid w:val="006B7A58"/>
    <w:rsid w:val="006B7D8C"/>
    <w:rsid w:val="006C050A"/>
    <w:rsid w:val="006C0831"/>
    <w:rsid w:val="006C22E5"/>
    <w:rsid w:val="006C26B3"/>
    <w:rsid w:val="006C27BD"/>
    <w:rsid w:val="006C2E34"/>
    <w:rsid w:val="006C2FEE"/>
    <w:rsid w:val="006C50C2"/>
    <w:rsid w:val="006C5484"/>
    <w:rsid w:val="006C563A"/>
    <w:rsid w:val="006C5842"/>
    <w:rsid w:val="006C58DF"/>
    <w:rsid w:val="006C5AE3"/>
    <w:rsid w:val="006C6E1A"/>
    <w:rsid w:val="006C767E"/>
    <w:rsid w:val="006D27EF"/>
    <w:rsid w:val="006D4949"/>
    <w:rsid w:val="006D499E"/>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35A"/>
    <w:rsid w:val="006E6B65"/>
    <w:rsid w:val="006E6C14"/>
    <w:rsid w:val="006E7637"/>
    <w:rsid w:val="006E7CC5"/>
    <w:rsid w:val="006E7D4D"/>
    <w:rsid w:val="006F1E31"/>
    <w:rsid w:val="006F21C6"/>
    <w:rsid w:val="006F2B0A"/>
    <w:rsid w:val="006F2C12"/>
    <w:rsid w:val="006F2F92"/>
    <w:rsid w:val="006F46EC"/>
    <w:rsid w:val="006F48DF"/>
    <w:rsid w:val="006F54CB"/>
    <w:rsid w:val="006F6271"/>
    <w:rsid w:val="006F729B"/>
    <w:rsid w:val="006F7E87"/>
    <w:rsid w:val="00700C3D"/>
    <w:rsid w:val="00700D85"/>
    <w:rsid w:val="0070160E"/>
    <w:rsid w:val="00701CEC"/>
    <w:rsid w:val="00702887"/>
    <w:rsid w:val="007046A9"/>
    <w:rsid w:val="0070499C"/>
    <w:rsid w:val="007049C8"/>
    <w:rsid w:val="007050B1"/>
    <w:rsid w:val="00707096"/>
    <w:rsid w:val="00707438"/>
    <w:rsid w:val="0071112F"/>
    <w:rsid w:val="007116E3"/>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23F2"/>
    <w:rsid w:val="00763861"/>
    <w:rsid w:val="00764032"/>
    <w:rsid w:val="007644E6"/>
    <w:rsid w:val="00765098"/>
    <w:rsid w:val="007652EA"/>
    <w:rsid w:val="00765D96"/>
    <w:rsid w:val="0076630F"/>
    <w:rsid w:val="007665D7"/>
    <w:rsid w:val="007674F3"/>
    <w:rsid w:val="00767CD2"/>
    <w:rsid w:val="00770347"/>
    <w:rsid w:val="00770859"/>
    <w:rsid w:val="0077172C"/>
    <w:rsid w:val="007721A1"/>
    <w:rsid w:val="0077374A"/>
    <w:rsid w:val="0077381A"/>
    <w:rsid w:val="007740B2"/>
    <w:rsid w:val="00774A5F"/>
    <w:rsid w:val="00774C6C"/>
    <w:rsid w:val="00774DFD"/>
    <w:rsid w:val="007752C7"/>
    <w:rsid w:val="007753FA"/>
    <w:rsid w:val="0077544D"/>
    <w:rsid w:val="007764C8"/>
    <w:rsid w:val="0077696C"/>
    <w:rsid w:val="00776F99"/>
    <w:rsid w:val="00777B16"/>
    <w:rsid w:val="007802A1"/>
    <w:rsid w:val="0078079A"/>
    <w:rsid w:val="00780E72"/>
    <w:rsid w:val="00782C4F"/>
    <w:rsid w:val="0078447B"/>
    <w:rsid w:val="00784885"/>
    <w:rsid w:val="00784F8A"/>
    <w:rsid w:val="007857AF"/>
    <w:rsid w:val="00785BE3"/>
    <w:rsid w:val="00785D88"/>
    <w:rsid w:val="007860B9"/>
    <w:rsid w:val="0078678D"/>
    <w:rsid w:val="007867FB"/>
    <w:rsid w:val="00786AE8"/>
    <w:rsid w:val="007914E4"/>
    <w:rsid w:val="00791BE3"/>
    <w:rsid w:val="00791DC2"/>
    <w:rsid w:val="00791E58"/>
    <w:rsid w:val="00792364"/>
    <w:rsid w:val="00793776"/>
    <w:rsid w:val="0079454A"/>
    <w:rsid w:val="00794673"/>
    <w:rsid w:val="00794BC3"/>
    <w:rsid w:val="00795F6F"/>
    <w:rsid w:val="00796BFE"/>
    <w:rsid w:val="00797169"/>
    <w:rsid w:val="007A0692"/>
    <w:rsid w:val="007A082B"/>
    <w:rsid w:val="007A0975"/>
    <w:rsid w:val="007A1303"/>
    <w:rsid w:val="007A17AA"/>
    <w:rsid w:val="007A22E2"/>
    <w:rsid w:val="007A2C90"/>
    <w:rsid w:val="007A493E"/>
    <w:rsid w:val="007A4DB8"/>
    <w:rsid w:val="007A5909"/>
    <w:rsid w:val="007A65E0"/>
    <w:rsid w:val="007A70B9"/>
    <w:rsid w:val="007A7573"/>
    <w:rsid w:val="007A7602"/>
    <w:rsid w:val="007A7683"/>
    <w:rsid w:val="007B0118"/>
    <w:rsid w:val="007B02B9"/>
    <w:rsid w:val="007B1AED"/>
    <w:rsid w:val="007B26B2"/>
    <w:rsid w:val="007B2B63"/>
    <w:rsid w:val="007B30F3"/>
    <w:rsid w:val="007B3A6F"/>
    <w:rsid w:val="007B439C"/>
    <w:rsid w:val="007B4CCD"/>
    <w:rsid w:val="007B64B8"/>
    <w:rsid w:val="007B6895"/>
    <w:rsid w:val="007B694D"/>
    <w:rsid w:val="007B716D"/>
    <w:rsid w:val="007B74D9"/>
    <w:rsid w:val="007B753F"/>
    <w:rsid w:val="007C0013"/>
    <w:rsid w:val="007C0537"/>
    <w:rsid w:val="007C05FF"/>
    <w:rsid w:val="007C0CBC"/>
    <w:rsid w:val="007C1C02"/>
    <w:rsid w:val="007C255D"/>
    <w:rsid w:val="007C37D2"/>
    <w:rsid w:val="007C3985"/>
    <w:rsid w:val="007C6110"/>
    <w:rsid w:val="007C75B2"/>
    <w:rsid w:val="007C76ED"/>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D4E"/>
    <w:rsid w:val="007E6ECC"/>
    <w:rsid w:val="007E7E47"/>
    <w:rsid w:val="007F020D"/>
    <w:rsid w:val="007F0617"/>
    <w:rsid w:val="007F2130"/>
    <w:rsid w:val="007F217B"/>
    <w:rsid w:val="007F2D71"/>
    <w:rsid w:val="007F3565"/>
    <w:rsid w:val="007F38F5"/>
    <w:rsid w:val="007F3B4E"/>
    <w:rsid w:val="007F3CB7"/>
    <w:rsid w:val="007F4B0E"/>
    <w:rsid w:val="007F4B78"/>
    <w:rsid w:val="007F4C88"/>
    <w:rsid w:val="007F5C0C"/>
    <w:rsid w:val="007F729E"/>
    <w:rsid w:val="007F763A"/>
    <w:rsid w:val="007F7802"/>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D56"/>
    <w:rsid w:val="0083555E"/>
    <w:rsid w:val="008361C3"/>
    <w:rsid w:val="00836224"/>
    <w:rsid w:val="00836ADD"/>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347"/>
    <w:rsid w:val="00867B8C"/>
    <w:rsid w:val="0087038F"/>
    <w:rsid w:val="00870EAB"/>
    <w:rsid w:val="0087153F"/>
    <w:rsid w:val="0087185E"/>
    <w:rsid w:val="00871BA6"/>
    <w:rsid w:val="00872266"/>
    <w:rsid w:val="00873454"/>
    <w:rsid w:val="00873FB5"/>
    <w:rsid w:val="00874558"/>
    <w:rsid w:val="0087459A"/>
    <w:rsid w:val="008749B2"/>
    <w:rsid w:val="00875167"/>
    <w:rsid w:val="00875C5D"/>
    <w:rsid w:val="00877086"/>
    <w:rsid w:val="00877170"/>
    <w:rsid w:val="00877588"/>
    <w:rsid w:val="00877A4F"/>
    <w:rsid w:val="00877E0E"/>
    <w:rsid w:val="00881004"/>
    <w:rsid w:val="008811AA"/>
    <w:rsid w:val="00881572"/>
    <w:rsid w:val="00881C8F"/>
    <w:rsid w:val="00882510"/>
    <w:rsid w:val="00882AB3"/>
    <w:rsid w:val="00882FEA"/>
    <w:rsid w:val="00883158"/>
    <w:rsid w:val="00883450"/>
    <w:rsid w:val="0088398C"/>
    <w:rsid w:val="00883F62"/>
    <w:rsid w:val="00885C6E"/>
    <w:rsid w:val="0089031E"/>
    <w:rsid w:val="0089067B"/>
    <w:rsid w:val="00891381"/>
    <w:rsid w:val="008920EF"/>
    <w:rsid w:val="0089412A"/>
    <w:rsid w:val="00894B33"/>
    <w:rsid w:val="00896532"/>
    <w:rsid w:val="0089666C"/>
    <w:rsid w:val="00896AD4"/>
    <w:rsid w:val="008974A5"/>
    <w:rsid w:val="008A015E"/>
    <w:rsid w:val="008A0ACE"/>
    <w:rsid w:val="008A1064"/>
    <w:rsid w:val="008A2022"/>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125"/>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414C"/>
    <w:rsid w:val="008E5D47"/>
    <w:rsid w:val="008E625D"/>
    <w:rsid w:val="008E6676"/>
    <w:rsid w:val="008E732E"/>
    <w:rsid w:val="008E75CB"/>
    <w:rsid w:val="008E7BCF"/>
    <w:rsid w:val="008F12E6"/>
    <w:rsid w:val="008F154D"/>
    <w:rsid w:val="008F1558"/>
    <w:rsid w:val="008F273D"/>
    <w:rsid w:val="008F2C19"/>
    <w:rsid w:val="008F3AFB"/>
    <w:rsid w:val="008F3F91"/>
    <w:rsid w:val="008F5927"/>
    <w:rsid w:val="008F73E9"/>
    <w:rsid w:val="008F74B6"/>
    <w:rsid w:val="008F7E83"/>
    <w:rsid w:val="009001DD"/>
    <w:rsid w:val="0090174A"/>
    <w:rsid w:val="009018D6"/>
    <w:rsid w:val="00901E1C"/>
    <w:rsid w:val="009036B3"/>
    <w:rsid w:val="009039BC"/>
    <w:rsid w:val="00903FA7"/>
    <w:rsid w:val="009041E1"/>
    <w:rsid w:val="0090478B"/>
    <w:rsid w:val="00905C03"/>
    <w:rsid w:val="009063F0"/>
    <w:rsid w:val="009071FE"/>
    <w:rsid w:val="0090758F"/>
    <w:rsid w:val="00907761"/>
    <w:rsid w:val="009107A0"/>
    <w:rsid w:val="0091096C"/>
    <w:rsid w:val="00910E40"/>
    <w:rsid w:val="00911E63"/>
    <w:rsid w:val="0091242A"/>
    <w:rsid w:val="00912756"/>
    <w:rsid w:val="00912EE9"/>
    <w:rsid w:val="00913117"/>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A27"/>
    <w:rsid w:val="0093677C"/>
    <w:rsid w:val="0093681A"/>
    <w:rsid w:val="00936B46"/>
    <w:rsid w:val="00941D44"/>
    <w:rsid w:val="0094424D"/>
    <w:rsid w:val="009457AE"/>
    <w:rsid w:val="00945A61"/>
    <w:rsid w:val="00945BAD"/>
    <w:rsid w:val="00946C27"/>
    <w:rsid w:val="00946D27"/>
    <w:rsid w:val="00947D99"/>
    <w:rsid w:val="00950154"/>
    <w:rsid w:val="0095086E"/>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5BA"/>
    <w:rsid w:val="00974907"/>
    <w:rsid w:val="00975768"/>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12A7"/>
    <w:rsid w:val="009A28A2"/>
    <w:rsid w:val="009A2E6D"/>
    <w:rsid w:val="009A4712"/>
    <w:rsid w:val="009A4A08"/>
    <w:rsid w:val="009A5191"/>
    <w:rsid w:val="009A6119"/>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0FE7"/>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7975"/>
    <w:rsid w:val="009F089F"/>
    <w:rsid w:val="009F0B67"/>
    <w:rsid w:val="009F16E6"/>
    <w:rsid w:val="009F1758"/>
    <w:rsid w:val="009F1E4B"/>
    <w:rsid w:val="009F307E"/>
    <w:rsid w:val="009F50DE"/>
    <w:rsid w:val="009F54F9"/>
    <w:rsid w:val="009F6D34"/>
    <w:rsid w:val="009F7BB0"/>
    <w:rsid w:val="00A000E9"/>
    <w:rsid w:val="00A0010E"/>
    <w:rsid w:val="00A00D50"/>
    <w:rsid w:val="00A0178E"/>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23B"/>
    <w:rsid w:val="00A16DF1"/>
    <w:rsid w:val="00A17A17"/>
    <w:rsid w:val="00A20308"/>
    <w:rsid w:val="00A20A8A"/>
    <w:rsid w:val="00A20B1F"/>
    <w:rsid w:val="00A20CFD"/>
    <w:rsid w:val="00A235D0"/>
    <w:rsid w:val="00A24E56"/>
    <w:rsid w:val="00A266E1"/>
    <w:rsid w:val="00A27A7F"/>
    <w:rsid w:val="00A30794"/>
    <w:rsid w:val="00A324B2"/>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2D5"/>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77234"/>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A08"/>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5FE2"/>
    <w:rsid w:val="00AA6228"/>
    <w:rsid w:val="00AA69A4"/>
    <w:rsid w:val="00AA7382"/>
    <w:rsid w:val="00AB0AD5"/>
    <w:rsid w:val="00AB0C23"/>
    <w:rsid w:val="00AB2006"/>
    <w:rsid w:val="00AB2744"/>
    <w:rsid w:val="00AB274F"/>
    <w:rsid w:val="00AB2D31"/>
    <w:rsid w:val="00AB5F30"/>
    <w:rsid w:val="00AB6B08"/>
    <w:rsid w:val="00AB6BE3"/>
    <w:rsid w:val="00AC067E"/>
    <w:rsid w:val="00AC0FF4"/>
    <w:rsid w:val="00AC25AD"/>
    <w:rsid w:val="00AC2610"/>
    <w:rsid w:val="00AC37C3"/>
    <w:rsid w:val="00AC37F3"/>
    <w:rsid w:val="00AC3E38"/>
    <w:rsid w:val="00AC489E"/>
    <w:rsid w:val="00AC4C32"/>
    <w:rsid w:val="00AC4D07"/>
    <w:rsid w:val="00AC4F4D"/>
    <w:rsid w:val="00AC535B"/>
    <w:rsid w:val="00AC5C2D"/>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0CB4"/>
    <w:rsid w:val="00AE3B0B"/>
    <w:rsid w:val="00AE567C"/>
    <w:rsid w:val="00AE5853"/>
    <w:rsid w:val="00AE5A72"/>
    <w:rsid w:val="00AE5D6F"/>
    <w:rsid w:val="00AE69CC"/>
    <w:rsid w:val="00AE7935"/>
    <w:rsid w:val="00AF149D"/>
    <w:rsid w:val="00AF1CCA"/>
    <w:rsid w:val="00AF1F04"/>
    <w:rsid w:val="00AF2D09"/>
    <w:rsid w:val="00AF3D59"/>
    <w:rsid w:val="00AF47BE"/>
    <w:rsid w:val="00AF623F"/>
    <w:rsid w:val="00AF6794"/>
    <w:rsid w:val="00B016F7"/>
    <w:rsid w:val="00B02BDD"/>
    <w:rsid w:val="00B055B9"/>
    <w:rsid w:val="00B059CC"/>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07F9"/>
    <w:rsid w:val="00B216E2"/>
    <w:rsid w:val="00B21C9A"/>
    <w:rsid w:val="00B23627"/>
    <w:rsid w:val="00B23909"/>
    <w:rsid w:val="00B24217"/>
    <w:rsid w:val="00B249F0"/>
    <w:rsid w:val="00B25BF3"/>
    <w:rsid w:val="00B25D17"/>
    <w:rsid w:val="00B275EA"/>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6C39"/>
    <w:rsid w:val="00B77139"/>
    <w:rsid w:val="00B773FE"/>
    <w:rsid w:val="00B803F4"/>
    <w:rsid w:val="00B808A4"/>
    <w:rsid w:val="00B80BB7"/>
    <w:rsid w:val="00B80DDA"/>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6AEE"/>
    <w:rsid w:val="00B97436"/>
    <w:rsid w:val="00B974B4"/>
    <w:rsid w:val="00BA0012"/>
    <w:rsid w:val="00BA0180"/>
    <w:rsid w:val="00BA2938"/>
    <w:rsid w:val="00BA3241"/>
    <w:rsid w:val="00BA33E2"/>
    <w:rsid w:val="00BA3DCE"/>
    <w:rsid w:val="00BA4923"/>
    <w:rsid w:val="00BA4EEA"/>
    <w:rsid w:val="00BA4F66"/>
    <w:rsid w:val="00BA5A80"/>
    <w:rsid w:val="00BA71D7"/>
    <w:rsid w:val="00BA7556"/>
    <w:rsid w:val="00BA7987"/>
    <w:rsid w:val="00BA7AAE"/>
    <w:rsid w:val="00BA7CFA"/>
    <w:rsid w:val="00BB0282"/>
    <w:rsid w:val="00BB04E3"/>
    <w:rsid w:val="00BB0919"/>
    <w:rsid w:val="00BB1309"/>
    <w:rsid w:val="00BB16B8"/>
    <w:rsid w:val="00BB2592"/>
    <w:rsid w:val="00BB2C94"/>
    <w:rsid w:val="00BB3156"/>
    <w:rsid w:val="00BB3C9C"/>
    <w:rsid w:val="00BB3DDC"/>
    <w:rsid w:val="00BB594C"/>
    <w:rsid w:val="00BB5CA9"/>
    <w:rsid w:val="00BB6662"/>
    <w:rsid w:val="00BC0361"/>
    <w:rsid w:val="00BC0788"/>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159D"/>
    <w:rsid w:val="00C020F8"/>
    <w:rsid w:val="00C02535"/>
    <w:rsid w:val="00C03113"/>
    <w:rsid w:val="00C039A3"/>
    <w:rsid w:val="00C0435B"/>
    <w:rsid w:val="00C04666"/>
    <w:rsid w:val="00C04D22"/>
    <w:rsid w:val="00C06457"/>
    <w:rsid w:val="00C07332"/>
    <w:rsid w:val="00C10B7E"/>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1DCC"/>
    <w:rsid w:val="00C22CF5"/>
    <w:rsid w:val="00C22EFB"/>
    <w:rsid w:val="00C230A3"/>
    <w:rsid w:val="00C230FC"/>
    <w:rsid w:val="00C2364F"/>
    <w:rsid w:val="00C23AF5"/>
    <w:rsid w:val="00C252F4"/>
    <w:rsid w:val="00C25E9A"/>
    <w:rsid w:val="00C268B5"/>
    <w:rsid w:val="00C27836"/>
    <w:rsid w:val="00C27ABF"/>
    <w:rsid w:val="00C30181"/>
    <w:rsid w:val="00C315FB"/>
    <w:rsid w:val="00C317BD"/>
    <w:rsid w:val="00C32B1A"/>
    <w:rsid w:val="00C32E86"/>
    <w:rsid w:val="00C33279"/>
    <w:rsid w:val="00C34B44"/>
    <w:rsid w:val="00C36D48"/>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885"/>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125B"/>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57CC"/>
    <w:rsid w:val="00CA781C"/>
    <w:rsid w:val="00CA78E1"/>
    <w:rsid w:val="00CB0101"/>
    <w:rsid w:val="00CB12C8"/>
    <w:rsid w:val="00CB2C86"/>
    <w:rsid w:val="00CB3524"/>
    <w:rsid w:val="00CB3C69"/>
    <w:rsid w:val="00CB57BF"/>
    <w:rsid w:val="00CB6D7D"/>
    <w:rsid w:val="00CB6EE8"/>
    <w:rsid w:val="00CB7FE7"/>
    <w:rsid w:val="00CC27F8"/>
    <w:rsid w:val="00CC2DE4"/>
    <w:rsid w:val="00CC360E"/>
    <w:rsid w:val="00CC3D79"/>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D44"/>
    <w:rsid w:val="00CE0E42"/>
    <w:rsid w:val="00CE24C5"/>
    <w:rsid w:val="00CE2827"/>
    <w:rsid w:val="00CE4A83"/>
    <w:rsid w:val="00CE5729"/>
    <w:rsid w:val="00CE5FA1"/>
    <w:rsid w:val="00CE66D8"/>
    <w:rsid w:val="00CE670C"/>
    <w:rsid w:val="00CE6C3D"/>
    <w:rsid w:val="00CE6C5A"/>
    <w:rsid w:val="00CE7724"/>
    <w:rsid w:val="00CE7E6A"/>
    <w:rsid w:val="00CF030B"/>
    <w:rsid w:val="00CF23A2"/>
    <w:rsid w:val="00CF4740"/>
    <w:rsid w:val="00CF5F6B"/>
    <w:rsid w:val="00CF6A5A"/>
    <w:rsid w:val="00CF6EB2"/>
    <w:rsid w:val="00CF7FE1"/>
    <w:rsid w:val="00D00126"/>
    <w:rsid w:val="00D00230"/>
    <w:rsid w:val="00D00809"/>
    <w:rsid w:val="00D01254"/>
    <w:rsid w:val="00D0125F"/>
    <w:rsid w:val="00D02B69"/>
    <w:rsid w:val="00D02C1D"/>
    <w:rsid w:val="00D0341A"/>
    <w:rsid w:val="00D03870"/>
    <w:rsid w:val="00D04607"/>
    <w:rsid w:val="00D049BE"/>
    <w:rsid w:val="00D05039"/>
    <w:rsid w:val="00D051F8"/>
    <w:rsid w:val="00D05688"/>
    <w:rsid w:val="00D07227"/>
    <w:rsid w:val="00D12C5F"/>
    <w:rsid w:val="00D12D70"/>
    <w:rsid w:val="00D12EE7"/>
    <w:rsid w:val="00D130AF"/>
    <w:rsid w:val="00D1373C"/>
    <w:rsid w:val="00D1418F"/>
    <w:rsid w:val="00D15162"/>
    <w:rsid w:val="00D1674E"/>
    <w:rsid w:val="00D16EC5"/>
    <w:rsid w:val="00D17702"/>
    <w:rsid w:val="00D17C3D"/>
    <w:rsid w:val="00D20924"/>
    <w:rsid w:val="00D225CB"/>
    <w:rsid w:val="00D23BAD"/>
    <w:rsid w:val="00D23EC0"/>
    <w:rsid w:val="00D24BA0"/>
    <w:rsid w:val="00D25A9F"/>
    <w:rsid w:val="00D25EA5"/>
    <w:rsid w:val="00D2734A"/>
    <w:rsid w:val="00D276CF"/>
    <w:rsid w:val="00D27D9F"/>
    <w:rsid w:val="00D27FD7"/>
    <w:rsid w:val="00D30003"/>
    <w:rsid w:val="00D300EA"/>
    <w:rsid w:val="00D306AB"/>
    <w:rsid w:val="00D308D3"/>
    <w:rsid w:val="00D30E77"/>
    <w:rsid w:val="00D31B93"/>
    <w:rsid w:val="00D33323"/>
    <w:rsid w:val="00D3469A"/>
    <w:rsid w:val="00D3478C"/>
    <w:rsid w:val="00D34A5C"/>
    <w:rsid w:val="00D35986"/>
    <w:rsid w:val="00D35E6C"/>
    <w:rsid w:val="00D36A6A"/>
    <w:rsid w:val="00D371F7"/>
    <w:rsid w:val="00D37494"/>
    <w:rsid w:val="00D37495"/>
    <w:rsid w:val="00D3789A"/>
    <w:rsid w:val="00D37DCE"/>
    <w:rsid w:val="00D406EC"/>
    <w:rsid w:val="00D407B7"/>
    <w:rsid w:val="00D408E9"/>
    <w:rsid w:val="00D409B3"/>
    <w:rsid w:val="00D40DD6"/>
    <w:rsid w:val="00D41D2C"/>
    <w:rsid w:val="00D41E2D"/>
    <w:rsid w:val="00D4287D"/>
    <w:rsid w:val="00D42957"/>
    <w:rsid w:val="00D43582"/>
    <w:rsid w:val="00D4409E"/>
    <w:rsid w:val="00D44EAC"/>
    <w:rsid w:val="00D47265"/>
    <w:rsid w:val="00D472EB"/>
    <w:rsid w:val="00D4793C"/>
    <w:rsid w:val="00D50147"/>
    <w:rsid w:val="00D53F55"/>
    <w:rsid w:val="00D55346"/>
    <w:rsid w:val="00D553AF"/>
    <w:rsid w:val="00D56485"/>
    <w:rsid w:val="00D57066"/>
    <w:rsid w:val="00D570D1"/>
    <w:rsid w:val="00D614CF"/>
    <w:rsid w:val="00D61B2A"/>
    <w:rsid w:val="00D62723"/>
    <w:rsid w:val="00D63990"/>
    <w:rsid w:val="00D6404D"/>
    <w:rsid w:val="00D64632"/>
    <w:rsid w:val="00D65068"/>
    <w:rsid w:val="00D65243"/>
    <w:rsid w:val="00D658A1"/>
    <w:rsid w:val="00D675ED"/>
    <w:rsid w:val="00D6790B"/>
    <w:rsid w:val="00D70F0E"/>
    <w:rsid w:val="00D7198C"/>
    <w:rsid w:val="00D71B21"/>
    <w:rsid w:val="00D71B3C"/>
    <w:rsid w:val="00D71D4E"/>
    <w:rsid w:val="00D72F9A"/>
    <w:rsid w:val="00D73784"/>
    <w:rsid w:val="00D738F0"/>
    <w:rsid w:val="00D73B71"/>
    <w:rsid w:val="00D74FD3"/>
    <w:rsid w:val="00D7577D"/>
    <w:rsid w:val="00D75CDC"/>
    <w:rsid w:val="00D760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022"/>
    <w:rsid w:val="00D942E8"/>
    <w:rsid w:val="00D947F0"/>
    <w:rsid w:val="00D952F2"/>
    <w:rsid w:val="00D95F73"/>
    <w:rsid w:val="00D963CC"/>
    <w:rsid w:val="00D968B4"/>
    <w:rsid w:val="00D96E40"/>
    <w:rsid w:val="00D96EB7"/>
    <w:rsid w:val="00D9726D"/>
    <w:rsid w:val="00D9728D"/>
    <w:rsid w:val="00DA0C4C"/>
    <w:rsid w:val="00DA0D61"/>
    <w:rsid w:val="00DA1BEE"/>
    <w:rsid w:val="00DA3A4F"/>
    <w:rsid w:val="00DA42C0"/>
    <w:rsid w:val="00DA52A2"/>
    <w:rsid w:val="00DA5802"/>
    <w:rsid w:val="00DA5E0E"/>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0FA1"/>
    <w:rsid w:val="00DC1421"/>
    <w:rsid w:val="00DC1B92"/>
    <w:rsid w:val="00DC230C"/>
    <w:rsid w:val="00DC2CE7"/>
    <w:rsid w:val="00DC301A"/>
    <w:rsid w:val="00DC635C"/>
    <w:rsid w:val="00DC6AEA"/>
    <w:rsid w:val="00DC7377"/>
    <w:rsid w:val="00DD3C18"/>
    <w:rsid w:val="00DD4849"/>
    <w:rsid w:val="00DD4CD3"/>
    <w:rsid w:val="00DD5940"/>
    <w:rsid w:val="00DD5E7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2857"/>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7C3"/>
    <w:rsid w:val="00E22843"/>
    <w:rsid w:val="00E244F5"/>
    <w:rsid w:val="00E24C79"/>
    <w:rsid w:val="00E25CA3"/>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1987"/>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6EE6"/>
    <w:rsid w:val="00E71633"/>
    <w:rsid w:val="00E72689"/>
    <w:rsid w:val="00E72CBD"/>
    <w:rsid w:val="00E730AA"/>
    <w:rsid w:val="00E730DE"/>
    <w:rsid w:val="00E73682"/>
    <w:rsid w:val="00E73A2E"/>
    <w:rsid w:val="00E752CA"/>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3249"/>
    <w:rsid w:val="00EA3C59"/>
    <w:rsid w:val="00EA5118"/>
    <w:rsid w:val="00EA7A8D"/>
    <w:rsid w:val="00EB024A"/>
    <w:rsid w:val="00EB08C0"/>
    <w:rsid w:val="00EB0DF0"/>
    <w:rsid w:val="00EB18B4"/>
    <w:rsid w:val="00EB1A2C"/>
    <w:rsid w:val="00EB29FD"/>
    <w:rsid w:val="00EB2B92"/>
    <w:rsid w:val="00EB2C7A"/>
    <w:rsid w:val="00EB3B26"/>
    <w:rsid w:val="00EB40DC"/>
    <w:rsid w:val="00EB53DE"/>
    <w:rsid w:val="00EB564B"/>
    <w:rsid w:val="00EB5A5B"/>
    <w:rsid w:val="00EB5EF2"/>
    <w:rsid w:val="00EB721C"/>
    <w:rsid w:val="00EB743F"/>
    <w:rsid w:val="00EC064C"/>
    <w:rsid w:val="00EC0BFA"/>
    <w:rsid w:val="00EC115D"/>
    <w:rsid w:val="00EC2222"/>
    <w:rsid w:val="00EC239D"/>
    <w:rsid w:val="00EC27A5"/>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042"/>
    <w:rsid w:val="00EE0293"/>
    <w:rsid w:val="00EE048D"/>
    <w:rsid w:val="00EE09CF"/>
    <w:rsid w:val="00EE0ACB"/>
    <w:rsid w:val="00EE107C"/>
    <w:rsid w:val="00EE1343"/>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535"/>
    <w:rsid w:val="00EF4C26"/>
    <w:rsid w:val="00EF545E"/>
    <w:rsid w:val="00EF5CC0"/>
    <w:rsid w:val="00EF744B"/>
    <w:rsid w:val="00F005FA"/>
    <w:rsid w:val="00F0076A"/>
    <w:rsid w:val="00F012F5"/>
    <w:rsid w:val="00F0190C"/>
    <w:rsid w:val="00F02E83"/>
    <w:rsid w:val="00F02E9D"/>
    <w:rsid w:val="00F036BC"/>
    <w:rsid w:val="00F03D60"/>
    <w:rsid w:val="00F04044"/>
    <w:rsid w:val="00F046C8"/>
    <w:rsid w:val="00F047AB"/>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6D35"/>
    <w:rsid w:val="00F17F60"/>
    <w:rsid w:val="00F17FAE"/>
    <w:rsid w:val="00F21705"/>
    <w:rsid w:val="00F231FC"/>
    <w:rsid w:val="00F23AEF"/>
    <w:rsid w:val="00F24D2E"/>
    <w:rsid w:val="00F24D34"/>
    <w:rsid w:val="00F257D6"/>
    <w:rsid w:val="00F25E84"/>
    <w:rsid w:val="00F2706D"/>
    <w:rsid w:val="00F27818"/>
    <w:rsid w:val="00F27ADB"/>
    <w:rsid w:val="00F3072D"/>
    <w:rsid w:val="00F31039"/>
    <w:rsid w:val="00F31178"/>
    <w:rsid w:val="00F317F5"/>
    <w:rsid w:val="00F31A7A"/>
    <w:rsid w:val="00F31D0B"/>
    <w:rsid w:val="00F3223E"/>
    <w:rsid w:val="00F32971"/>
    <w:rsid w:val="00F33F78"/>
    <w:rsid w:val="00F3400B"/>
    <w:rsid w:val="00F34563"/>
    <w:rsid w:val="00F3458B"/>
    <w:rsid w:val="00F34E52"/>
    <w:rsid w:val="00F34F61"/>
    <w:rsid w:val="00F3586F"/>
    <w:rsid w:val="00F35C44"/>
    <w:rsid w:val="00F36C7A"/>
    <w:rsid w:val="00F37A4C"/>
    <w:rsid w:val="00F40C05"/>
    <w:rsid w:val="00F40E86"/>
    <w:rsid w:val="00F40FAD"/>
    <w:rsid w:val="00F41298"/>
    <w:rsid w:val="00F4175D"/>
    <w:rsid w:val="00F42168"/>
    <w:rsid w:val="00F425B3"/>
    <w:rsid w:val="00F42DF9"/>
    <w:rsid w:val="00F44C78"/>
    <w:rsid w:val="00F452C0"/>
    <w:rsid w:val="00F459E6"/>
    <w:rsid w:val="00F45BE1"/>
    <w:rsid w:val="00F46070"/>
    <w:rsid w:val="00F46751"/>
    <w:rsid w:val="00F46BD7"/>
    <w:rsid w:val="00F4708E"/>
    <w:rsid w:val="00F503E1"/>
    <w:rsid w:val="00F5225F"/>
    <w:rsid w:val="00F52CEB"/>
    <w:rsid w:val="00F5309E"/>
    <w:rsid w:val="00F53347"/>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70034"/>
    <w:rsid w:val="00F70082"/>
    <w:rsid w:val="00F7082F"/>
    <w:rsid w:val="00F7286D"/>
    <w:rsid w:val="00F72B99"/>
    <w:rsid w:val="00F72CCD"/>
    <w:rsid w:val="00F72E9F"/>
    <w:rsid w:val="00F738E6"/>
    <w:rsid w:val="00F739E9"/>
    <w:rsid w:val="00F73C2F"/>
    <w:rsid w:val="00F7467E"/>
    <w:rsid w:val="00F7472D"/>
    <w:rsid w:val="00F75FD0"/>
    <w:rsid w:val="00F76657"/>
    <w:rsid w:val="00F76A64"/>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1466"/>
    <w:rsid w:val="00F94E43"/>
    <w:rsid w:val="00F95F7E"/>
    <w:rsid w:val="00F96E6E"/>
    <w:rsid w:val="00F97AFE"/>
    <w:rsid w:val="00FA008B"/>
    <w:rsid w:val="00FA0128"/>
    <w:rsid w:val="00FA14BA"/>
    <w:rsid w:val="00FA1786"/>
    <w:rsid w:val="00FA1E0A"/>
    <w:rsid w:val="00FA215F"/>
    <w:rsid w:val="00FA3191"/>
    <w:rsid w:val="00FA3B14"/>
    <w:rsid w:val="00FA4681"/>
    <w:rsid w:val="00FA5360"/>
    <w:rsid w:val="00FA5AE3"/>
    <w:rsid w:val="00FA602E"/>
    <w:rsid w:val="00FA7073"/>
    <w:rsid w:val="00FA73DD"/>
    <w:rsid w:val="00FA7813"/>
    <w:rsid w:val="00FA78F3"/>
    <w:rsid w:val="00FB034D"/>
    <w:rsid w:val="00FB0A5A"/>
    <w:rsid w:val="00FB0B57"/>
    <w:rsid w:val="00FB13C2"/>
    <w:rsid w:val="00FB229D"/>
    <w:rsid w:val="00FB2BC4"/>
    <w:rsid w:val="00FB380D"/>
    <w:rsid w:val="00FB3C33"/>
    <w:rsid w:val="00FB3D6A"/>
    <w:rsid w:val="00FB4154"/>
    <w:rsid w:val="00FB4196"/>
    <w:rsid w:val="00FB462E"/>
    <w:rsid w:val="00FB50B4"/>
    <w:rsid w:val="00FB54FB"/>
    <w:rsid w:val="00FB6D09"/>
    <w:rsid w:val="00FB76C5"/>
    <w:rsid w:val="00FC1A4B"/>
    <w:rsid w:val="00FC1BF7"/>
    <w:rsid w:val="00FC2414"/>
    <w:rsid w:val="00FC2479"/>
    <w:rsid w:val="00FC2C4D"/>
    <w:rsid w:val="00FC3ABA"/>
    <w:rsid w:val="00FC3C70"/>
    <w:rsid w:val="00FC44A1"/>
    <w:rsid w:val="00FC453A"/>
    <w:rsid w:val="00FC4DEB"/>
    <w:rsid w:val="00FC511E"/>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3C06"/>
    <w:rsid w:val="00FE4790"/>
    <w:rsid w:val="00FE49E3"/>
    <w:rsid w:val="00FE4CD6"/>
    <w:rsid w:val="00FE4E1B"/>
    <w:rsid w:val="00FE692F"/>
    <w:rsid w:val="00FE7078"/>
    <w:rsid w:val="00FE737F"/>
    <w:rsid w:val="00FE7904"/>
    <w:rsid w:val="00FE79C6"/>
    <w:rsid w:val="00FE7DA8"/>
    <w:rsid w:val="00FF0008"/>
    <w:rsid w:val="00FF0AD1"/>
    <w:rsid w:val="00FF2F56"/>
    <w:rsid w:val="00FF3373"/>
    <w:rsid w:val="00FF3501"/>
    <w:rsid w:val="00FF3867"/>
    <w:rsid w:val="00FF3B7B"/>
    <w:rsid w:val="00FF3DC9"/>
    <w:rsid w:val="00FF408D"/>
    <w:rsid w:val="00FF46E8"/>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5E0FEA"/>
  <w15:docId w15:val="{C24726B1-A08A-E042-8447-814320E2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character" w:customStyle="1" w:styleId="Mencinsinresolver2">
    <w:name w:val="Mención sin resolver2"/>
    <w:basedOn w:val="Fuentedeprrafopredeter"/>
    <w:uiPriority w:val="99"/>
    <w:semiHidden/>
    <w:unhideWhenUsed/>
    <w:rsid w:val="009041E1"/>
    <w:rPr>
      <w:color w:val="605E5C"/>
      <w:shd w:val="clear" w:color="auto" w:fill="E1DFDD"/>
    </w:rPr>
  </w:style>
  <w:style w:type="paragraph" w:styleId="Listaconvietas2">
    <w:name w:val="List Bullet 2"/>
    <w:basedOn w:val="Normal"/>
    <w:uiPriority w:val="99"/>
    <w:unhideWhenUsed/>
    <w:qFormat/>
    <w:rsid w:val="00D371F7"/>
    <w:pPr>
      <w:numPr>
        <w:numId w:val="19"/>
      </w:numPr>
      <w:contextualSpacing/>
    </w:pPr>
    <w:rPr>
      <w:rFonts w:ascii="Times New Roman" w:eastAsia="Times New Roman" w:hAnsi="Times New Roman" w:cs="Times New Roman"/>
      <w:sz w:val="20"/>
      <w:szCs w:val="20"/>
      <w:lang w:val="es-MX"/>
    </w:rPr>
  </w:style>
  <w:style w:type="character" w:customStyle="1" w:styleId="UnresolvedMention">
    <w:name w:val="Unresolved Mention"/>
    <w:basedOn w:val="Fuentedeprrafopredeter"/>
    <w:uiPriority w:val="99"/>
    <w:semiHidden/>
    <w:unhideWhenUsed/>
    <w:rsid w:val="00FC3ABA"/>
    <w:rPr>
      <w:color w:val="605E5C"/>
      <w:shd w:val="clear" w:color="auto" w:fill="E1DFDD"/>
    </w:rPr>
  </w:style>
  <w:style w:type="character" w:styleId="Referenciasutil">
    <w:name w:val="Subtle Reference"/>
    <w:basedOn w:val="Fuentedeprrafopredeter"/>
    <w:uiPriority w:val="31"/>
    <w:qFormat/>
    <w:rsid w:val="00A0178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4732750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0315267">
      <w:bodyDiv w:val="1"/>
      <w:marLeft w:val="0"/>
      <w:marRight w:val="0"/>
      <w:marTop w:val="0"/>
      <w:marBottom w:val="0"/>
      <w:divBdr>
        <w:top w:val="none" w:sz="0" w:space="0" w:color="auto"/>
        <w:left w:val="none" w:sz="0" w:space="0" w:color="auto"/>
        <w:bottom w:val="none" w:sz="0" w:space="0" w:color="auto"/>
        <w:right w:val="none" w:sz="0" w:space="0" w:color="auto"/>
      </w:divBdr>
    </w:div>
    <w:div w:id="200365263">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322658918">
      <w:bodyDiv w:val="1"/>
      <w:marLeft w:val="0"/>
      <w:marRight w:val="0"/>
      <w:marTop w:val="0"/>
      <w:marBottom w:val="0"/>
      <w:divBdr>
        <w:top w:val="none" w:sz="0" w:space="0" w:color="auto"/>
        <w:left w:val="none" w:sz="0" w:space="0" w:color="auto"/>
        <w:bottom w:val="none" w:sz="0" w:space="0" w:color="auto"/>
        <w:right w:val="none" w:sz="0" w:space="0" w:color="auto"/>
      </w:divBdr>
    </w:div>
    <w:div w:id="356279798">
      <w:bodyDiv w:val="1"/>
      <w:marLeft w:val="0"/>
      <w:marRight w:val="0"/>
      <w:marTop w:val="0"/>
      <w:marBottom w:val="0"/>
      <w:divBdr>
        <w:top w:val="none" w:sz="0" w:space="0" w:color="auto"/>
        <w:left w:val="none" w:sz="0" w:space="0" w:color="auto"/>
        <w:bottom w:val="none" w:sz="0" w:space="0" w:color="auto"/>
        <w:right w:val="none" w:sz="0" w:space="0" w:color="auto"/>
      </w:divBdr>
    </w:div>
    <w:div w:id="38976933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5409964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0994358">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62657903">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14700744">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0897976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06912442">
      <w:bodyDiv w:val="1"/>
      <w:marLeft w:val="0"/>
      <w:marRight w:val="0"/>
      <w:marTop w:val="0"/>
      <w:marBottom w:val="0"/>
      <w:divBdr>
        <w:top w:val="none" w:sz="0" w:space="0" w:color="auto"/>
        <w:left w:val="none" w:sz="0" w:space="0" w:color="auto"/>
        <w:bottom w:val="none" w:sz="0" w:space="0" w:color="auto"/>
        <w:right w:val="none" w:sz="0" w:space="0" w:color="auto"/>
      </w:divBdr>
    </w:div>
    <w:div w:id="124375891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52728903">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7924633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3630842">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681811099">
      <w:bodyDiv w:val="1"/>
      <w:marLeft w:val="0"/>
      <w:marRight w:val="0"/>
      <w:marTop w:val="0"/>
      <w:marBottom w:val="0"/>
      <w:divBdr>
        <w:top w:val="none" w:sz="0" w:space="0" w:color="auto"/>
        <w:left w:val="none" w:sz="0" w:space="0" w:color="auto"/>
        <w:bottom w:val="none" w:sz="0" w:space="0" w:color="auto"/>
        <w:right w:val="none" w:sz="0" w:space="0" w:color="auto"/>
      </w:divBdr>
    </w:div>
    <w:div w:id="1762528096">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00998193">
      <w:bodyDiv w:val="1"/>
      <w:marLeft w:val="0"/>
      <w:marRight w:val="0"/>
      <w:marTop w:val="0"/>
      <w:marBottom w:val="0"/>
      <w:divBdr>
        <w:top w:val="none" w:sz="0" w:space="0" w:color="auto"/>
        <w:left w:val="none" w:sz="0" w:space="0" w:color="auto"/>
        <w:bottom w:val="none" w:sz="0" w:space="0" w:color="auto"/>
        <w:right w:val="none" w:sz="0" w:space="0" w:color="auto"/>
      </w:divBdr>
    </w:div>
    <w:div w:id="1873767736">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12935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177659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1A037-3175-49D5-8805-4101010E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23</Pages>
  <Words>4749</Words>
  <Characters>26124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2019-01-21T23:42:00Z</cp:lastPrinted>
  <dcterms:created xsi:type="dcterms:W3CDTF">2023-06-13T20:59:00Z</dcterms:created>
  <dcterms:modified xsi:type="dcterms:W3CDTF">2023-06-29T18:06:00Z</dcterms:modified>
</cp:coreProperties>
</file>