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18BFCB33"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AD5E38" w:rsidRPr="008D626C">
        <w:rPr>
          <w:rFonts w:ascii="Palatino Linotype" w:eastAsia="Palatino Linotype" w:hAnsi="Palatino Linotype" w:cs="Palatino Linotype"/>
          <w:sz w:val="24"/>
          <w:szCs w:val="24"/>
        </w:rPr>
        <w:t xml:space="preserve">veintinueve </w:t>
      </w:r>
      <w:r w:rsidR="00D7458B" w:rsidRPr="008D626C">
        <w:rPr>
          <w:rFonts w:ascii="Palatino Linotype" w:eastAsia="Palatino Linotype" w:hAnsi="Palatino Linotype" w:cs="Palatino Linotype"/>
          <w:sz w:val="24"/>
          <w:szCs w:val="24"/>
        </w:rPr>
        <w:t>de noviembre</w:t>
      </w:r>
      <w:r w:rsidR="00B30C44" w:rsidRPr="008D626C">
        <w:rPr>
          <w:rFonts w:ascii="Palatino Linotype" w:eastAsia="Palatino Linotype" w:hAnsi="Palatino Linotype" w:cs="Palatino Linotype"/>
          <w:sz w:val="24"/>
          <w:szCs w:val="24"/>
        </w:rPr>
        <w:t xml:space="preserve"> de dos mil veintitrés</w:t>
      </w:r>
      <w:r w:rsidRPr="008D626C">
        <w:rPr>
          <w:rFonts w:ascii="Palatino Linotype" w:eastAsia="Palatino Linotype" w:hAnsi="Palatino Linotype" w:cs="Palatino Linotype"/>
          <w:sz w:val="24"/>
          <w:szCs w:val="24"/>
        </w:rPr>
        <w:t xml:space="preserve">. </w:t>
      </w:r>
    </w:p>
    <w:p w14:paraId="74ED697E" w14:textId="77777777" w:rsidR="00F8557D" w:rsidRPr="008D626C" w:rsidRDefault="00F8557D">
      <w:pPr>
        <w:spacing w:after="0" w:line="360" w:lineRule="auto"/>
        <w:ind w:right="49"/>
        <w:jc w:val="center"/>
        <w:rPr>
          <w:rFonts w:ascii="Palatino Linotype" w:eastAsia="Palatino Linotype" w:hAnsi="Palatino Linotype" w:cs="Palatino Linotype"/>
          <w:sz w:val="24"/>
          <w:szCs w:val="24"/>
        </w:rPr>
      </w:pPr>
    </w:p>
    <w:p w14:paraId="52F4F0DF" w14:textId="47B6565B"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Visto el expediente relativo al recurso de revisión </w:t>
      </w:r>
      <w:r w:rsidR="006B4A8B" w:rsidRPr="008D626C">
        <w:rPr>
          <w:rFonts w:ascii="Palatino Linotype" w:eastAsia="Palatino Linotype" w:hAnsi="Palatino Linotype" w:cs="Palatino Linotype"/>
          <w:b/>
          <w:sz w:val="24"/>
          <w:szCs w:val="24"/>
        </w:rPr>
        <w:t>0</w:t>
      </w:r>
      <w:r w:rsidR="00860DEC" w:rsidRPr="008D626C">
        <w:rPr>
          <w:rFonts w:ascii="Palatino Linotype" w:eastAsia="Palatino Linotype" w:hAnsi="Palatino Linotype" w:cs="Palatino Linotype"/>
          <w:b/>
          <w:sz w:val="24"/>
          <w:szCs w:val="24"/>
        </w:rPr>
        <w:t>5069</w:t>
      </w:r>
      <w:r w:rsidR="00D7458B" w:rsidRPr="008D626C">
        <w:rPr>
          <w:rFonts w:ascii="Palatino Linotype" w:eastAsia="Palatino Linotype" w:hAnsi="Palatino Linotype" w:cs="Palatino Linotype"/>
          <w:b/>
          <w:sz w:val="24"/>
          <w:szCs w:val="24"/>
        </w:rPr>
        <w:t>/INFOEM/IP/RR/2023</w:t>
      </w:r>
      <w:r w:rsidRPr="008D626C">
        <w:rPr>
          <w:rFonts w:ascii="Palatino Linotype" w:eastAsia="Palatino Linotype" w:hAnsi="Palatino Linotype" w:cs="Palatino Linotype"/>
          <w:sz w:val="24"/>
          <w:szCs w:val="24"/>
        </w:rPr>
        <w:t xml:space="preserve">, interpuesto por </w:t>
      </w:r>
      <w:r w:rsidR="00C1478B" w:rsidRPr="008D626C">
        <w:rPr>
          <w:rFonts w:ascii="Palatino Linotype" w:eastAsia="Palatino Linotype" w:hAnsi="Palatino Linotype" w:cs="Palatino Linotype"/>
          <w:b/>
          <w:sz w:val="24"/>
          <w:szCs w:val="24"/>
        </w:rPr>
        <w:t>una persona usuaria del Sistema de Acceso a la Información Mexiquense</w:t>
      </w:r>
      <w:r w:rsidRPr="008D626C">
        <w:rPr>
          <w:rFonts w:ascii="Palatino Linotype" w:eastAsia="Palatino Linotype" w:hAnsi="Palatino Linotype" w:cs="Palatino Linotype"/>
          <w:sz w:val="24"/>
          <w:szCs w:val="24"/>
        </w:rPr>
        <w:t>, al cual en</w:t>
      </w:r>
      <w:r w:rsidR="004C6140" w:rsidRPr="008D626C">
        <w:rPr>
          <w:rFonts w:ascii="Palatino Linotype" w:eastAsia="Palatino Linotype" w:hAnsi="Palatino Linotype" w:cs="Palatino Linotype"/>
          <w:sz w:val="24"/>
          <w:szCs w:val="24"/>
        </w:rPr>
        <w:t xml:space="preserve"> lo sucesivo se le denominará la parte</w:t>
      </w:r>
      <w:r w:rsidRPr="008D626C">
        <w:rPr>
          <w:rFonts w:ascii="Palatino Linotype" w:eastAsia="Palatino Linotype" w:hAnsi="Palatino Linotype" w:cs="Palatino Linotype"/>
          <w:sz w:val="24"/>
          <w:szCs w:val="24"/>
        </w:rPr>
        <w:t xml:space="preserve"> </w:t>
      </w:r>
      <w:r w:rsidRPr="008D626C">
        <w:rPr>
          <w:rFonts w:ascii="Palatino Linotype" w:eastAsia="Palatino Linotype" w:hAnsi="Palatino Linotype" w:cs="Palatino Linotype"/>
          <w:b/>
          <w:sz w:val="24"/>
          <w:szCs w:val="24"/>
        </w:rPr>
        <w:t>RECURRENTE</w:t>
      </w:r>
      <w:r w:rsidRPr="008D626C">
        <w:rPr>
          <w:rFonts w:ascii="Palatino Linotype" w:eastAsia="Palatino Linotype" w:hAnsi="Palatino Linotype" w:cs="Palatino Linotype"/>
          <w:sz w:val="24"/>
          <w:szCs w:val="24"/>
        </w:rPr>
        <w:t xml:space="preserve">, en contra de la respuesta a su solicitud de información identificada con número de folio </w:t>
      </w:r>
      <w:r w:rsidR="002D6A54" w:rsidRPr="008D626C">
        <w:rPr>
          <w:rFonts w:ascii="Palatino Linotype" w:eastAsia="Palatino Linotype" w:hAnsi="Palatino Linotype" w:cs="Palatino Linotype"/>
          <w:b/>
          <w:sz w:val="24"/>
          <w:szCs w:val="24"/>
        </w:rPr>
        <w:t>0</w:t>
      </w:r>
      <w:r w:rsidR="00860DEC" w:rsidRPr="008D626C">
        <w:rPr>
          <w:rFonts w:ascii="Palatino Linotype" w:eastAsia="Palatino Linotype" w:hAnsi="Palatino Linotype" w:cs="Palatino Linotype"/>
          <w:b/>
          <w:sz w:val="24"/>
          <w:szCs w:val="24"/>
        </w:rPr>
        <w:t>0611</w:t>
      </w:r>
      <w:r w:rsidRPr="008D626C">
        <w:rPr>
          <w:rFonts w:ascii="Palatino Linotype" w:eastAsia="Palatino Linotype" w:hAnsi="Palatino Linotype" w:cs="Palatino Linotype"/>
          <w:b/>
          <w:sz w:val="24"/>
          <w:szCs w:val="24"/>
        </w:rPr>
        <w:t>/</w:t>
      </w:r>
      <w:r w:rsidR="00860DEC" w:rsidRPr="008D626C">
        <w:rPr>
          <w:rFonts w:ascii="Palatino Linotype" w:eastAsia="Palatino Linotype" w:hAnsi="Palatino Linotype" w:cs="Palatino Linotype"/>
          <w:b/>
          <w:sz w:val="24"/>
          <w:szCs w:val="24"/>
        </w:rPr>
        <w:t>ZINACANT</w:t>
      </w:r>
      <w:r w:rsidRPr="008D626C">
        <w:rPr>
          <w:rFonts w:ascii="Palatino Linotype" w:eastAsia="Palatino Linotype" w:hAnsi="Palatino Linotype" w:cs="Palatino Linotype"/>
          <w:b/>
          <w:sz w:val="24"/>
          <w:szCs w:val="24"/>
        </w:rPr>
        <w:t>/IP/202</w:t>
      </w:r>
      <w:r w:rsidR="006B4A8B" w:rsidRPr="008D626C">
        <w:rPr>
          <w:rFonts w:ascii="Palatino Linotype" w:eastAsia="Palatino Linotype" w:hAnsi="Palatino Linotype" w:cs="Palatino Linotype"/>
          <w:b/>
          <w:sz w:val="24"/>
          <w:szCs w:val="24"/>
        </w:rPr>
        <w:t>3</w:t>
      </w:r>
      <w:r w:rsidRPr="008D626C">
        <w:rPr>
          <w:rFonts w:ascii="Palatino Linotype" w:eastAsia="Palatino Linotype" w:hAnsi="Palatino Linotype" w:cs="Palatino Linotype"/>
          <w:sz w:val="24"/>
          <w:szCs w:val="24"/>
        </w:rPr>
        <w:t xml:space="preserve"> proporcionada por parte del Ayuntamiento de </w:t>
      </w:r>
      <w:r w:rsidR="00C1478B" w:rsidRPr="008D626C">
        <w:rPr>
          <w:rFonts w:ascii="Palatino Linotype" w:eastAsia="Palatino Linotype" w:hAnsi="Palatino Linotype" w:cs="Palatino Linotype"/>
          <w:sz w:val="24"/>
          <w:szCs w:val="24"/>
        </w:rPr>
        <w:t>Zinacantepec</w:t>
      </w:r>
      <w:r w:rsidR="002D6A54" w:rsidRPr="008D626C">
        <w:rPr>
          <w:rFonts w:ascii="Palatino Linotype" w:eastAsia="Palatino Linotype" w:hAnsi="Palatino Linotype" w:cs="Palatino Linotype"/>
          <w:sz w:val="24"/>
          <w:szCs w:val="24"/>
        </w:rPr>
        <w:t xml:space="preserve">, </w:t>
      </w:r>
      <w:r w:rsidRPr="008D626C">
        <w:rPr>
          <w:rFonts w:ascii="Palatino Linotype" w:eastAsia="Palatino Linotype" w:hAnsi="Palatino Linotype" w:cs="Palatino Linotype"/>
          <w:sz w:val="24"/>
          <w:szCs w:val="24"/>
        </w:rPr>
        <w:t xml:space="preserve">en lo sucesivo el </w:t>
      </w:r>
      <w:r w:rsidRPr="008D626C">
        <w:rPr>
          <w:rFonts w:ascii="Palatino Linotype" w:eastAsia="Palatino Linotype" w:hAnsi="Palatino Linotype" w:cs="Palatino Linotype"/>
          <w:b/>
          <w:sz w:val="24"/>
          <w:szCs w:val="24"/>
        </w:rPr>
        <w:t>SUJETO OBLIGADO</w:t>
      </w:r>
      <w:r w:rsidRPr="008D626C">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8D626C" w:rsidRDefault="00646B44">
      <w:pPr>
        <w:spacing w:after="0" w:line="360" w:lineRule="auto"/>
        <w:ind w:right="49"/>
        <w:jc w:val="center"/>
        <w:rPr>
          <w:rFonts w:ascii="Palatino Linotype" w:eastAsia="Palatino Linotype" w:hAnsi="Palatino Linotype" w:cs="Palatino Linotype"/>
          <w:b/>
          <w:sz w:val="24"/>
          <w:szCs w:val="24"/>
        </w:rPr>
      </w:pPr>
      <w:r w:rsidRPr="008D626C">
        <w:rPr>
          <w:rFonts w:ascii="Palatino Linotype" w:eastAsia="Palatino Linotype" w:hAnsi="Palatino Linotype" w:cs="Palatino Linotype"/>
          <w:b/>
          <w:sz w:val="24"/>
          <w:szCs w:val="24"/>
        </w:rPr>
        <w:t>I.</w:t>
      </w:r>
      <w:r w:rsidRPr="008D626C">
        <w:rPr>
          <w:rFonts w:ascii="Palatino Linotype" w:eastAsia="Palatino Linotype" w:hAnsi="Palatino Linotype" w:cs="Palatino Linotype"/>
          <w:b/>
          <w:sz w:val="24"/>
          <w:szCs w:val="24"/>
        </w:rPr>
        <w:tab/>
        <w:t>A N T E C E D E N T E S</w:t>
      </w:r>
    </w:p>
    <w:p w14:paraId="0D8742A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191568F3" w14:textId="59FB4768" w:rsidR="00F8557D" w:rsidRPr="008D626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Solicitud de acceso a la información.</w:t>
      </w:r>
      <w:r w:rsidRPr="008D626C">
        <w:rPr>
          <w:rFonts w:ascii="Palatino Linotype" w:eastAsia="Palatino Linotype" w:hAnsi="Palatino Linotype" w:cs="Palatino Linotype"/>
          <w:sz w:val="24"/>
          <w:szCs w:val="24"/>
        </w:rPr>
        <w:t xml:space="preserve"> Con fecha </w:t>
      </w:r>
      <w:r w:rsidR="00860DEC" w:rsidRPr="008D626C">
        <w:rPr>
          <w:rFonts w:ascii="Palatino Linotype" w:eastAsia="Palatino Linotype" w:hAnsi="Palatino Linotype" w:cs="Palatino Linotype"/>
          <w:b/>
          <w:sz w:val="24"/>
          <w:szCs w:val="24"/>
        </w:rPr>
        <w:t>catorce de julio</w:t>
      </w:r>
      <w:r w:rsidR="004E4ADA" w:rsidRPr="008D626C">
        <w:rPr>
          <w:rFonts w:ascii="Palatino Linotype" w:eastAsia="Palatino Linotype" w:hAnsi="Palatino Linotype" w:cs="Palatino Linotype"/>
          <w:b/>
          <w:sz w:val="24"/>
          <w:szCs w:val="24"/>
        </w:rPr>
        <w:t xml:space="preserve"> </w:t>
      </w:r>
      <w:r w:rsidR="006B4A8B" w:rsidRPr="008D626C">
        <w:rPr>
          <w:rFonts w:ascii="Palatino Linotype" w:eastAsia="Palatino Linotype" w:hAnsi="Palatino Linotype" w:cs="Palatino Linotype"/>
          <w:b/>
          <w:sz w:val="24"/>
          <w:szCs w:val="24"/>
        </w:rPr>
        <w:t>de dos mil veintitrés</w:t>
      </w:r>
      <w:r w:rsidRPr="008D626C">
        <w:rPr>
          <w:rFonts w:ascii="Palatino Linotype" w:eastAsia="Palatino Linotype" w:hAnsi="Palatino Linotype" w:cs="Palatino Linotype"/>
          <w:sz w:val="24"/>
          <w:szCs w:val="24"/>
        </w:rPr>
        <w:t xml:space="preserve">, la parte </w:t>
      </w:r>
      <w:r w:rsidRPr="008D626C">
        <w:rPr>
          <w:rFonts w:ascii="Palatino Linotype" w:eastAsia="Palatino Linotype" w:hAnsi="Palatino Linotype" w:cs="Palatino Linotype"/>
          <w:b/>
          <w:sz w:val="24"/>
          <w:szCs w:val="24"/>
        </w:rPr>
        <w:t>RECURRENTE</w:t>
      </w:r>
      <w:r w:rsidRPr="008D626C">
        <w:rPr>
          <w:rFonts w:ascii="Palatino Linotype" w:eastAsia="Palatino Linotype" w:hAnsi="Palatino Linotype" w:cs="Palatino Linotype"/>
          <w:sz w:val="24"/>
          <w:szCs w:val="24"/>
        </w:rPr>
        <w:t xml:space="preserve"> formuló solicitud de acceso a información pública al</w:t>
      </w:r>
      <w:r w:rsidRPr="008D626C">
        <w:rPr>
          <w:rFonts w:ascii="Palatino Linotype" w:eastAsia="Palatino Linotype" w:hAnsi="Palatino Linotype" w:cs="Palatino Linotype"/>
          <w:b/>
          <w:sz w:val="24"/>
          <w:szCs w:val="24"/>
        </w:rPr>
        <w:t xml:space="preserve"> SUJETO OBLIGADO</w:t>
      </w:r>
      <w:r w:rsidRPr="008D626C">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5E646918" w14:textId="66BFB5FF" w:rsidR="00F8557D" w:rsidRPr="008D626C" w:rsidRDefault="00646B44">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D626C">
        <w:rPr>
          <w:rFonts w:ascii="Palatino Linotype" w:eastAsia="Palatino Linotype" w:hAnsi="Palatino Linotype" w:cs="Palatino Linotype"/>
          <w:i/>
        </w:rPr>
        <w:t>“</w:t>
      </w:r>
      <w:r w:rsidR="00860DEC" w:rsidRPr="008D626C">
        <w:rPr>
          <w:rFonts w:ascii="Palatino Linotype" w:eastAsia="Palatino Linotype" w:hAnsi="Palatino Linotype" w:cs="Palatino Linotype"/>
          <w:i/>
        </w:rPr>
        <w:t>SOLICITO EL ESTADO ANALÍTICO DE EGRESOS DEL PERIODO 2022</w:t>
      </w:r>
      <w:r w:rsidR="00B30C44" w:rsidRPr="008D626C">
        <w:rPr>
          <w:rFonts w:ascii="Palatino Linotype" w:eastAsia="Palatino Linotype" w:hAnsi="Palatino Linotype" w:cs="Palatino Linotype"/>
          <w:i/>
        </w:rPr>
        <w:t xml:space="preserve">”. </w:t>
      </w:r>
    </w:p>
    <w:p w14:paraId="4D20A199" w14:textId="77777777" w:rsidR="00F8557D" w:rsidRPr="008D626C" w:rsidRDefault="00F8557D">
      <w:pPr>
        <w:spacing w:after="0" w:line="360" w:lineRule="auto"/>
        <w:ind w:left="567" w:right="560"/>
        <w:jc w:val="both"/>
        <w:rPr>
          <w:rFonts w:ascii="Palatino Linotype" w:eastAsia="Palatino Linotype" w:hAnsi="Palatino Linotype" w:cs="Palatino Linotype"/>
          <w:i/>
        </w:rPr>
      </w:pPr>
    </w:p>
    <w:p w14:paraId="39E3254B" w14:textId="10999AA9" w:rsidR="00D7458B" w:rsidRPr="008D626C" w:rsidRDefault="00646B44" w:rsidP="006B4A8B">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lastRenderedPageBreak/>
        <w:t>Modalidad elegida para la entrega de la información:</w:t>
      </w:r>
      <w:r w:rsidRPr="008D626C">
        <w:rPr>
          <w:rFonts w:ascii="Palatino Linotype" w:eastAsia="Palatino Linotype" w:hAnsi="Palatino Linotype" w:cs="Palatino Linotype"/>
          <w:sz w:val="24"/>
          <w:szCs w:val="24"/>
        </w:rPr>
        <w:t xml:space="preserve"> a través del Sistema de Acceso a la Información Mexiquense (SAIMEX). </w:t>
      </w:r>
    </w:p>
    <w:p w14:paraId="73EF560A" w14:textId="77777777" w:rsidR="00D7458B" w:rsidRPr="008D626C" w:rsidRDefault="00D7458B"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16A2B9C" w14:textId="5664EB1D" w:rsidR="005E3DD3" w:rsidRPr="008D626C" w:rsidRDefault="00C1478B" w:rsidP="00C1478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 xml:space="preserve">Ampliación de Plazo para proporcionar Respuesta. </w:t>
      </w:r>
      <w:r w:rsidRPr="008D626C">
        <w:rPr>
          <w:rFonts w:ascii="Palatino Linotype" w:eastAsia="Palatino Linotype" w:hAnsi="Palatino Linotype" w:cs="Palatino Linotype"/>
          <w:bCs/>
          <w:sz w:val="24"/>
          <w:szCs w:val="24"/>
        </w:rPr>
        <w:t xml:space="preserve">En fecha </w:t>
      </w:r>
      <w:r w:rsidR="00860DEC" w:rsidRPr="008D626C">
        <w:rPr>
          <w:rFonts w:ascii="Palatino Linotype" w:eastAsia="Palatino Linotype" w:hAnsi="Palatino Linotype" w:cs="Palatino Linotype"/>
          <w:b/>
          <w:sz w:val="24"/>
          <w:szCs w:val="24"/>
        </w:rPr>
        <w:t>dieciocho</w:t>
      </w:r>
      <w:r w:rsidRPr="008D626C">
        <w:rPr>
          <w:rFonts w:ascii="Palatino Linotype" w:eastAsia="Palatino Linotype" w:hAnsi="Palatino Linotype" w:cs="Palatino Linotype"/>
          <w:b/>
          <w:sz w:val="24"/>
          <w:szCs w:val="24"/>
        </w:rPr>
        <w:t xml:space="preserve"> de agosto de dos mil veintitrés </w:t>
      </w:r>
      <w:r w:rsidRPr="008D626C">
        <w:rPr>
          <w:rFonts w:ascii="Palatino Linotype" w:eastAsia="Palatino Linotype" w:hAnsi="Palatino Linotype" w:cs="Palatino Linotype"/>
          <w:bCs/>
          <w:sz w:val="24"/>
          <w:szCs w:val="24"/>
        </w:rPr>
        <w:t xml:space="preserve">el </w:t>
      </w:r>
      <w:r w:rsidRPr="008D626C">
        <w:rPr>
          <w:rFonts w:ascii="Palatino Linotype" w:eastAsia="Palatino Linotype" w:hAnsi="Palatino Linotype" w:cs="Palatino Linotype"/>
          <w:b/>
          <w:sz w:val="24"/>
          <w:szCs w:val="24"/>
        </w:rPr>
        <w:t>SUJ</w:t>
      </w:r>
      <w:r w:rsidR="005E3DD3" w:rsidRPr="008D626C">
        <w:rPr>
          <w:rFonts w:ascii="Palatino Linotype" w:eastAsia="Palatino Linotype" w:hAnsi="Palatino Linotype" w:cs="Palatino Linotype"/>
          <w:b/>
          <w:sz w:val="24"/>
          <w:szCs w:val="24"/>
        </w:rPr>
        <w:t>E</w:t>
      </w:r>
      <w:r w:rsidRPr="008D626C">
        <w:rPr>
          <w:rFonts w:ascii="Palatino Linotype" w:eastAsia="Palatino Linotype" w:hAnsi="Palatino Linotype" w:cs="Palatino Linotype"/>
          <w:b/>
          <w:sz w:val="24"/>
          <w:szCs w:val="24"/>
        </w:rPr>
        <w:t xml:space="preserve">TO OBLIGADO </w:t>
      </w:r>
      <w:r w:rsidRPr="008D626C">
        <w:rPr>
          <w:rFonts w:ascii="Palatino Linotype" w:eastAsia="Palatino Linotype" w:hAnsi="Palatino Linotype" w:cs="Palatino Linotype"/>
          <w:bCs/>
          <w:sz w:val="24"/>
          <w:szCs w:val="24"/>
        </w:rPr>
        <w:t xml:space="preserve">amplió el plazo para proporcionar respuesta por un periodo de siete días. </w:t>
      </w:r>
    </w:p>
    <w:p w14:paraId="02FC6371" w14:textId="6551404B" w:rsidR="005E3DD3" w:rsidRPr="008D626C"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1C66AB" w14:textId="34A52F64" w:rsidR="005E3DD3" w:rsidRPr="008D626C"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El </w:t>
      </w:r>
      <w:r w:rsidRPr="008D626C">
        <w:rPr>
          <w:rFonts w:ascii="Palatino Linotype" w:eastAsia="Palatino Linotype" w:hAnsi="Palatino Linotype" w:cs="Palatino Linotype"/>
          <w:b/>
          <w:sz w:val="24"/>
          <w:szCs w:val="24"/>
        </w:rPr>
        <w:t xml:space="preserve">SUJETO OBLIGADO </w:t>
      </w:r>
      <w:r w:rsidRPr="008D626C">
        <w:rPr>
          <w:rFonts w:ascii="Palatino Linotype" w:eastAsia="Palatino Linotype" w:hAnsi="Palatino Linotype" w:cs="Palatino Linotype"/>
          <w:sz w:val="24"/>
          <w:szCs w:val="24"/>
        </w:rPr>
        <w:t xml:space="preserve">no adjuntó el acuerdo correspondiente. </w:t>
      </w:r>
    </w:p>
    <w:p w14:paraId="26AC221B" w14:textId="77777777" w:rsidR="005E3DD3" w:rsidRPr="008D626C" w:rsidRDefault="005E3DD3" w:rsidP="005E3DD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2AF4B0DE" w:rsidR="00F8557D" w:rsidRPr="008D626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Respuesta.</w:t>
      </w:r>
      <w:r w:rsidRPr="008D626C">
        <w:rPr>
          <w:rFonts w:ascii="Palatino Linotype" w:eastAsia="Palatino Linotype" w:hAnsi="Palatino Linotype" w:cs="Palatino Linotype"/>
          <w:sz w:val="24"/>
          <w:szCs w:val="24"/>
        </w:rPr>
        <w:t xml:space="preserve"> Con fecha </w:t>
      </w:r>
      <w:r w:rsidR="00860DEC" w:rsidRPr="008D626C">
        <w:rPr>
          <w:rFonts w:ascii="Palatino Linotype" w:eastAsia="Palatino Linotype" w:hAnsi="Palatino Linotype" w:cs="Palatino Linotype"/>
          <w:b/>
          <w:sz w:val="24"/>
          <w:szCs w:val="24"/>
        </w:rPr>
        <w:t>veintinueve de agosto</w:t>
      </w:r>
      <w:r w:rsidR="00D7458B" w:rsidRPr="008D626C">
        <w:rPr>
          <w:rFonts w:ascii="Palatino Linotype" w:eastAsia="Palatino Linotype" w:hAnsi="Palatino Linotype" w:cs="Palatino Linotype"/>
          <w:b/>
          <w:sz w:val="24"/>
          <w:szCs w:val="24"/>
        </w:rPr>
        <w:t xml:space="preserve"> de dos mil veintitrés</w:t>
      </w:r>
      <w:r w:rsidRPr="008D626C">
        <w:rPr>
          <w:rFonts w:ascii="Palatino Linotype" w:eastAsia="Palatino Linotype" w:hAnsi="Palatino Linotype" w:cs="Palatino Linotype"/>
          <w:sz w:val="24"/>
          <w:szCs w:val="24"/>
        </w:rPr>
        <w:t xml:space="preserve">, el </w:t>
      </w:r>
      <w:r w:rsidRPr="008D626C">
        <w:rPr>
          <w:rFonts w:ascii="Palatino Linotype" w:eastAsia="Palatino Linotype" w:hAnsi="Palatino Linotype" w:cs="Palatino Linotype"/>
          <w:b/>
          <w:sz w:val="24"/>
          <w:szCs w:val="24"/>
        </w:rPr>
        <w:t>SUJETO OBLIGADO</w:t>
      </w:r>
      <w:r w:rsidRPr="008D626C">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C9C0EFB" w14:textId="77777777" w:rsidR="00CE6234" w:rsidRPr="008D626C" w:rsidRDefault="00CE6234" w:rsidP="00D7458B">
      <w:pPr>
        <w:spacing w:after="0" w:line="360" w:lineRule="auto"/>
        <w:ind w:left="567" w:right="560"/>
        <w:jc w:val="both"/>
        <w:rPr>
          <w:rFonts w:ascii="Verdana" w:hAnsi="Verdana"/>
          <w:sz w:val="24"/>
          <w:szCs w:val="18"/>
        </w:rPr>
      </w:pPr>
    </w:p>
    <w:p w14:paraId="137EB6C0" w14:textId="77777777" w:rsidR="00860DEC" w:rsidRPr="008D626C" w:rsidRDefault="00CE6234" w:rsidP="00860DEC">
      <w:pPr>
        <w:spacing w:after="0" w:line="276" w:lineRule="auto"/>
        <w:ind w:left="567" w:right="560"/>
        <w:jc w:val="both"/>
        <w:rPr>
          <w:rFonts w:ascii="Palatino Linotype" w:hAnsi="Palatino Linotype"/>
          <w:i/>
        </w:rPr>
      </w:pPr>
      <w:r w:rsidRPr="008D626C">
        <w:rPr>
          <w:rFonts w:ascii="Palatino Linotype" w:hAnsi="Palatino Linotype"/>
          <w:i/>
        </w:rPr>
        <w:t>“</w:t>
      </w:r>
      <w:r w:rsidR="00860DEC" w:rsidRPr="008D626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BDD037" w14:textId="43C701D2" w:rsidR="00F22AE1" w:rsidRPr="008D626C" w:rsidRDefault="00860DEC" w:rsidP="00860DEC">
      <w:pPr>
        <w:spacing w:after="0" w:line="276" w:lineRule="auto"/>
        <w:ind w:left="567" w:right="560"/>
        <w:jc w:val="both"/>
        <w:rPr>
          <w:rFonts w:ascii="Palatino Linotype" w:eastAsia="Palatino Linotype" w:hAnsi="Palatino Linotype" w:cs="Palatino Linotype"/>
          <w:i/>
        </w:rPr>
      </w:pPr>
      <w:r w:rsidRPr="008D626C">
        <w:rPr>
          <w:rFonts w:ascii="Palatino Linotype" w:hAnsi="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00611/ZINACANT/IP/2023, recibida a través del Sistema SAIMEX, en donde se solicita textualmente lo siguiente: “SOLICITO EL ESTADO ANALÍTICO DE EGRESOS DEL PERIODO 2022” (sic). En apego a lo establecido </w:t>
      </w:r>
      <w:r w:rsidRPr="008D626C">
        <w:rPr>
          <w:rFonts w:ascii="Palatino Linotype" w:hAnsi="Palatino Linotype"/>
          <w:b/>
          <w:i/>
          <w:u w:val="single"/>
        </w:rPr>
        <w:t>su solicitud fue analizada y turnada al área poseedora de la información, en este caso a la Tesorería Municipal</w:t>
      </w:r>
      <w:r w:rsidRPr="008D626C">
        <w:rPr>
          <w:rFonts w:ascii="Palatino Linotype" w:hAnsi="Palatino Linotype"/>
          <w:i/>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w:t>
      </w:r>
      <w:r w:rsidRPr="008D626C">
        <w:rPr>
          <w:rFonts w:ascii="Palatino Linotype" w:hAnsi="Palatino Linotype"/>
          <w:i/>
        </w:rPr>
        <w:lastRenderedPageBreak/>
        <w:t>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A T E N T A M E N T E BRENDA SELENE HERNÁNDEZ LÓPEZ TITULAR DE LA UNIDAD TRANSPARENCIA ZINACANTEPEC</w:t>
      </w:r>
      <w:r w:rsidR="00CE6234" w:rsidRPr="008D626C">
        <w:rPr>
          <w:rFonts w:ascii="Palatino Linotype" w:eastAsia="Palatino Linotype" w:hAnsi="Palatino Linotype" w:cs="Palatino Linotype"/>
          <w:i/>
        </w:rPr>
        <w:t xml:space="preserve">”. </w:t>
      </w:r>
    </w:p>
    <w:p w14:paraId="0CFF0350" w14:textId="77777777" w:rsidR="002D6A54" w:rsidRPr="008D626C" w:rsidRDefault="002D6A54" w:rsidP="002D6A54">
      <w:pPr>
        <w:spacing w:after="0" w:line="360" w:lineRule="auto"/>
        <w:ind w:left="567" w:right="560"/>
        <w:jc w:val="both"/>
        <w:rPr>
          <w:rFonts w:ascii="Palatino Linotype" w:eastAsia="Palatino Linotype" w:hAnsi="Palatino Linotype" w:cs="Palatino Linotype"/>
          <w:sz w:val="24"/>
          <w:szCs w:val="24"/>
        </w:rPr>
      </w:pPr>
    </w:p>
    <w:p w14:paraId="3C408582" w14:textId="6BF692AF" w:rsidR="00F8557D" w:rsidRPr="008D626C" w:rsidRDefault="00646B44" w:rsidP="00B30C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El Sujeto Obligado a su respuesta adjuntó </w:t>
      </w:r>
      <w:r w:rsidR="006B4A8B" w:rsidRPr="008D626C">
        <w:rPr>
          <w:rFonts w:ascii="Palatino Linotype" w:eastAsia="Palatino Linotype" w:hAnsi="Palatino Linotype" w:cs="Palatino Linotype"/>
          <w:sz w:val="24"/>
          <w:szCs w:val="24"/>
        </w:rPr>
        <w:t xml:space="preserve">los </w:t>
      </w:r>
      <w:r w:rsidR="00B30C44" w:rsidRPr="008D626C">
        <w:rPr>
          <w:rFonts w:ascii="Palatino Linotype" w:eastAsia="Palatino Linotype" w:hAnsi="Palatino Linotype" w:cs="Palatino Linotype"/>
          <w:sz w:val="24"/>
          <w:szCs w:val="24"/>
        </w:rPr>
        <w:t>documento</w:t>
      </w:r>
      <w:r w:rsidR="006B4A8B" w:rsidRPr="008D626C">
        <w:rPr>
          <w:rFonts w:ascii="Palatino Linotype" w:eastAsia="Palatino Linotype" w:hAnsi="Palatino Linotype" w:cs="Palatino Linotype"/>
          <w:sz w:val="24"/>
          <w:szCs w:val="24"/>
        </w:rPr>
        <w:t>s</w:t>
      </w:r>
      <w:r w:rsidR="00B30C44" w:rsidRPr="008D626C">
        <w:rPr>
          <w:rFonts w:ascii="Palatino Linotype" w:eastAsia="Palatino Linotype" w:hAnsi="Palatino Linotype" w:cs="Palatino Linotype"/>
          <w:sz w:val="24"/>
          <w:szCs w:val="24"/>
        </w:rPr>
        <w:t xml:space="preserve"> que se describe</w:t>
      </w:r>
      <w:r w:rsidR="006B4A8B" w:rsidRPr="008D626C">
        <w:rPr>
          <w:rFonts w:ascii="Palatino Linotype" w:eastAsia="Palatino Linotype" w:hAnsi="Palatino Linotype" w:cs="Palatino Linotype"/>
          <w:sz w:val="24"/>
          <w:szCs w:val="24"/>
        </w:rPr>
        <w:t>n</w:t>
      </w:r>
      <w:r w:rsidR="00B30C44" w:rsidRPr="008D626C">
        <w:rPr>
          <w:rFonts w:ascii="Palatino Linotype" w:eastAsia="Palatino Linotype" w:hAnsi="Palatino Linotype" w:cs="Palatino Linotype"/>
          <w:sz w:val="24"/>
          <w:szCs w:val="24"/>
        </w:rPr>
        <w:t xml:space="preserve"> a continuación: </w:t>
      </w:r>
      <w:r w:rsidRPr="008D626C">
        <w:rPr>
          <w:rFonts w:ascii="Palatino Linotype" w:eastAsia="Palatino Linotype" w:hAnsi="Palatino Linotype" w:cs="Palatino Linotype"/>
          <w:sz w:val="24"/>
          <w:szCs w:val="24"/>
        </w:rPr>
        <w:t xml:space="preserve"> </w:t>
      </w:r>
    </w:p>
    <w:p w14:paraId="79497947" w14:textId="77777777" w:rsidR="006B4A8B" w:rsidRPr="008D626C" w:rsidRDefault="006B4A8B" w:rsidP="00B30C44">
      <w:pPr>
        <w:spacing w:after="0" w:line="360" w:lineRule="auto"/>
        <w:ind w:right="49"/>
        <w:jc w:val="both"/>
        <w:rPr>
          <w:rFonts w:ascii="Palatino Linotype" w:eastAsia="Palatino Linotype" w:hAnsi="Palatino Linotype" w:cs="Palatino Linotype"/>
          <w:sz w:val="24"/>
          <w:szCs w:val="24"/>
        </w:rPr>
      </w:pPr>
    </w:p>
    <w:p w14:paraId="5156D9D5" w14:textId="723F8635" w:rsidR="006B4A8B" w:rsidRPr="008D626C" w:rsidRDefault="006B4A8B" w:rsidP="00860DEC">
      <w:pPr>
        <w:pStyle w:val="Prrafodelista"/>
        <w:numPr>
          <w:ilvl w:val="0"/>
          <w:numId w:val="16"/>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8D626C">
        <w:rPr>
          <w:rFonts w:ascii="Palatino Linotype" w:eastAsia="Palatino Linotype" w:hAnsi="Palatino Linotype" w:cs="Palatino Linotype"/>
        </w:rPr>
        <w:t xml:space="preserve">Oficio de fecha </w:t>
      </w:r>
      <w:r w:rsidR="00C1478B" w:rsidRPr="008D626C">
        <w:rPr>
          <w:rFonts w:ascii="Palatino Linotype" w:eastAsia="Palatino Linotype" w:hAnsi="Palatino Linotype" w:cs="Palatino Linotype"/>
        </w:rPr>
        <w:t>catorce de agosto de dos mil veintitrés, signado por el</w:t>
      </w:r>
      <w:r w:rsidR="00860DEC" w:rsidRPr="008D626C">
        <w:rPr>
          <w:rFonts w:ascii="Palatino Linotype" w:eastAsia="Palatino Linotype" w:hAnsi="Palatino Linotype" w:cs="Palatino Linotype"/>
        </w:rPr>
        <w:t xml:space="preserve"> Tesorero Municipal de Zinacantepec, mediante el cual refiere que la información financiera, contable y presupuestal se publica en la página oficial del ayuntamiento, en la siguiente liga electrónica </w:t>
      </w:r>
      <w:hyperlink r:id="rId9" w:history="1">
        <w:r w:rsidR="00860DEC" w:rsidRPr="008D626C">
          <w:rPr>
            <w:rStyle w:val="Hipervnculo"/>
            <w:rFonts w:ascii="Palatino Linotype" w:eastAsia="Palatino Linotype" w:hAnsi="Palatino Linotype" w:cs="Palatino Linotype"/>
            <w:color w:val="auto"/>
          </w:rPr>
          <w:t>https://zinacantepec.gob.mx/conac.php</w:t>
        </w:r>
      </w:hyperlink>
      <w:r w:rsidR="00860DEC" w:rsidRPr="008D626C">
        <w:rPr>
          <w:rFonts w:ascii="Palatino Linotype" w:eastAsia="Palatino Linotype" w:hAnsi="Palatino Linotype" w:cs="Palatino Linotype"/>
        </w:rPr>
        <w:t xml:space="preserve"> </w:t>
      </w:r>
    </w:p>
    <w:p w14:paraId="47A9CDC2" w14:textId="77777777" w:rsidR="00860DEC" w:rsidRPr="008D626C" w:rsidRDefault="00860DEC" w:rsidP="00860DEC">
      <w:pPr>
        <w:pStyle w:val="Prrafodelista"/>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59EDBF5" w14:textId="2242722F" w:rsidR="00F8557D" w:rsidRPr="008D626C"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 xml:space="preserve">Recurso de Revisión. </w:t>
      </w:r>
      <w:r w:rsidRPr="008D626C">
        <w:rPr>
          <w:rFonts w:ascii="Palatino Linotype" w:eastAsia="Palatino Linotype" w:hAnsi="Palatino Linotype" w:cs="Palatino Linotype"/>
          <w:sz w:val="24"/>
          <w:szCs w:val="24"/>
        </w:rPr>
        <w:t xml:space="preserve">En fecha </w:t>
      </w:r>
      <w:r w:rsidR="00860DEC" w:rsidRPr="008D626C">
        <w:rPr>
          <w:rFonts w:ascii="Palatino Linotype" w:eastAsia="Palatino Linotype" w:hAnsi="Palatino Linotype" w:cs="Palatino Linotype"/>
          <w:b/>
          <w:sz w:val="24"/>
          <w:szCs w:val="24"/>
        </w:rPr>
        <w:t>treinta de agosto</w:t>
      </w:r>
      <w:r w:rsidRPr="008D626C">
        <w:rPr>
          <w:rFonts w:ascii="Palatino Linotype" w:eastAsia="Palatino Linotype" w:hAnsi="Palatino Linotype" w:cs="Palatino Linotype"/>
          <w:b/>
          <w:sz w:val="24"/>
          <w:szCs w:val="24"/>
        </w:rPr>
        <w:t xml:space="preserve"> de dos mil veintitrés</w:t>
      </w:r>
      <w:r w:rsidRPr="008D626C">
        <w:rPr>
          <w:rFonts w:ascii="Palatino Linotype" w:eastAsia="Palatino Linotype" w:hAnsi="Palatino Linotype" w:cs="Palatino Linotype"/>
          <w:sz w:val="24"/>
          <w:szCs w:val="24"/>
        </w:rPr>
        <w:t xml:space="preserve"> la persona Solicitante</w:t>
      </w:r>
      <w:r w:rsidR="00646B44" w:rsidRPr="008D626C">
        <w:rPr>
          <w:rFonts w:ascii="Palatino Linotype" w:eastAsia="Palatino Linotype" w:hAnsi="Palatino Linotype" w:cs="Palatino Linotype"/>
          <w:sz w:val="24"/>
          <w:szCs w:val="24"/>
        </w:rPr>
        <w:t xml:space="preserve"> interpuso Recurso de Revisión a través del </w:t>
      </w:r>
      <w:r w:rsidR="00646B44" w:rsidRPr="008D626C">
        <w:rPr>
          <w:rFonts w:ascii="Palatino Linotype" w:eastAsia="Palatino Linotype" w:hAnsi="Palatino Linotype" w:cs="Palatino Linotype"/>
          <w:b/>
          <w:sz w:val="24"/>
          <w:szCs w:val="24"/>
        </w:rPr>
        <w:t>SAIMEX</w:t>
      </w:r>
      <w:r w:rsidR="00646B44" w:rsidRPr="008D626C">
        <w:rPr>
          <w:rFonts w:ascii="Palatino Linotype" w:eastAsia="Palatino Linotype" w:hAnsi="Palatino Linotype" w:cs="Palatino Linotype"/>
          <w:sz w:val="24"/>
          <w:szCs w:val="24"/>
        </w:rPr>
        <w:t>, a través del cual expresó lo siguiente:</w:t>
      </w:r>
    </w:p>
    <w:p w14:paraId="6A6948AD" w14:textId="77777777" w:rsidR="00F8557D" w:rsidRPr="008D626C"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76D3C96A" w:rsidR="00F8557D" w:rsidRPr="008D626C"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8D626C">
        <w:rPr>
          <w:rFonts w:ascii="Palatino Linotype" w:eastAsia="Palatino Linotype" w:hAnsi="Palatino Linotype" w:cs="Palatino Linotype"/>
          <w:b/>
          <w:i/>
          <w:sz w:val="24"/>
          <w:szCs w:val="24"/>
        </w:rPr>
        <w:t xml:space="preserve">Acto impugnado. </w:t>
      </w:r>
      <w:r w:rsidRPr="008D626C">
        <w:rPr>
          <w:rFonts w:ascii="Palatino Linotype" w:eastAsia="Palatino Linotype" w:hAnsi="Palatino Linotype" w:cs="Palatino Linotype"/>
          <w:i/>
        </w:rPr>
        <w:t>“</w:t>
      </w:r>
      <w:r w:rsidR="00860DEC" w:rsidRPr="008D626C">
        <w:rPr>
          <w:rFonts w:ascii="Palatino Linotype" w:eastAsia="Palatino Linotype" w:hAnsi="Palatino Linotype" w:cs="Palatino Linotype"/>
          <w:i/>
        </w:rPr>
        <w:t>LA INFORMACIÓN NO SE ENCUENTRA EN EL LINK QUE REMITEN</w:t>
      </w:r>
      <w:r w:rsidRPr="008D626C">
        <w:rPr>
          <w:rFonts w:ascii="Palatino Linotype" w:eastAsia="Palatino Linotype" w:hAnsi="Palatino Linotype" w:cs="Palatino Linotype"/>
          <w:i/>
        </w:rPr>
        <w:t>”.</w:t>
      </w:r>
    </w:p>
    <w:p w14:paraId="3CF073E1" w14:textId="77777777" w:rsidR="00F8557D" w:rsidRPr="008D626C"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p>
    <w:p w14:paraId="766428C4" w14:textId="69171940" w:rsidR="00022F7B" w:rsidRPr="008D626C" w:rsidRDefault="00646B44" w:rsidP="000E6DC5">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8D626C">
        <w:rPr>
          <w:rFonts w:ascii="Palatino Linotype" w:eastAsia="Palatino Linotype" w:hAnsi="Palatino Linotype" w:cs="Palatino Linotype"/>
          <w:b/>
          <w:i/>
          <w:sz w:val="24"/>
          <w:szCs w:val="24"/>
        </w:rPr>
        <w:t xml:space="preserve">Razones o motivos de la inconformidad: </w:t>
      </w:r>
      <w:r w:rsidRPr="008D626C">
        <w:rPr>
          <w:rFonts w:ascii="Palatino Linotype" w:eastAsia="Palatino Linotype" w:hAnsi="Palatino Linotype" w:cs="Palatino Linotype"/>
          <w:i/>
        </w:rPr>
        <w:t>“</w:t>
      </w:r>
      <w:r w:rsidR="00860DEC" w:rsidRPr="008D626C">
        <w:rPr>
          <w:rFonts w:ascii="Palatino Linotype" w:eastAsia="Palatino Linotype" w:hAnsi="Palatino Linotype" w:cs="Palatino Linotype"/>
          <w:i/>
        </w:rPr>
        <w:t>LA INFORMACIÓN NO SE ENCUENTRA EN EL LINK QUE REMITEN</w:t>
      </w:r>
      <w:r w:rsidR="00F22AE1" w:rsidRPr="008D626C">
        <w:rPr>
          <w:rFonts w:ascii="Palatino Linotype" w:eastAsia="Palatino Linotype" w:hAnsi="Palatino Linotype" w:cs="Palatino Linotype"/>
          <w:i/>
        </w:rPr>
        <w:t>”.</w:t>
      </w:r>
    </w:p>
    <w:p w14:paraId="32957FFC" w14:textId="032F7D02" w:rsidR="00F8557D" w:rsidRPr="008D626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lastRenderedPageBreak/>
        <w:t>Turno.</w:t>
      </w:r>
      <w:r w:rsidRPr="008D626C">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FF17F3" w:rsidRPr="008D626C">
        <w:rPr>
          <w:rFonts w:ascii="Palatino Linotype" w:eastAsia="Palatino Linotype" w:hAnsi="Palatino Linotype" w:cs="Palatino Linotype"/>
          <w:b/>
          <w:sz w:val="24"/>
          <w:szCs w:val="24"/>
        </w:rPr>
        <w:t>0</w:t>
      </w:r>
      <w:r w:rsidR="000E6DC5" w:rsidRPr="008D626C">
        <w:rPr>
          <w:rFonts w:ascii="Palatino Linotype" w:eastAsia="Palatino Linotype" w:hAnsi="Palatino Linotype" w:cs="Palatino Linotype"/>
          <w:b/>
          <w:sz w:val="24"/>
          <w:szCs w:val="24"/>
        </w:rPr>
        <w:t>5069</w:t>
      </w:r>
      <w:r w:rsidR="00D7458B" w:rsidRPr="008D626C">
        <w:rPr>
          <w:rFonts w:ascii="Palatino Linotype" w:eastAsia="Palatino Linotype" w:hAnsi="Palatino Linotype" w:cs="Palatino Linotype"/>
          <w:b/>
          <w:sz w:val="24"/>
          <w:szCs w:val="24"/>
        </w:rPr>
        <w:t>/INFOEM/IP/RR/2023</w:t>
      </w:r>
      <w:r w:rsidRPr="008D626C">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8D626C"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77DE0CC3" w:rsidR="00F8557D" w:rsidRPr="008D626C"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Admisión del recurso de revisión</w:t>
      </w:r>
      <w:r w:rsidRPr="008D626C">
        <w:rPr>
          <w:rFonts w:ascii="Palatino Linotype" w:eastAsia="Palatino Linotype" w:hAnsi="Palatino Linotype" w:cs="Palatino Linotype"/>
          <w:sz w:val="24"/>
          <w:szCs w:val="24"/>
        </w:rPr>
        <w:t xml:space="preserve">: En fecha </w:t>
      </w:r>
      <w:r w:rsidR="000E6DC5" w:rsidRPr="008D626C">
        <w:rPr>
          <w:rFonts w:ascii="Palatino Linotype" w:eastAsia="Palatino Linotype" w:hAnsi="Palatino Linotype" w:cs="Palatino Linotype"/>
          <w:b/>
          <w:sz w:val="24"/>
          <w:szCs w:val="24"/>
        </w:rPr>
        <w:t xml:space="preserve">cuatro </w:t>
      </w:r>
      <w:r w:rsidR="00022F7B" w:rsidRPr="008D626C">
        <w:rPr>
          <w:rFonts w:ascii="Palatino Linotype" w:eastAsia="Palatino Linotype" w:hAnsi="Palatino Linotype" w:cs="Palatino Linotype"/>
          <w:b/>
          <w:sz w:val="24"/>
          <w:szCs w:val="24"/>
        </w:rPr>
        <w:t>de septiembre</w:t>
      </w:r>
      <w:r w:rsidR="00F22AE1" w:rsidRPr="008D626C">
        <w:rPr>
          <w:rFonts w:ascii="Palatino Linotype" w:eastAsia="Palatino Linotype" w:hAnsi="Palatino Linotype" w:cs="Palatino Linotype"/>
          <w:b/>
          <w:sz w:val="24"/>
          <w:szCs w:val="24"/>
        </w:rPr>
        <w:t xml:space="preserve"> </w:t>
      </w:r>
      <w:r w:rsidR="00D7458B" w:rsidRPr="008D626C">
        <w:rPr>
          <w:rFonts w:ascii="Palatino Linotype" w:eastAsia="Palatino Linotype" w:hAnsi="Palatino Linotype" w:cs="Palatino Linotype"/>
          <w:b/>
          <w:sz w:val="24"/>
          <w:szCs w:val="24"/>
        </w:rPr>
        <w:t>de dos mil veintitrés</w:t>
      </w:r>
      <w:r w:rsidRPr="008D626C">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8D626C"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0B8119C" w14:textId="1ED707D4" w:rsidR="00022F7B" w:rsidRPr="008D626C" w:rsidRDefault="00646B44" w:rsidP="00022F7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Informe Justificado.</w:t>
      </w:r>
      <w:r w:rsidR="00022F7B" w:rsidRPr="008D626C">
        <w:rPr>
          <w:rFonts w:ascii="Palatino Linotype" w:eastAsia="Palatino Linotype" w:hAnsi="Palatino Linotype" w:cs="Palatino Linotype"/>
          <w:b/>
          <w:sz w:val="24"/>
          <w:szCs w:val="24"/>
        </w:rPr>
        <w:t xml:space="preserve"> </w:t>
      </w:r>
      <w:r w:rsidR="00022F7B" w:rsidRPr="008D626C">
        <w:rPr>
          <w:rFonts w:ascii="Palatino Linotype" w:eastAsia="Palatino Linotype" w:hAnsi="Palatino Linotype" w:cs="Palatino Linotype"/>
          <w:bCs/>
          <w:sz w:val="24"/>
          <w:szCs w:val="24"/>
        </w:rPr>
        <w:t xml:space="preserve">Las partes fueron omisas en rendir informe justificado. </w:t>
      </w:r>
    </w:p>
    <w:p w14:paraId="359ECBB9" w14:textId="4C94367C" w:rsidR="00022F7B" w:rsidRPr="008D626C" w:rsidRDefault="000E6DC5"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w:drawing>
          <wp:inline distT="0" distB="0" distL="0" distR="0" wp14:anchorId="6CFB0A69" wp14:editId="04E6AF9C">
            <wp:extent cx="5756275" cy="14789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1478915"/>
                    </a:xfrm>
                    <a:prstGeom prst="rect">
                      <a:avLst/>
                    </a:prstGeom>
                  </pic:spPr>
                </pic:pic>
              </a:graphicData>
            </a:graphic>
          </wp:inline>
        </w:drawing>
      </w:r>
    </w:p>
    <w:p w14:paraId="116CC627" w14:textId="77777777" w:rsidR="00022F7B" w:rsidRPr="008D626C" w:rsidRDefault="00022F7B" w:rsidP="00022F7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06E515F" w14:textId="64535A2C" w:rsidR="00933869" w:rsidRPr="008D626C"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Ampliación de plazo:</w:t>
      </w:r>
      <w:r w:rsidRPr="008D626C">
        <w:rPr>
          <w:rFonts w:ascii="Palatino Linotype" w:eastAsia="Palatino Linotype" w:hAnsi="Palatino Linotype" w:cs="Palatino Linotype"/>
          <w:sz w:val="24"/>
          <w:szCs w:val="24"/>
        </w:rPr>
        <w:t xml:space="preserve"> </w:t>
      </w:r>
      <w:r w:rsidR="00933869" w:rsidRPr="008D626C">
        <w:rPr>
          <w:rFonts w:ascii="Palatino Linotype" w:eastAsia="Palatino Linotype" w:hAnsi="Palatino Linotype" w:cs="Palatino Linotype"/>
          <w:sz w:val="24"/>
          <w:szCs w:val="24"/>
        </w:rPr>
        <w:t>En fec</w:t>
      </w:r>
      <w:r w:rsidR="00022F7B" w:rsidRPr="008D626C">
        <w:rPr>
          <w:rFonts w:ascii="Palatino Linotype" w:eastAsia="Palatino Linotype" w:hAnsi="Palatino Linotype" w:cs="Palatino Linotype"/>
          <w:sz w:val="24"/>
          <w:szCs w:val="24"/>
        </w:rPr>
        <w:t>ha</w:t>
      </w:r>
      <w:r w:rsidR="00933869" w:rsidRPr="008D626C">
        <w:rPr>
          <w:rFonts w:ascii="Palatino Linotype" w:eastAsia="Palatino Linotype" w:hAnsi="Palatino Linotype" w:cs="Palatino Linotype"/>
          <w:sz w:val="24"/>
          <w:szCs w:val="24"/>
        </w:rPr>
        <w:t xml:space="preserve"> </w:t>
      </w:r>
      <w:r w:rsidR="000E6DC5" w:rsidRPr="008D626C">
        <w:rPr>
          <w:rFonts w:ascii="Palatino Linotype" w:eastAsia="Palatino Linotype" w:hAnsi="Palatino Linotype" w:cs="Palatino Linotype"/>
          <w:b/>
          <w:sz w:val="24"/>
          <w:szCs w:val="24"/>
        </w:rPr>
        <w:t>treinta y uno de octubre</w:t>
      </w:r>
      <w:r w:rsidR="00933869" w:rsidRPr="008D626C">
        <w:rPr>
          <w:rFonts w:ascii="Palatino Linotype" w:eastAsia="Palatino Linotype" w:hAnsi="Palatino Linotype" w:cs="Palatino Linotype"/>
          <w:b/>
          <w:sz w:val="24"/>
          <w:szCs w:val="24"/>
        </w:rPr>
        <w:t xml:space="preserve"> de dos mil veintitrés</w:t>
      </w:r>
      <w:r w:rsidR="00933869" w:rsidRPr="008D626C">
        <w:rPr>
          <w:rFonts w:ascii="Palatino Linotype" w:eastAsia="Palatino Linotype" w:hAnsi="Palatino Linotype" w:cs="Palatino Linotype"/>
          <w:sz w:val="24"/>
          <w:szCs w:val="24"/>
        </w:rPr>
        <w:t xml:space="preserve">, con fundamento en el artículo 181, párrafo tercero de la Ley de Transparencia y Acceso a </w:t>
      </w:r>
      <w:r w:rsidR="00933869" w:rsidRPr="008D626C">
        <w:rPr>
          <w:rFonts w:ascii="Palatino Linotype" w:eastAsia="Palatino Linotype" w:hAnsi="Palatino Linotype" w:cs="Palatino Linotype"/>
          <w:sz w:val="24"/>
          <w:szCs w:val="24"/>
        </w:rPr>
        <w:lastRenderedPageBreak/>
        <w:t>la Información Pública del Estado de México y Municipios, se acordó la ampliación del plazo para su resolución.</w:t>
      </w:r>
    </w:p>
    <w:p w14:paraId="53348BE4" w14:textId="77777777" w:rsidR="00933869" w:rsidRPr="008D626C" w:rsidRDefault="00933869" w:rsidP="00933869">
      <w:pPr>
        <w:widowControl w:val="0"/>
        <w:spacing w:after="0" w:line="360" w:lineRule="auto"/>
        <w:jc w:val="both"/>
        <w:rPr>
          <w:rFonts w:ascii="Palatino Linotype" w:eastAsia="Palatino Linotype" w:hAnsi="Palatino Linotype" w:cs="Palatino Linotype"/>
          <w:sz w:val="24"/>
        </w:rPr>
      </w:pPr>
    </w:p>
    <w:p w14:paraId="21E796B3" w14:textId="77777777"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C8D27F2"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459D51E7" w14:textId="6CBB51EF"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w:t>
      </w:r>
      <w:r w:rsidRPr="008D626C">
        <w:rPr>
          <w:rFonts w:ascii="Palatino Linotype" w:eastAsia="Palatino Linotype" w:hAnsi="Palatino Linotype" w:cs="Palatino Linotype"/>
          <w:sz w:val="24"/>
        </w:rPr>
        <w:lastRenderedPageBreak/>
        <w:t xml:space="preserve">jurisdiccionales o cuasi jurisdiccionales, tanto por la complejidad de los hechos, como por el número de casos que conocen. </w:t>
      </w:r>
    </w:p>
    <w:p w14:paraId="3F5BDB9E" w14:textId="77777777" w:rsidR="00933869" w:rsidRPr="008D626C" w:rsidRDefault="00933869" w:rsidP="00933869">
      <w:pPr>
        <w:spacing w:after="0" w:line="360" w:lineRule="auto"/>
        <w:jc w:val="both"/>
        <w:rPr>
          <w:rFonts w:ascii="Palatino Linotype" w:eastAsia="Palatino Linotype" w:hAnsi="Palatino Linotype" w:cs="Palatino Linotype"/>
          <w:strike/>
          <w:sz w:val="24"/>
        </w:rPr>
      </w:pPr>
      <w:r w:rsidRPr="008D626C">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8D626C" w:rsidRDefault="00933869" w:rsidP="00933869">
      <w:pPr>
        <w:numPr>
          <w:ilvl w:val="0"/>
          <w:numId w:val="18"/>
        </w:numPr>
        <w:spacing w:after="0" w:line="360" w:lineRule="auto"/>
        <w:jc w:val="both"/>
        <w:rPr>
          <w:rFonts w:ascii="Palatino Linotype" w:eastAsia="Palatino Linotype" w:hAnsi="Palatino Linotype" w:cs="Palatino Linotype"/>
        </w:rPr>
      </w:pPr>
      <w:r w:rsidRPr="008D626C">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8D626C" w:rsidRDefault="00933869" w:rsidP="00933869">
      <w:pPr>
        <w:numPr>
          <w:ilvl w:val="0"/>
          <w:numId w:val="18"/>
        </w:numPr>
        <w:spacing w:after="0" w:line="360" w:lineRule="auto"/>
        <w:jc w:val="both"/>
        <w:rPr>
          <w:rFonts w:ascii="Palatino Linotype" w:eastAsia="Palatino Linotype" w:hAnsi="Palatino Linotype" w:cs="Palatino Linotype"/>
        </w:rPr>
      </w:pPr>
      <w:r w:rsidRPr="008D626C">
        <w:rPr>
          <w:rFonts w:ascii="Palatino Linotype" w:eastAsia="Palatino Linotype" w:hAnsi="Palatino Linotype" w:cs="Palatino Linotype"/>
        </w:rPr>
        <w:t>Actividad Procesal del interesado. Acciones u omisiones del interesado.</w:t>
      </w:r>
    </w:p>
    <w:p w14:paraId="53FD7C10" w14:textId="77777777" w:rsidR="00933869" w:rsidRPr="008D626C" w:rsidRDefault="00933869" w:rsidP="00933869">
      <w:pPr>
        <w:numPr>
          <w:ilvl w:val="0"/>
          <w:numId w:val="18"/>
        </w:numPr>
        <w:spacing w:after="0" w:line="360" w:lineRule="auto"/>
        <w:jc w:val="both"/>
        <w:rPr>
          <w:rFonts w:ascii="Palatino Linotype" w:eastAsia="Palatino Linotype" w:hAnsi="Palatino Linotype" w:cs="Palatino Linotype"/>
        </w:rPr>
      </w:pPr>
      <w:r w:rsidRPr="008D626C">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8D626C" w:rsidRDefault="00933869" w:rsidP="00933869">
      <w:pPr>
        <w:numPr>
          <w:ilvl w:val="0"/>
          <w:numId w:val="18"/>
        </w:numPr>
        <w:spacing w:after="0" w:line="360" w:lineRule="auto"/>
        <w:jc w:val="both"/>
        <w:rPr>
          <w:rFonts w:ascii="Palatino Linotype" w:eastAsia="Palatino Linotype" w:hAnsi="Palatino Linotype" w:cs="Palatino Linotype"/>
        </w:rPr>
      </w:pPr>
      <w:r w:rsidRPr="008D626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2E961C91" w14:textId="627CE23C" w:rsidR="00933869" w:rsidRPr="008D626C" w:rsidRDefault="00933869" w:rsidP="00933869">
      <w:pPr>
        <w:spacing w:after="0" w:line="360" w:lineRule="auto"/>
        <w:jc w:val="both"/>
        <w:rPr>
          <w:rFonts w:ascii="Palatino Linotype" w:eastAsia="Palatino Linotype" w:hAnsi="Palatino Linotype" w:cs="Palatino Linotype"/>
          <w:b/>
          <w:sz w:val="24"/>
        </w:rPr>
      </w:pPr>
      <w:r w:rsidRPr="008D626C">
        <w:rPr>
          <w:rFonts w:ascii="Palatino Linotype" w:eastAsia="Palatino Linotype" w:hAnsi="Palatino Linotype" w:cs="Palatino Linotype"/>
          <w:sz w:val="24"/>
        </w:rPr>
        <w:t>Argumento que encuentra sustento en la jurisprudencia P</w:t>
      </w:r>
      <w:proofErr w:type="gramStart"/>
      <w:r w:rsidRPr="008D626C">
        <w:rPr>
          <w:rFonts w:ascii="Palatino Linotype" w:eastAsia="Palatino Linotype" w:hAnsi="Palatino Linotype" w:cs="Palatino Linotype"/>
          <w:sz w:val="24"/>
        </w:rPr>
        <w:t>./</w:t>
      </w:r>
      <w:proofErr w:type="gramEnd"/>
      <w:r w:rsidRPr="008D626C">
        <w:rPr>
          <w:rFonts w:ascii="Palatino Linotype" w:eastAsia="Palatino Linotype" w:hAnsi="Palatino Linotype" w:cs="Palatino Linotype"/>
          <w:sz w:val="24"/>
        </w:rPr>
        <w:t xml:space="preserve">J. 32/92 emitida por el Pleno de la Suprema Corte de Justicia de la Nación de rubro </w:t>
      </w:r>
      <w:r w:rsidRPr="008D626C">
        <w:rPr>
          <w:rFonts w:ascii="Palatino Linotype" w:eastAsia="Palatino Linotype" w:hAnsi="Palatino Linotype" w:cs="Palatino Linotype"/>
          <w:i/>
          <w:sz w:val="24"/>
        </w:rPr>
        <w:t xml:space="preserve">“TÉRMINOS PROCESALES. PARA DETERMINAR SI UN FUNCIONARIO JUDICIAL ACTUÓ INDEBIDAMENTE POR NO RESPETARLOS SE DEBE ATENDER AL PRESUPUESTO QUE CONSIDERÓ </w:t>
      </w:r>
      <w:r w:rsidRPr="008D626C">
        <w:rPr>
          <w:rFonts w:ascii="Palatino Linotype" w:eastAsia="Palatino Linotype" w:hAnsi="Palatino Linotype" w:cs="Palatino Linotype"/>
          <w:i/>
          <w:sz w:val="24"/>
        </w:rPr>
        <w:lastRenderedPageBreak/>
        <w:t>EL LEGISLADOR AL FIJARLOS Y LAS CARACTERÍSTICAS DEL CASO.”</w:t>
      </w:r>
      <w:r w:rsidRPr="008D626C">
        <w:rPr>
          <w:rFonts w:ascii="Palatino Linotype" w:eastAsia="Palatino Linotype" w:hAnsi="Palatino Linotype" w:cs="Palatino Linotype"/>
          <w:sz w:val="24"/>
        </w:rPr>
        <w:t>, visible en la Gaceta del Seminario Judicial de la Federación con el registro digital 205635.</w:t>
      </w:r>
    </w:p>
    <w:p w14:paraId="4FD2A8D6" w14:textId="77777777"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8D626C" w:rsidRDefault="00933869" w:rsidP="00933869">
      <w:pPr>
        <w:spacing w:after="0" w:line="360" w:lineRule="auto"/>
        <w:jc w:val="both"/>
        <w:rPr>
          <w:rFonts w:ascii="Palatino Linotype" w:eastAsia="Palatino Linotype" w:hAnsi="Palatino Linotype" w:cs="Palatino Linotype"/>
          <w:sz w:val="24"/>
        </w:rPr>
      </w:pPr>
    </w:p>
    <w:p w14:paraId="564B1E1A" w14:textId="6BFFF8D4"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F9BF78" w14:textId="77777777" w:rsidR="00022F7B" w:rsidRPr="008D626C" w:rsidRDefault="00022F7B" w:rsidP="00933869">
      <w:pPr>
        <w:spacing w:after="0" w:line="360" w:lineRule="auto"/>
        <w:jc w:val="both"/>
        <w:rPr>
          <w:rFonts w:ascii="Palatino Linotype" w:eastAsia="Palatino Linotype" w:hAnsi="Palatino Linotype" w:cs="Palatino Linotype"/>
          <w:sz w:val="24"/>
        </w:rPr>
      </w:pPr>
    </w:p>
    <w:p w14:paraId="1ACEBDDD" w14:textId="77777777" w:rsidR="00933869" w:rsidRPr="008D626C" w:rsidRDefault="00933869" w:rsidP="00933869">
      <w:pPr>
        <w:spacing w:after="0" w:line="360" w:lineRule="auto"/>
        <w:ind w:left="567" w:right="616"/>
        <w:jc w:val="both"/>
        <w:rPr>
          <w:rFonts w:ascii="Palatino Linotype" w:eastAsia="Palatino Linotype" w:hAnsi="Palatino Linotype" w:cs="Palatino Linotype"/>
        </w:rPr>
      </w:pPr>
      <w:r w:rsidRPr="008D626C">
        <w:rPr>
          <w:rFonts w:ascii="Palatino Linotype" w:eastAsia="Palatino Linotype" w:hAnsi="Palatino Linotype" w:cs="Palatino Linotype"/>
          <w:b/>
        </w:rPr>
        <w:t xml:space="preserve"> </w:t>
      </w:r>
      <w:r w:rsidRPr="008D626C">
        <w:rPr>
          <w:rFonts w:ascii="Palatino Linotype" w:eastAsia="Palatino Linotype" w:hAnsi="Palatino Linotype" w:cs="Palatino Linotype"/>
          <w:b/>
          <w:i/>
        </w:rPr>
        <w:t>“PLAZO RAZONABLE PARA RESOLVER. DIMENSIÓN Y EFECTOS DE ESTE CONCEPTO CUANDO SE ADUCE EXCESIVA CARGA DE TRABAJO.”</w:t>
      </w:r>
      <w:r w:rsidRPr="008D626C">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8D626C" w:rsidRDefault="00933869" w:rsidP="00933869">
      <w:pPr>
        <w:spacing w:after="0" w:line="360" w:lineRule="auto"/>
        <w:ind w:left="567" w:right="616"/>
        <w:jc w:val="both"/>
        <w:rPr>
          <w:rFonts w:ascii="Palatino Linotype" w:eastAsia="Palatino Linotype" w:hAnsi="Palatino Linotype" w:cs="Palatino Linotype"/>
          <w:b/>
        </w:rPr>
      </w:pPr>
    </w:p>
    <w:p w14:paraId="2E494089" w14:textId="3C5003B7" w:rsidR="00933869" w:rsidRPr="008D626C" w:rsidRDefault="00933869" w:rsidP="002969CC">
      <w:pPr>
        <w:spacing w:after="0" w:line="360" w:lineRule="auto"/>
        <w:ind w:left="567" w:right="616"/>
        <w:jc w:val="both"/>
        <w:rPr>
          <w:rFonts w:ascii="Palatino Linotype" w:eastAsia="Palatino Linotype" w:hAnsi="Palatino Linotype" w:cs="Palatino Linotype"/>
        </w:rPr>
      </w:pPr>
      <w:r w:rsidRPr="008D626C">
        <w:rPr>
          <w:rFonts w:ascii="Palatino Linotype" w:eastAsia="Palatino Linotype" w:hAnsi="Palatino Linotype" w:cs="Palatino Linotype"/>
          <w:b/>
          <w:i/>
        </w:rPr>
        <w:t xml:space="preserve">“PLAZO RAZONABLE PARA RESOLVER. CONCEPTO Y ELEMENTOS QUE LO INTEGRAN A LA LUZ DEL DERECHO INTERNACIONAL DE LOS </w:t>
      </w:r>
      <w:r w:rsidRPr="008D626C">
        <w:rPr>
          <w:rFonts w:ascii="Palatino Linotype" w:eastAsia="Palatino Linotype" w:hAnsi="Palatino Linotype" w:cs="Palatino Linotype"/>
          <w:b/>
          <w:i/>
        </w:rPr>
        <w:lastRenderedPageBreak/>
        <w:t>DERECHOS HUMANOS</w:t>
      </w:r>
      <w:r w:rsidRPr="008D626C">
        <w:rPr>
          <w:rFonts w:ascii="Palatino Linotype" w:eastAsia="Palatino Linotype" w:hAnsi="Palatino Linotype" w:cs="Palatino Linotype"/>
          <w:i/>
        </w:rPr>
        <w:t>.”</w:t>
      </w:r>
      <w:r w:rsidRPr="008D626C">
        <w:rPr>
          <w:rFonts w:ascii="Palatino Linotype" w:eastAsia="Palatino Linotype" w:hAnsi="Palatino Linotype" w:cs="Palatino Linotype"/>
        </w:rPr>
        <w:t>, visible en el Seminario Judicial de la Federación y su gaceta, con el registro digital 2002350.</w:t>
      </w:r>
    </w:p>
    <w:p w14:paraId="6CB73A73" w14:textId="77777777" w:rsidR="000E6DC5" w:rsidRPr="008D626C" w:rsidRDefault="000E6DC5" w:rsidP="002969CC">
      <w:pPr>
        <w:spacing w:after="0" w:line="360" w:lineRule="auto"/>
        <w:ind w:left="567" w:right="616"/>
        <w:jc w:val="both"/>
        <w:rPr>
          <w:rFonts w:ascii="Palatino Linotype" w:eastAsia="Palatino Linotype" w:hAnsi="Palatino Linotype" w:cs="Palatino Linotype"/>
        </w:rPr>
      </w:pPr>
    </w:p>
    <w:p w14:paraId="7F5EBC64" w14:textId="0550C2A1" w:rsidR="00933869" w:rsidRPr="008D626C" w:rsidRDefault="00933869" w:rsidP="00933869">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5B61B20B" w14:textId="77777777" w:rsidR="005A3826" w:rsidRPr="008D626C"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5385642" w14:textId="57905F85" w:rsidR="0003629B" w:rsidRPr="008D626C"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Cierre de instrucción</w:t>
      </w:r>
      <w:r w:rsidRPr="008D626C">
        <w:rPr>
          <w:rFonts w:ascii="Palatino Linotype" w:eastAsia="Palatino Linotype" w:hAnsi="Palatino Linotype" w:cs="Palatino Linotype"/>
          <w:sz w:val="24"/>
          <w:szCs w:val="24"/>
        </w:rPr>
        <w:t xml:space="preserve">. En fecha </w:t>
      </w:r>
      <w:r w:rsidR="000E6DC5" w:rsidRPr="008D626C">
        <w:rPr>
          <w:rFonts w:ascii="Palatino Linotype" w:eastAsia="Palatino Linotype" w:hAnsi="Palatino Linotype" w:cs="Palatino Linotype"/>
          <w:b/>
          <w:sz w:val="24"/>
          <w:szCs w:val="24"/>
        </w:rPr>
        <w:t>treinta y uno de octubre</w:t>
      </w:r>
      <w:r w:rsidRPr="008D626C">
        <w:rPr>
          <w:rFonts w:ascii="Palatino Linotype" w:eastAsia="Palatino Linotype" w:hAnsi="Palatino Linotype" w:cs="Palatino Linotype"/>
          <w:b/>
          <w:sz w:val="24"/>
          <w:szCs w:val="24"/>
        </w:rPr>
        <w:t xml:space="preserve"> de dos mil veintitrés</w:t>
      </w:r>
      <w:r w:rsidRPr="008D626C">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8D626C"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F263D8" w14:textId="64E184A2" w:rsidR="00F22AE1"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8D626C"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8D626C" w:rsidRDefault="00646B44">
      <w:pPr>
        <w:spacing w:after="0" w:line="360" w:lineRule="auto"/>
        <w:ind w:right="49"/>
        <w:jc w:val="center"/>
        <w:rPr>
          <w:rFonts w:ascii="Palatino Linotype" w:eastAsia="Palatino Linotype" w:hAnsi="Palatino Linotype" w:cs="Palatino Linotype"/>
          <w:b/>
          <w:sz w:val="24"/>
          <w:szCs w:val="24"/>
        </w:rPr>
      </w:pPr>
      <w:r w:rsidRPr="008D626C">
        <w:rPr>
          <w:rFonts w:ascii="Palatino Linotype" w:eastAsia="Palatino Linotype" w:hAnsi="Palatino Linotype" w:cs="Palatino Linotype"/>
          <w:b/>
          <w:sz w:val="24"/>
          <w:szCs w:val="24"/>
        </w:rPr>
        <w:t>II.</w:t>
      </w:r>
      <w:r w:rsidRPr="008D626C">
        <w:rPr>
          <w:rFonts w:ascii="Palatino Linotype" w:eastAsia="Palatino Linotype" w:hAnsi="Palatino Linotype" w:cs="Palatino Linotype"/>
          <w:b/>
          <w:sz w:val="24"/>
          <w:szCs w:val="24"/>
        </w:rPr>
        <w:tab/>
        <w:t>C O N S I D E R A N D O:</w:t>
      </w:r>
    </w:p>
    <w:p w14:paraId="3619A913"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8D626C" w:rsidRDefault="00D7458B" w:rsidP="00D7458B">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b/>
          <w:sz w:val="24"/>
        </w:rPr>
        <w:t xml:space="preserve">Primero. Competencia. </w:t>
      </w:r>
      <w:r w:rsidR="00933869" w:rsidRPr="008D626C">
        <w:rPr>
          <w:rFonts w:ascii="Palatino Linotype" w:eastAsia="Palatino Linotype" w:hAnsi="Palatino Linotype" w:cs="Palatino Linotype"/>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w:t>
      </w:r>
      <w:r w:rsidR="00933869" w:rsidRPr="008D626C">
        <w:rPr>
          <w:rFonts w:ascii="Palatino Linotype" w:eastAsia="Palatino Linotype" w:hAnsi="Palatino Linotype" w:cs="Palatino Linotype"/>
          <w:sz w:val="24"/>
          <w:szCs w:val="24"/>
        </w:rPr>
        <w:lastRenderedPageBreak/>
        <w:t>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 xml:space="preserve">Segundo. Oportunidad y </w:t>
      </w:r>
      <w:proofErr w:type="spellStart"/>
      <w:r w:rsidRPr="008D626C">
        <w:rPr>
          <w:rFonts w:ascii="Palatino Linotype" w:eastAsia="Palatino Linotype" w:hAnsi="Palatino Linotype" w:cs="Palatino Linotype"/>
          <w:b/>
          <w:sz w:val="24"/>
          <w:szCs w:val="24"/>
        </w:rPr>
        <w:t>Procedibilidad</w:t>
      </w:r>
      <w:proofErr w:type="spellEnd"/>
      <w:r w:rsidRPr="008D626C">
        <w:rPr>
          <w:rFonts w:ascii="Palatino Linotype" w:eastAsia="Palatino Linotype" w:hAnsi="Palatino Linotype" w:cs="Palatino Linotype"/>
          <w:b/>
          <w:sz w:val="24"/>
          <w:szCs w:val="24"/>
        </w:rPr>
        <w:t xml:space="preserve"> del Recurso de Revisión.</w:t>
      </w:r>
      <w:r w:rsidRPr="008D626C">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8D626C">
        <w:rPr>
          <w:rFonts w:ascii="Palatino Linotype" w:eastAsia="Palatino Linotype" w:hAnsi="Palatino Linotype" w:cs="Palatino Linotype"/>
          <w:sz w:val="24"/>
          <w:szCs w:val="24"/>
        </w:rPr>
        <w:t>procedibilidad</w:t>
      </w:r>
      <w:proofErr w:type="spellEnd"/>
      <w:r w:rsidRPr="008D626C">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3B2D671F"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57F0A066" w14:textId="48394267" w:rsidR="00933869" w:rsidRPr="008D626C" w:rsidRDefault="00646B44">
      <w:pPr>
        <w:spacing w:after="0" w:line="360" w:lineRule="auto"/>
        <w:ind w:right="49"/>
        <w:jc w:val="both"/>
        <w:rPr>
          <w:rFonts w:ascii="Palatino Linotype" w:eastAsia="Palatino Linotype" w:hAnsi="Palatino Linotype" w:cs="Palatino Linotype"/>
          <w:b/>
          <w:sz w:val="24"/>
          <w:szCs w:val="24"/>
        </w:rPr>
      </w:pPr>
      <w:r w:rsidRPr="008D626C">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D626C">
        <w:rPr>
          <w:rFonts w:ascii="Palatino Linotype" w:eastAsia="Palatino Linotype" w:hAnsi="Palatino Linotype" w:cs="Palatino Linotype"/>
          <w:b/>
          <w:sz w:val="24"/>
          <w:szCs w:val="24"/>
        </w:rPr>
        <w:t>SUJETO OBLIGADO</w:t>
      </w:r>
      <w:r w:rsidRPr="008D626C">
        <w:rPr>
          <w:rFonts w:ascii="Palatino Linotype" w:eastAsia="Palatino Linotype" w:hAnsi="Palatino Linotype" w:cs="Palatino Linotype"/>
          <w:sz w:val="24"/>
          <w:szCs w:val="24"/>
        </w:rPr>
        <w:t xml:space="preserve"> remitió la respuesta a la solicitud de información el </w:t>
      </w:r>
      <w:r w:rsidR="000E6DC5" w:rsidRPr="008D626C">
        <w:rPr>
          <w:rFonts w:ascii="Palatino Linotype" w:eastAsia="Palatino Linotype" w:hAnsi="Palatino Linotype" w:cs="Palatino Linotype"/>
          <w:b/>
          <w:sz w:val="24"/>
          <w:szCs w:val="24"/>
        </w:rPr>
        <w:t>veintinueve de agosto de dos mil veintitrés</w:t>
      </w:r>
      <w:r w:rsidRPr="008D626C">
        <w:rPr>
          <w:rFonts w:ascii="Palatino Linotype" w:eastAsia="Palatino Linotype" w:hAnsi="Palatino Linotype" w:cs="Palatino Linotype"/>
          <w:sz w:val="24"/>
          <w:szCs w:val="24"/>
        </w:rPr>
        <w:t xml:space="preserve">, mientras que el recurso de revisión interpuesto por la parte </w:t>
      </w:r>
      <w:r w:rsidRPr="008D626C">
        <w:rPr>
          <w:rFonts w:ascii="Palatino Linotype" w:eastAsia="Palatino Linotype" w:hAnsi="Palatino Linotype" w:cs="Palatino Linotype"/>
          <w:b/>
          <w:sz w:val="24"/>
          <w:szCs w:val="24"/>
        </w:rPr>
        <w:t xml:space="preserve">RECURRENTE </w:t>
      </w:r>
      <w:r w:rsidRPr="008D626C">
        <w:rPr>
          <w:rFonts w:ascii="Palatino Linotype" w:eastAsia="Palatino Linotype" w:hAnsi="Palatino Linotype" w:cs="Palatino Linotype"/>
          <w:sz w:val="24"/>
          <w:szCs w:val="24"/>
        </w:rPr>
        <w:t xml:space="preserve">se tuvo por presentado </w:t>
      </w:r>
      <w:r w:rsidR="00933869" w:rsidRPr="008D626C">
        <w:rPr>
          <w:rFonts w:ascii="Palatino Linotype" w:eastAsia="Palatino Linotype" w:hAnsi="Palatino Linotype" w:cs="Palatino Linotype"/>
          <w:b/>
          <w:sz w:val="24"/>
          <w:szCs w:val="24"/>
        </w:rPr>
        <w:t xml:space="preserve">el </w:t>
      </w:r>
      <w:r w:rsidR="000E6DC5" w:rsidRPr="008D626C">
        <w:rPr>
          <w:rFonts w:ascii="Palatino Linotype" w:eastAsia="Palatino Linotype" w:hAnsi="Palatino Linotype" w:cs="Palatino Linotype"/>
          <w:b/>
          <w:sz w:val="24"/>
          <w:szCs w:val="24"/>
        </w:rPr>
        <w:t>treinta de agosto de dos mil veintitrés</w:t>
      </w:r>
      <w:r w:rsidR="000E6DC5" w:rsidRPr="008D626C">
        <w:rPr>
          <w:rFonts w:ascii="Palatino Linotype" w:eastAsia="Palatino Linotype" w:hAnsi="Palatino Linotype" w:cs="Palatino Linotype"/>
          <w:sz w:val="24"/>
          <w:szCs w:val="24"/>
        </w:rPr>
        <w:t xml:space="preserve">, esto es, al siguiente día hábil en que se tuvo conocimiento de la respuesta. </w:t>
      </w:r>
      <w:r w:rsidR="000E6DC5" w:rsidRPr="008D626C">
        <w:rPr>
          <w:rFonts w:ascii="Palatino Linotype" w:eastAsia="Palatino Linotype" w:hAnsi="Palatino Linotype" w:cs="Palatino Linotype"/>
          <w:b/>
          <w:sz w:val="24"/>
          <w:szCs w:val="24"/>
        </w:rPr>
        <w:t xml:space="preserve"> </w:t>
      </w:r>
    </w:p>
    <w:p w14:paraId="57B53206" w14:textId="77777777" w:rsidR="000E6DC5" w:rsidRPr="008D626C" w:rsidRDefault="000E6DC5">
      <w:pPr>
        <w:spacing w:after="0" w:line="360" w:lineRule="auto"/>
        <w:ind w:right="49"/>
        <w:jc w:val="both"/>
        <w:rPr>
          <w:rFonts w:ascii="Palatino Linotype" w:eastAsia="Palatino Linotype" w:hAnsi="Palatino Linotype" w:cs="Palatino Linotype"/>
          <w:b/>
          <w:sz w:val="24"/>
          <w:szCs w:val="24"/>
        </w:rPr>
      </w:pPr>
    </w:p>
    <w:p w14:paraId="50400239" w14:textId="5D4CEA64" w:rsidR="00022F7B"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D626C">
        <w:rPr>
          <w:rFonts w:ascii="Palatino Linotype" w:eastAsia="Palatino Linotype" w:hAnsi="Palatino Linotype" w:cs="Palatino Linotype"/>
          <w:b/>
          <w:sz w:val="24"/>
          <w:szCs w:val="24"/>
        </w:rPr>
        <w:t>SUJETO OBLIGADO</w:t>
      </w:r>
      <w:r w:rsidRPr="008D626C">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C5CCFFB" w14:textId="6160A82F" w:rsidR="00DB71F7" w:rsidRPr="008D626C" w:rsidRDefault="00DB71F7" w:rsidP="00DB71F7">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lastRenderedPageBreak/>
        <w:t>Es de suma importancia mencionar que</w:t>
      </w:r>
      <w:r w:rsidR="00895D56" w:rsidRPr="008D626C">
        <w:rPr>
          <w:rFonts w:ascii="Palatino Linotype" w:eastAsia="Palatino Linotype" w:hAnsi="Palatino Linotype" w:cs="Palatino Linotype"/>
          <w:sz w:val="24"/>
          <w:szCs w:val="24"/>
        </w:rPr>
        <w:t>,</w:t>
      </w:r>
      <w:r w:rsidRPr="008D626C">
        <w:rPr>
          <w:rFonts w:ascii="Palatino Linotype" w:eastAsia="Palatino Linotype" w:hAnsi="Palatino Linotype" w:cs="Palatino Linotype"/>
          <w:sz w:val="24"/>
          <w:szCs w:val="24"/>
        </w:rPr>
        <w:t xml:space="preserve"> si bien la parte </w:t>
      </w:r>
      <w:r w:rsidR="00933869" w:rsidRPr="008D626C">
        <w:rPr>
          <w:rFonts w:ascii="Palatino Linotype" w:eastAsia="Palatino Linotype" w:hAnsi="Palatino Linotype" w:cs="Palatino Linotype"/>
          <w:sz w:val="24"/>
          <w:szCs w:val="24"/>
        </w:rPr>
        <w:t>no proporcionó</w:t>
      </w:r>
      <w:r w:rsidR="00895D56" w:rsidRPr="008D626C">
        <w:rPr>
          <w:rFonts w:ascii="Palatino Linotype" w:eastAsia="Palatino Linotype" w:hAnsi="Palatino Linotype" w:cs="Palatino Linotype"/>
          <w:sz w:val="24"/>
          <w:szCs w:val="24"/>
        </w:rPr>
        <w:t xml:space="preserve"> nombre para ser identificado</w:t>
      </w:r>
      <w:r w:rsidRPr="008D626C">
        <w:rPr>
          <w:rFonts w:ascii="Palatino Linotype" w:eastAsia="Palatino Linotype" w:hAnsi="Palatino Linotype" w:cs="Palatino Linotype"/>
          <w:sz w:val="24"/>
          <w:szCs w:val="24"/>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8D626C" w:rsidRDefault="00DB71F7" w:rsidP="00DB71F7">
      <w:pPr>
        <w:spacing w:after="0" w:line="360" w:lineRule="auto"/>
        <w:jc w:val="both"/>
        <w:rPr>
          <w:rFonts w:ascii="Palatino Linotype" w:eastAsia="Palatino Linotype" w:hAnsi="Palatino Linotype" w:cs="Palatino Linotype"/>
          <w:sz w:val="24"/>
          <w:szCs w:val="24"/>
        </w:rPr>
      </w:pPr>
    </w:p>
    <w:p w14:paraId="5FDF933B" w14:textId="5420FC0C" w:rsidR="00DB71F7" w:rsidRPr="008D626C" w:rsidRDefault="00DB71F7" w:rsidP="00022F7B">
      <w:pPr>
        <w:spacing w:after="0" w:line="276" w:lineRule="auto"/>
        <w:ind w:left="567" w:right="843"/>
        <w:jc w:val="both"/>
        <w:rPr>
          <w:rFonts w:ascii="Palatino Linotype" w:eastAsia="Palatino Linotype" w:hAnsi="Palatino Linotype" w:cs="Palatino Linotype"/>
          <w:i/>
          <w:szCs w:val="24"/>
        </w:rPr>
      </w:pPr>
      <w:r w:rsidRPr="008D626C">
        <w:rPr>
          <w:rFonts w:ascii="Palatino Linotype" w:eastAsia="Palatino Linotype" w:hAnsi="Palatino Linotype" w:cs="Palatino Linotype"/>
          <w:i/>
          <w:szCs w:val="24"/>
        </w:rPr>
        <w:t xml:space="preserve">"Las solicitudes </w:t>
      </w:r>
      <w:r w:rsidRPr="008D626C">
        <w:rPr>
          <w:rFonts w:ascii="Palatino Linotype" w:eastAsia="Palatino Linotype" w:hAnsi="Palatino Linotype" w:cs="Palatino Linotype"/>
          <w:bCs/>
          <w:i/>
          <w:szCs w:val="24"/>
        </w:rPr>
        <w:t>anónimas</w:t>
      </w:r>
      <w:r w:rsidRPr="008D626C">
        <w:rPr>
          <w:rFonts w:ascii="Palatino Linotype" w:eastAsia="Palatino Linotype" w:hAnsi="Palatino Linotype" w:cs="Palatino Linotype"/>
          <w:i/>
          <w:szCs w:val="24"/>
        </w:rPr>
        <w:t xml:space="preserve">, con nombre incompleto o </w:t>
      </w:r>
      <w:r w:rsidRPr="008D626C">
        <w:rPr>
          <w:rFonts w:ascii="Palatino Linotype" w:eastAsia="Palatino Linotype" w:hAnsi="Palatino Linotype" w:cs="Palatino Linotype"/>
          <w:bCs/>
          <w:i/>
          <w:szCs w:val="24"/>
        </w:rPr>
        <w:t>seudónimo</w:t>
      </w:r>
      <w:r w:rsidRPr="008D626C">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1A91545E" w14:textId="77777777" w:rsidR="000E6DC5" w:rsidRPr="008D626C" w:rsidRDefault="000E6DC5" w:rsidP="000E6DC5">
      <w:pPr>
        <w:spacing w:after="0" w:line="360" w:lineRule="auto"/>
        <w:ind w:left="567" w:right="843"/>
        <w:jc w:val="both"/>
        <w:rPr>
          <w:rFonts w:ascii="Palatino Linotype" w:eastAsia="Palatino Linotype" w:hAnsi="Palatino Linotype" w:cs="Palatino Linotype"/>
          <w:i/>
          <w:szCs w:val="24"/>
        </w:rPr>
      </w:pPr>
    </w:p>
    <w:p w14:paraId="31B3F489" w14:textId="6E1E46DC"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D626C">
        <w:rPr>
          <w:rFonts w:ascii="Palatino Linotype" w:eastAsia="Palatino Linotype" w:hAnsi="Palatino Linotype" w:cs="Palatino Linotype"/>
          <w:b/>
          <w:sz w:val="24"/>
          <w:szCs w:val="24"/>
        </w:rPr>
        <w:t>SAIMEX</w:t>
      </w:r>
      <w:r w:rsidRPr="008D626C">
        <w:rPr>
          <w:rFonts w:ascii="Palatino Linotype" w:eastAsia="Palatino Linotype" w:hAnsi="Palatino Linotype" w:cs="Palatino Linotype"/>
          <w:sz w:val="24"/>
          <w:szCs w:val="24"/>
        </w:rPr>
        <w:t xml:space="preserve">.  </w:t>
      </w:r>
    </w:p>
    <w:p w14:paraId="16274CBC" w14:textId="77777777" w:rsidR="00895D56" w:rsidRPr="008D626C" w:rsidRDefault="00895D56">
      <w:pPr>
        <w:spacing w:after="0" w:line="360" w:lineRule="auto"/>
        <w:ind w:right="49"/>
        <w:jc w:val="both"/>
        <w:rPr>
          <w:rFonts w:ascii="Palatino Linotype" w:eastAsia="Palatino Linotype" w:hAnsi="Palatino Linotype" w:cs="Palatino Linotype"/>
          <w:sz w:val="24"/>
          <w:szCs w:val="24"/>
        </w:rPr>
      </w:pPr>
    </w:p>
    <w:p w14:paraId="5FB90515" w14:textId="69335B55"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Finalmente, resulta procedente la interposición del recurso de revisión al rubro ano</w:t>
      </w:r>
      <w:r w:rsidR="00DB71F7" w:rsidRPr="008D626C">
        <w:rPr>
          <w:rFonts w:ascii="Palatino Linotype" w:eastAsia="Palatino Linotype" w:hAnsi="Palatino Linotype" w:cs="Palatino Linotype"/>
          <w:sz w:val="24"/>
          <w:szCs w:val="24"/>
        </w:rPr>
        <w:t>tado, toda vez que se actualiza</w:t>
      </w:r>
      <w:r w:rsidRPr="008D626C">
        <w:rPr>
          <w:rFonts w:ascii="Palatino Linotype" w:eastAsia="Palatino Linotype" w:hAnsi="Palatino Linotype" w:cs="Palatino Linotype"/>
          <w:sz w:val="24"/>
          <w:szCs w:val="24"/>
        </w:rPr>
        <w:t xml:space="preserve"> la h</w:t>
      </w:r>
      <w:r w:rsidR="00DB71F7" w:rsidRPr="008D626C">
        <w:rPr>
          <w:rFonts w:ascii="Palatino Linotype" w:eastAsia="Palatino Linotype" w:hAnsi="Palatino Linotype" w:cs="Palatino Linotype"/>
          <w:sz w:val="24"/>
          <w:szCs w:val="24"/>
        </w:rPr>
        <w:t>ipótesis de procedencia prevista</w:t>
      </w:r>
      <w:r w:rsidRPr="008D626C">
        <w:rPr>
          <w:rFonts w:ascii="Palatino Linotype" w:eastAsia="Palatino Linotype" w:hAnsi="Palatino Linotype" w:cs="Palatino Linotype"/>
          <w:sz w:val="24"/>
          <w:szCs w:val="24"/>
        </w:rPr>
        <w:t xml:space="preserve"> en e</w:t>
      </w:r>
      <w:r w:rsidR="00DB71F7" w:rsidRPr="008D626C">
        <w:rPr>
          <w:rFonts w:ascii="Palatino Linotype" w:eastAsia="Palatino Linotype" w:hAnsi="Palatino Linotype" w:cs="Palatino Linotype"/>
          <w:sz w:val="24"/>
          <w:szCs w:val="24"/>
        </w:rPr>
        <w:t xml:space="preserve">l artículo 179, fracción </w:t>
      </w:r>
      <w:r w:rsidR="00BC6621" w:rsidRPr="008D626C">
        <w:rPr>
          <w:rFonts w:ascii="Palatino Linotype" w:eastAsia="Palatino Linotype" w:hAnsi="Palatino Linotype" w:cs="Palatino Linotype"/>
          <w:sz w:val="24"/>
          <w:szCs w:val="24"/>
        </w:rPr>
        <w:t xml:space="preserve">IX </w:t>
      </w:r>
      <w:r w:rsidRPr="008D626C">
        <w:rPr>
          <w:rFonts w:ascii="Palatino Linotype" w:eastAsia="Palatino Linotype" w:hAnsi="Palatino Linotype" w:cs="Palatino Linotype"/>
          <w:sz w:val="24"/>
          <w:szCs w:val="24"/>
        </w:rPr>
        <w:t>de la Ley de la materia, que a la letra dice:</w:t>
      </w:r>
    </w:p>
    <w:p w14:paraId="5804E43F"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r w:rsidRPr="008D626C">
        <w:rPr>
          <w:rFonts w:ascii="Palatino Linotype" w:eastAsia="Palatino Linotype" w:hAnsi="Palatino Linotype" w:cs="Palatino Linotype"/>
          <w:b/>
          <w:i/>
        </w:rPr>
        <w:t>Artículo 179.</w:t>
      </w:r>
      <w:r w:rsidRPr="008D626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p>
    <w:p w14:paraId="0C7AA172" w14:textId="250FE9B8" w:rsidR="00BC6621" w:rsidRPr="008D626C" w:rsidRDefault="00BC6621" w:rsidP="00BC6621">
      <w:pPr>
        <w:spacing w:after="0" w:line="276" w:lineRule="auto"/>
        <w:ind w:left="567" w:right="560"/>
        <w:jc w:val="both"/>
        <w:rPr>
          <w:rFonts w:ascii="Palatino Linotype" w:hAnsi="Palatino Linotype"/>
          <w:i/>
          <w:iCs/>
        </w:rPr>
      </w:pPr>
      <w:r w:rsidRPr="008D626C">
        <w:rPr>
          <w:rFonts w:ascii="Palatino Linotype" w:hAnsi="Palatino Linotype"/>
          <w:i/>
          <w:iCs/>
        </w:rPr>
        <w:lastRenderedPageBreak/>
        <w:t>IX. La entrega o puesta a disposición de información en un formato incomprensible y/o no accesible para el solicitante;</w:t>
      </w:r>
    </w:p>
    <w:p w14:paraId="41181A3E" w14:textId="1FE76E2E" w:rsidR="00BC6621" w:rsidRPr="008D626C" w:rsidRDefault="00BC6621" w:rsidP="00BC6621">
      <w:pPr>
        <w:spacing w:after="0" w:line="276" w:lineRule="auto"/>
        <w:ind w:left="567" w:right="560"/>
        <w:jc w:val="both"/>
        <w:rPr>
          <w:rFonts w:ascii="Palatino Linotype" w:hAnsi="Palatino Linotype"/>
          <w:i/>
          <w:iCs/>
        </w:rPr>
      </w:pPr>
      <w:r w:rsidRPr="008D626C">
        <w:rPr>
          <w:rFonts w:ascii="Palatino Linotype" w:hAnsi="Palatino Linotype"/>
          <w:i/>
          <w:iCs/>
        </w:rPr>
        <w:t>…</w:t>
      </w:r>
    </w:p>
    <w:p w14:paraId="4D00E215" w14:textId="1072448F" w:rsidR="00F8557D" w:rsidRPr="008D626C" w:rsidRDefault="00D7458B" w:rsidP="007D19E9">
      <w:pPr>
        <w:spacing w:after="0" w:line="276" w:lineRule="auto"/>
        <w:ind w:left="567" w:right="560"/>
        <w:jc w:val="both"/>
        <w:rPr>
          <w:rFonts w:ascii="Palatino Linotype" w:hAnsi="Palatino Linotype"/>
          <w:i/>
          <w:iCs/>
        </w:rPr>
      </w:pPr>
      <w:r w:rsidRPr="008D626C">
        <w:rPr>
          <w:rFonts w:ascii="Palatino Linotype" w:eastAsia="Palatino Linotype" w:hAnsi="Palatino Linotype" w:cs="Palatino Linotype"/>
          <w:i/>
        </w:rPr>
        <w:t xml:space="preserve"> </w:t>
      </w:r>
    </w:p>
    <w:p w14:paraId="35EE1366" w14:textId="0A8C76B4"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Tercero. Materia de la revisión</w:t>
      </w:r>
      <w:r w:rsidRPr="008D626C">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8D626C">
        <w:rPr>
          <w:rFonts w:ascii="Palatino Linotype" w:eastAsia="Palatino Linotype" w:hAnsi="Palatino Linotype" w:cs="Palatino Linotype"/>
          <w:sz w:val="24"/>
          <w:szCs w:val="24"/>
        </w:rPr>
        <w:t xml:space="preserve"> en determinar, si se actualiza la hipótesis prevista en la fracción</w:t>
      </w:r>
      <w:r w:rsidRPr="008D626C">
        <w:rPr>
          <w:rFonts w:ascii="Palatino Linotype" w:eastAsia="Palatino Linotype" w:hAnsi="Palatino Linotype" w:cs="Palatino Linotype"/>
          <w:sz w:val="24"/>
          <w:szCs w:val="24"/>
        </w:rPr>
        <w:t xml:space="preserve"> </w:t>
      </w:r>
      <w:r w:rsidR="00BC6621" w:rsidRPr="008D626C">
        <w:rPr>
          <w:rFonts w:ascii="Palatino Linotype" w:eastAsia="Palatino Linotype" w:hAnsi="Palatino Linotype" w:cs="Palatino Linotype"/>
          <w:sz w:val="24"/>
          <w:szCs w:val="24"/>
        </w:rPr>
        <w:t>IX</w:t>
      </w:r>
      <w:r w:rsidR="00933869" w:rsidRPr="008D626C">
        <w:rPr>
          <w:rFonts w:ascii="Palatino Linotype" w:eastAsia="Palatino Linotype" w:hAnsi="Palatino Linotype" w:cs="Palatino Linotype"/>
          <w:sz w:val="24"/>
          <w:szCs w:val="24"/>
        </w:rPr>
        <w:t xml:space="preserve"> </w:t>
      </w:r>
      <w:r w:rsidRPr="008D626C">
        <w:rPr>
          <w:rFonts w:ascii="Palatino Linotype" w:eastAsia="Palatino Linotype" w:hAnsi="Palatino Linotype" w:cs="Palatino Linotype"/>
          <w:sz w:val="24"/>
          <w:szCs w:val="24"/>
        </w:rPr>
        <w:t xml:space="preserve">del artículo 179 de la Ley en la materia. </w:t>
      </w:r>
    </w:p>
    <w:p w14:paraId="096B0CBF" w14:textId="77777777" w:rsidR="00F8557D" w:rsidRPr="008D626C" w:rsidRDefault="00F8557D" w:rsidP="000E6DC5">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Cuarto.</w:t>
      </w:r>
      <w:r w:rsidRPr="008D626C">
        <w:rPr>
          <w:rFonts w:ascii="Palatino Linotype" w:eastAsia="Palatino Linotype" w:hAnsi="Palatino Linotype" w:cs="Palatino Linotype"/>
          <w:sz w:val="24"/>
          <w:szCs w:val="24"/>
        </w:rPr>
        <w:t xml:space="preserve"> </w:t>
      </w:r>
      <w:r w:rsidRPr="008D626C">
        <w:rPr>
          <w:rFonts w:ascii="Palatino Linotype" w:eastAsia="Palatino Linotype" w:hAnsi="Palatino Linotype" w:cs="Palatino Linotype"/>
          <w:b/>
          <w:sz w:val="24"/>
          <w:szCs w:val="24"/>
        </w:rPr>
        <w:t>Estudio de fondo del asunto.</w:t>
      </w:r>
      <w:r w:rsidRPr="008D626C">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8D626C"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b/>
          <w:i/>
        </w:rPr>
        <w:t>Artículo 1o.</w:t>
      </w:r>
      <w:r w:rsidRPr="008D626C">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p>
    <w:p w14:paraId="75867AD6" w14:textId="77777777" w:rsidR="00F8557D" w:rsidRPr="008D626C" w:rsidRDefault="00646B44">
      <w:pPr>
        <w:spacing w:after="0" w:line="276" w:lineRule="auto"/>
        <w:ind w:left="567" w:right="560"/>
        <w:jc w:val="both"/>
        <w:rPr>
          <w:rFonts w:ascii="Palatino Linotype" w:eastAsia="Palatino Linotype" w:hAnsi="Palatino Linotype" w:cs="Palatino Linotype"/>
          <w:b/>
          <w:i/>
        </w:rPr>
      </w:pPr>
      <w:r w:rsidRPr="008D626C">
        <w:rPr>
          <w:rFonts w:ascii="Palatino Linotype" w:eastAsia="Palatino Linotype" w:hAnsi="Palatino Linotype" w:cs="Palatino Linotype"/>
          <w:b/>
          <w:i/>
        </w:rPr>
        <w:t>“Artículo 6o.</w:t>
      </w:r>
    </w:p>
    <w:p w14:paraId="43236C09"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p>
    <w:p w14:paraId="40F47EB2"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lastRenderedPageBreak/>
        <w:t xml:space="preserve"> VI. Las leyes determinarán la manera en que los sujetos obligados deberán hacer pública la información relativa a los recursos públicos que entreguen a personas físicas o morales.</w:t>
      </w:r>
    </w:p>
    <w:p w14:paraId="0C67A7C8" w14:textId="77B331B5" w:rsidR="00F8557D" w:rsidRPr="008D626C" w:rsidRDefault="00646B44" w:rsidP="00933869">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3086EFA8" w14:textId="77777777" w:rsidR="00BC6621" w:rsidRPr="008D626C" w:rsidRDefault="00BC6621" w:rsidP="00933869">
      <w:pPr>
        <w:spacing w:after="0" w:line="276" w:lineRule="auto"/>
        <w:ind w:left="567" w:right="560"/>
        <w:jc w:val="both"/>
        <w:rPr>
          <w:rFonts w:ascii="Palatino Linotype" w:eastAsia="Palatino Linotype" w:hAnsi="Palatino Linotype" w:cs="Palatino Linotype"/>
          <w:i/>
        </w:rPr>
      </w:pPr>
    </w:p>
    <w:p w14:paraId="7F9C6896"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r w:rsidRPr="008D626C">
        <w:rPr>
          <w:rFonts w:ascii="Palatino Linotype" w:eastAsia="Palatino Linotype" w:hAnsi="Palatino Linotype" w:cs="Palatino Linotype"/>
          <w:b/>
          <w:i/>
        </w:rPr>
        <w:t>Artículo 4.</w:t>
      </w:r>
      <w:r w:rsidRPr="008D626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8D626C"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r w:rsidRPr="008D626C">
        <w:rPr>
          <w:rFonts w:ascii="Palatino Linotype" w:eastAsia="Palatino Linotype" w:hAnsi="Palatino Linotype" w:cs="Palatino Linotype"/>
          <w:b/>
          <w:i/>
        </w:rPr>
        <w:t>Artículo 12.</w:t>
      </w:r>
      <w:r w:rsidRPr="008D626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58115B51" w14:textId="155DB13A"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2CE90F90" w14:textId="77777777" w:rsidR="00F8557D" w:rsidRPr="008D626C" w:rsidRDefault="00646B44">
      <w:pPr>
        <w:spacing w:after="0" w:line="276" w:lineRule="auto"/>
        <w:ind w:left="567" w:right="560"/>
        <w:jc w:val="both"/>
        <w:rPr>
          <w:rFonts w:ascii="Palatino Linotype" w:eastAsia="Palatino Linotype" w:hAnsi="Palatino Linotype" w:cs="Palatino Linotype"/>
          <w:b/>
          <w:i/>
        </w:rPr>
      </w:pPr>
      <w:r w:rsidRPr="008D626C">
        <w:rPr>
          <w:rFonts w:ascii="Palatino Linotype" w:eastAsia="Palatino Linotype" w:hAnsi="Palatino Linotype" w:cs="Palatino Linotype"/>
          <w:b/>
          <w:i/>
        </w:rPr>
        <w:lastRenderedPageBreak/>
        <w:t>Criterio 03/17</w:t>
      </w:r>
    </w:p>
    <w:p w14:paraId="0406D8B0"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b/>
          <w:i/>
        </w:rPr>
        <w:t xml:space="preserve">“NO EXISTE OBLIGACIÓN DE ELABORAR DOCUMENTOS AD HOC PARA ATENDER LAS SOLICITUDES DE ACCESO A LA INFORMACIÓN. </w:t>
      </w:r>
      <w:r w:rsidRPr="008D626C">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8D626C"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8D626C" w:rsidRDefault="00646B44" w:rsidP="00A74EBA">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8D626C"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r w:rsidRPr="008D626C">
        <w:rPr>
          <w:rFonts w:ascii="Palatino Linotype" w:eastAsia="Palatino Linotype" w:hAnsi="Palatino Linotype" w:cs="Palatino Linotype"/>
          <w:b/>
          <w:i/>
        </w:rPr>
        <w:t>Artículo 3.</w:t>
      </w:r>
      <w:r w:rsidRPr="008D626C">
        <w:rPr>
          <w:rFonts w:ascii="Palatino Linotype" w:eastAsia="Palatino Linotype" w:hAnsi="Palatino Linotype" w:cs="Palatino Linotype"/>
          <w:i/>
        </w:rPr>
        <w:t xml:space="preserve"> Para los efectos de la presente Ley se entenderá por:</w:t>
      </w:r>
    </w:p>
    <w:p w14:paraId="20112B26"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w:t>
      </w:r>
    </w:p>
    <w:p w14:paraId="4DB11EE2" w14:textId="58D17FD2"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b/>
          <w:i/>
        </w:rPr>
        <w:t>XI. Documento:</w:t>
      </w:r>
      <w:r w:rsidRPr="008D626C">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FA98E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8D626C" w:rsidRDefault="00646B44">
      <w:pPr>
        <w:spacing w:after="0" w:line="276" w:lineRule="auto"/>
        <w:ind w:left="567" w:right="560"/>
        <w:jc w:val="both"/>
        <w:rPr>
          <w:rFonts w:ascii="Palatino Linotype" w:eastAsia="Palatino Linotype" w:hAnsi="Palatino Linotype" w:cs="Palatino Linotype"/>
          <w:b/>
          <w:i/>
        </w:rPr>
      </w:pPr>
      <w:r w:rsidRPr="008D626C">
        <w:rPr>
          <w:rFonts w:ascii="Palatino Linotype" w:eastAsia="Palatino Linotype" w:hAnsi="Palatino Linotype" w:cs="Palatino Linotype"/>
          <w:i/>
        </w:rPr>
        <w:lastRenderedPageBreak/>
        <w:t>“</w:t>
      </w:r>
      <w:r w:rsidRPr="008D626C">
        <w:rPr>
          <w:rFonts w:ascii="Palatino Linotype" w:eastAsia="Palatino Linotype" w:hAnsi="Palatino Linotype" w:cs="Palatino Linotype"/>
          <w:b/>
          <w:i/>
        </w:rPr>
        <w:t>CRITERIO 0002-11</w:t>
      </w:r>
    </w:p>
    <w:p w14:paraId="5302D9BA"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D626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1)</w:t>
      </w:r>
      <w:r w:rsidRPr="008D626C">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2)</w:t>
      </w:r>
      <w:r w:rsidRPr="008D626C">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8D626C" w:rsidRDefault="00646B44">
      <w:pPr>
        <w:spacing w:after="0" w:line="276" w:lineRule="auto"/>
        <w:ind w:left="567" w:right="560"/>
        <w:jc w:val="both"/>
        <w:rPr>
          <w:rFonts w:ascii="Palatino Linotype" w:eastAsia="Palatino Linotype" w:hAnsi="Palatino Linotype" w:cs="Palatino Linotype"/>
          <w:i/>
        </w:rPr>
      </w:pPr>
      <w:r w:rsidRPr="008D626C">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0B796A6A" w14:textId="497873F5"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8D626C">
        <w:rPr>
          <w:rFonts w:ascii="Palatino Linotype" w:eastAsia="Palatino Linotype" w:hAnsi="Palatino Linotype" w:cs="Palatino Linotype"/>
          <w:sz w:val="24"/>
          <w:szCs w:val="24"/>
        </w:rPr>
        <w:t xml:space="preserve">ecurrente, relativos a </w:t>
      </w:r>
      <w:r w:rsidRPr="008D626C">
        <w:rPr>
          <w:rFonts w:ascii="Palatino Linotype" w:eastAsia="Palatino Linotype" w:hAnsi="Palatino Linotype" w:cs="Palatino Linotype"/>
          <w:sz w:val="24"/>
          <w:szCs w:val="24"/>
        </w:rPr>
        <w:t xml:space="preserve">la </w:t>
      </w:r>
      <w:r w:rsidR="00933869" w:rsidRPr="008D626C">
        <w:rPr>
          <w:rFonts w:ascii="Palatino Linotype" w:eastAsia="Palatino Linotype" w:hAnsi="Palatino Linotype" w:cs="Palatino Linotype"/>
          <w:sz w:val="24"/>
          <w:szCs w:val="24"/>
        </w:rPr>
        <w:t xml:space="preserve">entrega de información </w:t>
      </w:r>
      <w:r w:rsidR="00BC6621" w:rsidRPr="008D626C">
        <w:rPr>
          <w:rFonts w:ascii="Palatino Linotype" w:eastAsia="Palatino Linotype" w:hAnsi="Palatino Linotype" w:cs="Palatino Linotype"/>
          <w:sz w:val="24"/>
          <w:szCs w:val="24"/>
        </w:rPr>
        <w:t xml:space="preserve">en un </w:t>
      </w:r>
      <w:r w:rsidR="00BC6621" w:rsidRPr="008D626C">
        <w:rPr>
          <w:rFonts w:ascii="Palatino Linotype" w:eastAsia="Palatino Linotype" w:hAnsi="Palatino Linotype" w:cs="Palatino Linotype"/>
          <w:sz w:val="24"/>
          <w:szCs w:val="24"/>
        </w:rPr>
        <w:lastRenderedPageBreak/>
        <w:t>formato no accesible para el solicitante</w:t>
      </w:r>
      <w:r w:rsidR="00DB71F7" w:rsidRPr="008D626C">
        <w:rPr>
          <w:rFonts w:ascii="Palatino Linotype" w:eastAsia="Palatino Linotype" w:hAnsi="Palatino Linotype" w:cs="Palatino Linotype"/>
          <w:sz w:val="24"/>
          <w:szCs w:val="24"/>
        </w:rPr>
        <w:t xml:space="preserve">, lo que actualiza la causal de procedencia prevista en la fracción </w:t>
      </w:r>
      <w:r w:rsidR="00BC6621" w:rsidRPr="008D626C">
        <w:rPr>
          <w:rFonts w:ascii="Palatino Linotype" w:eastAsia="Palatino Linotype" w:hAnsi="Palatino Linotype" w:cs="Palatino Linotype"/>
          <w:sz w:val="24"/>
          <w:szCs w:val="24"/>
        </w:rPr>
        <w:t>IX</w:t>
      </w:r>
      <w:r w:rsidRPr="008D626C">
        <w:rPr>
          <w:rFonts w:ascii="Palatino Linotype" w:eastAsia="Palatino Linotype" w:hAnsi="Palatino Linotype" w:cs="Palatino Linotype"/>
          <w:sz w:val="24"/>
          <w:szCs w:val="24"/>
        </w:rPr>
        <w:t xml:space="preserve"> del artículo 179 de la Ley de Transparencia y Acceso a la Información Pública del</w:t>
      </w:r>
      <w:r w:rsidR="00933869" w:rsidRPr="008D626C">
        <w:rPr>
          <w:rFonts w:ascii="Palatino Linotype" w:eastAsia="Palatino Linotype" w:hAnsi="Palatino Linotype" w:cs="Palatino Linotype"/>
          <w:sz w:val="24"/>
          <w:szCs w:val="24"/>
        </w:rPr>
        <w:t xml:space="preserve"> Estado de México y Municipios.</w:t>
      </w:r>
    </w:p>
    <w:p w14:paraId="4BF42BC4"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13FCE13" w14:textId="7B9D25FE" w:rsidR="00F8557D" w:rsidRPr="008D626C" w:rsidRDefault="00646B44" w:rsidP="00F67DE4">
      <w:pPr>
        <w:spacing w:after="0" w:line="360" w:lineRule="auto"/>
        <w:ind w:right="49"/>
        <w:jc w:val="both"/>
        <w:rPr>
          <w:rFonts w:ascii="Palatino Linotype" w:eastAsia="Palatino Linotype" w:hAnsi="Palatino Linotype" w:cs="Palatino Linotype"/>
          <w:b/>
          <w:szCs w:val="24"/>
        </w:rPr>
      </w:pPr>
      <w:r w:rsidRPr="008D626C">
        <w:rPr>
          <w:rFonts w:ascii="Palatino Linotype" w:eastAsia="Palatino Linotype" w:hAnsi="Palatino Linotype" w:cs="Palatino Linotype"/>
          <w:sz w:val="24"/>
          <w:szCs w:val="24"/>
        </w:rPr>
        <w:t>Para ello, en principio resulta</w:t>
      </w:r>
      <w:r w:rsidR="00EE774D" w:rsidRPr="008D626C">
        <w:rPr>
          <w:rFonts w:ascii="Palatino Linotype" w:eastAsia="Palatino Linotype" w:hAnsi="Palatino Linotype" w:cs="Palatino Linotype"/>
          <w:sz w:val="24"/>
          <w:szCs w:val="24"/>
        </w:rPr>
        <w:t xml:space="preserve"> recordar que la pretensión de la parte </w:t>
      </w:r>
      <w:r w:rsidRPr="008D626C">
        <w:rPr>
          <w:rFonts w:ascii="Palatino Linotype" w:eastAsia="Palatino Linotype" w:hAnsi="Palatino Linotype" w:cs="Palatino Linotype"/>
          <w:sz w:val="24"/>
          <w:szCs w:val="24"/>
        </w:rPr>
        <w:t>ahora Recurrente es obtener</w:t>
      </w:r>
      <w:r w:rsidR="00433FA3" w:rsidRPr="008D626C">
        <w:rPr>
          <w:rFonts w:ascii="Palatino Linotype" w:eastAsia="Palatino Linotype" w:hAnsi="Palatino Linotype" w:cs="Palatino Linotype"/>
          <w:b/>
          <w:bCs/>
          <w:sz w:val="24"/>
          <w:szCs w:val="24"/>
        </w:rPr>
        <w:t xml:space="preserve"> </w:t>
      </w:r>
      <w:r w:rsidR="00EE774D" w:rsidRPr="008D626C">
        <w:rPr>
          <w:rFonts w:ascii="Palatino Linotype" w:eastAsia="Palatino Linotype" w:hAnsi="Palatino Linotype" w:cs="Palatino Linotype"/>
          <w:bCs/>
          <w:sz w:val="24"/>
          <w:szCs w:val="24"/>
        </w:rPr>
        <w:t>e</w:t>
      </w:r>
      <w:r w:rsidR="00F67DE4" w:rsidRPr="008D626C">
        <w:rPr>
          <w:rFonts w:ascii="Palatino Linotype" w:eastAsia="Palatino Linotype" w:hAnsi="Palatino Linotype" w:cs="Palatino Linotype"/>
          <w:bCs/>
          <w:sz w:val="24"/>
          <w:szCs w:val="24"/>
        </w:rPr>
        <w:t>l</w:t>
      </w:r>
      <w:r w:rsidR="000E6DC5" w:rsidRPr="008D626C">
        <w:rPr>
          <w:rFonts w:ascii="Palatino Linotype" w:eastAsia="Palatino Linotype" w:hAnsi="Palatino Linotype" w:cs="Palatino Linotype"/>
          <w:b/>
          <w:sz w:val="24"/>
          <w:szCs w:val="24"/>
        </w:rPr>
        <w:t xml:space="preserve"> estado analítico de egresos del 2022</w:t>
      </w:r>
      <w:r w:rsidR="00F67DE4" w:rsidRPr="008D626C">
        <w:rPr>
          <w:rFonts w:ascii="Palatino Linotype" w:eastAsia="Palatino Linotype" w:hAnsi="Palatino Linotype" w:cs="Palatino Linotype"/>
          <w:b/>
          <w:sz w:val="24"/>
          <w:szCs w:val="24"/>
        </w:rPr>
        <w:t xml:space="preserve">. </w:t>
      </w:r>
    </w:p>
    <w:p w14:paraId="1839BC65" w14:textId="77777777" w:rsidR="0003629B" w:rsidRPr="008D626C" w:rsidRDefault="0003629B"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288A612D" w14:textId="09E4A581" w:rsidR="000E6DC5" w:rsidRPr="008D626C" w:rsidRDefault="00E2699F" w:rsidP="000E6DC5">
      <w:pPr>
        <w:spacing w:after="0" w:line="360" w:lineRule="auto"/>
        <w:ind w:right="49"/>
        <w:jc w:val="both"/>
        <w:rPr>
          <w:rFonts w:ascii="Palatino Linotype" w:eastAsia="Palatino Linotype" w:hAnsi="Palatino Linotype" w:cs="Palatino Linotype"/>
        </w:rPr>
      </w:pPr>
      <w:r w:rsidRPr="008D626C">
        <w:rPr>
          <w:rFonts w:ascii="Palatino Linotype" w:eastAsia="Palatino Linotype" w:hAnsi="Palatino Linotype" w:cs="Palatino Linotype"/>
          <w:sz w:val="24"/>
          <w:szCs w:val="24"/>
        </w:rPr>
        <w:t>E</w:t>
      </w:r>
      <w:r w:rsidR="00433FA3" w:rsidRPr="008D626C">
        <w:rPr>
          <w:rFonts w:ascii="Palatino Linotype" w:eastAsia="Palatino Linotype" w:hAnsi="Palatino Linotype" w:cs="Palatino Linotype"/>
          <w:sz w:val="24"/>
          <w:szCs w:val="24"/>
        </w:rPr>
        <w:t>n respuesta, el Sujeto Obligado</w:t>
      </w:r>
      <w:r w:rsidR="00F67DE4" w:rsidRPr="008D626C">
        <w:rPr>
          <w:rFonts w:ascii="Palatino Linotype" w:eastAsia="Palatino Linotype" w:hAnsi="Palatino Linotype" w:cs="Palatino Linotype"/>
          <w:sz w:val="24"/>
          <w:szCs w:val="24"/>
        </w:rPr>
        <w:t xml:space="preserve">, a través del </w:t>
      </w:r>
      <w:r w:rsidR="000E6DC5" w:rsidRPr="008D626C">
        <w:rPr>
          <w:rFonts w:ascii="Palatino Linotype" w:eastAsia="Palatino Linotype" w:hAnsi="Palatino Linotype" w:cs="Palatino Linotype"/>
          <w:sz w:val="24"/>
          <w:szCs w:val="24"/>
        </w:rPr>
        <w:t xml:space="preserve">Tesorero Municipal, refirió que la información financiera, contable y presupuestal se publica en la página oficial del Ayuntamiento en la siguiente liga electrónica: </w:t>
      </w:r>
      <w:hyperlink r:id="rId11" w:history="1">
        <w:r w:rsidR="000E6DC5" w:rsidRPr="008D626C">
          <w:rPr>
            <w:rStyle w:val="Hipervnculo"/>
            <w:rFonts w:ascii="Palatino Linotype" w:eastAsia="Palatino Linotype" w:hAnsi="Palatino Linotype" w:cs="Palatino Linotype"/>
            <w:color w:val="auto"/>
          </w:rPr>
          <w:t>https://zinacantepec.gob.mx/conac.php</w:t>
        </w:r>
      </w:hyperlink>
    </w:p>
    <w:p w14:paraId="23AE09FA" w14:textId="77777777" w:rsidR="000E6DC5" w:rsidRPr="008D626C" w:rsidRDefault="000E6DC5" w:rsidP="000E6DC5">
      <w:pPr>
        <w:spacing w:after="0" w:line="360" w:lineRule="auto"/>
        <w:ind w:right="49"/>
        <w:jc w:val="both"/>
        <w:rPr>
          <w:rFonts w:ascii="Palatino Linotype" w:eastAsia="Palatino Linotype" w:hAnsi="Palatino Linotype" w:cs="Palatino Linotype"/>
          <w:sz w:val="24"/>
          <w:szCs w:val="24"/>
        </w:rPr>
      </w:pPr>
    </w:p>
    <w:p w14:paraId="61843C41" w14:textId="0157B3C8" w:rsidR="00F67DE4" w:rsidRPr="008D626C" w:rsidRDefault="00F67DE4" w:rsidP="00F67DE4">
      <w:pPr>
        <w:pBdr>
          <w:top w:val="nil"/>
          <w:left w:val="nil"/>
          <w:bottom w:val="nil"/>
          <w:right w:val="nil"/>
          <w:between w:val="nil"/>
        </w:pBdr>
        <w:spacing w:after="0" w:line="360" w:lineRule="auto"/>
        <w:ind w:right="49"/>
        <w:jc w:val="both"/>
        <w:rPr>
          <w:rFonts w:ascii="Palatino Linotype" w:eastAsia="Palatino Linotype" w:hAnsi="Palatino Linotype" w:cs="Palatino Linotype"/>
          <w:sz w:val="28"/>
          <w:szCs w:val="28"/>
        </w:rPr>
      </w:pPr>
      <w:r w:rsidRPr="008D626C">
        <w:rPr>
          <w:rFonts w:ascii="Palatino Linotype" w:eastAsia="Palatino Linotype" w:hAnsi="Palatino Linotype" w:cs="Palatino Linotype"/>
          <w:sz w:val="24"/>
          <w:szCs w:val="24"/>
        </w:rPr>
        <w:t xml:space="preserve">Derivado de ello, la parte Recurrente se inconformó arguyendo que </w:t>
      </w:r>
      <w:r w:rsidR="000E6DC5" w:rsidRPr="008D626C">
        <w:rPr>
          <w:rFonts w:ascii="Palatino Linotype" w:eastAsia="Palatino Linotype" w:hAnsi="Palatino Linotype" w:cs="Palatino Linotype"/>
          <w:sz w:val="24"/>
          <w:szCs w:val="24"/>
        </w:rPr>
        <w:t xml:space="preserve">la información no se encontraba en la liga electrónica que se había remitido. </w:t>
      </w:r>
    </w:p>
    <w:p w14:paraId="1D52356B" w14:textId="6C94327F" w:rsidR="00F67DE4" w:rsidRPr="008D626C" w:rsidRDefault="00F67DE4" w:rsidP="007D19E9">
      <w:pPr>
        <w:spacing w:after="0" w:line="360" w:lineRule="auto"/>
        <w:ind w:right="49"/>
        <w:jc w:val="both"/>
        <w:rPr>
          <w:rFonts w:ascii="Palatino Linotype" w:eastAsia="Palatino Linotype" w:hAnsi="Palatino Linotype" w:cs="Palatino Linotype"/>
          <w:b/>
          <w:sz w:val="24"/>
          <w:szCs w:val="24"/>
        </w:rPr>
      </w:pPr>
    </w:p>
    <w:p w14:paraId="5078A211" w14:textId="77777777" w:rsidR="00F67DE4" w:rsidRPr="008D626C" w:rsidRDefault="00F67DE4" w:rsidP="00D02932">
      <w:pPr>
        <w:spacing w:after="0" w:line="360" w:lineRule="auto"/>
        <w:ind w:right="49"/>
        <w:jc w:val="both"/>
        <w:rPr>
          <w:rFonts w:ascii="Palatino Linotype" w:eastAsia="Palatino Linotype" w:hAnsi="Palatino Linotype" w:cs="Palatino Linotype"/>
          <w:bCs/>
          <w:sz w:val="24"/>
          <w:szCs w:val="24"/>
        </w:rPr>
      </w:pPr>
      <w:r w:rsidRPr="008D626C">
        <w:rPr>
          <w:rFonts w:ascii="Palatino Linotype" w:eastAsia="Palatino Linotype" w:hAnsi="Palatino Linotype" w:cs="Palatino Linotype"/>
          <w:bCs/>
          <w:sz w:val="24"/>
          <w:szCs w:val="24"/>
        </w:rPr>
        <w:t xml:space="preserve">Las partes fueron omisas en rendir informe justificado. </w:t>
      </w:r>
    </w:p>
    <w:p w14:paraId="56F7D5A8" w14:textId="77777777" w:rsidR="00F67DE4" w:rsidRPr="008D626C" w:rsidRDefault="00F67DE4" w:rsidP="00577A99">
      <w:pPr>
        <w:spacing w:after="0" w:line="360" w:lineRule="auto"/>
        <w:ind w:right="49"/>
        <w:jc w:val="both"/>
        <w:rPr>
          <w:rFonts w:ascii="Palatino Linotype" w:eastAsia="Palatino Linotype" w:hAnsi="Palatino Linotype" w:cs="Palatino Linotype"/>
          <w:bCs/>
          <w:sz w:val="24"/>
          <w:szCs w:val="24"/>
        </w:rPr>
      </w:pPr>
    </w:p>
    <w:p w14:paraId="62842801" w14:textId="047185C2" w:rsidR="00133E33" w:rsidRPr="008D626C" w:rsidRDefault="0093591F" w:rsidP="000E6DC5">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Establecido esto,</w:t>
      </w:r>
      <w:r w:rsidR="00CB345C" w:rsidRPr="008D626C">
        <w:rPr>
          <w:rFonts w:ascii="Palatino Linotype" w:eastAsia="Palatino Linotype" w:hAnsi="Palatino Linotype" w:cs="Palatino Linotype"/>
          <w:sz w:val="24"/>
          <w:szCs w:val="24"/>
        </w:rPr>
        <w:t xml:space="preserve"> se procede a contextualizar la información requerida, para ello,</w:t>
      </w:r>
      <w:r w:rsidR="00577A99" w:rsidRPr="008D626C">
        <w:rPr>
          <w:rFonts w:ascii="Palatino Linotype" w:eastAsia="Palatino Linotype" w:hAnsi="Palatino Linotype" w:cs="Palatino Linotype"/>
          <w:sz w:val="24"/>
          <w:szCs w:val="24"/>
        </w:rPr>
        <w:t xml:space="preserve"> </w:t>
      </w:r>
      <w:r w:rsidR="000E6DC5" w:rsidRPr="008D626C">
        <w:rPr>
          <w:rFonts w:ascii="Palatino Linotype" w:eastAsia="Palatino Linotype" w:hAnsi="Palatino Linotype" w:cs="Palatino Linotype"/>
          <w:sz w:val="24"/>
          <w:szCs w:val="24"/>
        </w:rPr>
        <w:t xml:space="preserve">es importante mencionar que la finalidad del Estado Analítico del Ejercicio de Presupuesto de Egresos es realizar periódicamente el seguimiento del ejercicio de los egresos presupuestarios, para lo cual, estos estados deben mostrar a una fecha determinada del ejercicio del Presupuesto de Egresos, los movimientos y la situación de cada cuenta de las distintas clasificaciones, de acuerdo con los diferentes grados de desagregación de las mismas que se requiera. </w:t>
      </w:r>
    </w:p>
    <w:p w14:paraId="67CED295" w14:textId="77777777" w:rsidR="000E6DC5" w:rsidRPr="008D626C" w:rsidRDefault="000E6DC5" w:rsidP="000E6DC5">
      <w:pPr>
        <w:spacing w:after="0" w:line="360" w:lineRule="auto"/>
        <w:ind w:right="49"/>
        <w:jc w:val="both"/>
        <w:rPr>
          <w:rFonts w:ascii="Palatino Linotype" w:eastAsia="Palatino Linotype" w:hAnsi="Palatino Linotype" w:cs="Palatino Linotype"/>
          <w:sz w:val="24"/>
          <w:szCs w:val="24"/>
        </w:rPr>
      </w:pPr>
    </w:p>
    <w:p w14:paraId="1E484EB9" w14:textId="0D64F276"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lastRenderedPageBreak/>
        <w:t xml:space="preserve">Asimismo, de acuerdo con lo que establece el Manual Único de Contabilidad Gubernamental para las Dependencias y Entidades Públicas del Gobierno y Municipios del Estado de México 2022,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14:paraId="5700C5D4" w14:textId="77777777"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p>
    <w:p w14:paraId="53B23FD0" w14:textId="77777777"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14:paraId="7846FAAE" w14:textId="77777777"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p>
    <w:p w14:paraId="560BE989" w14:textId="77777777"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 xml:space="preserve">Asimismo, se entenderá como información financiera, a aquella contable y presupuestaria que se presentará en estados financieros, reportes e informes y, en su caso, de las notas explicativas y de la información necesaria que sea representativa de la situación del ente público. </w:t>
      </w:r>
    </w:p>
    <w:p w14:paraId="03B87AFA" w14:textId="19D84165" w:rsidR="0053499E" w:rsidRPr="008D626C" w:rsidRDefault="0053499E" w:rsidP="0053499E">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sz w:val="24"/>
        </w:rPr>
      </w:pPr>
    </w:p>
    <w:p w14:paraId="575284E9" w14:textId="0A7C4A9D" w:rsidR="0053499E" w:rsidRPr="008D626C" w:rsidRDefault="0053499E" w:rsidP="0053499E">
      <w:pPr>
        <w:pStyle w:val="Prrafodelista"/>
        <w:spacing w:line="360" w:lineRule="auto"/>
        <w:ind w:left="0"/>
        <w:jc w:val="both"/>
        <w:rPr>
          <w:rFonts w:ascii="Palatino Linotype" w:hAnsi="Palatino Linotype"/>
          <w:sz w:val="24"/>
          <w:szCs w:val="24"/>
          <w:lang w:eastAsia="es-ES"/>
        </w:rPr>
      </w:pPr>
      <w:r w:rsidRPr="008D626C">
        <w:rPr>
          <w:rFonts w:ascii="Palatino Linotype" w:hAnsi="Palatino Linotype"/>
          <w:sz w:val="24"/>
          <w:szCs w:val="24"/>
          <w:lang w:eastAsia="es-ES"/>
        </w:rPr>
        <w:t xml:space="preserve">Aunado a lo anterior, cabe destacar que de acuerdo con los Lineamientos para la integración y entrega del Informe Trimestral Municipal 2022, 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14:paraId="13C1D269" w14:textId="77777777" w:rsidR="0053499E" w:rsidRPr="008D626C" w:rsidRDefault="0053499E" w:rsidP="0053499E">
      <w:pPr>
        <w:pStyle w:val="Prrafodelista"/>
        <w:spacing w:line="360" w:lineRule="auto"/>
        <w:ind w:left="0"/>
        <w:jc w:val="both"/>
        <w:rPr>
          <w:rFonts w:ascii="Palatino Linotype" w:hAnsi="Palatino Linotype"/>
          <w:sz w:val="24"/>
          <w:szCs w:val="24"/>
          <w:lang w:eastAsia="es-ES"/>
        </w:rPr>
      </w:pPr>
    </w:p>
    <w:p w14:paraId="0DB1D1FA" w14:textId="39753BF8" w:rsidR="0053499E" w:rsidRPr="008D626C" w:rsidRDefault="0053499E" w:rsidP="0053499E">
      <w:pPr>
        <w:pStyle w:val="Prrafodelista"/>
        <w:spacing w:line="360" w:lineRule="auto"/>
        <w:ind w:left="0"/>
        <w:jc w:val="both"/>
        <w:rPr>
          <w:rFonts w:ascii="Palatino Linotype" w:hAnsi="Palatino Linotype"/>
          <w:sz w:val="24"/>
          <w:szCs w:val="24"/>
          <w:lang w:eastAsia="es-ES"/>
        </w:rPr>
      </w:pPr>
      <w:r w:rsidRPr="008D626C">
        <w:rPr>
          <w:rFonts w:ascii="Palatino Linotype" w:hAnsi="Palatino Linotype"/>
          <w:sz w:val="24"/>
          <w:szCs w:val="24"/>
          <w:lang w:eastAsia="es-ES"/>
        </w:rPr>
        <w:lastRenderedPageBreak/>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8D626C">
        <w:rPr>
          <w:rFonts w:ascii="Palatino Linotype" w:hAnsi="Palatino Linotype"/>
          <w:b/>
          <w:sz w:val="24"/>
          <w:szCs w:val="24"/>
          <w:u w:val="single"/>
          <w:lang w:eastAsia="es-ES"/>
        </w:rPr>
        <w:t>informes trimestrales</w:t>
      </w:r>
      <w:r w:rsidRPr="008D626C">
        <w:rPr>
          <w:rFonts w:ascii="Palatino Linotype" w:hAnsi="Palatino Linotype"/>
          <w:sz w:val="24"/>
          <w:szCs w:val="24"/>
          <w:lang w:eastAsia="es-ES"/>
        </w:rPr>
        <w:t xml:space="preserve">, que son documentos físico y/o electrónicos que </w:t>
      </w:r>
      <w:r w:rsidRPr="008D626C">
        <w:rPr>
          <w:rFonts w:ascii="Palatino Linotype" w:hAnsi="Palatino Linotype"/>
          <w:b/>
          <w:sz w:val="24"/>
          <w:szCs w:val="24"/>
          <w:u w:val="single"/>
          <w:lang w:eastAsia="es-ES"/>
        </w:rPr>
        <w:t>trimestralmente deberán presentar</w:t>
      </w:r>
      <w:r w:rsidRPr="008D626C">
        <w:rPr>
          <w:rFonts w:ascii="Palatino Linotype" w:hAnsi="Palatino Linotype"/>
          <w:sz w:val="24"/>
          <w:szCs w:val="24"/>
          <w:lang w:eastAsia="es-ES"/>
        </w:rPr>
        <w:t xml:space="preserve">, a través de la Secretaría de Finanzas del Poder Ejecutivo y las Tesorerías Municipales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79D11066" w14:textId="520B5879" w:rsidR="0053499E" w:rsidRPr="008D626C" w:rsidRDefault="0053499E" w:rsidP="0053499E">
      <w:pPr>
        <w:pStyle w:val="Prrafodelista"/>
        <w:spacing w:line="360" w:lineRule="auto"/>
        <w:ind w:left="0"/>
        <w:jc w:val="both"/>
        <w:rPr>
          <w:rFonts w:ascii="Palatino Linotype" w:hAnsi="Palatino Linotype"/>
          <w:sz w:val="24"/>
          <w:szCs w:val="24"/>
          <w:lang w:eastAsia="es-ES"/>
        </w:rPr>
      </w:pPr>
    </w:p>
    <w:p w14:paraId="646F1C2D" w14:textId="3264D1F6" w:rsidR="0053499E" w:rsidRPr="008D626C" w:rsidRDefault="0053499E" w:rsidP="0053499E">
      <w:pPr>
        <w:pStyle w:val="Prrafodelista"/>
        <w:spacing w:line="360" w:lineRule="auto"/>
        <w:ind w:left="0"/>
        <w:jc w:val="both"/>
        <w:rPr>
          <w:rFonts w:ascii="Palatino Linotype" w:hAnsi="Palatino Linotype"/>
          <w:b/>
          <w:sz w:val="24"/>
          <w:szCs w:val="24"/>
          <w:u w:val="single"/>
          <w:lang w:eastAsia="es-ES"/>
        </w:rPr>
      </w:pPr>
      <w:r w:rsidRPr="008D626C">
        <w:rPr>
          <w:rFonts w:ascii="Palatino Linotype" w:hAnsi="Palatino Linotype"/>
          <w:sz w:val="24"/>
          <w:szCs w:val="24"/>
          <w:lang w:eastAsia="es-ES"/>
        </w:rPr>
        <w:t xml:space="preserve">En ese orden de ideas, de la consulta a los Lineamientos en comento, se encontró que, </w:t>
      </w:r>
      <w:r w:rsidRPr="008D626C">
        <w:rPr>
          <w:rFonts w:ascii="Palatino Linotype" w:hAnsi="Palatino Linotype"/>
          <w:b/>
          <w:sz w:val="24"/>
          <w:szCs w:val="24"/>
          <w:u w:val="single"/>
          <w:lang w:eastAsia="es-ES"/>
        </w:rPr>
        <w:t xml:space="preserve">los documentos que conforman la información presupuestan es la siguiente: </w:t>
      </w:r>
    </w:p>
    <w:p w14:paraId="54330BD3" w14:textId="195496E1" w:rsidR="0053499E" w:rsidRPr="008D626C" w:rsidRDefault="0053499E" w:rsidP="0053499E">
      <w:pPr>
        <w:pStyle w:val="Prrafodelista"/>
        <w:spacing w:line="360" w:lineRule="auto"/>
        <w:ind w:left="0"/>
        <w:jc w:val="both"/>
        <w:rPr>
          <w:rFonts w:ascii="Palatino Linotype" w:hAnsi="Palatino Linotype"/>
          <w:b/>
          <w:sz w:val="24"/>
          <w:szCs w:val="24"/>
          <w:u w:val="single"/>
          <w:lang w:eastAsia="es-ES"/>
        </w:rPr>
      </w:pPr>
    </w:p>
    <w:p w14:paraId="25B2FD2C" w14:textId="73B5D490" w:rsidR="0053499E" w:rsidRPr="008D626C" w:rsidRDefault="0053499E" w:rsidP="0053499E">
      <w:pPr>
        <w:pStyle w:val="Prrafodelista"/>
        <w:spacing w:line="360" w:lineRule="auto"/>
        <w:ind w:left="0"/>
        <w:jc w:val="both"/>
        <w:rPr>
          <w:rFonts w:ascii="Palatino Linotype" w:hAnsi="Palatino Linotype"/>
          <w:sz w:val="24"/>
          <w:szCs w:val="24"/>
          <w:lang w:eastAsia="es-ES"/>
        </w:rPr>
      </w:pPr>
      <w:r w:rsidRPr="008D626C">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anchorId="4771EB87" wp14:editId="6B854BB2">
                <wp:simplePos x="0" y="0"/>
                <wp:positionH relativeFrom="margin">
                  <wp:posOffset>967740</wp:posOffset>
                </wp:positionH>
                <wp:positionV relativeFrom="paragraph">
                  <wp:posOffset>2172970</wp:posOffset>
                </wp:positionV>
                <wp:extent cx="5038725" cy="10953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5038725" cy="10953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27D671" id="Rectángulo 5" o:spid="_x0000_s1026" style="position:absolute;margin-left:76.2pt;margin-top:171.1pt;width:396.75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" filled="f" strokecolor="red" strokeweight="3pt">
                <w10:wrap anchorx="margin"/>
              </v:rect>
            </w:pict>
          </mc:Fallback>
        </mc:AlternateContent>
      </w:r>
      <w:r w:rsidRPr="008D626C">
        <w:rPr>
          <w:rFonts w:ascii="Palatino Linotype" w:hAnsi="Palatino Linotype"/>
          <w:noProof/>
          <w:sz w:val="24"/>
          <w:szCs w:val="24"/>
        </w:rPr>
        <w:drawing>
          <wp:inline distT="0" distB="0" distL="0" distR="0" wp14:anchorId="4639C936" wp14:editId="78F72DF0">
            <wp:extent cx="6137910" cy="324787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537" b="14027"/>
                    <a:stretch/>
                  </pic:blipFill>
                  <pic:spPr bwMode="auto">
                    <a:xfrm>
                      <a:off x="0" y="0"/>
                      <a:ext cx="6167621" cy="3263600"/>
                    </a:xfrm>
                    <a:prstGeom prst="rect">
                      <a:avLst/>
                    </a:prstGeom>
                    <a:ln>
                      <a:noFill/>
                    </a:ln>
                    <a:extLst>
                      <a:ext uri="{53640926-AAD7-44D8-BBD7-CCE9431645EC}">
                        <a14:shadowObscured xmlns:a14="http://schemas.microsoft.com/office/drawing/2010/main"/>
                      </a:ext>
                    </a:extLst>
                  </pic:spPr>
                </pic:pic>
              </a:graphicData>
            </a:graphic>
          </wp:inline>
        </w:drawing>
      </w:r>
    </w:p>
    <w:p w14:paraId="5EA75594" w14:textId="57E50042" w:rsidR="0053499E" w:rsidRPr="008D626C" w:rsidRDefault="0053499E" w:rsidP="0053499E">
      <w:pPr>
        <w:pStyle w:val="Prrafodelista"/>
        <w:spacing w:line="360" w:lineRule="auto"/>
        <w:ind w:left="0"/>
        <w:jc w:val="both"/>
        <w:rPr>
          <w:rFonts w:ascii="Palatino Linotype" w:hAnsi="Palatino Linotype"/>
          <w:sz w:val="24"/>
          <w:szCs w:val="24"/>
          <w:lang w:eastAsia="es-ES"/>
        </w:rPr>
      </w:pPr>
      <w:r w:rsidRPr="008D626C">
        <w:rPr>
          <w:rFonts w:ascii="Palatino Linotype" w:hAnsi="Palatino Linotype"/>
          <w:sz w:val="24"/>
          <w:szCs w:val="24"/>
          <w:lang w:eastAsia="es-ES"/>
        </w:rPr>
        <w:lastRenderedPageBreak/>
        <w:t xml:space="preserve">Lo anterior, es información que, tal como se observa debe ser generada por el Sujeto Obligado de manera trimestral, con la finalidad de que este integre lo correspondiente a sus informes trimestrales, que son parte del cumplimiento de sus obligaciones fiscales. </w:t>
      </w:r>
    </w:p>
    <w:p w14:paraId="548AEB60" w14:textId="77777777" w:rsidR="0053499E" w:rsidRPr="008D626C" w:rsidRDefault="0053499E" w:rsidP="0053499E">
      <w:pPr>
        <w:pStyle w:val="Prrafodelista"/>
        <w:spacing w:after="0" w:line="360" w:lineRule="auto"/>
        <w:ind w:left="0"/>
        <w:jc w:val="both"/>
        <w:rPr>
          <w:rFonts w:ascii="Palatino Linotype" w:hAnsi="Palatino Linotype"/>
          <w:sz w:val="24"/>
          <w:szCs w:val="24"/>
          <w:lang w:eastAsia="es-ES"/>
        </w:rPr>
      </w:pPr>
    </w:p>
    <w:p w14:paraId="0E644C52" w14:textId="19FE6192" w:rsidR="00D176EB" w:rsidRPr="008D626C" w:rsidRDefault="0053499E" w:rsidP="0053499E">
      <w:pPr>
        <w:spacing w:after="0" w:line="360" w:lineRule="auto"/>
        <w:ind w:right="49"/>
        <w:jc w:val="both"/>
        <w:rPr>
          <w:rFonts w:ascii="Palatino Linotype" w:hAnsi="Palatino Linotype"/>
          <w:sz w:val="24"/>
          <w:szCs w:val="24"/>
          <w:lang w:eastAsia="es-ES"/>
        </w:rPr>
      </w:pPr>
      <w:r w:rsidRPr="008D626C">
        <w:rPr>
          <w:rFonts w:ascii="Palatino Linotype" w:hAnsi="Palatino Linotype"/>
          <w:sz w:val="24"/>
          <w:szCs w:val="24"/>
          <w:lang w:eastAsia="es-ES"/>
        </w:rPr>
        <w:t>En lo que respecta al Sujeto Obligado que ahora nos ocupa, de acuerdo con el Reglamento Orgánico Municipal de Zinacantepec, se establece que, la Tesorería Municipal es la unidad encargada de recaudar los ingresos municipales, así como conducir la política presupuestal del Municipio y con ello integrar el presupuesto de egresos correspondiente, tal como se observa a continuación:</w:t>
      </w:r>
    </w:p>
    <w:p w14:paraId="0A096939" w14:textId="77777777" w:rsidR="0053499E" w:rsidRPr="008D626C" w:rsidRDefault="0053499E" w:rsidP="0053499E">
      <w:pPr>
        <w:spacing w:after="0" w:line="360" w:lineRule="auto"/>
        <w:ind w:right="49"/>
        <w:jc w:val="both"/>
        <w:rPr>
          <w:rFonts w:ascii="Palatino Linotype" w:hAnsi="Palatino Linotype"/>
          <w:sz w:val="24"/>
          <w:szCs w:val="24"/>
          <w:lang w:eastAsia="es-ES"/>
        </w:rPr>
      </w:pPr>
    </w:p>
    <w:p w14:paraId="4349BADC" w14:textId="4362FF62" w:rsidR="0053499E" w:rsidRPr="008D626C" w:rsidRDefault="0053499E" w:rsidP="0053499E">
      <w:pPr>
        <w:spacing w:after="0" w:line="276" w:lineRule="auto"/>
        <w:ind w:left="567" w:right="560"/>
        <w:jc w:val="both"/>
        <w:rPr>
          <w:rFonts w:ascii="Palatino Linotype" w:hAnsi="Palatino Linotype"/>
          <w:i/>
          <w:sz w:val="24"/>
          <w:szCs w:val="24"/>
          <w:lang w:eastAsia="es-ES"/>
        </w:rPr>
      </w:pPr>
      <w:r w:rsidRPr="008D626C">
        <w:rPr>
          <w:rFonts w:ascii="Palatino Linotype" w:hAnsi="Palatino Linotype"/>
          <w:b/>
          <w:i/>
        </w:rPr>
        <w:t>Artículo 46.</w:t>
      </w:r>
      <w:r w:rsidRPr="008D626C">
        <w:rPr>
          <w:rFonts w:ascii="Palatino Linotype" w:hAnsi="Palatino Linotype"/>
          <w:i/>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0747B7C0" w14:textId="77777777" w:rsidR="0053499E" w:rsidRPr="008D626C" w:rsidRDefault="0053499E" w:rsidP="0053499E">
      <w:pPr>
        <w:spacing w:after="0" w:line="360" w:lineRule="auto"/>
        <w:ind w:right="49"/>
        <w:jc w:val="both"/>
        <w:rPr>
          <w:rFonts w:ascii="Palatino Linotype" w:hAnsi="Palatino Linotype"/>
          <w:sz w:val="24"/>
          <w:szCs w:val="24"/>
          <w:lang w:eastAsia="es-ES"/>
        </w:rPr>
      </w:pPr>
    </w:p>
    <w:p w14:paraId="6560F712" w14:textId="464F23C1" w:rsidR="0053499E" w:rsidRPr="008D626C" w:rsidRDefault="0053499E" w:rsidP="0053499E">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Por lo anterior, se considera que el Sujeto Obligado, cuenta con las facultades, atribuciones y competencias, para generar, administrar y poseer la información requerida, debido a que cuenta con una unidad administrativa competente que debe cumplir con las obligaciones fiscales respectivas, </w:t>
      </w:r>
      <w:r w:rsidR="005D635B" w:rsidRPr="008D626C">
        <w:rPr>
          <w:rFonts w:ascii="Palatino Linotype" w:eastAsia="Palatino Linotype" w:hAnsi="Palatino Linotype" w:cs="Palatino Linotype"/>
          <w:sz w:val="24"/>
          <w:szCs w:val="24"/>
        </w:rPr>
        <w:t xml:space="preserve">a saber, la Tesorería Municipal. </w:t>
      </w:r>
      <w:r w:rsidRPr="008D626C">
        <w:rPr>
          <w:rFonts w:ascii="Palatino Linotype" w:eastAsia="Palatino Linotype" w:hAnsi="Palatino Linotype" w:cs="Palatino Linotype"/>
          <w:sz w:val="24"/>
          <w:szCs w:val="24"/>
        </w:rPr>
        <w:t xml:space="preserve"> </w:t>
      </w:r>
    </w:p>
    <w:p w14:paraId="797BF425" w14:textId="77777777" w:rsidR="0053499E" w:rsidRPr="008D626C" w:rsidRDefault="0053499E" w:rsidP="0053499E">
      <w:pPr>
        <w:spacing w:after="0" w:line="360" w:lineRule="auto"/>
        <w:ind w:right="49"/>
        <w:jc w:val="both"/>
        <w:rPr>
          <w:rFonts w:ascii="Palatino Linotype" w:eastAsia="Palatino Linotype" w:hAnsi="Palatino Linotype" w:cs="Palatino Linotype"/>
          <w:sz w:val="24"/>
          <w:szCs w:val="24"/>
        </w:rPr>
      </w:pPr>
    </w:p>
    <w:p w14:paraId="4FE0D362" w14:textId="1C94E9B8" w:rsidR="00464D56" w:rsidRPr="008D626C" w:rsidRDefault="00133E33" w:rsidP="00577A99">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En lo que respecta al agravio hecho valer por la parte Recurrente relativo a que no se puede</w:t>
      </w:r>
      <w:r w:rsidR="00D176EB" w:rsidRPr="008D626C">
        <w:rPr>
          <w:rFonts w:ascii="Palatino Linotype" w:eastAsia="Palatino Linotype" w:hAnsi="Palatino Linotype" w:cs="Palatino Linotype"/>
          <w:sz w:val="24"/>
          <w:szCs w:val="24"/>
        </w:rPr>
        <w:t xml:space="preserve"> acceder a la</w:t>
      </w:r>
      <w:r w:rsidRPr="008D626C">
        <w:rPr>
          <w:rFonts w:ascii="Palatino Linotype" w:eastAsia="Palatino Linotype" w:hAnsi="Palatino Linotype" w:cs="Palatino Linotype"/>
          <w:sz w:val="24"/>
          <w:szCs w:val="24"/>
        </w:rPr>
        <w:t xml:space="preserve"> liga</w:t>
      </w:r>
      <w:r w:rsidR="00D176EB" w:rsidRPr="008D626C">
        <w:rPr>
          <w:rFonts w:ascii="Palatino Linotype" w:eastAsia="Palatino Linotype" w:hAnsi="Palatino Linotype" w:cs="Palatino Linotype"/>
          <w:sz w:val="24"/>
          <w:szCs w:val="24"/>
        </w:rPr>
        <w:t xml:space="preserve"> electrónica remitida</w:t>
      </w:r>
      <w:r w:rsidRPr="008D626C">
        <w:rPr>
          <w:rFonts w:ascii="Palatino Linotype" w:eastAsia="Palatino Linotype" w:hAnsi="Palatino Linotype" w:cs="Palatino Linotype"/>
          <w:sz w:val="24"/>
          <w:szCs w:val="24"/>
        </w:rPr>
        <w:t xml:space="preserve">, en principio es de mencionar que se insta al Sujeto Obligado proporcionar la información en formato de datos abiertos con la </w:t>
      </w:r>
      <w:r w:rsidRPr="008D626C">
        <w:rPr>
          <w:rFonts w:ascii="Palatino Linotype" w:eastAsia="Palatino Linotype" w:hAnsi="Palatino Linotype" w:cs="Palatino Linotype"/>
          <w:sz w:val="24"/>
          <w:szCs w:val="24"/>
        </w:rPr>
        <w:lastRenderedPageBreak/>
        <w:t xml:space="preserve">finalidad de que </w:t>
      </w:r>
      <w:r w:rsidR="00464D56" w:rsidRPr="008D626C">
        <w:rPr>
          <w:rFonts w:ascii="Palatino Linotype" w:eastAsia="Palatino Linotype" w:hAnsi="Palatino Linotype" w:cs="Palatino Linotype"/>
          <w:sz w:val="24"/>
          <w:szCs w:val="24"/>
        </w:rPr>
        <w:t xml:space="preserve">los solicitantes puedan obtener fácilmente la información de su interés, toda vez que, el remitir una liga electrónica en un formato digitalizado es restrictivo para el derecho de acceso a la información de los particulares. </w:t>
      </w:r>
    </w:p>
    <w:p w14:paraId="21FBEED6" w14:textId="2D02F6BB" w:rsidR="00133E33" w:rsidRPr="008D626C" w:rsidRDefault="00133E33" w:rsidP="00577A99">
      <w:pPr>
        <w:spacing w:after="0" w:line="360" w:lineRule="auto"/>
        <w:jc w:val="both"/>
        <w:rPr>
          <w:rFonts w:ascii="Palatino Linotype" w:eastAsia="Palatino Linotype" w:hAnsi="Palatino Linotype" w:cs="Palatino Linotype"/>
          <w:sz w:val="24"/>
          <w:szCs w:val="24"/>
        </w:rPr>
      </w:pPr>
    </w:p>
    <w:p w14:paraId="65C026B1" w14:textId="662D0871" w:rsidR="00464D56" w:rsidRPr="008D626C" w:rsidRDefault="00464D56" w:rsidP="00577A99">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Por otro lado, de la transcripción y acceso a las ligas electrónicas proporcionadas por el Sujeto Obligado, se obtuvo la siguiente información: </w:t>
      </w:r>
    </w:p>
    <w:p w14:paraId="68A9B8D4" w14:textId="7983559C" w:rsidR="00464D56" w:rsidRPr="008D626C" w:rsidRDefault="00464D56" w:rsidP="00577A99">
      <w:pPr>
        <w:spacing w:after="0" w:line="360" w:lineRule="auto"/>
        <w:jc w:val="both"/>
        <w:rPr>
          <w:rFonts w:ascii="Palatino Linotype" w:eastAsia="Palatino Linotype" w:hAnsi="Palatino Linotype" w:cs="Palatino Linotype"/>
          <w:sz w:val="24"/>
          <w:szCs w:val="24"/>
        </w:rPr>
      </w:pPr>
    </w:p>
    <w:p w14:paraId="71C55ACE" w14:textId="1D801754" w:rsidR="00D176EB" w:rsidRPr="008D626C" w:rsidRDefault="00464D56" w:rsidP="00D176EB">
      <w:pPr>
        <w:pStyle w:val="Prrafodelista"/>
        <w:numPr>
          <w:ilvl w:val="0"/>
          <w:numId w:val="16"/>
        </w:num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r w:rsidRPr="008D626C">
        <w:rPr>
          <w:rFonts w:ascii="Palatino Linotype" w:eastAsia="Palatino Linotype" w:hAnsi="Palatino Linotype" w:cs="Palatino Linotype"/>
          <w:b/>
          <w:bCs/>
        </w:rPr>
        <w:t xml:space="preserve">Información obtenida de la consulta de la siguiente liga electrónica: </w:t>
      </w:r>
      <w:hyperlink r:id="rId13" w:history="1">
        <w:r w:rsidR="00D176EB" w:rsidRPr="008D626C">
          <w:rPr>
            <w:rStyle w:val="Hipervnculo"/>
            <w:rFonts w:ascii="Palatino Linotype" w:eastAsia="Palatino Linotype" w:hAnsi="Palatino Linotype" w:cs="Palatino Linotype"/>
            <w:color w:val="auto"/>
          </w:rPr>
          <w:t>https://zinacantepec.gob.mx/conac.php</w:t>
        </w:r>
      </w:hyperlink>
      <w:r w:rsidRPr="008D626C">
        <w:rPr>
          <w:rFonts w:ascii="Arial" w:hAnsi="Arial" w:cs="Arial"/>
        </w:rPr>
        <w:t xml:space="preserve"> </w:t>
      </w:r>
    </w:p>
    <w:p w14:paraId="6972938B" w14:textId="77777777" w:rsidR="005C6008" w:rsidRPr="008D626C" w:rsidRDefault="005C6008" w:rsidP="00D176EB">
      <w:pPr>
        <w:pBdr>
          <w:top w:val="nil"/>
          <w:left w:val="nil"/>
          <w:bottom w:val="nil"/>
          <w:right w:val="nil"/>
          <w:between w:val="nil"/>
        </w:pBdr>
        <w:tabs>
          <w:tab w:val="left" w:pos="993"/>
        </w:tabs>
        <w:spacing w:after="0" w:line="360" w:lineRule="auto"/>
        <w:ind w:right="560"/>
        <w:jc w:val="center"/>
        <w:rPr>
          <w:rFonts w:ascii="Palatino Linotype" w:eastAsia="Palatino Linotype" w:hAnsi="Palatino Linotype" w:cs="Palatino Linotype"/>
        </w:rPr>
      </w:pPr>
    </w:p>
    <w:p w14:paraId="78D75D43" w14:textId="5A18EC7D" w:rsidR="00D176EB" w:rsidRPr="008D626C" w:rsidRDefault="00D176EB" w:rsidP="00D176EB">
      <w:pPr>
        <w:pBdr>
          <w:top w:val="nil"/>
          <w:left w:val="nil"/>
          <w:bottom w:val="nil"/>
          <w:right w:val="nil"/>
          <w:between w:val="nil"/>
        </w:pBdr>
        <w:tabs>
          <w:tab w:val="left" w:pos="993"/>
        </w:tabs>
        <w:spacing w:after="0" w:line="360" w:lineRule="auto"/>
        <w:ind w:right="560"/>
        <w:jc w:val="center"/>
        <w:rPr>
          <w:rFonts w:ascii="Palatino Linotype" w:eastAsia="Palatino Linotype" w:hAnsi="Palatino Linotype" w:cs="Palatino Linotype"/>
        </w:rPr>
      </w:pPr>
      <w:r w:rsidRPr="008D626C">
        <w:rPr>
          <w:rFonts w:ascii="Palatino Linotype" w:eastAsia="Palatino Linotype" w:hAnsi="Palatino Linotype" w:cs="Palatino Linotype"/>
          <w:noProof/>
        </w:rPr>
        <w:drawing>
          <wp:inline distT="0" distB="0" distL="0" distR="0" wp14:anchorId="093555D3" wp14:editId="1B8B96C7">
            <wp:extent cx="3225626" cy="2752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36688" cy="2762165"/>
                    </a:xfrm>
                    <a:prstGeom prst="rect">
                      <a:avLst/>
                    </a:prstGeom>
                  </pic:spPr>
                </pic:pic>
              </a:graphicData>
            </a:graphic>
          </wp:inline>
        </w:drawing>
      </w:r>
    </w:p>
    <w:p w14:paraId="057B0C59" w14:textId="77777777" w:rsidR="005C6008" w:rsidRPr="008D626C" w:rsidRDefault="005C6008" w:rsidP="00D176EB">
      <w:pPr>
        <w:pBdr>
          <w:top w:val="nil"/>
          <w:left w:val="nil"/>
          <w:bottom w:val="nil"/>
          <w:right w:val="nil"/>
          <w:between w:val="nil"/>
        </w:pBdr>
        <w:tabs>
          <w:tab w:val="left" w:pos="993"/>
        </w:tabs>
        <w:spacing w:after="0" w:line="360" w:lineRule="auto"/>
        <w:ind w:right="560"/>
        <w:jc w:val="center"/>
        <w:rPr>
          <w:rFonts w:ascii="Palatino Linotype" w:eastAsia="Palatino Linotype" w:hAnsi="Palatino Linotype" w:cs="Palatino Linotype"/>
        </w:rPr>
      </w:pPr>
    </w:p>
    <w:p w14:paraId="4C36B248" w14:textId="6F744052" w:rsidR="00575A11" w:rsidRPr="008D626C" w:rsidRDefault="00995DE0" w:rsidP="00995DE0">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De ello,</w:t>
      </w:r>
      <w:r w:rsidR="00D176EB" w:rsidRPr="008D626C">
        <w:rPr>
          <w:rFonts w:ascii="Palatino Linotype" w:eastAsia="Palatino Linotype" w:hAnsi="Palatino Linotype" w:cs="Palatino Linotype"/>
          <w:sz w:val="24"/>
          <w:szCs w:val="24"/>
        </w:rPr>
        <w:t xml:space="preserve"> es importante mencionar que del acceso a la liga electrónica remitida por el Sujeto Obligado, se encuentra información contable y presupuestaria de los años 2023, 2022, 2021, 2020 y 2019, </w:t>
      </w:r>
      <w:r w:rsidR="00510C78" w:rsidRPr="008D626C">
        <w:rPr>
          <w:rFonts w:ascii="Palatino Linotype" w:eastAsia="Palatino Linotype" w:hAnsi="Palatino Linotype" w:cs="Palatino Linotype"/>
          <w:sz w:val="24"/>
          <w:szCs w:val="24"/>
        </w:rPr>
        <w:t xml:space="preserve">de tal manera que, para el caso que ahora nos ocupa, se tiene que </w:t>
      </w:r>
      <w:r w:rsidR="00D328B5" w:rsidRPr="008D626C">
        <w:rPr>
          <w:rFonts w:ascii="Palatino Linotype" w:eastAsia="Palatino Linotype" w:hAnsi="Palatino Linotype" w:cs="Palatino Linotype"/>
          <w:sz w:val="24"/>
          <w:szCs w:val="24"/>
        </w:rPr>
        <w:t xml:space="preserve">la parte Recurrente, </w:t>
      </w:r>
      <w:r w:rsidR="00D328B5" w:rsidRPr="008D626C">
        <w:rPr>
          <w:rFonts w:ascii="Palatino Linotype" w:eastAsia="Palatino Linotype" w:hAnsi="Palatino Linotype" w:cs="Palatino Linotype"/>
          <w:b/>
          <w:sz w:val="24"/>
          <w:szCs w:val="24"/>
          <w:u w:val="single"/>
        </w:rPr>
        <w:t xml:space="preserve">puede obtener información relacionada con el estado </w:t>
      </w:r>
      <w:r w:rsidR="00D328B5" w:rsidRPr="008D626C">
        <w:rPr>
          <w:rFonts w:ascii="Palatino Linotype" w:eastAsia="Palatino Linotype" w:hAnsi="Palatino Linotype" w:cs="Palatino Linotype"/>
          <w:b/>
          <w:sz w:val="24"/>
          <w:szCs w:val="24"/>
          <w:u w:val="single"/>
        </w:rPr>
        <w:lastRenderedPageBreak/>
        <w:t>analítico del ejercicio del presupuesto de egresos de</w:t>
      </w:r>
      <w:r w:rsidR="005C6008" w:rsidRPr="008D626C">
        <w:rPr>
          <w:rFonts w:ascii="Palatino Linotype" w:eastAsia="Palatino Linotype" w:hAnsi="Palatino Linotype" w:cs="Palatino Linotype"/>
          <w:b/>
          <w:sz w:val="24"/>
          <w:szCs w:val="24"/>
          <w:u w:val="single"/>
        </w:rPr>
        <w:t xml:space="preserve"> cada uno de</w:t>
      </w:r>
      <w:r w:rsidR="00D328B5" w:rsidRPr="008D626C">
        <w:rPr>
          <w:rFonts w:ascii="Palatino Linotype" w:eastAsia="Palatino Linotype" w:hAnsi="Palatino Linotype" w:cs="Palatino Linotype"/>
          <w:b/>
          <w:sz w:val="24"/>
          <w:szCs w:val="24"/>
          <w:u w:val="single"/>
        </w:rPr>
        <w:t xml:space="preserve"> los trimestres que conforman el ejercicio fiscal dos mil veintidós</w:t>
      </w:r>
      <w:r w:rsidR="00D328B5" w:rsidRPr="008D626C">
        <w:rPr>
          <w:rFonts w:ascii="Palatino Linotype" w:eastAsia="Palatino Linotype" w:hAnsi="Palatino Linotype" w:cs="Palatino Linotype"/>
          <w:sz w:val="24"/>
          <w:szCs w:val="24"/>
        </w:rPr>
        <w:t xml:space="preserve">, tal como se observa a continuación: </w:t>
      </w:r>
    </w:p>
    <w:p w14:paraId="1331BCC5" w14:textId="690E7FE6" w:rsidR="00D328B5" w:rsidRPr="008D626C" w:rsidRDefault="005D635B" w:rsidP="00D328B5">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6C4D8B52" wp14:editId="1B5CFB38">
                <wp:simplePos x="0" y="0"/>
                <wp:positionH relativeFrom="column">
                  <wp:posOffset>1015365</wp:posOffset>
                </wp:positionH>
                <wp:positionV relativeFrom="paragraph">
                  <wp:posOffset>591185</wp:posOffset>
                </wp:positionV>
                <wp:extent cx="3838575" cy="56197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3838575" cy="561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7FB7FB" id="Rectángulo 8" o:spid="_x0000_s1026" style="position:absolute;margin-left:79.95pt;margin-top:46.55pt;width:302.2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" filled="f" strokecolor="red" strokeweight="3pt"/>
            </w:pict>
          </mc:Fallback>
        </mc:AlternateContent>
      </w:r>
      <w:r w:rsidR="00D328B5" w:rsidRPr="008D626C">
        <w:rPr>
          <w:rFonts w:ascii="Palatino Linotype" w:eastAsia="Palatino Linotype" w:hAnsi="Palatino Linotype" w:cs="Palatino Linotype"/>
          <w:noProof/>
          <w:sz w:val="24"/>
          <w:szCs w:val="24"/>
        </w:rPr>
        <w:drawing>
          <wp:inline distT="0" distB="0" distL="0" distR="0" wp14:anchorId="0BDEDD67" wp14:editId="312F2B30">
            <wp:extent cx="3762375" cy="1019810"/>
            <wp:effectExtent l="0" t="0" r="952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73247" cy="1022757"/>
                    </a:xfrm>
                    <a:prstGeom prst="rect">
                      <a:avLst/>
                    </a:prstGeom>
                  </pic:spPr>
                </pic:pic>
              </a:graphicData>
            </a:graphic>
          </wp:inline>
        </w:drawing>
      </w:r>
    </w:p>
    <w:p w14:paraId="5A28D2A1" w14:textId="4CB81EBE" w:rsidR="00D328B5" w:rsidRPr="008D626C" w:rsidRDefault="005D635B" w:rsidP="00D328B5">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mc:AlternateContent>
          <mc:Choice Requires="wps">
            <w:drawing>
              <wp:anchor distT="0" distB="0" distL="114300" distR="114300" simplePos="0" relativeHeight="251662336" behindDoc="0" locked="0" layoutInCell="1" allowOverlap="1" wp14:anchorId="689778B0" wp14:editId="58DE94D6">
                <wp:simplePos x="0" y="0"/>
                <wp:positionH relativeFrom="margin">
                  <wp:align>center</wp:align>
                </wp:positionH>
                <wp:positionV relativeFrom="paragraph">
                  <wp:posOffset>279400</wp:posOffset>
                </wp:positionV>
                <wp:extent cx="3838575" cy="235267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3838575" cy="2352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2A9E97" id="Rectángulo 9" o:spid="_x0000_s1026" style="position:absolute;margin-left:0;margin-top:22pt;width:302.25pt;height:185.2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" filled="f" strokecolor="red" strokeweight="3pt">
                <w10:wrap anchorx="margin"/>
              </v:rect>
            </w:pict>
          </mc:Fallback>
        </mc:AlternateContent>
      </w:r>
      <w:r w:rsidR="00D328B5" w:rsidRPr="008D626C">
        <w:rPr>
          <w:rFonts w:ascii="Palatino Linotype" w:eastAsia="Palatino Linotype" w:hAnsi="Palatino Linotype" w:cs="Palatino Linotype"/>
          <w:sz w:val="24"/>
          <w:szCs w:val="24"/>
        </w:rPr>
        <w:t>…</w:t>
      </w:r>
    </w:p>
    <w:p w14:paraId="6B254B38" w14:textId="015C4B0F" w:rsidR="00D328B5" w:rsidRPr="008D626C" w:rsidRDefault="00D328B5" w:rsidP="00D328B5">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w:drawing>
          <wp:inline distT="0" distB="0" distL="0" distR="0" wp14:anchorId="05888EDA" wp14:editId="580E593E">
            <wp:extent cx="3649204" cy="227647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5430" cy="2280359"/>
                    </a:xfrm>
                    <a:prstGeom prst="rect">
                      <a:avLst/>
                    </a:prstGeom>
                  </pic:spPr>
                </pic:pic>
              </a:graphicData>
            </a:graphic>
          </wp:inline>
        </w:drawing>
      </w:r>
    </w:p>
    <w:p w14:paraId="4FE3FC7A" w14:textId="77777777" w:rsidR="00575A11" w:rsidRPr="008D626C" w:rsidRDefault="00575A11" w:rsidP="00995DE0">
      <w:pPr>
        <w:spacing w:after="0" w:line="360" w:lineRule="auto"/>
        <w:ind w:right="49"/>
        <w:jc w:val="both"/>
        <w:rPr>
          <w:rFonts w:ascii="Palatino Linotype" w:eastAsia="Palatino Linotype" w:hAnsi="Palatino Linotype" w:cs="Palatino Linotype"/>
          <w:sz w:val="24"/>
          <w:szCs w:val="24"/>
        </w:rPr>
      </w:pPr>
    </w:p>
    <w:p w14:paraId="5C95674E" w14:textId="69BCC2C6" w:rsidR="005C6008" w:rsidRPr="008D626C" w:rsidRDefault="005C6008" w:rsidP="005C6008">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mc:AlternateContent>
          <mc:Choice Requires="wps">
            <w:drawing>
              <wp:anchor distT="0" distB="0" distL="114300" distR="114300" simplePos="0" relativeHeight="251663360" behindDoc="0" locked="0" layoutInCell="1" allowOverlap="1" wp14:anchorId="0989180D" wp14:editId="51832F88">
                <wp:simplePos x="0" y="0"/>
                <wp:positionH relativeFrom="column">
                  <wp:posOffset>1786890</wp:posOffset>
                </wp:positionH>
                <wp:positionV relativeFrom="paragraph">
                  <wp:posOffset>781050</wp:posOffset>
                </wp:positionV>
                <wp:extent cx="2266950" cy="0"/>
                <wp:effectExtent l="0" t="19050" r="19050" b="19050"/>
                <wp:wrapNone/>
                <wp:docPr id="13" name="Conector recto 13"/>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AB7A17" id="Conector recto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0.7pt,61.5pt" to="319.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" strokecolor="red" strokeweight="3pt">
                <v:stroke joinstyle="miter"/>
              </v:line>
            </w:pict>
          </mc:Fallback>
        </mc:AlternateContent>
      </w:r>
      <w:r w:rsidRPr="008D626C">
        <w:rPr>
          <w:rFonts w:ascii="Palatino Linotype" w:eastAsia="Palatino Linotype" w:hAnsi="Palatino Linotype" w:cs="Palatino Linotype"/>
          <w:noProof/>
          <w:sz w:val="24"/>
          <w:szCs w:val="24"/>
        </w:rPr>
        <w:drawing>
          <wp:inline distT="0" distB="0" distL="0" distR="0" wp14:anchorId="131F6791" wp14:editId="7CDCE51C">
            <wp:extent cx="4000499" cy="82082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24714" cy="825788"/>
                    </a:xfrm>
                    <a:prstGeom prst="rect">
                      <a:avLst/>
                    </a:prstGeom>
                  </pic:spPr>
                </pic:pic>
              </a:graphicData>
            </a:graphic>
          </wp:inline>
        </w:drawing>
      </w:r>
    </w:p>
    <w:p w14:paraId="217B5DBC" w14:textId="218D68F9" w:rsidR="005C6008" w:rsidRPr="008D626C" w:rsidRDefault="005C6008" w:rsidP="005C6008">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mc:AlternateContent>
          <mc:Choice Requires="wps">
            <w:drawing>
              <wp:anchor distT="0" distB="0" distL="114300" distR="114300" simplePos="0" relativeHeight="251665408" behindDoc="0" locked="0" layoutInCell="1" allowOverlap="1" wp14:anchorId="4900EC00" wp14:editId="764002D0">
                <wp:simplePos x="0" y="0"/>
                <wp:positionH relativeFrom="page">
                  <wp:align>center</wp:align>
                </wp:positionH>
                <wp:positionV relativeFrom="paragraph">
                  <wp:posOffset>715010</wp:posOffset>
                </wp:positionV>
                <wp:extent cx="2266950" cy="0"/>
                <wp:effectExtent l="0" t="19050" r="19050" b="19050"/>
                <wp:wrapNone/>
                <wp:docPr id="14" name="Conector recto 14"/>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D6F395" id="Conector recto 14" o:spid="_x0000_s1026" style="position:absolute;z-index:251665408;visibility:visible;mso-wrap-style:square;mso-wrap-distance-left:9pt;mso-wrap-distance-top:0;mso-wrap-distance-right:9pt;mso-wrap-distance-bottom:0;mso-position-horizontal:center;mso-position-horizontal-relative:page;mso-position-vertical:absolute;mso-position-vertical-relative:text" from="0,56.3pt" to="178.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" strokecolor="red" strokeweight="3pt">
                <v:stroke joinstyle="miter"/>
                <w10:wrap anchorx="page"/>
              </v:line>
            </w:pict>
          </mc:Fallback>
        </mc:AlternateContent>
      </w:r>
      <w:r w:rsidRPr="008D626C">
        <w:rPr>
          <w:rFonts w:ascii="Palatino Linotype" w:eastAsia="Palatino Linotype" w:hAnsi="Palatino Linotype" w:cs="Palatino Linotype"/>
          <w:noProof/>
          <w:sz w:val="24"/>
          <w:szCs w:val="24"/>
        </w:rPr>
        <w:drawing>
          <wp:inline distT="0" distB="0" distL="0" distR="0" wp14:anchorId="455C7349" wp14:editId="7850EC7C">
            <wp:extent cx="4295772" cy="776345"/>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57421" cy="787486"/>
                    </a:xfrm>
                    <a:prstGeom prst="rect">
                      <a:avLst/>
                    </a:prstGeom>
                  </pic:spPr>
                </pic:pic>
              </a:graphicData>
            </a:graphic>
          </wp:inline>
        </w:drawing>
      </w:r>
    </w:p>
    <w:p w14:paraId="7DF34B32" w14:textId="784B8C99" w:rsidR="005C6008" w:rsidRPr="008D626C" w:rsidRDefault="005C6008" w:rsidP="005C6008">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w:lastRenderedPageBreak/>
        <mc:AlternateContent>
          <mc:Choice Requires="wps">
            <w:drawing>
              <wp:anchor distT="0" distB="0" distL="114300" distR="114300" simplePos="0" relativeHeight="251667456" behindDoc="0" locked="0" layoutInCell="1" allowOverlap="1" wp14:anchorId="216FF539" wp14:editId="771EF7B3">
                <wp:simplePos x="0" y="0"/>
                <wp:positionH relativeFrom="column">
                  <wp:posOffset>1762125</wp:posOffset>
                </wp:positionH>
                <wp:positionV relativeFrom="paragraph">
                  <wp:posOffset>900430</wp:posOffset>
                </wp:positionV>
                <wp:extent cx="2266950" cy="0"/>
                <wp:effectExtent l="0" t="19050" r="19050" b="19050"/>
                <wp:wrapNone/>
                <wp:docPr id="15" name="Conector recto 15"/>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F95EE1" id="Conector recto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8.75pt,70.9pt" to="317.2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" strokecolor="red" strokeweight="3pt">
                <v:stroke joinstyle="miter"/>
              </v:line>
            </w:pict>
          </mc:Fallback>
        </mc:AlternateContent>
      </w:r>
      <w:r w:rsidRPr="008D626C">
        <w:rPr>
          <w:rFonts w:ascii="Palatino Linotype" w:eastAsia="Palatino Linotype" w:hAnsi="Palatino Linotype" w:cs="Palatino Linotype"/>
          <w:noProof/>
          <w:sz w:val="24"/>
          <w:szCs w:val="24"/>
        </w:rPr>
        <w:drawing>
          <wp:inline distT="0" distB="0" distL="0" distR="0" wp14:anchorId="629A604C" wp14:editId="1DC2196A">
            <wp:extent cx="3886199" cy="89916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02648" cy="902966"/>
                    </a:xfrm>
                    <a:prstGeom prst="rect">
                      <a:avLst/>
                    </a:prstGeom>
                  </pic:spPr>
                </pic:pic>
              </a:graphicData>
            </a:graphic>
          </wp:inline>
        </w:drawing>
      </w:r>
    </w:p>
    <w:p w14:paraId="133D11DA" w14:textId="055DB615" w:rsidR="005C6008" w:rsidRPr="008D626C" w:rsidRDefault="005C6008" w:rsidP="005C6008">
      <w:pPr>
        <w:spacing w:after="0" w:line="360" w:lineRule="auto"/>
        <w:ind w:right="49"/>
        <w:jc w:val="center"/>
        <w:rPr>
          <w:rFonts w:ascii="Palatino Linotype" w:eastAsia="Palatino Linotype" w:hAnsi="Palatino Linotype" w:cs="Palatino Linotype"/>
          <w:sz w:val="24"/>
          <w:szCs w:val="24"/>
        </w:rPr>
      </w:pPr>
      <w:r w:rsidRPr="008D626C">
        <w:rPr>
          <w:rFonts w:ascii="Palatino Linotype" w:eastAsia="Palatino Linotype" w:hAnsi="Palatino Linotype" w:cs="Palatino Linotype"/>
          <w:noProof/>
          <w:sz w:val="24"/>
          <w:szCs w:val="24"/>
        </w:rPr>
        <mc:AlternateContent>
          <mc:Choice Requires="wps">
            <w:drawing>
              <wp:anchor distT="0" distB="0" distL="114300" distR="114300" simplePos="0" relativeHeight="251669504" behindDoc="0" locked="0" layoutInCell="1" allowOverlap="1" wp14:anchorId="2D786DA1" wp14:editId="1C705221">
                <wp:simplePos x="0" y="0"/>
                <wp:positionH relativeFrom="margin">
                  <wp:align>center</wp:align>
                </wp:positionH>
                <wp:positionV relativeFrom="paragraph">
                  <wp:posOffset>694055</wp:posOffset>
                </wp:positionV>
                <wp:extent cx="2266950" cy="0"/>
                <wp:effectExtent l="0" t="19050" r="19050" b="19050"/>
                <wp:wrapNone/>
                <wp:docPr id="16" name="Conector recto 16"/>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C92D1E5" id="Conector recto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54.65pt" to="17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" strokecolor="red" strokeweight="3pt">
                <v:stroke joinstyle="miter"/>
                <w10:wrap anchorx="margin"/>
              </v:line>
            </w:pict>
          </mc:Fallback>
        </mc:AlternateContent>
      </w:r>
      <w:r w:rsidRPr="008D626C">
        <w:rPr>
          <w:rFonts w:ascii="Palatino Linotype" w:eastAsia="Palatino Linotype" w:hAnsi="Palatino Linotype" w:cs="Palatino Linotype"/>
          <w:noProof/>
          <w:sz w:val="24"/>
          <w:szCs w:val="24"/>
        </w:rPr>
        <w:drawing>
          <wp:inline distT="0" distB="0" distL="0" distR="0" wp14:anchorId="191CD9E8" wp14:editId="5F04C5C0">
            <wp:extent cx="3800475" cy="67022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68704" cy="682256"/>
                    </a:xfrm>
                    <a:prstGeom prst="rect">
                      <a:avLst/>
                    </a:prstGeom>
                  </pic:spPr>
                </pic:pic>
              </a:graphicData>
            </a:graphic>
          </wp:inline>
        </w:drawing>
      </w:r>
    </w:p>
    <w:p w14:paraId="5523409F" w14:textId="77777777" w:rsidR="005C6008" w:rsidRPr="008D626C" w:rsidRDefault="005C6008" w:rsidP="005C6008">
      <w:pPr>
        <w:spacing w:after="0" w:line="360" w:lineRule="auto"/>
        <w:ind w:right="49"/>
        <w:jc w:val="center"/>
        <w:rPr>
          <w:rFonts w:ascii="Palatino Linotype" w:eastAsia="Palatino Linotype" w:hAnsi="Palatino Linotype" w:cs="Palatino Linotype"/>
          <w:sz w:val="24"/>
          <w:szCs w:val="24"/>
        </w:rPr>
      </w:pPr>
    </w:p>
    <w:p w14:paraId="7C373738" w14:textId="063C6176" w:rsidR="00575A11" w:rsidRPr="008D626C" w:rsidRDefault="00D176EB" w:rsidP="00995DE0">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Es por ello que,</w:t>
      </w:r>
      <w:r w:rsidR="00575A11" w:rsidRPr="008D626C">
        <w:rPr>
          <w:rFonts w:ascii="Palatino Linotype" w:eastAsia="Palatino Linotype" w:hAnsi="Palatino Linotype" w:cs="Palatino Linotype"/>
          <w:sz w:val="24"/>
          <w:szCs w:val="24"/>
        </w:rPr>
        <w:t xml:space="preserve"> no pasa desapercibido mencionar que, cuando la información ya se encuentre disponible en internet o cualquier medio electrónico, es válido que los Sujetos Obligados entreguen a los solicitantes la liga electrónica correspondiente, </w:t>
      </w:r>
      <w:r w:rsidR="00D328B5" w:rsidRPr="008D626C">
        <w:rPr>
          <w:rFonts w:ascii="Palatino Linotype" w:eastAsia="Palatino Linotype" w:hAnsi="Palatino Linotype" w:cs="Palatino Linotype"/>
          <w:sz w:val="24"/>
          <w:szCs w:val="24"/>
        </w:rPr>
        <w:t xml:space="preserve">como lo fue en el presente asunto, en el que, contrario a lo que sostiene la parte Recurrente, el vínculo electrónico contiene la información solicitada.  </w:t>
      </w:r>
    </w:p>
    <w:p w14:paraId="7085F9FD" w14:textId="77777777" w:rsidR="003A5438" w:rsidRPr="008D626C" w:rsidRDefault="003A5438" w:rsidP="00995DE0">
      <w:pPr>
        <w:spacing w:after="0" w:line="360" w:lineRule="auto"/>
        <w:ind w:right="49"/>
        <w:jc w:val="both"/>
        <w:rPr>
          <w:rFonts w:ascii="Palatino Linotype" w:eastAsia="Palatino Linotype" w:hAnsi="Palatino Linotype" w:cs="Palatino Linotype"/>
          <w:sz w:val="24"/>
          <w:szCs w:val="24"/>
        </w:rPr>
      </w:pPr>
    </w:p>
    <w:p w14:paraId="1217286F" w14:textId="6E00AEAE" w:rsidR="00995DE0" w:rsidRPr="008D626C" w:rsidRDefault="00D328B5" w:rsidP="00532EC9">
      <w:pPr>
        <w:spacing w:after="0" w:line="360" w:lineRule="auto"/>
        <w:ind w:right="49"/>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szCs w:val="24"/>
        </w:rPr>
        <w:t>Por lo anterior, no está por demás señalar que</w:t>
      </w:r>
      <w:r w:rsidR="00995DE0" w:rsidRPr="008D626C">
        <w:rPr>
          <w:rFonts w:ascii="Palatino Linotype" w:eastAsia="Palatino Linotype" w:hAnsi="Palatino Linotype" w:cs="Palatino Linotype"/>
          <w:sz w:val="24"/>
          <w:szCs w:val="24"/>
        </w:rPr>
        <w:t xml:space="preserve"> </w:t>
      </w:r>
      <w:r w:rsidR="00995DE0" w:rsidRPr="008D626C">
        <w:rPr>
          <w:rFonts w:ascii="Palatino Linotype" w:eastAsia="Palatino Linotype" w:hAnsi="Palatino Linotype" w:cs="Palatino Linotype"/>
          <w:sz w:val="24"/>
        </w:rPr>
        <w:t>el artículo 161 de la Ley de Transparencia y Acceso a la Información Pública del Estado de México y Municipios</w:t>
      </w:r>
      <w:r w:rsidR="00995DE0" w:rsidRPr="008D626C">
        <w:rPr>
          <w:rFonts w:ascii="Palatino Linotype" w:eastAsia="Palatino Linotype" w:hAnsi="Palatino Linotype" w:cs="Palatino Linotype"/>
          <w:i/>
          <w:sz w:val="24"/>
        </w:rPr>
        <w:t xml:space="preserve">, </w:t>
      </w:r>
      <w:r w:rsidR="00995DE0" w:rsidRPr="008D626C">
        <w:rPr>
          <w:rFonts w:ascii="Palatino Linotype" w:eastAsia="Palatino Linotype" w:hAnsi="Palatino Linotype" w:cs="Palatino Linotype"/>
          <w:sz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00995DE0" w:rsidRPr="008D626C">
        <w:rPr>
          <w:rFonts w:ascii="Palatino Linotype" w:eastAsia="Palatino Linotype" w:hAnsi="Palatino Linotype" w:cs="Palatino Linotype"/>
          <w:b/>
          <w:sz w:val="24"/>
          <w:u w:val="single"/>
        </w:rPr>
        <w:t>en un plazo no mayor a cinco días hábiles</w:t>
      </w:r>
      <w:r w:rsidR="00995DE0" w:rsidRPr="008D626C">
        <w:rPr>
          <w:rFonts w:ascii="Palatino Linotype" w:eastAsia="Palatino Linotype" w:hAnsi="Palatino Linotype" w:cs="Palatino Linotype"/>
          <w:sz w:val="24"/>
        </w:rPr>
        <w:t>, comprendiendo</w:t>
      </w:r>
      <w:r w:rsidR="00524BD6" w:rsidRPr="008D626C">
        <w:rPr>
          <w:rFonts w:ascii="Palatino Linotype" w:eastAsia="Palatino Linotype" w:hAnsi="Palatino Linotype" w:cs="Palatino Linotype"/>
          <w:sz w:val="24"/>
        </w:rPr>
        <w:t xml:space="preserve">: </w:t>
      </w:r>
    </w:p>
    <w:p w14:paraId="4DD5DBAC" w14:textId="77777777" w:rsidR="00524BD6" w:rsidRPr="008D626C" w:rsidRDefault="00524BD6" w:rsidP="00532EC9">
      <w:pPr>
        <w:spacing w:after="0" w:line="360" w:lineRule="auto"/>
        <w:ind w:right="49"/>
        <w:jc w:val="both"/>
        <w:rPr>
          <w:rFonts w:ascii="Palatino Linotype" w:eastAsia="Palatino Linotype" w:hAnsi="Palatino Linotype" w:cs="Palatino Linotype"/>
          <w:sz w:val="24"/>
          <w:szCs w:val="24"/>
        </w:rPr>
      </w:pPr>
    </w:p>
    <w:p w14:paraId="1D76E31F"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r w:rsidRPr="008D626C">
        <w:rPr>
          <w:rFonts w:ascii="Palatino Linotype" w:eastAsia="Palatino Linotype" w:hAnsi="Palatino Linotype" w:cs="Palatino Linotype"/>
        </w:rPr>
        <w:t>a) La fuente</w:t>
      </w:r>
    </w:p>
    <w:p w14:paraId="74F3E9F6"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r w:rsidRPr="008D626C">
        <w:rPr>
          <w:rFonts w:ascii="Palatino Linotype" w:eastAsia="Palatino Linotype" w:hAnsi="Palatino Linotype" w:cs="Palatino Linotype"/>
        </w:rPr>
        <w:t>b) El lugar y</w:t>
      </w:r>
    </w:p>
    <w:p w14:paraId="4C636A11"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r w:rsidRPr="008D626C">
        <w:rPr>
          <w:rFonts w:ascii="Palatino Linotype" w:eastAsia="Palatino Linotype" w:hAnsi="Palatino Linotype" w:cs="Palatino Linotype"/>
        </w:rPr>
        <w:t>c) La forma</w:t>
      </w:r>
    </w:p>
    <w:p w14:paraId="1CE8F701"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p>
    <w:p w14:paraId="30589943" w14:textId="77777777" w:rsidR="00995DE0" w:rsidRPr="008D626C" w:rsidRDefault="00995DE0" w:rsidP="00995DE0">
      <w:pPr>
        <w:spacing w:after="0" w:line="360" w:lineRule="auto"/>
        <w:ind w:right="49"/>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Asimismo, se establece que la fuente de la información deberá ser:</w:t>
      </w:r>
    </w:p>
    <w:p w14:paraId="51FC6625" w14:textId="77777777" w:rsidR="00995DE0" w:rsidRPr="008D626C" w:rsidRDefault="00995DE0" w:rsidP="00995DE0">
      <w:pPr>
        <w:spacing w:after="0" w:line="360" w:lineRule="auto"/>
        <w:ind w:right="49"/>
        <w:jc w:val="both"/>
        <w:rPr>
          <w:rFonts w:ascii="Palatino Linotype" w:eastAsia="Palatino Linotype" w:hAnsi="Palatino Linotype" w:cs="Palatino Linotype"/>
          <w:sz w:val="24"/>
        </w:rPr>
      </w:pPr>
    </w:p>
    <w:p w14:paraId="5AE78C3B"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r w:rsidRPr="008D626C">
        <w:rPr>
          <w:rFonts w:ascii="Palatino Linotype" w:eastAsia="Palatino Linotype" w:hAnsi="Palatino Linotype" w:cs="Palatino Linotype"/>
        </w:rPr>
        <w:t>a) Precisa</w:t>
      </w:r>
    </w:p>
    <w:p w14:paraId="7FFB97C2" w14:textId="77777777" w:rsidR="00995DE0" w:rsidRPr="008D626C" w:rsidRDefault="00995DE0" w:rsidP="00995DE0">
      <w:pPr>
        <w:spacing w:after="0" w:line="276" w:lineRule="auto"/>
        <w:ind w:left="284" w:right="49"/>
        <w:jc w:val="both"/>
        <w:rPr>
          <w:rFonts w:ascii="Palatino Linotype" w:eastAsia="Palatino Linotype" w:hAnsi="Palatino Linotype" w:cs="Palatino Linotype"/>
        </w:rPr>
      </w:pPr>
      <w:r w:rsidRPr="008D626C">
        <w:rPr>
          <w:rFonts w:ascii="Palatino Linotype" w:eastAsia="Palatino Linotype" w:hAnsi="Palatino Linotype" w:cs="Palatino Linotype"/>
        </w:rPr>
        <w:t>b) Concreta</w:t>
      </w:r>
    </w:p>
    <w:p w14:paraId="71F9F5FE" w14:textId="77777777" w:rsidR="00995DE0" w:rsidRPr="008D626C" w:rsidRDefault="00995DE0" w:rsidP="00995DE0">
      <w:pPr>
        <w:spacing w:after="0" w:line="360" w:lineRule="auto"/>
        <w:ind w:left="284" w:right="560"/>
        <w:jc w:val="both"/>
        <w:rPr>
          <w:rFonts w:ascii="Palatino Linotype" w:eastAsia="Palatino Linotype" w:hAnsi="Palatino Linotype" w:cs="Palatino Linotype"/>
          <w:b/>
          <w:u w:val="single"/>
        </w:rPr>
      </w:pPr>
      <w:r w:rsidRPr="008D626C">
        <w:rPr>
          <w:rFonts w:ascii="Palatino Linotype" w:eastAsia="Palatino Linotype" w:hAnsi="Palatino Linotype" w:cs="Palatino Linotype"/>
          <w:b/>
          <w:u w:val="single"/>
        </w:rPr>
        <w:t>c) Y no debe implicar que el solicitante realice una búsqueda en toda la información que se encuentre disponible.</w:t>
      </w:r>
    </w:p>
    <w:p w14:paraId="1D5F0FAE" w14:textId="77777777" w:rsidR="00995DE0" w:rsidRPr="008D626C" w:rsidRDefault="00995DE0" w:rsidP="00995DE0">
      <w:pPr>
        <w:spacing w:after="0" w:line="360" w:lineRule="auto"/>
        <w:ind w:left="284" w:right="51"/>
        <w:jc w:val="both"/>
        <w:rPr>
          <w:rFonts w:ascii="Palatino Linotype" w:eastAsia="Palatino Linotype" w:hAnsi="Palatino Linotype" w:cs="Palatino Linotype"/>
        </w:rPr>
      </w:pPr>
    </w:p>
    <w:p w14:paraId="3D4692BD" w14:textId="19081828" w:rsidR="002F3C2D" w:rsidRPr="008D626C" w:rsidRDefault="00995DE0" w:rsidP="003A5438">
      <w:pPr>
        <w:spacing w:after="0" w:line="360" w:lineRule="auto"/>
        <w:ind w:right="51"/>
        <w:jc w:val="both"/>
        <w:rPr>
          <w:rFonts w:ascii="Palatino Linotype" w:eastAsia="Palatino Linotype" w:hAnsi="Palatino Linotype" w:cs="Palatino Linotype"/>
          <w:sz w:val="24"/>
        </w:rPr>
      </w:pPr>
      <w:r w:rsidRPr="008D626C">
        <w:rPr>
          <w:rFonts w:ascii="Palatino Linotype" w:eastAsia="Palatino Linotype" w:hAnsi="Palatino Linotype" w:cs="Palatino Linotype"/>
          <w:sz w:val="24"/>
        </w:rPr>
        <w:t>Imperativos legales que detallan el procedimiento que debe seguir el Sujeto Obligado para que pueda tomarse como válida su orientación sobre la forma en que puede consultar la información requerida.</w:t>
      </w:r>
    </w:p>
    <w:p w14:paraId="66936B6E" w14:textId="77777777" w:rsidR="003A5438" w:rsidRPr="008D626C" w:rsidRDefault="003A5438" w:rsidP="003A5438">
      <w:pPr>
        <w:spacing w:after="0" w:line="360" w:lineRule="auto"/>
        <w:ind w:right="51"/>
        <w:jc w:val="both"/>
        <w:rPr>
          <w:rFonts w:ascii="Palatino Linotype" w:eastAsia="Palatino Linotype" w:hAnsi="Palatino Linotype" w:cs="Palatino Linotype"/>
          <w:sz w:val="24"/>
        </w:rPr>
      </w:pPr>
    </w:p>
    <w:p w14:paraId="50585515" w14:textId="77777777" w:rsidR="00FE60FB" w:rsidRPr="008D626C" w:rsidRDefault="003A5438" w:rsidP="00471812">
      <w:pPr>
        <w:pStyle w:val="Prrafodelista"/>
        <w:spacing w:after="0" w:line="360" w:lineRule="auto"/>
        <w:ind w:left="0"/>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Dicho esto, se tiene que, </w:t>
      </w:r>
      <w:r w:rsidR="00FE60FB" w:rsidRPr="008D626C">
        <w:rPr>
          <w:rFonts w:ascii="Palatino Linotype" w:eastAsia="Palatino Linotype" w:hAnsi="Palatino Linotype" w:cs="Palatino Linotype"/>
          <w:sz w:val="24"/>
          <w:szCs w:val="24"/>
        </w:rPr>
        <w:t>debido a que:</w:t>
      </w:r>
    </w:p>
    <w:p w14:paraId="077106EF" w14:textId="77777777" w:rsidR="00FE60FB" w:rsidRPr="008D626C" w:rsidRDefault="00FE60FB" w:rsidP="00471812">
      <w:pPr>
        <w:pStyle w:val="Prrafodelista"/>
        <w:spacing w:after="0" w:line="360" w:lineRule="auto"/>
        <w:ind w:left="0"/>
        <w:jc w:val="both"/>
        <w:rPr>
          <w:rFonts w:ascii="Palatino Linotype" w:eastAsia="Palatino Linotype" w:hAnsi="Palatino Linotype" w:cs="Palatino Linotype"/>
          <w:sz w:val="24"/>
          <w:szCs w:val="24"/>
        </w:rPr>
      </w:pPr>
    </w:p>
    <w:p w14:paraId="28D830B0" w14:textId="4E025497" w:rsidR="00FE60FB" w:rsidRPr="008D626C" w:rsidRDefault="00FE60FB" w:rsidP="00471812">
      <w:pPr>
        <w:pStyle w:val="Prrafodelista"/>
        <w:numPr>
          <w:ilvl w:val="0"/>
          <w:numId w:val="16"/>
        </w:numPr>
        <w:spacing w:after="0" w:line="360" w:lineRule="auto"/>
        <w:jc w:val="both"/>
        <w:rPr>
          <w:rFonts w:ascii="Palatino Linotype" w:eastAsia="Palatino Linotype" w:hAnsi="Palatino Linotype" w:cs="Palatino Linotype"/>
          <w:b/>
          <w:szCs w:val="24"/>
        </w:rPr>
      </w:pPr>
      <w:r w:rsidRPr="008D626C">
        <w:rPr>
          <w:rFonts w:ascii="Palatino Linotype" w:eastAsia="Palatino Linotype" w:hAnsi="Palatino Linotype" w:cs="Palatino Linotype"/>
          <w:b/>
          <w:szCs w:val="24"/>
        </w:rPr>
        <w:t xml:space="preserve">Los registros que obran </w:t>
      </w:r>
      <w:r w:rsidR="00D328B5" w:rsidRPr="008D626C">
        <w:rPr>
          <w:rFonts w:ascii="Palatino Linotype" w:eastAsia="Palatino Linotype" w:hAnsi="Palatino Linotype" w:cs="Palatino Linotype"/>
          <w:b/>
          <w:szCs w:val="24"/>
        </w:rPr>
        <w:t>en la liga electrónica proporciona</w:t>
      </w:r>
      <w:r w:rsidR="00471812" w:rsidRPr="008D626C">
        <w:rPr>
          <w:rFonts w:ascii="Palatino Linotype" w:eastAsia="Palatino Linotype" w:hAnsi="Palatino Linotype" w:cs="Palatino Linotype"/>
          <w:b/>
          <w:szCs w:val="24"/>
        </w:rPr>
        <w:t xml:space="preserve">da si contiene la información que requirió la parte Recurrente. </w:t>
      </w:r>
    </w:p>
    <w:p w14:paraId="5E2A0DE8" w14:textId="77777777" w:rsidR="00471812" w:rsidRPr="008D626C" w:rsidRDefault="00471812" w:rsidP="00471812">
      <w:pPr>
        <w:spacing w:after="0" w:line="360" w:lineRule="auto"/>
        <w:jc w:val="both"/>
        <w:rPr>
          <w:rFonts w:ascii="Palatino Linotype" w:eastAsia="Palatino Linotype" w:hAnsi="Palatino Linotype" w:cs="Palatino Linotype"/>
          <w:sz w:val="24"/>
          <w:szCs w:val="24"/>
        </w:rPr>
      </w:pPr>
    </w:p>
    <w:p w14:paraId="197827FA" w14:textId="2B3A3A5B" w:rsidR="003A5438" w:rsidRPr="008D626C" w:rsidRDefault="00471812" w:rsidP="00471812">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Por consiguiente, s</w:t>
      </w:r>
      <w:r w:rsidR="003A5438" w:rsidRPr="008D626C">
        <w:rPr>
          <w:rFonts w:ascii="Palatino Linotype" w:eastAsia="Palatino Linotype" w:hAnsi="Palatino Linotype" w:cs="Palatino Linotype"/>
          <w:sz w:val="24"/>
          <w:szCs w:val="24"/>
        </w:rPr>
        <w:t>e determina que el Ayuntamiento de Zinacantepec, observó lo que dispone el artícu</w:t>
      </w:r>
      <w:r w:rsidR="00FE60FB" w:rsidRPr="008D626C">
        <w:rPr>
          <w:rFonts w:ascii="Palatino Linotype" w:eastAsia="Palatino Linotype" w:hAnsi="Palatino Linotype" w:cs="Palatino Linotype"/>
          <w:sz w:val="24"/>
          <w:szCs w:val="24"/>
        </w:rPr>
        <w:t xml:space="preserve">lo 161 de la Ley en la materia y entregó </w:t>
      </w:r>
      <w:r w:rsidR="005D635B" w:rsidRPr="008D626C">
        <w:rPr>
          <w:rFonts w:ascii="Palatino Linotype" w:eastAsia="Palatino Linotype" w:hAnsi="Palatino Linotype" w:cs="Palatino Linotype"/>
          <w:sz w:val="24"/>
          <w:szCs w:val="24"/>
        </w:rPr>
        <w:t xml:space="preserve">la </w:t>
      </w:r>
      <w:r w:rsidR="00FE60FB" w:rsidRPr="008D626C">
        <w:rPr>
          <w:rFonts w:ascii="Palatino Linotype" w:eastAsia="Palatino Linotype" w:hAnsi="Palatino Linotype" w:cs="Palatino Linotype"/>
          <w:sz w:val="24"/>
          <w:szCs w:val="24"/>
        </w:rPr>
        <w:t xml:space="preserve">información </w:t>
      </w:r>
      <w:r w:rsidRPr="008D626C">
        <w:rPr>
          <w:rFonts w:ascii="Palatino Linotype" w:eastAsia="Palatino Linotype" w:hAnsi="Palatino Linotype" w:cs="Palatino Linotype"/>
          <w:sz w:val="24"/>
          <w:szCs w:val="24"/>
        </w:rPr>
        <w:t xml:space="preserve">requerida. </w:t>
      </w:r>
    </w:p>
    <w:p w14:paraId="42787555" w14:textId="77777777" w:rsidR="00F8557D" w:rsidRPr="008D626C" w:rsidRDefault="00F8557D" w:rsidP="00471812">
      <w:pPr>
        <w:spacing w:after="0" w:line="360" w:lineRule="auto"/>
        <w:ind w:right="49"/>
        <w:jc w:val="both"/>
        <w:rPr>
          <w:rFonts w:ascii="Palatino Linotype" w:eastAsia="Palatino Linotype" w:hAnsi="Palatino Linotype" w:cs="Palatino Linotype"/>
          <w:sz w:val="24"/>
          <w:szCs w:val="24"/>
        </w:rPr>
      </w:pPr>
    </w:p>
    <w:p w14:paraId="7F59547C" w14:textId="70EC82AA" w:rsidR="00471812" w:rsidRPr="008D626C" w:rsidRDefault="00471812" w:rsidP="00471812">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Por lo anterior, toda vez que, el servidor público habilitado competente, a saber el Tesorero Municipal, remitió la liga electrónica en la que se puede obtener la información solicitada, se determina que, los agravios hechos valer por la parte Recurrente devienen </w:t>
      </w:r>
      <w:r w:rsidRPr="008D626C">
        <w:rPr>
          <w:rFonts w:ascii="Palatino Linotype" w:eastAsia="Palatino Linotype" w:hAnsi="Palatino Linotype" w:cs="Palatino Linotype"/>
          <w:b/>
          <w:sz w:val="24"/>
          <w:szCs w:val="24"/>
        </w:rPr>
        <w:t xml:space="preserve">INFUNDADOS </w:t>
      </w:r>
      <w:r w:rsidRPr="008D626C">
        <w:rPr>
          <w:rFonts w:ascii="Palatino Linotype" w:eastAsia="Palatino Linotype" w:hAnsi="Palatino Linotype" w:cs="Palatino Linotype"/>
          <w:sz w:val="24"/>
          <w:szCs w:val="24"/>
        </w:rPr>
        <w:t xml:space="preserve">y, por lo tanto, resulta procedente </w:t>
      </w:r>
      <w:r w:rsidRPr="008D626C">
        <w:rPr>
          <w:rFonts w:ascii="Palatino Linotype" w:eastAsia="Palatino Linotype" w:hAnsi="Palatino Linotype" w:cs="Palatino Linotype"/>
          <w:b/>
          <w:sz w:val="24"/>
          <w:szCs w:val="24"/>
        </w:rPr>
        <w:t xml:space="preserve">CONFIRMAR </w:t>
      </w:r>
      <w:r w:rsidRPr="008D626C">
        <w:rPr>
          <w:rFonts w:ascii="Palatino Linotype" w:eastAsia="Palatino Linotype" w:hAnsi="Palatino Linotype" w:cs="Palatino Linotype"/>
          <w:sz w:val="24"/>
          <w:szCs w:val="24"/>
        </w:rPr>
        <w:t xml:space="preserve">la respuesta emitida por el Sujeto Obligado, en términos de la fracción </w:t>
      </w:r>
      <w:r w:rsidRPr="008D626C">
        <w:rPr>
          <w:rFonts w:ascii="Palatino Linotype" w:eastAsia="Palatino Linotype" w:hAnsi="Palatino Linotype" w:cs="Palatino Linotype"/>
          <w:sz w:val="24"/>
          <w:szCs w:val="24"/>
        </w:rPr>
        <w:lastRenderedPageBreak/>
        <w:t xml:space="preserve">II del artículo 186 de la Ley de Transparencia y Acceso a la Información Pública del Estado de México y Municipios. </w:t>
      </w:r>
    </w:p>
    <w:p w14:paraId="2097A961" w14:textId="77777777" w:rsidR="00471812" w:rsidRPr="008D626C" w:rsidRDefault="00471812" w:rsidP="00471812">
      <w:pPr>
        <w:spacing w:after="0" w:line="360" w:lineRule="auto"/>
        <w:jc w:val="both"/>
        <w:rPr>
          <w:rFonts w:ascii="Palatino Linotype" w:eastAsia="Palatino Linotype" w:hAnsi="Palatino Linotype" w:cs="Palatino Linotype"/>
          <w:sz w:val="24"/>
          <w:szCs w:val="24"/>
        </w:rPr>
      </w:pPr>
    </w:p>
    <w:p w14:paraId="2A6CAB53" w14:textId="73DD7352" w:rsidR="00471812" w:rsidRPr="008D626C" w:rsidRDefault="00471812" w:rsidP="005D635B">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1CBBE9D" w14:textId="77777777" w:rsidR="005D635B" w:rsidRPr="008D626C" w:rsidRDefault="005D635B" w:rsidP="005D635B">
      <w:pPr>
        <w:spacing w:after="0" w:line="360" w:lineRule="auto"/>
        <w:ind w:right="49"/>
        <w:jc w:val="both"/>
        <w:rPr>
          <w:rFonts w:ascii="Palatino Linotype" w:eastAsia="Palatino Linotype" w:hAnsi="Palatino Linotype" w:cs="Palatino Linotype"/>
          <w:sz w:val="24"/>
          <w:szCs w:val="24"/>
        </w:rPr>
      </w:pPr>
    </w:p>
    <w:p w14:paraId="56FAD569" w14:textId="77777777" w:rsidR="00471812" w:rsidRPr="008D626C" w:rsidRDefault="00471812" w:rsidP="00471812">
      <w:pPr>
        <w:spacing w:after="0" w:line="360" w:lineRule="auto"/>
        <w:jc w:val="center"/>
        <w:rPr>
          <w:rFonts w:ascii="Palatino Linotype" w:eastAsia="Palatino Linotype" w:hAnsi="Palatino Linotype" w:cs="Palatino Linotype"/>
          <w:b/>
          <w:sz w:val="24"/>
          <w:szCs w:val="24"/>
        </w:rPr>
      </w:pPr>
      <w:r w:rsidRPr="008D626C">
        <w:rPr>
          <w:rFonts w:ascii="Palatino Linotype" w:eastAsia="Palatino Linotype" w:hAnsi="Palatino Linotype" w:cs="Palatino Linotype"/>
          <w:b/>
          <w:sz w:val="24"/>
          <w:szCs w:val="24"/>
        </w:rPr>
        <w:t>R E S U E L V E:</w:t>
      </w:r>
    </w:p>
    <w:p w14:paraId="6FD9EFA3" w14:textId="77777777" w:rsidR="00471812" w:rsidRPr="008D626C" w:rsidRDefault="00471812" w:rsidP="00471812">
      <w:pPr>
        <w:spacing w:after="0" w:line="360" w:lineRule="auto"/>
        <w:rPr>
          <w:rFonts w:ascii="Palatino Linotype" w:eastAsia="Palatino Linotype" w:hAnsi="Palatino Linotype" w:cs="Palatino Linotype"/>
          <w:b/>
          <w:sz w:val="24"/>
          <w:szCs w:val="24"/>
        </w:rPr>
      </w:pPr>
    </w:p>
    <w:p w14:paraId="16CB3FE5" w14:textId="06B6D18A" w:rsidR="00471812" w:rsidRPr="008D626C" w:rsidRDefault="00471812" w:rsidP="00471812">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 xml:space="preserve">Primero. </w:t>
      </w:r>
      <w:r w:rsidRPr="008D626C">
        <w:rPr>
          <w:rFonts w:ascii="Palatino Linotype" w:eastAsia="Palatino Linotype" w:hAnsi="Palatino Linotype" w:cs="Palatino Linotype"/>
          <w:sz w:val="24"/>
          <w:szCs w:val="24"/>
        </w:rPr>
        <w:t xml:space="preserve">Resultan </w:t>
      </w:r>
      <w:r w:rsidRPr="008D626C">
        <w:rPr>
          <w:rFonts w:ascii="Palatino Linotype" w:eastAsia="Palatino Linotype" w:hAnsi="Palatino Linotype" w:cs="Palatino Linotype"/>
          <w:b/>
          <w:sz w:val="24"/>
          <w:szCs w:val="24"/>
        </w:rPr>
        <w:t>INFUNDADOS</w:t>
      </w:r>
      <w:r w:rsidRPr="008D626C">
        <w:rPr>
          <w:rFonts w:ascii="Palatino Linotype" w:eastAsia="Palatino Linotype" w:hAnsi="Palatino Linotype" w:cs="Palatino Linotype"/>
          <w:sz w:val="24"/>
          <w:szCs w:val="24"/>
        </w:rPr>
        <w:t xml:space="preserve"> los motivos de inconformidad hechos valer por la parte </w:t>
      </w:r>
      <w:r w:rsidRPr="008D626C">
        <w:rPr>
          <w:rFonts w:ascii="Palatino Linotype" w:eastAsia="Palatino Linotype" w:hAnsi="Palatino Linotype" w:cs="Palatino Linotype"/>
          <w:b/>
          <w:sz w:val="24"/>
          <w:szCs w:val="24"/>
        </w:rPr>
        <w:t>RECURRENTE</w:t>
      </w:r>
      <w:r w:rsidRPr="008D626C">
        <w:rPr>
          <w:rFonts w:ascii="Palatino Linotype" w:eastAsia="Palatino Linotype" w:hAnsi="Palatino Linotype" w:cs="Palatino Linotype"/>
          <w:sz w:val="24"/>
          <w:szCs w:val="24"/>
        </w:rPr>
        <w:t xml:space="preserve"> en el Recurso de Revisión </w:t>
      </w:r>
      <w:r w:rsidRPr="008D626C">
        <w:rPr>
          <w:rFonts w:ascii="Palatino Linotype" w:eastAsia="Palatino Linotype" w:hAnsi="Palatino Linotype" w:cs="Palatino Linotype"/>
          <w:b/>
          <w:sz w:val="24"/>
          <w:szCs w:val="24"/>
        </w:rPr>
        <w:t>05069/INFOEM/IP/RR/2023</w:t>
      </w:r>
      <w:r w:rsidRPr="008D626C">
        <w:rPr>
          <w:rFonts w:ascii="Palatino Linotype" w:eastAsia="Palatino Linotype" w:hAnsi="Palatino Linotype" w:cs="Palatino Linotype"/>
          <w:sz w:val="24"/>
          <w:szCs w:val="24"/>
        </w:rPr>
        <w:t xml:space="preserve"> por lo que, en términos del</w:t>
      </w:r>
      <w:r w:rsidRPr="008D626C">
        <w:rPr>
          <w:rFonts w:ascii="Palatino Linotype" w:eastAsia="Palatino Linotype" w:hAnsi="Palatino Linotype" w:cs="Palatino Linotype"/>
          <w:b/>
          <w:sz w:val="24"/>
          <w:szCs w:val="24"/>
        </w:rPr>
        <w:t xml:space="preserve"> Considerando Cuarto </w:t>
      </w:r>
      <w:r w:rsidRPr="008D626C">
        <w:rPr>
          <w:rFonts w:ascii="Palatino Linotype" w:eastAsia="Palatino Linotype" w:hAnsi="Palatino Linotype" w:cs="Palatino Linotype"/>
          <w:sz w:val="24"/>
          <w:szCs w:val="24"/>
        </w:rPr>
        <w:t xml:space="preserve">de esta resolución, se </w:t>
      </w:r>
      <w:r w:rsidRPr="008D626C">
        <w:rPr>
          <w:rFonts w:ascii="Palatino Linotype" w:eastAsia="Palatino Linotype" w:hAnsi="Palatino Linotype" w:cs="Palatino Linotype"/>
          <w:b/>
          <w:sz w:val="24"/>
          <w:szCs w:val="24"/>
        </w:rPr>
        <w:t xml:space="preserve">CONFIRMA </w:t>
      </w:r>
      <w:r w:rsidRPr="008D626C">
        <w:rPr>
          <w:rFonts w:ascii="Palatino Linotype" w:eastAsia="Palatino Linotype" w:hAnsi="Palatino Linotype" w:cs="Palatino Linotype"/>
          <w:sz w:val="24"/>
          <w:szCs w:val="24"/>
        </w:rPr>
        <w:t xml:space="preserve">la respuesta emitida por el </w:t>
      </w:r>
      <w:r w:rsidRPr="008D626C">
        <w:rPr>
          <w:rFonts w:ascii="Palatino Linotype" w:eastAsia="Palatino Linotype" w:hAnsi="Palatino Linotype" w:cs="Palatino Linotype"/>
          <w:b/>
          <w:sz w:val="24"/>
          <w:szCs w:val="24"/>
        </w:rPr>
        <w:t>SUJETO OBLIGADO</w:t>
      </w:r>
      <w:r w:rsidRPr="008D626C">
        <w:rPr>
          <w:rFonts w:ascii="Palatino Linotype" w:eastAsia="Palatino Linotype" w:hAnsi="Palatino Linotype" w:cs="Palatino Linotype"/>
          <w:sz w:val="24"/>
          <w:szCs w:val="24"/>
        </w:rPr>
        <w:t>.</w:t>
      </w:r>
    </w:p>
    <w:p w14:paraId="0E5EFB74" w14:textId="77777777" w:rsidR="00471812" w:rsidRPr="008D626C" w:rsidRDefault="00471812" w:rsidP="00471812">
      <w:pPr>
        <w:spacing w:after="0" w:line="360" w:lineRule="auto"/>
        <w:jc w:val="both"/>
        <w:rPr>
          <w:rFonts w:ascii="Palatino Linotype" w:eastAsia="Palatino Linotype" w:hAnsi="Palatino Linotype" w:cs="Palatino Linotype"/>
          <w:sz w:val="24"/>
          <w:szCs w:val="24"/>
        </w:rPr>
      </w:pPr>
    </w:p>
    <w:p w14:paraId="6CE13AA6" w14:textId="77777777" w:rsidR="00471812" w:rsidRPr="008D626C" w:rsidRDefault="00471812" w:rsidP="00471812">
      <w:pPr>
        <w:spacing w:after="0" w:line="360" w:lineRule="auto"/>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b/>
          <w:sz w:val="24"/>
          <w:szCs w:val="24"/>
        </w:rPr>
        <w:t>Segundo. Notifíquese vía Sistema de Acceso a la Información Mexiquense (SAIMEX)</w:t>
      </w:r>
      <w:r w:rsidRPr="008D626C">
        <w:rPr>
          <w:rFonts w:ascii="Palatino Linotype" w:eastAsia="Palatino Linotype" w:hAnsi="Palatino Linotype" w:cs="Palatino Linotype"/>
          <w:sz w:val="24"/>
          <w:szCs w:val="24"/>
        </w:rPr>
        <w:t>, al Titular de la Unidad de Transparencia del Sujeto Obligado, para su conocimiento.</w:t>
      </w:r>
    </w:p>
    <w:p w14:paraId="1793E446" w14:textId="77777777" w:rsidR="00471812" w:rsidRPr="008D626C" w:rsidRDefault="00471812" w:rsidP="00471812">
      <w:pPr>
        <w:spacing w:after="0" w:line="360" w:lineRule="auto"/>
        <w:ind w:firstLine="720"/>
        <w:jc w:val="both"/>
        <w:rPr>
          <w:rFonts w:ascii="Palatino Linotype" w:eastAsia="Palatino Linotype" w:hAnsi="Palatino Linotype" w:cs="Palatino Linotype"/>
        </w:rPr>
      </w:pPr>
    </w:p>
    <w:p w14:paraId="1FA90F8C" w14:textId="77777777" w:rsidR="00471812" w:rsidRPr="008D626C" w:rsidRDefault="00471812" w:rsidP="00471812">
      <w:pPr>
        <w:spacing w:after="0" w:line="360" w:lineRule="auto"/>
        <w:jc w:val="both"/>
        <w:rPr>
          <w:rFonts w:ascii="Palatino Linotype" w:eastAsia="Palatino Linotype" w:hAnsi="Palatino Linotype" w:cs="Palatino Linotype"/>
          <w:sz w:val="24"/>
        </w:rPr>
      </w:pPr>
      <w:r w:rsidRPr="008D626C">
        <w:rPr>
          <w:rFonts w:ascii="Palatino Linotype" w:eastAsia="Palatino Linotype" w:hAnsi="Palatino Linotype" w:cs="Palatino Linotype"/>
          <w:b/>
          <w:sz w:val="24"/>
        </w:rPr>
        <w:t xml:space="preserve">Tercero. Notifíquese vía Sistema de Acceso a la Información Mexiquense (SAIMEX) </w:t>
      </w:r>
      <w:r w:rsidRPr="008D626C">
        <w:rPr>
          <w:rFonts w:ascii="Palatino Linotype" w:eastAsia="Palatino Linotype" w:hAnsi="Palatino Linotype" w:cs="Palatino Linotype"/>
          <w:sz w:val="24"/>
        </w:rPr>
        <w:t xml:space="preserve">la presente resolución a la parte recurrente, así como, que de conformidad con lo establecido en el artículo 196 de la Ley de Transparencia y Acceso a la Información </w:t>
      </w:r>
      <w:r w:rsidRPr="008D626C">
        <w:rPr>
          <w:rFonts w:ascii="Palatino Linotype" w:eastAsia="Palatino Linotype" w:hAnsi="Palatino Linotype" w:cs="Palatino Linotype"/>
          <w:sz w:val="24"/>
        </w:rPr>
        <w:lastRenderedPageBreak/>
        <w:t>Pública del Estado de México y Municipios, podrá impugnarla vía Juicio de Amparo en los términos de las leyes aplicables.</w:t>
      </w:r>
    </w:p>
    <w:p w14:paraId="0A2A9AEE" w14:textId="77777777" w:rsidR="00471812" w:rsidRPr="008D626C" w:rsidRDefault="00471812" w:rsidP="00471812">
      <w:pPr>
        <w:spacing w:after="0" w:line="360" w:lineRule="auto"/>
        <w:ind w:right="49"/>
        <w:jc w:val="both"/>
        <w:rPr>
          <w:rFonts w:ascii="Palatino Linotype" w:eastAsia="Palatino Linotype" w:hAnsi="Palatino Linotype" w:cs="Palatino Linotype"/>
          <w:sz w:val="24"/>
          <w:szCs w:val="24"/>
        </w:rPr>
      </w:pPr>
    </w:p>
    <w:p w14:paraId="223A250F" w14:textId="189ECB54" w:rsidR="00F8557D" w:rsidRPr="008D626C" w:rsidRDefault="00646B44">
      <w:pPr>
        <w:spacing w:after="0" w:line="360" w:lineRule="auto"/>
        <w:ind w:right="49"/>
        <w:jc w:val="both"/>
        <w:rPr>
          <w:rFonts w:ascii="Palatino Linotype" w:eastAsia="Palatino Linotype" w:hAnsi="Palatino Linotype" w:cs="Palatino Linotype"/>
          <w:sz w:val="24"/>
          <w:szCs w:val="24"/>
        </w:rPr>
      </w:pPr>
      <w:r w:rsidRPr="008D626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bookmarkStart w:id="1" w:name="_GoBack"/>
      <w:bookmarkEnd w:id="1"/>
      <w:r w:rsidRPr="008D626C">
        <w:rPr>
          <w:rFonts w:ascii="Palatino Linotype" w:eastAsia="Palatino Linotype" w:hAnsi="Palatino Linotype" w:cs="Palatino Linotype"/>
          <w:sz w:val="24"/>
          <w:szCs w:val="24"/>
        </w:rPr>
        <w:t>GUSTAVO PARRA NORIEGA Y GUADALUPE RAMÍREZ PEÑA; EN LA</w:t>
      </w:r>
      <w:r w:rsidR="00917A6A" w:rsidRPr="008D626C">
        <w:rPr>
          <w:rFonts w:ascii="Palatino Linotype" w:eastAsia="Palatino Linotype" w:hAnsi="Palatino Linotype" w:cs="Palatino Linotype"/>
          <w:sz w:val="24"/>
          <w:szCs w:val="24"/>
        </w:rPr>
        <w:t xml:space="preserve"> </w:t>
      </w:r>
      <w:r w:rsidR="009E75B5" w:rsidRPr="008D626C">
        <w:rPr>
          <w:rFonts w:ascii="Palatino Linotype" w:eastAsia="Palatino Linotype" w:hAnsi="Palatino Linotype" w:cs="Palatino Linotype"/>
          <w:sz w:val="24"/>
          <w:szCs w:val="24"/>
        </w:rPr>
        <w:t>CUADRAGÉSIMA</w:t>
      </w:r>
      <w:r w:rsidR="00471812" w:rsidRPr="008D626C">
        <w:rPr>
          <w:rFonts w:ascii="Palatino Linotype" w:eastAsia="Palatino Linotype" w:hAnsi="Palatino Linotype" w:cs="Palatino Linotype"/>
          <w:sz w:val="24"/>
          <w:szCs w:val="24"/>
        </w:rPr>
        <w:t xml:space="preserve"> TERCERA</w:t>
      </w:r>
      <w:r w:rsidR="00A45BB6" w:rsidRPr="008D626C">
        <w:rPr>
          <w:rFonts w:ascii="Palatino Linotype" w:eastAsia="Palatino Linotype" w:hAnsi="Palatino Linotype" w:cs="Palatino Linotype"/>
          <w:sz w:val="24"/>
          <w:szCs w:val="24"/>
        </w:rPr>
        <w:t xml:space="preserve"> </w:t>
      </w:r>
      <w:r w:rsidR="00B16261" w:rsidRPr="008D626C">
        <w:rPr>
          <w:rFonts w:ascii="Palatino Linotype" w:eastAsia="Palatino Linotype" w:hAnsi="Palatino Linotype" w:cs="Palatino Linotype"/>
          <w:sz w:val="24"/>
          <w:szCs w:val="24"/>
        </w:rPr>
        <w:t xml:space="preserve">SESIÓN ORDINARIA </w:t>
      </w:r>
      <w:r w:rsidRPr="008D626C">
        <w:rPr>
          <w:rFonts w:ascii="Palatino Linotype" w:eastAsia="Palatino Linotype" w:hAnsi="Palatino Linotype" w:cs="Palatino Linotype"/>
          <w:sz w:val="24"/>
          <w:szCs w:val="24"/>
        </w:rPr>
        <w:t xml:space="preserve">CELEBRADA EL </w:t>
      </w:r>
      <w:r w:rsidR="00471812" w:rsidRPr="008D626C">
        <w:rPr>
          <w:rFonts w:ascii="Palatino Linotype" w:eastAsia="Palatino Linotype" w:hAnsi="Palatino Linotype" w:cs="Palatino Linotype"/>
          <w:sz w:val="24"/>
          <w:szCs w:val="24"/>
        </w:rPr>
        <w:t>VEINTINUEVE D</w:t>
      </w:r>
      <w:r w:rsidR="009E75B5" w:rsidRPr="008D626C">
        <w:rPr>
          <w:rFonts w:ascii="Palatino Linotype" w:eastAsia="Palatino Linotype" w:hAnsi="Palatino Linotype" w:cs="Palatino Linotype"/>
          <w:sz w:val="24"/>
          <w:szCs w:val="24"/>
        </w:rPr>
        <w:t xml:space="preserve">E NOVIEMBRE </w:t>
      </w:r>
      <w:r w:rsidRPr="008D626C">
        <w:rPr>
          <w:rFonts w:ascii="Palatino Linotype" w:eastAsia="Palatino Linotype" w:hAnsi="Palatino Linotype" w:cs="Palatino Linotype"/>
          <w:sz w:val="24"/>
          <w:szCs w:val="24"/>
        </w:rPr>
        <w:t>DE DOS MIL VEINTI</w:t>
      </w:r>
      <w:r w:rsidR="00B16261" w:rsidRPr="008D626C">
        <w:rPr>
          <w:rFonts w:ascii="Palatino Linotype" w:eastAsia="Palatino Linotype" w:hAnsi="Palatino Linotype" w:cs="Palatino Linotype"/>
          <w:sz w:val="24"/>
          <w:szCs w:val="24"/>
        </w:rPr>
        <w:t>TRÉS</w:t>
      </w:r>
      <w:r w:rsidRPr="008D626C">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64B98FB1"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7EE6222B"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5DB9C9CD"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3B7F92D1"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2830317F"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5BE7993F"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5EEEE3FF" w14:textId="77777777" w:rsidR="008D626C" w:rsidRPr="008D626C" w:rsidRDefault="008D626C">
      <w:pPr>
        <w:spacing w:after="0" w:line="360" w:lineRule="auto"/>
        <w:ind w:right="49"/>
        <w:jc w:val="both"/>
        <w:rPr>
          <w:rFonts w:ascii="Palatino Linotype" w:eastAsia="Palatino Linotype" w:hAnsi="Palatino Linotype" w:cs="Palatino Linotype"/>
          <w:sz w:val="24"/>
          <w:szCs w:val="24"/>
        </w:rPr>
      </w:pPr>
    </w:p>
    <w:p w14:paraId="184D5625"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69EE9065"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8D626C" w:rsidRDefault="00F8557D">
      <w:pPr>
        <w:spacing w:after="0" w:line="360" w:lineRule="auto"/>
        <w:ind w:right="49"/>
        <w:jc w:val="both"/>
        <w:rPr>
          <w:rFonts w:ascii="Palatino Linotype" w:eastAsia="Palatino Linotype" w:hAnsi="Palatino Linotype" w:cs="Palatino Linotype"/>
          <w:sz w:val="24"/>
          <w:szCs w:val="24"/>
        </w:rPr>
      </w:pPr>
    </w:p>
    <w:sectPr w:rsidR="00F8557D" w:rsidRPr="008D626C">
      <w:headerReference w:type="default" r:id="rId21"/>
      <w:footerReference w:type="default" r:id="rId22"/>
      <w:headerReference w:type="first" r:id="rId23"/>
      <w:footerReference w:type="first" r:id="rId2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93B19" w14:textId="77777777" w:rsidR="00055F09" w:rsidRDefault="00055F09">
      <w:pPr>
        <w:spacing w:after="0" w:line="240" w:lineRule="auto"/>
      </w:pPr>
      <w:r>
        <w:separator/>
      </w:r>
    </w:p>
  </w:endnote>
  <w:endnote w:type="continuationSeparator" w:id="0">
    <w:p w14:paraId="723D05FC" w14:textId="77777777" w:rsidR="00055F09" w:rsidRDefault="0005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AD5E38" w:rsidRDefault="00AD5E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3481">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3481">
      <w:rPr>
        <w:b/>
        <w:noProof/>
        <w:color w:val="000000"/>
        <w:sz w:val="24"/>
        <w:szCs w:val="24"/>
      </w:rPr>
      <w:t>28</w:t>
    </w:r>
    <w:r>
      <w:rPr>
        <w:b/>
        <w:color w:val="000000"/>
        <w:sz w:val="24"/>
        <w:szCs w:val="24"/>
      </w:rPr>
      <w:fldChar w:fldCharType="end"/>
    </w:r>
  </w:p>
  <w:p w14:paraId="693219AA" w14:textId="77777777" w:rsidR="00AD5E38" w:rsidRDefault="00AD5E3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AD5E38" w:rsidRDefault="00AD5E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1348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13481">
      <w:rPr>
        <w:b/>
        <w:noProof/>
        <w:color w:val="000000"/>
        <w:sz w:val="24"/>
        <w:szCs w:val="24"/>
      </w:rPr>
      <w:t>28</w:t>
    </w:r>
    <w:r>
      <w:rPr>
        <w:b/>
        <w:color w:val="000000"/>
        <w:sz w:val="24"/>
        <w:szCs w:val="24"/>
      </w:rPr>
      <w:fldChar w:fldCharType="end"/>
    </w:r>
  </w:p>
  <w:p w14:paraId="54B4B9F6" w14:textId="77777777" w:rsidR="00AD5E38" w:rsidRDefault="00AD5E3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2896C" w14:textId="77777777" w:rsidR="00055F09" w:rsidRDefault="00055F09">
      <w:pPr>
        <w:spacing w:after="0" w:line="240" w:lineRule="auto"/>
      </w:pPr>
      <w:r>
        <w:separator/>
      </w:r>
    </w:p>
  </w:footnote>
  <w:footnote w:type="continuationSeparator" w:id="0">
    <w:p w14:paraId="44F652E2" w14:textId="77777777" w:rsidR="00055F09" w:rsidRDefault="00055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AD5E38" w:rsidRDefault="00AD5E38">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AD5E38" w14:paraId="3D10BF48" w14:textId="77777777">
      <w:tc>
        <w:tcPr>
          <w:tcW w:w="2551" w:type="dxa"/>
          <w:vAlign w:val="center"/>
        </w:tcPr>
        <w:p w14:paraId="3489D479"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66D289A8" w:rsidR="00AD5E38" w:rsidRDefault="00AD5E38"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05069/INFOEM/IP/RR/2023</w:t>
          </w:r>
        </w:p>
      </w:tc>
    </w:tr>
    <w:tr w:rsidR="00AD5E38" w14:paraId="537DBD70" w14:textId="77777777" w:rsidTr="00F22AE1">
      <w:trPr>
        <w:trHeight w:val="217"/>
      </w:trPr>
      <w:tc>
        <w:tcPr>
          <w:tcW w:w="2551" w:type="dxa"/>
          <w:vAlign w:val="center"/>
        </w:tcPr>
        <w:p w14:paraId="2E383D5B"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23963845"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62C7FED8" w:rsidR="00AD5E38" w:rsidRDefault="00AD5E38"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AD5E38" w14:paraId="7D1FD3FE" w14:textId="77777777">
      <w:tc>
        <w:tcPr>
          <w:tcW w:w="2551" w:type="dxa"/>
          <w:vAlign w:val="center"/>
        </w:tcPr>
        <w:p w14:paraId="19D94C21"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AD5E38" w:rsidRDefault="00AD5E3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AD5E38" w:rsidRDefault="00AD5E3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AD5E38" w14:paraId="7C8FDD66" w14:textId="77777777" w:rsidTr="00F22AE1">
      <w:tc>
        <w:tcPr>
          <w:tcW w:w="2551" w:type="dxa"/>
          <w:vAlign w:val="center"/>
        </w:tcPr>
        <w:p w14:paraId="63FBC165"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60FF580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05069/INFOEM/IP/RR/2023</w:t>
          </w:r>
        </w:p>
      </w:tc>
    </w:tr>
    <w:tr w:rsidR="00AD5E38" w14:paraId="44EE5E5E" w14:textId="77777777" w:rsidTr="00F22AE1">
      <w:tc>
        <w:tcPr>
          <w:tcW w:w="2551" w:type="dxa"/>
          <w:vAlign w:val="center"/>
        </w:tcPr>
        <w:p w14:paraId="362D8093"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AD5E38" w14:paraId="62AB0F25" w14:textId="77777777" w:rsidTr="00F22AE1">
      <w:trPr>
        <w:trHeight w:val="152"/>
      </w:trPr>
      <w:tc>
        <w:tcPr>
          <w:tcW w:w="2551" w:type="dxa"/>
          <w:vAlign w:val="center"/>
        </w:tcPr>
        <w:p w14:paraId="5CE23BF0" w14:textId="77777777" w:rsidR="00AD5E38" w:rsidRDefault="00AD5E38"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AD5E38" w:rsidRDefault="00AD5E38"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4D6746A4" w:rsidR="00AD5E38" w:rsidRDefault="00AD5E38"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AD5E38" w14:paraId="43D52849" w14:textId="77777777" w:rsidTr="00F22AE1">
      <w:tc>
        <w:tcPr>
          <w:tcW w:w="2551" w:type="dxa"/>
          <w:vAlign w:val="center"/>
        </w:tcPr>
        <w:p w14:paraId="5770E145"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AD5E38" w:rsidRDefault="00AD5E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AD5E38" w:rsidRDefault="00AD5E3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866602"/>
    <w:multiLevelType w:val="singleLevel"/>
    <w:tmpl w:val="117C481A"/>
    <w:lvl w:ilvl="0">
      <w:start w:val="1"/>
      <w:numFmt w:val="upperRoman"/>
      <w:lvlText w:val="%1."/>
      <w:lvlJc w:val="left"/>
      <w:pPr>
        <w:tabs>
          <w:tab w:val="num" w:pos="720"/>
        </w:tabs>
        <w:ind w:left="0" w:firstLine="0"/>
      </w:pPr>
      <w:rPr>
        <w:rFonts w:ascii="Palatino Linotype" w:hAnsi="Palatino Linotype" w:hint="default"/>
        <w:b w:val="0"/>
        <w:i/>
        <w:sz w:val="20"/>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EB6A48"/>
    <w:multiLevelType w:val="hybridMultilevel"/>
    <w:tmpl w:val="B3B6EB0C"/>
    <w:lvl w:ilvl="0" w:tplc="36AA846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C64628"/>
    <w:multiLevelType w:val="hybridMultilevel"/>
    <w:tmpl w:val="4628EE02"/>
    <w:lvl w:ilvl="0" w:tplc="70AA9A7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4B571AF3"/>
    <w:multiLevelType w:val="hybridMultilevel"/>
    <w:tmpl w:val="5AA61C20"/>
    <w:lvl w:ilvl="0" w:tplc="8B30233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E36BCE"/>
    <w:multiLevelType w:val="hybridMultilevel"/>
    <w:tmpl w:val="ECE25564"/>
    <w:lvl w:ilvl="0" w:tplc="B554F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650712"/>
    <w:multiLevelType w:val="hybridMultilevel"/>
    <w:tmpl w:val="2C46E1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
  </w:num>
  <w:num w:numId="4">
    <w:abstractNumId w:val="27"/>
  </w:num>
  <w:num w:numId="5">
    <w:abstractNumId w:val="10"/>
  </w:num>
  <w:num w:numId="6">
    <w:abstractNumId w:val="22"/>
  </w:num>
  <w:num w:numId="7">
    <w:abstractNumId w:val="14"/>
  </w:num>
  <w:num w:numId="8">
    <w:abstractNumId w:val="16"/>
  </w:num>
  <w:num w:numId="9">
    <w:abstractNumId w:val="21"/>
  </w:num>
  <w:num w:numId="10">
    <w:abstractNumId w:val="8"/>
  </w:num>
  <w:num w:numId="11">
    <w:abstractNumId w:val="29"/>
  </w:num>
  <w:num w:numId="12">
    <w:abstractNumId w:val="18"/>
  </w:num>
  <w:num w:numId="13">
    <w:abstractNumId w:val="5"/>
  </w:num>
  <w:num w:numId="14">
    <w:abstractNumId w:val="11"/>
  </w:num>
  <w:num w:numId="15">
    <w:abstractNumId w:val="6"/>
  </w:num>
  <w:num w:numId="16">
    <w:abstractNumId w:val="28"/>
  </w:num>
  <w:num w:numId="17">
    <w:abstractNumId w:val="20"/>
  </w:num>
  <w:num w:numId="18">
    <w:abstractNumId w:val="9"/>
  </w:num>
  <w:num w:numId="19">
    <w:abstractNumId w:val="13"/>
  </w:num>
  <w:num w:numId="20">
    <w:abstractNumId w:val="23"/>
  </w:num>
  <w:num w:numId="21">
    <w:abstractNumId w:val="12"/>
  </w:num>
  <w:num w:numId="22">
    <w:abstractNumId w:val="15"/>
  </w:num>
  <w:num w:numId="23">
    <w:abstractNumId w:val="26"/>
  </w:num>
  <w:num w:numId="24">
    <w:abstractNumId w:val="1"/>
  </w:num>
  <w:num w:numId="25">
    <w:abstractNumId w:val="0"/>
  </w:num>
  <w:num w:numId="26">
    <w:abstractNumId w:val="19"/>
  </w:num>
  <w:num w:numId="27">
    <w:abstractNumId w:val="4"/>
  </w:num>
  <w:num w:numId="28">
    <w:abstractNumId w:val="24"/>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10B9B"/>
    <w:rsid w:val="00022F7B"/>
    <w:rsid w:val="0002412A"/>
    <w:rsid w:val="00030649"/>
    <w:rsid w:val="0003629B"/>
    <w:rsid w:val="00055F09"/>
    <w:rsid w:val="000E6DC5"/>
    <w:rsid w:val="001217EF"/>
    <w:rsid w:val="00133E33"/>
    <w:rsid w:val="00141C9C"/>
    <w:rsid w:val="00144A39"/>
    <w:rsid w:val="0019153E"/>
    <w:rsid w:val="001B0960"/>
    <w:rsid w:val="001C4643"/>
    <w:rsid w:val="001D6AE2"/>
    <w:rsid w:val="001E3691"/>
    <w:rsid w:val="00203460"/>
    <w:rsid w:val="00241DE1"/>
    <w:rsid w:val="00276C2F"/>
    <w:rsid w:val="002969CC"/>
    <w:rsid w:val="002C103C"/>
    <w:rsid w:val="002D2474"/>
    <w:rsid w:val="002D6A54"/>
    <w:rsid w:val="002F3C2D"/>
    <w:rsid w:val="00313228"/>
    <w:rsid w:val="0032615A"/>
    <w:rsid w:val="003355E2"/>
    <w:rsid w:val="00340E57"/>
    <w:rsid w:val="003840F9"/>
    <w:rsid w:val="003A5438"/>
    <w:rsid w:val="003B3C75"/>
    <w:rsid w:val="003B72BC"/>
    <w:rsid w:val="00411203"/>
    <w:rsid w:val="00430CAA"/>
    <w:rsid w:val="00433FA3"/>
    <w:rsid w:val="00461EAC"/>
    <w:rsid w:val="00464D56"/>
    <w:rsid w:val="00465E0B"/>
    <w:rsid w:val="00471812"/>
    <w:rsid w:val="00490D04"/>
    <w:rsid w:val="004A69FA"/>
    <w:rsid w:val="004B220B"/>
    <w:rsid w:val="004C6140"/>
    <w:rsid w:val="004C732F"/>
    <w:rsid w:val="004E4ADA"/>
    <w:rsid w:val="00510C78"/>
    <w:rsid w:val="0052303E"/>
    <w:rsid w:val="00524BD6"/>
    <w:rsid w:val="00532EC9"/>
    <w:rsid w:val="0053499E"/>
    <w:rsid w:val="00575A11"/>
    <w:rsid w:val="00577A99"/>
    <w:rsid w:val="0058182E"/>
    <w:rsid w:val="005958FC"/>
    <w:rsid w:val="005A3826"/>
    <w:rsid w:val="005C6008"/>
    <w:rsid w:val="005D635B"/>
    <w:rsid w:val="005E3DD3"/>
    <w:rsid w:val="00607348"/>
    <w:rsid w:val="00614356"/>
    <w:rsid w:val="00617792"/>
    <w:rsid w:val="00634588"/>
    <w:rsid w:val="00646B44"/>
    <w:rsid w:val="00680857"/>
    <w:rsid w:val="00681338"/>
    <w:rsid w:val="006941D2"/>
    <w:rsid w:val="006943D1"/>
    <w:rsid w:val="006B4A8B"/>
    <w:rsid w:val="006E7E4D"/>
    <w:rsid w:val="00713594"/>
    <w:rsid w:val="00720498"/>
    <w:rsid w:val="00755515"/>
    <w:rsid w:val="0075678E"/>
    <w:rsid w:val="0078543E"/>
    <w:rsid w:val="007C2B04"/>
    <w:rsid w:val="007D19E9"/>
    <w:rsid w:val="007E22CB"/>
    <w:rsid w:val="00860DEC"/>
    <w:rsid w:val="008645E3"/>
    <w:rsid w:val="008755B0"/>
    <w:rsid w:val="00886D95"/>
    <w:rsid w:val="00895D56"/>
    <w:rsid w:val="00897CAB"/>
    <w:rsid w:val="008A4385"/>
    <w:rsid w:val="008B32B5"/>
    <w:rsid w:val="008B7BCF"/>
    <w:rsid w:val="008C7B3C"/>
    <w:rsid w:val="008D626C"/>
    <w:rsid w:val="008E6C40"/>
    <w:rsid w:val="00916D80"/>
    <w:rsid w:val="00917A6A"/>
    <w:rsid w:val="00931090"/>
    <w:rsid w:val="00933869"/>
    <w:rsid w:val="0093591F"/>
    <w:rsid w:val="00981970"/>
    <w:rsid w:val="0098482D"/>
    <w:rsid w:val="009950C9"/>
    <w:rsid w:val="00995DE0"/>
    <w:rsid w:val="009A2072"/>
    <w:rsid w:val="009E23C4"/>
    <w:rsid w:val="009E285E"/>
    <w:rsid w:val="009E75B5"/>
    <w:rsid w:val="00A13481"/>
    <w:rsid w:val="00A23CC3"/>
    <w:rsid w:val="00A26E71"/>
    <w:rsid w:val="00A27592"/>
    <w:rsid w:val="00A45BB6"/>
    <w:rsid w:val="00A74EBA"/>
    <w:rsid w:val="00AC79ED"/>
    <w:rsid w:val="00AD3815"/>
    <w:rsid w:val="00AD5E38"/>
    <w:rsid w:val="00AE4E2E"/>
    <w:rsid w:val="00AE5E7B"/>
    <w:rsid w:val="00B16261"/>
    <w:rsid w:val="00B30C44"/>
    <w:rsid w:val="00B63FC6"/>
    <w:rsid w:val="00B65B2E"/>
    <w:rsid w:val="00B7278F"/>
    <w:rsid w:val="00BC6621"/>
    <w:rsid w:val="00BE550A"/>
    <w:rsid w:val="00C1478B"/>
    <w:rsid w:val="00C166B9"/>
    <w:rsid w:val="00C2535A"/>
    <w:rsid w:val="00C52691"/>
    <w:rsid w:val="00C75C7E"/>
    <w:rsid w:val="00C810F5"/>
    <w:rsid w:val="00C84DC7"/>
    <w:rsid w:val="00CB345C"/>
    <w:rsid w:val="00CD662A"/>
    <w:rsid w:val="00CE6234"/>
    <w:rsid w:val="00D02932"/>
    <w:rsid w:val="00D176EB"/>
    <w:rsid w:val="00D328B5"/>
    <w:rsid w:val="00D37803"/>
    <w:rsid w:val="00D7458B"/>
    <w:rsid w:val="00D750D3"/>
    <w:rsid w:val="00D80548"/>
    <w:rsid w:val="00DA0202"/>
    <w:rsid w:val="00DB71F7"/>
    <w:rsid w:val="00DF45E4"/>
    <w:rsid w:val="00E21162"/>
    <w:rsid w:val="00E2699F"/>
    <w:rsid w:val="00E32625"/>
    <w:rsid w:val="00EA3147"/>
    <w:rsid w:val="00EE774D"/>
    <w:rsid w:val="00EF3241"/>
    <w:rsid w:val="00F200DA"/>
    <w:rsid w:val="00F22AE1"/>
    <w:rsid w:val="00F67DE4"/>
    <w:rsid w:val="00F758F6"/>
    <w:rsid w:val="00F8557D"/>
    <w:rsid w:val="00FC00A5"/>
    <w:rsid w:val="00FC6671"/>
    <w:rsid w:val="00FD45E0"/>
    <w:rsid w:val="00FE60FB"/>
    <w:rsid w:val="00FF17F3"/>
    <w:rsid w:val="00FF2C9C"/>
    <w:rsid w:val="00FF3277"/>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character" w:customStyle="1" w:styleId="qu">
    <w:name w:val="qu"/>
    <w:basedOn w:val="Fuentedeprrafopredeter"/>
    <w:rsid w:val="00C1478B"/>
  </w:style>
  <w:style w:type="character" w:customStyle="1" w:styleId="gd">
    <w:name w:val="gd"/>
    <w:basedOn w:val="Fuentedeprrafopredeter"/>
    <w:rsid w:val="00C1478B"/>
  </w:style>
  <w:style w:type="character" w:customStyle="1" w:styleId="go">
    <w:name w:val="go"/>
    <w:basedOn w:val="Fuentedeprrafopredeter"/>
    <w:rsid w:val="00C1478B"/>
  </w:style>
  <w:style w:type="character" w:customStyle="1" w:styleId="g3">
    <w:name w:val="g3"/>
    <w:basedOn w:val="Fuentedeprrafopredeter"/>
    <w:rsid w:val="00C1478B"/>
  </w:style>
  <w:style w:type="character" w:customStyle="1" w:styleId="hb">
    <w:name w:val="hb"/>
    <w:basedOn w:val="Fuentedeprrafopredeter"/>
    <w:rsid w:val="00C1478B"/>
  </w:style>
  <w:style w:type="character" w:customStyle="1" w:styleId="g2">
    <w:name w:val="g2"/>
    <w:basedOn w:val="Fuentedeprrafopredeter"/>
    <w:rsid w:val="00C1478B"/>
  </w:style>
  <w:style w:type="character" w:customStyle="1" w:styleId="Mencinsinresolver3">
    <w:name w:val="Mención sin resolver3"/>
    <w:basedOn w:val="Fuentedeprrafopredeter"/>
    <w:uiPriority w:val="99"/>
    <w:semiHidden/>
    <w:unhideWhenUsed/>
    <w:rsid w:val="00713594"/>
    <w:rPr>
      <w:color w:val="605E5C"/>
      <w:shd w:val="clear" w:color="auto" w:fill="E1DFDD"/>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B345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B345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B345C"/>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2953">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22569147">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326370685">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905342593">
      <w:bodyDiv w:val="1"/>
      <w:marLeft w:val="0"/>
      <w:marRight w:val="0"/>
      <w:marTop w:val="0"/>
      <w:marBottom w:val="0"/>
      <w:divBdr>
        <w:top w:val="none" w:sz="0" w:space="0" w:color="auto"/>
        <w:left w:val="none" w:sz="0" w:space="0" w:color="auto"/>
        <w:bottom w:val="none" w:sz="0" w:space="0" w:color="auto"/>
        <w:right w:val="none" w:sz="0" w:space="0" w:color="auto"/>
      </w:divBdr>
      <w:divsChild>
        <w:div w:id="1632633916">
          <w:marLeft w:val="0"/>
          <w:marRight w:val="0"/>
          <w:marTop w:val="0"/>
          <w:marBottom w:val="0"/>
          <w:divBdr>
            <w:top w:val="none" w:sz="0" w:space="0" w:color="auto"/>
            <w:left w:val="none" w:sz="0" w:space="0" w:color="auto"/>
            <w:bottom w:val="none" w:sz="0" w:space="0" w:color="auto"/>
            <w:right w:val="none" w:sz="0" w:space="0" w:color="auto"/>
          </w:divBdr>
          <w:divsChild>
            <w:div w:id="1051464951">
              <w:marLeft w:val="0"/>
              <w:marRight w:val="0"/>
              <w:marTop w:val="0"/>
              <w:marBottom w:val="0"/>
              <w:divBdr>
                <w:top w:val="none" w:sz="0" w:space="0" w:color="auto"/>
                <w:left w:val="none" w:sz="0" w:space="0" w:color="auto"/>
                <w:bottom w:val="none" w:sz="0" w:space="0" w:color="auto"/>
                <w:right w:val="none" w:sz="0" w:space="0" w:color="auto"/>
              </w:divBdr>
            </w:div>
          </w:divsChild>
        </w:div>
        <w:div w:id="1891108085">
          <w:marLeft w:val="0"/>
          <w:marRight w:val="0"/>
          <w:marTop w:val="0"/>
          <w:marBottom w:val="0"/>
          <w:divBdr>
            <w:top w:val="none" w:sz="0" w:space="0" w:color="auto"/>
            <w:left w:val="none" w:sz="0" w:space="0" w:color="auto"/>
            <w:bottom w:val="none" w:sz="0" w:space="0" w:color="auto"/>
            <w:right w:val="none" w:sz="0" w:space="0" w:color="auto"/>
          </w:divBdr>
          <w:divsChild>
            <w:div w:id="1730155863">
              <w:marLeft w:val="0"/>
              <w:marRight w:val="0"/>
              <w:marTop w:val="0"/>
              <w:marBottom w:val="0"/>
              <w:divBdr>
                <w:top w:val="none" w:sz="0" w:space="0" w:color="auto"/>
                <w:left w:val="none" w:sz="0" w:space="0" w:color="auto"/>
                <w:bottom w:val="none" w:sz="0" w:space="0" w:color="auto"/>
                <w:right w:val="none" w:sz="0" w:space="0" w:color="auto"/>
              </w:divBdr>
              <w:divsChild>
                <w:div w:id="1528182348">
                  <w:marLeft w:val="0"/>
                  <w:marRight w:val="0"/>
                  <w:marTop w:val="0"/>
                  <w:marBottom w:val="0"/>
                  <w:divBdr>
                    <w:top w:val="none" w:sz="0" w:space="0" w:color="auto"/>
                    <w:left w:val="none" w:sz="0" w:space="0" w:color="auto"/>
                    <w:bottom w:val="none" w:sz="0" w:space="0" w:color="auto"/>
                    <w:right w:val="none" w:sz="0" w:space="0" w:color="auto"/>
                  </w:divBdr>
                </w:div>
                <w:div w:id="172502837">
                  <w:marLeft w:val="300"/>
                  <w:marRight w:val="0"/>
                  <w:marTop w:val="0"/>
                  <w:marBottom w:val="0"/>
                  <w:divBdr>
                    <w:top w:val="none" w:sz="0" w:space="0" w:color="auto"/>
                    <w:left w:val="none" w:sz="0" w:space="0" w:color="auto"/>
                    <w:bottom w:val="none" w:sz="0" w:space="0" w:color="auto"/>
                    <w:right w:val="none" w:sz="0" w:space="0" w:color="auto"/>
                  </w:divBdr>
                </w:div>
                <w:div w:id="361832772">
                  <w:marLeft w:val="300"/>
                  <w:marRight w:val="0"/>
                  <w:marTop w:val="0"/>
                  <w:marBottom w:val="0"/>
                  <w:divBdr>
                    <w:top w:val="none" w:sz="0" w:space="0" w:color="auto"/>
                    <w:left w:val="none" w:sz="0" w:space="0" w:color="auto"/>
                    <w:bottom w:val="none" w:sz="0" w:space="0" w:color="auto"/>
                    <w:right w:val="none" w:sz="0" w:space="0" w:color="auto"/>
                  </w:divBdr>
                </w:div>
                <w:div w:id="886179707">
                  <w:marLeft w:val="0"/>
                  <w:marRight w:val="0"/>
                  <w:marTop w:val="0"/>
                  <w:marBottom w:val="0"/>
                  <w:divBdr>
                    <w:top w:val="none" w:sz="0" w:space="0" w:color="auto"/>
                    <w:left w:val="none" w:sz="0" w:space="0" w:color="auto"/>
                    <w:bottom w:val="none" w:sz="0" w:space="0" w:color="auto"/>
                    <w:right w:val="none" w:sz="0" w:space="0" w:color="auto"/>
                  </w:divBdr>
                </w:div>
                <w:div w:id="2022781809">
                  <w:marLeft w:val="60"/>
                  <w:marRight w:val="0"/>
                  <w:marTop w:val="0"/>
                  <w:marBottom w:val="0"/>
                  <w:divBdr>
                    <w:top w:val="none" w:sz="0" w:space="0" w:color="auto"/>
                    <w:left w:val="none" w:sz="0" w:space="0" w:color="auto"/>
                    <w:bottom w:val="none" w:sz="0" w:space="0" w:color="auto"/>
                    <w:right w:val="none" w:sz="0" w:space="0" w:color="auto"/>
                  </w:divBdr>
                </w:div>
              </w:divsChild>
            </w:div>
            <w:div w:id="1342076495">
              <w:marLeft w:val="0"/>
              <w:marRight w:val="0"/>
              <w:marTop w:val="0"/>
              <w:marBottom w:val="0"/>
              <w:divBdr>
                <w:top w:val="none" w:sz="0" w:space="0" w:color="auto"/>
                <w:left w:val="none" w:sz="0" w:space="0" w:color="auto"/>
                <w:bottom w:val="none" w:sz="0" w:space="0" w:color="auto"/>
                <w:right w:val="none" w:sz="0" w:space="0" w:color="auto"/>
              </w:divBdr>
              <w:divsChild>
                <w:div w:id="2025091138">
                  <w:marLeft w:val="0"/>
                  <w:marRight w:val="0"/>
                  <w:marTop w:val="120"/>
                  <w:marBottom w:val="0"/>
                  <w:divBdr>
                    <w:top w:val="none" w:sz="0" w:space="0" w:color="auto"/>
                    <w:left w:val="none" w:sz="0" w:space="0" w:color="auto"/>
                    <w:bottom w:val="none" w:sz="0" w:space="0" w:color="auto"/>
                    <w:right w:val="none" w:sz="0" w:space="0" w:color="auto"/>
                  </w:divBdr>
                  <w:divsChild>
                    <w:div w:id="1680228409">
                      <w:marLeft w:val="0"/>
                      <w:marRight w:val="0"/>
                      <w:marTop w:val="0"/>
                      <w:marBottom w:val="0"/>
                      <w:divBdr>
                        <w:top w:val="none" w:sz="0" w:space="0" w:color="auto"/>
                        <w:left w:val="none" w:sz="0" w:space="0" w:color="auto"/>
                        <w:bottom w:val="none" w:sz="0" w:space="0" w:color="auto"/>
                        <w:right w:val="none" w:sz="0" w:space="0" w:color="auto"/>
                      </w:divBdr>
                      <w:divsChild>
                        <w:div w:id="1021517316">
                          <w:marLeft w:val="0"/>
                          <w:marRight w:val="0"/>
                          <w:marTop w:val="0"/>
                          <w:marBottom w:val="0"/>
                          <w:divBdr>
                            <w:top w:val="none" w:sz="0" w:space="0" w:color="auto"/>
                            <w:left w:val="none" w:sz="0" w:space="0" w:color="auto"/>
                            <w:bottom w:val="none" w:sz="0" w:space="0" w:color="auto"/>
                            <w:right w:val="none" w:sz="0" w:space="0" w:color="auto"/>
                          </w:divBdr>
                        </w:div>
                        <w:div w:id="332226756">
                          <w:marLeft w:val="0"/>
                          <w:marRight w:val="0"/>
                          <w:marTop w:val="0"/>
                          <w:marBottom w:val="0"/>
                          <w:divBdr>
                            <w:top w:val="none" w:sz="0" w:space="0" w:color="auto"/>
                            <w:left w:val="none" w:sz="0" w:space="0" w:color="auto"/>
                            <w:bottom w:val="none" w:sz="0" w:space="0" w:color="auto"/>
                            <w:right w:val="none" w:sz="0" w:space="0" w:color="auto"/>
                          </w:divBdr>
                        </w:div>
                        <w:div w:id="1562598369">
                          <w:marLeft w:val="0"/>
                          <w:marRight w:val="0"/>
                          <w:marTop w:val="0"/>
                          <w:marBottom w:val="0"/>
                          <w:divBdr>
                            <w:top w:val="none" w:sz="0" w:space="0" w:color="auto"/>
                            <w:left w:val="none" w:sz="0" w:space="0" w:color="auto"/>
                            <w:bottom w:val="none" w:sz="0" w:space="0" w:color="auto"/>
                            <w:right w:val="none" w:sz="0" w:space="0" w:color="auto"/>
                          </w:divBdr>
                        </w:div>
                        <w:div w:id="1887524482">
                          <w:marLeft w:val="0"/>
                          <w:marRight w:val="0"/>
                          <w:marTop w:val="0"/>
                          <w:marBottom w:val="0"/>
                          <w:divBdr>
                            <w:top w:val="none" w:sz="0" w:space="0" w:color="auto"/>
                            <w:left w:val="none" w:sz="0" w:space="0" w:color="auto"/>
                            <w:bottom w:val="none" w:sz="0" w:space="0" w:color="auto"/>
                            <w:right w:val="none" w:sz="0" w:space="0" w:color="auto"/>
                          </w:divBdr>
                        </w:div>
                        <w:div w:id="1547326642">
                          <w:marLeft w:val="0"/>
                          <w:marRight w:val="0"/>
                          <w:marTop w:val="0"/>
                          <w:marBottom w:val="0"/>
                          <w:divBdr>
                            <w:top w:val="none" w:sz="0" w:space="0" w:color="auto"/>
                            <w:left w:val="none" w:sz="0" w:space="0" w:color="auto"/>
                            <w:bottom w:val="none" w:sz="0" w:space="0" w:color="auto"/>
                            <w:right w:val="none" w:sz="0" w:space="0" w:color="auto"/>
                          </w:divBdr>
                        </w:div>
                        <w:div w:id="1544904780">
                          <w:marLeft w:val="0"/>
                          <w:marRight w:val="0"/>
                          <w:marTop w:val="0"/>
                          <w:marBottom w:val="0"/>
                          <w:divBdr>
                            <w:top w:val="none" w:sz="0" w:space="0" w:color="auto"/>
                            <w:left w:val="none" w:sz="0" w:space="0" w:color="auto"/>
                            <w:bottom w:val="none" w:sz="0" w:space="0" w:color="auto"/>
                            <w:right w:val="none" w:sz="0" w:space="0" w:color="auto"/>
                          </w:divBdr>
                        </w:div>
                        <w:div w:id="1987197250">
                          <w:marLeft w:val="0"/>
                          <w:marRight w:val="0"/>
                          <w:marTop w:val="0"/>
                          <w:marBottom w:val="0"/>
                          <w:divBdr>
                            <w:top w:val="none" w:sz="0" w:space="0" w:color="auto"/>
                            <w:left w:val="none" w:sz="0" w:space="0" w:color="auto"/>
                            <w:bottom w:val="none" w:sz="0" w:space="0" w:color="auto"/>
                            <w:right w:val="none" w:sz="0" w:space="0" w:color="auto"/>
                          </w:divBdr>
                        </w:div>
                        <w:div w:id="938561961">
                          <w:marLeft w:val="0"/>
                          <w:marRight w:val="0"/>
                          <w:marTop w:val="0"/>
                          <w:marBottom w:val="0"/>
                          <w:divBdr>
                            <w:top w:val="none" w:sz="0" w:space="0" w:color="auto"/>
                            <w:left w:val="none" w:sz="0" w:space="0" w:color="auto"/>
                            <w:bottom w:val="none" w:sz="0" w:space="0" w:color="auto"/>
                            <w:right w:val="none" w:sz="0" w:space="0" w:color="auto"/>
                          </w:divBdr>
                        </w:div>
                        <w:div w:id="1735665665">
                          <w:marLeft w:val="0"/>
                          <w:marRight w:val="0"/>
                          <w:marTop w:val="0"/>
                          <w:marBottom w:val="0"/>
                          <w:divBdr>
                            <w:top w:val="none" w:sz="0" w:space="0" w:color="auto"/>
                            <w:left w:val="none" w:sz="0" w:space="0" w:color="auto"/>
                            <w:bottom w:val="none" w:sz="0" w:space="0" w:color="auto"/>
                            <w:right w:val="none" w:sz="0" w:space="0" w:color="auto"/>
                          </w:divBdr>
                        </w:div>
                        <w:div w:id="1413312254">
                          <w:marLeft w:val="0"/>
                          <w:marRight w:val="0"/>
                          <w:marTop w:val="0"/>
                          <w:marBottom w:val="0"/>
                          <w:divBdr>
                            <w:top w:val="none" w:sz="0" w:space="0" w:color="auto"/>
                            <w:left w:val="none" w:sz="0" w:space="0" w:color="auto"/>
                            <w:bottom w:val="none" w:sz="0" w:space="0" w:color="auto"/>
                            <w:right w:val="none" w:sz="0" w:space="0" w:color="auto"/>
                          </w:divBdr>
                        </w:div>
                        <w:div w:id="501237302">
                          <w:marLeft w:val="0"/>
                          <w:marRight w:val="0"/>
                          <w:marTop w:val="0"/>
                          <w:marBottom w:val="0"/>
                          <w:divBdr>
                            <w:top w:val="none" w:sz="0" w:space="0" w:color="auto"/>
                            <w:left w:val="none" w:sz="0" w:space="0" w:color="auto"/>
                            <w:bottom w:val="none" w:sz="0" w:space="0" w:color="auto"/>
                            <w:right w:val="none" w:sz="0" w:space="0" w:color="auto"/>
                          </w:divBdr>
                        </w:div>
                        <w:div w:id="330452765">
                          <w:marLeft w:val="0"/>
                          <w:marRight w:val="0"/>
                          <w:marTop w:val="0"/>
                          <w:marBottom w:val="0"/>
                          <w:divBdr>
                            <w:top w:val="none" w:sz="0" w:space="0" w:color="auto"/>
                            <w:left w:val="none" w:sz="0" w:space="0" w:color="auto"/>
                            <w:bottom w:val="none" w:sz="0" w:space="0" w:color="auto"/>
                            <w:right w:val="none" w:sz="0" w:space="0" w:color="auto"/>
                          </w:divBdr>
                        </w:div>
                        <w:div w:id="686372866">
                          <w:marLeft w:val="0"/>
                          <w:marRight w:val="0"/>
                          <w:marTop w:val="0"/>
                          <w:marBottom w:val="0"/>
                          <w:divBdr>
                            <w:top w:val="none" w:sz="0" w:space="0" w:color="auto"/>
                            <w:left w:val="none" w:sz="0" w:space="0" w:color="auto"/>
                            <w:bottom w:val="none" w:sz="0" w:space="0" w:color="auto"/>
                            <w:right w:val="none" w:sz="0" w:space="0" w:color="auto"/>
                          </w:divBdr>
                        </w:div>
                        <w:div w:id="1306156020">
                          <w:marLeft w:val="0"/>
                          <w:marRight w:val="0"/>
                          <w:marTop w:val="0"/>
                          <w:marBottom w:val="0"/>
                          <w:divBdr>
                            <w:top w:val="none" w:sz="0" w:space="0" w:color="auto"/>
                            <w:left w:val="none" w:sz="0" w:space="0" w:color="auto"/>
                            <w:bottom w:val="none" w:sz="0" w:space="0" w:color="auto"/>
                            <w:right w:val="none" w:sz="0" w:space="0" w:color="auto"/>
                          </w:divBdr>
                        </w:div>
                        <w:div w:id="942956517">
                          <w:marLeft w:val="0"/>
                          <w:marRight w:val="0"/>
                          <w:marTop w:val="0"/>
                          <w:marBottom w:val="0"/>
                          <w:divBdr>
                            <w:top w:val="none" w:sz="0" w:space="0" w:color="auto"/>
                            <w:left w:val="none" w:sz="0" w:space="0" w:color="auto"/>
                            <w:bottom w:val="none" w:sz="0" w:space="0" w:color="auto"/>
                            <w:right w:val="none" w:sz="0" w:space="0" w:color="auto"/>
                          </w:divBdr>
                        </w:div>
                        <w:div w:id="149561789">
                          <w:marLeft w:val="0"/>
                          <w:marRight w:val="0"/>
                          <w:marTop w:val="0"/>
                          <w:marBottom w:val="0"/>
                          <w:divBdr>
                            <w:top w:val="none" w:sz="0" w:space="0" w:color="auto"/>
                            <w:left w:val="none" w:sz="0" w:space="0" w:color="auto"/>
                            <w:bottom w:val="none" w:sz="0" w:space="0" w:color="auto"/>
                            <w:right w:val="none" w:sz="0" w:space="0" w:color="auto"/>
                          </w:divBdr>
                        </w:div>
                        <w:div w:id="1552956052">
                          <w:marLeft w:val="0"/>
                          <w:marRight w:val="0"/>
                          <w:marTop w:val="0"/>
                          <w:marBottom w:val="0"/>
                          <w:divBdr>
                            <w:top w:val="none" w:sz="0" w:space="0" w:color="auto"/>
                            <w:left w:val="none" w:sz="0" w:space="0" w:color="auto"/>
                            <w:bottom w:val="none" w:sz="0" w:space="0" w:color="auto"/>
                            <w:right w:val="none" w:sz="0" w:space="0" w:color="auto"/>
                          </w:divBdr>
                        </w:div>
                        <w:div w:id="1773624580">
                          <w:marLeft w:val="0"/>
                          <w:marRight w:val="0"/>
                          <w:marTop w:val="0"/>
                          <w:marBottom w:val="0"/>
                          <w:divBdr>
                            <w:top w:val="none" w:sz="0" w:space="0" w:color="auto"/>
                            <w:left w:val="none" w:sz="0" w:space="0" w:color="auto"/>
                            <w:bottom w:val="none" w:sz="0" w:space="0" w:color="auto"/>
                            <w:right w:val="none" w:sz="0" w:space="0" w:color="auto"/>
                          </w:divBdr>
                        </w:div>
                        <w:div w:id="2015719516">
                          <w:marLeft w:val="0"/>
                          <w:marRight w:val="0"/>
                          <w:marTop w:val="0"/>
                          <w:marBottom w:val="0"/>
                          <w:divBdr>
                            <w:top w:val="none" w:sz="0" w:space="0" w:color="auto"/>
                            <w:left w:val="none" w:sz="0" w:space="0" w:color="auto"/>
                            <w:bottom w:val="none" w:sz="0" w:space="0" w:color="auto"/>
                            <w:right w:val="none" w:sz="0" w:space="0" w:color="auto"/>
                          </w:divBdr>
                        </w:div>
                        <w:div w:id="703751224">
                          <w:marLeft w:val="0"/>
                          <w:marRight w:val="0"/>
                          <w:marTop w:val="0"/>
                          <w:marBottom w:val="0"/>
                          <w:divBdr>
                            <w:top w:val="none" w:sz="0" w:space="0" w:color="auto"/>
                            <w:left w:val="none" w:sz="0" w:space="0" w:color="auto"/>
                            <w:bottom w:val="none" w:sz="0" w:space="0" w:color="auto"/>
                            <w:right w:val="none" w:sz="0" w:space="0" w:color="auto"/>
                          </w:divBdr>
                        </w:div>
                        <w:div w:id="1473596515">
                          <w:marLeft w:val="0"/>
                          <w:marRight w:val="0"/>
                          <w:marTop w:val="0"/>
                          <w:marBottom w:val="0"/>
                          <w:divBdr>
                            <w:top w:val="none" w:sz="0" w:space="0" w:color="auto"/>
                            <w:left w:val="none" w:sz="0" w:space="0" w:color="auto"/>
                            <w:bottom w:val="none" w:sz="0" w:space="0" w:color="auto"/>
                            <w:right w:val="none" w:sz="0" w:space="0" w:color="auto"/>
                          </w:divBdr>
                        </w:div>
                        <w:div w:id="105463588">
                          <w:marLeft w:val="0"/>
                          <w:marRight w:val="0"/>
                          <w:marTop w:val="0"/>
                          <w:marBottom w:val="0"/>
                          <w:divBdr>
                            <w:top w:val="none" w:sz="0" w:space="0" w:color="auto"/>
                            <w:left w:val="none" w:sz="0" w:space="0" w:color="auto"/>
                            <w:bottom w:val="none" w:sz="0" w:space="0" w:color="auto"/>
                            <w:right w:val="none" w:sz="0" w:space="0" w:color="auto"/>
                          </w:divBdr>
                        </w:div>
                        <w:div w:id="1584027044">
                          <w:marLeft w:val="0"/>
                          <w:marRight w:val="0"/>
                          <w:marTop w:val="0"/>
                          <w:marBottom w:val="0"/>
                          <w:divBdr>
                            <w:top w:val="none" w:sz="0" w:space="0" w:color="auto"/>
                            <w:left w:val="none" w:sz="0" w:space="0" w:color="auto"/>
                            <w:bottom w:val="none" w:sz="0" w:space="0" w:color="auto"/>
                            <w:right w:val="none" w:sz="0" w:space="0" w:color="auto"/>
                          </w:divBdr>
                        </w:div>
                        <w:div w:id="269246954">
                          <w:marLeft w:val="0"/>
                          <w:marRight w:val="0"/>
                          <w:marTop w:val="0"/>
                          <w:marBottom w:val="0"/>
                          <w:divBdr>
                            <w:top w:val="none" w:sz="0" w:space="0" w:color="auto"/>
                            <w:left w:val="none" w:sz="0" w:space="0" w:color="auto"/>
                            <w:bottom w:val="none" w:sz="0" w:space="0" w:color="auto"/>
                            <w:right w:val="none" w:sz="0" w:space="0" w:color="auto"/>
                          </w:divBdr>
                        </w:div>
                        <w:div w:id="1855262160">
                          <w:marLeft w:val="0"/>
                          <w:marRight w:val="0"/>
                          <w:marTop w:val="0"/>
                          <w:marBottom w:val="0"/>
                          <w:divBdr>
                            <w:top w:val="none" w:sz="0" w:space="0" w:color="auto"/>
                            <w:left w:val="none" w:sz="0" w:space="0" w:color="auto"/>
                            <w:bottom w:val="none" w:sz="0" w:space="0" w:color="auto"/>
                            <w:right w:val="none" w:sz="0" w:space="0" w:color="auto"/>
                          </w:divBdr>
                        </w:div>
                        <w:div w:id="594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401581">
      <w:bodyDiv w:val="1"/>
      <w:marLeft w:val="0"/>
      <w:marRight w:val="0"/>
      <w:marTop w:val="0"/>
      <w:marBottom w:val="0"/>
      <w:divBdr>
        <w:top w:val="none" w:sz="0" w:space="0" w:color="auto"/>
        <w:left w:val="none" w:sz="0" w:space="0" w:color="auto"/>
        <w:bottom w:val="none" w:sz="0" w:space="0" w:color="auto"/>
        <w:right w:val="none" w:sz="0" w:space="0" w:color="auto"/>
      </w:divBdr>
      <w:divsChild>
        <w:div w:id="177087970">
          <w:marLeft w:val="0"/>
          <w:marRight w:val="0"/>
          <w:marTop w:val="0"/>
          <w:marBottom w:val="0"/>
          <w:divBdr>
            <w:top w:val="none" w:sz="0" w:space="0" w:color="auto"/>
            <w:left w:val="none" w:sz="0" w:space="0" w:color="auto"/>
            <w:bottom w:val="none" w:sz="0" w:space="0" w:color="auto"/>
            <w:right w:val="none" w:sz="0" w:space="0" w:color="auto"/>
          </w:divBdr>
          <w:divsChild>
            <w:div w:id="1503009844">
              <w:marLeft w:val="0"/>
              <w:marRight w:val="0"/>
              <w:marTop w:val="0"/>
              <w:marBottom w:val="0"/>
              <w:divBdr>
                <w:top w:val="none" w:sz="0" w:space="0" w:color="auto"/>
                <w:left w:val="none" w:sz="0" w:space="0" w:color="auto"/>
                <w:bottom w:val="none" w:sz="0" w:space="0" w:color="auto"/>
                <w:right w:val="none" w:sz="0" w:space="0" w:color="auto"/>
              </w:divBdr>
            </w:div>
          </w:divsChild>
        </w:div>
        <w:div w:id="2124154875">
          <w:marLeft w:val="0"/>
          <w:marRight w:val="0"/>
          <w:marTop w:val="0"/>
          <w:marBottom w:val="0"/>
          <w:divBdr>
            <w:top w:val="none" w:sz="0" w:space="0" w:color="auto"/>
            <w:left w:val="none" w:sz="0" w:space="0" w:color="auto"/>
            <w:bottom w:val="none" w:sz="0" w:space="0" w:color="auto"/>
            <w:right w:val="none" w:sz="0" w:space="0" w:color="auto"/>
          </w:divBdr>
          <w:divsChild>
            <w:div w:id="712073083">
              <w:marLeft w:val="0"/>
              <w:marRight w:val="0"/>
              <w:marTop w:val="0"/>
              <w:marBottom w:val="0"/>
              <w:divBdr>
                <w:top w:val="none" w:sz="0" w:space="0" w:color="auto"/>
                <w:left w:val="none" w:sz="0" w:space="0" w:color="auto"/>
                <w:bottom w:val="none" w:sz="0" w:space="0" w:color="auto"/>
                <w:right w:val="none" w:sz="0" w:space="0" w:color="auto"/>
              </w:divBdr>
              <w:divsChild>
                <w:div w:id="128397276">
                  <w:marLeft w:val="0"/>
                  <w:marRight w:val="0"/>
                  <w:marTop w:val="0"/>
                  <w:marBottom w:val="0"/>
                  <w:divBdr>
                    <w:top w:val="none" w:sz="0" w:space="0" w:color="auto"/>
                    <w:left w:val="none" w:sz="0" w:space="0" w:color="auto"/>
                    <w:bottom w:val="none" w:sz="0" w:space="0" w:color="auto"/>
                    <w:right w:val="none" w:sz="0" w:space="0" w:color="auto"/>
                  </w:divBdr>
                </w:div>
                <w:div w:id="289670646">
                  <w:marLeft w:val="300"/>
                  <w:marRight w:val="0"/>
                  <w:marTop w:val="0"/>
                  <w:marBottom w:val="0"/>
                  <w:divBdr>
                    <w:top w:val="none" w:sz="0" w:space="0" w:color="auto"/>
                    <w:left w:val="none" w:sz="0" w:space="0" w:color="auto"/>
                    <w:bottom w:val="none" w:sz="0" w:space="0" w:color="auto"/>
                    <w:right w:val="none" w:sz="0" w:space="0" w:color="auto"/>
                  </w:divBdr>
                </w:div>
                <w:div w:id="1003165638">
                  <w:marLeft w:val="300"/>
                  <w:marRight w:val="0"/>
                  <w:marTop w:val="0"/>
                  <w:marBottom w:val="0"/>
                  <w:divBdr>
                    <w:top w:val="none" w:sz="0" w:space="0" w:color="auto"/>
                    <w:left w:val="none" w:sz="0" w:space="0" w:color="auto"/>
                    <w:bottom w:val="none" w:sz="0" w:space="0" w:color="auto"/>
                    <w:right w:val="none" w:sz="0" w:space="0" w:color="auto"/>
                  </w:divBdr>
                </w:div>
                <w:div w:id="75171499">
                  <w:marLeft w:val="0"/>
                  <w:marRight w:val="0"/>
                  <w:marTop w:val="0"/>
                  <w:marBottom w:val="0"/>
                  <w:divBdr>
                    <w:top w:val="none" w:sz="0" w:space="0" w:color="auto"/>
                    <w:left w:val="none" w:sz="0" w:space="0" w:color="auto"/>
                    <w:bottom w:val="none" w:sz="0" w:space="0" w:color="auto"/>
                    <w:right w:val="none" w:sz="0" w:space="0" w:color="auto"/>
                  </w:divBdr>
                </w:div>
                <w:div w:id="1476558295">
                  <w:marLeft w:val="60"/>
                  <w:marRight w:val="0"/>
                  <w:marTop w:val="0"/>
                  <w:marBottom w:val="0"/>
                  <w:divBdr>
                    <w:top w:val="none" w:sz="0" w:space="0" w:color="auto"/>
                    <w:left w:val="none" w:sz="0" w:space="0" w:color="auto"/>
                    <w:bottom w:val="none" w:sz="0" w:space="0" w:color="auto"/>
                    <w:right w:val="none" w:sz="0" w:space="0" w:color="auto"/>
                  </w:divBdr>
                </w:div>
              </w:divsChild>
            </w:div>
            <w:div w:id="2146922397">
              <w:marLeft w:val="0"/>
              <w:marRight w:val="0"/>
              <w:marTop w:val="0"/>
              <w:marBottom w:val="0"/>
              <w:divBdr>
                <w:top w:val="none" w:sz="0" w:space="0" w:color="auto"/>
                <w:left w:val="none" w:sz="0" w:space="0" w:color="auto"/>
                <w:bottom w:val="none" w:sz="0" w:space="0" w:color="auto"/>
                <w:right w:val="none" w:sz="0" w:space="0" w:color="auto"/>
              </w:divBdr>
              <w:divsChild>
                <w:div w:id="854540903">
                  <w:marLeft w:val="0"/>
                  <w:marRight w:val="0"/>
                  <w:marTop w:val="120"/>
                  <w:marBottom w:val="0"/>
                  <w:divBdr>
                    <w:top w:val="none" w:sz="0" w:space="0" w:color="auto"/>
                    <w:left w:val="none" w:sz="0" w:space="0" w:color="auto"/>
                    <w:bottom w:val="none" w:sz="0" w:space="0" w:color="auto"/>
                    <w:right w:val="none" w:sz="0" w:space="0" w:color="auto"/>
                  </w:divBdr>
                  <w:divsChild>
                    <w:div w:id="521362013">
                      <w:marLeft w:val="0"/>
                      <w:marRight w:val="0"/>
                      <w:marTop w:val="0"/>
                      <w:marBottom w:val="0"/>
                      <w:divBdr>
                        <w:top w:val="none" w:sz="0" w:space="0" w:color="auto"/>
                        <w:left w:val="none" w:sz="0" w:space="0" w:color="auto"/>
                        <w:bottom w:val="none" w:sz="0" w:space="0" w:color="auto"/>
                        <w:right w:val="none" w:sz="0" w:space="0" w:color="auto"/>
                      </w:divBdr>
                      <w:divsChild>
                        <w:div w:id="128521080">
                          <w:marLeft w:val="0"/>
                          <w:marRight w:val="0"/>
                          <w:marTop w:val="0"/>
                          <w:marBottom w:val="0"/>
                          <w:divBdr>
                            <w:top w:val="none" w:sz="0" w:space="0" w:color="auto"/>
                            <w:left w:val="none" w:sz="0" w:space="0" w:color="auto"/>
                            <w:bottom w:val="none" w:sz="0" w:space="0" w:color="auto"/>
                            <w:right w:val="none" w:sz="0" w:space="0" w:color="auto"/>
                          </w:divBdr>
                        </w:div>
                        <w:div w:id="1873028254">
                          <w:marLeft w:val="0"/>
                          <w:marRight w:val="0"/>
                          <w:marTop w:val="0"/>
                          <w:marBottom w:val="0"/>
                          <w:divBdr>
                            <w:top w:val="none" w:sz="0" w:space="0" w:color="auto"/>
                            <w:left w:val="none" w:sz="0" w:space="0" w:color="auto"/>
                            <w:bottom w:val="none" w:sz="0" w:space="0" w:color="auto"/>
                            <w:right w:val="none" w:sz="0" w:space="0" w:color="auto"/>
                          </w:divBdr>
                        </w:div>
                        <w:div w:id="1298032055">
                          <w:marLeft w:val="0"/>
                          <w:marRight w:val="0"/>
                          <w:marTop w:val="0"/>
                          <w:marBottom w:val="0"/>
                          <w:divBdr>
                            <w:top w:val="none" w:sz="0" w:space="0" w:color="auto"/>
                            <w:left w:val="none" w:sz="0" w:space="0" w:color="auto"/>
                            <w:bottom w:val="none" w:sz="0" w:space="0" w:color="auto"/>
                            <w:right w:val="none" w:sz="0" w:space="0" w:color="auto"/>
                          </w:divBdr>
                        </w:div>
                        <w:div w:id="1272198726">
                          <w:marLeft w:val="0"/>
                          <w:marRight w:val="0"/>
                          <w:marTop w:val="0"/>
                          <w:marBottom w:val="0"/>
                          <w:divBdr>
                            <w:top w:val="none" w:sz="0" w:space="0" w:color="auto"/>
                            <w:left w:val="none" w:sz="0" w:space="0" w:color="auto"/>
                            <w:bottom w:val="none" w:sz="0" w:space="0" w:color="auto"/>
                            <w:right w:val="none" w:sz="0" w:space="0" w:color="auto"/>
                          </w:divBdr>
                        </w:div>
                        <w:div w:id="1172641386">
                          <w:marLeft w:val="0"/>
                          <w:marRight w:val="0"/>
                          <w:marTop w:val="0"/>
                          <w:marBottom w:val="0"/>
                          <w:divBdr>
                            <w:top w:val="none" w:sz="0" w:space="0" w:color="auto"/>
                            <w:left w:val="none" w:sz="0" w:space="0" w:color="auto"/>
                            <w:bottom w:val="none" w:sz="0" w:space="0" w:color="auto"/>
                            <w:right w:val="none" w:sz="0" w:space="0" w:color="auto"/>
                          </w:divBdr>
                        </w:div>
                        <w:div w:id="1881669813">
                          <w:marLeft w:val="0"/>
                          <w:marRight w:val="0"/>
                          <w:marTop w:val="0"/>
                          <w:marBottom w:val="0"/>
                          <w:divBdr>
                            <w:top w:val="none" w:sz="0" w:space="0" w:color="auto"/>
                            <w:left w:val="none" w:sz="0" w:space="0" w:color="auto"/>
                            <w:bottom w:val="none" w:sz="0" w:space="0" w:color="auto"/>
                            <w:right w:val="none" w:sz="0" w:space="0" w:color="auto"/>
                          </w:divBdr>
                        </w:div>
                        <w:div w:id="383675254">
                          <w:marLeft w:val="0"/>
                          <w:marRight w:val="0"/>
                          <w:marTop w:val="0"/>
                          <w:marBottom w:val="0"/>
                          <w:divBdr>
                            <w:top w:val="none" w:sz="0" w:space="0" w:color="auto"/>
                            <w:left w:val="none" w:sz="0" w:space="0" w:color="auto"/>
                            <w:bottom w:val="none" w:sz="0" w:space="0" w:color="auto"/>
                            <w:right w:val="none" w:sz="0" w:space="0" w:color="auto"/>
                          </w:divBdr>
                        </w:div>
                        <w:div w:id="1105152154">
                          <w:marLeft w:val="0"/>
                          <w:marRight w:val="0"/>
                          <w:marTop w:val="0"/>
                          <w:marBottom w:val="0"/>
                          <w:divBdr>
                            <w:top w:val="none" w:sz="0" w:space="0" w:color="auto"/>
                            <w:left w:val="none" w:sz="0" w:space="0" w:color="auto"/>
                            <w:bottom w:val="none" w:sz="0" w:space="0" w:color="auto"/>
                            <w:right w:val="none" w:sz="0" w:space="0" w:color="auto"/>
                          </w:divBdr>
                        </w:div>
                        <w:div w:id="1349334062">
                          <w:marLeft w:val="0"/>
                          <w:marRight w:val="0"/>
                          <w:marTop w:val="0"/>
                          <w:marBottom w:val="0"/>
                          <w:divBdr>
                            <w:top w:val="none" w:sz="0" w:space="0" w:color="auto"/>
                            <w:left w:val="none" w:sz="0" w:space="0" w:color="auto"/>
                            <w:bottom w:val="none" w:sz="0" w:space="0" w:color="auto"/>
                            <w:right w:val="none" w:sz="0" w:space="0" w:color="auto"/>
                          </w:divBdr>
                        </w:div>
                        <w:div w:id="1862552483">
                          <w:marLeft w:val="0"/>
                          <w:marRight w:val="0"/>
                          <w:marTop w:val="0"/>
                          <w:marBottom w:val="0"/>
                          <w:divBdr>
                            <w:top w:val="none" w:sz="0" w:space="0" w:color="auto"/>
                            <w:left w:val="none" w:sz="0" w:space="0" w:color="auto"/>
                            <w:bottom w:val="none" w:sz="0" w:space="0" w:color="auto"/>
                            <w:right w:val="none" w:sz="0" w:space="0" w:color="auto"/>
                          </w:divBdr>
                        </w:div>
                        <w:div w:id="1568807633">
                          <w:marLeft w:val="0"/>
                          <w:marRight w:val="0"/>
                          <w:marTop w:val="0"/>
                          <w:marBottom w:val="0"/>
                          <w:divBdr>
                            <w:top w:val="none" w:sz="0" w:space="0" w:color="auto"/>
                            <w:left w:val="none" w:sz="0" w:space="0" w:color="auto"/>
                            <w:bottom w:val="none" w:sz="0" w:space="0" w:color="auto"/>
                            <w:right w:val="none" w:sz="0" w:space="0" w:color="auto"/>
                          </w:divBdr>
                        </w:div>
                        <w:div w:id="1185942993">
                          <w:marLeft w:val="0"/>
                          <w:marRight w:val="0"/>
                          <w:marTop w:val="0"/>
                          <w:marBottom w:val="0"/>
                          <w:divBdr>
                            <w:top w:val="none" w:sz="0" w:space="0" w:color="auto"/>
                            <w:left w:val="none" w:sz="0" w:space="0" w:color="auto"/>
                            <w:bottom w:val="none" w:sz="0" w:space="0" w:color="auto"/>
                            <w:right w:val="none" w:sz="0" w:space="0" w:color="auto"/>
                          </w:divBdr>
                        </w:div>
                        <w:div w:id="118963354">
                          <w:marLeft w:val="0"/>
                          <w:marRight w:val="0"/>
                          <w:marTop w:val="0"/>
                          <w:marBottom w:val="0"/>
                          <w:divBdr>
                            <w:top w:val="none" w:sz="0" w:space="0" w:color="auto"/>
                            <w:left w:val="none" w:sz="0" w:space="0" w:color="auto"/>
                            <w:bottom w:val="none" w:sz="0" w:space="0" w:color="auto"/>
                            <w:right w:val="none" w:sz="0" w:space="0" w:color="auto"/>
                          </w:divBdr>
                        </w:div>
                        <w:div w:id="31465642">
                          <w:marLeft w:val="0"/>
                          <w:marRight w:val="0"/>
                          <w:marTop w:val="0"/>
                          <w:marBottom w:val="0"/>
                          <w:divBdr>
                            <w:top w:val="none" w:sz="0" w:space="0" w:color="auto"/>
                            <w:left w:val="none" w:sz="0" w:space="0" w:color="auto"/>
                            <w:bottom w:val="none" w:sz="0" w:space="0" w:color="auto"/>
                            <w:right w:val="none" w:sz="0" w:space="0" w:color="auto"/>
                          </w:divBdr>
                        </w:div>
                        <w:div w:id="621882216">
                          <w:marLeft w:val="0"/>
                          <w:marRight w:val="0"/>
                          <w:marTop w:val="0"/>
                          <w:marBottom w:val="0"/>
                          <w:divBdr>
                            <w:top w:val="none" w:sz="0" w:space="0" w:color="auto"/>
                            <w:left w:val="none" w:sz="0" w:space="0" w:color="auto"/>
                            <w:bottom w:val="none" w:sz="0" w:space="0" w:color="auto"/>
                            <w:right w:val="none" w:sz="0" w:space="0" w:color="auto"/>
                          </w:divBdr>
                        </w:div>
                        <w:div w:id="1243443637">
                          <w:marLeft w:val="0"/>
                          <w:marRight w:val="0"/>
                          <w:marTop w:val="0"/>
                          <w:marBottom w:val="0"/>
                          <w:divBdr>
                            <w:top w:val="none" w:sz="0" w:space="0" w:color="auto"/>
                            <w:left w:val="none" w:sz="0" w:space="0" w:color="auto"/>
                            <w:bottom w:val="none" w:sz="0" w:space="0" w:color="auto"/>
                            <w:right w:val="none" w:sz="0" w:space="0" w:color="auto"/>
                          </w:divBdr>
                        </w:div>
                        <w:div w:id="1416897006">
                          <w:marLeft w:val="0"/>
                          <w:marRight w:val="0"/>
                          <w:marTop w:val="0"/>
                          <w:marBottom w:val="0"/>
                          <w:divBdr>
                            <w:top w:val="none" w:sz="0" w:space="0" w:color="auto"/>
                            <w:left w:val="none" w:sz="0" w:space="0" w:color="auto"/>
                            <w:bottom w:val="none" w:sz="0" w:space="0" w:color="auto"/>
                            <w:right w:val="none" w:sz="0" w:space="0" w:color="auto"/>
                          </w:divBdr>
                        </w:div>
                        <w:div w:id="1271661636">
                          <w:marLeft w:val="0"/>
                          <w:marRight w:val="0"/>
                          <w:marTop w:val="0"/>
                          <w:marBottom w:val="0"/>
                          <w:divBdr>
                            <w:top w:val="none" w:sz="0" w:space="0" w:color="auto"/>
                            <w:left w:val="none" w:sz="0" w:space="0" w:color="auto"/>
                            <w:bottom w:val="none" w:sz="0" w:space="0" w:color="auto"/>
                            <w:right w:val="none" w:sz="0" w:space="0" w:color="auto"/>
                          </w:divBdr>
                        </w:div>
                        <w:div w:id="723681130">
                          <w:marLeft w:val="0"/>
                          <w:marRight w:val="0"/>
                          <w:marTop w:val="0"/>
                          <w:marBottom w:val="0"/>
                          <w:divBdr>
                            <w:top w:val="none" w:sz="0" w:space="0" w:color="auto"/>
                            <w:left w:val="none" w:sz="0" w:space="0" w:color="auto"/>
                            <w:bottom w:val="none" w:sz="0" w:space="0" w:color="auto"/>
                            <w:right w:val="none" w:sz="0" w:space="0" w:color="auto"/>
                          </w:divBdr>
                        </w:div>
                        <w:div w:id="862860745">
                          <w:marLeft w:val="0"/>
                          <w:marRight w:val="0"/>
                          <w:marTop w:val="0"/>
                          <w:marBottom w:val="0"/>
                          <w:divBdr>
                            <w:top w:val="none" w:sz="0" w:space="0" w:color="auto"/>
                            <w:left w:val="none" w:sz="0" w:space="0" w:color="auto"/>
                            <w:bottom w:val="none" w:sz="0" w:space="0" w:color="auto"/>
                            <w:right w:val="none" w:sz="0" w:space="0" w:color="auto"/>
                          </w:divBdr>
                        </w:div>
                        <w:div w:id="165365332">
                          <w:marLeft w:val="0"/>
                          <w:marRight w:val="0"/>
                          <w:marTop w:val="0"/>
                          <w:marBottom w:val="0"/>
                          <w:divBdr>
                            <w:top w:val="none" w:sz="0" w:space="0" w:color="auto"/>
                            <w:left w:val="none" w:sz="0" w:space="0" w:color="auto"/>
                            <w:bottom w:val="none" w:sz="0" w:space="0" w:color="auto"/>
                            <w:right w:val="none" w:sz="0" w:space="0" w:color="auto"/>
                          </w:divBdr>
                        </w:div>
                        <w:div w:id="795607682">
                          <w:marLeft w:val="0"/>
                          <w:marRight w:val="0"/>
                          <w:marTop w:val="0"/>
                          <w:marBottom w:val="0"/>
                          <w:divBdr>
                            <w:top w:val="none" w:sz="0" w:space="0" w:color="auto"/>
                            <w:left w:val="none" w:sz="0" w:space="0" w:color="auto"/>
                            <w:bottom w:val="none" w:sz="0" w:space="0" w:color="auto"/>
                            <w:right w:val="none" w:sz="0" w:space="0" w:color="auto"/>
                          </w:divBdr>
                        </w:div>
                        <w:div w:id="1023899080">
                          <w:marLeft w:val="0"/>
                          <w:marRight w:val="0"/>
                          <w:marTop w:val="0"/>
                          <w:marBottom w:val="0"/>
                          <w:divBdr>
                            <w:top w:val="none" w:sz="0" w:space="0" w:color="auto"/>
                            <w:left w:val="none" w:sz="0" w:space="0" w:color="auto"/>
                            <w:bottom w:val="none" w:sz="0" w:space="0" w:color="auto"/>
                            <w:right w:val="none" w:sz="0" w:space="0" w:color="auto"/>
                          </w:divBdr>
                        </w:div>
                        <w:div w:id="842670644">
                          <w:marLeft w:val="0"/>
                          <w:marRight w:val="0"/>
                          <w:marTop w:val="0"/>
                          <w:marBottom w:val="0"/>
                          <w:divBdr>
                            <w:top w:val="none" w:sz="0" w:space="0" w:color="auto"/>
                            <w:left w:val="none" w:sz="0" w:space="0" w:color="auto"/>
                            <w:bottom w:val="none" w:sz="0" w:space="0" w:color="auto"/>
                            <w:right w:val="none" w:sz="0" w:space="0" w:color="auto"/>
                          </w:divBdr>
                        </w:div>
                        <w:div w:id="933247876">
                          <w:marLeft w:val="0"/>
                          <w:marRight w:val="0"/>
                          <w:marTop w:val="0"/>
                          <w:marBottom w:val="0"/>
                          <w:divBdr>
                            <w:top w:val="none" w:sz="0" w:space="0" w:color="auto"/>
                            <w:left w:val="none" w:sz="0" w:space="0" w:color="auto"/>
                            <w:bottom w:val="none" w:sz="0" w:space="0" w:color="auto"/>
                            <w:right w:val="none" w:sz="0" w:space="0" w:color="auto"/>
                          </w:divBdr>
                        </w:div>
                        <w:div w:id="1331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46046501">
      <w:bodyDiv w:val="1"/>
      <w:marLeft w:val="0"/>
      <w:marRight w:val="0"/>
      <w:marTop w:val="0"/>
      <w:marBottom w:val="0"/>
      <w:divBdr>
        <w:top w:val="none" w:sz="0" w:space="0" w:color="auto"/>
        <w:left w:val="none" w:sz="0" w:space="0" w:color="auto"/>
        <w:bottom w:val="none" w:sz="0" w:space="0" w:color="auto"/>
        <w:right w:val="none" w:sz="0" w:space="0" w:color="auto"/>
      </w:divBdr>
    </w:div>
    <w:div w:id="1166748845">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0377910">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1820657399">
      <w:bodyDiv w:val="1"/>
      <w:marLeft w:val="0"/>
      <w:marRight w:val="0"/>
      <w:marTop w:val="0"/>
      <w:marBottom w:val="0"/>
      <w:divBdr>
        <w:top w:val="none" w:sz="0" w:space="0" w:color="auto"/>
        <w:left w:val="none" w:sz="0" w:space="0" w:color="auto"/>
        <w:bottom w:val="none" w:sz="0" w:space="0" w:color="auto"/>
        <w:right w:val="none" w:sz="0" w:space="0" w:color="auto"/>
      </w:divBdr>
    </w:div>
    <w:div w:id="1893298660">
      <w:bodyDiv w:val="1"/>
      <w:marLeft w:val="0"/>
      <w:marRight w:val="0"/>
      <w:marTop w:val="0"/>
      <w:marBottom w:val="0"/>
      <w:divBdr>
        <w:top w:val="none" w:sz="0" w:space="0" w:color="auto"/>
        <w:left w:val="none" w:sz="0" w:space="0" w:color="auto"/>
        <w:bottom w:val="none" w:sz="0" w:space="0" w:color="auto"/>
        <w:right w:val="none" w:sz="0" w:space="0" w:color="auto"/>
      </w:divBdr>
    </w:div>
    <w:div w:id="1977686027">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inacantepec.gob.mx/conac.php"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inacantepec.gob.mx/conac.php"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zinacantepec.gob.mx/conac.php"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CB8C4A-4448-4246-B6EB-D84D9291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6003</Words>
  <Characters>33019</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4</cp:revision>
  <cp:lastPrinted>2023-12-01T16:01:00Z</cp:lastPrinted>
  <dcterms:created xsi:type="dcterms:W3CDTF">2023-12-01T06:19:00Z</dcterms:created>
  <dcterms:modified xsi:type="dcterms:W3CDTF">2023-12-01T16:01:00Z</dcterms:modified>
</cp:coreProperties>
</file>