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2A251" w14:textId="77777777" w:rsidR="00423718" w:rsidRPr="00F73E50" w:rsidRDefault="00423718" w:rsidP="00423718">
      <w:pPr>
        <w:shd w:val="clear" w:color="auto" w:fill="FFFFFF"/>
        <w:spacing w:line="360" w:lineRule="auto"/>
        <w:jc w:val="both"/>
        <w:rPr>
          <w:rFonts w:ascii="Palatino Linotype" w:hAnsi="Palatino Linotype" w:cs="Arial"/>
          <w:color w:val="000000"/>
          <w:lang w:val="es-MX" w:eastAsia="es-MX"/>
        </w:rPr>
      </w:pPr>
      <w:r w:rsidRPr="00F73E5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F6A71" w:rsidRPr="00F73E50">
        <w:rPr>
          <w:rFonts w:ascii="Palatino Linotype" w:hAnsi="Palatino Linotype" w:cs="Arial"/>
          <w:color w:val="000000"/>
          <w:lang w:val="es-MX" w:eastAsia="es-MX"/>
        </w:rPr>
        <w:t>trece</w:t>
      </w:r>
      <w:r w:rsidRPr="00F73E50">
        <w:rPr>
          <w:rFonts w:ascii="Palatino Linotype" w:hAnsi="Palatino Linotype" w:cs="Arial"/>
          <w:color w:val="000000"/>
          <w:lang w:val="es-MX" w:eastAsia="es-MX"/>
        </w:rPr>
        <w:t xml:space="preserve"> de septiembre</w:t>
      </w:r>
      <w:r w:rsidR="005609E9" w:rsidRPr="00F73E50">
        <w:rPr>
          <w:rFonts w:ascii="Palatino Linotype" w:hAnsi="Palatino Linotype" w:cs="Arial"/>
          <w:color w:val="000000"/>
          <w:lang w:val="es-MX" w:eastAsia="es-MX"/>
        </w:rPr>
        <w:t xml:space="preserve"> de</w:t>
      </w:r>
      <w:r w:rsidRPr="00F73E50">
        <w:rPr>
          <w:rFonts w:ascii="Palatino Linotype" w:hAnsi="Palatino Linotype" w:cs="Arial"/>
          <w:color w:val="000000"/>
          <w:lang w:val="es-MX" w:eastAsia="es-MX"/>
        </w:rPr>
        <w:t xml:space="preserve"> dos mil veintitrés.</w:t>
      </w:r>
    </w:p>
    <w:p w14:paraId="10C9E534" w14:textId="77777777" w:rsidR="00423718" w:rsidRPr="00F73E50" w:rsidRDefault="00423718" w:rsidP="00423718">
      <w:pPr>
        <w:tabs>
          <w:tab w:val="left" w:pos="1701"/>
        </w:tabs>
        <w:spacing w:line="360" w:lineRule="auto"/>
        <w:jc w:val="both"/>
        <w:rPr>
          <w:rFonts w:ascii="Palatino Linotype" w:hAnsi="Palatino Linotype" w:cs="Arial"/>
          <w:color w:val="000000"/>
          <w:lang w:val="es-MX" w:eastAsia="es-MX"/>
        </w:rPr>
      </w:pPr>
    </w:p>
    <w:p w14:paraId="2C6AC552" w14:textId="2B7415BD" w:rsidR="00423718" w:rsidRPr="00F73E50" w:rsidRDefault="00423718" w:rsidP="00423718">
      <w:pPr>
        <w:tabs>
          <w:tab w:val="left" w:pos="1701"/>
        </w:tabs>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b/>
          <w:lang w:val="es-MX" w:eastAsia="en-US"/>
        </w:rPr>
        <w:t>VISTO</w:t>
      </w:r>
      <w:r w:rsidRPr="00F73E50">
        <w:rPr>
          <w:rFonts w:ascii="Palatino Linotype" w:eastAsiaTheme="minorHAnsi" w:hAnsi="Palatino Linotype" w:cs="Arial"/>
          <w:lang w:val="es-MX" w:eastAsia="en-US"/>
        </w:rPr>
        <w:t xml:space="preserve"> el expediente electrónico formado con motivo del recurso de revisión número </w:t>
      </w:r>
      <w:r w:rsidRPr="00F73E50">
        <w:rPr>
          <w:rFonts w:ascii="Palatino Linotype" w:eastAsiaTheme="minorHAnsi" w:hAnsi="Palatino Linotype" w:cs="Arial"/>
          <w:b/>
          <w:lang w:val="es-MX" w:eastAsia="en-US"/>
        </w:rPr>
        <w:t>04250</w:t>
      </w:r>
      <w:r w:rsidRPr="00F73E50">
        <w:rPr>
          <w:rFonts w:ascii="Palatino Linotype" w:eastAsiaTheme="minorHAnsi" w:hAnsi="Palatino Linotype" w:cs="Arial"/>
          <w:b/>
          <w:bCs/>
          <w:lang w:val="es-MX" w:eastAsia="es-MX"/>
        </w:rPr>
        <w:t>/INFOEM/IP/RR/2023</w:t>
      </w:r>
      <w:r w:rsidRPr="00F73E50">
        <w:rPr>
          <w:rFonts w:ascii="Palatino Linotype" w:eastAsiaTheme="minorHAnsi" w:hAnsi="Palatino Linotype" w:cs="Arial"/>
          <w:lang w:val="es-MX" w:eastAsia="en-US"/>
        </w:rPr>
        <w:t xml:space="preserve">, </w:t>
      </w:r>
      <w:r w:rsidRPr="00F73E50">
        <w:rPr>
          <w:rFonts w:ascii="Palatino Linotype" w:hAnsi="Palatino Linotype" w:cs="Arial"/>
        </w:rPr>
        <w:t xml:space="preserve">interpuesto por </w:t>
      </w:r>
      <w:r w:rsidR="00913708" w:rsidRPr="00F73E50">
        <w:rPr>
          <w:rFonts w:ascii="Palatino Linotype" w:hAnsi="Palatino Linotype" w:cs="Arial"/>
          <w:b/>
        </w:rPr>
        <w:t>XXXXXXX</w:t>
      </w:r>
      <w:r w:rsidRPr="00F73E50">
        <w:rPr>
          <w:rFonts w:ascii="Palatino Linotype" w:hAnsi="Palatino Linotype" w:cs="Arial"/>
        </w:rPr>
        <w:t>,</w:t>
      </w:r>
      <w:r w:rsidRPr="00F73E50">
        <w:rPr>
          <w:rFonts w:ascii="Palatino Linotype" w:hAnsi="Palatino Linotype" w:cs="Arial"/>
          <w:b/>
        </w:rPr>
        <w:t xml:space="preserve"> </w:t>
      </w:r>
      <w:r w:rsidRPr="00F73E50">
        <w:rPr>
          <w:rFonts w:ascii="Palatino Linotype" w:hAnsi="Palatino Linotype" w:cs="Arial"/>
        </w:rPr>
        <w:t xml:space="preserve">en lo sucesivo </w:t>
      </w:r>
      <w:r w:rsidRPr="00F73E50">
        <w:rPr>
          <w:rFonts w:ascii="Palatino Linotype" w:hAnsi="Palatino Linotype" w:cs="Arial"/>
          <w:b/>
        </w:rPr>
        <w:t>el Recurrente</w:t>
      </w:r>
      <w:r w:rsidRPr="00F73E50">
        <w:rPr>
          <w:rFonts w:ascii="Palatino Linotype" w:eastAsiaTheme="minorHAnsi" w:hAnsi="Palatino Linotype" w:cs="Arial"/>
          <w:lang w:val="es-MX" w:eastAsia="en-US"/>
        </w:rPr>
        <w:t xml:space="preserve">, en contra de la respuesta de la </w:t>
      </w:r>
      <w:r w:rsidRPr="00F73E50">
        <w:rPr>
          <w:rFonts w:ascii="Palatino Linotype" w:eastAsiaTheme="minorHAnsi" w:hAnsi="Palatino Linotype" w:cs="Arial"/>
          <w:b/>
          <w:lang w:val="es-MX" w:eastAsia="en-US"/>
        </w:rPr>
        <w:t>Secretaría General de Gobierno</w:t>
      </w:r>
      <w:r w:rsidRPr="00F73E50">
        <w:rPr>
          <w:rFonts w:ascii="Palatino Linotype" w:eastAsiaTheme="minorHAnsi" w:hAnsi="Palatino Linotype" w:cs="Arial"/>
          <w:lang w:val="es-MX" w:eastAsia="en-US"/>
        </w:rPr>
        <w:t>,</w:t>
      </w:r>
      <w:r w:rsidRPr="00F73E50">
        <w:rPr>
          <w:rFonts w:ascii="Palatino Linotype" w:eastAsiaTheme="minorHAnsi" w:hAnsi="Palatino Linotype" w:cs="Arial"/>
          <w:b/>
          <w:lang w:val="es-MX" w:eastAsia="en-US"/>
        </w:rPr>
        <w:t xml:space="preserve"> </w:t>
      </w:r>
      <w:r w:rsidRPr="00F73E50">
        <w:rPr>
          <w:rFonts w:ascii="Palatino Linotype" w:eastAsiaTheme="minorHAnsi" w:hAnsi="Palatino Linotype" w:cs="Arial"/>
          <w:lang w:val="es-MX" w:eastAsia="en-US"/>
        </w:rPr>
        <w:t>en lo subsecuente</w:t>
      </w:r>
      <w:r w:rsidRPr="00F73E50">
        <w:rPr>
          <w:rFonts w:ascii="Palatino Linotype" w:eastAsiaTheme="minorHAnsi" w:hAnsi="Palatino Linotype" w:cs="Arial"/>
          <w:b/>
          <w:lang w:val="es-MX" w:eastAsia="en-US"/>
        </w:rPr>
        <w:t xml:space="preserve"> El Sujeto Obligado, </w:t>
      </w:r>
      <w:r w:rsidRPr="00F73E50">
        <w:rPr>
          <w:rFonts w:ascii="Palatino Linotype" w:eastAsiaTheme="minorHAnsi" w:hAnsi="Palatino Linotype" w:cs="Arial"/>
          <w:lang w:val="es-MX" w:eastAsia="en-US"/>
        </w:rPr>
        <w:t>se procede a dictar la presente resolución.</w:t>
      </w:r>
    </w:p>
    <w:p w14:paraId="1720B4EE" w14:textId="77777777" w:rsidR="00423718" w:rsidRPr="00F73E50" w:rsidRDefault="00423718" w:rsidP="00423718">
      <w:pPr>
        <w:tabs>
          <w:tab w:val="left" w:pos="1701"/>
        </w:tabs>
        <w:spacing w:line="360" w:lineRule="auto"/>
        <w:jc w:val="both"/>
        <w:rPr>
          <w:rFonts w:ascii="Palatino Linotype" w:eastAsiaTheme="minorHAnsi" w:hAnsi="Palatino Linotype" w:cs="Arial"/>
          <w:b/>
          <w:sz w:val="20"/>
          <w:lang w:val="es-MX" w:eastAsia="en-US"/>
        </w:rPr>
      </w:pPr>
    </w:p>
    <w:p w14:paraId="5CC9D5A4" w14:textId="77777777" w:rsidR="00423718" w:rsidRPr="00F73E50" w:rsidRDefault="00423718" w:rsidP="00423718">
      <w:pPr>
        <w:spacing w:line="360" w:lineRule="auto"/>
        <w:jc w:val="center"/>
        <w:rPr>
          <w:rFonts w:ascii="Palatino Linotype" w:eastAsiaTheme="minorHAnsi" w:hAnsi="Palatino Linotype" w:cs="Arial"/>
          <w:b/>
          <w:sz w:val="28"/>
          <w:lang w:val="es-MX" w:eastAsia="en-US"/>
        </w:rPr>
      </w:pPr>
      <w:r w:rsidRPr="00F73E50">
        <w:rPr>
          <w:rFonts w:ascii="Palatino Linotype" w:eastAsiaTheme="minorHAnsi" w:hAnsi="Palatino Linotype" w:cs="Arial"/>
          <w:b/>
          <w:sz w:val="28"/>
          <w:lang w:val="es-MX" w:eastAsia="en-US"/>
        </w:rPr>
        <w:t>A N T E C E D E N T E S</w:t>
      </w:r>
    </w:p>
    <w:p w14:paraId="4615E3D9" w14:textId="1F72BED1" w:rsidR="00423718" w:rsidRPr="00F73E50" w:rsidRDefault="00913708" w:rsidP="00423718">
      <w:pPr>
        <w:spacing w:line="360" w:lineRule="auto"/>
        <w:jc w:val="center"/>
        <w:rPr>
          <w:rFonts w:ascii="Palatino Linotype" w:eastAsiaTheme="minorHAnsi" w:hAnsi="Palatino Linotype" w:cs="Arial"/>
          <w:b/>
          <w:sz w:val="16"/>
          <w:lang w:val="es-MX" w:eastAsia="en-US"/>
        </w:rPr>
      </w:pPr>
      <w:r w:rsidRPr="00F73E50">
        <w:rPr>
          <w:rFonts w:ascii="Palatino Linotype" w:eastAsiaTheme="minorHAnsi" w:hAnsi="Palatino Linotype" w:cs="Arial"/>
          <w:b/>
          <w:sz w:val="16"/>
          <w:lang w:val="es-MX" w:eastAsia="en-US"/>
        </w:rPr>
        <w:t>|</w:t>
      </w:r>
    </w:p>
    <w:p w14:paraId="50D2CB8E" w14:textId="77777777" w:rsidR="00423718" w:rsidRPr="00F73E50" w:rsidRDefault="00423718" w:rsidP="00423718">
      <w:pPr>
        <w:spacing w:line="360" w:lineRule="auto"/>
        <w:jc w:val="both"/>
        <w:rPr>
          <w:rFonts w:ascii="Palatino Linotype" w:eastAsiaTheme="minorHAnsi" w:hAnsi="Palatino Linotype" w:cs="Arial"/>
          <w:b/>
          <w:sz w:val="28"/>
          <w:lang w:val="es-MX" w:eastAsia="en-US"/>
        </w:rPr>
      </w:pPr>
      <w:r w:rsidRPr="00F73E50">
        <w:rPr>
          <w:rFonts w:ascii="Palatino Linotype" w:eastAsiaTheme="minorHAnsi" w:hAnsi="Palatino Linotype" w:cs="Arial"/>
          <w:b/>
          <w:sz w:val="28"/>
          <w:lang w:val="es-MX" w:eastAsia="en-US"/>
        </w:rPr>
        <w:t>PRIMERO. De la solicitud de información.</w:t>
      </w:r>
    </w:p>
    <w:p w14:paraId="41D7EA9E" w14:textId="77777777" w:rsidR="00423718" w:rsidRPr="00F73E50" w:rsidRDefault="00423718" w:rsidP="00423718">
      <w:pPr>
        <w:spacing w:line="360" w:lineRule="auto"/>
        <w:jc w:val="both"/>
        <w:rPr>
          <w:rFonts w:ascii="Palatino Linotype" w:eastAsiaTheme="minorHAnsi" w:hAnsi="Palatino Linotype" w:cs="Arial"/>
          <w:szCs w:val="22"/>
          <w:lang w:val="es-MX" w:eastAsia="en-US"/>
        </w:rPr>
      </w:pPr>
      <w:r w:rsidRPr="00F73E50">
        <w:rPr>
          <w:rFonts w:ascii="Palatino Linotype" w:eastAsiaTheme="minorHAnsi" w:hAnsi="Palatino Linotype" w:cs="Arial"/>
          <w:szCs w:val="22"/>
          <w:lang w:val="es-MX" w:eastAsia="en-US"/>
        </w:rPr>
        <w:t xml:space="preserve">En fecha </w:t>
      </w:r>
      <w:r w:rsidR="00591D97" w:rsidRPr="00F73E50">
        <w:rPr>
          <w:rFonts w:ascii="Palatino Linotype" w:eastAsiaTheme="minorHAnsi" w:hAnsi="Palatino Linotype" w:cs="Arial"/>
          <w:szCs w:val="22"/>
          <w:lang w:val="es-MX" w:eastAsia="en-US"/>
        </w:rPr>
        <w:t>veintiséis</w:t>
      </w:r>
      <w:r w:rsidRPr="00F73E50">
        <w:rPr>
          <w:rFonts w:ascii="Palatino Linotype" w:eastAsiaTheme="minorHAnsi" w:hAnsi="Palatino Linotype" w:cs="Arial"/>
          <w:szCs w:val="22"/>
          <w:lang w:val="es-MX" w:eastAsia="en-US"/>
        </w:rPr>
        <w:t xml:space="preserve"> de abril de dos mil veintitrés, </w:t>
      </w:r>
      <w:r w:rsidR="00591D97" w:rsidRPr="00F73E50">
        <w:rPr>
          <w:rFonts w:ascii="Palatino Linotype" w:eastAsiaTheme="minorHAnsi" w:hAnsi="Palatino Linotype" w:cs="Arial"/>
          <w:szCs w:val="22"/>
          <w:lang w:val="es-MX" w:eastAsia="en-US"/>
        </w:rPr>
        <w:t xml:space="preserve">el </w:t>
      </w:r>
      <w:r w:rsidRPr="00F73E50">
        <w:rPr>
          <w:rFonts w:ascii="Palatino Linotype" w:eastAsiaTheme="minorHAnsi" w:hAnsi="Palatino Linotype" w:cs="Arial"/>
          <w:b/>
          <w:szCs w:val="22"/>
          <w:lang w:val="es-MX" w:eastAsia="en-US"/>
        </w:rPr>
        <w:t>Recurrente</w:t>
      </w:r>
      <w:r w:rsidRPr="00F73E50">
        <w:rPr>
          <w:rFonts w:ascii="Palatino Linotype" w:eastAsiaTheme="minorHAnsi" w:hAnsi="Palatino Linotype" w:cs="Arial"/>
          <w:szCs w:val="22"/>
          <w:lang w:val="es-MX" w:eastAsia="en-US"/>
        </w:rPr>
        <w:t>, presentó a través de</w:t>
      </w:r>
      <w:r w:rsidR="00591D97" w:rsidRPr="00F73E50">
        <w:rPr>
          <w:rFonts w:ascii="Palatino Linotype" w:eastAsiaTheme="minorHAnsi" w:hAnsi="Palatino Linotype" w:cs="Arial"/>
          <w:szCs w:val="22"/>
          <w:lang w:val="es-MX" w:eastAsia="en-US"/>
        </w:rPr>
        <w:t xml:space="preserve"> </w:t>
      </w:r>
      <w:r w:rsidRPr="00F73E50">
        <w:rPr>
          <w:rFonts w:ascii="Palatino Linotype" w:eastAsiaTheme="minorHAnsi" w:hAnsi="Palatino Linotype" w:cs="Arial"/>
          <w:szCs w:val="22"/>
          <w:lang w:val="es-MX" w:eastAsia="en-US"/>
        </w:rPr>
        <w:t>l</w:t>
      </w:r>
      <w:r w:rsidR="00591D97" w:rsidRPr="00F73E50">
        <w:rPr>
          <w:rFonts w:ascii="Palatino Linotype" w:eastAsiaTheme="minorHAnsi" w:hAnsi="Palatino Linotype" w:cs="Arial"/>
          <w:szCs w:val="22"/>
          <w:lang w:val="es-MX" w:eastAsia="en-US"/>
        </w:rPr>
        <w:t>a</w:t>
      </w:r>
      <w:r w:rsidRPr="00F73E50">
        <w:rPr>
          <w:rFonts w:ascii="Palatino Linotype" w:eastAsiaTheme="minorHAnsi" w:hAnsi="Palatino Linotype" w:cs="Arial"/>
          <w:szCs w:val="22"/>
          <w:lang w:val="es-MX" w:eastAsia="en-US"/>
        </w:rPr>
        <w:t xml:space="preserve"> </w:t>
      </w:r>
      <w:r w:rsidR="00591D97" w:rsidRPr="00F73E50">
        <w:rPr>
          <w:rFonts w:ascii="Palatino Linotype" w:eastAsiaTheme="minorHAnsi" w:hAnsi="Palatino Linotype" w:cs="Arial"/>
          <w:szCs w:val="22"/>
          <w:lang w:val="es-MX" w:eastAsia="en-US"/>
        </w:rPr>
        <w:t>Plataforma Nacional de Transparencia</w:t>
      </w:r>
      <w:r w:rsidRPr="00F73E50">
        <w:rPr>
          <w:rFonts w:ascii="Palatino Linotype" w:eastAsiaTheme="minorHAnsi" w:hAnsi="Palatino Linotype" w:cs="Arial"/>
          <w:szCs w:val="22"/>
          <w:lang w:val="es-MX" w:eastAsia="en-US"/>
        </w:rPr>
        <w:t xml:space="preserve"> </w:t>
      </w:r>
      <w:r w:rsidRPr="00F73E50">
        <w:rPr>
          <w:rFonts w:ascii="Palatino Linotype" w:eastAsiaTheme="minorHAnsi" w:hAnsi="Palatino Linotype" w:cs="Arial"/>
          <w:b/>
          <w:szCs w:val="22"/>
          <w:lang w:val="es-MX" w:eastAsia="en-US"/>
        </w:rPr>
        <w:t>(</w:t>
      </w:r>
      <w:r w:rsidR="00591D97" w:rsidRPr="00F73E50">
        <w:rPr>
          <w:rFonts w:ascii="Palatino Linotype" w:eastAsiaTheme="minorHAnsi" w:hAnsi="Palatino Linotype" w:cs="Arial"/>
          <w:b/>
          <w:szCs w:val="22"/>
          <w:lang w:val="es-MX" w:eastAsia="en-US"/>
        </w:rPr>
        <w:t>PNT</w:t>
      </w:r>
      <w:r w:rsidRPr="00F73E50">
        <w:rPr>
          <w:rFonts w:ascii="Palatino Linotype" w:eastAsiaTheme="minorHAnsi" w:hAnsi="Palatino Linotype" w:cs="Arial"/>
          <w:b/>
          <w:szCs w:val="22"/>
          <w:lang w:val="es-MX" w:eastAsia="en-US"/>
        </w:rPr>
        <w:t>),</w:t>
      </w:r>
      <w:r w:rsidRPr="00F73E50">
        <w:rPr>
          <w:rFonts w:ascii="Palatino Linotype" w:eastAsiaTheme="minorHAnsi" w:hAnsi="Palatino Linotype" w:cs="Arial"/>
          <w:szCs w:val="22"/>
          <w:lang w:val="es-MX" w:eastAsia="en-US"/>
        </w:rPr>
        <w:t xml:space="preserve"> </w:t>
      </w:r>
      <w:r w:rsidR="00591D97" w:rsidRPr="00F73E50">
        <w:rPr>
          <w:rFonts w:ascii="Palatino Linotype" w:eastAsiaTheme="minorHAnsi" w:hAnsi="Palatino Linotype" w:cs="Arial"/>
          <w:szCs w:val="22"/>
          <w:lang w:val="es-MX" w:eastAsia="en-US"/>
        </w:rPr>
        <w:t xml:space="preserve">misma que está vinculada con  el Sistema de Acceso a la Información Mexiquense </w:t>
      </w:r>
      <w:r w:rsidR="00EF6A71" w:rsidRPr="00F73E50">
        <w:rPr>
          <w:rFonts w:ascii="Palatino Linotype" w:eastAsiaTheme="minorHAnsi" w:hAnsi="Palatino Linotype" w:cs="Arial"/>
          <w:szCs w:val="22"/>
          <w:lang w:val="es-MX" w:eastAsia="en-US"/>
        </w:rPr>
        <w:t>(</w:t>
      </w:r>
      <w:r w:rsidR="00591D97" w:rsidRPr="00F73E50">
        <w:rPr>
          <w:rFonts w:ascii="Palatino Linotype" w:eastAsiaTheme="minorHAnsi" w:hAnsi="Palatino Linotype" w:cs="Arial"/>
          <w:b/>
          <w:szCs w:val="22"/>
          <w:lang w:val="es-MX" w:eastAsia="en-US"/>
        </w:rPr>
        <w:t>SAIMEX</w:t>
      </w:r>
      <w:r w:rsidR="00EF6A71" w:rsidRPr="00F73E50">
        <w:rPr>
          <w:rFonts w:ascii="Palatino Linotype" w:eastAsiaTheme="minorHAnsi" w:hAnsi="Palatino Linotype" w:cs="Arial"/>
          <w:b/>
          <w:szCs w:val="22"/>
          <w:lang w:val="es-MX" w:eastAsia="en-US"/>
        </w:rPr>
        <w:t>)</w:t>
      </w:r>
      <w:r w:rsidR="00591D97" w:rsidRPr="00F73E50">
        <w:rPr>
          <w:rFonts w:ascii="Palatino Linotype" w:eastAsiaTheme="minorHAnsi" w:hAnsi="Palatino Linotype" w:cs="Arial"/>
          <w:b/>
          <w:szCs w:val="22"/>
          <w:lang w:val="es-MX" w:eastAsia="en-US"/>
        </w:rPr>
        <w:t xml:space="preserve">, </w:t>
      </w:r>
      <w:r w:rsidRPr="00F73E50">
        <w:rPr>
          <w:rFonts w:ascii="Palatino Linotype" w:eastAsiaTheme="minorHAnsi" w:hAnsi="Palatino Linotype" w:cs="Arial"/>
          <w:szCs w:val="22"/>
          <w:lang w:val="es-MX" w:eastAsia="en-US"/>
        </w:rPr>
        <w:t xml:space="preserve">ante el </w:t>
      </w:r>
      <w:r w:rsidRPr="00F73E50">
        <w:rPr>
          <w:rFonts w:ascii="Palatino Linotype" w:eastAsiaTheme="minorHAnsi" w:hAnsi="Palatino Linotype" w:cs="Arial"/>
          <w:b/>
          <w:szCs w:val="22"/>
          <w:lang w:val="es-MX" w:eastAsia="en-US"/>
        </w:rPr>
        <w:t>Sujeto Obligado</w:t>
      </w:r>
      <w:r w:rsidRPr="00F73E50">
        <w:rPr>
          <w:rFonts w:ascii="Palatino Linotype" w:eastAsiaTheme="minorHAnsi" w:hAnsi="Palatino Linotype" w:cs="Arial"/>
          <w:szCs w:val="22"/>
          <w:lang w:val="es-MX" w:eastAsia="en-US"/>
        </w:rPr>
        <w:t xml:space="preserve">, la solicitud de acceso a la información pública, a la que se le asignó el número de expediente </w:t>
      </w:r>
      <w:r w:rsidR="00591D97" w:rsidRPr="00F73E50">
        <w:rPr>
          <w:rFonts w:ascii="Palatino Linotype" w:eastAsiaTheme="minorHAnsi" w:hAnsi="Palatino Linotype" w:cs="Arial"/>
          <w:b/>
          <w:szCs w:val="22"/>
          <w:lang w:val="es-MX" w:eastAsia="en-US"/>
        </w:rPr>
        <w:t>00304/SEGEGOB/IP/2023</w:t>
      </w:r>
      <w:r w:rsidRPr="00F73E50">
        <w:rPr>
          <w:rFonts w:ascii="Palatino Linotype" w:eastAsiaTheme="minorHAnsi" w:hAnsi="Palatino Linotype" w:cs="Arial"/>
          <w:szCs w:val="22"/>
          <w:lang w:val="es-MX" w:eastAsia="en-US"/>
        </w:rPr>
        <w:t>, mediante la cual solicitó lo siguiente:</w:t>
      </w:r>
    </w:p>
    <w:p w14:paraId="135075AF" w14:textId="77777777" w:rsidR="00423718" w:rsidRPr="00F73E50" w:rsidRDefault="00423718" w:rsidP="00423718">
      <w:pPr>
        <w:spacing w:line="360" w:lineRule="auto"/>
        <w:jc w:val="both"/>
        <w:rPr>
          <w:rFonts w:ascii="Palatino Linotype" w:eastAsiaTheme="minorHAnsi" w:hAnsi="Palatino Linotype" w:cs="Arial"/>
          <w:sz w:val="10"/>
          <w:szCs w:val="22"/>
          <w:lang w:val="es-MX" w:eastAsia="en-US"/>
        </w:rPr>
      </w:pPr>
    </w:p>
    <w:p w14:paraId="10BF7C97" w14:textId="77777777" w:rsidR="00423718" w:rsidRPr="00F73E50" w:rsidRDefault="00423718" w:rsidP="00423718">
      <w:pPr>
        <w:spacing w:line="276" w:lineRule="auto"/>
        <w:ind w:left="284" w:right="332"/>
        <w:jc w:val="both"/>
        <w:rPr>
          <w:rFonts w:ascii="Palatino Linotype" w:hAnsi="Palatino Linotype"/>
          <w:i/>
          <w:sz w:val="22"/>
          <w:szCs w:val="22"/>
          <w:lang w:val="es-ES_tradnl"/>
        </w:rPr>
      </w:pPr>
      <w:r w:rsidRPr="00F73E50">
        <w:rPr>
          <w:rFonts w:ascii="Palatino Linotype" w:hAnsi="Palatino Linotype"/>
          <w:i/>
          <w:sz w:val="22"/>
          <w:szCs w:val="22"/>
          <w:lang w:val="es-MX"/>
        </w:rPr>
        <w:t>“</w:t>
      </w:r>
      <w:r w:rsidR="00591D97" w:rsidRPr="00F73E50">
        <w:rPr>
          <w:rFonts w:ascii="Palatino Linotype" w:hAnsi="Palatino Linotype"/>
          <w:i/>
          <w:sz w:val="22"/>
          <w:szCs w:val="22"/>
          <w:lang w:val="es-MX" w:eastAsia="es-MX"/>
        </w:rPr>
        <w:t>Se solicita el envío del CATÁLOGO GENERAL DE PUESTOS de la dependencia, o en su defecto el documento que incorpore la totalidad de las CÉDULAS DE IDENTIFICACIÓN DE CADA PUESTO (en las que se incluyen requisitos de escolaridad y experiencia profesional). Gracias</w:t>
      </w:r>
      <w:r w:rsidRPr="00F73E50">
        <w:rPr>
          <w:rFonts w:ascii="Palatino Linotype" w:hAnsi="Palatino Linotype"/>
          <w:i/>
          <w:sz w:val="22"/>
          <w:szCs w:val="22"/>
          <w:lang w:val="es-MX"/>
        </w:rPr>
        <w:t>”</w:t>
      </w:r>
      <w:r w:rsidRPr="00F73E50">
        <w:rPr>
          <w:rFonts w:ascii="Palatino Linotype" w:hAnsi="Palatino Linotype"/>
          <w:i/>
          <w:sz w:val="22"/>
          <w:szCs w:val="22"/>
          <w:lang w:val="es-ES_tradnl"/>
        </w:rPr>
        <w:t xml:space="preserve"> (Sic).</w:t>
      </w:r>
    </w:p>
    <w:p w14:paraId="1D1B614F" w14:textId="77777777" w:rsidR="00423718" w:rsidRPr="00F73E50" w:rsidRDefault="00423718" w:rsidP="00423718">
      <w:pPr>
        <w:spacing w:line="276" w:lineRule="auto"/>
        <w:ind w:left="284" w:right="332"/>
        <w:jc w:val="both"/>
        <w:rPr>
          <w:rFonts w:ascii="Palatino Linotype" w:hAnsi="Palatino Linotype"/>
          <w:i/>
          <w:sz w:val="20"/>
          <w:szCs w:val="22"/>
          <w:lang w:val="es-ES_tradnl"/>
        </w:rPr>
      </w:pPr>
    </w:p>
    <w:p w14:paraId="3E70CCDF" w14:textId="77777777" w:rsidR="00423718" w:rsidRPr="00F73E50" w:rsidRDefault="00423718" w:rsidP="00423718">
      <w:pPr>
        <w:tabs>
          <w:tab w:val="left" w:pos="5647"/>
        </w:tabs>
        <w:spacing w:line="360" w:lineRule="auto"/>
        <w:ind w:right="49"/>
        <w:jc w:val="both"/>
        <w:rPr>
          <w:rFonts w:ascii="Palatino Linotype" w:eastAsiaTheme="minorHAnsi" w:hAnsi="Palatino Linotype" w:cstheme="minorBidi"/>
          <w:color w:val="000000"/>
          <w:lang w:val="es-MX" w:eastAsia="en-US"/>
        </w:rPr>
      </w:pPr>
      <w:r w:rsidRPr="00F73E50">
        <w:rPr>
          <w:rFonts w:ascii="Palatino Linotype" w:hAnsi="Palatino Linotype"/>
          <w:b/>
          <w:lang w:val="es-ES_tradnl"/>
        </w:rPr>
        <w:t>MODALIDAD DE ENTREGA:</w:t>
      </w:r>
      <w:r w:rsidRPr="00F73E50">
        <w:rPr>
          <w:rFonts w:ascii="Palatino Linotype" w:hAnsi="Palatino Linotype"/>
          <w:lang w:val="es-ES_tradnl"/>
        </w:rPr>
        <w:t xml:space="preserve"> </w:t>
      </w:r>
      <w:r w:rsidRPr="00F73E50">
        <w:rPr>
          <w:rFonts w:ascii="Palatino Linotype" w:eastAsiaTheme="minorHAnsi" w:hAnsi="Palatino Linotype" w:cstheme="minorBidi"/>
          <w:color w:val="000000"/>
          <w:lang w:val="es-MX" w:eastAsia="en-US"/>
        </w:rPr>
        <w:t xml:space="preserve">A través del </w:t>
      </w:r>
      <w:r w:rsidRPr="00F73E50">
        <w:rPr>
          <w:rFonts w:ascii="Palatino Linotype" w:eastAsiaTheme="minorHAnsi" w:hAnsi="Palatino Linotype" w:cstheme="minorBidi"/>
          <w:b/>
          <w:color w:val="000000"/>
          <w:lang w:val="es-MX" w:eastAsia="en-US"/>
        </w:rPr>
        <w:t>SAIMEX</w:t>
      </w:r>
      <w:r w:rsidRPr="00F73E50">
        <w:rPr>
          <w:rFonts w:ascii="Palatino Linotype" w:eastAsiaTheme="minorHAnsi" w:hAnsi="Palatino Linotype" w:cstheme="minorBidi"/>
          <w:color w:val="000000"/>
          <w:lang w:val="es-MX" w:eastAsia="en-US"/>
        </w:rPr>
        <w:t>.</w:t>
      </w:r>
    </w:p>
    <w:p w14:paraId="08705132" w14:textId="77777777" w:rsidR="00423718" w:rsidRPr="00F73E50" w:rsidRDefault="00423718" w:rsidP="00423718">
      <w:pPr>
        <w:tabs>
          <w:tab w:val="left" w:pos="5647"/>
        </w:tabs>
        <w:spacing w:line="360" w:lineRule="auto"/>
        <w:ind w:right="49"/>
        <w:jc w:val="both"/>
        <w:rPr>
          <w:rFonts w:ascii="Palatino Linotype" w:eastAsiaTheme="minorHAnsi" w:hAnsi="Palatino Linotype" w:cstheme="minorBidi"/>
          <w:color w:val="000000"/>
          <w:lang w:val="es-MX" w:eastAsia="en-US"/>
        </w:rPr>
      </w:pPr>
    </w:p>
    <w:p w14:paraId="57E797E5" w14:textId="77777777" w:rsidR="00423718" w:rsidRPr="00F73E50" w:rsidRDefault="00423718" w:rsidP="00423718">
      <w:pPr>
        <w:spacing w:line="360" w:lineRule="auto"/>
        <w:jc w:val="both"/>
        <w:rPr>
          <w:rFonts w:ascii="Palatino Linotype" w:eastAsiaTheme="minorHAnsi" w:hAnsi="Palatino Linotype" w:cs="Arial"/>
          <w:b/>
          <w:sz w:val="28"/>
          <w:lang w:val="es-MX" w:eastAsia="en-US"/>
        </w:rPr>
      </w:pPr>
      <w:r w:rsidRPr="00F73E50">
        <w:rPr>
          <w:rFonts w:ascii="Palatino Linotype" w:hAnsi="Palatino Linotype" w:cs="Arial"/>
          <w:b/>
          <w:sz w:val="28"/>
        </w:rPr>
        <w:t xml:space="preserve">SEGUNDO. </w:t>
      </w:r>
      <w:r w:rsidRPr="00F73E50">
        <w:rPr>
          <w:rFonts w:ascii="Palatino Linotype" w:eastAsiaTheme="minorHAnsi" w:hAnsi="Palatino Linotype" w:cs="Arial"/>
          <w:b/>
          <w:sz w:val="28"/>
          <w:lang w:val="es-MX" w:eastAsia="en-US"/>
        </w:rPr>
        <w:t xml:space="preserve">De la respuesta del Sujeto Obligado. </w:t>
      </w:r>
    </w:p>
    <w:p w14:paraId="6ABB16E3" w14:textId="77777777" w:rsidR="00423718" w:rsidRPr="00F73E50" w:rsidRDefault="00423718" w:rsidP="00423718">
      <w:pPr>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lang w:val="es-MX" w:eastAsia="en-US"/>
        </w:rPr>
        <w:lastRenderedPageBreak/>
        <w:t xml:space="preserve">De las constancias que obran en el sistema SAIMEX, se advierte que en fecha </w:t>
      </w:r>
      <w:r w:rsidR="00450F7C" w:rsidRPr="00F73E50">
        <w:rPr>
          <w:rFonts w:ascii="Palatino Linotype" w:eastAsiaTheme="minorHAnsi" w:hAnsi="Palatino Linotype" w:cs="Arial"/>
          <w:lang w:val="es-MX" w:eastAsia="en-US"/>
        </w:rPr>
        <w:t xml:space="preserve">veinte de julio </w:t>
      </w:r>
      <w:r w:rsidRPr="00F73E50">
        <w:rPr>
          <w:rFonts w:ascii="Palatino Linotype" w:eastAsiaTheme="minorHAnsi" w:hAnsi="Palatino Linotype" w:cs="Arial"/>
          <w:lang w:val="es-MX" w:eastAsia="en-US"/>
        </w:rPr>
        <w:t xml:space="preserve">de dos mil veintitrés, </w:t>
      </w:r>
      <w:r w:rsidRPr="00F73E50">
        <w:rPr>
          <w:rFonts w:ascii="Palatino Linotype" w:eastAsiaTheme="minorHAnsi" w:hAnsi="Palatino Linotype" w:cs="Arial"/>
          <w:b/>
          <w:lang w:val="es-MX" w:eastAsia="en-US"/>
        </w:rPr>
        <w:t>El Sujeto Obligado</w:t>
      </w:r>
      <w:r w:rsidRPr="00F73E50">
        <w:rPr>
          <w:rFonts w:ascii="Palatino Linotype" w:eastAsiaTheme="minorHAnsi" w:hAnsi="Palatino Linotype" w:cs="Arial"/>
          <w:lang w:val="es-MX" w:eastAsia="en-US"/>
        </w:rPr>
        <w:t xml:space="preserve"> emitió la respuesta en los siguientes términos:</w:t>
      </w:r>
    </w:p>
    <w:p w14:paraId="2669F57B" w14:textId="77777777" w:rsidR="00423718" w:rsidRPr="00F73E50" w:rsidRDefault="00423718" w:rsidP="00423718">
      <w:pPr>
        <w:rPr>
          <w:lang w:val="es-MX"/>
        </w:rPr>
      </w:pPr>
    </w:p>
    <w:p w14:paraId="49FB428E" w14:textId="77777777" w:rsidR="00450F7C" w:rsidRPr="00F73E50" w:rsidRDefault="00423718" w:rsidP="00450F7C">
      <w:pPr>
        <w:spacing w:line="276" w:lineRule="auto"/>
        <w:ind w:left="567" w:right="567"/>
        <w:jc w:val="both"/>
        <w:rPr>
          <w:rFonts w:ascii="Palatino Linotype" w:hAnsi="Palatino Linotype"/>
          <w:i/>
          <w:sz w:val="22"/>
          <w:szCs w:val="22"/>
          <w:lang w:val="es-MX" w:eastAsia="es-MX"/>
        </w:rPr>
      </w:pPr>
      <w:r w:rsidRPr="00F73E50">
        <w:rPr>
          <w:rFonts w:ascii="Palatino Linotype" w:hAnsi="Palatino Linotype"/>
          <w:i/>
          <w:sz w:val="22"/>
          <w:szCs w:val="22"/>
          <w:lang w:val="es-MX" w:eastAsia="es-MX"/>
        </w:rPr>
        <w:t>“</w:t>
      </w:r>
      <w:r w:rsidR="00450F7C" w:rsidRPr="00F73E5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351761" w14:textId="77777777" w:rsidR="00423718" w:rsidRPr="00F73E50" w:rsidRDefault="00450F7C" w:rsidP="00450F7C">
      <w:pPr>
        <w:spacing w:line="276" w:lineRule="auto"/>
        <w:ind w:left="567" w:right="567"/>
        <w:jc w:val="both"/>
        <w:rPr>
          <w:rFonts w:ascii="Palatino Linotype" w:hAnsi="Palatino Linotype"/>
          <w:i/>
          <w:sz w:val="22"/>
          <w:szCs w:val="22"/>
          <w:lang w:val="es-MX" w:eastAsia="es-MX"/>
        </w:rPr>
      </w:pPr>
      <w:r w:rsidRPr="00F73E50">
        <w:rPr>
          <w:rFonts w:ascii="Palatino Linotype" w:hAnsi="Palatino Linotype"/>
          <w:i/>
          <w:sz w:val="22"/>
          <w:szCs w:val="22"/>
          <w:lang w:val="es-MX" w:eastAsia="es-MX"/>
        </w:rPr>
        <w:t>SE ANEXA RESPUESTA EN UN ARCHIVO. EN CASO DE TENER ALGÚN PROBLEMA CON LA RECEPCIÓN DE ESTE ARCHIVO, FAVOR DE COMUNICARSE AL TELÉFONO 722 2138893, EXT. 111, 119 Y 132.</w:t>
      </w:r>
      <w:r w:rsidR="00423718" w:rsidRPr="00F73E50">
        <w:rPr>
          <w:rFonts w:ascii="Palatino Linotype" w:hAnsi="Palatino Linotype"/>
          <w:i/>
          <w:sz w:val="22"/>
          <w:szCs w:val="22"/>
          <w:lang w:val="es-MX" w:eastAsia="es-MX"/>
        </w:rPr>
        <w:t>” (Sic).</w:t>
      </w:r>
    </w:p>
    <w:p w14:paraId="5ACEBD40" w14:textId="77777777" w:rsidR="00423718" w:rsidRPr="00F73E50" w:rsidRDefault="00423718" w:rsidP="00423718">
      <w:pPr>
        <w:ind w:right="567"/>
        <w:jc w:val="both"/>
        <w:rPr>
          <w:rFonts w:ascii="Palatino Linotype" w:hAnsi="Palatino Linotype"/>
          <w:i/>
          <w:sz w:val="14"/>
          <w:szCs w:val="22"/>
          <w:lang w:val="es-MX" w:eastAsia="es-MX"/>
        </w:rPr>
      </w:pPr>
    </w:p>
    <w:p w14:paraId="483F385C" w14:textId="77777777" w:rsidR="00423718" w:rsidRPr="00F73E50" w:rsidRDefault="00423718" w:rsidP="00423718">
      <w:pPr>
        <w:pStyle w:val="Sinespaciado"/>
        <w:rPr>
          <w:lang w:eastAsia="es-MX"/>
        </w:rPr>
      </w:pPr>
    </w:p>
    <w:p w14:paraId="3C6201C8" w14:textId="77777777" w:rsidR="00423718" w:rsidRPr="00F73E50" w:rsidRDefault="00423718" w:rsidP="00423718">
      <w:pPr>
        <w:spacing w:line="360" w:lineRule="auto"/>
        <w:jc w:val="both"/>
        <w:rPr>
          <w:rFonts w:ascii="Palatino Linotype" w:hAnsi="Palatino Linotype"/>
          <w:i/>
          <w:sz w:val="22"/>
          <w:szCs w:val="22"/>
          <w:lang w:val="es-MX" w:eastAsia="es-MX"/>
        </w:rPr>
      </w:pPr>
      <w:r w:rsidRPr="00F73E50">
        <w:rPr>
          <w:rFonts w:ascii="Palatino Linotype" w:eastAsiaTheme="minorHAnsi" w:hAnsi="Palatino Linotype" w:cs="Arial"/>
          <w:lang w:val="es-MX" w:eastAsia="en-US"/>
        </w:rPr>
        <w:t xml:space="preserve">El </w:t>
      </w:r>
      <w:r w:rsidRPr="00F73E50">
        <w:rPr>
          <w:rFonts w:ascii="Palatino Linotype" w:eastAsiaTheme="minorHAnsi" w:hAnsi="Palatino Linotype" w:cs="Arial"/>
          <w:b/>
          <w:lang w:val="es-MX" w:eastAsia="en-US"/>
        </w:rPr>
        <w:t>Sujeto Obligado</w:t>
      </w:r>
      <w:r w:rsidRPr="00F73E50">
        <w:rPr>
          <w:rFonts w:ascii="Palatino Linotype" w:eastAsiaTheme="minorHAnsi" w:hAnsi="Palatino Linotype" w:cs="Arial"/>
          <w:lang w:val="es-MX" w:eastAsia="en-US"/>
        </w:rPr>
        <w:t xml:space="preserve"> adjuntó a su respuesta, el archivo electrónico denominado </w:t>
      </w:r>
      <w:r w:rsidRPr="00F73E50">
        <w:rPr>
          <w:rFonts w:ascii="Palatino Linotype" w:eastAsiaTheme="minorHAnsi" w:hAnsi="Palatino Linotype" w:cs="Arial"/>
          <w:i/>
          <w:lang w:val="es-MX" w:eastAsia="en-US"/>
        </w:rPr>
        <w:t>“</w:t>
      </w:r>
      <w:r w:rsidR="00450F7C" w:rsidRPr="00F73E50">
        <w:rPr>
          <w:rFonts w:ascii="Palatino Linotype" w:eastAsiaTheme="minorHAnsi" w:hAnsi="Palatino Linotype" w:cs="Arial"/>
          <w:i/>
          <w:lang w:val="es-MX" w:eastAsia="en-US"/>
        </w:rPr>
        <w:t>Rpta. 00304-2023.pdf</w:t>
      </w:r>
      <w:r w:rsidRPr="00F73E50">
        <w:rPr>
          <w:rFonts w:ascii="Palatino Linotype" w:eastAsiaTheme="minorHAnsi" w:hAnsi="Palatino Linotype" w:cs="Arial"/>
          <w:i/>
          <w:lang w:val="es-MX" w:eastAsia="en-US"/>
        </w:rPr>
        <w:t>”;</w:t>
      </w:r>
      <w:r w:rsidRPr="00F73E50">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6EB1FC3" w14:textId="77777777" w:rsidR="00423718" w:rsidRPr="00F73E50" w:rsidRDefault="00423718" w:rsidP="00423718">
      <w:pPr>
        <w:spacing w:line="360" w:lineRule="auto"/>
        <w:jc w:val="both"/>
        <w:rPr>
          <w:rFonts w:ascii="Palatino Linotype" w:eastAsiaTheme="minorHAnsi" w:hAnsi="Palatino Linotype" w:cs="Arial"/>
          <w:b/>
          <w:lang w:val="es-MX" w:eastAsia="en-US"/>
        </w:rPr>
      </w:pPr>
    </w:p>
    <w:p w14:paraId="552E47F7" w14:textId="77777777" w:rsidR="00423718" w:rsidRPr="00F73E50" w:rsidRDefault="00450F7C" w:rsidP="00423718">
      <w:pPr>
        <w:spacing w:line="360" w:lineRule="auto"/>
        <w:jc w:val="both"/>
        <w:rPr>
          <w:rFonts w:ascii="Palatino Linotype" w:eastAsiaTheme="minorHAnsi" w:hAnsi="Palatino Linotype" w:cs="Arial"/>
          <w:b/>
          <w:sz w:val="28"/>
          <w:lang w:val="es-MX" w:eastAsia="en-US"/>
        </w:rPr>
      </w:pPr>
      <w:r w:rsidRPr="00F73E50">
        <w:rPr>
          <w:rFonts w:ascii="Palatino Linotype" w:eastAsiaTheme="minorHAnsi" w:hAnsi="Palatino Linotype" w:cs="Arial"/>
          <w:b/>
          <w:sz w:val="28"/>
          <w:lang w:val="es-MX" w:eastAsia="en-US"/>
        </w:rPr>
        <w:t>TERDERO</w:t>
      </w:r>
      <w:r w:rsidR="00423718" w:rsidRPr="00F73E50">
        <w:rPr>
          <w:rFonts w:ascii="Palatino Linotype" w:eastAsiaTheme="minorHAnsi" w:hAnsi="Palatino Linotype" w:cs="Arial"/>
          <w:b/>
          <w:sz w:val="28"/>
          <w:lang w:val="es-MX" w:eastAsia="en-US"/>
        </w:rPr>
        <w:t>. Del recurso de revisión.</w:t>
      </w:r>
    </w:p>
    <w:p w14:paraId="6B8BBD8C" w14:textId="77777777" w:rsidR="00423718" w:rsidRPr="00F73E50" w:rsidRDefault="00423718" w:rsidP="00423718">
      <w:pPr>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lang w:val="es-MX" w:eastAsia="en-US"/>
        </w:rPr>
        <w:t xml:space="preserve">Inconforme con la respuesta por parte del </w:t>
      </w:r>
      <w:r w:rsidRPr="00F73E50">
        <w:rPr>
          <w:rFonts w:ascii="Palatino Linotype" w:eastAsiaTheme="minorHAnsi" w:hAnsi="Palatino Linotype" w:cs="Arial"/>
          <w:b/>
          <w:lang w:val="es-MX" w:eastAsia="en-US"/>
        </w:rPr>
        <w:t>Sujeto Obligado</w:t>
      </w:r>
      <w:r w:rsidRPr="00F73E50">
        <w:rPr>
          <w:rFonts w:ascii="Palatino Linotype" w:eastAsiaTheme="minorHAnsi" w:hAnsi="Palatino Linotype" w:cs="Arial"/>
          <w:lang w:val="es-MX" w:eastAsia="en-US"/>
        </w:rPr>
        <w:t xml:space="preserve">, </w:t>
      </w:r>
      <w:r w:rsidR="00450F7C" w:rsidRPr="00F73E50">
        <w:rPr>
          <w:rFonts w:ascii="Palatino Linotype" w:eastAsiaTheme="minorHAnsi" w:hAnsi="Palatino Linotype" w:cs="Arial"/>
          <w:lang w:val="es-MX" w:eastAsia="en-US"/>
        </w:rPr>
        <w:t>el</w:t>
      </w:r>
      <w:r w:rsidRPr="00F73E50">
        <w:rPr>
          <w:rFonts w:ascii="Palatino Linotype" w:eastAsiaTheme="minorHAnsi" w:hAnsi="Palatino Linotype" w:cs="Arial"/>
          <w:lang w:val="es-MX" w:eastAsia="en-US"/>
        </w:rPr>
        <w:t xml:space="preserve"> ahora </w:t>
      </w:r>
      <w:r w:rsidRPr="00F73E50">
        <w:rPr>
          <w:rFonts w:ascii="Palatino Linotype" w:eastAsiaTheme="minorHAnsi" w:hAnsi="Palatino Linotype" w:cs="Arial"/>
          <w:b/>
          <w:lang w:val="es-MX" w:eastAsia="en-US"/>
        </w:rPr>
        <w:t>Recurrente</w:t>
      </w:r>
      <w:r w:rsidRPr="00F73E50">
        <w:rPr>
          <w:rFonts w:ascii="Palatino Linotype" w:eastAsiaTheme="minorHAnsi" w:hAnsi="Palatino Linotype" w:cs="Arial"/>
          <w:lang w:val="es-MX" w:eastAsia="en-US"/>
        </w:rPr>
        <w:t xml:space="preserve"> interpuso el presente recurso de revisión en fecha </w:t>
      </w:r>
      <w:r w:rsidR="00450F7C" w:rsidRPr="00F73E50">
        <w:rPr>
          <w:rFonts w:ascii="Palatino Linotype" w:eastAsiaTheme="minorHAnsi" w:hAnsi="Palatino Linotype" w:cs="Arial"/>
          <w:lang w:val="es-MX" w:eastAsia="en-US"/>
        </w:rPr>
        <w:t>veintiocho de julio</w:t>
      </w:r>
      <w:r w:rsidRPr="00F73E50">
        <w:rPr>
          <w:rFonts w:ascii="Palatino Linotype" w:eastAsiaTheme="minorHAnsi" w:hAnsi="Palatino Linotype" w:cs="Arial"/>
          <w:lang w:val="es-MX" w:eastAsia="en-US"/>
        </w:rPr>
        <w:t xml:space="preserve"> de dos mil veintitrés, el cual fue registrado</w:t>
      </w:r>
      <w:r w:rsidRPr="00F73E50">
        <w:rPr>
          <w:rFonts w:ascii="Palatino Linotype" w:eastAsiaTheme="minorHAnsi" w:hAnsi="Palatino Linotype" w:cs="Arial"/>
          <w:b/>
          <w:lang w:val="es-MX" w:eastAsia="en-US"/>
        </w:rPr>
        <w:t xml:space="preserve"> </w:t>
      </w:r>
      <w:r w:rsidRPr="00F73E50">
        <w:rPr>
          <w:rFonts w:ascii="Palatino Linotype" w:eastAsiaTheme="minorHAnsi" w:hAnsi="Palatino Linotype" w:cs="Arial"/>
          <w:lang w:val="es-MX" w:eastAsia="en-US"/>
        </w:rPr>
        <w:t xml:space="preserve">en el sistema electrónico con el expediente número </w:t>
      </w:r>
      <w:r w:rsidRPr="00F73E50">
        <w:rPr>
          <w:rFonts w:ascii="Palatino Linotype" w:eastAsiaTheme="minorHAnsi" w:hAnsi="Palatino Linotype" w:cs="Arial"/>
          <w:b/>
          <w:bCs/>
          <w:lang w:val="es-MX" w:eastAsia="es-MX"/>
        </w:rPr>
        <w:t>04250/INFOEM/IP/RR/2023</w:t>
      </w:r>
      <w:r w:rsidRPr="00F73E50">
        <w:rPr>
          <w:rFonts w:ascii="Palatino Linotype" w:eastAsiaTheme="minorHAnsi" w:hAnsi="Palatino Linotype" w:cs="Arial"/>
          <w:lang w:val="es-MX" w:eastAsia="en-US"/>
        </w:rPr>
        <w:t>, en el cual aduce, las siguientes manifestaciones:</w:t>
      </w:r>
    </w:p>
    <w:p w14:paraId="6AF3967F" w14:textId="77777777" w:rsidR="00423718" w:rsidRPr="00F73E50" w:rsidRDefault="00450F7C" w:rsidP="00423718">
      <w:pPr>
        <w:rPr>
          <w:lang w:val="es-MX"/>
        </w:rPr>
      </w:pPr>
      <w:r w:rsidRPr="00F73E50">
        <w:rPr>
          <w:lang w:val="es-MX"/>
        </w:rPr>
        <w:t xml:space="preserve">  </w:t>
      </w:r>
    </w:p>
    <w:p w14:paraId="1DE1830B" w14:textId="77777777" w:rsidR="00423718" w:rsidRPr="00F73E50" w:rsidRDefault="00423718" w:rsidP="00423718">
      <w:pPr>
        <w:numPr>
          <w:ilvl w:val="0"/>
          <w:numId w:val="1"/>
        </w:numPr>
        <w:spacing w:line="259" w:lineRule="auto"/>
        <w:jc w:val="both"/>
        <w:rPr>
          <w:rFonts w:ascii="Palatino Linotype" w:hAnsi="Palatino Linotype" w:cs="Arial"/>
          <w:b/>
          <w:sz w:val="26"/>
          <w:szCs w:val="26"/>
        </w:rPr>
      </w:pPr>
      <w:r w:rsidRPr="00F73E50">
        <w:rPr>
          <w:rFonts w:ascii="Palatino Linotype" w:hAnsi="Palatino Linotype" w:cs="Arial"/>
          <w:b/>
          <w:sz w:val="26"/>
          <w:szCs w:val="26"/>
        </w:rPr>
        <w:t xml:space="preserve">Acto Impugnado: </w:t>
      </w:r>
    </w:p>
    <w:p w14:paraId="6F6D0F0A" w14:textId="77777777" w:rsidR="00450F7C" w:rsidRPr="00F73E50" w:rsidRDefault="00423718" w:rsidP="00423718">
      <w:pPr>
        <w:spacing w:line="259" w:lineRule="auto"/>
        <w:ind w:left="720"/>
        <w:jc w:val="both"/>
        <w:rPr>
          <w:rFonts w:ascii="Palatino Linotype" w:eastAsiaTheme="minorHAnsi" w:hAnsi="Palatino Linotype" w:cstheme="minorBidi"/>
          <w:i/>
          <w:color w:val="000000"/>
          <w:sz w:val="22"/>
          <w:szCs w:val="22"/>
          <w:lang w:val="es-MX" w:eastAsia="en-US"/>
        </w:rPr>
      </w:pPr>
      <w:r w:rsidRPr="00F73E50">
        <w:rPr>
          <w:rFonts w:ascii="Palatino Linotype" w:eastAsiaTheme="minorHAnsi" w:hAnsi="Palatino Linotype" w:cstheme="minorBidi"/>
          <w:i/>
          <w:color w:val="000000"/>
          <w:sz w:val="22"/>
          <w:szCs w:val="22"/>
          <w:lang w:val="es-MX" w:eastAsia="en-US"/>
        </w:rPr>
        <w:t>“</w:t>
      </w:r>
      <w:r w:rsidR="00450F7C" w:rsidRPr="00F73E50">
        <w:rPr>
          <w:rFonts w:ascii="Palatino Linotype" w:eastAsiaTheme="minorHAnsi" w:hAnsi="Palatino Linotype" w:cstheme="minorBidi"/>
          <w:b/>
          <w:i/>
          <w:color w:val="000000"/>
          <w:sz w:val="22"/>
          <w:szCs w:val="22"/>
          <w:lang w:val="es-MX" w:eastAsia="en-US"/>
        </w:rPr>
        <w:t>La respuesta recibida no atiende la solicitud de información presentada</w:t>
      </w:r>
      <w:r w:rsidR="00450F7C" w:rsidRPr="00F73E50">
        <w:rPr>
          <w:rFonts w:ascii="Palatino Linotype" w:eastAsiaTheme="minorHAnsi" w:hAnsi="Palatino Linotype" w:cstheme="minorBidi"/>
          <w:i/>
          <w:color w:val="000000"/>
          <w:sz w:val="22"/>
          <w:szCs w:val="22"/>
          <w:lang w:val="es-MX" w:eastAsia="en-US"/>
        </w:rPr>
        <w:t xml:space="preserve">. Al ingresar a la dirección electrónica a la que remite la respuesta emitida por la dependencia se pueden encontrar 84 cédulas de identificación del puesto, a saber: 1. Verificadora, or de Protección Civil 2. Verificadora, or de Protección civil y gestión integral de riesgos 3. Trabajadora, or Social 4. Técnica, o en mantenimiento 5. Técnica, o en comunicaciones 6. Supervisora, or especializada, o de servicio técnico 7. Secretaria, o E 8. Secretaria, o de oficina de servidora, or pública, o superiora, or 9. Secretaria, o de acuerdos 10. Secretaria, o D_0 11. Secretaria, o C 12. Secretaria, o B 13. Secretaria, o A 14. Redactora, or 15. Recepcionista 16. Recepcionista de servidora,or pública,o superiora,or 17. Radio operadora,or y paramédica,o 18. Radio operadora,or </w:t>
      </w:r>
      <w:r w:rsidR="00450F7C" w:rsidRPr="00F73E50">
        <w:rPr>
          <w:rFonts w:ascii="Palatino Linotype" w:eastAsiaTheme="minorHAnsi" w:hAnsi="Palatino Linotype" w:cstheme="minorBidi"/>
          <w:i/>
          <w:color w:val="000000"/>
          <w:sz w:val="22"/>
          <w:szCs w:val="22"/>
          <w:lang w:val="es-MX" w:eastAsia="en-US"/>
        </w:rPr>
        <w:lastRenderedPageBreak/>
        <w:t xml:space="preserve">paramédica,o de protección civil 19. Parmédica, o 20. Paramédica, o de protección civil 21. Operadora, or de computador 22. Operadora, or de computador de centro de cómputo 23. Oficinista 24. Música, o subdirectora, or 25. Música,o R-3 26. Música,o R-2 27. Música,o R-1 28. Música,o directora,or 29. MIcrofilmadora,or 30. Médica,o general de unidad de rescate 31. Lideresa,líder B de proyecto 32. Lideresa,líder B de proyecto de Coordinación Técnica del Gabinete 33. Jefa,e de turno de unidad de rescate_0 34. Jefa,e de sección 35. Jefa,e de sección musical 36. Jefa,e de oficina R-3 37. Jefa,e de oficina R-2 38. Jefa,e de oficina R-1 39. Jefa,e de mantenimiento en general 40. Jefa,e de Centro Regional de Operaciones 41. Jefa,e de área 42. Jefa,e de archivo 43. Jefa,e de analistas 44. Jefa,e de almacén 45. Jefa,e B de proyecto 46. Investigadora,or social B 47. Investigadora,or social A 48. Investigadora,or histórica,o 49. Instructora,or de capacitación 50. Instructora,or de capacitación de protección civil 51. Inspectora,or técnica,o 52. Inspectora,or de protección civil 53. Ingeniera,o en sistemas 54. Fotógrafa,o 55. Diseñadora,or gráfica,o 56. Coordinadora,or de zona 57. Cocinera,o 58. Choferesa,chofer 59. Choferesa,chofer G de servidora,or pública,o superiora,or 60. Choferesa,chofer de servidora,or pública,o superiora,or 61. Choferesa,chofer asistente 62. Capturista de centro de cómputo 63. Capturista A 64. Ayudante de servicios de oficina de servidora,or pública,o superiora,or 65. Ayudanta,e general de servicios 66. Auxiliar jurídica,o 67. Auxiliar de trámites de gobernación 68. Auxiliar de investigadora,or social 69. Auxiliar de contadora,or 70. Auxiliar administrativa,o 71. Auxiliar administrativa,o G de servidora,or pública,o superiora,or 72. Auxiliar administrativa,o de oficina de servidora,or pública,o superiora,or 73. Auditora,or de la contraloría 74. Asistente administrativa,o 75. Archivista 76. Analista D_0 77. Analista C_0 78. Analista B_0 79. Analista auxiliar_1 80. Analista administrativa, o de la SGG_0 81. Analista A_0 82. Almacenista_0 83. Abogada,o dictaminadora,or_1 84. Abogada,o dictaminadora,or del Organo Interno de Control_0 </w:t>
      </w:r>
    </w:p>
    <w:p w14:paraId="45E6EEDD" w14:textId="77777777" w:rsidR="00450F7C" w:rsidRPr="00F73E50" w:rsidRDefault="00450F7C" w:rsidP="00423718">
      <w:pPr>
        <w:spacing w:line="259" w:lineRule="auto"/>
        <w:ind w:left="720"/>
        <w:jc w:val="both"/>
        <w:rPr>
          <w:rFonts w:ascii="Palatino Linotype" w:eastAsiaTheme="minorHAnsi" w:hAnsi="Palatino Linotype" w:cstheme="minorBidi"/>
          <w:i/>
          <w:color w:val="000000"/>
          <w:sz w:val="22"/>
          <w:szCs w:val="22"/>
          <w:lang w:val="es-MX" w:eastAsia="en-US"/>
        </w:rPr>
      </w:pPr>
      <w:r w:rsidRPr="00F73E50">
        <w:rPr>
          <w:rFonts w:ascii="Palatino Linotype" w:eastAsiaTheme="minorHAnsi" w:hAnsi="Palatino Linotype" w:cstheme="minorBidi"/>
          <w:i/>
          <w:color w:val="000000"/>
          <w:sz w:val="22"/>
          <w:szCs w:val="22"/>
          <w:lang w:val="es-MX" w:eastAsia="en-US"/>
        </w:rPr>
        <w:t xml:space="preserve">Estas cédulas no cubren la totalidad de los puestos de la dependencia. </w:t>
      </w:r>
    </w:p>
    <w:p w14:paraId="4766746B" w14:textId="77777777" w:rsidR="00423718" w:rsidRPr="00F73E50" w:rsidRDefault="00450F7C" w:rsidP="00423718">
      <w:pPr>
        <w:spacing w:line="259" w:lineRule="auto"/>
        <w:ind w:left="720"/>
        <w:jc w:val="both"/>
        <w:rPr>
          <w:rFonts w:ascii="Palatino Linotype" w:hAnsi="Palatino Linotype" w:cs="Arial"/>
          <w:b/>
          <w:sz w:val="26"/>
          <w:szCs w:val="26"/>
        </w:rPr>
      </w:pPr>
      <w:r w:rsidRPr="00F73E50">
        <w:rPr>
          <w:rFonts w:ascii="Palatino Linotype" w:eastAsiaTheme="minorHAnsi" w:hAnsi="Palatino Linotype" w:cstheme="minorBidi"/>
          <w:i/>
          <w:color w:val="000000"/>
          <w:sz w:val="22"/>
          <w:szCs w:val="22"/>
          <w:lang w:val="es-MX" w:eastAsia="en-US"/>
        </w:rPr>
        <w:t>En virtud de lo anterior, se solicitan las CÉDULAS DE IDENTIFICACIÓN DE PUESTO de, al menos, los cargos referidos en el apartado "VI. ORGANIGRAMA" del MANUAL GENERAL DE ORGANIZACIÓN DE LA SECRETARÍA GENERAL DE GOBIERNO</w:t>
      </w:r>
      <w:r w:rsidRPr="00F73E50">
        <w:rPr>
          <w:rFonts w:ascii="Palatino Linotype" w:eastAsiaTheme="minorHAnsi" w:hAnsi="Palatino Linotype" w:cstheme="minorBidi"/>
          <w:b/>
          <w:i/>
          <w:color w:val="000000"/>
          <w:sz w:val="22"/>
          <w:szCs w:val="22"/>
          <w:lang w:val="es-MX" w:eastAsia="en-US"/>
        </w:rPr>
        <w:t>.</w:t>
      </w:r>
      <w:r w:rsidR="00423718" w:rsidRPr="00F73E50">
        <w:rPr>
          <w:rFonts w:ascii="Palatino Linotype" w:eastAsiaTheme="minorHAnsi" w:hAnsi="Palatino Linotype" w:cstheme="minorBidi"/>
          <w:i/>
          <w:color w:val="000000"/>
          <w:sz w:val="22"/>
          <w:szCs w:val="22"/>
          <w:lang w:val="es-MX" w:eastAsia="en-US"/>
        </w:rPr>
        <w:t>” (Sic).</w:t>
      </w:r>
    </w:p>
    <w:p w14:paraId="408D086F" w14:textId="77777777" w:rsidR="00423718" w:rsidRPr="00F73E50" w:rsidRDefault="00423718" w:rsidP="00423718">
      <w:pPr>
        <w:spacing w:line="259" w:lineRule="auto"/>
        <w:ind w:left="720"/>
        <w:jc w:val="both"/>
        <w:rPr>
          <w:rFonts w:ascii="Palatino Linotype" w:hAnsi="Palatino Linotype" w:cs="Arial"/>
          <w:b/>
          <w:sz w:val="26"/>
          <w:szCs w:val="26"/>
        </w:rPr>
      </w:pPr>
    </w:p>
    <w:p w14:paraId="7D8962D0" w14:textId="77777777" w:rsidR="00423718" w:rsidRPr="00F73E50" w:rsidRDefault="00423718" w:rsidP="00423718">
      <w:pPr>
        <w:pStyle w:val="Prrafodelista"/>
        <w:numPr>
          <w:ilvl w:val="0"/>
          <w:numId w:val="1"/>
        </w:numPr>
        <w:spacing w:line="276" w:lineRule="auto"/>
        <w:jc w:val="both"/>
        <w:rPr>
          <w:rFonts w:ascii="Palatino Linotype" w:hAnsi="Palatino Linotype"/>
          <w:i/>
          <w:sz w:val="26"/>
          <w:szCs w:val="26"/>
          <w:lang w:val="es-MX" w:eastAsia="es-MX"/>
        </w:rPr>
      </w:pPr>
      <w:r w:rsidRPr="00F73E50">
        <w:rPr>
          <w:rFonts w:ascii="Palatino Linotype" w:hAnsi="Palatino Linotype" w:cs="Arial"/>
          <w:b/>
          <w:sz w:val="26"/>
          <w:szCs w:val="26"/>
        </w:rPr>
        <w:t>Razones o Motivos de Inconformidad</w:t>
      </w:r>
      <w:r w:rsidRPr="00F73E50">
        <w:rPr>
          <w:rFonts w:ascii="Palatino Linotype" w:hAnsi="Palatino Linotype" w:cs="Arial"/>
          <w:sz w:val="26"/>
          <w:szCs w:val="26"/>
        </w:rPr>
        <w:t xml:space="preserve">: </w:t>
      </w:r>
    </w:p>
    <w:p w14:paraId="1AA0B343" w14:textId="77777777" w:rsidR="00423718" w:rsidRPr="00F73E50" w:rsidRDefault="00EF0AF8" w:rsidP="00423718">
      <w:pPr>
        <w:pStyle w:val="Prrafodelista"/>
        <w:spacing w:line="276" w:lineRule="auto"/>
        <w:ind w:left="720"/>
        <w:jc w:val="both"/>
        <w:rPr>
          <w:rFonts w:ascii="Palatino Linotype" w:hAnsi="Palatino Linotype"/>
          <w:b/>
          <w:sz w:val="26"/>
          <w:szCs w:val="26"/>
          <w:lang w:val="es-MX" w:eastAsia="es-MX"/>
        </w:rPr>
      </w:pPr>
      <w:r w:rsidRPr="00F73E50">
        <w:rPr>
          <w:rFonts w:ascii="Palatino Linotype" w:eastAsiaTheme="minorHAnsi" w:hAnsi="Palatino Linotype" w:cs="Arial"/>
          <w:b/>
          <w:sz w:val="22"/>
          <w:szCs w:val="22"/>
          <w:lang w:val="es-MX" w:eastAsia="en-US"/>
        </w:rPr>
        <w:t>N/A</w:t>
      </w:r>
    </w:p>
    <w:p w14:paraId="2209C1D2" w14:textId="77777777" w:rsidR="00EF0AF8" w:rsidRPr="00F73E50" w:rsidRDefault="00EF0AF8" w:rsidP="00423718">
      <w:pPr>
        <w:spacing w:line="360" w:lineRule="auto"/>
        <w:jc w:val="both"/>
        <w:rPr>
          <w:rFonts w:ascii="Palatino Linotype" w:eastAsiaTheme="minorHAnsi" w:hAnsi="Palatino Linotype" w:cs="Arial"/>
          <w:i/>
          <w:lang w:val="es-MX" w:eastAsia="en-US"/>
        </w:rPr>
      </w:pPr>
    </w:p>
    <w:p w14:paraId="6B5D5CC5" w14:textId="77777777" w:rsidR="00EF0AF8" w:rsidRPr="00F73E50" w:rsidRDefault="00EF0AF8" w:rsidP="00EF0AF8">
      <w:pPr>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lang w:val="es-MX" w:eastAsia="en-US"/>
        </w:rPr>
        <w:t>Adicionalmente, el Recurrente adjunto el archivo electrónico denominado “</w:t>
      </w:r>
      <w:r w:rsidRPr="00F73E50">
        <w:rPr>
          <w:rFonts w:ascii="Palatino Linotype" w:eastAsiaTheme="minorHAnsi" w:hAnsi="Palatino Linotype" w:cs="Arial"/>
          <w:i/>
          <w:lang w:val="es-MX" w:eastAsia="en-US"/>
        </w:rPr>
        <w:t xml:space="preserve">Archivo1690564285049null”, </w:t>
      </w:r>
      <w:r w:rsidRPr="00F73E50">
        <w:rPr>
          <w:rFonts w:ascii="Palatino Linotype" w:eastAsiaTheme="minorHAnsi" w:hAnsi="Palatino Linotype" w:cs="Arial"/>
          <w:lang w:val="es-MX" w:eastAsia="en-US"/>
        </w:rPr>
        <w:t>mismo que no se reproduce en virtud de que esta Ponencia no logro abrir el archivo.</w:t>
      </w:r>
    </w:p>
    <w:p w14:paraId="77BCD658" w14:textId="77777777" w:rsidR="00EF0AF8" w:rsidRPr="00F73E50" w:rsidRDefault="00EF0AF8" w:rsidP="00423718">
      <w:pPr>
        <w:spacing w:line="360" w:lineRule="auto"/>
        <w:jc w:val="both"/>
        <w:rPr>
          <w:rFonts w:ascii="Palatino Linotype" w:eastAsiaTheme="minorHAnsi" w:hAnsi="Palatino Linotype" w:cs="Arial"/>
          <w:i/>
          <w:lang w:val="es-MX" w:eastAsia="en-US"/>
        </w:rPr>
      </w:pPr>
    </w:p>
    <w:p w14:paraId="2277D3A6" w14:textId="77777777" w:rsidR="00423718" w:rsidRPr="00F73E50" w:rsidRDefault="00EF0AF8" w:rsidP="00423718">
      <w:pPr>
        <w:spacing w:line="360" w:lineRule="auto"/>
        <w:jc w:val="both"/>
        <w:rPr>
          <w:rFonts w:ascii="Palatino Linotype" w:eastAsiaTheme="minorHAnsi" w:hAnsi="Palatino Linotype" w:cs="Arial"/>
          <w:b/>
          <w:sz w:val="28"/>
          <w:lang w:val="es-MX" w:eastAsia="en-US"/>
        </w:rPr>
      </w:pPr>
      <w:r w:rsidRPr="00F73E50">
        <w:rPr>
          <w:rFonts w:ascii="Palatino Linotype" w:eastAsiaTheme="minorHAnsi" w:hAnsi="Palatino Linotype" w:cs="Arial"/>
          <w:b/>
          <w:sz w:val="28"/>
          <w:lang w:val="es-MX" w:eastAsia="en-US"/>
        </w:rPr>
        <w:t>CUARTO</w:t>
      </w:r>
      <w:r w:rsidR="00423718" w:rsidRPr="00F73E50">
        <w:rPr>
          <w:rFonts w:ascii="Palatino Linotype" w:eastAsiaTheme="minorHAnsi" w:hAnsi="Palatino Linotype" w:cs="Arial"/>
          <w:b/>
          <w:sz w:val="28"/>
          <w:lang w:val="es-MX" w:eastAsia="en-US"/>
        </w:rPr>
        <w:t xml:space="preserve">. Del turno </w:t>
      </w:r>
      <w:r w:rsidRPr="00F73E50">
        <w:rPr>
          <w:rFonts w:ascii="Palatino Linotype" w:eastAsiaTheme="minorHAnsi" w:hAnsi="Palatino Linotype" w:cs="Arial"/>
          <w:b/>
          <w:sz w:val="28"/>
          <w:lang w:val="es-MX" w:eastAsia="en-US"/>
        </w:rPr>
        <w:t xml:space="preserve">y admisión </w:t>
      </w:r>
      <w:r w:rsidR="00423718" w:rsidRPr="00F73E50">
        <w:rPr>
          <w:rFonts w:ascii="Palatino Linotype" w:eastAsiaTheme="minorHAnsi" w:hAnsi="Palatino Linotype" w:cs="Arial"/>
          <w:b/>
          <w:sz w:val="28"/>
          <w:lang w:val="es-MX" w:eastAsia="en-US"/>
        </w:rPr>
        <w:t>del recurso de revisión.</w:t>
      </w:r>
    </w:p>
    <w:p w14:paraId="69FF4D83" w14:textId="77777777" w:rsidR="00423718" w:rsidRPr="00F73E50" w:rsidRDefault="00423718" w:rsidP="00423718">
      <w:pPr>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lang w:val="es-MX" w:eastAsia="en-US"/>
        </w:rPr>
        <w:t xml:space="preserve">Medio de impugnación que le fue turnado al Comisionado Presidente </w:t>
      </w:r>
      <w:r w:rsidRPr="00F73E50">
        <w:rPr>
          <w:rFonts w:ascii="Palatino Linotype" w:eastAsiaTheme="minorHAnsi" w:hAnsi="Palatino Linotype" w:cs="Arial"/>
          <w:b/>
          <w:lang w:val="es-MX" w:eastAsia="en-US"/>
        </w:rPr>
        <w:t>José Martínez Vilchis</w:t>
      </w:r>
      <w:r w:rsidRPr="00F73E5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F73E50">
        <w:rPr>
          <w:rFonts w:ascii="Palatino Linotype" w:eastAsiaTheme="minorHAnsi" w:hAnsi="Palatino Linotype" w:cs="Arial"/>
          <w:b/>
          <w:lang w:val="es-MX" w:eastAsia="en-US"/>
        </w:rPr>
        <w:t>acuerdo de admisión</w:t>
      </w:r>
      <w:r w:rsidRPr="00F73E50">
        <w:rPr>
          <w:rFonts w:ascii="Palatino Linotype" w:eastAsiaTheme="minorHAnsi" w:hAnsi="Palatino Linotype" w:cs="Arial"/>
          <w:lang w:val="es-MX" w:eastAsia="en-US"/>
        </w:rPr>
        <w:t xml:space="preserve"> en fecha </w:t>
      </w:r>
      <w:r w:rsidR="00EF0AF8" w:rsidRPr="00F73E50">
        <w:rPr>
          <w:rFonts w:ascii="Palatino Linotype" w:eastAsiaTheme="minorHAnsi" w:hAnsi="Palatino Linotype" w:cs="Arial"/>
          <w:lang w:val="es-MX" w:eastAsia="en-US"/>
        </w:rPr>
        <w:t>tres de agosto</w:t>
      </w:r>
      <w:r w:rsidRPr="00F73E50">
        <w:rPr>
          <w:rFonts w:ascii="Palatino Linotype" w:eastAsiaTheme="minorHAnsi" w:hAnsi="Palatino Linotype" w:cs="Arial"/>
          <w:lang w:val="es-MX" w:eastAsia="en-US"/>
        </w:rPr>
        <w:t xml:space="preserve"> de dos mil veintitrés, determinándose en él, un plazo de siete días para que las partes manifestaran lo que a su derecho corresponda en términos del numeral ya citado.</w:t>
      </w:r>
    </w:p>
    <w:p w14:paraId="024D7C00" w14:textId="77777777" w:rsidR="00423718" w:rsidRPr="00F73E50" w:rsidRDefault="00423718" w:rsidP="00423718">
      <w:pPr>
        <w:spacing w:line="360" w:lineRule="auto"/>
        <w:jc w:val="both"/>
        <w:rPr>
          <w:rFonts w:ascii="Palatino Linotype" w:eastAsiaTheme="minorHAnsi" w:hAnsi="Palatino Linotype" w:cs="Arial"/>
          <w:lang w:val="es-MX" w:eastAsia="en-US"/>
        </w:rPr>
      </w:pPr>
    </w:p>
    <w:p w14:paraId="719AC491" w14:textId="77777777" w:rsidR="00423718" w:rsidRPr="00F73E50" w:rsidRDefault="00EF0AF8" w:rsidP="00423718">
      <w:pPr>
        <w:spacing w:line="360" w:lineRule="auto"/>
        <w:jc w:val="both"/>
        <w:rPr>
          <w:rFonts w:ascii="Palatino Linotype" w:eastAsiaTheme="minorHAnsi" w:hAnsi="Palatino Linotype" w:cs="Arial"/>
          <w:b/>
          <w:sz w:val="28"/>
          <w:lang w:val="es-MX" w:eastAsia="en-US"/>
        </w:rPr>
      </w:pPr>
      <w:r w:rsidRPr="00F73E50">
        <w:rPr>
          <w:rFonts w:ascii="Palatino Linotype" w:eastAsiaTheme="minorHAnsi" w:hAnsi="Palatino Linotype" w:cs="Arial"/>
          <w:b/>
          <w:sz w:val="28"/>
          <w:lang w:val="es-MX" w:eastAsia="en-US"/>
        </w:rPr>
        <w:t>QUINTO</w:t>
      </w:r>
      <w:r w:rsidR="00423718" w:rsidRPr="00F73E50">
        <w:rPr>
          <w:rFonts w:ascii="Palatino Linotype" w:eastAsiaTheme="minorHAnsi" w:hAnsi="Palatino Linotype" w:cs="Arial"/>
          <w:b/>
          <w:sz w:val="28"/>
          <w:lang w:val="es-MX" w:eastAsia="en-US"/>
        </w:rPr>
        <w:t>. De la etapa de manifestaciones y/o alegatos.</w:t>
      </w:r>
    </w:p>
    <w:p w14:paraId="5973F433" w14:textId="77777777" w:rsidR="00AB2C6B" w:rsidRPr="00F73E50" w:rsidRDefault="00AB2C6B" w:rsidP="00AB2C6B">
      <w:pPr>
        <w:spacing w:line="360" w:lineRule="auto"/>
        <w:jc w:val="both"/>
        <w:rPr>
          <w:rFonts w:ascii="Palatino Linotype" w:hAnsi="Palatino Linotype"/>
        </w:rPr>
      </w:pPr>
      <w:r w:rsidRPr="00F73E50">
        <w:rPr>
          <w:rFonts w:ascii="Palatino Linotype" w:hAnsi="Palatino Linotype" w:cs="Arial"/>
        </w:rPr>
        <w:t>De las constancias que obran en el expediente electrónico del SAIMEX, se advierte que el Sujeto Obligado rindió su informe justificado por medio del archivo electrónico “</w:t>
      </w:r>
      <w:r w:rsidRPr="00F73E50">
        <w:rPr>
          <w:rFonts w:ascii="Palatino Linotype" w:hAnsi="Palatino Linotype" w:cs="Arial"/>
          <w:b/>
          <w:i/>
        </w:rPr>
        <w:t>Informe Justificado 4250-2023.pdf”.</w:t>
      </w:r>
    </w:p>
    <w:p w14:paraId="506C2D4E" w14:textId="77777777" w:rsidR="00AB2C6B" w:rsidRPr="00F73E50" w:rsidRDefault="00AB2C6B" w:rsidP="00AB2C6B">
      <w:pPr>
        <w:spacing w:line="360" w:lineRule="auto"/>
        <w:jc w:val="both"/>
        <w:rPr>
          <w:rFonts w:ascii="Palatino Linotype" w:hAnsi="Palatino Linotype"/>
        </w:rPr>
      </w:pPr>
    </w:p>
    <w:p w14:paraId="6112EEF0" w14:textId="77777777" w:rsidR="00AB2C6B" w:rsidRPr="00F73E50" w:rsidRDefault="00AB2C6B" w:rsidP="00AB2C6B">
      <w:pPr>
        <w:spacing w:line="360" w:lineRule="auto"/>
        <w:jc w:val="both"/>
        <w:rPr>
          <w:rFonts w:ascii="Palatino Linotype" w:hAnsi="Palatino Linotype" w:cs="Arial"/>
        </w:rPr>
      </w:pPr>
      <w:r w:rsidRPr="00F73E50">
        <w:rPr>
          <w:rFonts w:ascii="Palatino Linotype" w:hAnsi="Palatino Linotype" w:cs="Arial"/>
        </w:rPr>
        <w:t xml:space="preserve">Así mismo, se aprecia que no se llevaron a cabo audiencias durante la sustanciación del recurso de revisión, ni se ofrecieron pruebas por parte del </w:t>
      </w:r>
      <w:r w:rsidRPr="00F73E50">
        <w:rPr>
          <w:rFonts w:ascii="Palatino Linotype" w:hAnsi="Palatino Linotype" w:cs="Arial"/>
          <w:b/>
        </w:rPr>
        <w:t>Recurrente</w:t>
      </w:r>
      <w:r w:rsidRPr="00F73E50">
        <w:rPr>
          <w:rFonts w:ascii="Palatino Linotype" w:hAnsi="Palatino Linotype" w:cs="Arial"/>
        </w:rPr>
        <w:t>; todo lo anterior en términos de los artículos 185 fracciones II y IV, y 195 de la Ley de Transparencia y Acceso a la Información Pública del Estado de México y Municipios.</w:t>
      </w:r>
    </w:p>
    <w:p w14:paraId="2E6552B7" w14:textId="77777777" w:rsidR="00423718" w:rsidRPr="00F73E50" w:rsidRDefault="00423718" w:rsidP="00423718">
      <w:pPr>
        <w:spacing w:line="360" w:lineRule="auto"/>
        <w:jc w:val="both"/>
        <w:rPr>
          <w:rFonts w:ascii="Palatino Linotype" w:eastAsiaTheme="minorHAnsi" w:hAnsi="Palatino Linotype" w:cs="Arial"/>
          <w:lang w:val="es-MX" w:eastAsia="en-US"/>
        </w:rPr>
      </w:pPr>
    </w:p>
    <w:p w14:paraId="0023150B" w14:textId="77777777" w:rsidR="00423718" w:rsidRPr="00F73E50" w:rsidRDefault="00AB2C6B" w:rsidP="00423718">
      <w:pPr>
        <w:tabs>
          <w:tab w:val="left" w:pos="3206"/>
        </w:tabs>
        <w:spacing w:line="360" w:lineRule="auto"/>
        <w:jc w:val="both"/>
        <w:rPr>
          <w:rFonts w:ascii="Palatino Linotype" w:eastAsiaTheme="minorHAnsi" w:hAnsi="Palatino Linotype" w:cs="Arial"/>
          <w:b/>
          <w:sz w:val="28"/>
          <w:lang w:val="es-MX" w:eastAsia="en-US"/>
        </w:rPr>
      </w:pPr>
      <w:r w:rsidRPr="00F73E50">
        <w:rPr>
          <w:rFonts w:ascii="Palatino Linotype" w:eastAsiaTheme="minorHAnsi" w:hAnsi="Palatino Linotype" w:cs="Arial"/>
          <w:b/>
          <w:sz w:val="28"/>
          <w:lang w:val="es-MX" w:eastAsia="en-US"/>
        </w:rPr>
        <w:t>SEXTO</w:t>
      </w:r>
      <w:r w:rsidR="00423718" w:rsidRPr="00F73E50">
        <w:rPr>
          <w:rFonts w:ascii="Palatino Linotype" w:eastAsiaTheme="minorHAnsi" w:hAnsi="Palatino Linotype" w:cs="Arial"/>
          <w:b/>
          <w:sz w:val="28"/>
          <w:lang w:val="es-MX" w:eastAsia="en-US"/>
        </w:rPr>
        <w:t>. Del cierre de instrucción.</w:t>
      </w:r>
      <w:r w:rsidR="00423718" w:rsidRPr="00F73E50">
        <w:rPr>
          <w:rFonts w:ascii="Palatino Linotype" w:eastAsiaTheme="minorHAnsi" w:hAnsi="Palatino Linotype" w:cs="Arial"/>
          <w:b/>
          <w:sz w:val="28"/>
          <w:lang w:val="es-MX" w:eastAsia="en-US"/>
        </w:rPr>
        <w:tab/>
      </w:r>
    </w:p>
    <w:p w14:paraId="5CEB0350" w14:textId="77777777" w:rsidR="00423718" w:rsidRPr="00F73E50" w:rsidRDefault="00423718" w:rsidP="00423718">
      <w:pPr>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lang w:val="es-MX" w:eastAsia="en-US"/>
        </w:rPr>
        <w:t xml:space="preserve">Así, una vez transcurrido el término legal, permitió decretarse el cierre de instrucción en fecha </w:t>
      </w:r>
      <w:r w:rsidR="00AB2C6B" w:rsidRPr="00F73E50">
        <w:rPr>
          <w:rFonts w:ascii="Palatino Linotype" w:eastAsiaTheme="minorHAnsi" w:hAnsi="Palatino Linotype" w:cs="Arial"/>
          <w:lang w:val="es-MX" w:eastAsia="en-US"/>
        </w:rPr>
        <w:t>veintitrés de agosto</w:t>
      </w:r>
      <w:r w:rsidRPr="00F73E50">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EEAF65F" w14:textId="77777777" w:rsidR="00EF6A71" w:rsidRPr="00F73E50" w:rsidRDefault="00EF6A71" w:rsidP="00423718">
      <w:pPr>
        <w:spacing w:line="360" w:lineRule="auto"/>
        <w:jc w:val="both"/>
        <w:rPr>
          <w:rFonts w:ascii="Palatino Linotype" w:eastAsiaTheme="minorHAnsi" w:hAnsi="Palatino Linotype" w:cs="Arial"/>
          <w:lang w:val="es-MX" w:eastAsia="en-US"/>
        </w:rPr>
      </w:pPr>
    </w:p>
    <w:p w14:paraId="56FA685C" w14:textId="77777777" w:rsidR="00EF6A71" w:rsidRPr="00F73E50" w:rsidRDefault="00EF6A71" w:rsidP="00EF6A71">
      <w:pPr>
        <w:spacing w:line="360" w:lineRule="auto"/>
        <w:jc w:val="both"/>
        <w:rPr>
          <w:rFonts w:ascii="Palatino Linotype" w:eastAsia="Calibri" w:hAnsi="Palatino Linotype" w:cs="Arial"/>
          <w:b/>
          <w:sz w:val="28"/>
          <w:lang w:val="es-ES_tradnl"/>
        </w:rPr>
      </w:pPr>
      <w:r w:rsidRPr="00F73E50">
        <w:rPr>
          <w:rFonts w:ascii="Palatino Linotype" w:eastAsia="Calibri" w:hAnsi="Palatino Linotype" w:cs="Arial"/>
          <w:b/>
          <w:sz w:val="28"/>
          <w:lang w:val="es-ES_tradnl"/>
        </w:rPr>
        <w:lastRenderedPageBreak/>
        <w:t>SÉPTIMO. De la ampliación del término para resolver.</w:t>
      </w:r>
    </w:p>
    <w:p w14:paraId="5F82870F" w14:textId="77777777" w:rsidR="00EF6A71" w:rsidRPr="00F73E50" w:rsidRDefault="00EF6A71" w:rsidP="00EF6A71">
      <w:pPr>
        <w:spacing w:line="360" w:lineRule="auto"/>
        <w:jc w:val="both"/>
        <w:rPr>
          <w:rFonts w:ascii="Palatino Linotype" w:eastAsia="Calibri" w:hAnsi="Palatino Linotype" w:cs="Arial"/>
          <w:lang w:val="es-ES_tradnl"/>
        </w:rPr>
      </w:pPr>
      <w:r w:rsidRPr="00F73E50">
        <w:rPr>
          <w:rFonts w:ascii="Palatino Linotype" w:eastAsia="Calibri" w:hAnsi="Palatino Linotype" w:cs="Arial"/>
          <w:lang w:val="es-ES_tradnl"/>
        </w:rPr>
        <w:t xml:space="preserve">En fecha </w:t>
      </w:r>
      <w:r w:rsidRPr="00F73E50">
        <w:rPr>
          <w:rFonts w:ascii="Palatino Linotype" w:eastAsia="Calibri" w:hAnsi="Palatino Linotype" w:cs="Arial"/>
          <w:b/>
          <w:lang w:val="es-ES_tradnl"/>
        </w:rPr>
        <w:t>ocho de septiembre</w:t>
      </w:r>
      <w:r w:rsidRPr="00F73E50">
        <w:rPr>
          <w:rFonts w:ascii="Palatino Linotype" w:eastAsia="Calibri" w:hAnsi="Palatino Linotype" w:cs="Arial"/>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D842B09" w14:textId="77777777" w:rsidR="00EF6A71" w:rsidRPr="00F73E50" w:rsidRDefault="00EF6A71" w:rsidP="00423718">
      <w:pPr>
        <w:spacing w:line="360" w:lineRule="auto"/>
        <w:jc w:val="both"/>
        <w:rPr>
          <w:rFonts w:ascii="Palatino Linotype" w:eastAsiaTheme="minorHAnsi" w:hAnsi="Palatino Linotype" w:cs="Arial"/>
          <w:lang w:val="es-MX" w:eastAsia="en-US"/>
        </w:rPr>
      </w:pPr>
    </w:p>
    <w:p w14:paraId="4273B0EA" w14:textId="77777777" w:rsidR="00423718" w:rsidRPr="00F73E50" w:rsidRDefault="00423718" w:rsidP="00423718">
      <w:pPr>
        <w:spacing w:line="360" w:lineRule="auto"/>
        <w:jc w:val="both"/>
        <w:rPr>
          <w:rFonts w:ascii="Palatino Linotype" w:eastAsiaTheme="minorHAnsi" w:hAnsi="Palatino Linotype" w:cs="Arial"/>
          <w:lang w:val="es-MX" w:eastAsia="en-US"/>
        </w:rPr>
      </w:pPr>
    </w:p>
    <w:p w14:paraId="6B56E722" w14:textId="77777777" w:rsidR="00423718" w:rsidRPr="00F73E50" w:rsidRDefault="00423718" w:rsidP="00423718">
      <w:pPr>
        <w:spacing w:line="360" w:lineRule="auto"/>
        <w:jc w:val="both"/>
        <w:rPr>
          <w:rFonts w:ascii="Palatino Linotype" w:eastAsiaTheme="minorHAnsi" w:hAnsi="Palatino Linotype" w:cs="Arial"/>
          <w:lang w:val="es-MX" w:eastAsia="en-US"/>
        </w:rPr>
      </w:pPr>
    </w:p>
    <w:p w14:paraId="7FEDF34A" w14:textId="77777777" w:rsidR="00423718" w:rsidRPr="00F73E50" w:rsidRDefault="00423718" w:rsidP="00423718">
      <w:pPr>
        <w:spacing w:line="360" w:lineRule="auto"/>
        <w:jc w:val="center"/>
        <w:rPr>
          <w:rFonts w:ascii="Palatino Linotype" w:eastAsiaTheme="minorHAnsi" w:hAnsi="Palatino Linotype" w:cs="Arial"/>
          <w:b/>
          <w:sz w:val="28"/>
          <w:lang w:val="es-MX" w:eastAsia="en-US"/>
        </w:rPr>
      </w:pPr>
      <w:r w:rsidRPr="00F73E50">
        <w:rPr>
          <w:rFonts w:ascii="Palatino Linotype" w:eastAsiaTheme="minorHAnsi" w:hAnsi="Palatino Linotype" w:cs="Arial"/>
          <w:b/>
          <w:sz w:val="28"/>
          <w:lang w:val="es-MX" w:eastAsia="en-US"/>
        </w:rPr>
        <w:t xml:space="preserve">C O N S I D E R A N D O </w:t>
      </w:r>
    </w:p>
    <w:p w14:paraId="669B6C78" w14:textId="77777777" w:rsidR="00423718" w:rsidRPr="00F73E50" w:rsidRDefault="00423718" w:rsidP="00423718">
      <w:pPr>
        <w:spacing w:line="360" w:lineRule="auto"/>
        <w:jc w:val="center"/>
        <w:rPr>
          <w:rFonts w:ascii="Palatino Linotype" w:eastAsiaTheme="minorHAnsi" w:hAnsi="Palatino Linotype" w:cs="Arial"/>
          <w:b/>
          <w:sz w:val="14"/>
          <w:lang w:val="es-MX" w:eastAsia="en-US"/>
        </w:rPr>
      </w:pPr>
    </w:p>
    <w:p w14:paraId="739D2AE8" w14:textId="77777777" w:rsidR="00423718" w:rsidRPr="00F73E50" w:rsidRDefault="00423718" w:rsidP="00423718">
      <w:pPr>
        <w:spacing w:line="360" w:lineRule="auto"/>
        <w:jc w:val="both"/>
        <w:rPr>
          <w:rFonts w:ascii="Palatino Linotype" w:eastAsiaTheme="minorHAnsi" w:hAnsi="Palatino Linotype" w:cs="Arial"/>
          <w:sz w:val="28"/>
          <w:lang w:val="es-MX" w:eastAsia="en-US"/>
        </w:rPr>
      </w:pPr>
      <w:r w:rsidRPr="00F73E50">
        <w:rPr>
          <w:rFonts w:ascii="Palatino Linotype" w:eastAsiaTheme="minorHAnsi" w:hAnsi="Palatino Linotype" w:cs="Arial"/>
          <w:b/>
          <w:sz w:val="28"/>
          <w:lang w:val="es-MX" w:eastAsia="en-US"/>
        </w:rPr>
        <w:t>PRIMERO. De la competencia</w:t>
      </w:r>
      <w:r w:rsidRPr="00F73E50">
        <w:rPr>
          <w:rFonts w:ascii="Palatino Linotype" w:eastAsiaTheme="minorHAnsi" w:hAnsi="Palatino Linotype" w:cs="Arial"/>
          <w:sz w:val="28"/>
          <w:lang w:val="es-MX" w:eastAsia="en-US"/>
        </w:rPr>
        <w:t>.</w:t>
      </w:r>
    </w:p>
    <w:p w14:paraId="6F83F506" w14:textId="77777777" w:rsidR="00423718" w:rsidRPr="00F73E50" w:rsidRDefault="00423718" w:rsidP="00423718">
      <w:pPr>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45BD301" w14:textId="77777777" w:rsidR="00423718" w:rsidRPr="00F73E50" w:rsidRDefault="00423718" w:rsidP="00423718">
      <w:pPr>
        <w:spacing w:line="360" w:lineRule="auto"/>
        <w:jc w:val="both"/>
        <w:rPr>
          <w:rFonts w:ascii="Palatino Linotype" w:eastAsiaTheme="minorHAnsi" w:hAnsi="Palatino Linotype" w:cs="Arial"/>
          <w:lang w:val="es-MX" w:eastAsia="en-US"/>
        </w:rPr>
      </w:pPr>
    </w:p>
    <w:p w14:paraId="41BA8F86" w14:textId="77777777" w:rsidR="00423718" w:rsidRPr="00F73E50" w:rsidRDefault="00423718" w:rsidP="00423718">
      <w:pPr>
        <w:autoSpaceDE w:val="0"/>
        <w:autoSpaceDN w:val="0"/>
        <w:adjustRightInd w:val="0"/>
        <w:spacing w:line="360" w:lineRule="auto"/>
        <w:jc w:val="both"/>
        <w:rPr>
          <w:rFonts w:ascii="Palatino Linotype" w:eastAsiaTheme="minorHAnsi" w:hAnsi="Palatino Linotype" w:cs="Arial"/>
          <w:b/>
          <w:sz w:val="28"/>
          <w:lang w:val="es-MX" w:eastAsia="en-US"/>
        </w:rPr>
      </w:pPr>
      <w:r w:rsidRPr="00F73E50">
        <w:rPr>
          <w:rFonts w:ascii="Palatino Linotype" w:eastAsiaTheme="minorHAnsi" w:hAnsi="Palatino Linotype" w:cs="Arial"/>
          <w:b/>
          <w:sz w:val="28"/>
          <w:lang w:val="es-MX" w:eastAsia="en-US"/>
        </w:rPr>
        <w:t xml:space="preserve">SEGUNDO. De los alcances del Recurso de Revisión. </w:t>
      </w:r>
    </w:p>
    <w:p w14:paraId="2D20F06E" w14:textId="77777777" w:rsidR="00423718" w:rsidRPr="00F73E50" w:rsidRDefault="00423718" w:rsidP="00423718">
      <w:pPr>
        <w:autoSpaceDE w:val="0"/>
        <w:autoSpaceDN w:val="0"/>
        <w:adjustRightInd w:val="0"/>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lang w:val="es-MX" w:eastAsia="en-U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B48340" w14:textId="77777777" w:rsidR="00423718" w:rsidRPr="00F73E50" w:rsidRDefault="00423718" w:rsidP="00423718">
      <w:pPr>
        <w:autoSpaceDE w:val="0"/>
        <w:autoSpaceDN w:val="0"/>
        <w:adjustRightInd w:val="0"/>
        <w:spacing w:line="360" w:lineRule="auto"/>
        <w:jc w:val="both"/>
        <w:rPr>
          <w:rFonts w:ascii="Palatino Linotype" w:eastAsiaTheme="minorHAnsi" w:hAnsi="Palatino Linotype" w:cs="Arial"/>
          <w:lang w:val="es-MX" w:eastAsia="en-US"/>
        </w:rPr>
      </w:pPr>
    </w:p>
    <w:p w14:paraId="1F1C1F8B" w14:textId="77777777" w:rsidR="00961B54" w:rsidRPr="00F73E50" w:rsidRDefault="00961B54" w:rsidP="00961B5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F73E50">
        <w:rPr>
          <w:rFonts w:ascii="Palatino Linotype" w:hAnsi="Palatino Linotype" w:cs="Arial"/>
          <w:b/>
          <w:sz w:val="28"/>
        </w:rPr>
        <w:t>TERCERO</w:t>
      </w:r>
      <w:r w:rsidRPr="00F73E50">
        <w:rPr>
          <w:rFonts w:ascii="Palatino Linotype" w:hAnsi="Palatino Linotype" w:cs="Arial"/>
          <w:b/>
        </w:rPr>
        <w:t xml:space="preserve">. </w:t>
      </w:r>
      <w:r w:rsidRPr="00F73E50">
        <w:rPr>
          <w:rFonts w:ascii="Palatino Linotype" w:hAnsi="Palatino Linotype" w:cs="Arial"/>
          <w:b/>
          <w:sz w:val="28"/>
          <w:szCs w:val="28"/>
        </w:rPr>
        <w:t>De las causas de improcedencia.</w:t>
      </w:r>
    </w:p>
    <w:p w14:paraId="14F2E38D" w14:textId="77777777" w:rsidR="00961B54" w:rsidRPr="00F73E50" w:rsidRDefault="00961B54" w:rsidP="00961B54">
      <w:pPr>
        <w:pStyle w:val="Prrafodelista"/>
        <w:autoSpaceDE w:val="0"/>
        <w:autoSpaceDN w:val="0"/>
        <w:adjustRightInd w:val="0"/>
        <w:spacing w:before="240" w:after="160" w:line="360" w:lineRule="auto"/>
        <w:ind w:left="0"/>
        <w:jc w:val="both"/>
        <w:rPr>
          <w:rFonts w:ascii="Palatino Linotype" w:hAnsi="Palatino Linotype" w:cs="Arial"/>
        </w:rPr>
      </w:pPr>
      <w:r w:rsidRPr="00F73E5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51059B6" w14:textId="77777777" w:rsidR="00961B54" w:rsidRPr="00F73E50" w:rsidRDefault="00961B54" w:rsidP="00961B54">
      <w:pPr>
        <w:pStyle w:val="Prrafodelista"/>
        <w:autoSpaceDE w:val="0"/>
        <w:autoSpaceDN w:val="0"/>
        <w:adjustRightInd w:val="0"/>
        <w:spacing w:line="360" w:lineRule="auto"/>
        <w:ind w:left="0"/>
        <w:jc w:val="both"/>
        <w:rPr>
          <w:rFonts w:ascii="Palatino Linotype" w:hAnsi="Palatino Linotype" w:cs="Arial"/>
        </w:rPr>
      </w:pPr>
      <w:r w:rsidRPr="00F73E50">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F73E50">
        <w:rPr>
          <w:rFonts w:ascii="Palatino Linotype" w:hAnsi="Palatino Linotype" w:cs="Arial"/>
        </w:rPr>
        <w:lastRenderedPageBreak/>
        <w:t>improcedencia y sobreseimiento con tales fines</w:t>
      </w:r>
      <w:r w:rsidRPr="00F73E50">
        <w:rPr>
          <w:rStyle w:val="Refdenotaalpie"/>
          <w:rFonts w:ascii="Palatino Linotype" w:hAnsi="Palatino Linotype" w:cs="Arial"/>
        </w:rPr>
        <w:footnoteReference w:id="1"/>
      </w:r>
      <w:r w:rsidRPr="00F73E5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F4E6B84" w14:textId="77777777" w:rsidR="00961B54" w:rsidRPr="00F73E50" w:rsidRDefault="00961B54" w:rsidP="00961B54">
      <w:pPr>
        <w:tabs>
          <w:tab w:val="left" w:pos="709"/>
        </w:tabs>
        <w:spacing w:before="240" w:line="360" w:lineRule="auto"/>
        <w:ind w:right="51"/>
        <w:jc w:val="both"/>
        <w:rPr>
          <w:rFonts w:ascii="Palatino Linotype" w:hAnsi="Palatino Linotype"/>
          <w:b/>
          <w:sz w:val="28"/>
          <w:szCs w:val="28"/>
        </w:rPr>
      </w:pPr>
    </w:p>
    <w:p w14:paraId="1E7F7CF9" w14:textId="77777777" w:rsidR="00961B54" w:rsidRPr="00F73E50" w:rsidRDefault="00961B54" w:rsidP="00961B54">
      <w:pPr>
        <w:tabs>
          <w:tab w:val="left" w:pos="709"/>
        </w:tabs>
        <w:spacing w:before="240" w:line="360" w:lineRule="auto"/>
        <w:ind w:right="51"/>
        <w:jc w:val="both"/>
        <w:rPr>
          <w:rFonts w:ascii="Palatino Linotype" w:hAnsi="Palatino Linotype"/>
          <w:b/>
          <w:sz w:val="28"/>
          <w:szCs w:val="28"/>
        </w:rPr>
      </w:pPr>
      <w:r w:rsidRPr="00F73E50">
        <w:rPr>
          <w:rFonts w:ascii="Palatino Linotype" w:hAnsi="Palatino Linotype"/>
          <w:b/>
          <w:sz w:val="28"/>
          <w:szCs w:val="28"/>
        </w:rPr>
        <w:t xml:space="preserve">CUARTO. Estudio y resolución del asunto </w:t>
      </w:r>
      <w:r w:rsidRPr="00F73E50">
        <w:rPr>
          <w:rFonts w:ascii="Palatino Linotype" w:hAnsi="Palatino Linotype"/>
          <w:b/>
          <w:sz w:val="28"/>
          <w:szCs w:val="28"/>
        </w:rPr>
        <w:tab/>
      </w:r>
    </w:p>
    <w:p w14:paraId="1BEA2404" w14:textId="77777777" w:rsidR="00961B54" w:rsidRPr="00F73E50" w:rsidRDefault="00961B54" w:rsidP="00961B5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73E50">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07472D7" w14:textId="77777777" w:rsidR="00961B54" w:rsidRPr="00F73E50" w:rsidRDefault="00961B54" w:rsidP="00961B54">
      <w:pPr>
        <w:autoSpaceDE w:val="0"/>
        <w:autoSpaceDN w:val="0"/>
        <w:adjustRightInd w:val="0"/>
        <w:ind w:right="567"/>
        <w:rPr>
          <w:rFonts w:ascii="Palatino Linotype" w:eastAsia="Calibri" w:hAnsi="Palatino Linotype" w:cs="Arial"/>
        </w:rPr>
      </w:pPr>
    </w:p>
    <w:p w14:paraId="0E665D3A" w14:textId="77777777" w:rsidR="00961B54" w:rsidRPr="00F73E50" w:rsidRDefault="00961B54" w:rsidP="00961B54">
      <w:pPr>
        <w:spacing w:line="360" w:lineRule="auto"/>
        <w:jc w:val="both"/>
        <w:rPr>
          <w:rFonts w:ascii="Palatino Linotype" w:hAnsi="Palatino Linotype" w:cs="Arial"/>
        </w:rPr>
      </w:pPr>
      <w:r w:rsidRPr="00F73E50">
        <w:rPr>
          <w:rFonts w:ascii="Palatino Linotype" w:hAnsi="Palatino Linotype" w:cs="Tahoma"/>
          <w:bCs/>
        </w:rPr>
        <w:t xml:space="preserve">Bajo estas líneas argumentativas, al retomar y delimitar los requerimientos del ahora </w:t>
      </w:r>
      <w:r w:rsidRPr="00F73E50">
        <w:rPr>
          <w:rFonts w:ascii="Palatino Linotype" w:hAnsi="Palatino Linotype" w:cs="Tahoma"/>
          <w:b/>
          <w:bCs/>
        </w:rPr>
        <w:t>Recurrente</w:t>
      </w:r>
      <w:r w:rsidRPr="00F73E50">
        <w:rPr>
          <w:rFonts w:ascii="Palatino Linotype" w:hAnsi="Palatino Linotype" w:cs="Tahoma"/>
          <w:bCs/>
        </w:rPr>
        <w:t>, de manera objetiva se precisa que requiere la siguiente información:</w:t>
      </w:r>
    </w:p>
    <w:p w14:paraId="0813399D" w14:textId="77777777" w:rsidR="00423718" w:rsidRPr="00F73E50" w:rsidRDefault="00423718" w:rsidP="00723275">
      <w:pPr>
        <w:autoSpaceDE w:val="0"/>
        <w:autoSpaceDN w:val="0"/>
        <w:adjustRightInd w:val="0"/>
        <w:spacing w:line="360" w:lineRule="auto"/>
        <w:jc w:val="both"/>
        <w:rPr>
          <w:rFonts w:ascii="Palatino Linotype" w:hAnsi="Palatino Linotype" w:cs="Arial"/>
        </w:rPr>
      </w:pPr>
    </w:p>
    <w:p w14:paraId="6495FC36" w14:textId="77777777" w:rsidR="00423718" w:rsidRPr="00F73E50" w:rsidRDefault="00AB2C6B" w:rsidP="00723275">
      <w:pPr>
        <w:pStyle w:val="Prrafodelista"/>
        <w:numPr>
          <w:ilvl w:val="0"/>
          <w:numId w:val="4"/>
        </w:numPr>
        <w:spacing w:line="360" w:lineRule="auto"/>
        <w:jc w:val="both"/>
        <w:rPr>
          <w:rFonts w:asciiTheme="minorHAnsi" w:eastAsiaTheme="minorHAnsi" w:hAnsiTheme="minorHAnsi" w:cstheme="minorBidi"/>
          <w:sz w:val="22"/>
          <w:szCs w:val="22"/>
          <w:lang w:val="es-MX" w:eastAsia="en-US"/>
        </w:rPr>
      </w:pPr>
      <w:r w:rsidRPr="00F73E50">
        <w:rPr>
          <w:rFonts w:ascii="Palatino Linotype" w:hAnsi="Palatino Linotype" w:cs="Arial"/>
        </w:rPr>
        <w:t xml:space="preserve">CATÁLOGO GENERAL DE PUESTOS de la dependencia, o en su defecto el documento que incorpore la totalidad de las CÉDULAS DE IDENTIFICACIÓN DE CADA PUESTO (en las que se incluyen requisitos de escolaridad y experiencia profesional). </w:t>
      </w:r>
    </w:p>
    <w:p w14:paraId="68F98057" w14:textId="77777777" w:rsidR="00AB2C6B" w:rsidRPr="00F73E50" w:rsidRDefault="00AB2C6B" w:rsidP="00AB2C6B">
      <w:pPr>
        <w:jc w:val="both"/>
        <w:rPr>
          <w:rFonts w:asciiTheme="minorHAnsi" w:eastAsiaTheme="minorHAnsi" w:hAnsiTheme="minorHAnsi" w:cstheme="minorBidi"/>
          <w:sz w:val="22"/>
          <w:szCs w:val="22"/>
          <w:lang w:val="es-MX" w:eastAsia="en-US"/>
        </w:rPr>
      </w:pPr>
    </w:p>
    <w:p w14:paraId="46BD6E29" w14:textId="77777777" w:rsidR="00AB2C6B" w:rsidRPr="00F73E50" w:rsidRDefault="00AB2C6B" w:rsidP="00AB2C6B">
      <w:pPr>
        <w:jc w:val="both"/>
        <w:rPr>
          <w:rFonts w:asciiTheme="minorHAnsi" w:eastAsiaTheme="minorHAnsi" w:hAnsiTheme="minorHAnsi" w:cstheme="minorBidi"/>
          <w:sz w:val="22"/>
          <w:szCs w:val="22"/>
          <w:lang w:val="es-MX" w:eastAsia="en-US"/>
        </w:rPr>
      </w:pPr>
    </w:p>
    <w:p w14:paraId="6C37EB97" w14:textId="77777777" w:rsidR="00423718" w:rsidRPr="00F73E50" w:rsidRDefault="00423718" w:rsidP="00423718">
      <w:pPr>
        <w:spacing w:line="360" w:lineRule="auto"/>
        <w:jc w:val="both"/>
        <w:rPr>
          <w:rFonts w:ascii="Palatino Linotype" w:eastAsiaTheme="minorHAnsi" w:hAnsi="Palatino Linotype" w:cs="TimesNewRomanPS-ItalicMT"/>
          <w:iCs/>
          <w:lang w:val="es-MX" w:eastAsia="en-US"/>
        </w:rPr>
      </w:pPr>
      <w:r w:rsidRPr="00F73E50">
        <w:rPr>
          <w:rFonts w:ascii="Palatino Linotype" w:eastAsiaTheme="minorHAnsi" w:hAnsi="Palatino Linotype" w:cs="TimesNewRomanPS-ItalicMT"/>
          <w:iCs/>
          <w:lang w:val="es-MX" w:eastAsia="en-US"/>
        </w:rPr>
        <w:t xml:space="preserve">En vista de lo anterior, el </w:t>
      </w:r>
      <w:r w:rsidRPr="00F73E50">
        <w:rPr>
          <w:rFonts w:ascii="Palatino Linotype" w:eastAsiaTheme="minorHAnsi" w:hAnsi="Palatino Linotype" w:cs="TimesNewRomanPS-ItalicMT"/>
          <w:b/>
          <w:iCs/>
          <w:lang w:val="es-MX" w:eastAsia="en-US"/>
        </w:rPr>
        <w:t>Sujeto Obligado,</w:t>
      </w:r>
      <w:r w:rsidRPr="00F73E50">
        <w:rPr>
          <w:rFonts w:ascii="Palatino Linotype" w:eastAsiaTheme="minorHAnsi" w:hAnsi="Palatino Linotype" w:cs="Arial"/>
          <w:i/>
          <w:sz w:val="22"/>
          <w:szCs w:val="22"/>
          <w:lang w:val="es-MX" w:eastAsia="en-US"/>
        </w:rPr>
        <w:t xml:space="preserve"> </w:t>
      </w:r>
      <w:r w:rsidRPr="00F73E50">
        <w:rPr>
          <w:rFonts w:ascii="Palatino Linotype" w:eastAsiaTheme="minorHAnsi" w:hAnsi="Palatino Linotype" w:cs="TimesNewRomanPS-ItalicMT"/>
          <w:iCs/>
          <w:lang w:val="es-MX" w:eastAsia="en-US"/>
        </w:rPr>
        <w:t xml:space="preserve">remitió su respuesta, </w:t>
      </w:r>
      <w:r w:rsidR="00BA6A2C" w:rsidRPr="00F73E50">
        <w:rPr>
          <w:rFonts w:ascii="Palatino Linotype" w:eastAsiaTheme="minorHAnsi" w:hAnsi="Palatino Linotype" w:cs="TimesNewRomanPS-ItalicMT"/>
          <w:iCs/>
          <w:lang w:val="es-MX" w:eastAsia="en-US"/>
        </w:rPr>
        <w:t>por medio del archivo electrónico denominado:</w:t>
      </w:r>
    </w:p>
    <w:p w14:paraId="3855F1BF" w14:textId="77777777" w:rsidR="00423718" w:rsidRPr="00F73E50" w:rsidRDefault="00423718" w:rsidP="00423718">
      <w:pPr>
        <w:spacing w:line="360" w:lineRule="auto"/>
        <w:jc w:val="both"/>
        <w:rPr>
          <w:rFonts w:ascii="Palatino Linotype" w:eastAsiaTheme="minorHAnsi" w:hAnsi="Palatino Linotype" w:cs="TimesNewRomanPS-ItalicMT"/>
          <w:iCs/>
          <w:sz w:val="18"/>
          <w:lang w:val="es-MX" w:eastAsia="en-US"/>
        </w:rPr>
      </w:pPr>
    </w:p>
    <w:p w14:paraId="542809D2" w14:textId="77777777" w:rsidR="00BA6A2C" w:rsidRPr="00F73E50" w:rsidRDefault="00BA6A2C" w:rsidP="00BA6A2C">
      <w:pPr>
        <w:pStyle w:val="Prrafodelista"/>
        <w:numPr>
          <w:ilvl w:val="0"/>
          <w:numId w:val="5"/>
        </w:numPr>
        <w:spacing w:line="360" w:lineRule="auto"/>
        <w:jc w:val="both"/>
        <w:rPr>
          <w:rFonts w:ascii="Palatino Linotype" w:eastAsiaTheme="minorHAnsi" w:hAnsi="Palatino Linotype" w:cs="TimesNewRomanPS-ItalicMT"/>
          <w:iCs/>
          <w:szCs w:val="19"/>
          <w:lang w:val="es-MX" w:eastAsia="en-US"/>
        </w:rPr>
      </w:pPr>
      <w:r w:rsidRPr="00F73E50">
        <w:rPr>
          <w:rFonts w:ascii="Palatino Linotype" w:eastAsiaTheme="minorHAnsi" w:hAnsi="Palatino Linotype" w:cs="TimesNewRomanPS-ItalicMT"/>
          <w:b/>
          <w:i/>
          <w:iCs/>
          <w:szCs w:val="19"/>
          <w:lang w:val="es-MX" w:eastAsia="en-US"/>
        </w:rPr>
        <w:t>Rpta. 00304-2023.pdf</w:t>
      </w:r>
      <w:r w:rsidRPr="00F73E50">
        <w:rPr>
          <w:rFonts w:ascii="Palatino Linotype" w:eastAsiaTheme="minorHAnsi" w:hAnsi="Palatino Linotype" w:cs="TimesNewRomanPS-ItalicMT"/>
          <w:iCs/>
          <w:szCs w:val="19"/>
          <w:lang w:val="es-MX" w:eastAsia="en-US"/>
        </w:rPr>
        <w:t xml:space="preserve">: constante de tres fojas, en formato PDF, contiene los oficios números: </w:t>
      </w:r>
    </w:p>
    <w:p w14:paraId="1F0DAA89" w14:textId="77777777" w:rsidR="00BA6A2C" w:rsidRPr="00F73E50" w:rsidRDefault="00282131" w:rsidP="00BA6A2C">
      <w:pPr>
        <w:pStyle w:val="Prrafodelista"/>
        <w:numPr>
          <w:ilvl w:val="0"/>
          <w:numId w:val="8"/>
        </w:numPr>
        <w:spacing w:line="360" w:lineRule="auto"/>
        <w:jc w:val="both"/>
        <w:rPr>
          <w:rFonts w:ascii="Palatino Linotype" w:eastAsiaTheme="minorHAnsi" w:hAnsi="Palatino Linotype" w:cs="TimesNewRomanPS-ItalicMT"/>
          <w:iCs/>
          <w:szCs w:val="19"/>
          <w:lang w:val="es-MX" w:eastAsia="en-US"/>
        </w:rPr>
      </w:pPr>
      <w:r w:rsidRPr="00F73E50">
        <w:rPr>
          <w:rFonts w:ascii="Palatino Linotype" w:eastAsiaTheme="minorHAnsi" w:hAnsi="Palatino Linotype" w:cs="TimesNewRomanPS-ItalicMT"/>
          <w:iCs/>
          <w:szCs w:val="19"/>
          <w:lang w:val="es-MX" w:eastAsia="en-US"/>
        </w:rPr>
        <w:t xml:space="preserve">00304/SEGEGOB/IP/2023 de fecha veinte de julio de dos mil veintitrés, suscrito por la Titular de la Unidad de Transparencia, en el que sustancialmente entrega al solicitante los oficios que se describen en los párrafos siguientes. </w:t>
      </w:r>
    </w:p>
    <w:p w14:paraId="6A541D2A" w14:textId="77777777" w:rsidR="00961B54" w:rsidRPr="00F73E50" w:rsidRDefault="00961B54" w:rsidP="001F4938">
      <w:pPr>
        <w:pStyle w:val="Prrafodelista"/>
        <w:numPr>
          <w:ilvl w:val="0"/>
          <w:numId w:val="8"/>
        </w:numPr>
        <w:spacing w:line="360" w:lineRule="auto"/>
        <w:jc w:val="both"/>
        <w:rPr>
          <w:rFonts w:ascii="Palatino Linotype" w:eastAsiaTheme="minorHAnsi" w:hAnsi="Palatino Linotype" w:cs="TimesNewRomanPS-ItalicMT"/>
          <w:iCs/>
          <w:szCs w:val="19"/>
          <w:lang w:val="es-MX" w:eastAsia="en-US"/>
        </w:rPr>
      </w:pPr>
      <w:r w:rsidRPr="00F73E50">
        <w:rPr>
          <w:rFonts w:ascii="Palatino Linotype" w:eastAsiaTheme="minorHAnsi" w:hAnsi="Palatino Linotype" w:cs="TimesNewRomanPS-ItalicMT"/>
          <w:b/>
          <w:iCs/>
          <w:szCs w:val="19"/>
          <w:lang w:val="es-MX" w:eastAsia="en-US"/>
        </w:rPr>
        <w:t>20500007000100S/151/2023</w:t>
      </w:r>
      <w:r w:rsidR="00282131" w:rsidRPr="00F73E50">
        <w:rPr>
          <w:rFonts w:ascii="Palatino Linotype" w:eastAsiaTheme="minorHAnsi" w:hAnsi="Palatino Linotype" w:cs="TimesNewRomanPS-ItalicMT"/>
          <w:b/>
          <w:iCs/>
          <w:szCs w:val="19"/>
          <w:lang w:val="es-MX" w:eastAsia="en-US"/>
        </w:rPr>
        <w:t xml:space="preserve"> y 20500007000100S/433/2023</w:t>
      </w:r>
      <w:r w:rsidRPr="00F73E50">
        <w:rPr>
          <w:rFonts w:ascii="Palatino Linotype" w:eastAsiaTheme="minorHAnsi" w:hAnsi="Palatino Linotype" w:cs="TimesNewRomanPS-ItalicMT"/>
          <w:iCs/>
          <w:szCs w:val="19"/>
          <w:lang w:val="es-MX" w:eastAsia="en-US"/>
        </w:rPr>
        <w:t xml:space="preserve">, </w:t>
      </w:r>
      <w:r w:rsidR="00282131" w:rsidRPr="00F73E50">
        <w:rPr>
          <w:rFonts w:ascii="Palatino Linotype" w:eastAsiaTheme="minorHAnsi" w:hAnsi="Palatino Linotype" w:cs="TimesNewRomanPS-ItalicMT"/>
          <w:iCs/>
          <w:szCs w:val="19"/>
          <w:lang w:val="es-MX" w:eastAsia="en-US"/>
        </w:rPr>
        <w:t xml:space="preserve">de fechas diecinueve de julio y veintinueve de junio de dos mil veintitrés, suscritos por </w:t>
      </w:r>
      <w:r w:rsidRPr="00F73E50">
        <w:rPr>
          <w:rFonts w:ascii="Palatino Linotype" w:eastAsiaTheme="minorHAnsi" w:hAnsi="Palatino Linotype" w:cs="TimesNewRomanPS-ItalicMT"/>
          <w:iCs/>
          <w:szCs w:val="19"/>
          <w:lang w:val="es-MX" w:eastAsia="en-US"/>
        </w:rPr>
        <w:t>la Jefa de la Unidad de Seguimiento y Evaluación y Servidor</w:t>
      </w:r>
      <w:r w:rsidR="00282131" w:rsidRPr="00F73E50">
        <w:rPr>
          <w:rFonts w:ascii="Palatino Linotype" w:eastAsiaTheme="minorHAnsi" w:hAnsi="Palatino Linotype" w:cs="TimesNewRomanPS-ItalicMT"/>
          <w:iCs/>
          <w:szCs w:val="19"/>
          <w:lang w:val="es-MX" w:eastAsia="en-US"/>
        </w:rPr>
        <w:t xml:space="preserve">a Pública Habilitada Suplente y </w:t>
      </w:r>
      <w:r w:rsidRPr="00F73E50">
        <w:rPr>
          <w:rFonts w:ascii="Palatino Linotype" w:eastAsiaTheme="minorHAnsi" w:hAnsi="Palatino Linotype" w:cs="TimesNewRomanPS-ItalicMT"/>
          <w:iCs/>
          <w:szCs w:val="19"/>
          <w:lang w:val="es-MX" w:eastAsia="en-US"/>
        </w:rPr>
        <w:t>la Directora de Administración de Personal y Modernización Administrativa</w:t>
      </w:r>
      <w:r w:rsidR="00282131" w:rsidRPr="00F73E50">
        <w:rPr>
          <w:rFonts w:ascii="Palatino Linotype" w:eastAsiaTheme="minorHAnsi" w:hAnsi="Palatino Linotype" w:cs="TimesNewRomanPS-ItalicMT"/>
          <w:iCs/>
          <w:szCs w:val="19"/>
          <w:lang w:val="es-MX" w:eastAsia="en-US"/>
        </w:rPr>
        <w:t>, respectivamente,</w:t>
      </w:r>
      <w:r w:rsidRPr="00F73E50">
        <w:rPr>
          <w:rFonts w:ascii="Palatino Linotype" w:eastAsiaTheme="minorHAnsi" w:hAnsi="Palatino Linotype" w:cs="TimesNewRomanPS-ItalicMT"/>
          <w:iCs/>
          <w:szCs w:val="19"/>
          <w:lang w:val="es-MX" w:eastAsia="en-US"/>
        </w:rPr>
        <w:t xml:space="preserve"> informaron que las Cedulas de identificación de los Puestos del Catálogo General de Puestos de la Secretaría General de Gobierno se encuentran publicadas en la página electrónica del IPOMEX, fracción XII Perfil de los puestos de los servidores públicos:</w:t>
      </w:r>
    </w:p>
    <w:p w14:paraId="37EFB477" w14:textId="77777777" w:rsidR="00961B54" w:rsidRPr="00F73E50" w:rsidRDefault="00F73E50" w:rsidP="00961B54">
      <w:pPr>
        <w:spacing w:line="360" w:lineRule="auto"/>
        <w:jc w:val="both"/>
        <w:rPr>
          <w:rFonts w:ascii="Palatino Linotype" w:eastAsiaTheme="minorHAnsi" w:hAnsi="Palatino Linotype" w:cs="TimesNewRomanPS-ItalicMT"/>
          <w:iCs/>
          <w:szCs w:val="19"/>
          <w:lang w:val="es-MX" w:eastAsia="en-US"/>
        </w:rPr>
      </w:pPr>
      <w:hyperlink r:id="rId7" w:history="1">
        <w:r w:rsidR="00961B54" w:rsidRPr="00F73E50">
          <w:rPr>
            <w:rStyle w:val="Hipervnculo"/>
            <w:rFonts w:ascii="Palatino Linotype" w:eastAsiaTheme="minorHAnsi" w:hAnsi="Palatino Linotype" w:cs="TimesNewRomanPS-ItalicMT"/>
            <w:iCs/>
            <w:szCs w:val="19"/>
            <w:lang w:val="es-MX" w:eastAsia="en-US"/>
          </w:rPr>
          <w:t>https://www.ipomex.org.mx/ipo3/lgt/indice/SGG/art_92_xii.web</w:t>
        </w:r>
      </w:hyperlink>
    </w:p>
    <w:p w14:paraId="01EB1BC4" w14:textId="77777777" w:rsidR="00423718" w:rsidRPr="00F73E50" w:rsidRDefault="00423718" w:rsidP="00423718">
      <w:pPr>
        <w:spacing w:line="360" w:lineRule="auto"/>
        <w:jc w:val="both"/>
        <w:rPr>
          <w:rFonts w:ascii="Palatino Linotype" w:hAnsi="Palatino Linotype" w:cs="Arial"/>
        </w:rPr>
      </w:pPr>
    </w:p>
    <w:p w14:paraId="3394DC36" w14:textId="77777777" w:rsidR="00705DFD" w:rsidRPr="00F73E50" w:rsidRDefault="00705DFD" w:rsidP="00423718">
      <w:pPr>
        <w:spacing w:line="360" w:lineRule="auto"/>
        <w:jc w:val="both"/>
        <w:rPr>
          <w:rFonts w:ascii="Palatino Linotype" w:hAnsi="Palatino Linotype" w:cs="Arial"/>
        </w:rPr>
      </w:pPr>
      <w:r w:rsidRPr="00F73E50">
        <w:rPr>
          <w:rFonts w:ascii="Palatino Linotype" w:hAnsi="Palatino Linotype" w:cs="Arial"/>
        </w:rPr>
        <w:t>El link entregado en respuesta, dirige al portal del IPOMEX, del Perfil de los Puestos de los servidores públicos del 2023, tal como se observa</w:t>
      </w:r>
    </w:p>
    <w:p w14:paraId="70D0CB53" w14:textId="77777777" w:rsidR="00705DFD" w:rsidRPr="00F73E50" w:rsidRDefault="00705DFD" w:rsidP="00705DFD">
      <w:pPr>
        <w:spacing w:line="360" w:lineRule="auto"/>
        <w:jc w:val="center"/>
        <w:rPr>
          <w:rFonts w:ascii="Palatino Linotype" w:hAnsi="Palatino Linotype" w:cs="Arial"/>
        </w:rPr>
      </w:pPr>
      <w:r w:rsidRPr="00F73E50">
        <w:rPr>
          <w:rFonts w:ascii="Palatino Linotype" w:hAnsi="Palatino Linotype" w:cs="Arial"/>
          <w:noProof/>
          <w:lang w:val="es-MX" w:eastAsia="es-MX"/>
        </w:rPr>
        <w:lastRenderedPageBreak/>
        <w:drawing>
          <wp:inline distT="0" distB="0" distL="0" distR="0" wp14:anchorId="4A9C7248" wp14:editId="6ED9097F">
            <wp:extent cx="3972479" cy="2524477"/>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4EEE0.tmp"/>
                    <pic:cNvPicPr/>
                  </pic:nvPicPr>
                  <pic:blipFill>
                    <a:blip r:embed="rId8">
                      <a:extLst>
                        <a:ext uri="{28A0092B-C50C-407E-A947-70E740481C1C}">
                          <a14:useLocalDpi xmlns:a14="http://schemas.microsoft.com/office/drawing/2010/main" val="0"/>
                        </a:ext>
                      </a:extLst>
                    </a:blip>
                    <a:stretch>
                      <a:fillRect/>
                    </a:stretch>
                  </pic:blipFill>
                  <pic:spPr>
                    <a:xfrm>
                      <a:off x="0" y="0"/>
                      <a:ext cx="3972479" cy="2524477"/>
                    </a:xfrm>
                    <a:prstGeom prst="rect">
                      <a:avLst/>
                    </a:prstGeom>
                  </pic:spPr>
                </pic:pic>
              </a:graphicData>
            </a:graphic>
          </wp:inline>
        </w:drawing>
      </w:r>
    </w:p>
    <w:p w14:paraId="1515197B" w14:textId="77777777" w:rsidR="00705DFD" w:rsidRPr="00F73E50" w:rsidRDefault="00705DFD" w:rsidP="00423718">
      <w:pPr>
        <w:shd w:val="clear" w:color="auto" w:fill="FFFFFF"/>
        <w:spacing w:line="360" w:lineRule="auto"/>
        <w:jc w:val="both"/>
        <w:rPr>
          <w:rFonts w:ascii="Palatino Linotype" w:hAnsi="Palatino Linotype"/>
          <w:color w:val="222222"/>
        </w:rPr>
      </w:pPr>
      <w:r w:rsidRPr="00F73E50">
        <w:rPr>
          <w:rFonts w:ascii="Palatino Linotype" w:hAnsi="Palatino Linotype"/>
          <w:color w:val="222222"/>
        </w:rPr>
        <w:t>De dichos registros se deriva lo siguiente:</w:t>
      </w:r>
    </w:p>
    <w:p w14:paraId="657F2D91" w14:textId="77777777" w:rsidR="00705DFD" w:rsidRPr="00F73E50" w:rsidRDefault="00705DFD" w:rsidP="00705DFD">
      <w:pPr>
        <w:shd w:val="clear" w:color="auto" w:fill="FFFFFF"/>
        <w:spacing w:line="360" w:lineRule="auto"/>
        <w:jc w:val="center"/>
        <w:rPr>
          <w:rFonts w:ascii="Palatino Linotype" w:hAnsi="Palatino Linotype"/>
          <w:color w:val="222222"/>
        </w:rPr>
      </w:pPr>
      <w:r w:rsidRPr="00F73E50">
        <w:rPr>
          <w:rFonts w:ascii="Palatino Linotype" w:hAnsi="Palatino Linotype"/>
          <w:noProof/>
          <w:color w:val="222222"/>
          <w:lang w:val="es-MX" w:eastAsia="es-MX"/>
        </w:rPr>
        <w:drawing>
          <wp:inline distT="0" distB="0" distL="0" distR="0" wp14:anchorId="174E4912" wp14:editId="3155FBCD">
            <wp:extent cx="5249008" cy="3848637"/>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24FDAD.tmp"/>
                    <pic:cNvPicPr/>
                  </pic:nvPicPr>
                  <pic:blipFill>
                    <a:blip r:embed="rId9">
                      <a:extLst>
                        <a:ext uri="{28A0092B-C50C-407E-A947-70E740481C1C}">
                          <a14:useLocalDpi xmlns:a14="http://schemas.microsoft.com/office/drawing/2010/main" val="0"/>
                        </a:ext>
                      </a:extLst>
                    </a:blip>
                    <a:stretch>
                      <a:fillRect/>
                    </a:stretch>
                  </pic:blipFill>
                  <pic:spPr>
                    <a:xfrm>
                      <a:off x="0" y="0"/>
                      <a:ext cx="5249008" cy="3848637"/>
                    </a:xfrm>
                    <a:prstGeom prst="rect">
                      <a:avLst/>
                    </a:prstGeom>
                  </pic:spPr>
                </pic:pic>
              </a:graphicData>
            </a:graphic>
          </wp:inline>
        </w:drawing>
      </w:r>
    </w:p>
    <w:p w14:paraId="5B04021E" w14:textId="77777777" w:rsidR="00705DFD" w:rsidRPr="00F73E50" w:rsidRDefault="00705DFD" w:rsidP="00705DFD">
      <w:pPr>
        <w:shd w:val="clear" w:color="auto" w:fill="FFFFFF"/>
        <w:spacing w:line="360" w:lineRule="auto"/>
        <w:jc w:val="center"/>
        <w:rPr>
          <w:rFonts w:ascii="Palatino Linotype" w:hAnsi="Palatino Linotype"/>
          <w:color w:val="222222"/>
        </w:rPr>
      </w:pPr>
      <w:r w:rsidRPr="00F73E50">
        <w:rPr>
          <w:rFonts w:ascii="Palatino Linotype" w:hAnsi="Palatino Linotype"/>
          <w:noProof/>
          <w:color w:val="222222"/>
          <w:lang w:val="es-MX" w:eastAsia="es-MX"/>
        </w:rPr>
        <w:lastRenderedPageBreak/>
        <w:drawing>
          <wp:inline distT="0" distB="0" distL="0" distR="0" wp14:anchorId="4AA9AD28" wp14:editId="6A64AE85">
            <wp:extent cx="5410955" cy="6716062"/>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246E4B.tmp"/>
                    <pic:cNvPicPr/>
                  </pic:nvPicPr>
                  <pic:blipFill>
                    <a:blip r:embed="rId10">
                      <a:extLst>
                        <a:ext uri="{28A0092B-C50C-407E-A947-70E740481C1C}">
                          <a14:useLocalDpi xmlns:a14="http://schemas.microsoft.com/office/drawing/2010/main" val="0"/>
                        </a:ext>
                      </a:extLst>
                    </a:blip>
                    <a:stretch>
                      <a:fillRect/>
                    </a:stretch>
                  </pic:blipFill>
                  <pic:spPr>
                    <a:xfrm>
                      <a:off x="0" y="0"/>
                      <a:ext cx="5410955" cy="6716062"/>
                    </a:xfrm>
                    <a:prstGeom prst="rect">
                      <a:avLst/>
                    </a:prstGeom>
                  </pic:spPr>
                </pic:pic>
              </a:graphicData>
            </a:graphic>
          </wp:inline>
        </w:drawing>
      </w:r>
    </w:p>
    <w:p w14:paraId="43D22F0F" w14:textId="77777777" w:rsidR="00705DFD" w:rsidRPr="00F73E50" w:rsidRDefault="00705DFD" w:rsidP="00423718">
      <w:pPr>
        <w:shd w:val="clear" w:color="auto" w:fill="FFFFFF"/>
        <w:spacing w:line="360" w:lineRule="auto"/>
        <w:jc w:val="both"/>
        <w:rPr>
          <w:rFonts w:ascii="Palatino Linotype" w:hAnsi="Palatino Linotype"/>
          <w:color w:val="222222"/>
        </w:rPr>
      </w:pPr>
    </w:p>
    <w:p w14:paraId="71643D72" w14:textId="77777777" w:rsidR="00961B54" w:rsidRPr="00F73E50" w:rsidRDefault="00961B54" w:rsidP="00961B54">
      <w:pPr>
        <w:pStyle w:val="INFOEM"/>
        <w:ind w:left="0" w:right="0"/>
        <w:rPr>
          <w:i w:val="0"/>
          <w:sz w:val="24"/>
        </w:rPr>
      </w:pPr>
      <w:r w:rsidRPr="00F73E50">
        <w:rPr>
          <w:rFonts w:cs="Arial"/>
          <w:bCs/>
          <w:i w:val="0"/>
          <w:sz w:val="24"/>
        </w:rPr>
        <w:t xml:space="preserve">Es así como, derivado de la respuesta emitida por </w:t>
      </w:r>
      <w:r w:rsidRPr="00F73E50">
        <w:rPr>
          <w:rFonts w:cs="Arial"/>
          <w:b/>
          <w:bCs/>
          <w:i w:val="0"/>
          <w:sz w:val="24"/>
        </w:rPr>
        <w:t>El Sujeto Obligado</w:t>
      </w:r>
      <w:r w:rsidRPr="00F73E50">
        <w:rPr>
          <w:rFonts w:cs="Arial"/>
          <w:bCs/>
          <w:i w:val="0"/>
          <w:sz w:val="24"/>
        </w:rPr>
        <w:t xml:space="preserve">, </w:t>
      </w:r>
      <w:r w:rsidRPr="00F73E50">
        <w:rPr>
          <w:rFonts w:cs="Arial"/>
          <w:b/>
          <w:bCs/>
          <w:i w:val="0"/>
          <w:sz w:val="24"/>
        </w:rPr>
        <w:t>el Recurrente</w:t>
      </w:r>
      <w:r w:rsidRPr="00F73E50">
        <w:rPr>
          <w:rFonts w:cs="Arial"/>
          <w:bCs/>
          <w:i w:val="0"/>
          <w:sz w:val="24"/>
        </w:rPr>
        <w:t xml:space="preserve">, interpuso el presente recurso de revisión, señalando sustancialmente como sus razones </w:t>
      </w:r>
      <w:r w:rsidRPr="00F73E50">
        <w:rPr>
          <w:rFonts w:cs="Arial"/>
          <w:bCs/>
          <w:i w:val="0"/>
          <w:sz w:val="24"/>
        </w:rPr>
        <w:lastRenderedPageBreak/>
        <w:t>o motivos de inconformidad, lo siguiente:</w:t>
      </w:r>
      <w:r w:rsidRPr="00F73E50" w:rsidDel="00107C3B">
        <w:rPr>
          <w:b/>
          <w:i w:val="0"/>
          <w:sz w:val="24"/>
        </w:rPr>
        <w:t xml:space="preserve"> </w:t>
      </w:r>
      <w:r w:rsidRPr="00F73E50">
        <w:rPr>
          <w:i w:val="0"/>
          <w:sz w:val="24"/>
        </w:rPr>
        <w:t>“</w:t>
      </w:r>
      <w:r w:rsidRPr="00F73E50">
        <w:rPr>
          <w:sz w:val="24"/>
        </w:rPr>
        <w:t xml:space="preserve">La respuesta recibida no atiende la solicitud de información presentada. Al ingresar a la dirección electrónica a la que remite la respuesta emitida por la dependencia se pueden encontrar 84 cédulas de identificación del puesto, a saber: 1. Verificadora, or de Protección Civil 2. Verificadora, or de Protección civil y gestión integral de riesgos 3. Trabajadora, or Social 4. Técnica, o en mantenimiento 5. Técnica, o en comunicaciones 6. Supervisora, or especializada, o de servicio técnico 7. Secretaria, o E 8. Secretaria, o de oficina de servidora, or pública, o superiora, or 9. Secretaria, o de acuerdos 10. Secretaria, o D_0 11. Secretaria, o C 12. Secretaria, o B 13. Secretaria, o A 14. Redactora, or 15. Recepcionista 16. Recepcionista de servidora,or pública,o superiora,or 17. Radio operadora,or y paramédica,o 18. Radio operadora,or paramédica,o de protección civil 19. Parmédica, o 20. Paramédica, o de protección civil 21. Operadora, or de computador 22. Operadora, or de computador de centro de cómputo 23. Oficinista 24. Música, o subdirectora, or 25. Música,o R-3 26. Música,o R-2 27. Música,o R-1 28. Música,o directora,or 29. MIcrofilmadora,or 30. Médica,o general de unidad de rescate 31. Lideresa,líder B de proyecto 32. Lideresa,líder B de proyecto de Coordinación Técnica del Gabinete 33. Jefa,e de turno de unidad de rescate_0 34. Jefa,e de sección 35. Jefa,e de sección musical 36. Jefa,e de oficina R-3 37. Jefa,e de oficina R-2 38. Jefa,e de oficina R-1 39. Jefa,e de mantenimiento en general 40. Jefa,e de Centro Regional de Operaciones 41. Jefa,e de área 42. Jefa,e de archivo 43. Jefa,e de analistas 44. Jefa,e de almacén 45. Jefa,e B de proyecto 46. Investigadora,or social B 47. Investigadora,or social A 48. Investigadora,or histórica,o 49. Instructora,or de capacitación 50. Instructora,or de capacitación de protección civil 51. Inspectora,or técnica,o 52. Inspectora,or de protección civil 53. Ingeniera,o en sistemas 54. Fotógrafa,o 55. Diseñadora,or gráfica,o 56. Coordinadora,or de zona 57. Cocinera,o 58. Choferesa,chofer 59. Choferesa,chofer G de servidora,or pública,o superiora,or 60. Choferesa,chofer de servidora,or pública,o superiora,or 61. Choferesa,chofer asistente 62. Capturista de centro de cómputo 63. Capturista A 64. Ayudante de servicios de oficina de </w:t>
      </w:r>
      <w:r w:rsidRPr="00F73E50">
        <w:rPr>
          <w:sz w:val="24"/>
        </w:rPr>
        <w:lastRenderedPageBreak/>
        <w:t xml:space="preserve">servidora,or pública,o superiora,or 65. Ayudanta,e general de servicios 66. Auxiliar jurídica,o 67. Auxiliar de trámites de gobernación 68. Auxiliar de investigadora,or social 69. Auxiliar de contadora,or 70. Auxiliar administrativa,o 71. Auxiliar administrativa,o G de servidora,or pública,o superiora,or 72. Auxiliar administrativa,o de oficina de servidora,or pública,o superiora,or 73. Auditora,or de la contraloría 74. Asistente administrativa,o 75. Archivista 76. Analista D_0 77. Analista C_0 78. Analista B_0 79. Analista auxiliar_1 80. Analista administrativa, o de la SGG_0 81. Analista A_0 82. Almacenista_0 83. Abogada,o dictaminadora,or_1 84. Abogada,o dictaminadora,or del Organo Interno de Control_0 Estas cédulas no cubren la totalidad de los puestos de la dependencia. </w:t>
      </w:r>
      <w:r w:rsidRPr="00F73E50">
        <w:rPr>
          <w:b/>
          <w:sz w:val="24"/>
        </w:rPr>
        <w:t>En virtud de lo anterior, se solicitan las CÉDULAS DE IDENTIFICACIÓN DE PUESTO de, al menos, los cargos referidos en el apartado "VI. ORGANIGRAMA" del MANUAL GENERAL DE ORGANIZACIÓN DE LA SECRETARÍA GENERAL DE GOBIERNO</w:t>
      </w:r>
      <w:r w:rsidRPr="00F73E50">
        <w:rPr>
          <w:sz w:val="24"/>
        </w:rPr>
        <w:t>.” (Sic)</w:t>
      </w:r>
      <w:r w:rsidRPr="00F73E50">
        <w:rPr>
          <w:i w:val="0"/>
          <w:sz w:val="24"/>
        </w:rPr>
        <w:t xml:space="preserve">. </w:t>
      </w:r>
    </w:p>
    <w:p w14:paraId="2D9626F1" w14:textId="77777777" w:rsidR="00961B54" w:rsidRPr="00F73E50" w:rsidRDefault="00961B54" w:rsidP="005120FB">
      <w:pPr>
        <w:spacing w:line="360" w:lineRule="auto"/>
        <w:jc w:val="both"/>
        <w:rPr>
          <w:rFonts w:ascii="Palatino Linotype" w:hAnsi="Palatino Linotype"/>
          <w:lang w:val="es-ES_tradnl"/>
        </w:rPr>
      </w:pPr>
    </w:p>
    <w:p w14:paraId="7460AE02" w14:textId="77777777" w:rsidR="005120FB" w:rsidRPr="00F73E50" w:rsidRDefault="005120FB" w:rsidP="005120FB">
      <w:pPr>
        <w:spacing w:line="360" w:lineRule="auto"/>
        <w:jc w:val="both"/>
        <w:rPr>
          <w:rFonts w:ascii="Palatino Linotype" w:hAnsi="Palatino Linotype"/>
        </w:rPr>
      </w:pPr>
      <w:r w:rsidRPr="00F73E50">
        <w:rPr>
          <w:rFonts w:ascii="Palatino Linotype" w:hAnsi="Palatino Linotype"/>
          <w:lang w:val="es-ES_tradnl"/>
        </w:rPr>
        <w:t xml:space="preserve">Asimismo, en la etapa de manifestaciones </w:t>
      </w:r>
      <w:r w:rsidRPr="00F73E50">
        <w:rPr>
          <w:rFonts w:ascii="Palatino Linotype" w:hAnsi="Palatino Linotype"/>
        </w:rPr>
        <w:t xml:space="preserve">se advierte que el </w:t>
      </w:r>
      <w:r w:rsidRPr="00F73E50">
        <w:rPr>
          <w:rFonts w:ascii="Palatino Linotype" w:hAnsi="Palatino Linotype"/>
          <w:b/>
        </w:rPr>
        <w:t>Sujeto Obligado</w:t>
      </w:r>
      <w:r w:rsidRPr="00F73E50">
        <w:rPr>
          <w:rFonts w:ascii="Palatino Linotype" w:hAnsi="Palatino Linotype"/>
        </w:rPr>
        <w:t xml:space="preserve"> rindió su informe justificado mediante el archivo electrónico denominado “</w:t>
      </w:r>
      <w:r w:rsidRPr="00F73E50">
        <w:rPr>
          <w:rFonts w:ascii="Palatino Linotype" w:hAnsi="Palatino Linotype"/>
          <w:b/>
          <w:i/>
        </w:rPr>
        <w:t>Informe Justificado 4250-2023.pdf”</w:t>
      </w:r>
      <w:r w:rsidRPr="00F73E50">
        <w:rPr>
          <w:rFonts w:ascii="Palatino Linotype" w:hAnsi="Palatino Linotype"/>
        </w:rPr>
        <w:t>, en que sustancialmente ratifica su respuesta y pide se sobresea el asunto.</w:t>
      </w:r>
    </w:p>
    <w:p w14:paraId="3C00875A" w14:textId="77777777" w:rsidR="00705DFD" w:rsidRPr="00F73E50" w:rsidRDefault="00705DFD" w:rsidP="00423718">
      <w:pPr>
        <w:shd w:val="clear" w:color="auto" w:fill="FFFFFF"/>
        <w:spacing w:line="360" w:lineRule="auto"/>
        <w:jc w:val="both"/>
        <w:rPr>
          <w:rFonts w:ascii="Palatino Linotype" w:hAnsi="Palatino Linotype"/>
          <w:color w:val="222222"/>
        </w:rPr>
      </w:pPr>
    </w:p>
    <w:p w14:paraId="7B554EA6" w14:textId="77777777" w:rsidR="00D04311" w:rsidRPr="00F73E50" w:rsidRDefault="00016270" w:rsidP="00423718">
      <w:p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Ahora bien, en los motivos de inconformidad el Recurrente se inconforma sobre las cedulas enviadas en respuesta al no cubrir la totalidad de los puestos, sin embargo, de manera deductiva pide los cargos referidos en el Organigrama de la Secretaría General de Gobierno mismo que está inmerso en su Manual de Organización, </w:t>
      </w:r>
      <w:r w:rsidR="00D04311" w:rsidRPr="00F73E50">
        <w:rPr>
          <w:rFonts w:ascii="Palatino Linotype" w:hAnsi="Palatino Linotype"/>
          <w:color w:val="222222"/>
        </w:rPr>
        <w:t>tal como se ilustra:</w:t>
      </w:r>
    </w:p>
    <w:p w14:paraId="12B73709" w14:textId="77777777" w:rsidR="00D04311" w:rsidRPr="00F73E50" w:rsidRDefault="00D04311" w:rsidP="00423718">
      <w:pPr>
        <w:tabs>
          <w:tab w:val="left" w:pos="8931"/>
        </w:tabs>
        <w:spacing w:line="360" w:lineRule="auto"/>
        <w:ind w:right="51"/>
        <w:jc w:val="both"/>
        <w:rPr>
          <w:rFonts w:ascii="Palatino Linotype" w:hAnsi="Palatino Linotype"/>
          <w:color w:val="222222"/>
        </w:rPr>
      </w:pPr>
    </w:p>
    <w:p w14:paraId="19C70A25" w14:textId="77777777" w:rsidR="00016270" w:rsidRPr="00F73E50" w:rsidRDefault="00016270" w:rsidP="00423718">
      <w:pPr>
        <w:tabs>
          <w:tab w:val="left" w:pos="8931"/>
        </w:tabs>
        <w:spacing w:line="360" w:lineRule="auto"/>
        <w:ind w:right="51"/>
        <w:jc w:val="both"/>
        <w:rPr>
          <w:rFonts w:ascii="Palatino Linotype" w:hAnsi="Palatino Linotype"/>
          <w:color w:val="222222"/>
        </w:rPr>
      </w:pPr>
    </w:p>
    <w:p w14:paraId="03DCF7ED" w14:textId="77777777" w:rsidR="00016270" w:rsidRPr="00F73E50" w:rsidRDefault="00016270" w:rsidP="00423718">
      <w:pPr>
        <w:tabs>
          <w:tab w:val="left" w:pos="8931"/>
        </w:tabs>
        <w:spacing w:line="360" w:lineRule="auto"/>
        <w:ind w:right="51"/>
        <w:jc w:val="both"/>
        <w:rPr>
          <w:rFonts w:ascii="Palatino Linotype" w:hAnsi="Palatino Linotype"/>
          <w:color w:val="222222"/>
        </w:rPr>
      </w:pPr>
    </w:p>
    <w:p w14:paraId="4F1FE157" w14:textId="77777777" w:rsidR="00016270" w:rsidRPr="00F73E50" w:rsidRDefault="00D04311" w:rsidP="00423718">
      <w:pPr>
        <w:tabs>
          <w:tab w:val="left" w:pos="8931"/>
        </w:tabs>
        <w:spacing w:line="360" w:lineRule="auto"/>
        <w:ind w:right="51"/>
        <w:jc w:val="both"/>
        <w:rPr>
          <w:rFonts w:ascii="Palatino Linotype" w:hAnsi="Palatino Linotype"/>
          <w:color w:val="222222"/>
        </w:rPr>
      </w:pPr>
      <w:r w:rsidRPr="00F73E50">
        <w:rPr>
          <w:rFonts w:ascii="Palatino Linotype" w:hAnsi="Palatino Linotype"/>
          <w:noProof/>
          <w:color w:val="222222"/>
          <w:lang w:val="es-MX" w:eastAsia="es-MX"/>
        </w:rPr>
        <w:drawing>
          <wp:inline distT="0" distB="0" distL="0" distR="0" wp14:anchorId="33882019" wp14:editId="08443B9F">
            <wp:extent cx="5791835" cy="51581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3E0B.tmp"/>
                    <pic:cNvPicPr/>
                  </pic:nvPicPr>
                  <pic:blipFill>
                    <a:blip r:embed="rId11">
                      <a:extLst>
                        <a:ext uri="{28A0092B-C50C-407E-A947-70E740481C1C}">
                          <a14:useLocalDpi xmlns:a14="http://schemas.microsoft.com/office/drawing/2010/main" val="0"/>
                        </a:ext>
                      </a:extLst>
                    </a:blip>
                    <a:stretch>
                      <a:fillRect/>
                    </a:stretch>
                  </pic:blipFill>
                  <pic:spPr>
                    <a:xfrm>
                      <a:off x="0" y="0"/>
                      <a:ext cx="5791835" cy="5158105"/>
                    </a:xfrm>
                    <a:prstGeom prst="rect">
                      <a:avLst/>
                    </a:prstGeom>
                  </pic:spPr>
                </pic:pic>
              </a:graphicData>
            </a:graphic>
          </wp:inline>
        </w:drawing>
      </w:r>
    </w:p>
    <w:p w14:paraId="1514A0D2" w14:textId="77777777" w:rsidR="00016270" w:rsidRPr="00F73E50" w:rsidRDefault="00D04311" w:rsidP="00423718">
      <w:p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Es decir, en primera instancia pidió de forma general el Catálogo General de Puestos de todo el Sujeto Obligado, luego entonces, </w:t>
      </w:r>
      <w:r w:rsidR="00BA6A2C" w:rsidRPr="00F73E50">
        <w:rPr>
          <w:rFonts w:ascii="Palatino Linotype" w:hAnsi="Palatino Linotype"/>
          <w:color w:val="222222"/>
        </w:rPr>
        <w:t xml:space="preserve">en sus motivos de inconformidad </w:t>
      </w:r>
      <w:r w:rsidRPr="00F73E50">
        <w:rPr>
          <w:rFonts w:ascii="Palatino Linotype" w:hAnsi="Palatino Linotype"/>
          <w:color w:val="222222"/>
        </w:rPr>
        <w:t>pide únicamente de las unidades administrativas referidas en su Organigrama, las cuales son:</w:t>
      </w:r>
    </w:p>
    <w:p w14:paraId="536A6670"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Secretaría General de Gobierno</w:t>
      </w:r>
    </w:p>
    <w:p w14:paraId="33E8C1D6"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Secretaría Particular</w:t>
      </w:r>
    </w:p>
    <w:p w14:paraId="0360FED8"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Administrativa</w:t>
      </w:r>
    </w:p>
    <w:p w14:paraId="3B1D5E9D"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lastRenderedPageBreak/>
        <w:t>Órgano Interno de Control</w:t>
      </w:r>
    </w:p>
    <w:p w14:paraId="70C38513"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Planeación, Igualdad de Género y Apoyo Técnico</w:t>
      </w:r>
    </w:p>
    <w:p w14:paraId="17D51427"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Giras y Logística</w:t>
      </w:r>
    </w:p>
    <w:p w14:paraId="6472E585"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Atención Ciudadana</w:t>
      </w:r>
    </w:p>
    <w:p w14:paraId="26DC18DA"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Acción Cívica y Eventos Especiales </w:t>
      </w:r>
    </w:p>
    <w:p w14:paraId="64B22E7F"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Unidad de Asuntos Religiosos</w:t>
      </w:r>
    </w:p>
    <w:p w14:paraId="22AEAD08"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General de Gobierno</w:t>
      </w:r>
    </w:p>
    <w:p w14:paraId="2230DF27"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Delegación Administrativa</w:t>
      </w:r>
    </w:p>
    <w:p w14:paraId="47EDAD70"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Concertación </w:t>
      </w:r>
    </w:p>
    <w:p w14:paraId="04238C77" w14:textId="77777777" w:rsidR="00D04311" w:rsidRPr="00F73E50" w:rsidRDefault="00D04311"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Seguimiento, Evaluación</w:t>
      </w:r>
      <w:r w:rsidR="00BA6A2C" w:rsidRPr="00F73E50">
        <w:rPr>
          <w:rFonts w:ascii="Palatino Linotype" w:hAnsi="Palatino Linotype"/>
          <w:color w:val="222222"/>
        </w:rPr>
        <w:t xml:space="preserve"> y Apoyo Técnico </w:t>
      </w:r>
    </w:p>
    <w:p w14:paraId="62D05E7C"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Unidad de Estrategia Gubernamental e Información Sociopolítica </w:t>
      </w:r>
    </w:p>
    <w:p w14:paraId="6EC5B028"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Políticas Transversales de Gobernabilidad </w:t>
      </w:r>
    </w:p>
    <w:p w14:paraId="3103EB10"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Gobierno Valle de Toluca</w:t>
      </w:r>
    </w:p>
    <w:p w14:paraId="7E5D9A74"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Gobierno Valle de México Zona Nororiente</w:t>
      </w:r>
    </w:p>
    <w:p w14:paraId="67FB4594"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Subsecretaria de Gobierno Valle México Zona Oriente I</w:t>
      </w:r>
    </w:p>
    <w:p w14:paraId="2DA93F45" w14:textId="77777777" w:rsidR="00BA6A2C" w:rsidRPr="00F73E50" w:rsidRDefault="00BA6A2C" w:rsidP="00BA6A2C">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Subsecretaria de Gobierno Valle México Zona Oriente II</w:t>
      </w:r>
    </w:p>
    <w:p w14:paraId="50ED013F"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Dirección General de Información Sociopolítica</w:t>
      </w:r>
    </w:p>
    <w:p w14:paraId="2F55BD28"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Desarrollo Municipal</w:t>
      </w:r>
    </w:p>
    <w:p w14:paraId="07467742"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Dirección General de Desarrollo Político  </w:t>
      </w:r>
    </w:p>
    <w:p w14:paraId="3559DCA5" w14:textId="77777777" w:rsidR="00BA6A2C" w:rsidRPr="00F73E50" w:rsidRDefault="00BA6A2C" w:rsidP="00D04311">
      <w:pPr>
        <w:pStyle w:val="Prrafodelista"/>
        <w:numPr>
          <w:ilvl w:val="0"/>
          <w:numId w:val="7"/>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General de Protección Civil y Gestión Integral del Riesgo</w:t>
      </w:r>
    </w:p>
    <w:p w14:paraId="53726C39" w14:textId="77777777" w:rsidR="00016270" w:rsidRPr="00F73E50" w:rsidRDefault="00016270" w:rsidP="00423718">
      <w:pPr>
        <w:tabs>
          <w:tab w:val="left" w:pos="8931"/>
        </w:tabs>
        <w:spacing w:line="360" w:lineRule="auto"/>
        <w:ind w:right="51"/>
        <w:jc w:val="both"/>
        <w:rPr>
          <w:rFonts w:ascii="Palatino Linotype" w:hAnsi="Palatino Linotype"/>
          <w:color w:val="222222"/>
        </w:rPr>
      </w:pPr>
    </w:p>
    <w:p w14:paraId="67AEAF14" w14:textId="77777777" w:rsidR="00282131" w:rsidRPr="00F73E50" w:rsidRDefault="00282131" w:rsidP="00423718">
      <w:pPr>
        <w:tabs>
          <w:tab w:val="left" w:pos="8931"/>
        </w:tabs>
        <w:spacing w:line="360" w:lineRule="auto"/>
        <w:ind w:right="51"/>
        <w:jc w:val="both"/>
        <w:rPr>
          <w:rFonts w:ascii="Palatino Linotype" w:hAnsi="Palatino Linotype"/>
          <w:color w:val="222222"/>
        </w:rPr>
      </w:pPr>
    </w:p>
    <w:p w14:paraId="337F9371" w14:textId="77777777" w:rsidR="00282131" w:rsidRPr="00F73E50" w:rsidRDefault="00282131" w:rsidP="00282131">
      <w:pPr>
        <w:spacing w:line="360" w:lineRule="auto"/>
        <w:contextualSpacing/>
        <w:jc w:val="both"/>
        <w:rPr>
          <w:rFonts w:ascii="Palatino Linotype" w:eastAsia="Palatino Linotype" w:hAnsi="Palatino Linotype" w:cs="Palatino Linotype"/>
        </w:rPr>
      </w:pPr>
      <w:r w:rsidRPr="00F73E50">
        <w:rPr>
          <w:rFonts w:ascii="Palatino Linotype" w:eastAsia="Palatino Linotype" w:hAnsi="Palatino Linotype" w:cs="Palatino Linotype"/>
        </w:rPr>
        <w:t xml:space="preserve">Por lo señalado anteriormente y en virtud de que las pretensiones del Recurrente fueron colmadas parcialmente, este Órgano Garante estima que las razones o motivos de inconformidad planteados en el recurso de revisión devienen fundados, por lo que </w:t>
      </w:r>
      <w:r w:rsidRPr="00F73E50">
        <w:rPr>
          <w:rFonts w:ascii="Palatino Linotype" w:eastAsia="Palatino Linotype" w:hAnsi="Palatino Linotype" w:cs="Palatino Linotype"/>
        </w:rPr>
        <w:lastRenderedPageBreak/>
        <w:t xml:space="preserve">es procedente modificar la respuesta proporcionada a la solicitud de información que es materia de esta resolución y ordenar </w:t>
      </w:r>
      <w:r w:rsidR="00AB6DEE" w:rsidRPr="00F73E50">
        <w:rPr>
          <w:rFonts w:ascii="Palatino Linotype" w:eastAsia="Palatino Linotype" w:hAnsi="Palatino Linotype" w:cs="Palatino Linotype"/>
        </w:rPr>
        <w:t>la entrega del</w:t>
      </w:r>
      <w:r w:rsidRPr="00F73E50">
        <w:rPr>
          <w:rFonts w:ascii="Palatino Linotype" w:eastAsia="Palatino Linotype" w:hAnsi="Palatino Linotype" w:cs="Palatino Linotype"/>
        </w:rPr>
        <w:t xml:space="preserve"> Catalogo General de Puestos y/o Cedula de Identificación del Puesto de las siguientes áreas</w:t>
      </w:r>
      <w:r w:rsidR="00E729F1" w:rsidRPr="00F73E50">
        <w:rPr>
          <w:rFonts w:ascii="Palatino Linotype" w:eastAsia="Palatino Linotype" w:hAnsi="Palatino Linotype" w:cs="Palatino Linotype"/>
        </w:rPr>
        <w:t>, así como de las unidades administrativas adscritas</w:t>
      </w:r>
      <w:r w:rsidRPr="00F73E50">
        <w:rPr>
          <w:rFonts w:ascii="Palatino Linotype" w:eastAsia="Palatino Linotype" w:hAnsi="Palatino Linotype" w:cs="Palatino Linotype"/>
        </w:rPr>
        <w:t>:</w:t>
      </w:r>
    </w:p>
    <w:p w14:paraId="40483596"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Secretaría General de Gobierno</w:t>
      </w:r>
    </w:p>
    <w:p w14:paraId="2D3C85AC"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Secretaría Particular</w:t>
      </w:r>
    </w:p>
    <w:p w14:paraId="05E0EA95"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Administrativa</w:t>
      </w:r>
    </w:p>
    <w:p w14:paraId="20941A77"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Órgano Interno de Control</w:t>
      </w:r>
    </w:p>
    <w:p w14:paraId="6CC813E1"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Planeación, Igualdad de Género y Apoyo Técnico</w:t>
      </w:r>
    </w:p>
    <w:p w14:paraId="52AF97F9"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Giras y Logística</w:t>
      </w:r>
    </w:p>
    <w:p w14:paraId="35660167"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Atención Ciudadana</w:t>
      </w:r>
    </w:p>
    <w:p w14:paraId="25508D02"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Acción Cívica y Eventos Especiales </w:t>
      </w:r>
    </w:p>
    <w:p w14:paraId="1E3E4F3C"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Unidad de Asuntos Religiosos</w:t>
      </w:r>
    </w:p>
    <w:p w14:paraId="57726B8A"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General de Gobierno</w:t>
      </w:r>
    </w:p>
    <w:p w14:paraId="5B94768E"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Delegación Administrativa</w:t>
      </w:r>
    </w:p>
    <w:p w14:paraId="6995153A"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Concertación </w:t>
      </w:r>
    </w:p>
    <w:p w14:paraId="175C44A3"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Seguimiento, Evaluación y Apoyo Técnico </w:t>
      </w:r>
    </w:p>
    <w:p w14:paraId="49C1F0A3"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Unidad de Estrategia Gubernamental e Información Sociopolítica </w:t>
      </w:r>
    </w:p>
    <w:p w14:paraId="30398BBC"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Políticas Transversales de Gobernabilidad </w:t>
      </w:r>
    </w:p>
    <w:p w14:paraId="2AB28211"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Gobierno Valle de Toluca</w:t>
      </w:r>
    </w:p>
    <w:p w14:paraId="1D3486B1"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Gobierno Valle de México Zona Nororiente</w:t>
      </w:r>
    </w:p>
    <w:p w14:paraId="031FF6D7"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Subsecretaria de Gobierno Valle México Zona Oriente I</w:t>
      </w:r>
    </w:p>
    <w:p w14:paraId="7C4D54F8"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Subsecretaria de Gobierno Valle México Zona Oriente II</w:t>
      </w:r>
    </w:p>
    <w:p w14:paraId="3DC19725"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Dirección General de Información Sociopolítica</w:t>
      </w:r>
    </w:p>
    <w:p w14:paraId="46D04A52"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Desarrollo Municipal</w:t>
      </w:r>
    </w:p>
    <w:p w14:paraId="3FC00A80"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lastRenderedPageBreak/>
        <w:t xml:space="preserve">Dirección General de Desarrollo Político  </w:t>
      </w:r>
    </w:p>
    <w:p w14:paraId="455F9AC1" w14:textId="77777777" w:rsidR="00AB6DEE" w:rsidRPr="00F73E50" w:rsidRDefault="00AB6DEE" w:rsidP="00AB6DEE">
      <w:pPr>
        <w:pStyle w:val="Prrafodelista"/>
        <w:numPr>
          <w:ilvl w:val="0"/>
          <w:numId w:val="9"/>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General de Protección Civil y Gestión Integral del Riesgo</w:t>
      </w:r>
    </w:p>
    <w:p w14:paraId="7FC0B82C" w14:textId="77777777" w:rsidR="00AB6DEE" w:rsidRPr="00F73E50" w:rsidRDefault="00AB6DEE" w:rsidP="00282131">
      <w:pPr>
        <w:spacing w:line="360" w:lineRule="auto"/>
        <w:contextualSpacing/>
        <w:jc w:val="both"/>
        <w:rPr>
          <w:rFonts w:ascii="Palatino Linotype" w:eastAsia="Palatino Linotype" w:hAnsi="Palatino Linotype" w:cs="Palatino Linotype"/>
        </w:rPr>
      </w:pPr>
    </w:p>
    <w:p w14:paraId="1F667CED" w14:textId="77777777" w:rsidR="00AB6DEE" w:rsidRPr="00F73E50" w:rsidRDefault="00AB6DEE" w:rsidP="00AB6DEE">
      <w:pPr>
        <w:spacing w:line="360" w:lineRule="auto"/>
        <w:jc w:val="both"/>
        <w:rPr>
          <w:rFonts w:ascii="Palatino Linotype" w:hAnsi="Palatino Linotype" w:cs="Arial"/>
        </w:rPr>
      </w:pPr>
      <w:r w:rsidRPr="00F73E50">
        <w:rPr>
          <w:rFonts w:ascii="Palatino Linotype" w:hAnsi="Palatino Linotype"/>
        </w:rPr>
        <w:t xml:space="preserve">En mérito de lo expuesto en líneas anteriores, resultan parcialmente fundados los motivos de inconformidad que arguye </w:t>
      </w:r>
      <w:r w:rsidRPr="00F73E50">
        <w:rPr>
          <w:rFonts w:ascii="Palatino Linotype" w:hAnsi="Palatino Linotype"/>
          <w:bCs/>
        </w:rPr>
        <w:t>el</w:t>
      </w:r>
      <w:r w:rsidRPr="00F73E50">
        <w:rPr>
          <w:rFonts w:ascii="Palatino Linotype" w:hAnsi="Palatino Linotype"/>
          <w:b/>
          <w:bCs/>
        </w:rPr>
        <w:t xml:space="preserve"> Recurrente </w:t>
      </w:r>
      <w:r w:rsidRPr="00F73E50">
        <w:rPr>
          <w:rFonts w:ascii="Palatino Linotype" w:hAnsi="Palatino Linotype"/>
        </w:rPr>
        <w:t xml:space="preserve">en su medio de impugnación que fue materia de estudio, por ello </w:t>
      </w:r>
      <w:r w:rsidRPr="00F73E50">
        <w:rPr>
          <w:rFonts w:ascii="Palatino Linotype" w:hAnsi="Palatino Linotype" w:cs="Arial"/>
        </w:rPr>
        <w:t>con fundamento en la</w:t>
      </w:r>
      <w:r w:rsidRPr="00F73E50">
        <w:rPr>
          <w:rFonts w:ascii="Palatino Linotype" w:hAnsi="Palatino Linotype" w:cs="Arial"/>
          <w:b/>
        </w:rPr>
        <w:t xml:space="preserve"> </w:t>
      </w:r>
      <w:r w:rsidRPr="00F73E50">
        <w:rPr>
          <w:rFonts w:ascii="Palatino Linotype" w:hAnsi="Palatino Linotype" w:cs="Arial"/>
          <w:b/>
          <w:bCs/>
          <w:i/>
        </w:rPr>
        <w:t>segunda hipótesis</w:t>
      </w:r>
      <w:r w:rsidRPr="00F73E50">
        <w:rPr>
          <w:rFonts w:ascii="Palatino Linotype" w:hAnsi="Palatino Linotype" w:cs="Arial"/>
          <w:b/>
        </w:rPr>
        <w:t xml:space="preserve"> </w:t>
      </w:r>
      <w:r w:rsidRPr="00F73E50">
        <w:rPr>
          <w:rFonts w:ascii="Palatino Linotype" w:hAnsi="Palatino Linotype" w:cs="Arial"/>
        </w:rPr>
        <w:t>de la fracción</w:t>
      </w:r>
      <w:r w:rsidRPr="00F73E50">
        <w:rPr>
          <w:rFonts w:ascii="Palatino Linotype" w:hAnsi="Palatino Linotype" w:cs="Arial"/>
          <w:b/>
        </w:rPr>
        <w:t xml:space="preserve"> </w:t>
      </w:r>
      <w:r w:rsidRPr="00F73E50">
        <w:rPr>
          <w:rFonts w:ascii="Palatino Linotype" w:hAnsi="Palatino Linotype" w:cs="Arial"/>
        </w:rPr>
        <w:t>III, del artículo 186,</w:t>
      </w:r>
      <w:r w:rsidRPr="00F73E50">
        <w:rPr>
          <w:rFonts w:ascii="Palatino Linotype" w:hAnsi="Palatino Linotype" w:cs="Arial"/>
          <w:b/>
        </w:rPr>
        <w:t xml:space="preserve"> </w:t>
      </w:r>
      <w:r w:rsidRPr="00F73E50">
        <w:rPr>
          <w:rFonts w:ascii="Palatino Linotype" w:hAnsi="Palatino Linotype" w:cs="Arial"/>
        </w:rPr>
        <w:t xml:space="preserve">de la Ley de Transparencia y Acceso a la Información Pública del Estado de México y Municipios, se </w:t>
      </w:r>
      <w:r w:rsidRPr="00F73E50">
        <w:rPr>
          <w:rFonts w:ascii="Palatino Linotype" w:hAnsi="Palatino Linotype" w:cs="Arial"/>
          <w:b/>
        </w:rPr>
        <w:t xml:space="preserve">MODIFICA </w:t>
      </w:r>
      <w:r w:rsidRPr="00F73E50">
        <w:rPr>
          <w:rFonts w:ascii="Palatino Linotype" w:hAnsi="Palatino Linotype" w:cs="Arial"/>
        </w:rPr>
        <w:t>la respuesta a la solicitud de información número</w:t>
      </w:r>
      <w:r w:rsidRPr="00F73E50">
        <w:rPr>
          <w:rFonts w:ascii="Palatino Linotype" w:hAnsi="Palatino Linotype"/>
          <w:b/>
        </w:rPr>
        <w:t xml:space="preserve"> </w:t>
      </w:r>
      <w:r w:rsidRPr="00F73E50">
        <w:rPr>
          <w:rFonts w:ascii="Palatino Linotype" w:hAnsi="Palatino Linotype" w:cs="Arial"/>
          <w:b/>
        </w:rPr>
        <w:t xml:space="preserve">00304/SEGEGOB/IP/20233  </w:t>
      </w:r>
      <w:r w:rsidRPr="00F73E50">
        <w:rPr>
          <w:rFonts w:ascii="Palatino Linotype" w:hAnsi="Palatino Linotype" w:cs="Arial"/>
        </w:rPr>
        <w:t xml:space="preserve">que ha sido materia del presente fallo. </w:t>
      </w:r>
    </w:p>
    <w:p w14:paraId="39D35D33" w14:textId="77777777" w:rsidR="00AB6DEE" w:rsidRPr="00F73E50" w:rsidRDefault="00AB6DEE" w:rsidP="00AB6DEE">
      <w:pPr>
        <w:spacing w:line="360" w:lineRule="auto"/>
        <w:jc w:val="both"/>
        <w:rPr>
          <w:rFonts w:ascii="Palatino Linotype" w:hAnsi="Palatino Linotype"/>
        </w:rPr>
      </w:pPr>
      <w:r w:rsidRPr="00F73E50">
        <w:rPr>
          <w:rFonts w:ascii="Palatino Linotype" w:hAnsi="Palatino Linotype"/>
        </w:rPr>
        <w:t>Por lo antes expuesto y fundado es de resolverse y,</w:t>
      </w:r>
    </w:p>
    <w:p w14:paraId="7CAB43D7" w14:textId="77777777" w:rsidR="00423718" w:rsidRPr="00F73E50" w:rsidRDefault="00423718" w:rsidP="00423718">
      <w:pPr>
        <w:tabs>
          <w:tab w:val="left" w:pos="8931"/>
        </w:tabs>
        <w:spacing w:line="360" w:lineRule="auto"/>
        <w:ind w:right="51"/>
        <w:jc w:val="both"/>
        <w:rPr>
          <w:rFonts w:ascii="Palatino Linotype" w:eastAsiaTheme="minorHAnsi" w:hAnsi="Palatino Linotype" w:cstheme="minorBidi"/>
          <w:lang w:val="es-MX" w:eastAsia="en-US"/>
        </w:rPr>
      </w:pPr>
    </w:p>
    <w:p w14:paraId="515698E6" w14:textId="77777777" w:rsidR="00AB6DEE" w:rsidRPr="00F73E50" w:rsidRDefault="00423718" w:rsidP="00AB6DEE">
      <w:pPr>
        <w:spacing w:line="360" w:lineRule="auto"/>
        <w:jc w:val="center"/>
        <w:rPr>
          <w:rFonts w:ascii="Palatino Linotype" w:hAnsi="Palatino Linotype" w:cstheme="minorBidi"/>
          <w:b/>
          <w:bCs/>
          <w:spacing w:val="60"/>
          <w:sz w:val="28"/>
          <w:szCs w:val="22"/>
          <w:lang w:val="es-ES_tradnl" w:eastAsia="en-US"/>
        </w:rPr>
      </w:pPr>
      <w:r w:rsidRPr="00F73E50">
        <w:rPr>
          <w:rFonts w:ascii="Palatino Linotype" w:hAnsi="Palatino Linotype" w:cstheme="minorBidi"/>
          <w:b/>
          <w:bCs/>
          <w:spacing w:val="60"/>
          <w:sz w:val="28"/>
          <w:szCs w:val="22"/>
          <w:lang w:val="es-ES_tradnl" w:eastAsia="en-US"/>
        </w:rPr>
        <w:t>SE    RESUELVE</w:t>
      </w:r>
    </w:p>
    <w:p w14:paraId="02348AE5" w14:textId="77777777" w:rsidR="00AB6DEE" w:rsidRPr="00F73E50" w:rsidRDefault="00AB6DEE" w:rsidP="00AB6DEE">
      <w:pPr>
        <w:spacing w:line="360" w:lineRule="auto"/>
        <w:jc w:val="both"/>
        <w:rPr>
          <w:rFonts w:ascii="Palatino Linotype" w:hAnsi="Palatino Linotype" w:cs="Arial"/>
        </w:rPr>
      </w:pPr>
      <w:r w:rsidRPr="00F73E50">
        <w:rPr>
          <w:rFonts w:ascii="Palatino Linotype" w:hAnsi="Palatino Linotype" w:cs="Arial"/>
          <w:b/>
          <w:sz w:val="28"/>
          <w:szCs w:val="28"/>
        </w:rPr>
        <w:t>PRIMERO</w:t>
      </w:r>
      <w:r w:rsidRPr="00F73E50">
        <w:rPr>
          <w:rFonts w:ascii="Palatino Linotype" w:hAnsi="Palatino Linotype" w:cs="Arial"/>
          <w:sz w:val="32"/>
          <w:szCs w:val="28"/>
        </w:rPr>
        <w:t>.</w:t>
      </w:r>
      <w:r w:rsidRPr="00F73E50">
        <w:rPr>
          <w:rFonts w:ascii="Palatino Linotype" w:hAnsi="Palatino Linotype" w:cs="Arial"/>
        </w:rPr>
        <w:t xml:space="preserve"> Resultan parcialmente </w:t>
      </w:r>
      <w:r w:rsidRPr="00F73E50">
        <w:rPr>
          <w:rFonts w:ascii="Palatino Linotype" w:hAnsi="Palatino Linotype" w:cs="Arial"/>
          <w:b/>
        </w:rPr>
        <w:t>fundadas</w:t>
      </w:r>
      <w:r w:rsidRPr="00F73E50">
        <w:rPr>
          <w:rFonts w:ascii="Palatino Linotype" w:hAnsi="Palatino Linotype" w:cs="Arial"/>
        </w:rPr>
        <w:t xml:space="preserve"> las razones o motivos de inconformidad planteadas por </w:t>
      </w:r>
      <w:r w:rsidRPr="00F73E50">
        <w:rPr>
          <w:rFonts w:ascii="Palatino Linotype" w:hAnsi="Palatino Linotype"/>
          <w:b/>
          <w:szCs w:val="17"/>
          <w:lang w:eastAsia="es-ES_tradnl"/>
        </w:rPr>
        <w:t>EL</w:t>
      </w:r>
      <w:r w:rsidRPr="00F73E50">
        <w:rPr>
          <w:rFonts w:ascii="Palatino Linotype" w:hAnsi="Palatino Linotype" w:cs="Arial"/>
          <w:b/>
        </w:rPr>
        <w:t xml:space="preserve"> RECURRENTE</w:t>
      </w:r>
      <w:r w:rsidRPr="00F73E50">
        <w:rPr>
          <w:rFonts w:ascii="Palatino Linotype" w:hAnsi="Palatino Linotype" w:cs="Arial"/>
        </w:rPr>
        <w:t xml:space="preserve">, en términos del Considerando </w:t>
      </w:r>
      <w:r w:rsidRPr="00F73E50">
        <w:rPr>
          <w:rFonts w:ascii="Palatino Linotype" w:hAnsi="Palatino Linotype" w:cs="Arial"/>
          <w:b/>
        </w:rPr>
        <w:t>Cuarto</w:t>
      </w:r>
      <w:r w:rsidRPr="00F73E50">
        <w:rPr>
          <w:rFonts w:ascii="Palatino Linotype" w:hAnsi="Palatino Linotype" w:cs="Arial"/>
        </w:rPr>
        <w:t xml:space="preserve"> de la presente resolución.</w:t>
      </w:r>
    </w:p>
    <w:p w14:paraId="34C136C7" w14:textId="77777777" w:rsidR="00AB6DEE" w:rsidRPr="00F73E50" w:rsidRDefault="00AB6DEE" w:rsidP="00AB6DEE">
      <w:pPr>
        <w:spacing w:line="360" w:lineRule="auto"/>
        <w:jc w:val="both"/>
        <w:rPr>
          <w:rFonts w:ascii="Palatino Linotype" w:hAnsi="Palatino Linotype" w:cs="Arial"/>
          <w:b/>
          <w:szCs w:val="28"/>
        </w:rPr>
      </w:pPr>
    </w:p>
    <w:p w14:paraId="735F43FD" w14:textId="77777777" w:rsidR="00AB6DEE" w:rsidRPr="00F73E50" w:rsidRDefault="00AB6DEE" w:rsidP="00AB6DEE">
      <w:pPr>
        <w:spacing w:line="360" w:lineRule="auto"/>
        <w:contextualSpacing/>
        <w:jc w:val="both"/>
        <w:rPr>
          <w:rFonts w:ascii="Palatino Linotype" w:eastAsia="Palatino Linotype" w:hAnsi="Palatino Linotype" w:cs="Palatino Linotype"/>
        </w:rPr>
      </w:pPr>
      <w:r w:rsidRPr="00F73E50">
        <w:rPr>
          <w:rFonts w:ascii="Palatino Linotype" w:hAnsi="Palatino Linotype" w:cs="Arial"/>
          <w:b/>
          <w:sz w:val="28"/>
          <w:szCs w:val="28"/>
        </w:rPr>
        <w:t>SEGUNDO</w:t>
      </w:r>
      <w:r w:rsidRPr="00F73E50">
        <w:rPr>
          <w:rFonts w:ascii="Palatino Linotype" w:hAnsi="Palatino Linotype" w:cs="Arial"/>
          <w:sz w:val="28"/>
          <w:szCs w:val="28"/>
        </w:rPr>
        <w:t>.</w:t>
      </w:r>
      <w:r w:rsidRPr="00F73E50">
        <w:rPr>
          <w:rFonts w:ascii="Palatino Linotype" w:hAnsi="Palatino Linotype" w:cs="Arial"/>
        </w:rPr>
        <w:t xml:space="preserve"> </w:t>
      </w:r>
      <w:r w:rsidRPr="00F73E50">
        <w:rPr>
          <w:rFonts w:ascii="Palatino Linotype" w:eastAsia="Calibri" w:hAnsi="Palatino Linotype" w:cs="Arial"/>
        </w:rPr>
        <w:t xml:space="preserve">Se </w:t>
      </w:r>
      <w:r w:rsidRPr="00F73E50">
        <w:rPr>
          <w:rFonts w:ascii="Palatino Linotype" w:eastAsia="Calibri" w:hAnsi="Palatino Linotype" w:cs="Arial"/>
          <w:b/>
        </w:rPr>
        <w:t xml:space="preserve">MODIFICA </w:t>
      </w:r>
      <w:r w:rsidRPr="00F73E50">
        <w:rPr>
          <w:rFonts w:ascii="Palatino Linotype" w:eastAsia="Calibri" w:hAnsi="Palatino Linotype" w:cs="Arial"/>
        </w:rPr>
        <w:t xml:space="preserve">la respuesta proporcionada por </w:t>
      </w:r>
      <w:r w:rsidRPr="00F73E50">
        <w:rPr>
          <w:rFonts w:ascii="Palatino Linotype" w:eastAsia="Calibri" w:hAnsi="Palatino Linotype" w:cs="Arial"/>
          <w:b/>
        </w:rPr>
        <w:t xml:space="preserve">EL SUJETO OBLIGADO </w:t>
      </w:r>
      <w:r w:rsidRPr="00F73E50">
        <w:rPr>
          <w:rFonts w:ascii="Palatino Linotype" w:hAnsi="Palatino Linotype" w:cs="Arial"/>
        </w:rPr>
        <w:t xml:space="preserve">en la solicitud de información número </w:t>
      </w:r>
      <w:r w:rsidRPr="00F73E50">
        <w:rPr>
          <w:rFonts w:ascii="Palatino Linotype" w:hAnsi="Palatino Linotype" w:cs="Arial"/>
          <w:b/>
        </w:rPr>
        <w:t xml:space="preserve">00304/SEGEGOB/IP/20233 </w:t>
      </w:r>
      <w:r w:rsidRPr="00F73E50">
        <w:rPr>
          <w:rFonts w:ascii="Palatino Linotype" w:eastAsia="Calibri" w:hAnsi="Palatino Linotype" w:cs="Arial"/>
        </w:rPr>
        <w:t xml:space="preserve">y se </w:t>
      </w:r>
      <w:r w:rsidRPr="00F73E50">
        <w:rPr>
          <w:rFonts w:ascii="Palatino Linotype" w:eastAsia="Calibri" w:hAnsi="Palatino Linotype" w:cs="Arial"/>
          <w:b/>
        </w:rPr>
        <w:t>ORDENA</w:t>
      </w:r>
      <w:r w:rsidRPr="00F73E50">
        <w:rPr>
          <w:rFonts w:ascii="Palatino Linotype" w:eastAsia="Calibri" w:hAnsi="Palatino Linotype" w:cs="Arial"/>
          <w:b/>
          <w:sz w:val="28"/>
        </w:rPr>
        <w:t xml:space="preserve"> </w:t>
      </w:r>
      <w:r w:rsidRPr="00F73E50">
        <w:rPr>
          <w:rFonts w:ascii="Palatino Linotype" w:hAnsi="Palatino Linotype" w:cs="Arial"/>
        </w:rPr>
        <w:t xml:space="preserve">al </w:t>
      </w:r>
      <w:r w:rsidRPr="00F73E50">
        <w:rPr>
          <w:rFonts w:ascii="Palatino Linotype" w:hAnsi="Palatino Linotype" w:cs="Arial"/>
          <w:b/>
        </w:rPr>
        <w:t>Sujeto Obligado</w:t>
      </w:r>
      <w:r w:rsidRPr="00F73E50">
        <w:rPr>
          <w:rFonts w:ascii="Palatino Linotype" w:hAnsi="Palatino Linotype" w:cs="Arial"/>
        </w:rPr>
        <w:t xml:space="preserve">, en términos del considerando </w:t>
      </w:r>
      <w:r w:rsidRPr="00F73E50">
        <w:rPr>
          <w:rFonts w:ascii="Palatino Linotype" w:hAnsi="Palatino Linotype" w:cs="Arial"/>
          <w:b/>
        </w:rPr>
        <w:t xml:space="preserve">CUARTO </w:t>
      </w:r>
      <w:r w:rsidRPr="00F73E50">
        <w:rPr>
          <w:rFonts w:ascii="Palatino Linotype" w:hAnsi="Palatino Linotype" w:cs="Arial"/>
        </w:rPr>
        <w:t xml:space="preserve">de esta resolución, haga entrega </w:t>
      </w:r>
      <w:r w:rsidRPr="00F73E50">
        <w:rPr>
          <w:rFonts w:ascii="Palatino Linotype" w:eastAsia="Palatino Linotype" w:hAnsi="Palatino Linotype" w:cs="Palatino Linotype"/>
        </w:rPr>
        <w:t>del Catálogo General de Puestos y/o Cedula de Identificación del Puesto de las siguientes áreas</w:t>
      </w:r>
      <w:r w:rsidR="00E729F1" w:rsidRPr="00F73E50">
        <w:rPr>
          <w:rFonts w:ascii="Palatino Linotype" w:eastAsia="Palatino Linotype" w:hAnsi="Palatino Linotype" w:cs="Palatino Linotype"/>
        </w:rPr>
        <w:t xml:space="preserve"> y unidades administrativas adscritas</w:t>
      </w:r>
      <w:r w:rsidRPr="00F73E50">
        <w:rPr>
          <w:rFonts w:ascii="Palatino Linotype" w:eastAsia="Palatino Linotype" w:hAnsi="Palatino Linotype" w:cs="Palatino Linotype"/>
        </w:rPr>
        <w:t>:</w:t>
      </w:r>
    </w:p>
    <w:p w14:paraId="28C02DA2"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Secretaría General de Gobierno</w:t>
      </w:r>
    </w:p>
    <w:p w14:paraId="6FA368E7"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Secretaría Particular</w:t>
      </w:r>
    </w:p>
    <w:p w14:paraId="6AFC69F0"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Administrativa</w:t>
      </w:r>
    </w:p>
    <w:p w14:paraId="70791E7C"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Órgano Interno de Control</w:t>
      </w:r>
    </w:p>
    <w:p w14:paraId="71937673"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lastRenderedPageBreak/>
        <w:t>Coordinación de Planeación, Igualdad de Género y Apoyo Técnico</w:t>
      </w:r>
    </w:p>
    <w:p w14:paraId="41342046"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Giras y Logística</w:t>
      </w:r>
    </w:p>
    <w:p w14:paraId="07C6F912"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de Atención Ciudadana</w:t>
      </w:r>
    </w:p>
    <w:p w14:paraId="774DE0A2"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Acción Cívica y Eventos Especiales </w:t>
      </w:r>
    </w:p>
    <w:p w14:paraId="01AF906E"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Unidad de Asuntos Religiosos</w:t>
      </w:r>
    </w:p>
    <w:p w14:paraId="47447CE4"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General de Gobierno</w:t>
      </w:r>
    </w:p>
    <w:p w14:paraId="297801C3"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Delegación Administrativa</w:t>
      </w:r>
    </w:p>
    <w:p w14:paraId="7BE85287"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Concertación </w:t>
      </w:r>
    </w:p>
    <w:p w14:paraId="1AB30A31"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Seguimiento, Evaluación y Apoyo Técnico </w:t>
      </w:r>
    </w:p>
    <w:p w14:paraId="619ACB19"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Unidad de Estrategia Gubernamental e Información Sociopolítica </w:t>
      </w:r>
    </w:p>
    <w:p w14:paraId="0A6E5AFF"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Coordinación de Políticas Transversales de Gobernabilidad </w:t>
      </w:r>
    </w:p>
    <w:p w14:paraId="46A5A51B"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Gobierno Valle de Toluca</w:t>
      </w:r>
    </w:p>
    <w:p w14:paraId="5BBBC6B0"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Gobierno Valle de México Zona Nororiente</w:t>
      </w:r>
    </w:p>
    <w:p w14:paraId="4DC22B86"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Subsecretaria de Gobierno Valle México Zona Oriente I</w:t>
      </w:r>
    </w:p>
    <w:p w14:paraId="2D0C8880"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Subsecretaria de Gobierno Valle México Zona Oriente II</w:t>
      </w:r>
    </w:p>
    <w:p w14:paraId="54DD61A7"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Dirección General de Información Sociopolítica</w:t>
      </w:r>
    </w:p>
    <w:p w14:paraId="4BF824A0"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Subsecretaría de Desarrollo Municipal</w:t>
      </w:r>
    </w:p>
    <w:p w14:paraId="09A1E99E"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 xml:space="preserve">Dirección General de Desarrollo Político  </w:t>
      </w:r>
    </w:p>
    <w:p w14:paraId="238BFD8F" w14:textId="77777777" w:rsidR="00AB6DEE" w:rsidRPr="00F73E50" w:rsidRDefault="00AB6DEE" w:rsidP="00AB6DEE">
      <w:pPr>
        <w:pStyle w:val="Prrafodelista"/>
        <w:numPr>
          <w:ilvl w:val="0"/>
          <w:numId w:val="11"/>
        </w:numPr>
        <w:tabs>
          <w:tab w:val="left" w:pos="8931"/>
        </w:tabs>
        <w:spacing w:line="360" w:lineRule="auto"/>
        <w:ind w:right="51"/>
        <w:jc w:val="both"/>
        <w:rPr>
          <w:rFonts w:ascii="Palatino Linotype" w:hAnsi="Palatino Linotype"/>
          <w:color w:val="222222"/>
        </w:rPr>
      </w:pPr>
      <w:r w:rsidRPr="00F73E50">
        <w:rPr>
          <w:rFonts w:ascii="Palatino Linotype" w:hAnsi="Palatino Linotype"/>
          <w:color w:val="222222"/>
        </w:rPr>
        <w:t>Coordinación General de Protección Civil y Gestión Integral del Riesgo</w:t>
      </w:r>
    </w:p>
    <w:p w14:paraId="4C8B2267" w14:textId="77777777" w:rsidR="00AB6DEE" w:rsidRPr="00F73E50" w:rsidRDefault="00AB6DEE" w:rsidP="00AB6DEE">
      <w:pPr>
        <w:spacing w:line="360" w:lineRule="auto"/>
        <w:ind w:right="49"/>
        <w:jc w:val="both"/>
        <w:rPr>
          <w:rFonts w:ascii="Palatino Linotype" w:hAnsi="Palatino Linotype"/>
          <w:bCs/>
        </w:rPr>
      </w:pPr>
    </w:p>
    <w:p w14:paraId="10B39FE3" w14:textId="77777777" w:rsidR="00AB6DEE" w:rsidRPr="00F73E50" w:rsidRDefault="00AB6DEE" w:rsidP="00AB6DEE">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F73E50">
        <w:rPr>
          <w:rFonts w:ascii="Palatino Linotype" w:hAnsi="Palatino Linotype" w:cs="Arial"/>
          <w:b/>
          <w:sz w:val="28"/>
          <w:szCs w:val="28"/>
        </w:rPr>
        <w:t>TERCERO.</w:t>
      </w:r>
      <w:r w:rsidRPr="00F73E50">
        <w:rPr>
          <w:rFonts w:ascii="Palatino Linotype" w:hAnsi="Palatino Linotype" w:cs="Arial"/>
          <w:b/>
        </w:rPr>
        <w:t xml:space="preserve"> NOTIFÍQUESE</w:t>
      </w:r>
      <w:r w:rsidRPr="00F73E50">
        <w:rPr>
          <w:rFonts w:ascii="Palatino Linotype" w:hAnsi="Palatino Linotype" w:cs="Arial"/>
          <w:i/>
        </w:rPr>
        <w:t xml:space="preserve"> </w:t>
      </w:r>
      <w:r w:rsidRPr="00F73E50">
        <w:rPr>
          <w:rFonts w:ascii="Palatino Linotype" w:hAnsi="Palatino Linotype" w:cs="Arial"/>
        </w:rPr>
        <w:t>la presente resolución al Titular de la Unidad de Transparencia del</w:t>
      </w:r>
      <w:r w:rsidRPr="00F73E50">
        <w:rPr>
          <w:rFonts w:ascii="Palatino Linotype" w:hAnsi="Palatino Linotype" w:cs="Arial"/>
          <w:b/>
        </w:rPr>
        <w:t xml:space="preserve"> Sujeto Obligado</w:t>
      </w:r>
      <w:r w:rsidRPr="00F73E50">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w:t>
      </w:r>
      <w:r w:rsidRPr="00F73E50">
        <w:rPr>
          <w:rFonts w:ascii="Palatino Linotype" w:hAnsi="Palatino Linotype" w:cs="Arial"/>
        </w:rPr>
        <w:lastRenderedPageBreak/>
        <w:t xml:space="preserve">días hábiles siguientes sobre el cumplimiento dado a la presente, y </w:t>
      </w:r>
      <w:r w:rsidRPr="00F73E50">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099278" w14:textId="77777777" w:rsidR="00AB6DEE" w:rsidRPr="00F73E50" w:rsidRDefault="00AB6DEE" w:rsidP="00AB6DEE">
      <w:pPr>
        <w:autoSpaceDE w:val="0"/>
        <w:autoSpaceDN w:val="0"/>
        <w:adjustRightInd w:val="0"/>
        <w:spacing w:line="360" w:lineRule="auto"/>
        <w:ind w:right="49"/>
        <w:jc w:val="both"/>
        <w:rPr>
          <w:rFonts w:ascii="Palatino Linotype" w:hAnsi="Palatino Linotype" w:cs="Arial"/>
        </w:rPr>
      </w:pPr>
    </w:p>
    <w:p w14:paraId="4844D89D" w14:textId="77777777" w:rsidR="00AB6DEE" w:rsidRPr="00F73E50" w:rsidRDefault="00AB6DEE" w:rsidP="00AB6DEE">
      <w:pPr>
        <w:autoSpaceDE w:val="0"/>
        <w:autoSpaceDN w:val="0"/>
        <w:adjustRightInd w:val="0"/>
        <w:spacing w:line="360" w:lineRule="auto"/>
        <w:jc w:val="both"/>
        <w:rPr>
          <w:rFonts w:ascii="Palatino Linotype" w:hAnsi="Palatino Linotype" w:cs="Arial"/>
        </w:rPr>
      </w:pPr>
      <w:r w:rsidRPr="00F73E50">
        <w:rPr>
          <w:rFonts w:ascii="Palatino Linotype" w:hAnsi="Palatino Linotype" w:cs="Arial"/>
          <w:b/>
          <w:sz w:val="28"/>
          <w:szCs w:val="28"/>
        </w:rPr>
        <w:t>CUARTO.</w:t>
      </w:r>
      <w:r w:rsidRPr="00F73E50">
        <w:rPr>
          <w:rFonts w:ascii="Palatino Linotype" w:hAnsi="Palatino Linotype" w:cs="Arial"/>
          <w:b/>
        </w:rPr>
        <w:t xml:space="preserve"> </w:t>
      </w:r>
      <w:r w:rsidRPr="00F73E50">
        <w:rPr>
          <w:rFonts w:ascii="Palatino Linotype" w:hAnsi="Palatino Linotype" w:cs="Arial"/>
        </w:rPr>
        <w:t xml:space="preserve">De conformidad con el artículo 198 de la Ley de Transparencia y Acceso a la Información Pública del Estado de México y Municipios, de considerarlo procedente, el </w:t>
      </w:r>
      <w:r w:rsidRPr="00F73E50">
        <w:rPr>
          <w:rFonts w:ascii="Palatino Linotype" w:hAnsi="Palatino Linotype" w:cs="Arial"/>
          <w:b/>
        </w:rPr>
        <w:t>Sujeto Obligado</w:t>
      </w:r>
      <w:r w:rsidRPr="00F73E50">
        <w:rPr>
          <w:rFonts w:ascii="Palatino Linotype" w:hAnsi="Palatino Linotype" w:cs="Arial"/>
        </w:rPr>
        <w:t xml:space="preserve"> de manera fundada y motivada, podrá solicitar una ampliación de plazo para el cumplimiento de la presente resolución.</w:t>
      </w:r>
    </w:p>
    <w:p w14:paraId="1436E2C5" w14:textId="77777777" w:rsidR="00AB6DEE" w:rsidRPr="00F73E50" w:rsidRDefault="00AB6DEE" w:rsidP="00AB6DEE">
      <w:pPr>
        <w:autoSpaceDE w:val="0"/>
        <w:autoSpaceDN w:val="0"/>
        <w:adjustRightInd w:val="0"/>
        <w:spacing w:line="360" w:lineRule="auto"/>
        <w:jc w:val="both"/>
        <w:rPr>
          <w:rFonts w:ascii="Palatino Linotype" w:hAnsi="Palatino Linotype" w:cs="Arial"/>
        </w:rPr>
      </w:pPr>
    </w:p>
    <w:p w14:paraId="18A649FB" w14:textId="77777777" w:rsidR="00AB6DEE" w:rsidRPr="00F73E50" w:rsidRDefault="00AB6DEE" w:rsidP="00AB6DEE">
      <w:pPr>
        <w:autoSpaceDE w:val="0"/>
        <w:autoSpaceDN w:val="0"/>
        <w:adjustRightInd w:val="0"/>
        <w:spacing w:line="360" w:lineRule="auto"/>
        <w:jc w:val="both"/>
        <w:rPr>
          <w:rFonts w:ascii="Palatino Linotype" w:hAnsi="Palatino Linotype" w:cs="Arial"/>
        </w:rPr>
      </w:pPr>
      <w:r w:rsidRPr="00F73E50">
        <w:rPr>
          <w:rFonts w:ascii="Palatino Linotype" w:hAnsi="Palatino Linotype"/>
          <w:b/>
          <w:sz w:val="28"/>
          <w:szCs w:val="28"/>
        </w:rPr>
        <w:t>QUINTO.</w:t>
      </w:r>
      <w:r w:rsidRPr="00F73E50">
        <w:rPr>
          <w:rFonts w:ascii="Palatino Linotype" w:hAnsi="Palatino Linotype"/>
          <w:b/>
        </w:rPr>
        <w:t xml:space="preserve"> </w:t>
      </w:r>
      <w:r w:rsidRPr="00F73E50">
        <w:rPr>
          <w:rFonts w:ascii="Palatino Linotype" w:hAnsi="Palatino Linotype" w:cs="Arial"/>
          <w:b/>
        </w:rPr>
        <w:t>NOTIFÍQUESE</w:t>
      </w:r>
      <w:r w:rsidRPr="00F73E50">
        <w:rPr>
          <w:rFonts w:ascii="Palatino Linotype" w:hAnsi="Palatino Linotype" w:cs="Arial"/>
        </w:rPr>
        <w:t xml:space="preserve"> a través del Sistema de Acceso a la Información Mexiquense (SAIMEX), al </w:t>
      </w:r>
      <w:r w:rsidRPr="00F73E50">
        <w:rPr>
          <w:rFonts w:ascii="Palatino Linotype" w:hAnsi="Palatino Linotype" w:cs="Arial"/>
          <w:b/>
        </w:rPr>
        <w:t>Recurrente</w:t>
      </w:r>
      <w:r w:rsidRPr="00F73E50">
        <w:rPr>
          <w:rFonts w:ascii="Palatino Linotype" w:hAnsi="Palatino Linotype" w:cs="Arial"/>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E70CE51" w14:textId="77777777" w:rsidR="00E729F1" w:rsidRPr="00F73E50" w:rsidRDefault="00E729F1" w:rsidP="00423718">
      <w:pPr>
        <w:spacing w:line="360" w:lineRule="auto"/>
        <w:jc w:val="both"/>
        <w:rPr>
          <w:rFonts w:ascii="Palatino Linotype" w:hAnsi="Palatino Linotype" w:cs="Arial"/>
          <w:b/>
          <w:sz w:val="28"/>
          <w:szCs w:val="28"/>
        </w:rPr>
      </w:pPr>
    </w:p>
    <w:p w14:paraId="08A7D2BE" w14:textId="77777777" w:rsidR="00423718" w:rsidRPr="00F73E50" w:rsidRDefault="00423718" w:rsidP="00423718">
      <w:pPr>
        <w:spacing w:line="360" w:lineRule="auto"/>
        <w:jc w:val="both"/>
        <w:rPr>
          <w:rFonts w:ascii="Palatino Linotype" w:eastAsiaTheme="minorHAnsi" w:hAnsi="Palatino Linotype" w:cs="Arial"/>
          <w:lang w:val="es-MX" w:eastAsia="en-US"/>
        </w:rPr>
      </w:pPr>
      <w:r w:rsidRPr="00F73E50">
        <w:rPr>
          <w:rFonts w:ascii="Palatino Linotype" w:eastAsiaTheme="minorHAnsi" w:hAnsi="Palatino Linotype" w:cs="Arial"/>
          <w:lang w:val="es-MX" w:eastAsia="en-US"/>
        </w:rPr>
        <w:t>ASÍ LO RESUELVE, POR UNANIMIDAD DE VOTOS, EL PLENO DEL</w:t>
      </w:r>
      <w:r w:rsidRPr="00F73E5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73E50">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3A7FCE" w:rsidRPr="00F73E50">
        <w:rPr>
          <w:rFonts w:ascii="Palatino Linotype" w:eastAsiaTheme="minorHAnsi" w:hAnsi="Palatino Linotype" w:cs="Arial"/>
          <w:lang w:val="es-MX" w:eastAsia="en-US"/>
        </w:rPr>
        <w:t>TR</w:t>
      </w:r>
      <w:r w:rsidRPr="00F73E50">
        <w:rPr>
          <w:rFonts w:ascii="Palatino Linotype" w:eastAsiaTheme="minorHAnsi" w:hAnsi="Palatino Linotype" w:cs="Arial"/>
          <w:lang w:val="es-MX" w:eastAsia="en-US"/>
        </w:rPr>
        <w:t xml:space="preserve">IGÉSIMA </w:t>
      </w:r>
      <w:r w:rsidR="00EF6A71" w:rsidRPr="00F73E50">
        <w:rPr>
          <w:rFonts w:ascii="Palatino Linotype" w:eastAsiaTheme="minorHAnsi" w:hAnsi="Palatino Linotype" w:cs="Arial"/>
          <w:lang w:val="es-MX" w:eastAsia="en-US"/>
        </w:rPr>
        <w:t>TERCERA</w:t>
      </w:r>
      <w:r w:rsidRPr="00F73E50">
        <w:rPr>
          <w:rFonts w:ascii="Palatino Linotype" w:eastAsiaTheme="minorHAnsi" w:hAnsi="Palatino Linotype" w:cs="Arial"/>
          <w:lang w:val="es-MX" w:eastAsia="en-US"/>
        </w:rPr>
        <w:t xml:space="preserve"> SESIÓN ORDINARIA CELEBRADA EL </w:t>
      </w:r>
      <w:r w:rsidR="00EF6A71" w:rsidRPr="00F73E50">
        <w:rPr>
          <w:rFonts w:ascii="Palatino Linotype" w:hAnsi="Palatino Linotype" w:cs="Arial"/>
          <w:color w:val="000000"/>
          <w:lang w:val="es-MX" w:eastAsia="es-MX"/>
        </w:rPr>
        <w:t>TRECE</w:t>
      </w:r>
      <w:r w:rsidR="003A7FCE" w:rsidRPr="00F73E50">
        <w:rPr>
          <w:rFonts w:ascii="Palatino Linotype" w:hAnsi="Palatino Linotype" w:cs="Arial"/>
          <w:color w:val="000000"/>
          <w:lang w:val="es-MX" w:eastAsia="es-MX"/>
        </w:rPr>
        <w:t xml:space="preserve"> DE </w:t>
      </w:r>
      <w:r w:rsidR="003A7FCE" w:rsidRPr="00F73E50">
        <w:rPr>
          <w:rFonts w:ascii="Palatino Linotype" w:hAnsi="Palatino Linotype" w:cs="Arial"/>
          <w:color w:val="000000"/>
          <w:lang w:val="es-MX" w:eastAsia="es-MX"/>
        </w:rPr>
        <w:lastRenderedPageBreak/>
        <w:t>SEPTIEMBRE</w:t>
      </w:r>
      <w:r w:rsidRPr="00F73E50">
        <w:rPr>
          <w:rFonts w:ascii="Palatino Linotype" w:hAnsi="Palatino Linotype" w:cs="Arial"/>
          <w:color w:val="000000"/>
          <w:lang w:val="es-MX" w:eastAsia="es-MX"/>
        </w:rPr>
        <w:t xml:space="preserve"> DE</w:t>
      </w:r>
      <w:r w:rsidRPr="00F73E50">
        <w:rPr>
          <w:rFonts w:ascii="Palatino Linotype" w:eastAsiaTheme="minorHAnsi" w:hAnsi="Palatino Linotype" w:cs="Arial"/>
          <w:lang w:val="es-MX" w:eastAsia="en-US"/>
        </w:rPr>
        <w:t xml:space="preserve"> DOS MIL VEINTITRÉS, ANTE EL SECRETARIO TÉCNICO</w:t>
      </w:r>
      <w:r w:rsidR="005609E9" w:rsidRPr="00F73E50">
        <w:rPr>
          <w:rFonts w:ascii="Palatino Linotype" w:eastAsiaTheme="minorHAnsi" w:hAnsi="Palatino Linotype" w:cs="Arial"/>
          <w:lang w:val="es-MX" w:eastAsia="en-US"/>
        </w:rPr>
        <w:t xml:space="preserve"> DEL PLENO</w:t>
      </w:r>
      <w:r w:rsidRPr="00F73E50">
        <w:rPr>
          <w:rFonts w:ascii="Palatino Linotype" w:eastAsiaTheme="minorHAnsi" w:hAnsi="Palatino Linotype" w:cs="Arial"/>
          <w:lang w:val="es-MX" w:eastAsia="en-US"/>
        </w:rPr>
        <w:t>, ALEXIS TAPIA RAMÍREZ.----------------------------------------------------------------------------------------------------------------------------------------------------------------------------------------------------------------------------------------------------------------------------------------------------------------------------------------------------------------------------------------------------------------------------------------------------------------------------------------------------------------------------------------------------------------------------------------------------------------------------------------------------------------------------------------------------------------------------------------------------------------------------------------------------------------------------------------------------------------------------------------------------------------------------------------------------------------------------------------------------------------------------------------------------------------------------------------------------------------------------------------------------------------------------------------------</w:t>
      </w:r>
      <w:r w:rsidR="00E527EB" w:rsidRPr="00F73E50">
        <w:rPr>
          <w:rFonts w:ascii="Palatino Linotype" w:eastAsiaTheme="minorHAnsi" w:hAnsi="Palatino Linotype" w:cs="Arial"/>
          <w:lang w:val="es-MX" w:eastAsia="en-US"/>
        </w:rPr>
        <w:t>-</w:t>
      </w:r>
      <w:r w:rsidRPr="00F73E50">
        <w:rPr>
          <w:rFonts w:ascii="Palatino Linotype" w:eastAsiaTheme="minorHAnsi" w:hAnsi="Palatino Linotype" w:cs="Arial"/>
          <w:lang w:val="es-MX" w:eastAsia="en-US"/>
        </w:rPr>
        <w:t>------------------------------------------------------------------------------------------------------------------------------------------------------------------------------------------------------------------------------------------------------------------------------------------------------------------------------------------------------------------------------------------------------------------------------------------------------------------------------------------------------------------------------------------------------------------------------------------------------------------------------------------------------------------------------------------------------------------------------------------------------------------------------------------------------------------------------------------------------------------------------------------------------------------------------------------------------------------------------------------------------------------------------------------------------------------------------------------------------------------------------------------------------------------------------------------------------------------------------------------------------------------------------------------------------------------------------------------------------------------------------------------------------------------------------------------------------------------------------------------------------------------------------------------</w:t>
      </w:r>
      <w:r w:rsidR="00E527EB" w:rsidRPr="00F73E50">
        <w:rPr>
          <w:rFonts w:ascii="Palatino Linotype" w:eastAsiaTheme="minorHAnsi" w:hAnsi="Palatino Linotype" w:cs="Arial"/>
          <w:lang w:val="es-MX" w:eastAsia="en-US"/>
        </w:rPr>
        <w:t>-------------------------------------------------------</w:t>
      </w:r>
    </w:p>
    <w:p w14:paraId="294C8A48" w14:textId="77777777" w:rsidR="00423718" w:rsidRPr="005909E0" w:rsidRDefault="00423718" w:rsidP="00423718">
      <w:pPr>
        <w:spacing w:line="360" w:lineRule="auto"/>
        <w:jc w:val="both"/>
        <w:rPr>
          <w:rFonts w:ascii="Palatino Linotype" w:eastAsiaTheme="minorHAnsi" w:hAnsi="Palatino Linotype" w:cs="Arial"/>
          <w:sz w:val="2"/>
          <w:lang w:val="es-MX" w:eastAsia="en-US"/>
        </w:rPr>
      </w:pPr>
      <w:r w:rsidRPr="00F73E50">
        <w:rPr>
          <w:rFonts w:ascii="Palatino Linotype" w:eastAsiaTheme="minorHAnsi" w:hAnsi="Palatino Linotype" w:cs="Arial"/>
          <w:sz w:val="18"/>
          <w:lang w:val="es-MX" w:eastAsia="en-US"/>
        </w:rPr>
        <w:t>JMV/CCR/</w:t>
      </w:r>
      <w:r w:rsidR="003A7FCE" w:rsidRPr="00F73E50">
        <w:rPr>
          <w:rFonts w:ascii="Palatino Linotype" w:eastAsiaTheme="minorHAnsi" w:hAnsi="Palatino Linotype" w:cs="Arial"/>
          <w:sz w:val="18"/>
          <w:lang w:val="es-MX" w:eastAsia="en-US"/>
        </w:rPr>
        <w:t>LMST</w:t>
      </w:r>
      <w:bookmarkStart w:id="0" w:name="_GoBack"/>
      <w:bookmarkEnd w:id="0"/>
    </w:p>
    <w:p w14:paraId="7861BC07" w14:textId="77777777" w:rsidR="00423718" w:rsidRDefault="00423718" w:rsidP="00423718"/>
    <w:p w14:paraId="58774A82" w14:textId="77777777" w:rsidR="00423718" w:rsidRDefault="00423718" w:rsidP="00423718"/>
    <w:p w14:paraId="737241B4" w14:textId="77777777" w:rsidR="00423718" w:rsidRDefault="00423718" w:rsidP="00423718"/>
    <w:p w14:paraId="014F867D" w14:textId="77777777" w:rsidR="00423718" w:rsidRDefault="00423718" w:rsidP="00423718"/>
    <w:p w14:paraId="62E712B2" w14:textId="77777777" w:rsidR="00423718" w:rsidRDefault="00423718" w:rsidP="00423718"/>
    <w:p w14:paraId="55C513BA" w14:textId="77777777" w:rsidR="00423718" w:rsidRDefault="00423718" w:rsidP="00423718"/>
    <w:p w14:paraId="04929C71" w14:textId="77777777" w:rsidR="00423718" w:rsidRDefault="00423718" w:rsidP="00423718"/>
    <w:p w14:paraId="078854AD" w14:textId="77777777" w:rsidR="00423718" w:rsidRDefault="00423718" w:rsidP="00423718"/>
    <w:p w14:paraId="1425181D" w14:textId="77777777" w:rsidR="00423718" w:rsidRDefault="00423718" w:rsidP="00423718"/>
    <w:p w14:paraId="6E1ACAE7" w14:textId="77777777" w:rsidR="00423718" w:rsidRDefault="00423718" w:rsidP="00423718"/>
    <w:p w14:paraId="14E6ECDE" w14:textId="77777777" w:rsidR="00423718" w:rsidRDefault="00423718" w:rsidP="00423718"/>
    <w:p w14:paraId="7A19B851" w14:textId="77777777" w:rsidR="00423718" w:rsidRDefault="00423718" w:rsidP="00423718"/>
    <w:p w14:paraId="47C0FA0E" w14:textId="77777777" w:rsidR="00423718" w:rsidRDefault="00423718" w:rsidP="00423718"/>
    <w:p w14:paraId="5145C406" w14:textId="77777777" w:rsidR="00423718" w:rsidRDefault="00423718" w:rsidP="00423718"/>
    <w:p w14:paraId="7C7E0B51" w14:textId="77777777" w:rsidR="00423718" w:rsidRDefault="00423718" w:rsidP="00423718"/>
    <w:p w14:paraId="0A852D46" w14:textId="77777777" w:rsidR="00423718" w:rsidRDefault="00423718" w:rsidP="00423718"/>
    <w:p w14:paraId="322679DF" w14:textId="77777777" w:rsidR="00423718" w:rsidRDefault="00423718" w:rsidP="00423718"/>
    <w:p w14:paraId="091E36A2" w14:textId="77777777" w:rsidR="00423718" w:rsidRDefault="00423718" w:rsidP="00423718"/>
    <w:p w14:paraId="6722976D" w14:textId="77777777" w:rsidR="00423718" w:rsidRDefault="00423718" w:rsidP="00423718"/>
    <w:p w14:paraId="351821BE" w14:textId="77777777" w:rsidR="00423718" w:rsidRDefault="00423718" w:rsidP="00423718"/>
    <w:p w14:paraId="79D33423" w14:textId="77777777" w:rsidR="00423718" w:rsidRDefault="00423718" w:rsidP="00423718"/>
    <w:p w14:paraId="368412CF" w14:textId="77777777" w:rsidR="00423718" w:rsidRDefault="00423718" w:rsidP="00423718"/>
    <w:p w14:paraId="03D25EDA" w14:textId="77777777" w:rsidR="00423718" w:rsidRDefault="00423718" w:rsidP="00423718"/>
    <w:p w14:paraId="388D87E5" w14:textId="77777777" w:rsidR="00423718" w:rsidRDefault="00423718" w:rsidP="00423718"/>
    <w:p w14:paraId="28A32699" w14:textId="77777777" w:rsidR="00423718" w:rsidRDefault="00423718" w:rsidP="00423718"/>
    <w:p w14:paraId="160C7D39" w14:textId="77777777" w:rsidR="00423718" w:rsidRDefault="00423718" w:rsidP="00423718"/>
    <w:p w14:paraId="782CABAD" w14:textId="77777777" w:rsidR="00423718" w:rsidRDefault="00423718" w:rsidP="00423718"/>
    <w:p w14:paraId="64C2FFFC" w14:textId="77777777" w:rsidR="00423718" w:rsidRDefault="00423718" w:rsidP="00423718"/>
    <w:p w14:paraId="27E3555E" w14:textId="77777777" w:rsidR="00423718" w:rsidRDefault="00423718" w:rsidP="00423718"/>
    <w:p w14:paraId="574EC36D" w14:textId="77777777" w:rsidR="00423718" w:rsidRDefault="00423718" w:rsidP="00423718"/>
    <w:p w14:paraId="03AC02FE" w14:textId="77777777" w:rsidR="00423718" w:rsidRDefault="00423718" w:rsidP="00423718"/>
    <w:p w14:paraId="78FB8E4E" w14:textId="77777777" w:rsidR="00423718" w:rsidRDefault="00423718" w:rsidP="00423718"/>
    <w:p w14:paraId="658F43D7" w14:textId="77777777" w:rsidR="00423718" w:rsidRDefault="00423718" w:rsidP="00423718"/>
    <w:p w14:paraId="442A7289" w14:textId="77777777" w:rsidR="00423718" w:rsidRDefault="00423718" w:rsidP="00423718"/>
    <w:p w14:paraId="2B78CD09" w14:textId="77777777" w:rsidR="00423718" w:rsidRPr="003E56C9" w:rsidRDefault="00423718" w:rsidP="00423718"/>
    <w:p w14:paraId="545E8EE3" w14:textId="77777777" w:rsidR="00403A03" w:rsidRDefault="00403A03"/>
    <w:sectPr w:rsidR="00403A03"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B601E" w14:textId="77777777" w:rsidR="00423718" w:rsidRDefault="00423718" w:rsidP="00423718">
      <w:r>
        <w:separator/>
      </w:r>
    </w:p>
  </w:endnote>
  <w:endnote w:type="continuationSeparator" w:id="0">
    <w:p w14:paraId="6553BDBC" w14:textId="77777777" w:rsidR="00423718" w:rsidRDefault="00423718" w:rsidP="0042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5697C" w14:textId="77777777" w:rsidR="00C04B7A" w:rsidRPr="000D3AD4" w:rsidRDefault="003A7FC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73E50">
      <w:rPr>
        <w:rFonts w:ascii="Palatino Linotype" w:hAnsi="Palatino Linotype" w:cs="Arial"/>
        <w:bCs/>
        <w:noProof/>
        <w:sz w:val="20"/>
        <w:szCs w:val="20"/>
      </w:rPr>
      <w:t>19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73E50">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38DAD" w14:textId="77777777" w:rsidR="00C04B7A" w:rsidRPr="000D3AD4" w:rsidRDefault="003A7FC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73E5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73E50">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002C0" w14:textId="77777777" w:rsidR="00423718" w:rsidRDefault="00423718" w:rsidP="00423718">
      <w:r>
        <w:separator/>
      </w:r>
    </w:p>
  </w:footnote>
  <w:footnote w:type="continuationSeparator" w:id="0">
    <w:p w14:paraId="3D39FF82" w14:textId="77777777" w:rsidR="00423718" w:rsidRDefault="00423718" w:rsidP="00423718">
      <w:r>
        <w:continuationSeparator/>
      </w:r>
    </w:p>
  </w:footnote>
  <w:footnote w:id="1">
    <w:p w14:paraId="29A5789A" w14:textId="77777777" w:rsidR="00961B54" w:rsidRPr="005552A8" w:rsidRDefault="00961B54" w:rsidP="00961B5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C10742D" w14:textId="77777777" w:rsidR="00961B54" w:rsidRPr="005552A8" w:rsidRDefault="00961B54" w:rsidP="00961B5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FA16D" w14:textId="77777777" w:rsidR="00C04B7A" w:rsidRDefault="00F73E50">
    <w:pPr>
      <w:pStyle w:val="Encabezado"/>
    </w:pPr>
    <w:r>
      <w:rPr>
        <w:noProof/>
        <w:lang w:val="es-MX" w:eastAsia="es-MX"/>
      </w:rPr>
      <w:pict w14:anchorId="4444C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7B5F8094" w14:textId="77777777" w:rsidTr="00BA27FC">
      <w:tc>
        <w:tcPr>
          <w:tcW w:w="2551" w:type="dxa"/>
          <w:shd w:val="clear" w:color="auto" w:fill="auto"/>
          <w:vAlign w:val="center"/>
        </w:tcPr>
        <w:p w14:paraId="3A0EC6C5" w14:textId="77777777" w:rsidR="00C04B7A" w:rsidRPr="008F5DAE" w:rsidRDefault="003A7FC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3EC4D54" w14:textId="77777777" w:rsidR="00C04B7A" w:rsidRPr="0029071C" w:rsidRDefault="003A7FCE" w:rsidP="0042371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23718">
            <w:rPr>
              <w:rFonts w:ascii="Palatino Linotype" w:hAnsi="Palatino Linotype"/>
              <w:sz w:val="22"/>
              <w:szCs w:val="22"/>
              <w:lang w:val="es-ES_tradnl"/>
            </w:rPr>
            <w:t>4250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61C3813C" w14:textId="77777777" w:rsidTr="00BA27FC">
      <w:trPr>
        <w:trHeight w:val="228"/>
      </w:trPr>
      <w:tc>
        <w:tcPr>
          <w:tcW w:w="2551" w:type="dxa"/>
          <w:shd w:val="clear" w:color="auto" w:fill="auto"/>
          <w:vAlign w:val="center"/>
        </w:tcPr>
        <w:p w14:paraId="19D4B1A4" w14:textId="77777777" w:rsidR="00C04B7A" w:rsidRPr="008F5DAE" w:rsidRDefault="003A7FC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FAFAE6F" w14:textId="77777777" w:rsidR="00C04B7A" w:rsidRPr="0029071C" w:rsidRDefault="00423718" w:rsidP="00E82A68">
          <w:pPr>
            <w:spacing w:line="276" w:lineRule="auto"/>
            <w:jc w:val="right"/>
            <w:rPr>
              <w:rFonts w:ascii="Palatino Linotype" w:hAnsi="Palatino Linotype"/>
              <w:sz w:val="22"/>
              <w:szCs w:val="22"/>
            </w:rPr>
          </w:pPr>
          <w:r w:rsidRPr="00423718">
            <w:rPr>
              <w:rFonts w:ascii="Palatino Linotype" w:hAnsi="Palatino Linotype"/>
              <w:sz w:val="22"/>
              <w:szCs w:val="22"/>
            </w:rPr>
            <w:t>Secretaría General de Gobierno</w:t>
          </w:r>
        </w:p>
      </w:tc>
    </w:tr>
    <w:tr w:rsidR="00C04B7A" w:rsidRPr="008F2CCC" w14:paraId="0925F205" w14:textId="77777777" w:rsidTr="00BA27FC">
      <w:tc>
        <w:tcPr>
          <w:tcW w:w="2551" w:type="dxa"/>
          <w:shd w:val="clear" w:color="auto" w:fill="auto"/>
          <w:vAlign w:val="center"/>
        </w:tcPr>
        <w:p w14:paraId="2441BB62" w14:textId="77777777" w:rsidR="00C04B7A" w:rsidRPr="008F5DAE" w:rsidRDefault="003A7FC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8BE5740" w14:textId="77777777" w:rsidR="00C04B7A" w:rsidRPr="0029071C" w:rsidRDefault="003A7FC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0FC24D09" w14:textId="77777777" w:rsidR="00C04B7A" w:rsidRPr="001779E0" w:rsidRDefault="00F73E5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ED6A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5.8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08FB330E" w14:textId="77777777" w:rsidTr="00BA27FC">
      <w:tc>
        <w:tcPr>
          <w:tcW w:w="2551" w:type="dxa"/>
          <w:shd w:val="clear" w:color="auto" w:fill="auto"/>
          <w:vAlign w:val="center"/>
        </w:tcPr>
        <w:p w14:paraId="6A1516DB" w14:textId="77777777" w:rsidR="00C04B7A" w:rsidRPr="008F5DAE" w:rsidRDefault="003A7FC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61AB0BE" w14:textId="77777777" w:rsidR="00C04B7A" w:rsidRPr="0029071C" w:rsidRDefault="003A7FCE" w:rsidP="0042371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23718">
            <w:rPr>
              <w:rFonts w:ascii="Palatino Linotype" w:hAnsi="Palatino Linotype"/>
              <w:sz w:val="22"/>
              <w:szCs w:val="22"/>
              <w:lang w:val="es-ES_tradnl"/>
            </w:rPr>
            <w:t>4250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0F931723" w14:textId="77777777" w:rsidTr="00BA27FC">
      <w:tc>
        <w:tcPr>
          <w:tcW w:w="2551" w:type="dxa"/>
          <w:shd w:val="clear" w:color="auto" w:fill="auto"/>
          <w:vAlign w:val="center"/>
        </w:tcPr>
        <w:p w14:paraId="27E2653F" w14:textId="77777777" w:rsidR="00C04B7A" w:rsidRPr="008F5DAE" w:rsidRDefault="003A7FC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352EE77" w14:textId="0DCC7E20" w:rsidR="00C04B7A" w:rsidRPr="006D30E6" w:rsidRDefault="0091370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w:t>
          </w:r>
        </w:p>
      </w:tc>
    </w:tr>
    <w:tr w:rsidR="00C04B7A" w:rsidRPr="008F2CCC" w14:paraId="1966BF3D" w14:textId="77777777" w:rsidTr="00BA27FC">
      <w:trPr>
        <w:trHeight w:val="228"/>
      </w:trPr>
      <w:tc>
        <w:tcPr>
          <w:tcW w:w="2551" w:type="dxa"/>
          <w:shd w:val="clear" w:color="auto" w:fill="auto"/>
          <w:vAlign w:val="center"/>
        </w:tcPr>
        <w:p w14:paraId="18EB4D45" w14:textId="77777777" w:rsidR="00C04B7A" w:rsidRPr="008F5DAE" w:rsidRDefault="003A7FC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6000259" w14:textId="77777777" w:rsidR="00C04B7A" w:rsidRPr="0029071C" w:rsidRDefault="00423718" w:rsidP="00E82A68">
          <w:pPr>
            <w:spacing w:line="276" w:lineRule="auto"/>
            <w:jc w:val="right"/>
            <w:rPr>
              <w:rFonts w:ascii="Palatino Linotype" w:hAnsi="Palatino Linotype"/>
              <w:sz w:val="22"/>
              <w:szCs w:val="22"/>
            </w:rPr>
          </w:pPr>
          <w:r w:rsidRPr="00423718">
            <w:rPr>
              <w:rFonts w:ascii="Palatino Linotype" w:hAnsi="Palatino Linotype"/>
              <w:sz w:val="22"/>
              <w:szCs w:val="22"/>
            </w:rPr>
            <w:t>Secretaría General de Gobierno</w:t>
          </w:r>
        </w:p>
      </w:tc>
    </w:tr>
    <w:tr w:rsidR="00C04B7A" w:rsidRPr="008F2CCC" w14:paraId="6C96AA46" w14:textId="77777777" w:rsidTr="00BA27FC">
      <w:tc>
        <w:tcPr>
          <w:tcW w:w="2551" w:type="dxa"/>
          <w:shd w:val="clear" w:color="auto" w:fill="auto"/>
          <w:vAlign w:val="center"/>
        </w:tcPr>
        <w:p w14:paraId="15C355C3" w14:textId="77777777" w:rsidR="00C04B7A" w:rsidRPr="008F5DAE" w:rsidRDefault="003A7FC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1BDE213" w14:textId="77777777" w:rsidR="00C04B7A" w:rsidRPr="0029071C" w:rsidRDefault="003A7FC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0402E649" w14:textId="77777777" w:rsidTr="00BA27FC">
      <w:tc>
        <w:tcPr>
          <w:tcW w:w="2551" w:type="dxa"/>
          <w:shd w:val="clear" w:color="auto" w:fill="auto"/>
          <w:vAlign w:val="center"/>
        </w:tcPr>
        <w:p w14:paraId="6B0F222F" w14:textId="77777777" w:rsidR="00C04B7A" w:rsidRPr="008F5DAE" w:rsidRDefault="00F73E50"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3E9F656D" w14:textId="77777777" w:rsidR="00C04B7A" w:rsidRPr="00BA27FC" w:rsidRDefault="00F73E50" w:rsidP="00BA27FC">
          <w:pPr>
            <w:spacing w:line="276" w:lineRule="auto"/>
            <w:rPr>
              <w:rFonts w:ascii="Palatino Linotype" w:hAnsi="Palatino Linotype"/>
              <w:sz w:val="14"/>
              <w:szCs w:val="22"/>
              <w:lang w:val="es-ES_tradnl"/>
            </w:rPr>
          </w:pPr>
        </w:p>
      </w:tc>
    </w:tr>
  </w:tbl>
  <w:p w14:paraId="7E493045" w14:textId="77777777" w:rsidR="00C04B7A" w:rsidRPr="009F1AB6" w:rsidRDefault="00F73E50">
    <w:pPr>
      <w:pStyle w:val="Encabezado"/>
      <w:rPr>
        <w:sz w:val="10"/>
      </w:rPr>
    </w:pPr>
    <w:r>
      <w:rPr>
        <w:noProof/>
        <w:sz w:val="10"/>
        <w:lang w:val="es-MX" w:eastAsia="es-MX"/>
      </w:rPr>
      <w:pict w14:anchorId="2CDCB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158"/>
    <w:multiLevelType w:val="hybridMultilevel"/>
    <w:tmpl w:val="3F588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9F358D"/>
    <w:multiLevelType w:val="hybridMultilevel"/>
    <w:tmpl w:val="2B4A3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67727F"/>
    <w:multiLevelType w:val="hybridMultilevel"/>
    <w:tmpl w:val="E5C68F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3A7BE6"/>
    <w:multiLevelType w:val="hybridMultilevel"/>
    <w:tmpl w:val="A40E4E56"/>
    <w:lvl w:ilvl="0" w:tplc="A04069BA">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AC4672"/>
    <w:multiLevelType w:val="hybridMultilevel"/>
    <w:tmpl w:val="2B4A3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C5083D"/>
    <w:multiLevelType w:val="hybridMultilevel"/>
    <w:tmpl w:val="2B4A3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5501B2"/>
    <w:multiLevelType w:val="hybridMultilevel"/>
    <w:tmpl w:val="89DE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3533FE"/>
    <w:multiLevelType w:val="hybridMultilevel"/>
    <w:tmpl w:val="4A4A88B4"/>
    <w:lvl w:ilvl="0" w:tplc="3E0CC620">
      <w:start w:val="1"/>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0"/>
  </w:num>
  <w:num w:numId="6">
    <w:abstractNumId w:val="3"/>
  </w:num>
  <w:num w:numId="7">
    <w:abstractNumId w:val="7"/>
  </w:num>
  <w:num w:numId="8">
    <w:abstractNumId w:val="10"/>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18"/>
    <w:rsid w:val="00016270"/>
    <w:rsid w:val="00282131"/>
    <w:rsid w:val="003A7FCE"/>
    <w:rsid w:val="00403A03"/>
    <w:rsid w:val="00423718"/>
    <w:rsid w:val="00450F7C"/>
    <w:rsid w:val="004D66AE"/>
    <w:rsid w:val="005120FB"/>
    <w:rsid w:val="005609E9"/>
    <w:rsid w:val="00591D97"/>
    <w:rsid w:val="006C087E"/>
    <w:rsid w:val="00705DFD"/>
    <w:rsid w:val="00723275"/>
    <w:rsid w:val="00913708"/>
    <w:rsid w:val="00961B54"/>
    <w:rsid w:val="00AB2C6B"/>
    <w:rsid w:val="00AB6DEE"/>
    <w:rsid w:val="00BA6A2C"/>
    <w:rsid w:val="00C02A2B"/>
    <w:rsid w:val="00C777BF"/>
    <w:rsid w:val="00D04311"/>
    <w:rsid w:val="00E527EB"/>
    <w:rsid w:val="00E729F1"/>
    <w:rsid w:val="00EF0AF8"/>
    <w:rsid w:val="00EF6A71"/>
    <w:rsid w:val="00F73E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40E0"/>
  <w15:chartTrackingRefBased/>
  <w15:docId w15:val="{4906C4E0-20C6-45BC-90EF-53E509CF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1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371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23718"/>
    <w:rPr>
      <w:rFonts w:eastAsiaTheme="minorEastAsia"/>
      <w:sz w:val="24"/>
      <w:szCs w:val="24"/>
      <w:lang w:val="es-ES_tradnl" w:eastAsia="es-ES"/>
    </w:rPr>
  </w:style>
  <w:style w:type="paragraph" w:styleId="Piedepgina">
    <w:name w:val="footer"/>
    <w:basedOn w:val="Normal"/>
    <w:link w:val="PiedepginaCar"/>
    <w:uiPriority w:val="99"/>
    <w:unhideWhenUsed/>
    <w:rsid w:val="0042371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2371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371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371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23718"/>
    <w:rPr>
      <w:vertAlign w:val="superscript"/>
    </w:rPr>
  </w:style>
  <w:style w:type="character" w:customStyle="1" w:styleId="apple-converted-space">
    <w:name w:val="apple-converted-space"/>
    <w:basedOn w:val="Fuentedeprrafopredeter"/>
    <w:rsid w:val="00423718"/>
  </w:style>
  <w:style w:type="character" w:styleId="Hipervnculo">
    <w:name w:val="Hyperlink"/>
    <w:aliases w:val="Hipervínculo1,Hipervínculo11,Hipervínculo12,Hipervínculo13,Hipervínculo14,Hipervínculo15"/>
    <w:basedOn w:val="Fuentedeprrafopredeter"/>
    <w:uiPriority w:val="99"/>
    <w:unhideWhenUsed/>
    <w:rsid w:val="00423718"/>
    <w:rPr>
      <w:color w:val="0563C1" w:themeColor="hyperlink"/>
      <w:u w:val="single"/>
    </w:rPr>
  </w:style>
  <w:style w:type="paragraph" w:styleId="Sinespaciado">
    <w:name w:val="No Spacing"/>
    <w:aliases w:val="Francesa,INAI"/>
    <w:link w:val="SinespaciadoCar"/>
    <w:uiPriority w:val="1"/>
    <w:qFormat/>
    <w:rsid w:val="0042371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23718"/>
    <w:rPr>
      <w:rFonts w:ascii="Times New Roman" w:eastAsia="Times New Roman" w:hAnsi="Times New Roman" w:cs="Times New Roman"/>
      <w:sz w:val="24"/>
      <w:szCs w:val="24"/>
      <w:lang w:eastAsia="es-ES"/>
    </w:rPr>
  </w:style>
  <w:style w:type="table" w:styleId="Tabladecuadrcula5oscura">
    <w:name w:val="Grid Table 5 Dark"/>
    <w:basedOn w:val="Tablanormal"/>
    <w:uiPriority w:val="50"/>
    <w:rsid w:val="004237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ipervnculovisitado">
    <w:name w:val="FollowedHyperlink"/>
    <w:basedOn w:val="Fuentedeprrafopredeter"/>
    <w:uiPriority w:val="99"/>
    <w:semiHidden/>
    <w:unhideWhenUsed/>
    <w:rsid w:val="004D66AE"/>
    <w:rPr>
      <w:color w:val="954F72" w:themeColor="followedHyperlink"/>
      <w:u w:val="single"/>
    </w:rPr>
  </w:style>
  <w:style w:type="table" w:styleId="Tablaconcuadrcula">
    <w:name w:val="Table Grid"/>
    <w:basedOn w:val="Tablanormal"/>
    <w:uiPriority w:val="39"/>
    <w:rsid w:val="0072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961B54"/>
    <w:pPr>
      <w:spacing w:before="240" w:after="160" w:line="360" w:lineRule="auto"/>
      <w:ind w:left="851" w:right="851"/>
      <w:jc w:val="both"/>
    </w:pPr>
    <w:rPr>
      <w:rFonts w:ascii="Palatino Linotype" w:eastAsiaTheme="minorHAnsi" w:hAnsi="Palatino Linotype"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4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omex.org.mx/ipo3/lgt/indice/SGG/art_92_xii.web"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20</Pages>
  <Words>4215</Words>
  <Characters>23188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2023-08-24T19:33:00Z</dcterms:created>
  <dcterms:modified xsi:type="dcterms:W3CDTF">2023-10-10T20:47:00Z</dcterms:modified>
</cp:coreProperties>
</file>