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16C2A" w14:textId="77777777" w:rsidR="00B21869" w:rsidRPr="002C3EC8" w:rsidRDefault="00B21869" w:rsidP="00B21869">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836B5">
        <w:rPr>
          <w:rFonts w:ascii="Palatino Linotype" w:eastAsia="Times New Roman" w:hAnsi="Palatino Linotype" w:cs="Arial"/>
          <w:color w:val="000000"/>
          <w:sz w:val="24"/>
          <w:szCs w:val="24"/>
          <w:lang w:eastAsia="es-MX"/>
        </w:rPr>
        <w:t>trece de diciembre</w:t>
      </w:r>
      <w:r>
        <w:rPr>
          <w:rFonts w:ascii="Palatino Linotype" w:eastAsia="Times New Roman" w:hAnsi="Palatino Linotype" w:cs="Arial"/>
          <w:color w:val="000000"/>
          <w:sz w:val="24"/>
          <w:szCs w:val="24"/>
          <w:lang w:eastAsia="es-MX"/>
        </w:rPr>
        <w:t xml:space="preserve"> de dos mil veintitrés</w:t>
      </w:r>
      <w:r w:rsidRPr="002C3EC8">
        <w:rPr>
          <w:rFonts w:ascii="Palatino Linotype" w:eastAsia="Times New Roman" w:hAnsi="Palatino Linotype" w:cs="Arial"/>
          <w:color w:val="000000"/>
          <w:sz w:val="24"/>
          <w:szCs w:val="24"/>
          <w:lang w:eastAsia="es-MX"/>
        </w:rPr>
        <w:t>.</w:t>
      </w:r>
    </w:p>
    <w:p w14:paraId="54AF5FD2" w14:textId="57BE9B51" w:rsidR="00B21869" w:rsidRPr="002C3EC8" w:rsidRDefault="00B21869" w:rsidP="00B21869">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06975/</w:t>
      </w:r>
      <w:proofErr w:type="spellStart"/>
      <w:r>
        <w:rPr>
          <w:rFonts w:ascii="Palatino Linotype" w:hAnsi="Palatino Linotype" w:cs="Arial"/>
          <w:b/>
          <w:bCs/>
          <w:sz w:val="24"/>
          <w:lang w:eastAsia="es-MX"/>
        </w:rPr>
        <w:t>INFOEM</w:t>
      </w:r>
      <w:proofErr w:type="spellEnd"/>
      <w:r>
        <w:rPr>
          <w:rFonts w:ascii="Palatino Linotype" w:hAnsi="Palatino Linotype" w:cs="Arial"/>
          <w:b/>
          <w:bCs/>
          <w:sz w:val="24"/>
          <w:lang w:eastAsia="es-MX"/>
        </w:rPr>
        <w:t>/IP/</w:t>
      </w:r>
      <w:proofErr w:type="spellStart"/>
      <w:r>
        <w:rPr>
          <w:rFonts w:ascii="Palatino Linotype" w:hAnsi="Palatino Linotype" w:cs="Arial"/>
          <w:b/>
          <w:bCs/>
          <w:sz w:val="24"/>
          <w:lang w:eastAsia="es-MX"/>
        </w:rPr>
        <w:t>RR</w:t>
      </w:r>
      <w:proofErr w:type="spellEnd"/>
      <w:r>
        <w:rPr>
          <w:rFonts w:ascii="Palatino Linotype" w:hAnsi="Palatino Linotype" w:cs="Arial"/>
          <w:b/>
          <w:bCs/>
          <w:sz w:val="24"/>
          <w:lang w:eastAsia="es-MX"/>
        </w:rPr>
        <w:t>/2023</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Pr>
          <w:rFonts w:ascii="Palatino Linotype" w:hAnsi="Palatino Linotype"/>
          <w:sz w:val="24"/>
        </w:rPr>
        <w:t xml:space="preserve">por </w:t>
      </w:r>
      <w:r w:rsidRPr="00B21869">
        <w:rPr>
          <w:rFonts w:ascii="Palatino Linotype" w:hAnsi="Palatino Linotype"/>
          <w:b/>
          <w:sz w:val="24"/>
        </w:rPr>
        <w:t>“</w:t>
      </w:r>
      <w:proofErr w:type="spellStart"/>
      <w:r w:rsidR="00DD12E0">
        <w:rPr>
          <w:rFonts w:ascii="Palatino Linotype" w:hAnsi="Palatino Linotype"/>
          <w:b/>
          <w:sz w:val="24"/>
        </w:rPr>
        <w:t>XXXXXXX</w:t>
      </w:r>
      <w:proofErr w:type="spellEnd"/>
      <w:r>
        <w:rPr>
          <w:rFonts w:ascii="Palatino Linotype" w:hAnsi="Palatino Linotype"/>
          <w:b/>
          <w:sz w:val="24"/>
        </w:rPr>
        <w:t>”</w:t>
      </w:r>
      <w:r w:rsidRPr="002C3EC8">
        <w:rPr>
          <w:rFonts w:ascii="Palatino Linotype" w:hAnsi="Palatino Linotype"/>
          <w:sz w:val="24"/>
        </w:rPr>
        <w:t>,</w:t>
      </w:r>
      <w:r>
        <w:rPr>
          <w:rFonts w:ascii="Palatino Linotype" w:hAnsi="Palatino Linotype"/>
          <w:sz w:val="24"/>
        </w:rPr>
        <w:t xml:space="preserve"> en lo sucesivo el</w:t>
      </w:r>
      <w:r w:rsidRPr="002C3EC8">
        <w:rPr>
          <w:rFonts w:ascii="Palatino Linotype" w:hAnsi="Palatino Linotype"/>
          <w:sz w:val="24"/>
        </w:rPr>
        <w:t xml:space="preserve">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Pr>
          <w:rFonts w:ascii="Palatino Linotype" w:hAnsi="Palatino Linotype"/>
          <w:b/>
          <w:sz w:val="24"/>
        </w:rPr>
        <w:t xml:space="preserve">Ayuntamiento </w:t>
      </w:r>
      <w:r w:rsidRPr="003A3CD7">
        <w:rPr>
          <w:rFonts w:ascii="Palatino Linotype" w:hAnsi="Palatino Linotype"/>
          <w:b/>
          <w:sz w:val="24"/>
        </w:rPr>
        <w:t xml:space="preserve">de </w:t>
      </w:r>
      <w:r w:rsidRPr="00B21869">
        <w:rPr>
          <w:rFonts w:ascii="Palatino Linotype" w:hAnsi="Palatino Linotype"/>
          <w:b/>
          <w:sz w:val="24"/>
        </w:rPr>
        <w:t>Atlautla</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14:paraId="66FBEFF3" w14:textId="77777777" w:rsidR="00B21869" w:rsidRPr="002C3EC8" w:rsidRDefault="00B21869" w:rsidP="00B21869">
      <w:pPr>
        <w:tabs>
          <w:tab w:val="left" w:pos="1701"/>
        </w:tabs>
        <w:spacing w:before="240" w:line="360" w:lineRule="auto"/>
        <w:jc w:val="both"/>
        <w:rPr>
          <w:rFonts w:ascii="Palatino Linotype" w:hAnsi="Palatino Linotype" w:cs="Arial"/>
          <w:b/>
          <w:sz w:val="24"/>
        </w:rPr>
      </w:pPr>
    </w:p>
    <w:p w14:paraId="6A31365C" w14:textId="77777777" w:rsidR="00B21869" w:rsidRPr="002C3EC8" w:rsidRDefault="00B21869" w:rsidP="00B21869">
      <w:pPr>
        <w:pStyle w:val="infoemcitas"/>
        <w:jc w:val="center"/>
        <w:rPr>
          <w:b/>
          <w:bCs/>
          <w:i w:val="0"/>
          <w:iCs/>
          <w:sz w:val="28"/>
          <w:szCs w:val="28"/>
        </w:rPr>
      </w:pPr>
      <w:r w:rsidRPr="002C3EC8">
        <w:rPr>
          <w:b/>
          <w:bCs/>
          <w:i w:val="0"/>
          <w:iCs/>
          <w:sz w:val="28"/>
          <w:szCs w:val="28"/>
        </w:rPr>
        <w:t>A N T E C E D E N T E S   D E L   A S U N T O</w:t>
      </w:r>
    </w:p>
    <w:p w14:paraId="7CFF55A3" w14:textId="77777777" w:rsidR="00B21869" w:rsidRPr="002C3EC8" w:rsidRDefault="00B21869" w:rsidP="00B21869">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6A8555D5" w14:textId="77777777" w:rsidR="00B21869" w:rsidRPr="00D705FF" w:rsidRDefault="00B21869" w:rsidP="00B21869">
      <w:pPr>
        <w:spacing w:before="240" w:line="360" w:lineRule="auto"/>
        <w:jc w:val="both"/>
        <w:rPr>
          <w:rFonts w:ascii="Palatino Linotype" w:hAnsi="Palatino Linotype" w:cs="Arial"/>
          <w:sz w:val="24"/>
        </w:rPr>
      </w:pPr>
      <w:r w:rsidRPr="00D705FF">
        <w:rPr>
          <w:rFonts w:ascii="Palatino Linotype" w:hAnsi="Palatino Linotype" w:cs="Arial"/>
          <w:sz w:val="24"/>
        </w:rPr>
        <w:t xml:space="preserve">Con fecha </w:t>
      </w:r>
      <w:r w:rsidR="00477914">
        <w:rPr>
          <w:rFonts w:ascii="Palatino Linotype" w:hAnsi="Palatino Linotype" w:cs="Arial"/>
          <w:sz w:val="24"/>
        </w:rPr>
        <w:t>cinco de septiembre</w:t>
      </w:r>
      <w:r w:rsidRPr="00D705FF">
        <w:rPr>
          <w:rFonts w:ascii="Palatino Linotype" w:hAnsi="Palatino Linotype" w:cs="Arial"/>
          <w:sz w:val="24"/>
        </w:rPr>
        <w:t xml:space="preserve"> de dos mil veintitrés, el</w:t>
      </w:r>
      <w:r w:rsidRPr="00D705FF">
        <w:rPr>
          <w:rFonts w:ascii="Palatino Linotype" w:hAnsi="Palatino Linotype" w:cs="Arial"/>
          <w:b/>
          <w:sz w:val="24"/>
        </w:rPr>
        <w:t xml:space="preserve"> Recurrente </w:t>
      </w:r>
      <w:r w:rsidRPr="00D705FF">
        <w:rPr>
          <w:rFonts w:ascii="Palatino Linotype" w:hAnsi="Palatino Linotype" w:cs="Arial"/>
          <w:sz w:val="24"/>
        </w:rPr>
        <w:t>presentó a través del Sistema de Acceso a la Información Mexiquense (</w:t>
      </w:r>
      <w:proofErr w:type="spellStart"/>
      <w:r w:rsidRPr="00D705FF">
        <w:rPr>
          <w:rFonts w:ascii="Palatino Linotype" w:hAnsi="Palatino Linotype" w:cs="Arial"/>
          <w:b/>
          <w:sz w:val="24"/>
        </w:rPr>
        <w:t>SAIMEX</w:t>
      </w:r>
      <w:proofErr w:type="spellEnd"/>
      <w:r w:rsidRPr="00D705FF">
        <w:rPr>
          <w:rFonts w:ascii="Palatino Linotype" w:hAnsi="Palatino Linotype" w:cs="Arial"/>
          <w:b/>
          <w:sz w:val="24"/>
        </w:rPr>
        <w:t>)</w:t>
      </w:r>
      <w:r w:rsidRPr="00D705FF">
        <w:rPr>
          <w:rFonts w:ascii="Palatino Linotype" w:hAnsi="Palatino Linotype" w:cs="Arial"/>
          <w:sz w:val="24"/>
        </w:rPr>
        <w:t xml:space="preserve"> ante </w:t>
      </w:r>
      <w:r w:rsidRPr="00D705FF">
        <w:rPr>
          <w:rFonts w:ascii="Palatino Linotype" w:hAnsi="Palatino Linotype" w:cs="Arial"/>
          <w:b/>
          <w:sz w:val="24"/>
        </w:rPr>
        <w:t>El Sujeto Obligado</w:t>
      </w:r>
      <w:r w:rsidRPr="00D705FF">
        <w:rPr>
          <w:rFonts w:ascii="Palatino Linotype" w:hAnsi="Palatino Linotype" w:cs="Arial"/>
          <w:sz w:val="24"/>
        </w:rPr>
        <w:t xml:space="preserve">, solicitud de acceso a la información pública, registrada bajo el número de expediente </w:t>
      </w:r>
      <w:r>
        <w:rPr>
          <w:rFonts w:ascii="Palatino Linotype" w:hAnsi="Palatino Linotype" w:cs="Arial"/>
          <w:b/>
          <w:sz w:val="24"/>
        </w:rPr>
        <w:t>00059/ATLAUTLA/IP/2023</w:t>
      </w:r>
      <w:r w:rsidRPr="00D705FF">
        <w:rPr>
          <w:rFonts w:ascii="Palatino Linotype" w:hAnsi="Palatino Linotype" w:cs="Arial"/>
          <w:b/>
          <w:sz w:val="24"/>
        </w:rPr>
        <w:t xml:space="preserve">, </w:t>
      </w:r>
      <w:r w:rsidRPr="00D705FF">
        <w:rPr>
          <w:rFonts w:ascii="Palatino Linotype" w:hAnsi="Palatino Linotype" w:cs="Arial"/>
          <w:sz w:val="24"/>
        </w:rPr>
        <w:t>mediante la cual solicitó información en el tenor siguiente:</w:t>
      </w:r>
    </w:p>
    <w:p w14:paraId="183AC3E4" w14:textId="77777777" w:rsidR="00B21869" w:rsidRPr="001C7F6F" w:rsidRDefault="00B21869" w:rsidP="00B21869">
      <w:pPr>
        <w:pStyle w:val="INFOEM"/>
        <w:rPr>
          <w:lang w:val="es-ES_tradnl" w:eastAsia="es-ES"/>
        </w:rPr>
      </w:pPr>
      <w:r w:rsidRPr="00D705FF">
        <w:rPr>
          <w:lang w:val="es-ES_tradnl" w:eastAsia="es-ES"/>
        </w:rPr>
        <w:t>“</w:t>
      </w:r>
      <w:r w:rsidRPr="00B21869">
        <w:rPr>
          <w:lang w:val="es-ES_tradnl" w:eastAsia="es-ES"/>
        </w:rPr>
        <w:t xml:space="preserve">solicito los oficios entrantes y salientes del mes de enero 2023 de </w:t>
      </w:r>
      <w:proofErr w:type="spellStart"/>
      <w:r w:rsidRPr="00B21869">
        <w:rPr>
          <w:lang w:val="es-ES_tradnl" w:eastAsia="es-ES"/>
        </w:rPr>
        <w:t>tesoreria</w:t>
      </w:r>
      <w:proofErr w:type="spellEnd"/>
      <w:r w:rsidRPr="00B21869">
        <w:rPr>
          <w:lang w:val="es-ES_tradnl" w:eastAsia="es-ES"/>
        </w:rPr>
        <w:t xml:space="preserve"> y transparencia</w:t>
      </w:r>
      <w:r w:rsidRPr="00D705FF">
        <w:rPr>
          <w:lang w:val="es-ES_tradnl" w:eastAsia="es-ES"/>
        </w:rPr>
        <w:t>.” (sic)</w:t>
      </w:r>
    </w:p>
    <w:p w14:paraId="2179D0CE" w14:textId="77777777" w:rsidR="00B21869" w:rsidRPr="002C3EC8" w:rsidRDefault="00B21869" w:rsidP="00B21869">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w:t>
      </w:r>
      <w:proofErr w:type="spellStart"/>
      <w:r w:rsidRPr="002C3EC8">
        <w:rPr>
          <w:rFonts w:ascii="Palatino Linotype" w:eastAsia="Times New Roman" w:hAnsi="Palatino Linotype" w:cs="Times New Roman"/>
          <w:sz w:val="24"/>
          <w:szCs w:val="24"/>
          <w:lang w:val="es-ES_tradnl" w:eastAsia="es-ES"/>
        </w:rPr>
        <w:t>SAIMEX</w:t>
      </w:r>
      <w:proofErr w:type="spellEnd"/>
      <w:r w:rsidRPr="002C3EC8">
        <w:rPr>
          <w:rFonts w:ascii="Palatino Linotype" w:eastAsia="Times New Roman" w:hAnsi="Palatino Linotype" w:cs="Times New Roman"/>
          <w:sz w:val="24"/>
          <w:szCs w:val="24"/>
          <w:lang w:val="es-ES_tradnl" w:eastAsia="es-ES"/>
        </w:rPr>
        <w:t>.</w:t>
      </w:r>
    </w:p>
    <w:p w14:paraId="594C338B" w14:textId="77777777" w:rsidR="00B21869" w:rsidRDefault="00B21869" w:rsidP="00B21869">
      <w:pPr>
        <w:spacing w:before="240" w:line="360" w:lineRule="auto"/>
        <w:jc w:val="both"/>
        <w:rPr>
          <w:rFonts w:ascii="Palatino Linotype" w:hAnsi="Palatino Linotype" w:cs="Arial"/>
          <w:b/>
          <w:sz w:val="28"/>
        </w:rPr>
      </w:pPr>
    </w:p>
    <w:p w14:paraId="5B624AFD" w14:textId="77777777" w:rsidR="009A4DCB" w:rsidRDefault="009A4DCB" w:rsidP="009A4DCB">
      <w:pPr>
        <w:spacing w:before="240" w:line="360" w:lineRule="auto"/>
        <w:jc w:val="both"/>
        <w:rPr>
          <w:rFonts w:ascii="Palatino Linotype" w:hAnsi="Palatino Linotype" w:cs="Arial"/>
          <w:b/>
          <w:sz w:val="28"/>
          <w:szCs w:val="20"/>
        </w:rPr>
      </w:pPr>
      <w:r>
        <w:rPr>
          <w:rFonts w:ascii="Palatino Linotype" w:hAnsi="Palatino Linotype" w:cs="Arial"/>
          <w:b/>
          <w:sz w:val="28"/>
        </w:rPr>
        <w:lastRenderedPageBreak/>
        <w:t xml:space="preserve">SEGUNDO. </w:t>
      </w:r>
      <w:r>
        <w:rPr>
          <w:rFonts w:ascii="Palatino Linotype" w:hAnsi="Palatino Linotype" w:cs="Arial"/>
          <w:b/>
          <w:sz w:val="28"/>
          <w:szCs w:val="20"/>
        </w:rPr>
        <w:t>De la</w:t>
      </w:r>
      <w:r w:rsidR="009172FE">
        <w:rPr>
          <w:rFonts w:ascii="Palatino Linotype" w:hAnsi="Palatino Linotype" w:cs="Arial"/>
          <w:b/>
          <w:sz w:val="28"/>
          <w:szCs w:val="20"/>
        </w:rPr>
        <w:t xml:space="preserve"> Aclaración y</w:t>
      </w:r>
      <w:r>
        <w:rPr>
          <w:rFonts w:ascii="Palatino Linotype" w:hAnsi="Palatino Linotype" w:cs="Arial"/>
          <w:b/>
          <w:sz w:val="28"/>
          <w:szCs w:val="20"/>
        </w:rPr>
        <w:t xml:space="preserve"> prórroga </w:t>
      </w:r>
    </w:p>
    <w:p w14:paraId="64E3B089" w14:textId="77777777" w:rsidR="00D8628E" w:rsidRDefault="009A4DCB" w:rsidP="009A4DCB">
      <w:pPr>
        <w:spacing w:before="240" w:line="360" w:lineRule="auto"/>
        <w:jc w:val="both"/>
        <w:rPr>
          <w:rFonts w:ascii="Palatino Linotype" w:hAnsi="Palatino Linotype" w:cs="Arial"/>
          <w:sz w:val="24"/>
          <w:szCs w:val="20"/>
        </w:rPr>
      </w:pPr>
      <w:r w:rsidRPr="00D8628E">
        <w:rPr>
          <w:rFonts w:ascii="Palatino Linotype" w:hAnsi="Palatino Linotype" w:cs="Arial"/>
          <w:sz w:val="24"/>
          <w:szCs w:val="20"/>
        </w:rPr>
        <w:t xml:space="preserve">En fecha </w:t>
      </w:r>
      <w:r w:rsidR="009172FE" w:rsidRPr="00D8628E">
        <w:rPr>
          <w:rFonts w:ascii="Palatino Linotype" w:hAnsi="Palatino Linotype" w:cs="Arial"/>
          <w:sz w:val="24"/>
          <w:szCs w:val="20"/>
        </w:rPr>
        <w:t>ocho de septiembre</w:t>
      </w:r>
      <w:r w:rsidRPr="00D8628E">
        <w:rPr>
          <w:rFonts w:ascii="Palatino Linotype" w:hAnsi="Palatino Linotype" w:cs="Arial"/>
          <w:sz w:val="24"/>
          <w:szCs w:val="20"/>
        </w:rPr>
        <w:t xml:space="preserve"> dos mil veintitrés, el Sujeto Obligado notific</w:t>
      </w:r>
      <w:r w:rsidR="00D8628E">
        <w:rPr>
          <w:rFonts w:ascii="Palatino Linotype" w:hAnsi="Palatino Linotype" w:cs="Arial"/>
          <w:sz w:val="24"/>
          <w:szCs w:val="20"/>
        </w:rPr>
        <w:t>ó</w:t>
      </w:r>
      <w:r w:rsidRPr="00D8628E">
        <w:rPr>
          <w:rFonts w:ascii="Palatino Linotype" w:hAnsi="Palatino Linotype" w:cs="Arial"/>
          <w:sz w:val="24"/>
          <w:szCs w:val="20"/>
        </w:rPr>
        <w:t xml:space="preserve"> una </w:t>
      </w:r>
      <w:r w:rsidR="00D8628E">
        <w:rPr>
          <w:rFonts w:ascii="Palatino Linotype" w:hAnsi="Palatino Linotype" w:cs="Arial"/>
          <w:sz w:val="24"/>
          <w:szCs w:val="20"/>
        </w:rPr>
        <w:t>solicitud de aclaración, manifestando lo siguiente:</w:t>
      </w:r>
    </w:p>
    <w:p w14:paraId="0DF875CD" w14:textId="77777777" w:rsidR="00D8628E" w:rsidRDefault="00D8628E" w:rsidP="00D8628E">
      <w:pPr>
        <w:pStyle w:val="Citas"/>
      </w:pPr>
      <w:r>
        <w:t>“</w:t>
      </w:r>
      <w:r w:rsidRPr="00D8628E">
        <w:t>me podría precisar a qué tipo de oficios se refiere ya que su solicitud es muy generalizada</w:t>
      </w:r>
      <w:r>
        <w:t>” (Sic)</w:t>
      </w:r>
    </w:p>
    <w:p w14:paraId="0FCC00E2" w14:textId="77777777" w:rsidR="00D8628E" w:rsidRDefault="00D8628E" w:rsidP="009A4DCB">
      <w:pPr>
        <w:spacing w:before="240" w:line="360" w:lineRule="auto"/>
        <w:jc w:val="both"/>
        <w:rPr>
          <w:rFonts w:ascii="Palatino Linotype" w:hAnsi="Palatino Linotype" w:cs="Arial"/>
          <w:sz w:val="24"/>
          <w:szCs w:val="20"/>
        </w:rPr>
      </w:pPr>
      <w:r>
        <w:rPr>
          <w:rFonts w:ascii="Palatino Linotype" w:hAnsi="Palatino Linotype" w:cs="Arial"/>
          <w:sz w:val="24"/>
          <w:szCs w:val="20"/>
        </w:rPr>
        <w:t>Por lo que en fecha once de septiembre del mismo año, el Recurrente refirió lo siguiente:</w:t>
      </w:r>
    </w:p>
    <w:p w14:paraId="204A958D" w14:textId="77777777" w:rsidR="00D8628E" w:rsidRDefault="00D8628E" w:rsidP="00D8628E">
      <w:pPr>
        <w:pStyle w:val="Citas"/>
      </w:pPr>
      <w:proofErr w:type="gramStart"/>
      <w:r>
        <w:t>”</w:t>
      </w:r>
      <w:r w:rsidRPr="00D8628E">
        <w:t>claro</w:t>
      </w:r>
      <w:proofErr w:type="gramEnd"/>
      <w:r w:rsidRPr="00D8628E">
        <w:t xml:space="preserve"> con mucho gusto los oficios entrantes de las áreas del ayuntamiento hacia la unidad de transparencia y tesorería, los cuales se acusan de recibido </w:t>
      </w:r>
      <w:proofErr w:type="spellStart"/>
      <w:r w:rsidRPr="00D8628E">
        <w:t>asi</w:t>
      </w:r>
      <w:proofErr w:type="spellEnd"/>
      <w:r w:rsidRPr="00D8628E">
        <w:t xml:space="preserve"> como los salientes que realiza la unidad de transparencia y </w:t>
      </w:r>
      <w:proofErr w:type="spellStart"/>
      <w:r w:rsidRPr="00D8628E">
        <w:t>tesoreria</w:t>
      </w:r>
      <w:proofErr w:type="spellEnd"/>
      <w:r w:rsidRPr="00D8628E">
        <w:t xml:space="preserve"> los cuales les acusan de recibido, debido a las actividades que realiza cada una debe existir</w:t>
      </w:r>
      <w:r>
        <w:t>” (Sic)</w:t>
      </w:r>
    </w:p>
    <w:p w14:paraId="68580595" w14:textId="77777777" w:rsidR="00D8628E" w:rsidRDefault="00D8628E" w:rsidP="009A4DCB">
      <w:pPr>
        <w:spacing w:before="240" w:line="360" w:lineRule="auto"/>
        <w:jc w:val="both"/>
        <w:rPr>
          <w:rFonts w:ascii="Palatino Linotype" w:hAnsi="Palatino Linotype" w:cs="Arial"/>
          <w:sz w:val="24"/>
          <w:szCs w:val="20"/>
        </w:rPr>
      </w:pPr>
    </w:p>
    <w:p w14:paraId="13DB0A49" w14:textId="77777777" w:rsidR="009A4DCB" w:rsidRPr="00D8628E" w:rsidRDefault="00D8628E" w:rsidP="009A4DCB">
      <w:pPr>
        <w:spacing w:before="240" w:line="360" w:lineRule="auto"/>
        <w:jc w:val="both"/>
        <w:rPr>
          <w:rFonts w:ascii="Palatino Linotype" w:hAnsi="Palatino Linotype" w:cs="Arial"/>
          <w:sz w:val="24"/>
          <w:szCs w:val="20"/>
        </w:rPr>
      </w:pPr>
      <w:r>
        <w:rPr>
          <w:rFonts w:ascii="Palatino Linotype" w:hAnsi="Palatino Linotype" w:cs="Arial"/>
          <w:sz w:val="24"/>
          <w:szCs w:val="20"/>
        </w:rPr>
        <w:t xml:space="preserve">Así, en fecha dos de octubre de dos mil veintidós, el Sujeto Obligado notificó una </w:t>
      </w:r>
      <w:r w:rsidR="009A4DCB" w:rsidRPr="00D8628E">
        <w:rPr>
          <w:rFonts w:ascii="Palatino Linotype" w:hAnsi="Palatino Linotype" w:cs="Arial"/>
          <w:sz w:val="24"/>
          <w:szCs w:val="20"/>
        </w:rPr>
        <w:t>prórroga por siete días más, manifestando lo siguiente;</w:t>
      </w:r>
    </w:p>
    <w:p w14:paraId="55264E3D" w14:textId="77777777" w:rsidR="00D8628E" w:rsidRDefault="009A4DCB" w:rsidP="00D8628E">
      <w:pPr>
        <w:pStyle w:val="infoemcitas"/>
      </w:pPr>
      <w:r w:rsidRPr="00D8628E">
        <w:t>“</w:t>
      </w:r>
      <w:r w:rsidR="00D8628E">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9944B15" w14:textId="77777777" w:rsidR="00D8628E" w:rsidRDefault="00D8628E" w:rsidP="00D8628E">
      <w:pPr>
        <w:pStyle w:val="infoemcitas"/>
      </w:pPr>
      <w:r>
        <w:t xml:space="preserve">LA CARGA EN EL ÁREA ES EXCESIVA POR LO QUE REQUIERE MÁS TIEMPO PARA DAR </w:t>
      </w:r>
      <w:proofErr w:type="spellStart"/>
      <w:r>
        <w:t>LAINFORMACIÓN</w:t>
      </w:r>
      <w:proofErr w:type="spellEnd"/>
      <w:r>
        <w:t xml:space="preserve"> SOLICITADA</w:t>
      </w:r>
    </w:p>
    <w:p w14:paraId="09114511" w14:textId="77777777" w:rsidR="00D8628E" w:rsidRDefault="00D8628E" w:rsidP="00D8628E">
      <w:pPr>
        <w:pStyle w:val="infoemcitas"/>
      </w:pPr>
      <w:r>
        <w:t xml:space="preserve">L. A. VERÓNICA CASTRO </w:t>
      </w:r>
      <w:proofErr w:type="spellStart"/>
      <w:r>
        <w:t>CARBALLAR</w:t>
      </w:r>
      <w:proofErr w:type="spellEnd"/>
    </w:p>
    <w:p w14:paraId="769347E2" w14:textId="77777777" w:rsidR="009A4DCB" w:rsidRPr="00F73A33" w:rsidRDefault="00D8628E" w:rsidP="00D8628E">
      <w:pPr>
        <w:pStyle w:val="infoemcitas"/>
      </w:pPr>
      <w:r>
        <w:lastRenderedPageBreak/>
        <w:t>Responsable de la Unidad de Transparencia</w:t>
      </w:r>
      <w:r w:rsidR="009A4DCB" w:rsidRPr="00D8628E">
        <w:t>” (Sic)</w:t>
      </w:r>
    </w:p>
    <w:p w14:paraId="0B399779" w14:textId="77777777" w:rsidR="009A4DCB" w:rsidRDefault="009A4DCB" w:rsidP="009A4DCB">
      <w:pPr>
        <w:spacing w:before="240" w:line="360" w:lineRule="auto"/>
        <w:jc w:val="both"/>
        <w:rPr>
          <w:rFonts w:ascii="Palatino Linotype" w:hAnsi="Palatino Linotype" w:cs="Arial"/>
          <w:b/>
          <w:sz w:val="28"/>
        </w:rPr>
      </w:pPr>
    </w:p>
    <w:p w14:paraId="3B74C5DD" w14:textId="77777777" w:rsidR="009A4DCB" w:rsidRDefault="009A4DCB" w:rsidP="009A4DCB">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cs="Arial"/>
          <w:b/>
          <w:sz w:val="28"/>
          <w:szCs w:val="20"/>
        </w:rPr>
        <w:t>De la respuesta a la solicitud o entrega de información</w:t>
      </w:r>
      <w:r w:rsidRPr="00165D6E">
        <w:rPr>
          <w:rFonts w:ascii="Palatino Linotype" w:hAnsi="Palatino Linotype" w:cs="Arial"/>
          <w:b/>
          <w:sz w:val="28"/>
          <w:szCs w:val="20"/>
        </w:rPr>
        <w:t>.</w:t>
      </w:r>
    </w:p>
    <w:p w14:paraId="09D77F03" w14:textId="77777777" w:rsidR="009A4DCB" w:rsidRDefault="009A4DCB" w:rsidP="009A4DCB">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D8628E">
        <w:rPr>
          <w:rFonts w:ascii="Palatino Linotype" w:hAnsi="Palatino Linotype" w:cs="Arial"/>
          <w:b/>
        </w:rPr>
        <w:t>once de octubre</w:t>
      </w:r>
      <w:r w:rsidRPr="005211BD">
        <w:rPr>
          <w:rFonts w:ascii="Palatino Linotype" w:hAnsi="Palatino Linotype" w:cs="Arial"/>
          <w:b/>
        </w:rPr>
        <w:t xml:space="preserve"> de dos mil veintitrés</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2B3053C2" w14:textId="77777777" w:rsidR="009A4DCB" w:rsidRPr="00E818A5" w:rsidRDefault="009A4DCB" w:rsidP="009A4DCB">
      <w:pPr>
        <w:spacing w:after="0" w:line="360" w:lineRule="auto"/>
        <w:jc w:val="both"/>
        <w:rPr>
          <w:rFonts w:ascii="Palatino Linotype" w:hAnsi="Palatino Linotype" w:cs="Arial"/>
          <w:sz w:val="24"/>
        </w:rPr>
      </w:pPr>
    </w:p>
    <w:p w14:paraId="7809FFC2" w14:textId="77777777" w:rsidR="00D8628E" w:rsidRPr="00D8628E" w:rsidRDefault="009A4DCB" w:rsidP="00D8628E">
      <w:pPr>
        <w:spacing w:after="0" w:line="240" w:lineRule="auto"/>
        <w:ind w:left="567" w:right="567"/>
        <w:jc w:val="right"/>
        <w:rPr>
          <w:rFonts w:ascii="Palatino Linotype" w:hAnsi="Palatino Linotype" w:cs="Arial"/>
          <w:i/>
        </w:rPr>
      </w:pPr>
      <w:r>
        <w:rPr>
          <w:rFonts w:ascii="Palatino Linotype" w:hAnsi="Palatino Linotype" w:cs="Arial"/>
          <w:i/>
        </w:rPr>
        <w:t>“</w:t>
      </w:r>
      <w:r w:rsidR="00D8628E" w:rsidRPr="00D8628E">
        <w:rPr>
          <w:rFonts w:ascii="Palatino Linotype" w:hAnsi="Palatino Linotype" w:cs="Arial"/>
          <w:i/>
        </w:rPr>
        <w:t xml:space="preserve">Atlautla, México a 11 de </w:t>
      </w:r>
      <w:proofErr w:type="gramStart"/>
      <w:r w:rsidR="00D8628E" w:rsidRPr="00D8628E">
        <w:rPr>
          <w:rFonts w:ascii="Palatino Linotype" w:hAnsi="Palatino Linotype" w:cs="Arial"/>
          <w:i/>
        </w:rPr>
        <w:t>Octubre</w:t>
      </w:r>
      <w:proofErr w:type="gramEnd"/>
      <w:r w:rsidR="00D8628E" w:rsidRPr="00D8628E">
        <w:rPr>
          <w:rFonts w:ascii="Palatino Linotype" w:hAnsi="Palatino Linotype" w:cs="Arial"/>
          <w:i/>
        </w:rPr>
        <w:t xml:space="preserve"> de 2023</w:t>
      </w:r>
    </w:p>
    <w:p w14:paraId="32A59DDA" w14:textId="77777777" w:rsidR="00D8628E" w:rsidRPr="00D8628E" w:rsidRDefault="00D8628E" w:rsidP="00D8628E">
      <w:pPr>
        <w:spacing w:after="0" w:line="240" w:lineRule="auto"/>
        <w:ind w:left="567" w:right="567"/>
        <w:jc w:val="right"/>
        <w:rPr>
          <w:rFonts w:ascii="Palatino Linotype" w:hAnsi="Palatino Linotype" w:cs="Arial"/>
          <w:i/>
        </w:rPr>
      </w:pPr>
      <w:r w:rsidRPr="00D8628E">
        <w:rPr>
          <w:rFonts w:ascii="Palatino Linotype" w:hAnsi="Palatino Linotype" w:cs="Arial"/>
          <w:i/>
        </w:rPr>
        <w:t>Nombre del solicitante: C. Solicitante</w:t>
      </w:r>
    </w:p>
    <w:p w14:paraId="16A58F16" w14:textId="77777777" w:rsidR="00D8628E" w:rsidRPr="00D8628E" w:rsidRDefault="00D8628E" w:rsidP="00D8628E">
      <w:pPr>
        <w:spacing w:after="0" w:line="240" w:lineRule="auto"/>
        <w:ind w:left="567" w:right="567"/>
        <w:jc w:val="right"/>
        <w:rPr>
          <w:rFonts w:ascii="Palatino Linotype" w:hAnsi="Palatino Linotype" w:cs="Arial"/>
          <w:i/>
        </w:rPr>
      </w:pPr>
      <w:r w:rsidRPr="00D8628E">
        <w:rPr>
          <w:rFonts w:ascii="Palatino Linotype" w:hAnsi="Palatino Linotype" w:cs="Arial"/>
          <w:i/>
        </w:rPr>
        <w:t>Folio de la solicitud: 00059/ATLAUTLA/IP/2023</w:t>
      </w:r>
    </w:p>
    <w:p w14:paraId="686EFF21" w14:textId="77777777" w:rsidR="00D8628E" w:rsidRPr="00D8628E" w:rsidRDefault="00D8628E" w:rsidP="00D8628E">
      <w:pPr>
        <w:spacing w:after="0" w:line="240" w:lineRule="auto"/>
        <w:ind w:left="567" w:right="567"/>
        <w:jc w:val="both"/>
        <w:rPr>
          <w:rFonts w:ascii="Palatino Linotype" w:hAnsi="Palatino Linotype" w:cs="Arial"/>
          <w:i/>
        </w:rPr>
      </w:pPr>
      <w:r w:rsidRPr="00D8628E">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3E816A" w14:textId="77777777" w:rsidR="00D8628E" w:rsidRPr="00D8628E" w:rsidRDefault="00D8628E" w:rsidP="00D8628E">
      <w:pPr>
        <w:spacing w:after="0" w:line="240" w:lineRule="auto"/>
        <w:ind w:left="567" w:right="567"/>
        <w:jc w:val="both"/>
        <w:rPr>
          <w:rFonts w:ascii="Palatino Linotype" w:hAnsi="Palatino Linotype" w:cs="Arial"/>
          <w:i/>
        </w:rPr>
      </w:pPr>
      <w:r w:rsidRPr="00D8628E">
        <w:rPr>
          <w:rFonts w:ascii="Palatino Linotype" w:hAnsi="Palatino Linotype" w:cs="Arial"/>
          <w:i/>
        </w:rPr>
        <w:t xml:space="preserve">Estimado (a) solicitante reciba con el presente un cordial saludo, con fundamento en lo dispuesto en el artículo 50, 51, 53 59 y 160 de la Ley de Transparencia y Acceso a la Información Pública del Estado de México y Municipios; me permito anexar el oficio recibido e información solicitada de manera física por el área de </w:t>
      </w:r>
      <w:proofErr w:type="spellStart"/>
      <w:proofErr w:type="gramStart"/>
      <w:r w:rsidRPr="00D8628E">
        <w:rPr>
          <w:rFonts w:ascii="Palatino Linotype" w:hAnsi="Palatino Linotype" w:cs="Arial"/>
          <w:i/>
        </w:rPr>
        <w:t>tesorería,adjuntando</w:t>
      </w:r>
      <w:proofErr w:type="spellEnd"/>
      <w:proofErr w:type="gramEnd"/>
      <w:r w:rsidRPr="00D8628E">
        <w:rPr>
          <w:rFonts w:ascii="Palatino Linotype" w:hAnsi="Palatino Linotype" w:cs="Arial"/>
          <w:i/>
        </w:rPr>
        <w:t xml:space="preserve"> </w:t>
      </w:r>
      <w:proofErr w:type="spellStart"/>
      <w:r w:rsidRPr="00D8628E">
        <w:rPr>
          <w:rFonts w:ascii="Palatino Linotype" w:hAnsi="Palatino Linotype" w:cs="Arial"/>
          <w:i/>
        </w:rPr>
        <w:t>tambien</w:t>
      </w:r>
      <w:proofErr w:type="spellEnd"/>
      <w:r w:rsidRPr="00D8628E">
        <w:rPr>
          <w:rFonts w:ascii="Palatino Linotype" w:hAnsi="Palatino Linotype" w:cs="Arial"/>
          <w:i/>
        </w:rPr>
        <w:t xml:space="preserve"> los oficios entrantes y salientes de </w:t>
      </w:r>
      <w:proofErr w:type="spellStart"/>
      <w:r w:rsidRPr="00D8628E">
        <w:rPr>
          <w:rFonts w:ascii="Palatino Linotype" w:hAnsi="Palatino Linotype" w:cs="Arial"/>
          <w:i/>
        </w:rPr>
        <w:t>area</w:t>
      </w:r>
      <w:proofErr w:type="spellEnd"/>
      <w:r w:rsidRPr="00D8628E">
        <w:rPr>
          <w:rFonts w:ascii="Palatino Linotype" w:hAnsi="Palatino Linotype" w:cs="Arial"/>
          <w:i/>
        </w:rPr>
        <w:t xml:space="preserve"> de transparencia las cuales adjunto en cinco archivos. Sin más por el momento me despido de usted.</w:t>
      </w:r>
    </w:p>
    <w:p w14:paraId="49F76C9D" w14:textId="77777777" w:rsidR="00D8628E" w:rsidRPr="00D8628E" w:rsidRDefault="00D8628E" w:rsidP="00D8628E">
      <w:pPr>
        <w:spacing w:after="0" w:line="240" w:lineRule="auto"/>
        <w:ind w:left="567" w:right="567"/>
        <w:jc w:val="both"/>
        <w:rPr>
          <w:rFonts w:ascii="Palatino Linotype" w:hAnsi="Palatino Linotype" w:cs="Arial"/>
          <w:i/>
        </w:rPr>
      </w:pPr>
      <w:r w:rsidRPr="00D8628E">
        <w:rPr>
          <w:rFonts w:ascii="Palatino Linotype" w:hAnsi="Palatino Linotype" w:cs="Arial"/>
          <w:i/>
        </w:rPr>
        <w:t>ATENTAMENTE</w:t>
      </w:r>
    </w:p>
    <w:p w14:paraId="340EAA36" w14:textId="77777777" w:rsidR="009A4DCB" w:rsidRDefault="00D8628E" w:rsidP="00D8628E">
      <w:pPr>
        <w:spacing w:after="0" w:line="240" w:lineRule="auto"/>
        <w:ind w:left="567" w:right="567"/>
        <w:jc w:val="both"/>
        <w:rPr>
          <w:rFonts w:ascii="Palatino Linotype" w:hAnsi="Palatino Linotype" w:cs="Arial"/>
          <w:i/>
        </w:rPr>
      </w:pPr>
      <w:r w:rsidRPr="00D8628E">
        <w:rPr>
          <w:rFonts w:ascii="Palatino Linotype" w:hAnsi="Palatino Linotype" w:cs="Arial"/>
          <w:i/>
        </w:rPr>
        <w:t xml:space="preserve">L. A. VERÓNICA CASTRO </w:t>
      </w:r>
      <w:proofErr w:type="spellStart"/>
      <w:r w:rsidRPr="00D8628E">
        <w:rPr>
          <w:rFonts w:ascii="Palatino Linotype" w:hAnsi="Palatino Linotype" w:cs="Arial"/>
          <w:i/>
        </w:rPr>
        <w:t>CARBALLAR</w:t>
      </w:r>
      <w:proofErr w:type="spellEnd"/>
      <w:r w:rsidR="009A4DCB" w:rsidRPr="00F86F4E">
        <w:rPr>
          <w:rFonts w:ascii="Palatino Linotype" w:hAnsi="Palatino Linotype" w:cs="Arial"/>
          <w:i/>
        </w:rPr>
        <w:t xml:space="preserve">. </w:t>
      </w:r>
      <w:r w:rsidR="009A4DCB" w:rsidRPr="00667998">
        <w:rPr>
          <w:rFonts w:ascii="Palatino Linotype" w:hAnsi="Palatino Linotype" w:cs="Arial"/>
          <w:i/>
        </w:rPr>
        <w:t>“(Sic).</w:t>
      </w:r>
    </w:p>
    <w:p w14:paraId="31A4B807" w14:textId="77777777" w:rsidR="009A4DCB" w:rsidRDefault="009A4DCB" w:rsidP="009A4DCB">
      <w:pPr>
        <w:spacing w:after="0" w:line="360" w:lineRule="auto"/>
        <w:ind w:right="567"/>
        <w:jc w:val="both"/>
        <w:rPr>
          <w:rFonts w:ascii="Palatino Linotype" w:hAnsi="Palatino Linotype" w:cs="Arial"/>
          <w:sz w:val="24"/>
        </w:rPr>
      </w:pPr>
    </w:p>
    <w:p w14:paraId="1734B94A" w14:textId="77777777" w:rsidR="009A4DCB" w:rsidRPr="003750D2" w:rsidRDefault="009A4DCB" w:rsidP="00D8628E">
      <w:pPr>
        <w:spacing w:after="0" w:line="360" w:lineRule="auto"/>
        <w:jc w:val="both"/>
        <w:rPr>
          <w:rFonts w:ascii="Palatino Linotype" w:hAnsi="Palatino Linotype" w:cs="Arial"/>
          <w:sz w:val="24"/>
        </w:rPr>
      </w:pPr>
      <w:r>
        <w:rPr>
          <w:rFonts w:ascii="Palatino Linotype" w:hAnsi="Palatino Linotype" w:cs="Arial"/>
          <w:sz w:val="24"/>
        </w:rPr>
        <w:t>Adicionalmente</w:t>
      </w:r>
      <w:r w:rsidR="00D8628E">
        <w:rPr>
          <w:rFonts w:ascii="Palatino Linotype" w:hAnsi="Palatino Linotype" w:cs="Arial"/>
          <w:sz w:val="24"/>
        </w:rPr>
        <w:t>,</w:t>
      </w:r>
      <w:r>
        <w:rPr>
          <w:rFonts w:ascii="Palatino Linotype" w:hAnsi="Palatino Linotype" w:cs="Arial"/>
          <w:sz w:val="24"/>
        </w:rPr>
        <w:t xml:space="preserve"> el Sujeto Obligado adjunto </w:t>
      </w:r>
      <w:r w:rsidR="00D8628E">
        <w:rPr>
          <w:rFonts w:ascii="Palatino Linotype" w:hAnsi="Palatino Linotype" w:cs="Arial"/>
          <w:sz w:val="24"/>
        </w:rPr>
        <w:t>los</w:t>
      </w:r>
      <w:r>
        <w:rPr>
          <w:rFonts w:ascii="Palatino Linotype" w:hAnsi="Palatino Linotype" w:cs="Arial"/>
          <w:sz w:val="24"/>
        </w:rPr>
        <w:t xml:space="preserve"> archivo</w:t>
      </w:r>
      <w:r w:rsidR="00D8628E">
        <w:rPr>
          <w:rFonts w:ascii="Palatino Linotype" w:hAnsi="Palatino Linotype" w:cs="Arial"/>
          <w:sz w:val="24"/>
        </w:rPr>
        <w:t>s</w:t>
      </w:r>
      <w:r>
        <w:rPr>
          <w:rFonts w:ascii="Palatino Linotype" w:hAnsi="Palatino Linotype" w:cs="Arial"/>
          <w:sz w:val="24"/>
        </w:rPr>
        <w:t xml:space="preserve"> electrónico</w:t>
      </w:r>
      <w:r w:rsidR="00D8628E">
        <w:rPr>
          <w:rFonts w:ascii="Palatino Linotype" w:hAnsi="Palatino Linotype" w:cs="Arial"/>
          <w:sz w:val="24"/>
        </w:rPr>
        <w:t>s</w:t>
      </w:r>
      <w:r>
        <w:rPr>
          <w:rFonts w:ascii="Palatino Linotype" w:hAnsi="Palatino Linotype" w:cs="Arial"/>
          <w:sz w:val="24"/>
        </w:rPr>
        <w:t xml:space="preserve"> denominado</w:t>
      </w:r>
      <w:r w:rsidR="00D8628E">
        <w:rPr>
          <w:rFonts w:ascii="Palatino Linotype" w:hAnsi="Palatino Linotype" w:cs="Arial"/>
          <w:sz w:val="24"/>
        </w:rPr>
        <w:t>s</w:t>
      </w:r>
      <w:r>
        <w:rPr>
          <w:rFonts w:ascii="Palatino Linotype" w:hAnsi="Palatino Linotype" w:cs="Arial"/>
          <w:sz w:val="24"/>
        </w:rPr>
        <w:t xml:space="preserve"> “</w:t>
      </w:r>
      <w:r w:rsidR="00D8628E" w:rsidRPr="00D8628E">
        <w:rPr>
          <w:rFonts w:ascii="Palatino Linotype" w:hAnsi="Palatino Linotype" w:cs="Arial"/>
          <w:b/>
          <w:i/>
          <w:sz w:val="24"/>
        </w:rPr>
        <w:t>OFICIOS ENTRANTES ENERO 2023.pdf</w:t>
      </w:r>
      <w:r w:rsidR="00D8628E">
        <w:rPr>
          <w:rFonts w:ascii="Palatino Linotype" w:hAnsi="Palatino Linotype" w:cs="Arial"/>
          <w:b/>
          <w:i/>
          <w:sz w:val="24"/>
        </w:rPr>
        <w:t>”, “</w:t>
      </w:r>
      <w:r w:rsidR="00D8628E" w:rsidRPr="00D8628E">
        <w:rPr>
          <w:rFonts w:ascii="Palatino Linotype" w:hAnsi="Palatino Linotype" w:cs="Arial"/>
          <w:b/>
          <w:i/>
          <w:sz w:val="24"/>
        </w:rPr>
        <w:t>oficios recibidos del mes de enero.pdf</w:t>
      </w:r>
      <w:r w:rsidR="00D8628E">
        <w:rPr>
          <w:rFonts w:ascii="Palatino Linotype" w:hAnsi="Palatino Linotype" w:cs="Arial"/>
          <w:b/>
          <w:i/>
          <w:sz w:val="24"/>
        </w:rPr>
        <w:t>”, “</w:t>
      </w:r>
      <w:proofErr w:type="spellStart"/>
      <w:r w:rsidR="00D8628E" w:rsidRPr="00D8628E">
        <w:rPr>
          <w:rFonts w:ascii="Palatino Linotype" w:hAnsi="Palatino Linotype" w:cs="Arial"/>
          <w:b/>
          <w:i/>
          <w:sz w:val="24"/>
        </w:rPr>
        <w:t>contestacion</w:t>
      </w:r>
      <w:proofErr w:type="spellEnd"/>
      <w:r w:rsidR="00D8628E" w:rsidRPr="00D8628E">
        <w:rPr>
          <w:rFonts w:ascii="Palatino Linotype" w:hAnsi="Palatino Linotype" w:cs="Arial"/>
          <w:b/>
          <w:i/>
          <w:sz w:val="24"/>
        </w:rPr>
        <w:t xml:space="preserve"> </w:t>
      </w:r>
      <w:proofErr w:type="spellStart"/>
      <w:r w:rsidR="00D8628E" w:rsidRPr="00D8628E">
        <w:rPr>
          <w:rFonts w:ascii="Palatino Linotype" w:hAnsi="Palatino Linotype" w:cs="Arial"/>
          <w:b/>
          <w:i/>
          <w:sz w:val="24"/>
        </w:rPr>
        <w:t>soli</w:t>
      </w:r>
      <w:proofErr w:type="spellEnd"/>
      <w:r w:rsidR="00D8628E" w:rsidRPr="00D8628E">
        <w:rPr>
          <w:rFonts w:ascii="Palatino Linotype" w:hAnsi="Palatino Linotype" w:cs="Arial"/>
          <w:b/>
          <w:i/>
          <w:sz w:val="24"/>
        </w:rPr>
        <w:t xml:space="preserve"> 59 tesoreria.pdf</w:t>
      </w:r>
      <w:r w:rsidR="00D8628E">
        <w:rPr>
          <w:rFonts w:ascii="Palatino Linotype" w:hAnsi="Palatino Linotype" w:cs="Arial"/>
          <w:b/>
          <w:i/>
          <w:sz w:val="24"/>
        </w:rPr>
        <w:t>”, “</w:t>
      </w:r>
      <w:r w:rsidR="00D8628E" w:rsidRPr="00D8628E">
        <w:rPr>
          <w:rFonts w:ascii="Palatino Linotype" w:hAnsi="Palatino Linotype" w:cs="Arial"/>
          <w:b/>
          <w:i/>
          <w:sz w:val="24"/>
        </w:rPr>
        <w:t>OFICIOS ENVIADOS ENERO 2023.pdf</w:t>
      </w:r>
      <w:r w:rsidR="00D8628E">
        <w:rPr>
          <w:rFonts w:ascii="Palatino Linotype" w:hAnsi="Palatino Linotype" w:cs="Arial"/>
          <w:b/>
          <w:i/>
          <w:sz w:val="24"/>
        </w:rPr>
        <w:t>” y “</w:t>
      </w:r>
      <w:r w:rsidR="00D8628E" w:rsidRPr="00D8628E">
        <w:rPr>
          <w:rFonts w:ascii="Palatino Linotype" w:hAnsi="Palatino Linotype" w:cs="Arial"/>
          <w:b/>
          <w:i/>
          <w:sz w:val="24"/>
        </w:rPr>
        <w:t>oficios enviados mes de enero.pdf</w:t>
      </w:r>
      <w:r>
        <w:rPr>
          <w:rFonts w:ascii="Palatino Linotype" w:hAnsi="Palatino Linotype" w:cs="Arial"/>
          <w:b/>
          <w:i/>
          <w:sz w:val="24"/>
        </w:rPr>
        <w:t xml:space="preserve">”, </w:t>
      </w:r>
      <w:r>
        <w:rPr>
          <w:rFonts w:ascii="Palatino Linotype" w:hAnsi="Palatino Linotype" w:cs="Arial"/>
          <w:sz w:val="24"/>
        </w:rPr>
        <w:t>mismo</w:t>
      </w:r>
      <w:r w:rsidR="00D8628E">
        <w:rPr>
          <w:rFonts w:ascii="Palatino Linotype" w:hAnsi="Palatino Linotype" w:cs="Arial"/>
          <w:sz w:val="24"/>
        </w:rPr>
        <w:t>s</w:t>
      </w:r>
      <w:r>
        <w:rPr>
          <w:rFonts w:ascii="Palatino Linotype" w:hAnsi="Palatino Linotype" w:cs="Arial"/>
          <w:sz w:val="24"/>
        </w:rPr>
        <w:t xml:space="preserve"> que no se reproduce</w:t>
      </w:r>
      <w:r w:rsidR="00D8628E">
        <w:rPr>
          <w:rFonts w:ascii="Palatino Linotype" w:hAnsi="Palatino Linotype" w:cs="Arial"/>
          <w:sz w:val="24"/>
        </w:rPr>
        <w:t>n</w:t>
      </w:r>
      <w:r>
        <w:rPr>
          <w:rFonts w:ascii="Palatino Linotype" w:hAnsi="Palatino Linotype" w:cs="Arial"/>
          <w:sz w:val="24"/>
        </w:rPr>
        <w:t xml:space="preserve"> por ser del conocimiento de las partes, sin embargo, será materia de estudio en el considerando respectivo. </w:t>
      </w:r>
    </w:p>
    <w:p w14:paraId="5CB51011" w14:textId="77777777" w:rsidR="009A4DCB" w:rsidRDefault="009A4DCB" w:rsidP="009A4DCB">
      <w:pPr>
        <w:spacing w:before="240" w:line="360" w:lineRule="auto"/>
        <w:jc w:val="both"/>
        <w:rPr>
          <w:rFonts w:ascii="Palatino Linotype" w:hAnsi="Palatino Linotype" w:cs="Arial"/>
          <w:b/>
          <w:sz w:val="28"/>
        </w:rPr>
      </w:pPr>
    </w:p>
    <w:p w14:paraId="29364141" w14:textId="77777777" w:rsidR="009A4DCB" w:rsidRPr="002C3EC8" w:rsidRDefault="009A4DCB" w:rsidP="009A4DCB">
      <w:pPr>
        <w:spacing w:before="240" w:line="360" w:lineRule="auto"/>
        <w:jc w:val="both"/>
        <w:rPr>
          <w:rFonts w:ascii="Palatino Linotype" w:hAnsi="Palatino Linotype" w:cs="Arial"/>
          <w:b/>
          <w:sz w:val="28"/>
        </w:rPr>
      </w:pPr>
      <w:r>
        <w:rPr>
          <w:rFonts w:ascii="Palatino Linotype" w:hAnsi="Palatino Linotype" w:cs="Arial"/>
          <w:b/>
          <w:sz w:val="28"/>
        </w:rPr>
        <w:t>CUARTO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217235BA" w14:textId="77777777" w:rsidR="009A4DCB" w:rsidRDefault="009A4DCB" w:rsidP="009A4DCB">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sidR="00D8628E">
        <w:rPr>
          <w:rFonts w:ascii="Palatino Linotype" w:hAnsi="Palatino Linotype" w:cs="Arial"/>
          <w:b/>
          <w:sz w:val="24"/>
          <w:szCs w:val="24"/>
        </w:rPr>
        <w:t>once de octubre</w:t>
      </w:r>
      <w:r>
        <w:rPr>
          <w:rFonts w:ascii="Palatino Linotype" w:hAnsi="Palatino Linotype" w:cs="Arial"/>
          <w:b/>
          <w:sz w:val="24"/>
          <w:szCs w:val="24"/>
        </w:rPr>
        <w:t xml:space="preserve"> de dos mil veintitrés</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0</w:t>
      </w:r>
      <w:r w:rsidR="00D8628E">
        <w:rPr>
          <w:rFonts w:ascii="Palatino Linotype" w:hAnsi="Palatino Linotype" w:cs="Arial"/>
          <w:b/>
          <w:sz w:val="24"/>
          <w:szCs w:val="24"/>
        </w:rPr>
        <w:t>6975</w:t>
      </w:r>
      <w:r>
        <w:rPr>
          <w:rFonts w:ascii="Palatino Linotype" w:hAnsi="Palatino Linotype" w:cs="Arial"/>
          <w:b/>
          <w:sz w:val="24"/>
          <w:szCs w:val="24"/>
        </w:rPr>
        <w:t>/</w:t>
      </w:r>
      <w:proofErr w:type="spellStart"/>
      <w:r>
        <w:rPr>
          <w:rFonts w:ascii="Palatino Linotype" w:hAnsi="Palatino Linotype" w:cs="Arial"/>
          <w:b/>
          <w:sz w:val="24"/>
          <w:szCs w:val="24"/>
        </w:rPr>
        <w:t>INFOEM</w:t>
      </w:r>
      <w:proofErr w:type="spellEnd"/>
      <w:r>
        <w:rPr>
          <w:rFonts w:ascii="Palatino Linotype" w:hAnsi="Palatino Linotype" w:cs="Arial"/>
          <w:b/>
          <w:sz w:val="24"/>
          <w:szCs w:val="24"/>
        </w:rPr>
        <w:t>/IP/</w:t>
      </w:r>
      <w:proofErr w:type="spellStart"/>
      <w:r>
        <w:rPr>
          <w:rFonts w:ascii="Palatino Linotype" w:hAnsi="Palatino Linotype" w:cs="Arial"/>
          <w:b/>
          <w:sz w:val="24"/>
          <w:szCs w:val="24"/>
        </w:rPr>
        <w:t>RR</w:t>
      </w:r>
      <w:proofErr w:type="spellEnd"/>
      <w:r>
        <w:rPr>
          <w:rFonts w:ascii="Palatino Linotype" w:hAnsi="Palatino Linotype" w:cs="Arial"/>
          <w:b/>
          <w:sz w:val="24"/>
          <w:szCs w:val="24"/>
        </w:rPr>
        <w:t>/2023</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3583F59D" w14:textId="77777777" w:rsidR="009A4DCB" w:rsidRDefault="009A4DCB" w:rsidP="009A4DCB">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22726818" w14:textId="77777777" w:rsidR="009A4DCB" w:rsidRPr="007E4713" w:rsidRDefault="009A4DCB" w:rsidP="00D8628E">
      <w:pPr>
        <w:pStyle w:val="Prrafodelista"/>
        <w:spacing w:before="240" w:line="360" w:lineRule="auto"/>
        <w:ind w:left="720" w:right="283"/>
        <w:jc w:val="both"/>
        <w:rPr>
          <w:rFonts w:ascii="Palatino Linotype" w:hAnsi="Palatino Linotype" w:cs="Arial"/>
          <w:i/>
        </w:rPr>
      </w:pPr>
      <w:r>
        <w:rPr>
          <w:rFonts w:ascii="Palatino Linotype" w:hAnsi="Palatino Linotype" w:cs="Arial"/>
          <w:i/>
        </w:rPr>
        <w:t>“</w:t>
      </w:r>
      <w:r w:rsidR="00D8628E" w:rsidRPr="00D8628E">
        <w:rPr>
          <w:rFonts w:ascii="Palatino Linotype" w:hAnsi="Palatino Linotype" w:cs="Arial"/>
          <w:i/>
        </w:rPr>
        <w:t xml:space="preserve">se repite la información no se si para engañar al solicitante o no especifica cuantos son envía oficios de </w:t>
      </w:r>
      <w:proofErr w:type="spellStart"/>
      <w:r w:rsidR="00D8628E" w:rsidRPr="00D8628E">
        <w:rPr>
          <w:rFonts w:ascii="Palatino Linotype" w:hAnsi="Palatino Linotype" w:cs="Arial"/>
          <w:i/>
        </w:rPr>
        <w:t>tesoreria</w:t>
      </w:r>
      <w:proofErr w:type="spellEnd"/>
      <w:r w:rsidR="00D8628E" w:rsidRPr="00D8628E">
        <w:rPr>
          <w:rFonts w:ascii="Palatino Linotype" w:hAnsi="Palatino Linotype" w:cs="Arial"/>
          <w:i/>
        </w:rPr>
        <w:t xml:space="preserve"> y uno de transparencia </w:t>
      </w:r>
      <w:proofErr w:type="spellStart"/>
      <w:r w:rsidR="00D8628E" w:rsidRPr="00D8628E">
        <w:rPr>
          <w:rFonts w:ascii="Palatino Linotype" w:hAnsi="Palatino Linotype" w:cs="Arial"/>
          <w:i/>
        </w:rPr>
        <w:t>asi</w:t>
      </w:r>
      <w:proofErr w:type="spellEnd"/>
      <w:r w:rsidR="00D8628E" w:rsidRPr="00D8628E">
        <w:rPr>
          <w:rFonts w:ascii="Palatino Linotype" w:hAnsi="Palatino Linotype" w:cs="Arial"/>
          <w:i/>
        </w:rPr>
        <w:t xml:space="preserve"> como menciona cuantos oficios salientes y entrantes los cuales no aparecen en su archivo adjunto</w:t>
      </w:r>
      <w:r>
        <w:rPr>
          <w:rFonts w:ascii="Palatino Linotype" w:hAnsi="Palatino Linotype" w:cs="Arial"/>
          <w:i/>
        </w:rPr>
        <w:t>” (sic)</w:t>
      </w:r>
    </w:p>
    <w:p w14:paraId="1A103551" w14:textId="77777777" w:rsidR="009A4DCB" w:rsidRPr="0033050B" w:rsidRDefault="009A4DCB" w:rsidP="009A4DCB">
      <w:pPr>
        <w:pStyle w:val="Prrafodelista"/>
        <w:numPr>
          <w:ilvl w:val="0"/>
          <w:numId w:val="1"/>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7ADA1AAC" w14:textId="77777777" w:rsidR="009A4DCB" w:rsidRPr="009068C9" w:rsidRDefault="009A4DCB" w:rsidP="00D8628E">
      <w:pPr>
        <w:spacing w:before="240" w:line="360" w:lineRule="auto"/>
        <w:ind w:left="851" w:right="283"/>
        <w:jc w:val="both"/>
        <w:rPr>
          <w:rFonts w:ascii="Palatino Linotype" w:hAnsi="Palatino Linotype" w:cs="Arial"/>
          <w:i/>
          <w:sz w:val="24"/>
          <w:szCs w:val="24"/>
        </w:rPr>
      </w:pPr>
      <w:r>
        <w:rPr>
          <w:rFonts w:ascii="Palatino Linotype" w:hAnsi="Palatino Linotype" w:cs="Arial"/>
          <w:i/>
          <w:sz w:val="24"/>
          <w:szCs w:val="24"/>
        </w:rPr>
        <w:t>“</w:t>
      </w:r>
      <w:r w:rsidR="00D8628E" w:rsidRPr="00D8628E">
        <w:rPr>
          <w:rFonts w:ascii="Palatino Linotype" w:hAnsi="Palatino Linotype" w:cs="Arial"/>
          <w:i/>
          <w:sz w:val="24"/>
          <w:szCs w:val="24"/>
        </w:rPr>
        <w:t xml:space="preserve">se repite la información no se si para engañar al solicitante o no especifica cuantos son envía oficios de </w:t>
      </w:r>
      <w:proofErr w:type="spellStart"/>
      <w:r w:rsidR="00D8628E" w:rsidRPr="00D8628E">
        <w:rPr>
          <w:rFonts w:ascii="Palatino Linotype" w:hAnsi="Palatino Linotype" w:cs="Arial"/>
          <w:i/>
          <w:sz w:val="24"/>
          <w:szCs w:val="24"/>
        </w:rPr>
        <w:t>tesoreria</w:t>
      </w:r>
      <w:proofErr w:type="spellEnd"/>
      <w:r w:rsidR="00D8628E" w:rsidRPr="00D8628E">
        <w:rPr>
          <w:rFonts w:ascii="Palatino Linotype" w:hAnsi="Palatino Linotype" w:cs="Arial"/>
          <w:i/>
          <w:sz w:val="24"/>
          <w:szCs w:val="24"/>
        </w:rPr>
        <w:t xml:space="preserve"> y uno de transparencia </w:t>
      </w:r>
      <w:proofErr w:type="spellStart"/>
      <w:r w:rsidR="00D8628E" w:rsidRPr="00D8628E">
        <w:rPr>
          <w:rFonts w:ascii="Palatino Linotype" w:hAnsi="Palatino Linotype" w:cs="Arial"/>
          <w:i/>
          <w:sz w:val="24"/>
          <w:szCs w:val="24"/>
        </w:rPr>
        <w:t>asi</w:t>
      </w:r>
      <w:proofErr w:type="spellEnd"/>
      <w:r w:rsidR="00D8628E" w:rsidRPr="00D8628E">
        <w:rPr>
          <w:rFonts w:ascii="Palatino Linotype" w:hAnsi="Palatino Linotype" w:cs="Arial"/>
          <w:i/>
          <w:sz w:val="24"/>
          <w:szCs w:val="24"/>
        </w:rPr>
        <w:t xml:space="preserve"> como menciona cuantos oficios salientes y entrantes los cuales no aparecen en su archivo adjunto</w:t>
      </w:r>
      <w:r>
        <w:rPr>
          <w:rFonts w:ascii="Palatino Linotype" w:hAnsi="Palatino Linotype" w:cs="Arial"/>
          <w:i/>
          <w:sz w:val="24"/>
          <w:szCs w:val="24"/>
        </w:rPr>
        <w:t>” (sic)</w:t>
      </w:r>
    </w:p>
    <w:p w14:paraId="1C3E25CF" w14:textId="77777777" w:rsidR="009A4DCB" w:rsidRDefault="009A4DCB" w:rsidP="009A4DCB">
      <w:pPr>
        <w:spacing w:after="0" w:line="360" w:lineRule="auto"/>
        <w:jc w:val="both"/>
        <w:rPr>
          <w:rFonts w:ascii="Palatino Linotype" w:hAnsi="Palatino Linotype" w:cs="Arial"/>
          <w:sz w:val="24"/>
          <w:szCs w:val="24"/>
        </w:rPr>
      </w:pPr>
    </w:p>
    <w:p w14:paraId="173D2A47" w14:textId="77777777" w:rsidR="009A4DCB" w:rsidRPr="002C3EC8" w:rsidRDefault="009A4DCB" w:rsidP="009A4DCB">
      <w:pPr>
        <w:spacing w:before="240" w:line="360" w:lineRule="auto"/>
        <w:jc w:val="both"/>
        <w:rPr>
          <w:rFonts w:ascii="Palatino Linotype" w:hAnsi="Palatino Linotype" w:cs="Arial"/>
          <w:b/>
          <w:sz w:val="24"/>
          <w:szCs w:val="24"/>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208BA27D" w14:textId="77777777" w:rsidR="009A4DCB" w:rsidRPr="002C3EC8" w:rsidRDefault="009A4DCB" w:rsidP="009A4DCB">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 xml:space="preserve">rónico </w:t>
      </w:r>
      <w:proofErr w:type="spellStart"/>
      <w:r>
        <w:rPr>
          <w:rFonts w:ascii="Palatino Linotype" w:hAnsi="Palatino Linotype"/>
          <w:sz w:val="24"/>
        </w:rPr>
        <w:t>SAIMEX</w:t>
      </w:r>
      <w:proofErr w:type="spellEnd"/>
      <w:r>
        <w:rPr>
          <w:rFonts w:ascii="Palatino Linotype" w:hAnsi="Palatino Linotype"/>
          <w:sz w:val="24"/>
        </w:rPr>
        <w:t>, en términos del artículo</w:t>
      </w:r>
      <w:r w:rsidRPr="002C3EC8">
        <w:rPr>
          <w:rFonts w:ascii="Palatino Linotype" w:hAnsi="Palatino Linotype"/>
          <w:sz w:val="24"/>
        </w:rPr>
        <w:t xml:space="preserve"> 185, fracción I, de la Ley de Transparencia y Acceso a la información Pública del Estado de </w:t>
      </w:r>
      <w:r w:rsidRPr="002C3EC8">
        <w:rPr>
          <w:rFonts w:ascii="Palatino Linotype" w:hAnsi="Palatino Linotype"/>
          <w:sz w:val="24"/>
        </w:rPr>
        <w:lastRenderedPageBreak/>
        <w:t>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Pr>
          <w:rFonts w:ascii="Palatino Linotype" w:hAnsi="Palatino Linotype"/>
          <w:sz w:val="24"/>
        </w:rPr>
        <w:t xml:space="preserve"> en fecha </w:t>
      </w:r>
      <w:r w:rsidR="00D8628E">
        <w:rPr>
          <w:rFonts w:ascii="Palatino Linotype" w:hAnsi="Palatino Linotype"/>
          <w:b/>
          <w:sz w:val="24"/>
        </w:rPr>
        <w:t>dieciocho de octubre</w:t>
      </w:r>
      <w:r>
        <w:rPr>
          <w:rFonts w:ascii="Palatino Linotype" w:hAnsi="Palatino Linotype"/>
          <w:b/>
          <w:sz w:val="24"/>
        </w:rPr>
        <w:t xml:space="preserve"> de dos mil veintitrés</w:t>
      </w:r>
      <w:r w:rsidRPr="002C3EC8">
        <w:rPr>
          <w:rFonts w:ascii="Palatino Linotype" w:hAnsi="Palatino Linotype"/>
          <w:sz w:val="24"/>
        </w:rPr>
        <w:t>, determinándose en ellos, un plazo de siete días para que las partes manifestaran lo que a su derecho corresponda en términos del numeral ya citado.</w:t>
      </w:r>
    </w:p>
    <w:p w14:paraId="27E54DD5" w14:textId="77777777" w:rsidR="009A4DCB" w:rsidRPr="002C3EC8" w:rsidRDefault="009A4DCB" w:rsidP="009A4DCB">
      <w:pPr>
        <w:spacing w:before="240" w:line="360" w:lineRule="auto"/>
        <w:jc w:val="both"/>
        <w:rPr>
          <w:rFonts w:ascii="Palatino Linotype" w:hAnsi="Palatino Linotype" w:cs="Arial"/>
          <w:sz w:val="24"/>
          <w:szCs w:val="24"/>
        </w:rPr>
      </w:pPr>
    </w:p>
    <w:p w14:paraId="22E7B59A" w14:textId="77777777" w:rsidR="009A4DCB" w:rsidRPr="00E52C83" w:rsidRDefault="009A4DCB" w:rsidP="009A4DCB">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 la etapa de instrucción.</w:t>
      </w:r>
    </w:p>
    <w:p w14:paraId="2E2EAAE4" w14:textId="77777777" w:rsidR="009A4DCB" w:rsidRDefault="009A4DCB" w:rsidP="009A4DCB">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w:t>
      </w:r>
      <w:proofErr w:type="spellStart"/>
      <w:r w:rsidRPr="00DD2E32">
        <w:rPr>
          <w:rFonts w:ascii="Palatino Linotype" w:hAnsi="Palatino Linotype" w:cs="Arial"/>
          <w:sz w:val="24"/>
          <w:szCs w:val="24"/>
        </w:rPr>
        <w:t>SAIMEX</w:t>
      </w:r>
      <w:proofErr w:type="spellEnd"/>
      <w:r w:rsidRPr="00DD2E32">
        <w:rPr>
          <w:rFonts w:ascii="Palatino Linotype" w:hAnsi="Palatino Linotype" w:cs="Arial"/>
          <w:sz w:val="24"/>
          <w:szCs w:val="24"/>
        </w:rPr>
        <w:t xml:space="preserve">,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4F5EAD6A" w14:textId="77777777" w:rsidR="009A4DCB" w:rsidRPr="00DD2E32" w:rsidRDefault="009A4DCB" w:rsidP="009A4DCB">
      <w:pPr>
        <w:spacing w:after="0" w:line="360" w:lineRule="auto"/>
        <w:jc w:val="both"/>
        <w:rPr>
          <w:rFonts w:ascii="Palatino Linotype" w:hAnsi="Palatino Linotype" w:cs="Arial"/>
          <w:sz w:val="24"/>
          <w:szCs w:val="24"/>
        </w:rPr>
      </w:pPr>
    </w:p>
    <w:p w14:paraId="7E2FAB5F" w14:textId="77777777" w:rsidR="009A4DCB" w:rsidRDefault="009A4DCB" w:rsidP="009A4DCB">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05CE62FC" w14:textId="77777777" w:rsidR="009A4DCB" w:rsidRDefault="009A4DCB" w:rsidP="009A4DCB">
      <w:pPr>
        <w:spacing w:after="0" w:line="360" w:lineRule="auto"/>
        <w:jc w:val="both"/>
        <w:rPr>
          <w:rFonts w:ascii="Palatino Linotype" w:hAnsi="Palatino Linotype" w:cs="Arial"/>
          <w:b/>
          <w:sz w:val="28"/>
          <w:szCs w:val="28"/>
        </w:rPr>
      </w:pPr>
    </w:p>
    <w:p w14:paraId="59B8209B" w14:textId="77777777" w:rsidR="009A4DCB" w:rsidRPr="002C3EC8" w:rsidRDefault="009A4DCB" w:rsidP="009A4DCB">
      <w:pPr>
        <w:spacing w:after="0" w:line="360" w:lineRule="auto"/>
        <w:jc w:val="both"/>
        <w:rPr>
          <w:rFonts w:ascii="Palatino Linotype" w:hAnsi="Palatino Linotype" w:cs="Arial"/>
          <w:b/>
          <w:sz w:val="28"/>
          <w:szCs w:val="28"/>
        </w:rPr>
      </w:pPr>
      <w:r>
        <w:rPr>
          <w:rFonts w:ascii="Palatino Linotype" w:hAnsi="Palatino Linotype" w:cs="Arial"/>
          <w:b/>
          <w:sz w:val="28"/>
          <w:szCs w:val="28"/>
        </w:rPr>
        <w:t>SÉPTIMO</w:t>
      </w:r>
      <w:r w:rsidRPr="002C3EC8">
        <w:rPr>
          <w:rFonts w:ascii="Palatino Linotype" w:hAnsi="Palatino Linotype" w:cs="Arial"/>
          <w:b/>
          <w:sz w:val="28"/>
          <w:szCs w:val="28"/>
        </w:rPr>
        <w:t>. Del Cierre de Instrucción.</w:t>
      </w:r>
    </w:p>
    <w:p w14:paraId="07C7C9F5" w14:textId="77777777" w:rsidR="009A4DCB" w:rsidRDefault="009A4DCB" w:rsidP="009A4DCB">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sidR="00D8628E">
        <w:rPr>
          <w:rFonts w:ascii="Palatino Linotype" w:hAnsi="Palatino Linotype" w:cs="Arial"/>
          <w:b/>
          <w:sz w:val="24"/>
          <w:szCs w:val="24"/>
        </w:rPr>
        <w:t>treinta de octubre</w:t>
      </w:r>
      <w:r>
        <w:rPr>
          <w:rFonts w:ascii="Palatino Linotype" w:hAnsi="Palatino Linotype" w:cs="Arial"/>
          <w:b/>
          <w:sz w:val="24"/>
          <w:szCs w:val="24"/>
        </w:rPr>
        <w:t xml:space="preserve"> de dos mil veintitrés</w:t>
      </w:r>
      <w:r w:rsidRPr="002C3EC8">
        <w:rPr>
          <w:rFonts w:ascii="Palatino Linotype" w:hAnsi="Palatino Linotype" w:cs="Arial"/>
          <w:sz w:val="24"/>
          <w:szCs w:val="24"/>
        </w:rPr>
        <w:t xml:space="preserve">, en términos del artículo 185 fracción VI de la Ley de Transparencia y Acceso a la </w:t>
      </w:r>
      <w:r w:rsidRPr="002C3EC8">
        <w:rPr>
          <w:rFonts w:ascii="Palatino Linotype" w:hAnsi="Palatino Linotype" w:cs="Arial"/>
          <w:sz w:val="24"/>
          <w:szCs w:val="24"/>
        </w:rPr>
        <w:lastRenderedPageBreak/>
        <w:t>Información Pública del Estado de México y Municipios, ordenándose turnar el expediente a la resolución que en derecho proceda.</w:t>
      </w:r>
    </w:p>
    <w:p w14:paraId="169B61D8" w14:textId="77777777" w:rsidR="009A4DCB" w:rsidRDefault="009A4DCB" w:rsidP="00B21869">
      <w:pPr>
        <w:spacing w:line="360" w:lineRule="auto"/>
        <w:jc w:val="both"/>
        <w:rPr>
          <w:rFonts w:ascii="Palatino Linotype" w:eastAsia="Calibri" w:hAnsi="Palatino Linotype" w:cs="Arial"/>
          <w:b/>
          <w:sz w:val="28"/>
          <w:lang w:val="es-ES_tradnl"/>
        </w:rPr>
      </w:pPr>
    </w:p>
    <w:p w14:paraId="62056AE4" w14:textId="77777777" w:rsidR="00B21869" w:rsidRPr="004449B1" w:rsidRDefault="009A4DCB" w:rsidP="00B21869">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lang w:val="es-ES_tradnl"/>
        </w:rPr>
        <w:t>OCTAVO</w:t>
      </w:r>
      <w:r w:rsidR="00B21869" w:rsidRPr="004449B1">
        <w:rPr>
          <w:rFonts w:ascii="Palatino Linotype" w:eastAsia="Calibri" w:hAnsi="Palatino Linotype" w:cs="Arial"/>
          <w:b/>
          <w:sz w:val="28"/>
          <w:lang w:val="es-ES_tradnl"/>
        </w:rPr>
        <w:t>. De la ampliación del término para resolver.</w:t>
      </w:r>
    </w:p>
    <w:p w14:paraId="04E29B5A" w14:textId="77777777" w:rsidR="00B21869" w:rsidRPr="004A1896" w:rsidRDefault="00B21869" w:rsidP="00B21869">
      <w:pPr>
        <w:spacing w:line="360" w:lineRule="auto"/>
        <w:jc w:val="both"/>
        <w:rPr>
          <w:rFonts w:ascii="Palatino Linotype" w:eastAsia="Calibri" w:hAnsi="Palatino Linotype" w:cs="Arial"/>
          <w:sz w:val="24"/>
          <w:lang w:val="es-ES_tradnl"/>
        </w:rPr>
      </w:pPr>
      <w:r w:rsidRPr="004A1896">
        <w:rPr>
          <w:rFonts w:ascii="Palatino Linotype" w:eastAsia="Calibri" w:hAnsi="Palatino Linotype" w:cs="Arial"/>
          <w:sz w:val="24"/>
          <w:lang w:val="es-ES_tradnl"/>
        </w:rPr>
        <w:t xml:space="preserve">En fecha </w:t>
      </w:r>
      <w:r w:rsidR="00D8628E">
        <w:rPr>
          <w:rFonts w:ascii="Palatino Linotype" w:eastAsia="Calibri" w:hAnsi="Palatino Linotype" w:cs="Arial"/>
          <w:b/>
          <w:sz w:val="24"/>
          <w:lang w:val="es-ES_tradnl"/>
        </w:rPr>
        <w:t>veintinueve</w:t>
      </w:r>
      <w:r w:rsidRPr="004A1896">
        <w:rPr>
          <w:rFonts w:ascii="Palatino Linotype" w:eastAsia="Calibri" w:hAnsi="Palatino Linotype" w:cs="Arial"/>
          <w:b/>
          <w:sz w:val="24"/>
          <w:lang w:val="es-ES_tradnl"/>
        </w:rPr>
        <w:t xml:space="preserve"> de noviembre de dos mil veintitrés</w:t>
      </w:r>
      <w:r w:rsidRPr="004A1896">
        <w:rPr>
          <w:rFonts w:ascii="Palatino Linotype" w:eastAsia="Calibri" w:hAnsi="Palatino Linotype" w:cs="Arial"/>
          <w:sz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046E7C1A" w14:textId="77777777" w:rsidR="00B21869" w:rsidRDefault="00B21869" w:rsidP="00B21869">
      <w:pPr>
        <w:spacing w:after="0" w:line="360" w:lineRule="auto"/>
        <w:jc w:val="both"/>
        <w:rPr>
          <w:rFonts w:ascii="Palatino Linotype" w:hAnsi="Palatino Linotype" w:cs="Arial"/>
          <w:sz w:val="24"/>
          <w:szCs w:val="24"/>
        </w:rPr>
      </w:pPr>
    </w:p>
    <w:p w14:paraId="1D9BB1F6" w14:textId="77777777" w:rsidR="00B21869" w:rsidRDefault="00B21869" w:rsidP="00B21869">
      <w:pPr>
        <w:spacing w:before="240" w:line="360" w:lineRule="auto"/>
        <w:rPr>
          <w:rFonts w:ascii="Palatino Linotype" w:hAnsi="Palatino Linotype" w:cs="Arial"/>
          <w:b/>
          <w:sz w:val="28"/>
          <w:szCs w:val="28"/>
        </w:rPr>
      </w:pPr>
    </w:p>
    <w:p w14:paraId="7906ECE6" w14:textId="77777777" w:rsidR="00B21869" w:rsidRPr="002C3EC8" w:rsidRDefault="00B21869" w:rsidP="00B21869">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19BB3F26" w14:textId="77777777" w:rsidR="00B21869" w:rsidRPr="002C3EC8" w:rsidRDefault="00B21869" w:rsidP="00B21869">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3F725791" w14:textId="77777777" w:rsidR="00B21869" w:rsidRPr="002C3EC8" w:rsidRDefault="00B21869" w:rsidP="00B21869">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6, apartado A, fracción IV de la Constitución Política de los Estados Unidos Mexicanos; 5, párrafos trigésimo segundo</w:t>
      </w:r>
      <w:r>
        <w:rPr>
          <w:rFonts w:ascii="Palatino Linotype" w:eastAsia="Calibri" w:hAnsi="Palatino Linotype"/>
          <w:color w:val="000000" w:themeColor="text1"/>
          <w:sz w:val="24"/>
          <w:szCs w:val="24"/>
        </w:rPr>
        <w:t xml:space="preserve"> y </w:t>
      </w:r>
      <w:r w:rsidRPr="002C3EC8">
        <w:rPr>
          <w:rFonts w:ascii="Palatino Linotype" w:eastAsia="Calibri" w:hAnsi="Palatino Linotype"/>
          <w:color w:val="000000" w:themeColor="text1"/>
          <w:sz w:val="24"/>
          <w:szCs w:val="24"/>
        </w:rPr>
        <w:t>trigésimo</w:t>
      </w:r>
      <w:r>
        <w:rPr>
          <w:rFonts w:ascii="Palatino Linotype" w:eastAsia="Calibri" w:hAnsi="Palatino Linotype"/>
          <w:color w:val="000000" w:themeColor="text1"/>
          <w:sz w:val="24"/>
          <w:szCs w:val="24"/>
        </w:rPr>
        <w:t xml:space="preserve"> tercero</w:t>
      </w:r>
      <w:r w:rsidRPr="002C3EC8">
        <w:rPr>
          <w:rFonts w:ascii="Palatino Linotype" w:eastAsia="Calibri" w:hAnsi="Palatino Linotype"/>
          <w:color w:val="000000" w:themeColor="text1"/>
          <w:sz w:val="24"/>
          <w:szCs w:val="24"/>
        </w:rPr>
        <w:t xml:space="preserve">,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 xml:space="preserve">de la Ley de Transparencia y Acceso a la Información Pública del Estado </w:t>
      </w:r>
      <w:r w:rsidRPr="002C3EC8">
        <w:rPr>
          <w:rFonts w:ascii="Palatino Linotype" w:eastAsia="Calibri" w:hAnsi="Palatino Linotype" w:cs="Arial"/>
          <w:color w:val="000000" w:themeColor="text1"/>
          <w:sz w:val="24"/>
          <w:szCs w:val="24"/>
        </w:rPr>
        <w:lastRenderedPageBreak/>
        <w:t xml:space="preserve">de México y Municipios; </w:t>
      </w:r>
      <w:r>
        <w:rPr>
          <w:rFonts w:ascii="Palatino Linotype" w:eastAsia="Calibri" w:hAnsi="Palatino Linotype" w:cs="Arial"/>
          <w:color w:val="000000" w:themeColor="text1"/>
          <w:sz w:val="24"/>
          <w:szCs w:val="24"/>
        </w:rPr>
        <w:t xml:space="preserve">y </w:t>
      </w:r>
      <w:r w:rsidRPr="00DD702F">
        <w:rPr>
          <w:rFonts w:ascii="Palatino Linotype" w:hAnsi="Palatino Linotype"/>
          <w:sz w:val="24"/>
        </w:rPr>
        <w:t>6, 9 fracciones I y XXIII</w:t>
      </w:r>
      <w:r w:rsidRPr="002C3EC8">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20962973" w14:textId="77777777" w:rsidR="00B21869" w:rsidRPr="002C3EC8" w:rsidRDefault="00B21869" w:rsidP="00B21869">
      <w:pPr>
        <w:spacing w:before="240" w:line="360" w:lineRule="auto"/>
        <w:jc w:val="both"/>
        <w:rPr>
          <w:rFonts w:ascii="Palatino Linotype" w:eastAsia="Calibri" w:hAnsi="Palatino Linotype"/>
          <w:b/>
          <w:color w:val="000000" w:themeColor="text1"/>
          <w:sz w:val="24"/>
          <w:szCs w:val="24"/>
        </w:rPr>
      </w:pPr>
    </w:p>
    <w:p w14:paraId="3BC0D71A" w14:textId="77777777" w:rsidR="00B21869" w:rsidRPr="002C3EC8" w:rsidRDefault="00B21869" w:rsidP="00B21869">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7008CE5E" w14:textId="77777777" w:rsidR="00B21869" w:rsidRPr="002C3EC8" w:rsidRDefault="00B21869" w:rsidP="00B21869">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1E8C2" w14:textId="77777777" w:rsidR="00B21869" w:rsidRPr="00821CCD" w:rsidRDefault="00B21869" w:rsidP="00B21869">
      <w:pPr>
        <w:autoSpaceDE w:val="0"/>
        <w:autoSpaceDN w:val="0"/>
        <w:adjustRightInd w:val="0"/>
        <w:spacing w:before="240" w:line="360" w:lineRule="auto"/>
        <w:jc w:val="both"/>
        <w:rPr>
          <w:rFonts w:ascii="Palatino Linotype" w:eastAsia="Times New Roman" w:hAnsi="Palatino Linotype" w:cs="Arial"/>
          <w:sz w:val="24"/>
          <w:szCs w:val="24"/>
          <w:lang w:eastAsia="es-ES"/>
        </w:rPr>
      </w:pPr>
      <w:r w:rsidRPr="00821CCD">
        <w:rPr>
          <w:rFonts w:ascii="Palatino Linotype" w:eastAsia="Times New Roman" w:hAnsi="Palatino Linotype" w:cs="Arial"/>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21AB10A7" w14:textId="77777777" w:rsidR="00B21869" w:rsidRPr="00821CCD" w:rsidRDefault="00B21869" w:rsidP="00B21869">
      <w:pPr>
        <w:autoSpaceDE w:val="0"/>
        <w:autoSpaceDN w:val="0"/>
        <w:adjustRightInd w:val="0"/>
        <w:spacing w:before="240" w:line="360" w:lineRule="auto"/>
        <w:ind w:left="1134"/>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 xml:space="preserve">“Artículo 180. El recurso de revisión contendrá: </w:t>
      </w:r>
    </w:p>
    <w:p w14:paraId="3AAA96A8" w14:textId="77777777" w:rsidR="00B21869" w:rsidRPr="00821CCD" w:rsidRDefault="00B21869" w:rsidP="00B21869">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I. El sujeto obligado ante la cual se presentó la solicitud; </w:t>
      </w:r>
    </w:p>
    <w:p w14:paraId="3D628984" w14:textId="77777777" w:rsidR="00B21869" w:rsidRPr="00821CCD" w:rsidRDefault="00B21869" w:rsidP="00B21869">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b/>
          <w:i/>
          <w:sz w:val="24"/>
          <w:szCs w:val="24"/>
          <w:lang w:val="es-ES_tradnl" w:eastAsia="es-ES"/>
        </w:rPr>
        <w:t>II. El nombre del solicitante que recurre</w:t>
      </w:r>
      <w:r w:rsidRPr="00821CCD">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14:paraId="084268AB" w14:textId="77777777" w:rsidR="00B21869" w:rsidRPr="00821CCD" w:rsidRDefault="00B21869" w:rsidP="00B21869">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III. El número de folio de respuesta de la solicitud de acceso;</w:t>
      </w:r>
    </w:p>
    <w:p w14:paraId="76B6282F" w14:textId="77777777" w:rsidR="00B21869" w:rsidRPr="00821CCD" w:rsidRDefault="00B21869" w:rsidP="00B21869">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lastRenderedPageBreak/>
        <w:t>IV. La fecha en que fue notificada la respuesta al solicitante o tuvo conocimiento del acto reclamado, o de presentación de la solicitud, en caso de falta de respuesta;</w:t>
      </w:r>
    </w:p>
    <w:p w14:paraId="45307887" w14:textId="77777777" w:rsidR="00B21869" w:rsidRPr="00821CCD" w:rsidRDefault="00B21869" w:rsidP="00B21869">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V. El acto que se recurre;</w:t>
      </w:r>
    </w:p>
    <w:p w14:paraId="6F8CAAC8" w14:textId="77777777" w:rsidR="00B21869" w:rsidRPr="00821CCD" w:rsidRDefault="00B21869" w:rsidP="00B21869">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VI. Las razones o motivos de inconformidad;</w:t>
      </w:r>
    </w:p>
    <w:p w14:paraId="0280AF66" w14:textId="77777777" w:rsidR="00B21869" w:rsidRPr="00821CCD" w:rsidRDefault="00B21869" w:rsidP="00B21869">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14:paraId="1DD58F88" w14:textId="77777777" w:rsidR="00B21869" w:rsidRPr="00821CCD" w:rsidRDefault="00B21869" w:rsidP="00B21869">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14:paraId="24F02615" w14:textId="77777777" w:rsidR="00B21869" w:rsidRPr="00821CCD" w:rsidRDefault="00B21869" w:rsidP="00B21869">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14:paraId="2BF1BDA9" w14:textId="77777777" w:rsidR="00B21869" w:rsidRPr="00821CCD" w:rsidRDefault="00B21869" w:rsidP="00B21869">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14:paraId="7405C18D" w14:textId="77777777" w:rsidR="00B21869" w:rsidRPr="00821CCD" w:rsidRDefault="00B21869" w:rsidP="00B21869">
      <w:pPr>
        <w:autoSpaceDE w:val="0"/>
        <w:autoSpaceDN w:val="0"/>
        <w:adjustRightInd w:val="0"/>
        <w:spacing w:before="240" w:line="360" w:lineRule="auto"/>
        <w:ind w:left="1134" w:right="567"/>
        <w:jc w:val="both"/>
        <w:rPr>
          <w:rFonts w:ascii="Palatino Linotype" w:eastAsia="Times New Roman" w:hAnsi="Palatino Linotype" w:cs="Arial"/>
          <w:sz w:val="24"/>
          <w:szCs w:val="24"/>
          <w:lang w:eastAsia="es-ES"/>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1BDF312A" w14:textId="77777777" w:rsidR="00B21869" w:rsidRPr="00821CCD" w:rsidRDefault="00B21869" w:rsidP="00B21869">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5C6DE44F" w14:textId="77777777" w:rsidR="00B21869" w:rsidRPr="00821CCD" w:rsidRDefault="00B21869" w:rsidP="00B21869">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821CCD">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B21869" w:rsidRPr="00821CCD" w14:paraId="6EEEFB9E" w14:textId="77777777" w:rsidTr="005F5FF8">
        <w:trPr>
          <w:trHeight w:val="1360"/>
        </w:trPr>
        <w:tc>
          <w:tcPr>
            <w:tcW w:w="7982" w:type="dxa"/>
          </w:tcPr>
          <w:p w14:paraId="7EDC928C" w14:textId="77777777" w:rsidR="00B21869" w:rsidRPr="00821CCD" w:rsidRDefault="00B21869" w:rsidP="005F5FF8">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821CCD">
              <w:rPr>
                <w:rFonts w:ascii="Palatino Linotype" w:eastAsia="Times New Roman" w:hAnsi="Palatino Linotype" w:cs="Times New Roman"/>
                <w:i/>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6137D8DA" w14:textId="77777777" w:rsidR="00B21869" w:rsidRPr="00821CCD" w:rsidRDefault="00B21869" w:rsidP="00B21869">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821CCD">
        <w:rPr>
          <w:rFonts w:ascii="Palatino Linotype" w:eastAsia="Times New Roman" w:hAnsi="Palatino Linotype" w:cs="Times New Roman"/>
          <w:sz w:val="24"/>
          <w:szCs w:val="24"/>
          <w:lang w:val="es-ES" w:eastAsia="es-ES"/>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B21869" w:rsidRPr="00821CCD" w14:paraId="23DA4057" w14:textId="77777777" w:rsidTr="005F5FF8">
        <w:trPr>
          <w:jc w:val="center"/>
        </w:trPr>
        <w:tc>
          <w:tcPr>
            <w:tcW w:w="8075" w:type="dxa"/>
          </w:tcPr>
          <w:p w14:paraId="36871829" w14:textId="77777777" w:rsidR="00B21869" w:rsidRPr="00821CCD" w:rsidRDefault="00B21869" w:rsidP="005F5FF8">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821CCD">
              <w:rPr>
                <w:rFonts w:ascii="Palatino Linotype" w:eastAsia="Times New Roman" w:hAnsi="Palatino Linotype" w:cs="Times New Roman"/>
                <w:b/>
                <w:i/>
                <w:sz w:val="24"/>
                <w:szCs w:val="24"/>
                <w:lang w:val="es-ES" w:eastAsia="es-ES"/>
              </w:rPr>
              <w:t xml:space="preserve">Constitución Política de los Estados Unidos Mexicanos </w:t>
            </w:r>
          </w:p>
          <w:p w14:paraId="77B6A51F" w14:textId="77777777" w:rsidR="00B21869" w:rsidRPr="00821CCD" w:rsidRDefault="00B21869" w:rsidP="005F5FF8">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“Artículo 6</w:t>
            </w:r>
            <w:proofErr w:type="gramStart"/>
            <w:r w:rsidRPr="00821CCD">
              <w:rPr>
                <w:rFonts w:ascii="Palatino Linotype" w:eastAsia="Times New Roman" w:hAnsi="Palatino Linotype" w:cs="Times New Roman"/>
                <w:i/>
                <w:szCs w:val="24"/>
                <w:lang w:val="es-ES" w:eastAsia="es-ES"/>
              </w:rPr>
              <w:t>°.-</w:t>
            </w:r>
            <w:proofErr w:type="gramEnd"/>
            <w:r w:rsidRPr="00821CCD">
              <w:rPr>
                <w:rFonts w:ascii="Palatino Linotype" w:eastAsia="Times New Roman" w:hAnsi="Palatino Linotype" w:cs="Times New Roman"/>
                <w:i/>
                <w:szCs w:val="24"/>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34E99A5C" w14:textId="77777777" w:rsidR="00B21869" w:rsidRPr="00821CCD" w:rsidRDefault="00B21869" w:rsidP="005F5FF8">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 </w:t>
            </w:r>
          </w:p>
          <w:p w14:paraId="00D39E42" w14:textId="77777777" w:rsidR="00B21869" w:rsidRPr="00821CCD" w:rsidRDefault="00B21869" w:rsidP="005F5FF8">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516AED7E" w14:textId="77777777" w:rsidR="00B21869" w:rsidRPr="00821CCD" w:rsidRDefault="00B21869" w:rsidP="005F5FF8">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 (…) </w:t>
            </w:r>
          </w:p>
          <w:p w14:paraId="0E25D85D" w14:textId="77777777" w:rsidR="00B21869" w:rsidRPr="00821CCD" w:rsidRDefault="00B21869" w:rsidP="005F5FF8">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5CEA21B4" w14:textId="77777777" w:rsidR="00B21869" w:rsidRPr="00821CCD" w:rsidRDefault="00B21869" w:rsidP="005F5FF8">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lastRenderedPageBreak/>
              <w:t>IV. Se establecerán mecanismos de acceso a la información y procedimientos de revisión expeditos que se sustanciarán ante los organismos autónomos especializados e imparciales que establece esta Constitución.”</w:t>
            </w:r>
          </w:p>
          <w:p w14:paraId="1D1BDFE4" w14:textId="77777777" w:rsidR="00B21869" w:rsidRPr="00821CCD" w:rsidRDefault="00B21869" w:rsidP="005F5FF8">
            <w:pPr>
              <w:autoSpaceDE w:val="0"/>
              <w:autoSpaceDN w:val="0"/>
              <w:adjustRightInd w:val="0"/>
              <w:spacing w:before="240" w:line="360" w:lineRule="auto"/>
              <w:jc w:val="both"/>
              <w:rPr>
                <w:rFonts w:ascii="Palatino Linotype" w:eastAsia="Times New Roman" w:hAnsi="Palatino Linotype" w:cs="Arial"/>
                <w:b/>
                <w:i/>
                <w:szCs w:val="24"/>
                <w:lang w:eastAsia="es-ES"/>
              </w:rPr>
            </w:pPr>
            <w:r w:rsidRPr="00821CCD">
              <w:rPr>
                <w:rFonts w:ascii="Palatino Linotype" w:eastAsia="Times New Roman" w:hAnsi="Palatino Linotype" w:cs="Arial"/>
                <w:b/>
                <w:i/>
                <w:szCs w:val="24"/>
                <w:lang w:eastAsia="es-ES"/>
              </w:rPr>
              <w:t>Constitución Política del Estado Libre y Soberano de México</w:t>
            </w:r>
          </w:p>
          <w:p w14:paraId="5168FE13" w14:textId="77777777" w:rsidR="00B21869" w:rsidRPr="00821CCD" w:rsidRDefault="00B21869" w:rsidP="005F5FF8">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43E80D59" w14:textId="77777777" w:rsidR="00B21869" w:rsidRPr="00821CCD" w:rsidRDefault="00B21869" w:rsidP="005F5FF8">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w:t>
            </w:r>
          </w:p>
          <w:p w14:paraId="3854DF22" w14:textId="77777777" w:rsidR="00B21869" w:rsidRPr="00821CCD" w:rsidRDefault="00B21869" w:rsidP="005F5FF8">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Toda persona en el Estado de México, tiene derecho al libre acceso a la información plural y oportuna, así como a buscar recibir y difundir información e ideas de toda índole por cualquier medio de expresión.</w:t>
            </w:r>
          </w:p>
          <w:p w14:paraId="2B00DFFD" w14:textId="77777777" w:rsidR="00B21869" w:rsidRPr="00821CCD" w:rsidRDefault="00B21869" w:rsidP="005F5FF8">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w:t>
            </w:r>
          </w:p>
          <w:p w14:paraId="5B9DAF12" w14:textId="77777777" w:rsidR="00B21869" w:rsidRPr="00821CCD" w:rsidRDefault="00B21869" w:rsidP="005F5FF8">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El derecho a la información será garantizado por el Estado. La ley establecerá las previsiones que permitan asegurar la protección, el respeto y la difusión de este derecho.</w:t>
            </w:r>
          </w:p>
          <w:p w14:paraId="4B522E4A" w14:textId="77777777" w:rsidR="00B21869" w:rsidRPr="00821CCD" w:rsidRDefault="00B21869" w:rsidP="005F5FF8">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AC6A42D" w14:textId="77777777" w:rsidR="00B21869" w:rsidRPr="00821CCD" w:rsidRDefault="00B21869" w:rsidP="005F5FF8">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III. Toda persona, sin necesidad de acreditar interés alguno o justificar su utilización, tendrá acceso gratuito a la información pública, a sus datos personales o a la rectificación de éstos;</w:t>
            </w:r>
          </w:p>
          <w:p w14:paraId="21951D47" w14:textId="77777777" w:rsidR="00B21869" w:rsidRPr="00821CCD" w:rsidRDefault="00B21869" w:rsidP="005F5FF8">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IV. Se establecerán mecanismos de acceso a la información y procedimientos de revisión expeditos que se sustanciarán ante el organismo autónomo especializado e imparcial que establece esta Constitución.</w:t>
            </w:r>
          </w:p>
          <w:p w14:paraId="7090F8D8" w14:textId="77777777" w:rsidR="00B21869" w:rsidRPr="00821CCD" w:rsidRDefault="00B21869" w:rsidP="005F5FF8">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w:t>
            </w:r>
          </w:p>
          <w:p w14:paraId="04A75E53" w14:textId="77777777" w:rsidR="00B21869" w:rsidRPr="00821CCD" w:rsidRDefault="00B21869" w:rsidP="005F5FF8">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06E30733" w14:textId="77777777" w:rsidR="00B21869" w:rsidRPr="00821CCD" w:rsidRDefault="00B21869" w:rsidP="00B21869">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821CCD">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821CCD">
        <w:rPr>
          <w:rFonts w:ascii="Palatino Linotype" w:eastAsia="Times New Roman" w:hAnsi="Palatino Linotype" w:cs="Times New Roman"/>
          <w:sz w:val="24"/>
          <w:szCs w:val="24"/>
          <w:lang w:eastAsia="es-ES"/>
        </w:rPr>
        <w:lastRenderedPageBreak/>
        <w:t xml:space="preserve">acreditar su legitimación en la causa o su interés en el asunto, lo que permite la posibilidad de que, </w:t>
      </w:r>
      <w:r w:rsidRPr="00821CCD">
        <w:rPr>
          <w:rFonts w:ascii="Palatino Linotype" w:eastAsia="Times New Roman" w:hAnsi="Palatino Linotype" w:cs="Times New Roman"/>
          <w:b/>
          <w:sz w:val="24"/>
          <w:szCs w:val="24"/>
          <w:u w:val="single"/>
          <w:lang w:eastAsia="es-ES"/>
        </w:rPr>
        <w:t>incluso, la solicitud de acceso a la información pueda ser anónima o no contener un nombre que identifique al solicitante o que permita tener certeza sobre su identidad</w:t>
      </w:r>
      <w:r w:rsidRPr="00821CCD">
        <w:rPr>
          <w:rFonts w:ascii="Palatino Linotype" w:eastAsia="Times New Roman" w:hAnsi="Palatino Linotype" w:cs="Times New Roman"/>
          <w:sz w:val="24"/>
          <w:szCs w:val="24"/>
          <w:lang w:eastAsia="es-ES"/>
        </w:rPr>
        <w:t xml:space="preserve">. </w:t>
      </w:r>
    </w:p>
    <w:p w14:paraId="4E97EED7" w14:textId="77777777" w:rsidR="00B21869" w:rsidRPr="00821CCD" w:rsidRDefault="00B21869" w:rsidP="00B21869">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821CCD">
        <w:rPr>
          <w:rFonts w:ascii="Palatino Linotype" w:eastAsia="Times New Roman" w:hAnsi="Palatino Linotype" w:cs="Times New Roman"/>
          <w:sz w:val="24"/>
          <w:szCs w:val="24"/>
          <w:lang w:eastAsia="es-ES"/>
        </w:rPr>
        <w:t>En conclusión, se cubrieron los requisitos de procedencia y procedibilidad y conforme a las constancias que obran en el expediente.</w:t>
      </w:r>
    </w:p>
    <w:p w14:paraId="35B29A9A" w14:textId="77777777" w:rsidR="00B21869" w:rsidRDefault="00B21869" w:rsidP="00B218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FE1E063" w14:textId="77777777" w:rsidR="00B21869" w:rsidRPr="002C3EC8" w:rsidRDefault="00B21869" w:rsidP="00B2186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3769F2A8" w14:textId="77777777" w:rsidR="00B21869" w:rsidRPr="002C3EC8" w:rsidRDefault="00B21869" w:rsidP="00B21869">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68EF5D0" w14:textId="77777777" w:rsidR="00B21869" w:rsidRPr="002C3EC8" w:rsidRDefault="00B21869" w:rsidP="00B21869">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w:t>
      </w:r>
      <w:r w:rsidRPr="002C3EC8">
        <w:rPr>
          <w:rFonts w:ascii="Palatino Linotype" w:hAnsi="Palatino Linotype" w:cs="Arial"/>
        </w:rPr>
        <w:lastRenderedPageBreak/>
        <w:t>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65792425" w14:textId="77777777" w:rsidR="00B21869" w:rsidRDefault="00B21869" w:rsidP="00B21869">
      <w:pPr>
        <w:tabs>
          <w:tab w:val="left" w:pos="709"/>
        </w:tabs>
        <w:spacing w:before="240" w:line="360" w:lineRule="auto"/>
        <w:ind w:right="51"/>
        <w:jc w:val="both"/>
        <w:rPr>
          <w:rFonts w:ascii="Palatino Linotype" w:hAnsi="Palatino Linotype"/>
          <w:b/>
          <w:sz w:val="28"/>
          <w:szCs w:val="28"/>
        </w:rPr>
      </w:pPr>
    </w:p>
    <w:p w14:paraId="736C9BBF" w14:textId="77777777" w:rsidR="00B21869" w:rsidRPr="002C3EC8" w:rsidRDefault="00B21869" w:rsidP="00B21869">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289FD557" w14:textId="77777777" w:rsidR="00B21869" w:rsidRPr="007379EE" w:rsidRDefault="00B21869" w:rsidP="00B2186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7379EE">
        <w:rPr>
          <w:rFonts w:ascii="Palatino Linotype" w:eastAsia="Palatino Linotype" w:hAnsi="Palatino Linotype" w:cs="Palatino Linotype"/>
          <w:color w:val="000000"/>
          <w:sz w:val="24"/>
          <w:szCs w:val="24"/>
        </w:rPr>
        <w:lastRenderedPageBreak/>
        <w:t>que el Estado Mexicano sea parte, en concordancia con el párrafo tercero del artículo 1 de la Constitución Federal y el diverso 8 de la Ley de Transparencia local.</w:t>
      </w:r>
    </w:p>
    <w:p w14:paraId="16C83443" w14:textId="77777777" w:rsidR="00B21869" w:rsidRDefault="00B21869" w:rsidP="00B21869">
      <w:pPr>
        <w:autoSpaceDE w:val="0"/>
        <w:autoSpaceDN w:val="0"/>
        <w:adjustRightInd w:val="0"/>
        <w:ind w:right="567"/>
        <w:rPr>
          <w:rFonts w:ascii="Palatino Linotype" w:eastAsia="Calibri" w:hAnsi="Palatino Linotype" w:cs="Arial"/>
        </w:rPr>
      </w:pPr>
    </w:p>
    <w:p w14:paraId="1989B706" w14:textId="77777777" w:rsidR="00B21869" w:rsidRPr="00A779C7" w:rsidRDefault="00B21869" w:rsidP="00B21869">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14:paraId="533F1BFF" w14:textId="77777777" w:rsidR="00B21869" w:rsidRPr="00EE465F" w:rsidRDefault="00D8628E" w:rsidP="00B21869">
      <w:pPr>
        <w:pStyle w:val="Prrafodelista"/>
        <w:numPr>
          <w:ilvl w:val="0"/>
          <w:numId w:val="4"/>
        </w:numPr>
        <w:tabs>
          <w:tab w:val="left" w:pos="1828"/>
        </w:tabs>
        <w:spacing w:before="240" w:line="360" w:lineRule="auto"/>
        <w:jc w:val="both"/>
        <w:rPr>
          <w:rFonts w:ascii="Palatino Linotype" w:hAnsi="Palatino Linotype" w:cs="Tahoma"/>
          <w:bCs/>
        </w:rPr>
      </w:pPr>
      <w:r>
        <w:rPr>
          <w:rFonts w:ascii="Palatino Linotype" w:hAnsi="Palatino Linotype" w:cs="Tahoma"/>
          <w:bCs/>
        </w:rPr>
        <w:t>Oficios enviados y recibidos por la Unidad de Transparencia y Tesorería Municipal, del mes de enero de dos mil veintitrés.</w:t>
      </w:r>
    </w:p>
    <w:p w14:paraId="3721F608" w14:textId="77777777" w:rsidR="00B21869" w:rsidRDefault="00B21869" w:rsidP="00B21869">
      <w:pPr>
        <w:tabs>
          <w:tab w:val="left" w:pos="1828"/>
        </w:tabs>
        <w:spacing w:before="240" w:line="360" w:lineRule="auto"/>
        <w:jc w:val="both"/>
        <w:rPr>
          <w:rFonts w:ascii="Palatino Linotype" w:eastAsia="Times New Roman" w:hAnsi="Palatino Linotype" w:cs="Tahoma"/>
          <w:bCs/>
          <w:sz w:val="24"/>
          <w:szCs w:val="24"/>
          <w:lang w:val="es-ES" w:eastAsia="es-ES"/>
        </w:rPr>
      </w:pPr>
    </w:p>
    <w:p w14:paraId="2CE85611" w14:textId="77777777" w:rsidR="00B21869" w:rsidRDefault="00B21869" w:rsidP="00B21869">
      <w:pPr>
        <w:tabs>
          <w:tab w:val="left" w:pos="1828"/>
        </w:tabs>
        <w:spacing w:before="240" w:line="360" w:lineRule="auto"/>
        <w:jc w:val="both"/>
        <w:rPr>
          <w:rFonts w:ascii="Palatino Linotype" w:eastAsia="Palatino Linotype" w:hAnsi="Palatino Linotype" w:cs="Palatino Linotype"/>
          <w:color w:val="000000"/>
          <w:sz w:val="24"/>
        </w:rPr>
      </w:pPr>
      <w:r>
        <w:rPr>
          <w:rFonts w:ascii="Palatino Linotype" w:hAnsi="Palatino Linotype" w:cs="Arial"/>
          <w:sz w:val="24"/>
        </w:rPr>
        <w:t>D</w:t>
      </w:r>
      <w:r w:rsidRPr="00806096">
        <w:rPr>
          <w:rFonts w:ascii="Palatino Linotype" w:hAnsi="Palatino Linotype" w:cs="Arial"/>
          <w:sz w:val="24"/>
        </w:rPr>
        <w:t xml:space="preserve">e conformidad con las constancias que obran en el expediente electrónico, se observa que el </w:t>
      </w:r>
      <w:r w:rsidRPr="00806096">
        <w:rPr>
          <w:rFonts w:ascii="Palatino Linotype" w:hAnsi="Palatino Linotype" w:cs="Arial"/>
          <w:b/>
          <w:sz w:val="24"/>
        </w:rPr>
        <w:t>Sujeto Obligado</w:t>
      </w:r>
      <w:r w:rsidRPr="00806096">
        <w:rPr>
          <w:rFonts w:ascii="Palatino Linotype" w:hAnsi="Palatino Linotype" w:cs="Arial"/>
          <w:sz w:val="24"/>
        </w:rPr>
        <w:t xml:space="preserve"> dio respuesta por medio del sistema </w:t>
      </w:r>
      <w:proofErr w:type="spellStart"/>
      <w:r w:rsidRPr="00806096">
        <w:rPr>
          <w:rFonts w:ascii="Palatino Linotype" w:hAnsi="Palatino Linotype" w:cs="Arial"/>
          <w:sz w:val="24"/>
        </w:rPr>
        <w:t>SAIMEX</w:t>
      </w:r>
      <w:proofErr w:type="spellEnd"/>
      <w:r w:rsidRPr="00806096">
        <w:rPr>
          <w:rFonts w:ascii="Palatino Linotype" w:hAnsi="Palatino Linotype" w:cs="Arial"/>
          <w:sz w:val="24"/>
        </w:rPr>
        <w:t>, a la solicitud de información</w:t>
      </w:r>
      <w:r w:rsidRPr="00806096">
        <w:rPr>
          <w:rFonts w:ascii="Palatino Linotype" w:eastAsia="Palatino Linotype" w:hAnsi="Palatino Linotype" w:cs="Palatino Linotype"/>
          <w:b/>
          <w:color w:val="000000"/>
          <w:sz w:val="24"/>
        </w:rPr>
        <w:t xml:space="preserve"> </w:t>
      </w:r>
      <w:r w:rsidR="00CE0866">
        <w:rPr>
          <w:rFonts w:ascii="Palatino Linotype" w:hAnsi="Palatino Linotype" w:cs="Arial"/>
          <w:b/>
          <w:sz w:val="24"/>
        </w:rPr>
        <w:t>00059/ATLAUTLA/IP/2023</w:t>
      </w:r>
      <w:r w:rsidRPr="00806096">
        <w:rPr>
          <w:rFonts w:ascii="Palatino Linotype" w:hAnsi="Palatino Linotype" w:cs="Arial"/>
          <w:b/>
          <w:sz w:val="24"/>
        </w:rPr>
        <w:t xml:space="preserve">; </w:t>
      </w:r>
      <w:r>
        <w:rPr>
          <w:rFonts w:ascii="Palatino Linotype" w:hAnsi="Palatino Linotype" w:cs="Arial"/>
          <w:sz w:val="24"/>
        </w:rPr>
        <w:t>por medio de</w:t>
      </w:r>
      <w:r w:rsidR="00CE0866">
        <w:rPr>
          <w:rFonts w:ascii="Palatino Linotype" w:hAnsi="Palatino Linotype" w:cs="Arial"/>
          <w:sz w:val="24"/>
        </w:rPr>
        <w:t xml:space="preserve"> </w:t>
      </w:r>
      <w:r>
        <w:rPr>
          <w:rFonts w:ascii="Palatino Linotype" w:hAnsi="Palatino Linotype" w:cs="Arial"/>
          <w:sz w:val="24"/>
        </w:rPr>
        <w:t>l</w:t>
      </w:r>
      <w:r w:rsidR="00CE0866">
        <w:rPr>
          <w:rFonts w:ascii="Palatino Linotype" w:hAnsi="Palatino Linotype" w:cs="Arial"/>
          <w:sz w:val="24"/>
        </w:rPr>
        <w:t>os</w:t>
      </w:r>
      <w:r>
        <w:rPr>
          <w:rFonts w:ascii="Palatino Linotype" w:eastAsia="Palatino Linotype" w:hAnsi="Palatino Linotype" w:cs="Palatino Linotype"/>
          <w:color w:val="000000"/>
          <w:sz w:val="24"/>
        </w:rPr>
        <w:t xml:space="preserve"> archivo</w:t>
      </w:r>
      <w:r w:rsidR="00CE0866">
        <w:rPr>
          <w:rFonts w:ascii="Palatino Linotype" w:eastAsia="Palatino Linotype" w:hAnsi="Palatino Linotype" w:cs="Palatino Linotype"/>
          <w:color w:val="000000"/>
          <w:sz w:val="24"/>
        </w:rPr>
        <w:t>s</w:t>
      </w:r>
      <w:r>
        <w:rPr>
          <w:rFonts w:ascii="Palatino Linotype" w:eastAsia="Palatino Linotype" w:hAnsi="Palatino Linotype" w:cs="Palatino Linotype"/>
          <w:color w:val="000000"/>
          <w:sz w:val="24"/>
        </w:rPr>
        <w:t xml:space="preserve"> electrónico</w:t>
      </w:r>
      <w:r w:rsidR="00CE0866">
        <w:rPr>
          <w:rFonts w:ascii="Palatino Linotype" w:eastAsia="Palatino Linotype" w:hAnsi="Palatino Linotype" w:cs="Palatino Linotype"/>
          <w:color w:val="000000"/>
          <w:sz w:val="24"/>
        </w:rPr>
        <w:t>s</w:t>
      </w:r>
      <w:r>
        <w:rPr>
          <w:rFonts w:ascii="Palatino Linotype" w:eastAsia="Palatino Linotype" w:hAnsi="Palatino Linotype" w:cs="Palatino Linotype"/>
          <w:color w:val="000000"/>
          <w:sz w:val="24"/>
        </w:rPr>
        <w:t xml:space="preserve"> denominado</w:t>
      </w:r>
      <w:r w:rsidR="00CE0866">
        <w:rPr>
          <w:rFonts w:ascii="Palatino Linotype" w:eastAsia="Palatino Linotype" w:hAnsi="Palatino Linotype" w:cs="Palatino Linotype"/>
          <w:color w:val="000000"/>
          <w:sz w:val="24"/>
        </w:rPr>
        <w:t>s</w:t>
      </w:r>
      <w:r>
        <w:rPr>
          <w:rFonts w:ascii="Palatino Linotype" w:eastAsia="Palatino Linotype" w:hAnsi="Palatino Linotype" w:cs="Palatino Linotype"/>
          <w:color w:val="000000"/>
          <w:sz w:val="24"/>
        </w:rPr>
        <w:t>:</w:t>
      </w:r>
    </w:p>
    <w:p w14:paraId="683A96C0" w14:textId="77777777" w:rsidR="00CE0866" w:rsidRPr="00CE0866" w:rsidRDefault="00CE0866" w:rsidP="00CE0866">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CE0866">
        <w:rPr>
          <w:rFonts w:ascii="Palatino Linotype" w:eastAsia="Palatino Linotype" w:hAnsi="Palatino Linotype" w:cs="Palatino Linotype"/>
          <w:b/>
          <w:color w:val="000000"/>
        </w:rPr>
        <w:t>OFICIOS ENTRANTES ENERO 2023.pdf</w:t>
      </w:r>
      <w:r>
        <w:rPr>
          <w:rFonts w:ascii="Palatino Linotype" w:eastAsia="Palatino Linotype" w:hAnsi="Palatino Linotype" w:cs="Palatino Linotype"/>
          <w:b/>
          <w:color w:val="000000"/>
        </w:rPr>
        <w:t xml:space="preserve">: </w:t>
      </w:r>
      <w:r w:rsidR="0010071D">
        <w:rPr>
          <w:rFonts w:ascii="Palatino Linotype" w:eastAsia="Palatino Linotype" w:hAnsi="Palatino Linotype" w:cs="Palatino Linotype"/>
          <w:color w:val="000000"/>
        </w:rPr>
        <w:t xml:space="preserve">constante de treinta y cinco fojas, en formato </w:t>
      </w:r>
      <w:proofErr w:type="spellStart"/>
      <w:r w:rsidR="0010071D">
        <w:rPr>
          <w:rFonts w:ascii="Palatino Linotype" w:eastAsia="Palatino Linotype" w:hAnsi="Palatino Linotype" w:cs="Palatino Linotype"/>
          <w:color w:val="000000"/>
        </w:rPr>
        <w:t>pdf</w:t>
      </w:r>
      <w:proofErr w:type="spellEnd"/>
      <w:r w:rsidR="0010071D">
        <w:rPr>
          <w:rFonts w:ascii="Palatino Linotype" w:eastAsia="Palatino Linotype" w:hAnsi="Palatino Linotype" w:cs="Palatino Linotype"/>
          <w:color w:val="000000"/>
        </w:rPr>
        <w:t xml:space="preserve">, contiene </w:t>
      </w:r>
      <w:r w:rsidR="00C927F9">
        <w:rPr>
          <w:rFonts w:ascii="Palatino Linotype" w:eastAsia="Palatino Linotype" w:hAnsi="Palatino Linotype" w:cs="Palatino Linotype"/>
          <w:color w:val="000000"/>
        </w:rPr>
        <w:t xml:space="preserve">treinta y cinco </w:t>
      </w:r>
      <w:r w:rsidR="0010071D">
        <w:rPr>
          <w:rFonts w:ascii="Palatino Linotype" w:eastAsia="Palatino Linotype" w:hAnsi="Palatino Linotype" w:cs="Palatino Linotype"/>
          <w:color w:val="000000"/>
        </w:rPr>
        <w:t>oficios recibidos por la Tesorería Municipal.</w:t>
      </w:r>
    </w:p>
    <w:p w14:paraId="2AB63604" w14:textId="77777777" w:rsidR="00CE0866" w:rsidRPr="00CE0866" w:rsidRDefault="00CE0866" w:rsidP="00CE0866">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CE0866">
        <w:rPr>
          <w:rFonts w:ascii="Palatino Linotype" w:eastAsia="Palatino Linotype" w:hAnsi="Palatino Linotype" w:cs="Palatino Linotype"/>
          <w:b/>
          <w:color w:val="000000"/>
        </w:rPr>
        <w:t>oficios recibidos del mes de enero.pdf</w:t>
      </w:r>
      <w:r w:rsidR="008F11C5">
        <w:rPr>
          <w:rFonts w:ascii="Palatino Linotype" w:eastAsia="Palatino Linotype" w:hAnsi="Palatino Linotype" w:cs="Palatino Linotype"/>
          <w:b/>
          <w:color w:val="000000"/>
        </w:rPr>
        <w:t xml:space="preserve">: </w:t>
      </w:r>
      <w:r w:rsidR="008F11C5">
        <w:rPr>
          <w:rFonts w:ascii="Palatino Linotype" w:eastAsia="Palatino Linotype" w:hAnsi="Palatino Linotype" w:cs="Palatino Linotype"/>
          <w:color w:val="000000"/>
        </w:rPr>
        <w:t>con</w:t>
      </w:r>
      <w:r w:rsidR="00970EB8">
        <w:rPr>
          <w:rFonts w:ascii="Palatino Linotype" w:eastAsia="Palatino Linotype" w:hAnsi="Palatino Linotype" w:cs="Palatino Linotype"/>
          <w:color w:val="000000"/>
        </w:rPr>
        <w:t>s</w:t>
      </w:r>
      <w:r w:rsidR="008F11C5">
        <w:rPr>
          <w:rFonts w:ascii="Palatino Linotype" w:eastAsia="Palatino Linotype" w:hAnsi="Palatino Linotype" w:cs="Palatino Linotype"/>
          <w:color w:val="000000"/>
        </w:rPr>
        <w:t>tante de una foja, en formato PDF, contiene un oficio, de fecha once de enero de dos mil veintitrés, dirigido a la Titular de la Unidad de Transparencia.</w:t>
      </w:r>
    </w:p>
    <w:p w14:paraId="2B43115E" w14:textId="77777777" w:rsidR="00CE0866" w:rsidRPr="00CE0866" w:rsidRDefault="00CE0866" w:rsidP="00CE0866">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proofErr w:type="spellStart"/>
      <w:r w:rsidRPr="00CE0866">
        <w:rPr>
          <w:rFonts w:ascii="Palatino Linotype" w:eastAsia="Palatino Linotype" w:hAnsi="Palatino Linotype" w:cs="Palatino Linotype"/>
          <w:b/>
          <w:color w:val="000000"/>
        </w:rPr>
        <w:t>contestacion</w:t>
      </w:r>
      <w:proofErr w:type="spellEnd"/>
      <w:r w:rsidRPr="00CE0866">
        <w:rPr>
          <w:rFonts w:ascii="Palatino Linotype" w:eastAsia="Palatino Linotype" w:hAnsi="Palatino Linotype" w:cs="Palatino Linotype"/>
          <w:b/>
          <w:color w:val="000000"/>
        </w:rPr>
        <w:t xml:space="preserve"> </w:t>
      </w:r>
      <w:proofErr w:type="spellStart"/>
      <w:r w:rsidRPr="00CE0866">
        <w:rPr>
          <w:rFonts w:ascii="Palatino Linotype" w:eastAsia="Palatino Linotype" w:hAnsi="Palatino Linotype" w:cs="Palatino Linotype"/>
          <w:b/>
          <w:color w:val="000000"/>
        </w:rPr>
        <w:t>soli</w:t>
      </w:r>
      <w:proofErr w:type="spellEnd"/>
      <w:r w:rsidRPr="00CE0866">
        <w:rPr>
          <w:rFonts w:ascii="Palatino Linotype" w:eastAsia="Palatino Linotype" w:hAnsi="Palatino Linotype" w:cs="Palatino Linotype"/>
          <w:b/>
          <w:color w:val="000000"/>
        </w:rPr>
        <w:t xml:space="preserve"> 59 tesoreria.pdf</w:t>
      </w:r>
      <w:r w:rsidR="008F11C5">
        <w:rPr>
          <w:rFonts w:ascii="Palatino Linotype" w:eastAsia="Palatino Linotype" w:hAnsi="Palatino Linotype" w:cs="Palatino Linotype"/>
          <w:b/>
          <w:color w:val="000000"/>
        </w:rPr>
        <w:t xml:space="preserve">: </w:t>
      </w:r>
      <w:r w:rsidR="008F11C5">
        <w:rPr>
          <w:rFonts w:ascii="Palatino Linotype" w:eastAsia="Palatino Linotype" w:hAnsi="Palatino Linotype" w:cs="Palatino Linotype"/>
          <w:color w:val="000000"/>
        </w:rPr>
        <w:t>contante de una foja, en formato PDF, contiene el oficio número ATL/TM/</w:t>
      </w:r>
      <w:proofErr w:type="spellStart"/>
      <w:r w:rsidR="008F11C5">
        <w:rPr>
          <w:rFonts w:ascii="Palatino Linotype" w:eastAsia="Palatino Linotype" w:hAnsi="Palatino Linotype" w:cs="Palatino Linotype"/>
          <w:color w:val="000000"/>
        </w:rPr>
        <w:t>CONT</w:t>
      </w:r>
      <w:proofErr w:type="spellEnd"/>
      <w:r w:rsidR="008F11C5">
        <w:rPr>
          <w:rFonts w:ascii="Palatino Linotype" w:eastAsia="Palatino Linotype" w:hAnsi="Palatino Linotype" w:cs="Palatino Linotype"/>
          <w:color w:val="000000"/>
        </w:rPr>
        <w:t xml:space="preserve">/0234/2023, de fecha once de octubre de dos mil </w:t>
      </w:r>
      <w:r w:rsidR="003852A2">
        <w:rPr>
          <w:rFonts w:ascii="Palatino Linotype" w:eastAsia="Palatino Linotype" w:hAnsi="Palatino Linotype" w:cs="Palatino Linotype"/>
          <w:color w:val="000000"/>
        </w:rPr>
        <w:t>veintitrés</w:t>
      </w:r>
      <w:r w:rsidR="008F11C5">
        <w:rPr>
          <w:rFonts w:ascii="Palatino Linotype" w:eastAsia="Palatino Linotype" w:hAnsi="Palatino Linotype" w:cs="Palatino Linotype"/>
          <w:color w:val="000000"/>
        </w:rPr>
        <w:t xml:space="preserve">, suscrito por la Tesorera Municipal, en el que refiere haber recibido 35 oficios, y </w:t>
      </w:r>
      <w:r w:rsidR="003852A2">
        <w:rPr>
          <w:rFonts w:ascii="Palatino Linotype" w:eastAsia="Palatino Linotype" w:hAnsi="Palatino Linotype" w:cs="Palatino Linotype"/>
          <w:color w:val="000000"/>
        </w:rPr>
        <w:t>emitido 10</w:t>
      </w:r>
      <w:r w:rsidR="00C927F9">
        <w:rPr>
          <w:rFonts w:ascii="Palatino Linotype" w:eastAsia="Palatino Linotype" w:hAnsi="Palatino Linotype" w:cs="Palatino Linotype"/>
          <w:color w:val="000000"/>
        </w:rPr>
        <w:t xml:space="preserve"> oficios,</w:t>
      </w:r>
      <w:r w:rsidR="003852A2">
        <w:rPr>
          <w:rFonts w:ascii="Palatino Linotype" w:eastAsia="Palatino Linotype" w:hAnsi="Palatino Linotype" w:cs="Palatino Linotype"/>
          <w:color w:val="000000"/>
        </w:rPr>
        <w:t xml:space="preserve"> mismo</w:t>
      </w:r>
      <w:r w:rsidR="00C927F9">
        <w:rPr>
          <w:rFonts w:ascii="Palatino Linotype" w:eastAsia="Palatino Linotype" w:hAnsi="Palatino Linotype" w:cs="Palatino Linotype"/>
          <w:color w:val="000000"/>
        </w:rPr>
        <w:t>s</w:t>
      </w:r>
      <w:r w:rsidR="003852A2">
        <w:rPr>
          <w:rFonts w:ascii="Palatino Linotype" w:eastAsia="Palatino Linotype" w:hAnsi="Palatino Linotype" w:cs="Palatino Linotype"/>
          <w:color w:val="000000"/>
        </w:rPr>
        <w:t xml:space="preserve"> que adjunta a su respuesta. </w:t>
      </w:r>
    </w:p>
    <w:p w14:paraId="46FE1BCA" w14:textId="77777777" w:rsidR="003852A2" w:rsidRPr="00CE0866" w:rsidRDefault="00CE0866" w:rsidP="003852A2">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CE0866">
        <w:rPr>
          <w:rFonts w:ascii="Palatino Linotype" w:eastAsia="Palatino Linotype" w:hAnsi="Palatino Linotype" w:cs="Palatino Linotype"/>
          <w:b/>
          <w:color w:val="000000"/>
        </w:rPr>
        <w:lastRenderedPageBreak/>
        <w:t>OFICIOS ENVIADOS ENERO 2023.pdf</w:t>
      </w:r>
      <w:r w:rsidR="003852A2">
        <w:rPr>
          <w:rFonts w:ascii="Palatino Linotype" w:eastAsia="Palatino Linotype" w:hAnsi="Palatino Linotype" w:cs="Palatino Linotype"/>
          <w:b/>
          <w:color w:val="000000"/>
        </w:rPr>
        <w:t xml:space="preserve">: </w:t>
      </w:r>
      <w:r w:rsidR="003852A2">
        <w:rPr>
          <w:rFonts w:ascii="Palatino Linotype" w:eastAsia="Palatino Linotype" w:hAnsi="Palatino Linotype" w:cs="Palatino Linotype"/>
          <w:color w:val="000000"/>
        </w:rPr>
        <w:t xml:space="preserve">constante de diez fojas, en formato </w:t>
      </w:r>
      <w:proofErr w:type="spellStart"/>
      <w:r w:rsidR="003852A2">
        <w:rPr>
          <w:rFonts w:ascii="Palatino Linotype" w:eastAsia="Palatino Linotype" w:hAnsi="Palatino Linotype" w:cs="Palatino Linotype"/>
          <w:color w:val="000000"/>
        </w:rPr>
        <w:t>pdf</w:t>
      </w:r>
      <w:proofErr w:type="spellEnd"/>
      <w:r w:rsidR="003852A2">
        <w:rPr>
          <w:rFonts w:ascii="Palatino Linotype" w:eastAsia="Palatino Linotype" w:hAnsi="Palatino Linotype" w:cs="Palatino Linotype"/>
          <w:color w:val="000000"/>
        </w:rPr>
        <w:t xml:space="preserve">, contiene diez oficios emitidos por la Tesorería Municipal. </w:t>
      </w:r>
    </w:p>
    <w:p w14:paraId="1D7CE9A7" w14:textId="77777777" w:rsidR="00B21869" w:rsidRPr="00CA46EF" w:rsidRDefault="00CE0866" w:rsidP="003852A2">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CE0866">
        <w:rPr>
          <w:rFonts w:ascii="Palatino Linotype" w:eastAsia="Palatino Linotype" w:hAnsi="Palatino Linotype" w:cs="Palatino Linotype"/>
          <w:b/>
          <w:color w:val="000000"/>
        </w:rPr>
        <w:t>oficios enviados mes de enero.pdf</w:t>
      </w:r>
      <w:r w:rsidR="00B21869" w:rsidRPr="00CA46EF">
        <w:rPr>
          <w:rFonts w:ascii="Palatino Linotype" w:eastAsia="Palatino Linotype" w:hAnsi="Palatino Linotype" w:cs="Palatino Linotype"/>
          <w:b/>
          <w:color w:val="000000"/>
        </w:rPr>
        <w:t xml:space="preserve">: </w:t>
      </w:r>
      <w:r w:rsidR="003852A2">
        <w:rPr>
          <w:rFonts w:ascii="Palatino Linotype" w:eastAsia="Palatino Linotype" w:hAnsi="Palatino Linotype" w:cs="Palatino Linotype"/>
          <w:color w:val="000000"/>
        </w:rPr>
        <w:t xml:space="preserve">constante de quince fojas, en formato </w:t>
      </w:r>
      <w:proofErr w:type="spellStart"/>
      <w:r w:rsidR="003852A2">
        <w:rPr>
          <w:rFonts w:ascii="Palatino Linotype" w:eastAsia="Palatino Linotype" w:hAnsi="Palatino Linotype" w:cs="Palatino Linotype"/>
          <w:color w:val="000000"/>
        </w:rPr>
        <w:t>pdf</w:t>
      </w:r>
      <w:proofErr w:type="spellEnd"/>
      <w:r w:rsidR="003852A2">
        <w:rPr>
          <w:rFonts w:ascii="Palatino Linotype" w:eastAsia="Palatino Linotype" w:hAnsi="Palatino Linotype" w:cs="Palatino Linotype"/>
          <w:color w:val="000000"/>
        </w:rPr>
        <w:t xml:space="preserve">, contiene nueve oficios emitidos por la Unidad de Transparencia. </w:t>
      </w:r>
    </w:p>
    <w:p w14:paraId="5C1C7A44" w14:textId="77777777" w:rsidR="00B21869" w:rsidRDefault="00B21869" w:rsidP="00B21869">
      <w:pPr>
        <w:pStyle w:val="INFOEM"/>
      </w:pPr>
    </w:p>
    <w:p w14:paraId="4B8B714C" w14:textId="77777777" w:rsidR="002C6FDA" w:rsidRDefault="002C6FDA" w:rsidP="002C6FD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142AE4">
        <w:rPr>
          <w:rFonts w:ascii="Palatino Linotype" w:eastAsia="Palatino Linotype" w:hAnsi="Palatino Linotype" w:cs="Palatino Linotype"/>
          <w:color w:val="000000"/>
          <w:sz w:val="24"/>
        </w:rPr>
        <w:t>Ante la</w:t>
      </w:r>
      <w:r>
        <w:rPr>
          <w:rFonts w:ascii="Palatino Linotype" w:eastAsia="Palatino Linotype" w:hAnsi="Palatino Linotype" w:cs="Palatino Linotype"/>
          <w:color w:val="000000"/>
          <w:sz w:val="24"/>
        </w:rPr>
        <w:t xml:space="preserve"> respuesta</w:t>
      </w:r>
      <w:r w:rsidRPr="00142AE4">
        <w:rPr>
          <w:rFonts w:ascii="Palatino Linotype" w:eastAsia="Palatino Linotype" w:hAnsi="Palatino Linotype" w:cs="Palatino Linotype"/>
          <w:color w:val="000000"/>
          <w:sz w:val="24"/>
        </w:rPr>
        <w:t xml:space="preserve"> emitida por el </w:t>
      </w:r>
      <w:r w:rsidRPr="00B72FD2">
        <w:rPr>
          <w:rFonts w:ascii="Palatino Linotype" w:eastAsia="Palatino Linotype" w:hAnsi="Palatino Linotype" w:cs="Palatino Linotype"/>
          <w:b/>
          <w:color w:val="000000"/>
          <w:sz w:val="24"/>
        </w:rPr>
        <w:t>Sujeto Obligado</w:t>
      </w:r>
      <w:r w:rsidRPr="00142AE4">
        <w:rPr>
          <w:rFonts w:ascii="Palatino Linotype" w:eastAsia="Palatino Linotype" w:hAnsi="Palatino Linotype" w:cs="Palatino Linotype"/>
          <w:color w:val="000000"/>
          <w:sz w:val="24"/>
        </w:rPr>
        <w:t xml:space="preserve">, el </w:t>
      </w:r>
      <w:r w:rsidRPr="00B72FD2">
        <w:rPr>
          <w:rFonts w:ascii="Palatino Linotype" w:eastAsia="Palatino Linotype" w:hAnsi="Palatino Linotype" w:cs="Palatino Linotype"/>
          <w:b/>
          <w:color w:val="000000"/>
          <w:sz w:val="24"/>
        </w:rPr>
        <w:t>Recurrente</w:t>
      </w:r>
      <w:r w:rsidRPr="00142AE4">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142AE4">
        <w:rPr>
          <w:rFonts w:ascii="Palatino Linotype" w:hAnsi="Palatino Linotype"/>
          <w:i/>
          <w:sz w:val="24"/>
        </w:rPr>
        <w:t>“</w:t>
      </w:r>
      <w:r w:rsidRPr="005C16F3">
        <w:rPr>
          <w:rFonts w:ascii="Palatino Linotype" w:hAnsi="Palatino Linotype"/>
          <w:i/>
          <w:sz w:val="24"/>
        </w:rPr>
        <w:t xml:space="preserve">se repite la información no se si para engañar al solicitante o no especifica cuantos son envía oficios de </w:t>
      </w:r>
      <w:proofErr w:type="spellStart"/>
      <w:r w:rsidRPr="005C16F3">
        <w:rPr>
          <w:rFonts w:ascii="Palatino Linotype" w:hAnsi="Palatino Linotype"/>
          <w:i/>
          <w:sz w:val="24"/>
        </w:rPr>
        <w:t>tesoreria</w:t>
      </w:r>
      <w:proofErr w:type="spellEnd"/>
      <w:r w:rsidRPr="005C16F3">
        <w:rPr>
          <w:rFonts w:ascii="Palatino Linotype" w:hAnsi="Palatino Linotype"/>
          <w:i/>
          <w:sz w:val="24"/>
        </w:rPr>
        <w:t xml:space="preserve"> y uno de transparencia </w:t>
      </w:r>
      <w:proofErr w:type="spellStart"/>
      <w:r w:rsidRPr="005C16F3">
        <w:rPr>
          <w:rFonts w:ascii="Palatino Linotype" w:hAnsi="Palatino Linotype"/>
          <w:i/>
          <w:sz w:val="24"/>
        </w:rPr>
        <w:t>asi</w:t>
      </w:r>
      <w:proofErr w:type="spellEnd"/>
      <w:r w:rsidRPr="005C16F3">
        <w:rPr>
          <w:rFonts w:ascii="Palatino Linotype" w:hAnsi="Palatino Linotype"/>
          <w:i/>
          <w:sz w:val="24"/>
        </w:rPr>
        <w:t xml:space="preserve"> como menciona cuantos oficios salientes y entrantes los cuales no aparecen en su archivo adjunto</w:t>
      </w:r>
      <w:r w:rsidRPr="00142AE4">
        <w:rPr>
          <w:rFonts w:ascii="Palatino Linotype" w:hAnsi="Palatino Linotype"/>
          <w:i/>
          <w:sz w:val="24"/>
        </w:rPr>
        <w:t>” (Sic)</w:t>
      </w:r>
      <w:r w:rsidRPr="00142AE4">
        <w:rPr>
          <w:rFonts w:ascii="Palatino Linotype" w:hAnsi="Palatino Linotype" w:cs="Arial"/>
          <w:bCs/>
          <w:sz w:val="24"/>
        </w:rPr>
        <w:t xml:space="preserve">. </w:t>
      </w:r>
    </w:p>
    <w:p w14:paraId="3F864E58" w14:textId="77777777" w:rsidR="002C6FDA" w:rsidRDefault="002C6FDA" w:rsidP="002C6FD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1E7868BA" w14:textId="77777777" w:rsidR="002C6FDA" w:rsidRDefault="002C6FDA" w:rsidP="002C6FDA">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177253">
        <w:rPr>
          <w:rFonts w:ascii="Palatino Linotype" w:eastAsia="Calibri" w:hAnsi="Palatino Linotype" w:cs="Calibri"/>
          <w:sz w:val="24"/>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0C566A7C" w14:textId="77777777" w:rsidR="002C6FDA" w:rsidRDefault="002C6FDA" w:rsidP="002C6FDA">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6A3FD263" w14:textId="77777777" w:rsidR="002C6FDA" w:rsidRPr="009E63DA" w:rsidRDefault="002C6FDA" w:rsidP="002C6FDA">
      <w:pPr>
        <w:spacing w:after="0" w:line="360" w:lineRule="auto"/>
        <w:jc w:val="both"/>
        <w:rPr>
          <w:rFonts w:ascii="Palatino Linotype" w:hAnsi="Palatino Linotype" w:cs="Arial"/>
          <w:sz w:val="24"/>
          <w:szCs w:val="24"/>
        </w:rPr>
      </w:pPr>
      <w:r w:rsidRPr="009E63DA">
        <w:rPr>
          <w:rFonts w:ascii="Palatino Linotype" w:hAnsi="Palatino Linotype" w:cs="Arial"/>
          <w:sz w:val="24"/>
          <w:szCs w:val="24"/>
        </w:rPr>
        <w:lastRenderedPageBreak/>
        <w:t xml:space="preserve">Ahora bien, en atención a lo dispuesto por los artículos 3, fracción XI y 12 </w:t>
      </w:r>
      <w:r w:rsidRPr="009E63DA">
        <w:rPr>
          <w:rFonts w:ascii="Palatino Linotype" w:hAnsi="Palatino Linotype" w:cs="Arial"/>
          <w:bCs/>
          <w:sz w:val="24"/>
          <w:szCs w:val="24"/>
        </w:rPr>
        <w:t>de la Ley de Transparencia y Acceso a la Información Pública del Estado de México y Municipios</w:t>
      </w:r>
      <w:r w:rsidRPr="009E63DA">
        <w:rPr>
          <w:rFonts w:ascii="Palatino Linotype" w:hAnsi="Palatino Linotype" w:cs="Arial"/>
          <w:sz w:val="24"/>
          <w:szCs w:val="24"/>
        </w:rPr>
        <w:t>, los cuales son del tenor literal siguiente:</w:t>
      </w:r>
    </w:p>
    <w:p w14:paraId="2D771AC6" w14:textId="77777777" w:rsidR="002C6FDA" w:rsidRPr="009E63DA" w:rsidRDefault="002C6FDA" w:rsidP="002C6FDA">
      <w:pPr>
        <w:spacing w:after="0" w:line="240" w:lineRule="auto"/>
        <w:ind w:left="567" w:right="567"/>
        <w:jc w:val="both"/>
        <w:rPr>
          <w:rFonts w:ascii="Palatino Linotype" w:hAnsi="Palatino Linotype"/>
          <w:sz w:val="24"/>
          <w:szCs w:val="24"/>
        </w:rPr>
      </w:pPr>
    </w:p>
    <w:p w14:paraId="4D4AEC9B" w14:textId="77777777" w:rsidR="002C6FDA" w:rsidRPr="009E63DA" w:rsidRDefault="002C6FDA" w:rsidP="002C6FDA">
      <w:pPr>
        <w:spacing w:after="0" w:line="240" w:lineRule="auto"/>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4E63C582" w14:textId="77777777" w:rsidR="002C6FDA" w:rsidRPr="009E63DA" w:rsidRDefault="002C6FDA" w:rsidP="002C6FDA">
      <w:pPr>
        <w:spacing w:after="0" w:line="240" w:lineRule="auto"/>
        <w:ind w:left="851" w:right="851"/>
        <w:jc w:val="both"/>
        <w:rPr>
          <w:rFonts w:ascii="Palatino Linotype" w:hAnsi="Palatino Linotype"/>
          <w:i/>
        </w:rPr>
      </w:pPr>
      <w:r w:rsidRPr="009E63DA">
        <w:rPr>
          <w:rFonts w:ascii="Palatino Linotype" w:hAnsi="Palatino Linotype"/>
          <w:i/>
        </w:rPr>
        <w:t>…</w:t>
      </w:r>
    </w:p>
    <w:p w14:paraId="649CE5D7" w14:textId="77777777" w:rsidR="002C6FDA" w:rsidRPr="009E63DA" w:rsidRDefault="002C6FDA" w:rsidP="002C6FDA">
      <w:pPr>
        <w:spacing w:after="0" w:line="240" w:lineRule="auto"/>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722A4C3C" w14:textId="77777777" w:rsidR="002C6FDA" w:rsidRPr="009E63DA" w:rsidRDefault="002C6FDA" w:rsidP="002C6FDA">
      <w:pPr>
        <w:spacing w:after="0" w:line="240" w:lineRule="auto"/>
        <w:ind w:left="851" w:right="851"/>
        <w:jc w:val="both"/>
        <w:rPr>
          <w:rFonts w:ascii="Palatino Linotype" w:hAnsi="Palatino Linotype"/>
          <w:i/>
        </w:rPr>
      </w:pPr>
    </w:p>
    <w:p w14:paraId="5BBB7F8C" w14:textId="77777777" w:rsidR="002C6FDA" w:rsidRPr="009E63DA" w:rsidRDefault="002C6FDA" w:rsidP="002C6FDA">
      <w:pPr>
        <w:spacing w:after="0" w:line="240" w:lineRule="auto"/>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3191179" w14:textId="77777777" w:rsidR="002C6FDA" w:rsidRPr="009E63DA" w:rsidRDefault="002C6FDA" w:rsidP="002C6FDA">
      <w:pPr>
        <w:spacing w:after="0" w:line="240" w:lineRule="auto"/>
        <w:ind w:left="851" w:right="851"/>
        <w:jc w:val="both"/>
        <w:rPr>
          <w:rFonts w:ascii="Palatino Linotype" w:hAnsi="Palatino Linotype"/>
          <w:bCs/>
          <w:i/>
        </w:rPr>
      </w:pPr>
    </w:p>
    <w:p w14:paraId="33C03336" w14:textId="77777777" w:rsidR="002C6FDA" w:rsidRPr="009E63DA" w:rsidRDefault="002C6FDA" w:rsidP="002C6FDA">
      <w:pPr>
        <w:spacing w:after="0" w:line="240" w:lineRule="auto"/>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7979CD" w14:textId="77777777" w:rsidR="002C6FDA" w:rsidRPr="009E63DA" w:rsidRDefault="002C6FDA" w:rsidP="002C6FDA">
      <w:pPr>
        <w:spacing w:after="0" w:line="240" w:lineRule="auto"/>
        <w:ind w:left="851" w:right="851"/>
        <w:jc w:val="both"/>
        <w:rPr>
          <w:rFonts w:ascii="Palatino Linotype" w:hAnsi="Palatino Linotype"/>
          <w:bCs/>
          <w:i/>
        </w:rPr>
      </w:pPr>
    </w:p>
    <w:p w14:paraId="2242AFDA" w14:textId="77777777" w:rsidR="002C6FDA" w:rsidRPr="009E63DA" w:rsidRDefault="002C6FDA" w:rsidP="002C6FDA">
      <w:pPr>
        <w:spacing w:after="0" w:line="240" w:lineRule="auto"/>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7360F3C4" w14:textId="77777777" w:rsidR="002C6FDA" w:rsidRPr="009E63DA" w:rsidRDefault="002C6FDA" w:rsidP="002C6FDA">
      <w:pPr>
        <w:spacing w:after="0" w:line="240" w:lineRule="auto"/>
        <w:ind w:left="851" w:right="851"/>
        <w:jc w:val="both"/>
        <w:rPr>
          <w:rFonts w:ascii="Palatino Linotype" w:hAnsi="Palatino Linotype"/>
          <w:i/>
        </w:rPr>
      </w:pPr>
    </w:p>
    <w:p w14:paraId="6974A188" w14:textId="77777777" w:rsidR="002C6FDA" w:rsidRPr="009E63DA" w:rsidRDefault="002C6FDA" w:rsidP="002C6FDA">
      <w:pPr>
        <w:spacing w:after="0" w:line="240" w:lineRule="auto"/>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3A65DE03" w14:textId="77777777" w:rsidR="002C6FDA" w:rsidRPr="009E63DA" w:rsidRDefault="002C6FDA" w:rsidP="002C6FDA">
      <w:pPr>
        <w:spacing w:after="0" w:line="240" w:lineRule="auto"/>
        <w:ind w:left="851" w:right="851"/>
        <w:jc w:val="both"/>
        <w:rPr>
          <w:rFonts w:ascii="Palatino Linotype" w:hAnsi="Palatino Linotype"/>
          <w:i/>
        </w:rPr>
      </w:pPr>
    </w:p>
    <w:p w14:paraId="7102D960" w14:textId="77777777" w:rsidR="002C6FDA" w:rsidRPr="009E63DA" w:rsidRDefault="002C6FDA" w:rsidP="002C6FDA">
      <w:pPr>
        <w:spacing w:after="0" w:line="240" w:lineRule="auto"/>
        <w:ind w:left="851" w:right="851"/>
        <w:jc w:val="both"/>
        <w:rPr>
          <w:rFonts w:ascii="Palatino Linotype" w:hAnsi="Palatino Linotype"/>
          <w:i/>
          <w:u w:val="single"/>
        </w:rPr>
      </w:pPr>
      <w:r w:rsidRPr="009E63DA">
        <w:rPr>
          <w:rFonts w:ascii="Palatino Linotype" w:hAnsi="Palatino Linotype"/>
          <w:b/>
          <w:i/>
          <w:u w:val="single"/>
        </w:rPr>
        <w:t xml:space="preserve">Los sujetos obligados sólo proporcionarán la información pública que se les requiera y que obre en sus archivos y en el estado en que ésta se encuentre. </w:t>
      </w:r>
      <w:r w:rsidRPr="009E63DA">
        <w:rPr>
          <w:rFonts w:ascii="Palatino Linotype" w:hAnsi="Palatino Linotype"/>
          <w:b/>
          <w:i/>
          <w:u w:val="single"/>
        </w:rPr>
        <w:lastRenderedPageBreak/>
        <w:t>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155A323C" w14:textId="77777777" w:rsidR="002C6FDA" w:rsidRPr="009E63DA" w:rsidRDefault="002C6FDA" w:rsidP="002C6FDA">
      <w:pPr>
        <w:spacing w:after="0" w:line="360" w:lineRule="auto"/>
        <w:jc w:val="both"/>
        <w:rPr>
          <w:rFonts w:ascii="Palatino Linotype" w:hAnsi="Palatino Linotype"/>
          <w:sz w:val="24"/>
          <w:szCs w:val="24"/>
        </w:rPr>
      </w:pPr>
    </w:p>
    <w:p w14:paraId="4045F31A" w14:textId="77777777" w:rsidR="002C6FDA" w:rsidRPr="009E63DA" w:rsidRDefault="002C6FDA" w:rsidP="002C6FDA">
      <w:pPr>
        <w:spacing w:after="0" w:line="360" w:lineRule="auto"/>
        <w:jc w:val="both"/>
        <w:rPr>
          <w:rFonts w:ascii="Palatino Linotype" w:hAnsi="Palatino Linotype"/>
          <w:sz w:val="24"/>
          <w:szCs w:val="24"/>
        </w:rPr>
      </w:pPr>
      <w:r w:rsidRPr="009E63D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68BF4FA" w14:textId="77777777" w:rsidR="002C6FDA" w:rsidRDefault="002C6FDA" w:rsidP="002C6FDA">
      <w:pPr>
        <w:autoSpaceDE w:val="0"/>
        <w:autoSpaceDN w:val="0"/>
        <w:adjustRightInd w:val="0"/>
        <w:spacing w:line="360" w:lineRule="auto"/>
        <w:contextualSpacing/>
        <w:jc w:val="both"/>
        <w:rPr>
          <w:rFonts w:ascii="Palatino Linotype" w:hAnsi="Palatino Linotype" w:cs="Arial"/>
          <w:sz w:val="24"/>
          <w:szCs w:val="24"/>
        </w:rPr>
      </w:pPr>
    </w:p>
    <w:p w14:paraId="5241EE11" w14:textId="77777777" w:rsidR="002C6FDA" w:rsidRPr="00C54599" w:rsidRDefault="002C6FDA" w:rsidP="002C6FDA">
      <w:pPr>
        <w:autoSpaceDE w:val="0"/>
        <w:autoSpaceDN w:val="0"/>
        <w:adjustRightInd w:val="0"/>
        <w:spacing w:line="360" w:lineRule="auto"/>
        <w:contextualSpacing/>
        <w:jc w:val="both"/>
        <w:rPr>
          <w:rFonts w:ascii="Palatino Linotype" w:hAnsi="Palatino Linotype" w:cs="Arial"/>
          <w:sz w:val="24"/>
          <w:szCs w:val="24"/>
        </w:rPr>
      </w:pPr>
      <w:r w:rsidRPr="00C54599">
        <w:rPr>
          <w:rFonts w:ascii="Palatino Linotype" w:hAnsi="Palatino Linotype" w:cs="Arial"/>
          <w:sz w:val="24"/>
          <w:szCs w:val="24"/>
        </w:rPr>
        <w:t>Derivado de lo anterior, resulta oportuno analizar si la respuesta proporcionada por el Sujeto Obligado colmó la pretensión del Recurrente:</w:t>
      </w:r>
    </w:p>
    <w:p w14:paraId="4656D472" w14:textId="77777777" w:rsidR="002C6FDA" w:rsidRPr="00C54599" w:rsidRDefault="002C6FDA" w:rsidP="002C6FDA">
      <w:pPr>
        <w:autoSpaceDE w:val="0"/>
        <w:autoSpaceDN w:val="0"/>
        <w:adjustRightInd w:val="0"/>
        <w:spacing w:line="360" w:lineRule="auto"/>
        <w:ind w:left="360"/>
        <w:contextualSpacing/>
        <w:jc w:val="both"/>
        <w:rPr>
          <w:rFonts w:ascii="Palatino Linotype" w:hAnsi="Palatino Linotype" w:cs="Arial"/>
          <w:sz w:val="24"/>
          <w:szCs w:val="24"/>
        </w:rPr>
      </w:pPr>
    </w:p>
    <w:tbl>
      <w:tblPr>
        <w:tblStyle w:val="Tablaconcuadrcula"/>
        <w:tblW w:w="0" w:type="auto"/>
        <w:tblInd w:w="360" w:type="dxa"/>
        <w:tblLook w:val="04A0" w:firstRow="1" w:lastRow="0" w:firstColumn="1" w:lastColumn="0" w:noHBand="0" w:noVBand="1"/>
      </w:tblPr>
      <w:tblGrid>
        <w:gridCol w:w="2602"/>
        <w:gridCol w:w="3202"/>
        <w:gridCol w:w="2878"/>
      </w:tblGrid>
      <w:tr w:rsidR="002C6FDA" w:rsidRPr="009B735A" w14:paraId="44CE91B2" w14:textId="77777777" w:rsidTr="000E519A">
        <w:tc>
          <w:tcPr>
            <w:tcW w:w="2602" w:type="dxa"/>
            <w:tcBorders>
              <w:top w:val="double" w:sz="4" w:space="0" w:color="auto"/>
              <w:left w:val="double" w:sz="4" w:space="0" w:color="auto"/>
              <w:bottom w:val="double" w:sz="4" w:space="0" w:color="auto"/>
              <w:right w:val="double" w:sz="4" w:space="0" w:color="auto"/>
            </w:tcBorders>
            <w:shd w:val="clear" w:color="auto" w:fill="E7E6E6" w:themeFill="background2"/>
          </w:tcPr>
          <w:p w14:paraId="0C210431" w14:textId="77777777" w:rsidR="002C6FDA" w:rsidRPr="00C54599" w:rsidRDefault="002C6FDA" w:rsidP="000E519A">
            <w:pPr>
              <w:autoSpaceDE w:val="0"/>
              <w:autoSpaceDN w:val="0"/>
              <w:adjustRightInd w:val="0"/>
              <w:spacing w:line="360" w:lineRule="auto"/>
              <w:contextualSpacing/>
              <w:jc w:val="center"/>
              <w:rPr>
                <w:rFonts w:ascii="Palatino Linotype" w:hAnsi="Palatino Linotype" w:cs="Arial"/>
                <w:b/>
                <w:i/>
                <w:sz w:val="24"/>
                <w:szCs w:val="24"/>
              </w:rPr>
            </w:pPr>
            <w:r w:rsidRPr="00C54599">
              <w:rPr>
                <w:rFonts w:ascii="Palatino Linotype" w:hAnsi="Palatino Linotype" w:cs="Arial"/>
                <w:b/>
                <w:i/>
                <w:sz w:val="24"/>
                <w:szCs w:val="24"/>
              </w:rPr>
              <w:t>Requerimiento</w:t>
            </w:r>
          </w:p>
        </w:tc>
        <w:tc>
          <w:tcPr>
            <w:tcW w:w="3202" w:type="dxa"/>
            <w:tcBorders>
              <w:top w:val="double" w:sz="4" w:space="0" w:color="auto"/>
              <w:left w:val="double" w:sz="4" w:space="0" w:color="auto"/>
              <w:bottom w:val="double" w:sz="4" w:space="0" w:color="auto"/>
              <w:right w:val="double" w:sz="4" w:space="0" w:color="auto"/>
            </w:tcBorders>
            <w:shd w:val="clear" w:color="auto" w:fill="E7E6E6" w:themeFill="background2"/>
          </w:tcPr>
          <w:p w14:paraId="69AA790E" w14:textId="77777777" w:rsidR="002C6FDA" w:rsidRPr="00C54599" w:rsidRDefault="002C6FDA" w:rsidP="000E519A">
            <w:pPr>
              <w:autoSpaceDE w:val="0"/>
              <w:autoSpaceDN w:val="0"/>
              <w:adjustRightInd w:val="0"/>
              <w:spacing w:line="360" w:lineRule="auto"/>
              <w:contextualSpacing/>
              <w:jc w:val="center"/>
              <w:rPr>
                <w:rFonts w:ascii="Palatino Linotype" w:hAnsi="Palatino Linotype" w:cs="Arial"/>
                <w:b/>
                <w:i/>
                <w:sz w:val="24"/>
                <w:szCs w:val="24"/>
              </w:rPr>
            </w:pPr>
            <w:r w:rsidRPr="00C54599">
              <w:rPr>
                <w:rFonts w:ascii="Palatino Linotype" w:hAnsi="Palatino Linotype" w:cs="Arial"/>
                <w:b/>
                <w:i/>
                <w:sz w:val="24"/>
                <w:szCs w:val="24"/>
              </w:rPr>
              <w:t>Respuesta</w:t>
            </w:r>
          </w:p>
        </w:tc>
        <w:tc>
          <w:tcPr>
            <w:tcW w:w="2878" w:type="dxa"/>
            <w:tcBorders>
              <w:top w:val="double" w:sz="4" w:space="0" w:color="auto"/>
              <w:left w:val="double" w:sz="4" w:space="0" w:color="auto"/>
              <w:bottom w:val="double" w:sz="4" w:space="0" w:color="auto"/>
              <w:right w:val="double" w:sz="4" w:space="0" w:color="auto"/>
            </w:tcBorders>
            <w:shd w:val="clear" w:color="auto" w:fill="E7E6E6" w:themeFill="background2"/>
          </w:tcPr>
          <w:p w14:paraId="4BF30333" w14:textId="77777777" w:rsidR="002C6FDA" w:rsidRPr="009B735A" w:rsidRDefault="002C6FDA" w:rsidP="000E519A">
            <w:pPr>
              <w:autoSpaceDE w:val="0"/>
              <w:autoSpaceDN w:val="0"/>
              <w:adjustRightInd w:val="0"/>
              <w:spacing w:line="360" w:lineRule="auto"/>
              <w:contextualSpacing/>
              <w:jc w:val="center"/>
              <w:rPr>
                <w:rFonts w:ascii="Palatino Linotype" w:hAnsi="Palatino Linotype" w:cs="Arial"/>
                <w:b/>
                <w:i/>
                <w:sz w:val="24"/>
                <w:szCs w:val="24"/>
              </w:rPr>
            </w:pPr>
            <w:r w:rsidRPr="00C54599">
              <w:rPr>
                <w:rFonts w:ascii="Palatino Linotype" w:hAnsi="Palatino Linotype" w:cs="Arial"/>
                <w:b/>
                <w:i/>
                <w:sz w:val="24"/>
                <w:szCs w:val="24"/>
              </w:rPr>
              <w:t>Colma</w:t>
            </w:r>
          </w:p>
        </w:tc>
      </w:tr>
      <w:tr w:rsidR="002C6FDA" w:rsidRPr="009B735A" w14:paraId="5C3333D9" w14:textId="77777777" w:rsidTr="000E519A">
        <w:trPr>
          <w:trHeight w:val="638"/>
        </w:trPr>
        <w:tc>
          <w:tcPr>
            <w:tcW w:w="2602" w:type="dxa"/>
            <w:vMerge w:val="restart"/>
            <w:tcBorders>
              <w:top w:val="double" w:sz="4" w:space="0" w:color="auto"/>
              <w:left w:val="double" w:sz="4" w:space="0" w:color="auto"/>
              <w:right w:val="double" w:sz="4" w:space="0" w:color="auto"/>
            </w:tcBorders>
          </w:tcPr>
          <w:p w14:paraId="43B82F28" w14:textId="77777777" w:rsidR="002C6FDA" w:rsidRDefault="002C6FDA" w:rsidP="000E519A">
            <w:pPr>
              <w:autoSpaceDE w:val="0"/>
              <w:autoSpaceDN w:val="0"/>
              <w:adjustRightInd w:val="0"/>
              <w:contextualSpacing/>
              <w:jc w:val="both"/>
              <w:rPr>
                <w:rFonts w:ascii="Palatino Linotype" w:hAnsi="Palatino Linotype" w:cs="Arial"/>
                <w:sz w:val="24"/>
                <w:szCs w:val="24"/>
              </w:rPr>
            </w:pPr>
            <w:r>
              <w:rPr>
                <w:rFonts w:ascii="Palatino Linotype" w:hAnsi="Palatino Linotype" w:cs="Arial"/>
                <w:sz w:val="24"/>
                <w:szCs w:val="24"/>
              </w:rPr>
              <w:t>Oficios de la Tesorería:</w:t>
            </w:r>
          </w:p>
          <w:p w14:paraId="0BF5F50A" w14:textId="77777777" w:rsidR="002C6FDA" w:rsidRDefault="002C6FDA" w:rsidP="000E519A">
            <w:pPr>
              <w:pStyle w:val="Prrafodelista"/>
              <w:numPr>
                <w:ilvl w:val="0"/>
                <w:numId w:val="7"/>
              </w:numPr>
              <w:autoSpaceDE w:val="0"/>
              <w:autoSpaceDN w:val="0"/>
              <w:adjustRightInd w:val="0"/>
              <w:contextualSpacing/>
              <w:jc w:val="both"/>
              <w:rPr>
                <w:rFonts w:ascii="Palatino Linotype" w:hAnsi="Palatino Linotype" w:cs="Arial"/>
              </w:rPr>
            </w:pPr>
            <w:r>
              <w:rPr>
                <w:rFonts w:ascii="Palatino Linotype" w:hAnsi="Palatino Linotype" w:cs="Arial"/>
              </w:rPr>
              <w:t>Enviados</w:t>
            </w:r>
          </w:p>
          <w:p w14:paraId="75C63C7F" w14:textId="77777777" w:rsidR="002C6FDA" w:rsidRDefault="002C6FDA" w:rsidP="000E519A">
            <w:pPr>
              <w:autoSpaceDE w:val="0"/>
              <w:autoSpaceDN w:val="0"/>
              <w:adjustRightInd w:val="0"/>
              <w:contextualSpacing/>
              <w:jc w:val="both"/>
              <w:rPr>
                <w:rFonts w:ascii="Palatino Linotype" w:hAnsi="Palatino Linotype" w:cs="Arial"/>
              </w:rPr>
            </w:pPr>
          </w:p>
          <w:p w14:paraId="510BD95C" w14:textId="77777777" w:rsidR="002C6FDA" w:rsidRPr="0053269C" w:rsidRDefault="002C6FDA" w:rsidP="000E519A">
            <w:pPr>
              <w:pStyle w:val="Prrafodelista"/>
              <w:numPr>
                <w:ilvl w:val="0"/>
                <w:numId w:val="7"/>
              </w:numPr>
              <w:autoSpaceDE w:val="0"/>
              <w:autoSpaceDN w:val="0"/>
              <w:adjustRightInd w:val="0"/>
              <w:contextualSpacing/>
              <w:jc w:val="both"/>
              <w:rPr>
                <w:rFonts w:ascii="Palatino Linotype" w:hAnsi="Palatino Linotype" w:cs="Arial"/>
              </w:rPr>
            </w:pPr>
            <w:r>
              <w:rPr>
                <w:rFonts w:ascii="Palatino Linotype" w:hAnsi="Palatino Linotype" w:cs="Arial"/>
              </w:rPr>
              <w:t>Recibidos</w:t>
            </w:r>
          </w:p>
        </w:tc>
        <w:tc>
          <w:tcPr>
            <w:tcW w:w="3202" w:type="dxa"/>
            <w:tcBorders>
              <w:top w:val="double" w:sz="4" w:space="0" w:color="auto"/>
              <w:left w:val="double" w:sz="4" w:space="0" w:color="auto"/>
              <w:bottom w:val="double" w:sz="4" w:space="0" w:color="auto"/>
              <w:right w:val="double" w:sz="4" w:space="0" w:color="auto"/>
            </w:tcBorders>
          </w:tcPr>
          <w:p w14:paraId="4E9E76C3" w14:textId="77777777" w:rsidR="002C6FDA" w:rsidRDefault="002C6FDA" w:rsidP="000E519A">
            <w:pPr>
              <w:autoSpaceDE w:val="0"/>
              <w:autoSpaceDN w:val="0"/>
              <w:adjustRightInd w:val="0"/>
              <w:contextualSpacing/>
              <w:jc w:val="both"/>
              <w:rPr>
                <w:rFonts w:ascii="Palatino Linotype" w:hAnsi="Palatino Linotype" w:cs="Arial"/>
                <w:i/>
                <w:szCs w:val="24"/>
              </w:rPr>
            </w:pPr>
            <w:r w:rsidRPr="002A1389">
              <w:rPr>
                <w:rFonts w:ascii="Palatino Linotype" w:hAnsi="Palatino Linotype" w:cs="Arial"/>
                <w:i/>
                <w:szCs w:val="24"/>
              </w:rPr>
              <w:t xml:space="preserve">Entrego los oficios número: 24, 21, 16, 12, </w:t>
            </w:r>
            <w:r>
              <w:rPr>
                <w:rFonts w:ascii="Palatino Linotype" w:hAnsi="Palatino Linotype" w:cs="Arial"/>
                <w:i/>
                <w:szCs w:val="24"/>
              </w:rPr>
              <w:t>11, 3, 1, 7 y 2.</w:t>
            </w:r>
          </w:p>
          <w:p w14:paraId="303EF699" w14:textId="77777777" w:rsidR="002C6FDA" w:rsidRPr="009B735A" w:rsidRDefault="002C6FDA" w:rsidP="000E519A">
            <w:pPr>
              <w:autoSpaceDE w:val="0"/>
              <w:autoSpaceDN w:val="0"/>
              <w:adjustRightInd w:val="0"/>
              <w:contextualSpacing/>
              <w:jc w:val="both"/>
              <w:rPr>
                <w:rFonts w:ascii="Palatino Linotype" w:hAnsi="Palatino Linotype" w:cs="Arial"/>
                <w:i/>
                <w:sz w:val="24"/>
                <w:szCs w:val="24"/>
              </w:rPr>
            </w:pPr>
            <w:r>
              <w:rPr>
                <w:rFonts w:ascii="Palatino Linotype" w:hAnsi="Palatino Linotype" w:cs="Arial"/>
                <w:i/>
                <w:szCs w:val="24"/>
              </w:rPr>
              <w:t>Un oficio corresponde al año 2022.</w:t>
            </w:r>
          </w:p>
        </w:tc>
        <w:tc>
          <w:tcPr>
            <w:tcW w:w="2878" w:type="dxa"/>
            <w:tcBorders>
              <w:top w:val="double" w:sz="4" w:space="0" w:color="auto"/>
              <w:left w:val="double" w:sz="4" w:space="0" w:color="auto"/>
              <w:right w:val="double" w:sz="4" w:space="0" w:color="auto"/>
            </w:tcBorders>
          </w:tcPr>
          <w:p w14:paraId="7A872AAA" w14:textId="77777777" w:rsidR="002C6FDA" w:rsidRDefault="002C6FDA" w:rsidP="000E519A">
            <w:pPr>
              <w:autoSpaceDE w:val="0"/>
              <w:autoSpaceDN w:val="0"/>
              <w:adjustRightInd w:val="0"/>
              <w:spacing w:line="360" w:lineRule="auto"/>
              <w:contextualSpacing/>
              <w:jc w:val="center"/>
              <w:rPr>
                <w:rFonts w:ascii="Palatino Linotype" w:hAnsi="Palatino Linotype" w:cs="Arial"/>
                <w:i/>
                <w:sz w:val="24"/>
                <w:szCs w:val="24"/>
              </w:rPr>
            </w:pPr>
            <w:r>
              <w:rPr>
                <w:rFonts w:ascii="Palatino Linotype" w:hAnsi="Palatino Linotype" w:cs="Arial"/>
                <w:i/>
                <w:sz w:val="24"/>
                <w:szCs w:val="24"/>
              </w:rPr>
              <w:t>Parcialmente</w:t>
            </w:r>
          </w:p>
          <w:p w14:paraId="2E7CA8DB" w14:textId="77777777" w:rsidR="002C6FDA" w:rsidRDefault="002C6FDA" w:rsidP="000E519A">
            <w:pPr>
              <w:autoSpaceDE w:val="0"/>
              <w:autoSpaceDN w:val="0"/>
              <w:adjustRightInd w:val="0"/>
              <w:contextualSpacing/>
              <w:jc w:val="both"/>
              <w:rPr>
                <w:rFonts w:ascii="Palatino Linotype" w:hAnsi="Palatino Linotype" w:cs="Arial"/>
                <w:i/>
                <w:sz w:val="24"/>
                <w:szCs w:val="24"/>
              </w:rPr>
            </w:pPr>
            <w:r>
              <w:rPr>
                <w:rFonts w:ascii="Palatino Linotype" w:hAnsi="Palatino Linotype" w:cs="Arial"/>
                <w:i/>
                <w:sz w:val="24"/>
                <w:szCs w:val="24"/>
              </w:rPr>
              <w:t>El último oficio enviado corresponde al oficio número 24, de fecha 27 de enero de 2023.</w:t>
            </w:r>
          </w:p>
          <w:p w14:paraId="7F669F03" w14:textId="77777777" w:rsidR="002C6FDA" w:rsidRDefault="002C6FDA" w:rsidP="000E519A">
            <w:pPr>
              <w:autoSpaceDE w:val="0"/>
              <w:autoSpaceDN w:val="0"/>
              <w:adjustRightInd w:val="0"/>
              <w:contextualSpacing/>
              <w:jc w:val="both"/>
              <w:rPr>
                <w:rFonts w:ascii="Palatino Linotype" w:hAnsi="Palatino Linotype" w:cs="Arial"/>
                <w:i/>
                <w:sz w:val="24"/>
                <w:szCs w:val="24"/>
              </w:rPr>
            </w:pPr>
            <w:r>
              <w:rPr>
                <w:rFonts w:ascii="Palatino Linotype" w:hAnsi="Palatino Linotype" w:cs="Arial"/>
                <w:i/>
                <w:sz w:val="24"/>
                <w:szCs w:val="24"/>
              </w:rPr>
              <w:t>Por lo que no se pronunció sobre los días 30 y 31</w:t>
            </w:r>
          </w:p>
          <w:p w14:paraId="1EEF44E8" w14:textId="77777777" w:rsidR="002C6FDA" w:rsidRPr="009B735A" w:rsidRDefault="002C6FDA" w:rsidP="000E519A">
            <w:pPr>
              <w:autoSpaceDE w:val="0"/>
              <w:autoSpaceDN w:val="0"/>
              <w:adjustRightInd w:val="0"/>
              <w:contextualSpacing/>
              <w:jc w:val="both"/>
              <w:rPr>
                <w:rFonts w:ascii="Palatino Linotype" w:hAnsi="Palatino Linotype" w:cs="Arial"/>
                <w:i/>
                <w:sz w:val="24"/>
                <w:szCs w:val="24"/>
              </w:rPr>
            </w:pPr>
            <w:r>
              <w:rPr>
                <w:rFonts w:ascii="Palatino Linotype" w:hAnsi="Palatino Linotype" w:cs="Arial"/>
                <w:i/>
                <w:sz w:val="24"/>
                <w:szCs w:val="24"/>
              </w:rPr>
              <w:t>Aunado a ello, únicamente entrego 9 oficios.</w:t>
            </w:r>
          </w:p>
        </w:tc>
      </w:tr>
      <w:tr w:rsidR="002C6FDA" w:rsidRPr="009B735A" w14:paraId="00EAFEE0" w14:textId="77777777" w:rsidTr="000E519A">
        <w:trPr>
          <w:trHeight w:val="637"/>
        </w:trPr>
        <w:tc>
          <w:tcPr>
            <w:tcW w:w="2602" w:type="dxa"/>
            <w:vMerge/>
            <w:tcBorders>
              <w:left w:val="double" w:sz="4" w:space="0" w:color="auto"/>
              <w:bottom w:val="single" w:sz="4" w:space="0" w:color="auto"/>
              <w:right w:val="double" w:sz="4" w:space="0" w:color="auto"/>
            </w:tcBorders>
          </w:tcPr>
          <w:p w14:paraId="3358F52F" w14:textId="77777777" w:rsidR="002C6FDA" w:rsidRDefault="002C6FDA" w:rsidP="000E519A">
            <w:pPr>
              <w:autoSpaceDE w:val="0"/>
              <w:autoSpaceDN w:val="0"/>
              <w:adjustRightInd w:val="0"/>
              <w:contextualSpacing/>
              <w:jc w:val="both"/>
              <w:rPr>
                <w:rFonts w:ascii="Palatino Linotype" w:hAnsi="Palatino Linotype" w:cs="Arial"/>
                <w:sz w:val="24"/>
                <w:szCs w:val="24"/>
              </w:rPr>
            </w:pPr>
          </w:p>
        </w:tc>
        <w:tc>
          <w:tcPr>
            <w:tcW w:w="3202" w:type="dxa"/>
            <w:tcBorders>
              <w:top w:val="double" w:sz="4" w:space="0" w:color="auto"/>
              <w:left w:val="double" w:sz="4" w:space="0" w:color="auto"/>
              <w:bottom w:val="double" w:sz="4" w:space="0" w:color="auto"/>
              <w:right w:val="double" w:sz="4" w:space="0" w:color="auto"/>
            </w:tcBorders>
          </w:tcPr>
          <w:p w14:paraId="76C2CE62" w14:textId="77777777" w:rsidR="002C6FDA" w:rsidRPr="009B735A" w:rsidRDefault="002C6FDA" w:rsidP="000E519A">
            <w:pPr>
              <w:autoSpaceDE w:val="0"/>
              <w:autoSpaceDN w:val="0"/>
              <w:adjustRightInd w:val="0"/>
              <w:contextualSpacing/>
              <w:jc w:val="both"/>
              <w:rPr>
                <w:rFonts w:ascii="Palatino Linotype" w:hAnsi="Palatino Linotype" w:cs="Arial"/>
                <w:i/>
                <w:sz w:val="24"/>
                <w:szCs w:val="24"/>
              </w:rPr>
            </w:pPr>
            <w:r>
              <w:rPr>
                <w:rFonts w:ascii="Palatino Linotype" w:hAnsi="Palatino Linotype" w:cs="Arial"/>
                <w:i/>
                <w:sz w:val="24"/>
                <w:szCs w:val="24"/>
              </w:rPr>
              <w:t>Entrego 35 oficios</w:t>
            </w:r>
          </w:p>
        </w:tc>
        <w:tc>
          <w:tcPr>
            <w:tcW w:w="2878" w:type="dxa"/>
            <w:tcBorders>
              <w:left w:val="double" w:sz="4" w:space="0" w:color="auto"/>
              <w:bottom w:val="double" w:sz="4" w:space="0" w:color="auto"/>
              <w:right w:val="double" w:sz="4" w:space="0" w:color="auto"/>
            </w:tcBorders>
          </w:tcPr>
          <w:p w14:paraId="2A747C4A" w14:textId="77777777" w:rsidR="002C6FDA" w:rsidRDefault="002C6FDA" w:rsidP="000E519A">
            <w:pPr>
              <w:autoSpaceDE w:val="0"/>
              <w:autoSpaceDN w:val="0"/>
              <w:adjustRightInd w:val="0"/>
              <w:spacing w:line="360" w:lineRule="auto"/>
              <w:contextualSpacing/>
              <w:jc w:val="center"/>
              <w:rPr>
                <w:rFonts w:ascii="Palatino Linotype" w:hAnsi="Palatino Linotype" w:cs="Arial"/>
                <w:i/>
                <w:sz w:val="24"/>
                <w:szCs w:val="24"/>
              </w:rPr>
            </w:pPr>
            <w:r>
              <w:rPr>
                <w:rFonts w:ascii="Palatino Linotype" w:hAnsi="Palatino Linotype" w:cs="Arial"/>
                <w:i/>
                <w:sz w:val="24"/>
                <w:szCs w:val="24"/>
              </w:rPr>
              <w:t>No</w:t>
            </w:r>
          </w:p>
          <w:p w14:paraId="51D0F1EE" w14:textId="77777777" w:rsidR="002C6FDA" w:rsidRDefault="002C6FDA" w:rsidP="000E519A">
            <w:pPr>
              <w:autoSpaceDE w:val="0"/>
              <w:autoSpaceDN w:val="0"/>
              <w:adjustRightInd w:val="0"/>
              <w:contextualSpacing/>
              <w:jc w:val="both"/>
              <w:rPr>
                <w:rFonts w:ascii="Palatino Linotype" w:hAnsi="Palatino Linotype" w:cs="Arial"/>
                <w:i/>
                <w:sz w:val="24"/>
                <w:szCs w:val="24"/>
              </w:rPr>
            </w:pPr>
            <w:r>
              <w:rPr>
                <w:rFonts w:ascii="Palatino Linotype" w:hAnsi="Palatino Linotype" w:cs="Arial"/>
                <w:i/>
                <w:sz w:val="24"/>
                <w:szCs w:val="24"/>
              </w:rPr>
              <w:t>Entregó información reservada como el nombre de elementos operativos de seguridad pública.</w:t>
            </w:r>
          </w:p>
          <w:p w14:paraId="57DE2980" w14:textId="77777777" w:rsidR="002C6FDA" w:rsidRPr="009B735A" w:rsidRDefault="002C6FDA" w:rsidP="000E519A">
            <w:pPr>
              <w:autoSpaceDE w:val="0"/>
              <w:autoSpaceDN w:val="0"/>
              <w:adjustRightInd w:val="0"/>
              <w:contextualSpacing/>
              <w:jc w:val="both"/>
              <w:rPr>
                <w:rFonts w:ascii="Palatino Linotype" w:hAnsi="Palatino Linotype" w:cs="Arial"/>
                <w:i/>
                <w:sz w:val="24"/>
                <w:szCs w:val="24"/>
              </w:rPr>
            </w:pPr>
            <w:r>
              <w:rPr>
                <w:rFonts w:ascii="Palatino Linotype" w:hAnsi="Palatino Linotype" w:cs="Arial"/>
                <w:i/>
                <w:sz w:val="24"/>
                <w:szCs w:val="24"/>
              </w:rPr>
              <w:lastRenderedPageBreak/>
              <w:t>Vista a la Secretaría Técnica del Pleno</w:t>
            </w:r>
          </w:p>
        </w:tc>
      </w:tr>
      <w:tr w:rsidR="002C6FDA" w:rsidRPr="009B735A" w14:paraId="026AFC07" w14:textId="77777777" w:rsidTr="000E519A">
        <w:trPr>
          <w:trHeight w:val="953"/>
        </w:trPr>
        <w:tc>
          <w:tcPr>
            <w:tcW w:w="2602" w:type="dxa"/>
            <w:tcBorders>
              <w:left w:val="double" w:sz="4" w:space="0" w:color="auto"/>
              <w:bottom w:val="nil"/>
              <w:right w:val="double" w:sz="4" w:space="0" w:color="auto"/>
            </w:tcBorders>
          </w:tcPr>
          <w:p w14:paraId="52409604" w14:textId="77777777" w:rsidR="002C6FDA" w:rsidRDefault="002C6FDA" w:rsidP="000E519A">
            <w:pPr>
              <w:autoSpaceDE w:val="0"/>
              <w:autoSpaceDN w:val="0"/>
              <w:adjustRightInd w:val="0"/>
              <w:spacing w:line="360" w:lineRule="auto"/>
              <w:contextualSpacing/>
              <w:jc w:val="both"/>
              <w:rPr>
                <w:rFonts w:ascii="Palatino Linotype" w:hAnsi="Palatino Linotype" w:cs="Arial"/>
                <w:sz w:val="24"/>
                <w:szCs w:val="24"/>
              </w:rPr>
            </w:pPr>
            <w:r>
              <w:rPr>
                <w:rFonts w:ascii="Palatino Linotype" w:hAnsi="Palatino Linotype" w:cs="Arial"/>
                <w:sz w:val="24"/>
                <w:szCs w:val="24"/>
              </w:rPr>
              <w:lastRenderedPageBreak/>
              <w:t>Oficios de la UT:</w:t>
            </w:r>
          </w:p>
          <w:p w14:paraId="12C7EB9A" w14:textId="77777777" w:rsidR="002C6FDA" w:rsidRDefault="002C6FDA" w:rsidP="000E519A">
            <w:pPr>
              <w:pStyle w:val="Prrafodelista"/>
              <w:numPr>
                <w:ilvl w:val="0"/>
                <w:numId w:val="7"/>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Enviados</w:t>
            </w:r>
          </w:p>
          <w:p w14:paraId="1AA63137" w14:textId="77777777" w:rsidR="002C6FDA" w:rsidRDefault="002C6FDA" w:rsidP="000E519A">
            <w:pPr>
              <w:autoSpaceDE w:val="0"/>
              <w:autoSpaceDN w:val="0"/>
              <w:adjustRightInd w:val="0"/>
              <w:spacing w:line="360" w:lineRule="auto"/>
              <w:contextualSpacing/>
              <w:jc w:val="both"/>
              <w:rPr>
                <w:rFonts w:ascii="Palatino Linotype" w:hAnsi="Palatino Linotype" w:cs="Arial"/>
              </w:rPr>
            </w:pPr>
          </w:p>
          <w:p w14:paraId="74BABC48" w14:textId="77777777" w:rsidR="002C6FDA" w:rsidRPr="005519C0" w:rsidRDefault="002C6FDA" w:rsidP="000E519A">
            <w:pPr>
              <w:autoSpaceDE w:val="0"/>
              <w:autoSpaceDN w:val="0"/>
              <w:adjustRightInd w:val="0"/>
              <w:spacing w:line="360" w:lineRule="auto"/>
              <w:contextualSpacing/>
              <w:jc w:val="both"/>
              <w:rPr>
                <w:rFonts w:ascii="Palatino Linotype" w:hAnsi="Palatino Linotype" w:cs="Arial"/>
              </w:rPr>
            </w:pPr>
          </w:p>
        </w:tc>
        <w:tc>
          <w:tcPr>
            <w:tcW w:w="3202" w:type="dxa"/>
            <w:tcBorders>
              <w:top w:val="double" w:sz="4" w:space="0" w:color="auto"/>
              <w:left w:val="double" w:sz="4" w:space="0" w:color="auto"/>
              <w:bottom w:val="double" w:sz="4" w:space="0" w:color="auto"/>
              <w:right w:val="double" w:sz="4" w:space="0" w:color="auto"/>
            </w:tcBorders>
          </w:tcPr>
          <w:p w14:paraId="3AD603ED" w14:textId="77777777" w:rsidR="002C6FDA" w:rsidRDefault="002C6FDA" w:rsidP="000E519A">
            <w:pPr>
              <w:autoSpaceDE w:val="0"/>
              <w:autoSpaceDN w:val="0"/>
              <w:adjustRightInd w:val="0"/>
              <w:contextualSpacing/>
              <w:jc w:val="both"/>
              <w:rPr>
                <w:rFonts w:ascii="Palatino Linotype" w:hAnsi="Palatino Linotype" w:cs="Arial"/>
                <w:i/>
                <w:sz w:val="24"/>
                <w:szCs w:val="24"/>
              </w:rPr>
            </w:pPr>
            <w:r>
              <w:rPr>
                <w:rFonts w:ascii="Palatino Linotype" w:hAnsi="Palatino Linotype" w:cs="Arial"/>
                <w:i/>
                <w:sz w:val="24"/>
                <w:szCs w:val="24"/>
              </w:rPr>
              <w:t xml:space="preserve">Entrego los oficios con número: 1, 2, 3, 5, 7, 8, 10, 12, 14, </w:t>
            </w:r>
          </w:p>
          <w:p w14:paraId="3F6178FC" w14:textId="77777777" w:rsidR="002C6FDA" w:rsidRDefault="002C6FDA" w:rsidP="000E519A">
            <w:pPr>
              <w:autoSpaceDE w:val="0"/>
              <w:autoSpaceDN w:val="0"/>
              <w:adjustRightInd w:val="0"/>
              <w:contextualSpacing/>
              <w:jc w:val="both"/>
              <w:rPr>
                <w:rFonts w:ascii="Palatino Linotype" w:hAnsi="Palatino Linotype" w:cs="Arial"/>
                <w:i/>
                <w:sz w:val="24"/>
                <w:szCs w:val="24"/>
              </w:rPr>
            </w:pPr>
          </w:p>
          <w:p w14:paraId="196B25E1" w14:textId="77777777" w:rsidR="002C6FDA" w:rsidRPr="009B735A" w:rsidRDefault="002C6FDA" w:rsidP="000E519A">
            <w:pPr>
              <w:autoSpaceDE w:val="0"/>
              <w:autoSpaceDN w:val="0"/>
              <w:adjustRightInd w:val="0"/>
              <w:contextualSpacing/>
              <w:jc w:val="both"/>
              <w:rPr>
                <w:rFonts w:ascii="Palatino Linotype" w:hAnsi="Palatino Linotype" w:cs="Arial"/>
                <w:i/>
                <w:sz w:val="24"/>
                <w:szCs w:val="24"/>
              </w:rPr>
            </w:pPr>
          </w:p>
        </w:tc>
        <w:tc>
          <w:tcPr>
            <w:tcW w:w="2878" w:type="dxa"/>
            <w:tcBorders>
              <w:top w:val="double" w:sz="4" w:space="0" w:color="auto"/>
              <w:left w:val="double" w:sz="4" w:space="0" w:color="auto"/>
              <w:right w:val="double" w:sz="4" w:space="0" w:color="auto"/>
            </w:tcBorders>
          </w:tcPr>
          <w:p w14:paraId="3E98E368" w14:textId="77777777" w:rsidR="002C6FDA" w:rsidRDefault="002C6FDA" w:rsidP="000E519A">
            <w:pPr>
              <w:autoSpaceDE w:val="0"/>
              <w:autoSpaceDN w:val="0"/>
              <w:adjustRightInd w:val="0"/>
              <w:spacing w:line="360" w:lineRule="auto"/>
              <w:contextualSpacing/>
              <w:jc w:val="center"/>
              <w:rPr>
                <w:rFonts w:ascii="Palatino Linotype" w:hAnsi="Palatino Linotype" w:cs="Arial"/>
                <w:i/>
                <w:sz w:val="24"/>
                <w:szCs w:val="24"/>
              </w:rPr>
            </w:pPr>
            <w:r>
              <w:rPr>
                <w:rFonts w:ascii="Palatino Linotype" w:hAnsi="Palatino Linotype" w:cs="Arial"/>
                <w:i/>
                <w:sz w:val="24"/>
                <w:szCs w:val="24"/>
              </w:rPr>
              <w:t>Parcialmente</w:t>
            </w:r>
          </w:p>
          <w:p w14:paraId="0A58EF3E" w14:textId="77777777" w:rsidR="002C6FDA" w:rsidRDefault="002C6FDA" w:rsidP="000E519A">
            <w:pPr>
              <w:autoSpaceDE w:val="0"/>
              <w:autoSpaceDN w:val="0"/>
              <w:adjustRightInd w:val="0"/>
              <w:contextualSpacing/>
              <w:jc w:val="both"/>
              <w:rPr>
                <w:rFonts w:ascii="Palatino Linotype" w:hAnsi="Palatino Linotype" w:cs="Arial"/>
                <w:i/>
                <w:sz w:val="24"/>
                <w:szCs w:val="24"/>
              </w:rPr>
            </w:pPr>
            <w:r>
              <w:rPr>
                <w:rFonts w:ascii="Palatino Linotype" w:hAnsi="Palatino Linotype" w:cs="Arial"/>
                <w:i/>
                <w:sz w:val="24"/>
                <w:szCs w:val="24"/>
              </w:rPr>
              <w:t>El oficio número UT/</w:t>
            </w:r>
            <w:r w:rsidRPr="005519C0">
              <w:rPr>
                <w:rFonts w:ascii="Palatino Linotype" w:hAnsi="Palatino Linotype" w:cs="Arial"/>
                <w:b/>
                <w:i/>
                <w:sz w:val="24"/>
                <w:szCs w:val="24"/>
              </w:rPr>
              <w:t>014</w:t>
            </w:r>
            <w:r w:rsidRPr="005519C0">
              <w:rPr>
                <w:rFonts w:ascii="Palatino Linotype" w:hAnsi="Palatino Linotype" w:cs="Arial"/>
                <w:i/>
                <w:sz w:val="24"/>
                <w:szCs w:val="24"/>
              </w:rPr>
              <w:t>/</w:t>
            </w:r>
            <w:r>
              <w:rPr>
                <w:rFonts w:ascii="Palatino Linotype" w:hAnsi="Palatino Linotype" w:cs="Arial"/>
                <w:i/>
                <w:sz w:val="24"/>
                <w:szCs w:val="24"/>
              </w:rPr>
              <w:t>ATL/2023 de fecha 31 de enero de 2023.</w:t>
            </w:r>
          </w:p>
          <w:p w14:paraId="10DEC490" w14:textId="77777777" w:rsidR="002C6FDA" w:rsidRDefault="002C6FDA" w:rsidP="000E519A">
            <w:pPr>
              <w:autoSpaceDE w:val="0"/>
              <w:autoSpaceDN w:val="0"/>
              <w:adjustRightInd w:val="0"/>
              <w:contextualSpacing/>
              <w:jc w:val="both"/>
              <w:rPr>
                <w:rFonts w:ascii="Palatino Linotype" w:hAnsi="Palatino Linotype" w:cs="Arial"/>
                <w:i/>
                <w:sz w:val="24"/>
                <w:szCs w:val="24"/>
              </w:rPr>
            </w:pPr>
          </w:p>
          <w:p w14:paraId="4D279424" w14:textId="77777777" w:rsidR="002C6FDA" w:rsidRPr="009B735A" w:rsidRDefault="002C6FDA" w:rsidP="000E519A">
            <w:pPr>
              <w:autoSpaceDE w:val="0"/>
              <w:autoSpaceDN w:val="0"/>
              <w:adjustRightInd w:val="0"/>
              <w:contextualSpacing/>
              <w:jc w:val="both"/>
              <w:rPr>
                <w:rFonts w:ascii="Palatino Linotype" w:hAnsi="Palatino Linotype" w:cs="Arial"/>
                <w:i/>
                <w:sz w:val="24"/>
                <w:szCs w:val="24"/>
              </w:rPr>
            </w:pPr>
            <w:r>
              <w:rPr>
                <w:rFonts w:ascii="Palatino Linotype" w:hAnsi="Palatino Linotype" w:cs="Arial"/>
                <w:i/>
                <w:sz w:val="24"/>
                <w:szCs w:val="24"/>
              </w:rPr>
              <w:t>Faltan los oficios con número 4, 6, 9, 11 y 13.</w:t>
            </w:r>
          </w:p>
        </w:tc>
      </w:tr>
      <w:tr w:rsidR="002C6FDA" w:rsidRPr="009B735A" w14:paraId="10FD2D9C" w14:textId="77777777" w:rsidTr="000E519A">
        <w:trPr>
          <w:trHeight w:val="952"/>
        </w:trPr>
        <w:tc>
          <w:tcPr>
            <w:tcW w:w="2602" w:type="dxa"/>
            <w:tcBorders>
              <w:top w:val="nil"/>
              <w:left w:val="double" w:sz="4" w:space="0" w:color="auto"/>
              <w:right w:val="double" w:sz="4" w:space="0" w:color="auto"/>
            </w:tcBorders>
          </w:tcPr>
          <w:p w14:paraId="5D534EF0" w14:textId="77777777" w:rsidR="002C6FDA" w:rsidRPr="005519C0" w:rsidRDefault="002C6FDA" w:rsidP="000E519A">
            <w:pPr>
              <w:pStyle w:val="Prrafodelista"/>
              <w:numPr>
                <w:ilvl w:val="0"/>
                <w:numId w:val="7"/>
              </w:numPr>
              <w:autoSpaceDE w:val="0"/>
              <w:autoSpaceDN w:val="0"/>
              <w:adjustRightInd w:val="0"/>
              <w:spacing w:line="360" w:lineRule="auto"/>
              <w:contextualSpacing/>
              <w:jc w:val="both"/>
              <w:rPr>
                <w:rFonts w:ascii="Palatino Linotype" w:hAnsi="Palatino Linotype" w:cs="Arial"/>
              </w:rPr>
            </w:pPr>
            <w:r w:rsidRPr="005519C0">
              <w:rPr>
                <w:rFonts w:ascii="Palatino Linotype" w:hAnsi="Palatino Linotype" w:cs="Arial"/>
              </w:rPr>
              <w:t>Recibidos</w:t>
            </w:r>
          </w:p>
        </w:tc>
        <w:tc>
          <w:tcPr>
            <w:tcW w:w="3202" w:type="dxa"/>
            <w:tcBorders>
              <w:top w:val="double" w:sz="4" w:space="0" w:color="auto"/>
              <w:left w:val="double" w:sz="4" w:space="0" w:color="auto"/>
              <w:right w:val="double" w:sz="4" w:space="0" w:color="auto"/>
            </w:tcBorders>
          </w:tcPr>
          <w:p w14:paraId="60084872" w14:textId="77777777" w:rsidR="002C6FDA" w:rsidRPr="009B735A" w:rsidRDefault="002C6FDA" w:rsidP="000E519A">
            <w:pPr>
              <w:autoSpaceDE w:val="0"/>
              <w:autoSpaceDN w:val="0"/>
              <w:adjustRightInd w:val="0"/>
              <w:contextualSpacing/>
              <w:jc w:val="both"/>
              <w:rPr>
                <w:rFonts w:ascii="Palatino Linotype" w:hAnsi="Palatino Linotype" w:cs="Arial"/>
                <w:i/>
                <w:sz w:val="24"/>
                <w:szCs w:val="24"/>
              </w:rPr>
            </w:pPr>
            <w:r>
              <w:rPr>
                <w:rFonts w:ascii="Palatino Linotype" w:hAnsi="Palatino Linotype" w:cs="Arial"/>
                <w:i/>
                <w:sz w:val="24"/>
                <w:szCs w:val="24"/>
              </w:rPr>
              <w:t>Entrego un oficio de fecha 11 de enero</w:t>
            </w:r>
          </w:p>
        </w:tc>
        <w:tc>
          <w:tcPr>
            <w:tcW w:w="2878" w:type="dxa"/>
            <w:tcBorders>
              <w:left w:val="double" w:sz="4" w:space="0" w:color="auto"/>
              <w:right w:val="double" w:sz="4" w:space="0" w:color="auto"/>
            </w:tcBorders>
          </w:tcPr>
          <w:p w14:paraId="38D0268A" w14:textId="77777777" w:rsidR="002C6FDA" w:rsidRDefault="002C6FDA" w:rsidP="000E519A">
            <w:pPr>
              <w:autoSpaceDE w:val="0"/>
              <w:autoSpaceDN w:val="0"/>
              <w:adjustRightInd w:val="0"/>
              <w:spacing w:line="360" w:lineRule="auto"/>
              <w:contextualSpacing/>
              <w:jc w:val="center"/>
              <w:rPr>
                <w:rFonts w:ascii="Palatino Linotype" w:hAnsi="Palatino Linotype" w:cs="Arial"/>
                <w:i/>
                <w:sz w:val="24"/>
                <w:szCs w:val="24"/>
              </w:rPr>
            </w:pPr>
            <w:r>
              <w:rPr>
                <w:rFonts w:ascii="Palatino Linotype" w:hAnsi="Palatino Linotype" w:cs="Arial"/>
                <w:i/>
                <w:sz w:val="24"/>
                <w:szCs w:val="24"/>
              </w:rPr>
              <w:t>Parcialmente</w:t>
            </w:r>
          </w:p>
          <w:p w14:paraId="24634FE8" w14:textId="77777777" w:rsidR="002C6FDA" w:rsidRPr="009B735A" w:rsidRDefault="002C6FDA" w:rsidP="000E519A">
            <w:pPr>
              <w:autoSpaceDE w:val="0"/>
              <w:autoSpaceDN w:val="0"/>
              <w:adjustRightInd w:val="0"/>
              <w:contextualSpacing/>
              <w:jc w:val="center"/>
              <w:rPr>
                <w:rFonts w:ascii="Palatino Linotype" w:hAnsi="Palatino Linotype" w:cs="Arial"/>
                <w:i/>
                <w:sz w:val="24"/>
                <w:szCs w:val="24"/>
              </w:rPr>
            </w:pPr>
            <w:r>
              <w:rPr>
                <w:rFonts w:ascii="Palatino Linotype" w:hAnsi="Palatino Linotype" w:cs="Arial"/>
                <w:i/>
                <w:sz w:val="24"/>
                <w:szCs w:val="24"/>
              </w:rPr>
              <w:t>No se pronunció sobre haber o no recibido más oficios al 31 de enero.</w:t>
            </w:r>
          </w:p>
        </w:tc>
      </w:tr>
    </w:tbl>
    <w:p w14:paraId="5BCB613C" w14:textId="77777777" w:rsidR="002C6FDA" w:rsidRDefault="002C6FDA" w:rsidP="002C6FDA">
      <w:pPr>
        <w:spacing w:after="0" w:line="360" w:lineRule="auto"/>
        <w:jc w:val="both"/>
        <w:rPr>
          <w:rFonts w:ascii="Palatino Linotype" w:hAnsi="Palatino Linotype" w:cs="Arial"/>
          <w:sz w:val="24"/>
          <w:szCs w:val="24"/>
        </w:rPr>
      </w:pPr>
    </w:p>
    <w:p w14:paraId="245E110B" w14:textId="77777777" w:rsidR="002C6FDA" w:rsidRDefault="002C6FDA" w:rsidP="002C6FDA">
      <w:pPr>
        <w:spacing w:after="0" w:line="360" w:lineRule="auto"/>
        <w:jc w:val="both"/>
        <w:rPr>
          <w:rFonts w:ascii="Palatino Linotype" w:hAnsi="Palatino Linotype" w:cs="Arial"/>
          <w:sz w:val="24"/>
          <w:szCs w:val="24"/>
        </w:rPr>
      </w:pPr>
    </w:p>
    <w:p w14:paraId="47C08918" w14:textId="77777777" w:rsidR="003B52F8" w:rsidRDefault="002C6FDA" w:rsidP="003B52F8">
      <w:pPr>
        <w:pStyle w:val="Sinespaciado"/>
        <w:spacing w:before="240" w:line="360" w:lineRule="auto"/>
        <w:jc w:val="both"/>
        <w:rPr>
          <w:rFonts w:ascii="Palatino Linotype" w:hAnsi="Palatino Linotype"/>
        </w:rPr>
      </w:pPr>
      <w:r>
        <w:rPr>
          <w:rFonts w:ascii="Palatino Linotype" w:hAnsi="Palatino Linotype" w:cs="Arial"/>
        </w:rPr>
        <w:t xml:space="preserve">En primer término, </w:t>
      </w:r>
      <w:r>
        <w:rPr>
          <w:rFonts w:ascii="Palatino Linotype" w:hAnsi="Palatino Linotype"/>
        </w:rPr>
        <w:t>e</w:t>
      </w:r>
      <w:r w:rsidR="003B52F8" w:rsidRPr="00C40A6D">
        <w:rPr>
          <w:rFonts w:ascii="Palatino Linotype" w:hAnsi="Palatino Linotype"/>
        </w:rPr>
        <w:t xml:space="preserve">l </w:t>
      </w:r>
      <w:r w:rsidR="003B52F8" w:rsidRPr="00C40A6D">
        <w:rPr>
          <w:rFonts w:ascii="Palatino Linotype" w:hAnsi="Palatino Linotype"/>
          <w:b/>
        </w:rPr>
        <w:t>Sujeto Obligado</w:t>
      </w:r>
      <w:r w:rsidR="003B52F8" w:rsidRPr="00C40A6D">
        <w:rPr>
          <w:rFonts w:ascii="Palatino Linotype" w:hAnsi="Palatino Linotype"/>
        </w:rPr>
        <w:t xml:space="preserve"> </w:t>
      </w:r>
      <w:r w:rsidR="003B52F8">
        <w:rPr>
          <w:rFonts w:ascii="Palatino Linotype" w:hAnsi="Palatino Linotype"/>
        </w:rPr>
        <w:t>en oficios dejo visible el nombre de servidores públicos adscritos a la Dirección de Seguridad Pública, es decir, de policías</w:t>
      </w:r>
      <w:r w:rsidR="003B52F8" w:rsidRPr="00C40A6D">
        <w:rPr>
          <w:rFonts w:ascii="Palatino Linotype" w:hAnsi="Palatino Linotype"/>
        </w:rPr>
        <w:t xml:space="preserve">; </w:t>
      </w:r>
      <w:r w:rsidR="00751AE0">
        <w:rPr>
          <w:rFonts w:ascii="Palatino Linotype" w:hAnsi="Palatino Linotype"/>
        </w:rPr>
        <w:t xml:space="preserve">y datos susceptibles de ser testados como correos electrónicos particulares </w:t>
      </w:r>
      <w:r w:rsidR="003B52F8" w:rsidRPr="00C40A6D">
        <w:rPr>
          <w:rFonts w:ascii="Palatino Linotype" w:hAnsi="Palatino Linotype"/>
        </w:rPr>
        <w:t>por lo que se exhorta al Sujeto Obligado que cumpla diligentemente con sus atribuciones y en fu</w:t>
      </w:r>
      <w:r w:rsidR="003B52F8">
        <w:rPr>
          <w:rFonts w:ascii="Palatino Linotype" w:hAnsi="Palatino Linotype"/>
        </w:rPr>
        <w:t>turas ocasiones entregue a los p</w:t>
      </w:r>
      <w:r w:rsidR="003B52F8" w:rsidRPr="00C40A6D">
        <w:rPr>
          <w:rFonts w:ascii="Palatino Linotype" w:hAnsi="Palatino Linotype"/>
        </w:rPr>
        <w:t>articulares en versión pública los documentos que contengan datos perso</w:t>
      </w:r>
      <w:r w:rsidR="003B52F8">
        <w:rPr>
          <w:rFonts w:ascii="Palatino Linotype" w:hAnsi="Palatino Linotype"/>
        </w:rPr>
        <w:t>nales.</w:t>
      </w:r>
    </w:p>
    <w:p w14:paraId="40583D1A" w14:textId="77777777" w:rsidR="003B52F8" w:rsidRDefault="003B52F8" w:rsidP="003B52F8">
      <w:pPr>
        <w:pBdr>
          <w:top w:val="nil"/>
          <w:left w:val="nil"/>
          <w:bottom w:val="nil"/>
          <w:right w:val="nil"/>
          <w:between w:val="nil"/>
        </w:pBdr>
        <w:spacing w:line="360" w:lineRule="auto"/>
        <w:contextualSpacing/>
        <w:jc w:val="both"/>
        <w:rPr>
          <w:rFonts w:ascii="Palatino Linotype" w:hAnsi="Palatino Linotype"/>
          <w:sz w:val="24"/>
        </w:rPr>
      </w:pPr>
    </w:p>
    <w:p w14:paraId="142CF10E" w14:textId="77777777" w:rsidR="00B2179F" w:rsidRDefault="002C6FDA" w:rsidP="00B2179F">
      <w:pPr>
        <w:spacing w:after="0" w:line="360" w:lineRule="auto"/>
        <w:ind w:right="51"/>
        <w:jc w:val="both"/>
        <w:rPr>
          <w:rFonts w:ascii="Palatino Linotype" w:eastAsia="Times New Roman" w:hAnsi="Palatino Linotype" w:cs="Times New Roman"/>
          <w:iCs/>
          <w:sz w:val="24"/>
          <w:szCs w:val="24"/>
          <w:lang w:val="es-ES" w:eastAsia="es-ES"/>
        </w:rPr>
      </w:pPr>
      <w:r>
        <w:rPr>
          <w:rFonts w:ascii="Palatino Linotype" w:hAnsi="Palatino Linotype"/>
          <w:sz w:val="24"/>
        </w:rPr>
        <w:t>Por lo que,</w:t>
      </w:r>
      <w:r w:rsidR="00751AE0">
        <w:rPr>
          <w:rFonts w:ascii="Palatino Linotype" w:hAnsi="Palatino Linotype"/>
          <w:sz w:val="24"/>
        </w:rPr>
        <w:t xml:space="preserve"> es</w:t>
      </w:r>
      <w:r w:rsidR="003B52F8" w:rsidRPr="00456806">
        <w:rPr>
          <w:rFonts w:ascii="Palatino Linotype" w:hAnsi="Palatino Linotype"/>
          <w:sz w:val="24"/>
        </w:rPr>
        <w:t xml:space="preserve"> </w:t>
      </w:r>
      <w:r w:rsidR="00B2179F" w:rsidRPr="00427E70">
        <w:rPr>
          <w:rFonts w:ascii="Palatino Linotype" w:eastAsia="Times New Roman" w:hAnsi="Palatino Linotype" w:cs="Times New Roman"/>
          <w:iCs/>
          <w:sz w:val="24"/>
          <w:szCs w:val="24"/>
          <w:lang w:val="es-ES" w:eastAsia="es-ES"/>
        </w:rPr>
        <w:t xml:space="preserve">conducente dar vista a la Secretaría Técnica del Pleno, para que en el ejercicio de las competencias reservadas integre y remita al Órgano de Control </w:t>
      </w:r>
      <w:r w:rsidR="00B2179F">
        <w:rPr>
          <w:rFonts w:ascii="Palatino Linotype" w:eastAsia="Times New Roman" w:hAnsi="Palatino Linotype" w:cs="Times New Roman"/>
          <w:iCs/>
          <w:sz w:val="24"/>
          <w:szCs w:val="24"/>
          <w:lang w:val="es-ES" w:eastAsia="es-ES"/>
        </w:rPr>
        <w:t xml:space="preserve">Interno </w:t>
      </w:r>
      <w:r w:rsidR="00B2179F" w:rsidRPr="00427E70">
        <w:rPr>
          <w:rFonts w:ascii="Palatino Linotype" w:eastAsia="Times New Roman" w:hAnsi="Palatino Linotype" w:cs="Times New Roman"/>
          <w:iCs/>
          <w:sz w:val="24"/>
          <w:szCs w:val="24"/>
          <w:lang w:val="es-ES" w:eastAsia="es-ES"/>
        </w:rPr>
        <w:t xml:space="preserve">competente, un expediente formado con motivo de las presuntas infracciones cometidas en detrimento al derecho de acceso a la información.  </w:t>
      </w:r>
    </w:p>
    <w:p w14:paraId="1B285B10" w14:textId="77777777" w:rsidR="00B2179F" w:rsidRPr="00427E70" w:rsidRDefault="00B2179F" w:rsidP="00B2179F">
      <w:pPr>
        <w:spacing w:after="0" w:line="360" w:lineRule="auto"/>
        <w:ind w:right="51"/>
        <w:jc w:val="both"/>
        <w:rPr>
          <w:rFonts w:ascii="Palatino Linotype" w:eastAsia="Times New Roman" w:hAnsi="Palatino Linotype" w:cs="Times New Roman"/>
          <w:iCs/>
          <w:sz w:val="24"/>
          <w:szCs w:val="24"/>
          <w:lang w:val="es-ES" w:eastAsia="es-ES"/>
        </w:rPr>
      </w:pPr>
    </w:p>
    <w:p w14:paraId="763A3865" w14:textId="77777777" w:rsidR="00B2179F" w:rsidRDefault="00B2179F" w:rsidP="00B2179F">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lastRenderedPageBreak/>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329274C0" w14:textId="77777777" w:rsidR="00B2179F" w:rsidRPr="00427E70" w:rsidRDefault="00B2179F" w:rsidP="00B2179F">
      <w:pPr>
        <w:spacing w:after="0" w:line="360" w:lineRule="auto"/>
        <w:ind w:right="51"/>
        <w:jc w:val="both"/>
        <w:rPr>
          <w:rFonts w:ascii="Palatino Linotype" w:eastAsia="Times New Roman" w:hAnsi="Palatino Linotype" w:cs="Times New Roman"/>
          <w:iCs/>
          <w:sz w:val="24"/>
          <w:szCs w:val="24"/>
          <w:lang w:val="es-ES" w:eastAsia="es-ES"/>
        </w:rPr>
      </w:pPr>
    </w:p>
    <w:p w14:paraId="3795BF8B" w14:textId="77777777" w:rsidR="00B2179F" w:rsidRDefault="00B2179F" w:rsidP="00B2179F">
      <w:pPr>
        <w:spacing w:after="0" w:line="360" w:lineRule="auto"/>
        <w:ind w:left="708" w:right="51"/>
        <w:jc w:val="both"/>
        <w:rPr>
          <w:rFonts w:ascii="Palatino Linotype" w:eastAsia="Times New Roman" w:hAnsi="Palatino Linotype" w:cs="Times New Roman"/>
          <w:i/>
          <w:iCs/>
          <w:sz w:val="24"/>
          <w:szCs w:val="24"/>
          <w:lang w:val="es-ES" w:eastAsia="es-ES"/>
        </w:rPr>
      </w:pPr>
      <w:r w:rsidRPr="00427E70">
        <w:rPr>
          <w:rFonts w:ascii="Palatino Linotype" w:eastAsia="Times New Roman" w:hAnsi="Palatino Linotype" w:cs="Times New Roman"/>
          <w:iCs/>
          <w:sz w:val="24"/>
          <w:szCs w:val="24"/>
          <w:lang w:val="es-ES" w:eastAsia="es-ES"/>
        </w:rPr>
        <w:t>“</w:t>
      </w:r>
      <w:r w:rsidRPr="004C559D">
        <w:rPr>
          <w:rFonts w:ascii="Palatino Linotype" w:eastAsia="Times New Roman" w:hAnsi="Palatino Linotype" w:cs="Times New Roman"/>
          <w:i/>
          <w:iCs/>
          <w:sz w:val="24"/>
          <w:szCs w:val="24"/>
          <w:lang w:val="es-ES"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r>
        <w:rPr>
          <w:rFonts w:ascii="Palatino Linotype" w:eastAsia="Times New Roman" w:hAnsi="Palatino Linotype" w:cs="Times New Roman"/>
          <w:i/>
          <w:iCs/>
          <w:sz w:val="24"/>
          <w:szCs w:val="24"/>
          <w:lang w:val="es-ES" w:eastAsia="es-ES"/>
        </w:rPr>
        <w:t>.</w:t>
      </w:r>
    </w:p>
    <w:p w14:paraId="06E21084" w14:textId="77777777" w:rsidR="00B2179F" w:rsidRPr="004C559D" w:rsidRDefault="00B2179F" w:rsidP="00B2179F">
      <w:pPr>
        <w:spacing w:after="0" w:line="360" w:lineRule="auto"/>
        <w:ind w:left="708" w:right="51"/>
        <w:jc w:val="both"/>
        <w:rPr>
          <w:rFonts w:ascii="Palatino Linotype" w:eastAsia="Times New Roman" w:hAnsi="Palatino Linotype" w:cs="Times New Roman"/>
          <w:i/>
          <w:iCs/>
          <w:sz w:val="24"/>
          <w:szCs w:val="24"/>
          <w:lang w:val="es-ES" w:eastAsia="es-ES"/>
        </w:rPr>
      </w:pPr>
    </w:p>
    <w:p w14:paraId="29A04357" w14:textId="77777777" w:rsidR="00B2179F" w:rsidRPr="004C559D" w:rsidRDefault="00B2179F" w:rsidP="00B2179F">
      <w:pPr>
        <w:spacing w:after="0" w:line="360" w:lineRule="auto"/>
        <w:ind w:left="708" w:right="51"/>
        <w:jc w:val="both"/>
        <w:rPr>
          <w:rFonts w:ascii="Palatino Linotype" w:eastAsia="Times New Roman" w:hAnsi="Palatino Linotype" w:cs="Times New Roman"/>
          <w:i/>
          <w:iCs/>
          <w:sz w:val="24"/>
          <w:szCs w:val="24"/>
          <w:lang w:val="es-ES" w:eastAsia="es-ES"/>
        </w:rPr>
      </w:pPr>
      <w:r w:rsidRPr="004C559D">
        <w:rPr>
          <w:rFonts w:ascii="Palatino Linotype" w:eastAsia="Times New Roman" w:hAnsi="Palatino Linotype" w:cs="Times New Roman"/>
          <w:i/>
          <w:iCs/>
          <w:sz w:val="24"/>
          <w:szCs w:val="24"/>
          <w:lang w:val="es-ES" w:eastAsia="es-ES"/>
        </w:rPr>
        <w:t>Artículo 222. Son causas de responsabilidad administrativa de los servidores públicos de los sujetos obligados, por incumplimiento de las obligaciones establecidas en la materia de la presente Ley, las siguientes:</w:t>
      </w:r>
    </w:p>
    <w:p w14:paraId="04441A9B" w14:textId="77777777" w:rsidR="00B2179F" w:rsidRPr="004C559D" w:rsidRDefault="00B2179F" w:rsidP="00B2179F">
      <w:pPr>
        <w:spacing w:after="0" w:line="360" w:lineRule="auto"/>
        <w:ind w:right="51" w:firstLine="708"/>
        <w:jc w:val="both"/>
        <w:rPr>
          <w:rFonts w:ascii="Palatino Linotype" w:eastAsia="Times New Roman" w:hAnsi="Palatino Linotype" w:cs="Times New Roman"/>
          <w:i/>
          <w:iCs/>
          <w:sz w:val="24"/>
          <w:szCs w:val="24"/>
          <w:lang w:val="es-ES" w:eastAsia="es-ES"/>
        </w:rPr>
      </w:pPr>
      <w:r w:rsidRPr="004C559D">
        <w:rPr>
          <w:rFonts w:ascii="Palatino Linotype" w:eastAsia="Times New Roman" w:hAnsi="Palatino Linotype" w:cs="Times New Roman"/>
          <w:i/>
          <w:iCs/>
          <w:sz w:val="24"/>
          <w:szCs w:val="24"/>
          <w:lang w:val="es-ES" w:eastAsia="es-ES"/>
        </w:rPr>
        <w:t>(…)</w:t>
      </w:r>
    </w:p>
    <w:p w14:paraId="43BD500D" w14:textId="77777777" w:rsidR="00B2179F" w:rsidRPr="004C559D" w:rsidRDefault="00B2179F" w:rsidP="00B2179F">
      <w:pPr>
        <w:spacing w:after="0" w:line="360" w:lineRule="auto"/>
        <w:ind w:left="708" w:right="51"/>
        <w:jc w:val="both"/>
        <w:rPr>
          <w:rFonts w:ascii="Palatino Linotype" w:eastAsia="Times New Roman" w:hAnsi="Palatino Linotype" w:cs="Times New Roman"/>
          <w:i/>
          <w:iCs/>
          <w:sz w:val="24"/>
          <w:szCs w:val="24"/>
          <w:lang w:val="es-ES" w:eastAsia="es-ES"/>
        </w:rPr>
      </w:pPr>
      <w:r w:rsidRPr="004C559D">
        <w:rPr>
          <w:rFonts w:ascii="Palatino Linotype" w:eastAsia="Times New Roman" w:hAnsi="Palatino Linotype" w:cs="Times New Roman"/>
          <w:i/>
          <w:iCs/>
          <w:sz w:val="24"/>
          <w:szCs w:val="24"/>
          <w:lang w:val="es-ES" w:eastAsia="es-ES"/>
        </w:rPr>
        <w:t>I. Cualquier acto u omisión que provoque la suspensión o deficiencia en la atención de las solicitudes de información;</w:t>
      </w:r>
    </w:p>
    <w:p w14:paraId="50B4CED9" w14:textId="77777777" w:rsidR="00B2179F" w:rsidRPr="00B2179F" w:rsidRDefault="00B2179F" w:rsidP="00B2179F">
      <w:pPr>
        <w:spacing w:after="0" w:line="360" w:lineRule="auto"/>
        <w:ind w:right="51" w:firstLine="708"/>
        <w:jc w:val="both"/>
        <w:rPr>
          <w:rFonts w:ascii="Palatino Linotype" w:eastAsia="Times New Roman" w:hAnsi="Palatino Linotype" w:cs="Times New Roman"/>
          <w:b/>
          <w:i/>
          <w:iCs/>
          <w:sz w:val="24"/>
          <w:szCs w:val="24"/>
          <w:lang w:val="es-ES" w:eastAsia="es-ES"/>
        </w:rPr>
      </w:pPr>
      <w:r w:rsidRPr="00B2179F">
        <w:rPr>
          <w:rFonts w:ascii="Palatino Linotype" w:eastAsia="Times New Roman" w:hAnsi="Palatino Linotype" w:cs="Times New Roman"/>
          <w:b/>
          <w:i/>
          <w:iCs/>
          <w:sz w:val="24"/>
          <w:szCs w:val="24"/>
          <w:lang w:val="es-ES" w:eastAsia="es-ES"/>
        </w:rPr>
        <w:t xml:space="preserve">IV. Entregar información clasificada como reservada; </w:t>
      </w:r>
    </w:p>
    <w:p w14:paraId="437049A7" w14:textId="77777777" w:rsidR="00B2179F" w:rsidRPr="004C559D" w:rsidRDefault="00B2179F" w:rsidP="00B2179F">
      <w:pPr>
        <w:spacing w:after="0" w:line="360" w:lineRule="auto"/>
        <w:ind w:right="51" w:firstLine="708"/>
        <w:jc w:val="both"/>
        <w:rPr>
          <w:rFonts w:ascii="Palatino Linotype" w:eastAsia="Times New Roman" w:hAnsi="Palatino Linotype" w:cs="Times New Roman"/>
          <w:i/>
          <w:iCs/>
          <w:sz w:val="24"/>
          <w:szCs w:val="24"/>
          <w:lang w:val="es-ES" w:eastAsia="es-ES"/>
        </w:rPr>
      </w:pPr>
      <w:r w:rsidRPr="004C559D">
        <w:rPr>
          <w:rFonts w:ascii="Palatino Linotype" w:eastAsia="Times New Roman" w:hAnsi="Palatino Linotype" w:cs="Times New Roman"/>
          <w:i/>
          <w:iCs/>
          <w:sz w:val="24"/>
          <w:szCs w:val="24"/>
          <w:lang w:val="es-ES" w:eastAsia="es-ES"/>
        </w:rPr>
        <w:t>(…)” (Sic)</w:t>
      </w:r>
    </w:p>
    <w:p w14:paraId="45C657F2" w14:textId="77777777" w:rsidR="003B52F8" w:rsidRDefault="003B52F8" w:rsidP="00B2186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6528B54E" w14:textId="77777777" w:rsidR="002C6FDA" w:rsidRDefault="002C6FDA" w:rsidP="00B2179F">
      <w:pPr>
        <w:spacing w:after="0" w:line="360" w:lineRule="auto"/>
        <w:ind w:right="51"/>
        <w:jc w:val="both"/>
        <w:rPr>
          <w:rFonts w:ascii="Palatino Linotype" w:eastAsia="Times New Roman" w:hAnsi="Palatino Linotype" w:cs="Times New Roman"/>
          <w:iCs/>
          <w:sz w:val="24"/>
          <w:szCs w:val="24"/>
          <w:lang w:val="es-ES" w:eastAsia="es-ES"/>
        </w:rPr>
      </w:pPr>
    </w:p>
    <w:p w14:paraId="65C05BBB" w14:textId="77777777" w:rsidR="00B2179F" w:rsidRPr="00427E70" w:rsidRDefault="00B2179F" w:rsidP="00B2179F">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1F8C1271" w14:textId="77777777" w:rsidR="00B2179F" w:rsidRPr="004C559D" w:rsidRDefault="00B2179F" w:rsidP="00B2179F">
      <w:pPr>
        <w:spacing w:after="0" w:line="360" w:lineRule="auto"/>
        <w:ind w:right="51"/>
        <w:jc w:val="both"/>
        <w:rPr>
          <w:rFonts w:ascii="Palatino Linotype" w:eastAsia="Times New Roman" w:hAnsi="Palatino Linotype" w:cs="Times New Roman"/>
          <w:i/>
          <w:iCs/>
          <w:sz w:val="24"/>
          <w:szCs w:val="24"/>
          <w:lang w:val="es-ES" w:eastAsia="es-ES"/>
        </w:rPr>
      </w:pPr>
      <w:r w:rsidRPr="004C559D">
        <w:rPr>
          <w:rFonts w:ascii="Palatino Linotype" w:eastAsia="Times New Roman" w:hAnsi="Palatino Linotype" w:cs="Times New Roman"/>
          <w:i/>
          <w:iCs/>
          <w:sz w:val="24"/>
          <w:szCs w:val="24"/>
          <w:lang w:val="es-ES" w:eastAsia="es-ES"/>
        </w:rPr>
        <w:t>“Artículo 19. Corresponde a la Secretaría Técnica del Pleno ejercer las atribuciones siguientes:</w:t>
      </w:r>
    </w:p>
    <w:p w14:paraId="5BAC360B" w14:textId="77777777" w:rsidR="00B2179F" w:rsidRPr="004C559D" w:rsidRDefault="00B2179F" w:rsidP="00B2179F">
      <w:pPr>
        <w:spacing w:after="0" w:line="360" w:lineRule="auto"/>
        <w:ind w:right="51"/>
        <w:jc w:val="both"/>
        <w:rPr>
          <w:rFonts w:ascii="Palatino Linotype" w:eastAsia="Times New Roman" w:hAnsi="Palatino Linotype" w:cs="Times New Roman"/>
          <w:i/>
          <w:iCs/>
          <w:sz w:val="24"/>
          <w:szCs w:val="24"/>
          <w:lang w:val="es-ES" w:eastAsia="es-ES"/>
        </w:rPr>
      </w:pPr>
      <w:r w:rsidRPr="004C559D">
        <w:rPr>
          <w:rFonts w:ascii="Palatino Linotype" w:eastAsia="Times New Roman" w:hAnsi="Palatino Linotype" w:cs="Times New Roman"/>
          <w:i/>
          <w:iCs/>
          <w:sz w:val="24"/>
          <w:szCs w:val="24"/>
          <w:lang w:val="es-ES" w:eastAsia="es-ES"/>
        </w:rPr>
        <w:t>(…)</w:t>
      </w:r>
    </w:p>
    <w:p w14:paraId="78A2184A" w14:textId="77777777" w:rsidR="00B2179F" w:rsidRPr="004C559D" w:rsidRDefault="00B2179F" w:rsidP="00B2179F">
      <w:pPr>
        <w:spacing w:after="0" w:line="360" w:lineRule="auto"/>
        <w:ind w:right="51"/>
        <w:jc w:val="both"/>
        <w:rPr>
          <w:rFonts w:ascii="Palatino Linotype" w:eastAsia="Times New Roman" w:hAnsi="Palatino Linotype" w:cs="Times New Roman"/>
          <w:i/>
          <w:iCs/>
          <w:sz w:val="24"/>
          <w:szCs w:val="24"/>
          <w:lang w:val="es-ES" w:eastAsia="es-ES"/>
        </w:rPr>
      </w:pPr>
      <w:r w:rsidRPr="004C559D">
        <w:rPr>
          <w:rFonts w:ascii="Palatino Linotype" w:eastAsia="Times New Roman" w:hAnsi="Palatino Linotype" w:cs="Times New Roman"/>
          <w:i/>
          <w:iCs/>
          <w:sz w:val="24"/>
          <w:szCs w:val="24"/>
          <w:lang w:val="es-ES" w:eastAsia="es-ES"/>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7D8AB5FB" w14:textId="77777777" w:rsidR="00B2179F" w:rsidRPr="00427E70" w:rsidRDefault="00B2179F" w:rsidP="00B2179F">
      <w:pPr>
        <w:spacing w:after="0" w:line="360" w:lineRule="auto"/>
        <w:ind w:right="51"/>
        <w:jc w:val="both"/>
        <w:rPr>
          <w:rFonts w:ascii="Palatino Linotype" w:eastAsia="Times New Roman" w:hAnsi="Palatino Linotype" w:cs="Times New Roman"/>
          <w:iCs/>
          <w:sz w:val="24"/>
          <w:szCs w:val="24"/>
          <w:lang w:val="es-ES" w:eastAsia="es-ES"/>
        </w:rPr>
      </w:pPr>
    </w:p>
    <w:p w14:paraId="4D745BFD" w14:textId="77777777" w:rsidR="00B2179F" w:rsidRPr="00427E70" w:rsidRDefault="00B2179F" w:rsidP="00B2179F">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t>Por lo que es menester en este asunto, dar vista a la Secretaría Técnica del Pleno a efecto de que ejerza las atribuciones previstas en la normatividad aplicable y comunique al  Órgano de Control Interno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3F9D1DB" w14:textId="77777777" w:rsidR="00B21869" w:rsidRDefault="00B21869" w:rsidP="00B21869">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21F462FA" w14:textId="77777777" w:rsidR="00B21869" w:rsidRDefault="00B21869" w:rsidP="00B21869">
      <w:pPr>
        <w:spacing w:after="0" w:line="360" w:lineRule="auto"/>
        <w:jc w:val="both"/>
        <w:rPr>
          <w:rFonts w:ascii="Palatino Linotype" w:hAnsi="Palatino Linotype"/>
          <w:sz w:val="24"/>
          <w:szCs w:val="24"/>
        </w:rPr>
      </w:pPr>
    </w:p>
    <w:p w14:paraId="3785CEF0" w14:textId="77777777" w:rsidR="00B21869" w:rsidRPr="00CD0D60" w:rsidRDefault="00B21869" w:rsidP="00B21869">
      <w:pPr>
        <w:autoSpaceDE w:val="0"/>
        <w:autoSpaceDN w:val="0"/>
        <w:adjustRightInd w:val="0"/>
        <w:spacing w:line="360" w:lineRule="auto"/>
        <w:ind w:left="360"/>
        <w:contextualSpacing/>
        <w:jc w:val="both"/>
        <w:rPr>
          <w:rFonts w:ascii="Palatino Linotype" w:hAnsi="Palatino Linotype" w:cs="Arial"/>
          <w:b/>
          <w:i/>
          <w:sz w:val="28"/>
        </w:rPr>
      </w:pPr>
      <w:r w:rsidRPr="00CD0D60">
        <w:rPr>
          <w:rFonts w:ascii="Palatino Linotype" w:hAnsi="Palatino Linotype" w:cs="Arial"/>
          <w:b/>
          <w:i/>
          <w:sz w:val="28"/>
        </w:rPr>
        <w:t>De la versión pública</w:t>
      </w:r>
    </w:p>
    <w:p w14:paraId="236096EB" w14:textId="77777777" w:rsidR="00B21869" w:rsidRPr="00CD0D60" w:rsidRDefault="00B21869" w:rsidP="00B21869">
      <w:pPr>
        <w:tabs>
          <w:tab w:val="left" w:pos="7938"/>
        </w:tabs>
        <w:spacing w:line="360" w:lineRule="auto"/>
        <w:jc w:val="both"/>
        <w:rPr>
          <w:rFonts w:ascii="Palatino Linotype" w:eastAsia="Arial Unicode MS" w:hAnsi="Palatino Linotype" w:cs="Arial"/>
          <w:sz w:val="24"/>
        </w:rPr>
      </w:pPr>
      <w:r w:rsidRPr="00CD0D60">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4B8A8505" w14:textId="77777777" w:rsidR="00B21869" w:rsidRPr="00CD0D60" w:rsidRDefault="00B21869" w:rsidP="00B21869">
      <w:pPr>
        <w:tabs>
          <w:tab w:val="left" w:pos="7938"/>
        </w:tabs>
        <w:spacing w:line="360" w:lineRule="auto"/>
        <w:ind w:left="360"/>
        <w:jc w:val="both"/>
        <w:rPr>
          <w:rFonts w:ascii="Palatino Linotype" w:eastAsia="Arial Unicode MS" w:hAnsi="Palatino Linotype" w:cs="Arial"/>
          <w:sz w:val="24"/>
        </w:rPr>
      </w:pPr>
      <w:r w:rsidRPr="00CD0D60">
        <w:rPr>
          <w:rFonts w:ascii="Palatino Linotype" w:eastAsia="Arial Unicode MS" w:hAnsi="Palatino Linotype" w:cs="Arial"/>
          <w:sz w:val="24"/>
        </w:rPr>
        <w:t> </w:t>
      </w:r>
    </w:p>
    <w:p w14:paraId="1C1DEDE1" w14:textId="77777777" w:rsidR="00B21869" w:rsidRPr="00CD0D60" w:rsidRDefault="00B21869" w:rsidP="00B21869">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Artículo 3. Para los efectos de la presente Ley se entenderá por:</w:t>
      </w:r>
    </w:p>
    <w:p w14:paraId="433B9B24" w14:textId="77777777" w:rsidR="00B21869" w:rsidRPr="00CD0D60" w:rsidRDefault="00B21869" w:rsidP="00B21869">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w:t>
      </w:r>
    </w:p>
    <w:p w14:paraId="60BB9C14" w14:textId="77777777" w:rsidR="00B21869" w:rsidRPr="00CD0D60" w:rsidRDefault="00B21869" w:rsidP="00B21869">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IX. Datos personales: La información concerniente a una persona, identificada o identificable según lo dispuesto por la Ley de Protección de Datos Personales del Estado de México;</w:t>
      </w:r>
    </w:p>
    <w:p w14:paraId="185F899A" w14:textId="77777777" w:rsidR="00B21869" w:rsidRPr="00CD0D60" w:rsidRDefault="00B21869" w:rsidP="00B21869">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w:t>
      </w:r>
    </w:p>
    <w:p w14:paraId="242EA6B9" w14:textId="77777777" w:rsidR="00B21869" w:rsidRPr="00CD0D60" w:rsidRDefault="00B21869" w:rsidP="00B21869">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XLV. Versión pública: Documento en el que se elimine, suprime o borra la información clasificada como reservada o confidencial para permitir su acceso.</w:t>
      </w:r>
    </w:p>
    <w:p w14:paraId="2CBECF84" w14:textId="77777777" w:rsidR="00B21869" w:rsidRPr="00CD0D60" w:rsidRDefault="00B21869" w:rsidP="00B21869">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 </w:t>
      </w:r>
    </w:p>
    <w:p w14:paraId="2F2BB94B" w14:textId="77777777" w:rsidR="00B21869" w:rsidRPr="00CD0D60" w:rsidRDefault="00B21869" w:rsidP="00B21869">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Artículo 122.</w:t>
      </w:r>
      <w:r w:rsidRPr="00CD0D60">
        <w:rPr>
          <w:rFonts w:ascii="Palatino Linotype" w:hAnsi="Palatino Linotype"/>
          <w:i/>
          <w:iCs/>
          <w:color w:val="222222"/>
          <w:sz w:val="24"/>
          <w:lang w:eastAsia="es-MX"/>
        </w:rPr>
        <w:t xml:space="preserve"> La clasificación es el proceso mediante el cual el sujeto obligado determina que la información en su poder </w:t>
      </w:r>
      <w:proofErr w:type="spellStart"/>
      <w:r w:rsidRPr="00CD0D60">
        <w:rPr>
          <w:rFonts w:ascii="Palatino Linotype" w:hAnsi="Palatino Linotype"/>
          <w:i/>
          <w:iCs/>
          <w:color w:val="222222"/>
          <w:sz w:val="24"/>
          <w:lang w:eastAsia="es-MX"/>
        </w:rPr>
        <w:t>actualiza</w:t>
      </w:r>
      <w:proofErr w:type="spellEnd"/>
      <w:r w:rsidRPr="00CD0D60">
        <w:rPr>
          <w:rFonts w:ascii="Palatino Linotype" w:hAnsi="Palatino Linotype"/>
          <w:i/>
          <w:iCs/>
          <w:color w:val="222222"/>
          <w:sz w:val="24"/>
          <w:lang w:eastAsia="es-MX"/>
        </w:rPr>
        <w:t xml:space="preserve"> alguno de los supuestos de reserva o confidencialidad, de conformidad con lo dispuesto en el presente título.</w:t>
      </w:r>
    </w:p>
    <w:p w14:paraId="3B7050E2" w14:textId="77777777" w:rsidR="00B21869" w:rsidRPr="00CD0D60" w:rsidRDefault="00B21869" w:rsidP="00B21869">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i/>
          <w:iCs/>
          <w:color w:val="222222"/>
          <w:sz w:val="24"/>
          <w:lang w:eastAsia="es-MX"/>
        </w:rPr>
        <w:lastRenderedPageBreak/>
        <w:t>[…]</w:t>
      </w:r>
    </w:p>
    <w:p w14:paraId="5EDBB163" w14:textId="77777777" w:rsidR="00B21869" w:rsidRPr="00CD0D60" w:rsidRDefault="00B21869" w:rsidP="00B21869">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Artículo 132.</w:t>
      </w:r>
      <w:r w:rsidRPr="00CD0D60">
        <w:rPr>
          <w:rFonts w:ascii="Palatino Linotype" w:hAnsi="Palatino Linotype"/>
          <w:i/>
          <w:iCs/>
          <w:color w:val="222222"/>
          <w:sz w:val="24"/>
          <w:lang w:eastAsia="es-MX"/>
        </w:rPr>
        <w:t> La clasificación de la información se llevará a cabo en el momento en que:</w:t>
      </w:r>
    </w:p>
    <w:p w14:paraId="2D310127" w14:textId="77777777" w:rsidR="00B21869" w:rsidRPr="00CD0D60" w:rsidRDefault="00B21869" w:rsidP="00B21869">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i/>
          <w:iCs/>
          <w:color w:val="222222"/>
          <w:sz w:val="24"/>
          <w:lang w:eastAsia="es-MX"/>
        </w:rPr>
        <w:t>[…]</w:t>
      </w:r>
    </w:p>
    <w:p w14:paraId="4C05F502" w14:textId="77777777" w:rsidR="00B21869" w:rsidRPr="00CD0D60" w:rsidRDefault="00B21869" w:rsidP="00B21869">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II. Se determine mediante resolución de autoridad competente; o</w:t>
      </w:r>
    </w:p>
    <w:p w14:paraId="1B951E47" w14:textId="77777777" w:rsidR="00B21869" w:rsidRPr="00CD0D60" w:rsidRDefault="00B21869" w:rsidP="00B21869">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 </w:t>
      </w:r>
    </w:p>
    <w:p w14:paraId="42B74762" w14:textId="77777777" w:rsidR="00B21869" w:rsidRPr="00CD0D60" w:rsidRDefault="00B21869" w:rsidP="00B21869">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CD0D60">
        <w:rPr>
          <w:rFonts w:ascii="Palatino Linotype" w:hAnsi="Palatino Linotype"/>
          <w:b/>
          <w:bCs/>
          <w:i/>
          <w:iCs/>
          <w:color w:val="222222"/>
          <w:sz w:val="24"/>
          <w:u w:val="single"/>
          <w:lang w:eastAsia="es-MX"/>
        </w:rPr>
        <w:t>de manera genérica y fundando y motivando su clasificación.”</w:t>
      </w:r>
    </w:p>
    <w:p w14:paraId="0C3A6048" w14:textId="77777777" w:rsidR="00B21869" w:rsidRPr="00CD0D60" w:rsidRDefault="00B21869" w:rsidP="00B21869">
      <w:pPr>
        <w:shd w:val="clear" w:color="auto" w:fill="FFFFFF"/>
        <w:spacing w:line="360" w:lineRule="auto"/>
        <w:ind w:left="360" w:right="567"/>
        <w:jc w:val="both"/>
        <w:rPr>
          <w:rFonts w:ascii="Palatino Linotype" w:hAnsi="Palatino Linotype"/>
          <w:color w:val="222222"/>
          <w:sz w:val="24"/>
          <w:lang w:eastAsia="es-MX"/>
        </w:rPr>
      </w:pPr>
      <w:r w:rsidRPr="00CD0D60">
        <w:rPr>
          <w:rFonts w:ascii="Palatino Linotype" w:hAnsi="Palatino Linotype"/>
          <w:color w:val="222222"/>
          <w:sz w:val="24"/>
          <w:lang w:eastAsia="es-MX"/>
        </w:rPr>
        <w:t>(Énfasis añadido)</w:t>
      </w:r>
    </w:p>
    <w:p w14:paraId="368C704A" w14:textId="77777777" w:rsidR="00B21869" w:rsidRPr="00CD0D60" w:rsidRDefault="00B21869" w:rsidP="00B21869">
      <w:pPr>
        <w:tabs>
          <w:tab w:val="left" w:pos="7938"/>
        </w:tabs>
        <w:spacing w:line="360" w:lineRule="auto"/>
        <w:ind w:left="360"/>
        <w:jc w:val="both"/>
        <w:rPr>
          <w:rFonts w:ascii="Palatino Linotype" w:eastAsia="Arial Unicode MS" w:hAnsi="Palatino Linotype" w:cs="Arial"/>
          <w:sz w:val="24"/>
        </w:rPr>
      </w:pPr>
    </w:p>
    <w:p w14:paraId="44BCA152" w14:textId="77777777" w:rsidR="00B21869" w:rsidRPr="00CD0D60" w:rsidRDefault="00B21869" w:rsidP="00B21869">
      <w:pPr>
        <w:tabs>
          <w:tab w:val="left" w:pos="7938"/>
        </w:tabs>
        <w:spacing w:line="360" w:lineRule="auto"/>
        <w:jc w:val="both"/>
        <w:rPr>
          <w:rFonts w:ascii="Palatino Linotype" w:eastAsia="Times New Roman" w:hAnsi="Palatino Linotype" w:cs="Times New Roman"/>
          <w:sz w:val="24"/>
          <w:szCs w:val="24"/>
          <w:lang w:val="es-ES" w:eastAsia="es-ES"/>
        </w:rPr>
      </w:pPr>
      <w:r w:rsidRPr="00CD0D60">
        <w:rPr>
          <w:rFonts w:ascii="Palatino Linotype" w:eastAsia="Arial Unicode MS" w:hAnsi="Palatino Linotype" w:cs="Arial"/>
          <w:sz w:val="24"/>
        </w:rPr>
        <w:t xml:space="preserve">En este sentido, el numeral trigésimo tercero fracción V de los Lineamientos Generales, precisa que para motivar la clasificación se deben acreditar las circunstancias de tiempo, modo y lugar, en suma </w:t>
      </w:r>
      <w:r w:rsidRPr="00CD0D60">
        <w:rPr>
          <w:rFonts w:ascii="Palatino Linotype" w:eastAsia="Times New Roman" w:hAnsi="Palatino Linotype" w:cs="Times New Roman"/>
          <w:sz w:val="24"/>
          <w:szCs w:val="24"/>
          <w:lang w:val="es-ES_tradnl" w:eastAsia="es-ES"/>
        </w:rPr>
        <w:t xml:space="preserve">el Sujeto Obligado </w:t>
      </w:r>
      <w:r w:rsidRPr="00CD0D60">
        <w:rPr>
          <w:rFonts w:ascii="Palatino Linotype" w:eastAsia="Times New Roman" w:hAnsi="Palatino Linotype" w:cs="Times New Roman"/>
          <w:sz w:val="24"/>
          <w:szCs w:val="24"/>
          <w:lang w:val="es-ES" w:eastAsia="es-ES"/>
        </w:rPr>
        <w:t xml:space="preserve">deberá cumplir cabalmente con las formalidades previstas en el artículo 137, de la Ley de Transparencia y Acceso a la Información Pública del Estado de México y Municipios, así como con los numerales aplicables de los </w:t>
      </w:r>
      <w:r w:rsidRPr="00CD0D60">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CD0D60">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1385A9D9" w14:textId="77777777" w:rsidR="00B21869" w:rsidRDefault="00B21869" w:rsidP="00B21869">
      <w:pPr>
        <w:spacing w:after="0" w:line="360" w:lineRule="auto"/>
        <w:jc w:val="both"/>
        <w:rPr>
          <w:rFonts w:ascii="Palatino Linotype" w:eastAsia="Times New Roman" w:hAnsi="Palatino Linotype" w:cs="Times New Roman"/>
          <w:sz w:val="24"/>
          <w:szCs w:val="24"/>
          <w:lang w:val="es-ES" w:eastAsia="es-ES"/>
        </w:rPr>
      </w:pPr>
    </w:p>
    <w:p w14:paraId="09D1A242" w14:textId="77777777" w:rsidR="00903B14" w:rsidRPr="008D66C3" w:rsidRDefault="00903B14" w:rsidP="00903B14">
      <w:pPr>
        <w:spacing w:after="0" w:line="360" w:lineRule="auto"/>
        <w:jc w:val="both"/>
        <w:rPr>
          <w:rFonts w:ascii="Palatino Linotype" w:hAnsi="Palatino Linotype" w:cs="Arial"/>
          <w:sz w:val="24"/>
          <w:szCs w:val="24"/>
        </w:rPr>
      </w:pPr>
      <w:r w:rsidRPr="008D66C3">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4A4A68D6" w14:textId="77777777" w:rsidR="00903B14" w:rsidRPr="008D66C3" w:rsidRDefault="00903B14" w:rsidP="00903B14">
      <w:pPr>
        <w:spacing w:after="0" w:line="360" w:lineRule="auto"/>
        <w:jc w:val="both"/>
        <w:rPr>
          <w:rFonts w:ascii="Palatino Linotype" w:hAnsi="Palatino Linotype" w:cs="Arial"/>
          <w:sz w:val="24"/>
          <w:szCs w:val="24"/>
        </w:rPr>
      </w:pPr>
    </w:p>
    <w:p w14:paraId="23A4AFB0" w14:textId="77777777" w:rsidR="00903B14" w:rsidRDefault="00903B14" w:rsidP="00903B14">
      <w:pPr>
        <w:spacing w:after="0" w:line="360" w:lineRule="auto"/>
        <w:jc w:val="both"/>
        <w:rPr>
          <w:rFonts w:ascii="Palatino Linotype" w:hAnsi="Palatino Linotype" w:cs="Arial"/>
          <w:sz w:val="24"/>
          <w:szCs w:val="24"/>
          <w:lang w:val="es-ES"/>
        </w:rPr>
      </w:pPr>
      <w:r w:rsidRPr="008009A4">
        <w:rPr>
          <w:rFonts w:ascii="Palatino Linotype" w:hAnsi="Palatino Linotype" w:cs="Arial"/>
          <w:sz w:val="24"/>
          <w:szCs w:val="24"/>
          <w:lang w:val="es-ES"/>
        </w:rPr>
        <w:t xml:space="preserve">En este sentido, con relación al soporte documental requerido por el particular se destaca que es susceptible de </w:t>
      </w:r>
      <w:r w:rsidRPr="003E7D9F">
        <w:rPr>
          <w:rFonts w:ascii="Palatino Linotype" w:hAnsi="Palatino Linotype" w:cs="Arial"/>
          <w:sz w:val="24"/>
          <w:szCs w:val="24"/>
          <w:lang w:val="es-ES"/>
        </w:rPr>
        <w:t xml:space="preserve">reflejar el </w:t>
      </w:r>
      <w:r w:rsidRPr="00B52530">
        <w:rPr>
          <w:rFonts w:ascii="Palatino Linotype" w:hAnsi="Palatino Linotype" w:cs="Arial"/>
          <w:b/>
          <w:sz w:val="24"/>
          <w:szCs w:val="24"/>
          <w:lang w:val="es-ES"/>
        </w:rPr>
        <w:t>nombre de personal ope</w:t>
      </w:r>
      <w:r>
        <w:rPr>
          <w:rFonts w:ascii="Palatino Linotype" w:hAnsi="Palatino Linotype" w:cs="Arial"/>
          <w:b/>
          <w:sz w:val="24"/>
          <w:szCs w:val="24"/>
          <w:lang w:val="es-ES"/>
        </w:rPr>
        <w:t xml:space="preserve">rativo </w:t>
      </w:r>
      <w:r w:rsidRPr="008009A4">
        <w:rPr>
          <w:rFonts w:ascii="Palatino Linotype" w:hAnsi="Palatino Linotype" w:cs="Arial"/>
          <w:sz w:val="24"/>
          <w:szCs w:val="24"/>
          <w:lang w:val="es-ES"/>
        </w:rPr>
        <w:t>que no ostente mando medio o superior,</w:t>
      </w:r>
      <w:r>
        <w:rPr>
          <w:rFonts w:ascii="Palatino Linotype" w:hAnsi="Palatino Linotype" w:cs="Arial"/>
          <w:sz w:val="24"/>
          <w:szCs w:val="24"/>
          <w:lang w:val="es-ES"/>
        </w:rPr>
        <w:t xml:space="preserve"> información que deberá de ser objeto de un proceso de reserva de la información para no hacer identificable al titular de los datos personales, lo anterior, de conformidad con las siguientes consideraciones:</w:t>
      </w:r>
    </w:p>
    <w:p w14:paraId="7FF4B386" w14:textId="77777777" w:rsidR="00903B14" w:rsidRDefault="00903B14" w:rsidP="00903B14">
      <w:pPr>
        <w:spacing w:after="0" w:line="360" w:lineRule="auto"/>
        <w:jc w:val="both"/>
        <w:rPr>
          <w:rFonts w:ascii="Palatino Linotype" w:hAnsi="Palatino Linotype" w:cs="Arial"/>
          <w:sz w:val="24"/>
          <w:szCs w:val="24"/>
          <w:lang w:val="es-ES"/>
        </w:rPr>
      </w:pPr>
    </w:p>
    <w:p w14:paraId="69980B8C" w14:textId="77777777" w:rsidR="00903B14" w:rsidRDefault="00903B14" w:rsidP="00903B14">
      <w:pPr>
        <w:autoSpaceDE w:val="0"/>
        <w:autoSpaceDN w:val="0"/>
        <w:adjustRightInd w:val="0"/>
        <w:spacing w:after="0" w:line="360" w:lineRule="auto"/>
        <w:ind w:right="72"/>
        <w:jc w:val="both"/>
        <w:rPr>
          <w:rFonts w:ascii="Palatino Linotype" w:hAnsi="Palatino Linotype"/>
          <w:bCs/>
          <w:sz w:val="24"/>
          <w:szCs w:val="24"/>
        </w:rPr>
      </w:pPr>
      <w:r w:rsidRPr="003E7D9F">
        <w:rPr>
          <w:rFonts w:ascii="Palatino Linotype" w:hAnsi="Palatino Linotype" w:cs="Arial"/>
          <w:sz w:val="24"/>
          <w:szCs w:val="24"/>
          <w:lang w:val="es-ES"/>
        </w:rPr>
        <w:t xml:space="preserve">Inicialmente, se destaca que, por regla general, se estima al nombre como un atributo de la personalidad que </w:t>
      </w:r>
      <w:r w:rsidRPr="003E7D9F">
        <w:rPr>
          <w:rFonts w:ascii="Palatino Linotype" w:hAnsi="Palatino Linotype"/>
          <w:sz w:val="24"/>
          <w:szCs w:val="24"/>
        </w:rPr>
        <w:t xml:space="preserve">designa e individualiza a una persona, compuesto por </w:t>
      </w:r>
      <w:r w:rsidRPr="003E7D9F">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Código Civil del Estado de México, porciones normativas que disponen a la literalidad lo siguiente:</w:t>
      </w:r>
    </w:p>
    <w:p w14:paraId="08FFDB0C" w14:textId="77777777" w:rsidR="00903B14" w:rsidRPr="003E7D9F" w:rsidRDefault="00903B14" w:rsidP="00903B14">
      <w:pPr>
        <w:autoSpaceDE w:val="0"/>
        <w:autoSpaceDN w:val="0"/>
        <w:adjustRightInd w:val="0"/>
        <w:spacing w:after="0" w:line="360" w:lineRule="auto"/>
        <w:ind w:right="72"/>
        <w:jc w:val="both"/>
        <w:rPr>
          <w:rFonts w:ascii="Palatino Linotype" w:hAnsi="Palatino Linotype"/>
          <w:bCs/>
          <w:sz w:val="24"/>
          <w:szCs w:val="24"/>
        </w:rPr>
      </w:pPr>
    </w:p>
    <w:p w14:paraId="5A82FF06" w14:textId="77777777" w:rsidR="00903B14" w:rsidRDefault="00903B14" w:rsidP="00903B14">
      <w:pPr>
        <w:pStyle w:val="Citas"/>
        <w:spacing w:before="0" w:after="0" w:line="240" w:lineRule="auto"/>
        <w:ind w:left="567" w:right="567"/>
      </w:pPr>
      <w:r w:rsidRPr="0090033D">
        <w:rPr>
          <w:b/>
          <w:bCs/>
        </w:rPr>
        <w:t>Artículo 2.13.-</w:t>
      </w:r>
      <w:r>
        <w:t xml:space="preserve"> El nombre designa e individualiza a una persona.</w:t>
      </w:r>
    </w:p>
    <w:p w14:paraId="6E7E74B3" w14:textId="77777777" w:rsidR="00903B14" w:rsidRDefault="00903B14" w:rsidP="00903B14">
      <w:pPr>
        <w:pStyle w:val="Citas"/>
        <w:spacing w:before="0" w:after="0" w:line="240" w:lineRule="auto"/>
        <w:ind w:left="567" w:right="567"/>
      </w:pPr>
    </w:p>
    <w:p w14:paraId="044FE9F9" w14:textId="77777777" w:rsidR="00903B14" w:rsidRDefault="00903B14" w:rsidP="00903B14">
      <w:pPr>
        <w:pStyle w:val="Citas"/>
        <w:spacing w:before="0" w:after="0" w:line="240" w:lineRule="auto"/>
        <w:ind w:left="567" w:right="567"/>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8CF9B26" w14:textId="77777777" w:rsidR="00903B14" w:rsidRDefault="00903B14" w:rsidP="00903B14">
      <w:pPr>
        <w:pStyle w:val="Citas"/>
        <w:spacing w:before="0" w:after="0" w:line="240" w:lineRule="auto"/>
        <w:ind w:left="567" w:right="567"/>
      </w:pPr>
    </w:p>
    <w:p w14:paraId="1F7FC24B" w14:textId="77777777" w:rsidR="00903B14" w:rsidRDefault="00903B14" w:rsidP="00903B14">
      <w:pPr>
        <w:pStyle w:val="Citas"/>
        <w:spacing w:before="0" w:after="0" w:line="240" w:lineRule="auto"/>
        <w:ind w:left="567" w:right="567"/>
      </w:pPr>
      <w:r>
        <w:t xml:space="preserve">El orden de los apellidos acordado entre padre y madre se considerará preferentemente para los demás hijos e hijas del mismo vínculo. </w:t>
      </w:r>
    </w:p>
    <w:p w14:paraId="034D87A6" w14:textId="77777777" w:rsidR="00903B14" w:rsidRDefault="00903B14" w:rsidP="00903B14">
      <w:pPr>
        <w:pStyle w:val="Citas"/>
        <w:spacing w:before="0" w:after="0" w:line="240" w:lineRule="auto"/>
        <w:ind w:left="567" w:right="567"/>
      </w:pPr>
    </w:p>
    <w:p w14:paraId="50599AF5" w14:textId="77777777" w:rsidR="00903B14" w:rsidRPr="00A3098D" w:rsidRDefault="00903B14" w:rsidP="00903B14">
      <w:pPr>
        <w:pStyle w:val="Citas"/>
        <w:spacing w:before="0" w:after="0" w:line="240" w:lineRule="auto"/>
        <w:ind w:left="567" w:right="567"/>
        <w:rPr>
          <w:b/>
          <w:bCs/>
          <w:sz w:val="24"/>
          <w:szCs w:val="24"/>
        </w:rPr>
      </w:pPr>
      <w:r>
        <w:t>Cuando solo lo reconozca uno de ellos se formará con los apellidos de este, en el mismo orden, con las salvedades que establece el Libro Tercero de este Código.</w:t>
      </w:r>
    </w:p>
    <w:p w14:paraId="189A96EE" w14:textId="77777777" w:rsidR="00903B14" w:rsidRDefault="00903B14" w:rsidP="00903B14">
      <w:pPr>
        <w:pStyle w:val="Sinespaciado"/>
        <w:spacing w:line="360" w:lineRule="auto"/>
        <w:jc w:val="both"/>
        <w:rPr>
          <w:rFonts w:ascii="Palatino Linotype" w:hAnsi="Palatino Linotype"/>
          <w:bCs/>
        </w:rPr>
      </w:pPr>
    </w:p>
    <w:p w14:paraId="7D9CDE7B" w14:textId="77777777" w:rsidR="00903B14" w:rsidRDefault="00903B14" w:rsidP="00903B14">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06101377" w14:textId="77777777" w:rsidR="00903B14" w:rsidRPr="00DB1E20" w:rsidRDefault="00903B14" w:rsidP="00903B14">
      <w:pPr>
        <w:pStyle w:val="Sinespaciado"/>
        <w:spacing w:line="360" w:lineRule="auto"/>
        <w:jc w:val="both"/>
        <w:rPr>
          <w:rFonts w:ascii="Palatino Linotype" w:hAnsi="Palatino Linotype"/>
          <w:bCs/>
        </w:rPr>
      </w:pPr>
    </w:p>
    <w:p w14:paraId="31C77C98" w14:textId="77777777" w:rsidR="00903B14" w:rsidRPr="00DB1E20" w:rsidRDefault="00903B14" w:rsidP="00903B14">
      <w:pPr>
        <w:pStyle w:val="Sinespaciado"/>
        <w:numPr>
          <w:ilvl w:val="0"/>
          <w:numId w:val="11"/>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4D03AE2E" w14:textId="77777777" w:rsidR="00903B14" w:rsidRDefault="00903B14" w:rsidP="00903B14">
      <w:pPr>
        <w:pStyle w:val="Sinespaciado"/>
        <w:numPr>
          <w:ilvl w:val="0"/>
          <w:numId w:val="11"/>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213E082F" w14:textId="77777777" w:rsidR="00903B14" w:rsidRPr="00DB1E20" w:rsidRDefault="00903B14" w:rsidP="00903B14">
      <w:pPr>
        <w:pStyle w:val="Sinespaciado"/>
        <w:numPr>
          <w:ilvl w:val="0"/>
          <w:numId w:val="11"/>
        </w:numPr>
        <w:spacing w:line="360" w:lineRule="auto"/>
        <w:jc w:val="both"/>
        <w:rPr>
          <w:rFonts w:ascii="Palatino Linotype" w:hAnsi="Palatino Linotype"/>
        </w:rPr>
      </w:pPr>
      <w:r>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63CCB502" w14:textId="77777777" w:rsidR="00903B14" w:rsidRPr="00DB1E20" w:rsidRDefault="00903B14" w:rsidP="00903B14">
      <w:pPr>
        <w:pStyle w:val="Sinespaciado"/>
        <w:numPr>
          <w:ilvl w:val="0"/>
          <w:numId w:val="11"/>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3F4907EF" w14:textId="77777777" w:rsidR="00903B14" w:rsidRPr="00DB1E20" w:rsidRDefault="00903B14" w:rsidP="00903B14">
      <w:pPr>
        <w:spacing w:after="0" w:line="360" w:lineRule="auto"/>
        <w:contextualSpacing/>
        <w:jc w:val="both"/>
        <w:rPr>
          <w:rFonts w:ascii="Palatino Linotype" w:hAnsi="Palatino Linotype"/>
          <w:sz w:val="24"/>
          <w:szCs w:val="24"/>
          <w:lang w:val="es-ES"/>
        </w:rPr>
      </w:pPr>
    </w:p>
    <w:p w14:paraId="6FC23F7A" w14:textId="77777777" w:rsidR="00903B14" w:rsidRDefault="00903B14" w:rsidP="00903B14">
      <w:pPr>
        <w:spacing w:after="0" w:line="360" w:lineRule="auto"/>
        <w:contextualSpacing/>
        <w:jc w:val="both"/>
        <w:rPr>
          <w:rFonts w:ascii="Palatino Linotype" w:hAnsi="Palatino Linotype"/>
          <w:sz w:val="24"/>
          <w:szCs w:val="24"/>
          <w:lang w:val="es-ES"/>
        </w:rPr>
      </w:pPr>
    </w:p>
    <w:p w14:paraId="0A0A1B7E" w14:textId="77777777" w:rsidR="00903B14" w:rsidRDefault="00903B14" w:rsidP="00903B14">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40CD611A" w14:textId="77777777" w:rsidR="00903B14" w:rsidRDefault="00903B14" w:rsidP="00903B14">
      <w:pPr>
        <w:spacing w:after="0" w:line="360" w:lineRule="auto"/>
        <w:contextualSpacing/>
        <w:jc w:val="both"/>
        <w:rPr>
          <w:rFonts w:ascii="Palatino Linotype" w:hAnsi="Palatino Linotype"/>
          <w:sz w:val="24"/>
          <w:szCs w:val="24"/>
          <w:lang w:val="es-ES"/>
        </w:rPr>
      </w:pPr>
    </w:p>
    <w:p w14:paraId="2213025B" w14:textId="77777777" w:rsidR="00903B14" w:rsidRDefault="00903B14" w:rsidP="00903B14">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lastRenderedPageBreak/>
        <w:t xml:space="preserve">En contraste, tratándose del nombre de servidores públicos que ejercen funciones de seguridad, el </w:t>
      </w:r>
      <w:r w:rsidRPr="002A7005">
        <w:rPr>
          <w:rFonts w:ascii="Palatino Linotype" w:hAnsi="Palatino Linotype"/>
          <w:sz w:val="24"/>
          <w:szCs w:val="24"/>
          <w:lang w:val="es-ES"/>
        </w:rPr>
        <w:t xml:space="preserve">Pleno del Órgano Garante Nacional ha sostenido el criterio número </w:t>
      </w:r>
      <w:r w:rsidRPr="002A7005">
        <w:rPr>
          <w:rFonts w:ascii="Palatino Linotype" w:hAnsi="Palatino Linotype"/>
          <w:b/>
          <w:bCs/>
          <w:sz w:val="24"/>
          <w:szCs w:val="24"/>
          <w:lang w:val="es-ES"/>
        </w:rPr>
        <w:t xml:space="preserve">006/2009 </w:t>
      </w:r>
      <w:r w:rsidRPr="002A7005">
        <w:rPr>
          <w:rFonts w:ascii="Palatino Linotype" w:hAnsi="Palatino Linotype"/>
          <w:sz w:val="24"/>
          <w:szCs w:val="24"/>
          <w:lang w:val="es-ES"/>
        </w:rPr>
        <w:t xml:space="preserve">cuyo rubro y texto disponen a la literalidad lo siguiente: </w:t>
      </w:r>
    </w:p>
    <w:p w14:paraId="4E4E23B7" w14:textId="77777777" w:rsidR="00903B14" w:rsidRPr="002A7005" w:rsidRDefault="00903B14" w:rsidP="00903B14">
      <w:pPr>
        <w:spacing w:after="0" w:line="360" w:lineRule="auto"/>
        <w:contextualSpacing/>
        <w:jc w:val="both"/>
        <w:rPr>
          <w:rFonts w:ascii="Palatino Linotype" w:hAnsi="Palatino Linotype"/>
          <w:sz w:val="24"/>
          <w:szCs w:val="24"/>
          <w:lang w:val="es-ES"/>
        </w:rPr>
      </w:pPr>
    </w:p>
    <w:p w14:paraId="26BD0856" w14:textId="77777777" w:rsidR="00903B14" w:rsidRPr="001E0820" w:rsidRDefault="00903B14" w:rsidP="00903B14">
      <w:pPr>
        <w:pStyle w:val="Citas"/>
        <w:spacing w:before="0" w:after="0" w:line="240" w:lineRule="auto"/>
        <w:ind w:left="567" w:right="567"/>
        <w:rPr>
          <w:b/>
          <w:bCs/>
        </w:rPr>
      </w:pPr>
      <w:r w:rsidRPr="001E0820">
        <w:rPr>
          <w:b/>
          <w:bCs/>
        </w:rPr>
        <w:t>“NOMBRES DE SERVIDORES PÚBLICOS DEDICADOS A ACTIVIDADES EN MATERIA DE SEGURIDAD, POR EXCEPCIÓN PUEDEN CONSIDERARSE INFORMACIÓN RESERVADA.</w:t>
      </w:r>
    </w:p>
    <w:p w14:paraId="3CF59173" w14:textId="77777777" w:rsidR="00903B14" w:rsidRPr="001E0820" w:rsidRDefault="00903B14" w:rsidP="00903B14">
      <w:pPr>
        <w:pStyle w:val="Citas"/>
        <w:spacing w:before="0" w:after="0" w:line="240" w:lineRule="auto"/>
        <w:ind w:left="567" w:right="567"/>
      </w:pPr>
      <w:r w:rsidRPr="001E0820">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1E0820">
        <w:t>obstante</w:t>
      </w:r>
      <w:proofErr w:type="gramEnd"/>
      <w:r w:rsidRPr="001E0820">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3D9CA2F" w14:textId="77777777" w:rsidR="00903B14" w:rsidRPr="001E0820" w:rsidRDefault="00903B14" w:rsidP="00903B14">
      <w:pPr>
        <w:pStyle w:val="Citas"/>
        <w:spacing w:before="0" w:after="0" w:line="240" w:lineRule="auto"/>
        <w:ind w:left="567" w:right="567"/>
      </w:pPr>
      <w:r w:rsidRPr="001E0820">
        <w:t>Precedentes:</w:t>
      </w:r>
    </w:p>
    <w:p w14:paraId="452E4C02" w14:textId="77777777" w:rsidR="00903B14" w:rsidRPr="001E0820" w:rsidRDefault="00903B14" w:rsidP="00903B14">
      <w:pPr>
        <w:pStyle w:val="Citas"/>
        <w:numPr>
          <w:ilvl w:val="0"/>
          <w:numId w:val="10"/>
        </w:numPr>
        <w:spacing w:before="0" w:after="0" w:line="240" w:lineRule="auto"/>
        <w:ind w:left="567" w:right="567"/>
      </w:pPr>
      <w:r w:rsidRPr="001E0820">
        <w:rPr>
          <w:color w:val="000000" w:themeColor="text1"/>
        </w:rPr>
        <w:t>Acceso a la información pública. 4548/07. Sesión del 13 de febrero de 2008. Votación por unanimidad. Sin votos disidentes o particulares. Centro de Investigación y Seguridad Nacional. Comisionado Ponente Alonso Gómez-Robledo V.</w:t>
      </w:r>
    </w:p>
    <w:p w14:paraId="1C26C7E3" w14:textId="77777777" w:rsidR="00903B14" w:rsidRPr="001E0820" w:rsidRDefault="00903B14" w:rsidP="00903B14">
      <w:pPr>
        <w:pStyle w:val="Citas"/>
        <w:numPr>
          <w:ilvl w:val="0"/>
          <w:numId w:val="10"/>
        </w:numPr>
        <w:spacing w:before="0" w:after="0" w:line="240" w:lineRule="auto"/>
        <w:ind w:left="567" w:right="567"/>
      </w:pPr>
      <w:r w:rsidRPr="001E0820">
        <w:rPr>
          <w:color w:val="000000" w:themeColor="text1"/>
        </w:rPr>
        <w:t xml:space="preserve">Acceso a la información pública. 4130/08. Sesión del 17 de diciembre de 2008. Votación por unanimidad. Sin votos disidentes o particulares. Policía Federal Preventiva. Comisionada Ponente Jacqueline </w:t>
      </w:r>
      <w:proofErr w:type="spellStart"/>
      <w:r w:rsidRPr="001E0820">
        <w:rPr>
          <w:color w:val="000000" w:themeColor="text1"/>
        </w:rPr>
        <w:t>Peschard</w:t>
      </w:r>
      <w:proofErr w:type="spellEnd"/>
      <w:r w:rsidRPr="001E0820">
        <w:rPr>
          <w:color w:val="000000" w:themeColor="text1"/>
        </w:rPr>
        <w:t xml:space="preserve"> Mariscal.</w:t>
      </w:r>
    </w:p>
    <w:p w14:paraId="16CF1D2B" w14:textId="77777777" w:rsidR="00903B14" w:rsidRPr="001E0820" w:rsidRDefault="00903B14" w:rsidP="00903B14">
      <w:pPr>
        <w:pStyle w:val="Citas"/>
        <w:numPr>
          <w:ilvl w:val="0"/>
          <w:numId w:val="10"/>
        </w:numPr>
        <w:spacing w:before="0" w:after="0" w:line="240" w:lineRule="auto"/>
        <w:ind w:left="567" w:right="567"/>
      </w:pPr>
      <w:r w:rsidRPr="001E0820">
        <w:rPr>
          <w:color w:val="000000" w:themeColor="text1"/>
        </w:rPr>
        <w:t>Acceso a la información pública. 4441/08. Sesión del 14 de enero de 2009. Votación por unanimidad. Sin votos disidentes o particulares. Policía Federal Preventiva. Comisionado Ponente Alonso Gómez-Robledo V.</w:t>
      </w:r>
    </w:p>
    <w:p w14:paraId="229EBBF6" w14:textId="77777777" w:rsidR="00903B14" w:rsidRPr="001E0820" w:rsidRDefault="00903B14" w:rsidP="00903B14">
      <w:pPr>
        <w:pStyle w:val="Citas"/>
        <w:numPr>
          <w:ilvl w:val="0"/>
          <w:numId w:val="10"/>
        </w:numPr>
        <w:spacing w:before="0" w:after="0" w:line="240" w:lineRule="auto"/>
        <w:ind w:left="567" w:right="567"/>
      </w:pPr>
      <w:r w:rsidRPr="001E0820">
        <w:rPr>
          <w:color w:val="000000" w:themeColor="text1"/>
        </w:rPr>
        <w:lastRenderedPageBreak/>
        <w:t xml:space="preserve">Acceso a la información pública. 5235/08. Sesión del 11 de febrero de 2009. Votación por unanimidad. Sin votos disidentes o particulares. Secretaría de la Defensa Nacional. Comisionada Ponente Jacqueline </w:t>
      </w:r>
      <w:proofErr w:type="spellStart"/>
      <w:r w:rsidRPr="001E0820">
        <w:rPr>
          <w:color w:val="000000" w:themeColor="text1"/>
        </w:rPr>
        <w:t>Peschard</w:t>
      </w:r>
      <w:proofErr w:type="spellEnd"/>
      <w:r w:rsidRPr="001E0820">
        <w:rPr>
          <w:color w:val="000000" w:themeColor="text1"/>
        </w:rPr>
        <w:t xml:space="preserve"> Mariscal.</w:t>
      </w:r>
    </w:p>
    <w:p w14:paraId="3E9D8ED4" w14:textId="77777777" w:rsidR="00903B14" w:rsidRPr="001E0820" w:rsidRDefault="00903B14" w:rsidP="00903B14">
      <w:pPr>
        <w:pStyle w:val="Citas"/>
        <w:numPr>
          <w:ilvl w:val="0"/>
          <w:numId w:val="10"/>
        </w:numPr>
        <w:spacing w:before="0" w:after="0" w:line="240" w:lineRule="auto"/>
        <w:ind w:left="567" w:right="567"/>
        <w:rPr>
          <w:b/>
          <w:bCs/>
        </w:rPr>
      </w:pPr>
      <w:r w:rsidRPr="001E0820">
        <w:rPr>
          <w:color w:val="000000" w:themeColor="text1"/>
        </w:rPr>
        <w:t xml:space="preserve">Acceso a la información pública. 2166/09. Sesión del 19 de agosto de 2009. Votación por unanimidad. Sin votos disidentes o particulares. Secretaría de Seguridad Pública. Comisionado Ponente Juan Pablo Guerrero Amparán.” </w:t>
      </w:r>
      <w:r w:rsidRPr="001E0820">
        <w:rPr>
          <w:b/>
          <w:bCs/>
          <w:color w:val="000000" w:themeColor="text1"/>
        </w:rPr>
        <w:t>(Sic)</w:t>
      </w:r>
    </w:p>
    <w:p w14:paraId="3D7D3947" w14:textId="77777777" w:rsidR="00903B14" w:rsidRDefault="00903B14" w:rsidP="00903B14">
      <w:pPr>
        <w:spacing w:after="0" w:line="360" w:lineRule="auto"/>
        <w:contextualSpacing/>
        <w:jc w:val="both"/>
        <w:rPr>
          <w:rFonts w:ascii="Palatino Linotype" w:hAnsi="Palatino Linotype"/>
          <w:sz w:val="24"/>
          <w:szCs w:val="24"/>
        </w:rPr>
      </w:pPr>
    </w:p>
    <w:p w14:paraId="080B1F9B" w14:textId="77777777" w:rsidR="00903B14" w:rsidRDefault="00903B14" w:rsidP="00903B14">
      <w:pPr>
        <w:spacing w:after="0" w:line="360" w:lineRule="auto"/>
        <w:contextualSpacing/>
        <w:jc w:val="both"/>
        <w:rPr>
          <w:rFonts w:ascii="Palatino Linotype" w:hAnsi="Palatino Linotype"/>
          <w:sz w:val="24"/>
          <w:szCs w:val="24"/>
        </w:rPr>
      </w:pPr>
      <w:r w:rsidRPr="00004798">
        <w:rPr>
          <w:rFonts w:ascii="Palatino Linotype" w:hAnsi="Palatino Linotype"/>
          <w:sz w:val="24"/>
          <w:szCs w:val="24"/>
        </w:rPr>
        <w:t xml:space="preserve">En este sentido,  el nombre de servidores públicos destinados a funciones de seguridad, recibe un tratamiento riguroso, ya que su publicidad no solo revelaría el número de funcionarios adscritos al frente de la investigación y persecución de delitos, sino también a que unidad o delegación se encuentran adscritos y, en consecuencia, cómo se encuentran distribuidos y organizados, es decir, a toda luz se harían públicas  las fortalezas y debilidades de las instituciones públicas destinadas a funciones de </w:t>
      </w:r>
      <w:r w:rsidRPr="00FB3811">
        <w:rPr>
          <w:rFonts w:ascii="Palatino Linotype" w:hAnsi="Palatino Linotype"/>
          <w:sz w:val="24"/>
          <w:szCs w:val="24"/>
        </w:rPr>
        <w:t>seguridad.</w:t>
      </w:r>
      <w:r>
        <w:rPr>
          <w:rFonts w:ascii="Palatino Linotype" w:hAnsi="Palatino Linotype"/>
          <w:sz w:val="24"/>
          <w:szCs w:val="24"/>
        </w:rPr>
        <w:t xml:space="preserve"> </w:t>
      </w:r>
    </w:p>
    <w:p w14:paraId="2DC82360" w14:textId="77777777" w:rsidR="00903B14" w:rsidRDefault="00903B14" w:rsidP="00903B14">
      <w:pPr>
        <w:spacing w:after="0" w:line="360" w:lineRule="auto"/>
        <w:contextualSpacing/>
        <w:jc w:val="both"/>
        <w:rPr>
          <w:rFonts w:ascii="Palatino Linotype" w:hAnsi="Palatino Linotype"/>
          <w:sz w:val="24"/>
          <w:szCs w:val="24"/>
        </w:rPr>
      </w:pPr>
    </w:p>
    <w:p w14:paraId="7201D7D7" w14:textId="77777777" w:rsidR="00903B14" w:rsidRPr="002B2C30" w:rsidRDefault="00903B14" w:rsidP="00903B14">
      <w:pPr>
        <w:spacing w:after="0" w:line="360" w:lineRule="auto"/>
        <w:contextualSpacing/>
        <w:jc w:val="both"/>
        <w:rPr>
          <w:rFonts w:ascii="Palatino Linotype" w:hAnsi="Palatino Linotype"/>
          <w:sz w:val="24"/>
          <w:szCs w:val="24"/>
        </w:rPr>
      </w:pPr>
      <w:r w:rsidRPr="002B2C30">
        <w:rPr>
          <w:rFonts w:ascii="Palatino Linotype" w:hAnsi="Palatino Linotype"/>
          <w:sz w:val="24"/>
          <w:szCs w:val="24"/>
        </w:rPr>
        <w:t>En este sentido, se arriba a la premisa de que el nombre del personal operativo adscritos a unidades administrativas relacionadas con funciones de seguridad debe ser clasificado como reservado, al tomar en consideración las funciones desempeñadas, así como el contexto generalizado de violencia que actualmente se vive en el país.</w:t>
      </w:r>
    </w:p>
    <w:p w14:paraId="4BC23543" w14:textId="77777777" w:rsidR="00903B14" w:rsidRPr="002B2C30" w:rsidRDefault="00903B14" w:rsidP="00903B14">
      <w:pPr>
        <w:spacing w:after="0" w:line="360" w:lineRule="auto"/>
        <w:contextualSpacing/>
        <w:jc w:val="both"/>
        <w:rPr>
          <w:rFonts w:ascii="Palatino Linotype" w:hAnsi="Palatino Linotype"/>
          <w:sz w:val="24"/>
          <w:szCs w:val="24"/>
          <w:lang w:val="es-ES"/>
        </w:rPr>
      </w:pPr>
    </w:p>
    <w:p w14:paraId="74822361" w14:textId="77777777" w:rsidR="00903B14" w:rsidRDefault="00903B14" w:rsidP="00903B14">
      <w:pPr>
        <w:spacing w:after="0" w:line="360" w:lineRule="auto"/>
        <w:contextualSpacing/>
        <w:jc w:val="both"/>
        <w:rPr>
          <w:rFonts w:ascii="Palatino Linotype" w:hAnsi="Palatino Linotype"/>
          <w:sz w:val="24"/>
          <w:szCs w:val="24"/>
          <w:lang w:val="es-ES"/>
        </w:rPr>
      </w:pPr>
      <w:r w:rsidRPr="002B2C30">
        <w:rPr>
          <w:rFonts w:ascii="Palatino Linotype" w:hAnsi="Palatino Linotype"/>
          <w:sz w:val="24"/>
          <w:szCs w:val="24"/>
          <w:lang w:val="es-ES"/>
        </w:rPr>
        <w:t xml:space="preserve">Bajo este tenor, resulta necesario garantizar </w:t>
      </w:r>
      <w:r w:rsidRPr="002B2C30">
        <w:rPr>
          <w:rFonts w:ascii="Palatino Linotype" w:hAnsi="Palatino Linotype"/>
          <w:color w:val="000000"/>
          <w:sz w:val="24"/>
          <w:szCs w:val="24"/>
        </w:rPr>
        <w:t>la seguridad pública a través de acciones preventivas y correctivas encaminadas a combatir la delincuencia en sus diversas manifestaciones y, en ese sentido, una de las formas en que la delincuencia puede llegar a poner en riesgo la seguridad es anulando, impidiendo u obstaculizando la actuación de los servidores públicos que realizan funciones de carácter operativo.</w:t>
      </w:r>
      <w:r w:rsidRPr="0069076F">
        <w:rPr>
          <w:rFonts w:ascii="Palatino Linotype" w:hAnsi="Palatino Linotype"/>
          <w:color w:val="000000"/>
          <w:sz w:val="24"/>
          <w:szCs w:val="24"/>
        </w:rPr>
        <w:t xml:space="preserve"> </w:t>
      </w:r>
      <w:r w:rsidRPr="0069076F">
        <w:rPr>
          <w:rFonts w:ascii="Palatino Linotype" w:hAnsi="Palatino Linotype"/>
          <w:sz w:val="24"/>
          <w:szCs w:val="24"/>
          <w:lang w:val="es-ES"/>
        </w:rPr>
        <w:t xml:space="preserve"> </w:t>
      </w:r>
    </w:p>
    <w:p w14:paraId="3F942A7D" w14:textId="77777777" w:rsidR="00903B14" w:rsidRDefault="00903B14" w:rsidP="00903B14">
      <w:pPr>
        <w:spacing w:after="0" w:line="360" w:lineRule="auto"/>
        <w:contextualSpacing/>
        <w:jc w:val="both"/>
        <w:rPr>
          <w:rFonts w:ascii="Palatino Linotype" w:hAnsi="Palatino Linotype"/>
          <w:sz w:val="24"/>
          <w:szCs w:val="24"/>
          <w:lang w:val="es-ES"/>
        </w:rPr>
      </w:pPr>
    </w:p>
    <w:p w14:paraId="322EC6C4" w14:textId="77777777" w:rsidR="00903B14" w:rsidRDefault="00903B14" w:rsidP="00903B14">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478C2060" w14:textId="77777777" w:rsidR="00903B14" w:rsidRDefault="00903B14" w:rsidP="00903B14">
      <w:pPr>
        <w:spacing w:after="0" w:line="360" w:lineRule="auto"/>
        <w:contextualSpacing/>
        <w:jc w:val="both"/>
        <w:rPr>
          <w:rFonts w:ascii="Palatino Linotype" w:hAnsi="Palatino Linotype"/>
          <w:color w:val="000000"/>
          <w:sz w:val="24"/>
          <w:szCs w:val="24"/>
        </w:rPr>
      </w:pPr>
    </w:p>
    <w:p w14:paraId="65C2CE2D" w14:textId="77777777" w:rsidR="00903B14" w:rsidRDefault="00903B14" w:rsidP="00903B14">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la difusión de la información requerida por el solicitante implica la posibilidad de que ésta llegase a miembros de la delincuencia organizada, quienes podrían atentar contra la vida, seguridad o salud, propias o de su familia, respecto del servidor público plenamente identificado. </w:t>
      </w:r>
    </w:p>
    <w:p w14:paraId="7D6C833D" w14:textId="77777777" w:rsidR="00903B14" w:rsidRDefault="00903B14" w:rsidP="00903B14">
      <w:pPr>
        <w:spacing w:after="0" w:line="360" w:lineRule="auto"/>
        <w:contextualSpacing/>
        <w:jc w:val="both"/>
        <w:rPr>
          <w:rFonts w:ascii="Palatino Linotype" w:hAnsi="Palatino Linotype"/>
          <w:sz w:val="24"/>
          <w:szCs w:val="24"/>
          <w:lang w:val="es-ES"/>
        </w:rPr>
      </w:pPr>
    </w:p>
    <w:p w14:paraId="46F3B4C5" w14:textId="77777777" w:rsidR="00903B14" w:rsidRDefault="00903B14" w:rsidP="00903B14">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revelar  el nombre del </w:t>
      </w:r>
      <w:r w:rsidRPr="002B2C30">
        <w:rPr>
          <w:rFonts w:ascii="Palatino Linotype" w:hAnsi="Palatino Linotype"/>
          <w:sz w:val="24"/>
          <w:szCs w:val="24"/>
          <w:lang w:val="es-ES"/>
        </w:rPr>
        <w:t>personal operativo puede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 por ello, no englobarlos dentro de un espectro de protección estricto por tener conocimiento o acceso a información sustancial del trabajo de investigación, persecución y prevención de delitos, pudiese incluirlos en un estado de discriminación, vulnerabilidad y riesgo frente a la delincuencia organizada.</w:t>
      </w:r>
    </w:p>
    <w:p w14:paraId="0E6ABBEA" w14:textId="77777777" w:rsidR="00903B14" w:rsidRDefault="00903B14" w:rsidP="00903B14">
      <w:pPr>
        <w:spacing w:after="0" w:line="360" w:lineRule="auto"/>
        <w:contextualSpacing/>
        <w:jc w:val="both"/>
        <w:rPr>
          <w:rFonts w:ascii="Palatino Linotype" w:hAnsi="Palatino Linotype"/>
          <w:sz w:val="24"/>
          <w:szCs w:val="24"/>
          <w:lang w:val="es-ES"/>
        </w:rPr>
      </w:pPr>
    </w:p>
    <w:p w14:paraId="2FB7CB63" w14:textId="77777777" w:rsidR="00903B14" w:rsidRDefault="00903B14" w:rsidP="00903B14">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39026477" w14:textId="77777777" w:rsidR="00903B14" w:rsidRDefault="00903B14" w:rsidP="00903B14">
      <w:pPr>
        <w:spacing w:after="0" w:line="360" w:lineRule="auto"/>
        <w:contextualSpacing/>
        <w:jc w:val="both"/>
        <w:rPr>
          <w:rFonts w:ascii="Palatino Linotype" w:hAnsi="Palatino Linotype"/>
          <w:sz w:val="24"/>
          <w:szCs w:val="24"/>
          <w:lang w:val="es-ES"/>
        </w:rPr>
      </w:pPr>
    </w:p>
    <w:p w14:paraId="2BD4F85B" w14:textId="77777777" w:rsidR="00903B14" w:rsidRDefault="00903B14" w:rsidP="00903B14">
      <w:pPr>
        <w:spacing w:after="0" w:line="360" w:lineRule="auto"/>
        <w:contextualSpacing/>
        <w:jc w:val="both"/>
        <w:rPr>
          <w:rFonts w:ascii="Palatino Linotype" w:hAnsi="Palatino Linotype"/>
          <w:sz w:val="24"/>
          <w:szCs w:val="24"/>
        </w:rPr>
      </w:pPr>
      <w:r>
        <w:rPr>
          <w:rFonts w:ascii="Palatino Linotype" w:hAnsi="Palatino Linotype"/>
          <w:sz w:val="24"/>
          <w:szCs w:val="24"/>
        </w:rPr>
        <w:lastRenderedPageBreak/>
        <w:t>Por lo que se estima procedente que</w:t>
      </w:r>
      <w:r>
        <w:rPr>
          <w:rFonts w:ascii="Palatino Linotype" w:hAnsi="Palatino Linotype"/>
          <w:sz w:val="24"/>
          <w:szCs w:val="24"/>
          <w:lang w:val="es-ES"/>
        </w:rPr>
        <w:t xml:space="preserve"> el nombre del </w:t>
      </w:r>
      <w:r w:rsidRPr="002B2C30">
        <w:rPr>
          <w:rFonts w:ascii="Palatino Linotype" w:hAnsi="Palatino Linotype"/>
          <w:sz w:val="24"/>
          <w:szCs w:val="24"/>
          <w:lang w:val="es-ES"/>
        </w:rPr>
        <w:t>personal operativo encargado</w:t>
      </w:r>
      <w:r>
        <w:rPr>
          <w:rFonts w:ascii="Palatino Linotype" w:hAnsi="Palatino Linotype"/>
          <w:sz w:val="24"/>
          <w:szCs w:val="24"/>
          <w:lang w:val="es-ES"/>
        </w:rPr>
        <w:t xml:space="preserve"> de la seguridad pública es susceptible de clasificación por parte de los </w:t>
      </w:r>
      <w:r w:rsidRPr="000A07D4">
        <w:rPr>
          <w:rFonts w:ascii="Palatino Linotype" w:hAnsi="Palatino Linotype"/>
          <w:sz w:val="24"/>
          <w:szCs w:val="24"/>
        </w:rPr>
        <w:t>Sujetos</w:t>
      </w:r>
      <w:r w:rsidRPr="000A07D4">
        <w:rPr>
          <w:rFonts w:ascii="Palatino Linotype" w:hAnsi="Palatino Linotype"/>
          <w:b/>
          <w:sz w:val="24"/>
          <w:szCs w:val="24"/>
        </w:rPr>
        <w:t xml:space="preserve"> </w:t>
      </w:r>
      <w:r w:rsidRPr="00010C82">
        <w:rPr>
          <w:rFonts w:ascii="Palatino Linotype" w:hAnsi="Palatino Linotype"/>
          <w:bCs/>
          <w:sz w:val="24"/>
          <w:szCs w:val="24"/>
        </w:rPr>
        <w:t>Obligados</w:t>
      </w:r>
      <w:r w:rsidRPr="000A07D4">
        <w:rPr>
          <w:rFonts w:ascii="Palatino Linotype" w:hAnsi="Palatino Linotype"/>
          <w:b/>
          <w:sz w:val="24"/>
          <w:szCs w:val="24"/>
        </w:rPr>
        <w:t xml:space="preserve"> </w:t>
      </w:r>
      <w:r>
        <w:rPr>
          <w:rFonts w:ascii="Palatino Linotype" w:hAnsi="Palatino Linotype"/>
          <w:sz w:val="24"/>
          <w:szCs w:val="24"/>
        </w:rPr>
        <w:t xml:space="preserve">como información reservada, </w:t>
      </w:r>
      <w:r w:rsidRPr="000A07D4">
        <w:rPr>
          <w:rFonts w:ascii="Palatino Linotype" w:hAnsi="Palatino Linotype"/>
          <w:sz w:val="24"/>
          <w:szCs w:val="24"/>
        </w:rPr>
        <w:t xml:space="preserve">de acuerdo con las bases y los principios inmersos en la normatividad aplicable. </w:t>
      </w:r>
    </w:p>
    <w:p w14:paraId="24488DB5" w14:textId="77777777" w:rsidR="00903B14" w:rsidRDefault="00903B14" w:rsidP="00903B14">
      <w:pPr>
        <w:spacing w:after="0" w:line="360" w:lineRule="auto"/>
        <w:contextualSpacing/>
        <w:jc w:val="both"/>
        <w:rPr>
          <w:rFonts w:ascii="Palatino Linotype" w:hAnsi="Palatino Linotype"/>
          <w:sz w:val="24"/>
          <w:szCs w:val="24"/>
        </w:rPr>
      </w:pPr>
    </w:p>
    <w:p w14:paraId="0E7119A5" w14:textId="77777777" w:rsidR="00903B14" w:rsidRPr="009F39F8" w:rsidRDefault="00903B14" w:rsidP="00903B14">
      <w:pPr>
        <w:spacing w:line="360" w:lineRule="auto"/>
        <w:jc w:val="both"/>
        <w:rPr>
          <w:rFonts w:ascii="Palatino Linotype" w:hAnsi="Palatino Linotype" w:cs="Arial"/>
          <w:sz w:val="24"/>
          <w:szCs w:val="24"/>
        </w:rPr>
      </w:pPr>
      <w:r>
        <w:rPr>
          <w:rFonts w:ascii="Palatino Linotype" w:hAnsi="Palatino Linotype" w:cs="Arial"/>
          <w:sz w:val="24"/>
          <w:szCs w:val="24"/>
        </w:rPr>
        <w:t>Luego entonces, procede la entrega de la información</w:t>
      </w:r>
      <w:r w:rsidRPr="009F39F8">
        <w:rPr>
          <w:rFonts w:ascii="Palatino Linotype" w:hAnsi="Palatino Linotype" w:cs="Arial"/>
          <w:sz w:val="24"/>
          <w:szCs w:val="24"/>
        </w:rPr>
        <w:t xml:space="preserve"> conforme al propio concepto de versión pública contenido en el artículo 3, fracción XXIV, de la multicitada Ley </w:t>
      </w:r>
      <w:r>
        <w:rPr>
          <w:rFonts w:ascii="Palatino Linotype" w:hAnsi="Palatino Linotype" w:cs="Arial"/>
          <w:sz w:val="24"/>
          <w:szCs w:val="24"/>
        </w:rPr>
        <w:t xml:space="preserve">de Transparencia </w:t>
      </w:r>
      <w:r w:rsidRPr="009F39F8">
        <w:rPr>
          <w:rFonts w:ascii="Palatino Linotype" w:hAnsi="Palatino Linotype" w:cs="Arial"/>
          <w:sz w:val="24"/>
          <w:szCs w:val="24"/>
        </w:rPr>
        <w:t>se define como:</w:t>
      </w:r>
    </w:p>
    <w:p w14:paraId="23F18DF5" w14:textId="77777777" w:rsidR="00903B14" w:rsidRPr="00ED3F7B" w:rsidRDefault="00903B14" w:rsidP="00903B14">
      <w:pPr>
        <w:pStyle w:val="Citas"/>
        <w:rPr>
          <w:b/>
          <w:bCs/>
        </w:rPr>
      </w:pPr>
      <w:r w:rsidRPr="009F39F8">
        <w:t>“</w:t>
      </w:r>
      <w:r w:rsidRPr="009F39F8">
        <w:rPr>
          <w:b/>
        </w:rPr>
        <w:t>XXIV</w:t>
      </w:r>
      <w:r w:rsidRPr="009F39F8">
        <w:t xml:space="preserve">. </w:t>
      </w:r>
      <w:r w:rsidRPr="009F39F8">
        <w:rPr>
          <w:b/>
        </w:rPr>
        <w:t>Información reservada:</w:t>
      </w:r>
      <w:r w:rsidRPr="009F39F8">
        <w:t xml:space="preserve"> La clasificada con este carácter de manera temporal por las disposiciones de esta Ley, cuya divulgación puede causar daño en términos de lo establecido por esta Ley;”</w:t>
      </w:r>
      <w:r>
        <w:t xml:space="preserve"> </w:t>
      </w:r>
      <w:r>
        <w:rPr>
          <w:b/>
          <w:bCs/>
        </w:rPr>
        <w:t>(Sic)</w:t>
      </w:r>
    </w:p>
    <w:p w14:paraId="04DFC0A1" w14:textId="77777777" w:rsidR="00903B14" w:rsidRPr="009F39F8" w:rsidRDefault="00903B14" w:rsidP="00903B14">
      <w:pPr>
        <w:spacing w:line="360" w:lineRule="auto"/>
        <w:jc w:val="both"/>
        <w:rPr>
          <w:rFonts w:ascii="Palatino Linotype" w:hAnsi="Palatino Linotype" w:cs="Arial"/>
          <w:sz w:val="24"/>
          <w:szCs w:val="24"/>
        </w:rPr>
      </w:pPr>
    </w:p>
    <w:p w14:paraId="16EDA50D" w14:textId="77777777" w:rsidR="00903B14" w:rsidRPr="009F39F8" w:rsidRDefault="00903B14" w:rsidP="00903B14">
      <w:pPr>
        <w:spacing w:line="360" w:lineRule="auto"/>
        <w:jc w:val="both"/>
        <w:rPr>
          <w:rFonts w:ascii="Palatino Linotype" w:hAnsi="Palatino Linotype" w:cs="Arial"/>
          <w:sz w:val="24"/>
          <w:szCs w:val="24"/>
        </w:rPr>
      </w:pPr>
      <w:r>
        <w:rPr>
          <w:rFonts w:ascii="Palatino Linotype" w:hAnsi="Palatino Linotype" w:cs="Arial"/>
          <w:sz w:val="24"/>
          <w:szCs w:val="24"/>
        </w:rPr>
        <w:t>Bajo este contexto</w:t>
      </w:r>
      <w:r w:rsidRPr="009F39F8">
        <w:rPr>
          <w:rFonts w:ascii="Palatino Linotype" w:hAnsi="Palatino Linotype" w:cs="Arial"/>
          <w:sz w:val="24"/>
          <w:szCs w:val="24"/>
        </w:rPr>
        <w:t xml:space="preserve">, </w:t>
      </w:r>
      <w:r>
        <w:rPr>
          <w:rFonts w:ascii="Palatino Linotype" w:hAnsi="Palatino Linotype" w:cs="Arial"/>
          <w:sz w:val="24"/>
          <w:szCs w:val="24"/>
        </w:rPr>
        <w:t xml:space="preserve">se insiste en que </w:t>
      </w:r>
      <w:r w:rsidRPr="009F39F8">
        <w:rPr>
          <w:rFonts w:ascii="Palatino Linotype" w:hAnsi="Palatino Linotype" w:cs="Arial"/>
          <w:sz w:val="24"/>
          <w:szCs w:val="24"/>
        </w:rPr>
        <w:t xml:space="preserve">por regla general </w:t>
      </w:r>
      <w:r>
        <w:rPr>
          <w:rFonts w:ascii="Palatino Linotype" w:hAnsi="Palatino Linotype" w:cs="Arial"/>
          <w:sz w:val="24"/>
          <w:szCs w:val="24"/>
        </w:rPr>
        <w:t xml:space="preserve">se consideran como datos personales no confidenciales, el nombre del servidor público, cargo y/o categoría, sin embargo, tratándose de soportes </w:t>
      </w:r>
      <w:r w:rsidRPr="002B2C30">
        <w:rPr>
          <w:rFonts w:ascii="Palatino Linotype" w:hAnsi="Palatino Linotype" w:cs="Arial"/>
          <w:sz w:val="24"/>
          <w:szCs w:val="24"/>
        </w:rPr>
        <w:t xml:space="preserve">documentales que reflejen información de elementos de seguridad pública en su vertiente operativa, la </w:t>
      </w:r>
      <w:r w:rsidRPr="002B2C30">
        <w:rPr>
          <w:rFonts w:ascii="Palatino Linotype" w:hAnsi="Palatino Linotype" w:cs="Arial"/>
          <w:b/>
          <w:sz w:val="24"/>
          <w:szCs w:val="24"/>
        </w:rPr>
        <w:t>elaboración de versiones públicas pudiera variar, eliminando dicha información, siempre</w:t>
      </w:r>
      <w:r w:rsidRPr="009F39F8">
        <w:rPr>
          <w:rFonts w:ascii="Palatino Linotype" w:hAnsi="Palatino Linotype" w:cs="Arial"/>
          <w:b/>
          <w:sz w:val="24"/>
          <w:szCs w:val="24"/>
        </w:rPr>
        <w:t xml:space="preserve"> y cuando se demuestre que pueda poner en riesgo la vida e integridad física con motivo de las funciones de servidores públicos</w:t>
      </w:r>
      <w:r w:rsidRPr="009F39F8">
        <w:rPr>
          <w:rFonts w:ascii="Palatino Linotype" w:hAnsi="Palatino Linotype" w:cs="Arial"/>
          <w:sz w:val="24"/>
          <w:szCs w:val="24"/>
        </w:rPr>
        <w:t>.</w:t>
      </w:r>
    </w:p>
    <w:p w14:paraId="35E19EEB" w14:textId="77777777" w:rsidR="00903B14" w:rsidRPr="009F39F8" w:rsidRDefault="00903B14" w:rsidP="00903B14">
      <w:pPr>
        <w:spacing w:line="360" w:lineRule="auto"/>
        <w:jc w:val="both"/>
        <w:rPr>
          <w:rFonts w:ascii="Palatino Linotype" w:hAnsi="Palatino Linotype" w:cs="Arial"/>
          <w:sz w:val="24"/>
          <w:szCs w:val="24"/>
        </w:rPr>
      </w:pPr>
      <w:r w:rsidRPr="009F39F8">
        <w:rPr>
          <w:rFonts w:ascii="Palatino Linotype" w:hAnsi="Palatino Linotype" w:cs="Arial"/>
          <w:sz w:val="24"/>
          <w:szCs w:val="24"/>
        </w:rPr>
        <w:t xml:space="preserve">Esto es así, ya que el artículo 81, fracción III, de la Ley de Seguridad del Estado de México, establece lo siguiente: </w:t>
      </w:r>
    </w:p>
    <w:p w14:paraId="2B9A63E1" w14:textId="77777777" w:rsidR="00903B14" w:rsidRPr="009F39F8" w:rsidRDefault="00903B14" w:rsidP="00903B14">
      <w:pPr>
        <w:pStyle w:val="Citas"/>
      </w:pPr>
      <w:r w:rsidRPr="009F39F8">
        <w:t>“</w:t>
      </w:r>
      <w:r w:rsidRPr="009F39F8">
        <w:rPr>
          <w:b/>
        </w:rPr>
        <w:t>Artículo 81.-</w:t>
      </w:r>
      <w:r w:rsidRPr="009F39F8">
        <w:t xml:space="preserve"> </w:t>
      </w:r>
      <w:r w:rsidRPr="009F39F8">
        <w:rPr>
          <w:u w:val="single"/>
        </w:rPr>
        <w:t>Toda información para la seguridad pública</w:t>
      </w:r>
      <w:r w:rsidRPr="009F39F8">
        <w:t xml:space="preserve"> generada o en poder de Instituciones de Seguridad Pública o de cualquier instancia del Sistema Estatal </w:t>
      </w:r>
      <w:r w:rsidRPr="009F39F8">
        <w:rPr>
          <w:u w:val="single"/>
        </w:rPr>
        <w:t>debe</w:t>
      </w:r>
      <w:r w:rsidRPr="009F39F8">
        <w:t xml:space="preserve"> </w:t>
      </w:r>
      <w:r w:rsidRPr="009F39F8">
        <w:lastRenderedPageBreak/>
        <w:t xml:space="preserve">registrarse, </w:t>
      </w:r>
      <w:r w:rsidRPr="009F39F8">
        <w:rPr>
          <w:u w:val="single"/>
        </w:rPr>
        <w:t>clasificarse</w:t>
      </w:r>
      <w:r w:rsidRPr="009F39F8">
        <w:t xml:space="preserve"> y tratarse de conformidad con las disposiciones aplicables. No </w:t>
      </w:r>
      <w:proofErr w:type="gramStart"/>
      <w:r w:rsidRPr="009F39F8">
        <w:t>obstante</w:t>
      </w:r>
      <w:proofErr w:type="gramEnd"/>
      <w:r w:rsidRPr="009F39F8">
        <w:t xml:space="preserve"> lo anterior, esta información se considerará reservada en los casos siguientes:</w:t>
      </w:r>
    </w:p>
    <w:p w14:paraId="5CF685A7" w14:textId="77777777" w:rsidR="00903B14" w:rsidRPr="009F39F8" w:rsidRDefault="00903B14" w:rsidP="00903B14">
      <w:pPr>
        <w:pStyle w:val="Citas"/>
      </w:pPr>
      <w:r w:rsidRPr="009F39F8">
        <w:t>(…)</w:t>
      </w:r>
    </w:p>
    <w:p w14:paraId="78724C7A" w14:textId="77777777" w:rsidR="00903B14" w:rsidRPr="009F39F8" w:rsidRDefault="00903B14" w:rsidP="00903B14">
      <w:pPr>
        <w:pStyle w:val="Citas"/>
        <w:rPr>
          <w:b/>
          <w:bCs/>
        </w:rPr>
      </w:pPr>
      <w:r w:rsidRPr="009F39F8">
        <w:rPr>
          <w:b/>
        </w:rPr>
        <w:t>III</w:t>
      </w:r>
      <w:r w:rsidRPr="009F39F8">
        <w:t>. La relativa a servidores públicos miembros de las instituciones de seguridad pública, cuya revelación pueda poner en riesgo su vida e integridad física con motivo de sus funciones;”</w:t>
      </w:r>
      <w:r>
        <w:t xml:space="preserve"> </w:t>
      </w:r>
      <w:r>
        <w:rPr>
          <w:b/>
          <w:bCs/>
        </w:rPr>
        <w:t>(Sic)</w:t>
      </w:r>
    </w:p>
    <w:p w14:paraId="53ECEB57" w14:textId="77777777" w:rsidR="00903B14" w:rsidRPr="009F39F8" w:rsidRDefault="00903B14" w:rsidP="00903B14">
      <w:pPr>
        <w:spacing w:line="360" w:lineRule="auto"/>
        <w:jc w:val="both"/>
        <w:rPr>
          <w:rFonts w:ascii="Palatino Linotype" w:hAnsi="Palatino Linotype" w:cs="Arial"/>
          <w:sz w:val="24"/>
          <w:szCs w:val="24"/>
        </w:rPr>
      </w:pPr>
    </w:p>
    <w:p w14:paraId="430D4EBC" w14:textId="77777777" w:rsidR="00903B14" w:rsidRPr="009F39F8" w:rsidRDefault="00903B14" w:rsidP="00903B14">
      <w:pPr>
        <w:spacing w:line="360" w:lineRule="auto"/>
        <w:jc w:val="both"/>
        <w:rPr>
          <w:rFonts w:ascii="Palatino Linotype" w:hAnsi="Palatino Linotype" w:cs="Arial"/>
          <w:sz w:val="24"/>
          <w:szCs w:val="24"/>
        </w:rPr>
      </w:pPr>
      <w:r w:rsidRPr="009F39F8">
        <w:rPr>
          <w:rFonts w:ascii="Palatino Linotype" w:hAnsi="Palatino Linotype" w:cs="Arial"/>
          <w:sz w:val="24"/>
          <w:szCs w:val="24"/>
        </w:rPr>
        <w:t xml:space="preserve">Por tanto, </w:t>
      </w:r>
      <w:r>
        <w:rPr>
          <w:rFonts w:ascii="Palatino Linotype" w:hAnsi="Palatino Linotype" w:cs="Arial"/>
          <w:b/>
          <w:bCs/>
          <w:sz w:val="24"/>
          <w:szCs w:val="24"/>
        </w:rPr>
        <w:t>E</w:t>
      </w:r>
      <w:r w:rsidRPr="00ED3F7B">
        <w:rPr>
          <w:rFonts w:ascii="Palatino Linotype" w:hAnsi="Palatino Linotype" w:cs="Arial"/>
          <w:b/>
          <w:bCs/>
          <w:sz w:val="24"/>
          <w:szCs w:val="24"/>
        </w:rPr>
        <w:t>l Sujeto Obligado</w:t>
      </w:r>
      <w:r w:rsidRPr="009F39F8">
        <w:rPr>
          <w:rFonts w:ascii="Palatino Linotype" w:hAnsi="Palatino Linotype" w:cs="Arial"/>
          <w:sz w:val="24"/>
          <w:szCs w:val="24"/>
        </w:rPr>
        <w:t xml:space="preserve"> deberá clasificar dicha información, justificando de manera fundada y motivada las circunstancias por las cuales se po</w:t>
      </w:r>
      <w:r>
        <w:rPr>
          <w:rFonts w:ascii="Palatino Linotype" w:hAnsi="Palatino Linotype" w:cs="Arial"/>
          <w:sz w:val="24"/>
          <w:szCs w:val="24"/>
        </w:rPr>
        <w:t>n</w:t>
      </w:r>
      <w:r w:rsidRPr="009F39F8">
        <w:rPr>
          <w:rFonts w:ascii="Palatino Linotype" w:hAnsi="Palatino Linotype" w:cs="Arial"/>
          <w:sz w:val="24"/>
          <w:szCs w:val="24"/>
        </w:rPr>
        <w:t>dría en riesgo la vida de los elementos de seguridad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70924BE0" w14:textId="77777777" w:rsidR="00903B14" w:rsidRPr="009F39F8" w:rsidRDefault="00903B14" w:rsidP="00903B14">
      <w:pPr>
        <w:spacing w:line="360" w:lineRule="auto"/>
        <w:jc w:val="both"/>
        <w:rPr>
          <w:rFonts w:ascii="Palatino Linotype" w:hAnsi="Palatino Linotype" w:cs="Arial"/>
          <w:sz w:val="24"/>
          <w:szCs w:val="24"/>
        </w:rPr>
      </w:pPr>
      <w:r w:rsidRPr="009F39F8">
        <w:rPr>
          <w:rFonts w:ascii="Palatino Linotype" w:hAnsi="Palatino Linotype" w:cs="Arial"/>
          <w:sz w:val="24"/>
          <w:szCs w:val="24"/>
        </w:rPr>
        <w:t xml:space="preserve">Es decir, podrá eliminar cualquier </w:t>
      </w:r>
      <w:r w:rsidRPr="002B2C30">
        <w:rPr>
          <w:rFonts w:ascii="Palatino Linotype" w:hAnsi="Palatino Linotype" w:cs="Arial"/>
          <w:sz w:val="24"/>
          <w:szCs w:val="24"/>
        </w:rPr>
        <w:t xml:space="preserve">información considerada no confidencial, de los elementos de seguridad pública operativos, </w:t>
      </w:r>
      <w:r>
        <w:rPr>
          <w:rFonts w:ascii="Palatino Linotype" w:hAnsi="Palatino Linotype" w:cs="Arial"/>
          <w:sz w:val="24"/>
          <w:szCs w:val="24"/>
        </w:rPr>
        <w:t>como lo es su nombre</w:t>
      </w:r>
      <w:r w:rsidRPr="002B2C30">
        <w:rPr>
          <w:rFonts w:ascii="Palatino Linotype" w:hAnsi="Palatino Linotype" w:cs="Arial"/>
          <w:sz w:val="24"/>
          <w:szCs w:val="24"/>
        </w:rPr>
        <w:t>, dependiendo de la información que se determine</w:t>
      </w:r>
      <w:r w:rsidRPr="009F39F8">
        <w:rPr>
          <w:rFonts w:ascii="Palatino Linotype" w:hAnsi="Palatino Linotype" w:cs="Arial"/>
          <w:sz w:val="24"/>
          <w:szCs w:val="24"/>
        </w:rPr>
        <w:t xml:space="preserve"> que genera el riesgo real e inminente, por constituir información reservada</w:t>
      </w:r>
      <w:r>
        <w:rPr>
          <w:rFonts w:ascii="Palatino Linotype" w:hAnsi="Palatino Linotype" w:cs="Arial"/>
          <w:sz w:val="24"/>
          <w:szCs w:val="24"/>
        </w:rPr>
        <w:t xml:space="preserve">. </w:t>
      </w:r>
    </w:p>
    <w:p w14:paraId="3775B874" w14:textId="77777777" w:rsidR="00903B14" w:rsidRPr="009F39F8" w:rsidRDefault="00903B14" w:rsidP="00903B14">
      <w:pPr>
        <w:spacing w:line="360" w:lineRule="auto"/>
        <w:jc w:val="both"/>
        <w:rPr>
          <w:rFonts w:ascii="Palatino Linotype" w:hAnsi="Palatino Linotype" w:cs="Arial"/>
          <w:sz w:val="24"/>
          <w:szCs w:val="24"/>
        </w:rPr>
      </w:pPr>
      <w:r w:rsidRPr="009F39F8">
        <w:rPr>
          <w:rFonts w:ascii="Palatino Linotype" w:hAnsi="Palatino Linotype" w:cs="Arial"/>
          <w:sz w:val="24"/>
          <w:szCs w:val="24"/>
        </w:rPr>
        <w:t xml:space="preserve">Es importante mencionar que la causal de reserva antes señalada, puede ubicarse en los supuestos previstos por los artículos 140, fracción IV, de la Ley de Transparencia y  </w:t>
      </w:r>
      <w:r w:rsidRPr="009F39F8">
        <w:rPr>
          <w:rFonts w:ascii="Palatino Linotype" w:hAnsi="Palatino Linotype" w:cs="Arial"/>
          <w:sz w:val="24"/>
          <w:szCs w:val="24"/>
        </w:rPr>
        <w:lastRenderedPageBreak/>
        <w:t>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A31F928" w14:textId="77777777" w:rsidR="00903B14" w:rsidRPr="001E0820" w:rsidRDefault="00903B14" w:rsidP="00903B14">
      <w:pPr>
        <w:spacing w:before="240" w:line="360" w:lineRule="auto"/>
        <w:jc w:val="both"/>
        <w:rPr>
          <w:rFonts w:ascii="Palatino Linotype" w:hAnsi="Palatino Linotype"/>
          <w:sz w:val="24"/>
          <w:szCs w:val="24"/>
        </w:rPr>
      </w:pPr>
      <w:r w:rsidRPr="000F2030">
        <w:rPr>
          <w:rFonts w:ascii="Palatino Linotype" w:hAnsi="Palatino Linotype"/>
          <w:sz w:val="24"/>
          <w:szCs w:val="24"/>
          <w:lang w:val="es-ES"/>
        </w:rPr>
        <w:t>Bajo este contexto, con relación</w:t>
      </w:r>
      <w:r w:rsidRPr="001E0820">
        <w:rPr>
          <w:rFonts w:ascii="Palatino Linotype" w:hAnsi="Palatino Linotype"/>
          <w:sz w:val="24"/>
          <w:szCs w:val="24"/>
          <w:lang w:val="es-ES"/>
        </w:rPr>
        <w:t xml:space="preserve"> al </w:t>
      </w:r>
      <w:r>
        <w:rPr>
          <w:rFonts w:ascii="Palatino Linotype" w:hAnsi="Palatino Linotype"/>
          <w:sz w:val="24"/>
          <w:szCs w:val="24"/>
          <w:lang w:val="es-ES"/>
        </w:rPr>
        <w:t xml:space="preserve">nombre de </w:t>
      </w:r>
      <w:r w:rsidRPr="001E0820">
        <w:rPr>
          <w:rFonts w:ascii="Palatino Linotype" w:hAnsi="Palatino Linotype"/>
          <w:sz w:val="24"/>
          <w:szCs w:val="24"/>
          <w:lang w:val="es-ES"/>
        </w:rPr>
        <w:t xml:space="preserve">personal </w:t>
      </w:r>
      <w:r>
        <w:rPr>
          <w:rFonts w:ascii="Palatino Linotype" w:hAnsi="Palatino Linotype"/>
          <w:sz w:val="24"/>
          <w:szCs w:val="24"/>
          <w:lang w:val="es-ES"/>
        </w:rPr>
        <w:t xml:space="preserve">de </w:t>
      </w:r>
      <w:r w:rsidRPr="002B2C30">
        <w:rPr>
          <w:rFonts w:ascii="Palatino Linotype" w:hAnsi="Palatino Linotype"/>
          <w:sz w:val="24"/>
          <w:szCs w:val="24"/>
          <w:lang w:val="es-ES"/>
        </w:rPr>
        <w:t xml:space="preserve">seguridad operativo </w:t>
      </w:r>
      <w:r w:rsidRPr="002B2C30">
        <w:rPr>
          <w:rFonts w:ascii="Palatino Linotype" w:hAnsi="Palatino Linotype"/>
          <w:sz w:val="24"/>
          <w:szCs w:val="24"/>
        </w:rPr>
        <w:t>para realizar la reserva de la información no basta con exponer alguna de las causales previstas en la Ley de Transparencia local, en sentido contrario dicha valoració</w:t>
      </w:r>
      <w:r w:rsidRPr="001E0820">
        <w:rPr>
          <w:rFonts w:ascii="Palatino Linotype" w:hAnsi="Palatino Linotype"/>
          <w:sz w:val="24"/>
          <w:szCs w:val="24"/>
        </w:rPr>
        <w:t xml:space="preserve">n debe de realizarse a través de la </w:t>
      </w:r>
      <w:r w:rsidRPr="001E0820">
        <w:rPr>
          <w:rFonts w:ascii="Palatino Linotype" w:hAnsi="Palatino Linotype"/>
          <w:b/>
          <w:i/>
          <w:sz w:val="24"/>
          <w:szCs w:val="24"/>
        </w:rPr>
        <w:t xml:space="preserve">“prueba de daño” </w:t>
      </w:r>
      <w:r w:rsidRPr="001E0820">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riesgo o dañar el interés protegido. </w:t>
      </w:r>
    </w:p>
    <w:p w14:paraId="2A304428" w14:textId="77777777" w:rsidR="00903B14" w:rsidRPr="001E0820" w:rsidRDefault="00903B14" w:rsidP="00903B14">
      <w:pPr>
        <w:spacing w:before="240" w:line="360" w:lineRule="auto"/>
        <w:jc w:val="both"/>
        <w:rPr>
          <w:rFonts w:ascii="Palatino Linotype" w:hAnsi="Palatino Linotype"/>
          <w:sz w:val="24"/>
          <w:szCs w:val="24"/>
        </w:rPr>
      </w:pPr>
      <w:r w:rsidRPr="001E0820">
        <w:rPr>
          <w:rFonts w:ascii="Palatino Linotype" w:hAnsi="Palatino Linotype"/>
          <w:sz w:val="24"/>
          <w:szCs w:val="24"/>
        </w:rPr>
        <w:t xml:space="preserve">Para aplicar la prueba de daño, se deberán de precisar las razones objetivas por las que la apertura genera una afectación, acreditando que: </w:t>
      </w:r>
    </w:p>
    <w:p w14:paraId="18B37718" w14:textId="77777777" w:rsidR="00903B14" w:rsidRPr="001E0820" w:rsidRDefault="00903B14" w:rsidP="00903B14">
      <w:pPr>
        <w:pStyle w:val="Prrafodelista"/>
        <w:widowControl w:val="0"/>
        <w:numPr>
          <w:ilvl w:val="0"/>
          <w:numId w:val="9"/>
        </w:numPr>
        <w:autoSpaceDE w:val="0"/>
        <w:autoSpaceDN w:val="0"/>
        <w:adjustRightInd w:val="0"/>
        <w:spacing w:before="240" w:after="240" w:line="360" w:lineRule="auto"/>
        <w:ind w:right="333"/>
        <w:jc w:val="both"/>
        <w:rPr>
          <w:rFonts w:ascii="Palatino Linotype" w:hAnsi="Palatino Linotype" w:cs="Times"/>
          <w:color w:val="000000" w:themeColor="text1"/>
          <w:lang w:val="es-ES_tradnl"/>
        </w:rPr>
      </w:pPr>
      <w:r w:rsidRPr="001E0820">
        <w:rPr>
          <w:rFonts w:ascii="Palatino Linotype" w:hAnsi="Palatino Linotype"/>
        </w:rPr>
        <w:t xml:space="preserve">La divulgación </w:t>
      </w:r>
      <w:r w:rsidRPr="001E0820">
        <w:rPr>
          <w:rFonts w:ascii="Palatino Linotype" w:hAnsi="Palatino Linotype" w:cs="Bookman Old Style"/>
          <w:color w:val="000000" w:themeColor="text1"/>
          <w:lang w:val="es-ES_tradnl"/>
        </w:rPr>
        <w:t xml:space="preserve">de la información representa un riesgo real, demostrable e identificable del perjuicio significativo al interés público o a la seguridad pública; </w:t>
      </w:r>
    </w:p>
    <w:p w14:paraId="37EC8EEA" w14:textId="77777777" w:rsidR="00903B14" w:rsidRPr="001E0820" w:rsidRDefault="00903B14" w:rsidP="00903B14">
      <w:pPr>
        <w:pStyle w:val="Prrafodelista"/>
        <w:widowControl w:val="0"/>
        <w:numPr>
          <w:ilvl w:val="0"/>
          <w:numId w:val="9"/>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1E082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09336D85" w14:textId="77777777" w:rsidR="00903B14" w:rsidRPr="001E0820" w:rsidRDefault="00903B14" w:rsidP="00903B14">
      <w:pPr>
        <w:pStyle w:val="Prrafodelista"/>
        <w:widowControl w:val="0"/>
        <w:numPr>
          <w:ilvl w:val="0"/>
          <w:numId w:val="9"/>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1E082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14FD37DF" w14:textId="77777777" w:rsidR="00903B14" w:rsidRPr="001E0820" w:rsidRDefault="00903B14" w:rsidP="00903B14">
      <w:pPr>
        <w:spacing w:before="240" w:line="360" w:lineRule="auto"/>
        <w:jc w:val="both"/>
        <w:rPr>
          <w:rFonts w:ascii="Palatino Linotype" w:hAnsi="Palatino Linotype"/>
          <w:sz w:val="24"/>
          <w:szCs w:val="24"/>
        </w:rPr>
      </w:pPr>
    </w:p>
    <w:p w14:paraId="51553476" w14:textId="77777777" w:rsidR="00903B14" w:rsidRPr="001E0820" w:rsidRDefault="00903B14" w:rsidP="00903B14">
      <w:pPr>
        <w:spacing w:before="240" w:line="360" w:lineRule="auto"/>
        <w:jc w:val="both"/>
        <w:rPr>
          <w:rFonts w:ascii="Palatino Linotype" w:hAnsi="Palatino Linotype"/>
          <w:sz w:val="24"/>
          <w:szCs w:val="24"/>
        </w:rPr>
      </w:pPr>
      <w:r w:rsidRPr="001E0820">
        <w:rPr>
          <w:rFonts w:ascii="Palatino Linotype" w:hAnsi="Palatino Linotype"/>
          <w:sz w:val="24"/>
          <w:szCs w:val="24"/>
        </w:rPr>
        <w:t xml:space="preserve">Los acuerdos de reserva deberán de cumplir con los siguientes parámetros de forma y fondo: </w:t>
      </w:r>
    </w:p>
    <w:p w14:paraId="4CCA7386" w14:textId="77777777" w:rsidR="00903B14" w:rsidRPr="001E0820" w:rsidRDefault="00903B14" w:rsidP="00903B14">
      <w:pPr>
        <w:pStyle w:val="Prrafodelista"/>
        <w:numPr>
          <w:ilvl w:val="0"/>
          <w:numId w:val="8"/>
        </w:numPr>
        <w:spacing w:before="240" w:line="360" w:lineRule="auto"/>
        <w:jc w:val="both"/>
        <w:rPr>
          <w:rFonts w:ascii="Palatino Linotype" w:hAnsi="Palatino Linotype"/>
        </w:rPr>
      </w:pPr>
      <w:r w:rsidRPr="001E0820">
        <w:rPr>
          <w:rFonts w:ascii="Palatino Linotype" w:hAnsi="Palatino Linotype"/>
        </w:rPr>
        <w:t>Número de folio de la solicitud</w:t>
      </w:r>
    </w:p>
    <w:p w14:paraId="0DBEC1A9" w14:textId="77777777" w:rsidR="00903B14" w:rsidRPr="001E0820" w:rsidRDefault="00903B14" w:rsidP="00903B14">
      <w:pPr>
        <w:pStyle w:val="Prrafodelista"/>
        <w:numPr>
          <w:ilvl w:val="0"/>
          <w:numId w:val="8"/>
        </w:numPr>
        <w:spacing w:before="240" w:line="360" w:lineRule="auto"/>
        <w:jc w:val="both"/>
        <w:rPr>
          <w:rFonts w:ascii="Palatino Linotype" w:hAnsi="Palatino Linotype"/>
        </w:rPr>
      </w:pPr>
      <w:r w:rsidRPr="001E0820">
        <w:rPr>
          <w:rFonts w:ascii="Palatino Linotype" w:hAnsi="Palatino Linotype"/>
        </w:rPr>
        <w:t>Referencia de la información solicitada</w:t>
      </w:r>
    </w:p>
    <w:p w14:paraId="6A182C09" w14:textId="77777777" w:rsidR="00903B14" w:rsidRPr="001E0820" w:rsidRDefault="00903B14" w:rsidP="00903B14">
      <w:pPr>
        <w:pStyle w:val="Prrafodelista"/>
        <w:numPr>
          <w:ilvl w:val="0"/>
          <w:numId w:val="8"/>
        </w:numPr>
        <w:spacing w:before="240" w:line="360" w:lineRule="auto"/>
        <w:jc w:val="both"/>
        <w:rPr>
          <w:rFonts w:ascii="Palatino Linotype" w:hAnsi="Palatino Linotype"/>
        </w:rPr>
      </w:pPr>
      <w:r w:rsidRPr="001E0820">
        <w:rPr>
          <w:rFonts w:ascii="Palatino Linotype" w:hAnsi="Palatino Linotype"/>
        </w:rPr>
        <w:t xml:space="preserve">Causal aplicable del artículo 113 de la Ley General, vinculándola con el Lineamiento </w:t>
      </w:r>
      <w:proofErr w:type="gramStart"/>
      <w:r w:rsidRPr="001E0820">
        <w:rPr>
          <w:rFonts w:ascii="Palatino Linotype" w:hAnsi="Palatino Linotype"/>
        </w:rPr>
        <w:t>especifico</w:t>
      </w:r>
      <w:proofErr w:type="gramEnd"/>
      <w:r w:rsidRPr="001E0820">
        <w:rPr>
          <w:rFonts w:ascii="Palatino Linotype" w:hAnsi="Palatino Linotype"/>
        </w:rPr>
        <w:t xml:space="preserve"> del presente ordenamiento y, cuando corresponda, el supuesto normativo que expresamente le otorga el carácter de información reservada. </w:t>
      </w:r>
    </w:p>
    <w:p w14:paraId="3C5E4596" w14:textId="77777777" w:rsidR="00903B14" w:rsidRPr="001E0820" w:rsidRDefault="00903B14" w:rsidP="00903B14">
      <w:pPr>
        <w:pStyle w:val="Prrafodelista"/>
        <w:numPr>
          <w:ilvl w:val="0"/>
          <w:numId w:val="8"/>
        </w:numPr>
        <w:spacing w:before="240" w:line="360" w:lineRule="auto"/>
        <w:jc w:val="both"/>
        <w:rPr>
          <w:rFonts w:ascii="Palatino Linotype" w:hAnsi="Palatino Linotype"/>
        </w:rPr>
      </w:pPr>
      <w:r w:rsidRPr="001E0820">
        <w:rPr>
          <w:rFonts w:ascii="Palatino Linotype" w:hAnsi="Palatino Linotype"/>
        </w:rPr>
        <w:t xml:space="preserve">Fundamento y Motivación Legal. </w:t>
      </w:r>
    </w:p>
    <w:p w14:paraId="07A0700D" w14:textId="77777777" w:rsidR="00903B14" w:rsidRPr="001E0820" w:rsidRDefault="00903B14" w:rsidP="00903B14">
      <w:pPr>
        <w:pStyle w:val="Prrafodelista"/>
        <w:numPr>
          <w:ilvl w:val="0"/>
          <w:numId w:val="8"/>
        </w:numPr>
        <w:spacing w:before="240" w:line="360" w:lineRule="auto"/>
        <w:jc w:val="both"/>
        <w:rPr>
          <w:rFonts w:ascii="Palatino Linotype" w:hAnsi="Palatino Linotype"/>
        </w:rPr>
      </w:pPr>
      <w:r w:rsidRPr="001E0820">
        <w:rPr>
          <w:rFonts w:ascii="Palatino Linotype" w:hAnsi="Palatino Linotype"/>
        </w:rPr>
        <w:t xml:space="preserve">Conexión entre los fundamentos y motivos que dieron origen a la Reserva de la información. </w:t>
      </w:r>
    </w:p>
    <w:p w14:paraId="30F74D0F" w14:textId="77777777" w:rsidR="00903B14" w:rsidRPr="001E0820" w:rsidRDefault="00903B14" w:rsidP="00903B14">
      <w:pPr>
        <w:spacing w:before="240" w:line="360" w:lineRule="auto"/>
        <w:ind w:left="360"/>
        <w:jc w:val="both"/>
        <w:rPr>
          <w:rFonts w:ascii="Palatino Linotype" w:hAnsi="Palatino Linotype"/>
          <w:b/>
        </w:rPr>
      </w:pPr>
      <w:r w:rsidRPr="001E0820">
        <w:rPr>
          <w:rFonts w:ascii="Palatino Linotype" w:hAnsi="Palatino Linotype"/>
          <w:b/>
        </w:rPr>
        <w:t>Prueba de Daño</w:t>
      </w:r>
    </w:p>
    <w:p w14:paraId="1A5403FB" w14:textId="77777777" w:rsidR="00903B14" w:rsidRPr="001E0820" w:rsidRDefault="00903B14" w:rsidP="00903B14">
      <w:pPr>
        <w:pStyle w:val="Prrafodelista"/>
        <w:numPr>
          <w:ilvl w:val="0"/>
          <w:numId w:val="8"/>
        </w:numPr>
        <w:spacing w:before="240" w:line="360" w:lineRule="auto"/>
        <w:jc w:val="both"/>
        <w:rPr>
          <w:rFonts w:ascii="Palatino Linotype" w:hAnsi="Palatino Linotype"/>
        </w:rPr>
      </w:pPr>
      <w:r w:rsidRPr="001E0820">
        <w:rPr>
          <w:rFonts w:ascii="Palatino Linotype" w:hAnsi="Palatino Linotype"/>
        </w:rPr>
        <w:t>Riesgo real, demostrable e identificable (Modo, Tiempo y lugar)</w:t>
      </w:r>
    </w:p>
    <w:p w14:paraId="24296B42" w14:textId="77777777" w:rsidR="00903B14" w:rsidRPr="001E0820" w:rsidRDefault="00903B14" w:rsidP="00903B14">
      <w:pPr>
        <w:pStyle w:val="Prrafodelista"/>
        <w:numPr>
          <w:ilvl w:val="0"/>
          <w:numId w:val="8"/>
        </w:numPr>
        <w:spacing w:before="240" w:line="360" w:lineRule="auto"/>
        <w:jc w:val="both"/>
        <w:rPr>
          <w:rFonts w:ascii="Palatino Linotype" w:hAnsi="Palatino Linotype"/>
        </w:rPr>
      </w:pPr>
      <w:r w:rsidRPr="001E0820">
        <w:rPr>
          <w:rFonts w:ascii="Palatino Linotype" w:hAnsi="Palatino Linotype"/>
        </w:rPr>
        <w:t>Temporalidad de la Reserva de la Información</w:t>
      </w:r>
    </w:p>
    <w:p w14:paraId="640489DB" w14:textId="77777777" w:rsidR="00903B14" w:rsidRPr="001E0820" w:rsidRDefault="00903B14" w:rsidP="00903B14">
      <w:pPr>
        <w:pStyle w:val="Prrafodelista"/>
        <w:numPr>
          <w:ilvl w:val="0"/>
          <w:numId w:val="8"/>
        </w:numPr>
        <w:spacing w:before="240" w:line="360" w:lineRule="auto"/>
        <w:jc w:val="both"/>
        <w:rPr>
          <w:rFonts w:ascii="Palatino Linotype" w:hAnsi="Palatino Linotype"/>
        </w:rPr>
      </w:pPr>
      <w:r w:rsidRPr="001E0820">
        <w:rPr>
          <w:rFonts w:ascii="Palatino Linotype" w:hAnsi="Palatino Linotype"/>
        </w:rPr>
        <w:t xml:space="preserve">Autoridades competentes. </w:t>
      </w:r>
    </w:p>
    <w:p w14:paraId="1D299052" w14:textId="77777777" w:rsidR="00903B14" w:rsidRDefault="00903B14" w:rsidP="00903B14">
      <w:pPr>
        <w:spacing w:after="0" w:line="360" w:lineRule="auto"/>
        <w:contextualSpacing/>
        <w:jc w:val="both"/>
        <w:rPr>
          <w:rFonts w:ascii="Palatino Linotype" w:hAnsi="Palatino Linotype"/>
          <w:sz w:val="24"/>
          <w:szCs w:val="24"/>
        </w:rPr>
      </w:pPr>
    </w:p>
    <w:p w14:paraId="5E9253A2" w14:textId="77777777" w:rsidR="00903B14" w:rsidRPr="00902954" w:rsidRDefault="00903B14" w:rsidP="00B21869">
      <w:pPr>
        <w:spacing w:after="0" w:line="360" w:lineRule="auto"/>
        <w:jc w:val="both"/>
        <w:rPr>
          <w:rFonts w:ascii="Palatino Linotype" w:eastAsia="Times New Roman" w:hAnsi="Palatino Linotype" w:cs="Times New Roman"/>
          <w:sz w:val="24"/>
          <w:szCs w:val="24"/>
          <w:lang w:val="es-ES" w:eastAsia="es-ES"/>
        </w:rPr>
      </w:pPr>
    </w:p>
    <w:p w14:paraId="2E9F5062" w14:textId="77777777" w:rsidR="00B21869" w:rsidRPr="00902954" w:rsidRDefault="00903B14" w:rsidP="00B21869">
      <w:pPr>
        <w:spacing w:after="0" w:line="360" w:lineRule="auto"/>
        <w:jc w:val="both"/>
        <w:rPr>
          <w:rFonts w:ascii="Palatino Linotype" w:eastAsia="Times New Roman" w:hAnsi="Palatino Linotype" w:cs="Times New Roman"/>
          <w:sz w:val="24"/>
          <w:szCs w:val="24"/>
          <w:lang w:val="es-ES" w:eastAsia="es-ES"/>
        </w:rPr>
      </w:pPr>
      <w:r w:rsidRPr="00EB6004">
        <w:rPr>
          <w:rFonts w:ascii="Palatino Linotype" w:eastAsia="Calibri" w:hAnsi="Palatino Linotype" w:cs="Arial"/>
          <w:sz w:val="24"/>
          <w:szCs w:val="24"/>
          <w:lang w:eastAsia="es-MX"/>
        </w:rPr>
        <w:lastRenderedPageBreak/>
        <w:t xml:space="preserve">En el mismo sentido, en el </w:t>
      </w:r>
      <w:r w:rsidRPr="00EB6004">
        <w:rPr>
          <w:rFonts w:ascii="Palatino Linotype" w:eastAsia="Calibri" w:hAnsi="Palatino Linotype" w:cs="Calibri"/>
          <w:sz w:val="24"/>
          <w:szCs w:val="24"/>
          <w:lang w:eastAsia="es-MX"/>
        </w:rPr>
        <w:t>caso específico</w:t>
      </w:r>
      <w:r w:rsidR="00B21869" w:rsidRPr="00902954">
        <w:rPr>
          <w:rFonts w:ascii="Palatino Linotype" w:eastAsia="Times New Roman" w:hAnsi="Palatino Linotype" w:cs="Times New Roman"/>
          <w:sz w:val="24"/>
          <w:szCs w:val="24"/>
          <w:lang w:val="es-ES" w:eastAsia="es-ES"/>
        </w:rPr>
        <w:t xml:space="preserve">, de los documentos solicitados pudieran obrar datos que son considerados confidenciales, cuyo acceso debe ser restringido, los cuales deben testarse al momento de la elaboración de versiones públicas, como es el caso del </w:t>
      </w:r>
      <w:r w:rsidR="00B21869" w:rsidRPr="00902954">
        <w:rPr>
          <w:rFonts w:ascii="Palatino Linotype" w:eastAsia="Times New Roman" w:hAnsi="Palatino Linotype" w:cs="Times New Roman"/>
          <w:b/>
          <w:sz w:val="24"/>
          <w:szCs w:val="24"/>
          <w:lang w:val="es-ES" w:eastAsia="es-ES"/>
        </w:rPr>
        <w:t>Registro Federal de Contribuyentes</w:t>
      </w:r>
      <w:r w:rsidR="00B21869" w:rsidRPr="00902954">
        <w:rPr>
          <w:rFonts w:ascii="Palatino Linotype" w:eastAsia="Times New Roman" w:hAnsi="Palatino Linotype" w:cs="Times New Roman"/>
          <w:sz w:val="24"/>
          <w:szCs w:val="24"/>
          <w:lang w:val="es-ES" w:eastAsia="es-ES"/>
        </w:rPr>
        <w:t xml:space="preserve"> (RFC)</w:t>
      </w:r>
      <w:r w:rsidR="00B21869">
        <w:rPr>
          <w:rFonts w:ascii="Palatino Linotype" w:eastAsia="Times New Roman" w:hAnsi="Palatino Linotype" w:cs="Times New Roman"/>
          <w:sz w:val="24"/>
          <w:szCs w:val="24"/>
          <w:lang w:val="es-ES" w:eastAsia="es-ES"/>
        </w:rPr>
        <w:t xml:space="preserve"> y</w:t>
      </w:r>
      <w:r w:rsidR="00B21869" w:rsidRPr="00902954">
        <w:rPr>
          <w:rFonts w:ascii="Palatino Linotype" w:eastAsia="Times New Roman" w:hAnsi="Palatino Linotype" w:cs="Times New Roman"/>
          <w:sz w:val="24"/>
          <w:szCs w:val="24"/>
          <w:lang w:val="es-ES" w:eastAsia="es-ES"/>
        </w:rPr>
        <w:t xml:space="preserve"> la </w:t>
      </w:r>
      <w:r w:rsidR="00B21869" w:rsidRPr="00902954">
        <w:rPr>
          <w:rFonts w:ascii="Palatino Linotype" w:eastAsia="Times New Roman" w:hAnsi="Palatino Linotype" w:cs="Times New Roman"/>
          <w:b/>
          <w:sz w:val="24"/>
          <w:szCs w:val="24"/>
          <w:lang w:val="es-ES" w:eastAsia="es-ES"/>
        </w:rPr>
        <w:t>Clave Única de Registro de Población</w:t>
      </w:r>
      <w:r w:rsidR="00B21869" w:rsidRPr="00902954">
        <w:rPr>
          <w:rFonts w:ascii="Palatino Linotype" w:eastAsia="Times New Roman" w:hAnsi="Palatino Linotype" w:cs="Times New Roman"/>
          <w:sz w:val="24"/>
          <w:szCs w:val="24"/>
          <w:lang w:val="es-ES" w:eastAsia="es-ES"/>
        </w:rPr>
        <w:t xml:space="preserve"> (CURP)</w:t>
      </w:r>
      <w:r w:rsidR="00B21869">
        <w:rPr>
          <w:rFonts w:ascii="Palatino Linotype" w:eastAsia="Times New Roman" w:hAnsi="Palatino Linotype" w:cs="Times New Roman"/>
          <w:sz w:val="24"/>
          <w:szCs w:val="24"/>
          <w:lang w:val="es-ES" w:eastAsia="es-ES"/>
        </w:rPr>
        <w:t>.</w:t>
      </w:r>
    </w:p>
    <w:p w14:paraId="30DB93F9" w14:textId="77777777" w:rsidR="00B21869" w:rsidRPr="00902954" w:rsidRDefault="00B21869" w:rsidP="00B21869">
      <w:pPr>
        <w:spacing w:after="0" w:line="360" w:lineRule="auto"/>
        <w:jc w:val="both"/>
        <w:rPr>
          <w:rFonts w:ascii="Palatino Linotype" w:eastAsia="Times New Roman" w:hAnsi="Palatino Linotype" w:cs="Times New Roman"/>
          <w:sz w:val="24"/>
          <w:szCs w:val="24"/>
        </w:rPr>
      </w:pPr>
    </w:p>
    <w:p w14:paraId="72C87F29" w14:textId="77777777" w:rsidR="00B21869" w:rsidRPr="00902954" w:rsidRDefault="00B21869" w:rsidP="00B21869">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10C34195" w14:textId="77777777" w:rsidR="00B21869" w:rsidRPr="00902954" w:rsidRDefault="00B21869" w:rsidP="00B21869">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2DB7A402" w14:textId="77777777" w:rsidR="00B21869" w:rsidRPr="00902954" w:rsidRDefault="00B21869" w:rsidP="00B21869">
      <w:pPr>
        <w:spacing w:after="0" w:line="360" w:lineRule="auto"/>
        <w:ind w:right="-91"/>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791BA103" w14:textId="77777777" w:rsidR="00B21869" w:rsidRPr="00902954" w:rsidRDefault="00B21869" w:rsidP="00B21869">
      <w:pPr>
        <w:spacing w:after="0" w:line="360" w:lineRule="auto"/>
        <w:ind w:right="-91"/>
        <w:jc w:val="both"/>
        <w:rPr>
          <w:rFonts w:ascii="Palatino Linotype" w:eastAsia="Times New Roman" w:hAnsi="Palatino Linotype" w:cs="Arial"/>
          <w:sz w:val="24"/>
          <w:szCs w:val="24"/>
          <w:lang w:eastAsia="es-MX"/>
        </w:rPr>
      </w:pPr>
    </w:p>
    <w:p w14:paraId="33FCEA73" w14:textId="77777777" w:rsidR="00B21869" w:rsidRPr="00902954" w:rsidRDefault="00B21869" w:rsidP="00B21869">
      <w:pPr>
        <w:spacing w:after="0" w:line="240" w:lineRule="auto"/>
        <w:ind w:left="567" w:right="567"/>
        <w:jc w:val="both"/>
        <w:rPr>
          <w:rFonts w:ascii="Palatino Linotype" w:eastAsia="Times New Roman" w:hAnsi="Palatino Linotype" w:cs="Arial"/>
          <w:b/>
          <w:bCs/>
          <w:i/>
        </w:rPr>
      </w:pPr>
      <w:r w:rsidRPr="00902954">
        <w:rPr>
          <w:rFonts w:ascii="Palatino Linotype" w:eastAsia="Times New Roman" w:hAnsi="Palatino Linotype" w:cs="Arial"/>
          <w:bCs/>
          <w:i/>
        </w:rPr>
        <w:t>“</w:t>
      </w:r>
      <w:r w:rsidRPr="00902954">
        <w:rPr>
          <w:rFonts w:ascii="Palatino Linotype" w:eastAsia="Times New Roman" w:hAnsi="Palatino Linotype" w:cs="Arial"/>
          <w:b/>
          <w:bCs/>
          <w:i/>
        </w:rPr>
        <w:t xml:space="preserve">Registro Federal de Contribuyentes (RFC) de personas físicas. </w:t>
      </w:r>
      <w:r w:rsidRPr="00902954">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8BB0915" w14:textId="77777777" w:rsidR="00B21869" w:rsidRPr="00902954" w:rsidRDefault="00B21869" w:rsidP="00B21869">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Resoluciones:</w:t>
      </w:r>
    </w:p>
    <w:p w14:paraId="0A58332A" w14:textId="77777777" w:rsidR="00B21869" w:rsidRPr="00902954" w:rsidRDefault="00B21869" w:rsidP="00B21869">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r>
      <w:proofErr w:type="spellStart"/>
      <w:r w:rsidRPr="00902954">
        <w:rPr>
          <w:rFonts w:ascii="Palatino Linotype" w:eastAsia="Times New Roman" w:hAnsi="Palatino Linotype" w:cs="Arial"/>
          <w:bCs/>
          <w:i/>
          <w:sz w:val="20"/>
        </w:rPr>
        <w:t>RRA</w:t>
      </w:r>
      <w:proofErr w:type="spellEnd"/>
      <w:r w:rsidRPr="00902954">
        <w:rPr>
          <w:rFonts w:ascii="Palatino Linotype" w:eastAsia="Times New Roman" w:hAnsi="Palatino Linotype" w:cs="Arial"/>
          <w:bCs/>
          <w:i/>
          <w:sz w:val="20"/>
        </w:rPr>
        <w:t xml:space="preserve"> 0189/17. Morena. 08 de febrero de 2017. Por unanimidad. Comisionado Ponente Joel Salas Suárez.</w:t>
      </w:r>
    </w:p>
    <w:p w14:paraId="74AF7F23" w14:textId="77777777" w:rsidR="00B21869" w:rsidRPr="00902954" w:rsidRDefault="00B21869" w:rsidP="00B21869">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r>
      <w:proofErr w:type="spellStart"/>
      <w:r w:rsidRPr="00902954">
        <w:rPr>
          <w:rFonts w:ascii="Palatino Linotype" w:eastAsia="Times New Roman" w:hAnsi="Palatino Linotype" w:cs="Arial"/>
          <w:bCs/>
          <w:i/>
          <w:sz w:val="20"/>
        </w:rPr>
        <w:t>RRA</w:t>
      </w:r>
      <w:proofErr w:type="spellEnd"/>
      <w:r w:rsidRPr="00902954">
        <w:rPr>
          <w:rFonts w:ascii="Palatino Linotype" w:eastAsia="Times New Roman" w:hAnsi="Palatino Linotype" w:cs="Arial"/>
          <w:bCs/>
          <w:i/>
          <w:sz w:val="20"/>
        </w:rPr>
        <w:t xml:space="preserve"> 0677/17. Universidad Nacional Autónoma de México. 08 de marzo de 2017. Por unanimidad. Comisionado Ponente </w:t>
      </w:r>
      <w:proofErr w:type="spellStart"/>
      <w:r w:rsidRPr="00902954">
        <w:rPr>
          <w:rFonts w:ascii="Palatino Linotype" w:eastAsia="Times New Roman" w:hAnsi="Palatino Linotype" w:cs="Arial"/>
          <w:bCs/>
          <w:i/>
          <w:sz w:val="20"/>
        </w:rPr>
        <w:t>Rosendoevgueni</w:t>
      </w:r>
      <w:proofErr w:type="spellEnd"/>
      <w:r w:rsidRPr="00902954">
        <w:rPr>
          <w:rFonts w:ascii="Palatino Linotype" w:eastAsia="Times New Roman" w:hAnsi="Palatino Linotype" w:cs="Arial"/>
          <w:bCs/>
          <w:i/>
          <w:sz w:val="20"/>
        </w:rPr>
        <w:t xml:space="preserve"> Monterrey </w:t>
      </w:r>
      <w:proofErr w:type="spellStart"/>
      <w:r w:rsidRPr="00902954">
        <w:rPr>
          <w:rFonts w:ascii="Palatino Linotype" w:eastAsia="Times New Roman" w:hAnsi="Palatino Linotype" w:cs="Arial"/>
          <w:bCs/>
          <w:i/>
          <w:sz w:val="20"/>
        </w:rPr>
        <w:t>Chepov</w:t>
      </w:r>
      <w:proofErr w:type="spellEnd"/>
      <w:r w:rsidRPr="00902954">
        <w:rPr>
          <w:rFonts w:ascii="Palatino Linotype" w:eastAsia="Times New Roman" w:hAnsi="Palatino Linotype" w:cs="Arial"/>
          <w:bCs/>
          <w:i/>
          <w:sz w:val="20"/>
        </w:rPr>
        <w:t xml:space="preserve">. </w:t>
      </w:r>
    </w:p>
    <w:p w14:paraId="0BAD5A5A" w14:textId="77777777" w:rsidR="00B21869" w:rsidRPr="00902954" w:rsidRDefault="00B21869" w:rsidP="00B21869">
      <w:pPr>
        <w:spacing w:after="0" w:line="240" w:lineRule="auto"/>
        <w:ind w:left="567" w:right="567"/>
        <w:jc w:val="both"/>
        <w:rPr>
          <w:rFonts w:ascii="Palatino Linotype" w:eastAsia="Times New Roman" w:hAnsi="Palatino Linotype" w:cs="Arial"/>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r>
      <w:proofErr w:type="spellStart"/>
      <w:r w:rsidRPr="00902954">
        <w:rPr>
          <w:rFonts w:ascii="Palatino Linotype" w:eastAsia="Times New Roman" w:hAnsi="Palatino Linotype" w:cs="Arial"/>
          <w:bCs/>
          <w:i/>
          <w:sz w:val="20"/>
        </w:rPr>
        <w:t>RRA</w:t>
      </w:r>
      <w:proofErr w:type="spellEnd"/>
      <w:r w:rsidRPr="00902954">
        <w:rPr>
          <w:rFonts w:ascii="Palatino Linotype" w:eastAsia="Times New Roman" w:hAnsi="Palatino Linotype" w:cs="Arial"/>
          <w:bCs/>
          <w:i/>
          <w:sz w:val="20"/>
        </w:rPr>
        <w:t xml:space="preserve"> 1564/17. Tribunal Electoral del Poder Judicial de la Federación. 26 de abril de 2017. Por unanimidad. Comisionado Ponente Oscar Mauricio Guerra Ford.</w:t>
      </w:r>
      <w:r w:rsidRPr="00902954">
        <w:rPr>
          <w:rFonts w:ascii="Palatino Linotype" w:eastAsia="Times New Roman" w:hAnsi="Palatino Linotype" w:cs="Arial"/>
          <w:i/>
          <w:sz w:val="20"/>
        </w:rPr>
        <w:t>”</w:t>
      </w:r>
    </w:p>
    <w:p w14:paraId="146FF342" w14:textId="77777777" w:rsidR="00B21869" w:rsidRPr="00902954" w:rsidRDefault="00B21869" w:rsidP="00B21869">
      <w:pPr>
        <w:spacing w:after="0" w:line="360" w:lineRule="auto"/>
        <w:jc w:val="both"/>
        <w:rPr>
          <w:rFonts w:ascii="Palatino Linotype" w:eastAsia="Times New Roman" w:hAnsi="Palatino Linotype" w:cs="Arial"/>
          <w:sz w:val="24"/>
          <w:szCs w:val="24"/>
          <w:lang w:eastAsia="es-MX"/>
        </w:rPr>
      </w:pPr>
    </w:p>
    <w:p w14:paraId="25D3E62C" w14:textId="77777777" w:rsidR="00B21869" w:rsidRPr="00902954" w:rsidRDefault="00B21869" w:rsidP="00B21869">
      <w:pPr>
        <w:spacing w:after="0" w:line="360" w:lineRule="auto"/>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902954">
        <w:rPr>
          <w:rFonts w:ascii="Palatino Linotype" w:eastAsia="Times New Roman" w:hAnsi="Palatino Linotype" w:cs="Arial"/>
          <w:sz w:val="24"/>
          <w:szCs w:val="24"/>
          <w:lang w:eastAsia="es-MX"/>
        </w:rPr>
        <w:t>homoclave</w:t>
      </w:r>
      <w:proofErr w:type="spellEnd"/>
      <w:r w:rsidRPr="00902954">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14:paraId="4D31EC7E" w14:textId="77777777" w:rsidR="00B21869" w:rsidRPr="00902954" w:rsidRDefault="00B21869" w:rsidP="00B21869">
      <w:pPr>
        <w:spacing w:after="0" w:line="360" w:lineRule="auto"/>
        <w:jc w:val="both"/>
        <w:rPr>
          <w:rFonts w:ascii="Palatino Linotype" w:eastAsia="Times New Roman" w:hAnsi="Palatino Linotype" w:cs="Arial"/>
          <w:sz w:val="24"/>
          <w:szCs w:val="24"/>
          <w:lang w:eastAsia="es-MX"/>
        </w:rPr>
      </w:pPr>
    </w:p>
    <w:p w14:paraId="0F4A74B2" w14:textId="77777777" w:rsidR="00B21869" w:rsidRPr="00902954" w:rsidRDefault="00B21869" w:rsidP="00B21869">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 xml:space="preserve">Por cuanto hace a la </w:t>
      </w:r>
      <w:r w:rsidRPr="00902954">
        <w:rPr>
          <w:rFonts w:ascii="Palatino Linotype" w:eastAsia="Times New Roman" w:hAnsi="Palatino Linotype" w:cs="Times New Roman"/>
          <w:b/>
          <w:sz w:val="24"/>
          <w:szCs w:val="24"/>
          <w:lang w:val="es-ES" w:eastAsia="es-ES"/>
        </w:rPr>
        <w:t xml:space="preserve">Clave Única de Registro de Población, </w:t>
      </w:r>
      <w:r w:rsidRPr="00902954">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66B78C0" w14:textId="77777777" w:rsidR="00B21869" w:rsidRPr="00902954" w:rsidRDefault="00B21869" w:rsidP="00B21869">
      <w:pPr>
        <w:spacing w:after="0" w:line="360" w:lineRule="auto"/>
        <w:jc w:val="both"/>
        <w:rPr>
          <w:rFonts w:ascii="Palatino Linotype" w:eastAsia="Times New Roman" w:hAnsi="Palatino Linotype" w:cs="Times New Roman"/>
          <w:sz w:val="24"/>
          <w:szCs w:val="24"/>
          <w:lang w:val="es-ES" w:eastAsia="es-MX"/>
        </w:rPr>
      </w:pPr>
    </w:p>
    <w:p w14:paraId="54043E68" w14:textId="77777777" w:rsidR="00B21869" w:rsidRDefault="00B21869" w:rsidP="00B21869">
      <w:pPr>
        <w:spacing w:after="0" w:line="360" w:lineRule="auto"/>
        <w:jc w:val="both"/>
        <w:rPr>
          <w:rFonts w:ascii="Palatino Linotype" w:eastAsia="Times New Roman" w:hAnsi="Palatino Linotype" w:cs="Times New Roman"/>
          <w:sz w:val="24"/>
          <w:szCs w:val="24"/>
          <w:lang w:val="es-ES" w:eastAsia="es-MX"/>
        </w:rPr>
      </w:pPr>
    </w:p>
    <w:p w14:paraId="41DB01C2" w14:textId="77777777" w:rsidR="00B21869" w:rsidRDefault="00B21869" w:rsidP="00B21869">
      <w:pPr>
        <w:spacing w:after="0" w:line="360" w:lineRule="auto"/>
        <w:jc w:val="both"/>
        <w:rPr>
          <w:rFonts w:ascii="Palatino Linotype" w:eastAsia="Times New Roman" w:hAnsi="Palatino Linotype" w:cs="Times New Roman"/>
          <w:sz w:val="24"/>
          <w:szCs w:val="24"/>
          <w:lang w:val="es-ES" w:eastAsia="es-MX"/>
        </w:rPr>
      </w:pPr>
    </w:p>
    <w:p w14:paraId="09DF517D" w14:textId="77777777" w:rsidR="00B21869" w:rsidRPr="00902954" w:rsidRDefault="00B21869" w:rsidP="00B21869">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5745CC00" w14:textId="77777777" w:rsidR="00B21869" w:rsidRPr="00902954" w:rsidRDefault="00B21869" w:rsidP="00B21869">
      <w:pPr>
        <w:spacing w:after="0" w:line="360" w:lineRule="auto"/>
        <w:jc w:val="both"/>
        <w:rPr>
          <w:rFonts w:ascii="Palatino Linotype" w:eastAsia="Times New Roman" w:hAnsi="Palatino Linotype" w:cs="Times New Roman"/>
          <w:sz w:val="24"/>
          <w:szCs w:val="24"/>
          <w:lang w:val="es-ES" w:eastAsia="es-MX"/>
        </w:rPr>
      </w:pPr>
    </w:p>
    <w:p w14:paraId="2BB0008E" w14:textId="77777777" w:rsidR="00B21869" w:rsidRPr="00902954" w:rsidRDefault="00B21869" w:rsidP="00B21869">
      <w:pPr>
        <w:spacing w:after="0"/>
        <w:ind w:left="567" w:right="567"/>
        <w:jc w:val="both"/>
        <w:rPr>
          <w:rFonts w:ascii="Palatino Linotype" w:hAnsi="Palatino Linotype" w:cs="Arial"/>
          <w:i/>
          <w:lang w:val="es-ES" w:eastAsia="es-MX"/>
        </w:rPr>
      </w:pPr>
      <w:r w:rsidRPr="00902954">
        <w:rPr>
          <w:rFonts w:ascii="Palatino Linotype" w:hAnsi="Palatino Linotype" w:cs="Arial,Bold"/>
          <w:b/>
          <w:bCs/>
          <w:i/>
          <w:lang w:val="es-ES" w:eastAsia="es-MX"/>
        </w:rPr>
        <w:t xml:space="preserve">“Artículo 86. </w:t>
      </w:r>
      <w:r w:rsidRPr="00902954">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1A121849" w14:textId="77777777" w:rsidR="00B21869" w:rsidRPr="00902954" w:rsidRDefault="00B21869" w:rsidP="00B21869">
      <w:pPr>
        <w:spacing w:after="0"/>
        <w:ind w:left="567" w:right="567"/>
        <w:jc w:val="both"/>
        <w:rPr>
          <w:rFonts w:ascii="Palatino Linotype" w:hAnsi="Palatino Linotype" w:cs="Arial"/>
          <w:i/>
          <w:lang w:val="es-ES" w:eastAsia="es-MX"/>
        </w:rPr>
      </w:pPr>
    </w:p>
    <w:p w14:paraId="433A740C" w14:textId="77777777" w:rsidR="00B21869" w:rsidRPr="00902954" w:rsidRDefault="00B21869" w:rsidP="00B21869">
      <w:pPr>
        <w:spacing w:after="0"/>
        <w:ind w:left="567" w:right="567"/>
        <w:jc w:val="both"/>
        <w:rPr>
          <w:rFonts w:ascii="Palatino Linotype" w:hAnsi="Palatino Linotype" w:cs="Arial"/>
          <w:i/>
          <w:lang w:val="es-ES" w:eastAsia="es-MX"/>
        </w:rPr>
      </w:pPr>
      <w:r w:rsidRPr="00902954">
        <w:rPr>
          <w:rFonts w:ascii="Palatino Linotype" w:hAnsi="Palatino Linotype" w:cs="Arial,Bold"/>
          <w:b/>
          <w:bCs/>
          <w:i/>
          <w:lang w:val="es-ES" w:eastAsia="es-MX"/>
        </w:rPr>
        <w:t xml:space="preserve">Artículo 91. </w:t>
      </w:r>
      <w:r w:rsidRPr="00902954">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3482CDCC" w14:textId="77777777" w:rsidR="00B21869" w:rsidRDefault="00B21869" w:rsidP="00B21869">
      <w:pPr>
        <w:spacing w:after="0" w:line="360" w:lineRule="auto"/>
        <w:jc w:val="both"/>
        <w:rPr>
          <w:rFonts w:ascii="Palatino Linotype" w:eastAsia="Times New Roman" w:hAnsi="Palatino Linotype" w:cs="Times New Roman"/>
          <w:sz w:val="24"/>
          <w:szCs w:val="24"/>
          <w:lang w:val="es-ES" w:eastAsia="es-MX"/>
        </w:rPr>
      </w:pPr>
    </w:p>
    <w:p w14:paraId="191DD1FF" w14:textId="77777777" w:rsidR="00B21869" w:rsidRPr="00902954" w:rsidRDefault="00B21869" w:rsidP="00B21869">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w:t>
      </w:r>
      <w:r w:rsidRPr="00902954">
        <w:rPr>
          <w:rFonts w:ascii="Palatino Linotype" w:eastAsia="Times New Roman" w:hAnsi="Palatino Linotype" w:cs="Times New Roman"/>
          <w:sz w:val="24"/>
          <w:szCs w:val="24"/>
          <w:lang w:val="es-ES" w:eastAsia="es-MX"/>
        </w:rPr>
        <w:lastRenderedPageBreak/>
        <w:t xml:space="preserve">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80DD0AC" w14:textId="77777777" w:rsidR="00B21869" w:rsidRPr="00902954" w:rsidRDefault="00B21869" w:rsidP="00B21869">
      <w:pPr>
        <w:spacing w:after="0" w:line="360" w:lineRule="auto"/>
        <w:jc w:val="both"/>
        <w:rPr>
          <w:rFonts w:ascii="Palatino Linotype" w:eastAsia="Times New Roman" w:hAnsi="Palatino Linotype" w:cs="Times New Roman"/>
          <w:sz w:val="24"/>
          <w:szCs w:val="24"/>
          <w:lang w:val="es-ES" w:eastAsia="es-MX"/>
        </w:rPr>
      </w:pPr>
    </w:p>
    <w:p w14:paraId="350B1054" w14:textId="77777777" w:rsidR="00B21869" w:rsidRPr="00902954" w:rsidRDefault="00B21869" w:rsidP="00B21869">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047E490D" w14:textId="77777777" w:rsidR="00B21869" w:rsidRPr="00902954" w:rsidRDefault="00B21869" w:rsidP="00B21869">
      <w:pPr>
        <w:spacing w:after="0" w:line="360" w:lineRule="auto"/>
        <w:jc w:val="both"/>
        <w:rPr>
          <w:rFonts w:ascii="Palatino Linotype" w:hAnsi="Palatino Linotype" w:cs="Arial"/>
          <w:lang w:val="es-ES" w:eastAsia="es-MX"/>
        </w:rPr>
      </w:pPr>
    </w:p>
    <w:p w14:paraId="7BC525BA" w14:textId="77777777" w:rsidR="00B21869" w:rsidRDefault="00B21869" w:rsidP="00B21869">
      <w:pPr>
        <w:spacing w:after="0" w:line="240" w:lineRule="auto"/>
        <w:ind w:left="567" w:right="567"/>
        <w:jc w:val="both"/>
        <w:rPr>
          <w:rFonts w:ascii="Palatino Linotype" w:eastAsia="Times New Roman" w:hAnsi="Palatino Linotype" w:cs="Times New Roman"/>
          <w:b/>
          <w:i/>
          <w:lang w:val="es-ES" w:eastAsia="es-MX"/>
        </w:rPr>
      </w:pPr>
    </w:p>
    <w:p w14:paraId="55453EA4" w14:textId="77777777" w:rsidR="00B21869" w:rsidRPr="00902954" w:rsidRDefault="00B21869" w:rsidP="00B21869">
      <w:pPr>
        <w:spacing w:after="0" w:line="240" w:lineRule="auto"/>
        <w:ind w:left="567" w:right="567"/>
        <w:jc w:val="both"/>
        <w:rPr>
          <w:rFonts w:ascii="Palatino Linotype" w:eastAsia="Times New Roman" w:hAnsi="Palatino Linotype" w:cs="Times New Roman"/>
          <w:i/>
          <w:lang w:val="es-ES" w:eastAsia="es-MX"/>
        </w:rPr>
      </w:pPr>
      <w:r w:rsidRPr="00902954">
        <w:rPr>
          <w:rFonts w:ascii="Palatino Linotype" w:eastAsia="Times New Roman" w:hAnsi="Palatino Linotype" w:cs="Times New Roman"/>
          <w:b/>
          <w:i/>
          <w:lang w:val="es-ES" w:eastAsia="es-MX"/>
        </w:rPr>
        <w:t>Clave Única de Registro de Población (CURP)</w:t>
      </w:r>
      <w:r w:rsidRPr="00902954">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C80ECF9" w14:textId="77777777" w:rsidR="00B21869" w:rsidRPr="00902954" w:rsidRDefault="00B21869" w:rsidP="00B21869">
      <w:pPr>
        <w:spacing w:after="0" w:line="360" w:lineRule="auto"/>
        <w:ind w:right="616"/>
        <w:jc w:val="both"/>
        <w:rPr>
          <w:rFonts w:ascii="Palatino Linotype" w:hAnsi="Palatino Linotype" w:cs="Arial"/>
          <w:bCs/>
          <w:lang w:val="es-ES" w:eastAsia="es-MX"/>
        </w:rPr>
      </w:pPr>
    </w:p>
    <w:p w14:paraId="590FECAA" w14:textId="77777777" w:rsidR="00B21869" w:rsidRPr="00902954" w:rsidRDefault="00B21869" w:rsidP="00B21869">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w:t>
      </w:r>
      <w:r w:rsidRPr="00902954">
        <w:rPr>
          <w:rFonts w:ascii="Palatino Linotype" w:eastAsia="Times New Roman" w:hAnsi="Palatino Linotype" w:cs="Times New Roman"/>
          <w:sz w:val="24"/>
          <w:szCs w:val="24"/>
          <w:lang w:val="es-ES" w:eastAsia="es-MX"/>
        </w:rPr>
        <w:lastRenderedPageBreak/>
        <w:t>de México y Municipios y  4 fracción XI de la Ley de Protección de Datos Personales en Posesión de Sujetos Obligados del Estado de México y Municipios.</w:t>
      </w:r>
    </w:p>
    <w:p w14:paraId="52F7184A" w14:textId="77777777" w:rsidR="00B21869" w:rsidRDefault="00B21869" w:rsidP="00B21869">
      <w:pPr>
        <w:spacing w:after="0" w:line="360" w:lineRule="auto"/>
        <w:jc w:val="both"/>
        <w:rPr>
          <w:rFonts w:ascii="Palatino Linotype" w:eastAsia="Arial Unicode MS" w:hAnsi="Palatino Linotype" w:cs="Times New Roman"/>
          <w:sz w:val="24"/>
          <w:szCs w:val="24"/>
          <w:lang w:eastAsia="es-ES"/>
        </w:rPr>
      </w:pPr>
    </w:p>
    <w:p w14:paraId="6C6BA340" w14:textId="77777777" w:rsidR="00B21869" w:rsidRPr="00902954" w:rsidRDefault="00B21869" w:rsidP="00B21869">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902954">
        <w:rPr>
          <w:rFonts w:ascii="Palatino Linotype" w:eastAsia="Times New Roman" w:hAnsi="Palatino Linotype" w:cs="Times New Roman"/>
          <w:sz w:val="24"/>
          <w:szCs w:val="24"/>
          <w:lang w:val="es-ES_tradnl" w:eastAsia="es-ES"/>
        </w:rPr>
        <w:t>el Sujeto Obligado</w:t>
      </w:r>
      <w:r w:rsidRPr="00902954">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862BC51" w14:textId="77777777" w:rsidR="00B21869" w:rsidRDefault="00B21869" w:rsidP="00B21869">
      <w:pPr>
        <w:spacing w:after="0" w:line="360" w:lineRule="auto"/>
        <w:jc w:val="both"/>
        <w:rPr>
          <w:rFonts w:ascii="Palatino Linotype" w:eastAsia="Times New Roman" w:hAnsi="Palatino Linotype" w:cs="Times New Roman"/>
          <w:sz w:val="24"/>
          <w:szCs w:val="24"/>
          <w:lang w:eastAsia="es-ES"/>
        </w:rPr>
      </w:pPr>
    </w:p>
    <w:p w14:paraId="7EDF692E" w14:textId="77777777" w:rsidR="00B21869" w:rsidRPr="00902954" w:rsidRDefault="00B21869" w:rsidP="00B21869">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5BD3105B" w14:textId="77777777" w:rsidR="00B21869" w:rsidRDefault="00B21869" w:rsidP="00B21869">
      <w:pPr>
        <w:spacing w:after="0" w:line="360" w:lineRule="auto"/>
        <w:jc w:val="both"/>
        <w:rPr>
          <w:rFonts w:ascii="Palatino Linotype" w:eastAsia="Times New Roman" w:hAnsi="Palatino Linotype" w:cs="Times New Roman"/>
          <w:sz w:val="24"/>
          <w:szCs w:val="24"/>
          <w:lang w:eastAsia="es-ES"/>
        </w:rPr>
      </w:pPr>
    </w:p>
    <w:p w14:paraId="4B275CA2" w14:textId="77777777" w:rsidR="00B21869" w:rsidRPr="00902954" w:rsidRDefault="00B21869" w:rsidP="00B21869">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40198A12" w14:textId="77777777" w:rsidR="00B21869" w:rsidRPr="00902954" w:rsidRDefault="00B21869" w:rsidP="00B21869">
      <w:pPr>
        <w:spacing w:after="0" w:line="240" w:lineRule="auto"/>
        <w:ind w:left="567" w:right="567"/>
        <w:jc w:val="both"/>
        <w:rPr>
          <w:rFonts w:ascii="Palatino Linotype" w:eastAsia="Times New Roman" w:hAnsi="Palatino Linotype" w:cs="Times New Roman"/>
          <w:i/>
          <w:lang w:eastAsia="es-ES"/>
        </w:rPr>
      </w:pPr>
      <w:r w:rsidRPr="00902954">
        <w:rPr>
          <w:rFonts w:ascii="Palatino Linotype" w:eastAsia="Times New Roman" w:hAnsi="Palatino Linotype" w:cs="Times New Roman"/>
          <w:b/>
          <w:i/>
          <w:lang w:eastAsia="es-ES"/>
        </w:rPr>
        <w:t xml:space="preserve">FUNDAMENTACIÓN Y MOTIVACIÓN. </w:t>
      </w:r>
      <w:r w:rsidRPr="00902954">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ED29880" w14:textId="77777777" w:rsidR="00B21869" w:rsidRPr="00902954" w:rsidRDefault="00B21869" w:rsidP="00B21869">
      <w:pPr>
        <w:spacing w:after="0" w:line="360" w:lineRule="auto"/>
        <w:jc w:val="both"/>
        <w:rPr>
          <w:rFonts w:ascii="Palatino Linotype" w:eastAsia="Times New Roman" w:hAnsi="Palatino Linotype" w:cs="Times New Roman"/>
          <w:sz w:val="24"/>
          <w:szCs w:val="24"/>
          <w:lang w:eastAsia="es-ES"/>
        </w:rPr>
      </w:pPr>
    </w:p>
    <w:p w14:paraId="603136AC" w14:textId="77777777" w:rsidR="00B21869" w:rsidRPr="00902954" w:rsidRDefault="00B21869" w:rsidP="00B21869">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B0B4BF6" w14:textId="77777777" w:rsidR="00B21869" w:rsidRPr="00902954" w:rsidRDefault="00B21869" w:rsidP="00B21869">
      <w:pPr>
        <w:spacing w:after="0" w:line="360" w:lineRule="auto"/>
        <w:jc w:val="both"/>
        <w:rPr>
          <w:rFonts w:ascii="Palatino Linotype" w:eastAsia="Times New Roman" w:hAnsi="Palatino Linotype" w:cs="Times New Roman"/>
          <w:sz w:val="24"/>
          <w:szCs w:val="24"/>
          <w:lang w:eastAsia="es-ES"/>
        </w:rPr>
      </w:pPr>
    </w:p>
    <w:p w14:paraId="5B6DF049" w14:textId="77777777" w:rsidR="00B21869" w:rsidRPr="00902954" w:rsidRDefault="00B21869" w:rsidP="00B21869">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3A80B25" w14:textId="77777777" w:rsidR="00B21869" w:rsidRPr="00902954" w:rsidRDefault="00B21869" w:rsidP="00B21869">
      <w:pPr>
        <w:spacing w:after="0" w:line="360" w:lineRule="auto"/>
        <w:jc w:val="both"/>
        <w:rPr>
          <w:rFonts w:ascii="Palatino Linotype" w:eastAsia="Times New Roman" w:hAnsi="Palatino Linotype" w:cs="Times New Roman"/>
          <w:sz w:val="24"/>
          <w:szCs w:val="24"/>
          <w:lang w:eastAsia="es-ES"/>
        </w:rPr>
      </w:pPr>
    </w:p>
    <w:p w14:paraId="00C05021" w14:textId="77777777" w:rsidR="00B21869" w:rsidRDefault="00B21869" w:rsidP="00B21869">
      <w:pPr>
        <w:spacing w:after="0" w:line="240" w:lineRule="auto"/>
        <w:ind w:left="567" w:right="567"/>
        <w:jc w:val="both"/>
        <w:rPr>
          <w:rFonts w:ascii="Palatino Linotype" w:eastAsia="Times New Roman" w:hAnsi="Palatino Linotype" w:cs="Times New Roman"/>
          <w:i/>
          <w:lang w:eastAsia="es-ES"/>
        </w:rPr>
      </w:pPr>
      <w:r w:rsidRPr="00902954">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902954">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CCEB29D" w14:textId="77777777" w:rsidR="00B21869" w:rsidRPr="00902954" w:rsidRDefault="00B21869" w:rsidP="00B21869">
      <w:pPr>
        <w:spacing w:after="0" w:line="240" w:lineRule="auto"/>
        <w:ind w:left="567" w:right="567"/>
        <w:jc w:val="both"/>
        <w:rPr>
          <w:rFonts w:ascii="Palatino Linotype" w:eastAsia="Times New Roman" w:hAnsi="Palatino Linotype" w:cs="Times New Roman"/>
          <w:i/>
          <w:lang w:eastAsia="es-ES"/>
        </w:rPr>
      </w:pPr>
    </w:p>
    <w:p w14:paraId="50A72CD1" w14:textId="77777777" w:rsidR="00B21869" w:rsidRPr="00902954" w:rsidRDefault="00B21869" w:rsidP="00B21869">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 xml:space="preserve">En consecuencia, la fundamentación y motivación implica </w:t>
      </w:r>
      <w:proofErr w:type="gramStart"/>
      <w:r w:rsidRPr="00902954">
        <w:rPr>
          <w:rFonts w:ascii="Palatino Linotype" w:eastAsia="Times New Roman" w:hAnsi="Palatino Linotype" w:cs="Times New Roman"/>
          <w:sz w:val="24"/>
          <w:szCs w:val="24"/>
          <w:lang w:eastAsia="es-ES"/>
        </w:rPr>
        <w:t>que</w:t>
      </w:r>
      <w:proofErr w:type="gramEnd"/>
      <w:r w:rsidRPr="00902954">
        <w:rPr>
          <w:rFonts w:ascii="Palatino Linotype" w:eastAsia="Times New Roman" w:hAnsi="Palatino Linotype" w:cs="Times New Roman"/>
          <w:sz w:val="24"/>
          <w:szCs w:val="24"/>
          <w:lang w:eastAsia="es-ES"/>
        </w:rPr>
        <w:t xml:space="preserve"> en el acto de autoridad, además de contenerse los supuestos jurídicos aplicables se expliquen claramente, por qué, a través de la utilización de la norma se emitió el acto. De este modo, la persona </w:t>
      </w:r>
      <w:r w:rsidRPr="00902954">
        <w:rPr>
          <w:rFonts w:ascii="Palatino Linotype" w:eastAsia="Times New Roman" w:hAnsi="Palatino Linotype" w:cs="Times New Roman"/>
          <w:sz w:val="24"/>
          <w:szCs w:val="24"/>
          <w:lang w:eastAsia="es-ES"/>
        </w:rPr>
        <w:lastRenderedPageBreak/>
        <w:t>que se siente afectada pueda impugnar la decisión, permitiéndole una real y auténtica defensa.</w:t>
      </w:r>
    </w:p>
    <w:p w14:paraId="386F3601" w14:textId="77777777" w:rsidR="00B21869" w:rsidRPr="00902954" w:rsidRDefault="00B21869" w:rsidP="00B21869">
      <w:pPr>
        <w:spacing w:after="0" w:line="360" w:lineRule="auto"/>
        <w:jc w:val="both"/>
        <w:rPr>
          <w:rFonts w:ascii="Palatino Linotype" w:eastAsia="Times New Roman" w:hAnsi="Palatino Linotype" w:cs="Times New Roman"/>
          <w:sz w:val="24"/>
          <w:szCs w:val="24"/>
          <w:lang w:eastAsia="es-ES"/>
        </w:rPr>
      </w:pPr>
    </w:p>
    <w:p w14:paraId="1D77834E" w14:textId="77777777" w:rsidR="00B21869" w:rsidRPr="00902954" w:rsidRDefault="00B21869" w:rsidP="00B21869">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902954">
        <w:rPr>
          <w:rFonts w:ascii="Palatino Linotype" w:eastAsia="Times New Roman" w:hAnsi="Palatino Linotype" w:cs="Times New Roman"/>
          <w:b/>
          <w:sz w:val="24"/>
          <w:szCs w:val="24"/>
          <w:lang w:val="es-ES" w:eastAsia="es-ES"/>
        </w:rPr>
        <w:t xml:space="preserve"> </w:t>
      </w:r>
      <w:r w:rsidRPr="00902954">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CF510FE" w14:textId="77777777" w:rsidR="00B21869" w:rsidRPr="00CD0D60" w:rsidRDefault="00B21869" w:rsidP="00B21869">
      <w:pPr>
        <w:spacing w:after="0" w:line="360" w:lineRule="auto"/>
        <w:jc w:val="both"/>
        <w:rPr>
          <w:rFonts w:ascii="Palatino Linotype" w:eastAsia="Palatino Linotype" w:hAnsi="Palatino Linotype" w:cs="Palatino Linotype"/>
          <w:sz w:val="24"/>
          <w:szCs w:val="24"/>
          <w:lang w:val="es-ES_tradnl" w:eastAsia="es-MX"/>
        </w:rPr>
      </w:pPr>
    </w:p>
    <w:p w14:paraId="3099A8F5" w14:textId="77777777" w:rsidR="00B21869" w:rsidRPr="00CD0D60" w:rsidRDefault="00B21869" w:rsidP="00B218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CD0D60">
        <w:rPr>
          <w:rFonts w:ascii="Palatino Linotype" w:eastAsia="Palatino Linotype" w:hAnsi="Palatino Linotype" w:cs="Palatino Linotype"/>
          <w:color w:val="000000"/>
          <w:sz w:val="24"/>
          <w:szCs w:val="24"/>
          <w:lang w:val="es-ES_tradnl" w:eastAsia="es-MX"/>
        </w:rPr>
        <w:t xml:space="preserve">En mérito de lo expuesto en líneas anteriores, este Instituto considera que los motivos de inconformidad planteados por la Recurrente resultan fundados en el recurso de revisión que es materia de esta resolución; por ello </w:t>
      </w:r>
      <w:r w:rsidRPr="00CD0D60">
        <w:rPr>
          <w:rFonts w:ascii="Palatino Linotype" w:eastAsia="Palatino Linotype" w:hAnsi="Palatino Linotype" w:cs="Palatino Linotype"/>
          <w:b/>
          <w:color w:val="000000"/>
          <w:sz w:val="24"/>
          <w:szCs w:val="24"/>
          <w:lang w:val="es-ES_tradnl" w:eastAsia="es-MX"/>
        </w:rPr>
        <w:t xml:space="preserve">con fundamento en la segunda hipótesis de la fracción III del artículo 186 </w:t>
      </w:r>
      <w:r w:rsidRPr="00CD0D60">
        <w:rPr>
          <w:rFonts w:ascii="Palatino Linotype" w:eastAsia="Palatino Linotype" w:hAnsi="Palatino Linotype" w:cs="Palatino Linotype"/>
          <w:color w:val="000000"/>
          <w:sz w:val="24"/>
          <w:szCs w:val="24"/>
          <w:lang w:val="es-ES_tradnl" w:eastAsia="es-MX"/>
        </w:rPr>
        <w:t xml:space="preserve">de la Ley de Transparencia y Acceso a la Información Pública del Estado de México y Municipios, se </w:t>
      </w:r>
      <w:r w:rsidRPr="00CD0D60">
        <w:rPr>
          <w:rFonts w:ascii="Palatino Linotype" w:eastAsia="Palatino Linotype" w:hAnsi="Palatino Linotype" w:cs="Palatino Linotype"/>
          <w:b/>
          <w:color w:val="000000"/>
          <w:sz w:val="24"/>
          <w:szCs w:val="24"/>
          <w:lang w:val="es-ES_tradnl" w:eastAsia="es-MX"/>
        </w:rPr>
        <w:t xml:space="preserve">MODIFICA </w:t>
      </w:r>
      <w:r w:rsidRPr="00CD0D60">
        <w:rPr>
          <w:rFonts w:ascii="Palatino Linotype" w:eastAsia="Palatino Linotype" w:hAnsi="Palatino Linotype" w:cs="Palatino Linotype"/>
          <w:color w:val="000000"/>
          <w:sz w:val="24"/>
          <w:szCs w:val="24"/>
          <w:lang w:val="es-ES_tradnl" w:eastAsia="es-MX"/>
        </w:rPr>
        <w:t>la respuesta a la solicitud de información número</w:t>
      </w:r>
      <w:r w:rsidRPr="00CD0D60">
        <w:rPr>
          <w:rFonts w:ascii="Palatino Linotype" w:eastAsia="Palatino Linotype" w:hAnsi="Palatino Linotype" w:cs="Palatino Linotype"/>
          <w:b/>
          <w:color w:val="000000"/>
          <w:sz w:val="24"/>
          <w:szCs w:val="24"/>
          <w:lang w:val="es-ES_tradnl" w:eastAsia="es-MX"/>
        </w:rPr>
        <w:t xml:space="preserve"> </w:t>
      </w:r>
      <w:r w:rsidR="00CE0866">
        <w:rPr>
          <w:rFonts w:ascii="Palatino Linotype" w:eastAsia="Palatino Linotype" w:hAnsi="Palatino Linotype" w:cs="Palatino Linotype"/>
          <w:b/>
          <w:bCs/>
          <w:color w:val="000000"/>
          <w:sz w:val="24"/>
          <w:szCs w:val="24"/>
          <w:lang w:val="es-ES_tradnl" w:eastAsia="es-MX"/>
        </w:rPr>
        <w:t>00059/ATLAUTLA/IP/2023</w:t>
      </w:r>
      <w:r w:rsidRPr="00CD0D60">
        <w:rPr>
          <w:rFonts w:ascii="Palatino Linotype" w:eastAsia="Palatino Linotype" w:hAnsi="Palatino Linotype" w:cs="Palatino Linotype"/>
          <w:color w:val="000000"/>
          <w:sz w:val="24"/>
          <w:szCs w:val="24"/>
          <w:lang w:val="es-ES_tradnl" w:eastAsia="es-MX"/>
        </w:rPr>
        <w:t>, que ha sido materia del presente estudio.</w:t>
      </w:r>
    </w:p>
    <w:p w14:paraId="11F379D3" w14:textId="77777777" w:rsidR="00B21869" w:rsidRPr="00CD0D60" w:rsidRDefault="00B21869" w:rsidP="00B218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44955DAE" w14:textId="77777777" w:rsidR="00B21869" w:rsidRPr="00CD0D60" w:rsidRDefault="00B21869" w:rsidP="00B218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CD0D60">
        <w:rPr>
          <w:rFonts w:ascii="Palatino Linotype" w:eastAsia="Palatino Linotype" w:hAnsi="Palatino Linotype" w:cs="Palatino Linotype"/>
          <w:color w:val="000000"/>
          <w:sz w:val="24"/>
          <w:szCs w:val="24"/>
          <w:lang w:val="es-ES_tradnl" w:eastAsia="es-MX"/>
        </w:rPr>
        <w:t>Por lo antes expuesto y fundado es de resolverse y,</w:t>
      </w:r>
    </w:p>
    <w:p w14:paraId="3137C7BC" w14:textId="77777777" w:rsidR="00B21869" w:rsidRPr="00CD0D60" w:rsidRDefault="00B21869" w:rsidP="00B218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43F643E0" w14:textId="77777777" w:rsidR="00B21869" w:rsidRPr="00CD0D60" w:rsidRDefault="00B21869" w:rsidP="00B21869">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eastAsia="es-MX"/>
        </w:rPr>
      </w:pPr>
      <w:r w:rsidRPr="00CD0D60">
        <w:rPr>
          <w:rFonts w:ascii="Palatino Linotype" w:eastAsia="Palatino Linotype" w:hAnsi="Palatino Linotype" w:cs="Palatino Linotype"/>
          <w:b/>
          <w:color w:val="000000"/>
          <w:sz w:val="28"/>
          <w:szCs w:val="28"/>
          <w:lang w:val="es-ES_tradnl" w:eastAsia="es-MX"/>
        </w:rPr>
        <w:t>S E    R E S U E L V E</w:t>
      </w:r>
    </w:p>
    <w:p w14:paraId="5996B447" w14:textId="77777777" w:rsidR="00B21869" w:rsidRPr="00CD0D60" w:rsidRDefault="00B21869" w:rsidP="00B218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058EE1B6" w14:textId="77777777" w:rsidR="00B21869" w:rsidRPr="00CD0D60" w:rsidRDefault="00B21869" w:rsidP="00B218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B40D75">
        <w:rPr>
          <w:rFonts w:ascii="Palatino Linotype" w:eastAsia="Palatino Linotype" w:hAnsi="Palatino Linotype" w:cs="Palatino Linotype"/>
          <w:b/>
          <w:color w:val="000000"/>
          <w:sz w:val="28"/>
          <w:szCs w:val="24"/>
          <w:lang w:val="es-ES_tradnl" w:eastAsia="es-MX"/>
        </w:rPr>
        <w:t>PRIMERO.</w:t>
      </w:r>
      <w:r w:rsidRPr="00CD0D60">
        <w:rPr>
          <w:rFonts w:ascii="Palatino Linotype" w:eastAsia="Palatino Linotype" w:hAnsi="Palatino Linotype" w:cs="Palatino Linotype"/>
          <w:color w:val="000000"/>
          <w:sz w:val="24"/>
          <w:szCs w:val="24"/>
          <w:lang w:val="es-ES_tradnl" w:eastAsia="es-MX"/>
        </w:rPr>
        <w:t xml:space="preserve"> Se </w:t>
      </w:r>
      <w:r w:rsidRPr="00B40D75">
        <w:rPr>
          <w:rFonts w:ascii="Palatino Linotype" w:eastAsia="Palatino Linotype" w:hAnsi="Palatino Linotype" w:cs="Palatino Linotype"/>
          <w:b/>
          <w:color w:val="000000"/>
          <w:sz w:val="26"/>
          <w:szCs w:val="26"/>
          <w:lang w:val="es-ES_tradnl" w:eastAsia="es-MX"/>
        </w:rPr>
        <w:t>MODIFICA</w:t>
      </w:r>
      <w:r w:rsidRPr="00CD0D60">
        <w:rPr>
          <w:rFonts w:ascii="Palatino Linotype" w:eastAsia="Palatino Linotype" w:hAnsi="Palatino Linotype" w:cs="Palatino Linotype"/>
          <w:color w:val="000000"/>
          <w:sz w:val="24"/>
          <w:szCs w:val="24"/>
          <w:lang w:val="es-ES_tradnl" w:eastAsia="es-MX"/>
        </w:rPr>
        <w:t xml:space="preserve"> la respuesta entregada por el Sujeto Obligado</w:t>
      </w:r>
      <w:r w:rsidRPr="00CD0D60">
        <w:rPr>
          <w:rFonts w:ascii="Palatino Linotype" w:eastAsia="Palatino Linotype" w:hAnsi="Palatino Linotype" w:cs="Palatino Linotype"/>
          <w:b/>
          <w:color w:val="000000"/>
          <w:sz w:val="24"/>
          <w:szCs w:val="24"/>
          <w:lang w:val="es-ES_tradnl" w:eastAsia="es-MX"/>
        </w:rPr>
        <w:t xml:space="preserve"> </w:t>
      </w:r>
      <w:r w:rsidRPr="00CD0D60">
        <w:rPr>
          <w:rFonts w:ascii="Palatino Linotype" w:eastAsia="Palatino Linotype" w:hAnsi="Palatino Linotype" w:cs="Palatino Linotype"/>
          <w:color w:val="000000"/>
          <w:sz w:val="24"/>
          <w:szCs w:val="24"/>
          <w:lang w:val="es-ES_tradnl" w:eastAsia="es-MX"/>
        </w:rPr>
        <w:t xml:space="preserve">a la solicitud de información número </w:t>
      </w:r>
      <w:r w:rsidR="00CE0866">
        <w:rPr>
          <w:rFonts w:ascii="Palatino Linotype" w:eastAsia="Palatino Linotype" w:hAnsi="Palatino Linotype" w:cs="Palatino Linotype"/>
          <w:b/>
          <w:bCs/>
          <w:color w:val="000000"/>
          <w:sz w:val="24"/>
          <w:szCs w:val="24"/>
          <w:lang w:val="es-ES_tradnl" w:eastAsia="es-MX"/>
        </w:rPr>
        <w:t>00059/ATLAUTLA/IP/2023</w:t>
      </w:r>
      <w:r w:rsidRPr="00CD0D60">
        <w:rPr>
          <w:rFonts w:ascii="Palatino Linotype" w:eastAsia="Palatino Linotype" w:hAnsi="Palatino Linotype" w:cs="Palatino Linotype"/>
          <w:color w:val="000000"/>
          <w:sz w:val="24"/>
          <w:szCs w:val="24"/>
          <w:lang w:val="es-ES_tradnl" w:eastAsia="es-MX"/>
        </w:rPr>
        <w:t>, por resultar fundados los motivos de inconformidad argüidos por el Recurrente, en términos del</w:t>
      </w:r>
      <w:r w:rsidRPr="00CD0D60">
        <w:rPr>
          <w:rFonts w:ascii="Palatino Linotype" w:eastAsia="Palatino Linotype" w:hAnsi="Palatino Linotype" w:cs="Palatino Linotype"/>
          <w:b/>
          <w:color w:val="000000"/>
          <w:sz w:val="24"/>
          <w:szCs w:val="24"/>
          <w:lang w:val="es-ES_tradnl" w:eastAsia="es-MX"/>
        </w:rPr>
        <w:t xml:space="preserve"> Considerando CUARTO </w:t>
      </w:r>
      <w:r w:rsidRPr="00CD0D60">
        <w:rPr>
          <w:rFonts w:ascii="Palatino Linotype" w:eastAsia="Palatino Linotype" w:hAnsi="Palatino Linotype" w:cs="Palatino Linotype"/>
          <w:color w:val="000000"/>
          <w:sz w:val="24"/>
          <w:szCs w:val="24"/>
          <w:lang w:val="es-ES_tradnl" w:eastAsia="es-MX"/>
        </w:rPr>
        <w:t xml:space="preserve">de la presente resolución. </w:t>
      </w:r>
    </w:p>
    <w:p w14:paraId="5575B565" w14:textId="77777777" w:rsidR="00B21869" w:rsidRPr="00CD0D60" w:rsidRDefault="00B21869" w:rsidP="00B218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1FBCB8F6" w14:textId="77777777" w:rsidR="00B21869" w:rsidRPr="00CD0D60" w:rsidRDefault="00B21869" w:rsidP="00B218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B40D75">
        <w:rPr>
          <w:rFonts w:ascii="Palatino Linotype" w:eastAsia="Palatino Linotype" w:hAnsi="Palatino Linotype" w:cs="Palatino Linotype"/>
          <w:b/>
          <w:color w:val="000000"/>
          <w:sz w:val="28"/>
          <w:szCs w:val="24"/>
          <w:lang w:val="es-ES_tradnl" w:eastAsia="es-MX"/>
        </w:rPr>
        <w:t>SEGUNDO.</w:t>
      </w:r>
      <w:r w:rsidRPr="00CD0D60">
        <w:rPr>
          <w:rFonts w:ascii="Palatino Linotype" w:eastAsia="Palatino Linotype" w:hAnsi="Palatino Linotype" w:cs="Palatino Linotype"/>
          <w:color w:val="000000"/>
          <w:sz w:val="24"/>
          <w:szCs w:val="24"/>
          <w:lang w:val="es-ES_tradnl" w:eastAsia="es-MX"/>
        </w:rPr>
        <w:t xml:space="preserve"> Se </w:t>
      </w:r>
      <w:r w:rsidRPr="00CD0D60">
        <w:rPr>
          <w:rFonts w:ascii="Palatino Linotype" w:eastAsia="Palatino Linotype" w:hAnsi="Palatino Linotype" w:cs="Palatino Linotype"/>
          <w:b/>
          <w:color w:val="000000"/>
          <w:sz w:val="24"/>
          <w:szCs w:val="24"/>
          <w:lang w:val="es-ES_tradnl" w:eastAsia="es-MX"/>
        </w:rPr>
        <w:t>ORDENA</w:t>
      </w:r>
      <w:r w:rsidRPr="00CD0D60">
        <w:rPr>
          <w:rFonts w:ascii="Palatino Linotype" w:eastAsia="Palatino Linotype" w:hAnsi="Palatino Linotype" w:cs="Palatino Linotype"/>
          <w:color w:val="000000"/>
          <w:sz w:val="24"/>
          <w:szCs w:val="24"/>
          <w:lang w:val="es-ES_tradnl" w:eastAsia="es-MX"/>
        </w:rPr>
        <w:t xml:space="preserve"> al Sujeto Obligado que haga entrega </w:t>
      </w:r>
      <w:r>
        <w:rPr>
          <w:rFonts w:ascii="Palatino Linotype" w:eastAsia="Palatino Linotype" w:hAnsi="Palatino Linotype" w:cs="Palatino Linotype"/>
          <w:color w:val="000000"/>
          <w:sz w:val="24"/>
          <w:szCs w:val="24"/>
          <w:lang w:val="es-ES_tradnl" w:eastAsia="es-MX"/>
        </w:rPr>
        <w:t xml:space="preserve">previa búsqueda exhaustiva </w:t>
      </w:r>
      <w:r w:rsidRPr="00CD0D60">
        <w:rPr>
          <w:rFonts w:ascii="Palatino Linotype" w:eastAsia="Palatino Linotype" w:hAnsi="Palatino Linotype" w:cs="Palatino Linotype"/>
          <w:color w:val="000000"/>
          <w:sz w:val="24"/>
          <w:szCs w:val="24"/>
          <w:lang w:val="es-ES_tradnl" w:eastAsia="es-MX"/>
        </w:rPr>
        <w:t>al Recurrente mediante el Sistema de Acceso a la Información Mexiquense (</w:t>
      </w:r>
      <w:proofErr w:type="spellStart"/>
      <w:r w:rsidRPr="00CD0D60">
        <w:rPr>
          <w:rFonts w:ascii="Palatino Linotype" w:eastAsia="Palatino Linotype" w:hAnsi="Palatino Linotype" w:cs="Palatino Linotype"/>
          <w:color w:val="000000"/>
          <w:sz w:val="24"/>
          <w:szCs w:val="24"/>
          <w:lang w:val="es-ES_tradnl" w:eastAsia="es-MX"/>
        </w:rPr>
        <w:t>SAIMEX</w:t>
      </w:r>
      <w:proofErr w:type="spellEnd"/>
      <w:r w:rsidRPr="00CD0D60">
        <w:rPr>
          <w:rFonts w:ascii="Palatino Linotype" w:eastAsia="Palatino Linotype" w:hAnsi="Palatino Linotype" w:cs="Palatino Linotype"/>
          <w:color w:val="000000"/>
          <w:sz w:val="24"/>
          <w:szCs w:val="24"/>
          <w:lang w:val="es-ES_tradnl" w:eastAsia="es-MX"/>
        </w:rPr>
        <w:t xml:space="preserve">), en versión pública, y en términos del </w:t>
      </w:r>
      <w:r w:rsidRPr="00CD0D60">
        <w:rPr>
          <w:rFonts w:ascii="Palatino Linotype" w:eastAsia="Palatino Linotype" w:hAnsi="Palatino Linotype" w:cs="Palatino Linotype"/>
          <w:b/>
          <w:color w:val="000000"/>
          <w:sz w:val="24"/>
          <w:szCs w:val="24"/>
          <w:lang w:val="es-ES_tradnl" w:eastAsia="es-MX"/>
        </w:rPr>
        <w:t>Considerando CUARTO</w:t>
      </w:r>
      <w:r w:rsidRPr="00CD0D60">
        <w:rPr>
          <w:rFonts w:ascii="Palatino Linotype" w:eastAsia="Palatino Linotype" w:hAnsi="Palatino Linotype" w:cs="Palatino Linotype"/>
          <w:color w:val="000000"/>
          <w:sz w:val="24"/>
          <w:szCs w:val="24"/>
          <w:lang w:val="es-ES_tradnl" w:eastAsia="es-MX"/>
        </w:rPr>
        <w:t xml:space="preserve">, de lo siguiente: </w:t>
      </w:r>
    </w:p>
    <w:p w14:paraId="261083F8" w14:textId="77777777" w:rsidR="00B21869" w:rsidRPr="00CD0D60" w:rsidRDefault="00B21869" w:rsidP="00B218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62A38953" w14:textId="77777777" w:rsidR="00B21869" w:rsidRDefault="00C54599" w:rsidP="00B21869">
      <w:pPr>
        <w:pStyle w:val="Citas"/>
        <w:numPr>
          <w:ilvl w:val="0"/>
          <w:numId w:val="6"/>
        </w:numPr>
        <w:tabs>
          <w:tab w:val="left" w:pos="7470"/>
        </w:tabs>
        <w:ind w:right="72"/>
        <w:rPr>
          <w:bCs/>
          <w:i w:val="0"/>
          <w:sz w:val="24"/>
          <w:szCs w:val="24"/>
        </w:rPr>
      </w:pPr>
      <w:r>
        <w:rPr>
          <w:bCs/>
          <w:i w:val="0"/>
          <w:sz w:val="24"/>
          <w:szCs w:val="24"/>
        </w:rPr>
        <w:t>De la Tesorería Municipal:</w:t>
      </w:r>
    </w:p>
    <w:p w14:paraId="36D812E3" w14:textId="77777777" w:rsidR="00FC2CEF" w:rsidRDefault="00C54599" w:rsidP="00C54599">
      <w:pPr>
        <w:pStyle w:val="Citas"/>
        <w:numPr>
          <w:ilvl w:val="1"/>
          <w:numId w:val="6"/>
        </w:numPr>
        <w:tabs>
          <w:tab w:val="left" w:pos="7470"/>
        </w:tabs>
        <w:ind w:right="72"/>
        <w:rPr>
          <w:bCs/>
          <w:i w:val="0"/>
          <w:sz w:val="24"/>
          <w:szCs w:val="24"/>
        </w:rPr>
      </w:pPr>
      <w:r>
        <w:rPr>
          <w:bCs/>
          <w:i w:val="0"/>
          <w:sz w:val="24"/>
          <w:szCs w:val="24"/>
        </w:rPr>
        <w:t>Oficios</w:t>
      </w:r>
      <w:r w:rsidR="00FC2CEF">
        <w:rPr>
          <w:bCs/>
          <w:i w:val="0"/>
          <w:sz w:val="24"/>
          <w:szCs w:val="24"/>
        </w:rPr>
        <w:t xml:space="preserve"> emitidos, enviados en repuesta en correcta versión pública.</w:t>
      </w:r>
    </w:p>
    <w:p w14:paraId="1A597139" w14:textId="77777777" w:rsidR="00C54599" w:rsidRDefault="00FC2CEF" w:rsidP="00C54599">
      <w:pPr>
        <w:pStyle w:val="Citas"/>
        <w:numPr>
          <w:ilvl w:val="1"/>
          <w:numId w:val="6"/>
        </w:numPr>
        <w:tabs>
          <w:tab w:val="left" w:pos="7470"/>
        </w:tabs>
        <w:ind w:right="72"/>
        <w:rPr>
          <w:bCs/>
          <w:i w:val="0"/>
          <w:sz w:val="24"/>
          <w:szCs w:val="24"/>
        </w:rPr>
      </w:pPr>
      <w:r>
        <w:rPr>
          <w:bCs/>
          <w:i w:val="0"/>
          <w:sz w:val="24"/>
          <w:szCs w:val="24"/>
        </w:rPr>
        <w:t>Oficios emitidos faltantes,</w:t>
      </w:r>
      <w:r w:rsidR="00C54599">
        <w:rPr>
          <w:bCs/>
          <w:i w:val="0"/>
          <w:sz w:val="24"/>
          <w:szCs w:val="24"/>
        </w:rPr>
        <w:t xml:space="preserve"> del primero al treinta y uno de enero</w:t>
      </w:r>
      <w:r>
        <w:rPr>
          <w:bCs/>
          <w:i w:val="0"/>
          <w:sz w:val="24"/>
          <w:szCs w:val="24"/>
        </w:rPr>
        <w:t xml:space="preserve"> de 2023.</w:t>
      </w:r>
    </w:p>
    <w:p w14:paraId="74595A9D" w14:textId="77777777" w:rsidR="00C54599" w:rsidRDefault="00C54599" w:rsidP="00C54599">
      <w:pPr>
        <w:pStyle w:val="Citas"/>
        <w:numPr>
          <w:ilvl w:val="1"/>
          <w:numId w:val="6"/>
        </w:numPr>
        <w:tabs>
          <w:tab w:val="left" w:pos="7470"/>
        </w:tabs>
        <w:ind w:right="72"/>
        <w:rPr>
          <w:bCs/>
          <w:i w:val="0"/>
          <w:sz w:val="24"/>
          <w:szCs w:val="24"/>
        </w:rPr>
      </w:pPr>
      <w:r>
        <w:rPr>
          <w:bCs/>
          <w:i w:val="0"/>
          <w:sz w:val="24"/>
          <w:szCs w:val="24"/>
        </w:rPr>
        <w:t>Oficios r</w:t>
      </w:r>
      <w:r w:rsidR="00FC2CEF">
        <w:rPr>
          <w:bCs/>
          <w:i w:val="0"/>
          <w:sz w:val="24"/>
          <w:szCs w:val="24"/>
        </w:rPr>
        <w:t>ecibidos, enviados en respuesta</w:t>
      </w:r>
      <w:r>
        <w:rPr>
          <w:bCs/>
          <w:i w:val="0"/>
          <w:sz w:val="24"/>
          <w:szCs w:val="24"/>
        </w:rPr>
        <w:t xml:space="preserve"> en versión pública.</w:t>
      </w:r>
    </w:p>
    <w:p w14:paraId="22F6411B" w14:textId="77777777" w:rsidR="003C382A" w:rsidRDefault="003C382A" w:rsidP="003C382A">
      <w:pPr>
        <w:pStyle w:val="Citas"/>
        <w:numPr>
          <w:ilvl w:val="0"/>
          <w:numId w:val="6"/>
        </w:numPr>
        <w:tabs>
          <w:tab w:val="left" w:pos="7470"/>
        </w:tabs>
        <w:ind w:right="72"/>
        <w:rPr>
          <w:bCs/>
          <w:i w:val="0"/>
          <w:sz w:val="24"/>
          <w:szCs w:val="24"/>
        </w:rPr>
      </w:pPr>
      <w:r>
        <w:rPr>
          <w:bCs/>
          <w:i w:val="0"/>
          <w:sz w:val="24"/>
          <w:szCs w:val="24"/>
        </w:rPr>
        <w:t>De la Unidad de Transparencia:</w:t>
      </w:r>
    </w:p>
    <w:p w14:paraId="5C2C7D40" w14:textId="77777777" w:rsidR="003C382A" w:rsidRDefault="003C382A" w:rsidP="003C382A">
      <w:pPr>
        <w:pStyle w:val="Citas"/>
        <w:numPr>
          <w:ilvl w:val="1"/>
          <w:numId w:val="6"/>
        </w:numPr>
        <w:tabs>
          <w:tab w:val="left" w:pos="7470"/>
        </w:tabs>
        <w:ind w:right="72"/>
        <w:rPr>
          <w:bCs/>
          <w:i w:val="0"/>
          <w:sz w:val="24"/>
          <w:szCs w:val="24"/>
        </w:rPr>
      </w:pPr>
      <w:r>
        <w:rPr>
          <w:bCs/>
          <w:i w:val="0"/>
          <w:sz w:val="24"/>
          <w:szCs w:val="24"/>
        </w:rPr>
        <w:t>Oficios emitidos, faltantes en respuesta.</w:t>
      </w:r>
    </w:p>
    <w:p w14:paraId="31CDF54A" w14:textId="77777777" w:rsidR="003C382A" w:rsidRPr="00CD0D60" w:rsidRDefault="003C382A" w:rsidP="003C382A">
      <w:pPr>
        <w:pStyle w:val="Citas"/>
        <w:numPr>
          <w:ilvl w:val="1"/>
          <w:numId w:val="6"/>
        </w:numPr>
        <w:tabs>
          <w:tab w:val="left" w:pos="7470"/>
        </w:tabs>
        <w:ind w:right="72"/>
        <w:rPr>
          <w:bCs/>
          <w:i w:val="0"/>
          <w:sz w:val="24"/>
          <w:szCs w:val="24"/>
        </w:rPr>
      </w:pPr>
      <w:r>
        <w:rPr>
          <w:bCs/>
          <w:i w:val="0"/>
          <w:sz w:val="24"/>
          <w:szCs w:val="24"/>
        </w:rPr>
        <w:t>Oficios recibidos del primero al treinta y uno de enero de 2023.</w:t>
      </w:r>
    </w:p>
    <w:p w14:paraId="4547E715" w14:textId="77777777" w:rsidR="00B21869" w:rsidRPr="00CD0D60" w:rsidRDefault="00B21869" w:rsidP="00B218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7278EA3E" w14:textId="77777777" w:rsidR="00B21869" w:rsidRPr="00CD0D60" w:rsidRDefault="00B21869" w:rsidP="00B21869">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 w:val="24"/>
          <w:szCs w:val="24"/>
          <w:lang w:val="es-ES_tradnl" w:eastAsia="es-MX"/>
        </w:rPr>
      </w:pPr>
      <w:r w:rsidRPr="00CD0D60">
        <w:rPr>
          <w:rFonts w:ascii="Palatino Linotype" w:eastAsia="Palatino Linotype" w:hAnsi="Palatino Linotype" w:cs="Palatino Linotype"/>
          <w:i/>
          <w:color w:val="000000"/>
          <w:sz w:val="24"/>
          <w:szCs w:val="24"/>
          <w:lang w:val="es-ES_tradnl" w:eastAsia="es-MX"/>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3BF2FA8" w14:textId="77777777" w:rsidR="00B21869" w:rsidRPr="00CD0D60" w:rsidRDefault="00B21869" w:rsidP="00B21869">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 w:val="24"/>
          <w:szCs w:val="24"/>
          <w:lang w:val="es-ES_tradnl" w:eastAsia="es-MX"/>
        </w:rPr>
      </w:pPr>
    </w:p>
    <w:p w14:paraId="7893FF7E" w14:textId="77777777" w:rsidR="003C382A" w:rsidRPr="00810F75" w:rsidRDefault="00B21869" w:rsidP="00B21869">
      <w:pPr>
        <w:pStyle w:val="Prrafodelista"/>
        <w:spacing w:line="360" w:lineRule="auto"/>
        <w:ind w:left="644" w:right="567"/>
        <w:jc w:val="both"/>
        <w:rPr>
          <w:rFonts w:ascii="Palatino Linotype" w:hAnsi="Palatino Linotype" w:cs="Arial"/>
          <w:i/>
          <w:sz w:val="23"/>
          <w:szCs w:val="23"/>
          <w:lang w:val="es-MX"/>
        </w:rPr>
      </w:pPr>
      <w:r w:rsidRPr="00810F75">
        <w:rPr>
          <w:rFonts w:ascii="Palatino Linotype" w:hAnsi="Palatino Linotype" w:cs="Arial"/>
          <w:i/>
          <w:sz w:val="23"/>
          <w:szCs w:val="23"/>
          <w:lang w:val="es-MX"/>
        </w:rPr>
        <w:t>En el supuesto que, se advierta que no se posee la información que se</w:t>
      </w:r>
      <w:r w:rsidR="003C382A">
        <w:rPr>
          <w:rFonts w:ascii="Palatino Linotype" w:hAnsi="Palatino Linotype" w:cs="Arial"/>
          <w:i/>
          <w:sz w:val="23"/>
          <w:szCs w:val="23"/>
          <w:lang w:val="es-MX"/>
        </w:rPr>
        <w:t xml:space="preserve"> ordena su entrega señalada en los</w:t>
      </w:r>
      <w:r w:rsidRPr="00810F75">
        <w:rPr>
          <w:rFonts w:ascii="Palatino Linotype" w:hAnsi="Palatino Linotype" w:cs="Arial"/>
          <w:i/>
          <w:sz w:val="23"/>
          <w:szCs w:val="23"/>
          <w:lang w:val="es-MX"/>
        </w:rPr>
        <w:t xml:space="preserve"> punto</w:t>
      </w:r>
      <w:r w:rsidR="003C382A">
        <w:rPr>
          <w:rFonts w:ascii="Palatino Linotype" w:hAnsi="Palatino Linotype" w:cs="Arial"/>
          <w:i/>
          <w:sz w:val="23"/>
          <w:szCs w:val="23"/>
          <w:lang w:val="es-MX"/>
        </w:rPr>
        <w:t>s</w:t>
      </w:r>
      <w:r w:rsidRPr="00810F75">
        <w:rPr>
          <w:rFonts w:ascii="Palatino Linotype" w:hAnsi="Palatino Linotype" w:cs="Arial"/>
          <w:i/>
          <w:sz w:val="23"/>
          <w:szCs w:val="23"/>
          <w:lang w:val="es-MX"/>
        </w:rPr>
        <w:t xml:space="preserve"> </w:t>
      </w:r>
      <w:r>
        <w:rPr>
          <w:rFonts w:ascii="Palatino Linotype" w:hAnsi="Palatino Linotype" w:cs="Arial"/>
          <w:i/>
          <w:sz w:val="23"/>
          <w:szCs w:val="23"/>
          <w:lang w:val="es-MX"/>
        </w:rPr>
        <w:t>1</w:t>
      </w:r>
      <w:r w:rsidR="00FC2CEF">
        <w:rPr>
          <w:rFonts w:ascii="Palatino Linotype" w:hAnsi="Palatino Linotype" w:cs="Arial"/>
          <w:i/>
          <w:sz w:val="23"/>
          <w:szCs w:val="23"/>
          <w:lang w:val="es-MX"/>
        </w:rPr>
        <w:t>.2</w:t>
      </w:r>
      <w:r w:rsidR="003C382A">
        <w:rPr>
          <w:rFonts w:ascii="Palatino Linotype" w:hAnsi="Palatino Linotype" w:cs="Arial"/>
          <w:i/>
          <w:sz w:val="23"/>
          <w:szCs w:val="23"/>
          <w:lang w:val="es-MX"/>
        </w:rPr>
        <w:t xml:space="preserve"> y 2.1</w:t>
      </w:r>
      <w:r w:rsidR="0074184F">
        <w:rPr>
          <w:rFonts w:ascii="Palatino Linotype" w:hAnsi="Palatino Linotype" w:cs="Arial"/>
          <w:i/>
          <w:sz w:val="23"/>
          <w:szCs w:val="23"/>
          <w:lang w:val="es-MX"/>
        </w:rPr>
        <w:t xml:space="preserve"> y </w:t>
      </w:r>
      <w:proofErr w:type="gramStart"/>
      <w:r w:rsidR="003C382A">
        <w:rPr>
          <w:rFonts w:ascii="Palatino Linotype" w:hAnsi="Palatino Linotype" w:cs="Arial"/>
          <w:i/>
          <w:sz w:val="23"/>
          <w:szCs w:val="23"/>
          <w:lang w:val="es-MX"/>
        </w:rPr>
        <w:t>2.2</w:t>
      </w:r>
      <w:r w:rsidR="00FC2CEF">
        <w:rPr>
          <w:rFonts w:ascii="Palatino Linotype" w:hAnsi="Palatino Linotype" w:cs="Arial"/>
          <w:i/>
          <w:sz w:val="23"/>
          <w:szCs w:val="23"/>
          <w:lang w:val="es-MX"/>
        </w:rPr>
        <w:t xml:space="preserve"> </w:t>
      </w:r>
      <w:r w:rsidR="003C382A">
        <w:rPr>
          <w:rFonts w:ascii="Palatino Linotype" w:hAnsi="Palatino Linotype" w:cs="Arial"/>
          <w:i/>
          <w:sz w:val="23"/>
          <w:szCs w:val="23"/>
          <w:lang w:val="es-MX"/>
        </w:rPr>
        <w:t>,</w:t>
      </w:r>
      <w:proofErr w:type="gramEnd"/>
      <w:r w:rsidR="003C382A">
        <w:rPr>
          <w:rFonts w:ascii="Palatino Linotype" w:hAnsi="Palatino Linotype" w:cs="Arial"/>
          <w:i/>
          <w:sz w:val="23"/>
          <w:szCs w:val="23"/>
          <w:lang w:val="es-MX"/>
        </w:rPr>
        <w:t xml:space="preserve"> </w:t>
      </w:r>
      <w:r w:rsidR="00FC2CEF">
        <w:rPr>
          <w:rFonts w:ascii="Palatino Linotype" w:hAnsi="Palatino Linotype" w:cs="Arial"/>
          <w:i/>
          <w:sz w:val="23"/>
          <w:szCs w:val="23"/>
          <w:lang w:val="es-MX"/>
        </w:rPr>
        <w:t xml:space="preserve">por haberse cancelado o no haberse generado </w:t>
      </w:r>
      <w:r w:rsidR="003C382A">
        <w:rPr>
          <w:rFonts w:ascii="Palatino Linotype" w:hAnsi="Palatino Linotype" w:cs="Arial"/>
          <w:i/>
          <w:sz w:val="23"/>
          <w:szCs w:val="23"/>
          <w:lang w:val="es-MX"/>
        </w:rPr>
        <w:t xml:space="preserve">bastará con que el área competente lo haga del conocimiento del </w:t>
      </w:r>
      <w:r w:rsidR="00903B14">
        <w:rPr>
          <w:rFonts w:ascii="Palatino Linotype" w:hAnsi="Palatino Linotype" w:cs="Arial"/>
          <w:i/>
          <w:sz w:val="23"/>
          <w:szCs w:val="23"/>
          <w:lang w:val="es-MX"/>
        </w:rPr>
        <w:t>Recurrente</w:t>
      </w:r>
      <w:r w:rsidR="003C382A">
        <w:rPr>
          <w:rFonts w:ascii="Palatino Linotype" w:hAnsi="Palatino Linotype" w:cs="Arial"/>
          <w:i/>
          <w:sz w:val="23"/>
          <w:szCs w:val="23"/>
          <w:lang w:val="es-MX"/>
        </w:rPr>
        <w:t xml:space="preserve"> de manera precisa y clara.</w:t>
      </w:r>
    </w:p>
    <w:p w14:paraId="60BD7F34" w14:textId="77777777" w:rsidR="00B21869" w:rsidRPr="00CD0D60" w:rsidRDefault="00B21869" w:rsidP="00B218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lang w:val="es-ES_tradnl" w:eastAsia="es-MX"/>
        </w:rPr>
      </w:pPr>
    </w:p>
    <w:p w14:paraId="60C5E699" w14:textId="77777777" w:rsidR="00B21869" w:rsidRPr="0055568C" w:rsidRDefault="00B21869" w:rsidP="00B218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B40D75">
        <w:rPr>
          <w:rFonts w:ascii="Palatino Linotype" w:eastAsia="Palatino Linotype" w:hAnsi="Palatino Linotype" w:cs="Palatino Linotype"/>
          <w:b/>
          <w:color w:val="000000"/>
          <w:sz w:val="28"/>
          <w:szCs w:val="24"/>
          <w:lang w:val="es-ES_tradnl" w:eastAsia="es-MX"/>
        </w:rPr>
        <w:t>TERCERO.</w:t>
      </w:r>
      <w:r w:rsidRPr="00CD0D60">
        <w:rPr>
          <w:rFonts w:ascii="Palatino Linotype" w:eastAsia="Palatino Linotype" w:hAnsi="Palatino Linotype" w:cs="Palatino Linotype"/>
          <w:b/>
          <w:color w:val="000000"/>
          <w:sz w:val="24"/>
          <w:szCs w:val="24"/>
          <w:lang w:val="es-ES_tradnl" w:eastAsia="es-MX"/>
        </w:rPr>
        <w:t xml:space="preserve"> NOTIFÍQUESE </w:t>
      </w:r>
      <w:r w:rsidRPr="00CD0D60">
        <w:rPr>
          <w:rFonts w:ascii="Palatino Linotype" w:eastAsia="Palatino Linotype" w:hAnsi="Palatino Linotype" w:cs="Palatino Linotype"/>
          <w:color w:val="000000"/>
          <w:sz w:val="24"/>
          <w:szCs w:val="24"/>
          <w:lang w:val="es-ES_tradnl"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76094F">
        <w:rPr>
          <w:rFonts w:ascii="Palatino Linotype" w:eastAsia="Palatino Linotype" w:hAnsi="Palatino Linotype" w:cs="Palatino Linotype"/>
          <w:b/>
          <w:color w:val="000000"/>
          <w:sz w:val="24"/>
          <w:szCs w:val="24"/>
          <w:lang w:val="es-ES_tradnl" w:eastAsia="es-MX"/>
        </w:rPr>
        <w:t>diez días hábiles</w:t>
      </w:r>
      <w:r w:rsidRPr="00CD0D60">
        <w:rPr>
          <w:rFonts w:ascii="Palatino Linotype" w:eastAsia="Palatino Linotype" w:hAnsi="Palatino Linotype" w:cs="Palatino Linotype"/>
          <w:color w:val="000000"/>
          <w:sz w:val="24"/>
          <w:szCs w:val="24"/>
          <w:lang w:val="es-ES_tradnl" w:eastAsia="es-MX"/>
        </w:rPr>
        <w:t>, e informe a este Instituto en un plazo de tres días hábiles siguientes sobre el cumplimiento dado a la presente y</w:t>
      </w:r>
      <w:r w:rsidRPr="00CD0D60">
        <w:rPr>
          <w:rFonts w:ascii="Palatino Linotype" w:eastAsia="Palatino Linotype" w:hAnsi="Palatino Linotype" w:cs="Palatino Linotype"/>
          <w:b/>
          <w:color w:val="000000"/>
          <w:sz w:val="24"/>
          <w:szCs w:val="24"/>
          <w:lang w:val="es-ES_tradnl" w:eastAsia="es-MX"/>
        </w:rPr>
        <w:t xml:space="preserve">, </w:t>
      </w:r>
      <w:r w:rsidRPr="00E24C8E">
        <w:rPr>
          <w:rFonts w:ascii="Palatino Linotype" w:eastAsia="Palatino Linotype" w:hAnsi="Palatino Linotype" w:cs="Palatino Linotype"/>
          <w:b/>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32C6D53" w14:textId="77777777" w:rsidR="00B21869" w:rsidRPr="00CD0D60" w:rsidRDefault="00B21869" w:rsidP="00B218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7A6AD8A6" w14:textId="77777777" w:rsidR="00B21869" w:rsidRPr="00CD0D60" w:rsidRDefault="00B21869" w:rsidP="00B218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B40D75">
        <w:rPr>
          <w:rFonts w:ascii="Palatino Linotype" w:eastAsia="Palatino Linotype" w:hAnsi="Palatino Linotype" w:cs="Palatino Linotype"/>
          <w:b/>
          <w:color w:val="000000"/>
          <w:sz w:val="28"/>
          <w:szCs w:val="24"/>
          <w:lang w:val="es-ES_tradnl" w:eastAsia="es-MX"/>
        </w:rPr>
        <w:lastRenderedPageBreak/>
        <w:t xml:space="preserve">CUARTO. </w:t>
      </w:r>
      <w:r w:rsidRPr="00CD0D60">
        <w:rPr>
          <w:rFonts w:ascii="Palatino Linotype" w:eastAsia="Palatino Linotype" w:hAnsi="Palatino Linotype" w:cs="Palatino Linotype"/>
          <w:color w:val="000000"/>
          <w:sz w:val="24"/>
          <w:szCs w:val="24"/>
          <w:lang w:val="es-ES_tradnl"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0064DCA" w14:textId="77777777" w:rsidR="00B21869" w:rsidRPr="00CD0D60" w:rsidRDefault="00B21869" w:rsidP="00B2186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eastAsia="es-MX"/>
        </w:rPr>
      </w:pPr>
    </w:p>
    <w:p w14:paraId="3CE33764" w14:textId="77777777" w:rsidR="00B21869" w:rsidRDefault="00B21869" w:rsidP="00B218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B40D75">
        <w:rPr>
          <w:rFonts w:ascii="Palatino Linotype" w:eastAsia="Palatino Linotype" w:hAnsi="Palatino Linotype" w:cs="Palatino Linotype"/>
          <w:b/>
          <w:color w:val="000000"/>
          <w:sz w:val="28"/>
          <w:szCs w:val="24"/>
          <w:lang w:val="es-ES_tradnl" w:eastAsia="es-MX"/>
        </w:rPr>
        <w:t>QUINTO.</w:t>
      </w:r>
      <w:r w:rsidRPr="00CD0D60">
        <w:rPr>
          <w:rFonts w:ascii="Palatino Linotype" w:eastAsia="Palatino Linotype" w:hAnsi="Palatino Linotype" w:cs="Palatino Linotype"/>
          <w:b/>
          <w:color w:val="000000"/>
          <w:sz w:val="24"/>
          <w:szCs w:val="24"/>
          <w:lang w:val="es-ES_tradnl" w:eastAsia="es-MX"/>
        </w:rPr>
        <w:t xml:space="preserve"> Notifíquese </w:t>
      </w:r>
      <w:r w:rsidRPr="00CD0D60">
        <w:rPr>
          <w:rFonts w:ascii="Palatino Linotype" w:eastAsia="Palatino Linotype" w:hAnsi="Palatino Linotype" w:cs="Palatino Linotype"/>
          <w:color w:val="000000"/>
          <w:sz w:val="24"/>
          <w:szCs w:val="24"/>
          <w:lang w:val="es-ES_tradnl" w:eastAsia="es-MX"/>
        </w:rPr>
        <w:t>la presente resolución al Recurrente mediante el Sistema de Acceso a la Información Mexiquense (</w:t>
      </w:r>
      <w:proofErr w:type="spellStart"/>
      <w:r w:rsidRPr="00CD0D60">
        <w:rPr>
          <w:rFonts w:ascii="Palatino Linotype" w:eastAsia="Palatino Linotype" w:hAnsi="Palatino Linotype" w:cs="Palatino Linotype"/>
          <w:color w:val="000000"/>
          <w:sz w:val="24"/>
          <w:szCs w:val="24"/>
          <w:lang w:val="es-ES_tradnl" w:eastAsia="es-MX"/>
        </w:rPr>
        <w:t>SAIMEX</w:t>
      </w:r>
      <w:proofErr w:type="spellEnd"/>
      <w:r w:rsidRPr="00CD0D60">
        <w:rPr>
          <w:rFonts w:ascii="Palatino Linotype" w:eastAsia="Palatino Linotype" w:hAnsi="Palatino Linotype" w:cs="Palatino Linotype"/>
          <w:color w:val="000000"/>
          <w:sz w:val="24"/>
          <w:szCs w:val="24"/>
          <w:lang w:val="es-ES_tradnl" w:eastAsia="es-MX"/>
        </w:rPr>
        <w:t xml:space="preserve">) y hágase de su conocimiento que, en caso de considerar que la presente resolución le cause algún perjuicio, podrá promover el Juicio de Amparo en los términos de las leyes aplicables, de conformidad con lo establecido en el artículo 196 de la Ley de </w:t>
      </w:r>
      <w:r w:rsidRPr="00F546D9">
        <w:rPr>
          <w:rFonts w:ascii="Palatino Linotype" w:eastAsia="Palatino Linotype" w:hAnsi="Palatino Linotype" w:cs="Palatino Linotype"/>
          <w:color w:val="000000"/>
          <w:sz w:val="24"/>
          <w:szCs w:val="24"/>
          <w:lang w:val="es-ES_tradnl" w:eastAsia="es-MX"/>
        </w:rPr>
        <w:t>Transparencia y Acceso a la Información Pública del Estado de México</w:t>
      </w:r>
      <w:r w:rsidRPr="00CD0D60">
        <w:rPr>
          <w:rFonts w:ascii="Palatino Linotype" w:eastAsia="Palatino Linotype" w:hAnsi="Palatino Linotype" w:cs="Palatino Linotype"/>
          <w:color w:val="000000"/>
          <w:sz w:val="24"/>
          <w:szCs w:val="24"/>
          <w:lang w:val="es-ES_tradnl" w:eastAsia="es-MX"/>
        </w:rPr>
        <w:t xml:space="preserve"> y Municipios.</w:t>
      </w:r>
    </w:p>
    <w:p w14:paraId="73D0DEA7" w14:textId="77777777" w:rsidR="00454817" w:rsidRDefault="00454817" w:rsidP="00B21869">
      <w:pPr>
        <w:pBdr>
          <w:top w:val="nil"/>
          <w:left w:val="nil"/>
          <w:bottom w:val="nil"/>
          <w:right w:val="nil"/>
          <w:between w:val="nil"/>
        </w:pBdr>
        <w:spacing w:after="0" w:line="360" w:lineRule="auto"/>
        <w:jc w:val="both"/>
        <w:rPr>
          <w:rFonts w:ascii="Palatino Linotype" w:hAnsi="Palatino Linotype" w:cs="Arial"/>
          <w:sz w:val="24"/>
        </w:rPr>
      </w:pPr>
    </w:p>
    <w:p w14:paraId="2EFA9904" w14:textId="77777777" w:rsidR="00B2179F" w:rsidRDefault="00454817" w:rsidP="00B2179F">
      <w:pPr>
        <w:spacing w:after="0" w:line="360" w:lineRule="auto"/>
        <w:jc w:val="both"/>
        <w:rPr>
          <w:rFonts w:ascii="Palatino Linotype" w:hAnsi="Palatino Linotype"/>
          <w:sz w:val="24"/>
          <w:szCs w:val="24"/>
          <w:lang w:eastAsia="es-ES_tradnl"/>
        </w:rPr>
      </w:pPr>
      <w:r w:rsidRPr="00662F50">
        <w:rPr>
          <w:rFonts w:ascii="Palatino Linotype" w:hAnsi="Palatino Linotype" w:cs="Arial"/>
          <w:b/>
          <w:sz w:val="28"/>
        </w:rPr>
        <w:t>SEXTO.</w:t>
      </w:r>
      <w:r w:rsidRPr="00662F50">
        <w:rPr>
          <w:rFonts w:ascii="Palatino Linotype" w:hAnsi="Palatino Linotype" w:cs="Arial"/>
          <w:b/>
        </w:rPr>
        <w:t xml:space="preserve"> </w:t>
      </w:r>
      <w:r w:rsidR="00B2179F" w:rsidRPr="00354C36">
        <w:rPr>
          <w:rFonts w:ascii="Palatino Linotype" w:hAnsi="Palatino Linotype"/>
          <w:b/>
          <w:sz w:val="24"/>
          <w:szCs w:val="24"/>
          <w:lang w:eastAsia="es-ES_tradnl"/>
        </w:rPr>
        <w:t xml:space="preserve">Gírese </w:t>
      </w:r>
      <w:r w:rsidR="00B2179F" w:rsidRPr="00354C36">
        <w:rPr>
          <w:rFonts w:ascii="Palatino Linotype" w:hAnsi="Palatino Linotype"/>
          <w:sz w:val="24"/>
          <w:szCs w:val="24"/>
          <w:lang w:eastAsia="es-ES_tradnl"/>
        </w:rPr>
        <w:t xml:space="preserve">oficio a </w:t>
      </w:r>
      <w:r w:rsidR="00B2179F" w:rsidRPr="000115A8">
        <w:rPr>
          <w:rFonts w:ascii="Palatino Linotype" w:hAnsi="Palatino Linotype"/>
          <w:sz w:val="24"/>
          <w:szCs w:val="24"/>
          <w:lang w:eastAsia="es-ES_tradnl"/>
        </w:rPr>
        <w:t>la Secretaría Técnica del Pleno</w:t>
      </w:r>
      <w:r w:rsidR="00B2179F" w:rsidRPr="00354C36">
        <w:rPr>
          <w:rFonts w:ascii="Palatino Linotype" w:hAnsi="Palatino Linotype"/>
          <w:sz w:val="24"/>
          <w:szCs w:val="24"/>
          <w:lang w:eastAsia="es-ES_tradnl"/>
        </w:rPr>
        <w:t xml:space="preserve"> de este Instituto para hacer del conocimiento del Órgano </w:t>
      </w:r>
      <w:r w:rsidR="00B2179F">
        <w:rPr>
          <w:rFonts w:ascii="Palatino Linotype" w:hAnsi="Palatino Linotype"/>
          <w:sz w:val="24"/>
          <w:szCs w:val="24"/>
          <w:lang w:eastAsia="es-ES_tradnl"/>
        </w:rPr>
        <w:t>Interno</w:t>
      </w:r>
      <w:r w:rsidR="00B2179F" w:rsidRPr="00354C36">
        <w:rPr>
          <w:rFonts w:ascii="Palatino Linotype" w:hAnsi="Palatino Linotype"/>
          <w:sz w:val="24"/>
          <w:szCs w:val="24"/>
          <w:lang w:eastAsia="es-ES_tradnl"/>
        </w:rPr>
        <w:t xml:space="preserve"> </w:t>
      </w:r>
      <w:r w:rsidR="00A017BC" w:rsidRPr="00354C36">
        <w:rPr>
          <w:rFonts w:ascii="Palatino Linotype" w:hAnsi="Palatino Linotype"/>
          <w:sz w:val="24"/>
          <w:szCs w:val="24"/>
          <w:lang w:eastAsia="es-ES_tradnl"/>
        </w:rPr>
        <w:t>de Control</w:t>
      </w:r>
      <w:r w:rsidR="00A017BC">
        <w:rPr>
          <w:rFonts w:ascii="Palatino Linotype" w:hAnsi="Palatino Linotype"/>
          <w:sz w:val="24"/>
          <w:szCs w:val="24"/>
          <w:lang w:eastAsia="es-ES_tradnl"/>
        </w:rPr>
        <w:t xml:space="preserve"> </w:t>
      </w:r>
      <w:r w:rsidR="00B2179F" w:rsidRPr="00354C36">
        <w:rPr>
          <w:rFonts w:ascii="Palatino Linotype" w:hAnsi="Palatino Linotype"/>
          <w:sz w:val="24"/>
          <w:szCs w:val="24"/>
          <w:lang w:eastAsia="es-ES_tradnl"/>
        </w:rPr>
        <w:t xml:space="preserve">competente la presente resolución, a fin de que de conformidad con el artículo 190 de la Ley de Transparencia y Acceso a la Información Pública del Estado de México y Municipios se determine lo conducente, en términos de lo señalado en el Considerando </w:t>
      </w:r>
      <w:r w:rsidR="00B2179F" w:rsidRPr="000115A8">
        <w:rPr>
          <w:rFonts w:ascii="Palatino Linotype" w:hAnsi="Palatino Linotype"/>
          <w:b/>
          <w:bCs/>
          <w:sz w:val="24"/>
          <w:szCs w:val="24"/>
          <w:lang w:eastAsia="es-ES_tradnl"/>
        </w:rPr>
        <w:t>CUARTO</w:t>
      </w:r>
      <w:r w:rsidR="00B2179F" w:rsidRPr="00354C36">
        <w:rPr>
          <w:rFonts w:ascii="Palatino Linotype" w:hAnsi="Palatino Linotype"/>
          <w:sz w:val="24"/>
          <w:szCs w:val="24"/>
          <w:lang w:eastAsia="es-ES_tradnl"/>
        </w:rPr>
        <w:t xml:space="preserve"> de la presente resolución.</w:t>
      </w:r>
    </w:p>
    <w:p w14:paraId="5ECCFB1A" w14:textId="77777777" w:rsidR="00751AE0" w:rsidRDefault="00751AE0" w:rsidP="00B2179F">
      <w:pPr>
        <w:spacing w:after="0" w:line="360" w:lineRule="auto"/>
        <w:jc w:val="both"/>
        <w:rPr>
          <w:rFonts w:ascii="Palatino Linotype" w:hAnsi="Palatino Linotype"/>
          <w:sz w:val="24"/>
          <w:szCs w:val="24"/>
          <w:lang w:eastAsia="es-ES_tradnl"/>
        </w:rPr>
      </w:pPr>
    </w:p>
    <w:p w14:paraId="78CA0DAD" w14:textId="77777777" w:rsidR="00751AE0" w:rsidRPr="00354C36" w:rsidRDefault="00751AE0" w:rsidP="00B2179F">
      <w:pPr>
        <w:spacing w:after="0" w:line="360" w:lineRule="auto"/>
        <w:jc w:val="both"/>
        <w:rPr>
          <w:rFonts w:ascii="Palatino Linotype" w:hAnsi="Palatino Linotype"/>
          <w:sz w:val="24"/>
          <w:szCs w:val="24"/>
          <w:lang w:eastAsia="es-ES_tradnl"/>
        </w:rPr>
      </w:pPr>
    </w:p>
    <w:p w14:paraId="7A7BA200" w14:textId="77777777" w:rsidR="00454817" w:rsidRDefault="00454817" w:rsidP="00454817">
      <w:pPr>
        <w:pStyle w:val="Sinespaciado"/>
        <w:spacing w:line="360" w:lineRule="auto"/>
        <w:jc w:val="both"/>
        <w:rPr>
          <w:rFonts w:ascii="Palatino Linotype" w:hAnsi="Palatino Linotype"/>
          <w:color w:val="000000" w:themeColor="text1"/>
          <w:lang w:eastAsia="es-ES_tradnl"/>
        </w:rPr>
      </w:pPr>
    </w:p>
    <w:p w14:paraId="7402D973" w14:textId="77777777" w:rsidR="00454817" w:rsidRDefault="00454817" w:rsidP="00B21869">
      <w:pPr>
        <w:pBdr>
          <w:top w:val="nil"/>
          <w:left w:val="nil"/>
          <w:bottom w:val="nil"/>
          <w:right w:val="nil"/>
          <w:between w:val="nil"/>
        </w:pBdr>
        <w:spacing w:after="0" w:line="360" w:lineRule="auto"/>
        <w:jc w:val="both"/>
        <w:rPr>
          <w:rFonts w:ascii="Palatino Linotype" w:hAnsi="Palatino Linotype" w:cs="Arial"/>
          <w:sz w:val="24"/>
        </w:rPr>
      </w:pPr>
    </w:p>
    <w:p w14:paraId="2C5D0FEF" w14:textId="77777777" w:rsidR="00454817" w:rsidRDefault="00454817" w:rsidP="00B21869">
      <w:pPr>
        <w:pBdr>
          <w:top w:val="nil"/>
          <w:left w:val="nil"/>
          <w:bottom w:val="nil"/>
          <w:right w:val="nil"/>
          <w:between w:val="nil"/>
        </w:pBdr>
        <w:spacing w:after="0" w:line="360" w:lineRule="auto"/>
        <w:jc w:val="both"/>
        <w:rPr>
          <w:rFonts w:ascii="Palatino Linotype" w:hAnsi="Palatino Linotype" w:cs="Arial"/>
          <w:sz w:val="24"/>
        </w:rPr>
      </w:pPr>
    </w:p>
    <w:p w14:paraId="093900BF" w14:textId="77777777" w:rsidR="00454817" w:rsidRDefault="00454817" w:rsidP="00B21869">
      <w:pPr>
        <w:pBdr>
          <w:top w:val="nil"/>
          <w:left w:val="nil"/>
          <w:bottom w:val="nil"/>
          <w:right w:val="nil"/>
          <w:between w:val="nil"/>
        </w:pBdr>
        <w:spacing w:after="0" w:line="360" w:lineRule="auto"/>
        <w:jc w:val="both"/>
        <w:rPr>
          <w:rFonts w:ascii="Palatino Linotype" w:hAnsi="Palatino Linotype" w:cs="Arial"/>
          <w:sz w:val="24"/>
        </w:rPr>
      </w:pPr>
    </w:p>
    <w:p w14:paraId="6ADE4659" w14:textId="77777777" w:rsidR="00B21869" w:rsidRPr="00B40D75" w:rsidRDefault="00B21869" w:rsidP="00B218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B574E5">
        <w:rPr>
          <w:rFonts w:ascii="Palatino Linotype" w:hAnsi="Palatino Linotype" w:cs="Arial"/>
          <w:sz w:val="24"/>
        </w:rPr>
        <w:lastRenderedPageBreak/>
        <w:t>ASÍ LO ACORDÓ, POR UNANIMIDAD DE VOTOS, EL PLENO DEL</w:t>
      </w:r>
      <w:r w:rsidRPr="00B574E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574E5">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rPr>
        <w:t>CUADRAGÉ</w:t>
      </w:r>
      <w:r w:rsidRPr="00B574E5">
        <w:rPr>
          <w:rFonts w:ascii="Palatino Linotype" w:hAnsi="Palatino Linotype" w:cs="Arial"/>
          <w:sz w:val="24"/>
        </w:rPr>
        <w:t>SIMA</w:t>
      </w:r>
      <w:r>
        <w:rPr>
          <w:rFonts w:ascii="Palatino Linotype" w:hAnsi="Palatino Linotype" w:cs="Arial"/>
          <w:sz w:val="24"/>
        </w:rPr>
        <w:t xml:space="preserve"> </w:t>
      </w:r>
      <w:r w:rsidR="00903B14">
        <w:rPr>
          <w:rFonts w:ascii="Palatino Linotype" w:hAnsi="Palatino Linotype" w:cs="Arial"/>
          <w:sz w:val="24"/>
        </w:rPr>
        <w:t xml:space="preserve">QUINTA </w:t>
      </w:r>
      <w:r w:rsidRPr="00B574E5">
        <w:rPr>
          <w:rFonts w:ascii="Palatino Linotype" w:hAnsi="Palatino Linotype" w:cs="Arial"/>
          <w:sz w:val="24"/>
        </w:rPr>
        <w:t xml:space="preserve">SESIÓN ORDINARIA CELEBRADA EL </w:t>
      </w:r>
      <w:r w:rsidR="00903B14">
        <w:rPr>
          <w:rFonts w:ascii="Palatino Linotype" w:hAnsi="Palatino Linotype" w:cs="Arial"/>
          <w:sz w:val="24"/>
        </w:rPr>
        <w:t>TRECE DE DICIEMBRE</w:t>
      </w:r>
      <w:r w:rsidRPr="00B574E5">
        <w:rPr>
          <w:rFonts w:ascii="Palatino Linotype" w:hAnsi="Palatino Linotype" w:cs="Arial"/>
          <w:sz w:val="24"/>
        </w:rPr>
        <w:t xml:space="preserve"> DE DOS MIL VEINTITRÉS, ANTE EL SECRETARIO TÉCNICO DEL PLENO, ALEXIS TAPIA RAMÍREZ. --------------------------------------------------------------------</w:t>
      </w:r>
      <w:r>
        <w:rPr>
          <w:rFonts w:ascii="Palatino Linotype" w:hAnsi="Palatino Linotype" w:cs="Arial"/>
          <w:sz w:val="24"/>
        </w:rPr>
        <w:t>------------------------------</w:t>
      </w:r>
    </w:p>
    <w:p w14:paraId="6C3DAF8D" w14:textId="77777777" w:rsidR="00B21869" w:rsidRDefault="00B21869" w:rsidP="00A017B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1584B1BB" w14:textId="77777777" w:rsidR="00B21869" w:rsidRDefault="00B21869" w:rsidP="00A017B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1EA31001" w14:textId="77777777" w:rsidR="00B21869" w:rsidRDefault="00B21869" w:rsidP="00A017B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70A9AB43" w14:textId="77777777" w:rsidR="00A017BC" w:rsidRDefault="00A017BC" w:rsidP="00A017B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381C0C52" w14:textId="77777777" w:rsidR="00A017BC" w:rsidRDefault="00A017BC" w:rsidP="00A017B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27117DAF" w14:textId="77777777" w:rsidR="00A017BC" w:rsidRDefault="00A017BC" w:rsidP="00A017B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650F5885" w14:textId="77777777" w:rsidR="00A017BC" w:rsidRDefault="00A017BC" w:rsidP="00A017B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18C3DE21" w14:textId="77777777" w:rsidR="00A017BC" w:rsidRDefault="00A017BC" w:rsidP="00A017B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2D2D5C79" w14:textId="77777777" w:rsidR="00A017BC" w:rsidRDefault="00A017BC" w:rsidP="00A017B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4041688C" w14:textId="77777777" w:rsidR="00A017BC" w:rsidRDefault="00A017BC" w:rsidP="00A017B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28548D7D" w14:textId="77777777" w:rsidR="00A017BC" w:rsidRDefault="00A017BC" w:rsidP="00A017B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4EC4CAF4" w14:textId="77777777" w:rsidR="00A017BC" w:rsidRDefault="00A017BC" w:rsidP="00A017B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6EAAC49C" w14:textId="77777777" w:rsidR="00A017BC" w:rsidRDefault="00A017BC" w:rsidP="00A017B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284589F0" w14:textId="77777777" w:rsidR="00A017BC" w:rsidRDefault="00A017BC" w:rsidP="00A017B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0EC97A02" w14:textId="77777777" w:rsidR="00B21869" w:rsidRPr="00AB0A3C" w:rsidRDefault="00B21869" w:rsidP="00B21869">
      <w:pPr>
        <w:spacing w:line="360" w:lineRule="auto"/>
        <w:jc w:val="both"/>
        <w:rPr>
          <w:sz w:val="20"/>
        </w:rPr>
      </w:pPr>
      <w:proofErr w:type="spellStart"/>
      <w:r w:rsidRPr="00AB0A3C">
        <w:rPr>
          <w:rFonts w:ascii="Palatino Linotype" w:hAnsi="Palatino Linotype"/>
          <w:bCs/>
          <w:sz w:val="16"/>
          <w:szCs w:val="18"/>
        </w:rPr>
        <w:t>CCR</w:t>
      </w:r>
      <w:proofErr w:type="spellEnd"/>
      <w:r w:rsidRPr="00AB0A3C">
        <w:rPr>
          <w:rFonts w:ascii="Palatino Linotype" w:hAnsi="Palatino Linotype"/>
          <w:bCs/>
          <w:sz w:val="16"/>
          <w:szCs w:val="18"/>
        </w:rPr>
        <w:t>/</w:t>
      </w:r>
      <w:proofErr w:type="spellStart"/>
      <w:r w:rsidRPr="00AB0A3C">
        <w:rPr>
          <w:rFonts w:ascii="Palatino Linotype" w:hAnsi="Palatino Linotype"/>
          <w:bCs/>
          <w:sz w:val="16"/>
          <w:szCs w:val="18"/>
        </w:rPr>
        <w:t>LMST</w:t>
      </w:r>
      <w:proofErr w:type="spellEnd"/>
    </w:p>
    <w:p w14:paraId="625A4C95" w14:textId="77777777" w:rsidR="00B21869" w:rsidRDefault="00B21869" w:rsidP="00B21869"/>
    <w:p w14:paraId="3D38D043" w14:textId="77777777" w:rsidR="00B21869" w:rsidRDefault="00B21869" w:rsidP="00B21869"/>
    <w:p w14:paraId="479A75E7" w14:textId="77777777" w:rsidR="00B21869" w:rsidRDefault="00B21869" w:rsidP="00B21869"/>
    <w:p w14:paraId="0BA9F769" w14:textId="77777777" w:rsidR="00B21869" w:rsidRDefault="00B21869" w:rsidP="00B21869"/>
    <w:p w14:paraId="12853E7B" w14:textId="77777777" w:rsidR="00B21869" w:rsidRDefault="00B21869" w:rsidP="00B21869"/>
    <w:p w14:paraId="1CBAA52A" w14:textId="77777777" w:rsidR="00B21869" w:rsidRDefault="00B21869" w:rsidP="00B21869"/>
    <w:p w14:paraId="3F5F03BD" w14:textId="77777777" w:rsidR="00B21869" w:rsidRDefault="00B21869" w:rsidP="00B21869"/>
    <w:p w14:paraId="3B1F4E70" w14:textId="77777777" w:rsidR="00B21869" w:rsidRDefault="00B21869" w:rsidP="00B21869"/>
    <w:p w14:paraId="3B11044A" w14:textId="77777777" w:rsidR="00B21869" w:rsidRDefault="00B21869" w:rsidP="00B21869"/>
    <w:p w14:paraId="16DE706A" w14:textId="77777777" w:rsidR="00B21869" w:rsidRDefault="00B21869" w:rsidP="00B21869"/>
    <w:p w14:paraId="6E8B4AB4" w14:textId="77777777" w:rsidR="00B21869" w:rsidRDefault="00B21869" w:rsidP="00B21869"/>
    <w:p w14:paraId="70BDBE12" w14:textId="77777777" w:rsidR="008714B9" w:rsidRDefault="008714B9"/>
    <w:sectPr w:rsidR="008714B9" w:rsidSect="00BE4167">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85783" w14:textId="77777777" w:rsidR="00B21869" w:rsidRDefault="00B21869" w:rsidP="00B21869">
      <w:pPr>
        <w:spacing w:after="0" w:line="240" w:lineRule="auto"/>
      </w:pPr>
      <w:r>
        <w:separator/>
      </w:r>
    </w:p>
  </w:endnote>
  <w:endnote w:type="continuationSeparator" w:id="0">
    <w:p w14:paraId="0DBCDFC1" w14:textId="77777777" w:rsidR="00B21869" w:rsidRDefault="00B21869" w:rsidP="00B21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Bold">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0492" w14:textId="77777777" w:rsidR="00DD12E0" w:rsidRPr="000B69FA" w:rsidRDefault="009172FE"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017BC">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017BC">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0670" w14:textId="77777777" w:rsidR="00DD12E0" w:rsidRPr="000B69FA" w:rsidRDefault="009172FE"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017B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017BC">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163F" w14:textId="77777777" w:rsidR="00B21869" w:rsidRDefault="00B21869" w:rsidP="00B21869">
      <w:pPr>
        <w:spacing w:after="0" w:line="240" w:lineRule="auto"/>
      </w:pPr>
      <w:r>
        <w:separator/>
      </w:r>
    </w:p>
  </w:footnote>
  <w:footnote w:type="continuationSeparator" w:id="0">
    <w:p w14:paraId="4BB60080" w14:textId="77777777" w:rsidR="00B21869" w:rsidRDefault="00B21869" w:rsidP="00B21869">
      <w:pPr>
        <w:spacing w:after="0" w:line="240" w:lineRule="auto"/>
      </w:pPr>
      <w:r>
        <w:continuationSeparator/>
      </w:r>
    </w:p>
  </w:footnote>
  <w:footnote w:id="1">
    <w:p w14:paraId="3BF248C6" w14:textId="77777777" w:rsidR="00B21869" w:rsidRPr="005552A8" w:rsidRDefault="00B21869" w:rsidP="00B21869">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8DEB808" w14:textId="77777777" w:rsidR="00B21869" w:rsidRPr="005552A8" w:rsidRDefault="00B21869" w:rsidP="00B21869">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5A09" w14:textId="77777777" w:rsidR="00DD12E0" w:rsidRDefault="009172FE">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9E514D4" wp14:editId="645CFBA7">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BE4167" w14:paraId="245C1ABE" w14:textId="77777777" w:rsidTr="00BE4167">
      <w:trPr>
        <w:trHeight w:val="227"/>
      </w:trPr>
      <w:tc>
        <w:tcPr>
          <w:tcW w:w="5529" w:type="dxa"/>
          <w:hideMark/>
        </w:tcPr>
        <w:p w14:paraId="223BD6CD" w14:textId="77777777" w:rsidR="00DD12E0" w:rsidRDefault="009172FE"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6CAC2D8B" w14:textId="77777777" w:rsidR="00DD12E0" w:rsidRPr="00B4142F" w:rsidRDefault="00B21869" w:rsidP="006A72B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0697</w:t>
          </w:r>
          <w:r w:rsidR="009172FE">
            <w:rPr>
              <w:rFonts w:ascii="Palatino Linotype" w:hAnsi="Palatino Linotype" w:cs="Arial"/>
              <w:bCs/>
              <w:sz w:val="24"/>
              <w:lang w:eastAsia="es-MX"/>
            </w:rPr>
            <w:t>5/</w:t>
          </w:r>
          <w:proofErr w:type="spellStart"/>
          <w:r w:rsidR="009172FE">
            <w:rPr>
              <w:rFonts w:ascii="Palatino Linotype" w:hAnsi="Palatino Linotype" w:cs="Arial"/>
              <w:bCs/>
              <w:sz w:val="24"/>
              <w:lang w:eastAsia="es-MX"/>
            </w:rPr>
            <w:t>INFOEM</w:t>
          </w:r>
          <w:proofErr w:type="spellEnd"/>
          <w:r w:rsidR="009172FE">
            <w:rPr>
              <w:rFonts w:ascii="Palatino Linotype" w:hAnsi="Palatino Linotype" w:cs="Arial"/>
              <w:bCs/>
              <w:sz w:val="24"/>
              <w:lang w:eastAsia="es-MX"/>
            </w:rPr>
            <w:t>/IP/</w:t>
          </w:r>
          <w:proofErr w:type="spellStart"/>
          <w:r w:rsidR="009172FE">
            <w:rPr>
              <w:rFonts w:ascii="Palatino Linotype" w:hAnsi="Palatino Linotype" w:cs="Arial"/>
              <w:bCs/>
              <w:sz w:val="24"/>
              <w:lang w:eastAsia="es-MX"/>
            </w:rPr>
            <w:t>RR</w:t>
          </w:r>
          <w:proofErr w:type="spellEnd"/>
          <w:r w:rsidR="009172FE">
            <w:rPr>
              <w:rFonts w:ascii="Palatino Linotype" w:hAnsi="Palatino Linotype" w:cs="Arial"/>
              <w:bCs/>
              <w:sz w:val="24"/>
              <w:lang w:eastAsia="es-MX"/>
            </w:rPr>
            <w:t>/2023</w:t>
          </w:r>
        </w:p>
      </w:tc>
    </w:tr>
    <w:tr w:rsidR="00BE4167" w14:paraId="385888BA" w14:textId="77777777" w:rsidTr="00BE4167">
      <w:trPr>
        <w:trHeight w:val="242"/>
      </w:trPr>
      <w:tc>
        <w:tcPr>
          <w:tcW w:w="5529" w:type="dxa"/>
          <w:hideMark/>
        </w:tcPr>
        <w:p w14:paraId="7C7ABE91" w14:textId="77777777" w:rsidR="00DD12E0" w:rsidRDefault="009172FE"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BEDAED3" w14:textId="77777777" w:rsidR="00DD12E0" w:rsidRPr="00F06FED" w:rsidRDefault="009172FE" w:rsidP="001973E8">
          <w:pPr>
            <w:spacing w:after="120" w:line="256" w:lineRule="auto"/>
            <w:ind w:left="639" w:right="214"/>
            <w:jc w:val="both"/>
            <w:rPr>
              <w:rFonts w:ascii="Palatino Linotype" w:hAnsi="Palatino Linotype" w:cs="Arial"/>
            </w:rPr>
          </w:pPr>
          <w:r>
            <w:rPr>
              <w:rFonts w:ascii="Palatino Linotype" w:hAnsi="Palatino Linotype" w:cs="Arial"/>
              <w:szCs w:val="20"/>
            </w:rPr>
            <w:t>Ayuntamiento</w:t>
          </w:r>
          <w:r w:rsidRPr="00961A43">
            <w:rPr>
              <w:rFonts w:ascii="Palatino Linotype" w:hAnsi="Palatino Linotype" w:cs="Arial"/>
              <w:szCs w:val="20"/>
            </w:rPr>
            <w:t xml:space="preserve"> de </w:t>
          </w:r>
          <w:r w:rsidR="00B21869" w:rsidRPr="00B21869">
            <w:rPr>
              <w:rFonts w:ascii="Palatino Linotype" w:hAnsi="Palatino Linotype" w:cs="Arial"/>
              <w:szCs w:val="20"/>
            </w:rPr>
            <w:t>Atlautla</w:t>
          </w:r>
        </w:p>
      </w:tc>
    </w:tr>
    <w:tr w:rsidR="00BE4167" w14:paraId="73D72DDD" w14:textId="77777777" w:rsidTr="00BE4167">
      <w:trPr>
        <w:trHeight w:val="342"/>
      </w:trPr>
      <w:tc>
        <w:tcPr>
          <w:tcW w:w="5529" w:type="dxa"/>
          <w:hideMark/>
        </w:tcPr>
        <w:p w14:paraId="37822AA0" w14:textId="77777777" w:rsidR="00DD12E0" w:rsidRDefault="009172FE"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7AA1AE9" w14:textId="77777777" w:rsidR="00DD12E0" w:rsidRDefault="009172FE" w:rsidP="00BE4167">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21077398" w14:textId="77777777" w:rsidR="00DD12E0" w:rsidRDefault="00DD12E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E4167" w14:paraId="5D0CC816" w14:textId="77777777" w:rsidTr="00BE4167">
      <w:trPr>
        <w:trHeight w:val="227"/>
      </w:trPr>
      <w:tc>
        <w:tcPr>
          <w:tcW w:w="5529" w:type="dxa"/>
          <w:hideMark/>
        </w:tcPr>
        <w:p w14:paraId="2940B7D7" w14:textId="77777777" w:rsidR="00DD12E0" w:rsidRDefault="009172FE"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32D97FE8" w14:textId="77777777" w:rsidR="00DD12E0" w:rsidRPr="00B4142F" w:rsidRDefault="009172FE" w:rsidP="00B2186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069</w:t>
          </w:r>
          <w:r w:rsidR="00B21869">
            <w:rPr>
              <w:rFonts w:ascii="Palatino Linotype" w:hAnsi="Palatino Linotype" w:cs="Arial"/>
              <w:bCs/>
              <w:sz w:val="24"/>
              <w:lang w:eastAsia="es-MX"/>
            </w:rPr>
            <w:t>7</w:t>
          </w:r>
          <w:r>
            <w:rPr>
              <w:rFonts w:ascii="Palatino Linotype" w:hAnsi="Palatino Linotype" w:cs="Arial"/>
              <w:bCs/>
              <w:sz w:val="24"/>
              <w:lang w:eastAsia="es-MX"/>
            </w:rPr>
            <w:t>5/</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/2023</w:t>
          </w:r>
        </w:p>
      </w:tc>
    </w:tr>
    <w:tr w:rsidR="00BE4167" w14:paraId="71935C0F" w14:textId="77777777" w:rsidTr="00BE4167">
      <w:trPr>
        <w:trHeight w:val="196"/>
      </w:trPr>
      <w:tc>
        <w:tcPr>
          <w:tcW w:w="5529" w:type="dxa"/>
          <w:hideMark/>
        </w:tcPr>
        <w:p w14:paraId="4E64E7E8" w14:textId="77777777" w:rsidR="00DD12E0" w:rsidRDefault="009172FE"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021890C" w14:textId="41C3B7DD" w:rsidR="00DD12E0" w:rsidRPr="00F06FED" w:rsidRDefault="00DD12E0" w:rsidP="00BE4167">
          <w:pPr>
            <w:spacing w:after="120" w:line="256" w:lineRule="auto"/>
            <w:ind w:left="639" w:right="214"/>
            <w:jc w:val="both"/>
            <w:rPr>
              <w:rFonts w:ascii="Palatino Linotype" w:hAnsi="Palatino Linotype" w:cs="Arial"/>
            </w:rPr>
          </w:pPr>
          <w:proofErr w:type="spellStart"/>
          <w:r>
            <w:rPr>
              <w:rFonts w:ascii="Palatino Linotype" w:hAnsi="Palatino Linotype" w:cs="Arial"/>
            </w:rPr>
            <w:t>XXXXXXXX</w:t>
          </w:r>
          <w:proofErr w:type="spellEnd"/>
        </w:p>
      </w:tc>
    </w:tr>
    <w:tr w:rsidR="00BE4167" w14:paraId="5E9FE2A3" w14:textId="77777777" w:rsidTr="00BE4167">
      <w:trPr>
        <w:trHeight w:val="242"/>
      </w:trPr>
      <w:tc>
        <w:tcPr>
          <w:tcW w:w="5529" w:type="dxa"/>
          <w:hideMark/>
        </w:tcPr>
        <w:p w14:paraId="3D3FAF53" w14:textId="77777777" w:rsidR="00DD12E0" w:rsidRDefault="009172FE"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F35D101" w14:textId="77777777" w:rsidR="00DD12E0" w:rsidRDefault="00B21869" w:rsidP="001973E8">
          <w:pPr>
            <w:spacing w:after="120" w:line="256" w:lineRule="auto"/>
            <w:ind w:left="639" w:right="214"/>
            <w:jc w:val="both"/>
            <w:rPr>
              <w:rFonts w:ascii="Palatino Linotype" w:hAnsi="Palatino Linotype" w:cs="Arial"/>
              <w:szCs w:val="20"/>
            </w:rPr>
          </w:pPr>
          <w:r w:rsidRPr="00B21869">
            <w:rPr>
              <w:rFonts w:ascii="Palatino Linotype" w:hAnsi="Palatino Linotype" w:cs="Arial"/>
              <w:szCs w:val="20"/>
            </w:rPr>
            <w:t>Ayuntamiento de Atlautla</w:t>
          </w:r>
        </w:p>
      </w:tc>
    </w:tr>
    <w:tr w:rsidR="00BE4167" w14:paraId="41715107" w14:textId="77777777" w:rsidTr="00BE4167">
      <w:trPr>
        <w:trHeight w:val="342"/>
      </w:trPr>
      <w:tc>
        <w:tcPr>
          <w:tcW w:w="5529" w:type="dxa"/>
          <w:hideMark/>
        </w:tcPr>
        <w:p w14:paraId="36C667CC" w14:textId="77777777" w:rsidR="00DD12E0" w:rsidRDefault="009172FE"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488DC1E" w14:textId="77777777" w:rsidR="00DD12E0" w:rsidRDefault="009172FE" w:rsidP="00BE416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333E4333" w14:textId="77777777" w:rsidR="00DD12E0" w:rsidRDefault="009172FE">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E2F3292" wp14:editId="53B4035F">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57703"/>
    <w:multiLevelType w:val="hybridMultilevel"/>
    <w:tmpl w:val="30209C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7C6C10"/>
    <w:multiLevelType w:val="hybridMultilevel"/>
    <w:tmpl w:val="6BF2AA2E"/>
    <w:lvl w:ilvl="0" w:tplc="D97AAF74">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93D396A"/>
    <w:multiLevelType w:val="hybridMultilevel"/>
    <w:tmpl w:val="724AE24A"/>
    <w:lvl w:ilvl="0" w:tplc="7D104A46">
      <w:start w:val="1"/>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C9C78AD"/>
    <w:multiLevelType w:val="multilevel"/>
    <w:tmpl w:val="509006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00324621">
    <w:abstractNumId w:val="1"/>
  </w:num>
  <w:num w:numId="2" w16cid:durableId="983048111">
    <w:abstractNumId w:val="6"/>
  </w:num>
  <w:num w:numId="3" w16cid:durableId="1498693699">
    <w:abstractNumId w:val="10"/>
  </w:num>
  <w:num w:numId="4" w16cid:durableId="204408553">
    <w:abstractNumId w:val="4"/>
  </w:num>
  <w:num w:numId="5" w16cid:durableId="1059325200">
    <w:abstractNumId w:val="7"/>
  </w:num>
  <w:num w:numId="6" w16cid:durableId="1548443779">
    <w:abstractNumId w:val="8"/>
  </w:num>
  <w:num w:numId="7" w16cid:durableId="1755591692">
    <w:abstractNumId w:val="5"/>
  </w:num>
  <w:num w:numId="8" w16cid:durableId="515656373">
    <w:abstractNumId w:val="2"/>
  </w:num>
  <w:num w:numId="9" w16cid:durableId="811366764">
    <w:abstractNumId w:val="9"/>
  </w:num>
  <w:num w:numId="10" w16cid:durableId="924070878">
    <w:abstractNumId w:val="0"/>
  </w:num>
  <w:num w:numId="11" w16cid:durableId="1376615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869"/>
    <w:rsid w:val="0010071D"/>
    <w:rsid w:val="00187263"/>
    <w:rsid w:val="002A1389"/>
    <w:rsid w:val="002C6FDA"/>
    <w:rsid w:val="003852A2"/>
    <w:rsid w:val="003B52F8"/>
    <w:rsid w:val="003C382A"/>
    <w:rsid w:val="003F75C9"/>
    <w:rsid w:val="00437545"/>
    <w:rsid w:val="00454817"/>
    <w:rsid w:val="00477914"/>
    <w:rsid w:val="0053269C"/>
    <w:rsid w:val="005519C0"/>
    <w:rsid w:val="005673E9"/>
    <w:rsid w:val="005C16F3"/>
    <w:rsid w:val="00601C1B"/>
    <w:rsid w:val="00701989"/>
    <w:rsid w:val="00724CB0"/>
    <w:rsid w:val="0074184F"/>
    <w:rsid w:val="00751AE0"/>
    <w:rsid w:val="008714B9"/>
    <w:rsid w:val="008F11C5"/>
    <w:rsid w:val="00903B14"/>
    <w:rsid w:val="009172FE"/>
    <w:rsid w:val="00970EB8"/>
    <w:rsid w:val="009A4DCB"/>
    <w:rsid w:val="00A017BC"/>
    <w:rsid w:val="00AA027F"/>
    <w:rsid w:val="00B2179F"/>
    <w:rsid w:val="00B21869"/>
    <w:rsid w:val="00B33FFC"/>
    <w:rsid w:val="00B836B5"/>
    <w:rsid w:val="00C54599"/>
    <w:rsid w:val="00C927F9"/>
    <w:rsid w:val="00CE0866"/>
    <w:rsid w:val="00CF6EB2"/>
    <w:rsid w:val="00D8628E"/>
    <w:rsid w:val="00DD12E0"/>
    <w:rsid w:val="00F42037"/>
    <w:rsid w:val="00F546D9"/>
    <w:rsid w:val="00FC2C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7460"/>
  <w15:chartTrackingRefBased/>
  <w15:docId w15:val="{612FA679-1DED-47E6-B34B-8AA87667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8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186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2186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2186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2186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2186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2186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2186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2186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21869"/>
    <w:rPr>
      <w:color w:val="0563C1" w:themeColor="hyperlink"/>
      <w:u w:val="single"/>
    </w:rPr>
  </w:style>
  <w:style w:type="paragraph" w:styleId="Sinespaciado">
    <w:name w:val="No Spacing"/>
    <w:aliases w:val="Francesa,INAI"/>
    <w:link w:val="SinespaciadoCar"/>
    <w:uiPriority w:val="1"/>
    <w:qFormat/>
    <w:rsid w:val="00B2186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21869"/>
    <w:rPr>
      <w:rFonts w:ascii="Times New Roman" w:eastAsia="Times New Roman" w:hAnsi="Times New Roman" w:cs="Times New Roman"/>
      <w:sz w:val="24"/>
      <w:szCs w:val="24"/>
      <w:lang w:eastAsia="es-ES"/>
    </w:rPr>
  </w:style>
  <w:style w:type="paragraph" w:customStyle="1" w:styleId="infoemcitas">
    <w:name w:val="infoem citas"/>
    <w:basedOn w:val="Normal"/>
    <w:qFormat/>
    <w:rsid w:val="00B21869"/>
    <w:pPr>
      <w:spacing w:before="240" w:line="360" w:lineRule="auto"/>
      <w:ind w:left="851" w:right="851"/>
      <w:jc w:val="both"/>
    </w:pPr>
    <w:rPr>
      <w:rFonts w:ascii="Palatino Linotype" w:hAnsi="Palatino Linotype"/>
      <w:i/>
    </w:rPr>
  </w:style>
  <w:style w:type="paragraph" w:customStyle="1" w:styleId="INFOEM">
    <w:name w:val="INFOEM"/>
    <w:basedOn w:val="Normal"/>
    <w:qFormat/>
    <w:rsid w:val="00B21869"/>
    <w:pPr>
      <w:spacing w:before="240" w:line="360" w:lineRule="auto"/>
      <w:ind w:left="851" w:right="851"/>
      <w:jc w:val="both"/>
    </w:pPr>
    <w:rPr>
      <w:rFonts w:ascii="Palatino Linotype" w:hAnsi="Palatino Linotype"/>
      <w:i/>
      <w:szCs w:val="14"/>
    </w:rPr>
  </w:style>
  <w:style w:type="table" w:customStyle="1" w:styleId="Tablaconcuadrcula1">
    <w:name w:val="Tabla con cuadrícula1"/>
    <w:basedOn w:val="Tablanormal"/>
    <w:next w:val="Tablaconcuadrcula"/>
    <w:uiPriority w:val="39"/>
    <w:rsid w:val="00B21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21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21869"/>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42</Pages>
  <Words>9322</Words>
  <Characters>51277</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Arturo Estanislao Macedo Albarrán</cp:lastModifiedBy>
  <cp:revision>21</cp:revision>
  <dcterms:created xsi:type="dcterms:W3CDTF">2023-11-29T18:39:00Z</dcterms:created>
  <dcterms:modified xsi:type="dcterms:W3CDTF">2024-01-16T16:21:00Z</dcterms:modified>
</cp:coreProperties>
</file>