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26D03FE8" w:rsidR="007A5836" w:rsidRPr="0025726A" w:rsidRDefault="007A5836" w:rsidP="0025726A">
      <w:pPr>
        <w:spacing w:line="360" w:lineRule="auto"/>
        <w:jc w:val="both"/>
        <w:rPr>
          <w:rFonts w:ascii="Palatino Linotype" w:hAnsi="Palatino Linotype"/>
        </w:rPr>
      </w:pPr>
      <w:r w:rsidRPr="0025726A">
        <w:rPr>
          <w:rFonts w:ascii="Palatino Linotype" w:hAnsi="Palatino Linotype"/>
        </w:rPr>
        <w:t xml:space="preserve">Resolución del Pleno del Instituto de Transparencia, </w:t>
      </w:r>
      <w:r w:rsidR="00AB4B44" w:rsidRPr="0025726A">
        <w:rPr>
          <w:rFonts w:ascii="Palatino Linotype" w:hAnsi="Palatino Linotype"/>
        </w:rPr>
        <w:t>Acceso a la Información</w:t>
      </w:r>
      <w:r w:rsidRPr="0025726A">
        <w:rPr>
          <w:rFonts w:ascii="Palatino Linotype" w:hAnsi="Palatino Linotype"/>
        </w:rPr>
        <w:t xml:space="preserve"> Pública y Protección de Datos Personales del Estado de México y Municipios, con domicilio en Metepec, Estado de México, </w:t>
      </w:r>
      <w:r w:rsidR="00C42EC3" w:rsidRPr="0025726A">
        <w:rPr>
          <w:rFonts w:ascii="Palatino Linotype" w:hAnsi="Palatino Linotype"/>
        </w:rPr>
        <w:t>del</w:t>
      </w:r>
      <w:r w:rsidRPr="0025726A">
        <w:rPr>
          <w:rFonts w:ascii="Palatino Linotype" w:hAnsi="Palatino Linotype"/>
        </w:rPr>
        <w:t xml:space="preserve"> </w:t>
      </w:r>
      <w:r w:rsidR="009C7C47" w:rsidRPr="0025726A">
        <w:rPr>
          <w:rFonts w:ascii="Palatino Linotype" w:hAnsi="Palatino Linotype"/>
        </w:rPr>
        <w:t>treinta y uno</w:t>
      </w:r>
      <w:r w:rsidR="00F51293" w:rsidRPr="0025726A">
        <w:rPr>
          <w:rFonts w:ascii="Palatino Linotype" w:hAnsi="Palatino Linotype"/>
        </w:rPr>
        <w:t xml:space="preserve"> </w:t>
      </w:r>
      <w:r w:rsidR="00363B79" w:rsidRPr="0025726A">
        <w:rPr>
          <w:rFonts w:ascii="Palatino Linotype" w:hAnsi="Palatino Linotype"/>
        </w:rPr>
        <w:t>de mayo</w:t>
      </w:r>
      <w:r w:rsidR="000E2163" w:rsidRPr="0025726A">
        <w:rPr>
          <w:rFonts w:ascii="Palatino Linotype" w:hAnsi="Palatino Linotype"/>
        </w:rPr>
        <w:t xml:space="preserve"> de dos mil veintitrés</w:t>
      </w:r>
      <w:r w:rsidR="003D6267" w:rsidRPr="0025726A">
        <w:rPr>
          <w:rFonts w:ascii="Palatino Linotype" w:hAnsi="Palatino Linotype"/>
        </w:rPr>
        <w:t xml:space="preserve">. </w:t>
      </w:r>
    </w:p>
    <w:p w14:paraId="03450F91" w14:textId="5C86D2ED" w:rsidR="007A5836" w:rsidRPr="0025726A" w:rsidRDefault="007A5836" w:rsidP="0025726A">
      <w:pPr>
        <w:spacing w:line="360" w:lineRule="auto"/>
        <w:jc w:val="both"/>
        <w:rPr>
          <w:rFonts w:ascii="Palatino Linotype" w:hAnsi="Palatino Linotype"/>
        </w:rPr>
      </w:pPr>
    </w:p>
    <w:p w14:paraId="0B72D996" w14:textId="3B2CA59F" w:rsidR="007A5836" w:rsidRPr="0025726A" w:rsidRDefault="007A5836" w:rsidP="0025726A">
      <w:pPr>
        <w:spacing w:line="360" w:lineRule="auto"/>
        <w:jc w:val="both"/>
        <w:rPr>
          <w:rFonts w:ascii="Palatino Linotype" w:hAnsi="Palatino Linotype"/>
        </w:rPr>
      </w:pPr>
      <w:r w:rsidRPr="0025726A">
        <w:rPr>
          <w:rFonts w:ascii="Palatino Linotype" w:hAnsi="Palatino Linotype"/>
          <w:b/>
        </w:rPr>
        <w:t>VISTO</w:t>
      </w:r>
      <w:r w:rsidRPr="0025726A">
        <w:rPr>
          <w:rFonts w:ascii="Palatino Linotype" w:hAnsi="Palatino Linotype"/>
        </w:rPr>
        <w:t xml:space="preserve"> el exp</w:t>
      </w:r>
      <w:r w:rsidR="00F872DB" w:rsidRPr="0025726A">
        <w:rPr>
          <w:rFonts w:ascii="Palatino Linotype" w:hAnsi="Palatino Linotype"/>
        </w:rPr>
        <w:t>ediente formado con motivo del R</w:t>
      </w:r>
      <w:r w:rsidRPr="0025726A">
        <w:rPr>
          <w:rFonts w:ascii="Palatino Linotype" w:hAnsi="Palatino Linotype"/>
        </w:rPr>
        <w:t xml:space="preserve">ecurso de </w:t>
      </w:r>
      <w:r w:rsidR="00F872DB" w:rsidRPr="0025726A">
        <w:rPr>
          <w:rFonts w:ascii="Palatino Linotype" w:hAnsi="Palatino Linotype"/>
        </w:rPr>
        <w:t>R</w:t>
      </w:r>
      <w:r w:rsidRPr="0025726A">
        <w:rPr>
          <w:rFonts w:ascii="Palatino Linotype" w:hAnsi="Palatino Linotype"/>
        </w:rPr>
        <w:t>evisión</w:t>
      </w:r>
      <w:r w:rsidRPr="0025726A">
        <w:rPr>
          <w:rFonts w:ascii="Palatino Linotype" w:hAnsi="Palatino Linotype"/>
          <w:b/>
          <w:bCs/>
        </w:rPr>
        <w:t xml:space="preserve"> </w:t>
      </w:r>
      <w:r w:rsidR="008515BE" w:rsidRPr="0025726A">
        <w:rPr>
          <w:rFonts w:ascii="Palatino Linotype" w:hAnsi="Palatino Linotype"/>
          <w:b/>
        </w:rPr>
        <w:t>0</w:t>
      </w:r>
      <w:r w:rsidR="00F51293" w:rsidRPr="0025726A">
        <w:rPr>
          <w:rFonts w:ascii="Palatino Linotype" w:hAnsi="Palatino Linotype"/>
          <w:b/>
        </w:rPr>
        <w:t>2</w:t>
      </w:r>
      <w:r w:rsidR="009C7C47" w:rsidRPr="0025726A">
        <w:rPr>
          <w:rFonts w:ascii="Palatino Linotype" w:hAnsi="Palatino Linotype"/>
          <w:b/>
        </w:rPr>
        <w:t>012</w:t>
      </w:r>
      <w:r w:rsidR="00A9204E" w:rsidRPr="0025726A">
        <w:rPr>
          <w:rFonts w:ascii="Palatino Linotype" w:hAnsi="Palatino Linotype"/>
          <w:b/>
        </w:rPr>
        <w:t>/INFOEM/IP/RR/202</w:t>
      </w:r>
      <w:r w:rsidR="000E2163" w:rsidRPr="0025726A">
        <w:rPr>
          <w:rFonts w:ascii="Palatino Linotype" w:hAnsi="Palatino Linotype"/>
          <w:b/>
        </w:rPr>
        <w:t>3</w:t>
      </w:r>
      <w:r w:rsidRPr="0025726A">
        <w:rPr>
          <w:rFonts w:ascii="Palatino Linotype" w:hAnsi="Palatino Linotype"/>
        </w:rPr>
        <w:t xml:space="preserve">, </w:t>
      </w:r>
      <w:r w:rsidR="00A612E2" w:rsidRPr="0025726A">
        <w:rPr>
          <w:rFonts w:ascii="Palatino Linotype" w:hAnsi="Palatino Linotype"/>
        </w:rPr>
        <w:t>promovido por</w:t>
      </w:r>
      <w:r w:rsidR="009C7C47" w:rsidRPr="0025726A">
        <w:rPr>
          <w:rFonts w:ascii="Palatino Linotype" w:hAnsi="Palatino Linotype"/>
        </w:rPr>
        <w:t xml:space="preserve"> </w:t>
      </w:r>
      <w:r w:rsidR="003B6B50">
        <w:rPr>
          <w:rFonts w:ascii="Palatino Linotype" w:hAnsi="Palatino Linotype"/>
          <w:b/>
        </w:rPr>
        <w:t xml:space="preserve">XXXX XXXXXX XX </w:t>
      </w:r>
      <w:proofErr w:type="spellStart"/>
      <w:r w:rsidR="003B6B50">
        <w:rPr>
          <w:rFonts w:ascii="Palatino Linotype" w:hAnsi="Palatino Linotype"/>
          <w:b/>
        </w:rPr>
        <w:t>XX</w:t>
      </w:r>
      <w:proofErr w:type="spellEnd"/>
      <w:r w:rsidR="003B6B50">
        <w:rPr>
          <w:rFonts w:ascii="Palatino Linotype" w:hAnsi="Palatino Linotype"/>
          <w:b/>
        </w:rPr>
        <w:t xml:space="preserve"> XXXX</w:t>
      </w:r>
      <w:r w:rsidR="00A612E2" w:rsidRPr="0025726A">
        <w:rPr>
          <w:rFonts w:ascii="Palatino Linotype" w:hAnsi="Palatino Linotype"/>
        </w:rPr>
        <w:t>,</w:t>
      </w:r>
      <w:r w:rsidR="00A612E2" w:rsidRPr="0025726A">
        <w:rPr>
          <w:rFonts w:ascii="Palatino Linotype" w:hAnsi="Palatino Linotype" w:cs="Arial"/>
          <w:b/>
          <w:lang w:val="es-ES"/>
        </w:rPr>
        <w:t xml:space="preserve"> </w:t>
      </w:r>
      <w:r w:rsidR="00A612E2" w:rsidRPr="0025726A">
        <w:rPr>
          <w:rFonts w:ascii="Palatino Linotype" w:hAnsi="Palatino Linotype"/>
          <w:lang w:val="es-ES"/>
        </w:rPr>
        <w:t>que</w:t>
      </w:r>
      <w:r w:rsidR="00A612E2" w:rsidRPr="0025726A">
        <w:rPr>
          <w:rFonts w:ascii="Palatino Linotype" w:hAnsi="Palatino Linotype" w:cs="Arial"/>
          <w:b/>
          <w:lang w:val="es-ES"/>
        </w:rPr>
        <w:t xml:space="preserve"> </w:t>
      </w:r>
      <w:r w:rsidR="00A612E2" w:rsidRPr="0025726A">
        <w:rPr>
          <w:rFonts w:ascii="Palatino Linotype" w:hAnsi="Palatino Linotype"/>
        </w:rPr>
        <w:t xml:space="preserve">en lo sucesivo se denominará </w:t>
      </w:r>
      <w:r w:rsidR="00A612E2" w:rsidRPr="0025726A">
        <w:rPr>
          <w:rFonts w:ascii="Palatino Linotype" w:hAnsi="Palatino Linotype" w:cs="Arial"/>
          <w:b/>
          <w:lang w:val="es-ES"/>
        </w:rPr>
        <w:t>EL RECURRENTE</w:t>
      </w:r>
      <w:r w:rsidR="00A612E2" w:rsidRPr="0025726A">
        <w:rPr>
          <w:rFonts w:ascii="Palatino Linotype" w:hAnsi="Palatino Linotype"/>
        </w:rPr>
        <w:t>,</w:t>
      </w:r>
      <w:r w:rsidRPr="0025726A">
        <w:rPr>
          <w:rFonts w:ascii="Palatino Linotype" w:hAnsi="Palatino Linotype"/>
        </w:rPr>
        <w:t xml:space="preserve"> en contra de la respuesta emitida por </w:t>
      </w:r>
      <w:r w:rsidR="00CB6AE1" w:rsidRPr="0025726A">
        <w:rPr>
          <w:rFonts w:ascii="Palatino Linotype" w:hAnsi="Palatino Linotype"/>
        </w:rPr>
        <w:t xml:space="preserve">el </w:t>
      </w:r>
      <w:r w:rsidR="009C7C47" w:rsidRPr="0025726A">
        <w:rPr>
          <w:rFonts w:ascii="Palatino Linotype" w:hAnsi="Palatino Linotype" w:cs="Arial"/>
          <w:b/>
          <w:lang w:val="es-ES"/>
        </w:rPr>
        <w:t>Ayuntamiento de Nezahualcóyotl</w:t>
      </w:r>
      <w:r w:rsidR="00020FB5" w:rsidRPr="0025726A">
        <w:rPr>
          <w:rFonts w:ascii="Palatino Linotype" w:hAnsi="Palatino Linotype" w:cs="Arial"/>
          <w:b/>
          <w:lang w:val="es-ES"/>
        </w:rPr>
        <w:t>,</w:t>
      </w:r>
      <w:r w:rsidRPr="0025726A">
        <w:rPr>
          <w:rFonts w:ascii="Palatino Linotype" w:hAnsi="Palatino Linotype"/>
        </w:rPr>
        <w:t xml:space="preserve"> </w:t>
      </w:r>
      <w:r w:rsidR="00062086" w:rsidRPr="0025726A">
        <w:rPr>
          <w:rFonts w:ascii="Palatino Linotype" w:hAnsi="Palatino Linotype"/>
        </w:rPr>
        <w:t xml:space="preserve">que </w:t>
      </w:r>
      <w:r w:rsidRPr="0025726A">
        <w:rPr>
          <w:rFonts w:ascii="Palatino Linotype" w:hAnsi="Palatino Linotype"/>
        </w:rPr>
        <w:t>en lo sucesivo</w:t>
      </w:r>
      <w:r w:rsidR="00EA33EA" w:rsidRPr="0025726A">
        <w:rPr>
          <w:rFonts w:ascii="Palatino Linotype" w:hAnsi="Palatino Linotype"/>
        </w:rPr>
        <w:t xml:space="preserve"> se denominará </w:t>
      </w:r>
      <w:r w:rsidRPr="0025726A">
        <w:rPr>
          <w:rFonts w:ascii="Palatino Linotype" w:hAnsi="Palatino Linotype"/>
          <w:b/>
        </w:rPr>
        <w:t>EL SUJETO OBLIGADO</w:t>
      </w:r>
      <w:r w:rsidRPr="0025726A">
        <w:rPr>
          <w:rFonts w:ascii="Palatino Linotype" w:hAnsi="Palatino Linotype"/>
        </w:rPr>
        <w:t xml:space="preserve">, se procede a dictar la presente resolución con base en lo siguiente: </w:t>
      </w:r>
    </w:p>
    <w:p w14:paraId="538071BA" w14:textId="77777777" w:rsidR="00DC12E5" w:rsidRPr="0025726A" w:rsidRDefault="00DC12E5" w:rsidP="0025726A">
      <w:pPr>
        <w:jc w:val="both"/>
        <w:rPr>
          <w:rFonts w:ascii="Palatino Linotype" w:hAnsi="Palatino Linotype"/>
        </w:rPr>
      </w:pPr>
    </w:p>
    <w:p w14:paraId="60926F88" w14:textId="778DB414" w:rsidR="007A5836" w:rsidRPr="0025726A" w:rsidRDefault="00AB4B44" w:rsidP="0025726A">
      <w:pPr>
        <w:jc w:val="center"/>
        <w:rPr>
          <w:rFonts w:ascii="Palatino Linotype" w:hAnsi="Palatino Linotype"/>
          <w:b/>
          <w:bCs/>
          <w:spacing w:val="60"/>
          <w:sz w:val="28"/>
        </w:rPr>
      </w:pPr>
      <w:r w:rsidRPr="0025726A">
        <w:rPr>
          <w:rFonts w:ascii="Palatino Linotype" w:hAnsi="Palatino Linotype"/>
          <w:b/>
          <w:bCs/>
          <w:spacing w:val="60"/>
          <w:sz w:val="28"/>
        </w:rPr>
        <w:t>ANTECEDENTES</w:t>
      </w:r>
    </w:p>
    <w:p w14:paraId="6CCD912A" w14:textId="77777777" w:rsidR="007A5836" w:rsidRPr="0025726A" w:rsidRDefault="007A5836" w:rsidP="0025726A">
      <w:pPr>
        <w:jc w:val="center"/>
        <w:rPr>
          <w:rFonts w:ascii="Palatino Linotype" w:hAnsi="Palatino Linotype"/>
          <w:b/>
          <w:bCs/>
          <w:spacing w:val="60"/>
        </w:rPr>
      </w:pPr>
    </w:p>
    <w:p w14:paraId="03CC829F" w14:textId="57FF9DB2" w:rsidR="00EA7FD8" w:rsidRPr="0025726A" w:rsidRDefault="00EA7FD8" w:rsidP="0025726A">
      <w:pPr>
        <w:spacing w:line="360" w:lineRule="auto"/>
        <w:jc w:val="both"/>
        <w:rPr>
          <w:rFonts w:ascii="Palatino Linotype" w:hAnsi="Palatino Linotype"/>
          <w:b/>
          <w:bCs/>
          <w:spacing w:val="60"/>
        </w:rPr>
      </w:pPr>
      <w:r w:rsidRPr="0025726A">
        <w:rPr>
          <w:rFonts w:ascii="Palatino Linotype" w:hAnsi="Palatino Linotype"/>
          <w:b/>
          <w:sz w:val="28"/>
          <w:szCs w:val="28"/>
        </w:rPr>
        <w:t>I. De la Solicitud de Información</w:t>
      </w:r>
    </w:p>
    <w:p w14:paraId="1983F9B3" w14:textId="48B3FDDE" w:rsidR="00363B79" w:rsidRPr="0025726A" w:rsidRDefault="00363B79" w:rsidP="0025726A">
      <w:pPr>
        <w:spacing w:line="360" w:lineRule="auto"/>
        <w:jc w:val="both"/>
        <w:rPr>
          <w:rFonts w:ascii="Palatino Linotype" w:hAnsi="Palatino Linotype" w:cs="Arial"/>
        </w:rPr>
      </w:pPr>
      <w:r w:rsidRPr="0025726A">
        <w:rPr>
          <w:rFonts w:ascii="Palatino Linotype" w:hAnsi="Palatino Linotype" w:cs="Arial"/>
        </w:rPr>
        <w:t>E</w:t>
      </w:r>
      <w:r w:rsidR="00AB47E0" w:rsidRPr="0025726A">
        <w:rPr>
          <w:rFonts w:ascii="Palatino Linotype" w:hAnsi="Palatino Linotype" w:cs="Arial"/>
        </w:rPr>
        <w:t xml:space="preserve">l </w:t>
      </w:r>
      <w:r w:rsidR="009C7C47" w:rsidRPr="0025726A">
        <w:rPr>
          <w:rFonts w:ascii="Palatino Linotype" w:hAnsi="Palatino Linotype" w:cs="Arial"/>
        </w:rPr>
        <w:t>diecisiete de febrero d</w:t>
      </w:r>
      <w:r w:rsidRPr="0025726A">
        <w:rPr>
          <w:rFonts w:ascii="Palatino Linotype" w:hAnsi="Palatino Linotype" w:cs="Arial"/>
        </w:rPr>
        <w:t>e dos mil veinti</w:t>
      </w:r>
      <w:r w:rsidR="00AB47E0" w:rsidRPr="0025726A">
        <w:rPr>
          <w:rFonts w:ascii="Palatino Linotype" w:hAnsi="Palatino Linotype" w:cs="Arial"/>
        </w:rPr>
        <w:t>trés</w:t>
      </w:r>
      <w:r w:rsidRPr="0025726A">
        <w:rPr>
          <w:rFonts w:ascii="Palatino Linotype" w:hAnsi="Palatino Linotype" w:cs="Arial"/>
        </w:rPr>
        <w:t xml:space="preserve">, </w:t>
      </w:r>
      <w:r w:rsidRPr="0025726A">
        <w:rPr>
          <w:rFonts w:ascii="Palatino Linotype" w:hAnsi="Palatino Linotype"/>
          <w:b/>
        </w:rPr>
        <w:t>EL RECURRENTE</w:t>
      </w:r>
      <w:r w:rsidRPr="0025726A">
        <w:rPr>
          <w:rFonts w:ascii="Palatino Linotype" w:hAnsi="Palatino Linotype" w:cs="Arial"/>
        </w:rPr>
        <w:t xml:space="preserve"> presentó a través de</w:t>
      </w:r>
      <w:r w:rsidR="00F51293" w:rsidRPr="0025726A">
        <w:rPr>
          <w:rFonts w:ascii="Palatino Linotype" w:hAnsi="Palatino Linotype" w:cs="Arial"/>
        </w:rPr>
        <w:t xml:space="preserve">l </w:t>
      </w:r>
      <w:r w:rsidRPr="0025726A">
        <w:rPr>
          <w:rFonts w:ascii="Palatino Linotype" w:hAnsi="Palatino Linotype" w:cs="Arial"/>
        </w:rPr>
        <w:t xml:space="preserve">Sistema de Acceso a la Información Mexiquense, que en lo subsecuente se denominará </w:t>
      </w:r>
      <w:r w:rsidRPr="0025726A">
        <w:rPr>
          <w:rFonts w:ascii="Palatino Linotype" w:hAnsi="Palatino Linotype" w:cs="Arial"/>
          <w:b/>
        </w:rPr>
        <w:t>EL SAIMEX</w:t>
      </w:r>
      <w:r w:rsidRPr="0025726A">
        <w:rPr>
          <w:rFonts w:ascii="Palatino Linotype" w:hAnsi="Palatino Linotype" w:cs="Arial"/>
        </w:rPr>
        <w:t xml:space="preserve"> ante </w:t>
      </w:r>
      <w:r w:rsidRPr="0025726A">
        <w:rPr>
          <w:rFonts w:ascii="Palatino Linotype" w:hAnsi="Palatino Linotype" w:cs="Arial"/>
          <w:b/>
        </w:rPr>
        <w:t>EL SUJETO OBLIGADO</w:t>
      </w:r>
      <w:r w:rsidRPr="0025726A">
        <w:rPr>
          <w:rFonts w:ascii="Palatino Linotype" w:hAnsi="Palatino Linotype" w:cs="Arial"/>
        </w:rPr>
        <w:t>, la solicitud de acceso a la información pública, a la que se le asignó el número de expediente</w:t>
      </w:r>
      <w:r w:rsidRPr="0025726A">
        <w:rPr>
          <w:rFonts w:ascii="Palatino Linotype" w:hAnsi="Palatino Linotype" w:cs="Arial"/>
          <w:b/>
        </w:rPr>
        <w:t xml:space="preserve"> </w:t>
      </w:r>
      <w:r w:rsidR="009C7C47" w:rsidRPr="0025726A">
        <w:rPr>
          <w:rFonts w:ascii="Palatino Linotype" w:hAnsi="Palatino Linotype" w:cs="Arial"/>
          <w:b/>
        </w:rPr>
        <w:t>00060/NEZA/IP/2023</w:t>
      </w:r>
      <w:r w:rsidRPr="0025726A">
        <w:rPr>
          <w:rFonts w:ascii="Palatino Linotype" w:hAnsi="Palatino Linotype" w:cs="Arial"/>
          <w:b/>
        </w:rPr>
        <w:t>,</w:t>
      </w:r>
      <w:r w:rsidRPr="0025726A">
        <w:rPr>
          <w:rFonts w:ascii="Palatino Linotype" w:hAnsi="Palatino Linotype"/>
        </w:rPr>
        <w:t xml:space="preserve"> mediante la cual requirió lo </w:t>
      </w:r>
      <w:r w:rsidRPr="0025726A">
        <w:rPr>
          <w:rFonts w:ascii="Palatino Linotype" w:hAnsi="Palatino Linotype" w:cs="Arial"/>
        </w:rPr>
        <w:t>siguiente</w:t>
      </w:r>
      <w:r w:rsidRPr="0025726A">
        <w:rPr>
          <w:rFonts w:ascii="Palatino Linotype" w:hAnsi="Palatino Linotype"/>
        </w:rPr>
        <w:t>:</w:t>
      </w:r>
    </w:p>
    <w:p w14:paraId="2DF8E127" w14:textId="77777777" w:rsidR="007A5836" w:rsidRPr="0025726A" w:rsidRDefault="007A5836" w:rsidP="0025726A">
      <w:pPr>
        <w:pStyle w:val="Prrafodelista"/>
        <w:ind w:left="851" w:right="899"/>
        <w:jc w:val="both"/>
        <w:rPr>
          <w:rFonts w:ascii="Palatino Linotype" w:hAnsi="Palatino Linotype" w:cs="Arial"/>
          <w:i/>
          <w:sz w:val="22"/>
        </w:rPr>
      </w:pPr>
    </w:p>
    <w:p w14:paraId="3FE2529C" w14:textId="0AD7868A" w:rsidR="007A5836" w:rsidRPr="0025726A" w:rsidRDefault="007A5836" w:rsidP="0025726A">
      <w:pPr>
        <w:pStyle w:val="Prrafodelista"/>
        <w:ind w:left="851" w:right="899"/>
        <w:jc w:val="both"/>
        <w:rPr>
          <w:rFonts w:ascii="Palatino Linotype" w:hAnsi="Palatino Linotype" w:cs="Arial"/>
          <w:i/>
          <w:sz w:val="22"/>
        </w:rPr>
      </w:pPr>
      <w:bookmarkStart w:id="0" w:name="_Hlk96896517"/>
      <w:r w:rsidRPr="0025726A">
        <w:rPr>
          <w:rFonts w:ascii="Palatino Linotype" w:hAnsi="Palatino Linotype" w:cs="Arial"/>
          <w:i/>
          <w:sz w:val="22"/>
        </w:rPr>
        <w:t>“</w:t>
      </w:r>
      <w:r w:rsidR="009C7C47" w:rsidRPr="0025726A">
        <w:rPr>
          <w:rFonts w:ascii="Palatino Linotype" w:hAnsi="Palatino Linotype" w:cs="Arial"/>
          <w:i/>
          <w:sz w:val="22"/>
        </w:rPr>
        <w:t xml:space="preserve">solicito en electrónico el documento de seguridad de la información en versión pública, en caso de sobrepasar la capacidad de la herramienta para su envío solicito me sea enviado en </w:t>
      </w:r>
      <w:proofErr w:type="gramStart"/>
      <w:r w:rsidR="009C7C47" w:rsidRPr="0025726A">
        <w:rPr>
          <w:rFonts w:ascii="Palatino Linotype" w:hAnsi="Palatino Linotype" w:cs="Arial"/>
          <w:i/>
          <w:sz w:val="22"/>
        </w:rPr>
        <w:t>varios correo</w:t>
      </w:r>
      <w:proofErr w:type="gramEnd"/>
      <w:r w:rsidR="009C7C47" w:rsidRPr="0025726A">
        <w:rPr>
          <w:rFonts w:ascii="Palatino Linotype" w:hAnsi="Palatino Linotype" w:cs="Arial"/>
          <w:i/>
          <w:sz w:val="22"/>
        </w:rPr>
        <w:t xml:space="preserve"> de manera segmentada o en su defecto me sea puesto a disposición para ser grabado en dispositivo electrónico de mi propiedad</w:t>
      </w:r>
      <w:r w:rsidRPr="0025726A">
        <w:rPr>
          <w:rFonts w:ascii="Palatino Linotype" w:hAnsi="Palatino Linotype" w:cs="Arial"/>
          <w:i/>
          <w:sz w:val="22"/>
        </w:rPr>
        <w:t>”</w:t>
      </w:r>
      <w:r w:rsidR="00D27BA9" w:rsidRPr="0025726A">
        <w:rPr>
          <w:rFonts w:ascii="Palatino Linotype" w:hAnsi="Palatino Linotype" w:cs="Arial"/>
          <w:i/>
          <w:sz w:val="22"/>
        </w:rPr>
        <w:t xml:space="preserve"> </w:t>
      </w:r>
      <w:r w:rsidRPr="0025726A">
        <w:rPr>
          <w:rFonts w:ascii="Palatino Linotype" w:hAnsi="Palatino Linotype" w:cs="Arial"/>
          <w:i/>
          <w:sz w:val="22"/>
        </w:rPr>
        <w:t>(</w:t>
      </w:r>
      <w:r w:rsidR="00EE6A83" w:rsidRPr="0025726A">
        <w:rPr>
          <w:rFonts w:ascii="Palatino Linotype" w:hAnsi="Palatino Linotype" w:cs="Arial"/>
          <w:i/>
          <w:sz w:val="22"/>
        </w:rPr>
        <w:t>S</w:t>
      </w:r>
      <w:r w:rsidRPr="0025726A">
        <w:rPr>
          <w:rFonts w:ascii="Palatino Linotype" w:hAnsi="Palatino Linotype" w:cs="Arial"/>
          <w:i/>
          <w:sz w:val="22"/>
        </w:rPr>
        <w:t>ic).</w:t>
      </w:r>
    </w:p>
    <w:bookmarkEnd w:id="0"/>
    <w:p w14:paraId="6723CF9D" w14:textId="3FEDC331" w:rsidR="00020FB5" w:rsidRPr="0025726A" w:rsidRDefault="00020FB5" w:rsidP="0025726A">
      <w:pPr>
        <w:pStyle w:val="Prrafodelista"/>
        <w:ind w:left="851" w:right="899"/>
        <w:jc w:val="both"/>
        <w:rPr>
          <w:rFonts w:ascii="Palatino Linotype" w:hAnsi="Palatino Linotype" w:cs="Arial"/>
          <w:i/>
          <w:sz w:val="22"/>
        </w:rPr>
      </w:pPr>
    </w:p>
    <w:p w14:paraId="1F66056C" w14:textId="77777777" w:rsidR="0025726A" w:rsidRPr="0025726A" w:rsidRDefault="0025726A" w:rsidP="0025726A">
      <w:pPr>
        <w:pStyle w:val="Prrafodelista"/>
        <w:ind w:left="851" w:right="899"/>
        <w:jc w:val="both"/>
        <w:rPr>
          <w:rFonts w:ascii="Palatino Linotype" w:hAnsi="Palatino Linotype" w:cs="Arial"/>
          <w:i/>
          <w:sz w:val="22"/>
        </w:rPr>
      </w:pPr>
    </w:p>
    <w:p w14:paraId="1C1937D5" w14:textId="2C6A5AB7" w:rsidR="00F3446D" w:rsidRPr="0025726A" w:rsidRDefault="00F3446D" w:rsidP="0025726A">
      <w:pPr>
        <w:spacing w:line="360" w:lineRule="auto"/>
        <w:jc w:val="both"/>
        <w:rPr>
          <w:rFonts w:ascii="Palatino Linotype" w:hAnsi="Palatino Linotype" w:cs="Arial"/>
          <w:b/>
        </w:rPr>
      </w:pPr>
      <w:r w:rsidRPr="0025726A">
        <w:rPr>
          <w:rFonts w:ascii="Palatino Linotype" w:hAnsi="Palatino Linotype" w:cs="Arial"/>
          <w:b/>
        </w:rPr>
        <w:t>MODALIDAD DE ENTREGA:</w:t>
      </w:r>
      <w:r w:rsidRPr="0025726A">
        <w:rPr>
          <w:rFonts w:ascii="Palatino Linotype" w:hAnsi="Palatino Linotype" w:cs="Arial"/>
        </w:rPr>
        <w:t xml:space="preserve"> vía </w:t>
      </w:r>
      <w:r w:rsidRPr="0025726A">
        <w:rPr>
          <w:rFonts w:ascii="Palatino Linotype" w:hAnsi="Palatino Linotype" w:cs="Arial"/>
          <w:b/>
        </w:rPr>
        <w:t>SAIMEX</w:t>
      </w:r>
      <w:r w:rsidR="00AB47E0" w:rsidRPr="0025726A">
        <w:rPr>
          <w:rFonts w:ascii="Palatino Linotype" w:hAnsi="Palatino Linotype" w:cs="Arial"/>
          <w:b/>
        </w:rPr>
        <w:t>.</w:t>
      </w:r>
      <w:r w:rsidR="005C4EFE" w:rsidRPr="0025726A">
        <w:rPr>
          <w:rFonts w:ascii="Palatino Linotype" w:hAnsi="Palatino Linotype" w:cs="Arial"/>
          <w:b/>
        </w:rPr>
        <w:t xml:space="preserve"> </w:t>
      </w:r>
    </w:p>
    <w:p w14:paraId="0AFEB257" w14:textId="77777777" w:rsidR="00EA7FD8" w:rsidRPr="0025726A" w:rsidRDefault="00EA7FD8" w:rsidP="0025726A">
      <w:pPr>
        <w:spacing w:line="360" w:lineRule="auto"/>
        <w:jc w:val="both"/>
        <w:rPr>
          <w:rFonts w:ascii="Palatino Linotype" w:hAnsi="Palatino Linotype" w:cs="Arial"/>
          <w:b/>
        </w:rPr>
      </w:pPr>
    </w:p>
    <w:p w14:paraId="615F0DF2" w14:textId="77777777" w:rsidR="009C7C47" w:rsidRPr="0025726A" w:rsidRDefault="009C7C47" w:rsidP="0025726A">
      <w:pPr>
        <w:spacing w:line="360" w:lineRule="auto"/>
        <w:jc w:val="both"/>
        <w:rPr>
          <w:rFonts w:ascii="Palatino Linotype" w:hAnsi="Palatino Linotype" w:cs="Arial"/>
          <w:b/>
          <w:sz w:val="28"/>
          <w:szCs w:val="28"/>
        </w:rPr>
      </w:pPr>
      <w:r w:rsidRPr="0025726A">
        <w:rPr>
          <w:rFonts w:ascii="Palatino Linotype" w:hAnsi="Palatino Linotype"/>
          <w:b/>
          <w:sz w:val="28"/>
          <w:szCs w:val="28"/>
        </w:rPr>
        <w:lastRenderedPageBreak/>
        <w:t xml:space="preserve">II. </w:t>
      </w:r>
      <w:r w:rsidRPr="0025726A">
        <w:rPr>
          <w:rFonts w:ascii="Palatino Linotype" w:hAnsi="Palatino Linotype" w:cs="Arial"/>
          <w:b/>
          <w:sz w:val="28"/>
          <w:szCs w:val="28"/>
        </w:rPr>
        <w:t>Solicitud de Aclaraci</w:t>
      </w:r>
      <w:bookmarkStart w:id="1" w:name="_GoBack"/>
      <w:bookmarkEnd w:id="1"/>
      <w:r w:rsidRPr="0025726A">
        <w:rPr>
          <w:rFonts w:ascii="Palatino Linotype" w:hAnsi="Palatino Linotype" w:cs="Arial"/>
          <w:b/>
          <w:sz w:val="28"/>
          <w:szCs w:val="28"/>
        </w:rPr>
        <w:t xml:space="preserve">ón </w:t>
      </w:r>
    </w:p>
    <w:p w14:paraId="3D7726EF" w14:textId="6B7C36CB" w:rsidR="009C7C47" w:rsidRPr="0025726A" w:rsidRDefault="009C7C47" w:rsidP="0025726A">
      <w:pPr>
        <w:spacing w:line="360" w:lineRule="auto"/>
        <w:jc w:val="both"/>
        <w:rPr>
          <w:rFonts w:ascii="Palatino Linotype" w:hAnsi="Palatino Linotype"/>
          <w:b/>
        </w:rPr>
      </w:pPr>
      <w:r w:rsidRPr="0025726A">
        <w:rPr>
          <w:rFonts w:ascii="Palatino Linotype" w:hAnsi="Palatino Linotype"/>
        </w:rPr>
        <w:t xml:space="preserve">De las constancias que obran en el expediente electrónico se advierte que el </w:t>
      </w:r>
      <w:r w:rsidRPr="0025726A">
        <w:rPr>
          <w:rFonts w:ascii="Palatino Linotype" w:hAnsi="Palatino Linotype"/>
          <w:b/>
        </w:rPr>
        <w:t>veinticuatro de febrero de dos mil veintitrés</w:t>
      </w:r>
      <w:r w:rsidRPr="0025726A">
        <w:rPr>
          <w:rFonts w:ascii="Palatino Linotype" w:hAnsi="Palatino Linotype"/>
        </w:rPr>
        <w:t xml:space="preserve">, </w:t>
      </w:r>
      <w:r w:rsidRPr="0025726A">
        <w:rPr>
          <w:rFonts w:ascii="Palatino Linotype" w:hAnsi="Palatino Linotype"/>
          <w:b/>
        </w:rPr>
        <w:t xml:space="preserve">EL SUJETO OBLIGADO </w:t>
      </w:r>
      <w:r w:rsidRPr="0025726A">
        <w:rPr>
          <w:rFonts w:ascii="Palatino Linotype" w:hAnsi="Palatino Linotype"/>
        </w:rPr>
        <w:t xml:space="preserve">requirió al </w:t>
      </w:r>
      <w:r w:rsidRPr="0025726A">
        <w:rPr>
          <w:rFonts w:ascii="Palatino Linotype" w:hAnsi="Palatino Linotype"/>
          <w:b/>
        </w:rPr>
        <w:t xml:space="preserve">RECURRENTE </w:t>
      </w:r>
      <w:r w:rsidRPr="0025726A">
        <w:rPr>
          <w:rFonts w:ascii="Palatino Linotype" w:hAnsi="Palatino Linotype"/>
        </w:rPr>
        <w:t>aclarara la solicitud de información pública planteada, en los siguientes términos:</w:t>
      </w:r>
    </w:p>
    <w:p w14:paraId="09CB711A" w14:textId="77777777" w:rsidR="009C7C47" w:rsidRPr="0025726A" w:rsidRDefault="009C7C47" w:rsidP="0025726A">
      <w:pPr>
        <w:jc w:val="both"/>
        <w:rPr>
          <w:rFonts w:ascii="Palatino Linotype" w:hAnsi="Palatino Linotype"/>
          <w:b/>
        </w:rPr>
      </w:pPr>
    </w:p>
    <w:p w14:paraId="10EFEA22" w14:textId="4ACF0375" w:rsidR="009C7C47" w:rsidRPr="0025726A" w:rsidRDefault="009C7C47" w:rsidP="0025726A">
      <w:pPr>
        <w:ind w:left="851" w:right="901"/>
        <w:jc w:val="both"/>
        <w:rPr>
          <w:rFonts w:ascii="Palatino Linotype" w:hAnsi="Palatino Linotype" w:cs="Arial"/>
          <w:i/>
          <w:sz w:val="22"/>
          <w:szCs w:val="22"/>
          <w:lang w:eastAsia="es-MX"/>
        </w:rPr>
      </w:pPr>
      <w:r w:rsidRPr="0025726A">
        <w:rPr>
          <w:rFonts w:ascii="Palatino Linotype" w:hAnsi="Palatino Linotype" w:cs="Arial"/>
          <w:i/>
          <w:sz w:val="22"/>
          <w:szCs w:val="22"/>
          <w:lang w:eastAsia="es-MX"/>
        </w:rPr>
        <w:t xml:space="preserve">“Con fundamento en el </w:t>
      </w:r>
      <w:proofErr w:type="spellStart"/>
      <w:r w:rsidRPr="0025726A">
        <w:rPr>
          <w:rFonts w:ascii="Palatino Linotype" w:hAnsi="Palatino Linotype" w:cs="Arial"/>
          <w:i/>
          <w:sz w:val="22"/>
          <w:szCs w:val="22"/>
          <w:lang w:eastAsia="es-MX"/>
        </w:rPr>
        <w:t>articulo</w:t>
      </w:r>
      <w:proofErr w:type="spellEnd"/>
      <w:r w:rsidRPr="0025726A">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02C487BC" w14:textId="77777777" w:rsidR="009C7C47" w:rsidRPr="0025726A" w:rsidRDefault="009C7C47" w:rsidP="0025726A">
      <w:pPr>
        <w:ind w:left="851" w:right="901"/>
        <w:jc w:val="both"/>
        <w:rPr>
          <w:rFonts w:ascii="Palatino Linotype" w:hAnsi="Palatino Linotype" w:cs="Arial"/>
          <w:i/>
          <w:sz w:val="22"/>
          <w:szCs w:val="22"/>
          <w:lang w:eastAsia="es-MX"/>
        </w:rPr>
      </w:pPr>
    </w:p>
    <w:p w14:paraId="5EF5CB34" w14:textId="77777777" w:rsidR="009C7C47" w:rsidRPr="0025726A" w:rsidRDefault="009C7C47" w:rsidP="0025726A">
      <w:pPr>
        <w:ind w:left="851" w:right="901"/>
        <w:jc w:val="both"/>
        <w:rPr>
          <w:rFonts w:ascii="Palatino Linotype" w:hAnsi="Palatino Linotype" w:cs="Arial"/>
          <w:i/>
          <w:sz w:val="22"/>
          <w:szCs w:val="22"/>
          <w:lang w:eastAsia="es-MX"/>
        </w:rPr>
      </w:pPr>
      <w:r w:rsidRPr="0025726A">
        <w:rPr>
          <w:rFonts w:ascii="Palatino Linotype" w:hAnsi="Palatino Linotype" w:cs="Arial"/>
          <w:i/>
          <w:sz w:val="22"/>
          <w:szCs w:val="22"/>
          <w:lang w:eastAsia="es-MX"/>
        </w:rPr>
        <w:t>ESTIMADO SOLICITANTE P R E S E N T E. Por este medio y relación con su solicitud de Información pública identificada con el número 00060/NEZA/IP/2023, que a la letra dice: “solicito en electrónico el documento de seguridad de la información en versión pública, en caso de sobrepasar la capacidad de la herramienta para su envío solicito me sea enviado en varios correo de manera segmentada o en su defecto me sea puesto a disposición para ser grabado en dispositivo electrónico de mi propiedad” (SIC) Una vez analizada las manifestaciones que vierte en su solicitud, se observó que esta no cuenta con los elementos suficientes para poder dar trámite a la misma, por ende, se le requiere que complete, amplíe o corrija la información que solicita, con la finalidad de contar con mayores elementos que permitan realizar una atención adecuada a su solicitud. Solicitándole de la manera más atenta precise el tipo de información y área que requiere, puesto que, los datos proporcionados resultan insuficientes para realizar una correcta indagación de las documentales o información del tema que nos ocupa. En razón de lo anterior, deberá solventar dicho requerimiento en el plazo de diez días hábiles contados a partir del día siguiente a la notificación del presente. Señalando que, en el caso de no hacerlo, se tendrá por no presentada su solicitud, de conformidad con lo establecido en el artículo 159 párrafo primero de la Ley de Transparencia y Acceso a la Información Pública del Estado de México y Municipios, que a la letra dice: (…) La solicitud se tendrá por no presentada cuando los solicitantes no atiendan el requerimiento de información adicional, salvo que en la solicitud inicial se aprecie elementos que permitan identificar la información requerida, quedando a salvo los derechos del particular para volver a presentar su solicitud... (sic) (…) Sin más por el momento, reciba un fraternal saludo.</w:t>
      </w:r>
    </w:p>
    <w:p w14:paraId="4897DDCF" w14:textId="77777777" w:rsidR="009C7C47" w:rsidRPr="0025726A" w:rsidRDefault="009C7C47" w:rsidP="0025726A">
      <w:pPr>
        <w:ind w:left="851" w:right="901"/>
        <w:jc w:val="both"/>
        <w:rPr>
          <w:rFonts w:ascii="Palatino Linotype" w:hAnsi="Palatino Linotype" w:cs="Arial"/>
          <w:i/>
          <w:sz w:val="22"/>
          <w:szCs w:val="22"/>
          <w:lang w:eastAsia="es-MX"/>
        </w:rPr>
      </w:pPr>
    </w:p>
    <w:p w14:paraId="16817437" w14:textId="77777777" w:rsidR="009C7C47" w:rsidRPr="0025726A" w:rsidRDefault="009C7C47" w:rsidP="0025726A">
      <w:pPr>
        <w:ind w:left="851" w:right="901"/>
        <w:jc w:val="both"/>
        <w:rPr>
          <w:rFonts w:ascii="Palatino Linotype" w:hAnsi="Palatino Linotype" w:cs="Arial"/>
          <w:i/>
          <w:sz w:val="22"/>
          <w:szCs w:val="22"/>
          <w:lang w:eastAsia="es-MX"/>
        </w:rPr>
      </w:pPr>
      <w:r w:rsidRPr="0025726A">
        <w:rPr>
          <w:rFonts w:ascii="Palatino Linotype" w:hAnsi="Palatino Linotype" w:cs="Arial"/>
          <w:i/>
          <w:sz w:val="22"/>
          <w:szCs w:val="22"/>
          <w:lang w:eastAsia="es-MX"/>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2535FB" w14:textId="77777777" w:rsidR="009C7C47" w:rsidRPr="0025726A" w:rsidRDefault="009C7C47" w:rsidP="0025726A">
      <w:pPr>
        <w:ind w:left="851" w:right="901"/>
        <w:jc w:val="both"/>
        <w:rPr>
          <w:rFonts w:ascii="Palatino Linotype" w:hAnsi="Palatino Linotype" w:cs="Arial"/>
          <w:i/>
          <w:sz w:val="22"/>
          <w:szCs w:val="22"/>
          <w:lang w:eastAsia="es-MX"/>
        </w:rPr>
      </w:pPr>
    </w:p>
    <w:p w14:paraId="7F543226" w14:textId="77777777" w:rsidR="009C7C47" w:rsidRPr="0025726A" w:rsidRDefault="009C7C47" w:rsidP="0025726A">
      <w:pPr>
        <w:ind w:left="851" w:right="901"/>
        <w:jc w:val="both"/>
        <w:rPr>
          <w:rFonts w:ascii="Palatino Linotype" w:hAnsi="Palatino Linotype" w:cs="Arial"/>
          <w:i/>
          <w:sz w:val="22"/>
          <w:szCs w:val="22"/>
          <w:lang w:eastAsia="es-MX"/>
        </w:rPr>
      </w:pPr>
      <w:r w:rsidRPr="0025726A">
        <w:rPr>
          <w:rFonts w:ascii="Palatino Linotype" w:hAnsi="Palatino Linotype" w:cs="Arial"/>
          <w:i/>
          <w:sz w:val="22"/>
          <w:szCs w:val="22"/>
          <w:lang w:eastAsia="es-MX"/>
        </w:rPr>
        <w:t>ATENTAMENTE</w:t>
      </w:r>
    </w:p>
    <w:p w14:paraId="7F949840" w14:textId="77777777" w:rsidR="009C7C47" w:rsidRPr="0025726A" w:rsidRDefault="009C7C47" w:rsidP="0025726A">
      <w:pPr>
        <w:ind w:left="851" w:right="901"/>
        <w:jc w:val="both"/>
        <w:rPr>
          <w:rFonts w:ascii="Palatino Linotype" w:hAnsi="Palatino Linotype" w:cs="Arial"/>
          <w:i/>
          <w:sz w:val="22"/>
          <w:szCs w:val="22"/>
          <w:lang w:eastAsia="es-MX"/>
        </w:rPr>
      </w:pPr>
    </w:p>
    <w:p w14:paraId="5CBEAB04" w14:textId="14B12BEE" w:rsidR="009C7C47" w:rsidRPr="0025726A" w:rsidRDefault="009C7C47" w:rsidP="0025726A">
      <w:pPr>
        <w:ind w:left="851" w:right="901"/>
        <w:jc w:val="both"/>
        <w:rPr>
          <w:rFonts w:ascii="Palatino Linotype" w:hAnsi="Palatino Linotype" w:cs="Arial"/>
          <w:i/>
          <w:sz w:val="22"/>
          <w:szCs w:val="22"/>
          <w:lang w:eastAsia="es-MX"/>
        </w:rPr>
      </w:pPr>
      <w:r w:rsidRPr="0025726A">
        <w:rPr>
          <w:rFonts w:ascii="Palatino Linotype" w:hAnsi="Palatino Linotype" w:cs="Arial"/>
          <w:i/>
          <w:sz w:val="22"/>
          <w:szCs w:val="22"/>
          <w:lang w:eastAsia="es-MX"/>
        </w:rPr>
        <w:t xml:space="preserve">C. MARIA GUADALUPE PÉREZ HERNÁNDEZ” (sic) </w:t>
      </w:r>
    </w:p>
    <w:p w14:paraId="295432F0" w14:textId="77777777" w:rsidR="009C7C47" w:rsidRPr="0025726A" w:rsidRDefault="009C7C47" w:rsidP="0025726A">
      <w:pPr>
        <w:jc w:val="both"/>
        <w:rPr>
          <w:rFonts w:ascii="Palatino Linotype" w:hAnsi="Palatino Linotype"/>
          <w:b/>
        </w:rPr>
      </w:pPr>
    </w:p>
    <w:p w14:paraId="4F524CF3" w14:textId="6F40058B" w:rsidR="009C7C47" w:rsidRPr="0025726A" w:rsidRDefault="009C7C47" w:rsidP="0025726A">
      <w:pPr>
        <w:spacing w:line="360" w:lineRule="auto"/>
        <w:jc w:val="both"/>
        <w:rPr>
          <w:rFonts w:ascii="Palatino Linotype" w:hAnsi="Palatino Linotype"/>
        </w:rPr>
      </w:pPr>
      <w:r w:rsidRPr="0025726A">
        <w:rPr>
          <w:rFonts w:ascii="Palatino Linotype" w:hAnsi="Palatino Linotype"/>
        </w:rPr>
        <w:t xml:space="preserve">Asimismo, </w:t>
      </w:r>
      <w:r w:rsidRPr="0025726A">
        <w:rPr>
          <w:rFonts w:ascii="Palatino Linotype" w:hAnsi="Palatino Linotype"/>
          <w:b/>
        </w:rPr>
        <w:t xml:space="preserve">EL SUJETO OBLIGADO </w:t>
      </w:r>
      <w:r w:rsidRPr="0025726A">
        <w:rPr>
          <w:rFonts w:ascii="Palatino Linotype" w:hAnsi="Palatino Linotype"/>
        </w:rPr>
        <w:t xml:space="preserve">adjuntó el archivo electrónico </w:t>
      </w:r>
      <w:r w:rsidRPr="0025726A">
        <w:rPr>
          <w:rFonts w:ascii="Palatino Linotype" w:hAnsi="Palatino Linotype"/>
          <w:b/>
          <w:i/>
        </w:rPr>
        <w:t xml:space="preserve">Digitalización_2023_02_24_17_23_04_878.pdf, </w:t>
      </w:r>
      <w:r w:rsidR="002F296F" w:rsidRPr="0025726A">
        <w:rPr>
          <w:rFonts w:ascii="Palatino Linotype" w:hAnsi="Palatino Linotype"/>
        </w:rPr>
        <w:t>el cual corresponde al</w:t>
      </w:r>
      <w:r w:rsidRPr="0025726A">
        <w:rPr>
          <w:rFonts w:ascii="Palatino Linotype" w:hAnsi="Palatino Linotype"/>
        </w:rPr>
        <w:t xml:space="preserve"> oficio del veinticuatro de febrero de dos mil veintitrés, </w:t>
      </w:r>
      <w:r w:rsidR="002F296F" w:rsidRPr="0025726A">
        <w:rPr>
          <w:rFonts w:ascii="Palatino Linotype" w:hAnsi="Palatino Linotype"/>
        </w:rPr>
        <w:t xml:space="preserve">por medio del cual se solicitó la aclaración referida anteriormente. </w:t>
      </w:r>
    </w:p>
    <w:p w14:paraId="7BF5D291" w14:textId="77777777" w:rsidR="009C7C47" w:rsidRPr="0025726A" w:rsidRDefault="009C7C47" w:rsidP="0025726A">
      <w:pPr>
        <w:spacing w:line="360" w:lineRule="auto"/>
        <w:jc w:val="both"/>
        <w:rPr>
          <w:rFonts w:ascii="Palatino Linotype" w:hAnsi="Palatino Linotype"/>
          <w:b/>
          <w:i/>
        </w:rPr>
      </w:pPr>
    </w:p>
    <w:p w14:paraId="4BCD9C02" w14:textId="2905197D" w:rsidR="009C7C47" w:rsidRPr="0025726A" w:rsidRDefault="009C7C47" w:rsidP="0025726A">
      <w:pPr>
        <w:spacing w:line="360" w:lineRule="auto"/>
        <w:jc w:val="both"/>
        <w:rPr>
          <w:rFonts w:ascii="Palatino Linotype" w:hAnsi="Palatino Linotype" w:cs="Arial"/>
          <w:b/>
          <w:sz w:val="28"/>
          <w:szCs w:val="28"/>
        </w:rPr>
      </w:pPr>
      <w:r w:rsidRPr="0025726A">
        <w:rPr>
          <w:rFonts w:ascii="Palatino Linotype" w:hAnsi="Palatino Linotype"/>
          <w:b/>
          <w:sz w:val="28"/>
          <w:szCs w:val="28"/>
        </w:rPr>
        <w:t xml:space="preserve">III. Solicitud </w:t>
      </w:r>
      <w:r w:rsidR="002F296F" w:rsidRPr="0025726A">
        <w:rPr>
          <w:rFonts w:ascii="Palatino Linotype" w:hAnsi="Palatino Linotype"/>
          <w:b/>
          <w:sz w:val="28"/>
          <w:szCs w:val="28"/>
        </w:rPr>
        <w:t>de</w:t>
      </w:r>
      <w:r w:rsidRPr="0025726A">
        <w:rPr>
          <w:rFonts w:ascii="Palatino Linotype" w:hAnsi="Palatino Linotype"/>
          <w:b/>
          <w:sz w:val="28"/>
          <w:szCs w:val="28"/>
        </w:rPr>
        <w:t xml:space="preserve"> aclara</w:t>
      </w:r>
      <w:r w:rsidR="002F296F" w:rsidRPr="0025726A">
        <w:rPr>
          <w:rFonts w:ascii="Palatino Linotype" w:hAnsi="Palatino Linotype"/>
          <w:b/>
          <w:sz w:val="28"/>
          <w:szCs w:val="28"/>
        </w:rPr>
        <w:t xml:space="preserve">ción </w:t>
      </w:r>
    </w:p>
    <w:p w14:paraId="34CE49EF" w14:textId="3B214E1D" w:rsidR="002F296F" w:rsidRPr="0025726A" w:rsidRDefault="002F296F" w:rsidP="0025726A">
      <w:pPr>
        <w:spacing w:line="360" w:lineRule="auto"/>
        <w:jc w:val="both"/>
        <w:rPr>
          <w:rFonts w:ascii="Palatino Linotype" w:hAnsi="Palatino Linotype" w:cs="Arial"/>
        </w:rPr>
      </w:pPr>
      <w:r w:rsidRPr="0025726A">
        <w:rPr>
          <w:rFonts w:ascii="Palatino Linotype" w:hAnsi="Palatino Linotype" w:cs="Arial"/>
        </w:rPr>
        <w:t xml:space="preserve">El uno de marzo de dos mil veintitrés, </w:t>
      </w:r>
      <w:r w:rsidRPr="0025726A">
        <w:rPr>
          <w:rFonts w:ascii="Palatino Linotype" w:hAnsi="Palatino Linotype" w:cs="Arial"/>
          <w:b/>
        </w:rPr>
        <w:t xml:space="preserve">EL RECURRENTE </w:t>
      </w:r>
      <w:r w:rsidRPr="0025726A">
        <w:rPr>
          <w:rFonts w:ascii="Palatino Linotype" w:hAnsi="Palatino Linotype" w:cs="Arial"/>
        </w:rPr>
        <w:t xml:space="preserve">atendió la solicitud de aclaración de información pública, en los siguientes términos: </w:t>
      </w:r>
    </w:p>
    <w:p w14:paraId="20A17359" w14:textId="77777777" w:rsidR="002F296F" w:rsidRPr="0025726A" w:rsidRDefault="002F296F" w:rsidP="0025726A">
      <w:pPr>
        <w:jc w:val="both"/>
        <w:rPr>
          <w:rFonts w:ascii="Palatino Linotype" w:hAnsi="Palatino Linotype" w:cs="Arial"/>
        </w:rPr>
      </w:pPr>
    </w:p>
    <w:p w14:paraId="6ED7A197" w14:textId="624009D7" w:rsidR="009C7C47" w:rsidRPr="0025726A" w:rsidRDefault="002F296F" w:rsidP="0025726A">
      <w:pPr>
        <w:ind w:left="851" w:right="901"/>
        <w:jc w:val="both"/>
        <w:rPr>
          <w:rFonts w:ascii="Palatino Linotype" w:hAnsi="Palatino Linotype" w:cs="Arial"/>
          <w:i/>
          <w:sz w:val="22"/>
          <w:szCs w:val="22"/>
          <w:lang w:eastAsia="es-MX"/>
        </w:rPr>
      </w:pPr>
      <w:r w:rsidRPr="0025726A">
        <w:rPr>
          <w:rFonts w:ascii="Palatino Linotype" w:hAnsi="Palatino Linotype" w:cs="Arial"/>
          <w:i/>
          <w:sz w:val="22"/>
          <w:szCs w:val="22"/>
          <w:lang w:eastAsia="es-MX"/>
        </w:rPr>
        <w:t xml:space="preserve">“Se hace la precisión no obstante lo anterior se considera innecesaria puesto que se trata de un deber establecido en el artículo 35 de la Ley General de Protección de Datos Personales en Posesión de los Sujetos Obligados, de elaborar </w:t>
      </w:r>
      <w:proofErr w:type="spellStart"/>
      <w:r w:rsidRPr="0025726A">
        <w:rPr>
          <w:rFonts w:ascii="Palatino Linotype" w:hAnsi="Palatino Linotype" w:cs="Arial"/>
          <w:i/>
          <w:sz w:val="22"/>
          <w:szCs w:val="22"/>
          <w:lang w:eastAsia="es-MX"/>
        </w:rPr>
        <w:t>él</w:t>
      </w:r>
      <w:proofErr w:type="spellEnd"/>
      <w:r w:rsidRPr="0025726A">
        <w:rPr>
          <w:rFonts w:ascii="Palatino Linotype" w:hAnsi="Palatino Linotype" w:cs="Arial"/>
          <w:i/>
          <w:sz w:val="22"/>
          <w:szCs w:val="22"/>
          <w:lang w:eastAsia="es-MX"/>
        </w:rPr>
        <w:t xml:space="preserve"> documento seguridad, por lo que se pide no se interrumpa el plazo, puesto que la aclaración no era necesaria, ni los solicitantes se encuentran obligados a fundamentar ni justificar sus solicitudes.”</w:t>
      </w:r>
    </w:p>
    <w:p w14:paraId="4DC66A80" w14:textId="77777777" w:rsidR="002F296F" w:rsidRPr="0025726A" w:rsidRDefault="002F296F" w:rsidP="0025726A">
      <w:pPr>
        <w:ind w:left="851" w:right="901"/>
        <w:jc w:val="both"/>
        <w:rPr>
          <w:rFonts w:ascii="Palatino Linotype" w:hAnsi="Palatino Linotype" w:cs="Arial"/>
          <w:i/>
          <w:sz w:val="22"/>
          <w:szCs w:val="22"/>
          <w:lang w:eastAsia="es-MX"/>
        </w:rPr>
      </w:pPr>
    </w:p>
    <w:p w14:paraId="7B684CB4" w14:textId="5B177058" w:rsidR="00AB47E0" w:rsidRPr="0025726A" w:rsidRDefault="00AB47E0" w:rsidP="0025726A">
      <w:pPr>
        <w:spacing w:line="360" w:lineRule="auto"/>
        <w:jc w:val="both"/>
        <w:rPr>
          <w:rFonts w:ascii="Palatino Linotype" w:hAnsi="Palatino Linotype"/>
          <w:b/>
          <w:sz w:val="28"/>
          <w:szCs w:val="28"/>
        </w:rPr>
      </w:pPr>
      <w:r w:rsidRPr="0025726A">
        <w:rPr>
          <w:rFonts w:ascii="Palatino Linotype" w:hAnsi="Palatino Linotype"/>
          <w:b/>
          <w:sz w:val="28"/>
          <w:szCs w:val="28"/>
        </w:rPr>
        <w:t>I</w:t>
      </w:r>
      <w:r w:rsidR="002F296F" w:rsidRPr="0025726A">
        <w:rPr>
          <w:rFonts w:ascii="Palatino Linotype" w:hAnsi="Palatino Linotype"/>
          <w:b/>
          <w:sz w:val="28"/>
          <w:szCs w:val="28"/>
        </w:rPr>
        <w:t>V</w:t>
      </w:r>
      <w:r w:rsidRPr="0025726A">
        <w:rPr>
          <w:rFonts w:ascii="Palatino Linotype" w:hAnsi="Palatino Linotype"/>
          <w:b/>
          <w:sz w:val="28"/>
          <w:szCs w:val="28"/>
        </w:rPr>
        <w:t>. Turno de requerimiento del Sujeto Obligado</w:t>
      </w:r>
    </w:p>
    <w:p w14:paraId="6B539D4F" w14:textId="4068F213" w:rsidR="00AB47E0" w:rsidRPr="0025726A" w:rsidRDefault="00AB47E0" w:rsidP="0025726A">
      <w:pPr>
        <w:spacing w:line="360" w:lineRule="auto"/>
        <w:jc w:val="both"/>
        <w:rPr>
          <w:rFonts w:ascii="Palatino Linotype" w:hAnsi="Palatino Linotype"/>
        </w:rPr>
      </w:pPr>
      <w:r w:rsidRPr="0025726A">
        <w:rPr>
          <w:rFonts w:ascii="Palatino Linotype" w:hAnsi="Palatino Linotype"/>
        </w:rPr>
        <w:t xml:space="preserve">En cumplimiento al artículo 162 de la Ley de Transparencia y Acceso a la Información Pública del Estado de México y Municipios, el </w:t>
      </w:r>
      <w:r w:rsidR="002F296F" w:rsidRPr="0025726A">
        <w:rPr>
          <w:rFonts w:ascii="Palatino Linotype" w:hAnsi="Palatino Linotype"/>
          <w:b/>
        </w:rPr>
        <w:t>uno de marzo de</w:t>
      </w:r>
      <w:r w:rsidRPr="0025726A">
        <w:rPr>
          <w:rFonts w:ascii="Palatino Linotype" w:hAnsi="Palatino Linotype"/>
          <w:b/>
        </w:rPr>
        <w:t xml:space="preserve"> dos mil veintitrés</w:t>
      </w:r>
      <w:r w:rsidRPr="0025726A">
        <w:rPr>
          <w:rFonts w:ascii="Palatino Linotype" w:hAnsi="Palatino Linotype"/>
        </w:rPr>
        <w:t xml:space="preserve">, </w:t>
      </w:r>
      <w:r w:rsidR="00897787" w:rsidRPr="0025726A">
        <w:rPr>
          <w:rFonts w:ascii="Palatino Linotype" w:hAnsi="Palatino Linotype"/>
        </w:rPr>
        <w:t>la</w:t>
      </w:r>
      <w:r w:rsidRPr="0025726A">
        <w:rPr>
          <w:rFonts w:ascii="Palatino Linotype" w:hAnsi="Palatino Linotype"/>
        </w:rPr>
        <w:t xml:space="preserve"> Titular de la Unidad de Transparencia del </w:t>
      </w:r>
      <w:r w:rsidRPr="0025726A">
        <w:rPr>
          <w:rFonts w:ascii="Palatino Linotype" w:hAnsi="Palatino Linotype"/>
          <w:b/>
        </w:rPr>
        <w:t>SUJETO OBLIGADO</w:t>
      </w:r>
      <w:r w:rsidRPr="0025726A">
        <w:rPr>
          <w:rFonts w:ascii="Palatino Linotype" w:hAnsi="Palatino Linotype"/>
        </w:rPr>
        <w:t xml:space="preserve">, turnó el requerimiento de información al servidor público habilitado que estimó pertinente, a </w:t>
      </w:r>
      <w:r w:rsidRPr="0025726A">
        <w:rPr>
          <w:rFonts w:ascii="Palatino Linotype" w:hAnsi="Palatino Linotype"/>
        </w:rPr>
        <w:lastRenderedPageBreak/>
        <w:t>fin de colmar la solicitud de acceso a la información; tal y como, se aprecia en la imagen siguiente:</w:t>
      </w:r>
    </w:p>
    <w:p w14:paraId="6BFE6D7D" w14:textId="16A94A41" w:rsidR="002F296F" w:rsidRPr="0025726A" w:rsidRDefault="002F296F" w:rsidP="0025726A">
      <w:pPr>
        <w:spacing w:line="360" w:lineRule="auto"/>
        <w:jc w:val="both"/>
        <w:rPr>
          <w:rFonts w:ascii="Palatino Linotype" w:hAnsi="Palatino Linotype"/>
        </w:rPr>
      </w:pPr>
      <w:r w:rsidRPr="0025726A">
        <w:rPr>
          <w:rFonts w:ascii="Palatino Linotype" w:hAnsi="Palatino Linotype"/>
          <w:noProof/>
          <w:lang w:eastAsia="es-MX"/>
        </w:rPr>
        <w:drawing>
          <wp:inline distT="0" distB="0" distL="0" distR="0" wp14:anchorId="779269DD" wp14:editId="0C5EC3DF">
            <wp:extent cx="5791835" cy="16655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784" cy="1668376"/>
                    </a:xfrm>
                    <a:prstGeom prst="rect">
                      <a:avLst/>
                    </a:prstGeom>
                  </pic:spPr>
                </pic:pic>
              </a:graphicData>
            </a:graphic>
          </wp:inline>
        </w:drawing>
      </w:r>
    </w:p>
    <w:p w14:paraId="37881A5E" w14:textId="77777777" w:rsidR="00AB47E0" w:rsidRPr="0025726A" w:rsidRDefault="00AB47E0" w:rsidP="0025726A">
      <w:pPr>
        <w:spacing w:line="360" w:lineRule="auto"/>
        <w:jc w:val="both"/>
        <w:rPr>
          <w:rFonts w:ascii="Palatino Linotype" w:hAnsi="Palatino Linotype"/>
          <w:b/>
          <w:sz w:val="28"/>
          <w:szCs w:val="28"/>
        </w:rPr>
      </w:pPr>
    </w:p>
    <w:p w14:paraId="2CA2F241" w14:textId="7E33BCC0" w:rsidR="00E62E88" w:rsidRPr="0025726A" w:rsidRDefault="00F51293" w:rsidP="0025726A">
      <w:pPr>
        <w:spacing w:line="360" w:lineRule="auto"/>
        <w:jc w:val="both"/>
        <w:rPr>
          <w:rFonts w:ascii="Palatino Linotype" w:hAnsi="Palatino Linotype" w:cs="Arial"/>
          <w:b/>
          <w:sz w:val="28"/>
          <w:szCs w:val="28"/>
        </w:rPr>
      </w:pPr>
      <w:r w:rsidRPr="0025726A">
        <w:rPr>
          <w:rFonts w:ascii="Palatino Linotype" w:hAnsi="Palatino Linotype"/>
          <w:b/>
          <w:sz w:val="28"/>
          <w:szCs w:val="28"/>
        </w:rPr>
        <w:t>V</w:t>
      </w:r>
      <w:r w:rsidR="00B02255" w:rsidRPr="0025726A">
        <w:rPr>
          <w:rFonts w:ascii="Palatino Linotype" w:hAnsi="Palatino Linotype"/>
          <w:b/>
          <w:sz w:val="28"/>
          <w:szCs w:val="28"/>
        </w:rPr>
        <w:t xml:space="preserve">. </w:t>
      </w:r>
      <w:r w:rsidR="00E62E88" w:rsidRPr="0025726A">
        <w:rPr>
          <w:rFonts w:ascii="Palatino Linotype" w:hAnsi="Palatino Linotype" w:cs="Arial"/>
          <w:b/>
          <w:sz w:val="28"/>
          <w:szCs w:val="28"/>
        </w:rPr>
        <w:t>Respuesta del Sujeto Obligado</w:t>
      </w:r>
    </w:p>
    <w:p w14:paraId="44D16AE2" w14:textId="239EEAAB" w:rsidR="007A5836" w:rsidRPr="0025726A" w:rsidRDefault="007A5836" w:rsidP="0025726A">
      <w:pPr>
        <w:spacing w:line="360" w:lineRule="auto"/>
        <w:jc w:val="both"/>
        <w:rPr>
          <w:rFonts w:ascii="Palatino Linotype" w:hAnsi="Palatino Linotype" w:cs="Arial"/>
        </w:rPr>
      </w:pPr>
      <w:r w:rsidRPr="0025726A">
        <w:rPr>
          <w:rFonts w:ascii="Palatino Linotype" w:hAnsi="Palatino Linotype" w:cs="Arial"/>
        </w:rPr>
        <w:t xml:space="preserve">De las constancias que integran el expediente electrónico del </w:t>
      </w:r>
      <w:r w:rsidRPr="0025726A">
        <w:rPr>
          <w:rFonts w:ascii="Palatino Linotype" w:hAnsi="Palatino Linotype" w:cs="Arial"/>
          <w:b/>
        </w:rPr>
        <w:t>SAIMEX</w:t>
      </w:r>
      <w:r w:rsidRPr="0025726A">
        <w:rPr>
          <w:rFonts w:ascii="Palatino Linotype" w:hAnsi="Palatino Linotype" w:cs="Arial"/>
        </w:rPr>
        <w:t xml:space="preserve"> se advierte que </w:t>
      </w:r>
      <w:r w:rsidRPr="0025726A">
        <w:rPr>
          <w:rFonts w:ascii="Palatino Linotype" w:hAnsi="Palatino Linotype" w:cs="Arial"/>
          <w:b/>
        </w:rPr>
        <w:t>EL SUJETO OBLIGADO</w:t>
      </w:r>
      <w:r w:rsidRPr="0025726A">
        <w:rPr>
          <w:rFonts w:ascii="Palatino Linotype" w:hAnsi="Palatino Linotype" w:cs="Arial"/>
        </w:rPr>
        <w:t xml:space="preserve"> dio respuesta a la </w:t>
      </w:r>
      <w:r w:rsidR="0022743B" w:rsidRPr="0025726A">
        <w:rPr>
          <w:rFonts w:ascii="Palatino Linotype" w:hAnsi="Palatino Linotype" w:cs="Arial"/>
        </w:rPr>
        <w:t>S</w:t>
      </w:r>
      <w:r w:rsidRPr="0025726A">
        <w:rPr>
          <w:rFonts w:ascii="Palatino Linotype" w:hAnsi="Palatino Linotype" w:cs="Arial"/>
        </w:rPr>
        <w:t xml:space="preserve">olicitud de </w:t>
      </w:r>
      <w:r w:rsidR="00AB4B44" w:rsidRPr="0025726A">
        <w:rPr>
          <w:rFonts w:ascii="Palatino Linotype" w:hAnsi="Palatino Linotype" w:cs="Arial"/>
        </w:rPr>
        <w:t>Acceso a la Información</w:t>
      </w:r>
      <w:r w:rsidRPr="0025726A">
        <w:rPr>
          <w:rFonts w:ascii="Palatino Linotype" w:hAnsi="Palatino Linotype" w:cs="Arial"/>
        </w:rPr>
        <w:t xml:space="preserve">, </w:t>
      </w:r>
      <w:r w:rsidR="00B02255" w:rsidRPr="0025726A">
        <w:rPr>
          <w:rFonts w:ascii="Palatino Linotype" w:hAnsi="Palatino Linotype" w:cs="Arial"/>
        </w:rPr>
        <w:t xml:space="preserve">el </w:t>
      </w:r>
      <w:r w:rsidR="002F296F" w:rsidRPr="0025726A">
        <w:rPr>
          <w:rFonts w:ascii="Palatino Linotype" w:hAnsi="Palatino Linotype" w:cs="Arial"/>
          <w:b/>
          <w:bCs/>
        </w:rPr>
        <w:t>treinta y uno de marzo d</w:t>
      </w:r>
      <w:r w:rsidR="000E2163" w:rsidRPr="0025726A">
        <w:rPr>
          <w:rFonts w:ascii="Palatino Linotype" w:hAnsi="Palatino Linotype" w:cs="Arial"/>
          <w:b/>
          <w:bCs/>
        </w:rPr>
        <w:t>e dos mil veintitrés</w:t>
      </w:r>
      <w:r w:rsidR="003A1A7B" w:rsidRPr="0025726A">
        <w:rPr>
          <w:rFonts w:ascii="Palatino Linotype" w:hAnsi="Palatino Linotype" w:cs="Arial"/>
        </w:rPr>
        <w:t>;</w:t>
      </w:r>
      <w:r w:rsidRPr="0025726A">
        <w:rPr>
          <w:rFonts w:ascii="Palatino Linotype" w:hAnsi="Palatino Linotype" w:cs="Arial"/>
        </w:rPr>
        <w:t xml:space="preserve"> en los términos que a continuación se citan:</w:t>
      </w:r>
    </w:p>
    <w:p w14:paraId="021BF839" w14:textId="77777777" w:rsidR="003652DA" w:rsidRPr="0025726A" w:rsidRDefault="003652DA" w:rsidP="0025726A">
      <w:pPr>
        <w:pStyle w:val="Prrafodelista"/>
        <w:ind w:left="851" w:right="899"/>
        <w:jc w:val="both"/>
        <w:rPr>
          <w:rFonts w:ascii="Palatino Linotype" w:hAnsi="Palatino Linotype" w:cs="Arial"/>
          <w:i/>
          <w:sz w:val="22"/>
        </w:rPr>
      </w:pPr>
    </w:p>
    <w:p w14:paraId="22DA3BA8" w14:textId="77777777" w:rsidR="002F296F" w:rsidRPr="0025726A" w:rsidRDefault="007A5836" w:rsidP="0025726A">
      <w:pPr>
        <w:pStyle w:val="Prrafodelista"/>
        <w:ind w:left="851" w:right="899"/>
        <w:jc w:val="both"/>
        <w:rPr>
          <w:rFonts w:ascii="Palatino Linotype" w:hAnsi="Palatino Linotype" w:cs="Arial"/>
          <w:i/>
          <w:sz w:val="22"/>
        </w:rPr>
      </w:pPr>
      <w:r w:rsidRPr="0025726A">
        <w:rPr>
          <w:rFonts w:ascii="Palatino Linotype" w:hAnsi="Palatino Linotype" w:cs="Arial"/>
          <w:i/>
          <w:sz w:val="22"/>
        </w:rPr>
        <w:t>“</w:t>
      </w:r>
      <w:r w:rsidR="00860A24" w:rsidRPr="0025726A">
        <w:rPr>
          <w:rFonts w:ascii="Palatino Linotype" w:hAnsi="Palatino Linotype" w:cs="Arial"/>
          <w:i/>
          <w:sz w:val="22"/>
        </w:rPr>
        <w:t>…</w:t>
      </w:r>
      <w:r w:rsidR="002F296F" w:rsidRPr="0025726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298EB5" w14:textId="77777777" w:rsidR="002F296F" w:rsidRPr="0025726A" w:rsidRDefault="002F296F" w:rsidP="0025726A">
      <w:pPr>
        <w:pStyle w:val="Prrafodelista"/>
        <w:ind w:left="851" w:right="899"/>
        <w:jc w:val="both"/>
        <w:rPr>
          <w:rFonts w:ascii="Palatino Linotype" w:hAnsi="Palatino Linotype" w:cs="Arial"/>
          <w:i/>
          <w:sz w:val="22"/>
        </w:rPr>
      </w:pPr>
    </w:p>
    <w:p w14:paraId="292F6F21" w14:textId="77777777" w:rsidR="002F296F" w:rsidRPr="0025726A" w:rsidRDefault="002F296F" w:rsidP="0025726A">
      <w:pPr>
        <w:pStyle w:val="Prrafodelista"/>
        <w:ind w:left="851" w:right="899"/>
        <w:jc w:val="both"/>
        <w:rPr>
          <w:rFonts w:ascii="Palatino Linotype" w:hAnsi="Palatino Linotype" w:cs="Arial"/>
          <w:i/>
          <w:sz w:val="22"/>
        </w:rPr>
      </w:pPr>
      <w:r w:rsidRPr="0025726A">
        <w:rPr>
          <w:rFonts w:ascii="Palatino Linotype" w:hAnsi="Palatino Linotype" w:cs="Arial"/>
          <w:i/>
          <w:sz w:val="22"/>
        </w:rPr>
        <w:t xml:space="preserve">ESTIMADO SOLICITANTE P R E S E N T E Por este medio y atención a la Solicitud de Información Pública, identificada con número de folio 00060/NEZA/IP/2023 me permito hacer de su conocimiento que de conformidad con lo dispuesto por el artículo 43, primer párrafo, de la Ley de Protección de Datos Personales en Posesión de Sujetos Obligados del Estado de México y Municipios, la información que usted solicita, es reconocida por dicha Ley como confidencial, por ende, el proporcionarla vulneraría el interés público y generaría afectación al trasgredir las disposiciones jurídicas vigentes que tutelan las acciones de seguridad y la protección de los datos personales en posesión de los Sujetos Obligados, además de que también, se generaría una afectación a los titulares de los mismos. Lo anterior </w:t>
      </w:r>
      <w:r w:rsidRPr="0025726A">
        <w:rPr>
          <w:rFonts w:ascii="Palatino Linotype" w:hAnsi="Palatino Linotype" w:cs="Arial"/>
          <w:i/>
          <w:sz w:val="22"/>
        </w:rPr>
        <w:lastRenderedPageBreak/>
        <w:t>con fundamento en el Título Segundo, Capítulo III, artículos 53 fracciones V y VI de la Ley de Transparencia y Acceso a la Información Pública del Estado de México y Municipios. No omito hacer mención, en caso de inconformidad con la respuesta emitida, podrá ingresar el recurso de revisión dentro del plazo de 15 días hábiles, de conformidad a lo establecido en el Título Octavo, Capítulo I, artículos 177 y 178 de la Ley de Transparencia y Acceso a la Información Pública del Estado de México y Municipios. Sin más por el momento le envío un fraternal saludo.</w:t>
      </w:r>
    </w:p>
    <w:p w14:paraId="17548B8D" w14:textId="77777777" w:rsidR="002F296F" w:rsidRPr="0025726A" w:rsidRDefault="002F296F" w:rsidP="0025726A">
      <w:pPr>
        <w:pStyle w:val="Prrafodelista"/>
        <w:ind w:left="851" w:right="899"/>
        <w:jc w:val="both"/>
        <w:rPr>
          <w:rFonts w:ascii="Palatino Linotype" w:hAnsi="Palatino Linotype" w:cs="Arial"/>
          <w:i/>
          <w:sz w:val="22"/>
        </w:rPr>
      </w:pPr>
    </w:p>
    <w:p w14:paraId="1BC70953" w14:textId="77777777" w:rsidR="002F296F" w:rsidRPr="0025726A" w:rsidRDefault="002F296F" w:rsidP="0025726A">
      <w:pPr>
        <w:pStyle w:val="Prrafodelista"/>
        <w:ind w:left="851" w:right="899"/>
        <w:jc w:val="both"/>
        <w:rPr>
          <w:rFonts w:ascii="Palatino Linotype" w:hAnsi="Palatino Linotype" w:cs="Arial"/>
          <w:i/>
          <w:sz w:val="22"/>
        </w:rPr>
      </w:pPr>
      <w:r w:rsidRPr="0025726A">
        <w:rPr>
          <w:rFonts w:ascii="Palatino Linotype" w:hAnsi="Palatino Linotype" w:cs="Arial"/>
          <w:i/>
          <w:sz w:val="22"/>
        </w:rPr>
        <w:t>ATENTAMENTE</w:t>
      </w:r>
    </w:p>
    <w:p w14:paraId="6D460F61" w14:textId="7BDC2783" w:rsidR="007A5836" w:rsidRPr="0025726A" w:rsidRDefault="002F296F" w:rsidP="0025726A">
      <w:pPr>
        <w:pStyle w:val="Prrafodelista"/>
        <w:ind w:left="851" w:right="899"/>
        <w:jc w:val="both"/>
        <w:rPr>
          <w:rFonts w:ascii="Palatino Linotype" w:hAnsi="Palatino Linotype" w:cs="Arial"/>
          <w:i/>
          <w:sz w:val="22"/>
        </w:rPr>
      </w:pPr>
      <w:r w:rsidRPr="0025726A">
        <w:rPr>
          <w:rFonts w:ascii="Palatino Linotype" w:hAnsi="Palatino Linotype" w:cs="Arial"/>
          <w:i/>
          <w:sz w:val="22"/>
        </w:rPr>
        <w:t>C. MARIA GUADALUPE PÉREZ HERNÁNDEZ</w:t>
      </w:r>
      <w:r w:rsidR="007A5836" w:rsidRPr="0025726A">
        <w:rPr>
          <w:rFonts w:ascii="Palatino Linotype" w:hAnsi="Palatino Linotype" w:cs="Arial"/>
          <w:i/>
          <w:sz w:val="22"/>
        </w:rPr>
        <w:t>”</w:t>
      </w:r>
      <w:r w:rsidR="00F84FBE" w:rsidRPr="0025726A">
        <w:rPr>
          <w:rFonts w:ascii="Palatino Linotype" w:hAnsi="Palatino Linotype" w:cs="Arial"/>
          <w:i/>
          <w:sz w:val="22"/>
        </w:rPr>
        <w:t xml:space="preserve"> (sic) </w:t>
      </w:r>
    </w:p>
    <w:p w14:paraId="162A7A72" w14:textId="77777777" w:rsidR="003D468A" w:rsidRPr="0025726A" w:rsidRDefault="003D468A" w:rsidP="0025726A">
      <w:pPr>
        <w:pStyle w:val="Prrafodelista"/>
        <w:ind w:left="851" w:right="899"/>
        <w:jc w:val="both"/>
        <w:rPr>
          <w:rFonts w:ascii="Palatino Linotype" w:hAnsi="Palatino Linotype" w:cs="Arial"/>
          <w:i/>
          <w:sz w:val="22"/>
        </w:rPr>
      </w:pPr>
    </w:p>
    <w:p w14:paraId="5E5D232A" w14:textId="0A6B265C" w:rsidR="002F296F" w:rsidRPr="0025726A" w:rsidRDefault="00A34E7D" w:rsidP="0025726A">
      <w:pPr>
        <w:spacing w:line="360" w:lineRule="auto"/>
        <w:jc w:val="both"/>
        <w:rPr>
          <w:rFonts w:ascii="Palatino Linotype" w:hAnsi="Palatino Linotype" w:cs="Arial"/>
        </w:rPr>
      </w:pPr>
      <w:r w:rsidRPr="0025726A">
        <w:rPr>
          <w:rFonts w:ascii="Palatino Linotype" w:hAnsi="Palatino Linotype"/>
        </w:rPr>
        <w:t xml:space="preserve">De igual modo, </w:t>
      </w:r>
      <w:r w:rsidRPr="0025726A">
        <w:rPr>
          <w:rFonts w:ascii="Palatino Linotype" w:hAnsi="Palatino Linotype" w:cs="Arial"/>
          <w:b/>
        </w:rPr>
        <w:t>EL SUJETO OBLIGADO</w:t>
      </w:r>
      <w:r w:rsidRPr="0025726A">
        <w:rPr>
          <w:rFonts w:ascii="Palatino Linotype" w:hAnsi="Palatino Linotype"/>
        </w:rPr>
        <w:t xml:space="preserve"> acompañó a su respuesta </w:t>
      </w:r>
      <w:r w:rsidR="00AB47E0" w:rsidRPr="0025726A">
        <w:rPr>
          <w:rFonts w:ascii="Palatino Linotype" w:hAnsi="Palatino Linotype"/>
        </w:rPr>
        <w:t>el</w:t>
      </w:r>
      <w:r w:rsidR="00ED4885" w:rsidRPr="0025726A">
        <w:rPr>
          <w:rFonts w:ascii="Palatino Linotype" w:hAnsi="Palatino Linotype"/>
        </w:rPr>
        <w:t xml:space="preserve"> archivo electrónico</w:t>
      </w:r>
      <w:r w:rsidR="00AB47E0" w:rsidRPr="0025726A">
        <w:rPr>
          <w:rFonts w:ascii="Palatino Linotype" w:hAnsi="Palatino Linotype"/>
        </w:rPr>
        <w:t xml:space="preserve"> denominado </w:t>
      </w:r>
      <w:r w:rsidR="002F296F" w:rsidRPr="0025726A">
        <w:rPr>
          <w:rFonts w:ascii="Palatino Linotype" w:hAnsi="Palatino Linotype" w:cs="Arial"/>
          <w:b/>
          <w:i/>
        </w:rPr>
        <w:t>Digitalización_2023_03_31_17_32_59_554.pdf</w:t>
      </w:r>
      <w:r w:rsidR="00AB47E0" w:rsidRPr="0025726A">
        <w:rPr>
          <w:rFonts w:ascii="Palatino Linotype" w:hAnsi="Palatino Linotype" w:cs="Arial"/>
          <w:b/>
          <w:i/>
        </w:rPr>
        <w:t xml:space="preserve">, </w:t>
      </w:r>
      <w:r w:rsidR="00AB47E0" w:rsidRPr="0025726A">
        <w:rPr>
          <w:rFonts w:ascii="Palatino Linotype" w:hAnsi="Palatino Linotype" w:cs="Arial"/>
        </w:rPr>
        <w:t xml:space="preserve">el cual contiene </w:t>
      </w:r>
      <w:r w:rsidR="00BF37D8" w:rsidRPr="0025726A">
        <w:rPr>
          <w:rFonts w:ascii="Palatino Linotype" w:hAnsi="Palatino Linotype" w:cs="Arial"/>
        </w:rPr>
        <w:t xml:space="preserve">el oficio </w:t>
      </w:r>
      <w:r w:rsidR="002F296F" w:rsidRPr="0025726A">
        <w:rPr>
          <w:rFonts w:ascii="Palatino Linotype" w:hAnsi="Palatino Linotype" w:cs="Arial"/>
        </w:rPr>
        <w:t xml:space="preserve">del treinta y uno de marzo de dos mil veintitrés, por medio del cual </w:t>
      </w:r>
      <w:r w:rsidR="00897787" w:rsidRPr="0025726A">
        <w:rPr>
          <w:rFonts w:ascii="Palatino Linotype" w:hAnsi="Palatino Linotype" w:cs="Arial"/>
        </w:rPr>
        <w:t>la</w:t>
      </w:r>
      <w:r w:rsidR="002F296F" w:rsidRPr="0025726A">
        <w:rPr>
          <w:rFonts w:ascii="Palatino Linotype" w:hAnsi="Palatino Linotype" w:cs="Arial"/>
        </w:rPr>
        <w:t xml:space="preserve"> Titular de la Unidad de Transparencia y Acceso a la Informació</w:t>
      </w:r>
      <w:r w:rsidR="002763AB" w:rsidRPr="0025726A">
        <w:rPr>
          <w:rFonts w:ascii="Palatino Linotype" w:hAnsi="Palatino Linotype" w:cs="Arial"/>
        </w:rPr>
        <w:t>n</w:t>
      </w:r>
      <w:r w:rsidR="002F296F" w:rsidRPr="0025726A">
        <w:rPr>
          <w:rFonts w:ascii="Palatino Linotype" w:hAnsi="Palatino Linotype" w:cs="Arial"/>
        </w:rPr>
        <w:t xml:space="preserve"> Pública Municipal, </w:t>
      </w:r>
      <w:r w:rsidR="002763AB" w:rsidRPr="0025726A">
        <w:rPr>
          <w:rFonts w:ascii="Palatino Linotype" w:hAnsi="Palatino Linotype" w:cs="Arial"/>
        </w:rPr>
        <w:t xml:space="preserve">hace del conocimiento del particular que la información que solicita, es reconocida por la Ley como confidencia, por ende, el proporcionarla vulneraría el interés público y generaría afectación al trasgredir las disposiciones jurídicas vigentes que tutelan las acciones de seguridad y la protección de los datos personales en posesión de los Sujetos Obligados, además de que también, se generaría una afectación a los titulares de los mismos. </w:t>
      </w:r>
    </w:p>
    <w:p w14:paraId="416046E6" w14:textId="77777777" w:rsidR="002F296F" w:rsidRPr="0025726A" w:rsidRDefault="002F296F" w:rsidP="0025726A">
      <w:pPr>
        <w:spacing w:line="360" w:lineRule="auto"/>
        <w:jc w:val="both"/>
        <w:rPr>
          <w:rFonts w:ascii="Palatino Linotype" w:hAnsi="Palatino Linotype" w:cs="Arial"/>
        </w:rPr>
      </w:pPr>
    </w:p>
    <w:p w14:paraId="79C8E01C" w14:textId="09EC5D71" w:rsidR="00E62E88" w:rsidRPr="0025726A" w:rsidRDefault="00B7189C" w:rsidP="0025726A">
      <w:pPr>
        <w:pStyle w:val="Prrafodelista"/>
        <w:tabs>
          <w:tab w:val="left" w:pos="709"/>
        </w:tabs>
        <w:spacing w:line="360" w:lineRule="auto"/>
        <w:ind w:left="0"/>
        <w:jc w:val="both"/>
        <w:rPr>
          <w:rFonts w:ascii="Palatino Linotype" w:hAnsi="Palatino Linotype" w:cs="Arial"/>
          <w:b/>
          <w:bCs/>
        </w:rPr>
      </w:pPr>
      <w:r w:rsidRPr="0025726A">
        <w:rPr>
          <w:rFonts w:ascii="Palatino Linotype" w:hAnsi="Palatino Linotype" w:cs="Arial"/>
          <w:b/>
          <w:sz w:val="28"/>
        </w:rPr>
        <w:t>V</w:t>
      </w:r>
      <w:r w:rsidR="002763AB" w:rsidRPr="0025726A">
        <w:rPr>
          <w:rFonts w:ascii="Palatino Linotype" w:hAnsi="Palatino Linotype" w:cs="Arial"/>
          <w:b/>
          <w:sz w:val="28"/>
        </w:rPr>
        <w:t>I</w:t>
      </w:r>
      <w:r w:rsidR="00E62E88" w:rsidRPr="0025726A">
        <w:rPr>
          <w:rFonts w:ascii="Palatino Linotype" w:hAnsi="Palatino Linotype" w:cs="Arial"/>
          <w:b/>
          <w:sz w:val="28"/>
        </w:rPr>
        <w:t xml:space="preserve">. </w:t>
      </w:r>
      <w:r w:rsidR="00E62E88" w:rsidRPr="0025726A">
        <w:rPr>
          <w:rFonts w:ascii="Palatino Linotype" w:hAnsi="Palatino Linotype" w:cs="Arial"/>
          <w:b/>
          <w:bCs/>
          <w:sz w:val="28"/>
          <w:szCs w:val="28"/>
        </w:rPr>
        <w:t>Del Recurso de Revisión</w:t>
      </w:r>
    </w:p>
    <w:p w14:paraId="7CE05361" w14:textId="27EC7694" w:rsidR="007A5836" w:rsidRPr="0025726A" w:rsidRDefault="007A5836" w:rsidP="0025726A">
      <w:pPr>
        <w:pStyle w:val="Prrafodelista"/>
        <w:spacing w:line="360" w:lineRule="auto"/>
        <w:ind w:left="0"/>
        <w:jc w:val="both"/>
        <w:rPr>
          <w:rFonts w:ascii="Palatino Linotype" w:hAnsi="Palatino Linotype" w:cs="Arial"/>
        </w:rPr>
      </w:pPr>
      <w:r w:rsidRPr="0025726A">
        <w:rPr>
          <w:rFonts w:ascii="Palatino Linotype" w:hAnsi="Palatino Linotype"/>
        </w:rPr>
        <w:t xml:space="preserve">Inconforme con la </w:t>
      </w:r>
      <w:r w:rsidRPr="0025726A">
        <w:rPr>
          <w:rFonts w:ascii="Palatino Linotype" w:hAnsi="Palatino Linotype" w:cs="Arial"/>
        </w:rPr>
        <w:t xml:space="preserve">respuesta </w:t>
      </w:r>
      <w:r w:rsidRPr="0025726A">
        <w:rPr>
          <w:rFonts w:ascii="Palatino Linotype" w:hAnsi="Palatino Linotype"/>
        </w:rPr>
        <w:t xml:space="preserve">del </w:t>
      </w:r>
      <w:r w:rsidRPr="0025726A">
        <w:rPr>
          <w:rFonts w:ascii="Palatino Linotype" w:hAnsi="Palatino Linotype"/>
          <w:b/>
        </w:rPr>
        <w:t>SUJETO OBLIGADO</w:t>
      </w:r>
      <w:r w:rsidRPr="0025726A">
        <w:rPr>
          <w:rFonts w:ascii="Palatino Linotype" w:hAnsi="Palatino Linotype"/>
        </w:rPr>
        <w:t xml:space="preserve">, el </w:t>
      </w:r>
      <w:r w:rsidR="002763AB" w:rsidRPr="0025726A">
        <w:rPr>
          <w:rFonts w:ascii="Palatino Linotype" w:hAnsi="Palatino Linotype"/>
          <w:b/>
          <w:bCs/>
        </w:rPr>
        <w:t xml:space="preserve">diecisiete de </w:t>
      </w:r>
      <w:r w:rsidR="00B7189C" w:rsidRPr="0025726A">
        <w:rPr>
          <w:rFonts w:ascii="Palatino Linotype" w:hAnsi="Palatino Linotype"/>
          <w:b/>
          <w:bCs/>
        </w:rPr>
        <w:t>abril</w:t>
      </w:r>
      <w:r w:rsidR="004D6607" w:rsidRPr="0025726A">
        <w:rPr>
          <w:rFonts w:ascii="Palatino Linotype" w:hAnsi="Palatino Linotype"/>
          <w:b/>
          <w:bCs/>
        </w:rPr>
        <w:t xml:space="preserve"> </w:t>
      </w:r>
      <w:r w:rsidR="004814D1" w:rsidRPr="0025726A">
        <w:rPr>
          <w:rFonts w:ascii="Palatino Linotype" w:hAnsi="Palatino Linotype"/>
          <w:b/>
          <w:bCs/>
        </w:rPr>
        <w:t>de dos mil veintitrés</w:t>
      </w:r>
      <w:r w:rsidR="00A9204E" w:rsidRPr="0025726A">
        <w:rPr>
          <w:rFonts w:ascii="Palatino Linotype" w:hAnsi="Palatino Linotype"/>
        </w:rPr>
        <w:t xml:space="preserve">, </w:t>
      </w:r>
      <w:r w:rsidR="009F17CA" w:rsidRPr="0025726A">
        <w:rPr>
          <w:rFonts w:ascii="Palatino Linotype" w:hAnsi="Palatino Linotype"/>
          <w:b/>
        </w:rPr>
        <w:t>EL</w:t>
      </w:r>
      <w:r w:rsidRPr="0025726A">
        <w:rPr>
          <w:rFonts w:ascii="Palatino Linotype" w:hAnsi="Palatino Linotype"/>
          <w:b/>
        </w:rPr>
        <w:t xml:space="preserve"> RECURRENTE</w:t>
      </w:r>
      <w:r w:rsidR="000C7F93" w:rsidRPr="0025726A">
        <w:rPr>
          <w:rFonts w:ascii="Palatino Linotype" w:hAnsi="Palatino Linotype"/>
          <w:b/>
        </w:rPr>
        <w:t xml:space="preserve"> </w:t>
      </w:r>
      <w:r w:rsidRPr="0025726A">
        <w:rPr>
          <w:rFonts w:ascii="Palatino Linotype" w:hAnsi="Palatino Linotype"/>
        </w:rPr>
        <w:t xml:space="preserve">interpuso el </w:t>
      </w:r>
      <w:r w:rsidR="000C7F93" w:rsidRPr="0025726A">
        <w:rPr>
          <w:rFonts w:ascii="Palatino Linotype" w:hAnsi="Palatino Linotype"/>
        </w:rPr>
        <w:t>R</w:t>
      </w:r>
      <w:r w:rsidRPr="0025726A">
        <w:rPr>
          <w:rFonts w:ascii="Palatino Linotype" w:hAnsi="Palatino Linotype"/>
        </w:rPr>
        <w:t xml:space="preserve">ecurso de </w:t>
      </w:r>
      <w:r w:rsidR="000C7F93" w:rsidRPr="0025726A">
        <w:rPr>
          <w:rFonts w:ascii="Palatino Linotype" w:hAnsi="Palatino Linotype"/>
        </w:rPr>
        <w:t>R</w:t>
      </w:r>
      <w:r w:rsidRPr="0025726A">
        <w:rPr>
          <w:rFonts w:ascii="Palatino Linotype" w:hAnsi="Palatino Linotype"/>
        </w:rPr>
        <w:t xml:space="preserve">evisión objeto del presente estudio, el cual fue registrado en </w:t>
      </w:r>
      <w:r w:rsidRPr="0025726A">
        <w:rPr>
          <w:rFonts w:ascii="Palatino Linotype" w:hAnsi="Palatino Linotype"/>
          <w:b/>
        </w:rPr>
        <w:t>EL SAIMEX</w:t>
      </w:r>
      <w:r w:rsidR="00DF43CB" w:rsidRPr="0025726A">
        <w:rPr>
          <w:rFonts w:ascii="Palatino Linotype" w:hAnsi="Palatino Linotype"/>
          <w:b/>
        </w:rPr>
        <w:t xml:space="preserve"> </w:t>
      </w:r>
      <w:r w:rsidRPr="0025726A">
        <w:rPr>
          <w:rFonts w:ascii="Palatino Linotype" w:hAnsi="Palatino Linotype"/>
        </w:rPr>
        <w:t xml:space="preserve">y se le asignó el número de expediente </w:t>
      </w:r>
      <w:r w:rsidR="004814D1" w:rsidRPr="0025726A">
        <w:rPr>
          <w:rFonts w:ascii="Palatino Linotype" w:hAnsi="Palatino Linotype"/>
          <w:b/>
        </w:rPr>
        <w:t>0</w:t>
      </w:r>
      <w:r w:rsidR="008C182D" w:rsidRPr="0025726A">
        <w:rPr>
          <w:rFonts w:ascii="Palatino Linotype" w:hAnsi="Palatino Linotype"/>
          <w:b/>
        </w:rPr>
        <w:t>2</w:t>
      </w:r>
      <w:r w:rsidR="00897787" w:rsidRPr="0025726A">
        <w:rPr>
          <w:rFonts w:ascii="Palatino Linotype" w:hAnsi="Palatino Linotype"/>
          <w:b/>
        </w:rPr>
        <w:t>012</w:t>
      </w:r>
      <w:r w:rsidR="00A9204E" w:rsidRPr="0025726A">
        <w:rPr>
          <w:rFonts w:ascii="Palatino Linotype" w:hAnsi="Palatino Linotype"/>
          <w:b/>
        </w:rPr>
        <w:t>/INFOEM/IP/RR/202</w:t>
      </w:r>
      <w:r w:rsidR="004814D1" w:rsidRPr="0025726A">
        <w:rPr>
          <w:rFonts w:ascii="Palatino Linotype" w:hAnsi="Palatino Linotype"/>
          <w:b/>
        </w:rPr>
        <w:t>3</w:t>
      </w:r>
      <w:r w:rsidRPr="0025726A">
        <w:rPr>
          <w:rFonts w:ascii="Palatino Linotype" w:hAnsi="Palatino Linotype"/>
          <w:b/>
        </w:rPr>
        <w:t>,</w:t>
      </w:r>
      <w:r w:rsidRPr="0025726A">
        <w:rPr>
          <w:rFonts w:ascii="Palatino Linotype" w:hAnsi="Palatino Linotype" w:cs="Arial"/>
        </w:rPr>
        <w:t xml:space="preserve"> en el</w:t>
      </w:r>
      <w:r w:rsidR="00B306B4" w:rsidRPr="0025726A">
        <w:rPr>
          <w:rFonts w:ascii="Palatino Linotype" w:hAnsi="Palatino Linotype" w:cs="Arial"/>
        </w:rPr>
        <w:t xml:space="preserve"> que</w:t>
      </w:r>
      <w:r w:rsidR="007F2176" w:rsidRPr="0025726A">
        <w:rPr>
          <w:rFonts w:ascii="Palatino Linotype" w:hAnsi="Palatino Linotype" w:cs="Arial"/>
        </w:rPr>
        <w:t xml:space="preserve"> </w:t>
      </w:r>
      <w:r w:rsidR="00A20488" w:rsidRPr="0025726A">
        <w:rPr>
          <w:rFonts w:ascii="Palatino Linotype" w:hAnsi="Palatino Linotype" w:cs="Arial"/>
        </w:rPr>
        <w:t>señaló como:</w:t>
      </w:r>
    </w:p>
    <w:p w14:paraId="44EBAB58" w14:textId="77777777" w:rsidR="007A5836" w:rsidRPr="0025726A" w:rsidRDefault="007A5836" w:rsidP="0025726A">
      <w:pPr>
        <w:spacing w:line="360" w:lineRule="auto"/>
        <w:ind w:right="899"/>
        <w:jc w:val="both"/>
        <w:rPr>
          <w:rFonts w:ascii="Palatino Linotype" w:hAnsi="Palatino Linotype" w:cs="Arial"/>
          <w:i/>
          <w:sz w:val="22"/>
        </w:rPr>
      </w:pPr>
    </w:p>
    <w:p w14:paraId="4B38A3DF" w14:textId="77777777" w:rsidR="00B7189C" w:rsidRPr="0025726A" w:rsidRDefault="00A34E7D" w:rsidP="0025726A">
      <w:pPr>
        <w:pStyle w:val="Prrafodelista"/>
        <w:spacing w:line="360" w:lineRule="auto"/>
        <w:ind w:left="0"/>
        <w:jc w:val="both"/>
        <w:rPr>
          <w:rFonts w:ascii="Palatino Linotype" w:hAnsi="Palatino Linotype" w:cs="Arial"/>
          <w:b/>
        </w:rPr>
      </w:pPr>
      <w:r w:rsidRPr="0025726A">
        <w:rPr>
          <w:rFonts w:ascii="Palatino Linotype" w:hAnsi="Palatino Linotype" w:cs="Arial"/>
          <w:b/>
        </w:rPr>
        <w:lastRenderedPageBreak/>
        <w:t>Acto impugnado</w:t>
      </w:r>
      <w:r w:rsidR="00B7189C" w:rsidRPr="0025726A">
        <w:rPr>
          <w:rFonts w:ascii="Palatino Linotype" w:hAnsi="Palatino Linotype" w:cs="Arial"/>
          <w:b/>
        </w:rPr>
        <w:t xml:space="preserve">; </w:t>
      </w:r>
    </w:p>
    <w:p w14:paraId="5741DC17" w14:textId="77777777" w:rsidR="00B7189C" w:rsidRPr="0025726A" w:rsidRDefault="00B7189C" w:rsidP="0025726A">
      <w:pPr>
        <w:ind w:left="851" w:right="899"/>
        <w:jc w:val="both"/>
        <w:rPr>
          <w:rFonts w:ascii="Palatino Linotype" w:hAnsi="Palatino Linotype" w:cs="Arial"/>
          <w:i/>
          <w:sz w:val="22"/>
        </w:rPr>
      </w:pPr>
    </w:p>
    <w:p w14:paraId="14A533B4" w14:textId="6A864EE3" w:rsidR="00B7189C" w:rsidRPr="0025726A" w:rsidRDefault="00B7189C" w:rsidP="0025726A">
      <w:pPr>
        <w:ind w:left="851" w:right="899"/>
        <w:jc w:val="both"/>
        <w:rPr>
          <w:rFonts w:ascii="Palatino Linotype" w:hAnsi="Palatino Linotype" w:cs="Arial"/>
          <w:i/>
          <w:sz w:val="22"/>
        </w:rPr>
      </w:pPr>
      <w:r w:rsidRPr="0025726A">
        <w:rPr>
          <w:rFonts w:ascii="Palatino Linotype" w:hAnsi="Palatino Linotype" w:cs="Arial"/>
          <w:i/>
          <w:sz w:val="22"/>
        </w:rPr>
        <w:t>“</w:t>
      </w:r>
      <w:r w:rsidR="00897787" w:rsidRPr="0025726A">
        <w:rPr>
          <w:rFonts w:ascii="Palatino Linotype" w:hAnsi="Palatino Linotype" w:cs="Arial"/>
          <w:i/>
          <w:sz w:val="22"/>
        </w:rPr>
        <w:t>no se me entrega la información</w:t>
      </w:r>
      <w:r w:rsidRPr="0025726A">
        <w:rPr>
          <w:rFonts w:ascii="Palatino Linotype" w:hAnsi="Palatino Linotype" w:cs="Arial"/>
          <w:i/>
          <w:sz w:val="22"/>
        </w:rPr>
        <w:t xml:space="preserve">” (sic) </w:t>
      </w:r>
    </w:p>
    <w:p w14:paraId="20BD2F99" w14:textId="77777777" w:rsidR="00B7189C" w:rsidRPr="0025726A" w:rsidRDefault="00B7189C" w:rsidP="0025726A">
      <w:pPr>
        <w:ind w:left="851" w:right="899"/>
        <w:jc w:val="both"/>
        <w:rPr>
          <w:rFonts w:ascii="Palatino Linotype" w:hAnsi="Palatino Linotype" w:cs="Arial"/>
          <w:i/>
          <w:sz w:val="22"/>
        </w:rPr>
      </w:pPr>
    </w:p>
    <w:p w14:paraId="7CA7C3EE" w14:textId="2D9A5E02" w:rsidR="00A20488" w:rsidRPr="0025726A" w:rsidRDefault="00B7189C" w:rsidP="0025726A">
      <w:pPr>
        <w:pStyle w:val="Prrafodelista"/>
        <w:spacing w:line="360" w:lineRule="auto"/>
        <w:ind w:left="0"/>
        <w:jc w:val="both"/>
        <w:rPr>
          <w:rFonts w:ascii="Palatino Linotype" w:hAnsi="Palatino Linotype" w:cs="Arial"/>
          <w:b/>
        </w:rPr>
      </w:pPr>
      <w:r w:rsidRPr="0025726A">
        <w:rPr>
          <w:rFonts w:ascii="Palatino Linotype" w:hAnsi="Palatino Linotype" w:cs="Arial"/>
          <w:b/>
        </w:rPr>
        <w:t>A</w:t>
      </w:r>
      <w:r w:rsidR="008515BE" w:rsidRPr="0025726A">
        <w:rPr>
          <w:rFonts w:ascii="Palatino Linotype" w:hAnsi="Palatino Linotype" w:cs="Arial"/>
          <w:b/>
        </w:rPr>
        <w:t xml:space="preserve">sí como, razones o motivos de inconformidad: </w:t>
      </w:r>
    </w:p>
    <w:p w14:paraId="6A3B4579" w14:textId="77777777" w:rsidR="00A20488" w:rsidRPr="0025726A" w:rsidRDefault="00A20488" w:rsidP="0025726A">
      <w:pPr>
        <w:ind w:left="851" w:right="899"/>
        <w:jc w:val="both"/>
        <w:rPr>
          <w:rFonts w:ascii="Palatino Linotype" w:hAnsi="Palatino Linotype" w:cs="Arial"/>
          <w:i/>
          <w:sz w:val="22"/>
        </w:rPr>
      </w:pPr>
    </w:p>
    <w:p w14:paraId="7EE515B6" w14:textId="1C18A737" w:rsidR="00A20488" w:rsidRPr="0025726A" w:rsidRDefault="00A20488" w:rsidP="0025726A">
      <w:pPr>
        <w:ind w:left="851" w:right="899"/>
        <w:jc w:val="both"/>
        <w:rPr>
          <w:rFonts w:ascii="Palatino Linotype" w:hAnsi="Palatino Linotype" w:cs="Arial"/>
          <w:i/>
          <w:sz w:val="22"/>
        </w:rPr>
      </w:pPr>
      <w:r w:rsidRPr="0025726A">
        <w:rPr>
          <w:rFonts w:ascii="Palatino Linotype" w:hAnsi="Palatino Linotype" w:cs="Arial"/>
          <w:i/>
          <w:sz w:val="22"/>
        </w:rPr>
        <w:t>“</w:t>
      </w:r>
      <w:r w:rsidR="00897787" w:rsidRPr="0025726A">
        <w:rPr>
          <w:rFonts w:ascii="Palatino Linotype" w:hAnsi="Palatino Linotype" w:cs="Arial"/>
          <w:i/>
          <w:sz w:val="22"/>
        </w:rPr>
        <w:t>se anexa inconformidad</w:t>
      </w:r>
      <w:r w:rsidRPr="0025726A">
        <w:rPr>
          <w:rFonts w:ascii="Palatino Linotype" w:hAnsi="Palatino Linotype" w:cs="Arial"/>
          <w:i/>
          <w:sz w:val="22"/>
        </w:rPr>
        <w:t xml:space="preserve">” (sic) </w:t>
      </w:r>
    </w:p>
    <w:p w14:paraId="12167431" w14:textId="77777777" w:rsidR="00A20488" w:rsidRPr="0025726A" w:rsidRDefault="00A20488" w:rsidP="0025726A">
      <w:pPr>
        <w:ind w:right="899"/>
        <w:jc w:val="both"/>
        <w:rPr>
          <w:rFonts w:ascii="Palatino Linotype" w:hAnsi="Palatino Linotype" w:cs="Arial"/>
          <w:i/>
          <w:sz w:val="22"/>
        </w:rPr>
      </w:pPr>
    </w:p>
    <w:p w14:paraId="1BC21C1C" w14:textId="0D7EBBE8" w:rsidR="00897787" w:rsidRPr="0025726A" w:rsidRDefault="00897787" w:rsidP="0025726A">
      <w:pPr>
        <w:pStyle w:val="Prrafodelista"/>
        <w:widowControl w:val="0"/>
        <w:tabs>
          <w:tab w:val="left" w:pos="0"/>
        </w:tabs>
        <w:autoSpaceDE w:val="0"/>
        <w:autoSpaceDN w:val="0"/>
        <w:adjustRightInd w:val="0"/>
        <w:spacing w:line="360" w:lineRule="auto"/>
        <w:ind w:left="0"/>
        <w:jc w:val="both"/>
        <w:rPr>
          <w:rFonts w:ascii="Palatino Linotype" w:hAnsi="Palatino Linotype" w:cs="Arial"/>
          <w:i/>
          <w:lang w:val="es-ES_tradnl"/>
        </w:rPr>
      </w:pPr>
      <w:r w:rsidRPr="0025726A">
        <w:rPr>
          <w:rFonts w:ascii="Palatino Linotype" w:hAnsi="Palatino Linotype" w:cs="Arial"/>
          <w:lang w:val="es-ES_tradnl"/>
        </w:rPr>
        <w:t xml:space="preserve">Asimismo, </w:t>
      </w:r>
      <w:r w:rsidRPr="0025726A">
        <w:rPr>
          <w:rFonts w:ascii="Palatino Linotype" w:hAnsi="Palatino Linotype" w:cs="Arial"/>
          <w:b/>
          <w:lang w:val="es-ES_tradnl"/>
        </w:rPr>
        <w:t>EL RECURRENTE</w:t>
      </w:r>
      <w:r w:rsidRPr="0025726A">
        <w:rPr>
          <w:rFonts w:ascii="Palatino Linotype" w:hAnsi="Palatino Linotype" w:cs="Arial"/>
          <w:lang w:val="es-ES_tradnl"/>
        </w:rPr>
        <w:t xml:space="preserve"> adjuntó a su recurso de revisión el archivo electrónico denominado </w:t>
      </w:r>
      <w:r w:rsidRPr="0025726A">
        <w:rPr>
          <w:rFonts w:ascii="Palatino Linotype" w:hAnsi="Palatino Linotype" w:cs="Arial"/>
          <w:b/>
          <w:i/>
          <w:lang w:val="es-ES_tradnl"/>
        </w:rPr>
        <w:t xml:space="preserve">alegatos sol 60.pdf, </w:t>
      </w:r>
      <w:r w:rsidRPr="0025726A">
        <w:rPr>
          <w:rFonts w:ascii="Palatino Linotype" w:hAnsi="Palatino Linotype" w:cs="Arial"/>
          <w:lang w:val="es-ES_tradnl"/>
        </w:rPr>
        <w:t>por medio del cual el particular entre otras cosas manifiesta como motivo de inconformidad “</w:t>
      </w:r>
      <w:r w:rsidRPr="0025726A">
        <w:rPr>
          <w:rFonts w:ascii="Palatino Linotype" w:hAnsi="Palatino Linotype" w:cs="Arial"/>
          <w:i/>
          <w:lang w:val="es-ES_tradnl"/>
        </w:rPr>
        <w:t xml:space="preserve">5- No se me proporciona el documento de seguridad de la información, Motivo por el cual procedo a interponer este medio de impugnación por no haber recibido la información solicitada”. </w:t>
      </w:r>
    </w:p>
    <w:p w14:paraId="47A34890" w14:textId="77777777" w:rsidR="002B306E" w:rsidRPr="0025726A" w:rsidRDefault="002B306E" w:rsidP="0025726A">
      <w:pPr>
        <w:pStyle w:val="Prrafodelista"/>
        <w:widowControl w:val="0"/>
        <w:tabs>
          <w:tab w:val="left" w:pos="0"/>
        </w:tabs>
        <w:autoSpaceDE w:val="0"/>
        <w:autoSpaceDN w:val="0"/>
        <w:adjustRightInd w:val="0"/>
        <w:spacing w:line="360" w:lineRule="auto"/>
        <w:ind w:left="0"/>
        <w:jc w:val="both"/>
        <w:rPr>
          <w:rFonts w:ascii="Palatino Linotype" w:hAnsi="Palatino Linotype" w:cs="Arial"/>
          <w:i/>
          <w:lang w:val="es-ES_tradnl"/>
        </w:rPr>
      </w:pPr>
    </w:p>
    <w:p w14:paraId="6DCFB38C" w14:textId="51FB591F" w:rsidR="00E62E88" w:rsidRPr="0025726A" w:rsidRDefault="00E62E88" w:rsidP="0025726A">
      <w:pPr>
        <w:spacing w:line="360" w:lineRule="auto"/>
        <w:jc w:val="both"/>
        <w:rPr>
          <w:rFonts w:ascii="Palatino Linotype" w:hAnsi="Palatino Linotype" w:cs="Arial"/>
          <w:b/>
          <w:sz w:val="28"/>
          <w:szCs w:val="28"/>
        </w:rPr>
      </w:pPr>
      <w:r w:rsidRPr="0025726A">
        <w:rPr>
          <w:rFonts w:ascii="Palatino Linotype" w:hAnsi="Palatino Linotype" w:cs="Arial"/>
          <w:b/>
          <w:sz w:val="28"/>
          <w:szCs w:val="28"/>
        </w:rPr>
        <w:t>V</w:t>
      </w:r>
      <w:r w:rsidR="00897787" w:rsidRPr="0025726A">
        <w:rPr>
          <w:rFonts w:ascii="Palatino Linotype" w:hAnsi="Palatino Linotype" w:cs="Arial"/>
          <w:b/>
          <w:sz w:val="28"/>
          <w:szCs w:val="28"/>
        </w:rPr>
        <w:t>I</w:t>
      </w:r>
      <w:r w:rsidR="00216D9F" w:rsidRPr="0025726A">
        <w:rPr>
          <w:rFonts w:ascii="Palatino Linotype" w:hAnsi="Palatino Linotype" w:cs="Arial"/>
          <w:b/>
          <w:sz w:val="28"/>
          <w:szCs w:val="28"/>
        </w:rPr>
        <w:t>I</w:t>
      </w:r>
      <w:r w:rsidRPr="0025726A">
        <w:rPr>
          <w:rFonts w:ascii="Palatino Linotype" w:hAnsi="Palatino Linotype" w:cs="Arial"/>
          <w:b/>
          <w:sz w:val="28"/>
          <w:szCs w:val="28"/>
        </w:rPr>
        <w:t>. Del turno del Recurso de Revisión</w:t>
      </w:r>
    </w:p>
    <w:p w14:paraId="17C411EA" w14:textId="67D223EC" w:rsidR="007A5836" w:rsidRPr="0025726A" w:rsidRDefault="007A5836" w:rsidP="0025726A">
      <w:pPr>
        <w:pStyle w:val="Prrafodelista"/>
        <w:spacing w:line="360" w:lineRule="auto"/>
        <w:ind w:left="0"/>
        <w:contextualSpacing/>
        <w:jc w:val="both"/>
        <w:rPr>
          <w:rFonts w:ascii="Palatino Linotype" w:hAnsi="Palatino Linotype" w:cs="Arial"/>
        </w:rPr>
      </w:pPr>
      <w:r w:rsidRPr="0025726A">
        <w:rPr>
          <w:rFonts w:ascii="Palatino Linotype" w:hAnsi="Palatino Linotype" w:cs="Arial"/>
        </w:rPr>
        <w:t xml:space="preserve">El recurso de que se trata se envió electrónicamente al Instituto de </w:t>
      </w:r>
      <w:r w:rsidRPr="0025726A">
        <w:rPr>
          <w:rFonts w:ascii="Palatino Linotype" w:eastAsia="Arial Unicode MS" w:hAnsi="Palatino Linotype" w:cs="Arial"/>
        </w:rPr>
        <w:t>Transparencia</w:t>
      </w:r>
      <w:r w:rsidRPr="0025726A">
        <w:rPr>
          <w:rFonts w:ascii="Palatino Linotype" w:hAnsi="Palatino Linotype" w:cs="Arial"/>
        </w:rPr>
        <w:t xml:space="preserve">, </w:t>
      </w:r>
      <w:r w:rsidR="00AB4B44" w:rsidRPr="0025726A">
        <w:rPr>
          <w:rFonts w:ascii="Palatino Linotype" w:hAnsi="Palatino Linotype" w:cs="Arial"/>
        </w:rPr>
        <w:t>Acceso a la Información</w:t>
      </w:r>
      <w:r w:rsidRPr="0025726A">
        <w:rPr>
          <w:rFonts w:ascii="Palatino Linotype" w:hAnsi="Palatino Linotype" w:cs="Arial"/>
        </w:rPr>
        <w:t xml:space="preserve"> Pública y Protección de Datos Personales del Estado de México y Municipios e</w:t>
      </w:r>
      <w:r w:rsidR="002A29AD" w:rsidRPr="0025726A">
        <w:rPr>
          <w:rFonts w:ascii="Palatino Linotype" w:hAnsi="Palatino Linotype" w:cs="Arial"/>
        </w:rPr>
        <w:t xml:space="preserve">l </w:t>
      </w:r>
      <w:r w:rsidR="00897787" w:rsidRPr="0025726A">
        <w:rPr>
          <w:rFonts w:ascii="Palatino Linotype" w:hAnsi="Palatino Linotype" w:cs="Arial"/>
          <w:b/>
        </w:rPr>
        <w:t xml:space="preserve">diecisiete </w:t>
      </w:r>
      <w:r w:rsidR="005876BF" w:rsidRPr="0025726A">
        <w:rPr>
          <w:rFonts w:ascii="Palatino Linotype" w:hAnsi="Palatino Linotype" w:cs="Arial"/>
          <w:b/>
        </w:rPr>
        <w:t>de abril de dos mil veintitrés</w:t>
      </w:r>
      <w:r w:rsidR="005A39E3" w:rsidRPr="0025726A">
        <w:rPr>
          <w:rFonts w:ascii="Palatino Linotype" w:hAnsi="Palatino Linotype" w:cs="Arial"/>
        </w:rPr>
        <w:t>;</w:t>
      </w:r>
      <w:r w:rsidR="006E148C" w:rsidRPr="0025726A">
        <w:rPr>
          <w:rFonts w:ascii="Palatino Linotype" w:hAnsi="Palatino Linotype" w:cs="Arial"/>
        </w:rPr>
        <w:t xml:space="preserve"> </w:t>
      </w:r>
      <w:r w:rsidR="00F3446D" w:rsidRPr="0025726A">
        <w:rPr>
          <w:rFonts w:ascii="Palatino Linotype" w:hAnsi="Palatino Linotype" w:cs="Arial"/>
        </w:rPr>
        <w:t xml:space="preserve">por lo que, </w:t>
      </w:r>
      <w:r w:rsidRPr="0025726A">
        <w:rPr>
          <w:rFonts w:ascii="Palatino Linotype" w:hAnsi="Palatino Linotype" w:cs="Arial"/>
        </w:rPr>
        <w:t xml:space="preserve">con fundamento en el artículo 185, fracción I de la </w:t>
      </w:r>
      <w:r w:rsidRPr="0025726A">
        <w:rPr>
          <w:rFonts w:ascii="Palatino Linotype" w:hAnsi="Palatino Linotype"/>
        </w:rPr>
        <w:t xml:space="preserve">Ley de Transparencia y </w:t>
      </w:r>
      <w:r w:rsidR="00AB4B44" w:rsidRPr="0025726A">
        <w:rPr>
          <w:rFonts w:ascii="Palatino Linotype" w:hAnsi="Palatino Linotype"/>
        </w:rPr>
        <w:t>Acceso a la Información</w:t>
      </w:r>
      <w:r w:rsidRPr="0025726A">
        <w:rPr>
          <w:rFonts w:ascii="Palatino Linotype" w:hAnsi="Palatino Linotype"/>
        </w:rPr>
        <w:t xml:space="preserve"> Pública del Estado de México y Municipios</w:t>
      </w:r>
      <w:r w:rsidRPr="0025726A">
        <w:rPr>
          <w:rFonts w:ascii="Palatino Linotype" w:hAnsi="Palatino Linotype" w:cs="Arial"/>
        </w:rPr>
        <w:t>, se turnó, a través del</w:t>
      </w:r>
      <w:r w:rsidRPr="0025726A">
        <w:rPr>
          <w:rFonts w:ascii="Palatino Linotype" w:eastAsia="Arial Unicode MS" w:hAnsi="Palatino Linotype" w:cs="Arial"/>
        </w:rPr>
        <w:t xml:space="preserve"> </w:t>
      </w:r>
      <w:r w:rsidRPr="0025726A">
        <w:rPr>
          <w:rFonts w:ascii="Palatino Linotype" w:eastAsia="Arial Unicode MS" w:hAnsi="Palatino Linotype" w:cs="Arial"/>
          <w:b/>
        </w:rPr>
        <w:t>SAIMEX</w:t>
      </w:r>
      <w:r w:rsidRPr="0025726A">
        <w:rPr>
          <w:rFonts w:ascii="Palatino Linotype" w:hAnsi="Palatino Linotype"/>
        </w:rPr>
        <w:t xml:space="preserve">, a la </w:t>
      </w:r>
      <w:r w:rsidR="00A9204E" w:rsidRPr="0025726A">
        <w:rPr>
          <w:rFonts w:ascii="Palatino Linotype" w:hAnsi="Palatino Linotype" w:cs="Arial"/>
        </w:rPr>
        <w:t>c</w:t>
      </w:r>
      <w:r w:rsidRPr="0025726A">
        <w:rPr>
          <w:rFonts w:ascii="Palatino Linotype" w:hAnsi="Palatino Linotype" w:cs="Arial"/>
        </w:rPr>
        <w:t xml:space="preserve">omisionada </w:t>
      </w:r>
      <w:r w:rsidR="00767539" w:rsidRPr="0025726A">
        <w:rPr>
          <w:rFonts w:ascii="Palatino Linotype" w:eastAsia="Palatino Linotype" w:hAnsi="Palatino Linotype" w:cs="Palatino Linotype"/>
          <w:b/>
        </w:rPr>
        <w:t>Sharon Cristina Morales Martínez</w:t>
      </w:r>
      <w:r w:rsidRPr="0025726A">
        <w:rPr>
          <w:rFonts w:ascii="Palatino Linotype" w:hAnsi="Palatino Linotype" w:cs="Arial"/>
        </w:rPr>
        <w:t xml:space="preserve">, a efecto de </w:t>
      </w:r>
      <w:r w:rsidR="00C70502" w:rsidRPr="0025726A">
        <w:rPr>
          <w:rFonts w:ascii="Palatino Linotype" w:hAnsi="Palatino Linotype" w:cs="Arial"/>
        </w:rPr>
        <w:t xml:space="preserve">decretar </w:t>
      </w:r>
      <w:r w:rsidRPr="0025726A">
        <w:rPr>
          <w:rFonts w:ascii="Palatino Linotype" w:hAnsi="Palatino Linotype" w:cs="Arial"/>
        </w:rPr>
        <w:t xml:space="preserve">su admisión o </w:t>
      </w:r>
      <w:proofErr w:type="spellStart"/>
      <w:r w:rsidRPr="0025726A">
        <w:rPr>
          <w:rFonts w:ascii="Palatino Linotype" w:hAnsi="Palatino Linotype" w:cs="Arial"/>
        </w:rPr>
        <w:t>desechamiento</w:t>
      </w:r>
      <w:proofErr w:type="spellEnd"/>
      <w:r w:rsidRPr="0025726A">
        <w:rPr>
          <w:rFonts w:ascii="Palatino Linotype" w:hAnsi="Palatino Linotype" w:cs="Arial"/>
        </w:rPr>
        <w:t>.</w:t>
      </w:r>
    </w:p>
    <w:p w14:paraId="2B4D8C89" w14:textId="1A6E6EF3" w:rsidR="002F525A" w:rsidRPr="0025726A" w:rsidRDefault="002F525A" w:rsidP="0025726A">
      <w:pPr>
        <w:pStyle w:val="Prrafodelista"/>
        <w:spacing w:line="360" w:lineRule="auto"/>
        <w:ind w:left="0"/>
        <w:jc w:val="both"/>
        <w:rPr>
          <w:rFonts w:ascii="Palatino Linotype" w:hAnsi="Palatino Linotype" w:cs="Arial"/>
        </w:rPr>
      </w:pPr>
    </w:p>
    <w:p w14:paraId="46BE0C24" w14:textId="77777777" w:rsidR="00081754" w:rsidRPr="0025726A" w:rsidRDefault="00081754" w:rsidP="0025726A">
      <w:pPr>
        <w:tabs>
          <w:tab w:val="center" w:pos="4252"/>
          <w:tab w:val="right" w:pos="8504"/>
        </w:tabs>
        <w:spacing w:line="360" w:lineRule="auto"/>
        <w:jc w:val="both"/>
        <w:rPr>
          <w:rFonts w:ascii="Palatino Linotype" w:hAnsi="Palatino Linotype" w:cs="Arial"/>
          <w:b/>
        </w:rPr>
      </w:pPr>
      <w:r w:rsidRPr="0025726A">
        <w:rPr>
          <w:rFonts w:ascii="Palatino Linotype" w:hAnsi="Palatino Linotype" w:cs="Arial"/>
          <w:b/>
        </w:rPr>
        <w:t>a) Admisión del Recurso de Revisión</w:t>
      </w:r>
    </w:p>
    <w:p w14:paraId="03E4A02B" w14:textId="0C84CCDC" w:rsidR="00081754" w:rsidRPr="0025726A" w:rsidRDefault="00081754" w:rsidP="0025726A">
      <w:pPr>
        <w:pStyle w:val="Prrafodelista"/>
        <w:spacing w:line="360" w:lineRule="auto"/>
        <w:ind w:left="0"/>
        <w:contextualSpacing/>
        <w:jc w:val="both"/>
        <w:rPr>
          <w:rFonts w:ascii="Palatino Linotype" w:hAnsi="Palatino Linotype" w:cs="Arial"/>
          <w:b/>
        </w:rPr>
      </w:pPr>
      <w:r w:rsidRPr="0025726A">
        <w:rPr>
          <w:rFonts w:ascii="Palatino Linotype" w:hAnsi="Palatino Linotype" w:cs="Arial"/>
        </w:rPr>
        <w:t>De las constancias del expediente electrónico del</w:t>
      </w:r>
      <w:r w:rsidRPr="0025726A">
        <w:rPr>
          <w:rFonts w:ascii="Palatino Linotype" w:hAnsi="Palatino Linotype" w:cs="Arial"/>
          <w:b/>
        </w:rPr>
        <w:t xml:space="preserve"> SAIMEX</w:t>
      </w:r>
      <w:r w:rsidRPr="0025726A">
        <w:rPr>
          <w:rFonts w:ascii="Palatino Linotype" w:hAnsi="Palatino Linotype" w:cs="Arial"/>
        </w:rPr>
        <w:t xml:space="preserve">, se advierte que el </w:t>
      </w:r>
      <w:r w:rsidR="00897787" w:rsidRPr="0025726A">
        <w:rPr>
          <w:rFonts w:ascii="Palatino Linotype" w:hAnsi="Palatino Linotype" w:cs="Arial"/>
          <w:b/>
        </w:rPr>
        <w:t xml:space="preserve">dieciocho de </w:t>
      </w:r>
      <w:r w:rsidR="005876BF" w:rsidRPr="0025726A">
        <w:rPr>
          <w:rFonts w:ascii="Palatino Linotype" w:hAnsi="Palatino Linotype" w:cs="Arial"/>
          <w:b/>
        </w:rPr>
        <w:t>abril</w:t>
      </w:r>
      <w:r w:rsidR="004D6607" w:rsidRPr="0025726A">
        <w:rPr>
          <w:rFonts w:ascii="Palatino Linotype" w:hAnsi="Palatino Linotype" w:cs="Arial"/>
          <w:b/>
        </w:rPr>
        <w:t xml:space="preserve"> </w:t>
      </w:r>
      <w:r w:rsidR="004814D1" w:rsidRPr="0025726A">
        <w:rPr>
          <w:rFonts w:ascii="Palatino Linotype" w:hAnsi="Palatino Linotype" w:cs="Arial"/>
          <w:b/>
        </w:rPr>
        <w:t>de dos mil veintitrés</w:t>
      </w:r>
      <w:r w:rsidRPr="0025726A">
        <w:rPr>
          <w:rFonts w:ascii="Palatino Linotype" w:hAnsi="Palatino Linotype" w:cs="Arial"/>
        </w:rPr>
        <w:t xml:space="preserve">, se acordó la admisión a trámite del Recurso de Revisión </w:t>
      </w:r>
      <w:r w:rsidRPr="0025726A">
        <w:rPr>
          <w:rFonts w:ascii="Palatino Linotype" w:hAnsi="Palatino Linotype" w:cs="Arial"/>
        </w:rPr>
        <w:lastRenderedPageBreak/>
        <w:t xml:space="preserve">que nos ocupa; así como la integración del expediente respectivo, mismo que se puso a disposición de las partes, para que en un plazo máximo de siete días hábiles </w:t>
      </w:r>
      <w:r w:rsidRPr="0025726A">
        <w:rPr>
          <w:rFonts w:ascii="Palatino Linotype" w:hAnsi="Palatino Linotype" w:cs="Arial"/>
          <w:b/>
        </w:rPr>
        <w:t xml:space="preserve">EL RECURRENTE </w:t>
      </w:r>
      <w:r w:rsidRPr="0025726A">
        <w:rPr>
          <w:rFonts w:ascii="Palatino Linotype" w:hAnsi="Palatino Linotype" w:cs="Arial"/>
        </w:rPr>
        <w:t xml:space="preserve">manifestara lo que a su derecho conviniera, a efecto de presentar pruebas o alegatos y, en su caso, </w:t>
      </w:r>
      <w:r w:rsidRPr="0025726A">
        <w:rPr>
          <w:rFonts w:ascii="Palatino Linotype" w:hAnsi="Palatino Linotype" w:cs="Arial"/>
          <w:b/>
        </w:rPr>
        <w:t xml:space="preserve">EL SUJETO OBLIGADO </w:t>
      </w:r>
      <w:r w:rsidRPr="0025726A">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25726A" w:rsidRDefault="00081754" w:rsidP="0025726A">
      <w:pPr>
        <w:pStyle w:val="Prrafodelista"/>
        <w:spacing w:line="360" w:lineRule="auto"/>
        <w:ind w:left="0"/>
        <w:contextualSpacing/>
        <w:jc w:val="both"/>
        <w:rPr>
          <w:rFonts w:ascii="Palatino Linotype" w:hAnsi="Palatino Linotype" w:cs="Arial"/>
        </w:rPr>
      </w:pPr>
    </w:p>
    <w:p w14:paraId="7E47A2BA" w14:textId="77777777" w:rsidR="00081754" w:rsidRPr="0025726A" w:rsidRDefault="00081754" w:rsidP="0025726A">
      <w:pPr>
        <w:spacing w:line="360" w:lineRule="auto"/>
        <w:jc w:val="both"/>
        <w:rPr>
          <w:rFonts w:ascii="Palatino Linotype" w:hAnsi="Palatino Linotype" w:cs="Arial"/>
          <w:b/>
          <w:bCs/>
        </w:rPr>
      </w:pPr>
      <w:r w:rsidRPr="0025726A">
        <w:rPr>
          <w:rFonts w:ascii="Palatino Linotype" w:eastAsia="Arial Unicode MS" w:hAnsi="Palatino Linotype" w:cs="Arial"/>
          <w:b/>
        </w:rPr>
        <w:t xml:space="preserve">b) </w:t>
      </w:r>
      <w:r w:rsidRPr="0025726A">
        <w:rPr>
          <w:rFonts w:ascii="Palatino Linotype" w:hAnsi="Palatino Linotype" w:cs="Arial"/>
          <w:b/>
          <w:bCs/>
        </w:rPr>
        <w:t>Informe Justificado</w:t>
      </w:r>
    </w:p>
    <w:p w14:paraId="00B2FC04" w14:textId="6CBA385B" w:rsidR="00897787" w:rsidRPr="0025726A" w:rsidRDefault="00897787" w:rsidP="0025726A">
      <w:pPr>
        <w:spacing w:line="360" w:lineRule="auto"/>
        <w:jc w:val="both"/>
        <w:rPr>
          <w:rFonts w:ascii="Palatino Linotype" w:hAnsi="Palatino Linotype" w:cs="Arial"/>
          <w:lang w:eastAsia="es-MX"/>
        </w:rPr>
      </w:pPr>
      <w:r w:rsidRPr="0025726A">
        <w:rPr>
          <w:rFonts w:ascii="Palatino Linotype" w:hAnsi="Palatino Linotype" w:cs="Arial"/>
        </w:rPr>
        <w:t>En cumplimiento a lo anterior, de las constancias del expediente electrónico del</w:t>
      </w:r>
      <w:r w:rsidRPr="0025726A">
        <w:rPr>
          <w:rFonts w:ascii="Palatino Linotype" w:hAnsi="Palatino Linotype" w:cs="Arial"/>
          <w:b/>
        </w:rPr>
        <w:t xml:space="preserve"> SAIMEX</w:t>
      </w:r>
      <w:r w:rsidRPr="0025726A">
        <w:rPr>
          <w:rFonts w:ascii="Palatino Linotype" w:hAnsi="Palatino Linotype" w:cs="Arial"/>
        </w:rPr>
        <w:t xml:space="preserve">, se advierte que el </w:t>
      </w:r>
      <w:r w:rsidRPr="0025726A">
        <w:rPr>
          <w:rFonts w:ascii="Palatino Linotype" w:hAnsi="Palatino Linotype" w:cs="Arial"/>
          <w:b/>
        </w:rPr>
        <w:t>veintiséis de abril de dos mil veintitrés</w:t>
      </w:r>
      <w:r w:rsidRPr="0025726A">
        <w:rPr>
          <w:rFonts w:ascii="Palatino Linotype" w:hAnsi="Palatino Linotype" w:cs="Arial"/>
        </w:rPr>
        <w:t xml:space="preserve">, </w:t>
      </w:r>
      <w:r w:rsidRPr="0025726A">
        <w:rPr>
          <w:rFonts w:ascii="Palatino Linotype" w:hAnsi="Palatino Linotype" w:cs="Arial"/>
          <w:b/>
        </w:rPr>
        <w:t>EL SUJETO OBLIGADO</w:t>
      </w:r>
      <w:r w:rsidRPr="0025726A">
        <w:rPr>
          <w:rFonts w:ascii="Palatino Linotype" w:hAnsi="Palatino Linotype" w:cs="Arial"/>
        </w:rPr>
        <w:t xml:space="preserve"> envió el Informe Justificado, como se desprende a continuación</w:t>
      </w:r>
      <w:r w:rsidRPr="0025726A">
        <w:rPr>
          <w:rFonts w:ascii="Palatino Linotype" w:hAnsi="Palatino Linotype" w:cs="Arial"/>
          <w:lang w:eastAsia="es-MX"/>
        </w:rPr>
        <w:t xml:space="preserve">: </w:t>
      </w:r>
    </w:p>
    <w:p w14:paraId="3F10E48F" w14:textId="5B2E3A95" w:rsidR="00897787" w:rsidRPr="0025726A" w:rsidRDefault="00897787" w:rsidP="0025726A">
      <w:pPr>
        <w:spacing w:line="360" w:lineRule="auto"/>
        <w:jc w:val="both"/>
        <w:rPr>
          <w:rFonts w:ascii="Palatino Linotype" w:hAnsi="Palatino Linotype" w:cs="Arial"/>
          <w:lang w:eastAsia="es-MX"/>
        </w:rPr>
      </w:pPr>
      <w:r w:rsidRPr="0025726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A973C74" wp14:editId="2E746B49">
                <wp:simplePos x="0" y="0"/>
                <wp:positionH relativeFrom="margin">
                  <wp:posOffset>128179</wp:posOffset>
                </wp:positionH>
                <wp:positionV relativeFrom="paragraph">
                  <wp:posOffset>866321</wp:posOffset>
                </wp:positionV>
                <wp:extent cx="5552803" cy="718185"/>
                <wp:effectExtent l="76200" t="38100" r="67310" b="100965"/>
                <wp:wrapNone/>
                <wp:docPr id="3" name="Rectángulo redondeado 3"/>
                <wp:cNvGraphicFramePr/>
                <a:graphic xmlns:a="http://schemas.openxmlformats.org/drawingml/2006/main">
                  <a:graphicData uri="http://schemas.microsoft.com/office/word/2010/wordprocessingShape">
                    <wps:wsp>
                      <wps:cNvSpPr/>
                      <wps:spPr>
                        <a:xfrm>
                          <a:off x="0" y="0"/>
                          <a:ext cx="5552803" cy="718185"/>
                        </a:xfrm>
                        <a:prstGeom prst="roundRect">
                          <a:avLst>
                            <a:gd name="adj" fmla="val 9088"/>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3B52A34" id="Rectángulo redondeado 3" o:spid="_x0000_s1026" style="position:absolute;margin-left:10.1pt;margin-top:68.2pt;width:437.25pt;height:5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" filled="f" strokecolor="red" strokeweight="2.25pt">
                <v:shadow on="t" color="black" opacity="22937f" origin=",.5" offset="0,.63889mm"/>
                <w10:wrap anchorx="margin"/>
              </v:roundrect>
            </w:pict>
          </mc:Fallback>
        </mc:AlternateContent>
      </w:r>
      <w:r w:rsidRPr="0025726A">
        <w:rPr>
          <w:rFonts w:ascii="Palatino Linotype" w:hAnsi="Palatino Linotype"/>
          <w:noProof/>
          <w:lang w:eastAsia="es-MX"/>
        </w:rPr>
        <w:drawing>
          <wp:inline distT="0" distB="0" distL="0" distR="0" wp14:anchorId="7B56BEB5" wp14:editId="13C34D18">
            <wp:extent cx="5791835" cy="2060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60575"/>
                    </a:xfrm>
                    <a:prstGeom prst="rect">
                      <a:avLst/>
                    </a:prstGeom>
                  </pic:spPr>
                </pic:pic>
              </a:graphicData>
            </a:graphic>
          </wp:inline>
        </w:drawing>
      </w:r>
    </w:p>
    <w:p w14:paraId="1E0EC68F" w14:textId="77777777" w:rsidR="00897787" w:rsidRPr="0025726A" w:rsidRDefault="00897787" w:rsidP="0025726A">
      <w:pPr>
        <w:spacing w:line="360" w:lineRule="auto"/>
        <w:jc w:val="both"/>
        <w:rPr>
          <w:rFonts w:ascii="Palatino Linotype" w:hAnsi="Palatino Linotype" w:cs="Arial"/>
          <w:lang w:eastAsia="es-MX"/>
        </w:rPr>
      </w:pPr>
    </w:p>
    <w:p w14:paraId="10B3454D" w14:textId="44298883" w:rsidR="00897787" w:rsidRPr="0025726A" w:rsidRDefault="00897787" w:rsidP="0025726A">
      <w:pPr>
        <w:spacing w:line="360" w:lineRule="auto"/>
        <w:jc w:val="both"/>
        <w:rPr>
          <w:rFonts w:ascii="Palatino Linotype" w:hAnsi="Palatino Linotype" w:cs="Arial"/>
          <w:lang w:eastAsia="es-MX"/>
        </w:rPr>
      </w:pPr>
      <w:r w:rsidRPr="0025726A">
        <w:rPr>
          <w:rFonts w:ascii="Palatino Linotype" w:hAnsi="Palatino Linotype" w:cs="Arial"/>
          <w:lang w:eastAsia="es-MX"/>
        </w:rPr>
        <w:t xml:space="preserve">Advirtiendo de </w:t>
      </w:r>
      <w:r w:rsidRPr="0025726A">
        <w:rPr>
          <w:rFonts w:ascii="Palatino Linotype" w:hAnsi="Palatino Linotype" w:cs="Arial"/>
        </w:rPr>
        <w:t>dicho</w:t>
      </w:r>
      <w:r w:rsidRPr="0025726A">
        <w:rPr>
          <w:rFonts w:ascii="Palatino Linotype" w:hAnsi="Palatino Linotype" w:cs="Arial"/>
          <w:lang w:eastAsia="es-MX"/>
        </w:rPr>
        <w:t xml:space="preserve"> informe, que </w:t>
      </w:r>
      <w:r w:rsidRPr="0025726A">
        <w:rPr>
          <w:rFonts w:ascii="Palatino Linotype" w:hAnsi="Palatino Linotype" w:cs="Arial"/>
          <w:b/>
          <w:lang w:eastAsia="es-MX"/>
        </w:rPr>
        <w:t>EL SUJETO OBLIGADO</w:t>
      </w:r>
      <w:r w:rsidRPr="0025726A">
        <w:rPr>
          <w:rFonts w:ascii="Palatino Linotype" w:hAnsi="Palatino Linotype" w:cs="Arial"/>
          <w:lang w:eastAsia="es-MX"/>
        </w:rPr>
        <w:t xml:space="preserve"> anexó el archivo electrónico denominado </w:t>
      </w:r>
      <w:r w:rsidRPr="0025726A">
        <w:rPr>
          <w:rFonts w:ascii="Palatino Linotype" w:hAnsi="Palatino Linotype" w:cs="Arial"/>
          <w:b/>
          <w:i/>
          <w:lang w:eastAsia="es-MX"/>
        </w:rPr>
        <w:t xml:space="preserve">Digitalización_2023_04_26_18_33_33_924.pdf, </w:t>
      </w:r>
      <w:r w:rsidRPr="0025726A">
        <w:rPr>
          <w:rFonts w:ascii="Palatino Linotype" w:hAnsi="Palatino Linotype" w:cs="Arial"/>
          <w:lang w:eastAsia="es-MX"/>
        </w:rPr>
        <w:t>el cual contiene el oficio de</w:t>
      </w:r>
      <w:r w:rsidR="006B461C" w:rsidRPr="0025726A">
        <w:rPr>
          <w:rFonts w:ascii="Palatino Linotype" w:hAnsi="Palatino Linotype" w:cs="Arial"/>
          <w:lang w:eastAsia="es-MX"/>
        </w:rPr>
        <w:t>l</w:t>
      </w:r>
      <w:r w:rsidRPr="0025726A">
        <w:rPr>
          <w:rFonts w:ascii="Palatino Linotype" w:hAnsi="Palatino Linotype" w:cs="Arial"/>
          <w:lang w:eastAsia="es-MX"/>
        </w:rPr>
        <w:t xml:space="preserve"> veintiséis de abril de dos mil veintitrés, por medio del cual la Titular de la Unidad de Transparencia y Acceso a la Información Pública Municipal, </w:t>
      </w:r>
      <w:r w:rsidR="002D3279" w:rsidRPr="0025726A">
        <w:rPr>
          <w:rFonts w:ascii="Palatino Linotype" w:hAnsi="Palatino Linotype" w:cs="Arial"/>
          <w:lang w:eastAsia="es-MX"/>
        </w:rPr>
        <w:lastRenderedPageBreak/>
        <w:t xml:space="preserve">señala que dio contestación en tiempo y forma, lo que se acredita con las documentales que glosan en el expediente que nos ocupa. </w:t>
      </w:r>
    </w:p>
    <w:p w14:paraId="686AE823" w14:textId="77777777" w:rsidR="002D3279" w:rsidRPr="0025726A" w:rsidRDefault="002D3279" w:rsidP="0025726A">
      <w:pPr>
        <w:spacing w:line="360" w:lineRule="auto"/>
        <w:jc w:val="both"/>
        <w:rPr>
          <w:rFonts w:ascii="Palatino Linotype" w:hAnsi="Palatino Linotype" w:cs="Arial"/>
          <w:lang w:eastAsia="es-MX"/>
        </w:rPr>
      </w:pPr>
    </w:p>
    <w:p w14:paraId="079ECDE7" w14:textId="35A4E791" w:rsidR="00897787" w:rsidRPr="0025726A" w:rsidRDefault="00897787" w:rsidP="0025726A">
      <w:pPr>
        <w:spacing w:line="360" w:lineRule="auto"/>
        <w:jc w:val="both"/>
        <w:rPr>
          <w:rFonts w:ascii="Palatino Linotype" w:hAnsi="Palatino Linotype"/>
          <w:lang w:eastAsia="es-MX"/>
        </w:rPr>
      </w:pPr>
      <w:r w:rsidRPr="0025726A">
        <w:rPr>
          <w:rFonts w:ascii="Palatino Linotype" w:hAnsi="Palatino Linotype" w:cs="Arial"/>
          <w:lang w:eastAsia="es-MX"/>
        </w:rPr>
        <w:t xml:space="preserve">Cabe destacar que citado Informe Justificado </w:t>
      </w:r>
      <w:r w:rsidRPr="0025726A">
        <w:rPr>
          <w:rFonts w:ascii="Palatino Linotype" w:hAnsi="Palatino Linotype"/>
          <w:lang w:eastAsia="es-MX"/>
        </w:rPr>
        <w:t>fue puesto a la vista del</w:t>
      </w:r>
      <w:r w:rsidRPr="0025726A">
        <w:rPr>
          <w:rFonts w:ascii="Palatino Linotype" w:hAnsi="Palatino Linotype"/>
          <w:b/>
          <w:lang w:eastAsia="es-MX"/>
        </w:rPr>
        <w:t xml:space="preserve"> RECURRENTE</w:t>
      </w:r>
      <w:r w:rsidRPr="0025726A">
        <w:rPr>
          <w:rFonts w:ascii="Palatino Linotype" w:hAnsi="Palatino Linotype"/>
          <w:lang w:eastAsia="es-MX"/>
        </w:rPr>
        <w:t xml:space="preserve"> el día </w:t>
      </w:r>
      <w:r w:rsidR="002D3279" w:rsidRPr="0025726A">
        <w:rPr>
          <w:rFonts w:ascii="Palatino Linotype" w:hAnsi="Palatino Linotype"/>
          <w:lang w:eastAsia="es-MX"/>
        </w:rPr>
        <w:t xml:space="preserve">diecisiete de mayo </w:t>
      </w:r>
      <w:r w:rsidRPr="0025726A">
        <w:rPr>
          <w:rFonts w:ascii="Palatino Linotype" w:hAnsi="Palatino Linotype"/>
          <w:lang w:eastAsia="es-MX"/>
        </w:rPr>
        <w:t xml:space="preserve">de dos mil veintitrés, </w:t>
      </w:r>
      <w:r w:rsidRPr="0025726A">
        <w:rPr>
          <w:rFonts w:ascii="Palatino Linotype" w:hAnsi="Palatino Linotype" w:cs="Tahoma"/>
          <w:lang w:val="es-ES"/>
        </w:rPr>
        <w:t>a efecto de que el particular conociera la totalidad de actuaciones</w:t>
      </w:r>
      <w:r w:rsidRPr="0025726A">
        <w:rPr>
          <w:rFonts w:ascii="Palatino Linotype" w:hAnsi="Palatino Linotype"/>
          <w:lang w:eastAsia="es-MX"/>
        </w:rPr>
        <w:t>.</w:t>
      </w:r>
    </w:p>
    <w:p w14:paraId="724DDA5A" w14:textId="77777777" w:rsidR="00897787" w:rsidRPr="0025726A" w:rsidRDefault="00897787" w:rsidP="0025726A">
      <w:pPr>
        <w:spacing w:line="360" w:lineRule="auto"/>
        <w:jc w:val="both"/>
        <w:rPr>
          <w:rFonts w:ascii="Palatino Linotype" w:hAnsi="Palatino Linotype"/>
          <w:lang w:eastAsia="es-MX"/>
        </w:rPr>
      </w:pPr>
    </w:p>
    <w:p w14:paraId="2FBEA932" w14:textId="77777777" w:rsidR="00897787" w:rsidRPr="0025726A" w:rsidRDefault="00897787" w:rsidP="0025726A">
      <w:pPr>
        <w:tabs>
          <w:tab w:val="center" w:pos="4252"/>
          <w:tab w:val="right" w:pos="8504"/>
        </w:tabs>
        <w:spacing w:line="360" w:lineRule="auto"/>
        <w:jc w:val="both"/>
        <w:rPr>
          <w:rFonts w:ascii="Palatino Linotype" w:eastAsia="Arial Unicode MS" w:hAnsi="Palatino Linotype" w:cs="Arial"/>
        </w:rPr>
      </w:pPr>
      <w:r w:rsidRPr="0025726A">
        <w:rPr>
          <w:rFonts w:ascii="Palatino Linotype" w:eastAsia="MS Mincho" w:hAnsi="Palatino Linotype"/>
          <w:lang w:eastAsia="es-MX"/>
        </w:rPr>
        <w:t>Por su parte, el particular no realizó manifestación alguna,</w:t>
      </w:r>
      <w:r w:rsidRPr="0025726A">
        <w:rPr>
          <w:rFonts w:ascii="Palatino Linotype" w:eastAsia="Arial Unicode MS" w:hAnsi="Palatino Linotype" w:cs="Arial"/>
        </w:rPr>
        <w:t xml:space="preserve"> ni presentó pruebas o alegatos.</w:t>
      </w:r>
    </w:p>
    <w:p w14:paraId="406DAD1E" w14:textId="77777777" w:rsidR="00897787" w:rsidRPr="0025726A" w:rsidRDefault="00897787" w:rsidP="0025726A">
      <w:pPr>
        <w:widowControl w:val="0"/>
        <w:tabs>
          <w:tab w:val="left" w:pos="0"/>
        </w:tabs>
        <w:spacing w:line="360" w:lineRule="auto"/>
        <w:jc w:val="both"/>
        <w:rPr>
          <w:rFonts w:ascii="Palatino Linotype" w:eastAsia="Palatino Linotype" w:hAnsi="Palatino Linotype" w:cs="Palatino Linotype"/>
          <w:b/>
        </w:rPr>
      </w:pPr>
    </w:p>
    <w:p w14:paraId="6F8ACD0E" w14:textId="77777777" w:rsidR="00081754" w:rsidRPr="0025726A" w:rsidRDefault="00081754" w:rsidP="0025726A">
      <w:pPr>
        <w:widowControl w:val="0"/>
        <w:tabs>
          <w:tab w:val="left" w:pos="0"/>
        </w:tabs>
        <w:spacing w:line="360" w:lineRule="auto"/>
        <w:jc w:val="both"/>
        <w:rPr>
          <w:rFonts w:ascii="Palatino Linotype" w:eastAsia="Palatino Linotype" w:hAnsi="Palatino Linotype" w:cs="Palatino Linotype"/>
          <w:b/>
        </w:rPr>
      </w:pPr>
      <w:r w:rsidRPr="0025726A">
        <w:rPr>
          <w:rFonts w:ascii="Palatino Linotype" w:eastAsia="Palatino Linotype" w:hAnsi="Palatino Linotype" w:cs="Palatino Linotype"/>
          <w:b/>
        </w:rPr>
        <w:t>c) Cierre de Instrucción</w:t>
      </w:r>
    </w:p>
    <w:p w14:paraId="3AE98DCB" w14:textId="36138B05" w:rsidR="00081754" w:rsidRPr="0025726A" w:rsidRDefault="00081754" w:rsidP="0025726A">
      <w:pPr>
        <w:spacing w:line="360" w:lineRule="auto"/>
        <w:jc w:val="both"/>
        <w:rPr>
          <w:rFonts w:ascii="Palatino Linotype" w:eastAsia="Palatino Linotype" w:hAnsi="Palatino Linotype" w:cs="Palatino Linotype"/>
        </w:rPr>
      </w:pPr>
      <w:r w:rsidRPr="0025726A">
        <w:rPr>
          <w:rFonts w:ascii="Palatino Linotype" w:eastAsia="Palatino Linotype" w:hAnsi="Palatino Linotype" w:cs="Palatino Linotype"/>
        </w:rPr>
        <w:t>Por lo que, una vez analizado el estado procesal que guarda el expediente, e</w:t>
      </w:r>
      <w:r w:rsidR="004814D1" w:rsidRPr="0025726A">
        <w:rPr>
          <w:rFonts w:ascii="Palatino Linotype" w:eastAsia="Palatino Linotype" w:hAnsi="Palatino Linotype" w:cs="Palatino Linotype"/>
        </w:rPr>
        <w:t xml:space="preserve">l </w:t>
      </w:r>
      <w:r w:rsidR="002D3279" w:rsidRPr="0025726A">
        <w:rPr>
          <w:rFonts w:ascii="Palatino Linotype" w:eastAsia="Palatino Linotype" w:hAnsi="Palatino Linotype" w:cs="Palatino Linotype"/>
          <w:b/>
        </w:rPr>
        <w:t xml:space="preserve">treinta </w:t>
      </w:r>
      <w:r w:rsidR="005876BF" w:rsidRPr="0025726A">
        <w:rPr>
          <w:rFonts w:ascii="Palatino Linotype" w:eastAsia="Palatino Linotype" w:hAnsi="Palatino Linotype" w:cs="Palatino Linotype"/>
          <w:b/>
        </w:rPr>
        <w:t>de mayo</w:t>
      </w:r>
      <w:r w:rsidR="00A36457" w:rsidRPr="0025726A">
        <w:rPr>
          <w:rFonts w:ascii="Palatino Linotype" w:eastAsia="Palatino Linotype" w:hAnsi="Palatino Linotype" w:cs="Palatino Linotype"/>
          <w:b/>
        </w:rPr>
        <w:t xml:space="preserve"> </w:t>
      </w:r>
      <w:r w:rsidR="004814D1" w:rsidRPr="0025726A">
        <w:rPr>
          <w:rFonts w:ascii="Palatino Linotype" w:eastAsia="Palatino Linotype" w:hAnsi="Palatino Linotype" w:cs="Palatino Linotype"/>
          <w:b/>
        </w:rPr>
        <w:t>de dos mil veintitrés</w:t>
      </w:r>
      <w:r w:rsidRPr="0025726A">
        <w:rPr>
          <w:rFonts w:ascii="Palatino Linotype" w:eastAsia="Palatino Linotype" w:hAnsi="Palatino Linotype" w:cs="Palatino Linotype"/>
        </w:rPr>
        <w:t xml:space="preserve">, la </w:t>
      </w:r>
      <w:r w:rsidRPr="0025726A">
        <w:rPr>
          <w:rFonts w:ascii="Palatino Linotype" w:eastAsia="Palatino Linotype" w:hAnsi="Palatino Linotype" w:cs="Palatino Linotype"/>
          <w:b/>
        </w:rPr>
        <w:t xml:space="preserve">Comisionada Sharon Cristina Morales Martínez </w:t>
      </w:r>
      <w:r w:rsidRPr="0025726A">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D0E7A" w:rsidRPr="0025726A">
        <w:rPr>
          <w:rFonts w:ascii="Palatino Linotype" w:eastAsia="Palatino Linotype" w:hAnsi="Palatino Linotype" w:cs="Palatino Linotype"/>
        </w:rPr>
        <w:t>.</w:t>
      </w:r>
    </w:p>
    <w:p w14:paraId="2616CE06" w14:textId="77777777" w:rsidR="00BF2004" w:rsidRPr="0025726A" w:rsidRDefault="00BF2004" w:rsidP="0025726A">
      <w:pPr>
        <w:pStyle w:val="Prrafodelista"/>
        <w:ind w:left="0"/>
        <w:contextualSpacing/>
        <w:jc w:val="both"/>
        <w:rPr>
          <w:rFonts w:ascii="Palatino Linotype" w:hAnsi="Palatino Linotype" w:cs="Arial"/>
        </w:rPr>
      </w:pPr>
    </w:p>
    <w:p w14:paraId="036F9547" w14:textId="77777777" w:rsidR="007A5836" w:rsidRPr="0025726A" w:rsidRDefault="007A5836" w:rsidP="0025726A">
      <w:pPr>
        <w:jc w:val="center"/>
        <w:rPr>
          <w:rFonts w:ascii="Palatino Linotype" w:hAnsi="Palatino Linotype"/>
          <w:b/>
          <w:bCs/>
          <w:spacing w:val="60"/>
          <w:sz w:val="28"/>
        </w:rPr>
      </w:pPr>
      <w:r w:rsidRPr="0025726A">
        <w:rPr>
          <w:rFonts w:ascii="Palatino Linotype" w:hAnsi="Palatino Linotype"/>
          <w:b/>
          <w:bCs/>
          <w:spacing w:val="60"/>
          <w:sz w:val="28"/>
        </w:rPr>
        <w:t>CONSIDERANDO</w:t>
      </w:r>
    </w:p>
    <w:p w14:paraId="2D9810D3" w14:textId="77777777" w:rsidR="006C258B" w:rsidRPr="0025726A" w:rsidRDefault="006C258B" w:rsidP="0025726A">
      <w:pPr>
        <w:jc w:val="center"/>
        <w:rPr>
          <w:rFonts w:ascii="Palatino Linotype" w:hAnsi="Palatino Linotype"/>
          <w:b/>
          <w:bCs/>
          <w:spacing w:val="60"/>
          <w:sz w:val="28"/>
        </w:rPr>
      </w:pPr>
    </w:p>
    <w:p w14:paraId="1175ED9F" w14:textId="77777777" w:rsidR="00FA2D5D" w:rsidRPr="0025726A" w:rsidRDefault="002D5F76" w:rsidP="0025726A">
      <w:pPr>
        <w:spacing w:line="360" w:lineRule="auto"/>
        <w:ind w:right="50"/>
        <w:jc w:val="both"/>
        <w:rPr>
          <w:rFonts w:ascii="Palatino Linotype" w:hAnsi="Palatino Linotype"/>
          <w:b/>
        </w:rPr>
      </w:pPr>
      <w:r w:rsidRPr="0025726A">
        <w:rPr>
          <w:rFonts w:ascii="Palatino Linotype" w:hAnsi="Palatino Linotype"/>
          <w:b/>
          <w:sz w:val="28"/>
          <w:szCs w:val="28"/>
        </w:rPr>
        <w:t>PRIMERO</w:t>
      </w:r>
      <w:r w:rsidRPr="0025726A">
        <w:rPr>
          <w:rFonts w:ascii="Palatino Linotype" w:hAnsi="Palatino Linotype"/>
          <w:b/>
        </w:rPr>
        <w:t>.</w:t>
      </w:r>
      <w:r w:rsidRPr="0025726A">
        <w:rPr>
          <w:rFonts w:ascii="Palatino Linotype" w:hAnsi="Palatino Linotype"/>
        </w:rPr>
        <w:t xml:space="preserve"> </w:t>
      </w:r>
      <w:r w:rsidRPr="0025726A">
        <w:rPr>
          <w:rFonts w:ascii="Palatino Linotype" w:hAnsi="Palatino Linotype"/>
          <w:b/>
        </w:rPr>
        <w:t>Competencia</w:t>
      </w:r>
      <w:r w:rsidRPr="0025726A">
        <w:rPr>
          <w:rFonts w:ascii="Palatino Linotype" w:hAnsi="Palatino Linotype"/>
        </w:rPr>
        <w:t>.</w:t>
      </w:r>
      <w:r w:rsidRPr="0025726A">
        <w:rPr>
          <w:rFonts w:ascii="Palatino Linotype" w:hAnsi="Palatino Linotype"/>
          <w:b/>
        </w:rPr>
        <w:t xml:space="preserve"> </w:t>
      </w:r>
    </w:p>
    <w:p w14:paraId="27DD7C24" w14:textId="4AC953EC" w:rsidR="002D5F76" w:rsidRPr="0025726A" w:rsidRDefault="002D5F76" w:rsidP="0025726A">
      <w:pPr>
        <w:spacing w:line="360" w:lineRule="auto"/>
        <w:ind w:right="50"/>
        <w:jc w:val="both"/>
        <w:rPr>
          <w:rFonts w:ascii="Palatino Linotype" w:hAnsi="Palatino Linotype" w:cs="Arial"/>
        </w:rPr>
      </w:pPr>
      <w:r w:rsidRPr="0025726A">
        <w:rPr>
          <w:rFonts w:ascii="Palatino Linotype" w:hAnsi="Palatino Linotype"/>
        </w:rPr>
        <w:t xml:space="preserve">Este Instituto de Transparencia, </w:t>
      </w:r>
      <w:r w:rsidR="00AB4B44" w:rsidRPr="0025726A">
        <w:rPr>
          <w:rFonts w:ascii="Palatino Linotype" w:hAnsi="Palatino Linotype"/>
        </w:rPr>
        <w:t>Acceso a la Información</w:t>
      </w:r>
      <w:r w:rsidRPr="0025726A">
        <w:rPr>
          <w:rFonts w:ascii="Palatino Linotype" w:hAnsi="Palatino Linotype"/>
        </w:rPr>
        <w:t xml:space="preserve"> Pública y Protección de Datos Personales del Estado de México y Municipios, es competente para conocer y resolver el presente </w:t>
      </w:r>
      <w:r w:rsidR="000C7F93" w:rsidRPr="0025726A">
        <w:rPr>
          <w:rFonts w:ascii="Palatino Linotype" w:hAnsi="Palatino Linotype"/>
        </w:rPr>
        <w:t>Recurso de R</w:t>
      </w:r>
      <w:r w:rsidRPr="0025726A">
        <w:rPr>
          <w:rFonts w:ascii="Palatino Linotype" w:hAnsi="Palatino Linotype"/>
        </w:rPr>
        <w:t xml:space="preserve">evisión, conforme a lo dispuesto en los artículos 6, Apartado A de la Constitución Política de los Estados Unidos Mexicanos; 5, párrafos trigésimo, </w:t>
      </w:r>
      <w:r w:rsidRPr="0025726A">
        <w:rPr>
          <w:rFonts w:ascii="Palatino Linotype" w:hAnsi="Palatino Linotype"/>
        </w:rPr>
        <w:lastRenderedPageBreak/>
        <w:t xml:space="preserve">trigésimo primero y trigésimo segundo, fracciones IV y V de la Constitución Política del Estado Libre y Soberano de México; 2 fracción II, 13, 29, 36, fracciones I y II, 176, 178, 179, 181 párrafo tercero y 185 de la Ley de Transparencia y </w:t>
      </w:r>
      <w:r w:rsidR="00AB4B44" w:rsidRPr="0025726A">
        <w:rPr>
          <w:rFonts w:ascii="Palatino Linotype" w:hAnsi="Palatino Linotype"/>
        </w:rPr>
        <w:t>Acceso a la Información</w:t>
      </w:r>
      <w:r w:rsidRPr="0025726A">
        <w:rPr>
          <w:rFonts w:ascii="Palatino Linotype" w:hAnsi="Palatino Linotype"/>
        </w:rPr>
        <w:t xml:space="preserve"> Pública del Estado de México y Municipios</w:t>
      </w:r>
      <w:r w:rsidRPr="0025726A">
        <w:rPr>
          <w:rFonts w:ascii="Palatino Linotype" w:hAnsi="Palatino Linotype" w:cs="Arial"/>
        </w:rPr>
        <w:t>; y 9, fracciones I y XXI</w:t>
      </w:r>
      <w:r w:rsidR="00B47C7C" w:rsidRPr="0025726A">
        <w:rPr>
          <w:rFonts w:ascii="Palatino Linotype" w:hAnsi="Palatino Linotype" w:cs="Arial"/>
        </w:rPr>
        <w:t xml:space="preserve">II </w:t>
      </w:r>
      <w:r w:rsidRPr="0025726A">
        <w:rPr>
          <w:rFonts w:ascii="Palatino Linotype" w:hAnsi="Palatino Linotype" w:cs="Arial"/>
        </w:rPr>
        <w:t xml:space="preserve">y 11 del Reglamento Interior del Instituto de Transparencia, </w:t>
      </w:r>
      <w:r w:rsidR="00AB4B44" w:rsidRPr="0025726A">
        <w:rPr>
          <w:rFonts w:ascii="Palatino Linotype" w:hAnsi="Palatino Linotype" w:cs="Arial"/>
        </w:rPr>
        <w:t>Acceso a la Información</w:t>
      </w:r>
      <w:r w:rsidRPr="0025726A">
        <w:rPr>
          <w:rFonts w:ascii="Palatino Linotype" w:hAnsi="Palatino Linotype" w:cs="Arial"/>
        </w:rPr>
        <w:t xml:space="preserve"> Pública y Protección de Datos Personales del Estado de México y Municipios.</w:t>
      </w:r>
    </w:p>
    <w:p w14:paraId="12E09D6B" w14:textId="77777777" w:rsidR="008E3925" w:rsidRPr="0025726A" w:rsidRDefault="008E3925" w:rsidP="0025726A">
      <w:pPr>
        <w:spacing w:line="360" w:lineRule="auto"/>
        <w:ind w:right="50"/>
        <w:jc w:val="both"/>
        <w:rPr>
          <w:rFonts w:ascii="Palatino Linotype" w:hAnsi="Palatino Linotype" w:cs="Arial"/>
        </w:rPr>
      </w:pPr>
    </w:p>
    <w:p w14:paraId="05A2C2FB" w14:textId="77777777" w:rsidR="00FA2D5D" w:rsidRPr="0025726A" w:rsidRDefault="00FA1E61" w:rsidP="0025726A">
      <w:pPr>
        <w:pStyle w:val="Prrafodelista"/>
        <w:widowControl w:val="0"/>
        <w:autoSpaceDE w:val="0"/>
        <w:autoSpaceDN w:val="0"/>
        <w:adjustRightInd w:val="0"/>
        <w:spacing w:line="360" w:lineRule="auto"/>
        <w:ind w:left="0"/>
        <w:jc w:val="both"/>
        <w:rPr>
          <w:rFonts w:ascii="Palatino Linotype" w:hAnsi="Palatino Linotype" w:cs="Arial"/>
        </w:rPr>
      </w:pPr>
      <w:r w:rsidRPr="0025726A">
        <w:rPr>
          <w:rFonts w:ascii="Palatino Linotype" w:hAnsi="Palatino Linotype"/>
          <w:b/>
          <w:sz w:val="28"/>
        </w:rPr>
        <w:t>SEGUNDO.</w:t>
      </w:r>
      <w:r w:rsidRPr="0025726A">
        <w:rPr>
          <w:rFonts w:ascii="Palatino Linotype" w:hAnsi="Palatino Linotype" w:cs="Arial"/>
          <w:b/>
        </w:rPr>
        <w:t xml:space="preserve"> </w:t>
      </w:r>
      <w:r w:rsidR="00633F63" w:rsidRPr="0025726A">
        <w:rPr>
          <w:rFonts w:ascii="Palatino Linotype" w:hAnsi="Palatino Linotype" w:cs="Arial"/>
          <w:b/>
        </w:rPr>
        <w:t>Interés.</w:t>
      </w:r>
      <w:r w:rsidR="00633F63" w:rsidRPr="0025726A">
        <w:rPr>
          <w:rFonts w:ascii="Palatino Linotype" w:hAnsi="Palatino Linotype" w:cs="Arial"/>
        </w:rPr>
        <w:t xml:space="preserve"> </w:t>
      </w:r>
    </w:p>
    <w:p w14:paraId="66E31ACB" w14:textId="507B44CE" w:rsidR="00E62E88" w:rsidRPr="0025726A" w:rsidRDefault="00E62E88" w:rsidP="0025726A">
      <w:pPr>
        <w:spacing w:line="360" w:lineRule="auto"/>
        <w:jc w:val="both"/>
        <w:rPr>
          <w:rFonts w:ascii="Palatino Linotype" w:hAnsi="Palatino Linotype" w:cs="Arial"/>
          <w:b/>
          <w:bCs/>
        </w:rPr>
      </w:pPr>
      <w:r w:rsidRPr="0025726A">
        <w:rPr>
          <w:rFonts w:ascii="Palatino Linotype" w:hAnsi="Palatino Linotype" w:cs="Arial"/>
          <w:bCs/>
        </w:rPr>
        <w:t xml:space="preserve">El Recurso de Revisión fue interpuesto por parte legítima, en atención a que se presentó por </w:t>
      </w:r>
      <w:r w:rsidR="00605511" w:rsidRPr="0025726A">
        <w:rPr>
          <w:rFonts w:ascii="Palatino Linotype" w:hAnsi="Palatino Linotype" w:cs="Arial"/>
          <w:b/>
        </w:rPr>
        <w:t>EL</w:t>
      </w:r>
      <w:r w:rsidRPr="0025726A">
        <w:rPr>
          <w:rFonts w:ascii="Palatino Linotype" w:hAnsi="Palatino Linotype" w:cs="Arial"/>
          <w:b/>
          <w:bCs/>
        </w:rPr>
        <w:t xml:space="preserve"> RECURRENTE,</w:t>
      </w:r>
      <w:r w:rsidRPr="0025726A">
        <w:rPr>
          <w:rFonts w:ascii="Palatino Linotype" w:hAnsi="Palatino Linotype" w:cs="Arial"/>
          <w:bCs/>
        </w:rPr>
        <w:t xml:space="preserve"> quien es la misma persona que formuló la solicitud de </w:t>
      </w:r>
      <w:r w:rsidR="00AB4B44" w:rsidRPr="0025726A">
        <w:rPr>
          <w:rFonts w:ascii="Palatino Linotype" w:hAnsi="Palatino Linotype" w:cs="Arial"/>
          <w:bCs/>
        </w:rPr>
        <w:t>Acceso a la Información</w:t>
      </w:r>
      <w:r w:rsidRPr="0025726A">
        <w:rPr>
          <w:rFonts w:ascii="Palatino Linotype" w:hAnsi="Palatino Linotype" w:cs="Arial"/>
          <w:bCs/>
        </w:rPr>
        <w:t xml:space="preserve"> pública al </w:t>
      </w:r>
      <w:r w:rsidRPr="0025726A">
        <w:rPr>
          <w:rFonts w:ascii="Palatino Linotype" w:hAnsi="Palatino Linotype" w:cs="Arial"/>
          <w:b/>
          <w:bCs/>
        </w:rPr>
        <w:t xml:space="preserve">SUJETO OBLIGADO, </w:t>
      </w:r>
      <w:r w:rsidRPr="0025726A">
        <w:rPr>
          <w:rFonts w:ascii="Palatino Linotype" w:hAnsi="Palatino Linotype" w:cs="Arial"/>
          <w:bCs/>
        </w:rPr>
        <w:t xml:space="preserve">pues para ello, es </w:t>
      </w:r>
      <w:r w:rsidRPr="0025726A">
        <w:rPr>
          <w:rFonts w:ascii="Palatino Linotype" w:hAnsi="Palatino Linotype" w:cs="Arial"/>
          <w:lang w:eastAsia="es-MX"/>
        </w:rPr>
        <w:t xml:space="preserve">necesario que </w:t>
      </w:r>
      <w:r w:rsidR="000E2A09" w:rsidRPr="0025726A">
        <w:rPr>
          <w:rFonts w:ascii="Palatino Linotype" w:hAnsi="Palatino Linotype" w:cs="Arial"/>
          <w:lang w:eastAsia="es-MX"/>
        </w:rPr>
        <w:t>el</w:t>
      </w:r>
      <w:r w:rsidRPr="0025726A">
        <w:rPr>
          <w:rFonts w:ascii="Palatino Linotype" w:hAnsi="Palatino Linotype" w:cs="Arial"/>
          <w:lang w:eastAsia="es-MX"/>
        </w:rPr>
        <w:t xml:space="preserve"> particular ingrese al </w:t>
      </w:r>
      <w:r w:rsidRPr="0025726A">
        <w:rPr>
          <w:rFonts w:ascii="Palatino Linotype" w:hAnsi="Palatino Linotype" w:cs="Arial"/>
          <w:b/>
          <w:lang w:eastAsia="es-MX"/>
        </w:rPr>
        <w:t xml:space="preserve">SAIMEX </w:t>
      </w:r>
      <w:r w:rsidRPr="0025726A">
        <w:rPr>
          <w:rFonts w:ascii="Palatino Linotype" w:hAnsi="Palatino Linotype" w:cs="Arial"/>
          <w:lang w:eastAsia="es-MX"/>
        </w:rPr>
        <w:t>mediante la utilización de su clave de usuario y contraseña.</w:t>
      </w:r>
    </w:p>
    <w:p w14:paraId="3DCA35D6" w14:textId="77777777" w:rsidR="006C258B" w:rsidRPr="0025726A" w:rsidRDefault="006C258B" w:rsidP="0025726A">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25726A" w:rsidRDefault="00FA1E61" w:rsidP="0025726A">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5726A">
        <w:rPr>
          <w:rFonts w:ascii="Palatino Linotype" w:hAnsi="Palatino Linotype"/>
          <w:b/>
          <w:sz w:val="28"/>
        </w:rPr>
        <w:t>TERCERO</w:t>
      </w:r>
      <w:r w:rsidRPr="0025726A">
        <w:rPr>
          <w:rFonts w:ascii="Palatino Linotype" w:hAnsi="Palatino Linotype" w:cs="Arial"/>
          <w:b/>
        </w:rPr>
        <w:t xml:space="preserve">. </w:t>
      </w:r>
      <w:r w:rsidR="00633F63" w:rsidRPr="0025726A">
        <w:rPr>
          <w:rFonts w:ascii="Palatino Linotype" w:hAnsi="Palatino Linotype" w:cs="Arial"/>
          <w:b/>
        </w:rPr>
        <w:t xml:space="preserve">Oportunidad. </w:t>
      </w:r>
    </w:p>
    <w:p w14:paraId="5625552A" w14:textId="64CB00BA" w:rsidR="00633F63" w:rsidRPr="0025726A" w:rsidRDefault="00633F63" w:rsidP="0025726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5726A">
        <w:rPr>
          <w:rFonts w:ascii="Palatino Linotype" w:hAnsi="Palatino Linotype" w:cs="Arial"/>
        </w:rPr>
        <w:t xml:space="preserve">El </w:t>
      </w:r>
      <w:r w:rsidR="000C7F93" w:rsidRPr="0025726A">
        <w:rPr>
          <w:rFonts w:ascii="Palatino Linotype" w:hAnsi="Palatino Linotype" w:cs="Arial"/>
        </w:rPr>
        <w:t>Recurso de R</w:t>
      </w:r>
      <w:r w:rsidRPr="0025726A">
        <w:rPr>
          <w:rFonts w:ascii="Palatino Linotype" w:hAnsi="Palatino Linotype" w:cs="Arial"/>
        </w:rPr>
        <w:t xml:space="preserve">evisión </w:t>
      </w:r>
      <w:r w:rsidR="00FA2D5D" w:rsidRPr="0025726A">
        <w:rPr>
          <w:rFonts w:ascii="Palatino Linotype" w:hAnsi="Palatino Linotype" w:cs="Arial"/>
        </w:rPr>
        <w:t xml:space="preserve">se interpuso </w:t>
      </w:r>
      <w:r w:rsidRPr="0025726A">
        <w:rPr>
          <w:rFonts w:ascii="Palatino Linotype" w:hAnsi="Palatino Linotype" w:cs="Arial"/>
        </w:rPr>
        <w:t xml:space="preserve">dentro del plazo de quince días hábiles contados a partir del día siguiente en que </w:t>
      </w:r>
      <w:r w:rsidR="000E2A09" w:rsidRPr="0025726A">
        <w:rPr>
          <w:rFonts w:ascii="Palatino Linotype" w:hAnsi="Palatino Linotype" w:cs="Arial"/>
          <w:b/>
        </w:rPr>
        <w:t>EL</w:t>
      </w:r>
      <w:r w:rsidRPr="0025726A">
        <w:rPr>
          <w:rFonts w:ascii="Palatino Linotype" w:hAnsi="Palatino Linotype" w:cs="Arial"/>
          <w:b/>
        </w:rPr>
        <w:t xml:space="preserve"> RECURRENTE </w:t>
      </w:r>
      <w:r w:rsidRPr="0025726A">
        <w:rPr>
          <w:rFonts w:ascii="Palatino Linotype" w:hAnsi="Palatino Linotype" w:cs="Arial"/>
        </w:rPr>
        <w:t xml:space="preserve">tuvo conocimiento de la respuesta impugnada, tal y como lo prevé el artículo 178 de la Ley de Transparencia y </w:t>
      </w:r>
      <w:r w:rsidR="00AB4B44" w:rsidRPr="0025726A">
        <w:rPr>
          <w:rFonts w:ascii="Palatino Linotype" w:hAnsi="Palatino Linotype" w:cs="Arial"/>
        </w:rPr>
        <w:t>Acceso a la Información</w:t>
      </w:r>
      <w:r w:rsidRPr="0025726A">
        <w:rPr>
          <w:rFonts w:ascii="Palatino Linotype" w:hAnsi="Palatino Linotype" w:cs="Arial"/>
        </w:rPr>
        <w:t xml:space="preserve"> Pública del Estado de México y Municipios, que establece: </w:t>
      </w:r>
    </w:p>
    <w:p w14:paraId="714118FA" w14:textId="77777777" w:rsidR="00633F63" w:rsidRPr="0025726A" w:rsidRDefault="00633F63" w:rsidP="0025726A">
      <w:pPr>
        <w:ind w:left="851" w:right="902"/>
        <w:jc w:val="both"/>
        <w:rPr>
          <w:rFonts w:ascii="Palatino Linotype" w:eastAsiaTheme="minorEastAsia" w:hAnsi="Palatino Linotype" w:cs="Arial"/>
        </w:rPr>
      </w:pPr>
    </w:p>
    <w:p w14:paraId="69681E29" w14:textId="77777777" w:rsidR="00633F63" w:rsidRPr="0025726A" w:rsidRDefault="00633F63" w:rsidP="0025726A">
      <w:pPr>
        <w:tabs>
          <w:tab w:val="left" w:pos="851"/>
        </w:tabs>
        <w:ind w:left="851" w:right="901"/>
        <w:jc w:val="both"/>
        <w:rPr>
          <w:rFonts w:ascii="Palatino Linotype" w:eastAsiaTheme="minorEastAsia" w:hAnsi="Palatino Linotype" w:cs="Arial"/>
          <w:i/>
          <w:sz w:val="22"/>
        </w:rPr>
      </w:pPr>
      <w:r w:rsidRPr="0025726A">
        <w:rPr>
          <w:rFonts w:ascii="Palatino Linotype" w:eastAsiaTheme="minorEastAsia" w:hAnsi="Palatino Linotype" w:cs="Arial"/>
          <w:b/>
          <w:i/>
          <w:sz w:val="22"/>
        </w:rPr>
        <w:t>“Artículo 178.</w:t>
      </w:r>
      <w:r w:rsidRPr="0025726A">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5726A" w:rsidRDefault="00633F63" w:rsidP="0025726A">
      <w:pPr>
        <w:tabs>
          <w:tab w:val="left" w:pos="851"/>
        </w:tabs>
        <w:ind w:left="851" w:right="901"/>
        <w:jc w:val="both"/>
        <w:rPr>
          <w:rFonts w:ascii="Palatino Linotype" w:eastAsiaTheme="minorEastAsia" w:hAnsi="Palatino Linotype" w:cs="Arial"/>
          <w:i/>
          <w:sz w:val="22"/>
        </w:rPr>
      </w:pPr>
    </w:p>
    <w:p w14:paraId="4AF594ED" w14:textId="07957940" w:rsidR="00633F63" w:rsidRPr="0025726A" w:rsidRDefault="00633F63" w:rsidP="0025726A">
      <w:pPr>
        <w:tabs>
          <w:tab w:val="left" w:pos="851"/>
        </w:tabs>
        <w:ind w:left="851" w:right="901"/>
        <w:jc w:val="both"/>
        <w:rPr>
          <w:rFonts w:ascii="Palatino Linotype" w:eastAsiaTheme="minorEastAsia" w:hAnsi="Palatino Linotype" w:cs="Arial"/>
          <w:i/>
          <w:sz w:val="22"/>
        </w:rPr>
      </w:pPr>
      <w:r w:rsidRPr="0025726A">
        <w:rPr>
          <w:rFonts w:ascii="Palatino Linotype" w:eastAsiaTheme="minorEastAsia" w:hAnsi="Palatino Linotype" w:cs="Arial"/>
          <w:i/>
          <w:sz w:val="22"/>
        </w:rPr>
        <w:lastRenderedPageBreak/>
        <w:t xml:space="preserve">A falta de respuesta del sujeto obligado, dentro de los plazos establecidos en esta Ley, a una solicitud de </w:t>
      </w:r>
      <w:r w:rsidR="00AB4B44" w:rsidRPr="0025726A">
        <w:rPr>
          <w:rFonts w:ascii="Palatino Linotype" w:eastAsiaTheme="minorEastAsia" w:hAnsi="Palatino Linotype" w:cs="Arial"/>
          <w:i/>
          <w:sz w:val="22"/>
        </w:rPr>
        <w:t>Acceso a la Información</w:t>
      </w:r>
      <w:r w:rsidRPr="0025726A">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5726A" w:rsidRDefault="00633F63" w:rsidP="0025726A">
      <w:pPr>
        <w:tabs>
          <w:tab w:val="left" w:pos="851"/>
        </w:tabs>
        <w:ind w:left="851" w:right="901"/>
        <w:jc w:val="both"/>
        <w:rPr>
          <w:rFonts w:ascii="Palatino Linotype" w:eastAsiaTheme="minorEastAsia" w:hAnsi="Palatino Linotype" w:cs="Arial"/>
          <w:i/>
          <w:sz w:val="22"/>
        </w:rPr>
      </w:pPr>
    </w:p>
    <w:p w14:paraId="404972FA" w14:textId="77777777" w:rsidR="00633F63" w:rsidRPr="0025726A" w:rsidRDefault="00633F63" w:rsidP="0025726A">
      <w:pPr>
        <w:tabs>
          <w:tab w:val="left" w:pos="851"/>
        </w:tabs>
        <w:ind w:left="851" w:right="901"/>
        <w:jc w:val="both"/>
        <w:rPr>
          <w:rFonts w:ascii="Palatino Linotype" w:eastAsiaTheme="minorEastAsia" w:hAnsi="Palatino Linotype" w:cs="Arial"/>
          <w:i/>
        </w:rPr>
      </w:pPr>
      <w:r w:rsidRPr="0025726A">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5726A">
        <w:rPr>
          <w:rFonts w:ascii="Palatino Linotype" w:eastAsiaTheme="minorEastAsia" w:hAnsi="Palatino Linotype" w:cs="Arial"/>
          <w:b/>
          <w:i/>
          <w:sz w:val="22"/>
        </w:rPr>
        <w:t>”</w:t>
      </w:r>
    </w:p>
    <w:p w14:paraId="5CCCC659" w14:textId="77777777" w:rsidR="00633F63" w:rsidRPr="0025726A" w:rsidRDefault="00633F63" w:rsidP="0025726A">
      <w:pPr>
        <w:ind w:left="851" w:right="902"/>
        <w:jc w:val="both"/>
        <w:rPr>
          <w:rFonts w:ascii="Palatino Linotype" w:eastAsiaTheme="minorEastAsia" w:hAnsi="Palatino Linotype" w:cs="Arial"/>
        </w:rPr>
      </w:pPr>
    </w:p>
    <w:p w14:paraId="090883C5" w14:textId="2C6945E0" w:rsidR="00D765DD" w:rsidRPr="0025726A" w:rsidRDefault="00633F63" w:rsidP="0025726A">
      <w:pPr>
        <w:spacing w:line="360" w:lineRule="auto"/>
        <w:jc w:val="both"/>
        <w:rPr>
          <w:rFonts w:ascii="Palatino Linotype" w:hAnsi="Palatino Linotype" w:cs="Arial"/>
        </w:rPr>
      </w:pPr>
      <w:r w:rsidRPr="0025726A">
        <w:rPr>
          <w:rFonts w:ascii="Palatino Linotype" w:eastAsiaTheme="minorEastAsia" w:hAnsi="Palatino Linotype" w:cs="Arial"/>
        </w:rPr>
        <w:t xml:space="preserve">En esa tesitura, atendiendo a que </w:t>
      </w:r>
      <w:r w:rsidRPr="0025726A">
        <w:rPr>
          <w:rFonts w:ascii="Palatino Linotype" w:eastAsiaTheme="minorEastAsia" w:hAnsi="Palatino Linotype" w:cs="Arial"/>
          <w:b/>
        </w:rPr>
        <w:t>EL SUJETO OBLIGADO</w:t>
      </w:r>
      <w:r w:rsidRPr="0025726A">
        <w:rPr>
          <w:rFonts w:ascii="Palatino Linotype" w:eastAsiaTheme="minorEastAsia" w:hAnsi="Palatino Linotype" w:cs="Arial"/>
        </w:rPr>
        <w:t xml:space="preserve"> notificó la respuesta a la solicitud de información pública el día</w:t>
      </w:r>
      <w:r w:rsidR="005708E9" w:rsidRPr="0025726A">
        <w:rPr>
          <w:rFonts w:ascii="Palatino Linotype" w:eastAsiaTheme="minorEastAsia" w:hAnsi="Palatino Linotype" w:cs="Arial"/>
        </w:rPr>
        <w:t xml:space="preserve"> </w:t>
      </w:r>
      <w:r w:rsidR="002D3279" w:rsidRPr="0025726A">
        <w:rPr>
          <w:rFonts w:ascii="Palatino Linotype" w:eastAsiaTheme="minorEastAsia" w:hAnsi="Palatino Linotype" w:cs="Arial"/>
          <w:b/>
        </w:rPr>
        <w:t>treinta y uno de marzo de d</w:t>
      </w:r>
      <w:r w:rsidR="009F3166" w:rsidRPr="0025726A">
        <w:rPr>
          <w:rFonts w:ascii="Palatino Linotype" w:eastAsiaTheme="minorEastAsia" w:hAnsi="Palatino Linotype" w:cs="Arial"/>
          <w:b/>
        </w:rPr>
        <w:t>os mil veintitrés</w:t>
      </w:r>
      <w:r w:rsidRPr="0025726A">
        <w:rPr>
          <w:rFonts w:ascii="Palatino Linotype" w:eastAsiaTheme="minorEastAsia" w:hAnsi="Palatino Linotype" w:cs="Arial"/>
        </w:rPr>
        <w:t>;</w:t>
      </w:r>
      <w:r w:rsidR="00A9204E" w:rsidRPr="0025726A">
        <w:rPr>
          <w:rFonts w:ascii="Palatino Linotype" w:eastAsiaTheme="minorEastAsia" w:hAnsi="Palatino Linotype" w:cs="Arial"/>
          <w:b/>
        </w:rPr>
        <w:t xml:space="preserve"> </w:t>
      </w:r>
      <w:r w:rsidRPr="0025726A">
        <w:rPr>
          <w:rFonts w:ascii="Palatino Linotype" w:eastAsiaTheme="minorEastAsia" w:hAnsi="Palatino Linotype" w:cs="Arial"/>
        </w:rPr>
        <w:t xml:space="preserve">el plazo de quince días hábiles que </w:t>
      </w:r>
      <w:r w:rsidR="00062086" w:rsidRPr="0025726A">
        <w:rPr>
          <w:rFonts w:ascii="Palatino Linotype" w:eastAsiaTheme="minorEastAsia" w:hAnsi="Palatino Linotype" w:cs="Arial"/>
        </w:rPr>
        <w:t xml:space="preserve">prevé </w:t>
      </w:r>
      <w:r w:rsidRPr="0025726A">
        <w:rPr>
          <w:rFonts w:ascii="Palatino Linotype" w:eastAsiaTheme="minorEastAsia" w:hAnsi="Palatino Linotype" w:cs="Arial"/>
        </w:rPr>
        <w:t xml:space="preserve">el artículo 178 de la Ley de la materia </w:t>
      </w:r>
      <w:r w:rsidR="00062086" w:rsidRPr="0025726A">
        <w:rPr>
          <w:rFonts w:ascii="Palatino Linotype" w:eastAsiaTheme="minorEastAsia" w:hAnsi="Palatino Linotype" w:cs="Arial"/>
        </w:rPr>
        <w:t xml:space="preserve">el cual </w:t>
      </w:r>
      <w:r w:rsidRPr="0025726A">
        <w:rPr>
          <w:rFonts w:ascii="Palatino Linotype" w:eastAsiaTheme="minorEastAsia" w:hAnsi="Palatino Linotype" w:cs="Arial"/>
        </w:rPr>
        <w:t>otorga a</w:t>
      </w:r>
      <w:r w:rsidR="000E2A09" w:rsidRPr="0025726A">
        <w:rPr>
          <w:rFonts w:ascii="Palatino Linotype" w:eastAsiaTheme="minorEastAsia" w:hAnsi="Palatino Linotype" w:cs="Arial"/>
        </w:rPr>
        <w:t>l</w:t>
      </w:r>
      <w:r w:rsidRPr="0025726A">
        <w:rPr>
          <w:rFonts w:ascii="Palatino Linotype" w:eastAsiaTheme="minorEastAsia" w:hAnsi="Palatino Linotype" w:cs="Arial"/>
        </w:rPr>
        <w:t xml:space="preserve"> </w:t>
      </w:r>
      <w:r w:rsidRPr="0025726A">
        <w:rPr>
          <w:rFonts w:ascii="Palatino Linotype" w:eastAsiaTheme="minorEastAsia" w:hAnsi="Palatino Linotype" w:cs="Arial"/>
          <w:b/>
        </w:rPr>
        <w:t>RECURRENTE</w:t>
      </w:r>
      <w:r w:rsidRPr="0025726A">
        <w:rPr>
          <w:rFonts w:ascii="Palatino Linotype" w:eastAsiaTheme="minorEastAsia" w:hAnsi="Palatino Linotype" w:cs="Arial"/>
        </w:rPr>
        <w:t xml:space="preserve"> para presentar el </w:t>
      </w:r>
      <w:r w:rsidR="00F872DB" w:rsidRPr="0025726A">
        <w:rPr>
          <w:rFonts w:ascii="Palatino Linotype" w:eastAsiaTheme="minorEastAsia" w:hAnsi="Palatino Linotype" w:cs="Arial"/>
        </w:rPr>
        <w:t>R</w:t>
      </w:r>
      <w:r w:rsidRPr="0025726A">
        <w:rPr>
          <w:rFonts w:ascii="Palatino Linotype" w:eastAsiaTheme="minorEastAsia" w:hAnsi="Palatino Linotype" w:cs="Arial"/>
        </w:rPr>
        <w:t xml:space="preserve">ecurso de </w:t>
      </w:r>
      <w:r w:rsidR="00F872DB" w:rsidRPr="0025726A">
        <w:rPr>
          <w:rFonts w:ascii="Palatino Linotype" w:eastAsiaTheme="minorEastAsia" w:hAnsi="Palatino Linotype" w:cs="Arial"/>
        </w:rPr>
        <w:t>R</w:t>
      </w:r>
      <w:r w:rsidRPr="0025726A">
        <w:rPr>
          <w:rFonts w:ascii="Palatino Linotype" w:eastAsiaTheme="minorEastAsia" w:hAnsi="Palatino Linotype" w:cs="Arial"/>
        </w:rPr>
        <w:t xml:space="preserve">evisión, transcurrió del </w:t>
      </w:r>
      <w:r w:rsidR="002D3279" w:rsidRPr="0025726A">
        <w:rPr>
          <w:rFonts w:ascii="Palatino Linotype" w:eastAsiaTheme="minorEastAsia" w:hAnsi="Palatino Linotype" w:cs="Arial"/>
          <w:b/>
        </w:rPr>
        <w:t>diez al veintiocho de abril de dos mil veintitrés</w:t>
      </w:r>
      <w:r w:rsidR="002D3279" w:rsidRPr="0025726A">
        <w:rPr>
          <w:rFonts w:ascii="Palatino Linotype" w:eastAsiaTheme="minorEastAsia" w:hAnsi="Palatino Linotype" w:cs="Arial"/>
        </w:rPr>
        <w:t xml:space="preserve">, </w:t>
      </w:r>
      <w:r w:rsidR="0021504D" w:rsidRPr="0025726A">
        <w:rPr>
          <w:rFonts w:ascii="Palatino Linotype" w:hAnsi="Palatino Linotype" w:cs="Arial"/>
        </w:rPr>
        <w:t xml:space="preserve">sin contemplar en el cómputo los días </w:t>
      </w:r>
      <w:r w:rsidR="00266429" w:rsidRPr="0025726A">
        <w:rPr>
          <w:rFonts w:ascii="Palatino Linotype" w:hAnsi="Palatino Linotype" w:cs="Arial"/>
        </w:rPr>
        <w:t xml:space="preserve">uno, dos, ocho, nueve, quince, dieciséis, veintidós y veintitrés de abril </w:t>
      </w:r>
      <w:r w:rsidR="00A20488" w:rsidRPr="0025726A">
        <w:rPr>
          <w:rFonts w:ascii="Palatino Linotype" w:hAnsi="Palatino Linotype" w:cs="Arial"/>
        </w:rPr>
        <w:t>de dos mil veintitrés</w:t>
      </w:r>
      <w:r w:rsidR="0021504D" w:rsidRPr="0025726A">
        <w:rPr>
          <w:rFonts w:ascii="Palatino Linotype" w:hAnsi="Palatino Linotype" w:cs="Arial"/>
        </w:rPr>
        <w:t xml:space="preserve">, por corresponder a sábados y domingos, considerados como días inhábiles, en términos del artículo 3, fracción X de la Ley de Transparencia y </w:t>
      </w:r>
      <w:r w:rsidR="00AB4B44" w:rsidRPr="0025726A">
        <w:rPr>
          <w:rFonts w:ascii="Palatino Linotype" w:hAnsi="Palatino Linotype" w:cs="Arial"/>
        </w:rPr>
        <w:t>Acceso a la Información</w:t>
      </w:r>
      <w:r w:rsidR="0021504D" w:rsidRPr="0025726A">
        <w:rPr>
          <w:rFonts w:ascii="Palatino Linotype" w:hAnsi="Palatino Linotype" w:cs="Arial"/>
        </w:rPr>
        <w:t xml:space="preserve"> Pública del Estado de México y Municipios</w:t>
      </w:r>
      <w:r w:rsidR="00EA1D01" w:rsidRPr="0025726A">
        <w:rPr>
          <w:rFonts w:ascii="Palatino Linotype" w:hAnsi="Palatino Linotype" w:cs="Arial"/>
        </w:rPr>
        <w:t xml:space="preserve">; así como, </w:t>
      </w:r>
      <w:r w:rsidR="00266429" w:rsidRPr="0025726A">
        <w:rPr>
          <w:rFonts w:ascii="Palatino Linotype" w:hAnsi="Palatino Linotype" w:cs="Arial"/>
        </w:rPr>
        <w:t xml:space="preserve">del tres al siete de abril </w:t>
      </w:r>
      <w:r w:rsidR="00EA1D01" w:rsidRPr="0025726A">
        <w:rPr>
          <w:rFonts w:ascii="Palatino Linotype" w:hAnsi="Palatino Linotype" w:cs="Arial"/>
        </w:rPr>
        <w:t>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EA1D01" w:rsidRPr="0025726A">
        <w:rPr>
          <w:rStyle w:val="Refdenotaalpie"/>
          <w:rFonts w:ascii="Palatino Linotype" w:hAnsi="Palatino Linotype" w:cs="Arial"/>
        </w:rPr>
        <w:footnoteReference w:id="1"/>
      </w:r>
      <w:r w:rsidR="00EA1D01" w:rsidRPr="0025726A">
        <w:rPr>
          <w:rFonts w:ascii="Palatino Linotype" w:hAnsi="Palatino Linotype" w:cs="Arial"/>
        </w:rPr>
        <w:t xml:space="preserve">; </w:t>
      </w:r>
      <w:r w:rsidR="009B16CB" w:rsidRPr="0025726A">
        <w:rPr>
          <w:rFonts w:ascii="Palatino Linotype" w:hAnsi="Palatino Linotype" w:cs="Arial"/>
        </w:rPr>
        <w:t xml:space="preserve"> </w:t>
      </w:r>
    </w:p>
    <w:p w14:paraId="1536D305" w14:textId="77777777" w:rsidR="009B16CB" w:rsidRPr="0025726A" w:rsidRDefault="009B16CB" w:rsidP="0025726A">
      <w:pPr>
        <w:spacing w:line="360" w:lineRule="auto"/>
        <w:jc w:val="both"/>
        <w:rPr>
          <w:rFonts w:ascii="Palatino Linotype" w:eastAsiaTheme="minorEastAsia" w:hAnsi="Palatino Linotype" w:cs="Arial"/>
        </w:rPr>
      </w:pPr>
    </w:p>
    <w:p w14:paraId="26B3DAAF" w14:textId="559413B0" w:rsidR="00D765DD" w:rsidRPr="0025726A" w:rsidRDefault="00D765DD" w:rsidP="0025726A">
      <w:pPr>
        <w:spacing w:line="360" w:lineRule="auto"/>
        <w:jc w:val="both"/>
        <w:rPr>
          <w:rFonts w:ascii="Palatino Linotype" w:eastAsiaTheme="minorEastAsia" w:hAnsi="Palatino Linotype" w:cs="Arial"/>
        </w:rPr>
      </w:pPr>
      <w:r w:rsidRPr="0025726A">
        <w:rPr>
          <w:rFonts w:ascii="Palatino Linotype" w:eastAsiaTheme="minorEastAsia" w:hAnsi="Palatino Linotype" w:cs="Arial"/>
        </w:rPr>
        <w:lastRenderedPageBreak/>
        <w:t xml:space="preserve">En ese tenor, si el Recurso de Revisión que nos ocupa, se interpuso el </w:t>
      </w:r>
      <w:r w:rsidR="00266429" w:rsidRPr="0025726A">
        <w:rPr>
          <w:rFonts w:ascii="Palatino Linotype" w:eastAsiaTheme="minorEastAsia" w:hAnsi="Palatino Linotype" w:cs="Arial"/>
          <w:b/>
        </w:rPr>
        <w:t xml:space="preserve">diecisiete de </w:t>
      </w:r>
      <w:r w:rsidR="00CA2D8A" w:rsidRPr="0025726A">
        <w:rPr>
          <w:rFonts w:ascii="Palatino Linotype" w:eastAsiaTheme="minorEastAsia" w:hAnsi="Palatino Linotype" w:cs="Arial"/>
          <w:b/>
        </w:rPr>
        <w:t>abril</w:t>
      </w:r>
      <w:r w:rsidR="00120C5D" w:rsidRPr="0025726A">
        <w:rPr>
          <w:rFonts w:ascii="Palatino Linotype" w:eastAsiaTheme="minorEastAsia" w:hAnsi="Palatino Linotype" w:cs="Arial"/>
          <w:b/>
        </w:rPr>
        <w:t xml:space="preserve"> </w:t>
      </w:r>
      <w:r w:rsidRPr="0025726A">
        <w:rPr>
          <w:rFonts w:ascii="Palatino Linotype" w:eastAsiaTheme="minorEastAsia" w:hAnsi="Palatino Linotype" w:cs="Arial"/>
          <w:b/>
        </w:rPr>
        <w:t>de dos mil veintitrés</w:t>
      </w:r>
      <w:r w:rsidRPr="0025726A">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25726A" w:rsidRDefault="00D765DD" w:rsidP="0025726A">
      <w:pPr>
        <w:spacing w:line="360" w:lineRule="auto"/>
        <w:jc w:val="both"/>
        <w:rPr>
          <w:rFonts w:ascii="Palatino Linotype" w:eastAsiaTheme="minorEastAsia" w:hAnsi="Palatino Linotype" w:cs="Arial"/>
        </w:rPr>
      </w:pPr>
    </w:p>
    <w:p w14:paraId="46709CD3" w14:textId="77777777" w:rsidR="00C84A8B" w:rsidRPr="0025726A" w:rsidRDefault="00C84A8B" w:rsidP="0025726A">
      <w:pPr>
        <w:autoSpaceDE w:val="0"/>
        <w:autoSpaceDN w:val="0"/>
        <w:adjustRightInd w:val="0"/>
        <w:spacing w:line="360" w:lineRule="auto"/>
        <w:ind w:right="49"/>
        <w:jc w:val="both"/>
        <w:rPr>
          <w:rFonts w:ascii="Palatino Linotype" w:hAnsi="Palatino Linotype"/>
          <w:b/>
        </w:rPr>
      </w:pPr>
      <w:r w:rsidRPr="0025726A">
        <w:rPr>
          <w:rFonts w:ascii="Palatino Linotype" w:hAnsi="Palatino Linotype" w:cs="Arial"/>
          <w:b/>
          <w:sz w:val="28"/>
          <w:szCs w:val="28"/>
        </w:rPr>
        <w:t>CUARTO</w:t>
      </w:r>
      <w:r w:rsidRPr="0025726A">
        <w:rPr>
          <w:rFonts w:ascii="Palatino Linotype" w:hAnsi="Palatino Linotype"/>
          <w:b/>
          <w:sz w:val="28"/>
          <w:szCs w:val="28"/>
        </w:rPr>
        <w:t>.</w:t>
      </w:r>
      <w:r w:rsidRPr="0025726A">
        <w:rPr>
          <w:rFonts w:ascii="Palatino Linotype" w:hAnsi="Palatino Linotype"/>
          <w:b/>
        </w:rPr>
        <w:t xml:space="preserve"> </w:t>
      </w:r>
      <w:proofErr w:type="spellStart"/>
      <w:r w:rsidRPr="0025726A">
        <w:rPr>
          <w:rFonts w:ascii="Palatino Linotype" w:hAnsi="Palatino Linotype"/>
          <w:b/>
        </w:rPr>
        <w:t>Procedibilidad</w:t>
      </w:r>
      <w:proofErr w:type="spellEnd"/>
      <w:r w:rsidRPr="0025726A">
        <w:rPr>
          <w:rFonts w:ascii="Palatino Linotype" w:hAnsi="Palatino Linotype"/>
          <w:b/>
        </w:rPr>
        <w:t xml:space="preserve">. </w:t>
      </w:r>
    </w:p>
    <w:p w14:paraId="793BF7F2" w14:textId="77777777" w:rsidR="00266429" w:rsidRPr="0025726A" w:rsidRDefault="00266429" w:rsidP="0025726A">
      <w:pPr>
        <w:autoSpaceDE w:val="0"/>
        <w:autoSpaceDN w:val="0"/>
        <w:adjustRightInd w:val="0"/>
        <w:spacing w:line="360" w:lineRule="auto"/>
        <w:ind w:right="49"/>
        <w:jc w:val="both"/>
        <w:rPr>
          <w:rFonts w:ascii="Palatino Linotype" w:hAnsi="Palatino Linotype" w:cs="Arial"/>
          <w:b/>
        </w:rPr>
      </w:pPr>
      <w:r w:rsidRPr="0025726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5726A">
        <w:rPr>
          <w:rFonts w:ascii="Palatino Linotype" w:hAnsi="Palatino Linotype"/>
        </w:rPr>
        <w:t xml:space="preserve">Ley de Transparencia y Acceso a la Información Pública del Estado de México y Municipios, que a la letra señala: </w:t>
      </w:r>
    </w:p>
    <w:p w14:paraId="0CA3FD9F" w14:textId="77777777" w:rsidR="00266429" w:rsidRPr="0025726A" w:rsidRDefault="00266429" w:rsidP="0025726A">
      <w:pPr>
        <w:autoSpaceDE w:val="0"/>
        <w:autoSpaceDN w:val="0"/>
        <w:adjustRightInd w:val="0"/>
        <w:ind w:right="49"/>
        <w:jc w:val="both"/>
        <w:rPr>
          <w:rFonts w:ascii="Palatino Linotype" w:hAnsi="Palatino Linotype" w:cs="Arial"/>
          <w:lang w:val="es-ES"/>
        </w:rPr>
      </w:pPr>
    </w:p>
    <w:p w14:paraId="0A45763C"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“Artículo 180. </w:t>
      </w:r>
      <w:r w:rsidRPr="0025726A">
        <w:rPr>
          <w:rFonts w:ascii="Palatino Linotype" w:hAnsi="Palatino Linotype"/>
          <w:i/>
          <w:sz w:val="22"/>
          <w:szCs w:val="22"/>
          <w:lang w:val="es-ES"/>
        </w:rPr>
        <w:t xml:space="preserve">El </w:t>
      </w:r>
      <w:r w:rsidRPr="0025726A">
        <w:rPr>
          <w:rFonts w:ascii="Palatino Linotype" w:hAnsi="Palatino Linotype" w:cs="Arial"/>
          <w:i/>
          <w:sz w:val="22"/>
          <w:szCs w:val="22"/>
          <w:lang w:val="es-ES"/>
        </w:rPr>
        <w:t>recurso</w:t>
      </w:r>
      <w:r w:rsidRPr="0025726A">
        <w:rPr>
          <w:rFonts w:ascii="Palatino Linotype" w:hAnsi="Palatino Linotype"/>
          <w:i/>
          <w:sz w:val="22"/>
          <w:szCs w:val="22"/>
          <w:lang w:val="es-ES"/>
        </w:rPr>
        <w:t xml:space="preserve"> </w:t>
      </w:r>
      <w:r w:rsidRPr="0025726A">
        <w:rPr>
          <w:rFonts w:ascii="Palatino Linotype" w:hAnsi="Palatino Linotype" w:cs="Arial"/>
          <w:i/>
          <w:sz w:val="22"/>
          <w:szCs w:val="22"/>
          <w:lang w:val="es-ES" w:eastAsia="es-MX"/>
        </w:rPr>
        <w:t>de</w:t>
      </w:r>
      <w:r w:rsidRPr="0025726A">
        <w:rPr>
          <w:rFonts w:ascii="Palatino Linotype" w:hAnsi="Palatino Linotype"/>
          <w:i/>
          <w:sz w:val="22"/>
          <w:szCs w:val="22"/>
          <w:lang w:val="es-ES"/>
        </w:rPr>
        <w:t xml:space="preserve"> revisión contendrá:</w:t>
      </w:r>
      <w:r w:rsidRPr="0025726A">
        <w:rPr>
          <w:rFonts w:ascii="Palatino Linotype" w:hAnsi="Palatino Linotype"/>
          <w:b/>
          <w:i/>
          <w:sz w:val="22"/>
          <w:szCs w:val="22"/>
          <w:lang w:val="es-ES"/>
        </w:rPr>
        <w:t xml:space="preserve"> </w:t>
      </w:r>
    </w:p>
    <w:p w14:paraId="25D59B7D"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I. </w:t>
      </w:r>
      <w:r w:rsidRPr="0025726A">
        <w:rPr>
          <w:rFonts w:ascii="Palatino Linotype" w:hAnsi="Palatino Linotype"/>
          <w:i/>
          <w:sz w:val="22"/>
          <w:szCs w:val="22"/>
          <w:lang w:val="es-ES"/>
        </w:rPr>
        <w:t xml:space="preserve">El sujeto obligado ante </w:t>
      </w:r>
      <w:r w:rsidRPr="0025726A">
        <w:rPr>
          <w:rFonts w:ascii="Palatino Linotype" w:hAnsi="Palatino Linotype" w:cs="Arial"/>
          <w:i/>
          <w:sz w:val="22"/>
          <w:szCs w:val="22"/>
          <w:lang w:val="es-ES"/>
        </w:rPr>
        <w:t>la</w:t>
      </w:r>
      <w:r w:rsidRPr="0025726A">
        <w:rPr>
          <w:rFonts w:ascii="Palatino Linotype" w:hAnsi="Palatino Linotype"/>
          <w:i/>
          <w:sz w:val="22"/>
          <w:szCs w:val="22"/>
          <w:lang w:val="es-ES"/>
        </w:rPr>
        <w:t xml:space="preserve"> cual </w:t>
      </w:r>
      <w:r w:rsidRPr="0025726A">
        <w:rPr>
          <w:rFonts w:ascii="Palatino Linotype" w:hAnsi="Palatino Linotype" w:cs="Arial"/>
          <w:i/>
          <w:sz w:val="22"/>
          <w:szCs w:val="22"/>
          <w:lang w:val="es-ES" w:eastAsia="es-MX"/>
        </w:rPr>
        <w:t>se</w:t>
      </w:r>
      <w:r w:rsidRPr="0025726A">
        <w:rPr>
          <w:rFonts w:ascii="Palatino Linotype" w:hAnsi="Palatino Linotype"/>
          <w:i/>
          <w:sz w:val="22"/>
          <w:szCs w:val="22"/>
          <w:lang w:val="es-ES"/>
        </w:rPr>
        <w:t xml:space="preserve"> presentó la solicitud;</w:t>
      </w:r>
      <w:r w:rsidRPr="0025726A">
        <w:rPr>
          <w:rFonts w:ascii="Palatino Linotype" w:hAnsi="Palatino Linotype"/>
          <w:b/>
          <w:i/>
          <w:sz w:val="22"/>
          <w:szCs w:val="22"/>
          <w:lang w:val="es-ES"/>
        </w:rPr>
        <w:t xml:space="preserve"> </w:t>
      </w:r>
    </w:p>
    <w:p w14:paraId="0EBACD06"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II. </w:t>
      </w:r>
      <w:r w:rsidRPr="0025726A">
        <w:rPr>
          <w:rFonts w:ascii="Palatino Linotype" w:hAnsi="Palatino Linotype"/>
          <w:i/>
          <w:sz w:val="22"/>
          <w:szCs w:val="22"/>
          <w:lang w:val="es-ES"/>
        </w:rPr>
        <w:t xml:space="preserve">El nombre del solicitante </w:t>
      </w:r>
      <w:r w:rsidRPr="0025726A">
        <w:rPr>
          <w:rFonts w:ascii="Palatino Linotype" w:hAnsi="Palatino Linotype" w:cs="Arial"/>
          <w:i/>
          <w:sz w:val="22"/>
          <w:szCs w:val="22"/>
          <w:lang w:val="es-ES" w:eastAsia="es-MX"/>
        </w:rPr>
        <w:t>que</w:t>
      </w:r>
      <w:r w:rsidRPr="0025726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5726A">
        <w:rPr>
          <w:rFonts w:ascii="Palatino Linotype" w:hAnsi="Palatino Linotype"/>
          <w:b/>
          <w:i/>
          <w:sz w:val="22"/>
          <w:szCs w:val="22"/>
          <w:lang w:val="es-ES"/>
        </w:rPr>
        <w:t xml:space="preserve"> </w:t>
      </w:r>
    </w:p>
    <w:p w14:paraId="2F582504"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III. </w:t>
      </w:r>
      <w:r w:rsidRPr="0025726A">
        <w:rPr>
          <w:rFonts w:ascii="Palatino Linotype" w:hAnsi="Palatino Linotype"/>
          <w:i/>
          <w:sz w:val="22"/>
          <w:szCs w:val="22"/>
          <w:lang w:val="es-ES"/>
        </w:rPr>
        <w:t xml:space="preserve">El número de folio de </w:t>
      </w:r>
      <w:r w:rsidRPr="0025726A">
        <w:rPr>
          <w:rFonts w:ascii="Palatino Linotype" w:hAnsi="Palatino Linotype" w:cs="Arial"/>
          <w:i/>
          <w:sz w:val="22"/>
          <w:szCs w:val="22"/>
          <w:lang w:val="es-ES" w:eastAsia="es-MX"/>
        </w:rPr>
        <w:t>respuesta</w:t>
      </w:r>
      <w:r w:rsidRPr="0025726A">
        <w:rPr>
          <w:rFonts w:ascii="Palatino Linotype" w:hAnsi="Palatino Linotype"/>
          <w:i/>
          <w:sz w:val="22"/>
          <w:szCs w:val="22"/>
          <w:lang w:val="es-ES"/>
        </w:rPr>
        <w:t xml:space="preserve"> de la solicitud de acceso; </w:t>
      </w:r>
    </w:p>
    <w:p w14:paraId="6390C904"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IV. </w:t>
      </w:r>
      <w:r w:rsidRPr="0025726A">
        <w:rPr>
          <w:rFonts w:ascii="Palatino Linotype" w:hAnsi="Palatino Linotype"/>
          <w:i/>
          <w:sz w:val="22"/>
          <w:szCs w:val="22"/>
          <w:lang w:val="es-ES"/>
        </w:rPr>
        <w:t xml:space="preserve">La fecha en que fue </w:t>
      </w:r>
      <w:r w:rsidRPr="0025726A">
        <w:rPr>
          <w:rFonts w:ascii="Palatino Linotype" w:hAnsi="Palatino Linotype" w:cs="Arial"/>
          <w:i/>
          <w:sz w:val="22"/>
          <w:szCs w:val="22"/>
          <w:lang w:val="es-ES" w:eastAsia="es-MX"/>
        </w:rPr>
        <w:t>notificada</w:t>
      </w:r>
      <w:r w:rsidRPr="0025726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5726A">
        <w:rPr>
          <w:rFonts w:ascii="Palatino Linotype" w:hAnsi="Palatino Linotype"/>
          <w:b/>
          <w:i/>
          <w:sz w:val="22"/>
          <w:szCs w:val="22"/>
          <w:lang w:val="es-ES"/>
        </w:rPr>
        <w:t xml:space="preserve"> </w:t>
      </w:r>
    </w:p>
    <w:p w14:paraId="447C91FE"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V. </w:t>
      </w:r>
      <w:r w:rsidRPr="0025726A">
        <w:rPr>
          <w:rFonts w:ascii="Palatino Linotype" w:hAnsi="Palatino Linotype"/>
          <w:i/>
          <w:sz w:val="22"/>
          <w:szCs w:val="22"/>
          <w:lang w:val="es-ES"/>
        </w:rPr>
        <w:t xml:space="preserve">El acto que se </w:t>
      </w:r>
      <w:r w:rsidRPr="0025726A">
        <w:rPr>
          <w:rFonts w:ascii="Palatino Linotype" w:hAnsi="Palatino Linotype" w:cs="Arial"/>
          <w:i/>
          <w:sz w:val="22"/>
          <w:szCs w:val="22"/>
          <w:lang w:val="es-ES" w:eastAsia="es-MX"/>
        </w:rPr>
        <w:t>recurre</w:t>
      </w:r>
      <w:r w:rsidRPr="0025726A">
        <w:rPr>
          <w:rFonts w:ascii="Palatino Linotype" w:hAnsi="Palatino Linotype"/>
          <w:i/>
          <w:sz w:val="22"/>
          <w:szCs w:val="22"/>
          <w:lang w:val="es-ES"/>
        </w:rPr>
        <w:t>;</w:t>
      </w:r>
      <w:r w:rsidRPr="0025726A">
        <w:rPr>
          <w:rFonts w:ascii="Palatino Linotype" w:hAnsi="Palatino Linotype"/>
          <w:b/>
          <w:i/>
          <w:sz w:val="22"/>
          <w:szCs w:val="22"/>
          <w:lang w:val="es-ES"/>
        </w:rPr>
        <w:t xml:space="preserve"> </w:t>
      </w:r>
    </w:p>
    <w:p w14:paraId="79F99A8E"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VI. </w:t>
      </w:r>
      <w:r w:rsidRPr="0025726A">
        <w:rPr>
          <w:rFonts w:ascii="Palatino Linotype" w:hAnsi="Palatino Linotype"/>
          <w:i/>
          <w:sz w:val="22"/>
          <w:szCs w:val="22"/>
          <w:lang w:val="es-ES"/>
        </w:rPr>
        <w:t xml:space="preserve">Las razones o </w:t>
      </w:r>
      <w:r w:rsidRPr="0025726A">
        <w:rPr>
          <w:rFonts w:ascii="Palatino Linotype" w:hAnsi="Palatino Linotype" w:cs="Arial"/>
          <w:i/>
          <w:sz w:val="22"/>
          <w:szCs w:val="22"/>
          <w:lang w:val="es-ES" w:eastAsia="es-MX"/>
        </w:rPr>
        <w:t>motivos</w:t>
      </w:r>
      <w:r w:rsidRPr="0025726A">
        <w:rPr>
          <w:rFonts w:ascii="Palatino Linotype" w:hAnsi="Palatino Linotype"/>
          <w:i/>
          <w:sz w:val="22"/>
          <w:szCs w:val="22"/>
          <w:lang w:val="es-ES"/>
        </w:rPr>
        <w:t xml:space="preserve"> de inconformidad;</w:t>
      </w:r>
      <w:r w:rsidRPr="0025726A">
        <w:rPr>
          <w:rFonts w:ascii="Palatino Linotype" w:hAnsi="Palatino Linotype"/>
          <w:b/>
          <w:i/>
          <w:sz w:val="22"/>
          <w:szCs w:val="22"/>
          <w:lang w:val="es-ES"/>
        </w:rPr>
        <w:t xml:space="preserve"> </w:t>
      </w:r>
    </w:p>
    <w:p w14:paraId="77AB3F41" w14:textId="77777777" w:rsidR="00266429" w:rsidRPr="0025726A" w:rsidRDefault="00266429" w:rsidP="0025726A">
      <w:pPr>
        <w:tabs>
          <w:tab w:val="left" w:pos="851"/>
        </w:tabs>
        <w:ind w:left="851" w:right="901"/>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VII. </w:t>
      </w:r>
      <w:r w:rsidRPr="0025726A">
        <w:rPr>
          <w:rFonts w:ascii="Palatino Linotype" w:hAnsi="Palatino Linotype"/>
          <w:i/>
          <w:sz w:val="22"/>
          <w:szCs w:val="22"/>
          <w:lang w:val="es-ES"/>
        </w:rPr>
        <w:t>La copia de la respuesta que se impugna y, en su caso, de la notificación correspondiente, en el caso de respuesta de la solicitud; y</w:t>
      </w:r>
      <w:r w:rsidRPr="0025726A">
        <w:rPr>
          <w:rFonts w:ascii="Palatino Linotype" w:hAnsi="Palatino Linotype"/>
          <w:b/>
          <w:i/>
          <w:sz w:val="22"/>
          <w:szCs w:val="22"/>
          <w:lang w:val="es-ES"/>
        </w:rPr>
        <w:t xml:space="preserve"> </w:t>
      </w:r>
    </w:p>
    <w:p w14:paraId="7FA6A29C" w14:textId="77777777" w:rsidR="00266429" w:rsidRPr="0025726A" w:rsidRDefault="00266429" w:rsidP="0025726A">
      <w:pPr>
        <w:tabs>
          <w:tab w:val="left" w:pos="851"/>
        </w:tabs>
        <w:ind w:left="851" w:right="901"/>
        <w:jc w:val="both"/>
        <w:rPr>
          <w:rFonts w:ascii="Palatino Linotype" w:hAnsi="Palatino Linotype"/>
          <w:i/>
          <w:sz w:val="22"/>
          <w:szCs w:val="22"/>
          <w:lang w:val="es-ES"/>
        </w:rPr>
      </w:pPr>
      <w:r w:rsidRPr="0025726A">
        <w:rPr>
          <w:rFonts w:ascii="Palatino Linotype" w:hAnsi="Palatino Linotype"/>
          <w:b/>
          <w:i/>
          <w:sz w:val="22"/>
          <w:szCs w:val="22"/>
          <w:lang w:val="es-ES"/>
        </w:rPr>
        <w:t xml:space="preserve">VIII. </w:t>
      </w:r>
      <w:r w:rsidRPr="0025726A">
        <w:rPr>
          <w:rFonts w:ascii="Palatino Linotype" w:hAnsi="Palatino Linotype"/>
          <w:i/>
          <w:sz w:val="22"/>
          <w:szCs w:val="22"/>
          <w:lang w:val="es-ES"/>
        </w:rPr>
        <w:t>Firma del recurrente, en su caso, cuando se presente por escrito, requisito sin el cual se dará trámite al recurso.</w:t>
      </w:r>
    </w:p>
    <w:p w14:paraId="36B94092" w14:textId="77777777" w:rsidR="00266429" w:rsidRPr="0025726A" w:rsidRDefault="00266429" w:rsidP="0025726A">
      <w:pPr>
        <w:tabs>
          <w:tab w:val="left" w:pos="851"/>
        </w:tabs>
        <w:ind w:left="851" w:right="901"/>
        <w:jc w:val="both"/>
        <w:rPr>
          <w:rFonts w:ascii="Palatino Linotype" w:hAnsi="Palatino Linotype"/>
          <w:i/>
          <w:sz w:val="22"/>
          <w:szCs w:val="22"/>
          <w:lang w:val="es-ES"/>
        </w:rPr>
      </w:pPr>
      <w:r w:rsidRPr="0025726A">
        <w:rPr>
          <w:rFonts w:ascii="Palatino Linotype" w:hAnsi="Palatino Linotype"/>
          <w:i/>
          <w:sz w:val="22"/>
          <w:szCs w:val="22"/>
          <w:lang w:val="es-ES"/>
        </w:rPr>
        <w:t xml:space="preserve">Adicionalmente, se podrán anexar las pruebas y demás elementos que considere procedentes someter a juicio del Instituto. </w:t>
      </w:r>
    </w:p>
    <w:p w14:paraId="7BEEEB4A" w14:textId="77777777" w:rsidR="00266429" w:rsidRPr="0025726A" w:rsidRDefault="00266429" w:rsidP="0025726A">
      <w:pPr>
        <w:tabs>
          <w:tab w:val="left" w:pos="851"/>
        </w:tabs>
        <w:ind w:left="851" w:right="901"/>
        <w:jc w:val="both"/>
        <w:rPr>
          <w:rFonts w:ascii="Palatino Linotype" w:hAnsi="Palatino Linotype"/>
          <w:i/>
          <w:sz w:val="22"/>
          <w:szCs w:val="22"/>
          <w:lang w:val="es-ES"/>
        </w:rPr>
      </w:pPr>
      <w:r w:rsidRPr="0025726A">
        <w:rPr>
          <w:rFonts w:ascii="Palatino Linotype" w:hAnsi="Palatino Linotype"/>
          <w:i/>
          <w:sz w:val="22"/>
          <w:szCs w:val="22"/>
          <w:lang w:val="es-ES"/>
        </w:rPr>
        <w:t xml:space="preserve">En ningún caso será necesario que el particular ratifique el recurso de revisión interpuesto. </w:t>
      </w:r>
    </w:p>
    <w:p w14:paraId="17C57650" w14:textId="77777777" w:rsidR="00266429" w:rsidRPr="0025726A" w:rsidRDefault="00266429" w:rsidP="0025726A">
      <w:pPr>
        <w:tabs>
          <w:tab w:val="left" w:pos="851"/>
        </w:tabs>
        <w:ind w:left="851" w:right="901"/>
        <w:jc w:val="both"/>
        <w:rPr>
          <w:rFonts w:ascii="Palatino Linotype" w:hAnsi="Palatino Linotype"/>
          <w:i/>
          <w:sz w:val="22"/>
          <w:szCs w:val="22"/>
          <w:lang w:val="es-ES"/>
        </w:rPr>
      </w:pPr>
      <w:r w:rsidRPr="0025726A">
        <w:rPr>
          <w:rFonts w:ascii="Palatino Linotype" w:hAnsi="Palatino Linotype"/>
          <w:i/>
          <w:sz w:val="22"/>
          <w:szCs w:val="22"/>
          <w:lang w:val="es-ES"/>
        </w:rPr>
        <w:t xml:space="preserve">En caso de </w:t>
      </w:r>
      <w:r w:rsidRPr="0025726A">
        <w:rPr>
          <w:rFonts w:ascii="Palatino Linotype" w:hAnsi="Palatino Linotype" w:cs="Arial"/>
          <w:i/>
          <w:sz w:val="22"/>
          <w:szCs w:val="22"/>
          <w:lang w:val="es-ES" w:eastAsia="es-MX"/>
        </w:rPr>
        <w:t>que</w:t>
      </w:r>
      <w:r w:rsidRPr="0025726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D589B6E" w14:textId="77777777" w:rsidR="00266429" w:rsidRPr="0025726A" w:rsidRDefault="00266429" w:rsidP="0025726A">
      <w:pPr>
        <w:tabs>
          <w:tab w:val="left" w:pos="851"/>
        </w:tabs>
        <w:ind w:left="851" w:right="901"/>
        <w:jc w:val="both"/>
        <w:rPr>
          <w:rFonts w:ascii="Palatino Linotype" w:hAnsi="Palatino Linotype"/>
          <w:i/>
          <w:sz w:val="22"/>
          <w:szCs w:val="22"/>
          <w:lang w:val="es-ES"/>
        </w:rPr>
      </w:pPr>
      <w:r w:rsidRPr="0025726A">
        <w:rPr>
          <w:rFonts w:ascii="Palatino Linotype" w:hAnsi="Palatino Linotype"/>
          <w:i/>
          <w:sz w:val="22"/>
          <w:szCs w:val="22"/>
          <w:lang w:val="es-ES"/>
        </w:rPr>
        <w:t>(Énfasis añadido)</w:t>
      </w:r>
    </w:p>
    <w:p w14:paraId="5EA500EA" w14:textId="721AB3B4" w:rsidR="00DF6934" w:rsidRPr="0025726A" w:rsidRDefault="00FA1E61" w:rsidP="0025726A">
      <w:pPr>
        <w:pStyle w:val="Prrafodelista"/>
        <w:widowControl w:val="0"/>
        <w:autoSpaceDE w:val="0"/>
        <w:autoSpaceDN w:val="0"/>
        <w:adjustRightInd w:val="0"/>
        <w:spacing w:line="360" w:lineRule="auto"/>
        <w:ind w:left="0"/>
        <w:jc w:val="both"/>
        <w:rPr>
          <w:rFonts w:ascii="Palatino Linotype" w:hAnsi="Palatino Linotype" w:cs="Arial"/>
          <w:b/>
        </w:rPr>
      </w:pPr>
      <w:r w:rsidRPr="0025726A">
        <w:rPr>
          <w:rFonts w:ascii="Palatino Linotype" w:hAnsi="Palatino Linotype" w:cs="Arial"/>
          <w:b/>
          <w:sz w:val="28"/>
        </w:rPr>
        <w:lastRenderedPageBreak/>
        <w:t>QUINTO</w:t>
      </w:r>
      <w:r w:rsidRPr="0025726A">
        <w:rPr>
          <w:rFonts w:ascii="Palatino Linotype" w:hAnsi="Palatino Linotype" w:cs="Arial"/>
          <w:b/>
        </w:rPr>
        <w:t xml:space="preserve">. </w:t>
      </w:r>
      <w:r w:rsidR="00A23064" w:rsidRPr="0025726A">
        <w:rPr>
          <w:rFonts w:ascii="Palatino Linotype" w:hAnsi="Palatino Linotype" w:cs="Arial"/>
          <w:b/>
        </w:rPr>
        <w:t xml:space="preserve">Estudio y </w:t>
      </w:r>
      <w:r w:rsidR="00A94385" w:rsidRPr="0025726A">
        <w:rPr>
          <w:rFonts w:ascii="Palatino Linotype" w:hAnsi="Palatino Linotype" w:cs="Arial"/>
          <w:b/>
        </w:rPr>
        <w:t>R</w:t>
      </w:r>
      <w:r w:rsidR="00A23064" w:rsidRPr="0025726A">
        <w:rPr>
          <w:rFonts w:ascii="Palatino Linotype" w:hAnsi="Palatino Linotype" w:cs="Arial"/>
          <w:b/>
        </w:rPr>
        <w:t xml:space="preserve">esolución del </w:t>
      </w:r>
      <w:r w:rsidR="00A94385" w:rsidRPr="0025726A">
        <w:rPr>
          <w:rFonts w:ascii="Palatino Linotype" w:hAnsi="Palatino Linotype" w:cs="Arial"/>
          <w:b/>
        </w:rPr>
        <w:t>R</w:t>
      </w:r>
      <w:r w:rsidR="00A23064" w:rsidRPr="0025726A">
        <w:rPr>
          <w:rFonts w:ascii="Palatino Linotype" w:hAnsi="Palatino Linotype" w:cs="Arial"/>
          <w:b/>
        </w:rPr>
        <w:t xml:space="preserve">ecurso. </w:t>
      </w:r>
    </w:p>
    <w:p w14:paraId="53B58F61" w14:textId="52B749D1" w:rsidR="00DE406E" w:rsidRPr="0025726A" w:rsidRDefault="00DE406E" w:rsidP="0025726A">
      <w:pPr>
        <w:spacing w:line="360" w:lineRule="auto"/>
        <w:jc w:val="both"/>
        <w:rPr>
          <w:rFonts w:ascii="Palatino Linotype" w:hAnsi="Palatino Linotype" w:cs="Arial"/>
          <w:lang w:val="es-ES"/>
        </w:rPr>
      </w:pPr>
      <w:r w:rsidRPr="0025726A">
        <w:rPr>
          <w:rFonts w:ascii="Palatino Linotype" w:hAnsi="Palatino Linotype" w:cs="Arial"/>
        </w:rPr>
        <w:t xml:space="preserve">Una vez determinada la vía sobre la que versará el presente recurso, y previa revisión del expediente electrónico formado en </w:t>
      </w:r>
      <w:r w:rsidRPr="0025726A">
        <w:rPr>
          <w:rFonts w:ascii="Palatino Linotype" w:hAnsi="Palatino Linotype" w:cs="Arial"/>
          <w:b/>
        </w:rPr>
        <w:t>EL SAIMEX</w:t>
      </w:r>
      <w:r w:rsidRPr="0025726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5726A">
        <w:rPr>
          <w:rFonts w:ascii="Palatino Linotype" w:hAnsi="Palatino Linotype"/>
          <w:lang w:val="es-ES"/>
        </w:rPr>
        <w:t xml:space="preserve">Constitución Política de los Estados Unidos Mexicanos, </w:t>
      </w:r>
      <w:r w:rsidR="00C42EC3" w:rsidRPr="0025726A">
        <w:rPr>
          <w:rFonts w:ascii="Palatino Linotype" w:hAnsi="Palatino Linotype"/>
          <w:lang w:val="es-ES"/>
        </w:rPr>
        <w:t xml:space="preserve">en la </w:t>
      </w:r>
      <w:r w:rsidRPr="0025726A">
        <w:rPr>
          <w:rFonts w:ascii="Palatino Linotype" w:hAnsi="Palatino Linotype"/>
          <w:lang w:val="es-ES"/>
        </w:rPr>
        <w:t>Constitución Política del Estado Libre y Soberano de México</w:t>
      </w:r>
      <w:r w:rsidRPr="0025726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5726A">
        <w:rPr>
          <w:rFonts w:ascii="Palatino Linotype" w:hAnsi="Palatino Linotype"/>
          <w:lang w:val="es-ES"/>
        </w:rPr>
        <w:t>Constitución Política de los Estados Unidos Mexicanos</w:t>
      </w:r>
      <w:r w:rsidRPr="0025726A">
        <w:rPr>
          <w:rFonts w:ascii="Palatino Linotype" w:hAnsi="Palatino Linotype" w:cs="Arial"/>
        </w:rPr>
        <w:t xml:space="preserve"> y los numerales 8 y 9 de la </w:t>
      </w:r>
      <w:r w:rsidRPr="0025726A">
        <w:rPr>
          <w:rFonts w:ascii="Palatino Linotype" w:hAnsi="Palatino Linotype" w:cs="Arial"/>
          <w:lang w:val="es-ES"/>
        </w:rPr>
        <w:t>Ley de Transparencia y Acceso a la Información Pública del Estado de México y Municipios.</w:t>
      </w:r>
    </w:p>
    <w:p w14:paraId="24145CB8" w14:textId="77777777" w:rsidR="00095A7C" w:rsidRPr="0025726A" w:rsidRDefault="00095A7C" w:rsidP="0025726A">
      <w:pPr>
        <w:spacing w:line="360" w:lineRule="auto"/>
        <w:jc w:val="both"/>
        <w:rPr>
          <w:rFonts w:ascii="Palatino Linotype" w:hAnsi="Palatino Linotype" w:cs="Arial"/>
        </w:rPr>
      </w:pPr>
    </w:p>
    <w:p w14:paraId="30BF0BC1" w14:textId="110EF5A3" w:rsidR="009E245E" w:rsidRPr="0025726A" w:rsidRDefault="009E245E" w:rsidP="0025726A">
      <w:pPr>
        <w:spacing w:line="360" w:lineRule="auto"/>
        <w:jc w:val="both"/>
        <w:rPr>
          <w:rFonts w:ascii="Palatino Linotype" w:eastAsia="Calibri" w:hAnsi="Palatino Linotype" w:cs="Arial"/>
          <w:lang w:eastAsia="en-US"/>
        </w:rPr>
      </w:pPr>
      <w:r w:rsidRPr="0025726A">
        <w:rPr>
          <w:rFonts w:ascii="Palatino Linotype" w:eastAsia="Calibri" w:hAnsi="Palatino Linotype" w:cs="Arial"/>
          <w:lang w:eastAsia="en-US"/>
        </w:rPr>
        <w:t xml:space="preserve">Primero, </w:t>
      </w:r>
      <w:r w:rsidRPr="0025726A">
        <w:rPr>
          <w:rFonts w:ascii="Palatino Linotype" w:eastAsia="Palatino Linotype" w:hAnsi="Palatino Linotype" w:cs="Palatino Linotype"/>
        </w:rPr>
        <w:t xml:space="preserve">se advierte que resulta procedente la interposición del recurso, según lo manifestado por </w:t>
      </w:r>
      <w:r w:rsidR="0025726A" w:rsidRPr="0025726A">
        <w:rPr>
          <w:rFonts w:ascii="Palatino Linotype" w:eastAsia="Palatino Linotype" w:hAnsi="Palatino Linotype" w:cs="Palatino Linotype"/>
          <w:b/>
          <w:bCs/>
        </w:rPr>
        <w:t>EL RECURRENTE</w:t>
      </w:r>
      <w:r w:rsidR="0025726A" w:rsidRPr="0025726A">
        <w:rPr>
          <w:rFonts w:ascii="Palatino Linotype" w:eastAsia="Palatino Linotype" w:hAnsi="Palatino Linotype" w:cs="Palatino Linotype"/>
        </w:rPr>
        <w:t xml:space="preserve"> </w:t>
      </w:r>
      <w:r w:rsidRPr="0025726A">
        <w:rPr>
          <w:rFonts w:ascii="Palatino Linotype" w:eastAsia="Palatino Linotype" w:hAnsi="Palatino Linotype" w:cs="Palatino Linotype"/>
        </w:rPr>
        <w:t xml:space="preserve">en sus motivos de inconformidad, de acuerdo al artículo 179, fracción XIII </w:t>
      </w:r>
      <w:r w:rsidRPr="0025726A">
        <w:rPr>
          <w:rFonts w:ascii="Palatino Linotype" w:eastAsia="Calibri" w:hAnsi="Palatino Linotype" w:cs="Arial"/>
          <w:lang w:eastAsia="en-US"/>
        </w:rPr>
        <w:t xml:space="preserve">de la Ley de Transparencia y Acceso a la Información Pública del Estado de México y Municipios, que dispone a la literalidad lo siguiente: </w:t>
      </w:r>
    </w:p>
    <w:p w14:paraId="4F9E9B86" w14:textId="77777777" w:rsidR="002B306E" w:rsidRPr="0025726A" w:rsidRDefault="002B306E" w:rsidP="0025726A">
      <w:pPr>
        <w:jc w:val="both"/>
        <w:rPr>
          <w:rFonts w:ascii="Palatino Linotype" w:eastAsia="Calibri" w:hAnsi="Palatino Linotype" w:cs="Arial"/>
          <w:lang w:eastAsia="en-US"/>
        </w:rPr>
      </w:pPr>
    </w:p>
    <w:p w14:paraId="2C32B931" w14:textId="77777777" w:rsidR="009E245E" w:rsidRPr="0025726A" w:rsidRDefault="009E245E" w:rsidP="0025726A">
      <w:pPr>
        <w:tabs>
          <w:tab w:val="left" w:pos="2422"/>
        </w:tabs>
        <w:ind w:left="855" w:right="899"/>
        <w:jc w:val="both"/>
        <w:rPr>
          <w:rFonts w:ascii="Palatino Linotype" w:eastAsia="Palatino Linotype" w:hAnsi="Palatino Linotype" w:cs="Palatino Linotype"/>
          <w:i/>
          <w:sz w:val="22"/>
          <w:szCs w:val="22"/>
        </w:rPr>
      </w:pPr>
      <w:r w:rsidRPr="0025726A">
        <w:rPr>
          <w:rFonts w:ascii="Palatino Linotype" w:eastAsia="Palatino Linotype" w:hAnsi="Palatino Linotype" w:cs="Palatino Linotype"/>
          <w:i/>
          <w:sz w:val="22"/>
          <w:szCs w:val="22"/>
        </w:rPr>
        <w:t xml:space="preserve"> “</w:t>
      </w:r>
      <w:r w:rsidRPr="0025726A">
        <w:rPr>
          <w:rFonts w:ascii="Palatino Linotype" w:eastAsia="Palatino Linotype" w:hAnsi="Palatino Linotype" w:cs="Palatino Linotype"/>
          <w:b/>
          <w:i/>
          <w:sz w:val="22"/>
          <w:szCs w:val="22"/>
        </w:rPr>
        <w:t xml:space="preserve">Artículo 179. </w:t>
      </w:r>
      <w:r w:rsidRPr="0025726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0F74A9E" w14:textId="77777777" w:rsidR="009E245E" w:rsidRPr="0025726A" w:rsidRDefault="009E245E" w:rsidP="0025726A">
      <w:pPr>
        <w:tabs>
          <w:tab w:val="left" w:pos="2422"/>
        </w:tabs>
        <w:ind w:left="855" w:right="899"/>
        <w:jc w:val="both"/>
        <w:rPr>
          <w:rFonts w:ascii="Palatino Linotype" w:eastAsia="Palatino Linotype" w:hAnsi="Palatino Linotype" w:cs="Palatino Linotype"/>
          <w:b/>
          <w:bCs/>
          <w:i/>
          <w:sz w:val="22"/>
          <w:szCs w:val="22"/>
        </w:rPr>
      </w:pPr>
      <w:r w:rsidRPr="0025726A">
        <w:rPr>
          <w:rFonts w:ascii="Palatino Linotype" w:eastAsia="Palatino Linotype" w:hAnsi="Palatino Linotype" w:cs="Palatino Linotype"/>
          <w:b/>
          <w:bCs/>
          <w:i/>
          <w:sz w:val="22"/>
          <w:szCs w:val="22"/>
        </w:rPr>
        <w:t>I. La negativa a la información solicitada;</w:t>
      </w:r>
    </w:p>
    <w:p w14:paraId="2082F0EF" w14:textId="2EEB712C" w:rsidR="009E245E" w:rsidRPr="0025726A" w:rsidRDefault="002B306E" w:rsidP="0025726A">
      <w:pPr>
        <w:tabs>
          <w:tab w:val="left" w:pos="2422"/>
        </w:tabs>
        <w:ind w:left="855" w:right="899"/>
        <w:jc w:val="both"/>
        <w:rPr>
          <w:rFonts w:ascii="Palatino Linotype" w:eastAsia="Palatino Linotype" w:hAnsi="Palatino Linotype" w:cs="Palatino Linotype"/>
          <w:i/>
          <w:sz w:val="22"/>
          <w:szCs w:val="22"/>
        </w:rPr>
      </w:pPr>
      <w:r w:rsidRPr="0025726A">
        <w:rPr>
          <w:rFonts w:ascii="Palatino Linotype" w:eastAsia="Palatino Linotype" w:hAnsi="Palatino Linotype" w:cs="Palatino Linotype"/>
          <w:i/>
          <w:sz w:val="22"/>
          <w:szCs w:val="22"/>
        </w:rPr>
        <w:t>…”</w:t>
      </w:r>
    </w:p>
    <w:p w14:paraId="5A61D15F" w14:textId="6E7FEABB" w:rsidR="009E245E" w:rsidRPr="0025726A" w:rsidRDefault="009E245E" w:rsidP="0025726A">
      <w:pPr>
        <w:tabs>
          <w:tab w:val="left" w:pos="2422"/>
          <w:tab w:val="left" w:pos="3147"/>
        </w:tabs>
        <w:ind w:left="855" w:right="899"/>
        <w:jc w:val="both"/>
        <w:rPr>
          <w:rFonts w:ascii="Palatino Linotype" w:eastAsia="Palatino Linotype" w:hAnsi="Palatino Linotype" w:cs="Palatino Linotype"/>
          <w:iCs/>
          <w:sz w:val="22"/>
          <w:szCs w:val="22"/>
        </w:rPr>
      </w:pPr>
      <w:r w:rsidRPr="0025726A">
        <w:rPr>
          <w:rFonts w:ascii="Palatino Linotype" w:eastAsia="Palatino Linotype" w:hAnsi="Palatino Linotype" w:cs="Palatino Linotype"/>
          <w:iCs/>
          <w:sz w:val="22"/>
          <w:szCs w:val="22"/>
        </w:rPr>
        <w:t>(Énfasis añadido).</w:t>
      </w:r>
      <w:r w:rsidR="002B306E" w:rsidRPr="0025726A">
        <w:rPr>
          <w:rFonts w:ascii="Palatino Linotype" w:eastAsia="Palatino Linotype" w:hAnsi="Palatino Linotype" w:cs="Palatino Linotype"/>
          <w:iCs/>
          <w:sz w:val="22"/>
          <w:szCs w:val="22"/>
        </w:rPr>
        <w:tab/>
      </w:r>
    </w:p>
    <w:p w14:paraId="3D786332" w14:textId="0C531B04" w:rsidR="009E245E" w:rsidRPr="0025726A" w:rsidRDefault="009E245E" w:rsidP="0025726A">
      <w:pPr>
        <w:spacing w:line="360" w:lineRule="auto"/>
        <w:jc w:val="both"/>
        <w:rPr>
          <w:rFonts w:ascii="Palatino Linotype" w:eastAsia="MS Mincho" w:hAnsi="Palatino Linotype"/>
        </w:rPr>
      </w:pPr>
      <w:r w:rsidRPr="0025726A">
        <w:rPr>
          <w:rFonts w:ascii="Palatino Linotype" w:hAnsi="Palatino Linotype"/>
          <w:lang w:eastAsia="es-MX"/>
        </w:rPr>
        <w:lastRenderedPageBreak/>
        <w:t>Ahora bien, es necesario señalar que</w:t>
      </w:r>
      <w:r w:rsidR="00095A7C" w:rsidRPr="0025726A">
        <w:rPr>
          <w:rFonts w:ascii="Palatino Linotype" w:hAnsi="Palatino Linotype"/>
          <w:lang w:eastAsia="es-MX"/>
        </w:rPr>
        <w:t xml:space="preserve"> </w:t>
      </w:r>
      <w:r w:rsidR="00095A7C" w:rsidRPr="0025726A">
        <w:rPr>
          <w:rFonts w:ascii="Palatino Linotype" w:hAnsi="Palatino Linotype"/>
          <w:b/>
          <w:lang w:eastAsia="es-MX"/>
        </w:rPr>
        <w:t>EL SUJETO OBLIGADO</w:t>
      </w:r>
      <w:r w:rsidR="00095A7C" w:rsidRPr="0025726A">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refirió </w:t>
      </w:r>
      <w:r w:rsidR="00266429" w:rsidRPr="0025726A">
        <w:rPr>
          <w:rFonts w:ascii="Palatino Linotype" w:hAnsi="Palatino Linotype"/>
          <w:lang w:eastAsia="es-MX"/>
        </w:rPr>
        <w:t>que no podía proporcionar la información solicitada derivado que es reconocida por la Ley como confid</w:t>
      </w:r>
      <w:r w:rsidRPr="0025726A">
        <w:rPr>
          <w:rFonts w:ascii="Palatino Linotype" w:hAnsi="Palatino Linotype"/>
          <w:lang w:eastAsia="es-MX"/>
        </w:rPr>
        <w:t>encial; por lo que, se</w:t>
      </w:r>
      <w:r w:rsidRPr="0025726A">
        <w:rPr>
          <w:rFonts w:ascii="Palatino Linotype" w:eastAsia="MS Mincho" w:hAnsi="Palatino Linotype"/>
        </w:rPr>
        <w:t xml:space="preserve"> presume de su existencia, es por ello que, en el presente caso, no pasa desapercibida la aplicación del criterio 29/10 emitido por el entonces Instituto Federal de Acceso a la Información Pública, el cual estipula que: </w:t>
      </w:r>
    </w:p>
    <w:p w14:paraId="4E82573F" w14:textId="77777777" w:rsidR="009E245E" w:rsidRPr="0025726A" w:rsidRDefault="009E245E" w:rsidP="0025726A">
      <w:pPr>
        <w:ind w:right="49"/>
        <w:contextualSpacing/>
        <w:jc w:val="both"/>
        <w:rPr>
          <w:rFonts w:ascii="Palatino Linotype" w:eastAsia="MS Mincho" w:hAnsi="Palatino Linotype"/>
        </w:rPr>
      </w:pPr>
    </w:p>
    <w:p w14:paraId="7959DCCE" w14:textId="77777777" w:rsidR="009E245E" w:rsidRPr="0025726A" w:rsidRDefault="009E245E" w:rsidP="0025726A">
      <w:pPr>
        <w:tabs>
          <w:tab w:val="left" w:pos="851"/>
        </w:tabs>
        <w:ind w:left="851" w:right="901"/>
        <w:jc w:val="both"/>
        <w:rPr>
          <w:rFonts w:ascii="Palatino Linotype" w:eastAsia="Arial" w:hAnsi="Palatino Linotype" w:cs="Arial"/>
          <w:i/>
          <w:sz w:val="22"/>
        </w:rPr>
      </w:pPr>
      <w:r w:rsidRPr="0025726A">
        <w:rPr>
          <w:rFonts w:ascii="Palatino Linotype" w:eastAsia="Arial" w:hAnsi="Palatino Linotype" w:cs="Arial"/>
          <w:b/>
          <w:i/>
          <w:sz w:val="22"/>
        </w:rPr>
        <w:t>“La</w:t>
      </w:r>
      <w:r w:rsidRPr="0025726A">
        <w:rPr>
          <w:rFonts w:ascii="Palatino Linotype" w:eastAsia="Arial" w:hAnsi="Palatino Linotype" w:cs="Arial"/>
          <w:b/>
          <w:i/>
          <w:spacing w:val="7"/>
          <w:sz w:val="22"/>
        </w:rPr>
        <w:t xml:space="preserve"> </w:t>
      </w:r>
      <w:r w:rsidRPr="0025726A">
        <w:rPr>
          <w:rFonts w:ascii="Palatino Linotype" w:eastAsia="Arial" w:hAnsi="Palatino Linotype" w:cs="Arial"/>
          <w:b/>
          <w:i/>
          <w:spacing w:val="1"/>
          <w:sz w:val="22"/>
        </w:rPr>
        <w:t>c</w:t>
      </w:r>
      <w:r w:rsidRPr="0025726A">
        <w:rPr>
          <w:rFonts w:ascii="Palatino Linotype" w:eastAsia="Arial" w:hAnsi="Palatino Linotype" w:cs="Arial"/>
          <w:b/>
          <w:i/>
          <w:sz w:val="22"/>
        </w:rPr>
        <w:t>l</w:t>
      </w:r>
      <w:r w:rsidRPr="0025726A">
        <w:rPr>
          <w:rFonts w:ascii="Palatino Linotype" w:eastAsia="Arial" w:hAnsi="Palatino Linotype" w:cs="Arial"/>
          <w:b/>
          <w:i/>
          <w:spacing w:val="-1"/>
          <w:sz w:val="22"/>
        </w:rPr>
        <w:t>a</w:t>
      </w:r>
      <w:r w:rsidRPr="0025726A">
        <w:rPr>
          <w:rFonts w:ascii="Palatino Linotype" w:eastAsia="Arial" w:hAnsi="Palatino Linotype" w:cs="Arial"/>
          <w:b/>
          <w:i/>
          <w:spacing w:val="1"/>
          <w:sz w:val="22"/>
        </w:rPr>
        <w:t>s</w:t>
      </w:r>
      <w:r w:rsidRPr="0025726A">
        <w:rPr>
          <w:rFonts w:ascii="Palatino Linotype" w:eastAsia="Arial" w:hAnsi="Palatino Linotype" w:cs="Arial"/>
          <w:b/>
          <w:i/>
          <w:sz w:val="22"/>
        </w:rPr>
        <w:t>ifi</w:t>
      </w:r>
      <w:r w:rsidRPr="0025726A">
        <w:rPr>
          <w:rFonts w:ascii="Palatino Linotype" w:eastAsia="Arial" w:hAnsi="Palatino Linotype" w:cs="Arial"/>
          <w:b/>
          <w:i/>
          <w:spacing w:val="-1"/>
          <w:sz w:val="22"/>
        </w:rPr>
        <w:t>c</w:t>
      </w:r>
      <w:r w:rsidRPr="0025726A">
        <w:rPr>
          <w:rFonts w:ascii="Palatino Linotype" w:eastAsia="Arial" w:hAnsi="Palatino Linotype" w:cs="Arial"/>
          <w:b/>
          <w:i/>
          <w:spacing w:val="1"/>
          <w:sz w:val="22"/>
        </w:rPr>
        <w:t>ac</w:t>
      </w:r>
      <w:r w:rsidRPr="0025726A">
        <w:rPr>
          <w:rFonts w:ascii="Palatino Linotype" w:eastAsia="Arial" w:hAnsi="Palatino Linotype" w:cs="Arial"/>
          <w:b/>
          <w:i/>
          <w:sz w:val="22"/>
        </w:rPr>
        <w:t>ión</w:t>
      </w:r>
      <w:r w:rsidRPr="0025726A">
        <w:rPr>
          <w:rFonts w:ascii="Palatino Linotype" w:eastAsia="Arial" w:hAnsi="Palatino Linotype" w:cs="Arial"/>
          <w:b/>
          <w:i/>
          <w:spacing w:val="7"/>
          <w:sz w:val="22"/>
        </w:rPr>
        <w:t xml:space="preserve"> </w:t>
      </w:r>
      <w:r w:rsidRPr="0025726A">
        <w:rPr>
          <w:rFonts w:ascii="Palatino Linotype" w:eastAsia="Arial" w:hAnsi="Palatino Linotype" w:cs="Arial"/>
          <w:b/>
          <w:i/>
          <w:sz w:val="22"/>
        </w:rPr>
        <w:t xml:space="preserve">y </w:t>
      </w:r>
      <w:r w:rsidRPr="0025726A">
        <w:rPr>
          <w:rFonts w:ascii="Palatino Linotype" w:eastAsia="Arial" w:hAnsi="Palatino Linotype" w:cs="Arial"/>
          <w:b/>
          <w:i/>
          <w:spacing w:val="3"/>
          <w:sz w:val="22"/>
        </w:rPr>
        <w:t>l</w:t>
      </w:r>
      <w:r w:rsidRPr="0025726A">
        <w:rPr>
          <w:rFonts w:ascii="Palatino Linotype" w:eastAsia="Arial" w:hAnsi="Palatino Linotype" w:cs="Arial"/>
          <w:b/>
          <w:i/>
          <w:sz w:val="22"/>
        </w:rPr>
        <w:t>a</w:t>
      </w:r>
      <w:r w:rsidRPr="0025726A">
        <w:rPr>
          <w:rFonts w:ascii="Palatino Linotype" w:eastAsia="Arial" w:hAnsi="Palatino Linotype" w:cs="Arial"/>
          <w:b/>
          <w:i/>
          <w:spacing w:val="7"/>
          <w:sz w:val="22"/>
        </w:rPr>
        <w:t xml:space="preserve"> </w:t>
      </w:r>
      <w:r w:rsidRPr="0025726A">
        <w:rPr>
          <w:rFonts w:ascii="Palatino Linotype" w:eastAsia="Arial" w:hAnsi="Palatino Linotype" w:cs="Arial"/>
          <w:b/>
          <w:i/>
          <w:sz w:val="22"/>
        </w:rPr>
        <w:t>in</w:t>
      </w:r>
      <w:r w:rsidRPr="0025726A">
        <w:rPr>
          <w:rFonts w:ascii="Palatino Linotype" w:eastAsia="Arial" w:hAnsi="Palatino Linotype" w:cs="Arial"/>
          <w:b/>
          <w:i/>
          <w:spacing w:val="1"/>
          <w:sz w:val="22"/>
        </w:rPr>
        <w:t>e</w:t>
      </w:r>
      <w:r w:rsidRPr="0025726A">
        <w:rPr>
          <w:rFonts w:ascii="Palatino Linotype" w:eastAsia="Arial" w:hAnsi="Palatino Linotype" w:cs="Arial"/>
          <w:b/>
          <w:i/>
          <w:spacing w:val="-1"/>
          <w:sz w:val="22"/>
        </w:rPr>
        <w:t>x</w:t>
      </w:r>
      <w:r w:rsidRPr="0025726A">
        <w:rPr>
          <w:rFonts w:ascii="Palatino Linotype" w:eastAsia="Arial" w:hAnsi="Palatino Linotype" w:cs="Arial"/>
          <w:b/>
          <w:i/>
          <w:sz w:val="22"/>
        </w:rPr>
        <w:t>i</w:t>
      </w:r>
      <w:r w:rsidRPr="0025726A">
        <w:rPr>
          <w:rFonts w:ascii="Palatino Linotype" w:eastAsia="Arial" w:hAnsi="Palatino Linotype" w:cs="Arial"/>
          <w:b/>
          <w:i/>
          <w:spacing w:val="1"/>
          <w:sz w:val="22"/>
        </w:rPr>
        <w:t>s</w:t>
      </w:r>
      <w:r w:rsidRPr="0025726A">
        <w:rPr>
          <w:rFonts w:ascii="Palatino Linotype" w:eastAsia="Arial" w:hAnsi="Palatino Linotype" w:cs="Arial"/>
          <w:b/>
          <w:i/>
          <w:sz w:val="22"/>
        </w:rPr>
        <w:t>ten</w:t>
      </w:r>
      <w:r w:rsidRPr="0025726A">
        <w:rPr>
          <w:rFonts w:ascii="Palatino Linotype" w:eastAsia="Arial" w:hAnsi="Palatino Linotype" w:cs="Arial"/>
          <w:b/>
          <w:i/>
          <w:spacing w:val="-1"/>
          <w:sz w:val="22"/>
        </w:rPr>
        <w:t>c</w:t>
      </w:r>
      <w:r w:rsidRPr="0025726A">
        <w:rPr>
          <w:rFonts w:ascii="Palatino Linotype" w:eastAsia="Arial" w:hAnsi="Palatino Linotype" w:cs="Arial"/>
          <w:b/>
          <w:i/>
          <w:sz w:val="22"/>
        </w:rPr>
        <w:t>ia</w:t>
      </w:r>
      <w:r w:rsidRPr="0025726A">
        <w:rPr>
          <w:rFonts w:ascii="Palatino Linotype" w:eastAsia="Arial" w:hAnsi="Palatino Linotype" w:cs="Arial"/>
          <w:b/>
          <w:i/>
          <w:spacing w:val="8"/>
          <w:sz w:val="22"/>
        </w:rPr>
        <w:t xml:space="preserve"> </w:t>
      </w:r>
      <w:r w:rsidRPr="0025726A">
        <w:rPr>
          <w:rFonts w:ascii="Palatino Linotype" w:eastAsia="Arial" w:hAnsi="Palatino Linotype" w:cs="Arial"/>
          <w:b/>
          <w:i/>
          <w:spacing w:val="-3"/>
          <w:sz w:val="22"/>
        </w:rPr>
        <w:t>d</w:t>
      </w:r>
      <w:r w:rsidRPr="0025726A">
        <w:rPr>
          <w:rFonts w:ascii="Palatino Linotype" w:eastAsia="Arial" w:hAnsi="Palatino Linotype" w:cs="Arial"/>
          <w:b/>
          <w:i/>
          <w:sz w:val="22"/>
        </w:rPr>
        <w:t>e</w:t>
      </w:r>
      <w:r w:rsidRPr="0025726A">
        <w:rPr>
          <w:rFonts w:ascii="Palatino Linotype" w:eastAsia="Arial" w:hAnsi="Palatino Linotype" w:cs="Arial"/>
          <w:b/>
          <w:i/>
          <w:spacing w:val="12"/>
          <w:sz w:val="22"/>
        </w:rPr>
        <w:t xml:space="preserve"> </w:t>
      </w:r>
      <w:r w:rsidRPr="0025726A">
        <w:rPr>
          <w:rFonts w:ascii="Palatino Linotype" w:eastAsia="Arial" w:hAnsi="Palatino Linotype" w:cs="Arial"/>
          <w:b/>
          <w:i/>
          <w:sz w:val="22"/>
        </w:rPr>
        <w:t>i</w:t>
      </w:r>
      <w:r w:rsidRPr="0025726A">
        <w:rPr>
          <w:rFonts w:ascii="Palatino Linotype" w:eastAsia="Arial" w:hAnsi="Palatino Linotype" w:cs="Arial"/>
          <w:b/>
          <w:i/>
          <w:spacing w:val="-2"/>
          <w:sz w:val="22"/>
        </w:rPr>
        <w:t>n</w:t>
      </w:r>
      <w:r w:rsidRPr="0025726A">
        <w:rPr>
          <w:rFonts w:ascii="Palatino Linotype" w:eastAsia="Arial" w:hAnsi="Palatino Linotype" w:cs="Arial"/>
          <w:b/>
          <w:i/>
          <w:sz w:val="22"/>
        </w:rPr>
        <w:t>f</w:t>
      </w:r>
      <w:r w:rsidRPr="0025726A">
        <w:rPr>
          <w:rFonts w:ascii="Palatino Linotype" w:eastAsia="Arial" w:hAnsi="Palatino Linotype" w:cs="Arial"/>
          <w:b/>
          <w:i/>
          <w:spacing w:val="-1"/>
          <w:sz w:val="22"/>
        </w:rPr>
        <w:t>o</w:t>
      </w:r>
      <w:r w:rsidRPr="0025726A">
        <w:rPr>
          <w:rFonts w:ascii="Palatino Linotype" w:eastAsia="Arial" w:hAnsi="Palatino Linotype" w:cs="Arial"/>
          <w:b/>
          <w:i/>
          <w:sz w:val="22"/>
        </w:rPr>
        <w:t>rm</w:t>
      </w:r>
      <w:r w:rsidRPr="0025726A">
        <w:rPr>
          <w:rFonts w:ascii="Palatino Linotype" w:eastAsia="Arial" w:hAnsi="Palatino Linotype" w:cs="Arial"/>
          <w:b/>
          <w:i/>
          <w:spacing w:val="1"/>
          <w:sz w:val="22"/>
        </w:rPr>
        <w:t>ac</w:t>
      </w:r>
      <w:r w:rsidRPr="0025726A">
        <w:rPr>
          <w:rFonts w:ascii="Palatino Linotype" w:eastAsia="Arial" w:hAnsi="Palatino Linotype" w:cs="Arial"/>
          <w:b/>
          <w:i/>
          <w:sz w:val="22"/>
        </w:rPr>
        <w:t>ión</w:t>
      </w:r>
      <w:r w:rsidRPr="0025726A">
        <w:rPr>
          <w:rFonts w:ascii="Palatino Linotype" w:eastAsia="Arial" w:hAnsi="Palatino Linotype" w:cs="Arial"/>
          <w:b/>
          <w:i/>
          <w:spacing w:val="7"/>
          <w:sz w:val="22"/>
        </w:rPr>
        <w:t xml:space="preserve"> </w:t>
      </w:r>
      <w:r w:rsidRPr="0025726A">
        <w:rPr>
          <w:rFonts w:ascii="Palatino Linotype" w:eastAsia="Arial" w:hAnsi="Palatino Linotype" w:cs="Arial"/>
          <w:b/>
          <w:i/>
          <w:spacing w:val="1"/>
          <w:sz w:val="22"/>
        </w:rPr>
        <w:t>s</w:t>
      </w:r>
      <w:r w:rsidRPr="0025726A">
        <w:rPr>
          <w:rFonts w:ascii="Palatino Linotype" w:eastAsia="Arial" w:hAnsi="Palatino Linotype" w:cs="Arial"/>
          <w:b/>
          <w:i/>
          <w:sz w:val="22"/>
        </w:rPr>
        <w:t>on</w:t>
      </w:r>
      <w:r w:rsidRPr="0025726A">
        <w:rPr>
          <w:rFonts w:ascii="Palatino Linotype" w:eastAsia="Arial" w:hAnsi="Palatino Linotype" w:cs="Arial"/>
          <w:b/>
          <w:i/>
          <w:spacing w:val="4"/>
          <w:sz w:val="22"/>
        </w:rPr>
        <w:t xml:space="preserve"> </w:t>
      </w:r>
      <w:r w:rsidRPr="0025726A">
        <w:rPr>
          <w:rFonts w:ascii="Palatino Linotype" w:eastAsia="Arial" w:hAnsi="Palatino Linotype" w:cs="Arial"/>
          <w:b/>
          <w:i/>
          <w:spacing w:val="1"/>
          <w:sz w:val="22"/>
        </w:rPr>
        <w:t>c</w:t>
      </w:r>
      <w:r w:rsidRPr="0025726A">
        <w:rPr>
          <w:rFonts w:ascii="Palatino Linotype" w:eastAsia="Arial" w:hAnsi="Palatino Linotype" w:cs="Arial"/>
          <w:b/>
          <w:i/>
          <w:sz w:val="22"/>
        </w:rPr>
        <w:t>on</w:t>
      </w:r>
      <w:r w:rsidRPr="0025726A">
        <w:rPr>
          <w:rFonts w:ascii="Palatino Linotype" w:eastAsia="Arial" w:hAnsi="Palatino Linotype" w:cs="Arial"/>
          <w:b/>
          <w:i/>
          <w:spacing w:val="-2"/>
          <w:sz w:val="22"/>
        </w:rPr>
        <w:t>c</w:t>
      </w:r>
      <w:r w:rsidRPr="0025726A">
        <w:rPr>
          <w:rFonts w:ascii="Palatino Linotype" w:eastAsia="Arial" w:hAnsi="Palatino Linotype" w:cs="Arial"/>
          <w:b/>
          <w:i/>
          <w:spacing w:val="1"/>
          <w:sz w:val="22"/>
        </w:rPr>
        <w:t>e</w:t>
      </w:r>
      <w:r w:rsidRPr="0025726A">
        <w:rPr>
          <w:rFonts w:ascii="Palatino Linotype" w:eastAsia="Arial" w:hAnsi="Palatino Linotype" w:cs="Arial"/>
          <w:b/>
          <w:i/>
          <w:sz w:val="22"/>
        </w:rPr>
        <w:t>p</w:t>
      </w:r>
      <w:r w:rsidRPr="0025726A">
        <w:rPr>
          <w:rFonts w:ascii="Palatino Linotype" w:eastAsia="Arial" w:hAnsi="Palatino Linotype" w:cs="Arial"/>
          <w:b/>
          <w:i/>
          <w:spacing w:val="-1"/>
          <w:sz w:val="22"/>
        </w:rPr>
        <w:t>t</w:t>
      </w:r>
      <w:r w:rsidRPr="0025726A">
        <w:rPr>
          <w:rFonts w:ascii="Palatino Linotype" w:eastAsia="Arial" w:hAnsi="Palatino Linotype" w:cs="Arial"/>
          <w:b/>
          <w:i/>
          <w:sz w:val="22"/>
        </w:rPr>
        <w:t>os</w:t>
      </w:r>
      <w:r w:rsidRPr="0025726A">
        <w:rPr>
          <w:rFonts w:ascii="Palatino Linotype" w:eastAsia="Arial" w:hAnsi="Palatino Linotype" w:cs="Arial"/>
          <w:b/>
          <w:i/>
          <w:spacing w:val="7"/>
          <w:sz w:val="22"/>
        </w:rPr>
        <w:t xml:space="preserve"> </w:t>
      </w:r>
      <w:r w:rsidRPr="0025726A">
        <w:rPr>
          <w:rFonts w:ascii="Palatino Linotype" w:eastAsia="Arial" w:hAnsi="Palatino Linotype" w:cs="Arial"/>
          <w:b/>
          <w:i/>
          <w:sz w:val="22"/>
        </w:rPr>
        <w:t>que</w:t>
      </w:r>
      <w:r w:rsidRPr="0025726A">
        <w:rPr>
          <w:rFonts w:ascii="Palatino Linotype" w:eastAsia="Arial" w:hAnsi="Palatino Linotype" w:cs="Arial"/>
          <w:b/>
          <w:i/>
          <w:spacing w:val="10"/>
          <w:sz w:val="22"/>
        </w:rPr>
        <w:t xml:space="preserve"> </w:t>
      </w:r>
      <w:r w:rsidRPr="0025726A">
        <w:rPr>
          <w:rFonts w:ascii="Palatino Linotype" w:eastAsia="Arial" w:hAnsi="Palatino Linotype" w:cs="Arial"/>
          <w:b/>
          <w:i/>
          <w:sz w:val="22"/>
        </w:rPr>
        <w:t>no pued</w:t>
      </w:r>
      <w:r w:rsidRPr="0025726A">
        <w:rPr>
          <w:rFonts w:ascii="Palatino Linotype" w:eastAsia="Arial" w:hAnsi="Palatino Linotype" w:cs="Arial"/>
          <w:b/>
          <w:i/>
          <w:spacing w:val="1"/>
          <w:sz w:val="22"/>
        </w:rPr>
        <w:t>e</w:t>
      </w:r>
      <w:r w:rsidRPr="0025726A">
        <w:rPr>
          <w:rFonts w:ascii="Palatino Linotype" w:eastAsia="Arial" w:hAnsi="Palatino Linotype" w:cs="Arial"/>
          <w:b/>
          <w:i/>
          <w:sz w:val="22"/>
        </w:rPr>
        <w:t>n</w:t>
      </w:r>
      <w:r w:rsidRPr="0025726A">
        <w:rPr>
          <w:rFonts w:ascii="Palatino Linotype" w:eastAsia="Arial" w:hAnsi="Palatino Linotype" w:cs="Arial"/>
          <w:b/>
          <w:i/>
          <w:spacing w:val="36"/>
          <w:sz w:val="22"/>
        </w:rPr>
        <w:t xml:space="preserve"> </w:t>
      </w:r>
      <w:r w:rsidRPr="0025726A">
        <w:rPr>
          <w:rFonts w:ascii="Palatino Linotype" w:eastAsia="Arial" w:hAnsi="Palatino Linotype" w:cs="Arial"/>
          <w:b/>
          <w:i/>
          <w:spacing w:val="1"/>
          <w:sz w:val="22"/>
        </w:rPr>
        <w:t>c</w:t>
      </w:r>
      <w:r w:rsidRPr="0025726A">
        <w:rPr>
          <w:rFonts w:ascii="Palatino Linotype" w:eastAsia="Arial" w:hAnsi="Palatino Linotype" w:cs="Arial"/>
          <w:b/>
          <w:i/>
          <w:sz w:val="22"/>
        </w:rPr>
        <w:t>o</w:t>
      </w:r>
      <w:r w:rsidRPr="0025726A">
        <w:rPr>
          <w:rFonts w:ascii="Palatino Linotype" w:eastAsia="Arial" w:hAnsi="Palatino Linotype" w:cs="Arial"/>
          <w:b/>
          <w:i/>
          <w:spacing w:val="-2"/>
          <w:sz w:val="22"/>
        </w:rPr>
        <w:t>e</w:t>
      </w:r>
      <w:r w:rsidRPr="0025726A">
        <w:rPr>
          <w:rFonts w:ascii="Palatino Linotype" w:eastAsia="Arial" w:hAnsi="Palatino Linotype" w:cs="Arial"/>
          <w:b/>
          <w:i/>
          <w:spacing w:val="1"/>
          <w:sz w:val="22"/>
        </w:rPr>
        <w:t>x</w:t>
      </w:r>
      <w:r w:rsidRPr="0025726A">
        <w:rPr>
          <w:rFonts w:ascii="Palatino Linotype" w:eastAsia="Arial" w:hAnsi="Palatino Linotype" w:cs="Arial"/>
          <w:b/>
          <w:i/>
          <w:sz w:val="22"/>
        </w:rPr>
        <w:t>i</w:t>
      </w:r>
      <w:r w:rsidRPr="0025726A">
        <w:rPr>
          <w:rFonts w:ascii="Palatino Linotype" w:eastAsia="Arial" w:hAnsi="Palatino Linotype" w:cs="Arial"/>
          <w:b/>
          <w:i/>
          <w:spacing w:val="1"/>
          <w:sz w:val="22"/>
        </w:rPr>
        <w:t>s</w:t>
      </w:r>
      <w:r w:rsidRPr="0025726A">
        <w:rPr>
          <w:rFonts w:ascii="Palatino Linotype" w:eastAsia="Arial" w:hAnsi="Palatino Linotype" w:cs="Arial"/>
          <w:b/>
          <w:i/>
          <w:sz w:val="22"/>
        </w:rPr>
        <w:t>tir.</w:t>
      </w:r>
      <w:r w:rsidRPr="0025726A">
        <w:rPr>
          <w:rFonts w:ascii="Palatino Linotype" w:eastAsia="Arial" w:hAnsi="Palatino Linotype" w:cs="Arial"/>
          <w:b/>
          <w:i/>
          <w:spacing w:val="35"/>
          <w:sz w:val="22"/>
        </w:rPr>
        <w:t xml:space="preserve"> </w:t>
      </w:r>
      <w:r w:rsidRPr="0025726A">
        <w:rPr>
          <w:rFonts w:ascii="Palatino Linotype" w:eastAsia="Arial" w:hAnsi="Palatino Linotype" w:cs="Arial"/>
          <w:i/>
          <w:spacing w:val="1"/>
          <w:sz w:val="22"/>
        </w:rPr>
        <w:t>L</w:t>
      </w:r>
      <w:r w:rsidRPr="0025726A">
        <w:rPr>
          <w:rFonts w:ascii="Palatino Linotype" w:eastAsia="Arial" w:hAnsi="Palatino Linotype" w:cs="Arial"/>
          <w:i/>
          <w:sz w:val="22"/>
        </w:rPr>
        <w:t>a</w:t>
      </w:r>
      <w:r w:rsidRPr="0025726A">
        <w:rPr>
          <w:rFonts w:ascii="Palatino Linotype" w:eastAsia="Arial" w:hAnsi="Palatino Linotype" w:cs="Arial"/>
          <w:i/>
          <w:spacing w:val="25"/>
          <w:sz w:val="22"/>
        </w:rPr>
        <w:t xml:space="preserve"> </w:t>
      </w:r>
      <w:r w:rsidRPr="0025726A">
        <w:rPr>
          <w:rFonts w:ascii="Palatino Linotype" w:eastAsia="Arial" w:hAnsi="Palatino Linotype" w:cs="Arial"/>
          <w:i/>
          <w:sz w:val="22"/>
        </w:rPr>
        <w:t>in</w:t>
      </w:r>
      <w:r w:rsidRPr="0025726A">
        <w:rPr>
          <w:rFonts w:ascii="Palatino Linotype" w:eastAsia="Arial" w:hAnsi="Palatino Linotype" w:cs="Arial"/>
          <w:i/>
          <w:spacing w:val="1"/>
          <w:sz w:val="22"/>
        </w:rPr>
        <w:t>e</w:t>
      </w:r>
      <w:r w:rsidRPr="0025726A">
        <w:rPr>
          <w:rFonts w:ascii="Palatino Linotype" w:eastAsia="Arial" w:hAnsi="Palatino Linotype" w:cs="Arial"/>
          <w:i/>
          <w:spacing w:val="-2"/>
          <w:sz w:val="22"/>
        </w:rPr>
        <w:t>x</w:t>
      </w:r>
      <w:r w:rsidRPr="0025726A">
        <w:rPr>
          <w:rFonts w:ascii="Palatino Linotype" w:eastAsia="Arial" w:hAnsi="Palatino Linotype" w:cs="Arial"/>
          <w:i/>
          <w:sz w:val="22"/>
        </w:rPr>
        <w:t>ist</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cia</w:t>
      </w:r>
      <w:r w:rsidRPr="0025726A">
        <w:rPr>
          <w:rFonts w:ascii="Palatino Linotype" w:eastAsia="Arial" w:hAnsi="Palatino Linotype" w:cs="Arial"/>
          <w:i/>
          <w:spacing w:val="27"/>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1"/>
          <w:sz w:val="22"/>
        </w:rPr>
        <w:t>mp</w:t>
      </w:r>
      <w:r w:rsidRPr="0025726A">
        <w:rPr>
          <w:rFonts w:ascii="Palatino Linotype" w:eastAsia="Arial" w:hAnsi="Palatino Linotype" w:cs="Arial"/>
          <w:i/>
          <w:sz w:val="22"/>
        </w:rPr>
        <w:t>l</w:t>
      </w:r>
      <w:r w:rsidRPr="0025726A">
        <w:rPr>
          <w:rFonts w:ascii="Palatino Linotype" w:eastAsia="Arial" w:hAnsi="Palatino Linotype" w:cs="Arial"/>
          <w:i/>
          <w:spacing w:val="-1"/>
          <w:sz w:val="22"/>
        </w:rPr>
        <w:t>i</w:t>
      </w:r>
      <w:r w:rsidRPr="0025726A">
        <w:rPr>
          <w:rFonts w:ascii="Palatino Linotype" w:eastAsia="Arial" w:hAnsi="Palatino Linotype" w:cs="Arial"/>
          <w:i/>
          <w:sz w:val="22"/>
        </w:rPr>
        <w:t>ca</w:t>
      </w:r>
      <w:r w:rsidRPr="0025726A">
        <w:rPr>
          <w:rFonts w:ascii="Palatino Linotype" w:eastAsia="Arial" w:hAnsi="Palatino Linotype" w:cs="Arial"/>
          <w:i/>
          <w:spacing w:val="28"/>
          <w:sz w:val="22"/>
        </w:rPr>
        <w:t xml:space="preserve"> </w:t>
      </w:r>
      <w:r w:rsidRPr="0025726A">
        <w:rPr>
          <w:rFonts w:ascii="Palatino Linotype" w:eastAsia="Arial" w:hAnsi="Palatino Linotype" w:cs="Arial"/>
          <w:i/>
          <w:spacing w:val="-1"/>
          <w:sz w:val="22"/>
        </w:rPr>
        <w:t>n</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ia</w:t>
      </w:r>
      <w:r w:rsidRPr="0025726A">
        <w:rPr>
          <w:rFonts w:ascii="Palatino Linotype" w:eastAsia="Arial" w:hAnsi="Palatino Linotype" w:cs="Arial"/>
          <w:i/>
          <w:spacing w:val="1"/>
          <w:sz w:val="22"/>
        </w:rPr>
        <w:t>me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te</w:t>
      </w:r>
      <w:r w:rsidRPr="0025726A">
        <w:rPr>
          <w:rFonts w:ascii="Palatino Linotype" w:eastAsia="Arial" w:hAnsi="Palatino Linotype" w:cs="Arial"/>
          <w:i/>
          <w:spacing w:val="28"/>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28"/>
          <w:sz w:val="22"/>
        </w:rPr>
        <w:t xml:space="preserve"> </w:t>
      </w:r>
      <w:r w:rsidRPr="0025726A">
        <w:rPr>
          <w:rFonts w:ascii="Palatino Linotype" w:eastAsia="Arial" w:hAnsi="Palatino Linotype" w:cs="Arial"/>
          <w:i/>
          <w:sz w:val="22"/>
        </w:rPr>
        <w:t>la</w:t>
      </w:r>
      <w:r w:rsidRPr="0025726A">
        <w:rPr>
          <w:rFonts w:ascii="Palatino Linotype" w:eastAsia="Arial" w:hAnsi="Palatino Linotype" w:cs="Arial"/>
          <w:i/>
          <w:spacing w:val="25"/>
          <w:sz w:val="22"/>
        </w:rPr>
        <w:t xml:space="preserve"> </w:t>
      </w:r>
      <w:r w:rsidRPr="0025726A">
        <w:rPr>
          <w:rFonts w:ascii="Palatino Linotype" w:eastAsia="Arial" w:hAnsi="Palatino Linotype" w:cs="Arial"/>
          <w:i/>
          <w:sz w:val="22"/>
        </w:rPr>
        <w:t>in</w:t>
      </w:r>
      <w:r w:rsidRPr="0025726A">
        <w:rPr>
          <w:rFonts w:ascii="Palatino Linotype" w:eastAsia="Arial" w:hAnsi="Palatino Linotype" w:cs="Arial"/>
          <w:i/>
          <w:spacing w:val="1"/>
          <w:sz w:val="22"/>
        </w:rPr>
        <w:t>fo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m</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ción</w:t>
      </w:r>
      <w:r w:rsidRPr="0025726A">
        <w:rPr>
          <w:rFonts w:ascii="Palatino Linotype" w:eastAsia="Arial" w:hAnsi="Palatino Linotype" w:cs="Arial"/>
          <w:i/>
          <w:spacing w:val="26"/>
          <w:sz w:val="22"/>
        </w:rPr>
        <w:t xml:space="preserve"> </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o se</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en</w:t>
      </w:r>
      <w:r w:rsidRPr="0025726A">
        <w:rPr>
          <w:rFonts w:ascii="Palatino Linotype" w:eastAsia="Arial" w:hAnsi="Palatino Linotype" w:cs="Arial"/>
          <w:i/>
          <w:spacing w:val="-2"/>
          <w:sz w:val="22"/>
        </w:rPr>
        <w:t>c</w:t>
      </w:r>
      <w:r w:rsidRPr="0025726A">
        <w:rPr>
          <w:rFonts w:ascii="Palatino Linotype" w:eastAsia="Arial" w:hAnsi="Palatino Linotype" w:cs="Arial"/>
          <w:i/>
          <w:spacing w:val="1"/>
          <w:sz w:val="22"/>
        </w:rPr>
        <w:t>ue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tra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n</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3"/>
          <w:sz w:val="22"/>
        </w:rPr>
        <w:t>l</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s</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rchi</w:t>
      </w:r>
      <w:r w:rsidRPr="0025726A">
        <w:rPr>
          <w:rFonts w:ascii="Palatino Linotype" w:eastAsia="Arial" w:hAnsi="Palatino Linotype" w:cs="Arial"/>
          <w:i/>
          <w:spacing w:val="-3"/>
          <w:sz w:val="22"/>
        </w:rPr>
        <w:t>v</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s</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la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au</w:t>
      </w:r>
      <w:r w:rsidRPr="0025726A">
        <w:rPr>
          <w:rFonts w:ascii="Palatino Linotype" w:eastAsia="Arial" w:hAnsi="Palatino Linotype" w:cs="Arial"/>
          <w:i/>
          <w:spacing w:val="-2"/>
          <w:sz w:val="22"/>
        </w:rPr>
        <w:t>t</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i</w:t>
      </w:r>
      <w:r w:rsidRPr="0025726A">
        <w:rPr>
          <w:rFonts w:ascii="Palatino Linotype" w:eastAsia="Arial" w:hAnsi="Palatino Linotype" w:cs="Arial"/>
          <w:i/>
          <w:spacing w:val="1"/>
          <w:sz w:val="22"/>
        </w:rPr>
        <w:t>d</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o</w:t>
      </w:r>
      <w:r w:rsidRPr="0025726A">
        <w:rPr>
          <w:rFonts w:ascii="Palatino Linotype" w:eastAsia="Arial" w:hAnsi="Palatino Linotype" w:cs="Arial"/>
          <w:i/>
          <w:spacing w:val="1"/>
          <w:sz w:val="22"/>
        </w:rPr>
        <w:t xml:space="preserve"> ob</w:t>
      </w:r>
      <w:r w:rsidRPr="0025726A">
        <w:rPr>
          <w:rFonts w:ascii="Palatino Linotype" w:eastAsia="Arial" w:hAnsi="Palatino Linotype" w:cs="Arial"/>
          <w:i/>
          <w:sz w:val="22"/>
        </w:rPr>
        <w:t>s</w:t>
      </w:r>
      <w:r w:rsidRPr="0025726A">
        <w:rPr>
          <w:rFonts w:ascii="Palatino Linotype" w:eastAsia="Arial" w:hAnsi="Palatino Linotype" w:cs="Arial"/>
          <w:i/>
          <w:spacing w:val="-2"/>
          <w:sz w:val="22"/>
        </w:rPr>
        <w:t>t</w:t>
      </w:r>
      <w:r w:rsidRPr="0025726A">
        <w:rPr>
          <w:rFonts w:ascii="Palatino Linotype" w:eastAsia="Arial" w:hAnsi="Palatino Linotype" w:cs="Arial"/>
          <w:i/>
          <w:spacing w:val="1"/>
          <w:sz w:val="22"/>
        </w:rPr>
        <w:t>an</w:t>
      </w:r>
      <w:r w:rsidRPr="0025726A">
        <w:rPr>
          <w:rFonts w:ascii="Palatino Linotype" w:eastAsia="Arial" w:hAnsi="Palatino Linotype" w:cs="Arial"/>
          <w:i/>
          <w:spacing w:val="-2"/>
          <w:sz w:val="22"/>
        </w:rPr>
        <w:t>t</w:t>
      </w:r>
      <w:r w:rsidRPr="0025726A">
        <w:rPr>
          <w:rFonts w:ascii="Palatino Linotype" w:eastAsia="Arial" w:hAnsi="Palatino Linotype" w:cs="Arial"/>
          <w:i/>
          <w:sz w:val="22"/>
        </w:rPr>
        <w:t>e</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 xml:space="preserve">la </w:t>
      </w:r>
      <w:r w:rsidRPr="0025726A">
        <w:rPr>
          <w:rFonts w:ascii="Palatino Linotype" w:eastAsia="Arial" w:hAnsi="Palatino Linotype" w:cs="Arial"/>
          <w:i/>
          <w:spacing w:val="1"/>
          <w:sz w:val="22"/>
        </w:rPr>
        <w:t>de</w:t>
      </w:r>
      <w:r w:rsidRPr="0025726A">
        <w:rPr>
          <w:rFonts w:ascii="Palatino Linotype" w:eastAsia="Arial" w:hAnsi="Palatino Linotype" w:cs="Arial"/>
          <w:i/>
          <w:spacing w:val="-1"/>
          <w:sz w:val="22"/>
        </w:rPr>
        <w:t>p</w:t>
      </w:r>
      <w:r w:rsidRPr="0025726A">
        <w:rPr>
          <w:rFonts w:ascii="Palatino Linotype" w:eastAsia="Arial" w:hAnsi="Palatino Linotype" w:cs="Arial"/>
          <w:i/>
          <w:spacing w:val="1"/>
          <w:sz w:val="22"/>
        </w:rPr>
        <w:t>en</w:t>
      </w:r>
      <w:r w:rsidRPr="0025726A">
        <w:rPr>
          <w:rFonts w:ascii="Palatino Linotype" w:eastAsia="Arial" w:hAnsi="Palatino Linotype" w:cs="Arial"/>
          <w:i/>
          <w:spacing w:val="-1"/>
          <w:sz w:val="22"/>
        </w:rPr>
        <w:t>d</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 xml:space="preserve">cia o </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ti</w:t>
      </w:r>
      <w:r w:rsidRPr="0025726A">
        <w:rPr>
          <w:rFonts w:ascii="Palatino Linotype" w:eastAsia="Arial" w:hAnsi="Palatino Linotype" w:cs="Arial"/>
          <w:i/>
          <w:spacing w:val="-1"/>
          <w:sz w:val="22"/>
        </w:rPr>
        <w:t>d</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d</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2"/>
          <w:sz w:val="22"/>
        </w:rPr>
        <w:t>c</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n</w:t>
      </w:r>
      <w:r w:rsidRPr="0025726A">
        <w:rPr>
          <w:rFonts w:ascii="Palatino Linotype" w:eastAsia="Arial" w:hAnsi="Palatino Linotype" w:cs="Arial"/>
          <w:i/>
          <w:spacing w:val="3"/>
          <w:sz w:val="22"/>
        </w:rPr>
        <w:t xml:space="preserve"> f</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lt</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d</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w:t>
      </w:r>
      <w:r w:rsidRPr="0025726A">
        <w:rPr>
          <w:rFonts w:ascii="Palatino Linotype" w:eastAsia="Arial" w:hAnsi="Palatino Linotype" w:cs="Arial"/>
          <w:i/>
          <w:spacing w:val="1"/>
          <w:sz w:val="22"/>
        </w:rPr>
        <w:t xml:space="preserve"> pa</w:t>
      </w:r>
      <w:r w:rsidRPr="0025726A">
        <w:rPr>
          <w:rFonts w:ascii="Palatino Linotype" w:eastAsia="Arial" w:hAnsi="Palatino Linotype" w:cs="Arial"/>
          <w:i/>
          <w:sz w:val="22"/>
        </w:rPr>
        <w:t>ra</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pacing w:val="-1"/>
          <w:sz w:val="22"/>
        </w:rPr>
        <w:t>p</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s</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 xml:space="preserve">r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icha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2"/>
          <w:sz w:val="22"/>
        </w:rPr>
        <w:t>n</w:t>
      </w:r>
      <w:r w:rsidRPr="0025726A">
        <w:rPr>
          <w:rFonts w:ascii="Palatino Linotype" w:eastAsia="Arial" w:hAnsi="Palatino Linotype" w:cs="Arial"/>
          <w:i/>
          <w:sz w:val="22"/>
        </w:rPr>
        <w:t>f</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ma</w:t>
      </w:r>
      <w:r w:rsidRPr="0025726A">
        <w:rPr>
          <w:rFonts w:ascii="Palatino Linotype" w:eastAsia="Arial" w:hAnsi="Palatino Linotype" w:cs="Arial"/>
          <w:i/>
          <w:sz w:val="22"/>
        </w:rPr>
        <w:t>ci</w:t>
      </w:r>
      <w:r w:rsidRPr="0025726A">
        <w:rPr>
          <w:rFonts w:ascii="Palatino Linotype" w:eastAsia="Arial" w:hAnsi="Palatino Linotype" w:cs="Arial"/>
          <w:i/>
          <w:spacing w:val="-2"/>
          <w:sz w:val="22"/>
        </w:rPr>
        <w:t>ó</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2"/>
          <w:sz w:val="22"/>
        </w:rPr>
        <w:t>E</w:t>
      </w:r>
      <w:r w:rsidRPr="0025726A">
        <w:rPr>
          <w:rFonts w:ascii="Palatino Linotype" w:eastAsia="Arial" w:hAnsi="Palatino Linotype" w:cs="Arial"/>
          <w:i/>
          <w:sz w:val="22"/>
        </w:rPr>
        <w:t>n</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s</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ti</w:t>
      </w:r>
      <w:r w:rsidRPr="0025726A">
        <w:rPr>
          <w:rFonts w:ascii="Palatino Linotype" w:eastAsia="Arial" w:hAnsi="Palatino Linotype" w:cs="Arial"/>
          <w:i/>
          <w:spacing w:val="1"/>
          <w:sz w:val="22"/>
        </w:rPr>
        <w:t>d</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3"/>
          <w:sz w:val="22"/>
        </w:rPr>
        <w:t>l</w:t>
      </w:r>
      <w:r w:rsidRPr="0025726A">
        <w:rPr>
          <w:rFonts w:ascii="Palatino Linotype" w:eastAsia="Arial" w:hAnsi="Palatino Linotype" w:cs="Arial"/>
          <w:i/>
          <w:sz w:val="22"/>
        </w:rPr>
        <w:t>a in</w:t>
      </w:r>
      <w:r w:rsidRPr="0025726A">
        <w:rPr>
          <w:rFonts w:ascii="Palatino Linotype" w:eastAsia="Arial" w:hAnsi="Palatino Linotype" w:cs="Arial"/>
          <w:i/>
          <w:spacing w:val="1"/>
          <w:sz w:val="22"/>
        </w:rPr>
        <w:t>e</w:t>
      </w:r>
      <w:r w:rsidRPr="0025726A">
        <w:rPr>
          <w:rFonts w:ascii="Palatino Linotype" w:eastAsia="Arial" w:hAnsi="Palatino Linotype" w:cs="Arial"/>
          <w:i/>
          <w:spacing w:val="-2"/>
          <w:sz w:val="22"/>
        </w:rPr>
        <w:t>x</w:t>
      </w:r>
      <w:r w:rsidRPr="0025726A">
        <w:rPr>
          <w:rFonts w:ascii="Palatino Linotype" w:eastAsia="Arial" w:hAnsi="Palatino Linotype" w:cs="Arial"/>
          <w:i/>
          <w:sz w:val="22"/>
        </w:rPr>
        <w:t>ist</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cia</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w:t>
      </w:r>
      <w:r w:rsidRPr="0025726A">
        <w:rPr>
          <w:rFonts w:ascii="Palatino Linotype" w:eastAsia="Arial" w:hAnsi="Palatino Linotype" w:cs="Arial"/>
          <w:i/>
          <w:spacing w:val="50"/>
          <w:sz w:val="22"/>
        </w:rPr>
        <w:t xml:space="preserve"> </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a</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2"/>
          <w:sz w:val="22"/>
        </w:rPr>
        <w:t>c</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l</w:t>
      </w:r>
      <w:r w:rsidRPr="0025726A">
        <w:rPr>
          <w:rFonts w:ascii="Palatino Linotype" w:eastAsia="Arial" w:hAnsi="Palatino Linotype" w:cs="Arial"/>
          <w:i/>
          <w:spacing w:val="-1"/>
          <w:sz w:val="22"/>
        </w:rPr>
        <w:t>i</w:t>
      </w:r>
      <w:r w:rsidRPr="0025726A">
        <w:rPr>
          <w:rFonts w:ascii="Palatino Linotype" w:eastAsia="Arial" w:hAnsi="Palatino Linotype" w:cs="Arial"/>
          <w:i/>
          <w:spacing w:val="1"/>
          <w:sz w:val="22"/>
        </w:rPr>
        <w:t>da</w:t>
      </w:r>
      <w:r w:rsidRPr="0025726A">
        <w:rPr>
          <w:rFonts w:ascii="Palatino Linotype" w:eastAsia="Arial" w:hAnsi="Palatino Linotype" w:cs="Arial"/>
          <w:i/>
          <w:sz w:val="22"/>
        </w:rPr>
        <w:t>d</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2"/>
          <w:sz w:val="22"/>
        </w:rPr>
        <w:t>s</w:t>
      </w:r>
      <w:r w:rsidRPr="0025726A">
        <w:rPr>
          <w:rFonts w:ascii="Palatino Linotype" w:eastAsia="Arial" w:hAnsi="Palatino Linotype" w:cs="Arial"/>
          <w:i/>
          <w:sz w:val="22"/>
        </w:rPr>
        <w:t>e</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tr</w:t>
      </w:r>
      <w:r w:rsidRPr="0025726A">
        <w:rPr>
          <w:rFonts w:ascii="Palatino Linotype" w:eastAsia="Arial" w:hAnsi="Palatino Linotype" w:cs="Arial"/>
          <w:i/>
          <w:spacing w:val="-1"/>
          <w:sz w:val="22"/>
        </w:rPr>
        <w:t>ib</w:t>
      </w:r>
      <w:r w:rsidRPr="0025726A">
        <w:rPr>
          <w:rFonts w:ascii="Palatino Linotype" w:eastAsia="Arial" w:hAnsi="Palatino Linotype" w:cs="Arial"/>
          <w:i/>
          <w:spacing w:val="1"/>
          <w:sz w:val="22"/>
        </w:rPr>
        <w:t>u</w:t>
      </w:r>
      <w:r w:rsidRPr="0025726A">
        <w:rPr>
          <w:rFonts w:ascii="Palatino Linotype" w:eastAsia="Arial" w:hAnsi="Palatino Linotype" w:cs="Arial"/>
          <w:i/>
          <w:spacing w:val="-2"/>
          <w:sz w:val="22"/>
        </w:rPr>
        <w:t>y</w:t>
      </w:r>
      <w:r w:rsidRPr="0025726A">
        <w:rPr>
          <w:rFonts w:ascii="Palatino Linotype" w:eastAsia="Arial" w:hAnsi="Palatino Linotype" w:cs="Arial"/>
          <w:i/>
          <w:sz w:val="22"/>
        </w:rPr>
        <w:t>e</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z w:val="22"/>
        </w:rPr>
        <w:t>a</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z w:val="22"/>
        </w:rPr>
        <w:t>la</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2"/>
          <w:sz w:val="22"/>
        </w:rPr>
        <w:t>n</w:t>
      </w:r>
      <w:r w:rsidRPr="0025726A">
        <w:rPr>
          <w:rFonts w:ascii="Palatino Linotype" w:eastAsia="Arial" w:hAnsi="Palatino Linotype" w:cs="Arial"/>
          <w:i/>
          <w:sz w:val="22"/>
        </w:rPr>
        <w:t>f</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m</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ción</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2"/>
          <w:sz w:val="22"/>
        </w:rPr>
        <w:t>s</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l</w:t>
      </w:r>
      <w:r w:rsidRPr="0025726A">
        <w:rPr>
          <w:rFonts w:ascii="Palatino Linotype" w:eastAsia="Arial" w:hAnsi="Palatino Linotype" w:cs="Arial"/>
          <w:i/>
          <w:spacing w:val="-1"/>
          <w:sz w:val="22"/>
        </w:rPr>
        <w:t>i</w:t>
      </w:r>
      <w:r w:rsidRPr="0025726A">
        <w:rPr>
          <w:rFonts w:ascii="Palatino Linotype" w:eastAsia="Arial" w:hAnsi="Palatino Linotype" w:cs="Arial"/>
          <w:i/>
          <w:sz w:val="22"/>
        </w:rPr>
        <w:t>cit</w:t>
      </w:r>
      <w:r w:rsidRPr="0025726A">
        <w:rPr>
          <w:rFonts w:ascii="Palatino Linotype" w:eastAsia="Arial" w:hAnsi="Palatino Linotype" w:cs="Arial"/>
          <w:i/>
          <w:spacing w:val="1"/>
          <w:sz w:val="22"/>
        </w:rPr>
        <w:t>ada</w:t>
      </w:r>
      <w:r w:rsidRPr="0025726A">
        <w:rPr>
          <w:rFonts w:ascii="Palatino Linotype" w:eastAsia="Arial" w:hAnsi="Palatino Linotype" w:cs="Arial"/>
          <w:i/>
          <w:sz w:val="22"/>
        </w:rPr>
        <w:t>.</w:t>
      </w:r>
      <w:r w:rsidRPr="0025726A">
        <w:rPr>
          <w:rFonts w:ascii="Palatino Linotype" w:eastAsia="Arial" w:hAnsi="Palatino Linotype" w:cs="Arial"/>
          <w:i/>
          <w:spacing w:val="51"/>
          <w:sz w:val="22"/>
        </w:rPr>
        <w:t xml:space="preserve"> </w:t>
      </w:r>
      <w:r w:rsidRPr="0025726A">
        <w:rPr>
          <w:rFonts w:ascii="Palatino Linotype" w:eastAsia="Arial" w:hAnsi="Palatino Linotype" w:cs="Arial"/>
          <w:i/>
          <w:spacing w:val="-2"/>
          <w:sz w:val="22"/>
        </w:rPr>
        <w:t>P</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50"/>
          <w:sz w:val="22"/>
        </w:rPr>
        <w:t xml:space="preserve"> </w:t>
      </w:r>
      <w:r w:rsidRPr="0025726A">
        <w:rPr>
          <w:rFonts w:ascii="Palatino Linotype" w:eastAsia="Arial" w:hAnsi="Palatino Linotype" w:cs="Arial"/>
          <w:i/>
          <w:sz w:val="22"/>
        </w:rPr>
        <w:t xml:space="preserve">su </w:t>
      </w:r>
      <w:r w:rsidRPr="0025726A">
        <w:rPr>
          <w:rFonts w:ascii="Palatino Linotype" w:eastAsia="Arial" w:hAnsi="Palatino Linotype" w:cs="Arial"/>
          <w:i/>
          <w:spacing w:val="1"/>
          <w:sz w:val="22"/>
        </w:rPr>
        <w:t>pa</w:t>
      </w:r>
      <w:r w:rsidRPr="0025726A">
        <w:rPr>
          <w:rFonts w:ascii="Palatino Linotype" w:eastAsia="Arial" w:hAnsi="Palatino Linotype" w:cs="Arial"/>
          <w:i/>
          <w:sz w:val="22"/>
        </w:rPr>
        <w:t>rte,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la clas</w:t>
      </w:r>
      <w:r w:rsidRPr="0025726A">
        <w:rPr>
          <w:rFonts w:ascii="Palatino Linotype" w:eastAsia="Arial" w:hAnsi="Palatino Linotype" w:cs="Arial"/>
          <w:i/>
          <w:spacing w:val="-3"/>
          <w:sz w:val="22"/>
        </w:rPr>
        <w:t>i</w:t>
      </w:r>
      <w:r w:rsidRPr="0025726A">
        <w:rPr>
          <w:rFonts w:ascii="Palatino Linotype" w:eastAsia="Arial" w:hAnsi="Palatino Linotype" w:cs="Arial"/>
          <w:i/>
          <w:spacing w:val="3"/>
          <w:sz w:val="22"/>
        </w:rPr>
        <w:t>f</w:t>
      </w:r>
      <w:r w:rsidRPr="0025726A">
        <w:rPr>
          <w:rFonts w:ascii="Palatino Linotype" w:eastAsia="Arial" w:hAnsi="Palatino Linotype" w:cs="Arial"/>
          <w:i/>
          <w:sz w:val="22"/>
        </w:rPr>
        <w:t>icaci</w:t>
      </w:r>
      <w:r w:rsidRPr="0025726A">
        <w:rPr>
          <w:rFonts w:ascii="Palatino Linotype" w:eastAsia="Arial" w:hAnsi="Palatino Linotype" w:cs="Arial"/>
          <w:i/>
          <w:spacing w:val="1"/>
          <w:sz w:val="22"/>
        </w:rPr>
        <w:t>ó</w:t>
      </w:r>
      <w:r w:rsidRPr="0025726A">
        <w:rPr>
          <w:rFonts w:ascii="Palatino Linotype" w:eastAsia="Arial" w:hAnsi="Palatino Linotype" w:cs="Arial"/>
          <w:i/>
          <w:sz w:val="22"/>
        </w:rPr>
        <w:t xml:space="preserve">n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rac</w:t>
      </w:r>
      <w:r w:rsidRPr="0025726A">
        <w:rPr>
          <w:rFonts w:ascii="Palatino Linotype" w:eastAsia="Arial" w:hAnsi="Palatino Linotype" w:cs="Arial"/>
          <w:i/>
          <w:spacing w:val="-2"/>
          <w:sz w:val="22"/>
        </w:rPr>
        <w:t>t</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r</w:t>
      </w:r>
      <w:r w:rsidRPr="0025726A">
        <w:rPr>
          <w:rFonts w:ascii="Palatino Linotype" w:eastAsia="Arial" w:hAnsi="Palatino Linotype" w:cs="Arial"/>
          <w:i/>
          <w:spacing w:val="-3"/>
          <w:sz w:val="22"/>
        </w:rPr>
        <w:t>í</w:t>
      </w:r>
      <w:r w:rsidRPr="0025726A">
        <w:rPr>
          <w:rFonts w:ascii="Palatino Linotype" w:eastAsia="Arial" w:hAnsi="Palatino Linotype" w:cs="Arial"/>
          <w:i/>
          <w:sz w:val="22"/>
        </w:rPr>
        <w:t>stica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ad</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iere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la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2"/>
          <w:sz w:val="22"/>
        </w:rPr>
        <w:t>n</w:t>
      </w:r>
      <w:r w:rsidRPr="0025726A">
        <w:rPr>
          <w:rFonts w:ascii="Palatino Linotype" w:eastAsia="Arial" w:hAnsi="Palatino Linotype" w:cs="Arial"/>
          <w:i/>
          <w:sz w:val="22"/>
        </w:rPr>
        <w:t>f</w:t>
      </w:r>
      <w:r w:rsidRPr="0025726A">
        <w:rPr>
          <w:rFonts w:ascii="Palatino Linotype" w:eastAsia="Arial" w:hAnsi="Palatino Linotype" w:cs="Arial"/>
          <w:i/>
          <w:spacing w:val="1"/>
          <w:sz w:val="22"/>
        </w:rPr>
        <w:t>o</w:t>
      </w:r>
      <w:r w:rsidRPr="0025726A">
        <w:rPr>
          <w:rFonts w:ascii="Palatino Linotype" w:eastAsia="Arial" w:hAnsi="Palatino Linotype" w:cs="Arial"/>
          <w:i/>
          <w:spacing w:val="-3"/>
          <w:sz w:val="22"/>
        </w:rPr>
        <w:t>r</w:t>
      </w:r>
      <w:r w:rsidRPr="0025726A">
        <w:rPr>
          <w:rFonts w:ascii="Palatino Linotype" w:eastAsia="Arial" w:hAnsi="Palatino Linotype" w:cs="Arial"/>
          <w:i/>
          <w:spacing w:val="1"/>
          <w:sz w:val="22"/>
        </w:rPr>
        <w:t>ma</w:t>
      </w:r>
      <w:r w:rsidRPr="0025726A">
        <w:rPr>
          <w:rFonts w:ascii="Palatino Linotype" w:eastAsia="Arial" w:hAnsi="Palatino Linotype" w:cs="Arial"/>
          <w:i/>
          <w:sz w:val="22"/>
        </w:rPr>
        <w:t>ci</w:t>
      </w:r>
      <w:r w:rsidRPr="0025726A">
        <w:rPr>
          <w:rFonts w:ascii="Palatino Linotype" w:eastAsia="Arial" w:hAnsi="Palatino Linotype" w:cs="Arial"/>
          <w:i/>
          <w:spacing w:val="-2"/>
          <w:sz w:val="22"/>
        </w:rPr>
        <w:t>ó</w:t>
      </w:r>
      <w:r w:rsidRPr="0025726A">
        <w:rPr>
          <w:rFonts w:ascii="Palatino Linotype" w:eastAsia="Arial" w:hAnsi="Palatino Linotype" w:cs="Arial"/>
          <w:i/>
          <w:sz w:val="22"/>
        </w:rPr>
        <w:t>n</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on</w:t>
      </w:r>
      <w:r w:rsidRPr="0025726A">
        <w:rPr>
          <w:rFonts w:ascii="Palatino Linotype" w:eastAsia="Arial" w:hAnsi="Palatino Linotype" w:cs="Arial"/>
          <w:i/>
          <w:sz w:val="22"/>
        </w:rPr>
        <w:t>c</w:t>
      </w:r>
      <w:r w:rsidRPr="0025726A">
        <w:rPr>
          <w:rFonts w:ascii="Palatino Linotype" w:eastAsia="Arial" w:hAnsi="Palatino Linotype" w:cs="Arial"/>
          <w:i/>
          <w:spacing w:val="-3"/>
          <w:sz w:val="22"/>
        </w:rPr>
        <w:t>r</w:t>
      </w:r>
      <w:r w:rsidRPr="0025726A">
        <w:rPr>
          <w:rFonts w:ascii="Palatino Linotype" w:eastAsia="Arial" w:hAnsi="Palatino Linotype" w:cs="Arial"/>
          <w:i/>
          <w:spacing w:val="1"/>
          <w:sz w:val="22"/>
        </w:rPr>
        <w:t>e</w:t>
      </w:r>
      <w:r w:rsidRPr="0025726A">
        <w:rPr>
          <w:rFonts w:ascii="Palatino Linotype" w:eastAsia="Arial" w:hAnsi="Palatino Linotype" w:cs="Arial"/>
          <w:i/>
          <w:spacing w:val="-2"/>
          <w:sz w:val="22"/>
        </w:rPr>
        <w:t>t</w:t>
      </w:r>
      <w:r w:rsidRPr="0025726A">
        <w:rPr>
          <w:rFonts w:ascii="Palatino Linotype" w:eastAsia="Arial" w:hAnsi="Palatino Linotype" w:cs="Arial"/>
          <w:i/>
          <w:sz w:val="22"/>
        </w:rPr>
        <w:t xml:space="preserve">a </w:t>
      </w:r>
      <w:proofErr w:type="gramStart"/>
      <w:r w:rsidRPr="0025726A">
        <w:rPr>
          <w:rFonts w:ascii="Palatino Linotype" w:eastAsia="Arial" w:hAnsi="Palatino Linotype" w:cs="Arial"/>
          <w:i/>
          <w:sz w:val="22"/>
        </w:rPr>
        <w:t>c</w:t>
      </w:r>
      <w:r w:rsidRPr="0025726A">
        <w:rPr>
          <w:rFonts w:ascii="Palatino Linotype" w:eastAsia="Arial" w:hAnsi="Palatino Linotype" w:cs="Arial"/>
          <w:i/>
          <w:spacing w:val="1"/>
          <w:sz w:val="22"/>
        </w:rPr>
        <w:t>on</w:t>
      </w:r>
      <w:r w:rsidRPr="0025726A">
        <w:rPr>
          <w:rFonts w:ascii="Palatino Linotype" w:eastAsia="Arial" w:hAnsi="Palatino Linotype" w:cs="Arial"/>
          <w:i/>
          <w:sz w:val="22"/>
        </w:rPr>
        <w:t>t</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 xml:space="preserve">ida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n</w:t>
      </w:r>
      <w:proofErr w:type="gramEnd"/>
      <w:r w:rsidRPr="0025726A">
        <w:rPr>
          <w:rFonts w:ascii="Palatino Linotype" w:eastAsia="Arial" w:hAnsi="Palatino Linotype" w:cs="Arial"/>
          <w:i/>
          <w:sz w:val="22"/>
        </w:rPr>
        <w:t xml:space="preserve">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 xml:space="preserve">n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do</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um</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 xml:space="preserve">to </w:t>
      </w:r>
      <w:r w:rsidRPr="0025726A">
        <w:rPr>
          <w:rFonts w:ascii="Palatino Linotype" w:eastAsia="Arial" w:hAnsi="Palatino Linotype" w:cs="Arial"/>
          <w:i/>
          <w:spacing w:val="1"/>
          <w:sz w:val="22"/>
        </w:rPr>
        <w:t xml:space="preserve"> e</w:t>
      </w:r>
      <w:r w:rsidRPr="0025726A">
        <w:rPr>
          <w:rFonts w:ascii="Palatino Linotype" w:eastAsia="Arial" w:hAnsi="Palatino Linotype" w:cs="Arial"/>
          <w:i/>
          <w:sz w:val="22"/>
        </w:rPr>
        <w:t>s</w:t>
      </w:r>
      <w:r w:rsidRPr="0025726A">
        <w:rPr>
          <w:rFonts w:ascii="Palatino Linotype" w:eastAsia="Arial" w:hAnsi="Palatino Linotype" w:cs="Arial"/>
          <w:i/>
          <w:spacing w:val="1"/>
          <w:sz w:val="22"/>
        </w:rPr>
        <w:t>pe</w:t>
      </w:r>
      <w:r w:rsidRPr="0025726A">
        <w:rPr>
          <w:rFonts w:ascii="Palatino Linotype" w:eastAsia="Arial" w:hAnsi="Palatino Linotype" w:cs="Arial"/>
          <w:i/>
          <w:spacing w:val="5"/>
          <w:sz w:val="22"/>
        </w:rPr>
        <w:t>c</w:t>
      </w:r>
      <w:r w:rsidRPr="0025726A">
        <w:rPr>
          <w:rFonts w:ascii="Palatino Linotype" w:eastAsia="Arial" w:hAnsi="Palatino Linotype" w:cs="Arial"/>
          <w:i/>
          <w:spacing w:val="-4"/>
          <w:sz w:val="22"/>
        </w:rPr>
        <w:t>í</w:t>
      </w:r>
      <w:r w:rsidRPr="0025726A">
        <w:rPr>
          <w:rFonts w:ascii="Palatino Linotype" w:eastAsia="Arial" w:hAnsi="Palatino Linotype" w:cs="Arial"/>
          <w:i/>
          <w:spacing w:val="3"/>
          <w:sz w:val="22"/>
        </w:rPr>
        <w:t>f</w:t>
      </w:r>
      <w:r w:rsidRPr="0025726A">
        <w:rPr>
          <w:rFonts w:ascii="Palatino Linotype" w:eastAsia="Arial" w:hAnsi="Palatino Linotype" w:cs="Arial"/>
          <w:i/>
          <w:sz w:val="22"/>
        </w:rPr>
        <w:t>ico,  sie</w:t>
      </w:r>
      <w:r w:rsidRPr="0025726A">
        <w:rPr>
          <w:rFonts w:ascii="Palatino Linotype" w:eastAsia="Arial" w:hAnsi="Palatino Linotype" w:cs="Arial"/>
          <w:i/>
          <w:spacing w:val="2"/>
          <w:sz w:val="22"/>
        </w:rPr>
        <w:t>m</w:t>
      </w:r>
      <w:r w:rsidRPr="0025726A">
        <w:rPr>
          <w:rFonts w:ascii="Palatino Linotype" w:eastAsia="Arial" w:hAnsi="Palatino Linotype" w:cs="Arial"/>
          <w:i/>
          <w:spacing w:val="1"/>
          <w:sz w:val="22"/>
        </w:rPr>
        <w:t>p</w:t>
      </w:r>
      <w:r w:rsidRPr="0025726A">
        <w:rPr>
          <w:rFonts w:ascii="Palatino Linotype" w:eastAsia="Arial" w:hAnsi="Palatino Linotype" w:cs="Arial"/>
          <w:i/>
          <w:sz w:val="22"/>
        </w:rPr>
        <w:t xml:space="preserve">re </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 xml:space="preserve">e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 xml:space="preserve">se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pacing w:val="-2"/>
          <w:sz w:val="22"/>
        </w:rPr>
        <w:t>c</w:t>
      </w:r>
      <w:r w:rsidRPr="0025726A">
        <w:rPr>
          <w:rFonts w:ascii="Palatino Linotype" w:eastAsia="Arial" w:hAnsi="Palatino Linotype" w:cs="Arial"/>
          <w:i/>
          <w:spacing w:val="1"/>
          <w:sz w:val="22"/>
        </w:rPr>
        <w:t>uen</w:t>
      </w:r>
      <w:r w:rsidRPr="0025726A">
        <w:rPr>
          <w:rFonts w:ascii="Palatino Linotype" w:eastAsia="Arial" w:hAnsi="Palatino Linotype" w:cs="Arial"/>
          <w:i/>
          <w:sz w:val="22"/>
        </w:rPr>
        <w:t xml:space="preserve">tre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 xml:space="preserve">n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los s</w:t>
      </w:r>
      <w:r w:rsidRPr="0025726A">
        <w:rPr>
          <w:rFonts w:ascii="Palatino Linotype" w:eastAsia="Arial" w:hAnsi="Palatino Linotype" w:cs="Arial"/>
          <w:i/>
          <w:spacing w:val="1"/>
          <w:sz w:val="22"/>
        </w:rPr>
        <w:t>up</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st</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 xml:space="preserve">s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st</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b</w:t>
      </w:r>
      <w:r w:rsidRPr="0025726A">
        <w:rPr>
          <w:rFonts w:ascii="Palatino Linotype" w:eastAsia="Arial" w:hAnsi="Palatino Linotype" w:cs="Arial"/>
          <w:i/>
          <w:sz w:val="22"/>
        </w:rPr>
        <w:t>leci</w:t>
      </w:r>
      <w:r w:rsidRPr="0025726A">
        <w:rPr>
          <w:rFonts w:ascii="Palatino Linotype" w:eastAsia="Arial" w:hAnsi="Palatino Linotype" w:cs="Arial"/>
          <w:i/>
          <w:spacing w:val="-2"/>
          <w:sz w:val="22"/>
        </w:rPr>
        <w:t>d</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 xml:space="preserve">s </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 xml:space="preserve">n </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z w:val="22"/>
        </w:rPr>
        <w:t xml:space="preserve">los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rt</w:t>
      </w:r>
      <w:r w:rsidRPr="0025726A">
        <w:rPr>
          <w:rFonts w:ascii="Palatino Linotype" w:eastAsia="Arial" w:hAnsi="Palatino Linotype" w:cs="Arial"/>
          <w:i/>
          <w:spacing w:val="-2"/>
          <w:sz w:val="22"/>
        </w:rPr>
        <w:t>í</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 xml:space="preserve">los  </w:t>
      </w:r>
      <w:r w:rsidRPr="0025726A">
        <w:rPr>
          <w:rFonts w:ascii="Palatino Linotype" w:eastAsia="Arial" w:hAnsi="Palatino Linotype" w:cs="Arial"/>
          <w:i/>
          <w:spacing w:val="1"/>
          <w:sz w:val="22"/>
        </w:rPr>
        <w:t>1</w:t>
      </w:r>
      <w:r w:rsidRPr="0025726A">
        <w:rPr>
          <w:rFonts w:ascii="Palatino Linotype" w:eastAsia="Arial" w:hAnsi="Palatino Linotype" w:cs="Arial"/>
          <w:i/>
          <w:sz w:val="22"/>
        </w:rPr>
        <w:t xml:space="preserve">3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 xml:space="preserve">y  </w:t>
      </w:r>
      <w:r w:rsidRPr="0025726A">
        <w:rPr>
          <w:rFonts w:ascii="Palatino Linotype" w:eastAsia="Arial" w:hAnsi="Palatino Linotype" w:cs="Arial"/>
          <w:i/>
          <w:spacing w:val="1"/>
          <w:sz w:val="22"/>
        </w:rPr>
        <w:t>1</w:t>
      </w:r>
      <w:r w:rsidRPr="0025726A">
        <w:rPr>
          <w:rFonts w:ascii="Palatino Linotype" w:eastAsia="Arial" w:hAnsi="Palatino Linotype" w:cs="Arial"/>
          <w:i/>
          <w:sz w:val="22"/>
        </w:rPr>
        <w:t xml:space="preserve">4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 xml:space="preserve">e </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 xml:space="preserve">la  </w:t>
      </w:r>
      <w:r w:rsidRPr="0025726A">
        <w:rPr>
          <w:rFonts w:ascii="Palatino Linotype" w:eastAsia="Arial" w:hAnsi="Palatino Linotype" w:cs="Arial"/>
          <w:i/>
          <w:spacing w:val="-1"/>
          <w:sz w:val="22"/>
        </w:rPr>
        <w:t>L</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y  Fe</w:t>
      </w:r>
      <w:r w:rsidRPr="0025726A">
        <w:rPr>
          <w:rFonts w:ascii="Palatino Linotype" w:eastAsia="Arial" w:hAnsi="Palatino Linotype" w:cs="Arial"/>
          <w:i/>
          <w:spacing w:val="1"/>
          <w:sz w:val="22"/>
        </w:rPr>
        <w:t>de</w:t>
      </w:r>
      <w:r w:rsidRPr="0025726A">
        <w:rPr>
          <w:rFonts w:ascii="Palatino Linotype" w:eastAsia="Arial" w:hAnsi="Palatino Linotype" w:cs="Arial"/>
          <w:i/>
          <w:sz w:val="22"/>
        </w:rPr>
        <w:t xml:space="preserve">ral </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 xml:space="preserve">e </w:t>
      </w:r>
      <w:r w:rsidRPr="0025726A">
        <w:rPr>
          <w:rFonts w:ascii="Palatino Linotype" w:eastAsia="Arial" w:hAnsi="Palatino Linotype" w:cs="Arial"/>
          <w:i/>
          <w:spacing w:val="2"/>
          <w:sz w:val="22"/>
        </w:rPr>
        <w:t>T</w:t>
      </w:r>
      <w:r w:rsidRPr="0025726A">
        <w:rPr>
          <w:rFonts w:ascii="Palatino Linotype" w:eastAsia="Arial" w:hAnsi="Palatino Linotype" w:cs="Arial"/>
          <w:i/>
          <w:sz w:val="22"/>
        </w:rPr>
        <w:t>ra</w:t>
      </w:r>
      <w:r w:rsidRPr="0025726A">
        <w:rPr>
          <w:rFonts w:ascii="Palatino Linotype" w:eastAsia="Arial" w:hAnsi="Palatino Linotype" w:cs="Arial"/>
          <w:i/>
          <w:spacing w:val="1"/>
          <w:sz w:val="22"/>
        </w:rPr>
        <w:t>n</w:t>
      </w:r>
      <w:r w:rsidRPr="0025726A">
        <w:rPr>
          <w:rFonts w:ascii="Palatino Linotype" w:eastAsia="Arial" w:hAnsi="Palatino Linotype" w:cs="Arial"/>
          <w:i/>
          <w:spacing w:val="-2"/>
          <w:sz w:val="22"/>
        </w:rPr>
        <w:t>s</w:t>
      </w:r>
      <w:r w:rsidRPr="0025726A">
        <w:rPr>
          <w:rFonts w:ascii="Palatino Linotype" w:eastAsia="Arial" w:hAnsi="Palatino Linotype" w:cs="Arial"/>
          <w:i/>
          <w:spacing w:val="1"/>
          <w:sz w:val="22"/>
        </w:rPr>
        <w:t>pa</w:t>
      </w:r>
      <w:r w:rsidRPr="0025726A">
        <w:rPr>
          <w:rFonts w:ascii="Palatino Linotype" w:eastAsia="Arial" w:hAnsi="Palatino Linotype" w:cs="Arial"/>
          <w:i/>
          <w:sz w:val="22"/>
        </w:rPr>
        <w:t>r</w:t>
      </w:r>
      <w:r w:rsidRPr="0025726A">
        <w:rPr>
          <w:rFonts w:ascii="Palatino Linotype" w:eastAsia="Arial" w:hAnsi="Palatino Linotype" w:cs="Arial"/>
          <w:i/>
          <w:spacing w:val="-2"/>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cia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y Acc</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so</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la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f</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ma</w:t>
      </w:r>
      <w:r w:rsidRPr="0025726A">
        <w:rPr>
          <w:rFonts w:ascii="Palatino Linotype" w:eastAsia="Arial" w:hAnsi="Palatino Linotype" w:cs="Arial"/>
          <w:i/>
          <w:sz w:val="22"/>
        </w:rPr>
        <w:t>c</w:t>
      </w:r>
      <w:r w:rsidRPr="0025726A">
        <w:rPr>
          <w:rFonts w:ascii="Palatino Linotype" w:eastAsia="Arial" w:hAnsi="Palatino Linotype" w:cs="Arial"/>
          <w:i/>
          <w:spacing w:val="-3"/>
          <w:sz w:val="22"/>
        </w:rPr>
        <w:t>i</w:t>
      </w:r>
      <w:r w:rsidRPr="0025726A">
        <w:rPr>
          <w:rFonts w:ascii="Palatino Linotype" w:eastAsia="Arial" w:hAnsi="Palatino Linotype" w:cs="Arial"/>
          <w:i/>
          <w:spacing w:val="1"/>
          <w:sz w:val="22"/>
        </w:rPr>
        <w:t>ó</w:t>
      </w:r>
      <w:r w:rsidRPr="0025726A">
        <w:rPr>
          <w:rFonts w:ascii="Palatino Linotype" w:eastAsia="Arial" w:hAnsi="Palatino Linotype" w:cs="Arial"/>
          <w:i/>
          <w:sz w:val="22"/>
        </w:rPr>
        <w:t>n</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P</w:t>
      </w:r>
      <w:r w:rsidRPr="0025726A">
        <w:rPr>
          <w:rFonts w:ascii="Palatino Linotype" w:eastAsia="Arial" w:hAnsi="Palatino Linotype" w:cs="Arial"/>
          <w:i/>
          <w:spacing w:val="-1"/>
          <w:sz w:val="22"/>
        </w:rPr>
        <w:t>ú</w:t>
      </w:r>
      <w:r w:rsidRPr="0025726A">
        <w:rPr>
          <w:rFonts w:ascii="Palatino Linotype" w:eastAsia="Arial" w:hAnsi="Palatino Linotype" w:cs="Arial"/>
          <w:i/>
          <w:spacing w:val="1"/>
          <w:sz w:val="22"/>
        </w:rPr>
        <w:t>b</w:t>
      </w:r>
      <w:r w:rsidRPr="0025726A">
        <w:rPr>
          <w:rFonts w:ascii="Palatino Linotype" w:eastAsia="Arial" w:hAnsi="Palatino Linotype" w:cs="Arial"/>
          <w:i/>
          <w:sz w:val="22"/>
        </w:rPr>
        <w:t>l</w:t>
      </w:r>
      <w:r w:rsidRPr="0025726A">
        <w:rPr>
          <w:rFonts w:ascii="Palatino Linotype" w:eastAsia="Arial" w:hAnsi="Palatino Linotype" w:cs="Arial"/>
          <w:i/>
          <w:spacing w:val="-1"/>
          <w:sz w:val="22"/>
        </w:rPr>
        <w:t>i</w:t>
      </w:r>
      <w:r w:rsidRPr="0025726A">
        <w:rPr>
          <w:rFonts w:ascii="Palatino Linotype" w:eastAsia="Arial" w:hAnsi="Palatino Linotype" w:cs="Arial"/>
          <w:i/>
          <w:sz w:val="22"/>
        </w:rPr>
        <w:t>ca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G</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b</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rn</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me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 xml:space="preserve">l, </w:t>
      </w:r>
      <w:r w:rsidRPr="0025726A">
        <w:rPr>
          <w:rFonts w:ascii="Palatino Linotype" w:eastAsia="Arial" w:hAnsi="Palatino Linotype" w:cs="Arial"/>
          <w:i/>
          <w:spacing w:val="1"/>
          <w:sz w:val="22"/>
        </w:rPr>
        <w:t>pa</w:t>
      </w:r>
      <w:r w:rsidRPr="0025726A">
        <w:rPr>
          <w:rFonts w:ascii="Palatino Linotype" w:eastAsia="Arial" w:hAnsi="Palatino Linotype" w:cs="Arial"/>
          <w:i/>
          <w:sz w:val="22"/>
        </w:rPr>
        <w:t>ra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l</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so</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 la</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z w:val="22"/>
        </w:rPr>
        <w:t>in</w:t>
      </w:r>
      <w:r w:rsidRPr="0025726A">
        <w:rPr>
          <w:rFonts w:ascii="Palatino Linotype" w:eastAsia="Arial" w:hAnsi="Palatino Linotype" w:cs="Arial"/>
          <w:i/>
          <w:spacing w:val="1"/>
          <w:sz w:val="22"/>
        </w:rPr>
        <w:t>fo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m</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ción</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z w:val="22"/>
        </w:rPr>
        <w:t>res</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r</w:t>
      </w:r>
      <w:r w:rsidRPr="0025726A">
        <w:rPr>
          <w:rFonts w:ascii="Palatino Linotype" w:eastAsia="Arial" w:hAnsi="Palatino Linotype" w:cs="Arial"/>
          <w:i/>
          <w:spacing w:val="-3"/>
          <w:sz w:val="22"/>
        </w:rPr>
        <w:t>v</w:t>
      </w:r>
      <w:r w:rsidRPr="0025726A">
        <w:rPr>
          <w:rFonts w:ascii="Palatino Linotype" w:eastAsia="Arial" w:hAnsi="Palatino Linotype" w:cs="Arial"/>
          <w:i/>
          <w:spacing w:val="1"/>
          <w:sz w:val="22"/>
        </w:rPr>
        <w:t>ada</w:t>
      </w:r>
      <w:r w:rsidRPr="0025726A">
        <w:rPr>
          <w:rFonts w:ascii="Palatino Linotype" w:eastAsia="Arial" w:hAnsi="Palatino Linotype" w:cs="Arial"/>
          <w:i/>
          <w:sz w:val="22"/>
        </w:rPr>
        <w:t>,</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z w:val="22"/>
        </w:rPr>
        <w:t>y</w:t>
      </w:r>
      <w:r w:rsidRPr="0025726A">
        <w:rPr>
          <w:rFonts w:ascii="Palatino Linotype" w:eastAsia="Arial" w:hAnsi="Palatino Linotype" w:cs="Arial"/>
          <w:i/>
          <w:spacing w:val="1"/>
          <w:sz w:val="22"/>
        </w:rPr>
        <w:t xml:space="preserve"> 1</w:t>
      </w:r>
      <w:r w:rsidRPr="0025726A">
        <w:rPr>
          <w:rFonts w:ascii="Palatino Linotype" w:eastAsia="Arial" w:hAnsi="Palatino Linotype" w:cs="Arial"/>
          <w:i/>
          <w:sz w:val="22"/>
        </w:rPr>
        <w:t>8</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pacing w:val="1"/>
          <w:sz w:val="22"/>
        </w:rPr>
        <w:t>de</w:t>
      </w:r>
      <w:r w:rsidRPr="0025726A">
        <w:rPr>
          <w:rFonts w:ascii="Palatino Linotype" w:eastAsia="Arial" w:hAnsi="Palatino Linotype" w:cs="Arial"/>
          <w:i/>
          <w:sz w:val="22"/>
        </w:rPr>
        <w:t xml:space="preserve">l </w:t>
      </w:r>
      <w:r w:rsidRPr="0025726A">
        <w:rPr>
          <w:rFonts w:ascii="Palatino Linotype" w:eastAsia="Arial" w:hAnsi="Palatino Linotype" w:cs="Arial"/>
          <w:i/>
          <w:spacing w:val="1"/>
          <w:sz w:val="22"/>
        </w:rPr>
        <w:t>m</w:t>
      </w:r>
      <w:r w:rsidRPr="0025726A">
        <w:rPr>
          <w:rFonts w:ascii="Palatino Linotype" w:eastAsia="Arial" w:hAnsi="Palatino Linotype" w:cs="Arial"/>
          <w:i/>
          <w:sz w:val="22"/>
        </w:rPr>
        <w:t>is</w:t>
      </w:r>
      <w:r w:rsidRPr="0025726A">
        <w:rPr>
          <w:rFonts w:ascii="Palatino Linotype" w:eastAsia="Arial" w:hAnsi="Palatino Linotype" w:cs="Arial"/>
          <w:i/>
          <w:spacing w:val="-1"/>
          <w:sz w:val="22"/>
        </w:rPr>
        <w:t>m</w:t>
      </w:r>
      <w:r w:rsidRPr="0025726A">
        <w:rPr>
          <w:rFonts w:ascii="Palatino Linotype" w:eastAsia="Arial" w:hAnsi="Palatino Linotype" w:cs="Arial"/>
          <w:i/>
          <w:sz w:val="22"/>
        </w:rPr>
        <w:t>o</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rd</w:t>
      </w:r>
      <w:r w:rsidRPr="0025726A">
        <w:rPr>
          <w:rFonts w:ascii="Palatino Linotype" w:eastAsia="Arial" w:hAnsi="Palatino Linotype" w:cs="Arial"/>
          <w:i/>
          <w:spacing w:val="1"/>
          <w:sz w:val="22"/>
        </w:rPr>
        <w:t>en</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m</w:t>
      </w:r>
      <w:r w:rsidRPr="0025726A">
        <w:rPr>
          <w:rFonts w:ascii="Palatino Linotype" w:eastAsia="Arial" w:hAnsi="Palatino Linotype" w:cs="Arial"/>
          <w:i/>
          <w:sz w:val="22"/>
        </w:rPr>
        <w:t>i</w:t>
      </w:r>
      <w:r w:rsidRPr="0025726A">
        <w:rPr>
          <w:rFonts w:ascii="Palatino Linotype" w:eastAsia="Arial" w:hAnsi="Palatino Linotype" w:cs="Arial"/>
          <w:i/>
          <w:spacing w:val="-2"/>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pacing w:val="1"/>
          <w:sz w:val="22"/>
        </w:rPr>
        <w:t>pa</w:t>
      </w:r>
      <w:r w:rsidRPr="0025726A">
        <w:rPr>
          <w:rFonts w:ascii="Palatino Linotype" w:eastAsia="Arial" w:hAnsi="Palatino Linotype" w:cs="Arial"/>
          <w:i/>
          <w:sz w:val="22"/>
        </w:rPr>
        <w:t>ra</w:t>
      </w:r>
      <w:r w:rsidRPr="0025726A">
        <w:rPr>
          <w:rFonts w:ascii="Palatino Linotype" w:eastAsia="Arial" w:hAnsi="Palatino Linotype" w:cs="Arial"/>
          <w:i/>
          <w:spacing w:val="1"/>
          <w:sz w:val="22"/>
        </w:rPr>
        <w:t xml:space="preserve"> e</w:t>
      </w:r>
      <w:r w:rsidRPr="0025726A">
        <w:rPr>
          <w:rFonts w:ascii="Palatino Linotype" w:eastAsia="Arial" w:hAnsi="Palatino Linotype" w:cs="Arial"/>
          <w:i/>
          <w:sz w:val="22"/>
        </w:rPr>
        <w:t>l</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so</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pacing w:val="1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4"/>
          <w:sz w:val="22"/>
        </w:rPr>
        <w:t xml:space="preserve"> </w:t>
      </w:r>
      <w:r w:rsidRPr="0025726A">
        <w:rPr>
          <w:rFonts w:ascii="Palatino Linotype" w:eastAsia="Arial" w:hAnsi="Palatino Linotype" w:cs="Arial"/>
          <w:i/>
          <w:spacing w:val="-3"/>
          <w:sz w:val="22"/>
        </w:rPr>
        <w:t>l</w:t>
      </w:r>
      <w:r w:rsidRPr="0025726A">
        <w:rPr>
          <w:rFonts w:ascii="Palatino Linotype" w:eastAsia="Arial" w:hAnsi="Palatino Linotype" w:cs="Arial"/>
          <w:i/>
          <w:sz w:val="22"/>
        </w:rPr>
        <w:t>a in</w:t>
      </w:r>
      <w:r w:rsidRPr="0025726A">
        <w:rPr>
          <w:rFonts w:ascii="Palatino Linotype" w:eastAsia="Arial" w:hAnsi="Palatino Linotype" w:cs="Arial"/>
          <w:i/>
          <w:spacing w:val="1"/>
          <w:sz w:val="22"/>
        </w:rPr>
        <w:t>fo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m</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ción</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c</w:t>
      </w:r>
      <w:r w:rsidRPr="0025726A">
        <w:rPr>
          <w:rFonts w:ascii="Palatino Linotype" w:eastAsia="Arial" w:hAnsi="Palatino Linotype" w:cs="Arial"/>
          <w:i/>
          <w:spacing w:val="-1"/>
          <w:sz w:val="22"/>
        </w:rPr>
        <w:t>on</w:t>
      </w:r>
      <w:r w:rsidRPr="0025726A">
        <w:rPr>
          <w:rFonts w:ascii="Palatino Linotype" w:eastAsia="Arial" w:hAnsi="Palatino Linotype" w:cs="Arial"/>
          <w:i/>
          <w:spacing w:val="3"/>
          <w:sz w:val="22"/>
        </w:rPr>
        <w:t>f</w:t>
      </w:r>
      <w:r w:rsidRPr="0025726A">
        <w:rPr>
          <w:rFonts w:ascii="Palatino Linotype" w:eastAsia="Arial" w:hAnsi="Palatino Linotype" w:cs="Arial"/>
          <w:i/>
          <w:sz w:val="22"/>
        </w:rPr>
        <w:t>id</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pacing w:val="-2"/>
          <w:sz w:val="22"/>
        </w:rPr>
        <w:t>c</w:t>
      </w:r>
      <w:r w:rsidRPr="0025726A">
        <w:rPr>
          <w:rFonts w:ascii="Palatino Linotype" w:eastAsia="Arial" w:hAnsi="Palatino Linotype" w:cs="Arial"/>
          <w:i/>
          <w:sz w:val="22"/>
        </w:rPr>
        <w:t>ial.</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P</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z w:val="22"/>
        </w:rPr>
        <w:t>lo</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an</w:t>
      </w:r>
      <w:r w:rsidRPr="0025726A">
        <w:rPr>
          <w:rFonts w:ascii="Palatino Linotype" w:eastAsia="Arial" w:hAnsi="Palatino Linotype" w:cs="Arial"/>
          <w:i/>
          <w:spacing w:val="-2"/>
          <w:sz w:val="22"/>
        </w:rPr>
        <w:t>t</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i</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r,</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la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clasi</w:t>
      </w:r>
      <w:r w:rsidRPr="0025726A">
        <w:rPr>
          <w:rFonts w:ascii="Palatino Linotype" w:eastAsia="Arial" w:hAnsi="Palatino Linotype" w:cs="Arial"/>
          <w:i/>
          <w:spacing w:val="3"/>
          <w:sz w:val="22"/>
        </w:rPr>
        <w:t>f</w:t>
      </w:r>
      <w:r w:rsidRPr="0025726A">
        <w:rPr>
          <w:rFonts w:ascii="Palatino Linotype" w:eastAsia="Arial" w:hAnsi="Palatino Linotype" w:cs="Arial"/>
          <w:i/>
          <w:sz w:val="22"/>
        </w:rPr>
        <w:t>i</w:t>
      </w:r>
      <w:r w:rsidRPr="0025726A">
        <w:rPr>
          <w:rFonts w:ascii="Palatino Linotype" w:eastAsia="Arial" w:hAnsi="Palatino Linotype" w:cs="Arial"/>
          <w:i/>
          <w:spacing w:val="-3"/>
          <w:sz w:val="22"/>
        </w:rPr>
        <w:t>c</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ción</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y la</w:t>
      </w:r>
      <w:r w:rsidRPr="0025726A">
        <w:rPr>
          <w:rFonts w:ascii="Palatino Linotype" w:eastAsia="Arial" w:hAnsi="Palatino Linotype" w:cs="Arial"/>
          <w:i/>
          <w:spacing w:val="2"/>
          <w:sz w:val="22"/>
        </w:rPr>
        <w:t xml:space="preserve"> i</w:t>
      </w:r>
      <w:r w:rsidRPr="0025726A">
        <w:rPr>
          <w:rFonts w:ascii="Palatino Linotype" w:eastAsia="Arial" w:hAnsi="Palatino Linotype" w:cs="Arial"/>
          <w:i/>
          <w:spacing w:val="1"/>
          <w:sz w:val="22"/>
        </w:rPr>
        <w:t>ne</w:t>
      </w:r>
      <w:r w:rsidRPr="0025726A">
        <w:rPr>
          <w:rFonts w:ascii="Palatino Linotype" w:eastAsia="Arial" w:hAnsi="Palatino Linotype" w:cs="Arial"/>
          <w:i/>
          <w:spacing w:val="-2"/>
          <w:sz w:val="22"/>
        </w:rPr>
        <w:t>x</w:t>
      </w:r>
      <w:r w:rsidRPr="0025726A">
        <w:rPr>
          <w:rFonts w:ascii="Palatino Linotype" w:eastAsia="Arial" w:hAnsi="Palatino Linotype" w:cs="Arial"/>
          <w:i/>
          <w:sz w:val="22"/>
        </w:rPr>
        <w:t>ist</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cia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o c</w:t>
      </w:r>
      <w:r w:rsidRPr="0025726A">
        <w:rPr>
          <w:rFonts w:ascii="Palatino Linotype" w:eastAsia="Arial" w:hAnsi="Palatino Linotype" w:cs="Arial"/>
          <w:i/>
          <w:spacing w:val="1"/>
          <w:sz w:val="22"/>
        </w:rPr>
        <w:t>oe</w:t>
      </w:r>
      <w:r w:rsidRPr="0025726A">
        <w:rPr>
          <w:rFonts w:ascii="Palatino Linotype" w:eastAsia="Arial" w:hAnsi="Palatino Linotype" w:cs="Arial"/>
          <w:i/>
          <w:spacing w:val="-2"/>
          <w:sz w:val="22"/>
        </w:rPr>
        <w:t>x</w:t>
      </w:r>
      <w:r w:rsidRPr="0025726A">
        <w:rPr>
          <w:rFonts w:ascii="Palatino Linotype" w:eastAsia="Arial" w:hAnsi="Palatino Linotype" w:cs="Arial"/>
          <w:i/>
          <w:sz w:val="22"/>
        </w:rPr>
        <w:t>ist</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n</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t</w:t>
      </w:r>
      <w:r w:rsidRPr="0025726A">
        <w:rPr>
          <w:rFonts w:ascii="Palatino Linotype" w:eastAsia="Arial" w:hAnsi="Palatino Linotype" w:cs="Arial"/>
          <w:i/>
          <w:spacing w:val="-3"/>
          <w:sz w:val="22"/>
        </w:rPr>
        <w:t>r</w:t>
      </w:r>
      <w:r w:rsidRPr="0025726A">
        <w:rPr>
          <w:rFonts w:ascii="Palatino Linotype" w:eastAsia="Arial" w:hAnsi="Palatino Linotype" w:cs="Arial"/>
          <w:i/>
          <w:sz w:val="22"/>
        </w:rPr>
        <w: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s</w:t>
      </w:r>
      <w:r w:rsidRPr="0025726A">
        <w:rPr>
          <w:rFonts w:ascii="Palatino Linotype" w:eastAsia="Arial" w:hAnsi="Palatino Linotype" w:cs="Arial"/>
          <w:i/>
          <w:spacing w:val="-2"/>
          <w:sz w:val="22"/>
        </w:rPr>
        <w:t>í</w:t>
      </w:r>
      <w:r w:rsidRPr="0025726A">
        <w:rPr>
          <w:rFonts w:ascii="Palatino Linotype" w:eastAsia="Arial" w:hAnsi="Palatino Linotype" w:cs="Arial"/>
          <w:i/>
          <w:sz w:val="22"/>
        </w:rPr>
        <w:t>,</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n</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2"/>
          <w:sz w:val="22"/>
        </w:rPr>
        <w:t>v</w:t>
      </w:r>
      <w:r w:rsidRPr="0025726A">
        <w:rPr>
          <w:rFonts w:ascii="Palatino Linotype" w:eastAsia="Arial" w:hAnsi="Palatino Linotype" w:cs="Arial"/>
          <w:i/>
          <w:sz w:val="22"/>
        </w:rPr>
        <w:t>i</w:t>
      </w:r>
      <w:r w:rsidRPr="0025726A">
        <w:rPr>
          <w:rFonts w:ascii="Palatino Linotype" w:eastAsia="Arial" w:hAnsi="Palatino Linotype" w:cs="Arial"/>
          <w:i/>
          <w:spacing w:val="-1"/>
          <w:sz w:val="22"/>
        </w:rPr>
        <w:t>r</w:t>
      </w:r>
      <w:r w:rsidRPr="0025726A">
        <w:rPr>
          <w:rFonts w:ascii="Palatino Linotype" w:eastAsia="Arial" w:hAnsi="Palatino Linotype" w:cs="Arial"/>
          <w:i/>
          <w:sz w:val="22"/>
        </w:rPr>
        <w:t>t</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d</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la clasi</w:t>
      </w:r>
      <w:r w:rsidRPr="0025726A">
        <w:rPr>
          <w:rFonts w:ascii="Palatino Linotype" w:eastAsia="Arial" w:hAnsi="Palatino Linotype" w:cs="Arial"/>
          <w:i/>
          <w:spacing w:val="3"/>
          <w:sz w:val="22"/>
        </w:rPr>
        <w:t>f</w:t>
      </w:r>
      <w:r w:rsidRPr="0025726A">
        <w:rPr>
          <w:rFonts w:ascii="Palatino Linotype" w:eastAsia="Arial" w:hAnsi="Palatino Linotype" w:cs="Arial"/>
          <w:i/>
          <w:sz w:val="22"/>
        </w:rPr>
        <w:t>icaci</w:t>
      </w:r>
      <w:r w:rsidRPr="0025726A">
        <w:rPr>
          <w:rFonts w:ascii="Palatino Linotype" w:eastAsia="Arial" w:hAnsi="Palatino Linotype" w:cs="Arial"/>
          <w:i/>
          <w:spacing w:val="-2"/>
          <w:sz w:val="22"/>
        </w:rPr>
        <w:t>ó</w:t>
      </w:r>
      <w:r w:rsidRPr="0025726A">
        <w:rPr>
          <w:rFonts w:ascii="Palatino Linotype" w:eastAsia="Arial" w:hAnsi="Palatino Linotype" w:cs="Arial"/>
          <w:i/>
          <w:sz w:val="22"/>
        </w:rPr>
        <w:t>n</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2"/>
          <w:sz w:val="22"/>
        </w:rPr>
        <w:t>n</w:t>
      </w:r>
      <w:r w:rsidRPr="0025726A">
        <w:rPr>
          <w:rFonts w:ascii="Palatino Linotype" w:eastAsia="Arial" w:hAnsi="Palatino Linotype" w:cs="Arial"/>
          <w:i/>
          <w:spacing w:val="3"/>
          <w:sz w:val="22"/>
        </w:rPr>
        <w:t>f</w:t>
      </w:r>
      <w:r w:rsidRPr="0025726A">
        <w:rPr>
          <w:rFonts w:ascii="Palatino Linotype" w:eastAsia="Arial" w:hAnsi="Palatino Linotype" w:cs="Arial"/>
          <w:i/>
          <w:spacing w:val="1"/>
          <w:sz w:val="22"/>
        </w:rPr>
        <w:t>o</w:t>
      </w:r>
      <w:r w:rsidRPr="0025726A">
        <w:rPr>
          <w:rFonts w:ascii="Palatino Linotype" w:eastAsia="Arial" w:hAnsi="Palatino Linotype" w:cs="Arial"/>
          <w:i/>
          <w:spacing w:val="-3"/>
          <w:sz w:val="22"/>
        </w:rPr>
        <w:t>r</w:t>
      </w:r>
      <w:r w:rsidRPr="0025726A">
        <w:rPr>
          <w:rFonts w:ascii="Palatino Linotype" w:eastAsia="Arial" w:hAnsi="Palatino Linotype" w:cs="Arial"/>
          <w:i/>
          <w:spacing w:val="1"/>
          <w:sz w:val="22"/>
        </w:rPr>
        <w:t>ma</w:t>
      </w:r>
      <w:r w:rsidRPr="0025726A">
        <w:rPr>
          <w:rFonts w:ascii="Palatino Linotype" w:eastAsia="Arial" w:hAnsi="Palatino Linotype" w:cs="Arial"/>
          <w:i/>
          <w:sz w:val="22"/>
        </w:rPr>
        <w:t>ci</w:t>
      </w:r>
      <w:r w:rsidRPr="0025726A">
        <w:rPr>
          <w:rFonts w:ascii="Palatino Linotype" w:eastAsia="Arial" w:hAnsi="Palatino Linotype" w:cs="Arial"/>
          <w:i/>
          <w:spacing w:val="-2"/>
          <w:sz w:val="22"/>
        </w:rPr>
        <w:t>ó</w:t>
      </w:r>
      <w:r w:rsidRPr="0025726A">
        <w:rPr>
          <w:rFonts w:ascii="Palatino Linotype" w:eastAsia="Arial" w:hAnsi="Palatino Linotype" w:cs="Arial"/>
          <w:i/>
          <w:sz w:val="22"/>
        </w:rPr>
        <w:t>n</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z w:val="22"/>
        </w:rPr>
        <w:t>i</w:t>
      </w:r>
      <w:r w:rsidRPr="0025726A">
        <w:rPr>
          <w:rFonts w:ascii="Palatino Linotype" w:eastAsia="Arial" w:hAnsi="Palatino Linotype" w:cs="Arial"/>
          <w:i/>
          <w:spacing w:val="1"/>
          <w:sz w:val="22"/>
        </w:rPr>
        <w:t>mp</w:t>
      </w:r>
      <w:r w:rsidRPr="0025726A">
        <w:rPr>
          <w:rFonts w:ascii="Palatino Linotype" w:eastAsia="Arial" w:hAnsi="Palatino Linotype" w:cs="Arial"/>
          <w:i/>
          <w:sz w:val="22"/>
        </w:rPr>
        <w:t>l</w:t>
      </w:r>
      <w:r w:rsidRPr="0025726A">
        <w:rPr>
          <w:rFonts w:ascii="Palatino Linotype" w:eastAsia="Arial" w:hAnsi="Palatino Linotype" w:cs="Arial"/>
          <w:i/>
          <w:spacing w:val="-1"/>
          <w:sz w:val="22"/>
        </w:rPr>
        <w:t>i</w:t>
      </w:r>
      <w:r w:rsidRPr="0025726A">
        <w:rPr>
          <w:rFonts w:ascii="Palatino Linotype" w:eastAsia="Arial" w:hAnsi="Palatino Linotype" w:cs="Arial"/>
          <w:i/>
          <w:spacing w:val="-2"/>
          <w:sz w:val="22"/>
        </w:rPr>
        <w:t>c</w:t>
      </w:r>
      <w:r w:rsidRPr="0025726A">
        <w:rPr>
          <w:rFonts w:ascii="Palatino Linotype" w:eastAsia="Arial" w:hAnsi="Palatino Linotype" w:cs="Arial"/>
          <w:i/>
          <w:sz w:val="22"/>
        </w:rPr>
        <w:t>a in</w:t>
      </w:r>
      <w:r w:rsidRPr="0025726A">
        <w:rPr>
          <w:rFonts w:ascii="Palatino Linotype" w:eastAsia="Arial" w:hAnsi="Palatino Linotype" w:cs="Arial"/>
          <w:i/>
          <w:spacing w:val="-2"/>
          <w:sz w:val="22"/>
        </w:rPr>
        <w:t>v</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r</w:t>
      </w:r>
      <w:r w:rsidRPr="0025726A">
        <w:rPr>
          <w:rFonts w:ascii="Palatino Linotype" w:eastAsia="Arial" w:hAnsi="Palatino Linotype" w:cs="Arial"/>
          <w:i/>
          <w:spacing w:val="-1"/>
          <w:sz w:val="22"/>
        </w:rPr>
        <w:t>i</w:t>
      </w:r>
      <w:r w:rsidRPr="0025726A">
        <w:rPr>
          <w:rFonts w:ascii="Palatino Linotype" w:eastAsia="Arial" w:hAnsi="Palatino Linotype" w:cs="Arial"/>
          <w:i/>
          <w:spacing w:val="1"/>
          <w:sz w:val="22"/>
        </w:rPr>
        <w:t>ab</w:t>
      </w:r>
      <w:r w:rsidRPr="0025726A">
        <w:rPr>
          <w:rFonts w:ascii="Palatino Linotype" w:eastAsia="Arial" w:hAnsi="Palatino Linotype" w:cs="Arial"/>
          <w:i/>
          <w:sz w:val="22"/>
        </w:rPr>
        <w:t>le</w:t>
      </w:r>
      <w:r w:rsidRPr="0025726A">
        <w:rPr>
          <w:rFonts w:ascii="Palatino Linotype" w:eastAsia="Arial" w:hAnsi="Palatino Linotype" w:cs="Arial"/>
          <w:i/>
          <w:spacing w:val="2"/>
          <w:sz w:val="22"/>
        </w:rPr>
        <w:t>m</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te</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 xml:space="preserve">la </w:t>
      </w:r>
      <w:r w:rsidRPr="0025726A">
        <w:rPr>
          <w:rFonts w:ascii="Palatino Linotype" w:eastAsia="Arial" w:hAnsi="Palatino Linotype" w:cs="Arial"/>
          <w:i/>
          <w:spacing w:val="1"/>
          <w:sz w:val="22"/>
        </w:rPr>
        <w:t>e</w:t>
      </w:r>
      <w:r w:rsidRPr="0025726A">
        <w:rPr>
          <w:rFonts w:ascii="Palatino Linotype" w:eastAsia="Arial" w:hAnsi="Palatino Linotype" w:cs="Arial"/>
          <w:i/>
          <w:spacing w:val="-2"/>
          <w:sz w:val="22"/>
        </w:rPr>
        <w:t>x</w:t>
      </w:r>
      <w:r w:rsidRPr="0025726A">
        <w:rPr>
          <w:rFonts w:ascii="Palatino Linotype" w:eastAsia="Arial" w:hAnsi="Palatino Linotype" w:cs="Arial"/>
          <w:i/>
          <w:sz w:val="22"/>
        </w:rPr>
        <w:t>ist</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cia</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n</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pacing w:val="1"/>
          <w:sz w:val="22"/>
        </w:rPr>
        <w:t>do</w:t>
      </w:r>
      <w:r w:rsidRPr="0025726A">
        <w:rPr>
          <w:rFonts w:ascii="Palatino Linotype" w:eastAsia="Arial" w:hAnsi="Palatino Linotype" w:cs="Arial"/>
          <w:i/>
          <w:spacing w:val="-2"/>
          <w:sz w:val="22"/>
        </w:rPr>
        <w:t>c</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me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to</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o</w:t>
      </w:r>
      <w:r w:rsidRPr="0025726A">
        <w:rPr>
          <w:rFonts w:ascii="Palatino Linotype" w:eastAsia="Arial" w:hAnsi="Palatino Linotype" w:cs="Arial"/>
          <w:i/>
          <w:spacing w:val="1"/>
          <w:sz w:val="22"/>
        </w:rPr>
        <w:t xml:space="preserve"> do</w:t>
      </w:r>
      <w:r w:rsidRPr="0025726A">
        <w:rPr>
          <w:rFonts w:ascii="Palatino Linotype" w:eastAsia="Arial" w:hAnsi="Palatino Linotype" w:cs="Arial"/>
          <w:i/>
          <w:spacing w:val="-2"/>
          <w:sz w:val="22"/>
        </w:rPr>
        <w:t>c</w:t>
      </w:r>
      <w:r w:rsidRPr="0025726A">
        <w:rPr>
          <w:rFonts w:ascii="Palatino Linotype" w:eastAsia="Arial" w:hAnsi="Palatino Linotype" w:cs="Arial"/>
          <w:i/>
          <w:spacing w:val="1"/>
          <w:sz w:val="22"/>
        </w:rPr>
        <w:t>u</w:t>
      </w:r>
      <w:r w:rsidRPr="0025726A">
        <w:rPr>
          <w:rFonts w:ascii="Palatino Linotype" w:eastAsia="Arial" w:hAnsi="Palatino Linotype" w:cs="Arial"/>
          <w:i/>
          <w:spacing w:val="-1"/>
          <w:sz w:val="22"/>
        </w:rPr>
        <w:t>m</w:t>
      </w:r>
      <w:r w:rsidRPr="0025726A">
        <w:rPr>
          <w:rFonts w:ascii="Palatino Linotype" w:eastAsia="Arial" w:hAnsi="Palatino Linotype" w:cs="Arial"/>
          <w:i/>
          <w:spacing w:val="1"/>
          <w:sz w:val="22"/>
        </w:rPr>
        <w:t>en</w:t>
      </w:r>
      <w:r w:rsidRPr="0025726A">
        <w:rPr>
          <w:rFonts w:ascii="Palatino Linotype" w:eastAsia="Arial" w:hAnsi="Palatino Linotype" w:cs="Arial"/>
          <w:i/>
          <w:spacing w:val="-2"/>
          <w:sz w:val="22"/>
        </w:rPr>
        <w:t>t</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 xml:space="preserve">s </w:t>
      </w:r>
      <w:r w:rsidRPr="0025726A">
        <w:rPr>
          <w:rFonts w:ascii="Palatino Linotype" w:eastAsia="Arial" w:hAnsi="Palatino Linotype" w:cs="Arial"/>
          <w:i/>
          <w:spacing w:val="1"/>
          <w:sz w:val="22"/>
        </w:rPr>
        <w:t>de</w:t>
      </w:r>
      <w:r w:rsidRPr="0025726A">
        <w:rPr>
          <w:rFonts w:ascii="Palatino Linotype" w:eastAsia="Arial" w:hAnsi="Palatino Linotype" w:cs="Arial"/>
          <w:i/>
          <w:sz w:val="22"/>
        </w:rPr>
        <w:t>t</w:t>
      </w:r>
      <w:r w:rsidRPr="0025726A">
        <w:rPr>
          <w:rFonts w:ascii="Palatino Linotype" w:eastAsia="Arial" w:hAnsi="Palatino Linotype" w:cs="Arial"/>
          <w:i/>
          <w:spacing w:val="1"/>
          <w:sz w:val="22"/>
        </w:rPr>
        <w:t>e</w:t>
      </w:r>
      <w:r w:rsidRPr="0025726A">
        <w:rPr>
          <w:rFonts w:ascii="Palatino Linotype" w:eastAsia="Arial" w:hAnsi="Palatino Linotype" w:cs="Arial"/>
          <w:i/>
          <w:spacing w:val="-3"/>
          <w:sz w:val="22"/>
        </w:rPr>
        <w:t>r</w:t>
      </w:r>
      <w:r w:rsidRPr="0025726A">
        <w:rPr>
          <w:rFonts w:ascii="Palatino Linotype" w:eastAsia="Arial" w:hAnsi="Palatino Linotype" w:cs="Arial"/>
          <w:i/>
          <w:spacing w:val="1"/>
          <w:sz w:val="22"/>
        </w:rPr>
        <w:t>m</w:t>
      </w:r>
      <w:r w:rsidRPr="0025726A">
        <w:rPr>
          <w:rFonts w:ascii="Palatino Linotype" w:eastAsia="Arial" w:hAnsi="Palatino Linotype" w:cs="Arial"/>
          <w:i/>
          <w:sz w:val="22"/>
        </w:rPr>
        <w:t>in</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do</w:t>
      </w:r>
      <w:r w:rsidRPr="0025726A">
        <w:rPr>
          <w:rFonts w:ascii="Palatino Linotype" w:eastAsia="Arial" w:hAnsi="Palatino Linotype" w:cs="Arial"/>
          <w:i/>
          <w:sz w:val="22"/>
        </w:rPr>
        <w:t xml:space="preserve">s, </w:t>
      </w:r>
      <w:r w:rsidRPr="0025726A">
        <w:rPr>
          <w:rFonts w:ascii="Palatino Linotype" w:eastAsia="Arial" w:hAnsi="Palatino Linotype" w:cs="Arial"/>
          <w:i/>
          <w:spacing w:val="1"/>
          <w:sz w:val="22"/>
        </w:rPr>
        <w:t>m</w:t>
      </w:r>
      <w:r w:rsidRPr="0025726A">
        <w:rPr>
          <w:rFonts w:ascii="Palatino Linotype" w:eastAsia="Arial" w:hAnsi="Palatino Linotype" w:cs="Arial"/>
          <w:i/>
          <w:sz w:val="22"/>
        </w:rPr>
        <w:t>ie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t</w:t>
      </w:r>
      <w:r w:rsidRPr="0025726A">
        <w:rPr>
          <w:rFonts w:ascii="Palatino Linotype" w:eastAsia="Arial" w:hAnsi="Palatino Linotype" w:cs="Arial"/>
          <w:i/>
          <w:spacing w:val="-3"/>
          <w:sz w:val="22"/>
        </w:rPr>
        <w:t>r</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s</w:t>
      </w:r>
      <w:r w:rsidRPr="0025726A">
        <w:rPr>
          <w:rFonts w:ascii="Palatino Linotype" w:eastAsia="Arial" w:hAnsi="Palatino Linotype" w:cs="Arial"/>
          <w:i/>
          <w:spacing w:val="2"/>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z w:val="22"/>
        </w:rPr>
        <w:t>la in</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xist</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cia c</w:t>
      </w:r>
      <w:r w:rsidRPr="0025726A">
        <w:rPr>
          <w:rFonts w:ascii="Palatino Linotype" w:eastAsia="Arial" w:hAnsi="Palatino Linotype" w:cs="Arial"/>
          <w:i/>
          <w:spacing w:val="1"/>
          <w:sz w:val="22"/>
        </w:rPr>
        <w:t>on</w:t>
      </w:r>
      <w:r w:rsidRPr="0025726A">
        <w:rPr>
          <w:rFonts w:ascii="Palatino Linotype" w:eastAsia="Arial" w:hAnsi="Palatino Linotype" w:cs="Arial"/>
          <w:i/>
          <w:sz w:val="22"/>
        </w:rPr>
        <w:t>l</w:t>
      </w:r>
      <w:r w:rsidRPr="0025726A">
        <w:rPr>
          <w:rFonts w:ascii="Palatino Linotype" w:eastAsia="Arial" w:hAnsi="Palatino Linotype" w:cs="Arial"/>
          <w:i/>
          <w:spacing w:val="-1"/>
          <w:sz w:val="22"/>
        </w:rPr>
        <w:t>l</w:t>
      </w:r>
      <w:r w:rsidRPr="0025726A">
        <w:rPr>
          <w:rFonts w:ascii="Palatino Linotype" w:eastAsia="Arial" w:hAnsi="Palatino Linotype" w:cs="Arial"/>
          <w:i/>
          <w:spacing w:val="1"/>
          <w:sz w:val="22"/>
        </w:rPr>
        <w:t>e</w:t>
      </w:r>
      <w:r w:rsidRPr="0025726A">
        <w:rPr>
          <w:rFonts w:ascii="Palatino Linotype" w:eastAsia="Arial" w:hAnsi="Palatino Linotype" w:cs="Arial"/>
          <w:i/>
          <w:spacing w:val="-2"/>
          <w:sz w:val="22"/>
        </w:rPr>
        <w:t>v</w:t>
      </w:r>
      <w:r w:rsidRPr="0025726A">
        <w:rPr>
          <w:rFonts w:ascii="Palatino Linotype" w:eastAsia="Arial" w:hAnsi="Palatino Linotype" w:cs="Arial"/>
          <w:i/>
          <w:sz w:val="22"/>
        </w:rPr>
        <w:t>a</w:t>
      </w:r>
      <w:r w:rsidRPr="0025726A">
        <w:rPr>
          <w:rFonts w:ascii="Palatino Linotype" w:eastAsia="Arial" w:hAnsi="Palatino Linotype" w:cs="Arial"/>
          <w:i/>
          <w:spacing w:val="3"/>
          <w:sz w:val="22"/>
        </w:rPr>
        <w:t xml:space="preserve"> </w:t>
      </w:r>
      <w:r w:rsidRPr="0025726A">
        <w:rPr>
          <w:rFonts w:ascii="Palatino Linotype" w:eastAsia="Arial" w:hAnsi="Palatino Linotype" w:cs="Arial"/>
          <w:i/>
          <w:sz w:val="22"/>
        </w:rPr>
        <w:t xml:space="preserve">la </w:t>
      </w:r>
      <w:r w:rsidRPr="0025726A">
        <w:rPr>
          <w:rFonts w:ascii="Palatino Linotype" w:eastAsia="Arial" w:hAnsi="Palatino Linotype" w:cs="Arial"/>
          <w:i/>
          <w:spacing w:val="-1"/>
          <w:sz w:val="22"/>
        </w:rPr>
        <w:t>a</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s</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n</w:t>
      </w:r>
      <w:r w:rsidRPr="0025726A">
        <w:rPr>
          <w:rFonts w:ascii="Palatino Linotype" w:eastAsia="Arial" w:hAnsi="Palatino Linotype" w:cs="Arial"/>
          <w:i/>
          <w:sz w:val="22"/>
        </w:rPr>
        <w:t xml:space="preserve">cia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z w:val="22"/>
        </w:rPr>
        <w:t xml:space="preserve">los </w:t>
      </w:r>
      <w:r w:rsidRPr="0025726A">
        <w:rPr>
          <w:rFonts w:ascii="Palatino Linotype" w:eastAsia="Arial" w:hAnsi="Palatino Linotype" w:cs="Arial"/>
          <w:i/>
          <w:spacing w:val="1"/>
          <w:sz w:val="22"/>
        </w:rPr>
        <w:t>m</w:t>
      </w:r>
      <w:r w:rsidRPr="0025726A">
        <w:rPr>
          <w:rFonts w:ascii="Palatino Linotype" w:eastAsia="Arial" w:hAnsi="Palatino Linotype" w:cs="Arial"/>
          <w:i/>
          <w:sz w:val="22"/>
        </w:rPr>
        <w:t>i</w:t>
      </w:r>
      <w:r w:rsidRPr="0025726A">
        <w:rPr>
          <w:rFonts w:ascii="Palatino Linotype" w:eastAsia="Arial" w:hAnsi="Palatino Linotype" w:cs="Arial"/>
          <w:i/>
          <w:spacing w:val="-3"/>
          <w:sz w:val="22"/>
        </w:rPr>
        <w:t>s</w:t>
      </w:r>
      <w:r w:rsidRPr="0025726A">
        <w:rPr>
          <w:rFonts w:ascii="Palatino Linotype" w:eastAsia="Arial" w:hAnsi="Palatino Linotype" w:cs="Arial"/>
          <w:i/>
          <w:spacing w:val="1"/>
          <w:sz w:val="22"/>
        </w:rPr>
        <w:t>mo</w:t>
      </w:r>
      <w:r w:rsidRPr="0025726A">
        <w:rPr>
          <w:rFonts w:ascii="Palatino Linotype" w:eastAsia="Arial" w:hAnsi="Palatino Linotype" w:cs="Arial"/>
          <w:i/>
          <w:sz w:val="22"/>
        </w:rPr>
        <w:t xml:space="preserve">s </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n</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z w:val="22"/>
        </w:rPr>
        <w:t xml:space="preserve">los </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rchi</w:t>
      </w:r>
      <w:r w:rsidRPr="0025726A">
        <w:rPr>
          <w:rFonts w:ascii="Palatino Linotype" w:eastAsia="Arial" w:hAnsi="Palatino Linotype" w:cs="Arial"/>
          <w:i/>
          <w:spacing w:val="-3"/>
          <w:sz w:val="22"/>
        </w:rPr>
        <w:t>v</w:t>
      </w:r>
      <w:r w:rsidRPr="0025726A">
        <w:rPr>
          <w:rFonts w:ascii="Palatino Linotype" w:eastAsia="Arial" w:hAnsi="Palatino Linotype" w:cs="Arial"/>
          <w:i/>
          <w:spacing w:val="1"/>
          <w:sz w:val="22"/>
        </w:rPr>
        <w:t>o</w:t>
      </w:r>
      <w:r w:rsidRPr="0025726A">
        <w:rPr>
          <w:rFonts w:ascii="Palatino Linotype" w:eastAsia="Arial" w:hAnsi="Palatino Linotype" w:cs="Arial"/>
          <w:i/>
          <w:sz w:val="22"/>
        </w:rPr>
        <w:t xml:space="preserve">s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 la</w:t>
      </w:r>
      <w:r w:rsidRPr="0025726A">
        <w:rPr>
          <w:rFonts w:ascii="Palatino Linotype" w:eastAsia="Arial" w:hAnsi="Palatino Linotype" w:cs="Arial"/>
          <w:i/>
          <w:spacing w:val="1"/>
          <w:sz w:val="22"/>
        </w:rPr>
        <w:t xml:space="preserve"> d</w:t>
      </w:r>
      <w:r w:rsidRPr="0025726A">
        <w:rPr>
          <w:rFonts w:ascii="Palatino Linotype" w:eastAsia="Arial" w:hAnsi="Palatino Linotype" w:cs="Arial"/>
          <w:i/>
          <w:spacing w:val="-1"/>
          <w:sz w:val="22"/>
        </w:rPr>
        <w:t>e</w:t>
      </w:r>
      <w:r w:rsidRPr="0025726A">
        <w:rPr>
          <w:rFonts w:ascii="Palatino Linotype" w:eastAsia="Arial" w:hAnsi="Palatino Linotype" w:cs="Arial"/>
          <w:i/>
          <w:spacing w:val="1"/>
          <w:sz w:val="22"/>
        </w:rPr>
        <w:t>pe</w:t>
      </w:r>
      <w:r w:rsidRPr="0025726A">
        <w:rPr>
          <w:rFonts w:ascii="Palatino Linotype" w:eastAsia="Arial" w:hAnsi="Palatino Linotype" w:cs="Arial"/>
          <w:i/>
          <w:spacing w:val="-1"/>
          <w:sz w:val="22"/>
        </w:rPr>
        <w:t>n</w:t>
      </w:r>
      <w:r w:rsidRPr="0025726A">
        <w:rPr>
          <w:rFonts w:ascii="Palatino Linotype" w:eastAsia="Arial" w:hAnsi="Palatino Linotype" w:cs="Arial"/>
          <w:i/>
          <w:spacing w:val="1"/>
          <w:sz w:val="22"/>
        </w:rPr>
        <w:t>den</w:t>
      </w:r>
      <w:r w:rsidRPr="0025726A">
        <w:rPr>
          <w:rFonts w:ascii="Palatino Linotype" w:eastAsia="Arial" w:hAnsi="Palatino Linotype" w:cs="Arial"/>
          <w:i/>
          <w:sz w:val="22"/>
        </w:rPr>
        <w:t>c</w:t>
      </w:r>
      <w:r w:rsidRPr="0025726A">
        <w:rPr>
          <w:rFonts w:ascii="Palatino Linotype" w:eastAsia="Arial" w:hAnsi="Palatino Linotype" w:cs="Arial"/>
          <w:i/>
          <w:spacing w:val="-3"/>
          <w:sz w:val="22"/>
        </w:rPr>
        <w:t>i</w:t>
      </w:r>
      <w:r w:rsidRPr="0025726A">
        <w:rPr>
          <w:rFonts w:ascii="Palatino Linotype" w:eastAsia="Arial" w:hAnsi="Palatino Linotype" w:cs="Arial"/>
          <w:i/>
          <w:sz w:val="22"/>
        </w:rPr>
        <w:t>a</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z w:val="22"/>
        </w:rPr>
        <w:t xml:space="preserve">o </w:t>
      </w:r>
      <w:r w:rsidRPr="0025726A">
        <w:rPr>
          <w:rFonts w:ascii="Palatino Linotype" w:eastAsia="Arial" w:hAnsi="Palatino Linotype" w:cs="Arial"/>
          <w:i/>
          <w:spacing w:val="1"/>
          <w:sz w:val="22"/>
        </w:rPr>
        <w:t>en</w:t>
      </w:r>
      <w:r w:rsidRPr="0025726A">
        <w:rPr>
          <w:rFonts w:ascii="Palatino Linotype" w:eastAsia="Arial" w:hAnsi="Palatino Linotype" w:cs="Arial"/>
          <w:i/>
          <w:sz w:val="22"/>
        </w:rPr>
        <w:t>t</w:t>
      </w:r>
      <w:r w:rsidRPr="0025726A">
        <w:rPr>
          <w:rFonts w:ascii="Palatino Linotype" w:eastAsia="Arial" w:hAnsi="Palatino Linotype" w:cs="Arial"/>
          <w:i/>
          <w:spacing w:val="-2"/>
          <w:sz w:val="22"/>
        </w:rPr>
        <w:t>i</w:t>
      </w:r>
      <w:r w:rsidRPr="0025726A">
        <w:rPr>
          <w:rFonts w:ascii="Palatino Linotype" w:eastAsia="Arial" w:hAnsi="Palatino Linotype" w:cs="Arial"/>
          <w:i/>
          <w:spacing w:val="-1"/>
          <w:sz w:val="22"/>
        </w:rPr>
        <w:t>d</w:t>
      </w:r>
      <w:r w:rsidRPr="0025726A">
        <w:rPr>
          <w:rFonts w:ascii="Palatino Linotype" w:eastAsia="Arial" w:hAnsi="Palatino Linotype" w:cs="Arial"/>
          <w:i/>
          <w:spacing w:val="1"/>
          <w:sz w:val="22"/>
        </w:rPr>
        <w:t>a</w:t>
      </w:r>
      <w:r w:rsidRPr="0025726A">
        <w:rPr>
          <w:rFonts w:ascii="Palatino Linotype" w:eastAsia="Arial" w:hAnsi="Palatino Linotype" w:cs="Arial"/>
          <w:i/>
          <w:sz w:val="22"/>
        </w:rPr>
        <w:t>d</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pacing w:val="-1"/>
          <w:sz w:val="22"/>
        </w:rPr>
        <w:t>d</w:t>
      </w:r>
      <w:r w:rsidRPr="0025726A">
        <w:rPr>
          <w:rFonts w:ascii="Palatino Linotype" w:eastAsia="Arial" w:hAnsi="Palatino Linotype" w:cs="Arial"/>
          <w:i/>
          <w:sz w:val="22"/>
        </w:rPr>
        <w:t>e</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pacing w:val="-1"/>
          <w:sz w:val="22"/>
        </w:rPr>
        <w:t>q</w:t>
      </w:r>
      <w:r w:rsidRPr="0025726A">
        <w:rPr>
          <w:rFonts w:ascii="Palatino Linotype" w:eastAsia="Arial" w:hAnsi="Palatino Linotype" w:cs="Arial"/>
          <w:i/>
          <w:spacing w:val="1"/>
          <w:sz w:val="22"/>
        </w:rPr>
        <w:t>u</w:t>
      </w:r>
      <w:r w:rsidRPr="0025726A">
        <w:rPr>
          <w:rFonts w:ascii="Palatino Linotype" w:eastAsia="Arial" w:hAnsi="Palatino Linotype" w:cs="Arial"/>
          <w:i/>
          <w:sz w:val="22"/>
        </w:rPr>
        <w:t>e</w:t>
      </w:r>
      <w:r w:rsidRPr="0025726A">
        <w:rPr>
          <w:rFonts w:ascii="Palatino Linotype" w:eastAsia="Arial" w:hAnsi="Palatino Linotype" w:cs="Arial"/>
          <w:i/>
          <w:spacing w:val="1"/>
          <w:sz w:val="22"/>
        </w:rPr>
        <w:t xml:space="preserve"> </w:t>
      </w:r>
      <w:r w:rsidRPr="0025726A">
        <w:rPr>
          <w:rFonts w:ascii="Palatino Linotype" w:eastAsia="Arial" w:hAnsi="Palatino Linotype" w:cs="Arial"/>
          <w:i/>
          <w:spacing w:val="-2"/>
          <w:sz w:val="22"/>
        </w:rPr>
        <w:t>s</w:t>
      </w:r>
      <w:r w:rsidRPr="0025726A">
        <w:rPr>
          <w:rFonts w:ascii="Palatino Linotype" w:eastAsia="Arial" w:hAnsi="Palatino Linotype" w:cs="Arial"/>
          <w:i/>
          <w:sz w:val="22"/>
        </w:rPr>
        <w:t>e</w:t>
      </w:r>
      <w:r w:rsidRPr="0025726A">
        <w:rPr>
          <w:rFonts w:ascii="Palatino Linotype" w:eastAsia="Arial" w:hAnsi="Palatino Linotype" w:cs="Arial"/>
          <w:i/>
          <w:spacing w:val="1"/>
          <w:sz w:val="22"/>
        </w:rPr>
        <w:t xml:space="preserve"> t</w:t>
      </w:r>
      <w:r w:rsidRPr="0025726A">
        <w:rPr>
          <w:rFonts w:ascii="Palatino Linotype" w:eastAsia="Arial" w:hAnsi="Palatino Linotype" w:cs="Arial"/>
          <w:i/>
          <w:sz w:val="22"/>
        </w:rPr>
        <w:t>ra</w:t>
      </w:r>
      <w:r w:rsidRPr="0025726A">
        <w:rPr>
          <w:rFonts w:ascii="Palatino Linotype" w:eastAsia="Arial" w:hAnsi="Palatino Linotype" w:cs="Arial"/>
          <w:i/>
          <w:spacing w:val="-2"/>
          <w:sz w:val="22"/>
        </w:rPr>
        <w:t>t</w:t>
      </w:r>
      <w:r w:rsidRPr="0025726A">
        <w:rPr>
          <w:rFonts w:ascii="Palatino Linotype" w:eastAsia="Arial" w:hAnsi="Palatino Linotype" w:cs="Arial"/>
          <w:i/>
          <w:spacing w:val="1"/>
          <w:sz w:val="22"/>
        </w:rPr>
        <w:t>e</w:t>
      </w:r>
      <w:r w:rsidRPr="0025726A">
        <w:rPr>
          <w:rFonts w:ascii="Palatino Linotype" w:eastAsia="Arial" w:hAnsi="Palatino Linotype" w:cs="Arial"/>
          <w:i/>
          <w:sz w:val="22"/>
        </w:rPr>
        <w:t>.</w:t>
      </w:r>
    </w:p>
    <w:p w14:paraId="0778D1A3" w14:textId="77777777" w:rsidR="009E245E" w:rsidRPr="0025726A" w:rsidRDefault="009E245E" w:rsidP="0025726A">
      <w:pPr>
        <w:ind w:left="567" w:right="567"/>
        <w:rPr>
          <w:rFonts w:ascii="Palatino Linotype" w:hAnsi="Palatino Linotype"/>
          <w:i/>
          <w:sz w:val="22"/>
        </w:rPr>
      </w:pPr>
    </w:p>
    <w:p w14:paraId="45DBC3D7" w14:textId="10AB64F4" w:rsidR="00095A7C" w:rsidRPr="0025726A" w:rsidRDefault="009E245E" w:rsidP="0025726A">
      <w:pPr>
        <w:spacing w:line="360" w:lineRule="auto"/>
        <w:jc w:val="both"/>
        <w:rPr>
          <w:rFonts w:ascii="Palatino Linotype" w:hAnsi="Palatino Linotype"/>
          <w:lang w:eastAsia="es-MX"/>
        </w:rPr>
      </w:pPr>
      <w:r w:rsidRPr="0025726A">
        <w:rPr>
          <w:rFonts w:ascii="Palatino Linotype" w:hAnsi="Palatino Linotype"/>
          <w:lang w:eastAsia="es-MX"/>
        </w:rPr>
        <w:t xml:space="preserve">En efecto, el hecho de que </w:t>
      </w:r>
      <w:r w:rsidRPr="0025726A">
        <w:rPr>
          <w:rFonts w:ascii="Palatino Linotype" w:hAnsi="Palatino Linotype"/>
          <w:b/>
          <w:bCs/>
          <w:lang w:eastAsia="es-MX"/>
        </w:rPr>
        <w:t>EL SUJETO OBLIGADO</w:t>
      </w:r>
      <w:r w:rsidRPr="0025726A">
        <w:rPr>
          <w:rFonts w:ascii="Palatino Linotype" w:hAnsi="Palatino Linotype"/>
          <w:lang w:eastAsia="es-MX"/>
        </w:rPr>
        <w:t xml:space="preserve"> haya asumido contar con la información pública solicitada, </w:t>
      </w:r>
      <w:r w:rsidR="00095A7C" w:rsidRPr="0025726A">
        <w:rPr>
          <w:rFonts w:ascii="Palatino Linotype" w:hAnsi="Palatino Linotype"/>
          <w:lang w:eastAsia="es-MX"/>
        </w:rPr>
        <w:t>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AF4E5A6" w14:textId="77777777" w:rsidR="00095A7C" w:rsidRPr="0025726A" w:rsidRDefault="00095A7C" w:rsidP="0025726A">
      <w:pPr>
        <w:jc w:val="both"/>
        <w:rPr>
          <w:rFonts w:ascii="Palatino Linotype" w:hAnsi="Palatino Linotype"/>
          <w:lang w:eastAsia="es-MX"/>
        </w:rPr>
      </w:pPr>
    </w:p>
    <w:p w14:paraId="401AE347" w14:textId="77777777" w:rsidR="00095A7C" w:rsidRPr="0025726A" w:rsidRDefault="00095A7C"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lastRenderedPageBreak/>
        <w:t>“</w:t>
      </w:r>
      <w:r w:rsidRPr="0025726A">
        <w:rPr>
          <w:rFonts w:ascii="Palatino Linotype" w:hAnsi="Palatino Linotype"/>
          <w:b/>
          <w:i/>
          <w:sz w:val="22"/>
          <w:szCs w:val="22"/>
          <w:lang w:val="es-ES"/>
        </w:rPr>
        <w:t>Artículo 12.</w:t>
      </w:r>
      <w:r w:rsidRPr="0025726A">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25726A" w:rsidRDefault="00095A7C" w:rsidP="0025726A">
      <w:pPr>
        <w:tabs>
          <w:tab w:val="left" w:pos="851"/>
        </w:tabs>
        <w:ind w:left="851" w:right="899"/>
        <w:jc w:val="both"/>
        <w:rPr>
          <w:rFonts w:ascii="Palatino Linotype" w:hAnsi="Palatino Linotype"/>
          <w:i/>
          <w:sz w:val="22"/>
          <w:szCs w:val="22"/>
          <w:lang w:val="es-ES"/>
        </w:rPr>
      </w:pPr>
    </w:p>
    <w:p w14:paraId="794B0F67" w14:textId="77777777" w:rsidR="00095A7C" w:rsidRPr="0025726A" w:rsidRDefault="00095A7C"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25726A" w:rsidRDefault="00095A7C" w:rsidP="0025726A">
      <w:pPr>
        <w:jc w:val="both"/>
        <w:rPr>
          <w:rFonts w:ascii="Palatino Linotype" w:hAnsi="Palatino Linotype"/>
          <w:lang w:eastAsia="es-MX"/>
        </w:rPr>
      </w:pPr>
    </w:p>
    <w:p w14:paraId="3D148FF7" w14:textId="77777777" w:rsidR="009E245E" w:rsidRPr="0025726A" w:rsidRDefault="009E245E" w:rsidP="0025726A">
      <w:pPr>
        <w:spacing w:line="360" w:lineRule="auto"/>
        <w:jc w:val="both"/>
        <w:rPr>
          <w:rFonts w:ascii="Palatino Linotype" w:hAnsi="Palatino Linotype"/>
          <w:lang w:eastAsia="es-MX"/>
        </w:rPr>
      </w:pPr>
      <w:r w:rsidRPr="0025726A">
        <w:rPr>
          <w:rFonts w:ascii="Palatino Linotype" w:hAnsi="Palatino Linotype"/>
          <w:lang w:eastAsia="es-MX"/>
        </w:rPr>
        <w:t>Así, el estudio de la naturaleza jurídica de la información pública solicitada, tiene por objeto determinar si ésta la genera, posee o administra </w:t>
      </w:r>
      <w:r w:rsidRPr="0025726A">
        <w:rPr>
          <w:rFonts w:ascii="Palatino Linotype" w:hAnsi="Palatino Linotype"/>
          <w:b/>
          <w:bCs/>
          <w:lang w:eastAsia="es-MX"/>
        </w:rPr>
        <w:t>EL SUJETO OBLIGADO</w:t>
      </w:r>
      <w:r w:rsidRPr="0025726A">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8E3D2BE" w14:textId="77777777" w:rsidR="009E245E" w:rsidRPr="0025726A" w:rsidRDefault="009E245E" w:rsidP="0025726A">
      <w:pPr>
        <w:spacing w:line="360" w:lineRule="auto"/>
        <w:jc w:val="both"/>
        <w:rPr>
          <w:rFonts w:ascii="Palatino Linotype" w:eastAsiaTheme="minorEastAsia" w:hAnsi="Palatino Linotype" w:cs="Arial"/>
          <w:lang w:val="es-ES_tradnl"/>
        </w:rPr>
      </w:pPr>
    </w:p>
    <w:p w14:paraId="18BCCAFC" w14:textId="77777777" w:rsidR="009E245E" w:rsidRPr="0025726A" w:rsidRDefault="009E245E" w:rsidP="0025726A">
      <w:pPr>
        <w:spacing w:line="360" w:lineRule="auto"/>
        <w:jc w:val="both"/>
        <w:rPr>
          <w:rFonts w:ascii="Palatino Linotype" w:hAnsi="Palatino Linotype"/>
          <w:lang w:val="es-ES"/>
        </w:rPr>
      </w:pPr>
      <w:r w:rsidRPr="0025726A">
        <w:rPr>
          <w:rFonts w:ascii="Palatino Linotype" w:eastAsiaTheme="minorEastAsia" w:hAnsi="Palatino Linotype" w:cs="Arial"/>
          <w:lang w:val="es-ES_tradnl"/>
        </w:rPr>
        <w:t xml:space="preserve">Una vez precisado </w:t>
      </w:r>
      <w:r w:rsidRPr="0025726A">
        <w:rPr>
          <w:rFonts w:ascii="Palatino Linotype" w:hAnsi="Palatino Linotype"/>
        </w:rPr>
        <w:t>lo</w:t>
      </w:r>
      <w:r w:rsidRPr="0025726A">
        <w:rPr>
          <w:rFonts w:ascii="Palatino Linotype" w:eastAsiaTheme="minorEastAsia" w:hAnsi="Palatino Linotype" w:cs="Arial"/>
          <w:lang w:val="es-ES_tradnl"/>
        </w:rPr>
        <w:t xml:space="preserve"> anterior, se procede a analizar las documentales que integran el expediente electrónico, a fin de determinar si con la información remitida por </w:t>
      </w:r>
      <w:r w:rsidRPr="0025726A">
        <w:rPr>
          <w:rFonts w:ascii="Palatino Linotype" w:hAnsi="Palatino Linotype"/>
          <w:lang w:eastAsia="es-MX"/>
        </w:rPr>
        <w:t>parte</w:t>
      </w:r>
      <w:r w:rsidRPr="0025726A">
        <w:rPr>
          <w:rFonts w:ascii="Palatino Linotype" w:eastAsiaTheme="minorEastAsia" w:hAnsi="Palatino Linotype" w:cs="Arial"/>
          <w:lang w:val="es-ES_tradnl"/>
        </w:rPr>
        <w:t xml:space="preserve"> del </w:t>
      </w:r>
      <w:r w:rsidRPr="0025726A">
        <w:rPr>
          <w:rFonts w:ascii="Palatino Linotype" w:eastAsiaTheme="minorEastAsia" w:hAnsi="Palatino Linotype" w:cs="Arial"/>
          <w:b/>
          <w:lang w:val="es-ES_tradnl"/>
        </w:rPr>
        <w:t xml:space="preserve">SUJETO OBLIGADO </w:t>
      </w:r>
      <w:r w:rsidRPr="0025726A">
        <w:rPr>
          <w:rFonts w:ascii="Palatino Linotype" w:eastAsiaTheme="minorEastAsia" w:hAnsi="Palatino Linotype" w:cs="Arial"/>
          <w:lang w:val="es-ES_tradnl"/>
        </w:rPr>
        <w:t xml:space="preserve">mediante respuesta, se colma el derecho de </w:t>
      </w:r>
      <w:r w:rsidRPr="0025726A">
        <w:rPr>
          <w:rFonts w:ascii="Palatino Linotype" w:hAnsi="Palatino Linotype" w:cs="Arial"/>
        </w:rPr>
        <w:t xml:space="preserve">acceso a la información ejercido por </w:t>
      </w:r>
      <w:r w:rsidRPr="0025726A">
        <w:rPr>
          <w:rFonts w:ascii="Palatino Linotype" w:hAnsi="Palatino Linotype" w:cs="Arial"/>
          <w:b/>
        </w:rPr>
        <w:t xml:space="preserve">EL RECURRENTE, </w:t>
      </w:r>
      <w:r w:rsidRPr="0025726A">
        <w:rPr>
          <w:rFonts w:ascii="Palatino Linotype" w:hAnsi="Palatino Linotype" w:cs="Arial"/>
        </w:rPr>
        <w:t xml:space="preserve">atento a ello, es conveniente recordar que </w:t>
      </w:r>
      <w:r w:rsidRPr="0025726A">
        <w:rPr>
          <w:rFonts w:ascii="Palatino Linotype" w:hAnsi="Palatino Linotype"/>
          <w:lang w:val="es-ES"/>
        </w:rPr>
        <w:t xml:space="preserve">el particular solicitó medularmente el documento de seguridad en versión pública. </w:t>
      </w:r>
    </w:p>
    <w:p w14:paraId="0099E821" w14:textId="77777777" w:rsidR="009E245E" w:rsidRPr="0025726A" w:rsidRDefault="009E245E" w:rsidP="0025726A">
      <w:pPr>
        <w:spacing w:line="360" w:lineRule="auto"/>
        <w:jc w:val="both"/>
        <w:rPr>
          <w:rFonts w:ascii="Palatino Linotype" w:hAnsi="Palatino Linotype"/>
          <w:lang w:val="es-ES"/>
        </w:rPr>
      </w:pPr>
    </w:p>
    <w:p w14:paraId="6E042DE4" w14:textId="72B37D3E" w:rsidR="007E335B" w:rsidRPr="0025726A" w:rsidRDefault="009E245E" w:rsidP="0025726A">
      <w:pPr>
        <w:spacing w:line="360" w:lineRule="auto"/>
        <w:jc w:val="both"/>
        <w:rPr>
          <w:rFonts w:ascii="Palatino Linotype" w:hAnsi="Palatino Linotype" w:cs="Arial"/>
        </w:rPr>
      </w:pPr>
      <w:r w:rsidRPr="0025726A">
        <w:rPr>
          <w:rFonts w:ascii="Palatino Linotype" w:hAnsi="Palatino Linotype"/>
          <w:lang w:val="es-ES"/>
        </w:rPr>
        <w:t xml:space="preserve">Al respecto, </w:t>
      </w:r>
      <w:r w:rsidRPr="0025726A">
        <w:rPr>
          <w:rFonts w:ascii="Palatino Linotype" w:hAnsi="Palatino Linotype"/>
          <w:b/>
          <w:lang w:val="es-ES"/>
        </w:rPr>
        <w:t xml:space="preserve">EL SUJETO OBLIGADO </w:t>
      </w:r>
      <w:r w:rsidR="007E335B" w:rsidRPr="0025726A">
        <w:rPr>
          <w:rFonts w:ascii="Palatino Linotype" w:hAnsi="Palatino Linotype" w:cs="Arial"/>
        </w:rPr>
        <w:t xml:space="preserve">hizo del conocimiento del particular que la información solicitada, es reconocida por la Ley como confidencia, por ende, el proporcionarla vulneraría el interés público y generaría afectación al trasgredir las disposiciones jurídicas vigentes que tutelan las acciones de seguridad y la protección </w:t>
      </w:r>
      <w:r w:rsidR="007E335B" w:rsidRPr="0025726A">
        <w:rPr>
          <w:rFonts w:ascii="Palatino Linotype" w:hAnsi="Palatino Linotype" w:cs="Arial"/>
        </w:rPr>
        <w:lastRenderedPageBreak/>
        <w:t xml:space="preserve">de los datos personales en posesión de los Sujetos Obligados, además de que también, se generaría una afectación a los titulares de los mismos. </w:t>
      </w:r>
    </w:p>
    <w:p w14:paraId="012E40F5" w14:textId="47B8DEE4" w:rsidR="00095A7C" w:rsidRPr="0025726A" w:rsidRDefault="00095A7C" w:rsidP="0025726A">
      <w:pPr>
        <w:spacing w:line="360" w:lineRule="auto"/>
        <w:jc w:val="both"/>
        <w:rPr>
          <w:rFonts w:ascii="Palatino Linotype" w:hAnsi="Palatino Linotype"/>
          <w:lang w:val="es-ES"/>
        </w:rPr>
      </w:pPr>
    </w:p>
    <w:p w14:paraId="3D98D0C8" w14:textId="77777777" w:rsidR="007E335B" w:rsidRPr="0025726A" w:rsidRDefault="007E335B" w:rsidP="0025726A">
      <w:pPr>
        <w:spacing w:line="360" w:lineRule="auto"/>
        <w:jc w:val="both"/>
        <w:rPr>
          <w:rFonts w:ascii="Palatino Linotype" w:hAnsi="Palatino Linotype"/>
        </w:rPr>
      </w:pPr>
      <w:r w:rsidRPr="0025726A">
        <w:rPr>
          <w:rFonts w:ascii="Palatino Linotype" w:hAnsi="Palatino Linotype"/>
          <w:lang w:val="es-ES"/>
        </w:rPr>
        <w:t xml:space="preserve">Siendo así, que ante la respuesta otorgada el particular interpuso el recurso materia del presente asunto, </w:t>
      </w:r>
      <w:r w:rsidRPr="0025726A">
        <w:rPr>
          <w:rFonts w:ascii="Palatino Linotype" w:hAnsi="Palatino Linotype"/>
        </w:rPr>
        <w:t xml:space="preserve">inconformándose medularmente porque no se le hizo entrega del documento solicitado. </w:t>
      </w:r>
    </w:p>
    <w:p w14:paraId="31576B7A" w14:textId="77777777" w:rsidR="007E335B" w:rsidRPr="0025726A" w:rsidRDefault="007E335B" w:rsidP="0025726A">
      <w:pPr>
        <w:spacing w:line="360" w:lineRule="auto"/>
        <w:jc w:val="both"/>
        <w:rPr>
          <w:rFonts w:ascii="Palatino Linotype" w:hAnsi="Palatino Linotype"/>
        </w:rPr>
      </w:pPr>
    </w:p>
    <w:p w14:paraId="5D3C811A" w14:textId="77777777" w:rsidR="007E335B" w:rsidRPr="0025726A" w:rsidRDefault="007E335B" w:rsidP="0025726A">
      <w:pPr>
        <w:pStyle w:val="Prrafodelista"/>
        <w:widowControl w:val="0"/>
        <w:autoSpaceDE w:val="0"/>
        <w:autoSpaceDN w:val="0"/>
        <w:adjustRightInd w:val="0"/>
        <w:spacing w:line="360" w:lineRule="auto"/>
        <w:ind w:left="0"/>
        <w:jc w:val="both"/>
        <w:rPr>
          <w:rFonts w:ascii="Palatino Linotype" w:hAnsi="Palatino Linotype"/>
        </w:rPr>
      </w:pPr>
      <w:r w:rsidRPr="0025726A">
        <w:rPr>
          <w:rFonts w:ascii="Palatino Linotype" w:hAnsi="Palatino Linotype"/>
        </w:rPr>
        <w:t xml:space="preserve">Siendo importante destacar que </w:t>
      </w:r>
      <w:r w:rsidRPr="0025726A">
        <w:rPr>
          <w:rFonts w:ascii="Palatino Linotype" w:hAnsi="Palatino Linotype" w:cs="Arial"/>
          <w:b/>
        </w:rPr>
        <w:t>EL RECURRENTE</w:t>
      </w:r>
      <w:r w:rsidRPr="0025726A">
        <w:rPr>
          <w:rFonts w:ascii="Palatino Linotype" w:hAnsi="Palatino Linotype" w:cs="Arial"/>
        </w:rPr>
        <w:t xml:space="preserve"> no realizó manifestaciones, alegatos o pruebas y por su parte </w:t>
      </w:r>
      <w:r w:rsidRPr="0025726A">
        <w:rPr>
          <w:rFonts w:ascii="Palatino Linotype" w:hAnsi="Palatino Linotype" w:cs="Arial"/>
          <w:b/>
        </w:rPr>
        <w:t xml:space="preserve">EL SUJETO OBLIGADO </w:t>
      </w:r>
      <w:r w:rsidRPr="0025726A">
        <w:rPr>
          <w:rFonts w:ascii="Palatino Linotype" w:hAnsi="Palatino Linotype" w:cs="Arial"/>
        </w:rPr>
        <w:t xml:space="preserve">mediante </w:t>
      </w:r>
      <w:r w:rsidRPr="0025726A">
        <w:rPr>
          <w:rFonts w:ascii="Palatino Linotype" w:hAnsi="Palatino Linotype"/>
        </w:rPr>
        <w:t>Informe Justificado reiteró su respuesta.</w:t>
      </w:r>
    </w:p>
    <w:p w14:paraId="1A4BBD2D" w14:textId="77777777" w:rsidR="009E245E" w:rsidRPr="0025726A" w:rsidRDefault="009E245E" w:rsidP="0025726A">
      <w:pPr>
        <w:spacing w:line="360" w:lineRule="auto"/>
        <w:jc w:val="both"/>
        <w:rPr>
          <w:rFonts w:ascii="Palatino Linotype" w:hAnsi="Palatino Linotype"/>
          <w:lang w:val="es-ES"/>
        </w:rPr>
      </w:pPr>
    </w:p>
    <w:p w14:paraId="3E2C79D4" w14:textId="3F9707E0" w:rsidR="00966AA9" w:rsidRPr="0025726A" w:rsidRDefault="001312F0" w:rsidP="0025726A">
      <w:pPr>
        <w:spacing w:line="360" w:lineRule="auto"/>
        <w:jc w:val="both"/>
        <w:rPr>
          <w:rFonts w:ascii="Palatino Linotype" w:hAnsi="Palatino Linotype"/>
          <w:lang w:val="es-ES"/>
        </w:rPr>
      </w:pPr>
      <w:r w:rsidRPr="0025726A">
        <w:rPr>
          <w:rFonts w:ascii="Palatino Linotype" w:hAnsi="Palatino Linotype"/>
          <w:lang w:val="es-ES"/>
        </w:rPr>
        <w:t>Es así que</w:t>
      </w:r>
      <w:r w:rsidR="00966AA9" w:rsidRPr="0025726A">
        <w:rPr>
          <w:rFonts w:ascii="Palatino Linotype" w:hAnsi="Palatino Linotype"/>
          <w:lang w:val="es-ES"/>
        </w:rPr>
        <w:t xml:space="preserve">, derivado que </w:t>
      </w:r>
      <w:r w:rsidRPr="0025726A">
        <w:rPr>
          <w:rFonts w:ascii="Palatino Linotype" w:hAnsi="Palatino Linotype"/>
          <w:b/>
          <w:lang w:val="es-ES"/>
        </w:rPr>
        <w:t xml:space="preserve">EL SUJETO OBLIGADO </w:t>
      </w:r>
      <w:r w:rsidR="00966AA9" w:rsidRPr="0025726A">
        <w:rPr>
          <w:rFonts w:ascii="Palatino Linotype" w:hAnsi="Palatino Linotype"/>
          <w:lang w:val="es-ES"/>
        </w:rPr>
        <w:t xml:space="preserve">omitió hacer la entrega del documento de seguridad por considerar que es confidencial, este Órgano Garante considera conveniente entrar al estudio de dicho documento, a fin de determinar si es procedente o no su entrega. </w:t>
      </w:r>
    </w:p>
    <w:p w14:paraId="064253CE" w14:textId="77777777" w:rsidR="00966AA9" w:rsidRPr="0025726A" w:rsidRDefault="00966AA9" w:rsidP="0025726A">
      <w:pPr>
        <w:spacing w:line="360" w:lineRule="auto"/>
        <w:jc w:val="both"/>
        <w:rPr>
          <w:rFonts w:ascii="Palatino Linotype" w:hAnsi="Palatino Linotype"/>
          <w:lang w:val="es-ES"/>
        </w:rPr>
      </w:pPr>
    </w:p>
    <w:p w14:paraId="33A1187A" w14:textId="115953DB" w:rsidR="0018434C" w:rsidRPr="0025726A" w:rsidRDefault="007E335B" w:rsidP="0025726A">
      <w:pPr>
        <w:spacing w:line="360" w:lineRule="auto"/>
        <w:jc w:val="both"/>
        <w:rPr>
          <w:rFonts w:ascii="Palatino Linotype" w:hAnsi="Palatino Linotype"/>
          <w:lang w:eastAsia="es-MX"/>
        </w:rPr>
      </w:pPr>
      <w:r w:rsidRPr="0025726A">
        <w:rPr>
          <w:rFonts w:ascii="Palatino Linotype" w:hAnsi="Palatino Linotype"/>
          <w:lang w:eastAsia="es-MX"/>
        </w:rPr>
        <w:t xml:space="preserve">Derivado de lo anterior, </w:t>
      </w:r>
      <w:r w:rsidR="0018434C" w:rsidRPr="0025726A">
        <w:rPr>
          <w:rFonts w:ascii="Palatino Linotype" w:hAnsi="Palatino Linotype"/>
          <w:lang w:eastAsia="es-MX"/>
        </w:rPr>
        <w:t xml:space="preserve">es necesario destacar que la Ley General de Protección de Datos Personales en Posesión de Sujetos Obligados del Estado de México y Municipios, tiene el objeto de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w:t>
      </w:r>
      <w:r w:rsidR="0018434C" w:rsidRPr="0025726A">
        <w:rPr>
          <w:rFonts w:ascii="Palatino Linotype" w:hAnsi="Palatino Linotype"/>
          <w:lang w:eastAsia="es-MX"/>
        </w:rPr>
        <w:lastRenderedPageBreak/>
        <w:t>finalidad de regular su debido tratamiento, en términos de los artículos 1 párrafo cuarto, y 2 fracción V de dicha Ley.</w:t>
      </w:r>
    </w:p>
    <w:p w14:paraId="4634C2C8" w14:textId="77777777" w:rsidR="0018434C" w:rsidRPr="0025726A" w:rsidRDefault="0018434C" w:rsidP="0025726A">
      <w:pPr>
        <w:spacing w:line="360" w:lineRule="auto"/>
        <w:jc w:val="both"/>
        <w:rPr>
          <w:rFonts w:ascii="Palatino Linotype" w:hAnsi="Palatino Linotype"/>
          <w:lang w:eastAsia="es-MX"/>
        </w:rPr>
      </w:pPr>
    </w:p>
    <w:p w14:paraId="4A9B37F1" w14:textId="77777777" w:rsidR="0018434C" w:rsidRPr="0025726A" w:rsidRDefault="0018434C" w:rsidP="0025726A">
      <w:pPr>
        <w:spacing w:line="360" w:lineRule="auto"/>
        <w:jc w:val="both"/>
        <w:rPr>
          <w:rFonts w:ascii="Palatino Linotype" w:hAnsi="Palatino Linotype"/>
          <w:lang w:eastAsia="es-MX"/>
        </w:rPr>
      </w:pPr>
      <w:r w:rsidRPr="0025726A">
        <w:rPr>
          <w:rFonts w:ascii="Palatino Linotype" w:hAnsi="Palatino Linotype"/>
          <w:lang w:eastAsia="es-MX"/>
        </w:rPr>
        <w:t xml:space="preserve">En este sentido, el cuerpo normativo en estudio, instaura para los responsables del tratamiento de datos personales, un complejo entramado de obligaciones, entre los cuales destaca el deber de establecer y mantener medidas de seguridad 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73A44809" w14:textId="77777777" w:rsidR="0018434C" w:rsidRPr="0025726A" w:rsidRDefault="0018434C" w:rsidP="0025726A">
      <w:pPr>
        <w:spacing w:line="360" w:lineRule="auto"/>
        <w:jc w:val="both"/>
        <w:rPr>
          <w:rFonts w:ascii="Palatino Linotype" w:hAnsi="Palatino Linotype"/>
          <w:lang w:eastAsia="es-MX"/>
        </w:rPr>
      </w:pPr>
    </w:p>
    <w:p w14:paraId="2640307C" w14:textId="77777777" w:rsidR="00610FC5" w:rsidRPr="0025726A" w:rsidRDefault="0018434C" w:rsidP="0025726A">
      <w:pPr>
        <w:spacing w:line="360" w:lineRule="auto"/>
        <w:jc w:val="both"/>
        <w:rPr>
          <w:rFonts w:ascii="Palatino Linotype" w:hAnsi="Palatino Linotype"/>
          <w:lang w:eastAsia="es-MX"/>
        </w:rPr>
      </w:pPr>
      <w:r w:rsidRPr="0025726A">
        <w:rPr>
          <w:rFonts w:ascii="Palatino Linotype" w:hAnsi="Palatino Linotype"/>
          <w:lang w:eastAsia="es-MX"/>
        </w:rPr>
        <w:t xml:space="preserve">Cabe mencionar, que las medidas de seguridad que el responsable ha de establecer y mantener para el tratamiento de datos personales, deberán ser documentadas y contenidas en el denominado documento de seguridad,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w:t>
      </w:r>
      <w:r w:rsidRPr="0025726A">
        <w:rPr>
          <w:rFonts w:ascii="Palatino Linotype" w:hAnsi="Palatino Linotype"/>
          <w:lang w:eastAsia="es-MX"/>
        </w:rPr>
        <w:lastRenderedPageBreak/>
        <w:t xml:space="preserve">correspondiente confidencialidad legal en términos de los artículos 3 fracción XXI y 42 de la Ley General del Protección de Datos Personales. </w:t>
      </w:r>
    </w:p>
    <w:p w14:paraId="589BC07A" w14:textId="77777777" w:rsidR="00610FC5" w:rsidRPr="0025726A" w:rsidRDefault="00610FC5" w:rsidP="0025726A">
      <w:pPr>
        <w:spacing w:line="360" w:lineRule="auto"/>
        <w:jc w:val="both"/>
        <w:rPr>
          <w:rFonts w:ascii="Palatino Linotype" w:hAnsi="Palatino Linotype"/>
          <w:lang w:eastAsia="es-MX"/>
        </w:rPr>
      </w:pPr>
    </w:p>
    <w:p w14:paraId="24FACE19" w14:textId="0790C9D6" w:rsidR="00B82420" w:rsidRPr="0025726A" w:rsidRDefault="0018434C" w:rsidP="0025726A">
      <w:pPr>
        <w:spacing w:line="360" w:lineRule="auto"/>
        <w:jc w:val="both"/>
        <w:rPr>
          <w:rFonts w:ascii="Palatino Linotype" w:hAnsi="Palatino Linotype"/>
          <w:lang w:eastAsia="es-MX"/>
        </w:rPr>
      </w:pPr>
      <w:r w:rsidRPr="0025726A">
        <w:rPr>
          <w:rFonts w:ascii="Palatino Linotype" w:hAnsi="Palatino Linotype"/>
          <w:lang w:eastAsia="es-MX"/>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467C6273" w14:textId="77777777" w:rsidR="00B82420" w:rsidRPr="0025726A" w:rsidRDefault="00B82420" w:rsidP="0025726A">
      <w:pPr>
        <w:spacing w:line="360" w:lineRule="auto"/>
        <w:jc w:val="both"/>
        <w:rPr>
          <w:rFonts w:ascii="Palatino Linotype" w:hAnsi="Palatino Linotype"/>
          <w:lang w:eastAsia="es-MX"/>
        </w:rPr>
      </w:pPr>
    </w:p>
    <w:p w14:paraId="2EC81E78" w14:textId="542A8383" w:rsidR="0018434C" w:rsidRPr="0025726A" w:rsidRDefault="0018434C" w:rsidP="0025726A">
      <w:pPr>
        <w:spacing w:line="360" w:lineRule="auto"/>
        <w:jc w:val="both"/>
        <w:rPr>
          <w:rFonts w:ascii="Palatino Linotype" w:hAnsi="Palatino Linotype"/>
          <w:lang w:eastAsia="es-MX"/>
        </w:rPr>
      </w:pPr>
      <w:r w:rsidRPr="0025726A">
        <w:rPr>
          <w:rFonts w:ascii="Palatino Linotype" w:hAnsi="Palatino Linotype"/>
          <w:lang w:eastAsia="es-MX"/>
        </w:rPr>
        <w:t>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w:t>
      </w:r>
      <w:r w:rsidR="00610FC5" w:rsidRPr="0025726A">
        <w:rPr>
          <w:rFonts w:ascii="Palatino Linotype" w:hAnsi="Palatino Linotype"/>
          <w:lang w:eastAsia="es-MX"/>
        </w:rPr>
        <w:t xml:space="preserve"> resguardo, tal y como lo enuncian los artículos 6 segundo párrafo y 43 de la citada Ley, como se advierte enseguida:</w:t>
      </w:r>
    </w:p>
    <w:p w14:paraId="7E042263" w14:textId="77777777" w:rsidR="00610FC5" w:rsidRPr="0025726A" w:rsidRDefault="00610FC5" w:rsidP="0025726A">
      <w:pPr>
        <w:spacing w:line="360" w:lineRule="auto"/>
        <w:jc w:val="both"/>
        <w:rPr>
          <w:rFonts w:ascii="Palatino Linotype" w:hAnsi="Palatino Linotype"/>
          <w:lang w:eastAsia="es-MX"/>
        </w:rPr>
      </w:pPr>
    </w:p>
    <w:p w14:paraId="6F0E296C"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lastRenderedPageBreak/>
        <w:t>“</w:t>
      </w:r>
      <w:r w:rsidRPr="0025726A">
        <w:rPr>
          <w:rFonts w:ascii="Palatino Linotype" w:hAnsi="Palatino Linotype"/>
          <w:b/>
          <w:i/>
          <w:sz w:val="22"/>
          <w:szCs w:val="22"/>
          <w:lang w:val="es-ES"/>
        </w:rPr>
        <w:t xml:space="preserve">Artículo 6. </w:t>
      </w:r>
      <w:r w:rsidRPr="0025726A">
        <w:rPr>
          <w:rFonts w:ascii="Palatino Linotype" w:hAnsi="Palatino Linotype"/>
          <w:i/>
          <w:sz w:val="22"/>
          <w:szCs w:val="22"/>
          <w:lang w:val="es-ES"/>
        </w:rPr>
        <w:t xml:space="preserve">El Estado garantizará la privacidad de los individuos y velará porque no se incurra en conductas que puedan afectarla arbitrariamente. </w:t>
      </w:r>
    </w:p>
    <w:p w14:paraId="02ED4E4A"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64E11D22" w14:textId="77777777" w:rsidR="00610FC5" w:rsidRPr="0025726A" w:rsidRDefault="00610FC5" w:rsidP="0025726A">
      <w:pPr>
        <w:tabs>
          <w:tab w:val="left" w:pos="851"/>
        </w:tabs>
        <w:ind w:left="851" w:right="899"/>
        <w:jc w:val="both"/>
        <w:rPr>
          <w:rFonts w:ascii="Palatino Linotype" w:hAnsi="Palatino Linotype"/>
          <w:b/>
          <w:i/>
          <w:sz w:val="22"/>
          <w:szCs w:val="22"/>
          <w:lang w:val="es-ES"/>
        </w:rPr>
      </w:pPr>
      <w:r w:rsidRPr="0025726A">
        <w:rPr>
          <w:rFonts w:ascii="Palatino Linotype" w:hAnsi="Palatino Linotype"/>
          <w:b/>
          <w:i/>
          <w:sz w:val="22"/>
          <w:szCs w:val="22"/>
          <w:lang w:val="es-ES"/>
        </w:rPr>
        <w:t xml:space="preserve">Los responsables aplicarán las medidas establecidas en esta Ley para la protección de las personas y su dignidad, respecto al tratamiento de sus datos personales. </w:t>
      </w:r>
    </w:p>
    <w:p w14:paraId="2A4B2ED0"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214FBCFA"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El derecho a la protección de los datos personales solamente se limitará por razones de seguridad pública en términos de la Ley en la materia, disposiciones de orden público, salud pública o para proteger los derechos de terceros. </w:t>
      </w:r>
    </w:p>
    <w:p w14:paraId="3B696B73"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564BF0DE"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b/>
          <w:i/>
          <w:sz w:val="22"/>
          <w:szCs w:val="22"/>
          <w:lang w:val="es-ES"/>
        </w:rPr>
        <w:t>Artículo 43.</w:t>
      </w:r>
      <w:r w:rsidRPr="0025726A">
        <w:rPr>
          <w:rFonts w:ascii="Palatino Linotype" w:hAnsi="Palatino Linotype"/>
          <w:i/>
          <w:sz w:val="22"/>
          <w:szCs w:val="22"/>
          <w:lang w:val="es-E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39319465"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3E16C88C"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b/>
          <w:i/>
          <w:sz w:val="22"/>
          <w:szCs w:val="22"/>
          <w:lang w:val="es-ES"/>
        </w:rPr>
        <w:t>Por la naturaleza de la información, las medidas de seguridad que se adopten serán consideradas confidenciales</w:t>
      </w:r>
      <w:r w:rsidRPr="0025726A">
        <w:rPr>
          <w:rFonts w:ascii="Palatino Linotype" w:hAnsi="Palatino Linotype"/>
          <w:i/>
          <w:sz w:val="22"/>
          <w:szCs w:val="22"/>
          <w:lang w:val="es-ES"/>
        </w:rPr>
        <w:t xml:space="preserve"> y únicamente se comunicará al Instituto, para su registro, el nivel de seguridad aplicable. </w:t>
      </w:r>
    </w:p>
    <w:p w14:paraId="46BC61F5"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7FA81C15" w14:textId="0B18853E"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4406C3F4"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52983A3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0CEA60F"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62C53755"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72418DF3"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57EF8E4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El responsable o el encargado, designarán a una o un administrador, quien tendrá bajo su responsabilidad directa la base y sistema de datos personales.” </w:t>
      </w:r>
    </w:p>
    <w:p w14:paraId="274B160A" w14:textId="39C153FF" w:rsidR="00610FC5" w:rsidRPr="0025726A" w:rsidRDefault="00610FC5" w:rsidP="0025726A">
      <w:pPr>
        <w:tabs>
          <w:tab w:val="left" w:pos="851"/>
        </w:tabs>
        <w:ind w:left="851" w:right="1134"/>
        <w:jc w:val="both"/>
        <w:rPr>
          <w:rFonts w:ascii="Palatino Linotype" w:hAnsi="Palatino Linotype"/>
          <w:i/>
          <w:sz w:val="22"/>
          <w:szCs w:val="22"/>
          <w:lang w:val="es-ES"/>
        </w:rPr>
      </w:pPr>
      <w:r w:rsidRPr="0025726A">
        <w:rPr>
          <w:rFonts w:ascii="Palatino Linotype" w:hAnsi="Palatino Linotype"/>
          <w:i/>
          <w:sz w:val="22"/>
          <w:szCs w:val="22"/>
          <w:lang w:val="es-ES"/>
        </w:rPr>
        <w:t>(Énfasis añadido)</w:t>
      </w:r>
    </w:p>
    <w:p w14:paraId="411804C4" w14:textId="77777777" w:rsidR="00610FC5" w:rsidRPr="0025726A" w:rsidRDefault="00610FC5" w:rsidP="0025726A">
      <w:pPr>
        <w:spacing w:line="360" w:lineRule="auto"/>
        <w:jc w:val="both"/>
      </w:pPr>
    </w:p>
    <w:p w14:paraId="4F28F73F" w14:textId="77777777"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lastRenderedPageBreak/>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 </w:t>
      </w:r>
    </w:p>
    <w:p w14:paraId="6F8EC491" w14:textId="77777777" w:rsidR="00610FC5" w:rsidRPr="0025726A" w:rsidRDefault="00610FC5" w:rsidP="0025726A">
      <w:pPr>
        <w:spacing w:line="360" w:lineRule="auto"/>
        <w:jc w:val="both"/>
        <w:rPr>
          <w:rFonts w:ascii="Palatino Linotype" w:eastAsia="MS Mincho" w:hAnsi="Palatino Linotype" w:cs="Tahoma"/>
        </w:rPr>
      </w:pPr>
    </w:p>
    <w:p w14:paraId="5FF91F37" w14:textId="77777777"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Documento de Seguridad,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 </w:t>
      </w:r>
    </w:p>
    <w:p w14:paraId="7E2B9462" w14:textId="77777777" w:rsidR="00610FC5" w:rsidRPr="0025726A" w:rsidRDefault="00610FC5" w:rsidP="0025726A">
      <w:pPr>
        <w:spacing w:line="360" w:lineRule="auto"/>
        <w:jc w:val="both"/>
        <w:rPr>
          <w:rFonts w:ascii="Palatino Linotype" w:eastAsia="MS Mincho" w:hAnsi="Palatino Linotype" w:cs="Tahoma"/>
        </w:rPr>
      </w:pPr>
    </w:p>
    <w:p w14:paraId="5317EBE1" w14:textId="732F71BF"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lastRenderedPageBreak/>
        <w:t xml:space="preserve">Ahora bien, el </w:t>
      </w:r>
      <w:r w:rsidRPr="0025726A">
        <w:rPr>
          <w:rFonts w:ascii="Palatino Linotype" w:eastAsia="MS Mincho" w:hAnsi="Palatino Linotype" w:cs="Tahoma"/>
          <w:b/>
        </w:rPr>
        <w:t>Documento de Seguridad</w:t>
      </w:r>
      <w:r w:rsidRPr="0025726A">
        <w:rPr>
          <w:rFonts w:ascii="Palatino Linotype" w:eastAsia="MS Mincho" w:hAnsi="Palatino Linotype" w:cs="Tahoma"/>
        </w:rPr>
        <w:t xml:space="preserve"> al ser una política para la gestión, soporte y revisión de la seguridad de la información en la organización de los Responsables, es considerada una medida de seguridad de carácter administrativa; por lo cual, </w:t>
      </w:r>
      <w:r w:rsidRPr="0025726A">
        <w:rPr>
          <w:rFonts w:ascii="Palatino Linotype" w:eastAsia="MS Mincho" w:hAnsi="Palatino Linotype" w:cs="Tahoma"/>
          <w:b/>
        </w:rPr>
        <w:t>esté debe considerarse como información de carácter confidencial, solo en cuanto hace a dichas medidas de seguridad</w:t>
      </w:r>
      <w:r w:rsidRPr="0025726A">
        <w:rPr>
          <w:rFonts w:ascii="Palatino Linotype" w:eastAsia="MS Mincho" w:hAnsi="Palatino Linotype" w:cs="Tahoma"/>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68E8784C" w14:textId="77777777" w:rsidR="00610FC5" w:rsidRPr="0025726A" w:rsidRDefault="00610FC5" w:rsidP="0025726A">
      <w:pPr>
        <w:spacing w:line="360" w:lineRule="auto"/>
        <w:jc w:val="both"/>
        <w:rPr>
          <w:rFonts w:ascii="Palatino Linotype" w:eastAsia="MS Mincho" w:hAnsi="Palatino Linotype" w:cs="Tahoma"/>
        </w:rPr>
      </w:pPr>
    </w:p>
    <w:p w14:paraId="66CC622A" w14:textId="77777777"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t xml:space="preserve">En este sentido, la Ley señala puntualmente que el documento de seguridad es una medida de seguridad administrativa de carácter general, ya que este debe incluir todos los sistemas y/o bases de datos personales que poseen los Sujetos Obligados. De igual manera, es preciso mencionar que el Documento de Seguridad 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 </w:t>
      </w:r>
    </w:p>
    <w:p w14:paraId="023F8D99" w14:textId="77777777"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lastRenderedPageBreak/>
        <w:t xml:space="preserve">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 </w:t>
      </w:r>
    </w:p>
    <w:p w14:paraId="20CE9B2E" w14:textId="77777777" w:rsidR="00610FC5" w:rsidRPr="0025726A" w:rsidRDefault="00610FC5" w:rsidP="0025726A">
      <w:pPr>
        <w:spacing w:line="360" w:lineRule="auto"/>
        <w:jc w:val="both"/>
        <w:rPr>
          <w:rFonts w:ascii="Palatino Linotype" w:eastAsia="MS Mincho" w:hAnsi="Palatino Linotype" w:cs="Tahoma"/>
        </w:rPr>
      </w:pPr>
    </w:p>
    <w:p w14:paraId="5D9C3BF1" w14:textId="77777777"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t xml:space="preserve">En este orden de ideas, se concluye que la Ley de Protección de Datos Personales en Posesión de Sujetos Obligados del Estado de México y Municipios, </w:t>
      </w:r>
      <w:r w:rsidRPr="0025726A">
        <w:rPr>
          <w:rFonts w:ascii="Palatino Linotype" w:eastAsia="MS Mincho" w:hAnsi="Palatino Linotype" w:cs="Tahoma"/>
          <w:b/>
        </w:rPr>
        <w:t>determina que el Documento de Seguridad no puede ser entregado de forma íntegra al público en general</w:t>
      </w:r>
      <w:r w:rsidRPr="0025726A">
        <w:rPr>
          <w:rFonts w:ascii="Palatino Linotype" w:eastAsia="MS Mincho" w:hAnsi="Palatino Linotype" w:cs="Tahoma"/>
        </w:rPr>
        <w:t xml:space="preserve">,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 </w:t>
      </w:r>
    </w:p>
    <w:p w14:paraId="219FC443" w14:textId="77777777" w:rsidR="00610FC5" w:rsidRPr="0025726A" w:rsidRDefault="00610FC5" w:rsidP="0025726A">
      <w:pPr>
        <w:spacing w:line="360" w:lineRule="auto"/>
        <w:jc w:val="both"/>
        <w:rPr>
          <w:rFonts w:ascii="Palatino Linotype" w:eastAsia="MS Mincho" w:hAnsi="Palatino Linotype" w:cs="Tahoma"/>
        </w:rPr>
      </w:pPr>
    </w:p>
    <w:p w14:paraId="57C104A8" w14:textId="4DB486AF" w:rsidR="00610FC5" w:rsidRPr="0025726A" w:rsidRDefault="00610FC5" w:rsidP="0025726A">
      <w:pPr>
        <w:spacing w:line="360" w:lineRule="auto"/>
        <w:jc w:val="both"/>
        <w:rPr>
          <w:rFonts w:ascii="Palatino Linotype" w:eastAsia="MS Mincho" w:hAnsi="Palatino Linotype" w:cs="Tahoma"/>
        </w:rPr>
      </w:pPr>
      <w:r w:rsidRPr="0025726A">
        <w:rPr>
          <w:rFonts w:ascii="Palatino Linotype" w:eastAsia="MS Mincho" w:hAnsi="Palatino Linotype" w:cs="Tahoma"/>
        </w:rPr>
        <w:t xml:space="preserve">Abonando a lo anterior, se precisa que en términos del artículo 4 fracciones XXXI, XXXII y XXXIII de la Ley de Protección de Datos Personales en Posesión de Sujetos Obligados del Estado de México y Municipios, </w:t>
      </w:r>
      <w:r w:rsidRPr="0025726A">
        <w:rPr>
          <w:rFonts w:ascii="Palatino Linotype" w:eastAsia="MS Mincho" w:hAnsi="Palatino Linotype" w:cs="Tahoma"/>
          <w:b/>
        </w:rPr>
        <w:t>las medidas que contiene el Documento de Seguridad</w:t>
      </w:r>
      <w:r w:rsidRPr="0025726A">
        <w:rPr>
          <w:rFonts w:ascii="Palatino Linotype" w:eastAsia="MS Mincho" w:hAnsi="Palatino Linotype" w:cs="Tahoma"/>
        </w:rPr>
        <w:t xml:space="preserve"> son las siguientes:</w:t>
      </w:r>
    </w:p>
    <w:p w14:paraId="22DC8CC8" w14:textId="4F4A3431" w:rsidR="00610FC5" w:rsidRPr="0025726A" w:rsidRDefault="00610FC5" w:rsidP="0025726A">
      <w:pPr>
        <w:spacing w:line="360" w:lineRule="auto"/>
        <w:jc w:val="both"/>
        <w:rPr>
          <w:rFonts w:ascii="Palatino Linotype" w:eastAsia="MS Mincho" w:hAnsi="Palatino Linotype" w:cs="Tahoma"/>
        </w:rPr>
      </w:pPr>
    </w:p>
    <w:p w14:paraId="6CC11D94" w14:textId="77777777" w:rsidR="0025726A" w:rsidRPr="0025726A" w:rsidRDefault="0025726A" w:rsidP="0025726A">
      <w:pPr>
        <w:spacing w:line="360" w:lineRule="auto"/>
        <w:jc w:val="both"/>
        <w:rPr>
          <w:rFonts w:ascii="Palatino Linotype" w:eastAsia="MS Mincho" w:hAnsi="Palatino Linotype" w:cs="Tahoma"/>
        </w:rPr>
      </w:pPr>
    </w:p>
    <w:p w14:paraId="0D1F84C2"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lastRenderedPageBreak/>
        <w:t xml:space="preserve">"Artículo 4. Para los efectos de esta Ley se entenderá por: … </w:t>
      </w:r>
    </w:p>
    <w:p w14:paraId="3944C908"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1EE1066F"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XXXI. </w:t>
      </w:r>
      <w:r w:rsidRPr="0025726A">
        <w:rPr>
          <w:rFonts w:ascii="Palatino Linotype" w:hAnsi="Palatino Linotype"/>
          <w:b/>
          <w:i/>
          <w:sz w:val="22"/>
          <w:szCs w:val="22"/>
          <w:lang w:val="es-ES"/>
        </w:rPr>
        <w:t>Medidas de seguridad administrativas</w:t>
      </w:r>
      <w:r w:rsidRPr="0025726A">
        <w:rPr>
          <w:rFonts w:ascii="Palatino Linotype" w:hAnsi="Palatino Linotype"/>
          <w:i/>
          <w:sz w:val="22"/>
          <w:szCs w:val="22"/>
          <w:lang w:val="es-ES"/>
        </w:rPr>
        <w:t xml:space="preserve">: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14:paraId="2B9E095A"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68D97DB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XXXII. </w:t>
      </w:r>
      <w:r w:rsidRPr="0025726A">
        <w:rPr>
          <w:rFonts w:ascii="Palatino Linotype" w:hAnsi="Palatino Linotype"/>
          <w:b/>
          <w:i/>
          <w:sz w:val="22"/>
          <w:szCs w:val="22"/>
          <w:lang w:val="es-ES"/>
        </w:rPr>
        <w:t>Medidas de seguridad físicas</w:t>
      </w:r>
      <w:r w:rsidRPr="0025726A">
        <w:rPr>
          <w:rFonts w:ascii="Palatino Linotype" w:hAnsi="Palatino Linotype"/>
          <w:i/>
          <w:sz w:val="22"/>
          <w:szCs w:val="22"/>
          <w:lang w:val="es-ES"/>
        </w:rPr>
        <w:t xml:space="preserve">: a las acciones y mecanismos para proteger el entorno físico de los datos personales y de los recursos involucrados en su tratamiento. De manera enunciativa más no limitativa, se considerarán las actividades siguientes: </w:t>
      </w:r>
    </w:p>
    <w:p w14:paraId="17422FF6"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09390C45" w14:textId="7AB89BE9"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a) Prevenir el acceso no autorizado al perímetro de la organización, sus instalaciones físicas, áreas críticas, recursos e información</w:t>
      </w:r>
    </w:p>
    <w:p w14:paraId="61369CA6"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0724738F"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b) Prevenir el daño o interferencia a las instalaciones físicas, áreas críticas de la organización, recursos e información. </w:t>
      </w:r>
    </w:p>
    <w:p w14:paraId="5AA91B5A"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248B369F"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c) Proteger los recursos móviles, portátiles y cualquier soporte físico o electrónico que pueda salir de la organización. </w:t>
      </w:r>
    </w:p>
    <w:p w14:paraId="26B87983"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0E1A6D83"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d) Proveer a los equipos que contienen o almacenan datos personales de un mantenimiento eficaz que asegure su disponibilidad e integridad. </w:t>
      </w:r>
    </w:p>
    <w:p w14:paraId="28EFE782"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169125D8"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b/>
          <w:i/>
          <w:sz w:val="22"/>
          <w:szCs w:val="22"/>
          <w:lang w:val="es-ES"/>
        </w:rPr>
        <w:t>XXXIII, Medidas de seguridad técnicas:</w:t>
      </w:r>
      <w:r w:rsidRPr="0025726A">
        <w:rPr>
          <w:rFonts w:ascii="Palatino Linotype" w:hAnsi="Palatino Linotype"/>
          <w:i/>
          <w:sz w:val="22"/>
          <w:szCs w:val="22"/>
          <w:lang w:val="es-ES"/>
        </w:rPr>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 </w:t>
      </w:r>
    </w:p>
    <w:p w14:paraId="2796A17E"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58BE1CF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a) Prevenir que el acceso a los sistemas y bases de datos o a la información, así como a los recursos, sea por usuarios identificados y autorizados. </w:t>
      </w:r>
    </w:p>
    <w:p w14:paraId="4D9F477D"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728663D8"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b) Generar un esquema de privilegios para que el usuario lleve a cabo las actividades que requiere con motivo de sus funciones. </w:t>
      </w:r>
    </w:p>
    <w:p w14:paraId="33593A07"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0113E654"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c) Revisar la configuración de seguridad en la adquisición, operación, desarrollo y mantenimiento del software y hardware. </w:t>
      </w:r>
    </w:p>
    <w:p w14:paraId="57B73C2B"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0C2F712A" w14:textId="7377D870"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lastRenderedPageBreak/>
        <w:t xml:space="preserve">d) Gestionar las comunicaciones, operaciones y medios de almacenamiento de los recursos informáticos en el tratamiento de datos personales. …” </w:t>
      </w:r>
    </w:p>
    <w:p w14:paraId="02118FC7" w14:textId="09CC87AA" w:rsidR="00610FC5" w:rsidRPr="0025726A" w:rsidRDefault="00610FC5" w:rsidP="0025726A">
      <w:pPr>
        <w:tabs>
          <w:tab w:val="left" w:pos="851"/>
        </w:tabs>
        <w:ind w:left="851" w:right="1134"/>
        <w:jc w:val="both"/>
        <w:rPr>
          <w:rFonts w:ascii="Palatino Linotype" w:hAnsi="Palatino Linotype"/>
          <w:i/>
          <w:sz w:val="22"/>
          <w:szCs w:val="22"/>
          <w:lang w:val="es-ES"/>
        </w:rPr>
      </w:pPr>
      <w:r w:rsidRPr="0025726A">
        <w:rPr>
          <w:rFonts w:ascii="Palatino Linotype" w:hAnsi="Palatino Linotype"/>
          <w:i/>
          <w:sz w:val="22"/>
          <w:szCs w:val="22"/>
          <w:lang w:val="es-ES"/>
        </w:rPr>
        <w:t>(Énfasis añadido)</w:t>
      </w:r>
    </w:p>
    <w:p w14:paraId="2B8C3030" w14:textId="77777777" w:rsidR="00610FC5" w:rsidRPr="0025726A" w:rsidRDefault="00610FC5" w:rsidP="0025726A">
      <w:pPr>
        <w:spacing w:line="360" w:lineRule="auto"/>
        <w:jc w:val="both"/>
        <w:rPr>
          <w:rFonts w:ascii="Palatino Linotype" w:hAnsi="Palatino Linotype"/>
          <w:i/>
          <w:sz w:val="22"/>
          <w:szCs w:val="22"/>
          <w:lang w:val="es-ES"/>
        </w:rPr>
      </w:pPr>
    </w:p>
    <w:p w14:paraId="3C2170DD" w14:textId="395B6E2E" w:rsidR="00610FC5" w:rsidRPr="0025726A" w:rsidRDefault="00610FC5" w:rsidP="0025726A">
      <w:pPr>
        <w:spacing w:line="360" w:lineRule="auto"/>
        <w:jc w:val="both"/>
        <w:rPr>
          <w:rFonts w:ascii="Palatino Linotype" w:eastAsia="Calibri" w:hAnsi="Palatino Linotype" w:cs="Arial"/>
        </w:rPr>
      </w:pPr>
      <w:r w:rsidRPr="0025726A">
        <w:rPr>
          <w:rFonts w:ascii="Palatino Linotype" w:eastAsia="Calibri" w:hAnsi="Palatino Linotype" w:cs="Arial"/>
        </w:rPr>
        <w:t>Por todo lo antes expuesto, resulta oportuno describir los elementos mínimos contenidos en el documento de seguridad, establecidos en el artículo 49 de la Ley, que se mencionan a continuación:</w:t>
      </w:r>
    </w:p>
    <w:p w14:paraId="69F39670" w14:textId="77777777" w:rsidR="00610FC5" w:rsidRPr="0025726A" w:rsidRDefault="00610FC5" w:rsidP="0025726A">
      <w:pPr>
        <w:spacing w:line="360" w:lineRule="auto"/>
        <w:jc w:val="both"/>
        <w:rPr>
          <w:rFonts w:ascii="Palatino Linotype" w:hAnsi="Palatino Linotype"/>
          <w:i/>
          <w:sz w:val="22"/>
          <w:szCs w:val="22"/>
          <w:lang w:val="es-ES"/>
        </w:rPr>
      </w:pPr>
    </w:p>
    <w:p w14:paraId="0786FAA4"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w:t>
      </w:r>
      <w:r w:rsidRPr="0025726A">
        <w:rPr>
          <w:rFonts w:ascii="Palatino Linotype" w:hAnsi="Palatino Linotype"/>
          <w:b/>
          <w:i/>
          <w:sz w:val="22"/>
          <w:szCs w:val="22"/>
          <w:lang w:val="es-ES"/>
        </w:rPr>
        <w:t>Artículo 49.</w:t>
      </w:r>
      <w:r w:rsidRPr="0025726A">
        <w:rPr>
          <w:rFonts w:ascii="Palatino Linotype" w:hAnsi="Palatino Linotype"/>
          <w:i/>
          <w:sz w:val="22"/>
          <w:szCs w:val="22"/>
          <w:lang w:val="es-ES"/>
        </w:rPr>
        <w:t xml:space="preserve"> El documento de seguridad deberá contener como mínimo lo siguiente: </w:t>
      </w:r>
    </w:p>
    <w:p w14:paraId="164B38C7"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5ECDE4F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I. Respecto de los sistemas de datos personales: </w:t>
      </w:r>
    </w:p>
    <w:p w14:paraId="6B94D30D"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47718BEA"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a) El nombre. </w:t>
      </w:r>
    </w:p>
    <w:p w14:paraId="380E0767"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b) El nombre, cargo y adscripción del administrador de cada sistema y base de datos. </w:t>
      </w:r>
    </w:p>
    <w:p w14:paraId="3DA4022F"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c) Las funciones y obligaciones del responsable, encargado o encargados y todas las personas que traten datos personales. </w:t>
      </w:r>
    </w:p>
    <w:p w14:paraId="5EF44381"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d) El folio del registro del sistema y base de datos. </w:t>
      </w:r>
    </w:p>
    <w:p w14:paraId="20E5AE49"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e) El inventario o la especificación detallada del tipo de datos personales contenidos. </w:t>
      </w:r>
    </w:p>
    <w:p w14:paraId="2C8D5FE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f) La estructura y descripción de los sistemas y bases de datos personales, lo cual consiste en precisar y describir el tipo de soporte, así como las características del lugar donde se resguardan. </w:t>
      </w:r>
    </w:p>
    <w:p w14:paraId="377E7187"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08D60D81"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II. Respecto de las medidas de seguridad implementadas deberá incluir lo siguiente: </w:t>
      </w:r>
    </w:p>
    <w:p w14:paraId="63C67F0F" w14:textId="77777777" w:rsidR="00610FC5" w:rsidRPr="0025726A" w:rsidRDefault="00610FC5" w:rsidP="0025726A">
      <w:pPr>
        <w:tabs>
          <w:tab w:val="left" w:pos="851"/>
        </w:tabs>
        <w:ind w:left="851" w:right="899"/>
        <w:jc w:val="both"/>
        <w:rPr>
          <w:rFonts w:ascii="Palatino Linotype" w:hAnsi="Palatino Linotype"/>
          <w:i/>
          <w:sz w:val="22"/>
          <w:szCs w:val="22"/>
          <w:lang w:val="es-ES"/>
        </w:rPr>
      </w:pPr>
    </w:p>
    <w:p w14:paraId="51053DDC"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a) Transferencia y remisiones. </w:t>
      </w:r>
    </w:p>
    <w:p w14:paraId="497034AE"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b) Resguardo de soportes físicos y electrónicos. </w:t>
      </w:r>
    </w:p>
    <w:p w14:paraId="29D39284" w14:textId="70A1CD4D"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c) Bitácoras para accesos, operación cotidiana y violaciones a la seguridad de los datos personales.</w:t>
      </w:r>
    </w:p>
    <w:p w14:paraId="0A4DF7DD"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d) El análisis de riesgos. </w:t>
      </w:r>
    </w:p>
    <w:p w14:paraId="3977CEB7"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e) El análisis de brecha. </w:t>
      </w:r>
    </w:p>
    <w:p w14:paraId="3892B876"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f) Gestión de incidentes. </w:t>
      </w:r>
    </w:p>
    <w:p w14:paraId="7FC230B8"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g) Acceso a las instalaciones. </w:t>
      </w:r>
    </w:p>
    <w:p w14:paraId="7B6EB623"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h) Identificación y autenticación. </w:t>
      </w:r>
    </w:p>
    <w:p w14:paraId="167A9341"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i) Procedimientos de respaldo y recuperación de datos. </w:t>
      </w:r>
    </w:p>
    <w:p w14:paraId="31034EE7"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j) Plan de contingencia. </w:t>
      </w:r>
    </w:p>
    <w:p w14:paraId="22AE1AC4"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lastRenderedPageBreak/>
        <w:t xml:space="preserve">k) Auditorías. </w:t>
      </w:r>
    </w:p>
    <w:p w14:paraId="656111F4"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l) Supresión y borrado seguro de datos. </w:t>
      </w:r>
    </w:p>
    <w:p w14:paraId="47551008"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m) El plan de trabajo. </w:t>
      </w:r>
    </w:p>
    <w:p w14:paraId="43A83CEE" w14:textId="77777777"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n) Los mecanismos de monitoreo y revisión de las medidas de seguridad. </w:t>
      </w:r>
    </w:p>
    <w:p w14:paraId="793872BE" w14:textId="28364BBB" w:rsidR="00610FC5" w:rsidRPr="0025726A" w:rsidRDefault="00610FC5" w:rsidP="0025726A">
      <w:pPr>
        <w:tabs>
          <w:tab w:val="left" w:pos="851"/>
        </w:tabs>
        <w:ind w:left="851" w:right="899"/>
        <w:jc w:val="both"/>
        <w:rPr>
          <w:rFonts w:ascii="Palatino Linotype" w:hAnsi="Palatino Linotype"/>
          <w:i/>
          <w:sz w:val="22"/>
          <w:szCs w:val="22"/>
          <w:lang w:val="es-ES"/>
        </w:rPr>
      </w:pPr>
      <w:r w:rsidRPr="0025726A">
        <w:rPr>
          <w:rFonts w:ascii="Palatino Linotype" w:hAnsi="Palatino Linotype"/>
          <w:i/>
          <w:sz w:val="22"/>
          <w:szCs w:val="22"/>
          <w:lang w:val="es-ES"/>
        </w:rPr>
        <w:t xml:space="preserve">o) El programa general de capacitación." </w:t>
      </w:r>
    </w:p>
    <w:p w14:paraId="0636953D" w14:textId="77777777" w:rsidR="00610FC5" w:rsidRPr="0025726A" w:rsidRDefault="00610FC5" w:rsidP="0025726A">
      <w:pPr>
        <w:tabs>
          <w:tab w:val="left" w:pos="851"/>
        </w:tabs>
        <w:ind w:left="851" w:right="1134"/>
        <w:jc w:val="both"/>
        <w:rPr>
          <w:rFonts w:ascii="Palatino Linotype" w:hAnsi="Palatino Linotype"/>
          <w:i/>
          <w:sz w:val="22"/>
          <w:szCs w:val="22"/>
          <w:lang w:val="es-ES"/>
        </w:rPr>
      </w:pPr>
    </w:p>
    <w:p w14:paraId="7707F676" w14:textId="77777777" w:rsidR="00610FC5" w:rsidRPr="0025726A" w:rsidRDefault="00610FC5" w:rsidP="0025726A">
      <w:pPr>
        <w:tabs>
          <w:tab w:val="left" w:pos="851"/>
        </w:tabs>
        <w:ind w:left="851" w:right="1134"/>
        <w:jc w:val="both"/>
        <w:rPr>
          <w:rFonts w:ascii="Palatino Linotype" w:hAnsi="Palatino Linotype"/>
          <w:i/>
          <w:sz w:val="22"/>
          <w:szCs w:val="22"/>
          <w:lang w:val="es-ES"/>
        </w:rPr>
      </w:pPr>
    </w:p>
    <w:p w14:paraId="03F373A7" w14:textId="22C7870E" w:rsidR="00610FC5" w:rsidRPr="0025726A" w:rsidRDefault="00610FC5" w:rsidP="0025726A">
      <w:pPr>
        <w:spacing w:line="360" w:lineRule="auto"/>
        <w:jc w:val="both"/>
        <w:rPr>
          <w:rFonts w:ascii="Palatino Linotype" w:eastAsia="MS Mincho" w:hAnsi="Palatino Linotype" w:cs="Tahoma"/>
          <w:b/>
        </w:rPr>
      </w:pPr>
      <w:r w:rsidRPr="0025726A">
        <w:rPr>
          <w:rFonts w:ascii="Palatino Linotype" w:eastAsia="MS Mincho" w:hAnsi="Palatino Linotype" w:cs="Tahoma"/>
        </w:rPr>
        <w:t xml:space="preserve">En consecuencia, si bien es cierto que, el marco normativo señala que </w:t>
      </w:r>
      <w:r w:rsidRPr="0025726A">
        <w:rPr>
          <w:rFonts w:ascii="Palatino Linotype" w:eastAsia="MS Mincho" w:hAnsi="Palatino Linotype" w:cs="Tahoma"/>
          <w:b/>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w:t>
      </w:r>
      <w:r w:rsidRPr="0025726A">
        <w:rPr>
          <w:rFonts w:ascii="Palatino Linotype" w:eastAsia="MS Mincho" w:hAnsi="Palatino Linotype" w:cs="Tahoma"/>
        </w:rPr>
        <w:t xml:space="preserve"> el nombre, cargo y adscripción del administrador de cada sistema y base de datos, las funciones y obligaciones del responsable, encargado o encargados y todas las personas que traten datos personales, así como el folio del registro del sistema y </w:t>
      </w:r>
      <w:r w:rsidRPr="0025726A">
        <w:rPr>
          <w:rFonts w:ascii="Palatino Linotype" w:eastAsia="MS Mincho" w:hAnsi="Palatino Linotype" w:cs="Tahoma"/>
          <w:b/>
        </w:rPr>
        <w:t>la estructura y descripción de los sistemas y bases de datos personales.</w:t>
      </w:r>
    </w:p>
    <w:p w14:paraId="2DA888DD" w14:textId="77777777" w:rsidR="00610FC5" w:rsidRPr="0025726A" w:rsidRDefault="00610FC5" w:rsidP="0025726A">
      <w:pPr>
        <w:spacing w:line="360" w:lineRule="auto"/>
        <w:jc w:val="both"/>
        <w:rPr>
          <w:rFonts w:ascii="Palatino Linotype" w:hAnsi="Palatino Linotype"/>
          <w:i/>
          <w:sz w:val="22"/>
          <w:szCs w:val="22"/>
          <w:lang w:val="es-ES"/>
        </w:rPr>
      </w:pPr>
    </w:p>
    <w:p w14:paraId="1F2285D8" w14:textId="36312B5E" w:rsidR="0058458D" w:rsidRPr="0025726A" w:rsidRDefault="00610FC5" w:rsidP="0025726A">
      <w:pPr>
        <w:spacing w:line="360" w:lineRule="auto"/>
        <w:jc w:val="both"/>
        <w:rPr>
          <w:rFonts w:ascii="Palatino Linotype" w:eastAsia="Calibri" w:hAnsi="Palatino Linotype" w:cs="Arial"/>
        </w:rPr>
      </w:pPr>
      <w:r w:rsidRPr="0025726A">
        <w:rPr>
          <w:rFonts w:ascii="Palatino Linotype" w:eastAsia="Calibri" w:hAnsi="Palatino Linotype" w:cs="Arial"/>
        </w:rPr>
        <w:t>Es así que</w:t>
      </w:r>
      <w:r w:rsidR="0058458D" w:rsidRPr="0025726A">
        <w:rPr>
          <w:rFonts w:ascii="Palatino Linotype" w:eastAsia="Calibri" w:hAnsi="Palatino Linotype" w:cs="Arial"/>
        </w:rPr>
        <w:t xml:space="preserve">, no debe perderse de vista </w:t>
      </w:r>
      <w:r w:rsidR="0058458D" w:rsidRPr="0025726A">
        <w:rPr>
          <w:rFonts w:ascii="Palatino Linotype" w:hAnsi="Palatino Linotype" w:cs="Arial"/>
        </w:rPr>
        <w:t xml:space="preserve">el contenido del artículo 137 de la Ley de Transparencia y Acceso a la Información Pública del Estado de México y Municipios, el cual dispone que cuando los documentos contengan información considera como confidencial, la Unidad de Transparencia para efectos de atender una solicitud de información, permite la elaboración de versiones públicas en las que se suprima aquella información </w:t>
      </w:r>
      <w:r w:rsidR="0058458D" w:rsidRPr="0025726A">
        <w:rPr>
          <w:rFonts w:ascii="Palatino Linotype" w:hAnsi="Palatino Linotype" w:cs="Arial"/>
          <w:lang w:val="es-ES_tradnl"/>
        </w:rPr>
        <w:t xml:space="preserve">susceptible de clasificarse, </w:t>
      </w:r>
      <w:r w:rsidR="0058458D" w:rsidRPr="0025726A">
        <w:rPr>
          <w:rFonts w:ascii="Palatino Linotype" w:hAnsi="Palatino Linotype" w:cs="Arial"/>
        </w:rPr>
        <w:t>acompañada del Acuerdo respectivo del Comité de Transparencia</w:t>
      </w:r>
    </w:p>
    <w:p w14:paraId="0A7577A1" w14:textId="77777777" w:rsidR="0058458D" w:rsidRPr="0025726A" w:rsidRDefault="0058458D" w:rsidP="0025726A">
      <w:pPr>
        <w:spacing w:line="360" w:lineRule="auto"/>
        <w:jc w:val="both"/>
        <w:rPr>
          <w:rFonts w:ascii="Palatino Linotype" w:eastAsia="Calibri" w:hAnsi="Palatino Linotype" w:cs="Arial"/>
        </w:rPr>
      </w:pPr>
    </w:p>
    <w:p w14:paraId="577B0BE4" w14:textId="77777777" w:rsidR="0058458D" w:rsidRPr="0025726A" w:rsidRDefault="0058458D" w:rsidP="0025726A">
      <w:pPr>
        <w:spacing w:line="360" w:lineRule="auto"/>
        <w:jc w:val="both"/>
        <w:rPr>
          <w:rFonts w:ascii="Palatino Linotype" w:eastAsiaTheme="minorEastAsia" w:hAnsi="Palatino Linotype" w:cs="Arial"/>
          <w:lang w:val="es-ES_tradnl"/>
        </w:rPr>
      </w:pPr>
      <w:r w:rsidRPr="0025726A">
        <w:rPr>
          <w:rFonts w:ascii="Palatino Linotype" w:eastAsiaTheme="minorEastAsia" w:hAnsi="Palatino Linotype" w:cs="Arial"/>
          <w:lang w:val="es-ES_tradnl"/>
        </w:rPr>
        <w:lastRenderedPageBreak/>
        <w:t xml:space="preserve">Por </w:t>
      </w:r>
      <w:r w:rsidRPr="0025726A">
        <w:rPr>
          <w:rFonts w:ascii="Palatino Linotype" w:eastAsiaTheme="minorEastAsia" w:hAnsi="Palatino Linotype" w:cs="Arial"/>
          <w:lang w:val="es-ES_tradnl" w:eastAsia="es-MX"/>
        </w:rPr>
        <w:t>ende</w:t>
      </w:r>
      <w:r w:rsidRPr="0025726A">
        <w:rPr>
          <w:rFonts w:ascii="Palatino Linotype" w:eastAsiaTheme="minorEastAsia" w:hAnsi="Palatino Linotype" w:cs="Arial"/>
          <w:lang w:val="es-ES_tradnl"/>
        </w:rPr>
        <w:t xml:space="preserve">, </w:t>
      </w:r>
      <w:r w:rsidRPr="0025726A">
        <w:rPr>
          <w:rFonts w:ascii="Palatino Linotype" w:eastAsiaTheme="minorEastAsia" w:hAnsi="Palatino Linotype" w:cs="Arial"/>
          <w:b/>
          <w:lang w:val="es-ES_tradnl"/>
        </w:rPr>
        <w:t>EL SUJETO OBLIGADO</w:t>
      </w:r>
      <w:r w:rsidRPr="0025726A">
        <w:rPr>
          <w:rFonts w:ascii="Palatino Linotype" w:eastAsiaTheme="minorEastAsia" w:hAnsi="Palatino Linotype" w:cs="Arial"/>
          <w:lang w:val="es-ES_tradnl"/>
        </w:rPr>
        <w:t xml:space="preserve"> debe hacer entrega del documento de seguridad solicitado, debiendo testar todos los datos considerados confidenciales, sin pasar por alto que la clasificación respectiva tiene que cumplirse a través de la forma y formalidades que la Ley impone; es decir, mediante Acuerdo debidamente fundado y motivado, en </w:t>
      </w:r>
      <w:r w:rsidRPr="0025726A">
        <w:rPr>
          <w:rFonts w:ascii="Palatino Linotype" w:eastAsiaTheme="minorEastAsia" w:hAnsi="Palatino Linotype" w:cs="Arial"/>
          <w:noProof/>
          <w:lang w:val="es-ES_tradnl" w:eastAsia="es-MX"/>
        </w:rPr>
        <w:t>términos</w:t>
      </w:r>
      <w:r w:rsidRPr="0025726A">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68410B5" w14:textId="77777777" w:rsidR="0058458D" w:rsidRPr="0025726A" w:rsidRDefault="0058458D" w:rsidP="0025726A">
      <w:pPr>
        <w:jc w:val="both"/>
        <w:rPr>
          <w:rFonts w:ascii="Palatino Linotype" w:eastAsiaTheme="minorEastAsia" w:hAnsi="Palatino Linotype" w:cs="Arial"/>
          <w:sz w:val="22"/>
          <w:szCs w:val="22"/>
          <w:lang w:val="es-ES_tradnl"/>
        </w:rPr>
      </w:pPr>
    </w:p>
    <w:p w14:paraId="5E3EB39C" w14:textId="77777777" w:rsidR="005200EE" w:rsidRPr="0025726A" w:rsidRDefault="005200EE" w:rsidP="0025726A">
      <w:pPr>
        <w:tabs>
          <w:tab w:val="left" w:pos="8222"/>
        </w:tabs>
        <w:ind w:left="851" w:right="899"/>
        <w:jc w:val="center"/>
        <w:rPr>
          <w:rFonts w:ascii="Palatino Linotype" w:hAnsi="Palatino Linotype" w:cs="Arial"/>
          <w:b/>
          <w:i/>
          <w:sz w:val="22"/>
          <w:szCs w:val="22"/>
        </w:rPr>
      </w:pPr>
      <w:r w:rsidRPr="0025726A">
        <w:rPr>
          <w:rFonts w:ascii="Palatino Linotype" w:hAnsi="Palatino Linotype" w:cs="Arial"/>
          <w:b/>
          <w:i/>
          <w:sz w:val="22"/>
          <w:szCs w:val="22"/>
          <w:lang w:val="es-ES_tradnl"/>
        </w:rPr>
        <w:t>Ley de Transparencia y Acceso a la Información Pública del Estado de México y Municipios</w:t>
      </w:r>
    </w:p>
    <w:p w14:paraId="267D4483" w14:textId="77777777" w:rsidR="005200EE" w:rsidRPr="0025726A" w:rsidRDefault="005200EE" w:rsidP="0025726A">
      <w:pPr>
        <w:jc w:val="both"/>
        <w:rPr>
          <w:rFonts w:ascii="Palatino Linotype" w:hAnsi="Palatino Linotype" w:cs="Arial"/>
        </w:rPr>
      </w:pPr>
    </w:p>
    <w:p w14:paraId="2EBA0B17"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 xml:space="preserve">“Artículo 49. </w:t>
      </w:r>
      <w:r w:rsidRPr="0025726A">
        <w:rPr>
          <w:rFonts w:ascii="Palatino Linotype" w:hAnsi="Palatino Linotype" w:cs="Arial"/>
          <w:i/>
          <w:sz w:val="22"/>
          <w:szCs w:val="22"/>
        </w:rPr>
        <w:t>Los Comités de Transparencia tendrán las siguientes atribuciones:</w:t>
      </w:r>
    </w:p>
    <w:p w14:paraId="32483F5B"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VIII.</w:t>
      </w:r>
      <w:r w:rsidRPr="0025726A">
        <w:rPr>
          <w:rFonts w:ascii="Palatino Linotype" w:hAnsi="Palatino Linotype" w:cs="Arial"/>
          <w:i/>
          <w:sz w:val="22"/>
          <w:szCs w:val="22"/>
        </w:rPr>
        <w:t xml:space="preserve"> Aprobar, modificar o revocar la clasificación de la información;</w:t>
      </w:r>
    </w:p>
    <w:p w14:paraId="18B36346"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Artículo 132.</w:t>
      </w:r>
      <w:r w:rsidRPr="0025726A">
        <w:rPr>
          <w:rFonts w:ascii="Palatino Linotype" w:hAnsi="Palatino Linotype" w:cs="Arial"/>
          <w:i/>
          <w:sz w:val="22"/>
          <w:szCs w:val="22"/>
        </w:rPr>
        <w:t xml:space="preserve"> La clasificación de la información se llevará a cabo en el momento en que:</w:t>
      </w:r>
    </w:p>
    <w:p w14:paraId="34F42668"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I.</w:t>
      </w:r>
      <w:r w:rsidRPr="0025726A">
        <w:rPr>
          <w:rFonts w:ascii="Palatino Linotype" w:hAnsi="Palatino Linotype" w:cs="Arial"/>
          <w:i/>
          <w:sz w:val="22"/>
          <w:szCs w:val="22"/>
        </w:rPr>
        <w:t xml:space="preserve"> Se reciba una solicitud de acceso a la información;</w:t>
      </w:r>
    </w:p>
    <w:p w14:paraId="1572438B"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II.</w:t>
      </w:r>
      <w:r w:rsidRPr="0025726A">
        <w:rPr>
          <w:rFonts w:ascii="Palatino Linotype" w:hAnsi="Palatino Linotype" w:cs="Arial"/>
          <w:i/>
          <w:sz w:val="22"/>
          <w:szCs w:val="22"/>
        </w:rPr>
        <w:t xml:space="preserve"> Se determine mediante resolución de autoridad competente; o</w:t>
      </w:r>
    </w:p>
    <w:p w14:paraId="5B95E437" w14:textId="77777777" w:rsidR="005200EE" w:rsidRPr="0025726A" w:rsidRDefault="005200EE" w:rsidP="0025726A">
      <w:pPr>
        <w:ind w:left="851" w:right="902"/>
        <w:jc w:val="both"/>
        <w:rPr>
          <w:rFonts w:ascii="Palatino Linotype" w:hAnsi="Palatino Linotype" w:cs="Arial"/>
          <w:b/>
          <w:i/>
          <w:sz w:val="22"/>
          <w:szCs w:val="22"/>
        </w:rPr>
      </w:pPr>
      <w:r w:rsidRPr="0025726A">
        <w:rPr>
          <w:rFonts w:ascii="Palatino Linotype" w:hAnsi="Palatino Linotype" w:cs="Arial"/>
          <w:i/>
          <w:sz w:val="22"/>
          <w:szCs w:val="22"/>
        </w:rPr>
        <w:t>III. Se generen versiones públicas para dar cumplimiento a las obligaciones de transparencia previstas en esta Ley.</w:t>
      </w:r>
      <w:r w:rsidRPr="0025726A">
        <w:rPr>
          <w:rFonts w:ascii="Palatino Linotype" w:hAnsi="Palatino Linotype" w:cs="Arial"/>
          <w:b/>
          <w:i/>
          <w:sz w:val="22"/>
          <w:szCs w:val="22"/>
        </w:rPr>
        <w:t>”</w:t>
      </w:r>
    </w:p>
    <w:p w14:paraId="2060FF14"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w:t>
      </w:r>
      <w:proofErr w:type="gramStart"/>
      <w:r w:rsidRPr="0025726A">
        <w:rPr>
          <w:rFonts w:ascii="Palatino Linotype" w:hAnsi="Palatino Linotype" w:cs="Arial"/>
          <w:b/>
          <w:i/>
          <w:sz w:val="22"/>
          <w:szCs w:val="22"/>
        </w:rPr>
        <w:t>Segundo.-</w:t>
      </w:r>
      <w:proofErr w:type="gramEnd"/>
      <w:r w:rsidRPr="0025726A">
        <w:rPr>
          <w:rFonts w:ascii="Palatino Linotype" w:hAnsi="Palatino Linotype" w:cs="Arial"/>
          <w:i/>
          <w:sz w:val="22"/>
          <w:szCs w:val="22"/>
        </w:rPr>
        <w:t xml:space="preserve"> Para efectos de los presentes Lineamientos Generales, se entenderá por:</w:t>
      </w:r>
    </w:p>
    <w:p w14:paraId="442667B9"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XVIII.</w:t>
      </w:r>
      <w:r w:rsidRPr="0025726A">
        <w:rPr>
          <w:rFonts w:ascii="Palatino Linotype" w:hAnsi="Palatino Linotype" w:cs="Arial"/>
          <w:i/>
          <w:sz w:val="22"/>
          <w:szCs w:val="22"/>
        </w:rPr>
        <w:t xml:space="preserve">  </w:t>
      </w:r>
      <w:r w:rsidRPr="0025726A">
        <w:rPr>
          <w:rFonts w:ascii="Palatino Linotype" w:hAnsi="Palatino Linotype" w:cs="Arial"/>
          <w:b/>
          <w:i/>
          <w:sz w:val="22"/>
          <w:szCs w:val="22"/>
        </w:rPr>
        <w:t>Versión pública:</w:t>
      </w:r>
      <w:r w:rsidRPr="0025726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0660CA9" w14:textId="77777777" w:rsidR="005200EE" w:rsidRPr="0025726A" w:rsidRDefault="005200EE" w:rsidP="0025726A">
      <w:pPr>
        <w:ind w:left="851" w:right="902"/>
        <w:jc w:val="both"/>
        <w:rPr>
          <w:rFonts w:ascii="Palatino Linotype" w:hAnsi="Palatino Linotype" w:cs="Arial"/>
          <w:i/>
          <w:sz w:val="22"/>
          <w:szCs w:val="22"/>
        </w:rPr>
      </w:pPr>
    </w:p>
    <w:p w14:paraId="36006AD0" w14:textId="77777777" w:rsidR="005200EE" w:rsidRPr="0025726A" w:rsidRDefault="005200EE" w:rsidP="0025726A">
      <w:pPr>
        <w:tabs>
          <w:tab w:val="left" w:pos="8222"/>
        </w:tabs>
        <w:ind w:left="851" w:right="899"/>
        <w:jc w:val="center"/>
        <w:rPr>
          <w:rFonts w:ascii="Palatino Linotype" w:hAnsi="Palatino Linotype" w:cs="Arial"/>
          <w:b/>
          <w:i/>
          <w:sz w:val="22"/>
          <w:szCs w:val="22"/>
          <w:lang w:val="es-ES_tradnl" w:eastAsia="es-MX"/>
        </w:rPr>
      </w:pPr>
      <w:r w:rsidRPr="0025726A">
        <w:rPr>
          <w:rFonts w:ascii="Palatino Linotype" w:hAnsi="Palatino Linotype" w:cs="Arial"/>
          <w:b/>
          <w:i/>
          <w:sz w:val="22"/>
          <w:szCs w:val="22"/>
          <w:lang w:val="es-ES_tradnl" w:eastAsia="es-MX"/>
        </w:rPr>
        <w:t xml:space="preserve">Lineamientos Generales en materia de Clasificación y Desclasificación de la </w:t>
      </w:r>
      <w:r w:rsidRPr="0025726A">
        <w:rPr>
          <w:rFonts w:ascii="Palatino Linotype" w:hAnsi="Palatino Linotype" w:cs="Arial"/>
          <w:b/>
          <w:i/>
          <w:sz w:val="22"/>
          <w:szCs w:val="22"/>
          <w:lang w:val="es-ES_tradnl"/>
        </w:rPr>
        <w:t>Información</w:t>
      </w:r>
    </w:p>
    <w:p w14:paraId="490E88FA" w14:textId="77777777" w:rsidR="005200EE" w:rsidRPr="0025726A" w:rsidRDefault="005200EE" w:rsidP="0025726A">
      <w:pPr>
        <w:ind w:left="851" w:right="902"/>
        <w:jc w:val="both"/>
        <w:rPr>
          <w:rFonts w:ascii="Palatino Linotype" w:hAnsi="Palatino Linotype" w:cs="Arial"/>
          <w:i/>
          <w:sz w:val="22"/>
          <w:szCs w:val="22"/>
        </w:rPr>
      </w:pPr>
    </w:p>
    <w:p w14:paraId="4DA9A960"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lastRenderedPageBreak/>
        <w:t>Cuarto.</w:t>
      </w:r>
      <w:r w:rsidRPr="0025726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D39774"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065ECDF"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Quinto.</w:t>
      </w:r>
      <w:r w:rsidRPr="0025726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3CF589"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Sexto.</w:t>
      </w:r>
      <w:r w:rsidRPr="0025726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A47BDC"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33080C3"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Séptimo.</w:t>
      </w:r>
      <w:r w:rsidRPr="0025726A">
        <w:rPr>
          <w:rFonts w:ascii="Palatino Linotype" w:hAnsi="Palatino Linotype" w:cs="Arial"/>
          <w:i/>
          <w:sz w:val="22"/>
          <w:szCs w:val="22"/>
        </w:rPr>
        <w:t xml:space="preserve"> La clasificación de la información se llevará a cabo en el momento en que:</w:t>
      </w:r>
    </w:p>
    <w:p w14:paraId="16C88A84"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I.</w:t>
      </w:r>
      <w:r w:rsidRPr="0025726A">
        <w:rPr>
          <w:rFonts w:ascii="Palatino Linotype" w:hAnsi="Palatino Linotype" w:cs="Arial"/>
          <w:i/>
          <w:sz w:val="22"/>
          <w:szCs w:val="22"/>
        </w:rPr>
        <w:t xml:space="preserve">        Se reciba una solicitud de acceso a la información;</w:t>
      </w:r>
    </w:p>
    <w:p w14:paraId="26769CFB"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II.</w:t>
      </w:r>
      <w:r w:rsidRPr="0025726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F711769"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III.</w:t>
      </w:r>
      <w:r w:rsidRPr="0025726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09BE2E6"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175C5D89"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Octavo.</w:t>
      </w:r>
      <w:r w:rsidRPr="0025726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7D0B4A"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126EA67"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w:t>
      </w:r>
      <w:r w:rsidRPr="0025726A">
        <w:rPr>
          <w:rFonts w:ascii="Palatino Linotype" w:hAnsi="Palatino Linotype" w:cs="Arial"/>
          <w:i/>
          <w:sz w:val="22"/>
          <w:szCs w:val="22"/>
        </w:rPr>
        <w:lastRenderedPageBreak/>
        <w:t xml:space="preserve">la Ley General, en relación con el artículo trigésimo tercero de los presentes lineamientos, así como las circunstancias que justifican el establecimiento de determinado plazo de reserva. </w:t>
      </w:r>
    </w:p>
    <w:p w14:paraId="5CFB470F"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Noveno.</w:t>
      </w:r>
      <w:r w:rsidRPr="0025726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E1FBE4"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b/>
          <w:i/>
          <w:sz w:val="22"/>
          <w:szCs w:val="22"/>
        </w:rPr>
        <w:t>Décimo.</w:t>
      </w:r>
      <w:r w:rsidRPr="0025726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8933D2" w14:textId="77777777" w:rsidR="005200EE" w:rsidRPr="0025726A" w:rsidRDefault="005200EE" w:rsidP="0025726A">
      <w:pPr>
        <w:ind w:left="851" w:right="902"/>
        <w:jc w:val="both"/>
        <w:rPr>
          <w:rFonts w:ascii="Palatino Linotype" w:hAnsi="Palatino Linotype" w:cs="Arial"/>
          <w:i/>
          <w:sz w:val="22"/>
          <w:szCs w:val="22"/>
        </w:rPr>
      </w:pPr>
      <w:r w:rsidRPr="0025726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095B888" w14:textId="77777777" w:rsidR="005200EE" w:rsidRPr="0025726A" w:rsidRDefault="005200EE" w:rsidP="0025726A">
      <w:pPr>
        <w:ind w:left="851" w:right="899"/>
        <w:jc w:val="both"/>
        <w:rPr>
          <w:rFonts w:ascii="Palatino Linotype" w:hAnsi="Palatino Linotype" w:cs="Arial"/>
          <w:b/>
          <w:i/>
          <w:sz w:val="22"/>
          <w:szCs w:val="22"/>
        </w:rPr>
      </w:pPr>
      <w:r w:rsidRPr="0025726A">
        <w:rPr>
          <w:rFonts w:ascii="Palatino Linotype" w:hAnsi="Palatino Linotype" w:cs="Arial"/>
          <w:b/>
          <w:i/>
          <w:sz w:val="22"/>
          <w:szCs w:val="22"/>
        </w:rPr>
        <w:t>Décimo primero.</w:t>
      </w:r>
      <w:r w:rsidRPr="0025726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5726A">
        <w:rPr>
          <w:rFonts w:ascii="Palatino Linotype" w:hAnsi="Palatino Linotype" w:cs="Arial"/>
          <w:b/>
          <w:i/>
          <w:sz w:val="22"/>
          <w:szCs w:val="22"/>
        </w:rPr>
        <w:t>”</w:t>
      </w:r>
    </w:p>
    <w:p w14:paraId="0E3D36C3" w14:textId="6AD530EA" w:rsidR="0058458D" w:rsidRPr="0025726A" w:rsidRDefault="005200EE" w:rsidP="0025726A">
      <w:pPr>
        <w:tabs>
          <w:tab w:val="left" w:pos="8222"/>
        </w:tabs>
        <w:ind w:left="851" w:right="1134"/>
        <w:jc w:val="both"/>
        <w:rPr>
          <w:rFonts w:ascii="Palatino Linotype" w:eastAsiaTheme="minorEastAsia" w:hAnsi="Palatino Linotype" w:cs="Arial"/>
          <w:sz w:val="22"/>
          <w:szCs w:val="22"/>
          <w:lang w:val="es-ES_tradnl" w:eastAsia="es-MX"/>
        </w:rPr>
      </w:pPr>
      <w:r w:rsidRPr="0025726A">
        <w:rPr>
          <w:rFonts w:ascii="Palatino Linotype" w:eastAsiaTheme="minorEastAsia" w:hAnsi="Palatino Linotype" w:cs="Arial"/>
          <w:sz w:val="22"/>
          <w:szCs w:val="22"/>
          <w:lang w:val="es-ES_tradnl" w:eastAsia="es-MX"/>
        </w:rPr>
        <w:t xml:space="preserve"> </w:t>
      </w:r>
      <w:r w:rsidR="0058458D" w:rsidRPr="0025726A">
        <w:rPr>
          <w:rFonts w:ascii="Palatino Linotype" w:eastAsiaTheme="minorEastAsia" w:hAnsi="Palatino Linotype" w:cs="Arial"/>
          <w:sz w:val="22"/>
          <w:szCs w:val="22"/>
          <w:lang w:val="es-ES_tradnl" w:eastAsia="es-MX"/>
        </w:rPr>
        <w:t>(Énfasis Añadido)</w:t>
      </w:r>
    </w:p>
    <w:p w14:paraId="5D6A8704" w14:textId="77777777" w:rsidR="0058458D" w:rsidRPr="0025726A" w:rsidRDefault="0058458D" w:rsidP="0025726A">
      <w:pPr>
        <w:ind w:left="851" w:right="902"/>
        <w:jc w:val="both"/>
        <w:rPr>
          <w:rFonts w:ascii="Palatino Linotype" w:eastAsiaTheme="minorEastAsia" w:hAnsi="Palatino Linotype" w:cs="Arial"/>
          <w:sz w:val="22"/>
          <w:szCs w:val="22"/>
          <w:lang w:val="es-ES_tradnl" w:eastAsia="es-MX"/>
        </w:rPr>
      </w:pPr>
    </w:p>
    <w:p w14:paraId="5ACA9CC9" w14:textId="77777777" w:rsidR="0058458D" w:rsidRPr="0025726A" w:rsidRDefault="0058458D" w:rsidP="0025726A">
      <w:pPr>
        <w:spacing w:line="360" w:lineRule="auto"/>
        <w:jc w:val="both"/>
        <w:rPr>
          <w:rFonts w:ascii="Palatino Linotype" w:eastAsiaTheme="minorEastAsia" w:hAnsi="Palatino Linotype" w:cs="Arial"/>
          <w:lang w:val="es-ES_tradnl"/>
        </w:rPr>
      </w:pPr>
      <w:r w:rsidRPr="0025726A">
        <w:rPr>
          <w:rFonts w:ascii="Palatino Linotype" w:eastAsiaTheme="minorEastAsia" w:hAnsi="Palatino Linotype" w:cs="Arial"/>
          <w:lang w:val="es-ES_tradnl"/>
        </w:rPr>
        <w:t>Por lo tanto,</w:t>
      </w:r>
      <w:r w:rsidRPr="0025726A">
        <w:rPr>
          <w:rFonts w:ascii="Palatino Linotype" w:eastAsiaTheme="minorEastAsia" w:hAnsi="Palatino Linotype" w:cstheme="minorBidi"/>
          <w:lang w:val="es-ES_tradnl"/>
        </w:rPr>
        <w:t xml:space="preserve"> es importante referir que </w:t>
      </w:r>
      <w:r w:rsidRPr="0025726A">
        <w:rPr>
          <w:rFonts w:ascii="Palatino Linotype" w:eastAsiaTheme="minorEastAsia" w:hAnsi="Palatino Linotype" w:cstheme="minorBidi"/>
          <w:b/>
          <w:lang w:val="es-ES_tradnl"/>
        </w:rPr>
        <w:t>EL SUJETO OBLIGADO</w:t>
      </w:r>
      <w:r w:rsidRPr="0025726A">
        <w:rPr>
          <w:rFonts w:ascii="Palatino Linotype" w:eastAsiaTheme="minorEastAsia" w:hAnsi="Palatino Linotype" w:cstheme="minorBidi"/>
          <w:lang w:val="es-ES_tradnl"/>
        </w:rPr>
        <w:t xml:space="preserve"> deberá seguir el procedimiento legal establecido para su </w:t>
      </w:r>
      <w:r w:rsidRPr="0025726A">
        <w:rPr>
          <w:rFonts w:ascii="Palatino Linotype" w:eastAsiaTheme="minorEastAsia" w:hAnsi="Palatino Linotype" w:cstheme="minorBidi"/>
          <w:lang w:val="es-ES_tradnl" w:eastAsia="es-MX"/>
        </w:rPr>
        <w:t>clasificación</w:t>
      </w:r>
      <w:r w:rsidRPr="0025726A">
        <w:rPr>
          <w:rFonts w:ascii="Palatino Linotype" w:eastAsiaTheme="minorEastAsia" w:hAnsi="Palatino Linotype" w:cstheme="minorBidi"/>
          <w:lang w:val="es-ES_tradnl"/>
        </w:rPr>
        <w:t>, esto es, que su Comité de</w:t>
      </w:r>
      <w:r w:rsidRPr="0025726A">
        <w:rPr>
          <w:rFonts w:ascii="Palatino Linotype" w:eastAsiaTheme="minorEastAsia" w:hAnsi="Palatino Linotype" w:cs="Arial"/>
          <w:lang w:val="es-ES_tradnl"/>
        </w:rPr>
        <w:t xml:space="preserve"> Transparencia emita un Acuerdo de Clasificación que cumpla con las formalidades previstas, antes citadas</w:t>
      </w:r>
      <w:r w:rsidRPr="0025726A">
        <w:rPr>
          <w:rFonts w:ascii="Palatino Linotype" w:eastAsiaTheme="minorEastAsia" w:hAnsi="Palatino Linotype" w:cs="Arial"/>
          <w:b/>
          <w:lang w:val="es-ES_tradnl"/>
        </w:rPr>
        <w:t xml:space="preserve"> </w:t>
      </w:r>
      <w:r w:rsidRPr="0025726A">
        <w:rPr>
          <w:rFonts w:ascii="Palatino Linotype" w:eastAsiaTheme="minorEastAsia" w:hAnsi="Palatino Linotype" w:cs="Arial"/>
          <w:lang w:val="es-ES_tradnl"/>
        </w:rPr>
        <w:t xml:space="preserve">que lo sustente, en el </w:t>
      </w:r>
      <w:r w:rsidRPr="0025726A">
        <w:rPr>
          <w:rFonts w:ascii="Palatino Linotype" w:eastAsiaTheme="minorEastAsia" w:hAnsi="Palatino Linotype" w:cs="Arial"/>
          <w:lang w:val="es-ES_tradnl" w:eastAsia="es-MX"/>
        </w:rPr>
        <w:t>que</w:t>
      </w:r>
      <w:r w:rsidRPr="0025726A">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25726A">
        <w:rPr>
          <w:rFonts w:ascii="Palatino Linotype" w:eastAsiaTheme="minorEastAsia" w:hAnsi="Palatino Linotype" w:cs="Arial"/>
          <w:lang w:val="es-ES_tradnl"/>
        </w:rPr>
        <w:lastRenderedPageBreak/>
        <w:t>no se exponen de manera puntual las razones de ello se estaría violentando desde un inicio el derecho de acceso a la información del solicitante.</w:t>
      </w:r>
    </w:p>
    <w:p w14:paraId="29EDC049" w14:textId="77777777" w:rsidR="0058458D" w:rsidRPr="0025726A" w:rsidRDefault="0058458D" w:rsidP="0025726A">
      <w:pPr>
        <w:spacing w:line="360" w:lineRule="auto"/>
        <w:ind w:right="49"/>
        <w:contextualSpacing/>
        <w:jc w:val="both"/>
        <w:rPr>
          <w:rFonts w:ascii="Palatino Linotype" w:hAnsi="Palatino Linotype" w:cs="Arial"/>
        </w:rPr>
      </w:pPr>
    </w:p>
    <w:p w14:paraId="522098B7" w14:textId="77777777" w:rsidR="001B4521" w:rsidRPr="0025726A" w:rsidRDefault="0058458D" w:rsidP="0025726A">
      <w:pPr>
        <w:spacing w:line="360" w:lineRule="auto"/>
        <w:ind w:right="49"/>
        <w:contextualSpacing/>
        <w:jc w:val="both"/>
        <w:rPr>
          <w:rFonts w:ascii="Palatino Linotype" w:hAnsi="Palatino Linotype" w:cs="Arial"/>
        </w:rPr>
      </w:pPr>
      <w:r w:rsidRPr="0025726A">
        <w:rPr>
          <w:rFonts w:ascii="Palatino Linotype" w:hAnsi="Palatino Linotype" w:cs="Arial"/>
        </w:rPr>
        <w:t xml:space="preserve">Por lo anteriormente expuesto, este Órgano Garante determina ordenar al </w:t>
      </w:r>
      <w:r w:rsidRPr="0025726A">
        <w:rPr>
          <w:rFonts w:ascii="Palatino Linotype" w:hAnsi="Palatino Linotype" w:cs="Arial"/>
          <w:b/>
        </w:rPr>
        <w:t xml:space="preserve">SUJETO OBLIGADO </w:t>
      </w:r>
      <w:r w:rsidRPr="0025726A">
        <w:rPr>
          <w:rFonts w:ascii="Palatino Linotype" w:hAnsi="Palatino Linotype" w:cs="Arial"/>
        </w:rPr>
        <w:t xml:space="preserve">haga entrega en </w:t>
      </w:r>
      <w:r w:rsidRPr="0025726A">
        <w:rPr>
          <w:rFonts w:ascii="Palatino Linotype" w:hAnsi="Palatino Linotype" w:cs="Arial"/>
          <w:b/>
        </w:rPr>
        <w:t xml:space="preserve">versión pública </w:t>
      </w:r>
      <w:r w:rsidRPr="0025726A">
        <w:rPr>
          <w:rFonts w:ascii="Palatino Linotype" w:hAnsi="Palatino Linotype" w:cs="Arial"/>
        </w:rPr>
        <w:t xml:space="preserve">del Documento de Seguridad vigente a la fecha de la solicitud, es decir al </w:t>
      </w:r>
      <w:r w:rsidR="001B4521" w:rsidRPr="0025726A">
        <w:rPr>
          <w:rFonts w:ascii="Palatino Linotype" w:hAnsi="Palatino Linotype" w:cs="Arial"/>
        </w:rPr>
        <w:t xml:space="preserve">diecisiete de febrero de dos mil veintitrés. </w:t>
      </w:r>
    </w:p>
    <w:p w14:paraId="68131444" w14:textId="77777777" w:rsidR="001B4521" w:rsidRPr="0025726A" w:rsidRDefault="001B4521" w:rsidP="0025726A">
      <w:pPr>
        <w:spacing w:line="360" w:lineRule="auto"/>
        <w:ind w:right="49"/>
        <w:contextualSpacing/>
        <w:jc w:val="both"/>
        <w:rPr>
          <w:rFonts w:ascii="Palatino Linotype" w:hAnsi="Palatino Linotype" w:cs="Arial"/>
        </w:rPr>
      </w:pPr>
    </w:p>
    <w:p w14:paraId="3FABE582" w14:textId="32216768" w:rsidR="006B1C97" w:rsidRPr="0025726A" w:rsidRDefault="006B1C97" w:rsidP="0025726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25726A">
        <w:rPr>
          <w:rFonts w:ascii="Palatino Linotype" w:hAnsi="Palatino Linotype" w:cs="Arial"/>
        </w:rPr>
        <w:t xml:space="preserve">En razón de lo anteriormente expuesto, este </w:t>
      </w:r>
      <w:r w:rsidR="006B461C" w:rsidRPr="0025726A">
        <w:rPr>
          <w:rFonts w:ascii="Palatino Linotype" w:hAnsi="Palatino Linotype" w:cs="Arial"/>
        </w:rPr>
        <w:t xml:space="preserve">Órgano Garante </w:t>
      </w:r>
      <w:r w:rsidRPr="0025726A">
        <w:rPr>
          <w:rFonts w:ascii="Palatino Linotype" w:hAnsi="Palatino Linotype" w:cs="Arial"/>
        </w:rPr>
        <w:t xml:space="preserve">estima que las razones o motivos de inconformidad hechos valer por </w:t>
      </w:r>
      <w:r w:rsidRPr="0025726A">
        <w:rPr>
          <w:rFonts w:ascii="Palatino Linotype" w:hAnsi="Palatino Linotype" w:cs="Arial"/>
          <w:b/>
        </w:rPr>
        <w:t>EL RECURRENTE</w:t>
      </w:r>
      <w:r w:rsidRPr="0025726A">
        <w:rPr>
          <w:rFonts w:ascii="Palatino Linotype" w:hAnsi="Palatino Linotype" w:cs="Arial"/>
        </w:rPr>
        <w:t xml:space="preserve"> devienen </w:t>
      </w:r>
      <w:r w:rsidRPr="0025726A">
        <w:rPr>
          <w:rFonts w:ascii="Palatino Linotype" w:hAnsi="Palatino Linotype" w:cs="Arial"/>
          <w:b/>
        </w:rPr>
        <w:t>fundadas</w:t>
      </w:r>
      <w:r w:rsidRPr="0025726A">
        <w:rPr>
          <w:rFonts w:ascii="Palatino Linotype" w:hAnsi="Palatino Linotype" w:cs="Arial"/>
        </w:rPr>
        <w:t xml:space="preserve"> y suficientes para </w:t>
      </w:r>
      <w:r w:rsidR="00F26793" w:rsidRPr="0025726A">
        <w:rPr>
          <w:rFonts w:ascii="Palatino Linotype" w:hAnsi="Palatino Linotype" w:cs="Arial"/>
          <w:b/>
        </w:rPr>
        <w:t>REVOCAR</w:t>
      </w:r>
      <w:r w:rsidR="0003076C" w:rsidRPr="0025726A">
        <w:rPr>
          <w:rFonts w:ascii="Palatino Linotype" w:hAnsi="Palatino Linotype" w:cs="Arial"/>
          <w:b/>
        </w:rPr>
        <w:t xml:space="preserve"> </w:t>
      </w:r>
      <w:r w:rsidRPr="0025726A">
        <w:rPr>
          <w:rFonts w:ascii="Palatino Linotype" w:hAnsi="Palatino Linotype" w:cs="Arial"/>
        </w:rPr>
        <w:t xml:space="preserve">la respuesta del </w:t>
      </w:r>
      <w:r w:rsidRPr="0025726A">
        <w:rPr>
          <w:rFonts w:ascii="Palatino Linotype" w:hAnsi="Palatino Linotype" w:cs="Arial"/>
          <w:b/>
        </w:rPr>
        <w:t>SUJETO OBLIGADO</w:t>
      </w:r>
      <w:r w:rsidRPr="0025726A">
        <w:rPr>
          <w:rFonts w:ascii="Palatino Linotype" w:hAnsi="Palatino Linotype" w:cs="Arial"/>
        </w:rPr>
        <w:t xml:space="preserve"> y ordenarle haga entrega de la información descrita en el presente Considerando.</w:t>
      </w:r>
    </w:p>
    <w:p w14:paraId="409087DD" w14:textId="77777777" w:rsidR="006B1C97" w:rsidRPr="0025726A" w:rsidRDefault="006B1C97" w:rsidP="0025726A">
      <w:pPr>
        <w:spacing w:line="360" w:lineRule="auto"/>
        <w:rPr>
          <w:rFonts w:ascii="Palatino Linotype" w:hAnsi="Palatino Linotype"/>
        </w:rPr>
      </w:pPr>
    </w:p>
    <w:p w14:paraId="72B42755" w14:textId="418A65B0" w:rsidR="00AA65E0" w:rsidRPr="0025726A" w:rsidRDefault="00B56207" w:rsidP="0025726A">
      <w:pPr>
        <w:widowControl w:val="0"/>
        <w:tabs>
          <w:tab w:val="left" w:pos="1701"/>
          <w:tab w:val="left" w:pos="1843"/>
        </w:tabs>
        <w:autoSpaceDE w:val="0"/>
        <w:autoSpaceDN w:val="0"/>
        <w:adjustRightInd w:val="0"/>
        <w:spacing w:line="360" w:lineRule="auto"/>
        <w:jc w:val="both"/>
        <w:rPr>
          <w:rFonts w:ascii="Palatino Linotype" w:hAnsi="Palatino Linotype" w:cs="Arial"/>
          <w:b/>
        </w:rPr>
      </w:pPr>
      <w:r w:rsidRPr="0025726A">
        <w:rPr>
          <w:rFonts w:ascii="Palatino Linotype" w:hAnsi="Palatino Linotype"/>
        </w:rPr>
        <w:t xml:space="preserve">Finalmente, no pasa desapercibido que el particular refirió en la solicitud materia de estudio, que en </w:t>
      </w:r>
      <w:r w:rsidRPr="0025726A">
        <w:rPr>
          <w:rFonts w:ascii="Palatino Linotype" w:hAnsi="Palatino Linotype" w:cs="Arial"/>
        </w:rPr>
        <w:t>caso</w:t>
      </w:r>
      <w:r w:rsidRPr="0025726A">
        <w:rPr>
          <w:rFonts w:ascii="Palatino Linotype" w:hAnsi="Palatino Linotype"/>
        </w:rPr>
        <w:t xml:space="preserve"> de sobrepasar las capacidades técnicas para el envío mediante </w:t>
      </w:r>
      <w:r w:rsidRPr="0025726A">
        <w:rPr>
          <w:rFonts w:ascii="Palatino Linotype" w:hAnsi="Palatino Linotype"/>
          <w:b/>
        </w:rPr>
        <w:t xml:space="preserve">SAIMEX, </w:t>
      </w:r>
      <w:r w:rsidRPr="0025726A">
        <w:rPr>
          <w:rFonts w:ascii="Palatino Linotype" w:hAnsi="Palatino Linotype"/>
        </w:rPr>
        <w:t>se le fuera enviado mediante correo de manera segmentada o le fuera puesta a disposición la información para ser gravado en un dispositivo electrónico</w:t>
      </w:r>
      <w:r w:rsidR="002D71C2" w:rsidRPr="0025726A">
        <w:rPr>
          <w:rFonts w:ascii="Palatino Linotype" w:hAnsi="Palatino Linotype"/>
        </w:rPr>
        <w:t xml:space="preserve"> que él proporcione</w:t>
      </w:r>
      <w:r w:rsidRPr="0025726A">
        <w:rPr>
          <w:rFonts w:ascii="Palatino Linotype" w:hAnsi="Palatino Linotype"/>
        </w:rPr>
        <w:t>; al respecto,</w:t>
      </w:r>
      <w:r w:rsidR="00306353" w:rsidRPr="0025726A">
        <w:rPr>
          <w:rFonts w:ascii="Palatino Linotype" w:hAnsi="Palatino Linotype"/>
        </w:rPr>
        <w:t xml:space="preserve"> este Órgano Garante determina que </w:t>
      </w:r>
      <w:r w:rsidR="00306353" w:rsidRPr="0025726A">
        <w:rPr>
          <w:rFonts w:ascii="Palatino Linotype" w:hAnsi="Palatino Linotype" w:cs="Arial"/>
        </w:rPr>
        <w:t xml:space="preserve">sólo para el caso de que exista impedimento justificado para de entregar la información mediante </w:t>
      </w:r>
      <w:r w:rsidR="00306353" w:rsidRPr="0025726A">
        <w:rPr>
          <w:rFonts w:ascii="Palatino Linotype" w:hAnsi="Palatino Linotype" w:cs="Arial"/>
          <w:b/>
        </w:rPr>
        <w:t>SAIMEX, EL SUJETO OBLIGADO</w:t>
      </w:r>
      <w:r w:rsidR="00306353" w:rsidRPr="0025726A">
        <w:rPr>
          <w:rFonts w:ascii="Palatino Linotype" w:hAnsi="Palatino Linotype" w:cs="Arial"/>
        </w:rPr>
        <w:t>, deberá enviar</w:t>
      </w:r>
      <w:r w:rsidR="00923D41" w:rsidRPr="0025726A">
        <w:rPr>
          <w:rFonts w:ascii="Palatino Linotype" w:hAnsi="Palatino Linotype" w:cs="Arial"/>
        </w:rPr>
        <w:t xml:space="preserve"> la información </w:t>
      </w:r>
      <w:r w:rsidR="00306353" w:rsidRPr="0025726A">
        <w:rPr>
          <w:rFonts w:ascii="Palatino Linotype" w:hAnsi="Palatino Linotype" w:cs="Arial"/>
        </w:rPr>
        <w:t>mediante correo electrónico</w:t>
      </w:r>
      <w:r w:rsidR="00923D41" w:rsidRPr="0025726A">
        <w:rPr>
          <w:rFonts w:ascii="Palatino Linotype" w:hAnsi="Palatino Linotype" w:cs="Arial"/>
        </w:rPr>
        <w:t xml:space="preserve"> proporcionada por el particular y/o de manera gratuita en el medio electrónico proporcionado por </w:t>
      </w:r>
      <w:r w:rsidR="00923D41" w:rsidRPr="0025726A">
        <w:rPr>
          <w:rFonts w:ascii="Palatino Linotype" w:hAnsi="Palatino Linotype" w:cs="Arial"/>
          <w:b/>
        </w:rPr>
        <w:t>EL RECURRENTE</w:t>
      </w:r>
      <w:r w:rsidR="002D71C2" w:rsidRPr="0025726A">
        <w:rPr>
          <w:rFonts w:ascii="Palatino Linotype" w:hAnsi="Palatino Linotype"/>
        </w:rPr>
        <w:t xml:space="preserve">; por lo que, </w:t>
      </w:r>
      <w:r w:rsidR="002D71C2" w:rsidRPr="0025726A">
        <w:rPr>
          <w:rFonts w:ascii="Palatino Linotype" w:hAnsi="Palatino Linotype"/>
          <w:b/>
        </w:rPr>
        <w:t xml:space="preserve">EL SUJETO OBLIGADO </w:t>
      </w:r>
      <w:r w:rsidR="002D71C2" w:rsidRPr="0025726A">
        <w:rPr>
          <w:rFonts w:ascii="Palatino Linotype" w:hAnsi="Palatino Linotype"/>
        </w:rPr>
        <w:t xml:space="preserve">deberá informar el lugar día y hora para que se le proporcionará la información solicitada. </w:t>
      </w:r>
    </w:p>
    <w:p w14:paraId="6C81D8B9" w14:textId="77777777" w:rsidR="00AA65E0" w:rsidRPr="0025726A" w:rsidRDefault="00AA65E0" w:rsidP="0025726A">
      <w:pPr>
        <w:widowControl w:val="0"/>
        <w:tabs>
          <w:tab w:val="left" w:pos="1701"/>
          <w:tab w:val="left" w:pos="1843"/>
        </w:tabs>
        <w:autoSpaceDE w:val="0"/>
        <w:autoSpaceDN w:val="0"/>
        <w:adjustRightInd w:val="0"/>
        <w:spacing w:line="360" w:lineRule="auto"/>
        <w:jc w:val="both"/>
        <w:rPr>
          <w:rFonts w:ascii="Palatino Linotype" w:hAnsi="Palatino Linotype"/>
        </w:rPr>
      </w:pPr>
    </w:p>
    <w:p w14:paraId="1AD0B29E" w14:textId="6BE817A8" w:rsidR="00C35B5A" w:rsidRPr="0025726A" w:rsidRDefault="00C35B5A" w:rsidP="0025726A">
      <w:pPr>
        <w:spacing w:line="360" w:lineRule="auto"/>
        <w:jc w:val="both"/>
        <w:rPr>
          <w:rFonts w:ascii="Palatino Linotype" w:eastAsia="Calibri" w:hAnsi="Palatino Linotype" w:cs="Arial"/>
        </w:rPr>
      </w:pPr>
      <w:r w:rsidRPr="0025726A">
        <w:rPr>
          <w:rFonts w:ascii="Palatino Linotype" w:eastAsia="Calibri" w:hAnsi="Palatino Linotype" w:cs="Arial"/>
        </w:rPr>
        <w:lastRenderedPageBreak/>
        <w:t>Así, con fundamento en lo previsto en los artículos 5, pár</w:t>
      </w:r>
      <w:r w:rsidR="004D0E7A" w:rsidRPr="0025726A">
        <w:rPr>
          <w:rFonts w:ascii="Palatino Linotype" w:eastAsia="Calibri" w:hAnsi="Palatino Linotype" w:cs="Arial"/>
        </w:rPr>
        <w:t>rafo</w:t>
      </w:r>
      <w:r w:rsidRPr="0025726A">
        <w:rPr>
          <w:rFonts w:ascii="Palatino Linotype" w:eastAsia="Calibri" w:hAnsi="Palatino Linotype" w:cs="Arial"/>
        </w:rPr>
        <w:t xml:space="preserve"> </w:t>
      </w:r>
      <w:r w:rsidRPr="0025726A">
        <w:rPr>
          <w:rFonts w:ascii="Palatino Linotype" w:hAnsi="Palatino Linotype"/>
        </w:rPr>
        <w:t>trigésimo, trigésimo primero y trigésimo segundo</w:t>
      </w:r>
      <w:r w:rsidRPr="0025726A">
        <w:rPr>
          <w:rFonts w:ascii="Palatino Linotype" w:eastAsia="Calibri" w:hAnsi="Palatino Linotype" w:cs="Arial"/>
        </w:rPr>
        <w:t xml:space="preserve">, fracciones IV y V de la Constitución Política del Estado Libre y Soberano de México; </w:t>
      </w:r>
      <w:r w:rsidRPr="0025726A">
        <w:rPr>
          <w:rFonts w:ascii="Palatino Linotype" w:hAnsi="Palatino Linotype" w:cs="Arial"/>
        </w:rPr>
        <w:t>2, fracción II, 29, 36, fracciones I y II, 176, 178, 179, 181, 185 fracción I, 186 y 188</w:t>
      </w:r>
      <w:r w:rsidRPr="0025726A">
        <w:rPr>
          <w:rFonts w:ascii="Palatino Linotype" w:eastAsia="Calibri" w:hAnsi="Palatino Linotype" w:cs="Arial"/>
        </w:rPr>
        <w:t xml:space="preserve"> de la Ley de Transparencia y Acceso a la Información Pública del Estado de México y Municipios, este Pleno: </w:t>
      </w:r>
    </w:p>
    <w:p w14:paraId="4142D5FB" w14:textId="77777777" w:rsidR="004A02DA" w:rsidRPr="0025726A" w:rsidRDefault="004A02DA" w:rsidP="0025726A">
      <w:pPr>
        <w:jc w:val="center"/>
        <w:rPr>
          <w:rFonts w:ascii="Palatino Linotype" w:hAnsi="Palatino Linotype"/>
          <w:b/>
          <w:sz w:val="28"/>
        </w:rPr>
      </w:pPr>
    </w:p>
    <w:p w14:paraId="4D584022" w14:textId="77777777" w:rsidR="00C35B5A" w:rsidRPr="0025726A" w:rsidRDefault="00C35B5A" w:rsidP="0025726A">
      <w:pPr>
        <w:jc w:val="center"/>
        <w:rPr>
          <w:rFonts w:ascii="Palatino Linotype" w:hAnsi="Palatino Linotype"/>
          <w:b/>
          <w:sz w:val="28"/>
        </w:rPr>
      </w:pPr>
      <w:r w:rsidRPr="0025726A">
        <w:rPr>
          <w:rFonts w:ascii="Palatino Linotype" w:hAnsi="Palatino Linotype"/>
          <w:b/>
          <w:sz w:val="28"/>
        </w:rPr>
        <w:t>R E S U E L V E</w:t>
      </w:r>
    </w:p>
    <w:p w14:paraId="4DA12E98" w14:textId="77777777" w:rsidR="00C35B5A" w:rsidRPr="0025726A" w:rsidRDefault="00C35B5A" w:rsidP="0025726A">
      <w:pPr>
        <w:jc w:val="center"/>
        <w:rPr>
          <w:rFonts w:ascii="Palatino Linotype" w:hAnsi="Palatino Linotype"/>
          <w:b/>
          <w:sz w:val="28"/>
        </w:rPr>
      </w:pPr>
    </w:p>
    <w:p w14:paraId="3B8559AE" w14:textId="77777777" w:rsidR="00C35B5A" w:rsidRPr="0025726A" w:rsidRDefault="00C35B5A" w:rsidP="0025726A">
      <w:pPr>
        <w:spacing w:line="360" w:lineRule="auto"/>
        <w:jc w:val="both"/>
        <w:rPr>
          <w:rFonts w:ascii="Palatino Linotype" w:hAnsi="Palatino Linotype" w:cs="Arial"/>
        </w:rPr>
      </w:pPr>
      <w:r w:rsidRPr="0025726A">
        <w:rPr>
          <w:rFonts w:ascii="Palatino Linotype" w:hAnsi="Palatino Linotype" w:cs="Arial"/>
          <w:b/>
          <w:sz w:val="28"/>
          <w:szCs w:val="28"/>
        </w:rPr>
        <w:t>PRIMERO</w:t>
      </w:r>
      <w:r w:rsidRPr="0025726A">
        <w:rPr>
          <w:rFonts w:ascii="Palatino Linotype" w:hAnsi="Palatino Linotype" w:cs="Arial"/>
          <w:sz w:val="28"/>
          <w:szCs w:val="28"/>
        </w:rPr>
        <w:t>.</w:t>
      </w:r>
      <w:r w:rsidRPr="0025726A">
        <w:rPr>
          <w:rFonts w:ascii="Palatino Linotype" w:hAnsi="Palatino Linotype" w:cs="Arial"/>
        </w:rPr>
        <w:t xml:space="preserve"> Resultan </w:t>
      </w:r>
      <w:r w:rsidRPr="0025726A">
        <w:rPr>
          <w:rFonts w:ascii="Palatino Linotype" w:hAnsi="Palatino Linotype" w:cs="Arial"/>
          <w:b/>
        </w:rPr>
        <w:t>fundadas</w:t>
      </w:r>
      <w:r w:rsidRPr="0025726A">
        <w:rPr>
          <w:rFonts w:ascii="Palatino Linotype" w:hAnsi="Palatino Linotype" w:cs="Arial"/>
        </w:rPr>
        <w:t xml:space="preserve"> las razones o motivos de inconformidad planteadas por </w:t>
      </w:r>
      <w:r w:rsidRPr="0025726A">
        <w:rPr>
          <w:rFonts w:ascii="Palatino Linotype" w:hAnsi="Palatino Linotype" w:cs="Arial"/>
          <w:b/>
        </w:rPr>
        <w:t>EL RECURRENTE</w:t>
      </w:r>
      <w:r w:rsidRPr="0025726A">
        <w:rPr>
          <w:rFonts w:ascii="Palatino Linotype" w:hAnsi="Palatino Linotype" w:cs="Arial"/>
        </w:rPr>
        <w:t xml:space="preserve">, en términos del Considerando </w:t>
      </w:r>
      <w:r w:rsidRPr="0025726A">
        <w:rPr>
          <w:rFonts w:ascii="Palatino Linotype" w:hAnsi="Palatino Linotype" w:cs="Arial"/>
          <w:b/>
        </w:rPr>
        <w:t>QUINTO</w:t>
      </w:r>
      <w:r w:rsidRPr="0025726A">
        <w:rPr>
          <w:rFonts w:ascii="Palatino Linotype" w:hAnsi="Palatino Linotype" w:cs="Arial"/>
        </w:rPr>
        <w:t xml:space="preserve"> de la presente resolución.</w:t>
      </w:r>
    </w:p>
    <w:p w14:paraId="05CE4799" w14:textId="77777777" w:rsidR="00C35B5A" w:rsidRPr="0025726A" w:rsidRDefault="00C35B5A" w:rsidP="0025726A">
      <w:pPr>
        <w:spacing w:line="360" w:lineRule="auto"/>
        <w:jc w:val="both"/>
        <w:rPr>
          <w:rFonts w:ascii="Palatino Linotype" w:hAnsi="Palatino Linotype" w:cs="Arial"/>
        </w:rPr>
      </w:pPr>
    </w:p>
    <w:p w14:paraId="2C0C5822" w14:textId="126C255C" w:rsidR="00AF6981" w:rsidRPr="0025726A" w:rsidRDefault="00C35B5A" w:rsidP="0025726A">
      <w:pPr>
        <w:spacing w:line="360" w:lineRule="auto"/>
        <w:jc w:val="both"/>
        <w:rPr>
          <w:rFonts w:ascii="Palatino Linotype" w:hAnsi="Palatino Linotype"/>
        </w:rPr>
      </w:pPr>
      <w:r w:rsidRPr="0025726A">
        <w:rPr>
          <w:rFonts w:ascii="Palatino Linotype" w:hAnsi="Palatino Linotype" w:cs="Arial"/>
          <w:b/>
          <w:sz w:val="28"/>
          <w:szCs w:val="28"/>
        </w:rPr>
        <w:t>SEGUNDO</w:t>
      </w:r>
      <w:r w:rsidRPr="0025726A">
        <w:rPr>
          <w:rFonts w:ascii="Palatino Linotype" w:hAnsi="Palatino Linotype" w:cs="Arial"/>
          <w:sz w:val="28"/>
          <w:szCs w:val="28"/>
        </w:rPr>
        <w:t>.</w:t>
      </w:r>
      <w:r w:rsidRPr="0025726A">
        <w:rPr>
          <w:rFonts w:ascii="Palatino Linotype" w:hAnsi="Palatino Linotype" w:cs="Arial"/>
        </w:rPr>
        <w:t xml:space="preserve"> </w:t>
      </w:r>
      <w:r w:rsidRPr="0025726A">
        <w:rPr>
          <w:rFonts w:ascii="Palatino Linotype" w:eastAsia="Calibri" w:hAnsi="Palatino Linotype" w:cs="Arial"/>
        </w:rPr>
        <w:t xml:space="preserve">Se </w:t>
      </w:r>
      <w:r w:rsidR="00F26793" w:rsidRPr="0025726A">
        <w:rPr>
          <w:rFonts w:ascii="Palatino Linotype" w:eastAsia="Calibri" w:hAnsi="Palatino Linotype" w:cs="Arial"/>
          <w:b/>
        </w:rPr>
        <w:t>REVOCA</w:t>
      </w:r>
      <w:r w:rsidRPr="0025726A">
        <w:rPr>
          <w:rFonts w:ascii="Palatino Linotype" w:eastAsia="Calibri" w:hAnsi="Palatino Linotype" w:cs="Arial"/>
          <w:b/>
        </w:rPr>
        <w:t xml:space="preserve"> </w:t>
      </w:r>
      <w:r w:rsidRPr="0025726A">
        <w:rPr>
          <w:rFonts w:ascii="Palatino Linotype" w:eastAsia="Calibri" w:hAnsi="Palatino Linotype" w:cs="Arial"/>
        </w:rPr>
        <w:t xml:space="preserve">la respuesta proporcionada por </w:t>
      </w:r>
      <w:r w:rsidRPr="0025726A">
        <w:rPr>
          <w:rFonts w:ascii="Palatino Linotype" w:eastAsia="Calibri" w:hAnsi="Palatino Linotype" w:cs="Arial"/>
          <w:b/>
        </w:rPr>
        <w:t xml:space="preserve">EL SUJETO OBLIGADO, </w:t>
      </w:r>
      <w:r w:rsidRPr="0025726A">
        <w:rPr>
          <w:rFonts w:ascii="Palatino Linotype" w:hAnsi="Palatino Linotype"/>
          <w:shd w:val="clear" w:color="auto" w:fill="FFFFFF"/>
        </w:rPr>
        <w:t xml:space="preserve">que generó el Recurso de Revisión </w:t>
      </w:r>
      <w:r w:rsidR="0045659B" w:rsidRPr="0025726A">
        <w:rPr>
          <w:rFonts w:ascii="Palatino Linotype" w:hAnsi="Palatino Linotype"/>
          <w:b/>
        </w:rPr>
        <w:t>0</w:t>
      </w:r>
      <w:r w:rsidR="001B4521" w:rsidRPr="0025726A">
        <w:rPr>
          <w:rFonts w:ascii="Palatino Linotype" w:hAnsi="Palatino Linotype"/>
          <w:b/>
        </w:rPr>
        <w:t>201</w:t>
      </w:r>
      <w:r w:rsidR="00F26793" w:rsidRPr="0025726A">
        <w:rPr>
          <w:rFonts w:ascii="Palatino Linotype" w:hAnsi="Palatino Linotype"/>
          <w:b/>
        </w:rPr>
        <w:t>2</w:t>
      </w:r>
      <w:r w:rsidRPr="0025726A">
        <w:rPr>
          <w:rFonts w:ascii="Palatino Linotype" w:hAnsi="Palatino Linotype"/>
          <w:b/>
        </w:rPr>
        <w:t>/INFOEM/IP/RR/202</w:t>
      </w:r>
      <w:r w:rsidR="00380A4D" w:rsidRPr="0025726A">
        <w:rPr>
          <w:rFonts w:ascii="Palatino Linotype" w:hAnsi="Palatino Linotype"/>
          <w:b/>
        </w:rPr>
        <w:t>3</w:t>
      </w:r>
      <w:r w:rsidRPr="0025726A">
        <w:rPr>
          <w:rFonts w:ascii="Palatino Linotype" w:hAnsi="Palatino Linotype"/>
          <w:b/>
        </w:rPr>
        <w:t xml:space="preserve">, </w:t>
      </w:r>
      <w:r w:rsidRPr="0025726A">
        <w:rPr>
          <w:rFonts w:ascii="Palatino Linotype" w:hAnsi="Palatino Linotype" w:cs="Arial"/>
        </w:rPr>
        <w:t xml:space="preserve">en términos del </w:t>
      </w:r>
      <w:r w:rsidRPr="0025726A">
        <w:rPr>
          <w:rFonts w:ascii="Palatino Linotype" w:hAnsi="Palatino Linotype" w:cs="Arial"/>
          <w:bCs/>
        </w:rPr>
        <w:t>considerando</w:t>
      </w:r>
      <w:r w:rsidRPr="0025726A">
        <w:rPr>
          <w:rFonts w:ascii="Palatino Linotype" w:hAnsi="Palatino Linotype" w:cs="Arial"/>
          <w:b/>
        </w:rPr>
        <w:t xml:space="preserve"> QUINTO </w:t>
      </w:r>
      <w:r w:rsidRPr="0025726A">
        <w:rPr>
          <w:rFonts w:ascii="Palatino Linotype" w:hAnsi="Palatino Linotype" w:cs="Arial"/>
        </w:rPr>
        <w:t xml:space="preserve">de la presente resolución, se </w:t>
      </w:r>
      <w:r w:rsidRPr="0025726A">
        <w:rPr>
          <w:rFonts w:ascii="Palatino Linotype" w:hAnsi="Palatino Linotype" w:cs="Arial"/>
          <w:b/>
        </w:rPr>
        <w:t>ORDENA</w:t>
      </w:r>
      <w:r w:rsidRPr="0025726A">
        <w:rPr>
          <w:rFonts w:ascii="Palatino Linotype" w:hAnsi="Palatino Linotype" w:cs="Arial"/>
        </w:rPr>
        <w:t xml:space="preserve"> al </w:t>
      </w:r>
      <w:r w:rsidRPr="0025726A">
        <w:rPr>
          <w:rFonts w:ascii="Palatino Linotype" w:hAnsi="Palatino Linotype" w:cs="Arial"/>
          <w:b/>
        </w:rPr>
        <w:t>SUJETO OBLIGADO</w:t>
      </w:r>
      <w:r w:rsidRPr="0025726A">
        <w:rPr>
          <w:rFonts w:ascii="Palatino Linotype" w:hAnsi="Palatino Linotype" w:cs="Arial"/>
        </w:rPr>
        <w:t xml:space="preserve"> entregar al</w:t>
      </w:r>
      <w:r w:rsidRPr="0025726A">
        <w:rPr>
          <w:rFonts w:ascii="Palatino Linotype" w:hAnsi="Palatino Linotype" w:cs="Arial"/>
          <w:b/>
          <w:bCs/>
        </w:rPr>
        <w:t xml:space="preserve"> </w:t>
      </w:r>
      <w:r w:rsidRPr="0025726A">
        <w:rPr>
          <w:rFonts w:ascii="Palatino Linotype" w:hAnsi="Palatino Linotype" w:cs="Arial"/>
          <w:b/>
        </w:rPr>
        <w:t xml:space="preserve">RECURRENTE, </w:t>
      </w:r>
      <w:r w:rsidRPr="0025726A">
        <w:rPr>
          <w:rFonts w:ascii="Palatino Linotype" w:hAnsi="Palatino Linotype" w:cs="Arial"/>
        </w:rPr>
        <w:t xml:space="preserve">a través del Sistema de Acceso a la Información Mexiquense </w:t>
      </w:r>
      <w:r w:rsidRPr="0025726A">
        <w:rPr>
          <w:rFonts w:ascii="Palatino Linotype" w:hAnsi="Palatino Linotype" w:cs="Arial"/>
          <w:b/>
        </w:rPr>
        <w:t>(SAIMEX)</w:t>
      </w:r>
      <w:r w:rsidR="00AA65E0" w:rsidRPr="0025726A">
        <w:rPr>
          <w:rFonts w:ascii="Palatino Linotype" w:hAnsi="Palatino Linotype" w:cs="Arial"/>
          <w:b/>
        </w:rPr>
        <w:t xml:space="preserve">, </w:t>
      </w:r>
      <w:r w:rsidRPr="0025726A">
        <w:rPr>
          <w:rFonts w:ascii="Palatino Linotype" w:hAnsi="Palatino Linotype" w:cs="Arial"/>
        </w:rPr>
        <w:t xml:space="preserve">en </w:t>
      </w:r>
      <w:r w:rsidRPr="0025726A">
        <w:rPr>
          <w:rFonts w:ascii="Palatino Linotype" w:hAnsi="Palatino Linotype" w:cs="Arial"/>
          <w:b/>
        </w:rPr>
        <w:t xml:space="preserve">versión pública, </w:t>
      </w:r>
      <w:r w:rsidR="00B56207" w:rsidRPr="0025726A">
        <w:rPr>
          <w:rFonts w:ascii="Palatino Linotype" w:hAnsi="Palatino Linotype" w:cs="Arial"/>
        </w:rPr>
        <w:t xml:space="preserve">lo </w:t>
      </w:r>
      <w:r w:rsidRPr="0025726A">
        <w:rPr>
          <w:rFonts w:ascii="Palatino Linotype" w:hAnsi="Palatino Linotype" w:cs="Arial"/>
        </w:rPr>
        <w:t>siguiente</w:t>
      </w:r>
      <w:r w:rsidRPr="0025726A">
        <w:rPr>
          <w:rFonts w:ascii="Palatino Linotype" w:hAnsi="Palatino Linotype"/>
        </w:rPr>
        <w:t>:</w:t>
      </w:r>
    </w:p>
    <w:p w14:paraId="559D74D3" w14:textId="0004BE45" w:rsidR="00C35B5A" w:rsidRPr="0025726A" w:rsidRDefault="00C35B5A" w:rsidP="0025726A">
      <w:pPr>
        <w:spacing w:line="276" w:lineRule="auto"/>
        <w:jc w:val="both"/>
        <w:rPr>
          <w:rFonts w:ascii="Palatino Linotype" w:eastAsia="Calibri" w:hAnsi="Palatino Linotype" w:cs="Arial"/>
          <w:b/>
        </w:rPr>
      </w:pPr>
    </w:p>
    <w:p w14:paraId="56F2FA18" w14:textId="77777777" w:rsidR="00B56207" w:rsidRPr="0025726A" w:rsidRDefault="00C35B5A" w:rsidP="0025726A">
      <w:pPr>
        <w:spacing w:line="276" w:lineRule="auto"/>
        <w:ind w:left="851" w:right="899" w:hanging="142"/>
        <w:jc w:val="both"/>
        <w:rPr>
          <w:rFonts w:ascii="Palatino Linotype" w:hAnsi="Palatino Linotype"/>
          <w:i/>
          <w:sz w:val="22"/>
          <w:szCs w:val="22"/>
        </w:rPr>
      </w:pPr>
      <w:r w:rsidRPr="0025726A">
        <w:rPr>
          <w:rFonts w:ascii="Palatino Linotype" w:hAnsi="Palatino Linotype"/>
          <w:i/>
          <w:sz w:val="22"/>
          <w:szCs w:val="22"/>
        </w:rPr>
        <w:t>“</w:t>
      </w:r>
      <w:r w:rsidR="00B56207" w:rsidRPr="0025726A">
        <w:rPr>
          <w:rFonts w:ascii="Palatino Linotype" w:hAnsi="Palatino Linotype"/>
          <w:i/>
          <w:sz w:val="22"/>
          <w:szCs w:val="22"/>
        </w:rPr>
        <w:t xml:space="preserve">El Documento de Seguridad vigente al 17 de febrero de 2023. </w:t>
      </w:r>
    </w:p>
    <w:p w14:paraId="4D0DE659" w14:textId="77777777" w:rsidR="00CE01AB" w:rsidRPr="0025726A" w:rsidRDefault="00CE01AB" w:rsidP="0025726A">
      <w:pPr>
        <w:spacing w:line="276" w:lineRule="auto"/>
        <w:ind w:left="851" w:right="899" w:hanging="142"/>
        <w:jc w:val="both"/>
        <w:rPr>
          <w:rFonts w:ascii="Palatino Linotype" w:hAnsi="Palatino Linotype"/>
          <w:i/>
          <w:sz w:val="22"/>
          <w:szCs w:val="22"/>
        </w:rPr>
      </w:pPr>
    </w:p>
    <w:p w14:paraId="2F10CB6B" w14:textId="77777777" w:rsidR="00AA65E0" w:rsidRPr="0025726A" w:rsidRDefault="00C35B5A" w:rsidP="0025726A">
      <w:pPr>
        <w:spacing w:line="276" w:lineRule="auto"/>
        <w:ind w:left="851" w:right="899"/>
        <w:jc w:val="both"/>
        <w:rPr>
          <w:rFonts w:ascii="Palatino Linotype" w:eastAsia="Calibri" w:hAnsi="Palatino Linotype" w:cs="Arial"/>
          <w:i/>
          <w:sz w:val="22"/>
          <w:szCs w:val="22"/>
        </w:rPr>
      </w:pPr>
      <w:r w:rsidRPr="0025726A">
        <w:rPr>
          <w:rFonts w:ascii="Palatino Linotype" w:hAnsi="Palatino Linotype"/>
          <w:i/>
          <w:sz w:val="22"/>
          <w:szCs w:val="22"/>
        </w:rPr>
        <w:t>Debiendo</w:t>
      </w:r>
      <w:r w:rsidRPr="0025726A">
        <w:rPr>
          <w:rFonts w:ascii="Palatino Linotype" w:eastAsia="Calibri" w:hAnsi="Palatino Linotype" w:cs="Arial"/>
          <w:i/>
          <w:sz w:val="22"/>
          <w:szCs w:val="22"/>
        </w:rPr>
        <w:t xml:space="preserve"> </w:t>
      </w:r>
      <w:r w:rsidRPr="0025726A">
        <w:rPr>
          <w:rFonts w:ascii="Palatino Linotype" w:eastAsia="Arial Unicode MS" w:hAnsi="Palatino Linotype" w:cs="Arial"/>
          <w:i/>
          <w:sz w:val="22"/>
          <w:szCs w:val="22"/>
        </w:rPr>
        <w:t>notificar</w:t>
      </w:r>
      <w:r w:rsidRPr="0025726A">
        <w:rPr>
          <w:rFonts w:ascii="Palatino Linotype" w:eastAsia="Calibri" w:hAnsi="Palatino Linotype" w:cs="Arial"/>
          <w:i/>
          <w:sz w:val="22"/>
          <w:szCs w:val="22"/>
        </w:rPr>
        <w:t xml:space="preserve"> al </w:t>
      </w:r>
      <w:r w:rsidRPr="0025726A">
        <w:rPr>
          <w:rFonts w:ascii="Palatino Linotype" w:eastAsia="Calibri" w:hAnsi="Palatino Linotype" w:cs="Arial"/>
          <w:b/>
          <w:i/>
          <w:sz w:val="22"/>
          <w:szCs w:val="22"/>
        </w:rPr>
        <w:t>RECURRENTE</w:t>
      </w:r>
      <w:r w:rsidRPr="0025726A">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09A2FE70" w14:textId="77777777" w:rsidR="00AA65E0" w:rsidRPr="0025726A" w:rsidRDefault="00AA65E0" w:rsidP="0025726A">
      <w:pPr>
        <w:spacing w:line="276" w:lineRule="auto"/>
        <w:ind w:left="851" w:right="899"/>
        <w:jc w:val="both"/>
        <w:rPr>
          <w:rFonts w:ascii="Palatino Linotype" w:eastAsia="Calibri" w:hAnsi="Palatino Linotype" w:cs="Arial"/>
          <w:i/>
          <w:sz w:val="22"/>
          <w:szCs w:val="22"/>
        </w:rPr>
      </w:pPr>
    </w:p>
    <w:p w14:paraId="484597C8" w14:textId="64EB7DDF" w:rsidR="00C35B5A" w:rsidRPr="0025726A" w:rsidRDefault="00923D41" w:rsidP="0025726A">
      <w:pPr>
        <w:spacing w:line="276" w:lineRule="auto"/>
        <w:ind w:left="851" w:right="899"/>
        <w:jc w:val="both"/>
        <w:rPr>
          <w:rFonts w:ascii="Palatino Linotype" w:eastAsia="Calibri" w:hAnsi="Palatino Linotype" w:cs="Arial"/>
          <w:i/>
          <w:sz w:val="22"/>
          <w:szCs w:val="22"/>
        </w:rPr>
      </w:pPr>
      <w:r w:rsidRPr="0025726A">
        <w:rPr>
          <w:rFonts w:ascii="Palatino Linotype" w:hAnsi="Palatino Linotype"/>
          <w:i/>
          <w:iCs/>
          <w:sz w:val="22"/>
          <w:szCs w:val="22"/>
          <w:lang w:eastAsia="es-MX"/>
        </w:rPr>
        <w:t xml:space="preserve">Asimismo, en caso de que exista impedimento justificado para de entregar la información vía </w:t>
      </w:r>
      <w:r w:rsidRPr="0025726A">
        <w:rPr>
          <w:rFonts w:ascii="Palatino Linotype" w:hAnsi="Palatino Linotype"/>
          <w:b/>
          <w:i/>
          <w:iCs/>
          <w:sz w:val="22"/>
          <w:szCs w:val="22"/>
          <w:lang w:eastAsia="es-MX"/>
        </w:rPr>
        <w:t>SAIMEX</w:t>
      </w:r>
      <w:r w:rsidRPr="0025726A">
        <w:rPr>
          <w:rFonts w:ascii="Palatino Linotype" w:hAnsi="Palatino Linotype"/>
          <w:i/>
          <w:iCs/>
          <w:sz w:val="22"/>
          <w:szCs w:val="22"/>
          <w:lang w:eastAsia="es-MX"/>
        </w:rPr>
        <w:t xml:space="preserve">, </w:t>
      </w:r>
      <w:r w:rsidRPr="0025726A">
        <w:rPr>
          <w:rFonts w:ascii="Palatino Linotype" w:hAnsi="Palatino Linotype"/>
          <w:b/>
          <w:i/>
          <w:iCs/>
          <w:sz w:val="22"/>
          <w:szCs w:val="22"/>
          <w:lang w:eastAsia="es-MX"/>
        </w:rPr>
        <w:t>EL SUJETO OBLIGADO</w:t>
      </w:r>
      <w:r w:rsidRPr="0025726A">
        <w:rPr>
          <w:rFonts w:ascii="Palatino Linotype" w:hAnsi="Palatino Linotype"/>
          <w:i/>
          <w:iCs/>
          <w:sz w:val="22"/>
          <w:szCs w:val="22"/>
          <w:lang w:eastAsia="es-MX"/>
        </w:rPr>
        <w:t xml:space="preserve"> deberá enviar </w:t>
      </w:r>
      <w:r w:rsidR="002B306E" w:rsidRPr="0025726A">
        <w:rPr>
          <w:rFonts w:ascii="Palatino Linotype" w:hAnsi="Palatino Linotype"/>
          <w:i/>
          <w:iCs/>
          <w:sz w:val="22"/>
          <w:szCs w:val="22"/>
          <w:lang w:eastAsia="es-MX"/>
        </w:rPr>
        <w:t xml:space="preserve">de manera gratuita </w:t>
      </w:r>
      <w:r w:rsidR="003B09AC" w:rsidRPr="0025726A">
        <w:rPr>
          <w:rFonts w:ascii="Palatino Linotype" w:hAnsi="Palatino Linotype"/>
          <w:i/>
          <w:iCs/>
          <w:sz w:val="22"/>
          <w:szCs w:val="22"/>
          <w:lang w:eastAsia="es-MX"/>
        </w:rPr>
        <w:t xml:space="preserve">la información </w:t>
      </w:r>
      <w:r w:rsidRPr="0025726A">
        <w:rPr>
          <w:rFonts w:ascii="Palatino Linotype" w:hAnsi="Palatino Linotype"/>
          <w:i/>
          <w:iCs/>
          <w:sz w:val="22"/>
          <w:szCs w:val="22"/>
          <w:lang w:eastAsia="es-MX"/>
        </w:rPr>
        <w:t xml:space="preserve">mediante correo electrónico y/o en el medio electrónico proporcionado por </w:t>
      </w:r>
      <w:r w:rsidRPr="0025726A">
        <w:rPr>
          <w:rFonts w:ascii="Palatino Linotype" w:hAnsi="Palatino Linotype"/>
          <w:b/>
          <w:i/>
          <w:iCs/>
          <w:sz w:val="22"/>
          <w:szCs w:val="22"/>
          <w:lang w:eastAsia="es-MX"/>
        </w:rPr>
        <w:t>EL RECURRENTE</w:t>
      </w:r>
      <w:r w:rsidR="003B09AC" w:rsidRPr="0025726A">
        <w:rPr>
          <w:rFonts w:ascii="Palatino Linotype" w:hAnsi="Palatino Linotype"/>
          <w:b/>
          <w:i/>
          <w:iCs/>
          <w:sz w:val="22"/>
          <w:szCs w:val="22"/>
          <w:lang w:eastAsia="es-MX"/>
        </w:rPr>
        <w:t xml:space="preserve">. </w:t>
      </w:r>
      <w:r w:rsidR="003B09AC" w:rsidRPr="0025726A">
        <w:rPr>
          <w:rFonts w:ascii="Palatino Linotype" w:hAnsi="Palatino Linotype"/>
          <w:i/>
          <w:iCs/>
          <w:sz w:val="22"/>
          <w:szCs w:val="22"/>
          <w:lang w:eastAsia="es-MX"/>
        </w:rPr>
        <w:t>P</w:t>
      </w:r>
      <w:r w:rsidRPr="0025726A">
        <w:rPr>
          <w:rFonts w:ascii="Palatino Linotype" w:hAnsi="Palatino Linotype"/>
          <w:i/>
          <w:iCs/>
          <w:sz w:val="22"/>
          <w:szCs w:val="22"/>
          <w:lang w:eastAsia="es-MX"/>
        </w:rPr>
        <w:t xml:space="preserve">or lo que </w:t>
      </w:r>
      <w:r w:rsidR="00AA65E0" w:rsidRPr="0025726A">
        <w:rPr>
          <w:rFonts w:ascii="Palatino Linotype" w:hAnsi="Palatino Linotype" w:cs="Arial"/>
          <w:b/>
          <w:bCs/>
          <w:i/>
          <w:sz w:val="22"/>
          <w:szCs w:val="22"/>
        </w:rPr>
        <w:t xml:space="preserve">EL SUJETO OBLIGADO </w:t>
      </w:r>
      <w:r w:rsidR="00AA65E0" w:rsidRPr="0025726A">
        <w:rPr>
          <w:rFonts w:ascii="Palatino Linotype" w:hAnsi="Palatino Linotype" w:cs="Arial"/>
          <w:i/>
          <w:sz w:val="22"/>
          <w:szCs w:val="22"/>
        </w:rPr>
        <w:lastRenderedPageBreak/>
        <w:t xml:space="preserve">deberá informar mediante </w:t>
      </w:r>
      <w:r w:rsidR="00AA65E0" w:rsidRPr="0025726A">
        <w:rPr>
          <w:rFonts w:ascii="Palatino Linotype" w:hAnsi="Palatino Linotype" w:cs="Arial"/>
          <w:b/>
          <w:i/>
          <w:sz w:val="22"/>
          <w:szCs w:val="22"/>
        </w:rPr>
        <w:t>SAIMEX</w:t>
      </w:r>
      <w:r w:rsidR="00AA65E0" w:rsidRPr="0025726A">
        <w:rPr>
          <w:rFonts w:ascii="Palatino Linotype" w:hAnsi="Palatino Linotype" w:cs="Arial"/>
          <w:i/>
          <w:sz w:val="22"/>
          <w:szCs w:val="22"/>
        </w:rPr>
        <w:t xml:space="preserve"> el lugar</w:t>
      </w:r>
      <w:r w:rsidR="003B09AC" w:rsidRPr="0025726A">
        <w:rPr>
          <w:rFonts w:ascii="Palatino Linotype" w:hAnsi="Palatino Linotype" w:cs="Arial"/>
          <w:i/>
          <w:sz w:val="22"/>
          <w:szCs w:val="22"/>
        </w:rPr>
        <w:t>,</w:t>
      </w:r>
      <w:r w:rsidR="00AA65E0" w:rsidRPr="0025726A">
        <w:rPr>
          <w:rFonts w:ascii="Palatino Linotype" w:hAnsi="Palatino Linotype" w:cs="Arial"/>
          <w:i/>
          <w:sz w:val="22"/>
          <w:szCs w:val="22"/>
        </w:rPr>
        <w:t xml:space="preserve"> día y hora en que se le proporcionará la información.</w:t>
      </w:r>
      <w:r w:rsidR="0064533B" w:rsidRPr="0025726A">
        <w:rPr>
          <w:rFonts w:ascii="Palatino Linotype" w:eastAsia="Calibri" w:hAnsi="Palatino Linotype" w:cs="Arial"/>
          <w:i/>
          <w:sz w:val="22"/>
          <w:szCs w:val="22"/>
        </w:rPr>
        <w:t xml:space="preserve">” </w:t>
      </w:r>
    </w:p>
    <w:p w14:paraId="30DCB3A4" w14:textId="77777777" w:rsidR="00C35B5A" w:rsidRPr="0025726A" w:rsidRDefault="00C35B5A" w:rsidP="0025726A">
      <w:pPr>
        <w:spacing w:line="276" w:lineRule="auto"/>
        <w:ind w:left="851" w:right="1134"/>
        <w:jc w:val="both"/>
        <w:rPr>
          <w:rFonts w:ascii="Palatino Linotype" w:hAnsi="Palatino Linotype"/>
          <w:i/>
          <w:sz w:val="22"/>
          <w:szCs w:val="22"/>
        </w:rPr>
      </w:pPr>
    </w:p>
    <w:p w14:paraId="5F312026" w14:textId="4E2DDD21" w:rsidR="0045659B" w:rsidRPr="0025726A" w:rsidRDefault="00C35B5A" w:rsidP="0025726A">
      <w:pPr>
        <w:tabs>
          <w:tab w:val="left" w:pos="709"/>
        </w:tabs>
        <w:spacing w:line="360" w:lineRule="auto"/>
        <w:ind w:right="51"/>
        <w:jc w:val="both"/>
        <w:rPr>
          <w:rFonts w:ascii="Palatino Linotype" w:hAnsi="Palatino Linotype"/>
          <w:shd w:val="clear" w:color="auto" w:fill="FFFFFF"/>
        </w:rPr>
      </w:pPr>
      <w:r w:rsidRPr="0025726A">
        <w:rPr>
          <w:rFonts w:ascii="Palatino Linotype" w:hAnsi="Palatino Linotype"/>
          <w:b/>
          <w:sz w:val="28"/>
          <w:szCs w:val="28"/>
          <w:shd w:val="clear" w:color="auto" w:fill="FFFFFF"/>
        </w:rPr>
        <w:t>TERCERO.</w:t>
      </w:r>
      <w:r w:rsidR="006A1893" w:rsidRPr="0025726A">
        <w:rPr>
          <w:rFonts w:ascii="Palatino Linotype" w:hAnsi="Palatino Linotype"/>
          <w:b/>
          <w:sz w:val="28"/>
          <w:szCs w:val="28"/>
          <w:shd w:val="clear" w:color="auto" w:fill="FFFFFF"/>
        </w:rPr>
        <w:t xml:space="preserve"> </w:t>
      </w:r>
      <w:r w:rsidR="0045659B" w:rsidRPr="0025726A">
        <w:rPr>
          <w:rFonts w:ascii="Palatino Linotype" w:eastAsia="Palatino Linotype" w:hAnsi="Palatino Linotype" w:cs="Palatino Linotype"/>
          <w:b/>
          <w:lang w:eastAsia="es-MX"/>
        </w:rPr>
        <w:t xml:space="preserve">Notifíquese </w:t>
      </w:r>
      <w:r w:rsidR="0045659B" w:rsidRPr="0025726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25726A" w:rsidRDefault="0045659B" w:rsidP="0025726A">
      <w:pPr>
        <w:tabs>
          <w:tab w:val="left" w:pos="709"/>
        </w:tabs>
        <w:spacing w:line="360" w:lineRule="auto"/>
        <w:ind w:right="51"/>
        <w:jc w:val="both"/>
        <w:rPr>
          <w:rFonts w:ascii="Palatino Linotype" w:hAnsi="Palatino Linotype"/>
          <w:b/>
          <w:shd w:val="clear" w:color="auto" w:fill="FFFFFF"/>
        </w:rPr>
      </w:pPr>
    </w:p>
    <w:p w14:paraId="342687B5" w14:textId="4BB25335" w:rsidR="00C35B5A" w:rsidRPr="0025726A" w:rsidRDefault="00C35B5A" w:rsidP="0025726A">
      <w:pPr>
        <w:tabs>
          <w:tab w:val="left" w:pos="709"/>
        </w:tabs>
        <w:spacing w:line="360" w:lineRule="auto"/>
        <w:ind w:right="51"/>
        <w:jc w:val="both"/>
        <w:rPr>
          <w:rFonts w:ascii="Palatino Linotype" w:hAnsi="Palatino Linotype"/>
          <w:b/>
          <w:szCs w:val="17"/>
          <w:lang w:eastAsia="es-ES_tradnl"/>
        </w:rPr>
      </w:pPr>
      <w:r w:rsidRPr="0025726A">
        <w:rPr>
          <w:rFonts w:ascii="Palatino Linotype" w:hAnsi="Palatino Linotype" w:cs="Arial"/>
          <w:b/>
          <w:bCs/>
          <w:sz w:val="28"/>
        </w:rPr>
        <w:t>CUARTO.</w:t>
      </w:r>
      <w:r w:rsidRPr="0025726A">
        <w:rPr>
          <w:rFonts w:ascii="Palatino Linotype" w:hAnsi="Palatino Linotype"/>
          <w:szCs w:val="17"/>
          <w:lang w:eastAsia="es-ES_tradnl"/>
        </w:rPr>
        <w:t xml:space="preserve"> </w:t>
      </w:r>
      <w:r w:rsidRPr="0025726A">
        <w:rPr>
          <w:rFonts w:ascii="Palatino Linotype" w:hAnsi="Palatino Linotype"/>
          <w:b/>
          <w:szCs w:val="17"/>
          <w:lang w:eastAsia="es-ES_tradnl"/>
        </w:rPr>
        <w:t>Notifíquese</w:t>
      </w:r>
      <w:r w:rsidRPr="0025726A">
        <w:rPr>
          <w:rFonts w:ascii="Palatino Linotype" w:hAnsi="Palatino Linotype"/>
          <w:szCs w:val="17"/>
          <w:lang w:eastAsia="es-ES_tradnl"/>
        </w:rPr>
        <w:t xml:space="preserve"> al </w:t>
      </w:r>
      <w:r w:rsidRPr="0025726A">
        <w:rPr>
          <w:rFonts w:ascii="Palatino Linotype" w:hAnsi="Palatino Linotype"/>
          <w:b/>
          <w:szCs w:val="17"/>
          <w:lang w:eastAsia="es-ES_tradnl"/>
        </w:rPr>
        <w:t>RECURRENTE</w:t>
      </w:r>
      <w:r w:rsidRPr="0025726A">
        <w:rPr>
          <w:rFonts w:ascii="Palatino Linotype" w:hAnsi="Palatino Linotype"/>
          <w:szCs w:val="17"/>
          <w:lang w:eastAsia="es-ES_tradnl"/>
        </w:rPr>
        <w:t xml:space="preserve"> la presente resolución vía </w:t>
      </w:r>
      <w:r w:rsidRPr="0025726A">
        <w:rPr>
          <w:rFonts w:ascii="Palatino Linotype" w:hAnsi="Palatino Linotype" w:cs="Arial"/>
        </w:rPr>
        <w:t xml:space="preserve">Sistema de Acceso a la Información Mexiquense </w:t>
      </w:r>
      <w:r w:rsidRPr="0025726A">
        <w:rPr>
          <w:rFonts w:ascii="Palatino Linotype" w:hAnsi="Palatino Linotype" w:cs="Arial"/>
          <w:b/>
          <w:bCs/>
        </w:rPr>
        <w:t>SAIMEX</w:t>
      </w:r>
      <w:r w:rsidRPr="0025726A">
        <w:rPr>
          <w:rFonts w:ascii="Palatino Linotype" w:hAnsi="Palatino Linotype" w:cs="Arial"/>
        </w:rPr>
        <w:t>.</w:t>
      </w:r>
    </w:p>
    <w:p w14:paraId="453108A4" w14:textId="77777777" w:rsidR="00C35B5A" w:rsidRPr="0025726A" w:rsidRDefault="00C35B5A" w:rsidP="0025726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2545E9" w14:textId="77777777" w:rsidR="00C35B5A" w:rsidRPr="0025726A" w:rsidRDefault="00C35B5A" w:rsidP="0025726A">
      <w:pPr>
        <w:tabs>
          <w:tab w:val="left" w:pos="709"/>
        </w:tabs>
        <w:spacing w:line="360" w:lineRule="auto"/>
        <w:ind w:right="51"/>
        <w:jc w:val="both"/>
        <w:rPr>
          <w:rFonts w:ascii="Palatino Linotype" w:hAnsi="Palatino Linotype"/>
          <w:szCs w:val="17"/>
          <w:lang w:eastAsia="es-ES_tradnl"/>
        </w:rPr>
      </w:pPr>
      <w:r w:rsidRPr="0025726A">
        <w:rPr>
          <w:rFonts w:ascii="Palatino Linotype" w:hAnsi="Palatino Linotype" w:cs="Arial"/>
          <w:b/>
          <w:bCs/>
          <w:sz w:val="28"/>
        </w:rPr>
        <w:t>QUINTO.</w:t>
      </w:r>
      <w:r w:rsidRPr="0025726A">
        <w:rPr>
          <w:rFonts w:ascii="Palatino Linotype" w:hAnsi="Palatino Linotype"/>
          <w:szCs w:val="17"/>
          <w:lang w:eastAsia="es-ES_tradnl"/>
        </w:rPr>
        <w:t xml:space="preserve"> Hágase del conocimiento al </w:t>
      </w:r>
      <w:r w:rsidRPr="0025726A">
        <w:rPr>
          <w:rFonts w:ascii="Palatino Linotype" w:hAnsi="Palatino Linotype"/>
          <w:b/>
          <w:szCs w:val="17"/>
          <w:lang w:eastAsia="es-ES_tradnl"/>
        </w:rPr>
        <w:t>RECURRENTE</w:t>
      </w:r>
      <w:r w:rsidRPr="0025726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25726A" w:rsidRDefault="00C35B5A" w:rsidP="0025726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9FD85" w14:textId="77777777" w:rsidR="00C35B5A" w:rsidRPr="0025726A" w:rsidRDefault="00C35B5A" w:rsidP="0025726A">
      <w:pPr>
        <w:tabs>
          <w:tab w:val="left" w:pos="709"/>
        </w:tabs>
        <w:spacing w:line="360" w:lineRule="auto"/>
        <w:ind w:right="51"/>
        <w:jc w:val="both"/>
        <w:rPr>
          <w:rFonts w:ascii="Palatino Linotype" w:hAnsi="Palatino Linotype"/>
          <w:szCs w:val="17"/>
          <w:lang w:eastAsia="es-ES_tradnl"/>
        </w:rPr>
      </w:pPr>
      <w:r w:rsidRPr="0025726A">
        <w:rPr>
          <w:rFonts w:ascii="Palatino Linotype" w:hAnsi="Palatino Linotype"/>
          <w:b/>
          <w:sz w:val="28"/>
          <w:szCs w:val="28"/>
          <w:lang w:eastAsia="es-ES_tradnl"/>
        </w:rPr>
        <w:t>SEXTO.</w:t>
      </w:r>
      <w:r w:rsidRPr="0025726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25726A">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25A0C041" w14:textId="77777777" w:rsidR="00D31BB9" w:rsidRPr="0025726A" w:rsidRDefault="00D31BB9" w:rsidP="0025726A">
      <w:pPr>
        <w:tabs>
          <w:tab w:val="left" w:pos="709"/>
        </w:tabs>
        <w:spacing w:line="360" w:lineRule="auto"/>
        <w:ind w:right="51"/>
        <w:jc w:val="both"/>
        <w:rPr>
          <w:rFonts w:ascii="Palatino Linotype" w:hAnsi="Palatino Linotype" w:cs="Arial"/>
        </w:rPr>
      </w:pPr>
    </w:p>
    <w:p w14:paraId="7CC1B793" w14:textId="5B8E084A" w:rsidR="006A1893" w:rsidRPr="0025726A" w:rsidRDefault="006A1893" w:rsidP="0025726A">
      <w:pPr>
        <w:tabs>
          <w:tab w:val="left" w:pos="709"/>
        </w:tabs>
        <w:spacing w:line="360" w:lineRule="auto"/>
        <w:ind w:right="51"/>
        <w:jc w:val="both"/>
        <w:rPr>
          <w:rFonts w:ascii="Palatino Linotype" w:hAnsi="Palatino Linotype" w:cs="Arial"/>
        </w:rPr>
      </w:pPr>
      <w:r w:rsidRPr="0025726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71C2" w:rsidRPr="0025726A">
        <w:rPr>
          <w:rFonts w:ascii="Palatino Linotype" w:hAnsi="Palatino Linotype" w:cs="Arial"/>
        </w:rPr>
        <w:t xml:space="preserve">VIGÉSIMA </w:t>
      </w:r>
      <w:r w:rsidRPr="0025726A">
        <w:rPr>
          <w:rFonts w:ascii="Palatino Linotype" w:hAnsi="Palatino Linotype" w:cs="Arial"/>
        </w:rPr>
        <w:t xml:space="preserve">SESIÓN ORDINARIA CELEBRADA EL </w:t>
      </w:r>
      <w:r w:rsidR="002D71C2" w:rsidRPr="0025726A">
        <w:rPr>
          <w:rFonts w:ascii="Palatino Linotype" w:hAnsi="Palatino Linotype" w:cs="Arial"/>
        </w:rPr>
        <w:t>TREINTA Y UNO</w:t>
      </w:r>
      <w:r w:rsidR="00CE01AB" w:rsidRPr="0025726A">
        <w:rPr>
          <w:rFonts w:ascii="Palatino Linotype" w:hAnsi="Palatino Linotype" w:cs="Arial"/>
        </w:rPr>
        <w:t xml:space="preserve"> </w:t>
      </w:r>
      <w:r w:rsidRPr="0025726A">
        <w:rPr>
          <w:rFonts w:ascii="Palatino Linotype" w:hAnsi="Palatino Linotype" w:cs="Arial"/>
        </w:rPr>
        <w:t xml:space="preserve">DE MAYO DE DOS MIL VEINTITRÉS, ANTE EL SECRETARIO TÉCNICO DEL PLENO, ALEXIS TAPIA RAMÍREZ. </w:t>
      </w:r>
    </w:p>
    <w:p w14:paraId="313443A0" w14:textId="77777777" w:rsidR="00380A4D" w:rsidRPr="0025726A" w:rsidRDefault="00380A4D" w:rsidP="0025726A">
      <w:pPr>
        <w:widowControl w:val="0"/>
        <w:autoSpaceDE w:val="0"/>
        <w:autoSpaceDN w:val="0"/>
        <w:adjustRightInd w:val="0"/>
        <w:spacing w:line="360" w:lineRule="auto"/>
        <w:jc w:val="both"/>
        <w:rPr>
          <w:rFonts w:ascii="Palatino Linotype" w:hAnsi="Palatino Linotype"/>
          <w:sz w:val="20"/>
        </w:rPr>
      </w:pPr>
      <w:r w:rsidRPr="0025726A">
        <w:rPr>
          <w:rFonts w:ascii="Palatino Linotype" w:hAnsi="Palatino Linotype"/>
          <w:sz w:val="20"/>
        </w:rPr>
        <w:t>SCMM/BLA/DEMF/RPG</w:t>
      </w:r>
    </w:p>
    <w:p w14:paraId="34A8A899" w14:textId="3D130E7E" w:rsidR="00380A4D" w:rsidRPr="0025726A" w:rsidRDefault="00380A4D" w:rsidP="0025726A">
      <w:pPr>
        <w:spacing w:line="360" w:lineRule="auto"/>
        <w:rPr>
          <w:rFonts w:ascii="Palatino Linotype" w:hAnsi="Palatino Linotype" w:cs="Arial"/>
        </w:rPr>
      </w:pPr>
      <w:r w:rsidRPr="0025726A">
        <w:rPr>
          <w:rFonts w:ascii="Palatino Linotype" w:hAnsi="Palatino Linotype" w:cs="Arial"/>
        </w:rPr>
        <w:br w:type="page"/>
      </w:r>
    </w:p>
    <w:p w14:paraId="1F1FC88C" w14:textId="77777777" w:rsidR="00380A4D" w:rsidRPr="0025726A" w:rsidRDefault="00380A4D" w:rsidP="0025726A">
      <w:pPr>
        <w:spacing w:line="360" w:lineRule="auto"/>
        <w:jc w:val="both"/>
        <w:rPr>
          <w:rFonts w:ascii="Palatino Linotype" w:hAnsi="Palatino Linotype" w:cs="Arial"/>
        </w:rPr>
      </w:pPr>
    </w:p>
    <w:sectPr w:rsidR="00380A4D" w:rsidRPr="0025726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387DD" w14:textId="77777777" w:rsidR="00B93B69" w:rsidRDefault="00B93B69" w:rsidP="00C80F8C">
      <w:r>
        <w:separator/>
      </w:r>
    </w:p>
  </w:endnote>
  <w:endnote w:type="continuationSeparator" w:id="0">
    <w:p w14:paraId="1827C5D5" w14:textId="77777777" w:rsidR="00B93B69" w:rsidRDefault="00B93B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11C7568" w:rsidR="0058458D" w:rsidRPr="0010196A" w:rsidRDefault="005845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6B5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6B5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52B2C078" w:rsidR="0058458D" w:rsidRPr="0010196A" w:rsidRDefault="005845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6B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6B5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610C5" w14:textId="77777777" w:rsidR="00B93B69" w:rsidRDefault="00B93B69" w:rsidP="00C80F8C">
      <w:r>
        <w:separator/>
      </w:r>
    </w:p>
  </w:footnote>
  <w:footnote w:type="continuationSeparator" w:id="0">
    <w:p w14:paraId="2D0DE047" w14:textId="77777777" w:rsidR="00B93B69" w:rsidRDefault="00B93B69" w:rsidP="00C80F8C">
      <w:r>
        <w:continuationSeparator/>
      </w:r>
    </w:p>
  </w:footnote>
  <w:footnote w:id="1">
    <w:p w14:paraId="402830E9" w14:textId="77777777" w:rsidR="0058458D" w:rsidRDefault="0058458D" w:rsidP="00EA1D01">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58458D" w:rsidRDefault="00B93B6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58458D" w:rsidRPr="0010196A" w:rsidRDefault="0058458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8458D" w:rsidRPr="008F2CCC" w14:paraId="1F097D8A" w14:textId="77777777" w:rsidTr="005F31DE">
      <w:tc>
        <w:tcPr>
          <w:tcW w:w="2977" w:type="dxa"/>
          <w:vMerge w:val="restart"/>
        </w:tcPr>
        <w:p w14:paraId="1F780A0C" w14:textId="1EFF25F4" w:rsidR="0058458D" w:rsidRPr="008F2CCC" w:rsidRDefault="005845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8458D" w:rsidRPr="00664658" w:rsidRDefault="005845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4A96826" w:rsidR="0058458D" w:rsidRPr="00664658" w:rsidRDefault="0058458D" w:rsidP="009C7C47">
          <w:pPr>
            <w:jc w:val="both"/>
            <w:rPr>
              <w:rFonts w:ascii="Palatino Linotype" w:hAnsi="Palatino Linotype"/>
              <w:b/>
              <w:sz w:val="22"/>
              <w:szCs w:val="22"/>
              <w:lang w:val="es-ES_tradnl"/>
            </w:rPr>
          </w:pPr>
          <w:r>
            <w:rPr>
              <w:rFonts w:ascii="Palatino Linotype" w:hAnsi="Palatino Linotype"/>
              <w:b/>
              <w:sz w:val="22"/>
              <w:szCs w:val="22"/>
              <w:lang w:val="es-ES_tradnl"/>
            </w:rPr>
            <w:t>02012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8458D" w:rsidRPr="008F2CCC" w14:paraId="049677A3" w14:textId="77777777" w:rsidTr="005F31DE">
      <w:tc>
        <w:tcPr>
          <w:tcW w:w="2977" w:type="dxa"/>
          <w:vMerge/>
        </w:tcPr>
        <w:p w14:paraId="4A21EAC1" w14:textId="5C1F145E" w:rsidR="0058458D" w:rsidRPr="008F2CCC" w:rsidRDefault="0058458D" w:rsidP="00085F27">
          <w:pPr>
            <w:rPr>
              <w:rFonts w:ascii="Palatino Linotype" w:hAnsi="Palatino Linotype"/>
              <w:b/>
              <w:sz w:val="22"/>
              <w:szCs w:val="22"/>
              <w:lang w:val="es-ES_tradnl"/>
            </w:rPr>
          </w:pPr>
        </w:p>
      </w:tc>
      <w:tc>
        <w:tcPr>
          <w:tcW w:w="2552" w:type="dxa"/>
          <w:shd w:val="clear" w:color="auto" w:fill="auto"/>
        </w:tcPr>
        <w:p w14:paraId="1237BCDE" w14:textId="77777777" w:rsidR="0058458D" w:rsidRPr="00664658" w:rsidRDefault="0058458D"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8F64A83" w:rsidR="0058458D" w:rsidRPr="00D41D47" w:rsidRDefault="0058458D" w:rsidP="008515BE">
          <w:pPr>
            <w:jc w:val="both"/>
            <w:rPr>
              <w:rFonts w:ascii="Palatino Linotype" w:hAnsi="Palatino Linotype"/>
              <w:b/>
              <w:sz w:val="22"/>
              <w:szCs w:val="22"/>
              <w:lang w:val="es-ES_tradnl"/>
            </w:rPr>
          </w:pPr>
          <w:r w:rsidRPr="009C7C47">
            <w:rPr>
              <w:rFonts w:ascii="Palatino Linotype" w:hAnsi="Palatino Linotype"/>
              <w:b/>
              <w:sz w:val="22"/>
              <w:szCs w:val="22"/>
              <w:lang w:val="es-ES_tradnl"/>
            </w:rPr>
            <w:t>Ayuntamiento de Nezahualcóyotl</w:t>
          </w:r>
        </w:p>
      </w:tc>
    </w:tr>
    <w:tr w:rsidR="0058458D" w:rsidRPr="008F2CCC" w14:paraId="72CD087D" w14:textId="77777777" w:rsidTr="005F31DE">
      <w:trPr>
        <w:trHeight w:val="228"/>
      </w:trPr>
      <w:tc>
        <w:tcPr>
          <w:tcW w:w="2977" w:type="dxa"/>
          <w:vMerge/>
        </w:tcPr>
        <w:p w14:paraId="1B78656F" w14:textId="01E6F6F6" w:rsidR="0058458D" w:rsidRPr="008F2CCC" w:rsidRDefault="0058458D" w:rsidP="00085F27">
          <w:pPr>
            <w:rPr>
              <w:rFonts w:ascii="Palatino Linotype" w:hAnsi="Palatino Linotype"/>
              <w:b/>
              <w:sz w:val="22"/>
              <w:szCs w:val="22"/>
              <w:lang w:val="es-ES_tradnl"/>
            </w:rPr>
          </w:pPr>
        </w:p>
      </w:tc>
      <w:tc>
        <w:tcPr>
          <w:tcW w:w="2552" w:type="dxa"/>
          <w:shd w:val="clear" w:color="auto" w:fill="auto"/>
        </w:tcPr>
        <w:p w14:paraId="74D81628" w14:textId="05FE44B5" w:rsidR="0058458D" w:rsidRPr="00664658" w:rsidRDefault="0058458D"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8458D" w:rsidRPr="00664658" w:rsidRDefault="0058458D"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8458D" w:rsidRPr="0010196A" w:rsidRDefault="005845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58458D" w:rsidRPr="0010196A" w:rsidRDefault="00B93B6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8458D" w:rsidRPr="008F2CCC" w14:paraId="6ABABA57" w14:textId="77777777" w:rsidTr="00F51293">
      <w:tc>
        <w:tcPr>
          <w:tcW w:w="4111" w:type="dxa"/>
          <w:vMerge w:val="restart"/>
          <w:shd w:val="clear" w:color="auto" w:fill="auto"/>
        </w:tcPr>
        <w:p w14:paraId="6AA376CC" w14:textId="139DA696" w:rsidR="0058458D" w:rsidRPr="008F2CCC" w:rsidRDefault="0058458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8458D" w:rsidRPr="008F2CCC" w:rsidRDefault="0058458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6AFA0D3" w:rsidR="0058458D" w:rsidRPr="008F2CCC" w:rsidRDefault="0058458D" w:rsidP="009C7C47">
          <w:pPr>
            <w:jc w:val="both"/>
            <w:rPr>
              <w:rFonts w:ascii="Palatino Linotype" w:hAnsi="Palatino Linotype"/>
              <w:b/>
              <w:sz w:val="22"/>
              <w:szCs w:val="22"/>
              <w:lang w:val="es-ES_tradnl"/>
            </w:rPr>
          </w:pPr>
          <w:r>
            <w:rPr>
              <w:rFonts w:ascii="Palatino Linotype" w:hAnsi="Palatino Linotype"/>
              <w:b/>
              <w:sz w:val="22"/>
              <w:szCs w:val="22"/>
              <w:lang w:val="es-ES_tradnl"/>
            </w:rPr>
            <w:t>02012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8458D" w:rsidRPr="008F2CCC" w14:paraId="3B45FB53" w14:textId="77777777" w:rsidTr="00F51293">
      <w:tc>
        <w:tcPr>
          <w:tcW w:w="4111" w:type="dxa"/>
          <w:vMerge/>
          <w:shd w:val="clear" w:color="auto" w:fill="auto"/>
        </w:tcPr>
        <w:p w14:paraId="188B82EF" w14:textId="77777777" w:rsidR="0058458D" w:rsidRPr="008F2CCC" w:rsidRDefault="0058458D" w:rsidP="007A5836">
          <w:pPr>
            <w:rPr>
              <w:rFonts w:ascii="Palatino Linotype" w:hAnsi="Palatino Linotype"/>
              <w:b/>
              <w:sz w:val="22"/>
              <w:szCs w:val="22"/>
              <w:lang w:val="es-ES_tradnl"/>
            </w:rPr>
          </w:pPr>
        </w:p>
      </w:tc>
      <w:tc>
        <w:tcPr>
          <w:tcW w:w="2552" w:type="dxa"/>
          <w:shd w:val="clear" w:color="auto" w:fill="auto"/>
        </w:tcPr>
        <w:p w14:paraId="3B2AD0CF" w14:textId="77777777" w:rsidR="0058458D" w:rsidRPr="008F2CCC" w:rsidRDefault="0058458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AB22A24" w:rsidR="0058458D" w:rsidRPr="008F2CCC" w:rsidRDefault="003B6B50"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 XX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XXXX</w:t>
          </w:r>
        </w:p>
      </w:tc>
    </w:tr>
    <w:tr w:rsidR="0058458D" w:rsidRPr="00085F27" w14:paraId="28A493EB" w14:textId="77777777" w:rsidTr="00F51293">
      <w:trPr>
        <w:trHeight w:val="228"/>
      </w:trPr>
      <w:tc>
        <w:tcPr>
          <w:tcW w:w="4111" w:type="dxa"/>
          <w:vMerge/>
          <w:shd w:val="clear" w:color="auto" w:fill="auto"/>
        </w:tcPr>
        <w:p w14:paraId="06C77D31" w14:textId="77777777" w:rsidR="0058458D" w:rsidRPr="008F2CCC" w:rsidRDefault="0058458D" w:rsidP="007A5836">
          <w:pPr>
            <w:rPr>
              <w:rFonts w:ascii="Palatino Linotype" w:hAnsi="Palatino Linotype"/>
              <w:b/>
              <w:sz w:val="22"/>
              <w:szCs w:val="22"/>
              <w:lang w:val="es-ES_tradnl"/>
            </w:rPr>
          </w:pPr>
        </w:p>
      </w:tc>
      <w:tc>
        <w:tcPr>
          <w:tcW w:w="2552" w:type="dxa"/>
          <w:shd w:val="clear" w:color="auto" w:fill="auto"/>
        </w:tcPr>
        <w:p w14:paraId="2E1A72B4" w14:textId="77777777" w:rsidR="0058458D" w:rsidRPr="008F2CCC" w:rsidRDefault="0058458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0D2EFAFE" w:rsidR="0058458D" w:rsidRPr="00085F27" w:rsidRDefault="0058458D" w:rsidP="00363B79">
          <w:pPr>
            <w:jc w:val="both"/>
            <w:rPr>
              <w:rFonts w:ascii="Palatino Linotype" w:hAnsi="Palatino Linotype"/>
              <w:b/>
              <w:sz w:val="22"/>
              <w:szCs w:val="22"/>
              <w:lang w:val="es-ES_tradnl"/>
            </w:rPr>
          </w:pPr>
          <w:r w:rsidRPr="009C7C47">
            <w:rPr>
              <w:rFonts w:ascii="Palatino Linotype" w:hAnsi="Palatino Linotype"/>
              <w:b/>
              <w:sz w:val="22"/>
              <w:szCs w:val="22"/>
              <w:lang w:val="es-ES_tradnl"/>
            </w:rPr>
            <w:t>Ayuntamiento de Nezahualcóyotl</w:t>
          </w:r>
        </w:p>
      </w:tc>
    </w:tr>
    <w:tr w:rsidR="0058458D" w:rsidRPr="008F2CCC" w14:paraId="0F114FF0" w14:textId="77777777" w:rsidTr="00F51293">
      <w:tc>
        <w:tcPr>
          <w:tcW w:w="4111" w:type="dxa"/>
          <w:vMerge/>
          <w:shd w:val="clear" w:color="auto" w:fill="auto"/>
        </w:tcPr>
        <w:p w14:paraId="4CCB64BA" w14:textId="77777777" w:rsidR="0058458D" w:rsidRPr="008F2CCC" w:rsidRDefault="0058458D" w:rsidP="00A2780F">
          <w:pPr>
            <w:rPr>
              <w:rFonts w:ascii="Palatino Linotype" w:hAnsi="Palatino Linotype"/>
              <w:b/>
              <w:sz w:val="22"/>
              <w:szCs w:val="22"/>
              <w:lang w:val="es-ES_tradnl"/>
            </w:rPr>
          </w:pPr>
        </w:p>
      </w:tc>
      <w:tc>
        <w:tcPr>
          <w:tcW w:w="2552" w:type="dxa"/>
          <w:shd w:val="clear" w:color="auto" w:fill="auto"/>
        </w:tcPr>
        <w:p w14:paraId="31E422EA" w14:textId="0B158FD7" w:rsidR="0058458D" w:rsidRPr="008F2CCC" w:rsidRDefault="0058458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8458D" w:rsidRPr="008F2CCC" w:rsidRDefault="0058458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8458D" w:rsidRPr="0010196A" w:rsidRDefault="0058458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D31E2"/>
    <w:multiLevelType w:val="multilevel"/>
    <w:tmpl w:val="C89E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D4A50"/>
    <w:multiLevelType w:val="multilevel"/>
    <w:tmpl w:val="507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0"/>
  </w:num>
  <w:num w:numId="4">
    <w:abstractNumId w:val="40"/>
  </w:num>
  <w:num w:numId="5">
    <w:abstractNumId w:val="8"/>
  </w:num>
  <w:num w:numId="6">
    <w:abstractNumId w:val="10"/>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4"/>
  </w:num>
  <w:num w:numId="12">
    <w:abstractNumId w:val="41"/>
  </w:num>
  <w:num w:numId="13">
    <w:abstractNumId w:val="26"/>
  </w:num>
  <w:num w:numId="14">
    <w:abstractNumId w:val="12"/>
  </w:num>
  <w:num w:numId="15">
    <w:abstractNumId w:val="3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3"/>
  </w:num>
  <w:num w:numId="21">
    <w:abstractNumId w:val="24"/>
  </w:num>
  <w:num w:numId="22">
    <w:abstractNumId w:val="42"/>
  </w:num>
  <w:num w:numId="23">
    <w:abstractNumId w:val="29"/>
  </w:num>
  <w:num w:numId="24">
    <w:abstractNumId w:val="30"/>
  </w:num>
  <w:num w:numId="25">
    <w:abstractNumId w:val="4"/>
  </w:num>
  <w:num w:numId="26">
    <w:abstractNumId w:val="31"/>
  </w:num>
  <w:num w:numId="27">
    <w:abstractNumId w:val="25"/>
  </w:num>
  <w:num w:numId="28">
    <w:abstractNumId w:val="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num>
  <w:num w:numId="32">
    <w:abstractNumId w:val="9"/>
  </w:num>
  <w:num w:numId="33">
    <w:abstractNumId w:val="35"/>
  </w:num>
  <w:num w:numId="34">
    <w:abstractNumId w:val="36"/>
  </w:num>
  <w:num w:numId="35">
    <w:abstractNumId w:val="20"/>
  </w:num>
  <w:num w:numId="36">
    <w:abstractNumId w:val="17"/>
  </w:num>
  <w:num w:numId="37">
    <w:abstractNumId w:val="2"/>
  </w:num>
  <w:num w:numId="38">
    <w:abstractNumId w:val="28"/>
  </w:num>
  <w:num w:numId="39">
    <w:abstractNumId w:val="32"/>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7"/>
  </w:num>
  <w:num w:numId="43">
    <w:abstractNumId w:val="27"/>
  </w:num>
  <w:num w:numId="44">
    <w:abstractNumId w:val="7"/>
  </w:num>
  <w:num w:numId="45">
    <w:abstractNumId w:val="14"/>
  </w:num>
  <w:num w:numId="46">
    <w:abstractNumId w:val="33"/>
  </w:num>
  <w:num w:numId="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77"/>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4FE"/>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2F0"/>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5BA"/>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34C"/>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521"/>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8D"/>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D9F"/>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26A"/>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429"/>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3AB"/>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51"/>
    <w:rsid w:val="002B2F18"/>
    <w:rsid w:val="002B306E"/>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79"/>
    <w:rsid w:val="002D32E2"/>
    <w:rsid w:val="002D334A"/>
    <w:rsid w:val="002D4F3D"/>
    <w:rsid w:val="002D4F4B"/>
    <w:rsid w:val="002D51F7"/>
    <w:rsid w:val="002D52A2"/>
    <w:rsid w:val="002D5962"/>
    <w:rsid w:val="002D5D07"/>
    <w:rsid w:val="002D5F76"/>
    <w:rsid w:val="002D6FD7"/>
    <w:rsid w:val="002D7159"/>
    <w:rsid w:val="002D71C2"/>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6F"/>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353"/>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206"/>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9A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B50"/>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2FA"/>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482"/>
    <w:rsid w:val="0046079E"/>
    <w:rsid w:val="00460A6E"/>
    <w:rsid w:val="00462595"/>
    <w:rsid w:val="00462B07"/>
    <w:rsid w:val="00462BCF"/>
    <w:rsid w:val="004631D8"/>
    <w:rsid w:val="004633DA"/>
    <w:rsid w:val="004639C1"/>
    <w:rsid w:val="00463D27"/>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60"/>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E7A"/>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508"/>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B37"/>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0EE"/>
    <w:rsid w:val="00520CA8"/>
    <w:rsid w:val="00521291"/>
    <w:rsid w:val="005215F0"/>
    <w:rsid w:val="00521CC2"/>
    <w:rsid w:val="0052232E"/>
    <w:rsid w:val="00522397"/>
    <w:rsid w:val="00522A1D"/>
    <w:rsid w:val="00523636"/>
    <w:rsid w:val="0052391C"/>
    <w:rsid w:val="00523E71"/>
    <w:rsid w:val="0052491F"/>
    <w:rsid w:val="00524CD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0D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146"/>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458D"/>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0FC5"/>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1C"/>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298"/>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EC3"/>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7E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35B"/>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1A8"/>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787"/>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168D"/>
    <w:rsid w:val="008C182D"/>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2B"/>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D41"/>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B53"/>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6AA9"/>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154"/>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C47"/>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45E"/>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0ED5"/>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2C0"/>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F0F"/>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098"/>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5E0"/>
    <w:rsid w:val="00AA68CF"/>
    <w:rsid w:val="00AA6C3A"/>
    <w:rsid w:val="00AA6EBE"/>
    <w:rsid w:val="00AA6EFC"/>
    <w:rsid w:val="00AA7019"/>
    <w:rsid w:val="00AA7310"/>
    <w:rsid w:val="00AA766D"/>
    <w:rsid w:val="00AA76CF"/>
    <w:rsid w:val="00AA7844"/>
    <w:rsid w:val="00AB0425"/>
    <w:rsid w:val="00AB0613"/>
    <w:rsid w:val="00AB0769"/>
    <w:rsid w:val="00AB0780"/>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4F7"/>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B09"/>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01A"/>
    <w:rsid w:val="00AF320B"/>
    <w:rsid w:val="00AF3897"/>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07"/>
    <w:rsid w:val="00B56218"/>
    <w:rsid w:val="00B57D62"/>
    <w:rsid w:val="00B57E2A"/>
    <w:rsid w:val="00B57FE5"/>
    <w:rsid w:val="00B600B2"/>
    <w:rsid w:val="00B61C6C"/>
    <w:rsid w:val="00B61F69"/>
    <w:rsid w:val="00B621C6"/>
    <w:rsid w:val="00B626DA"/>
    <w:rsid w:val="00B62866"/>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420"/>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69"/>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7D8"/>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361"/>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1E1"/>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AB"/>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180"/>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788"/>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01"/>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2FA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3AB"/>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EB9"/>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97D"/>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793"/>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5ECC"/>
    <w:rsid w:val="00F4732B"/>
    <w:rsid w:val="00F478CD"/>
    <w:rsid w:val="00F47F19"/>
    <w:rsid w:val="00F50049"/>
    <w:rsid w:val="00F50057"/>
    <w:rsid w:val="00F504D2"/>
    <w:rsid w:val="00F50E53"/>
    <w:rsid w:val="00F50EB0"/>
    <w:rsid w:val="00F50FA4"/>
    <w:rsid w:val="00F511DA"/>
    <w:rsid w:val="00F51293"/>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B26"/>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206399">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0934324">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8261158">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12164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1779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16294">
      <w:bodyDiv w:val="1"/>
      <w:marLeft w:val="0"/>
      <w:marRight w:val="0"/>
      <w:marTop w:val="0"/>
      <w:marBottom w:val="0"/>
      <w:divBdr>
        <w:top w:val="none" w:sz="0" w:space="0" w:color="auto"/>
        <w:left w:val="none" w:sz="0" w:space="0" w:color="auto"/>
        <w:bottom w:val="none" w:sz="0" w:space="0" w:color="auto"/>
        <w:right w:val="none" w:sz="0" w:space="0" w:color="auto"/>
      </w:divBdr>
      <w:divsChild>
        <w:div w:id="1242907963">
          <w:marLeft w:val="0"/>
          <w:marRight w:val="0"/>
          <w:marTop w:val="0"/>
          <w:marBottom w:val="0"/>
          <w:divBdr>
            <w:top w:val="none" w:sz="0" w:space="0" w:color="auto"/>
            <w:left w:val="none" w:sz="0" w:space="0" w:color="auto"/>
            <w:bottom w:val="none" w:sz="0" w:space="0" w:color="auto"/>
            <w:right w:val="none" w:sz="0" w:space="0" w:color="auto"/>
          </w:divBdr>
        </w:div>
      </w:divsChild>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D32E-8464-4A95-8546-2ABC6F01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8038</Words>
  <Characters>44211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2023-06-02T00:33:00Z</cp:lastPrinted>
  <dcterms:created xsi:type="dcterms:W3CDTF">2023-05-26T04:36:00Z</dcterms:created>
  <dcterms:modified xsi:type="dcterms:W3CDTF">2023-06-08T20:37:00Z</dcterms:modified>
</cp:coreProperties>
</file>