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9A0AF" w14:textId="1EBC59CC" w:rsidR="000278E1" w:rsidRPr="007A14D9" w:rsidRDefault="007205F9"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960D4D" w:rsidRPr="007A14D9">
        <w:rPr>
          <w:rFonts w:ascii="Palatino Linotype" w:eastAsia="Palatino Linotype" w:hAnsi="Palatino Linotype" w:cs="Palatino Linotype"/>
        </w:rPr>
        <w:t>del veintidós</w:t>
      </w:r>
      <w:r w:rsidR="00C40418" w:rsidRPr="007A14D9">
        <w:rPr>
          <w:rFonts w:ascii="Palatino Linotype" w:eastAsia="Palatino Linotype" w:hAnsi="Palatino Linotype" w:cs="Palatino Linotype"/>
        </w:rPr>
        <w:t xml:space="preserve"> de marzo</w:t>
      </w:r>
      <w:r w:rsidRPr="007A14D9">
        <w:rPr>
          <w:rFonts w:ascii="Palatino Linotype" w:eastAsia="Palatino Linotype" w:hAnsi="Palatino Linotype" w:cs="Palatino Linotype"/>
        </w:rPr>
        <w:t xml:space="preserve"> de dos mil veinti</w:t>
      </w:r>
      <w:r w:rsidR="00C40418" w:rsidRPr="007A14D9">
        <w:rPr>
          <w:rFonts w:ascii="Palatino Linotype" w:eastAsia="Palatino Linotype" w:hAnsi="Palatino Linotype" w:cs="Palatino Linotype"/>
        </w:rPr>
        <w:t>trés</w:t>
      </w:r>
      <w:r w:rsidRPr="007A14D9">
        <w:rPr>
          <w:rFonts w:ascii="Palatino Linotype" w:eastAsia="Palatino Linotype" w:hAnsi="Palatino Linotype" w:cs="Palatino Linotype"/>
        </w:rPr>
        <w:t>.</w:t>
      </w:r>
    </w:p>
    <w:p w14:paraId="7D463510" w14:textId="77777777" w:rsidR="000278E1" w:rsidRPr="007A14D9" w:rsidRDefault="000278E1" w:rsidP="007A14D9">
      <w:pPr>
        <w:spacing w:line="360" w:lineRule="auto"/>
        <w:jc w:val="both"/>
        <w:rPr>
          <w:rFonts w:ascii="Palatino Linotype" w:eastAsia="Palatino Linotype" w:hAnsi="Palatino Linotype" w:cs="Palatino Linotype"/>
        </w:rPr>
      </w:pPr>
    </w:p>
    <w:p w14:paraId="096E8F57" w14:textId="13343CCD" w:rsidR="000278E1" w:rsidRPr="007A14D9" w:rsidRDefault="007205F9"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b/>
        </w:rPr>
        <w:t>VISTO</w:t>
      </w:r>
      <w:r w:rsidRPr="007A14D9">
        <w:rPr>
          <w:rFonts w:ascii="Palatino Linotype" w:eastAsia="Palatino Linotype" w:hAnsi="Palatino Linotype" w:cs="Palatino Linotype"/>
        </w:rPr>
        <w:t xml:space="preserve"> el expediente formado con motivo del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b/>
        </w:rPr>
        <w:t>0</w:t>
      </w:r>
      <w:r w:rsidR="00C40418" w:rsidRPr="007A14D9">
        <w:rPr>
          <w:rFonts w:ascii="Palatino Linotype" w:eastAsia="Palatino Linotype" w:hAnsi="Palatino Linotype" w:cs="Palatino Linotype"/>
          <w:b/>
        </w:rPr>
        <w:t>5722</w:t>
      </w:r>
      <w:r w:rsidRPr="007A14D9">
        <w:rPr>
          <w:rFonts w:ascii="Palatino Linotype" w:eastAsia="Palatino Linotype" w:hAnsi="Palatino Linotype" w:cs="Palatino Linotype"/>
          <w:b/>
        </w:rPr>
        <w:t>/INFOEM/IP/RR/2022</w:t>
      </w:r>
      <w:r w:rsidRPr="007A14D9">
        <w:rPr>
          <w:rFonts w:ascii="Palatino Linotype" w:eastAsia="Palatino Linotype" w:hAnsi="Palatino Linotype" w:cs="Palatino Linotype"/>
        </w:rPr>
        <w:t xml:space="preserve">, promovido por </w:t>
      </w:r>
      <w:r w:rsidR="00C40418" w:rsidRPr="007A14D9">
        <w:rPr>
          <w:rFonts w:ascii="Palatino Linotype" w:eastAsia="Palatino Linotype" w:hAnsi="Palatino Linotype" w:cs="Palatino Linotype"/>
        </w:rPr>
        <w:t>el</w:t>
      </w:r>
      <w:r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b/>
        </w:rPr>
        <w:t xml:space="preserve">C. </w:t>
      </w:r>
      <w:r w:rsidR="00FF3CED">
        <w:rPr>
          <w:rFonts w:ascii="Palatino Linotype" w:eastAsia="Palatino Linotype" w:hAnsi="Palatino Linotype" w:cs="Palatino Linotype"/>
          <w:b/>
        </w:rPr>
        <w:t>XXXXX XX XXX XXXXXXX XXXXX</w:t>
      </w:r>
      <w:r w:rsidRPr="007A14D9">
        <w:rPr>
          <w:rFonts w:ascii="Palatino Linotype" w:eastAsia="Palatino Linotype" w:hAnsi="Palatino Linotype" w:cs="Palatino Linotype"/>
        </w:rPr>
        <w:t xml:space="preserve">, en lo sucesivo </w:t>
      </w:r>
      <w:r w:rsidRPr="007A14D9">
        <w:rPr>
          <w:rFonts w:ascii="Palatino Linotype" w:eastAsia="Palatino Linotype" w:hAnsi="Palatino Linotype" w:cs="Palatino Linotype"/>
          <w:b/>
        </w:rPr>
        <w:t>LA RECURRENTE</w:t>
      </w:r>
      <w:r w:rsidRPr="007A14D9">
        <w:rPr>
          <w:rFonts w:ascii="Palatino Linotype" w:eastAsia="Palatino Linotype" w:hAnsi="Palatino Linotype" w:cs="Palatino Linotype"/>
        </w:rPr>
        <w:t xml:space="preserve">, en contra de la respuesta del </w:t>
      </w:r>
      <w:r w:rsidRPr="007A14D9">
        <w:rPr>
          <w:rFonts w:ascii="Palatino Linotype" w:eastAsia="Palatino Linotype" w:hAnsi="Palatino Linotype" w:cs="Palatino Linotype"/>
          <w:b/>
        </w:rPr>
        <w:t xml:space="preserve">Instituto de Seguridad Social del Estado de México y Municipios, </w:t>
      </w:r>
      <w:r w:rsidRPr="007A14D9">
        <w:rPr>
          <w:rFonts w:ascii="Palatino Linotype" w:eastAsia="Palatino Linotype" w:hAnsi="Palatino Linotype" w:cs="Palatino Linotype"/>
        </w:rPr>
        <w:t xml:space="preserve">en lo subsecuente </w:t>
      </w:r>
      <w:r w:rsidRPr="007A14D9">
        <w:rPr>
          <w:rFonts w:ascii="Palatino Linotype" w:eastAsia="Palatino Linotype" w:hAnsi="Palatino Linotype" w:cs="Palatino Linotype"/>
          <w:b/>
        </w:rPr>
        <w:t xml:space="preserve">EL SUJETO OBLIGADO </w:t>
      </w:r>
      <w:r w:rsidRPr="007A14D9">
        <w:rPr>
          <w:rFonts w:ascii="Palatino Linotype" w:eastAsia="Palatino Linotype" w:hAnsi="Palatino Linotype" w:cs="Palatino Linotype"/>
        </w:rPr>
        <w:t>o</w:t>
      </w:r>
      <w:r w:rsidRPr="007A14D9">
        <w:rPr>
          <w:rFonts w:ascii="Palatino Linotype" w:eastAsia="Palatino Linotype" w:hAnsi="Palatino Linotype" w:cs="Palatino Linotype"/>
          <w:b/>
        </w:rPr>
        <w:t xml:space="preserve"> RESPONSABLE</w:t>
      </w:r>
      <w:r w:rsidRPr="007A14D9">
        <w:rPr>
          <w:rFonts w:ascii="Palatino Linotype" w:eastAsia="Palatino Linotype" w:hAnsi="Palatino Linotype" w:cs="Palatino Linotype"/>
        </w:rPr>
        <w:t>,</w:t>
      </w:r>
      <w:r w:rsidRPr="007A14D9">
        <w:rPr>
          <w:rFonts w:ascii="Palatino Linotype" w:eastAsia="Palatino Linotype" w:hAnsi="Palatino Linotype" w:cs="Palatino Linotype"/>
          <w:vertAlign w:val="superscript"/>
        </w:rPr>
        <w:footnoteReference w:id="1"/>
      </w:r>
      <w:r w:rsidRPr="007A14D9">
        <w:rPr>
          <w:rFonts w:ascii="Palatino Linotype" w:eastAsia="Palatino Linotype" w:hAnsi="Palatino Linotype" w:cs="Palatino Linotype"/>
        </w:rPr>
        <w:t xml:space="preserve"> se procede a dictar la presente resolución con base en lo siguiente: </w:t>
      </w:r>
    </w:p>
    <w:p w14:paraId="717DBF10" w14:textId="77777777" w:rsidR="000278E1" w:rsidRPr="007A14D9" w:rsidRDefault="000278E1" w:rsidP="007A14D9">
      <w:pPr>
        <w:jc w:val="both"/>
        <w:rPr>
          <w:rFonts w:ascii="Palatino Linotype" w:eastAsia="Palatino Linotype" w:hAnsi="Palatino Linotype" w:cs="Palatino Linotype"/>
        </w:rPr>
      </w:pPr>
    </w:p>
    <w:p w14:paraId="0017CD71" w14:textId="77777777" w:rsidR="000278E1" w:rsidRPr="007A14D9" w:rsidRDefault="007205F9" w:rsidP="007A14D9">
      <w:pPr>
        <w:spacing w:line="360" w:lineRule="auto"/>
        <w:jc w:val="center"/>
        <w:rPr>
          <w:rFonts w:ascii="Palatino Linotype" w:eastAsia="Palatino Linotype" w:hAnsi="Palatino Linotype" w:cs="Palatino Linotype"/>
          <w:b/>
        </w:rPr>
      </w:pPr>
      <w:r w:rsidRPr="007A14D9">
        <w:rPr>
          <w:rFonts w:ascii="Palatino Linotype" w:eastAsia="Palatino Linotype" w:hAnsi="Palatino Linotype" w:cs="Palatino Linotype"/>
          <w:b/>
          <w:sz w:val="28"/>
          <w:szCs w:val="28"/>
        </w:rPr>
        <w:t>ANTECEDENTES</w:t>
      </w:r>
    </w:p>
    <w:p w14:paraId="2C3108A5" w14:textId="77777777" w:rsidR="000278E1" w:rsidRPr="007A14D9" w:rsidRDefault="000278E1" w:rsidP="007A14D9">
      <w:pPr>
        <w:jc w:val="center"/>
        <w:rPr>
          <w:rFonts w:ascii="Palatino Linotype" w:eastAsia="Palatino Linotype" w:hAnsi="Palatino Linotype" w:cs="Palatino Linotype"/>
          <w:b/>
          <w:sz w:val="28"/>
          <w:szCs w:val="28"/>
        </w:rPr>
      </w:pPr>
    </w:p>
    <w:p w14:paraId="70257C4E" w14:textId="77777777" w:rsidR="000278E1" w:rsidRPr="007A14D9" w:rsidRDefault="007205F9" w:rsidP="007A14D9">
      <w:pPr>
        <w:spacing w:line="360" w:lineRule="auto"/>
        <w:jc w:val="both"/>
        <w:rPr>
          <w:rFonts w:ascii="Palatino Linotype" w:eastAsia="Palatino Linotype" w:hAnsi="Palatino Linotype" w:cs="Palatino Linotype"/>
          <w:b/>
          <w:sz w:val="28"/>
          <w:szCs w:val="28"/>
        </w:rPr>
      </w:pPr>
      <w:r w:rsidRPr="007A14D9">
        <w:rPr>
          <w:rFonts w:ascii="Palatino Linotype" w:eastAsia="Palatino Linotype" w:hAnsi="Palatino Linotype" w:cs="Palatino Linotype"/>
          <w:b/>
          <w:sz w:val="28"/>
          <w:szCs w:val="28"/>
        </w:rPr>
        <w:t>I.</w:t>
      </w:r>
      <w:r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b/>
          <w:sz w:val="28"/>
          <w:szCs w:val="28"/>
        </w:rPr>
        <w:t>De la Solicitud de Información</w:t>
      </w:r>
    </w:p>
    <w:p w14:paraId="691EA60F" w14:textId="0A8091AE" w:rsidR="000278E1" w:rsidRPr="007A14D9" w:rsidRDefault="004F5CEC"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El</w:t>
      </w:r>
      <w:r w:rsidR="007205F9"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b/>
        </w:rPr>
        <w:t>veintidós de marzo</w:t>
      </w:r>
      <w:r w:rsidR="007205F9" w:rsidRPr="007A14D9">
        <w:rPr>
          <w:rFonts w:ascii="Palatino Linotype" w:eastAsia="Palatino Linotype" w:hAnsi="Palatino Linotype" w:cs="Palatino Linotype"/>
          <w:b/>
        </w:rPr>
        <w:t xml:space="preserve"> de dos mil veintidós</w:t>
      </w:r>
      <w:r w:rsidR="007205F9" w:rsidRPr="007A14D9">
        <w:rPr>
          <w:rFonts w:ascii="Palatino Linotype" w:eastAsia="Palatino Linotype" w:hAnsi="Palatino Linotype" w:cs="Palatino Linotype"/>
        </w:rPr>
        <w:t xml:space="preserve">, </w:t>
      </w:r>
      <w:r w:rsidR="007205F9" w:rsidRPr="007A14D9">
        <w:rPr>
          <w:rFonts w:ascii="Palatino Linotype" w:eastAsia="Palatino Linotype" w:hAnsi="Palatino Linotype" w:cs="Palatino Linotype"/>
          <w:b/>
        </w:rPr>
        <w:t>LA RECURRENTE</w:t>
      </w:r>
      <w:r w:rsidR="007205F9" w:rsidRPr="007A14D9">
        <w:rPr>
          <w:rFonts w:ascii="Palatino Linotype" w:eastAsia="Palatino Linotype" w:hAnsi="Palatino Linotype" w:cs="Palatino Linotype"/>
        </w:rPr>
        <w:t xml:space="preserve"> presentó a través de</w:t>
      </w:r>
      <w:r w:rsidR="00C40418" w:rsidRPr="007A14D9">
        <w:rPr>
          <w:rFonts w:ascii="Palatino Linotype" w:eastAsia="Palatino Linotype" w:hAnsi="Palatino Linotype" w:cs="Palatino Linotype"/>
        </w:rPr>
        <w:t xml:space="preserve"> la Plataforma Nacional de Transparencia, el cual fue homologado al</w:t>
      </w:r>
      <w:r w:rsidR="007205F9" w:rsidRPr="007A14D9">
        <w:rPr>
          <w:rFonts w:ascii="Palatino Linotype" w:eastAsia="Palatino Linotype" w:hAnsi="Palatino Linotype" w:cs="Palatino Linotype"/>
        </w:rPr>
        <w:t xml:space="preserve"> Sistema de Acceso a la Información Mexiquense, en lo subsecuente </w:t>
      </w:r>
      <w:r w:rsidR="007205F9" w:rsidRPr="007A14D9">
        <w:rPr>
          <w:rFonts w:ascii="Palatino Linotype" w:eastAsia="Palatino Linotype" w:hAnsi="Palatino Linotype" w:cs="Palatino Linotype"/>
          <w:b/>
        </w:rPr>
        <w:t>EL SAIMEX</w:t>
      </w:r>
      <w:r w:rsidR="007205F9" w:rsidRPr="007A14D9">
        <w:rPr>
          <w:rFonts w:ascii="Palatino Linotype" w:eastAsia="Palatino Linotype" w:hAnsi="Palatino Linotype" w:cs="Palatino Linotype"/>
        </w:rPr>
        <w:t xml:space="preserve"> ante </w:t>
      </w:r>
      <w:r w:rsidR="007205F9" w:rsidRPr="007A14D9">
        <w:rPr>
          <w:rFonts w:ascii="Palatino Linotype" w:eastAsia="Palatino Linotype" w:hAnsi="Palatino Linotype" w:cs="Palatino Linotype"/>
          <w:b/>
        </w:rPr>
        <w:t>EL SUJETO OBLIGADO</w:t>
      </w:r>
      <w:r w:rsidR="007205F9" w:rsidRPr="007A14D9">
        <w:rPr>
          <w:rFonts w:ascii="Palatino Linotype" w:eastAsia="Palatino Linotype" w:hAnsi="Palatino Linotype" w:cs="Palatino Linotype"/>
        </w:rPr>
        <w:t xml:space="preserve">, la solicitud de acceso a datos personales, al que se le asignó el número de </w:t>
      </w:r>
      <w:r w:rsidR="00C40418" w:rsidRPr="007A14D9">
        <w:rPr>
          <w:rFonts w:ascii="Palatino Linotype" w:eastAsia="Palatino Linotype" w:hAnsi="Palatino Linotype" w:cs="Palatino Linotype"/>
        </w:rPr>
        <w:t>expediente 00238/ISSEMYM/IP/2022</w:t>
      </w:r>
      <w:r w:rsidR="007205F9" w:rsidRPr="007A14D9">
        <w:rPr>
          <w:rFonts w:ascii="Palatino Linotype" w:eastAsia="Palatino Linotype" w:hAnsi="Palatino Linotype" w:cs="Palatino Linotype"/>
        </w:rPr>
        <w:t>, mediante las cuales solicitó, lo siguiente:</w:t>
      </w:r>
    </w:p>
    <w:p w14:paraId="57D572AD" w14:textId="77777777" w:rsidR="000278E1" w:rsidRPr="007A14D9" w:rsidRDefault="000278E1" w:rsidP="007A14D9">
      <w:pPr>
        <w:tabs>
          <w:tab w:val="left" w:pos="851"/>
        </w:tabs>
        <w:ind w:left="851" w:right="901"/>
        <w:jc w:val="both"/>
        <w:rPr>
          <w:rFonts w:ascii="Palatino Linotype" w:eastAsia="Palatino Linotype" w:hAnsi="Palatino Linotype" w:cs="Palatino Linotype"/>
          <w:i/>
          <w:sz w:val="22"/>
          <w:szCs w:val="22"/>
        </w:rPr>
      </w:pPr>
    </w:p>
    <w:p w14:paraId="329D3FE6" w14:textId="35B41DCF" w:rsidR="000278E1" w:rsidRPr="007A14D9" w:rsidRDefault="007205F9" w:rsidP="007A14D9">
      <w:pPr>
        <w:tabs>
          <w:tab w:val="left" w:pos="851"/>
        </w:tabs>
        <w:ind w:left="851" w:right="901"/>
        <w:jc w:val="both"/>
        <w:rPr>
          <w:rFonts w:ascii="Palatino Linotype" w:eastAsia="Palatino Linotype" w:hAnsi="Palatino Linotype" w:cs="Palatino Linotype"/>
          <w:sz w:val="22"/>
          <w:szCs w:val="22"/>
        </w:rPr>
      </w:pPr>
      <w:r w:rsidRPr="007A14D9">
        <w:rPr>
          <w:rFonts w:ascii="Palatino Linotype" w:eastAsia="Palatino Linotype" w:hAnsi="Palatino Linotype" w:cs="Palatino Linotype"/>
          <w:i/>
          <w:sz w:val="22"/>
          <w:szCs w:val="22"/>
        </w:rPr>
        <w:t xml:space="preserve"> “</w:t>
      </w:r>
      <w:r w:rsidR="00C40418" w:rsidRPr="007A14D9">
        <w:rPr>
          <w:rFonts w:ascii="Palatino Linotype" w:eastAsia="Palatino Linotype" w:hAnsi="Palatino Linotype" w:cs="Palatino Linotype"/>
          <w:i/>
          <w:sz w:val="22"/>
          <w:szCs w:val="22"/>
        </w:rPr>
        <w:t xml:space="preserve">SOLICITO ME PROPORCIONE COPIA DE LA OPINION JURIDICA DE ESTA INSTITUCION CON NUMERO DE FOLIO: 207C0401020200S/261/2021 Y EL FOLIO NO.207C04010101L/CMT/012/2022 SOBRE EL RIEGO DE TRABAJO DEL FINADO </w:t>
      </w:r>
      <w:r w:rsidR="00FF3CED">
        <w:rPr>
          <w:rFonts w:ascii="Palatino Linotype" w:eastAsia="Palatino Linotype" w:hAnsi="Palatino Linotype" w:cs="Palatino Linotype"/>
          <w:i/>
          <w:sz w:val="22"/>
          <w:szCs w:val="22"/>
        </w:rPr>
        <w:t>XXXXXXXXXX XXX XXXXXXXX</w:t>
      </w:r>
      <w:r w:rsidR="00C40418" w:rsidRPr="007A14D9">
        <w:rPr>
          <w:rFonts w:ascii="Palatino Linotype" w:eastAsia="Palatino Linotype" w:hAnsi="Palatino Linotype" w:cs="Palatino Linotype"/>
          <w:i/>
          <w:sz w:val="22"/>
          <w:szCs w:val="22"/>
        </w:rPr>
        <w:t xml:space="preserve"> QUIEN </w:t>
      </w:r>
      <w:r w:rsidR="00C40418" w:rsidRPr="007A14D9">
        <w:rPr>
          <w:rFonts w:ascii="Palatino Linotype" w:eastAsia="Palatino Linotype" w:hAnsi="Palatino Linotype" w:cs="Palatino Linotype"/>
          <w:i/>
          <w:sz w:val="22"/>
          <w:szCs w:val="22"/>
        </w:rPr>
        <w:lastRenderedPageBreak/>
        <w:t>LABORABA EN EL ISSEMYM ATLACOMULCO TODO ESTO YA QUE EN EL APARTADO NO.35 DEL FORMATO DE LA CLASIFICACION DE RIESGO DE TRABAJO MENSIONA QUE SE HIZO ENTREGA DE DICHOS DOCUMENTOS, PERO NO ME FUERON ENTREGADOS</w:t>
      </w:r>
      <w:r w:rsidRPr="007A14D9">
        <w:rPr>
          <w:rFonts w:ascii="Palatino Linotype" w:eastAsia="Palatino Linotype" w:hAnsi="Palatino Linotype" w:cs="Palatino Linotype"/>
          <w:i/>
          <w:sz w:val="22"/>
          <w:szCs w:val="22"/>
        </w:rPr>
        <w:t xml:space="preserve">” </w:t>
      </w:r>
      <w:r w:rsidRPr="007A14D9">
        <w:rPr>
          <w:rFonts w:ascii="Palatino Linotype" w:eastAsia="Palatino Linotype" w:hAnsi="Palatino Linotype" w:cs="Palatino Linotype"/>
          <w:sz w:val="22"/>
          <w:szCs w:val="22"/>
        </w:rPr>
        <w:t>(Sic).</w:t>
      </w:r>
    </w:p>
    <w:p w14:paraId="55A9275B" w14:textId="77777777" w:rsidR="000278E1" w:rsidRPr="007A14D9" w:rsidRDefault="000278E1" w:rsidP="007A14D9">
      <w:pPr>
        <w:tabs>
          <w:tab w:val="left" w:pos="851"/>
        </w:tabs>
        <w:ind w:right="901"/>
        <w:jc w:val="both"/>
        <w:rPr>
          <w:rFonts w:ascii="Palatino Linotype" w:eastAsia="Palatino Linotype" w:hAnsi="Palatino Linotype" w:cs="Palatino Linotype"/>
          <w:sz w:val="22"/>
          <w:szCs w:val="22"/>
        </w:rPr>
      </w:pPr>
    </w:p>
    <w:p w14:paraId="5557AEDD" w14:textId="5698FC04" w:rsidR="000278E1" w:rsidRPr="007A14D9" w:rsidRDefault="007205F9" w:rsidP="007A14D9">
      <w:pPr>
        <w:tabs>
          <w:tab w:val="left" w:pos="851"/>
        </w:tabs>
        <w:spacing w:before="280" w:after="280" w:line="360" w:lineRule="auto"/>
        <w:ind w:right="49"/>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Cabe referir que </w:t>
      </w:r>
      <w:r w:rsidRPr="007A14D9">
        <w:rPr>
          <w:rFonts w:ascii="Palatino Linotype" w:eastAsia="Palatino Linotype" w:hAnsi="Palatino Linotype" w:cs="Palatino Linotype"/>
          <w:b/>
        </w:rPr>
        <w:t>LA RECURRENTE</w:t>
      </w:r>
      <w:r w:rsidRPr="007A14D9">
        <w:rPr>
          <w:rFonts w:ascii="Palatino Linotype" w:eastAsia="Palatino Linotype" w:hAnsi="Palatino Linotype" w:cs="Palatino Linotype"/>
        </w:rPr>
        <w:t xml:space="preserve"> adjuntó</w:t>
      </w:r>
      <w:r w:rsidR="00C40418" w:rsidRPr="007A14D9">
        <w:rPr>
          <w:rFonts w:ascii="Palatino Linotype" w:eastAsia="Palatino Linotype" w:hAnsi="Palatino Linotype" w:cs="Palatino Linotype"/>
        </w:rPr>
        <w:t xml:space="preserve"> el </w:t>
      </w:r>
      <w:r w:rsidR="00727769" w:rsidRPr="007A14D9">
        <w:rPr>
          <w:rFonts w:ascii="Palatino Linotype" w:eastAsia="Palatino Linotype" w:hAnsi="Palatino Linotype" w:cs="Palatino Linotype"/>
        </w:rPr>
        <w:t>documento</w:t>
      </w:r>
      <w:r w:rsidR="00C40418" w:rsidRPr="007A14D9">
        <w:rPr>
          <w:rFonts w:ascii="Palatino Linotype" w:eastAsia="Palatino Linotype" w:hAnsi="Palatino Linotype" w:cs="Palatino Linotype"/>
        </w:rPr>
        <w:t xml:space="preserve"> electrónico </w:t>
      </w:r>
      <w:r w:rsidR="00727769" w:rsidRPr="007A14D9">
        <w:rPr>
          <w:rFonts w:ascii="Palatino Linotype" w:eastAsia="Palatino Linotype" w:hAnsi="Palatino Linotype" w:cs="Palatino Linotype"/>
          <w:b/>
          <w:bCs/>
        </w:rPr>
        <w:t>“</w:t>
      </w:r>
      <w:r w:rsidR="00C40418" w:rsidRPr="007A14D9">
        <w:rPr>
          <w:rFonts w:ascii="Palatino Linotype" w:eastAsia="Palatino Linotype" w:hAnsi="Palatino Linotype" w:cs="Palatino Linotype"/>
          <w:b/>
          <w:bCs/>
        </w:rPr>
        <w:t>Archivo Adjunto a la Solicitud</w:t>
      </w:r>
      <w:r w:rsidR="00727769" w:rsidRPr="007A14D9">
        <w:rPr>
          <w:rFonts w:ascii="Palatino Linotype" w:eastAsia="Palatino Linotype" w:hAnsi="Palatino Linotype" w:cs="Palatino Linotype"/>
          <w:b/>
          <w:bCs/>
        </w:rPr>
        <w:t xml:space="preserve">” </w:t>
      </w:r>
      <w:r w:rsidR="00727769" w:rsidRPr="007A14D9">
        <w:rPr>
          <w:rFonts w:ascii="Palatino Linotype" w:eastAsia="Palatino Linotype" w:hAnsi="Palatino Linotype" w:cs="Palatino Linotype"/>
        </w:rPr>
        <w:t>el cual contiene la misma solicitud reseñada con antelación.</w:t>
      </w:r>
    </w:p>
    <w:p w14:paraId="1FDC4834" w14:textId="6F779493" w:rsidR="000278E1" w:rsidRPr="007A14D9" w:rsidRDefault="007205F9"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b/>
        </w:rPr>
        <w:t>MODALIDAD DE ENTREGA:</w:t>
      </w:r>
      <w:r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rPr>
        <w:tab/>
        <w:t>Fue elegida la modalidad a través de</w:t>
      </w:r>
      <w:r w:rsidR="00727769" w:rsidRPr="007A14D9">
        <w:rPr>
          <w:rFonts w:ascii="Palatino Linotype" w:eastAsia="Palatino Linotype" w:hAnsi="Palatino Linotype" w:cs="Palatino Linotype"/>
        </w:rPr>
        <w:t xml:space="preserve"> correo electrónico denominado </w:t>
      </w:r>
      <w:r w:rsidR="00FF3CED">
        <w:rPr>
          <w:rFonts w:ascii="Palatino Linotype" w:eastAsia="Palatino Linotype" w:hAnsi="Palatino Linotype" w:cs="Palatino Linotype"/>
        </w:rPr>
        <w:t>XXXXXXXXXXXXX</w:t>
      </w:r>
      <w:r w:rsidR="00727769" w:rsidRPr="007A14D9">
        <w:rPr>
          <w:rFonts w:ascii="Palatino Linotype" w:eastAsia="Palatino Linotype" w:hAnsi="Palatino Linotype" w:cs="Palatino Linotype"/>
        </w:rPr>
        <w:t>@hotmail.com</w:t>
      </w:r>
    </w:p>
    <w:p w14:paraId="60CAA64A" w14:textId="77777777" w:rsidR="000278E1" w:rsidRPr="007A14D9" w:rsidRDefault="000278E1" w:rsidP="007A14D9">
      <w:pPr>
        <w:spacing w:line="360" w:lineRule="auto"/>
        <w:jc w:val="both"/>
        <w:rPr>
          <w:rFonts w:ascii="Palatino Linotype" w:eastAsia="Palatino Linotype" w:hAnsi="Palatino Linotype" w:cs="Palatino Linotype"/>
        </w:rPr>
      </w:pPr>
    </w:p>
    <w:p w14:paraId="4F3172BC" w14:textId="48EF8202" w:rsidR="00727769" w:rsidRPr="007A14D9" w:rsidRDefault="00727769" w:rsidP="007A14D9">
      <w:pPr>
        <w:spacing w:line="360" w:lineRule="auto"/>
        <w:jc w:val="both"/>
        <w:rPr>
          <w:rFonts w:ascii="Palatino Linotype" w:hAnsi="Palatino Linotype"/>
          <w:b/>
          <w:sz w:val="28"/>
          <w:szCs w:val="28"/>
        </w:rPr>
      </w:pPr>
      <w:r w:rsidRPr="007A14D9">
        <w:rPr>
          <w:rFonts w:ascii="Palatino Linotype" w:hAnsi="Palatino Linotype"/>
          <w:b/>
          <w:sz w:val="28"/>
          <w:szCs w:val="28"/>
        </w:rPr>
        <w:t>I</w:t>
      </w:r>
      <w:r w:rsidR="00B76465" w:rsidRPr="007A14D9">
        <w:rPr>
          <w:rFonts w:ascii="Palatino Linotype" w:hAnsi="Palatino Linotype"/>
          <w:b/>
          <w:sz w:val="28"/>
          <w:szCs w:val="28"/>
        </w:rPr>
        <w:t>I</w:t>
      </w:r>
      <w:r w:rsidRPr="007A14D9">
        <w:rPr>
          <w:rFonts w:ascii="Palatino Linotype" w:hAnsi="Palatino Linotype"/>
          <w:b/>
          <w:sz w:val="28"/>
          <w:szCs w:val="28"/>
        </w:rPr>
        <w:t>. Turno de requerimiento del Sujeto Obligado</w:t>
      </w:r>
    </w:p>
    <w:p w14:paraId="370B868A" w14:textId="197F53B9" w:rsidR="00727769" w:rsidRPr="007A14D9" w:rsidRDefault="00727769" w:rsidP="007A14D9">
      <w:pPr>
        <w:spacing w:line="360" w:lineRule="auto"/>
        <w:jc w:val="both"/>
        <w:rPr>
          <w:rFonts w:ascii="Palatino Linotype" w:hAnsi="Palatino Linotype"/>
        </w:rPr>
      </w:pPr>
      <w:r w:rsidRPr="007A14D9">
        <w:rPr>
          <w:rFonts w:ascii="Palatino Linotype" w:hAnsi="Palatino Linotype"/>
        </w:rPr>
        <w:t xml:space="preserve">En cumplimiento al artículo 162 de la Ley de Transparencia y Acceso a la Información Pública del Estado de México y Municipios, el </w:t>
      </w:r>
      <w:r w:rsidRPr="007A14D9">
        <w:rPr>
          <w:rFonts w:ascii="Palatino Linotype" w:hAnsi="Palatino Linotype"/>
          <w:b/>
          <w:bCs/>
        </w:rPr>
        <w:t>veintidós de marzo</w:t>
      </w:r>
      <w:r w:rsidRPr="007A14D9">
        <w:rPr>
          <w:rFonts w:ascii="Palatino Linotype" w:hAnsi="Palatino Linotype"/>
          <w:b/>
        </w:rPr>
        <w:t xml:space="preserve"> de dos mil veintidós</w:t>
      </w:r>
      <w:r w:rsidRPr="007A14D9">
        <w:rPr>
          <w:rFonts w:ascii="Palatino Linotype" w:hAnsi="Palatino Linotype"/>
        </w:rPr>
        <w:t xml:space="preserve">, el Titular de la Unidad de Transparencia del </w:t>
      </w:r>
      <w:r w:rsidRPr="007A14D9">
        <w:rPr>
          <w:rFonts w:ascii="Palatino Linotype" w:hAnsi="Palatino Linotype"/>
          <w:b/>
        </w:rPr>
        <w:t>SUJETO OBLIGADO</w:t>
      </w:r>
      <w:r w:rsidRPr="007A14D9">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46847B9A" w14:textId="26FCC0AC" w:rsidR="00727769" w:rsidRPr="007A14D9" w:rsidRDefault="00727769" w:rsidP="007A14D9">
      <w:pPr>
        <w:widowControl w:val="0"/>
        <w:spacing w:line="360" w:lineRule="auto"/>
        <w:jc w:val="both"/>
        <w:rPr>
          <w:rFonts w:ascii="Palatino Linotype" w:eastAsia="Palatino Linotype" w:hAnsi="Palatino Linotype" w:cs="Palatino Linotype"/>
          <w:b/>
          <w:sz w:val="28"/>
          <w:szCs w:val="28"/>
        </w:rPr>
      </w:pPr>
      <w:r w:rsidRPr="007A14D9">
        <w:rPr>
          <w:noProof/>
          <w:lang w:val="es-419" w:eastAsia="es-419"/>
        </w:rPr>
        <w:drawing>
          <wp:inline distT="0" distB="0" distL="0" distR="0" wp14:anchorId="497849EB" wp14:editId="14BA722C">
            <wp:extent cx="5791835" cy="11563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156335"/>
                    </a:xfrm>
                    <a:prstGeom prst="rect">
                      <a:avLst/>
                    </a:prstGeom>
                  </pic:spPr>
                </pic:pic>
              </a:graphicData>
            </a:graphic>
          </wp:inline>
        </w:drawing>
      </w:r>
    </w:p>
    <w:p w14:paraId="67C46738" w14:textId="74B8AECD" w:rsidR="00B76465" w:rsidRPr="007A14D9" w:rsidRDefault="00B76465" w:rsidP="007A14D9">
      <w:pPr>
        <w:widowControl w:val="0"/>
        <w:spacing w:line="360" w:lineRule="auto"/>
        <w:jc w:val="both"/>
        <w:rPr>
          <w:rFonts w:ascii="Palatino Linotype" w:eastAsia="Palatino Linotype" w:hAnsi="Palatino Linotype" w:cs="Palatino Linotype"/>
          <w:b/>
          <w:sz w:val="28"/>
          <w:szCs w:val="28"/>
        </w:rPr>
      </w:pPr>
    </w:p>
    <w:p w14:paraId="0161896C" w14:textId="77777777" w:rsidR="004F5CEC" w:rsidRPr="007A14D9" w:rsidRDefault="004F5CEC" w:rsidP="007A14D9">
      <w:pPr>
        <w:widowControl w:val="0"/>
        <w:spacing w:line="360" w:lineRule="auto"/>
        <w:jc w:val="both"/>
        <w:rPr>
          <w:rFonts w:ascii="Palatino Linotype" w:eastAsia="Palatino Linotype" w:hAnsi="Palatino Linotype" w:cs="Palatino Linotype"/>
          <w:b/>
          <w:sz w:val="28"/>
          <w:szCs w:val="28"/>
        </w:rPr>
      </w:pPr>
    </w:p>
    <w:p w14:paraId="028A2FD7" w14:textId="77777777" w:rsidR="00B76465" w:rsidRPr="007A14D9" w:rsidRDefault="00B76465" w:rsidP="007A14D9">
      <w:pPr>
        <w:widowControl w:val="0"/>
        <w:autoSpaceDE w:val="0"/>
        <w:autoSpaceDN w:val="0"/>
        <w:adjustRightInd w:val="0"/>
        <w:spacing w:line="360" w:lineRule="auto"/>
        <w:jc w:val="both"/>
        <w:rPr>
          <w:rFonts w:ascii="Palatino Linotype" w:hAnsi="Palatino Linotype" w:cs="Segoe UI"/>
        </w:rPr>
      </w:pPr>
      <w:r w:rsidRPr="007A14D9">
        <w:rPr>
          <w:rFonts w:ascii="Palatino Linotype" w:hAnsi="Palatino Linotype"/>
          <w:b/>
          <w:sz w:val="28"/>
          <w:szCs w:val="28"/>
          <w:lang w:val="es-419"/>
        </w:rPr>
        <w:t>II</w:t>
      </w:r>
      <w:r w:rsidRPr="007A14D9">
        <w:rPr>
          <w:rFonts w:ascii="Palatino Linotype" w:hAnsi="Palatino Linotype"/>
          <w:b/>
          <w:sz w:val="28"/>
          <w:szCs w:val="28"/>
        </w:rPr>
        <w:t xml:space="preserve">I. </w:t>
      </w:r>
      <w:r w:rsidRPr="007A14D9">
        <w:rPr>
          <w:rFonts w:ascii="Palatino Linotype" w:hAnsi="Palatino Linotype" w:cs="Arial"/>
          <w:b/>
          <w:sz w:val="28"/>
          <w:szCs w:val="28"/>
        </w:rPr>
        <w:t>Respuesta del Sujeto Obligado</w:t>
      </w:r>
      <w:r w:rsidRPr="007A14D9">
        <w:rPr>
          <w:rFonts w:ascii="Palatino Linotype" w:hAnsi="Palatino Linotype" w:cs="Segoe UI"/>
        </w:rPr>
        <w:t xml:space="preserve"> </w:t>
      </w:r>
    </w:p>
    <w:p w14:paraId="0A59EEED" w14:textId="69C9D71A" w:rsidR="00B76465" w:rsidRPr="007A14D9" w:rsidRDefault="00B76465" w:rsidP="007A14D9">
      <w:pPr>
        <w:widowControl w:val="0"/>
        <w:autoSpaceDE w:val="0"/>
        <w:autoSpaceDN w:val="0"/>
        <w:adjustRightInd w:val="0"/>
        <w:spacing w:line="360" w:lineRule="auto"/>
        <w:jc w:val="both"/>
        <w:rPr>
          <w:rFonts w:ascii="Palatino Linotype" w:hAnsi="Palatino Linotype" w:cs="Segoe UI"/>
        </w:rPr>
      </w:pPr>
      <w:r w:rsidRPr="007A14D9">
        <w:rPr>
          <w:rFonts w:ascii="Palatino Linotype" w:hAnsi="Palatino Linotype" w:cs="Segoe UI"/>
        </w:rPr>
        <w:lastRenderedPageBreak/>
        <w:t xml:space="preserve">El </w:t>
      </w:r>
      <w:r w:rsidR="00AB1024" w:rsidRPr="007A14D9">
        <w:rPr>
          <w:rFonts w:ascii="Palatino Linotype" w:hAnsi="Palatino Linotype" w:cs="Segoe UI"/>
        </w:rPr>
        <w:t>cuatro de abril</w:t>
      </w:r>
      <w:r w:rsidRPr="007A14D9">
        <w:rPr>
          <w:rFonts w:ascii="Palatino Linotype" w:hAnsi="Palatino Linotype" w:cs="Segoe UI"/>
        </w:rPr>
        <w:t xml:space="preserve"> de dos mil veintidós, </w:t>
      </w:r>
      <w:r w:rsidRPr="007A14D9">
        <w:rPr>
          <w:rFonts w:ascii="Palatino Linotype" w:hAnsi="Palatino Linotype" w:cs="Segoe UI"/>
          <w:b/>
          <w:bCs/>
        </w:rPr>
        <w:t>EL SU</w:t>
      </w:r>
      <w:r w:rsidRPr="007A14D9">
        <w:rPr>
          <w:rFonts w:ascii="Palatino Linotype" w:hAnsi="Palatino Linotype" w:cs="Segoe UI"/>
          <w:b/>
        </w:rPr>
        <w:t>JETO OBLIGADO</w:t>
      </w:r>
      <w:r w:rsidRPr="007A14D9">
        <w:rPr>
          <w:rFonts w:ascii="Palatino Linotype" w:hAnsi="Palatino Linotype" w:cs="Segoe UI"/>
        </w:rPr>
        <w:t xml:space="preserve"> dio respuesta a la solicitud de información en los siguientes términos:</w:t>
      </w:r>
    </w:p>
    <w:p w14:paraId="372FA6D5" w14:textId="77777777" w:rsidR="00B76465" w:rsidRPr="007A14D9" w:rsidRDefault="00B76465" w:rsidP="007A14D9">
      <w:pPr>
        <w:widowControl w:val="0"/>
        <w:autoSpaceDE w:val="0"/>
        <w:autoSpaceDN w:val="0"/>
        <w:adjustRightInd w:val="0"/>
        <w:spacing w:line="360" w:lineRule="auto"/>
        <w:jc w:val="both"/>
        <w:rPr>
          <w:rFonts w:ascii="Palatino Linotype" w:hAnsi="Palatino Linotype" w:cs="Segoe UI"/>
        </w:rPr>
      </w:pPr>
    </w:p>
    <w:p w14:paraId="370E0592" w14:textId="77777777" w:rsidR="00AB1024" w:rsidRPr="007A14D9" w:rsidRDefault="00B76465" w:rsidP="007A14D9">
      <w:pPr>
        <w:widowControl w:val="0"/>
        <w:autoSpaceDE w:val="0"/>
        <w:autoSpaceDN w:val="0"/>
        <w:adjustRightInd w:val="0"/>
        <w:ind w:left="851" w:right="902"/>
        <w:jc w:val="right"/>
        <w:rPr>
          <w:rFonts w:ascii="Palatino Linotype" w:hAnsi="Palatino Linotype" w:cs="Segoe UI"/>
          <w:i/>
          <w:iCs/>
          <w:sz w:val="22"/>
          <w:szCs w:val="22"/>
          <w:lang w:val="es-419"/>
        </w:rPr>
      </w:pPr>
      <w:r w:rsidRPr="007A14D9">
        <w:rPr>
          <w:rFonts w:ascii="Palatino Linotype" w:hAnsi="Palatino Linotype" w:cs="Segoe UI"/>
          <w:i/>
          <w:iCs/>
          <w:sz w:val="22"/>
          <w:szCs w:val="22"/>
          <w:lang w:val="es-419"/>
        </w:rPr>
        <w:t>“</w:t>
      </w:r>
      <w:r w:rsidR="00AB1024" w:rsidRPr="007A14D9">
        <w:rPr>
          <w:rFonts w:ascii="Palatino Linotype" w:hAnsi="Palatino Linotype" w:cs="Segoe UI"/>
          <w:i/>
          <w:iCs/>
          <w:sz w:val="22"/>
          <w:szCs w:val="22"/>
          <w:lang w:val="es-419"/>
        </w:rPr>
        <w:t>Metepec, México a 04 de Abril de 2022</w:t>
      </w:r>
    </w:p>
    <w:p w14:paraId="2FF8721B" w14:textId="77777777" w:rsidR="00AB1024" w:rsidRPr="007A14D9" w:rsidRDefault="00AB1024" w:rsidP="007A14D9">
      <w:pPr>
        <w:widowControl w:val="0"/>
        <w:autoSpaceDE w:val="0"/>
        <w:autoSpaceDN w:val="0"/>
        <w:adjustRightInd w:val="0"/>
        <w:ind w:left="851" w:right="902"/>
        <w:jc w:val="right"/>
        <w:rPr>
          <w:rFonts w:ascii="Palatino Linotype" w:hAnsi="Palatino Linotype" w:cs="Segoe UI"/>
          <w:i/>
          <w:iCs/>
          <w:sz w:val="22"/>
          <w:szCs w:val="22"/>
          <w:lang w:val="es-419"/>
        </w:rPr>
      </w:pPr>
      <w:r w:rsidRPr="007A14D9">
        <w:rPr>
          <w:rFonts w:ascii="Palatino Linotype" w:hAnsi="Palatino Linotype" w:cs="Segoe UI"/>
          <w:i/>
          <w:iCs/>
          <w:sz w:val="22"/>
          <w:szCs w:val="22"/>
          <w:lang w:val="es-419"/>
        </w:rPr>
        <w:t>Nombre del solicitante:</w:t>
      </w:r>
    </w:p>
    <w:p w14:paraId="693E34E5" w14:textId="77777777" w:rsidR="00AB1024" w:rsidRPr="007A14D9" w:rsidRDefault="00AB1024" w:rsidP="007A14D9">
      <w:pPr>
        <w:widowControl w:val="0"/>
        <w:autoSpaceDE w:val="0"/>
        <w:autoSpaceDN w:val="0"/>
        <w:adjustRightInd w:val="0"/>
        <w:ind w:left="851" w:right="902"/>
        <w:jc w:val="right"/>
        <w:rPr>
          <w:rFonts w:ascii="Palatino Linotype" w:hAnsi="Palatino Linotype" w:cs="Segoe UI"/>
          <w:i/>
          <w:iCs/>
          <w:sz w:val="22"/>
          <w:szCs w:val="22"/>
          <w:lang w:val="es-419"/>
        </w:rPr>
      </w:pPr>
      <w:r w:rsidRPr="007A14D9">
        <w:rPr>
          <w:rFonts w:ascii="Palatino Linotype" w:hAnsi="Palatino Linotype" w:cs="Segoe UI"/>
          <w:i/>
          <w:iCs/>
          <w:sz w:val="22"/>
          <w:szCs w:val="22"/>
          <w:lang w:val="es-419"/>
        </w:rPr>
        <w:t>Folio de la solicitud: 00238/ISSEMYM/IP/2022</w:t>
      </w:r>
    </w:p>
    <w:p w14:paraId="12803326" w14:textId="6704A174" w:rsidR="00AB1024" w:rsidRPr="007A14D9" w:rsidRDefault="00AB1024" w:rsidP="007A14D9">
      <w:pPr>
        <w:widowControl w:val="0"/>
        <w:autoSpaceDE w:val="0"/>
        <w:autoSpaceDN w:val="0"/>
        <w:adjustRightInd w:val="0"/>
        <w:ind w:left="851" w:right="902"/>
        <w:jc w:val="both"/>
        <w:rPr>
          <w:rFonts w:ascii="Palatino Linotype" w:hAnsi="Palatino Linotype" w:cs="Segoe UI"/>
          <w:i/>
          <w:iCs/>
          <w:sz w:val="22"/>
          <w:szCs w:val="22"/>
          <w:lang w:val="es-419"/>
        </w:rPr>
      </w:pPr>
      <w:r w:rsidRPr="007A14D9">
        <w:rPr>
          <w:rFonts w:ascii="Palatino Linotype" w:hAnsi="Palatino Linotype" w:cs="Segoe UI"/>
          <w:i/>
          <w:iCs/>
          <w:sz w:val="22"/>
          <w:szCs w:val="22"/>
          <w:lang w:val="es-419"/>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B2C87E" w14:textId="77777777" w:rsidR="00AB1024" w:rsidRPr="007A14D9" w:rsidRDefault="00AB1024" w:rsidP="007A14D9">
      <w:pPr>
        <w:widowControl w:val="0"/>
        <w:autoSpaceDE w:val="0"/>
        <w:autoSpaceDN w:val="0"/>
        <w:adjustRightInd w:val="0"/>
        <w:ind w:left="851" w:right="902"/>
        <w:jc w:val="both"/>
        <w:rPr>
          <w:rFonts w:ascii="Palatino Linotype" w:hAnsi="Palatino Linotype" w:cs="Segoe UI"/>
          <w:i/>
          <w:iCs/>
          <w:sz w:val="22"/>
          <w:szCs w:val="22"/>
          <w:lang w:val="es-419"/>
        </w:rPr>
      </w:pPr>
    </w:p>
    <w:p w14:paraId="7BC73E6A" w14:textId="60C24C15" w:rsidR="00B76465" w:rsidRPr="007A14D9" w:rsidRDefault="00AB1024" w:rsidP="007A14D9">
      <w:pPr>
        <w:widowControl w:val="0"/>
        <w:autoSpaceDE w:val="0"/>
        <w:autoSpaceDN w:val="0"/>
        <w:adjustRightInd w:val="0"/>
        <w:ind w:left="851" w:right="902"/>
        <w:jc w:val="both"/>
        <w:rPr>
          <w:rFonts w:ascii="Palatino Linotype" w:hAnsi="Palatino Linotype" w:cs="Segoe UI"/>
          <w:iCs/>
          <w:sz w:val="22"/>
          <w:szCs w:val="22"/>
          <w:lang w:val="es-419"/>
        </w:rPr>
      </w:pPr>
      <w:r w:rsidRPr="007A14D9">
        <w:rPr>
          <w:rFonts w:ascii="Palatino Linotype" w:hAnsi="Palatino Linotype" w:cs="Segoe UI"/>
          <w:i/>
          <w:iCs/>
          <w:sz w:val="22"/>
          <w:szCs w:val="22"/>
          <w:lang w:val="es-419"/>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r w:rsidR="00B76465" w:rsidRPr="007A14D9">
        <w:rPr>
          <w:rFonts w:ascii="Palatino Linotype" w:hAnsi="Palatino Linotype" w:cs="Segoe UI"/>
          <w:i/>
          <w:iCs/>
          <w:sz w:val="22"/>
          <w:szCs w:val="22"/>
          <w:lang w:val="es-419"/>
        </w:rPr>
        <w:t xml:space="preserve">” </w:t>
      </w:r>
      <w:r w:rsidR="00B76465" w:rsidRPr="007A14D9">
        <w:rPr>
          <w:rFonts w:ascii="Palatino Linotype" w:hAnsi="Palatino Linotype" w:cs="Segoe UI"/>
          <w:iCs/>
          <w:sz w:val="22"/>
          <w:szCs w:val="22"/>
          <w:lang w:val="es-419"/>
        </w:rPr>
        <w:t>(Sic).</w:t>
      </w:r>
    </w:p>
    <w:p w14:paraId="25B26078" w14:textId="77777777" w:rsidR="00B76465" w:rsidRPr="007A14D9" w:rsidRDefault="00B76465" w:rsidP="007A14D9">
      <w:pPr>
        <w:widowControl w:val="0"/>
        <w:autoSpaceDE w:val="0"/>
        <w:autoSpaceDN w:val="0"/>
        <w:adjustRightInd w:val="0"/>
        <w:ind w:left="851" w:right="902"/>
        <w:jc w:val="both"/>
        <w:rPr>
          <w:rFonts w:ascii="Palatino Linotype" w:hAnsi="Palatino Linotype" w:cs="Segoe UI"/>
          <w:iCs/>
          <w:sz w:val="12"/>
          <w:szCs w:val="22"/>
          <w:lang w:val="es-419"/>
        </w:rPr>
      </w:pPr>
    </w:p>
    <w:p w14:paraId="14D43DF2" w14:textId="6A70C7C4" w:rsidR="009D54B1" w:rsidRPr="007A14D9" w:rsidRDefault="00B76465" w:rsidP="007A14D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A14D9">
        <w:rPr>
          <w:rFonts w:ascii="Palatino Linotype" w:hAnsi="Palatino Linotype" w:cs="Arial"/>
        </w:rPr>
        <w:t xml:space="preserve">De igual modo, </w:t>
      </w:r>
      <w:r w:rsidRPr="007A14D9">
        <w:rPr>
          <w:rFonts w:ascii="Palatino Linotype" w:hAnsi="Palatino Linotype" w:cs="Arial"/>
          <w:b/>
        </w:rPr>
        <w:t>EL SUJETO OBLIGADO</w:t>
      </w:r>
      <w:r w:rsidRPr="007A14D9">
        <w:rPr>
          <w:rFonts w:ascii="Palatino Linotype" w:hAnsi="Palatino Linotype" w:cs="Arial"/>
        </w:rPr>
        <w:t xml:space="preserve"> adjuntó para tal efecto un archivo electrónico denominado </w:t>
      </w:r>
      <w:r w:rsidRPr="007A14D9">
        <w:rPr>
          <w:rFonts w:ascii="Palatino Linotype" w:hAnsi="Palatino Linotype" w:cs="Arial"/>
          <w:b/>
          <w:i/>
        </w:rPr>
        <w:t>“</w:t>
      </w:r>
      <w:r w:rsidR="00AB1024" w:rsidRPr="007A14D9">
        <w:rPr>
          <w:rFonts w:ascii="Palatino Linotype" w:hAnsi="Palatino Linotype" w:cs="Arial"/>
          <w:b/>
          <w:i/>
        </w:rPr>
        <w:t>RESPUESTA 238 IP 2022.pdf</w:t>
      </w:r>
      <w:r w:rsidRPr="007A14D9">
        <w:rPr>
          <w:rFonts w:ascii="Palatino Linotype" w:hAnsi="Palatino Linotype" w:cs="Arial"/>
          <w:b/>
          <w:i/>
        </w:rPr>
        <w:t xml:space="preserve">” </w:t>
      </w:r>
      <w:r w:rsidR="009D54B1" w:rsidRPr="007A14D9">
        <w:rPr>
          <w:rFonts w:ascii="Palatino Linotype" w:hAnsi="Palatino Linotype" w:cs="Arial"/>
        </w:rPr>
        <w:t xml:space="preserve">del que se advierte, contiene un oficio con número 207C 0401210001S-UT-526/2022 </w:t>
      </w:r>
      <w:r w:rsidR="004F5CEC" w:rsidRPr="007A14D9">
        <w:rPr>
          <w:rFonts w:ascii="Palatino Linotype" w:hAnsi="Palatino Linotype" w:cs="Arial"/>
        </w:rPr>
        <w:t>del</w:t>
      </w:r>
      <w:r w:rsidR="009D54B1" w:rsidRPr="007A14D9">
        <w:rPr>
          <w:rFonts w:ascii="Palatino Linotype" w:hAnsi="Palatino Linotype" w:cs="Arial"/>
        </w:rPr>
        <w:t xml:space="preserve"> treinta de marzo de dos mil veintidós, del cual </w:t>
      </w:r>
      <w:r w:rsidR="000E3893" w:rsidRPr="007A14D9">
        <w:rPr>
          <w:rFonts w:ascii="Palatino Linotype" w:hAnsi="Palatino Linotype" w:cs="Arial"/>
        </w:rPr>
        <w:t>e</w:t>
      </w:r>
      <w:r w:rsidR="009D54B1" w:rsidRPr="007A14D9">
        <w:rPr>
          <w:rFonts w:ascii="Palatino Linotype" w:hAnsi="Palatino Linotype" w:cs="Arial"/>
        </w:rPr>
        <w:t xml:space="preserve">n su contenido refiere que no se localizó en el Hospital Regional de Atlacomulco el documento que requiere </w:t>
      </w:r>
      <w:r w:rsidR="00824ED0" w:rsidRPr="007A14D9">
        <w:rPr>
          <w:rFonts w:ascii="Palatino Linotype" w:hAnsi="Palatino Linotype" w:cs="Arial"/>
          <w:b/>
        </w:rPr>
        <w:t>LA RECURRENTE</w:t>
      </w:r>
      <w:r w:rsidR="009D54B1" w:rsidRPr="007A14D9">
        <w:rPr>
          <w:rFonts w:ascii="Palatino Linotype" w:hAnsi="Palatino Linotype" w:cs="Arial"/>
        </w:rPr>
        <w:t>.</w:t>
      </w:r>
    </w:p>
    <w:p w14:paraId="161EB075" w14:textId="78ED4C22" w:rsidR="000278E1" w:rsidRPr="007A14D9" w:rsidRDefault="007205F9" w:rsidP="007A14D9">
      <w:pPr>
        <w:widowControl w:val="0"/>
        <w:spacing w:line="360" w:lineRule="auto"/>
        <w:jc w:val="both"/>
        <w:rPr>
          <w:rFonts w:ascii="Palatino Linotype" w:eastAsia="Palatino Linotype" w:hAnsi="Palatino Linotype" w:cs="Palatino Linotype"/>
          <w:b/>
          <w:sz w:val="28"/>
          <w:szCs w:val="28"/>
        </w:rPr>
      </w:pPr>
      <w:r w:rsidRPr="007A14D9">
        <w:rPr>
          <w:rFonts w:ascii="Palatino Linotype" w:eastAsia="Palatino Linotype" w:hAnsi="Palatino Linotype" w:cs="Palatino Linotype"/>
          <w:b/>
          <w:sz w:val="28"/>
          <w:szCs w:val="28"/>
        </w:rPr>
        <w:t>I</w:t>
      </w:r>
      <w:r w:rsidR="00824ED0" w:rsidRPr="007A14D9">
        <w:rPr>
          <w:rFonts w:ascii="Palatino Linotype" w:eastAsia="Palatino Linotype" w:hAnsi="Palatino Linotype" w:cs="Palatino Linotype"/>
          <w:b/>
          <w:sz w:val="28"/>
          <w:szCs w:val="28"/>
        </w:rPr>
        <w:t>V</w:t>
      </w:r>
      <w:r w:rsidRPr="007A14D9">
        <w:rPr>
          <w:rFonts w:ascii="Palatino Linotype" w:eastAsia="Palatino Linotype" w:hAnsi="Palatino Linotype" w:cs="Palatino Linotype"/>
          <w:b/>
          <w:sz w:val="28"/>
          <w:szCs w:val="28"/>
        </w:rPr>
        <w:t xml:space="preserve">. Del </w:t>
      </w:r>
      <w:r w:rsidR="00E00705" w:rsidRPr="007A14D9">
        <w:rPr>
          <w:rFonts w:ascii="Palatino Linotype" w:eastAsia="Palatino Linotype" w:hAnsi="Palatino Linotype" w:cs="Palatino Linotype"/>
          <w:b/>
          <w:sz w:val="28"/>
          <w:szCs w:val="28"/>
        </w:rPr>
        <w:t>Recurso de Revisión</w:t>
      </w:r>
      <w:r w:rsidRPr="007A14D9">
        <w:rPr>
          <w:rFonts w:ascii="Palatino Linotype" w:eastAsia="Palatino Linotype" w:hAnsi="Palatino Linotype" w:cs="Palatino Linotype"/>
          <w:b/>
          <w:sz w:val="28"/>
          <w:szCs w:val="28"/>
        </w:rPr>
        <w:t>.</w:t>
      </w:r>
    </w:p>
    <w:p w14:paraId="326441B6" w14:textId="0FC02959" w:rsidR="000278E1" w:rsidRPr="007A14D9" w:rsidRDefault="007205F9" w:rsidP="007A14D9">
      <w:pPr>
        <w:widowControl w:val="0"/>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Inconforme </w:t>
      </w:r>
      <w:r w:rsidRPr="007A14D9">
        <w:rPr>
          <w:rFonts w:ascii="Palatino Linotype" w:eastAsia="Palatino Linotype" w:hAnsi="Palatino Linotype" w:cs="Palatino Linotype"/>
          <w:b/>
        </w:rPr>
        <w:t>LA RECURRENTE</w:t>
      </w:r>
      <w:r w:rsidRPr="007A14D9">
        <w:rPr>
          <w:rFonts w:ascii="Palatino Linotype" w:eastAsia="Palatino Linotype" w:hAnsi="Palatino Linotype" w:cs="Palatino Linotype"/>
        </w:rPr>
        <w:t xml:space="preserve">, </w:t>
      </w:r>
      <w:r w:rsidR="0079413C" w:rsidRPr="007A14D9">
        <w:rPr>
          <w:rFonts w:ascii="Palatino Linotype" w:eastAsia="Palatino Linotype" w:hAnsi="Palatino Linotype" w:cs="Palatino Linotype"/>
        </w:rPr>
        <w:t>el</w:t>
      </w:r>
      <w:r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b/>
        </w:rPr>
        <w:t>d</w:t>
      </w:r>
      <w:r w:rsidR="00002052" w:rsidRPr="007A14D9">
        <w:rPr>
          <w:rFonts w:ascii="Palatino Linotype" w:eastAsia="Palatino Linotype" w:hAnsi="Palatino Linotype" w:cs="Palatino Linotype"/>
          <w:b/>
        </w:rPr>
        <w:t>oce de abril</w:t>
      </w:r>
      <w:r w:rsidRPr="007A14D9">
        <w:rPr>
          <w:rFonts w:ascii="Palatino Linotype" w:eastAsia="Palatino Linotype" w:hAnsi="Palatino Linotype" w:cs="Palatino Linotype"/>
          <w:b/>
        </w:rPr>
        <w:t xml:space="preserve"> de dos mil veintidós</w:t>
      </w:r>
      <w:r w:rsidRPr="007A14D9">
        <w:rPr>
          <w:rFonts w:ascii="Palatino Linotype" w:eastAsia="Palatino Linotype" w:hAnsi="Palatino Linotype" w:cs="Palatino Linotype"/>
        </w:rPr>
        <w:t xml:space="preserve"> interpuso el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mismo que fue registrado en </w:t>
      </w:r>
      <w:r w:rsidRPr="007A14D9">
        <w:rPr>
          <w:rFonts w:ascii="Palatino Linotype" w:eastAsia="Palatino Linotype" w:hAnsi="Palatino Linotype" w:cs="Palatino Linotype"/>
          <w:b/>
        </w:rPr>
        <w:t>EL SAIMEX</w:t>
      </w:r>
      <w:r w:rsidRPr="007A14D9">
        <w:rPr>
          <w:rFonts w:ascii="Palatino Linotype" w:eastAsia="Palatino Linotype" w:hAnsi="Palatino Linotype" w:cs="Palatino Linotype"/>
        </w:rPr>
        <w:t xml:space="preserve"> y se le asignó el número de expediente: </w:t>
      </w:r>
      <w:r w:rsidR="00002052" w:rsidRPr="007A14D9">
        <w:rPr>
          <w:rFonts w:ascii="Palatino Linotype" w:eastAsia="Palatino Linotype" w:hAnsi="Palatino Linotype" w:cs="Palatino Linotype"/>
          <w:b/>
        </w:rPr>
        <w:t>05722/INFOEM/IP/RR/2022</w:t>
      </w:r>
      <w:r w:rsidRPr="007A14D9">
        <w:rPr>
          <w:rFonts w:ascii="Palatino Linotype" w:eastAsia="Palatino Linotype" w:hAnsi="Palatino Linotype" w:cs="Palatino Linotype"/>
        </w:rPr>
        <w:t xml:space="preserve">, en el que fue manifestado lo siguiente: </w:t>
      </w:r>
    </w:p>
    <w:p w14:paraId="4B39A85A" w14:textId="77777777" w:rsidR="000278E1" w:rsidRPr="007A14D9" w:rsidRDefault="000278E1" w:rsidP="007A14D9">
      <w:pPr>
        <w:widowControl w:val="0"/>
        <w:spacing w:line="360" w:lineRule="auto"/>
        <w:jc w:val="both"/>
        <w:rPr>
          <w:rFonts w:ascii="Palatino Linotype" w:eastAsia="Palatino Linotype" w:hAnsi="Palatino Linotype" w:cs="Palatino Linotype"/>
          <w:sz w:val="12"/>
          <w:szCs w:val="12"/>
        </w:rPr>
      </w:pPr>
    </w:p>
    <w:p w14:paraId="7DFC583D" w14:textId="77777777" w:rsidR="000278E1" w:rsidRPr="007A14D9" w:rsidRDefault="007205F9" w:rsidP="007A14D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0" w:name="_gjdgxs" w:colFirst="0" w:colLast="0"/>
      <w:bookmarkEnd w:id="0"/>
      <w:r w:rsidRPr="007A14D9">
        <w:rPr>
          <w:rFonts w:ascii="Palatino Linotype" w:eastAsia="Palatino Linotype" w:hAnsi="Palatino Linotype" w:cs="Palatino Linotype"/>
          <w:b/>
        </w:rPr>
        <w:lastRenderedPageBreak/>
        <w:t>Acto impugnado:</w:t>
      </w:r>
      <w:r w:rsidRPr="007A14D9">
        <w:rPr>
          <w:rFonts w:ascii="Palatino Linotype" w:eastAsia="Palatino Linotype" w:hAnsi="Palatino Linotype" w:cs="Palatino Linotype"/>
          <w:i/>
          <w:sz w:val="22"/>
          <w:szCs w:val="22"/>
        </w:rPr>
        <w:t xml:space="preserve"> </w:t>
      </w:r>
    </w:p>
    <w:p w14:paraId="54D20A4E" w14:textId="4461F401" w:rsidR="000278E1" w:rsidRPr="007A14D9" w:rsidRDefault="007205F9" w:rsidP="007A14D9">
      <w:pPr>
        <w:tabs>
          <w:tab w:val="left" w:pos="851"/>
        </w:tabs>
        <w:ind w:left="851" w:right="901"/>
        <w:jc w:val="both"/>
        <w:rPr>
          <w:rFonts w:ascii="Palatino Linotype" w:eastAsia="Palatino Linotype" w:hAnsi="Palatino Linotype" w:cs="Palatino Linotype"/>
          <w:sz w:val="22"/>
          <w:szCs w:val="22"/>
        </w:rPr>
      </w:pPr>
      <w:r w:rsidRPr="007A14D9">
        <w:rPr>
          <w:rFonts w:ascii="Palatino Linotype" w:eastAsia="Palatino Linotype" w:hAnsi="Palatino Linotype" w:cs="Palatino Linotype"/>
          <w:i/>
          <w:sz w:val="22"/>
          <w:szCs w:val="22"/>
        </w:rPr>
        <w:t>“</w:t>
      </w:r>
      <w:r w:rsidR="00002052" w:rsidRPr="007A14D9">
        <w:rPr>
          <w:rFonts w:ascii="Palatino Linotype" w:eastAsia="Palatino Linotype" w:hAnsi="Palatino Linotype" w:cs="Palatino Linotype"/>
          <w:i/>
          <w:sz w:val="22"/>
          <w:szCs w:val="22"/>
        </w:rPr>
        <w:t xml:space="preserve">LA SOLICITUD DE LA COPIA DE LA OPINION JURIDICA CON NUMERO DE OFICIO: 207C0401020200S/261/2021 Y EL OFICIO NO.207C04010101L/CMT/012/2022 EN DONDE SE RATIFICA COMO NO DE RIESGO DE TRABAJO DEL FINADO TRABAJADOR </w:t>
      </w:r>
      <w:r w:rsidR="00FF3CED">
        <w:rPr>
          <w:rFonts w:ascii="Palatino Linotype" w:eastAsia="Palatino Linotype" w:hAnsi="Palatino Linotype" w:cs="Palatino Linotype"/>
          <w:i/>
          <w:sz w:val="22"/>
          <w:szCs w:val="22"/>
        </w:rPr>
        <w:t>XXXXXXXXXX XXX XXXXXXXX</w:t>
      </w:r>
      <w:r w:rsidRPr="007A14D9">
        <w:rPr>
          <w:rFonts w:ascii="Palatino Linotype" w:eastAsia="Palatino Linotype" w:hAnsi="Palatino Linotype" w:cs="Palatino Linotype"/>
          <w:i/>
          <w:sz w:val="22"/>
          <w:szCs w:val="22"/>
        </w:rPr>
        <w:t xml:space="preserve"> " </w:t>
      </w:r>
      <w:r w:rsidRPr="007A14D9">
        <w:rPr>
          <w:rFonts w:ascii="Palatino Linotype" w:eastAsia="Palatino Linotype" w:hAnsi="Palatino Linotype" w:cs="Palatino Linotype"/>
          <w:sz w:val="22"/>
          <w:szCs w:val="22"/>
        </w:rPr>
        <w:t>(Sic).</w:t>
      </w:r>
    </w:p>
    <w:p w14:paraId="18E22CC7" w14:textId="77777777" w:rsidR="000278E1" w:rsidRPr="007A14D9" w:rsidRDefault="000278E1" w:rsidP="007A14D9">
      <w:pPr>
        <w:spacing w:line="360" w:lineRule="auto"/>
        <w:jc w:val="both"/>
        <w:rPr>
          <w:rFonts w:ascii="Palatino Linotype" w:eastAsia="Palatino Linotype" w:hAnsi="Palatino Linotype" w:cs="Palatino Linotype"/>
          <w:b/>
          <w:sz w:val="12"/>
          <w:szCs w:val="12"/>
        </w:rPr>
      </w:pPr>
    </w:p>
    <w:p w14:paraId="37DC8AFC" w14:textId="77777777" w:rsidR="000278E1" w:rsidRPr="007A14D9" w:rsidRDefault="007205F9" w:rsidP="007A14D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b/>
        </w:rPr>
        <w:t>Razones o Motivos de Inconformidad:</w:t>
      </w:r>
    </w:p>
    <w:p w14:paraId="22CCC455" w14:textId="3B9F4CD0" w:rsidR="000278E1" w:rsidRPr="007A14D9" w:rsidRDefault="007205F9" w:rsidP="007A14D9">
      <w:pPr>
        <w:pBdr>
          <w:top w:val="nil"/>
          <w:left w:val="nil"/>
          <w:bottom w:val="nil"/>
          <w:right w:val="nil"/>
          <w:between w:val="nil"/>
        </w:pBdr>
        <w:tabs>
          <w:tab w:val="left" w:pos="851"/>
        </w:tabs>
        <w:ind w:left="720" w:right="901"/>
        <w:jc w:val="both"/>
        <w:rPr>
          <w:rFonts w:ascii="Palatino Linotype" w:eastAsia="Palatino Linotype" w:hAnsi="Palatino Linotype" w:cs="Palatino Linotype"/>
          <w:sz w:val="22"/>
          <w:szCs w:val="22"/>
        </w:rPr>
      </w:pPr>
      <w:r w:rsidRPr="007A14D9">
        <w:rPr>
          <w:rFonts w:ascii="Palatino Linotype" w:eastAsia="Palatino Linotype" w:hAnsi="Palatino Linotype" w:cs="Palatino Linotype"/>
          <w:i/>
          <w:sz w:val="22"/>
          <w:szCs w:val="22"/>
        </w:rPr>
        <w:t>“</w:t>
      </w:r>
      <w:r w:rsidR="00002052" w:rsidRPr="007A14D9">
        <w:rPr>
          <w:rFonts w:ascii="Palatino Linotype" w:eastAsia="Palatino Linotype" w:hAnsi="Palatino Linotype" w:cs="Palatino Linotype"/>
          <w:i/>
          <w:sz w:val="22"/>
          <w:szCs w:val="22"/>
        </w:rPr>
        <w:t>NO BRINDA LA INFORMACION SOLICITADA YA QUE EN NINGUN MOMENTO SE SEÑALA QUE LA OPINION JURIDICA CON NUMERO DE OFICIO: 207C0401020200S/261/2021 Y EL OFICIO NO.207C04010101L/CMT/012/2022 SE ENCONTRARAN EN EL HOSPITAL REGIONAL ISSEMYM ATLACOMULCO YA QUE LAS OPINIONES JURIDICAS FUERON DADAS POR EL DEPARTAMENTO JURIDICO DEL ISSEMYM.</w:t>
      </w:r>
      <w:r w:rsidRPr="007A14D9">
        <w:rPr>
          <w:rFonts w:ascii="Palatino Linotype" w:eastAsia="Palatino Linotype" w:hAnsi="Palatino Linotype" w:cs="Palatino Linotype"/>
          <w:i/>
          <w:sz w:val="22"/>
          <w:szCs w:val="22"/>
        </w:rPr>
        <w:t xml:space="preserve"> " </w:t>
      </w:r>
      <w:r w:rsidRPr="007A14D9">
        <w:rPr>
          <w:rFonts w:ascii="Palatino Linotype" w:eastAsia="Palatino Linotype" w:hAnsi="Palatino Linotype" w:cs="Palatino Linotype"/>
          <w:sz w:val="22"/>
          <w:szCs w:val="22"/>
        </w:rPr>
        <w:t>(Sic).</w:t>
      </w:r>
    </w:p>
    <w:p w14:paraId="2494C21A" w14:textId="77777777" w:rsidR="000278E1" w:rsidRPr="007A14D9" w:rsidRDefault="000278E1" w:rsidP="007A14D9">
      <w:pPr>
        <w:tabs>
          <w:tab w:val="left" w:pos="851"/>
        </w:tabs>
        <w:ind w:right="901"/>
        <w:jc w:val="both"/>
        <w:rPr>
          <w:rFonts w:ascii="Palatino Linotype" w:eastAsia="Palatino Linotype" w:hAnsi="Palatino Linotype" w:cs="Palatino Linotype"/>
          <w:sz w:val="22"/>
          <w:szCs w:val="22"/>
        </w:rPr>
      </w:pPr>
    </w:p>
    <w:p w14:paraId="6DEA9714" w14:textId="2616361D" w:rsidR="000278E1" w:rsidRPr="007A14D9" w:rsidRDefault="007205F9" w:rsidP="007A14D9">
      <w:pPr>
        <w:spacing w:line="360" w:lineRule="auto"/>
        <w:jc w:val="both"/>
      </w:pPr>
      <w:r w:rsidRPr="007A14D9">
        <w:rPr>
          <w:rFonts w:ascii="Palatino Linotype" w:eastAsia="Palatino Linotype" w:hAnsi="Palatino Linotype" w:cs="Palatino Linotype"/>
        </w:rPr>
        <w:t xml:space="preserve">Asimismo, cabe destacar que </w:t>
      </w:r>
      <w:r w:rsidRPr="007A14D9">
        <w:rPr>
          <w:rFonts w:ascii="Palatino Linotype" w:eastAsia="Palatino Linotype" w:hAnsi="Palatino Linotype" w:cs="Palatino Linotype"/>
          <w:b/>
        </w:rPr>
        <w:t>LA RECURRENTE</w:t>
      </w:r>
      <w:r w:rsidRPr="007A14D9">
        <w:rPr>
          <w:rFonts w:ascii="Palatino Linotype" w:eastAsia="Palatino Linotype" w:hAnsi="Palatino Linotype" w:cs="Palatino Linotype"/>
        </w:rPr>
        <w:t xml:space="preserve"> adjuntó en la interposición del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un documento electrónico denominado: </w:t>
      </w:r>
      <w:r w:rsidRPr="007A14D9">
        <w:rPr>
          <w:rFonts w:ascii="Palatino Linotype" w:eastAsia="Palatino Linotype" w:hAnsi="Palatino Linotype" w:cs="Palatino Linotype"/>
          <w:b/>
          <w:i/>
        </w:rPr>
        <w:t>“</w:t>
      </w:r>
      <w:r w:rsidR="00002052" w:rsidRPr="007A14D9">
        <w:rPr>
          <w:rFonts w:ascii="Palatino Linotype" w:eastAsia="Palatino Linotype" w:hAnsi="Palatino Linotype" w:cs="Palatino Linotype"/>
          <w:b/>
          <w:i/>
        </w:rPr>
        <w:t>RESPUESTA 238 IP 2022 (2).</w:t>
      </w:r>
      <w:proofErr w:type="spellStart"/>
      <w:r w:rsidR="00002052" w:rsidRPr="007A14D9">
        <w:rPr>
          <w:rFonts w:ascii="Palatino Linotype" w:eastAsia="Palatino Linotype" w:hAnsi="Palatino Linotype" w:cs="Palatino Linotype"/>
          <w:b/>
          <w:i/>
        </w:rPr>
        <w:t>pdf</w:t>
      </w:r>
      <w:proofErr w:type="spellEnd"/>
      <w:r w:rsidRPr="007A14D9">
        <w:rPr>
          <w:rFonts w:ascii="Palatino Linotype" w:eastAsia="Palatino Linotype" w:hAnsi="Palatino Linotype" w:cs="Palatino Linotype"/>
          <w:b/>
          <w:i/>
        </w:rPr>
        <w:t>”</w:t>
      </w:r>
      <w:r w:rsidRPr="007A14D9">
        <w:rPr>
          <w:rFonts w:ascii="Palatino Linotype" w:eastAsia="Palatino Linotype" w:hAnsi="Palatino Linotype" w:cs="Palatino Linotype"/>
        </w:rPr>
        <w:t>, del cual se advierte</w:t>
      </w:r>
      <w:r w:rsidR="00B73E16" w:rsidRPr="007A14D9">
        <w:rPr>
          <w:rFonts w:ascii="Palatino Linotype" w:eastAsia="Palatino Linotype" w:hAnsi="Palatino Linotype" w:cs="Palatino Linotype"/>
        </w:rPr>
        <w:t xml:space="preserve"> que es el mismo documento que el Sujeto Obligado le proporcionó en respuesta.</w:t>
      </w:r>
      <w:r w:rsidRPr="007A14D9">
        <w:rPr>
          <w:rFonts w:ascii="Palatino Linotype" w:eastAsia="Palatino Linotype" w:hAnsi="Palatino Linotype" w:cs="Palatino Linotype"/>
          <w:b/>
        </w:rPr>
        <w:t xml:space="preserve"> </w:t>
      </w:r>
    </w:p>
    <w:p w14:paraId="5BB2CD34" w14:textId="77777777" w:rsidR="000278E1" w:rsidRPr="007A14D9" w:rsidRDefault="000278E1" w:rsidP="007A14D9">
      <w:pPr>
        <w:tabs>
          <w:tab w:val="left" w:pos="851"/>
        </w:tabs>
        <w:ind w:right="901"/>
        <w:jc w:val="both"/>
        <w:rPr>
          <w:rFonts w:ascii="Palatino Linotype" w:eastAsia="Palatino Linotype" w:hAnsi="Palatino Linotype" w:cs="Palatino Linotype"/>
          <w:sz w:val="22"/>
          <w:szCs w:val="22"/>
        </w:rPr>
      </w:pPr>
    </w:p>
    <w:p w14:paraId="7577364E" w14:textId="428EB813" w:rsidR="000278E1" w:rsidRPr="007A14D9" w:rsidRDefault="007205F9" w:rsidP="007A14D9">
      <w:pPr>
        <w:spacing w:line="360" w:lineRule="auto"/>
        <w:jc w:val="both"/>
        <w:rPr>
          <w:rFonts w:ascii="Palatino Linotype" w:eastAsia="Palatino Linotype" w:hAnsi="Palatino Linotype" w:cs="Palatino Linotype"/>
          <w:b/>
          <w:sz w:val="28"/>
          <w:szCs w:val="28"/>
        </w:rPr>
      </w:pPr>
      <w:r w:rsidRPr="007A14D9">
        <w:rPr>
          <w:rFonts w:ascii="Palatino Linotype" w:eastAsia="Palatino Linotype" w:hAnsi="Palatino Linotype" w:cs="Palatino Linotype"/>
          <w:b/>
          <w:sz w:val="28"/>
          <w:szCs w:val="28"/>
        </w:rPr>
        <w:t xml:space="preserve">V. Del turno del </w:t>
      </w:r>
      <w:r w:rsidR="00E00705" w:rsidRPr="007A14D9">
        <w:rPr>
          <w:rFonts w:ascii="Palatino Linotype" w:eastAsia="Palatino Linotype" w:hAnsi="Palatino Linotype" w:cs="Palatino Linotype"/>
          <w:b/>
          <w:sz w:val="28"/>
          <w:szCs w:val="28"/>
        </w:rPr>
        <w:t>Recurso de Revisión</w:t>
      </w:r>
      <w:r w:rsidRPr="007A14D9">
        <w:rPr>
          <w:rFonts w:ascii="Palatino Linotype" w:eastAsia="Palatino Linotype" w:hAnsi="Palatino Linotype" w:cs="Palatino Linotype"/>
          <w:b/>
          <w:sz w:val="28"/>
          <w:szCs w:val="28"/>
        </w:rPr>
        <w:t xml:space="preserve">. </w:t>
      </w:r>
    </w:p>
    <w:p w14:paraId="796B362F" w14:textId="0BBF0E2E" w:rsidR="000278E1" w:rsidRPr="007A14D9" w:rsidRDefault="007205F9"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El </w:t>
      </w:r>
      <w:r w:rsidRPr="007A14D9">
        <w:rPr>
          <w:rFonts w:ascii="Palatino Linotype" w:eastAsia="Palatino Linotype" w:hAnsi="Palatino Linotype" w:cs="Palatino Linotype"/>
          <w:b/>
        </w:rPr>
        <w:t>d</w:t>
      </w:r>
      <w:r w:rsidR="00B73E16" w:rsidRPr="007A14D9">
        <w:rPr>
          <w:rFonts w:ascii="Palatino Linotype" w:eastAsia="Palatino Linotype" w:hAnsi="Palatino Linotype" w:cs="Palatino Linotype"/>
          <w:b/>
        </w:rPr>
        <w:t>oce</w:t>
      </w:r>
      <w:r w:rsidRPr="007A14D9">
        <w:rPr>
          <w:rFonts w:ascii="Palatino Linotype" w:eastAsia="Palatino Linotype" w:hAnsi="Palatino Linotype" w:cs="Palatino Linotype"/>
          <w:b/>
        </w:rPr>
        <w:t xml:space="preserve"> de </w:t>
      </w:r>
      <w:r w:rsidR="00B73E16" w:rsidRPr="007A14D9">
        <w:rPr>
          <w:rFonts w:ascii="Palatino Linotype" w:eastAsia="Palatino Linotype" w:hAnsi="Palatino Linotype" w:cs="Palatino Linotype"/>
          <w:b/>
        </w:rPr>
        <w:t>abril</w:t>
      </w:r>
      <w:r w:rsidRPr="007A14D9">
        <w:rPr>
          <w:rFonts w:ascii="Palatino Linotype" w:eastAsia="Palatino Linotype" w:hAnsi="Palatino Linotype" w:cs="Palatino Linotype"/>
          <w:b/>
        </w:rPr>
        <w:t xml:space="preserve"> de dos mil veintidós</w:t>
      </w:r>
      <w:r w:rsidRPr="007A14D9">
        <w:rPr>
          <w:rFonts w:ascii="Palatino Linotype" w:eastAsia="Palatino Linotype" w:hAnsi="Palatino Linotype" w:cs="Palatino Linotype"/>
        </w:rPr>
        <w:t xml:space="preserve">, el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de mérito,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7A14D9">
        <w:rPr>
          <w:rFonts w:ascii="Palatino Linotype" w:eastAsia="Palatino Linotype" w:hAnsi="Palatino Linotype" w:cs="Palatino Linotype"/>
          <w:b/>
        </w:rPr>
        <w:t xml:space="preserve">Comisionada Sharon Cristina Morales Martínez </w:t>
      </w:r>
      <w:r w:rsidRPr="007A14D9">
        <w:rPr>
          <w:rFonts w:ascii="Palatino Linotype" w:eastAsia="Palatino Linotype" w:hAnsi="Palatino Linotype" w:cs="Palatino Linotype"/>
        </w:rPr>
        <w:t>a efecto de decretar su admisión o desechamiento.</w:t>
      </w:r>
    </w:p>
    <w:p w14:paraId="210A9FFD" w14:textId="77777777" w:rsidR="000278E1" w:rsidRPr="007A14D9" w:rsidRDefault="000278E1" w:rsidP="007A14D9">
      <w:pPr>
        <w:spacing w:line="360" w:lineRule="auto"/>
        <w:jc w:val="both"/>
        <w:rPr>
          <w:rFonts w:ascii="Palatino Linotype" w:eastAsia="Palatino Linotype" w:hAnsi="Palatino Linotype" w:cs="Palatino Linotype"/>
        </w:rPr>
      </w:pPr>
    </w:p>
    <w:p w14:paraId="49A1FAE4" w14:textId="10D287DB" w:rsidR="00AE605D" w:rsidRPr="007A14D9" w:rsidRDefault="007205F9" w:rsidP="007A14D9">
      <w:pPr>
        <w:tabs>
          <w:tab w:val="center" w:pos="4252"/>
          <w:tab w:val="right" w:pos="8504"/>
        </w:tabs>
        <w:spacing w:line="360" w:lineRule="auto"/>
        <w:jc w:val="both"/>
        <w:rPr>
          <w:rFonts w:ascii="Palatino Linotype" w:eastAsia="Palatino Linotype" w:hAnsi="Palatino Linotype" w:cs="Palatino Linotype"/>
          <w:b/>
        </w:rPr>
      </w:pPr>
      <w:r w:rsidRPr="007A14D9">
        <w:rPr>
          <w:rFonts w:ascii="Palatino Linotype" w:eastAsia="Palatino Linotype" w:hAnsi="Palatino Linotype" w:cs="Palatino Linotype"/>
          <w:b/>
          <w:sz w:val="28"/>
          <w:szCs w:val="28"/>
        </w:rPr>
        <w:lastRenderedPageBreak/>
        <w:t>a)</w:t>
      </w:r>
      <w:r w:rsidRPr="007A14D9">
        <w:rPr>
          <w:rFonts w:ascii="Palatino Linotype" w:eastAsia="Palatino Linotype" w:hAnsi="Palatino Linotype" w:cs="Palatino Linotype"/>
          <w:b/>
        </w:rPr>
        <w:t xml:space="preserve"> </w:t>
      </w:r>
      <w:r w:rsidR="00AE605D" w:rsidRPr="007A14D9">
        <w:rPr>
          <w:rFonts w:ascii="Palatino Linotype" w:eastAsia="Palatino Linotype" w:hAnsi="Palatino Linotype" w:cs="Palatino Linotype"/>
          <w:b/>
        </w:rPr>
        <w:t xml:space="preserve">Prevención de </w:t>
      </w:r>
      <w:r w:rsidR="00E00705" w:rsidRPr="007A14D9">
        <w:rPr>
          <w:rFonts w:ascii="Palatino Linotype" w:eastAsia="Palatino Linotype" w:hAnsi="Palatino Linotype" w:cs="Palatino Linotype"/>
          <w:b/>
        </w:rPr>
        <w:t>Recurso de Revisión</w:t>
      </w:r>
    </w:p>
    <w:p w14:paraId="6952C346" w14:textId="2CB77A79" w:rsidR="00055DEF" w:rsidRPr="007A14D9" w:rsidRDefault="00055DEF" w:rsidP="007A14D9">
      <w:pPr>
        <w:tabs>
          <w:tab w:val="center" w:pos="4252"/>
          <w:tab w:val="right" w:pos="8504"/>
        </w:tabs>
        <w:spacing w:line="360" w:lineRule="auto"/>
        <w:jc w:val="both"/>
        <w:rPr>
          <w:rFonts w:ascii="Palatino Linotype" w:eastAsia="Palatino Linotype" w:hAnsi="Palatino Linotype" w:cs="Palatino Linotype"/>
          <w:b/>
        </w:rPr>
      </w:pPr>
      <w:r w:rsidRPr="007A14D9">
        <w:rPr>
          <w:rFonts w:ascii="Palatino Linotype" w:eastAsia="Palatino Linotype" w:hAnsi="Palatino Linotype" w:cs="Palatino Linotype"/>
          <w:bCs/>
        </w:rPr>
        <w:t xml:space="preserve">Asimismo, se advierte que la solicitud si bien se presentó a través de </w:t>
      </w:r>
      <w:r w:rsidRPr="007A14D9">
        <w:rPr>
          <w:rFonts w:ascii="Palatino Linotype" w:eastAsia="Palatino Linotype" w:hAnsi="Palatino Linotype" w:cs="Palatino Linotype"/>
          <w:b/>
        </w:rPr>
        <w:t>Plataforma Nacional de Transparencia PNT</w:t>
      </w:r>
      <w:r w:rsidRPr="007A14D9">
        <w:rPr>
          <w:rFonts w:ascii="Palatino Linotype" w:eastAsia="Palatino Linotype" w:hAnsi="Palatino Linotype" w:cs="Palatino Linotype"/>
          <w:bCs/>
        </w:rPr>
        <w:t xml:space="preserve">, que se encuentra vinculada al Sistema de Acceso a la Información Mexiquense, en lo subsecuente </w:t>
      </w:r>
      <w:r w:rsidRPr="007A14D9">
        <w:rPr>
          <w:rFonts w:ascii="Palatino Linotype" w:eastAsia="Palatino Linotype" w:hAnsi="Palatino Linotype" w:cs="Palatino Linotype"/>
          <w:b/>
          <w:bCs/>
        </w:rPr>
        <w:t>EL SAIMEX</w:t>
      </w:r>
      <w:r w:rsidRPr="007A14D9">
        <w:rPr>
          <w:rFonts w:ascii="Palatino Linotype" w:eastAsia="Palatino Linotype" w:hAnsi="Palatino Linotype" w:cs="Palatino Linotype"/>
          <w:bCs/>
        </w:rPr>
        <w:t xml:space="preserve">, como acceso a la información pública, lo cierto es que derivado del análisis de la información se desprende que se trata de un </w:t>
      </w:r>
      <w:r w:rsidRPr="007A14D9">
        <w:rPr>
          <w:rFonts w:ascii="Palatino Linotype" w:eastAsia="Palatino Linotype" w:hAnsi="Palatino Linotype" w:cs="Palatino Linotype"/>
          <w:b/>
        </w:rPr>
        <w:t>acceso a datos personales</w:t>
      </w:r>
      <w:r w:rsidRPr="007A14D9">
        <w:rPr>
          <w:rFonts w:ascii="Palatino Linotype" w:eastAsia="Palatino Linotype" w:hAnsi="Palatino Linotype" w:cs="Palatino Linotype"/>
          <w:bCs/>
        </w:rPr>
        <w:t>.</w:t>
      </w:r>
      <w:r w:rsidRPr="007A14D9">
        <w:rPr>
          <w:rFonts w:ascii="Palatino Linotype" w:eastAsia="Palatino Linotype" w:hAnsi="Palatino Linotype" w:cs="Palatino Linotype"/>
          <w:bCs/>
        </w:rPr>
        <w:cr/>
      </w:r>
    </w:p>
    <w:p w14:paraId="60981B0B" w14:textId="20C597BA" w:rsidR="00AE605D" w:rsidRPr="007A14D9" w:rsidRDefault="00055DEF" w:rsidP="007A14D9">
      <w:pPr>
        <w:tabs>
          <w:tab w:val="center" w:pos="4252"/>
          <w:tab w:val="right" w:pos="8504"/>
        </w:tabs>
        <w:spacing w:line="360" w:lineRule="auto"/>
        <w:jc w:val="both"/>
        <w:rPr>
          <w:rFonts w:ascii="Palatino Linotype" w:eastAsia="Palatino Linotype" w:hAnsi="Palatino Linotype" w:cs="Palatino Linotype"/>
          <w:b/>
        </w:rPr>
      </w:pPr>
      <w:r w:rsidRPr="007A14D9">
        <w:rPr>
          <w:rFonts w:ascii="Palatino Linotype" w:eastAsia="Palatino Linotype" w:hAnsi="Palatino Linotype" w:cs="Palatino Linotype"/>
          <w:bCs/>
        </w:rPr>
        <w:t>Atento a lo anterior, e</w:t>
      </w:r>
      <w:r w:rsidR="00AE605D" w:rsidRPr="007A14D9">
        <w:rPr>
          <w:rFonts w:ascii="Palatino Linotype" w:eastAsia="Palatino Linotype" w:hAnsi="Palatino Linotype" w:cs="Palatino Linotype"/>
          <w:bCs/>
        </w:rPr>
        <w:t xml:space="preserve">l veintiuno de abril de dos mil veintidós, se realizó una prevención para efecto de que </w:t>
      </w:r>
      <w:r w:rsidR="00824ED0" w:rsidRPr="007A14D9">
        <w:rPr>
          <w:rFonts w:ascii="Palatino Linotype" w:eastAsia="Palatino Linotype" w:hAnsi="Palatino Linotype" w:cs="Palatino Linotype"/>
          <w:b/>
          <w:bCs/>
        </w:rPr>
        <w:t>LA RECURRENTE</w:t>
      </w:r>
      <w:r w:rsidR="00824ED0" w:rsidRPr="007A14D9">
        <w:rPr>
          <w:rFonts w:ascii="Palatino Linotype" w:hAnsi="Palatino Linotype"/>
        </w:rPr>
        <w:t xml:space="preserve"> </w:t>
      </w:r>
      <w:r w:rsidR="00AE605D" w:rsidRPr="007A14D9">
        <w:rPr>
          <w:rFonts w:ascii="Palatino Linotype" w:hAnsi="Palatino Linotype"/>
        </w:rPr>
        <w:t>dentro del término de los cinco días hábiles s</w:t>
      </w:r>
      <w:r w:rsidR="0079413C" w:rsidRPr="007A14D9">
        <w:rPr>
          <w:rFonts w:ascii="Palatino Linotype" w:hAnsi="Palatino Linotype"/>
        </w:rPr>
        <w:t>iguientes de la notificación de citado</w:t>
      </w:r>
      <w:r w:rsidR="00AE605D" w:rsidRPr="007A14D9">
        <w:rPr>
          <w:rFonts w:ascii="Palatino Linotype" w:hAnsi="Palatino Linotype"/>
        </w:rPr>
        <w:t xml:space="preserve"> acuerdo, exhibiera los documentos que acrediten su identidad, así como los documentos que acrediten el interés legítimo o jurídico.</w:t>
      </w:r>
    </w:p>
    <w:p w14:paraId="6092C34C" w14:textId="52285571" w:rsidR="00AE605D" w:rsidRPr="007A14D9" w:rsidRDefault="00AE605D" w:rsidP="007A14D9">
      <w:pPr>
        <w:tabs>
          <w:tab w:val="center" w:pos="4252"/>
          <w:tab w:val="right" w:pos="8504"/>
        </w:tabs>
        <w:spacing w:line="360" w:lineRule="auto"/>
        <w:jc w:val="both"/>
        <w:rPr>
          <w:rFonts w:ascii="Palatino Linotype" w:eastAsia="Palatino Linotype" w:hAnsi="Palatino Linotype" w:cs="Palatino Linotype"/>
          <w:b/>
        </w:rPr>
      </w:pPr>
    </w:p>
    <w:p w14:paraId="7062B580" w14:textId="45ED101F" w:rsidR="00AE605D" w:rsidRPr="007A14D9" w:rsidRDefault="00AE605D" w:rsidP="007A14D9">
      <w:pPr>
        <w:tabs>
          <w:tab w:val="center" w:pos="4252"/>
          <w:tab w:val="right" w:pos="8504"/>
        </w:tabs>
        <w:spacing w:line="360" w:lineRule="auto"/>
        <w:jc w:val="both"/>
        <w:rPr>
          <w:rFonts w:ascii="Palatino Linotype" w:eastAsia="Palatino Linotype" w:hAnsi="Palatino Linotype" w:cs="Palatino Linotype"/>
          <w:b/>
        </w:rPr>
      </w:pPr>
      <w:r w:rsidRPr="007A14D9">
        <w:rPr>
          <w:rFonts w:ascii="Palatino Linotype" w:eastAsia="Palatino Linotype" w:hAnsi="Palatino Linotype" w:cs="Palatino Linotype"/>
          <w:b/>
        </w:rPr>
        <w:t xml:space="preserve">b) Desahogo de la prevención </w:t>
      </w:r>
    </w:p>
    <w:p w14:paraId="279CD03A" w14:textId="5C4CE7EF" w:rsidR="00AE605D" w:rsidRPr="007A14D9" w:rsidRDefault="00AE605D" w:rsidP="007A14D9">
      <w:pPr>
        <w:tabs>
          <w:tab w:val="center" w:pos="4252"/>
          <w:tab w:val="right" w:pos="8504"/>
        </w:tabs>
        <w:spacing w:line="360" w:lineRule="auto"/>
        <w:jc w:val="both"/>
        <w:rPr>
          <w:rFonts w:ascii="Palatino Linotype" w:eastAsia="Palatino Linotype" w:hAnsi="Palatino Linotype" w:cs="Palatino Linotype"/>
          <w:bCs/>
        </w:rPr>
      </w:pPr>
      <w:r w:rsidRPr="007A14D9">
        <w:rPr>
          <w:rFonts w:ascii="Palatino Linotype" w:eastAsia="Palatino Linotype" w:hAnsi="Palatino Linotype" w:cs="Palatino Linotype"/>
          <w:bCs/>
        </w:rPr>
        <w:t xml:space="preserve">El veintiséis de abril de dos mi veintidós, </w:t>
      </w:r>
      <w:r w:rsidR="00824ED0" w:rsidRPr="007A14D9">
        <w:rPr>
          <w:rFonts w:ascii="Palatino Linotype" w:eastAsia="Palatino Linotype" w:hAnsi="Palatino Linotype" w:cs="Palatino Linotype"/>
          <w:b/>
          <w:bCs/>
        </w:rPr>
        <w:t>LA RECURRENTE</w:t>
      </w:r>
      <w:r w:rsidR="00824ED0" w:rsidRPr="007A14D9">
        <w:rPr>
          <w:rFonts w:ascii="Palatino Linotype" w:eastAsia="Palatino Linotype" w:hAnsi="Palatino Linotype" w:cs="Palatino Linotype"/>
          <w:bCs/>
        </w:rPr>
        <w:t xml:space="preserve"> </w:t>
      </w:r>
      <w:r w:rsidRPr="007A14D9">
        <w:rPr>
          <w:rFonts w:ascii="Palatino Linotype" w:eastAsia="Palatino Linotype" w:hAnsi="Palatino Linotype" w:cs="Palatino Linotype"/>
          <w:bCs/>
        </w:rPr>
        <w:t>desahogó la prevención</w:t>
      </w:r>
      <w:r w:rsidR="00455AF2" w:rsidRPr="007A14D9">
        <w:rPr>
          <w:rFonts w:ascii="Palatino Linotype" w:eastAsia="Palatino Linotype" w:hAnsi="Palatino Linotype" w:cs="Palatino Linotype"/>
          <w:bCs/>
        </w:rPr>
        <w:t xml:space="preserve"> realizada en los siguientes términos:</w:t>
      </w:r>
      <w:r w:rsidRPr="007A14D9">
        <w:rPr>
          <w:rFonts w:ascii="Palatino Linotype" w:eastAsia="Palatino Linotype" w:hAnsi="Palatino Linotype" w:cs="Palatino Linotype"/>
          <w:bCs/>
        </w:rPr>
        <w:t xml:space="preserve"> </w:t>
      </w:r>
    </w:p>
    <w:p w14:paraId="17898BE7" w14:textId="14FFF023" w:rsidR="00AE605D" w:rsidRPr="007A14D9" w:rsidRDefault="00FF3CED" w:rsidP="007A14D9">
      <w:pPr>
        <w:tabs>
          <w:tab w:val="center" w:pos="4252"/>
          <w:tab w:val="right" w:pos="8504"/>
        </w:tabs>
        <w:spacing w:line="360" w:lineRule="auto"/>
        <w:jc w:val="both"/>
        <w:rPr>
          <w:rFonts w:ascii="Palatino Linotype" w:eastAsia="Palatino Linotype" w:hAnsi="Palatino Linotype" w:cs="Palatino Linotype"/>
          <w:b/>
        </w:rPr>
      </w:pPr>
      <w:r>
        <w:rPr>
          <w:noProof/>
          <w:lang w:val="es-419" w:eastAsia="es-419"/>
        </w:rPr>
        <w:drawing>
          <wp:anchor distT="0" distB="0" distL="114300" distR="114300" simplePos="0" relativeHeight="251659264" behindDoc="0" locked="0" layoutInCell="1" allowOverlap="1" wp14:anchorId="39AC3DD7" wp14:editId="1FCD33C1">
            <wp:simplePos x="0" y="0"/>
            <wp:positionH relativeFrom="column">
              <wp:posOffset>0</wp:posOffset>
            </wp:positionH>
            <wp:positionV relativeFrom="paragraph">
              <wp:posOffset>0</wp:posOffset>
            </wp:positionV>
            <wp:extent cx="5791835" cy="205613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56130"/>
                    </a:xfrm>
                    <a:prstGeom prst="rect">
                      <a:avLst/>
                    </a:prstGeom>
                  </pic:spPr>
                </pic:pic>
              </a:graphicData>
            </a:graphic>
          </wp:anchor>
        </w:drawing>
      </w:r>
    </w:p>
    <w:p w14:paraId="26CD9763" w14:textId="5FFCF965" w:rsidR="00455AF2" w:rsidRPr="007A14D9" w:rsidRDefault="00455AF2" w:rsidP="007A14D9">
      <w:pPr>
        <w:tabs>
          <w:tab w:val="center" w:pos="4252"/>
          <w:tab w:val="right" w:pos="8504"/>
        </w:tabs>
        <w:spacing w:line="360" w:lineRule="auto"/>
        <w:jc w:val="both"/>
        <w:rPr>
          <w:rFonts w:ascii="Palatino Linotype" w:eastAsia="Palatino Linotype" w:hAnsi="Palatino Linotype" w:cs="Palatino Linotype"/>
          <w:b/>
          <w:sz w:val="28"/>
          <w:szCs w:val="28"/>
        </w:rPr>
      </w:pPr>
    </w:p>
    <w:p w14:paraId="04B239E0" w14:textId="67EE6BE3" w:rsidR="00455AF2" w:rsidRPr="007A14D9" w:rsidRDefault="00455AF2"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Asimismo, cabe destacar que </w:t>
      </w:r>
      <w:r w:rsidRPr="007A14D9">
        <w:rPr>
          <w:rFonts w:ascii="Palatino Linotype" w:eastAsia="Palatino Linotype" w:hAnsi="Palatino Linotype" w:cs="Palatino Linotype"/>
          <w:b/>
        </w:rPr>
        <w:t>LA RECURRENTE</w:t>
      </w:r>
      <w:r w:rsidRPr="007A14D9">
        <w:rPr>
          <w:rFonts w:ascii="Palatino Linotype" w:eastAsia="Palatino Linotype" w:hAnsi="Palatino Linotype" w:cs="Palatino Linotype"/>
        </w:rPr>
        <w:t xml:space="preserve"> adjuntó en la interposición del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un documento electrónico denominado: </w:t>
      </w:r>
      <w:r w:rsidRPr="007A14D9">
        <w:rPr>
          <w:rFonts w:ascii="Palatino Linotype" w:eastAsia="Palatino Linotype" w:hAnsi="Palatino Linotype" w:cs="Palatino Linotype"/>
          <w:b/>
          <w:i/>
        </w:rPr>
        <w:t>“</w:t>
      </w:r>
      <w:r w:rsidR="00FF3CED">
        <w:rPr>
          <w:rFonts w:ascii="Palatino Linotype" w:eastAsia="Palatino Linotype" w:hAnsi="Palatino Linotype" w:cs="Palatino Linotype"/>
          <w:b/>
          <w:i/>
        </w:rPr>
        <w:t>XXXXX XX XXX XXXXXXX XXXXX XXXXX</w:t>
      </w:r>
      <w:r w:rsidRPr="007A14D9">
        <w:rPr>
          <w:rFonts w:ascii="Palatino Linotype" w:eastAsia="Palatino Linotype" w:hAnsi="Palatino Linotype" w:cs="Palatino Linotype"/>
          <w:b/>
          <w:i/>
        </w:rPr>
        <w:t>.pdf”</w:t>
      </w:r>
      <w:r w:rsidRPr="007A14D9">
        <w:rPr>
          <w:rFonts w:ascii="Palatino Linotype" w:eastAsia="Palatino Linotype" w:hAnsi="Palatino Linotype" w:cs="Palatino Linotype"/>
        </w:rPr>
        <w:t xml:space="preserve">, del cual se advierte </w:t>
      </w:r>
    </w:p>
    <w:p w14:paraId="2C8F1920" w14:textId="08C3B1B3" w:rsidR="00455AF2" w:rsidRPr="007A14D9" w:rsidRDefault="00455AF2" w:rsidP="007A14D9">
      <w:pPr>
        <w:spacing w:line="360" w:lineRule="auto"/>
        <w:jc w:val="both"/>
        <w:rPr>
          <w:rFonts w:ascii="Palatino Linotype" w:eastAsia="Palatino Linotype" w:hAnsi="Palatino Linotype" w:cs="Palatino Linotype"/>
        </w:rPr>
      </w:pPr>
    </w:p>
    <w:p w14:paraId="4FC8A05F" w14:textId="77777777" w:rsidR="00455AF2" w:rsidRPr="007A14D9" w:rsidRDefault="00455AF2" w:rsidP="007A14D9">
      <w:pPr>
        <w:spacing w:line="360" w:lineRule="auto"/>
        <w:jc w:val="both"/>
        <w:rPr>
          <w:rFonts w:ascii="Palatino Linotype" w:eastAsia="Palatino Linotype" w:hAnsi="Palatino Linotype" w:cs="Palatino Linotype"/>
          <w:sz w:val="8"/>
          <w:szCs w:val="8"/>
        </w:rPr>
      </w:pPr>
    </w:p>
    <w:p w14:paraId="5EBD3394" w14:textId="69EA09F4" w:rsidR="00455AF2" w:rsidRPr="007A14D9" w:rsidRDefault="00455AF2" w:rsidP="007A14D9">
      <w:pPr>
        <w:numPr>
          <w:ilvl w:val="0"/>
          <w:numId w:val="8"/>
        </w:numPr>
        <w:pBdr>
          <w:top w:val="nil"/>
          <w:left w:val="nil"/>
          <w:bottom w:val="nil"/>
          <w:right w:val="nil"/>
          <w:between w:val="nil"/>
        </w:pBdr>
        <w:spacing w:line="360" w:lineRule="auto"/>
        <w:jc w:val="both"/>
      </w:pPr>
      <w:r w:rsidRPr="007A14D9">
        <w:rPr>
          <w:rFonts w:ascii="Palatino Linotype" w:eastAsia="Palatino Linotype" w:hAnsi="Palatino Linotype" w:cs="Palatino Linotype"/>
        </w:rPr>
        <w:lastRenderedPageBreak/>
        <w:t xml:space="preserve">Un acta de Matrimonio donde aparece </w:t>
      </w:r>
      <w:r w:rsidR="00824ED0" w:rsidRPr="007A14D9">
        <w:rPr>
          <w:rFonts w:ascii="Palatino Linotype" w:eastAsia="Palatino Linotype" w:hAnsi="Palatino Linotype" w:cs="Palatino Linotype"/>
          <w:b/>
        </w:rPr>
        <w:t>LA RECURRENTE</w:t>
      </w:r>
      <w:r w:rsidR="00824ED0" w:rsidRPr="007A14D9">
        <w:rPr>
          <w:rFonts w:ascii="Palatino Linotype" w:eastAsia="Palatino Linotype" w:hAnsi="Palatino Linotype" w:cs="Palatino Linotype"/>
        </w:rPr>
        <w:t xml:space="preserve"> </w:t>
      </w:r>
      <w:r w:rsidR="00FF3CED">
        <w:rPr>
          <w:rFonts w:ascii="Palatino Linotype" w:eastAsia="Palatino Linotype" w:hAnsi="Palatino Linotype" w:cs="Palatino Linotype"/>
        </w:rPr>
        <w:t xml:space="preserve">XXXXX XX XXX XXXXXXX XXXXX </w:t>
      </w:r>
      <w:proofErr w:type="spellStart"/>
      <w:r w:rsidR="00FF3CED">
        <w:rPr>
          <w:rFonts w:ascii="Palatino Linotype" w:eastAsia="Palatino Linotype" w:hAnsi="Palatino Linotype" w:cs="Palatino Linotype"/>
        </w:rPr>
        <w:t>XXXXX</w:t>
      </w:r>
      <w:proofErr w:type="spellEnd"/>
      <w:r w:rsidRPr="007A14D9">
        <w:rPr>
          <w:rFonts w:ascii="Palatino Linotype" w:eastAsia="Palatino Linotype" w:hAnsi="Palatino Linotype" w:cs="Palatino Linotype"/>
        </w:rPr>
        <w:t xml:space="preserve"> como cónyuge del finado </w:t>
      </w:r>
      <w:r w:rsidR="00FF3CED">
        <w:rPr>
          <w:rFonts w:ascii="Palatino Linotype" w:eastAsia="Palatino Linotype" w:hAnsi="Palatino Linotype" w:cs="Palatino Linotype"/>
        </w:rPr>
        <w:t>XXXXXXXXXX XXX XXXXXXXX</w:t>
      </w:r>
      <w:r w:rsidRPr="007A14D9">
        <w:rPr>
          <w:rFonts w:ascii="Palatino Linotype" w:eastAsia="Palatino Linotype" w:hAnsi="Palatino Linotype" w:cs="Palatino Linotype"/>
        </w:rPr>
        <w:t>.</w:t>
      </w:r>
    </w:p>
    <w:p w14:paraId="5684E808" w14:textId="5749D936" w:rsidR="00455AF2" w:rsidRPr="007A14D9" w:rsidRDefault="00D453E5" w:rsidP="007A14D9">
      <w:pPr>
        <w:numPr>
          <w:ilvl w:val="0"/>
          <w:numId w:val="8"/>
        </w:numPr>
        <w:pBdr>
          <w:top w:val="nil"/>
          <w:left w:val="nil"/>
          <w:bottom w:val="nil"/>
          <w:right w:val="nil"/>
          <w:between w:val="nil"/>
        </w:pBdr>
        <w:spacing w:line="360" w:lineRule="auto"/>
        <w:jc w:val="both"/>
      </w:pPr>
      <w:r w:rsidRPr="007A14D9">
        <w:rPr>
          <w:rFonts w:ascii="Palatino Linotype" w:eastAsia="Palatino Linotype" w:hAnsi="Palatino Linotype" w:cs="Palatino Linotype"/>
        </w:rPr>
        <w:t>Una</w:t>
      </w:r>
      <w:r w:rsidR="00455AF2" w:rsidRPr="007A14D9">
        <w:rPr>
          <w:rFonts w:ascii="Palatino Linotype" w:eastAsia="Palatino Linotype" w:hAnsi="Palatino Linotype" w:cs="Palatino Linotype"/>
        </w:rPr>
        <w:t xml:space="preserve"> credencial para votar expedida por el Instituto Nacional Electoral (INE), en favor de </w:t>
      </w:r>
      <w:r w:rsidR="00824ED0" w:rsidRPr="007A14D9">
        <w:rPr>
          <w:rFonts w:ascii="Palatino Linotype" w:eastAsia="Palatino Linotype" w:hAnsi="Palatino Linotype" w:cs="Palatino Linotype"/>
          <w:b/>
        </w:rPr>
        <w:t xml:space="preserve">LA </w:t>
      </w:r>
      <w:r w:rsidR="00455AF2" w:rsidRPr="007A14D9">
        <w:rPr>
          <w:rFonts w:ascii="Palatino Linotype" w:eastAsia="Palatino Linotype" w:hAnsi="Palatino Linotype" w:cs="Palatino Linotype"/>
          <w:b/>
        </w:rPr>
        <w:t>RECURRENTE</w:t>
      </w:r>
      <w:r w:rsidRPr="007A14D9">
        <w:rPr>
          <w:rFonts w:ascii="Palatino Linotype" w:eastAsia="Palatino Linotype" w:hAnsi="Palatino Linotype" w:cs="Palatino Linotype"/>
          <w:b/>
        </w:rPr>
        <w:t>.</w:t>
      </w:r>
    </w:p>
    <w:p w14:paraId="06F87521" w14:textId="77777777" w:rsidR="00455AF2" w:rsidRPr="007A14D9" w:rsidRDefault="00455AF2" w:rsidP="007A14D9">
      <w:pPr>
        <w:tabs>
          <w:tab w:val="center" w:pos="4252"/>
          <w:tab w:val="right" w:pos="8504"/>
        </w:tabs>
        <w:spacing w:line="360" w:lineRule="auto"/>
        <w:jc w:val="both"/>
        <w:rPr>
          <w:rFonts w:ascii="Palatino Linotype" w:eastAsia="Palatino Linotype" w:hAnsi="Palatino Linotype" w:cs="Palatino Linotype"/>
          <w:b/>
          <w:sz w:val="28"/>
          <w:szCs w:val="28"/>
        </w:rPr>
      </w:pPr>
    </w:p>
    <w:p w14:paraId="2FA86A94" w14:textId="78389754" w:rsidR="000278E1" w:rsidRPr="007A14D9" w:rsidRDefault="00455AF2" w:rsidP="007A14D9">
      <w:pPr>
        <w:tabs>
          <w:tab w:val="center" w:pos="4252"/>
          <w:tab w:val="right" w:pos="8504"/>
        </w:tabs>
        <w:spacing w:line="360" w:lineRule="auto"/>
        <w:jc w:val="both"/>
        <w:rPr>
          <w:rFonts w:ascii="Palatino Linotype" w:eastAsia="Palatino Linotype" w:hAnsi="Palatino Linotype" w:cs="Palatino Linotype"/>
          <w:b/>
          <w:sz w:val="28"/>
          <w:szCs w:val="28"/>
        </w:rPr>
      </w:pPr>
      <w:r w:rsidRPr="007A14D9">
        <w:rPr>
          <w:rFonts w:ascii="Palatino Linotype" w:eastAsia="Palatino Linotype" w:hAnsi="Palatino Linotype" w:cs="Palatino Linotype"/>
          <w:b/>
          <w:sz w:val="28"/>
          <w:szCs w:val="28"/>
        </w:rPr>
        <w:t>V</w:t>
      </w:r>
      <w:r w:rsidR="00824ED0" w:rsidRPr="007A14D9">
        <w:rPr>
          <w:rFonts w:ascii="Palatino Linotype" w:eastAsia="Palatino Linotype" w:hAnsi="Palatino Linotype" w:cs="Palatino Linotype"/>
          <w:b/>
          <w:sz w:val="28"/>
          <w:szCs w:val="28"/>
        </w:rPr>
        <w:t>I</w:t>
      </w:r>
      <w:r w:rsidR="004D2974" w:rsidRPr="007A14D9">
        <w:rPr>
          <w:rFonts w:ascii="Palatino Linotype" w:eastAsia="Palatino Linotype" w:hAnsi="Palatino Linotype" w:cs="Palatino Linotype"/>
          <w:b/>
          <w:sz w:val="28"/>
          <w:szCs w:val="28"/>
        </w:rPr>
        <w:t>.</w:t>
      </w:r>
      <w:r w:rsidRPr="007A14D9">
        <w:rPr>
          <w:rFonts w:ascii="Palatino Linotype" w:eastAsia="Palatino Linotype" w:hAnsi="Palatino Linotype" w:cs="Palatino Linotype"/>
          <w:b/>
          <w:sz w:val="28"/>
          <w:szCs w:val="28"/>
        </w:rPr>
        <w:t xml:space="preserve"> </w:t>
      </w:r>
      <w:r w:rsidR="007205F9" w:rsidRPr="007A14D9">
        <w:rPr>
          <w:rFonts w:ascii="Palatino Linotype" w:eastAsia="Palatino Linotype" w:hAnsi="Palatino Linotype" w:cs="Palatino Linotype"/>
          <w:b/>
          <w:sz w:val="28"/>
          <w:szCs w:val="28"/>
        </w:rPr>
        <w:t xml:space="preserve">Admisión del </w:t>
      </w:r>
      <w:r w:rsidR="00E00705" w:rsidRPr="007A14D9">
        <w:rPr>
          <w:rFonts w:ascii="Palatino Linotype" w:eastAsia="Palatino Linotype" w:hAnsi="Palatino Linotype" w:cs="Palatino Linotype"/>
          <w:b/>
          <w:sz w:val="28"/>
          <w:szCs w:val="28"/>
        </w:rPr>
        <w:t>Recurso de Revisión</w:t>
      </w:r>
    </w:p>
    <w:p w14:paraId="4B936CC6" w14:textId="031D8344" w:rsidR="00964C7A" w:rsidRPr="007A14D9" w:rsidRDefault="00964C7A" w:rsidP="007A14D9">
      <w:pPr>
        <w:tabs>
          <w:tab w:val="center" w:pos="4252"/>
          <w:tab w:val="right" w:pos="8504"/>
        </w:tabs>
        <w:spacing w:line="360" w:lineRule="auto"/>
        <w:jc w:val="both"/>
        <w:rPr>
          <w:rFonts w:ascii="Palatino Linotype" w:hAnsi="Palatino Linotype"/>
        </w:rPr>
      </w:pPr>
      <w:r w:rsidRPr="007A14D9">
        <w:rPr>
          <w:rFonts w:ascii="Palatino Linotype" w:hAnsi="Palatino Linotype"/>
        </w:rPr>
        <w:t xml:space="preserve">Asimismo, se advierte que la solicitud si bien se presentó a través de Plataforma Nacional de Transparencia PNT, que se encuentra vinculada al Sistema de Acceso a la Información Mexiquense, en lo subsecuente EL SAIMEX, como acceso a la información pública, lo cierto es que derivado del análisis de la información se desprende que se trata de un acceso a datos personales, como se precisó en el acuerdo de prevención de fecha veintiuno de abril de dos mil veintidós, en el cual se previno a </w:t>
      </w:r>
      <w:r w:rsidR="00824ED0" w:rsidRPr="007A14D9">
        <w:rPr>
          <w:rFonts w:ascii="Palatino Linotype" w:hAnsi="Palatino Linotype"/>
          <w:b/>
        </w:rPr>
        <w:t xml:space="preserve">LA </w:t>
      </w:r>
      <w:r w:rsidRPr="007A14D9">
        <w:rPr>
          <w:rFonts w:ascii="Palatino Linotype" w:hAnsi="Palatino Linotype"/>
          <w:b/>
        </w:rPr>
        <w:t>RECURRENTE</w:t>
      </w:r>
      <w:r w:rsidRPr="007A14D9">
        <w:rPr>
          <w:rFonts w:ascii="Palatino Linotype" w:hAnsi="Palatino Linotype"/>
        </w:rPr>
        <w:t>, por el término de cinco días hábiles siguientes a la notificación del acuerdo, para que exhibiera los documentos que acreditaran su identidad, así como su interés legítimo o jurídico.</w:t>
      </w:r>
    </w:p>
    <w:p w14:paraId="6EBD6722" w14:textId="15E24D33" w:rsidR="00964C7A" w:rsidRPr="007A14D9" w:rsidRDefault="00964C7A" w:rsidP="007A14D9">
      <w:pPr>
        <w:tabs>
          <w:tab w:val="center" w:pos="4252"/>
          <w:tab w:val="right" w:pos="8504"/>
        </w:tabs>
        <w:spacing w:line="360" w:lineRule="auto"/>
        <w:jc w:val="both"/>
        <w:rPr>
          <w:rFonts w:ascii="Palatino Linotype" w:hAnsi="Palatino Linotype"/>
        </w:rPr>
      </w:pPr>
    </w:p>
    <w:p w14:paraId="6B0D760C" w14:textId="751DA641" w:rsidR="000278E1" w:rsidRPr="007A14D9" w:rsidRDefault="00964C7A" w:rsidP="007A14D9">
      <w:pPr>
        <w:tabs>
          <w:tab w:val="center" w:pos="4252"/>
          <w:tab w:val="right" w:pos="8504"/>
        </w:tabs>
        <w:spacing w:line="360" w:lineRule="auto"/>
        <w:jc w:val="both"/>
        <w:rPr>
          <w:rFonts w:ascii="Palatino Linotype" w:eastAsia="Palatino Linotype" w:hAnsi="Palatino Linotype" w:cs="Palatino Linotype"/>
        </w:rPr>
      </w:pPr>
      <w:r w:rsidRPr="007A14D9">
        <w:rPr>
          <w:rFonts w:ascii="Palatino Linotype" w:hAnsi="Palatino Linotype"/>
        </w:rPr>
        <w:t xml:space="preserve">Por ello el </w:t>
      </w:r>
      <w:r w:rsidRPr="007A14D9">
        <w:rPr>
          <w:rFonts w:ascii="Palatino Linotype" w:eastAsia="Palatino Linotype" w:hAnsi="Palatino Linotype" w:cs="Palatino Linotype"/>
          <w:b/>
        </w:rPr>
        <w:t xml:space="preserve">diecisiete de mayo de dos mil veintidós, </w:t>
      </w:r>
      <w:r w:rsidRPr="007A14D9">
        <w:rPr>
          <w:rFonts w:ascii="Palatino Linotype" w:eastAsia="Palatino Linotype" w:hAnsi="Palatino Linotype" w:cs="Palatino Linotype"/>
          <w:bCs/>
        </w:rPr>
        <w:t>se admitió</w:t>
      </w:r>
      <w:r w:rsidRPr="007A14D9">
        <w:rPr>
          <w:rFonts w:ascii="Palatino Linotype" w:hAnsi="Palatino Linotype"/>
        </w:rPr>
        <w:t xml:space="preserve"> a trámite el </w:t>
      </w:r>
      <w:r w:rsidR="00E00705" w:rsidRPr="007A14D9">
        <w:rPr>
          <w:rFonts w:ascii="Palatino Linotype" w:hAnsi="Palatino Linotype"/>
        </w:rPr>
        <w:t>Recurso de Revisión</w:t>
      </w:r>
      <w:r w:rsidRPr="007A14D9">
        <w:rPr>
          <w:rFonts w:ascii="Palatino Linotype" w:hAnsi="Palatino Linotype"/>
        </w:rPr>
        <w:t xml:space="preserve"> con número al rubro anotado, con fundamento en el artículo 11 de la Ley de Protección de Datos Personales en Posesión de Sujetos Obligados del Estado de México y Municipios; y 29 del Código de Procedimientos Administrativos del Estado de México, en aplicación supletoria, </w:t>
      </w:r>
      <w:r w:rsidR="007205F9" w:rsidRPr="007A14D9">
        <w:rPr>
          <w:rFonts w:ascii="Palatino Linotype" w:eastAsia="Palatino Linotype" w:hAnsi="Palatino Linotype" w:cs="Palatino Linotype"/>
        </w:rPr>
        <w:t>así como la integración del expediente respectivo</w:t>
      </w:r>
      <w:r w:rsidRPr="007A14D9">
        <w:rPr>
          <w:rFonts w:ascii="Palatino Linotype" w:eastAsia="Palatino Linotype" w:hAnsi="Palatino Linotype" w:cs="Palatino Linotype"/>
        </w:rPr>
        <w:t>.</w:t>
      </w:r>
    </w:p>
    <w:p w14:paraId="7E7692BB" w14:textId="77777777" w:rsidR="000278E1" w:rsidRPr="007A14D9" w:rsidRDefault="000278E1" w:rsidP="007A14D9">
      <w:pPr>
        <w:spacing w:line="360" w:lineRule="auto"/>
        <w:jc w:val="both"/>
        <w:rPr>
          <w:rFonts w:ascii="Palatino Linotype" w:eastAsia="Palatino Linotype" w:hAnsi="Palatino Linotype" w:cs="Palatino Linotype"/>
          <w:b/>
          <w:sz w:val="16"/>
          <w:szCs w:val="16"/>
        </w:rPr>
      </w:pPr>
    </w:p>
    <w:p w14:paraId="18F2D73D" w14:textId="534BA992" w:rsidR="009B4681" w:rsidRPr="007A14D9" w:rsidRDefault="009B4681" w:rsidP="007A14D9">
      <w:pPr>
        <w:pStyle w:val="Prrafodelista"/>
        <w:numPr>
          <w:ilvl w:val="0"/>
          <w:numId w:val="9"/>
        </w:numPr>
        <w:spacing w:line="360" w:lineRule="auto"/>
        <w:ind w:hanging="720"/>
        <w:jc w:val="both"/>
        <w:rPr>
          <w:rFonts w:ascii="Palatino Linotype" w:eastAsia="Calibri" w:hAnsi="Palatino Linotype" w:cs="Arial"/>
          <w:b/>
          <w:lang w:eastAsia="es-ES"/>
        </w:rPr>
      </w:pPr>
      <w:r w:rsidRPr="007A14D9">
        <w:rPr>
          <w:rFonts w:ascii="Palatino Linotype" w:eastAsia="Calibri" w:hAnsi="Palatino Linotype" w:cs="Arial"/>
          <w:b/>
          <w:lang w:eastAsia="es-ES"/>
        </w:rPr>
        <w:t>Conciliación a las partes</w:t>
      </w:r>
    </w:p>
    <w:p w14:paraId="65237A86" w14:textId="6E08562E" w:rsidR="0058579C" w:rsidRPr="007A14D9" w:rsidRDefault="009B4681" w:rsidP="007A14D9">
      <w:pPr>
        <w:spacing w:line="360" w:lineRule="auto"/>
        <w:jc w:val="both"/>
        <w:rPr>
          <w:rFonts w:ascii="Palatino Linotype" w:eastAsia="Calibri" w:hAnsi="Palatino Linotype" w:cs="Arial"/>
          <w:lang w:eastAsia="es-ES"/>
        </w:rPr>
      </w:pPr>
      <w:r w:rsidRPr="007A14D9">
        <w:rPr>
          <w:rFonts w:ascii="Palatino Linotype" w:eastAsia="Calibri" w:hAnsi="Palatino Linotype" w:cs="Arial"/>
          <w:lang w:eastAsia="es-ES"/>
        </w:rPr>
        <w:lastRenderedPageBreak/>
        <w:t xml:space="preserve">Derivado del acuerdo de admisión, </w:t>
      </w:r>
      <w:r w:rsidR="0079413C" w:rsidRPr="007A14D9">
        <w:rPr>
          <w:rFonts w:ascii="Palatino Linotype" w:eastAsia="Calibri" w:hAnsi="Palatino Linotype" w:cs="Arial"/>
          <w:lang w:eastAsia="es-ES"/>
        </w:rPr>
        <w:t>el</w:t>
      </w:r>
      <w:r w:rsidRPr="007A14D9">
        <w:rPr>
          <w:rFonts w:ascii="Palatino Linotype" w:eastAsia="Calibri" w:hAnsi="Palatino Linotype" w:cs="Arial"/>
          <w:lang w:eastAsia="es-ES"/>
        </w:rPr>
        <w:t xml:space="preserve"> </w:t>
      </w:r>
      <w:r w:rsidR="00831C10" w:rsidRPr="007A14D9">
        <w:rPr>
          <w:rFonts w:ascii="Palatino Linotype" w:eastAsia="Calibri" w:hAnsi="Palatino Linotype" w:cs="Arial"/>
          <w:lang w:val="es-419" w:eastAsia="es-ES"/>
        </w:rPr>
        <w:t>diecisiete de mayo</w:t>
      </w:r>
      <w:r w:rsidRPr="007A14D9">
        <w:rPr>
          <w:rFonts w:ascii="Palatino Linotype" w:eastAsia="Calibri" w:hAnsi="Palatino Linotype" w:cs="Arial"/>
          <w:lang w:eastAsia="es-ES"/>
        </w:rPr>
        <w:t xml:space="preserve"> de dos mil veintidós, </w:t>
      </w:r>
      <w:r w:rsidR="0058579C" w:rsidRPr="007A14D9">
        <w:rPr>
          <w:rFonts w:ascii="Palatino Linotype" w:eastAsia="Calibri" w:hAnsi="Palatino Linotype" w:cs="Arial"/>
          <w:lang w:eastAsia="es-ES"/>
        </w:rPr>
        <w:t xml:space="preserve">en la misma fecha se </w:t>
      </w:r>
      <w:r w:rsidR="004D2974" w:rsidRPr="007A14D9">
        <w:rPr>
          <w:rFonts w:ascii="Palatino Linotype" w:eastAsia="Calibri" w:hAnsi="Palatino Linotype" w:cs="Arial"/>
          <w:lang w:eastAsia="es-ES"/>
        </w:rPr>
        <w:t>apertura</w:t>
      </w:r>
      <w:r w:rsidR="0058579C" w:rsidRPr="007A14D9">
        <w:rPr>
          <w:rFonts w:ascii="Palatino Linotype" w:eastAsia="Calibri" w:hAnsi="Palatino Linotype" w:cs="Arial"/>
          <w:lang w:eastAsia="es-ES"/>
        </w:rPr>
        <w:t xml:space="preserve"> la etapa de conciliación de las partes, en la cual únicamente se pronunció el Sujeto Obligado con la remisión del archivo INFORME JUSTIFICADO 238.IP.pdf, como se advierte de la siguiente imagen:</w:t>
      </w:r>
    </w:p>
    <w:p w14:paraId="78362AF4" w14:textId="447318F0" w:rsidR="009B4681" w:rsidRPr="007A14D9" w:rsidRDefault="009B4681" w:rsidP="007A14D9">
      <w:pPr>
        <w:spacing w:line="360" w:lineRule="auto"/>
        <w:jc w:val="both"/>
        <w:rPr>
          <w:rFonts w:ascii="Palatino Linotype" w:eastAsia="Calibri" w:hAnsi="Palatino Linotype" w:cs="Arial"/>
          <w:lang w:eastAsia="es-ES"/>
        </w:rPr>
      </w:pPr>
    </w:p>
    <w:p w14:paraId="0E908296" w14:textId="11507C99" w:rsidR="00831C10" w:rsidRPr="007A14D9" w:rsidRDefault="00831C10" w:rsidP="007A14D9">
      <w:pPr>
        <w:spacing w:line="360" w:lineRule="auto"/>
        <w:jc w:val="both"/>
        <w:rPr>
          <w:rFonts w:ascii="Palatino Linotype" w:eastAsia="Calibri" w:hAnsi="Palatino Linotype" w:cs="Arial"/>
          <w:lang w:eastAsia="es-ES"/>
        </w:rPr>
      </w:pPr>
      <w:r w:rsidRPr="007A14D9">
        <w:rPr>
          <w:noProof/>
          <w:lang w:val="es-419" w:eastAsia="es-419"/>
        </w:rPr>
        <w:drawing>
          <wp:inline distT="0" distB="0" distL="0" distR="0" wp14:anchorId="57C8A75D" wp14:editId="1DAA12F9">
            <wp:extent cx="5791835" cy="23126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312670"/>
                    </a:xfrm>
                    <a:prstGeom prst="rect">
                      <a:avLst/>
                    </a:prstGeom>
                  </pic:spPr>
                </pic:pic>
              </a:graphicData>
            </a:graphic>
          </wp:inline>
        </w:drawing>
      </w:r>
    </w:p>
    <w:p w14:paraId="0385449D" w14:textId="77033610" w:rsidR="0058579C" w:rsidRPr="007A14D9" w:rsidRDefault="0058579C" w:rsidP="007A14D9">
      <w:pPr>
        <w:spacing w:line="360" w:lineRule="auto"/>
        <w:jc w:val="both"/>
        <w:rPr>
          <w:rFonts w:ascii="Palatino Linotype" w:eastAsia="Calibri" w:hAnsi="Palatino Linotype" w:cs="Arial"/>
          <w:lang w:eastAsia="es-ES"/>
        </w:rPr>
      </w:pPr>
    </w:p>
    <w:p w14:paraId="2759902D" w14:textId="1F1B354D" w:rsidR="004D2974" w:rsidRPr="007A14D9" w:rsidRDefault="004D2974" w:rsidP="007A14D9">
      <w:pPr>
        <w:spacing w:line="360" w:lineRule="auto"/>
        <w:jc w:val="both"/>
        <w:rPr>
          <w:rFonts w:ascii="Palatino Linotype" w:eastAsia="Palatino Linotype" w:hAnsi="Palatino Linotype" w:cs="Palatino Linotype"/>
        </w:rPr>
      </w:pPr>
      <w:r w:rsidRPr="007A14D9">
        <w:rPr>
          <w:rFonts w:ascii="Palatino Linotype" w:eastAsia="Calibri" w:hAnsi="Palatino Linotype" w:cs="Arial"/>
          <w:b/>
          <w:bCs/>
          <w:lang w:eastAsia="es-ES"/>
        </w:rPr>
        <w:t>- INFORME JUSTIFICADO 238.IP.pdf. -</w:t>
      </w:r>
      <w:r w:rsidRPr="007A14D9">
        <w:rPr>
          <w:rFonts w:ascii="Palatino Linotype" w:eastAsia="Calibri" w:hAnsi="Palatino Linotype" w:cs="Arial"/>
          <w:lang w:eastAsia="es-ES"/>
        </w:rPr>
        <w:t xml:space="preserve"> </w:t>
      </w:r>
      <w:r w:rsidRPr="007A14D9">
        <w:rPr>
          <w:rFonts w:ascii="Palatino Linotype" w:eastAsia="Palatino Linotype" w:hAnsi="Palatino Linotype" w:cs="Palatino Linotype"/>
        </w:rPr>
        <w:t xml:space="preserve">realizando una reseña de la actuación del sistema SAIMEX correspondiente al presente recurso, además, agregó que sí contaba con la información requerida, siendo la opinión jurídica que realizó el personal del Sujeto Obligado a nombre del Finado </w:t>
      </w:r>
      <w:r w:rsidR="00FF3CED">
        <w:rPr>
          <w:rFonts w:ascii="Palatino Linotype" w:eastAsia="Palatino Linotype" w:hAnsi="Palatino Linotype" w:cs="Palatino Linotype"/>
        </w:rPr>
        <w:t>XXXXXXXXXX XXX XXXXXXXX</w:t>
      </w:r>
      <w:r w:rsidRPr="007A14D9">
        <w:rPr>
          <w:rFonts w:ascii="Palatino Linotype" w:eastAsia="Palatino Linotype" w:hAnsi="Palatino Linotype" w:cs="Palatino Linotype"/>
        </w:rPr>
        <w:t xml:space="preserve">, sin embargo no se entregaría dicha información hasta en tanto se cuente con acreditación por parte de </w:t>
      </w:r>
      <w:r w:rsidR="0079413C" w:rsidRPr="007A14D9">
        <w:rPr>
          <w:rFonts w:ascii="Palatino Linotype" w:eastAsia="Palatino Linotype" w:hAnsi="Palatino Linotype" w:cs="Palatino Linotype"/>
        </w:rPr>
        <w:t>Órgano Garante</w:t>
      </w:r>
      <w:r w:rsidRPr="007A14D9">
        <w:rPr>
          <w:rFonts w:ascii="Palatino Linotype" w:eastAsia="Palatino Linotype" w:hAnsi="Palatino Linotype" w:cs="Palatino Linotype"/>
        </w:rPr>
        <w:t xml:space="preserve"> del interés jurídico y legítimo de la solicitante de información</w:t>
      </w:r>
      <w:r w:rsidR="008B50DA" w:rsidRPr="007A14D9">
        <w:rPr>
          <w:rFonts w:ascii="Palatino Linotype" w:eastAsia="Palatino Linotype" w:hAnsi="Palatino Linotype" w:cs="Palatino Linotype"/>
        </w:rPr>
        <w:t>.</w:t>
      </w:r>
    </w:p>
    <w:p w14:paraId="4D4D0C84" w14:textId="6B2D1B52" w:rsidR="004D2974" w:rsidRPr="007A14D9" w:rsidRDefault="004D2974" w:rsidP="007A14D9">
      <w:pPr>
        <w:spacing w:line="360" w:lineRule="auto"/>
        <w:jc w:val="both"/>
        <w:rPr>
          <w:rFonts w:ascii="Palatino Linotype" w:eastAsia="Palatino Linotype" w:hAnsi="Palatino Linotype" w:cs="Palatino Linotype"/>
          <w:b/>
        </w:rPr>
      </w:pPr>
      <w:r w:rsidRPr="007A14D9">
        <w:rPr>
          <w:rFonts w:ascii="Palatino Linotype" w:eastAsia="Palatino Linotype" w:hAnsi="Palatino Linotype" w:cs="Palatino Linotype"/>
          <w:b/>
          <w:sz w:val="28"/>
          <w:szCs w:val="28"/>
        </w:rPr>
        <w:t>b)</w:t>
      </w:r>
      <w:r w:rsidRPr="007A14D9">
        <w:rPr>
          <w:rFonts w:ascii="Palatino Linotype" w:eastAsia="Palatino Linotype" w:hAnsi="Palatino Linotype" w:cs="Palatino Linotype"/>
          <w:b/>
        </w:rPr>
        <w:t xml:space="preserve"> </w:t>
      </w:r>
      <w:r w:rsidR="0084139A" w:rsidRPr="007A14D9">
        <w:rPr>
          <w:rFonts w:ascii="Palatino Linotype" w:eastAsia="Palatino Linotype" w:hAnsi="Palatino Linotype" w:cs="Palatino Linotype"/>
          <w:b/>
        </w:rPr>
        <w:t>Etapa de Manifestaciones</w:t>
      </w:r>
    </w:p>
    <w:p w14:paraId="50DF36E9" w14:textId="7475A390" w:rsidR="00ED36C1" w:rsidRPr="007A14D9" w:rsidRDefault="004D2974" w:rsidP="007A14D9">
      <w:pPr>
        <w:widowControl w:val="0"/>
        <w:tabs>
          <w:tab w:val="left" w:pos="0"/>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Conforme a las constancias que obran en el expediente electrónico del </w:t>
      </w:r>
      <w:r w:rsidRPr="007A14D9">
        <w:rPr>
          <w:rFonts w:ascii="Palatino Linotype" w:eastAsia="Palatino Linotype" w:hAnsi="Palatino Linotype" w:cs="Palatino Linotype"/>
          <w:b/>
        </w:rPr>
        <w:t>SAIMEX,</w:t>
      </w:r>
      <w:r w:rsidRPr="007A14D9">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w:t>
      </w:r>
      <w:r w:rsidR="00ED36C1" w:rsidRPr="007A14D9">
        <w:rPr>
          <w:rFonts w:ascii="Palatino Linotype" w:eastAsia="Palatino Linotype" w:hAnsi="Palatino Linotype" w:cs="Palatino Linotype"/>
        </w:rPr>
        <w:t xml:space="preserve">el Sujeto Obligado </w:t>
      </w:r>
      <w:r w:rsidR="00ED36C1" w:rsidRPr="007A14D9">
        <w:rPr>
          <w:rFonts w:ascii="Palatino Linotype" w:eastAsia="Palatino Linotype" w:hAnsi="Palatino Linotype" w:cs="Palatino Linotype"/>
        </w:rPr>
        <w:lastRenderedPageBreak/>
        <w:t xml:space="preserve">remitió el mismo archivo enviado en etapa de conciliación denominado </w:t>
      </w:r>
      <w:r w:rsidR="00ED36C1" w:rsidRPr="007A14D9">
        <w:rPr>
          <w:rFonts w:ascii="Palatino Linotype" w:eastAsia="Palatino Linotype" w:hAnsi="Palatino Linotype" w:cs="Palatino Linotype"/>
          <w:b/>
          <w:bCs/>
        </w:rPr>
        <w:t>INFORME JUSTIFICADO 238.IP.pdf</w:t>
      </w:r>
      <w:r w:rsidR="00ED36C1" w:rsidRPr="007A14D9">
        <w:rPr>
          <w:rFonts w:ascii="Palatino Linotype" w:eastAsia="Palatino Linotype" w:hAnsi="Palatino Linotype" w:cs="Palatino Linotype"/>
        </w:rPr>
        <w:t>,  refrendando que la información solicitada si obra dentro de sus archivos, sin embargo hasta en tanto se acreditara el interés legítimo y jurídico se entregaría la información solicitada</w:t>
      </w:r>
      <w:r w:rsidR="00A40126" w:rsidRPr="007A14D9">
        <w:rPr>
          <w:rFonts w:ascii="Palatino Linotype" w:eastAsia="Palatino Linotype" w:hAnsi="Palatino Linotype" w:cs="Palatino Linotype"/>
        </w:rPr>
        <w:t>.</w:t>
      </w:r>
    </w:p>
    <w:p w14:paraId="1BCC42BC" w14:textId="0628EA8F" w:rsidR="006B3E5A" w:rsidRPr="007A14D9" w:rsidRDefault="006B3E5A" w:rsidP="007A14D9">
      <w:pPr>
        <w:widowControl w:val="0"/>
        <w:tabs>
          <w:tab w:val="left" w:pos="0"/>
        </w:tabs>
        <w:spacing w:line="360" w:lineRule="auto"/>
        <w:jc w:val="both"/>
        <w:rPr>
          <w:rFonts w:ascii="Palatino Linotype" w:eastAsia="Palatino Linotype" w:hAnsi="Palatino Linotype" w:cs="Palatino Linotype"/>
        </w:rPr>
      </w:pPr>
    </w:p>
    <w:p w14:paraId="6ABB35A1" w14:textId="50956B98" w:rsidR="006B3E5A" w:rsidRPr="007A14D9" w:rsidRDefault="006B3E5A" w:rsidP="007A14D9">
      <w:pPr>
        <w:widowControl w:val="0"/>
        <w:tabs>
          <w:tab w:val="left" w:pos="0"/>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Derivado de ello en fecha veintisiete de febrero de dos mil veintitrés, se entablo comunicación telefónica con </w:t>
      </w:r>
      <w:r w:rsidR="00824ED0" w:rsidRPr="007A14D9">
        <w:rPr>
          <w:rFonts w:ascii="Palatino Linotype" w:eastAsia="Palatino Linotype" w:hAnsi="Palatino Linotype" w:cs="Palatino Linotype"/>
          <w:b/>
        </w:rPr>
        <w:t>LA RECURRENTE</w:t>
      </w:r>
      <w:r w:rsidRPr="007A14D9">
        <w:rPr>
          <w:rFonts w:ascii="Palatino Linotype" w:eastAsia="Palatino Linotype" w:hAnsi="Palatino Linotype" w:cs="Palatino Linotype"/>
        </w:rPr>
        <w:t>, en el teléfono que para tal efecto ella misma proporcionó en apartado de prevención, la cual atendió y estuvo de acuerdo en llevar a cabo la diligencia de conciliación.</w:t>
      </w:r>
    </w:p>
    <w:p w14:paraId="7C2F0A56" w14:textId="77777777" w:rsidR="00B01B68" w:rsidRPr="007A14D9" w:rsidRDefault="00B01B68" w:rsidP="007A14D9">
      <w:pPr>
        <w:widowControl w:val="0"/>
        <w:tabs>
          <w:tab w:val="left" w:pos="0"/>
        </w:tabs>
        <w:spacing w:line="360" w:lineRule="auto"/>
        <w:jc w:val="both"/>
        <w:rPr>
          <w:rFonts w:ascii="Palatino Linotype" w:eastAsia="Palatino Linotype" w:hAnsi="Palatino Linotype" w:cs="Palatino Linotype"/>
        </w:rPr>
      </w:pPr>
    </w:p>
    <w:p w14:paraId="08A8EA4E" w14:textId="475D0F97" w:rsidR="00ED36C1" w:rsidRPr="007A14D9" w:rsidRDefault="00ED36C1" w:rsidP="007A14D9">
      <w:pPr>
        <w:widowControl w:val="0"/>
        <w:tabs>
          <w:tab w:val="left" w:pos="0"/>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Atento a ello, </w:t>
      </w:r>
      <w:r w:rsidR="0079413C" w:rsidRPr="007A14D9">
        <w:rPr>
          <w:rFonts w:ascii="Palatino Linotype" w:eastAsia="Palatino Linotype" w:hAnsi="Palatino Linotype" w:cs="Palatino Linotype"/>
        </w:rPr>
        <w:t>el</w:t>
      </w:r>
      <w:r w:rsidRPr="007A14D9">
        <w:rPr>
          <w:rFonts w:ascii="Palatino Linotype" w:eastAsia="Palatino Linotype" w:hAnsi="Palatino Linotype" w:cs="Palatino Linotype"/>
        </w:rPr>
        <w:t xml:space="preserve"> veintiocho de febrero de </w:t>
      </w:r>
      <w:r w:rsidR="0079413C" w:rsidRPr="007A14D9">
        <w:rPr>
          <w:rFonts w:ascii="Palatino Linotype" w:eastAsia="Palatino Linotype" w:hAnsi="Palatino Linotype" w:cs="Palatino Linotype"/>
        </w:rPr>
        <w:t>dos mil veintitrés</w:t>
      </w:r>
      <w:r w:rsidRPr="007A14D9">
        <w:rPr>
          <w:rFonts w:ascii="Palatino Linotype" w:eastAsia="Palatino Linotype" w:hAnsi="Palatino Linotype" w:cs="Palatino Linotype"/>
        </w:rPr>
        <w:t xml:space="preserve"> se realizó la notificación del acuerdo en el cual se citaba a las partes para efecto de llevar a cabo la diligencia de conciliación subiendo para tal efecto al sistema el archivo denominado </w:t>
      </w:r>
      <w:r w:rsidRPr="007A14D9">
        <w:rPr>
          <w:rFonts w:ascii="Palatino Linotype" w:eastAsia="Palatino Linotype" w:hAnsi="Palatino Linotype" w:cs="Palatino Linotype"/>
          <w:b/>
          <w:bCs/>
        </w:rPr>
        <w:t>05722_2022_CC</w:t>
      </w:r>
      <w:proofErr w:type="gramStart"/>
      <w:r w:rsidRPr="007A14D9">
        <w:rPr>
          <w:rFonts w:ascii="Palatino Linotype" w:eastAsia="Palatino Linotype" w:hAnsi="Palatino Linotype" w:cs="Palatino Linotype"/>
          <w:b/>
          <w:bCs/>
        </w:rPr>
        <w:t>..pdf</w:t>
      </w:r>
      <w:proofErr w:type="gramEnd"/>
      <w:r w:rsidRPr="007A14D9">
        <w:rPr>
          <w:rFonts w:ascii="Palatino Linotype" w:eastAsia="Palatino Linotype" w:hAnsi="Palatino Linotype" w:cs="Palatino Linotype"/>
        </w:rPr>
        <w:t xml:space="preserve"> el cual se hizo del conocimiento de las partes la fecha y hora para llevar a cabo dicha diligencia</w:t>
      </w:r>
      <w:r w:rsidR="00A40126" w:rsidRPr="007A14D9">
        <w:rPr>
          <w:rFonts w:ascii="Palatino Linotype" w:eastAsia="Palatino Linotype" w:hAnsi="Palatino Linotype" w:cs="Palatino Linotype"/>
        </w:rPr>
        <w:t>.</w:t>
      </w:r>
    </w:p>
    <w:p w14:paraId="34DB8C31" w14:textId="77777777" w:rsidR="00B6254A" w:rsidRPr="007A14D9" w:rsidRDefault="00B6254A" w:rsidP="007A14D9">
      <w:pPr>
        <w:widowControl w:val="0"/>
        <w:tabs>
          <w:tab w:val="left" w:pos="0"/>
        </w:tabs>
        <w:spacing w:line="360" w:lineRule="auto"/>
        <w:jc w:val="both"/>
        <w:rPr>
          <w:rFonts w:ascii="Palatino Linotype" w:eastAsia="Palatino Linotype" w:hAnsi="Palatino Linotype" w:cs="Palatino Linotype"/>
        </w:rPr>
      </w:pPr>
    </w:p>
    <w:p w14:paraId="0A924968" w14:textId="29BE0210" w:rsidR="00E10CCC" w:rsidRPr="007A14D9" w:rsidRDefault="00E10CCC" w:rsidP="007A14D9">
      <w:pPr>
        <w:widowControl w:val="0"/>
        <w:tabs>
          <w:tab w:val="left" w:pos="0"/>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Por lo que se llevó a cabo dicha diligencia de conciliación de la cual </w:t>
      </w:r>
      <w:r w:rsidR="009A2AF9" w:rsidRPr="007A14D9">
        <w:rPr>
          <w:rFonts w:ascii="Palatino Linotype" w:eastAsia="Palatino Linotype" w:hAnsi="Palatino Linotype" w:cs="Palatino Linotype"/>
        </w:rPr>
        <w:t xml:space="preserve">las partes llegaron a conciliar de manera satisfactoria, argumentando la representante del Sujeto Obligado que entregaría la información con posterioridad a la diligencia mediante correo electrónico; a su vez </w:t>
      </w:r>
      <w:r w:rsidR="00824ED0" w:rsidRPr="007A14D9">
        <w:rPr>
          <w:rFonts w:ascii="Palatino Linotype" w:eastAsia="Palatino Linotype" w:hAnsi="Palatino Linotype" w:cs="Palatino Linotype"/>
          <w:b/>
        </w:rPr>
        <w:t>LA RECURRENTE</w:t>
      </w:r>
      <w:r w:rsidR="00824ED0" w:rsidRPr="007A14D9">
        <w:rPr>
          <w:rFonts w:ascii="Palatino Linotype" w:eastAsia="Palatino Linotype" w:hAnsi="Palatino Linotype" w:cs="Palatino Linotype"/>
        </w:rPr>
        <w:t xml:space="preserve"> </w:t>
      </w:r>
      <w:r w:rsidR="009A2AF9" w:rsidRPr="007A14D9">
        <w:rPr>
          <w:rFonts w:ascii="Palatino Linotype" w:eastAsia="Palatino Linotype" w:hAnsi="Palatino Linotype" w:cs="Palatino Linotype"/>
        </w:rPr>
        <w:t>manifestó que una vez que se le entregara la información solicitada realizaría el pronunciamiento de conformidad a través de SAIMEX.</w:t>
      </w:r>
    </w:p>
    <w:p w14:paraId="20B69C02" w14:textId="77777777" w:rsidR="00A40126" w:rsidRPr="007A14D9" w:rsidRDefault="00A40126" w:rsidP="007A14D9">
      <w:pPr>
        <w:widowControl w:val="0"/>
        <w:tabs>
          <w:tab w:val="left" w:pos="0"/>
        </w:tabs>
        <w:spacing w:line="360" w:lineRule="auto"/>
        <w:jc w:val="both"/>
        <w:rPr>
          <w:rFonts w:ascii="Palatino Linotype" w:eastAsia="Palatino Linotype" w:hAnsi="Palatino Linotype" w:cs="Palatino Linotype"/>
        </w:rPr>
      </w:pPr>
    </w:p>
    <w:p w14:paraId="61870AFF" w14:textId="118A6201" w:rsidR="006018B2" w:rsidRPr="007A14D9" w:rsidRDefault="00A40126" w:rsidP="007A14D9">
      <w:pPr>
        <w:widowControl w:val="0"/>
        <w:tabs>
          <w:tab w:val="left" w:pos="0"/>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Se destaca que</w:t>
      </w:r>
      <w:r w:rsidR="0079413C" w:rsidRPr="007A14D9">
        <w:rPr>
          <w:rFonts w:ascii="Palatino Linotype" w:eastAsia="Palatino Linotype" w:hAnsi="Palatino Linotype" w:cs="Palatino Linotype"/>
        </w:rPr>
        <w:t xml:space="preserve"> el tres de marzo de dos mil veintitrés, </w:t>
      </w:r>
      <w:r w:rsidRPr="007A14D9">
        <w:rPr>
          <w:rFonts w:ascii="Palatino Linotype" w:eastAsia="Palatino Linotype" w:hAnsi="Palatino Linotype" w:cs="Palatino Linotype"/>
        </w:rPr>
        <w:t xml:space="preserve">fecha de la celebración de la </w:t>
      </w:r>
      <w:r w:rsidRPr="007A14D9">
        <w:rPr>
          <w:rFonts w:ascii="Palatino Linotype" w:eastAsia="Palatino Linotype" w:hAnsi="Palatino Linotype" w:cs="Palatino Linotype"/>
        </w:rPr>
        <w:lastRenderedPageBreak/>
        <w:t>audiencia, la representante del Sujeto Obligado, hizo entrega del archivo “</w:t>
      </w:r>
      <w:r w:rsidRPr="007A14D9">
        <w:rPr>
          <w:rFonts w:ascii="Palatino Linotype" w:eastAsia="Palatino Linotype" w:hAnsi="Palatino Linotype" w:cs="Palatino Linotype"/>
          <w:b/>
          <w:bCs/>
        </w:rPr>
        <w:t>OFICIO 207C0401…0200S-261-2021.pdf”</w:t>
      </w:r>
      <w:r w:rsidRPr="007A14D9">
        <w:rPr>
          <w:rFonts w:ascii="Palatino Linotype" w:eastAsia="Palatino Linotype" w:hAnsi="Palatino Linotype" w:cs="Palatino Linotype"/>
        </w:rPr>
        <w:t xml:space="preserve">, mediante correo electrónico a </w:t>
      </w:r>
      <w:r w:rsidR="00824ED0" w:rsidRPr="007A14D9">
        <w:rPr>
          <w:rFonts w:ascii="Palatino Linotype" w:eastAsia="Palatino Linotype" w:hAnsi="Palatino Linotype" w:cs="Palatino Linotype"/>
          <w:b/>
        </w:rPr>
        <w:t>LA RECURRENTE</w:t>
      </w:r>
      <w:r w:rsidR="00824ED0"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rPr>
        <w:t xml:space="preserve">marcando copia </w:t>
      </w:r>
      <w:r w:rsidR="0079413C" w:rsidRPr="007A14D9">
        <w:rPr>
          <w:rFonts w:ascii="Palatino Linotype" w:eastAsia="Palatino Linotype" w:hAnsi="Palatino Linotype" w:cs="Palatino Linotype"/>
        </w:rPr>
        <w:t>de conocimiento a este Instituto a través de la Coordinadora y el proyectista</w:t>
      </w:r>
      <w:r w:rsidRPr="007A14D9">
        <w:rPr>
          <w:rFonts w:ascii="Palatino Linotype" w:eastAsia="Palatino Linotype" w:hAnsi="Palatino Linotype" w:cs="Palatino Linotype"/>
        </w:rPr>
        <w:t xml:space="preserve"> que actuó en la diligencia, archivo </w:t>
      </w:r>
      <w:r w:rsidR="0079413C" w:rsidRPr="007A14D9">
        <w:rPr>
          <w:rFonts w:ascii="Palatino Linotype" w:eastAsia="Palatino Linotype" w:hAnsi="Palatino Linotype" w:cs="Palatino Linotype"/>
        </w:rPr>
        <w:t xml:space="preserve"> que contiene la información requerida, lo anterior </w:t>
      </w:r>
      <w:r w:rsidRPr="007A14D9">
        <w:rPr>
          <w:rFonts w:ascii="Palatino Linotype" w:eastAsia="Palatino Linotype" w:hAnsi="Palatino Linotype" w:cs="Palatino Linotype"/>
        </w:rPr>
        <w:t xml:space="preserve">con el fin de dar cumplimiento con el requerimiento de la solicitante ya que contiene la información solicitada por </w:t>
      </w:r>
      <w:r w:rsidR="0079413C" w:rsidRPr="007A14D9">
        <w:rPr>
          <w:rFonts w:ascii="Palatino Linotype" w:eastAsia="Palatino Linotype" w:hAnsi="Palatino Linotype" w:cs="Palatino Linotype"/>
        </w:rPr>
        <w:t>la misma</w:t>
      </w:r>
      <w:r w:rsidRPr="007A14D9">
        <w:rPr>
          <w:rFonts w:ascii="Palatino Linotype" w:eastAsia="Palatino Linotype" w:hAnsi="Palatino Linotype" w:cs="Palatino Linotype"/>
        </w:rPr>
        <w:t xml:space="preserve">; atento a ello </w:t>
      </w:r>
      <w:r w:rsidR="00824ED0" w:rsidRPr="007A14D9">
        <w:rPr>
          <w:rFonts w:ascii="Palatino Linotype" w:eastAsia="Palatino Linotype" w:hAnsi="Palatino Linotype" w:cs="Palatino Linotype"/>
          <w:b/>
        </w:rPr>
        <w:t>LA RECURRENTE</w:t>
      </w:r>
      <w:r w:rsidR="00824ED0" w:rsidRPr="007A14D9">
        <w:rPr>
          <w:rFonts w:ascii="Palatino Linotype" w:eastAsia="Palatino Linotype" w:hAnsi="Palatino Linotype" w:cs="Palatino Linotype"/>
        </w:rPr>
        <w:t xml:space="preserve"> </w:t>
      </w:r>
      <w:r w:rsidR="0079413C" w:rsidRPr="007A14D9">
        <w:rPr>
          <w:rFonts w:ascii="Palatino Linotype" w:eastAsia="Palatino Linotype" w:hAnsi="Palatino Linotype" w:cs="Palatino Linotype"/>
        </w:rPr>
        <w:t>el</w:t>
      </w:r>
      <w:r w:rsidRPr="007A14D9">
        <w:rPr>
          <w:rFonts w:ascii="Palatino Linotype" w:hAnsi="Palatino Linotype"/>
          <w:noProof/>
        </w:rPr>
        <w:t xml:space="preserve"> siete de marzo de dos mil veintitrés, se pronunció subiendo al sistema SAIMEX el archivo denominado </w:t>
      </w:r>
      <w:r w:rsidRPr="007A14D9">
        <w:rPr>
          <w:rFonts w:ascii="Palatino Linotype" w:hAnsi="Palatino Linotype"/>
          <w:b/>
          <w:bCs/>
          <w:noProof/>
        </w:rPr>
        <w:t>“contestación solicitud.docx”</w:t>
      </w:r>
      <w:r w:rsidRPr="007A14D9">
        <w:rPr>
          <w:rFonts w:ascii="Palatino Linotype" w:hAnsi="Palatino Linotype"/>
          <w:noProof/>
        </w:rPr>
        <w:t xml:space="preserve"> del cual en su contenido se advierte la completa satisfacción por parte de </w:t>
      </w:r>
      <w:r w:rsidR="00824ED0" w:rsidRPr="007A14D9">
        <w:rPr>
          <w:rFonts w:ascii="Palatino Linotype" w:eastAsia="Palatino Linotype" w:hAnsi="Palatino Linotype" w:cs="Palatino Linotype"/>
          <w:b/>
        </w:rPr>
        <w:t>LA RECURRENTE</w:t>
      </w:r>
      <w:r w:rsidR="00824ED0" w:rsidRPr="007A14D9">
        <w:rPr>
          <w:rFonts w:ascii="Palatino Linotype" w:eastAsia="Palatino Linotype" w:hAnsi="Palatino Linotype" w:cs="Palatino Linotype"/>
        </w:rPr>
        <w:t xml:space="preserve"> </w:t>
      </w:r>
      <w:r w:rsidRPr="007A14D9">
        <w:rPr>
          <w:rFonts w:ascii="Palatino Linotype" w:hAnsi="Palatino Linotype"/>
          <w:noProof/>
        </w:rPr>
        <w:t>de la en</w:t>
      </w:r>
      <w:r w:rsidR="0079413C" w:rsidRPr="007A14D9">
        <w:rPr>
          <w:rFonts w:ascii="Palatino Linotype" w:hAnsi="Palatino Linotype"/>
          <w:noProof/>
        </w:rPr>
        <w:t>t</w:t>
      </w:r>
      <w:r w:rsidRPr="007A14D9">
        <w:rPr>
          <w:rFonts w:ascii="Palatino Linotype" w:hAnsi="Palatino Linotype"/>
          <w:noProof/>
        </w:rPr>
        <w:t>rega de la información solicitada</w:t>
      </w:r>
      <w:r w:rsidR="006018B2" w:rsidRPr="007A14D9">
        <w:rPr>
          <w:rFonts w:ascii="Palatino Linotype" w:hAnsi="Palatino Linotype"/>
          <w:noProof/>
        </w:rPr>
        <w:t>.</w:t>
      </w:r>
    </w:p>
    <w:p w14:paraId="4E604DE0" w14:textId="77777777" w:rsidR="006018B2" w:rsidRPr="007A14D9" w:rsidRDefault="006018B2" w:rsidP="007A14D9">
      <w:pPr>
        <w:widowControl w:val="0"/>
        <w:tabs>
          <w:tab w:val="left" w:pos="0"/>
        </w:tabs>
        <w:spacing w:line="360" w:lineRule="auto"/>
        <w:jc w:val="both"/>
        <w:rPr>
          <w:rFonts w:ascii="Palatino Linotype" w:eastAsia="Palatino Linotype" w:hAnsi="Palatino Linotype" w:cs="Palatino Linotype"/>
        </w:rPr>
      </w:pPr>
    </w:p>
    <w:p w14:paraId="57AD3198" w14:textId="0799D9B7" w:rsidR="0058579C" w:rsidRPr="007A14D9" w:rsidRDefault="00E10CCC" w:rsidP="007A14D9">
      <w:pPr>
        <w:spacing w:line="360" w:lineRule="auto"/>
        <w:jc w:val="both"/>
        <w:rPr>
          <w:rFonts w:ascii="Palatino Linotype" w:eastAsia="Calibri" w:hAnsi="Palatino Linotype" w:cs="Arial"/>
          <w:lang w:eastAsia="es-ES"/>
        </w:rPr>
      </w:pPr>
      <w:r w:rsidRPr="007A14D9">
        <w:rPr>
          <w:rFonts w:ascii="Palatino Linotype" w:hAnsi="Palatino Linotype"/>
          <w:noProof/>
        </w:rPr>
        <w:t xml:space="preserve">Finalmente </w:t>
      </w:r>
      <w:r w:rsidR="0079413C" w:rsidRPr="007A14D9">
        <w:rPr>
          <w:rFonts w:ascii="Palatino Linotype" w:hAnsi="Palatino Linotype"/>
          <w:noProof/>
        </w:rPr>
        <w:t>el</w:t>
      </w:r>
      <w:r w:rsidRPr="007A14D9">
        <w:rPr>
          <w:rFonts w:ascii="Palatino Linotype" w:hAnsi="Palatino Linotype"/>
          <w:noProof/>
        </w:rPr>
        <w:t xml:space="preserve"> siete de marzo de dos mil veintitrés, </w:t>
      </w:r>
      <w:r w:rsidR="00824ED0" w:rsidRPr="007A14D9">
        <w:rPr>
          <w:rFonts w:ascii="Palatino Linotype" w:eastAsia="Palatino Linotype" w:hAnsi="Palatino Linotype" w:cs="Palatino Linotype"/>
          <w:b/>
        </w:rPr>
        <w:t>LA RECURRENTE</w:t>
      </w:r>
      <w:r w:rsidR="00824ED0" w:rsidRPr="007A14D9">
        <w:rPr>
          <w:rFonts w:ascii="Palatino Linotype" w:eastAsia="Palatino Linotype" w:hAnsi="Palatino Linotype" w:cs="Palatino Linotype"/>
        </w:rPr>
        <w:t xml:space="preserve"> </w:t>
      </w:r>
      <w:r w:rsidRPr="007A14D9">
        <w:rPr>
          <w:rFonts w:ascii="Palatino Linotype" w:hAnsi="Palatino Linotype"/>
          <w:noProof/>
        </w:rPr>
        <w:t xml:space="preserve">se pronunció subiendo al sistema SAIMEX el archivo denominado </w:t>
      </w:r>
      <w:r w:rsidRPr="007A14D9">
        <w:rPr>
          <w:rFonts w:ascii="Palatino Linotype" w:hAnsi="Palatino Linotype"/>
          <w:b/>
          <w:bCs/>
          <w:noProof/>
        </w:rPr>
        <w:t>“contestación solicitud.docx”</w:t>
      </w:r>
      <w:r w:rsidR="003972CB" w:rsidRPr="007A14D9">
        <w:rPr>
          <w:rFonts w:ascii="Palatino Linotype" w:hAnsi="Palatino Linotype"/>
          <w:noProof/>
        </w:rPr>
        <w:t xml:space="preserve"> del cual en su contenido se advierte la completa satisfacción por parte de </w:t>
      </w:r>
      <w:r w:rsidR="00824ED0" w:rsidRPr="007A14D9">
        <w:rPr>
          <w:rFonts w:ascii="Palatino Linotype" w:eastAsia="Palatino Linotype" w:hAnsi="Palatino Linotype" w:cs="Palatino Linotype"/>
          <w:b/>
        </w:rPr>
        <w:t>LA RECURRENTE</w:t>
      </w:r>
      <w:r w:rsidR="00824ED0" w:rsidRPr="007A14D9">
        <w:rPr>
          <w:rFonts w:ascii="Palatino Linotype" w:eastAsia="Palatino Linotype" w:hAnsi="Palatino Linotype" w:cs="Palatino Linotype"/>
        </w:rPr>
        <w:t xml:space="preserve"> </w:t>
      </w:r>
      <w:r w:rsidR="003972CB" w:rsidRPr="007A14D9">
        <w:rPr>
          <w:rFonts w:ascii="Palatino Linotype" w:hAnsi="Palatino Linotype"/>
          <w:noProof/>
        </w:rPr>
        <w:t>de la enrega de la información solicitada.</w:t>
      </w:r>
    </w:p>
    <w:p w14:paraId="3F0D3E49" w14:textId="6010AF31" w:rsidR="004D2974" w:rsidRPr="007A14D9" w:rsidRDefault="004D2974" w:rsidP="007A14D9">
      <w:pPr>
        <w:spacing w:line="360" w:lineRule="auto"/>
        <w:jc w:val="center"/>
        <w:rPr>
          <w:rFonts w:ascii="Palatino Linotype" w:eastAsia="Calibri" w:hAnsi="Palatino Linotype" w:cs="Arial"/>
          <w:lang w:eastAsia="es-ES"/>
        </w:rPr>
      </w:pPr>
    </w:p>
    <w:p w14:paraId="45290CEF" w14:textId="706D2AF2" w:rsidR="009B4681" w:rsidRPr="007A14D9" w:rsidRDefault="00824ED0" w:rsidP="007A14D9">
      <w:pPr>
        <w:spacing w:line="360" w:lineRule="auto"/>
        <w:jc w:val="both"/>
        <w:rPr>
          <w:rFonts w:ascii="Palatino Linotype" w:eastAsia="Palatino Linotype" w:hAnsi="Palatino Linotype" w:cs="Palatino Linotype"/>
          <w:b/>
        </w:rPr>
      </w:pPr>
      <w:r w:rsidRPr="007A14D9">
        <w:rPr>
          <w:rFonts w:ascii="Palatino Linotype" w:eastAsia="Palatino Linotype" w:hAnsi="Palatino Linotype" w:cs="Palatino Linotype"/>
          <w:b/>
          <w:sz w:val="28"/>
          <w:szCs w:val="28"/>
        </w:rPr>
        <w:t>c</w:t>
      </w:r>
      <w:r w:rsidR="009B4681" w:rsidRPr="007A14D9">
        <w:rPr>
          <w:rFonts w:ascii="Palatino Linotype" w:eastAsia="Palatino Linotype" w:hAnsi="Palatino Linotype" w:cs="Palatino Linotype"/>
          <w:b/>
          <w:sz w:val="28"/>
          <w:szCs w:val="28"/>
        </w:rPr>
        <w:t>)</w:t>
      </w:r>
      <w:r w:rsidR="009B4681" w:rsidRPr="007A14D9">
        <w:rPr>
          <w:rFonts w:ascii="Palatino Linotype" w:eastAsia="Palatino Linotype" w:hAnsi="Palatino Linotype" w:cs="Palatino Linotype"/>
          <w:b/>
        </w:rPr>
        <w:t xml:space="preserve"> Ampliación de Plazo para Resolver</w:t>
      </w:r>
    </w:p>
    <w:p w14:paraId="52E1F607" w14:textId="0246FA3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El </w:t>
      </w:r>
      <w:r w:rsidR="0079413C" w:rsidRPr="007A14D9">
        <w:rPr>
          <w:rFonts w:ascii="Palatino Linotype" w:eastAsia="Palatino Linotype" w:hAnsi="Palatino Linotype" w:cs="Palatino Linotype"/>
          <w:b/>
        </w:rPr>
        <w:t xml:space="preserve">quince </w:t>
      </w:r>
      <w:r w:rsidR="004E78DA" w:rsidRPr="007A14D9">
        <w:rPr>
          <w:rFonts w:ascii="Palatino Linotype" w:eastAsia="Palatino Linotype" w:hAnsi="Palatino Linotype" w:cs="Palatino Linotype"/>
          <w:b/>
        </w:rPr>
        <w:t>de marzo</w:t>
      </w:r>
      <w:r w:rsidRPr="007A14D9">
        <w:rPr>
          <w:rFonts w:ascii="Palatino Linotype" w:eastAsia="Palatino Linotype" w:hAnsi="Palatino Linotype" w:cs="Palatino Linotype"/>
          <w:b/>
        </w:rPr>
        <w:t xml:space="preserve"> de dos mil veinti</w:t>
      </w:r>
      <w:r w:rsidR="004E78DA" w:rsidRPr="007A14D9">
        <w:rPr>
          <w:rFonts w:ascii="Palatino Linotype" w:eastAsia="Palatino Linotype" w:hAnsi="Palatino Linotype" w:cs="Palatino Linotype"/>
          <w:b/>
        </w:rPr>
        <w:t>trés</w:t>
      </w:r>
      <w:r w:rsidRPr="007A14D9">
        <w:rPr>
          <w:rFonts w:ascii="Palatino Linotype" w:eastAsia="Palatino Linotype" w:hAnsi="Palatino Linotype" w:cs="Palatino Linotype"/>
        </w:rPr>
        <w:t xml:space="preserve">, se acordó ampliar el plazo para resolver el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en estudio, por un periodo de hasta quince días hábiles, de conformidad con el artículo 181, tercer párrafo de la Ley de Transparencia y Acceso a la Información Pública del Estado de México y Municipios, actualizando para tal efecto los artículos 11 y 112 de la Ley de Protección de Datos Personales en Posesión de Sujetos Obligados del Estado de México y Municipios.</w:t>
      </w:r>
    </w:p>
    <w:p w14:paraId="41A85624" w14:textId="77777777" w:rsidR="009B4681" w:rsidRPr="007A14D9" w:rsidRDefault="009B4681" w:rsidP="007A14D9">
      <w:pPr>
        <w:spacing w:line="360" w:lineRule="auto"/>
        <w:jc w:val="both"/>
        <w:rPr>
          <w:rFonts w:ascii="Palatino Linotype" w:eastAsia="Palatino Linotype" w:hAnsi="Palatino Linotype" w:cs="Palatino Linotype"/>
        </w:rPr>
      </w:pPr>
    </w:p>
    <w:p w14:paraId="71FD769F" w14:textId="7777777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BC9FE9" w14:textId="77777777" w:rsidR="009B4681" w:rsidRPr="007A14D9" w:rsidRDefault="009B4681" w:rsidP="007A14D9">
      <w:pPr>
        <w:spacing w:line="360" w:lineRule="auto"/>
        <w:jc w:val="both"/>
        <w:rPr>
          <w:rFonts w:ascii="Palatino Linotype" w:eastAsia="Palatino Linotype" w:hAnsi="Palatino Linotype" w:cs="Palatino Linotype"/>
        </w:rPr>
      </w:pPr>
    </w:p>
    <w:p w14:paraId="164F61B9" w14:textId="7777777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64B2E5" w14:textId="77777777" w:rsidR="009B4681" w:rsidRPr="007A14D9" w:rsidRDefault="009B4681" w:rsidP="007A14D9">
      <w:pPr>
        <w:spacing w:line="360" w:lineRule="auto"/>
        <w:jc w:val="both"/>
        <w:rPr>
          <w:rFonts w:ascii="Palatino Linotype" w:eastAsia="Palatino Linotype" w:hAnsi="Palatino Linotype" w:cs="Palatino Linotype"/>
        </w:rPr>
      </w:pPr>
    </w:p>
    <w:p w14:paraId="78300056" w14:textId="7777777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89DAE7" w14:textId="77777777" w:rsidR="009B4681" w:rsidRPr="007A14D9" w:rsidRDefault="009B4681" w:rsidP="007A14D9">
      <w:pPr>
        <w:spacing w:line="360" w:lineRule="auto"/>
        <w:jc w:val="both"/>
        <w:rPr>
          <w:rFonts w:ascii="Palatino Linotype" w:eastAsia="Palatino Linotype" w:hAnsi="Palatino Linotype" w:cs="Palatino Linotype"/>
        </w:rPr>
      </w:pPr>
    </w:p>
    <w:p w14:paraId="179FACE8" w14:textId="7777777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B903B7" w14:textId="77777777" w:rsidR="009B4681" w:rsidRPr="007A14D9" w:rsidRDefault="009B4681" w:rsidP="007A14D9">
      <w:pPr>
        <w:spacing w:line="360" w:lineRule="auto"/>
        <w:jc w:val="both"/>
        <w:rPr>
          <w:rFonts w:ascii="Palatino Linotype" w:eastAsia="Palatino Linotype" w:hAnsi="Palatino Linotype" w:cs="Palatino Linotype"/>
        </w:rPr>
      </w:pPr>
    </w:p>
    <w:p w14:paraId="4BD06F9A" w14:textId="7777777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65644E9" w14:textId="77777777" w:rsidR="009B4681" w:rsidRPr="007A14D9" w:rsidRDefault="009B4681" w:rsidP="007A14D9">
      <w:pPr>
        <w:spacing w:line="360" w:lineRule="auto"/>
        <w:jc w:val="both"/>
        <w:rPr>
          <w:rFonts w:ascii="Palatino Linotype" w:eastAsia="Palatino Linotype" w:hAnsi="Palatino Linotype" w:cs="Palatino Linotype"/>
        </w:rPr>
      </w:pPr>
    </w:p>
    <w:p w14:paraId="069E4995" w14:textId="7777777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01798FAE" w14:textId="7777777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b) Actividad Procesal del interesado: Acciones u omisiones del interesado.</w:t>
      </w:r>
    </w:p>
    <w:p w14:paraId="2F89C2AE" w14:textId="7777777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c)  Conducta de la Autoridad: Las Acciones u omisiones realizadas en el procedimiento. Así como si la autoridad actuó con la debida diligencia.</w:t>
      </w:r>
    </w:p>
    <w:p w14:paraId="52FE5717" w14:textId="7777777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d) La afectación generada en la situación jurídica de la persona involucrada en el proceso: Violación a sus derechos humanos.</w:t>
      </w:r>
    </w:p>
    <w:p w14:paraId="025FF672" w14:textId="77777777" w:rsidR="009B4681" w:rsidRPr="007A14D9" w:rsidRDefault="009B4681" w:rsidP="007A14D9">
      <w:pPr>
        <w:spacing w:line="360" w:lineRule="auto"/>
        <w:jc w:val="both"/>
        <w:rPr>
          <w:rFonts w:ascii="Palatino Linotype" w:eastAsia="Palatino Linotype" w:hAnsi="Palatino Linotype" w:cs="Palatino Linotype"/>
        </w:rPr>
      </w:pPr>
    </w:p>
    <w:p w14:paraId="367E308E" w14:textId="7777777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1999D2" w14:textId="77777777" w:rsidR="009B4681" w:rsidRPr="007A14D9" w:rsidRDefault="009B4681" w:rsidP="007A14D9">
      <w:pPr>
        <w:spacing w:line="360" w:lineRule="auto"/>
        <w:jc w:val="both"/>
        <w:rPr>
          <w:rFonts w:ascii="Palatino Linotype" w:eastAsia="Palatino Linotype" w:hAnsi="Palatino Linotype" w:cs="Palatino Linotype"/>
        </w:rPr>
      </w:pPr>
    </w:p>
    <w:p w14:paraId="4B2EDCCA" w14:textId="7777777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Argumento que encuentra sustento en la jurisprudencia P</w:t>
      </w:r>
      <w:proofErr w:type="gramStart"/>
      <w:r w:rsidRPr="007A14D9">
        <w:rPr>
          <w:rFonts w:ascii="Palatino Linotype" w:eastAsia="Palatino Linotype" w:hAnsi="Palatino Linotype" w:cs="Palatino Linotype"/>
        </w:rPr>
        <w:t>./</w:t>
      </w:r>
      <w:proofErr w:type="gramEnd"/>
      <w:r w:rsidRPr="007A14D9">
        <w:rPr>
          <w:rFonts w:ascii="Palatino Linotype" w:eastAsia="Palatino Linotype" w:hAnsi="Palatino Linotype" w:cs="Palatino Linotype"/>
        </w:rPr>
        <w:t xml:space="preserve">J. 32/92 emitida por el Pleno de la Suprema Corte de Justicia de la Nación de rubro “TÉRMINOS PROCESALES. PARA DETERMINAR SI UN FUNCIONARIO JUDICIAL ACTUÓ INDEBIDAMENTE POR NO RESPETARLOS SE DEBE ATENDER AL PRESUPUESTO QUE CONSIDERÓ </w:t>
      </w:r>
      <w:r w:rsidRPr="007A14D9">
        <w:rPr>
          <w:rFonts w:ascii="Palatino Linotype" w:eastAsia="Palatino Linotype" w:hAnsi="Palatino Linotype" w:cs="Palatino Linotype"/>
        </w:rPr>
        <w:lastRenderedPageBreak/>
        <w:t>EL LEGISLADOR AL FIJARLOS Y LAS CARACTERÍSTICAS DEL CASO.”, visible en la Gaceta del Seminario Judicial de la Federación con el registro digital 205635.</w:t>
      </w:r>
    </w:p>
    <w:p w14:paraId="5FD90081" w14:textId="77777777" w:rsidR="009B4681" w:rsidRPr="007A14D9" w:rsidRDefault="009B4681" w:rsidP="007A14D9">
      <w:pPr>
        <w:spacing w:line="360" w:lineRule="auto"/>
        <w:jc w:val="both"/>
        <w:rPr>
          <w:rFonts w:ascii="Palatino Linotype" w:eastAsia="Palatino Linotype" w:hAnsi="Palatino Linotype" w:cs="Palatino Linotype"/>
        </w:rPr>
      </w:pPr>
    </w:p>
    <w:p w14:paraId="22F54DE0" w14:textId="423123AC"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Razones por las cuales cabe concluir que, la resolución al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B94B44" w14:textId="77777777" w:rsidR="009B4681" w:rsidRPr="007A14D9" w:rsidRDefault="009B4681" w:rsidP="007A14D9">
      <w:pPr>
        <w:spacing w:line="360" w:lineRule="auto"/>
        <w:jc w:val="both"/>
        <w:rPr>
          <w:rFonts w:ascii="Palatino Linotype" w:eastAsia="Palatino Linotype" w:hAnsi="Palatino Linotype" w:cs="Palatino Linotype"/>
        </w:rPr>
      </w:pPr>
    </w:p>
    <w:p w14:paraId="5A892EB7" w14:textId="7777777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BD21977" w14:textId="77777777" w:rsidR="009B4681" w:rsidRPr="007A14D9" w:rsidRDefault="009B4681" w:rsidP="007A14D9">
      <w:pPr>
        <w:spacing w:line="360" w:lineRule="auto"/>
        <w:jc w:val="both"/>
        <w:rPr>
          <w:rFonts w:ascii="Palatino Linotype" w:eastAsia="Palatino Linotype" w:hAnsi="Palatino Linotype" w:cs="Palatino Linotype"/>
        </w:rPr>
      </w:pPr>
    </w:p>
    <w:p w14:paraId="2627D528" w14:textId="77777777" w:rsidR="009B4681" w:rsidRPr="007A14D9" w:rsidRDefault="009B4681" w:rsidP="007A14D9">
      <w:pPr>
        <w:spacing w:line="360" w:lineRule="auto"/>
        <w:ind w:left="851" w:right="899"/>
        <w:jc w:val="both"/>
        <w:rPr>
          <w:rFonts w:ascii="Palatino Linotype" w:eastAsia="Palatino Linotype" w:hAnsi="Palatino Linotype" w:cs="Palatino Linotype"/>
        </w:rPr>
      </w:pPr>
      <w:r w:rsidRPr="007A14D9">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61291AB9" w14:textId="77777777" w:rsidR="009B4681" w:rsidRPr="007A14D9" w:rsidRDefault="009B4681" w:rsidP="007A14D9">
      <w:pPr>
        <w:spacing w:line="360" w:lineRule="auto"/>
        <w:ind w:left="851" w:right="899"/>
        <w:jc w:val="both"/>
        <w:rPr>
          <w:rFonts w:ascii="Palatino Linotype" w:eastAsia="Palatino Linotype" w:hAnsi="Palatino Linotype" w:cs="Palatino Linotype"/>
        </w:rPr>
      </w:pPr>
    </w:p>
    <w:p w14:paraId="00F31815" w14:textId="77777777" w:rsidR="009B4681" w:rsidRPr="007A14D9" w:rsidRDefault="009B4681" w:rsidP="007A14D9">
      <w:pPr>
        <w:spacing w:line="360" w:lineRule="auto"/>
        <w:ind w:left="851" w:right="899"/>
        <w:jc w:val="both"/>
        <w:rPr>
          <w:rFonts w:ascii="Palatino Linotype" w:eastAsia="Palatino Linotype" w:hAnsi="Palatino Linotype" w:cs="Palatino Linotype"/>
        </w:rPr>
      </w:pPr>
      <w:r w:rsidRPr="007A14D9">
        <w:rPr>
          <w:rFonts w:ascii="Palatino Linotype" w:eastAsia="Palatino Linotype" w:hAnsi="Palatino Linotype" w:cs="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08EF8E30" w14:textId="77777777" w:rsidR="009B4681" w:rsidRPr="007A14D9" w:rsidRDefault="009B4681" w:rsidP="007A14D9">
      <w:pPr>
        <w:spacing w:line="360" w:lineRule="auto"/>
        <w:jc w:val="both"/>
        <w:rPr>
          <w:rFonts w:ascii="Palatino Linotype" w:eastAsia="Palatino Linotype" w:hAnsi="Palatino Linotype" w:cs="Palatino Linotype"/>
        </w:rPr>
      </w:pPr>
    </w:p>
    <w:p w14:paraId="692E6F86" w14:textId="77777777" w:rsidR="009B4681" w:rsidRPr="007A14D9" w:rsidRDefault="009B4681"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C313301" w14:textId="77777777" w:rsidR="004E78DA" w:rsidRPr="007A14D9" w:rsidRDefault="004E78DA" w:rsidP="007A14D9">
      <w:pPr>
        <w:spacing w:line="360" w:lineRule="auto"/>
        <w:jc w:val="both"/>
        <w:rPr>
          <w:rFonts w:ascii="Palatino Linotype" w:eastAsia="Palatino Linotype" w:hAnsi="Palatino Linotype" w:cs="Palatino Linotype"/>
          <w:b/>
          <w:sz w:val="28"/>
          <w:szCs w:val="28"/>
        </w:rPr>
      </w:pPr>
    </w:p>
    <w:p w14:paraId="44B4430D" w14:textId="7DC475B7" w:rsidR="000278E1" w:rsidRPr="007A14D9" w:rsidRDefault="00824ED0" w:rsidP="007A14D9">
      <w:pPr>
        <w:spacing w:line="360" w:lineRule="auto"/>
        <w:jc w:val="both"/>
        <w:rPr>
          <w:rFonts w:ascii="Palatino Linotype" w:eastAsia="Palatino Linotype" w:hAnsi="Palatino Linotype" w:cs="Palatino Linotype"/>
          <w:b/>
        </w:rPr>
      </w:pPr>
      <w:r w:rsidRPr="007A14D9">
        <w:rPr>
          <w:rFonts w:ascii="Palatino Linotype" w:eastAsia="Palatino Linotype" w:hAnsi="Palatino Linotype" w:cs="Palatino Linotype"/>
          <w:b/>
          <w:sz w:val="28"/>
          <w:szCs w:val="28"/>
        </w:rPr>
        <w:t>d</w:t>
      </w:r>
      <w:r w:rsidR="007205F9" w:rsidRPr="007A14D9">
        <w:rPr>
          <w:rFonts w:ascii="Palatino Linotype" w:eastAsia="Palatino Linotype" w:hAnsi="Palatino Linotype" w:cs="Palatino Linotype"/>
          <w:b/>
          <w:sz w:val="28"/>
          <w:szCs w:val="28"/>
        </w:rPr>
        <w:t xml:space="preserve">) </w:t>
      </w:r>
      <w:r w:rsidR="007205F9" w:rsidRPr="007A14D9">
        <w:rPr>
          <w:rFonts w:ascii="Palatino Linotype" w:eastAsia="Palatino Linotype" w:hAnsi="Palatino Linotype" w:cs="Palatino Linotype"/>
          <w:b/>
        </w:rPr>
        <w:t>Cierre de Instrucción</w:t>
      </w:r>
    </w:p>
    <w:p w14:paraId="527D32B2" w14:textId="74E4F5FF" w:rsidR="000278E1" w:rsidRPr="007A14D9" w:rsidRDefault="007205F9"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Por lo que, una vez analizado el estado procesal que guardaba el expediente, </w:t>
      </w:r>
      <w:r w:rsidR="0079413C" w:rsidRPr="007A14D9">
        <w:rPr>
          <w:rFonts w:ascii="Palatino Linotype" w:eastAsia="Palatino Linotype" w:hAnsi="Palatino Linotype" w:cs="Palatino Linotype"/>
        </w:rPr>
        <w:t xml:space="preserve">el </w:t>
      </w:r>
      <w:r w:rsidR="0073277D" w:rsidRPr="007A14D9">
        <w:rPr>
          <w:rFonts w:ascii="Palatino Linotype" w:eastAsia="Palatino Linotype" w:hAnsi="Palatino Linotype" w:cs="Palatino Linotype"/>
          <w:b/>
        </w:rPr>
        <w:t>veintiuno</w:t>
      </w:r>
      <w:r w:rsidR="0079413C" w:rsidRPr="007A14D9">
        <w:rPr>
          <w:rFonts w:ascii="Palatino Linotype" w:eastAsia="Palatino Linotype" w:hAnsi="Palatino Linotype" w:cs="Palatino Linotype"/>
          <w:b/>
        </w:rPr>
        <w:t xml:space="preserve"> </w:t>
      </w:r>
      <w:r w:rsidR="004E78DA" w:rsidRPr="007A14D9">
        <w:rPr>
          <w:rFonts w:ascii="Palatino Linotype" w:eastAsia="Palatino Linotype" w:hAnsi="Palatino Linotype" w:cs="Palatino Linotype"/>
          <w:b/>
        </w:rPr>
        <w:t>de marzo de dos mil veintitrés</w:t>
      </w:r>
      <w:r w:rsidRPr="007A14D9">
        <w:rPr>
          <w:rFonts w:ascii="Palatino Linotype" w:eastAsia="Palatino Linotype" w:hAnsi="Palatino Linotype" w:cs="Palatino Linotype"/>
        </w:rPr>
        <w:t xml:space="preserve">, la </w:t>
      </w:r>
      <w:r w:rsidRPr="007A14D9">
        <w:rPr>
          <w:rFonts w:ascii="Palatino Linotype" w:eastAsia="Palatino Linotype" w:hAnsi="Palatino Linotype" w:cs="Palatino Linotype"/>
          <w:b/>
        </w:rPr>
        <w:t xml:space="preserve">Comisionada Sharon Christina Morales Martínez </w:t>
      </w:r>
      <w:r w:rsidRPr="007A14D9">
        <w:rPr>
          <w:rFonts w:ascii="Palatino Linotype" w:eastAsia="Palatino Linotype" w:hAnsi="Palatino Linotype" w:cs="Palatino Linotype"/>
        </w:rPr>
        <w:t xml:space="preserve">acordó el cierre de instrucción, así como la remisión de los mismos, a efecto de ser resueltos, de conformidad con lo establecido en el artículo 185 fracciones VI y VIII de la Ley de Transparencia y Acceso a la Información Pública del Estado de México y Municipios, actualizando para tal efecto el artículo 112 de la Ley de Protección de Datos Personales en Posesión de Sujetos Obligados del Estado de México y Municipios. </w:t>
      </w:r>
    </w:p>
    <w:p w14:paraId="7359C1E8" w14:textId="77777777" w:rsidR="0073277D" w:rsidRPr="007A14D9" w:rsidRDefault="0073277D" w:rsidP="007A14D9">
      <w:pPr>
        <w:spacing w:line="360" w:lineRule="auto"/>
        <w:jc w:val="both"/>
        <w:rPr>
          <w:rFonts w:ascii="Palatino Linotype" w:eastAsia="Palatino Linotype" w:hAnsi="Palatino Linotype" w:cs="Palatino Linotype"/>
        </w:rPr>
      </w:pPr>
    </w:p>
    <w:p w14:paraId="0EBE360B" w14:textId="77777777" w:rsidR="00824ED0" w:rsidRPr="007A14D9" w:rsidRDefault="00824ED0" w:rsidP="007A14D9">
      <w:pPr>
        <w:spacing w:line="360" w:lineRule="auto"/>
        <w:jc w:val="both"/>
        <w:rPr>
          <w:rFonts w:ascii="Palatino Linotype" w:eastAsia="Palatino Linotype" w:hAnsi="Palatino Linotype" w:cs="Palatino Linotype"/>
        </w:rPr>
      </w:pPr>
    </w:p>
    <w:p w14:paraId="280EC2DD" w14:textId="77777777" w:rsidR="000278E1" w:rsidRPr="007A14D9" w:rsidRDefault="007205F9" w:rsidP="007A14D9">
      <w:pPr>
        <w:jc w:val="center"/>
        <w:rPr>
          <w:rFonts w:ascii="Palatino Linotype" w:eastAsia="Palatino Linotype" w:hAnsi="Palatino Linotype" w:cs="Palatino Linotype"/>
          <w:b/>
          <w:sz w:val="28"/>
          <w:szCs w:val="28"/>
        </w:rPr>
      </w:pPr>
      <w:r w:rsidRPr="007A14D9">
        <w:rPr>
          <w:rFonts w:ascii="Palatino Linotype" w:eastAsia="Palatino Linotype" w:hAnsi="Palatino Linotype" w:cs="Palatino Linotype"/>
          <w:b/>
          <w:sz w:val="28"/>
          <w:szCs w:val="28"/>
        </w:rPr>
        <w:t>CONSIDERANDO</w:t>
      </w:r>
    </w:p>
    <w:p w14:paraId="595656D9" w14:textId="77777777" w:rsidR="000278E1" w:rsidRPr="007A14D9" w:rsidRDefault="007205F9" w:rsidP="007A14D9">
      <w:pPr>
        <w:tabs>
          <w:tab w:val="left" w:pos="5143"/>
        </w:tabs>
        <w:rPr>
          <w:rFonts w:ascii="Palatino Linotype" w:eastAsia="Palatino Linotype" w:hAnsi="Palatino Linotype" w:cs="Palatino Linotype"/>
          <w:b/>
          <w:sz w:val="28"/>
          <w:szCs w:val="28"/>
        </w:rPr>
      </w:pPr>
      <w:r w:rsidRPr="007A14D9">
        <w:rPr>
          <w:rFonts w:ascii="Palatino Linotype" w:eastAsia="Palatino Linotype" w:hAnsi="Palatino Linotype" w:cs="Palatino Linotype"/>
          <w:b/>
          <w:sz w:val="28"/>
          <w:szCs w:val="28"/>
        </w:rPr>
        <w:tab/>
      </w:r>
    </w:p>
    <w:p w14:paraId="604EB65F" w14:textId="77777777" w:rsidR="000278E1" w:rsidRPr="007A14D9" w:rsidRDefault="007205F9" w:rsidP="007A14D9">
      <w:pPr>
        <w:widowControl w:val="0"/>
        <w:tabs>
          <w:tab w:val="left" w:pos="1701"/>
        </w:tabs>
        <w:spacing w:line="360" w:lineRule="auto"/>
        <w:jc w:val="both"/>
        <w:rPr>
          <w:rFonts w:ascii="Palatino Linotype" w:eastAsia="Palatino Linotype" w:hAnsi="Palatino Linotype" w:cs="Palatino Linotype"/>
          <w:b/>
        </w:rPr>
      </w:pPr>
      <w:r w:rsidRPr="007A14D9">
        <w:rPr>
          <w:rFonts w:ascii="Palatino Linotype" w:eastAsia="Palatino Linotype" w:hAnsi="Palatino Linotype" w:cs="Palatino Linotype"/>
          <w:b/>
          <w:sz w:val="28"/>
          <w:szCs w:val="28"/>
        </w:rPr>
        <w:t>PRIMERO.</w:t>
      </w:r>
      <w:r w:rsidRPr="007A14D9">
        <w:rPr>
          <w:rFonts w:ascii="Palatino Linotype" w:eastAsia="Palatino Linotype" w:hAnsi="Palatino Linotype" w:cs="Palatino Linotype"/>
          <w:b/>
        </w:rPr>
        <w:t xml:space="preserve"> Competencia</w:t>
      </w:r>
      <w:r w:rsidRPr="007A14D9">
        <w:rPr>
          <w:rFonts w:ascii="Palatino Linotype" w:eastAsia="Palatino Linotype" w:hAnsi="Palatino Linotype" w:cs="Palatino Linotype"/>
        </w:rPr>
        <w:t>.</w:t>
      </w:r>
      <w:r w:rsidRPr="007A14D9">
        <w:rPr>
          <w:rFonts w:ascii="Palatino Linotype" w:eastAsia="Palatino Linotype" w:hAnsi="Palatino Linotype" w:cs="Palatino Linotype"/>
          <w:b/>
        </w:rPr>
        <w:t xml:space="preserve"> </w:t>
      </w:r>
    </w:p>
    <w:p w14:paraId="46B737CC" w14:textId="10022031" w:rsidR="000278E1" w:rsidRPr="007A14D9" w:rsidRDefault="007205F9" w:rsidP="007A14D9">
      <w:pPr>
        <w:widowControl w:val="0"/>
        <w:tabs>
          <w:tab w:val="left" w:pos="1701"/>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Este Instituto de Transparencia, Acceso a la Información Pública y Protección de Datos </w:t>
      </w:r>
      <w:r w:rsidRPr="007A14D9">
        <w:rPr>
          <w:rFonts w:ascii="Palatino Linotype" w:eastAsia="Palatino Linotype" w:hAnsi="Palatino Linotype" w:cs="Palatino Linotype"/>
        </w:rPr>
        <w:lastRenderedPageBreak/>
        <w:t xml:space="preserve">Personales del Estado de México y Municipios, es competente para conocer y resolver el presente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DE46C6A" w14:textId="77777777" w:rsidR="000278E1" w:rsidRPr="007A14D9" w:rsidRDefault="000278E1" w:rsidP="007A14D9">
      <w:pPr>
        <w:widowControl w:val="0"/>
        <w:tabs>
          <w:tab w:val="left" w:pos="1701"/>
        </w:tabs>
        <w:spacing w:line="360" w:lineRule="auto"/>
        <w:jc w:val="both"/>
        <w:rPr>
          <w:rFonts w:ascii="Palatino Linotype" w:eastAsia="Palatino Linotype" w:hAnsi="Palatino Linotype" w:cs="Palatino Linotype"/>
        </w:rPr>
      </w:pPr>
    </w:p>
    <w:p w14:paraId="3F202082" w14:textId="6D0AA2F2" w:rsidR="000278E1" w:rsidRPr="007A14D9" w:rsidRDefault="007205F9" w:rsidP="007A14D9">
      <w:pPr>
        <w:widowControl w:val="0"/>
        <w:pBdr>
          <w:top w:val="nil"/>
          <w:left w:val="nil"/>
          <w:bottom w:val="nil"/>
          <w:right w:val="nil"/>
          <w:between w:val="nil"/>
        </w:pBdr>
        <w:spacing w:line="360" w:lineRule="auto"/>
        <w:jc w:val="both"/>
        <w:rPr>
          <w:rFonts w:ascii="Palatino Linotype" w:eastAsia="Palatino Linotype" w:hAnsi="Palatino Linotype" w:cs="Palatino Linotype"/>
          <w:b/>
        </w:rPr>
      </w:pPr>
      <w:r w:rsidRPr="007A14D9">
        <w:rPr>
          <w:rFonts w:ascii="Palatino Linotype" w:eastAsia="Palatino Linotype" w:hAnsi="Palatino Linotype" w:cs="Palatino Linotype"/>
          <w:b/>
          <w:sz w:val="28"/>
          <w:szCs w:val="28"/>
        </w:rPr>
        <w:t>SEGUNDO.</w:t>
      </w:r>
      <w:r w:rsidRPr="007A14D9">
        <w:rPr>
          <w:rFonts w:ascii="Palatino Linotype" w:eastAsia="Palatino Linotype" w:hAnsi="Palatino Linotype" w:cs="Palatino Linotype"/>
          <w:b/>
        </w:rPr>
        <w:t xml:space="preserve"> Legitimación para interponer el </w:t>
      </w:r>
      <w:r w:rsidR="00E00705" w:rsidRPr="007A14D9">
        <w:rPr>
          <w:rFonts w:ascii="Palatino Linotype" w:eastAsia="Palatino Linotype" w:hAnsi="Palatino Linotype" w:cs="Palatino Linotype"/>
          <w:b/>
        </w:rPr>
        <w:t>Recurso de Revisión</w:t>
      </w:r>
      <w:r w:rsidRPr="007A14D9">
        <w:rPr>
          <w:rFonts w:ascii="Palatino Linotype" w:eastAsia="Palatino Linotype" w:hAnsi="Palatino Linotype" w:cs="Palatino Linotype"/>
          <w:b/>
        </w:rPr>
        <w:t xml:space="preserve"> respecto a datos de personas fallecidas. </w:t>
      </w:r>
    </w:p>
    <w:p w14:paraId="4E8BFAC2" w14:textId="77777777" w:rsidR="000278E1" w:rsidRPr="007A14D9" w:rsidRDefault="007205F9" w:rsidP="007A14D9">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Para tales efectos es preciso observar lo establecido en el artículo 122, de la Ley de Protección de Datos Personales en Posesión de Sujetos Obligados del Estado de México y Municipios, el cual indica:</w:t>
      </w:r>
    </w:p>
    <w:p w14:paraId="6B1FD504" w14:textId="77777777" w:rsidR="000278E1" w:rsidRPr="007A14D9" w:rsidRDefault="000278E1" w:rsidP="007A14D9">
      <w:pPr>
        <w:widowControl w:val="0"/>
        <w:pBdr>
          <w:top w:val="nil"/>
          <w:left w:val="nil"/>
          <w:bottom w:val="nil"/>
          <w:right w:val="nil"/>
          <w:between w:val="nil"/>
        </w:pBdr>
        <w:jc w:val="both"/>
        <w:rPr>
          <w:rFonts w:ascii="Palatino Linotype" w:eastAsia="Palatino Linotype" w:hAnsi="Palatino Linotype" w:cs="Palatino Linotype"/>
          <w:b/>
          <w:sz w:val="16"/>
          <w:szCs w:val="16"/>
        </w:rPr>
      </w:pPr>
    </w:p>
    <w:p w14:paraId="3F3BF3EA"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w:t>
      </w:r>
      <w:r w:rsidRPr="007A14D9">
        <w:rPr>
          <w:rFonts w:ascii="Palatino Linotype" w:eastAsia="Palatino Linotype" w:hAnsi="Palatino Linotype" w:cs="Palatino Linotype"/>
          <w:b/>
          <w:i/>
          <w:sz w:val="22"/>
          <w:szCs w:val="22"/>
        </w:rPr>
        <w:t>Interposición respecto a datos de personas fallecidas</w:t>
      </w:r>
      <w:r w:rsidRPr="007A14D9">
        <w:rPr>
          <w:rFonts w:ascii="Palatino Linotype" w:eastAsia="Palatino Linotype" w:hAnsi="Palatino Linotype" w:cs="Palatino Linotype"/>
          <w:i/>
          <w:sz w:val="22"/>
          <w:szCs w:val="22"/>
        </w:rPr>
        <w:t xml:space="preserve"> </w:t>
      </w:r>
    </w:p>
    <w:p w14:paraId="7A091C6A" w14:textId="211EF55B"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b/>
          <w:i/>
          <w:sz w:val="22"/>
          <w:szCs w:val="22"/>
        </w:rPr>
        <w:t>Artículo 122</w:t>
      </w:r>
      <w:r w:rsidRPr="007A14D9">
        <w:rPr>
          <w:rFonts w:ascii="Palatino Linotype" w:eastAsia="Palatino Linotype" w:hAnsi="Palatino Linotype" w:cs="Palatino Linotype"/>
          <w:i/>
          <w:sz w:val="22"/>
          <w:szCs w:val="22"/>
        </w:rPr>
        <w:t xml:space="preserve">. </w:t>
      </w:r>
      <w:r w:rsidRPr="007A14D9">
        <w:rPr>
          <w:rFonts w:ascii="Palatino Linotype" w:eastAsia="Palatino Linotype" w:hAnsi="Palatino Linotype" w:cs="Palatino Linotype"/>
          <w:b/>
          <w:i/>
          <w:sz w:val="22"/>
          <w:szCs w:val="22"/>
          <w:u w:val="single"/>
        </w:rPr>
        <w:t xml:space="preserve">La interposición de un </w:t>
      </w:r>
      <w:r w:rsidR="00E00705" w:rsidRPr="007A14D9">
        <w:rPr>
          <w:rFonts w:ascii="Palatino Linotype" w:eastAsia="Palatino Linotype" w:hAnsi="Palatino Linotype" w:cs="Palatino Linotype"/>
          <w:b/>
          <w:i/>
          <w:sz w:val="22"/>
          <w:szCs w:val="22"/>
          <w:u w:val="single"/>
        </w:rPr>
        <w:t>Recurso de Revisión</w:t>
      </w:r>
      <w:r w:rsidRPr="007A14D9">
        <w:rPr>
          <w:rFonts w:ascii="Palatino Linotype" w:eastAsia="Palatino Linotype" w:hAnsi="Palatino Linotype" w:cs="Palatino Linotype"/>
          <w:b/>
          <w:i/>
          <w:sz w:val="22"/>
          <w:szCs w:val="22"/>
          <w:u w:val="single"/>
        </w:rPr>
        <w:t xml:space="preserve"> de datos personales concernientes a personas fallecidas, podrá realizarla la persona que acredite tener un interés jurídico o legítimo</w:t>
      </w:r>
      <w:r w:rsidRPr="007A14D9">
        <w:rPr>
          <w:rFonts w:ascii="Palatino Linotype" w:eastAsia="Palatino Linotype" w:hAnsi="Palatino Linotype" w:cs="Palatino Linotype"/>
          <w:i/>
          <w:sz w:val="22"/>
          <w:szCs w:val="22"/>
        </w:rPr>
        <w:t>.</w:t>
      </w:r>
    </w:p>
    <w:p w14:paraId="4A94087E" w14:textId="77777777" w:rsidR="000278E1" w:rsidRPr="007A14D9" w:rsidRDefault="007205F9" w:rsidP="007A14D9">
      <w:pPr>
        <w:ind w:left="851" w:right="899"/>
        <w:jc w:val="both"/>
        <w:rPr>
          <w:rFonts w:ascii="Palatino Linotype" w:eastAsia="Palatino Linotype" w:hAnsi="Palatino Linotype" w:cs="Palatino Linotype"/>
          <w:sz w:val="22"/>
          <w:szCs w:val="22"/>
        </w:rPr>
      </w:pPr>
      <w:r w:rsidRPr="007A14D9">
        <w:rPr>
          <w:rFonts w:ascii="Palatino Linotype" w:eastAsia="Palatino Linotype" w:hAnsi="Palatino Linotype" w:cs="Palatino Linotype"/>
          <w:sz w:val="22"/>
          <w:szCs w:val="22"/>
        </w:rPr>
        <w:t>(Énfasis añadido)</w:t>
      </w:r>
    </w:p>
    <w:p w14:paraId="2C169886" w14:textId="77777777" w:rsidR="000278E1" w:rsidRPr="007A14D9" w:rsidRDefault="000278E1" w:rsidP="007A14D9">
      <w:pPr>
        <w:ind w:left="851" w:right="899"/>
        <w:jc w:val="both"/>
        <w:rPr>
          <w:rFonts w:ascii="Palatino Linotype" w:eastAsia="Palatino Linotype" w:hAnsi="Palatino Linotype" w:cs="Palatino Linotype"/>
          <w:i/>
          <w:sz w:val="22"/>
          <w:szCs w:val="22"/>
        </w:rPr>
      </w:pPr>
    </w:p>
    <w:p w14:paraId="322C07F5" w14:textId="77777777" w:rsidR="00824ED0" w:rsidRPr="007A14D9" w:rsidRDefault="00824ED0" w:rsidP="007A14D9">
      <w:pPr>
        <w:ind w:left="851" w:right="899"/>
        <w:jc w:val="both"/>
        <w:rPr>
          <w:rFonts w:ascii="Palatino Linotype" w:eastAsia="Palatino Linotype" w:hAnsi="Palatino Linotype" w:cs="Palatino Linotype"/>
          <w:i/>
          <w:sz w:val="22"/>
          <w:szCs w:val="22"/>
        </w:rPr>
      </w:pPr>
    </w:p>
    <w:p w14:paraId="79E622D8" w14:textId="0432CE1C" w:rsidR="000278E1" w:rsidRPr="007A14D9" w:rsidRDefault="007205F9" w:rsidP="007A14D9">
      <w:pPr>
        <w:widowControl w:val="0"/>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Del precepto transcrito se desprende que, la interposición de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relativo a los datos personales concernientes a personas fallecidas, podrá realizarla quien acredite tener </w:t>
      </w:r>
      <w:r w:rsidRPr="007A14D9">
        <w:rPr>
          <w:rFonts w:ascii="Palatino Linotype" w:eastAsia="Palatino Linotype" w:hAnsi="Palatino Linotype" w:cs="Palatino Linotype"/>
          <w:b/>
          <w:u w:val="single"/>
        </w:rPr>
        <w:t>un interés jurídico o legítimo</w:t>
      </w:r>
      <w:r w:rsidRPr="007A14D9">
        <w:rPr>
          <w:rFonts w:ascii="Palatino Linotype" w:eastAsia="Palatino Linotype" w:hAnsi="Palatino Linotype" w:cs="Palatino Linotype"/>
        </w:rPr>
        <w:t>.</w:t>
      </w:r>
    </w:p>
    <w:p w14:paraId="0CD3B454"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30B9B7BC" w14:textId="77777777" w:rsidR="000278E1" w:rsidRPr="007A14D9" w:rsidRDefault="007205F9" w:rsidP="007A14D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lastRenderedPageBreak/>
        <w:t>Así, a efecto de dar claridad respecto de los términos de interés jurídico e interés legítimo, es necesario remitirnos por una parte a la definición legal prevista el artículo 231 del Código de Procedimientos Administrativos del Estado de México, de aplicación supletoria a la Ley de Protección de Datos Personales en Posesión de Sujetos Obligados del Estado de México y Municipios, por disposición de su artículo 11; numeral que, para mayor ilustración, se transcribe a continuación:</w:t>
      </w:r>
    </w:p>
    <w:p w14:paraId="5FCA6A22" w14:textId="77777777" w:rsidR="000278E1" w:rsidRPr="007A14D9" w:rsidRDefault="000278E1" w:rsidP="007A14D9">
      <w:pPr>
        <w:widowControl w:val="0"/>
        <w:pBdr>
          <w:top w:val="nil"/>
          <w:left w:val="nil"/>
          <w:bottom w:val="nil"/>
          <w:right w:val="nil"/>
          <w:between w:val="nil"/>
        </w:pBdr>
        <w:tabs>
          <w:tab w:val="left" w:pos="1701"/>
          <w:tab w:val="left" w:pos="1843"/>
        </w:tabs>
        <w:jc w:val="both"/>
        <w:rPr>
          <w:rFonts w:ascii="Palatino Linotype" w:eastAsia="Palatino Linotype" w:hAnsi="Palatino Linotype" w:cs="Palatino Linotype"/>
          <w:sz w:val="12"/>
          <w:szCs w:val="12"/>
        </w:rPr>
      </w:pPr>
    </w:p>
    <w:p w14:paraId="73567516" w14:textId="77777777" w:rsidR="000278E1" w:rsidRPr="007A14D9" w:rsidRDefault="007205F9" w:rsidP="007A14D9">
      <w:pPr>
        <w:ind w:left="709"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w:t>
      </w:r>
      <w:r w:rsidRPr="007A14D9">
        <w:rPr>
          <w:rFonts w:ascii="Palatino Linotype" w:eastAsia="Palatino Linotype" w:hAnsi="Palatino Linotype" w:cs="Palatino Linotype"/>
          <w:b/>
          <w:i/>
          <w:sz w:val="22"/>
          <w:szCs w:val="22"/>
        </w:rPr>
        <w:t>Artículo 231</w:t>
      </w:r>
      <w:r w:rsidRPr="007A14D9">
        <w:rPr>
          <w:rFonts w:ascii="Palatino Linotype" w:eastAsia="Palatino Linotype" w:hAnsi="Palatino Linotype" w:cs="Palatino Linotype"/>
          <w:i/>
          <w:sz w:val="22"/>
          <w:szCs w:val="22"/>
        </w:rPr>
        <w:t xml:space="preserve">.- </w:t>
      </w:r>
      <w:r w:rsidRPr="007A14D9">
        <w:rPr>
          <w:rFonts w:ascii="Palatino Linotype" w:eastAsia="Palatino Linotype" w:hAnsi="Palatino Linotype" w:cs="Palatino Linotype"/>
          <w:b/>
          <w:i/>
          <w:sz w:val="22"/>
          <w:szCs w:val="22"/>
          <w:u w:val="single"/>
        </w:rPr>
        <w:t xml:space="preserve">Sólo podrán intervenir en juicio los particulares que tengan un interés jurídico o legítimo </w:t>
      </w:r>
      <w:r w:rsidRPr="007A14D9">
        <w:rPr>
          <w:rFonts w:ascii="Palatino Linotype" w:eastAsia="Palatino Linotype" w:hAnsi="Palatino Linotype" w:cs="Palatino Linotype"/>
          <w:i/>
          <w:sz w:val="22"/>
          <w:szCs w:val="22"/>
        </w:rPr>
        <w:t xml:space="preserve">que funde su pretensión. </w:t>
      </w:r>
      <w:r w:rsidRPr="007A14D9">
        <w:rPr>
          <w:rFonts w:ascii="Palatino Linotype" w:eastAsia="Palatino Linotype" w:hAnsi="Palatino Linotype" w:cs="Palatino Linotype"/>
          <w:b/>
          <w:i/>
          <w:sz w:val="22"/>
          <w:szCs w:val="22"/>
          <w:u w:val="single"/>
        </w:rPr>
        <w:t>Tienen interés jurídico los titulares de un derecho subjetivo público</w:t>
      </w:r>
      <w:r w:rsidRPr="007A14D9">
        <w:rPr>
          <w:rFonts w:ascii="Palatino Linotype" w:eastAsia="Palatino Linotype" w:hAnsi="Palatino Linotype" w:cs="Palatino Linotype"/>
          <w:i/>
          <w:sz w:val="22"/>
          <w:szCs w:val="22"/>
        </w:rPr>
        <w:t xml:space="preserve"> e </w:t>
      </w:r>
      <w:r w:rsidRPr="007A14D9">
        <w:rPr>
          <w:rFonts w:ascii="Palatino Linotype" w:eastAsia="Palatino Linotype" w:hAnsi="Palatino Linotype" w:cs="Palatino Linotype"/>
          <w:b/>
          <w:i/>
          <w:sz w:val="22"/>
          <w:szCs w:val="22"/>
          <w:u w:val="single"/>
        </w:rPr>
        <w:t>interés legítimo quienes invoquen situaciones de hecho protegidas por el orden jurídico</w:t>
      </w:r>
      <w:r w:rsidRPr="007A14D9">
        <w:rPr>
          <w:rFonts w:ascii="Palatino Linotype" w:eastAsia="Palatino Linotype" w:hAnsi="Palatino Linotype" w:cs="Palatino Linotype"/>
          <w:i/>
          <w:sz w:val="22"/>
          <w:szCs w:val="22"/>
        </w:rPr>
        <w:t xml:space="preserve">, tanto de un sujeto determinado como de los integrantes de un grupo de individuos, </w:t>
      </w:r>
      <w:r w:rsidRPr="007A14D9">
        <w:rPr>
          <w:rFonts w:ascii="Palatino Linotype" w:eastAsia="Palatino Linotype" w:hAnsi="Palatino Linotype" w:cs="Palatino Linotype"/>
          <w:b/>
          <w:i/>
          <w:sz w:val="22"/>
          <w:szCs w:val="22"/>
          <w:u w:val="single"/>
        </w:rPr>
        <w:t>diferenciados del conjunto general de la sociedad</w:t>
      </w:r>
      <w:r w:rsidRPr="007A14D9">
        <w:rPr>
          <w:rFonts w:ascii="Palatino Linotype" w:eastAsia="Palatino Linotype" w:hAnsi="Palatino Linotype" w:cs="Palatino Linotype"/>
          <w:i/>
          <w:sz w:val="22"/>
          <w:szCs w:val="22"/>
        </w:rPr>
        <w:t>.”</w:t>
      </w:r>
    </w:p>
    <w:p w14:paraId="56D6CBEB" w14:textId="77777777" w:rsidR="000278E1" w:rsidRPr="007A14D9" w:rsidRDefault="000278E1" w:rsidP="007A14D9">
      <w:pPr>
        <w:ind w:left="709" w:right="709"/>
        <w:jc w:val="both"/>
        <w:rPr>
          <w:rFonts w:ascii="Palatino Linotype" w:eastAsia="Palatino Linotype" w:hAnsi="Palatino Linotype" w:cs="Palatino Linotype"/>
          <w:i/>
          <w:sz w:val="22"/>
          <w:szCs w:val="22"/>
        </w:rPr>
      </w:pPr>
    </w:p>
    <w:p w14:paraId="0959EB30" w14:textId="77777777" w:rsidR="000278E1" w:rsidRPr="007A14D9" w:rsidRDefault="007205F9" w:rsidP="007A14D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Así, al desentrañar el artículo de referencia tenemos que los elementos que integran el interés jurídico y legítimo: </w:t>
      </w:r>
    </w:p>
    <w:p w14:paraId="59A04ABB" w14:textId="77777777" w:rsidR="000278E1" w:rsidRPr="007A14D9" w:rsidRDefault="007205F9" w:rsidP="007A14D9">
      <w:pPr>
        <w:widowControl w:val="0"/>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En cuanto al </w:t>
      </w:r>
      <w:r w:rsidRPr="007A14D9">
        <w:rPr>
          <w:rFonts w:ascii="Palatino Linotype" w:eastAsia="Palatino Linotype" w:hAnsi="Palatino Linotype" w:cs="Palatino Linotype"/>
          <w:b/>
          <w:u w:val="single"/>
        </w:rPr>
        <w:t>interés jurídico</w:t>
      </w:r>
    </w:p>
    <w:p w14:paraId="755FCDE8" w14:textId="77777777" w:rsidR="000278E1" w:rsidRPr="007A14D9" w:rsidRDefault="007205F9" w:rsidP="007A14D9">
      <w:pPr>
        <w:numPr>
          <w:ilvl w:val="0"/>
          <w:numId w:val="5"/>
        </w:numPr>
        <w:pBdr>
          <w:top w:val="nil"/>
          <w:left w:val="nil"/>
          <w:bottom w:val="nil"/>
          <w:right w:val="nil"/>
          <w:between w:val="nil"/>
        </w:pBdr>
        <w:spacing w:line="360" w:lineRule="auto"/>
        <w:ind w:left="1066" w:hanging="357"/>
      </w:pPr>
      <w:r w:rsidRPr="007A14D9">
        <w:rPr>
          <w:rFonts w:ascii="Palatino Linotype" w:eastAsia="Palatino Linotype" w:hAnsi="Palatino Linotype" w:cs="Palatino Linotype"/>
          <w:b/>
        </w:rPr>
        <w:t>Titular de un derecho subjetivo público</w:t>
      </w:r>
      <w:r w:rsidRPr="007A14D9">
        <w:rPr>
          <w:rFonts w:ascii="Palatino Linotype" w:eastAsia="Palatino Linotype" w:hAnsi="Palatino Linotype" w:cs="Palatino Linotype"/>
        </w:rPr>
        <w:t>.</w:t>
      </w:r>
    </w:p>
    <w:p w14:paraId="776B45A6" w14:textId="77777777" w:rsidR="000278E1" w:rsidRPr="007A14D9" w:rsidRDefault="000278E1" w:rsidP="007A14D9">
      <w:pPr>
        <w:spacing w:line="360" w:lineRule="auto"/>
        <w:rPr>
          <w:rFonts w:ascii="Palatino Linotype" w:eastAsia="Palatino Linotype" w:hAnsi="Palatino Linotype" w:cs="Palatino Linotype"/>
          <w:sz w:val="12"/>
          <w:szCs w:val="12"/>
        </w:rPr>
      </w:pPr>
    </w:p>
    <w:p w14:paraId="695BE19F" w14:textId="77777777" w:rsidR="000278E1" w:rsidRPr="007A14D9" w:rsidRDefault="007205F9" w:rsidP="007A14D9">
      <w:pPr>
        <w:widowControl w:val="0"/>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Respecto al </w:t>
      </w:r>
      <w:r w:rsidRPr="007A14D9">
        <w:rPr>
          <w:rFonts w:ascii="Palatino Linotype" w:eastAsia="Palatino Linotype" w:hAnsi="Palatino Linotype" w:cs="Palatino Linotype"/>
          <w:b/>
          <w:u w:val="single"/>
        </w:rPr>
        <w:t>interés legítimo</w:t>
      </w:r>
    </w:p>
    <w:p w14:paraId="04EB7565" w14:textId="77777777" w:rsidR="000278E1" w:rsidRPr="007A14D9" w:rsidRDefault="007205F9" w:rsidP="007A14D9">
      <w:pPr>
        <w:numPr>
          <w:ilvl w:val="0"/>
          <w:numId w:val="5"/>
        </w:numPr>
        <w:pBdr>
          <w:top w:val="nil"/>
          <w:left w:val="nil"/>
          <w:bottom w:val="nil"/>
          <w:right w:val="nil"/>
          <w:between w:val="nil"/>
        </w:pBdr>
        <w:spacing w:line="360" w:lineRule="auto"/>
        <w:rPr>
          <w:b/>
        </w:rPr>
      </w:pPr>
      <w:r w:rsidRPr="007A14D9">
        <w:rPr>
          <w:rFonts w:ascii="Palatino Linotype" w:eastAsia="Palatino Linotype" w:hAnsi="Palatino Linotype" w:cs="Palatino Linotype"/>
          <w:b/>
        </w:rPr>
        <w:t>Cualquier persona que invoque situaciones de hecho protegidas por el orden jurídico, y</w:t>
      </w:r>
    </w:p>
    <w:p w14:paraId="580354FE" w14:textId="77777777" w:rsidR="000278E1" w:rsidRPr="007A14D9" w:rsidRDefault="007205F9" w:rsidP="007A14D9">
      <w:pPr>
        <w:numPr>
          <w:ilvl w:val="0"/>
          <w:numId w:val="5"/>
        </w:numPr>
        <w:pBdr>
          <w:top w:val="nil"/>
          <w:left w:val="nil"/>
          <w:bottom w:val="nil"/>
          <w:right w:val="nil"/>
          <w:between w:val="nil"/>
        </w:pBdr>
        <w:spacing w:line="360" w:lineRule="auto"/>
      </w:pPr>
      <w:r w:rsidRPr="007A14D9">
        <w:rPr>
          <w:rFonts w:ascii="Palatino Linotype" w:eastAsia="Palatino Linotype" w:hAnsi="Palatino Linotype" w:cs="Palatino Linotype"/>
          <w:b/>
        </w:rPr>
        <w:t>Se diferencien del conjunto general de la sociedad</w:t>
      </w:r>
      <w:r w:rsidRPr="007A14D9">
        <w:rPr>
          <w:rFonts w:ascii="Palatino Linotype" w:eastAsia="Palatino Linotype" w:hAnsi="Palatino Linotype" w:cs="Palatino Linotype"/>
        </w:rPr>
        <w:t>.</w:t>
      </w:r>
    </w:p>
    <w:p w14:paraId="12E0820C" w14:textId="77777777" w:rsidR="000278E1" w:rsidRPr="007A14D9" w:rsidRDefault="000278E1" w:rsidP="007A14D9">
      <w:pPr>
        <w:widowControl w:val="0"/>
        <w:spacing w:line="360" w:lineRule="auto"/>
        <w:jc w:val="both"/>
        <w:rPr>
          <w:rFonts w:ascii="Palatino Linotype" w:eastAsia="Palatino Linotype" w:hAnsi="Palatino Linotype" w:cs="Palatino Linotype"/>
          <w:sz w:val="12"/>
          <w:szCs w:val="12"/>
        </w:rPr>
      </w:pPr>
    </w:p>
    <w:p w14:paraId="49E9BDCE" w14:textId="77777777" w:rsidR="000278E1" w:rsidRPr="007A14D9" w:rsidRDefault="007205F9" w:rsidP="007A14D9">
      <w:pPr>
        <w:widowControl w:val="0"/>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Por su parte, es conveniente observar dentro del presente análisis, lo previsto en las Tesis Aisladas y Jurisprudencias con números de registros 181719, 170500, 2012364, y 2004501, de la Novena y Décima Épocas, sustentadas por el Segundo Tribunal Colegiado en Materia Civil del Segundo Circuito, así como por la Primera y Segunda </w:t>
      </w:r>
      <w:r w:rsidRPr="007A14D9">
        <w:rPr>
          <w:rFonts w:ascii="Palatino Linotype" w:eastAsia="Palatino Linotype" w:hAnsi="Palatino Linotype" w:cs="Palatino Linotype"/>
        </w:rPr>
        <w:lastRenderedPageBreak/>
        <w:t>Salas de la Suprema Corte de Justicia de la Nación</w:t>
      </w:r>
      <w:r w:rsidRPr="007A14D9">
        <w:rPr>
          <w:rFonts w:ascii="Palatino Linotype" w:eastAsia="Palatino Linotype" w:hAnsi="Palatino Linotype" w:cs="Palatino Linotype"/>
          <w:vertAlign w:val="superscript"/>
        </w:rPr>
        <w:footnoteReference w:id="2"/>
      </w:r>
      <w:r w:rsidRPr="007A14D9">
        <w:rPr>
          <w:rFonts w:ascii="Palatino Linotype" w:eastAsia="Palatino Linotype" w:hAnsi="Palatino Linotype" w:cs="Palatino Linotype"/>
        </w:rPr>
        <w:t>, las cuales prevén tanto sus definiciones como los medios para acreditarlos, y cuyo rubro y texto esgrimen:</w:t>
      </w:r>
    </w:p>
    <w:p w14:paraId="27237190" w14:textId="77777777" w:rsidR="000278E1" w:rsidRPr="007A14D9" w:rsidRDefault="000278E1" w:rsidP="007A14D9">
      <w:pPr>
        <w:widowControl w:val="0"/>
        <w:jc w:val="both"/>
        <w:rPr>
          <w:rFonts w:ascii="Palatino Linotype" w:eastAsia="Palatino Linotype" w:hAnsi="Palatino Linotype" w:cs="Palatino Linotype"/>
        </w:rPr>
      </w:pPr>
    </w:p>
    <w:p w14:paraId="15C8601B"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w:t>
      </w:r>
      <w:r w:rsidRPr="007A14D9">
        <w:rPr>
          <w:rFonts w:ascii="Palatino Linotype" w:eastAsia="Palatino Linotype" w:hAnsi="Palatino Linotype" w:cs="Palatino Linotype"/>
          <w:b/>
          <w:i/>
          <w:sz w:val="22"/>
          <w:szCs w:val="22"/>
          <w:u w:val="single"/>
        </w:rPr>
        <w:t xml:space="preserve">INTERÉS </w:t>
      </w:r>
      <w:r w:rsidRPr="007A14D9">
        <w:rPr>
          <w:rFonts w:ascii="Palatino Linotype" w:eastAsia="Palatino Linotype" w:hAnsi="Palatino Linotype" w:cs="Palatino Linotype"/>
          <w:b/>
          <w:i/>
          <w:sz w:val="22"/>
          <w:szCs w:val="22"/>
        </w:rPr>
        <w:t>JURÍDICO</w:t>
      </w:r>
      <w:r w:rsidRPr="007A14D9">
        <w:rPr>
          <w:rFonts w:ascii="Palatino Linotype" w:eastAsia="Palatino Linotype" w:hAnsi="Palatino Linotype" w:cs="Palatino Linotype"/>
          <w:b/>
          <w:i/>
          <w:sz w:val="22"/>
          <w:szCs w:val="22"/>
          <w:u w:val="single"/>
        </w:rPr>
        <w:t>, CONCEPTO DE</w:t>
      </w:r>
      <w:r w:rsidRPr="007A14D9">
        <w:rPr>
          <w:rFonts w:ascii="Palatino Linotype" w:eastAsia="Palatino Linotype" w:hAnsi="Palatino Linotype" w:cs="Palatino Linotype"/>
          <w:i/>
          <w:sz w:val="22"/>
          <w:szCs w:val="22"/>
        </w:rPr>
        <w:t xml:space="preserve">. Tratándose del juicio de garantías, </w:t>
      </w:r>
      <w:r w:rsidRPr="007A14D9">
        <w:rPr>
          <w:rFonts w:ascii="Palatino Linotype" w:eastAsia="Palatino Linotype" w:hAnsi="Palatino Linotype" w:cs="Palatino Linotype"/>
          <w:b/>
          <w:i/>
          <w:sz w:val="22"/>
          <w:szCs w:val="22"/>
          <w:u w:val="single"/>
        </w:rPr>
        <w:t>el interés jurídico</w:t>
      </w:r>
      <w:r w:rsidRPr="007A14D9">
        <w:rPr>
          <w:rFonts w:ascii="Palatino Linotype" w:eastAsia="Palatino Linotype" w:hAnsi="Palatino Linotype" w:cs="Palatino Linotype"/>
          <w:i/>
          <w:sz w:val="22"/>
          <w:szCs w:val="22"/>
        </w:rPr>
        <w:t xml:space="preserve"> como noción fundamental </w:t>
      </w:r>
      <w:r w:rsidRPr="007A14D9">
        <w:rPr>
          <w:rFonts w:ascii="Palatino Linotype" w:eastAsia="Palatino Linotype" w:hAnsi="Palatino Linotype" w:cs="Palatino Linotype"/>
          <w:b/>
          <w:i/>
          <w:sz w:val="22"/>
          <w:szCs w:val="22"/>
          <w:u w:val="single"/>
        </w:rPr>
        <w:t>lo constituye la existencia o actualización de un derecho subjetivo jurídicamente tutelado que puede afectarse</w:t>
      </w:r>
      <w:r w:rsidRPr="007A14D9">
        <w:rPr>
          <w:rFonts w:ascii="Palatino Linotype" w:eastAsia="Palatino Linotype" w:hAnsi="Palatino Linotype" w:cs="Palatino Linotype"/>
          <w:i/>
          <w:sz w:val="22"/>
          <w:szCs w:val="22"/>
        </w:rPr>
        <w:t xml:space="preserve">, ya sea por la violación de ese derecho, o bien, por el desconocimiento del mismo </w:t>
      </w:r>
      <w:r w:rsidRPr="007A14D9">
        <w:rPr>
          <w:rFonts w:ascii="Palatino Linotype" w:eastAsia="Palatino Linotype" w:hAnsi="Palatino Linotype" w:cs="Palatino Linotype"/>
          <w:b/>
          <w:i/>
          <w:sz w:val="22"/>
          <w:szCs w:val="22"/>
          <w:u w:val="single"/>
        </w:rPr>
        <w:t>por virtud de un acto de autoridad, de ahí que sólo el titular de algún derecho legítimamente protegible pueda acudir ante el órgano jurisdiccional</w:t>
      </w:r>
      <w:r w:rsidRPr="007A14D9">
        <w:rPr>
          <w:rFonts w:ascii="Palatino Linotype" w:eastAsia="Palatino Linotype" w:hAnsi="Palatino Linotype" w:cs="Palatino Linotype"/>
          <w:i/>
          <w:sz w:val="22"/>
          <w:szCs w:val="22"/>
        </w:rPr>
        <w:t xml:space="preserve"> de amparo en demanda de que cese esa situación cuando se transgreda, por la actuación de cierta autoridad, determinada garantía.</w:t>
      </w:r>
    </w:p>
    <w:p w14:paraId="431BA787"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SEGUNDO TRIBUNAL COLEGIADO EN MATERIA CIVIL DEL SEGUNDO CIRCUITO.</w:t>
      </w:r>
    </w:p>
    <w:p w14:paraId="16F6B6F8"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 xml:space="preserve">Amparo en revisión 20/2004. </w:t>
      </w:r>
      <w:proofErr w:type="spellStart"/>
      <w:r w:rsidRPr="007A14D9">
        <w:rPr>
          <w:rFonts w:ascii="Palatino Linotype" w:eastAsia="Palatino Linotype" w:hAnsi="Palatino Linotype" w:cs="Palatino Linotype"/>
          <w:i/>
          <w:sz w:val="22"/>
          <w:szCs w:val="22"/>
        </w:rPr>
        <w:t>Eufracia</w:t>
      </w:r>
      <w:proofErr w:type="spellEnd"/>
      <w:r w:rsidRPr="007A14D9">
        <w:rPr>
          <w:rFonts w:ascii="Palatino Linotype" w:eastAsia="Palatino Linotype" w:hAnsi="Palatino Linotype" w:cs="Palatino Linotype"/>
          <w:i/>
          <w:sz w:val="22"/>
          <w:szCs w:val="22"/>
        </w:rPr>
        <w:t xml:space="preserve"> Ronquillo Gaspar. 10 de febrero de 2004. Unanimidad de votos. Ponente: Virgilio A. Solorio Campos. Secretaria: Sonia Gómez Díaz González.</w:t>
      </w:r>
    </w:p>
    <w:p w14:paraId="11D6022B"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Véase: Gaceta del Semanario Judicial de la Federación, Octava Época, Número 52, abril de 1992, página 31, tesis I.1o.T. J/38, de rubro: "INTERÉS JURÍDICO EN EL AMPARO." y Semanario Judicial de la Federación, Octava Época, Tomo VIII, diciembre de 1991, página 117, tesis VI.3o. J/26, de rubro: "INTERÉS JURÍDICO EN EL AMPARO. SU CONCEPTO."</w:t>
      </w:r>
    </w:p>
    <w:p w14:paraId="5A1DD654"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w:t>
      </w:r>
      <w:r w:rsidRPr="007A14D9">
        <w:rPr>
          <w:rFonts w:ascii="Palatino Linotype" w:eastAsia="Palatino Linotype" w:hAnsi="Palatino Linotype" w:cs="Palatino Linotype"/>
          <w:b/>
          <w:i/>
          <w:sz w:val="22"/>
          <w:szCs w:val="22"/>
        </w:rPr>
        <w:t>INTERÉS JURÍDICO EN EL AMPARO. ELEMENTOS CONSTITUTIVOS</w:t>
      </w:r>
      <w:r w:rsidRPr="007A14D9">
        <w:rPr>
          <w:rFonts w:ascii="Palatino Linotype" w:eastAsia="Palatino Linotype" w:hAnsi="Palatino Linotype" w:cs="Palatino Linotype"/>
          <w:i/>
          <w:sz w:val="22"/>
          <w:szCs w:val="22"/>
        </w:rPr>
        <w:t xml:space="preserve">. </w:t>
      </w:r>
      <w:r w:rsidRPr="007A14D9">
        <w:rPr>
          <w:rFonts w:ascii="Palatino Linotype" w:eastAsia="Palatino Linotype" w:hAnsi="Palatino Linotype" w:cs="Palatino Linotype"/>
          <w:b/>
          <w:i/>
          <w:sz w:val="22"/>
          <w:szCs w:val="22"/>
          <w:u w:val="single"/>
        </w:rPr>
        <w:t>El artículo 4o. de la Ley de Amparo contempla, para la procedencia del juicio de garantías</w:t>
      </w:r>
      <w:r w:rsidRPr="007A14D9">
        <w:rPr>
          <w:rFonts w:ascii="Palatino Linotype" w:eastAsia="Palatino Linotype" w:hAnsi="Palatino Linotype" w:cs="Palatino Linotype"/>
          <w:i/>
          <w:sz w:val="22"/>
          <w:szCs w:val="22"/>
        </w:rPr>
        <w:t xml:space="preserve">, </w:t>
      </w:r>
      <w:r w:rsidRPr="007A14D9">
        <w:rPr>
          <w:rFonts w:ascii="Palatino Linotype" w:eastAsia="Palatino Linotype" w:hAnsi="Palatino Linotype" w:cs="Palatino Linotype"/>
          <w:b/>
          <w:i/>
          <w:sz w:val="22"/>
          <w:szCs w:val="22"/>
          <w:u w:val="single"/>
        </w:rPr>
        <w:t>que el acto reclamado cause un perjuicio a la persona física o moral que se estime afectada, lo que ocurre cuando ese acto lesiona sus intereses jurídicos</w:t>
      </w:r>
      <w:r w:rsidRPr="007A14D9">
        <w:rPr>
          <w:rFonts w:ascii="Palatino Linotype" w:eastAsia="Palatino Linotype" w:hAnsi="Palatino Linotype" w:cs="Palatino Linotype"/>
          <w:i/>
          <w:sz w:val="22"/>
          <w:szCs w:val="22"/>
        </w:rPr>
        <w:t xml:space="preserve">, en su persona o en su patrimonio, y que de manera concomitante es lo que provoca la génesis de la acción constitucional. Así, como </w:t>
      </w:r>
      <w:r w:rsidRPr="007A14D9">
        <w:rPr>
          <w:rFonts w:ascii="Palatino Linotype" w:eastAsia="Palatino Linotype" w:hAnsi="Palatino Linotype" w:cs="Palatino Linotype"/>
          <w:b/>
          <w:i/>
          <w:sz w:val="22"/>
          <w:szCs w:val="22"/>
          <w:u w:val="single"/>
        </w:rPr>
        <w:t>la tutela del derecho sólo comprende a bienes jurídicos reales y objetivos</w:t>
      </w:r>
      <w:r w:rsidRPr="007A14D9">
        <w:rPr>
          <w:rFonts w:ascii="Palatino Linotype" w:eastAsia="Palatino Linotype" w:hAnsi="Palatino Linotype" w:cs="Palatino Linotype"/>
          <w:i/>
          <w:sz w:val="22"/>
          <w:szCs w:val="22"/>
        </w:rPr>
        <w:t xml:space="preserve">, las afectaciones deben igualmente ser </w:t>
      </w:r>
      <w:r w:rsidRPr="007A14D9">
        <w:rPr>
          <w:rFonts w:ascii="Palatino Linotype" w:eastAsia="Palatino Linotype" w:hAnsi="Palatino Linotype" w:cs="Palatino Linotype"/>
          <w:b/>
          <w:i/>
          <w:sz w:val="22"/>
          <w:szCs w:val="22"/>
          <w:u w:val="single"/>
        </w:rPr>
        <w:t>susceptibles de apreciarse en forma objetiva</w:t>
      </w:r>
      <w:r w:rsidRPr="007A14D9">
        <w:rPr>
          <w:rFonts w:ascii="Palatino Linotype" w:eastAsia="Palatino Linotype" w:hAnsi="Palatino Linotype" w:cs="Palatino Linotype"/>
          <w:i/>
          <w:sz w:val="22"/>
          <w:szCs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A14D9">
        <w:rPr>
          <w:rFonts w:ascii="Palatino Linotype" w:eastAsia="Palatino Linotype" w:hAnsi="Palatino Linotype" w:cs="Palatino Linotype"/>
          <w:b/>
          <w:i/>
          <w:sz w:val="22"/>
          <w:szCs w:val="22"/>
          <w:u w:val="single"/>
        </w:rPr>
        <w:t>sin que pueda hablarse entonces de agravio cuando los daños o perjuicios que una persona puede sufrir, no afecten real y efectivamente sus bienes jurídicamente amparados</w:t>
      </w:r>
      <w:r w:rsidRPr="007A14D9">
        <w:rPr>
          <w:rFonts w:ascii="Palatino Linotype" w:eastAsia="Palatino Linotype" w:hAnsi="Palatino Linotype" w:cs="Palatino Linotype"/>
          <w:i/>
          <w:sz w:val="22"/>
          <w:szCs w:val="22"/>
        </w:rPr>
        <w:t>.</w:t>
      </w:r>
    </w:p>
    <w:p w14:paraId="45B442E3"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lastRenderedPageBreak/>
        <w:t xml:space="preserve">Amparo en revisión 1441/88. Guadalupe Henderson Calderón. 29 de agosto de 1988. Cinco votos. Ponente: Sergio Hugo </w:t>
      </w:r>
      <w:proofErr w:type="spellStart"/>
      <w:r w:rsidRPr="007A14D9">
        <w:rPr>
          <w:rFonts w:ascii="Palatino Linotype" w:eastAsia="Palatino Linotype" w:hAnsi="Palatino Linotype" w:cs="Palatino Linotype"/>
          <w:i/>
          <w:sz w:val="22"/>
          <w:szCs w:val="22"/>
        </w:rPr>
        <w:t>Chapital</w:t>
      </w:r>
      <w:proofErr w:type="spellEnd"/>
      <w:r w:rsidRPr="007A14D9">
        <w:rPr>
          <w:rFonts w:ascii="Palatino Linotype" w:eastAsia="Palatino Linotype" w:hAnsi="Palatino Linotype" w:cs="Palatino Linotype"/>
          <w:i/>
          <w:sz w:val="22"/>
          <w:szCs w:val="22"/>
        </w:rPr>
        <w:t xml:space="preserve"> Gutiérrez. Secretario: Jaime Raúl Oropeza García.</w:t>
      </w:r>
    </w:p>
    <w:p w14:paraId="2F76C74C"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 xml:space="preserve">Amparo en revisión 1522/97. Comisariado Ejidal de Mixquic, Delegación Tláhuac, Distrito Federal. 2 de diciembre de 1998. Cinco votos. Ponente: Olga Sánchez Cordero de García Villegas. Secretaria: Mariana </w:t>
      </w:r>
      <w:proofErr w:type="spellStart"/>
      <w:r w:rsidRPr="007A14D9">
        <w:rPr>
          <w:rFonts w:ascii="Palatino Linotype" w:eastAsia="Palatino Linotype" w:hAnsi="Palatino Linotype" w:cs="Palatino Linotype"/>
          <w:i/>
          <w:sz w:val="22"/>
          <w:szCs w:val="22"/>
        </w:rPr>
        <w:t>Mureddu</w:t>
      </w:r>
      <w:proofErr w:type="spellEnd"/>
      <w:r w:rsidRPr="007A14D9">
        <w:rPr>
          <w:rFonts w:ascii="Palatino Linotype" w:eastAsia="Palatino Linotype" w:hAnsi="Palatino Linotype" w:cs="Palatino Linotype"/>
          <w:i/>
          <w:sz w:val="22"/>
          <w:szCs w:val="22"/>
        </w:rPr>
        <w:t xml:space="preserve"> </w:t>
      </w:r>
      <w:proofErr w:type="spellStart"/>
      <w:r w:rsidRPr="007A14D9">
        <w:rPr>
          <w:rFonts w:ascii="Palatino Linotype" w:eastAsia="Palatino Linotype" w:hAnsi="Palatino Linotype" w:cs="Palatino Linotype"/>
          <w:i/>
          <w:sz w:val="22"/>
          <w:szCs w:val="22"/>
        </w:rPr>
        <w:t>Gilabert</w:t>
      </w:r>
      <w:proofErr w:type="spellEnd"/>
      <w:r w:rsidRPr="007A14D9">
        <w:rPr>
          <w:rFonts w:ascii="Palatino Linotype" w:eastAsia="Palatino Linotype" w:hAnsi="Palatino Linotype" w:cs="Palatino Linotype"/>
          <w:i/>
          <w:sz w:val="22"/>
          <w:szCs w:val="22"/>
        </w:rPr>
        <w:t>.</w:t>
      </w:r>
    </w:p>
    <w:p w14:paraId="7AC8775D"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 xml:space="preserve">Amparo en revisión 204/2002. Enseñanza y Educación de Occidente, A.C. e Instituto Tecnológico y de Estudios Superiores de Monterrey. 18 de septiembre de 2002. Cinco votos. Ponente: Humberto Román Palacios. Secretario: José de Jesús </w:t>
      </w:r>
      <w:proofErr w:type="spellStart"/>
      <w:r w:rsidRPr="007A14D9">
        <w:rPr>
          <w:rFonts w:ascii="Palatino Linotype" w:eastAsia="Palatino Linotype" w:hAnsi="Palatino Linotype" w:cs="Palatino Linotype"/>
          <w:i/>
          <w:sz w:val="22"/>
          <w:szCs w:val="22"/>
        </w:rPr>
        <w:t>Bañales</w:t>
      </w:r>
      <w:proofErr w:type="spellEnd"/>
      <w:r w:rsidRPr="007A14D9">
        <w:rPr>
          <w:rFonts w:ascii="Palatino Linotype" w:eastAsia="Palatino Linotype" w:hAnsi="Palatino Linotype" w:cs="Palatino Linotype"/>
          <w:i/>
          <w:sz w:val="22"/>
          <w:szCs w:val="22"/>
        </w:rPr>
        <w:t xml:space="preserve"> Sánchez. </w:t>
      </w:r>
    </w:p>
    <w:p w14:paraId="779812EF"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Amparo en revisión 964/2005. Jorge Francisco Durán Olvera y/o Jorge Durán Olvera. 10 de agosto de 2005. Cinco votos. Ponente: Sergio A. Valls Hernández. Secretario: Joaquín Cisneros Sánchez.</w:t>
      </w:r>
    </w:p>
    <w:p w14:paraId="201B473F"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Amparo directo en revisión 1035/2007. Tenedora Global, S.A. de C.V. 5 de septiembre de 2007. Cinco votos. Ponente: Sergio A. Valls Hernández. Secretaria: Miriam Flores Aguilar.</w:t>
      </w:r>
    </w:p>
    <w:p w14:paraId="51890F6E"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Tesis de jurisprudencia 168/2007. Aprobada por la Primera Sala de este Alto Tribunal, en sesión de veintiocho de noviembre de dos mil siete.”</w:t>
      </w:r>
    </w:p>
    <w:p w14:paraId="1221DD1C"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w:t>
      </w:r>
      <w:r w:rsidRPr="007A14D9">
        <w:rPr>
          <w:rFonts w:ascii="Palatino Linotype" w:eastAsia="Palatino Linotype" w:hAnsi="Palatino Linotype" w:cs="Palatino Linotype"/>
          <w:b/>
          <w:i/>
          <w:sz w:val="22"/>
          <w:szCs w:val="22"/>
        </w:rPr>
        <w:t>INTERÉS LEGÍTIMO EN EL AMPARO. SU DIFERENCIA CON EL INTERÉS SIMPLE</w:t>
      </w:r>
      <w:r w:rsidRPr="007A14D9">
        <w:rPr>
          <w:rFonts w:ascii="Palatino Linotype" w:eastAsia="Palatino Linotype" w:hAnsi="Palatino Linotype" w:cs="Palatino Linotype"/>
          <w:i/>
          <w:sz w:val="22"/>
          <w:szCs w:val="22"/>
        </w:rPr>
        <w:t xml:space="preserve">. La reforma al artículo 107 constitucional, publicada en el Diario Oficial de la Federación el 6 de junio de 2011, además de que sustituyó el concepto de interés jurídico por el de interés legítimo, abrió las posibilidades para acudir al juicio de amparo. No obstante lo anterior, dicha reforma no puede traducirse en una apertura absoluta para que por cualquier motivo se acuda al juicio de amparo, ya que el Constituyente Permanente introdujo un concepto jurídico mediante el cual se exige al quejoso que demuestre algo más que un interés simple o jurídicamente irrelevante, entendido éste como el que puede tener cualquier persona por alguna acción u omisión del Estado pero que, en caso de satisfacerse, no se traducirá en un beneficio personal para el interesado, pues no supone afectación a su esfera jurídica en algún sentido. En cambio, </w:t>
      </w:r>
      <w:r w:rsidRPr="007A14D9">
        <w:rPr>
          <w:rFonts w:ascii="Palatino Linotype" w:eastAsia="Palatino Linotype" w:hAnsi="Palatino Linotype" w:cs="Palatino Linotype"/>
          <w:b/>
          <w:i/>
          <w:sz w:val="22"/>
          <w:szCs w:val="22"/>
          <w:u w:val="single"/>
        </w:rPr>
        <w:t>el interés legítimo se define como aquel interés personal, individual o colectivo, cualificado, actual, real y jurídicamente relevante, que puede traducirse</w:t>
      </w:r>
      <w:r w:rsidRPr="007A14D9">
        <w:rPr>
          <w:rFonts w:ascii="Palatino Linotype" w:eastAsia="Palatino Linotype" w:hAnsi="Palatino Linotype" w:cs="Palatino Linotype"/>
          <w:i/>
          <w:sz w:val="22"/>
          <w:szCs w:val="22"/>
        </w:rPr>
        <w:t xml:space="preserve">, en caso de concederse el amparo, </w:t>
      </w:r>
      <w:r w:rsidRPr="007A14D9">
        <w:rPr>
          <w:rFonts w:ascii="Palatino Linotype" w:eastAsia="Palatino Linotype" w:hAnsi="Palatino Linotype" w:cs="Palatino Linotype"/>
          <w:b/>
          <w:i/>
          <w:sz w:val="22"/>
          <w:szCs w:val="22"/>
          <w:u w:val="single"/>
        </w:rPr>
        <w:t>en un beneficio jurídico en favor del quejoso derivado de una afectación a su esfera jurídica en sentido amplio, que puede ser de índole económica, profesional, de salud pública, o de cualquier otra</w:t>
      </w:r>
      <w:r w:rsidRPr="007A14D9">
        <w:rPr>
          <w:rFonts w:ascii="Palatino Linotype" w:eastAsia="Palatino Linotype" w:hAnsi="Palatino Linotype" w:cs="Palatino Linotype"/>
          <w:i/>
          <w:sz w:val="22"/>
          <w:szCs w:val="22"/>
        </w:rPr>
        <w:t>. Consecuentemente, cuando el quejoso acredita únicamente el interés simple, mas no el legítimo, se actualiza la causal de improcedencia prevista en el artículo 73, fracción XVIII, de la Ley de Amparo, en relación con el numeral 107, fracción I, de la Constitución Política de los Estados Unidos Mexicanos.”</w:t>
      </w:r>
    </w:p>
    <w:p w14:paraId="382C2F19" w14:textId="77777777" w:rsidR="000278E1" w:rsidRPr="007A14D9" w:rsidRDefault="000278E1" w:rsidP="007A14D9">
      <w:pPr>
        <w:ind w:left="851" w:right="899"/>
        <w:jc w:val="both"/>
        <w:rPr>
          <w:rFonts w:ascii="Palatino Linotype" w:eastAsia="Palatino Linotype" w:hAnsi="Palatino Linotype" w:cs="Palatino Linotype"/>
          <w:i/>
          <w:sz w:val="22"/>
          <w:szCs w:val="22"/>
        </w:rPr>
      </w:pPr>
    </w:p>
    <w:p w14:paraId="1217A734"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w:t>
      </w:r>
      <w:r w:rsidRPr="007A14D9">
        <w:rPr>
          <w:rFonts w:ascii="Palatino Linotype" w:eastAsia="Palatino Linotype" w:hAnsi="Palatino Linotype" w:cs="Palatino Linotype"/>
          <w:b/>
          <w:i/>
          <w:sz w:val="22"/>
          <w:szCs w:val="22"/>
          <w:u w:val="single"/>
        </w:rPr>
        <w:t>INTERÉS LEGÍTIMO E INTERÉS JURÍDICO. SUS ELEMENTOS CONSTITUTIVOS</w:t>
      </w:r>
      <w:r w:rsidRPr="007A14D9">
        <w:rPr>
          <w:rFonts w:ascii="Palatino Linotype" w:eastAsia="Palatino Linotype" w:hAnsi="Palatino Linotype" w:cs="Palatino Linotype"/>
          <w:i/>
          <w:sz w:val="22"/>
          <w:szCs w:val="22"/>
        </w:rPr>
        <w:t xml:space="preserve"> </w:t>
      </w:r>
      <w:r w:rsidRPr="007A14D9">
        <w:rPr>
          <w:rFonts w:ascii="Palatino Linotype" w:eastAsia="Palatino Linotype" w:hAnsi="Palatino Linotype" w:cs="Palatino Linotype"/>
          <w:b/>
          <w:i/>
          <w:sz w:val="22"/>
          <w:szCs w:val="22"/>
        </w:rPr>
        <w:t>COMO REQUISITOS PARA PROMOVER EL JUICIO DE AMPARO INDIRECTO, CONFORME AL ARTÍCULO 107, FRACCIÓN I, DE LA CONSTITUCIÓN POLÍTICA DE LOS ESTADOS UNIDOS MEXICANOS</w:t>
      </w:r>
      <w:r w:rsidRPr="007A14D9">
        <w:rPr>
          <w:rFonts w:ascii="Palatino Linotype" w:eastAsia="Palatino Linotype" w:hAnsi="Palatino Linotype" w:cs="Palatino Linotype"/>
          <w:i/>
          <w:sz w:val="22"/>
          <w:szCs w:val="22"/>
        </w:rPr>
        <w:t>.</w:t>
      </w:r>
    </w:p>
    <w:p w14:paraId="3076368E"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 xml:space="preserve">El citado precepto establece que el juicio de amparo indirecto se seguirá siempre a instancia de parte agraviada, "teniendo tal carácter quien aduce ser titular de un derecho o de un interés legítimo individual o colectivo", con lo que atribuye consecuencias de derecho, desde el punto de vista de la legitimación del promovente, tanto al interés jurídico en sentido estricto, como al legítimo, pues en ambos supuestos a la persona que se ubique dentro de ellos se le otorga legitimación para instar la acción de amparo. En tal virtud, atento a la naturaleza del acto reclamado y a la de la autoridad que lo emite, el quejoso en el juicio de amparo debe acreditar fehacientemente el interés, jurídico o legítimo, que le asiste para ello y no inferirse con base en presunciones. Así, </w:t>
      </w:r>
      <w:r w:rsidRPr="007A14D9">
        <w:rPr>
          <w:rFonts w:ascii="Palatino Linotype" w:eastAsia="Palatino Linotype" w:hAnsi="Palatino Linotype" w:cs="Palatino Linotype"/>
          <w:b/>
          <w:i/>
          <w:sz w:val="22"/>
          <w:szCs w:val="22"/>
          <w:u w:val="single"/>
        </w:rPr>
        <w:t>los elementos constitutivos del interés jurídico consisten en demostrar</w:t>
      </w:r>
      <w:r w:rsidRPr="007A14D9">
        <w:rPr>
          <w:rFonts w:ascii="Palatino Linotype" w:eastAsia="Palatino Linotype" w:hAnsi="Palatino Linotype" w:cs="Palatino Linotype"/>
          <w:i/>
          <w:sz w:val="22"/>
          <w:szCs w:val="22"/>
        </w:rPr>
        <w:t xml:space="preserve">: </w:t>
      </w:r>
      <w:r w:rsidRPr="007A14D9">
        <w:rPr>
          <w:rFonts w:ascii="Palatino Linotype" w:eastAsia="Palatino Linotype" w:hAnsi="Palatino Linotype" w:cs="Palatino Linotype"/>
          <w:b/>
          <w:i/>
          <w:sz w:val="22"/>
          <w:szCs w:val="22"/>
        </w:rPr>
        <w:t>a) la existencia del derecho subjetivo que se dice vulnerado; y, b) que el acto de autoridad afecta ese derecho</w:t>
      </w:r>
      <w:r w:rsidRPr="007A14D9">
        <w:rPr>
          <w:rFonts w:ascii="Palatino Linotype" w:eastAsia="Palatino Linotype" w:hAnsi="Palatino Linotype" w:cs="Palatino Linotype"/>
          <w:i/>
          <w:sz w:val="22"/>
          <w:szCs w:val="22"/>
        </w:rPr>
        <w:t xml:space="preserve">, de donde deriva el agravio correspondiente. Por su parte, </w:t>
      </w:r>
      <w:r w:rsidRPr="007A14D9">
        <w:rPr>
          <w:rFonts w:ascii="Palatino Linotype" w:eastAsia="Palatino Linotype" w:hAnsi="Palatino Linotype" w:cs="Palatino Linotype"/>
          <w:b/>
          <w:i/>
          <w:sz w:val="22"/>
          <w:szCs w:val="22"/>
          <w:u w:val="single"/>
        </w:rPr>
        <w:t>para probar el interés legítimo, deberá acreditarse que</w:t>
      </w:r>
      <w:r w:rsidRPr="007A14D9">
        <w:rPr>
          <w:rFonts w:ascii="Palatino Linotype" w:eastAsia="Palatino Linotype" w:hAnsi="Palatino Linotype" w:cs="Palatino Linotype"/>
          <w:i/>
          <w:sz w:val="22"/>
          <w:szCs w:val="22"/>
        </w:rPr>
        <w:t xml:space="preserve">: </w:t>
      </w:r>
      <w:r w:rsidRPr="007A14D9">
        <w:rPr>
          <w:rFonts w:ascii="Palatino Linotype" w:eastAsia="Palatino Linotype" w:hAnsi="Palatino Linotype" w:cs="Palatino Linotype"/>
          <w:b/>
          <w:i/>
          <w:sz w:val="22"/>
          <w:szCs w:val="22"/>
        </w:rPr>
        <w:t>a) exista una norma constitucional en la que se establezca o tutele algún interés difuso en beneficio de una colectividad determinada; b) el acto reclamado transgreda ese interés difuso, ya sea de manera individual o colectiva; y, c) el promovente pertenezca a esa colectividad</w:t>
      </w:r>
      <w:r w:rsidRPr="007A14D9">
        <w:rPr>
          <w:rFonts w:ascii="Palatino Linotype" w:eastAsia="Palatino Linotype" w:hAnsi="Palatino Linotype" w:cs="Palatino Linotype"/>
          <w:i/>
          <w:sz w:val="22"/>
          <w:szCs w:val="22"/>
        </w:rPr>
        <w:t xml:space="preserve">. Lo anterior, porque </w:t>
      </w:r>
      <w:r w:rsidRPr="007A14D9">
        <w:rPr>
          <w:rFonts w:ascii="Palatino Linotype" w:eastAsia="Palatino Linotype" w:hAnsi="Palatino Linotype" w:cs="Palatino Linotype"/>
          <w:b/>
          <w:i/>
          <w:sz w:val="22"/>
          <w:szCs w:val="22"/>
          <w:u w:val="single"/>
        </w:rPr>
        <w:t>si el interés legítimo supone una afectación jurídica al quejoso, éste debe demostrar su pertenencia al grupo que en específico sufrió o sufre el agravio</w:t>
      </w:r>
      <w:r w:rsidRPr="007A14D9">
        <w:rPr>
          <w:rFonts w:ascii="Palatino Linotype" w:eastAsia="Palatino Linotype" w:hAnsi="Palatino Linotype" w:cs="Palatino Linotype"/>
          <w:i/>
          <w:sz w:val="22"/>
          <w:szCs w:val="22"/>
        </w:rPr>
        <w:t xml:space="preserve"> que se aduce en la demanda de amparo. Sobre el particular es dable indicar que los elementos constitutivos destacados son concurrentes, por tanto, basta la ausencia de alguno de ellos para que el medio de defensa intentado sea improcedente.”</w:t>
      </w:r>
    </w:p>
    <w:p w14:paraId="4217B60F" w14:textId="77777777" w:rsidR="000278E1" w:rsidRPr="007A14D9" w:rsidRDefault="007205F9" w:rsidP="007A14D9">
      <w:pPr>
        <w:ind w:left="851" w:right="899"/>
        <w:jc w:val="both"/>
        <w:rPr>
          <w:rFonts w:ascii="Palatino Linotype" w:eastAsia="Palatino Linotype" w:hAnsi="Palatino Linotype" w:cs="Palatino Linotype"/>
          <w:b/>
          <w:i/>
          <w:sz w:val="22"/>
          <w:szCs w:val="22"/>
        </w:rPr>
      </w:pPr>
      <w:r w:rsidRPr="007A14D9">
        <w:rPr>
          <w:rFonts w:ascii="Palatino Linotype" w:eastAsia="Palatino Linotype" w:hAnsi="Palatino Linotype" w:cs="Palatino Linotype"/>
          <w:b/>
          <w:i/>
          <w:sz w:val="22"/>
          <w:szCs w:val="22"/>
        </w:rPr>
        <w:t>(Énfasis añadido)</w:t>
      </w:r>
    </w:p>
    <w:p w14:paraId="22B03A70" w14:textId="77777777" w:rsidR="000278E1" w:rsidRPr="007A14D9" w:rsidRDefault="000278E1" w:rsidP="007A14D9">
      <w:pPr>
        <w:ind w:left="851" w:right="899"/>
        <w:jc w:val="both"/>
        <w:rPr>
          <w:rFonts w:ascii="Palatino Linotype" w:eastAsia="Palatino Linotype" w:hAnsi="Palatino Linotype" w:cs="Palatino Linotype"/>
          <w:sz w:val="22"/>
          <w:szCs w:val="22"/>
        </w:rPr>
      </w:pPr>
    </w:p>
    <w:p w14:paraId="5E3A122D" w14:textId="77777777" w:rsidR="00824ED0" w:rsidRPr="007A14D9" w:rsidRDefault="00824ED0" w:rsidP="007A14D9">
      <w:pPr>
        <w:widowControl w:val="0"/>
        <w:spacing w:line="360" w:lineRule="auto"/>
        <w:jc w:val="both"/>
        <w:rPr>
          <w:rFonts w:ascii="Palatino Linotype" w:eastAsia="Palatino Linotype" w:hAnsi="Palatino Linotype" w:cs="Palatino Linotype"/>
        </w:rPr>
      </w:pPr>
    </w:p>
    <w:p w14:paraId="5DBE9E1F" w14:textId="77777777" w:rsidR="000278E1" w:rsidRPr="007A14D9" w:rsidRDefault="007205F9" w:rsidP="007A14D9">
      <w:pPr>
        <w:widowControl w:val="0"/>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Concatenado a ello, resulta indispensable citar el contenido de los Lineamientos Generales de Protección de Datos Personales para el Sector Público, en el numeral 75, que es el siguiente:</w:t>
      </w:r>
    </w:p>
    <w:p w14:paraId="74C4F761"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lastRenderedPageBreak/>
        <w:t>“</w:t>
      </w:r>
      <w:r w:rsidRPr="007A14D9">
        <w:rPr>
          <w:rFonts w:ascii="Palatino Linotype" w:eastAsia="Palatino Linotype" w:hAnsi="Palatino Linotype" w:cs="Palatino Linotype"/>
          <w:b/>
          <w:i/>
          <w:sz w:val="22"/>
          <w:szCs w:val="22"/>
        </w:rPr>
        <w:t>Articulo 75</w:t>
      </w:r>
      <w:r w:rsidRPr="007A14D9">
        <w:rPr>
          <w:rFonts w:ascii="Palatino Linotype" w:eastAsia="Palatino Linotype" w:hAnsi="Palatino Linotype" w:cs="Palatino Linotype"/>
          <w:i/>
          <w:sz w:val="22"/>
          <w:szCs w:val="22"/>
        </w:rPr>
        <w:t xml:space="preserve">. De conformidad con el artículo 49, último párrafo de la Ley General, </w:t>
      </w:r>
      <w:r w:rsidRPr="007A14D9">
        <w:rPr>
          <w:rFonts w:ascii="Palatino Linotype" w:eastAsia="Palatino Linotype" w:hAnsi="Palatino Linotype" w:cs="Palatino Linotype"/>
          <w:b/>
          <w:i/>
          <w:sz w:val="22"/>
          <w:szCs w:val="22"/>
          <w:u w:val="single"/>
        </w:rPr>
        <w:t>tratándose de datos personales concernientes a personas fallecidas, la persona que acredite tener un interés jurídico podrá ejercer los derechos ARCO</w:t>
      </w:r>
      <w:r w:rsidRPr="007A14D9">
        <w:rPr>
          <w:rFonts w:ascii="Palatino Linotype" w:eastAsia="Palatino Linotype" w:hAnsi="Palatino Linotype" w:cs="Palatino Linotype"/>
          <w:i/>
          <w:sz w:val="22"/>
          <w:szCs w:val="22"/>
        </w:rPr>
        <w:t xml:space="preserve">. </w:t>
      </w:r>
    </w:p>
    <w:p w14:paraId="43534890"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b/>
          <w:i/>
          <w:sz w:val="22"/>
          <w:szCs w:val="22"/>
          <w:u w:val="single"/>
        </w:rPr>
        <w:t>En caso de que la persona fallecida no hubiere expresado fehacientemente su voluntad</w:t>
      </w:r>
      <w:r w:rsidRPr="007A14D9">
        <w:rPr>
          <w:rFonts w:ascii="Palatino Linotype" w:eastAsia="Palatino Linotype" w:hAnsi="Palatino Linotype" w:cs="Palatino Linotype"/>
          <w:i/>
          <w:sz w:val="22"/>
          <w:szCs w:val="22"/>
        </w:rPr>
        <w:t xml:space="preserve"> a que se refiere el párrafo anterior, </w:t>
      </w:r>
      <w:r w:rsidRPr="007A14D9">
        <w:rPr>
          <w:rFonts w:ascii="Palatino Linotype" w:eastAsia="Palatino Linotype" w:hAnsi="Palatino Linotype" w:cs="Palatino Linotype"/>
          <w:b/>
          <w:i/>
          <w:sz w:val="22"/>
          <w:szCs w:val="22"/>
          <w:u w:val="single"/>
        </w:rPr>
        <w:t>bastará que la persona que pretende ejercer los derechos ARCO acredite su interés jurídico</w:t>
      </w:r>
      <w:r w:rsidRPr="007A14D9">
        <w:rPr>
          <w:rFonts w:ascii="Palatino Linotype" w:eastAsia="Palatino Linotype" w:hAnsi="Palatino Linotype" w:cs="Palatino Linotype"/>
          <w:i/>
          <w:sz w:val="22"/>
          <w:szCs w:val="22"/>
        </w:rPr>
        <w:t xml:space="preserve"> en los términos previstos en el presente Capítulo.  </w:t>
      </w:r>
    </w:p>
    <w:p w14:paraId="6D138DC2"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 xml:space="preserve">Para los efectos de la Ley General y los presentes Lineamientos generales, </w:t>
      </w:r>
      <w:r w:rsidRPr="007A14D9">
        <w:rPr>
          <w:rFonts w:ascii="Palatino Linotype" w:eastAsia="Palatino Linotype" w:hAnsi="Palatino Linotype" w:cs="Palatino Linotype"/>
          <w:b/>
          <w:i/>
          <w:sz w:val="22"/>
          <w:szCs w:val="22"/>
          <w:u w:val="single"/>
        </w:rPr>
        <w:t>se entenderá por interés jurídico aquel que tiene una persona física que, con motivo del fallecimiento del titular, pretende ejercer los derechos ARCO de éste, para el reconocimiento de derechos sucesorios, atendiendo a la relación de parentesco por</w:t>
      </w:r>
      <w:r w:rsidRPr="007A14D9">
        <w:rPr>
          <w:rFonts w:ascii="Palatino Linotype" w:eastAsia="Palatino Linotype" w:hAnsi="Palatino Linotype" w:cs="Palatino Linotype"/>
          <w:i/>
          <w:sz w:val="22"/>
          <w:szCs w:val="22"/>
        </w:rPr>
        <w:t xml:space="preserve"> consanguinidad o </w:t>
      </w:r>
      <w:r w:rsidRPr="007A14D9">
        <w:rPr>
          <w:rFonts w:ascii="Palatino Linotype" w:eastAsia="Palatino Linotype" w:hAnsi="Palatino Linotype" w:cs="Palatino Linotype"/>
          <w:b/>
          <w:i/>
          <w:sz w:val="22"/>
          <w:szCs w:val="22"/>
          <w:u w:val="single"/>
        </w:rPr>
        <w:t>afinidad que haya tenido con el titular</w:t>
      </w:r>
      <w:r w:rsidRPr="007A14D9">
        <w:rPr>
          <w:rFonts w:ascii="Palatino Linotype" w:eastAsia="Palatino Linotype" w:hAnsi="Palatino Linotype" w:cs="Palatino Linotype"/>
          <w:i/>
          <w:sz w:val="22"/>
          <w:szCs w:val="22"/>
        </w:rPr>
        <w:t xml:space="preserve">, el cual se acreditará en términos de las disposiciones legales aplicables.  </w:t>
      </w:r>
    </w:p>
    <w:p w14:paraId="22323654"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b/>
          <w:i/>
          <w:sz w:val="22"/>
          <w:szCs w:val="22"/>
          <w:u w:val="single"/>
        </w:rPr>
        <w:t>Puede alegar interés jurídico, de manera enunciativa más no limitativa, el albacea, herederos, legatarios, familiares en línea recta sin limitación de grado y en línea colateral hasta el cuarto grado</w:t>
      </w:r>
      <w:r w:rsidRPr="007A14D9">
        <w:rPr>
          <w:rFonts w:ascii="Palatino Linotype" w:eastAsia="Palatino Linotype" w:hAnsi="Palatino Linotype" w:cs="Palatino Linotype"/>
          <w:i/>
          <w:sz w:val="22"/>
          <w:szCs w:val="22"/>
        </w:rPr>
        <w:t xml:space="preserve">, lo que </w:t>
      </w:r>
      <w:r w:rsidRPr="007A14D9">
        <w:rPr>
          <w:rFonts w:ascii="Palatino Linotype" w:eastAsia="Palatino Linotype" w:hAnsi="Palatino Linotype" w:cs="Palatino Linotype"/>
          <w:b/>
          <w:i/>
          <w:sz w:val="22"/>
          <w:szCs w:val="22"/>
          <w:u w:val="single"/>
        </w:rPr>
        <w:t>se acreditará con copia simple del documento delegatorio, pasado ante la fe de notario público o suscrito ante dos testigos</w:t>
      </w:r>
      <w:r w:rsidRPr="007A14D9">
        <w:rPr>
          <w:rFonts w:ascii="Palatino Linotype" w:eastAsia="Palatino Linotype" w:hAnsi="Palatino Linotype" w:cs="Palatino Linotype"/>
          <w:i/>
          <w:sz w:val="22"/>
          <w:szCs w:val="22"/>
        </w:rPr>
        <w:t>.</w:t>
      </w:r>
    </w:p>
    <w:p w14:paraId="7B5AE8E3"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14:paraId="69A54B64" w14:textId="77777777"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14:paraId="054A3025" w14:textId="77777777" w:rsidR="000278E1" w:rsidRPr="007A14D9" w:rsidRDefault="007205F9" w:rsidP="007A14D9">
      <w:pPr>
        <w:ind w:left="851" w:right="899"/>
        <w:jc w:val="both"/>
        <w:rPr>
          <w:rFonts w:ascii="Palatino Linotype" w:eastAsia="Palatino Linotype" w:hAnsi="Palatino Linotype" w:cs="Palatino Linotype"/>
          <w:b/>
          <w:i/>
          <w:sz w:val="22"/>
          <w:szCs w:val="22"/>
        </w:rPr>
      </w:pPr>
      <w:r w:rsidRPr="007A14D9">
        <w:rPr>
          <w:rFonts w:ascii="Palatino Linotype" w:eastAsia="Palatino Linotype" w:hAnsi="Palatino Linotype" w:cs="Palatino Linotype"/>
          <w:b/>
          <w:i/>
          <w:sz w:val="22"/>
          <w:szCs w:val="22"/>
        </w:rPr>
        <w:t>(Énfasis añadido)</w:t>
      </w:r>
    </w:p>
    <w:p w14:paraId="0A25B5BD" w14:textId="77777777" w:rsidR="000278E1" w:rsidRPr="007A14D9" w:rsidRDefault="000278E1" w:rsidP="007A14D9">
      <w:pPr>
        <w:ind w:left="851" w:right="899"/>
        <w:jc w:val="both"/>
        <w:rPr>
          <w:rFonts w:ascii="Palatino Linotype" w:eastAsia="Palatino Linotype" w:hAnsi="Palatino Linotype" w:cs="Palatino Linotype"/>
          <w:sz w:val="22"/>
          <w:szCs w:val="22"/>
        </w:rPr>
      </w:pPr>
    </w:p>
    <w:p w14:paraId="63B9D346" w14:textId="77777777" w:rsidR="000278E1" w:rsidRPr="007A14D9" w:rsidRDefault="007205F9" w:rsidP="007A14D9">
      <w:pPr>
        <w:widowControl w:val="0"/>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Así, de la transcripción anterior, se desprende lo siguiente en relación a las figuras del interés legítimo e interés jurídico en estudio:</w:t>
      </w:r>
    </w:p>
    <w:p w14:paraId="6AEB066F" w14:textId="77777777" w:rsidR="000278E1" w:rsidRPr="007A14D9" w:rsidRDefault="000278E1" w:rsidP="007A14D9">
      <w:pPr>
        <w:widowControl w:val="0"/>
        <w:spacing w:line="360" w:lineRule="auto"/>
        <w:jc w:val="both"/>
        <w:rPr>
          <w:rFonts w:ascii="Palatino Linotype" w:eastAsia="Palatino Linotype" w:hAnsi="Palatino Linotype" w:cs="Palatino Linotype"/>
          <w:sz w:val="16"/>
          <w:szCs w:val="16"/>
        </w:rPr>
      </w:pPr>
    </w:p>
    <w:p w14:paraId="5562C0A4" w14:textId="77777777" w:rsidR="000278E1" w:rsidRPr="007A14D9" w:rsidRDefault="007205F9" w:rsidP="007A14D9">
      <w:pPr>
        <w:widowControl w:val="0"/>
        <w:spacing w:line="360" w:lineRule="auto"/>
        <w:ind w:right="51"/>
        <w:jc w:val="both"/>
        <w:rPr>
          <w:rFonts w:ascii="Palatino Linotype" w:eastAsia="Palatino Linotype" w:hAnsi="Palatino Linotype" w:cs="Palatino Linotype"/>
          <w:b/>
        </w:rPr>
      </w:pPr>
      <w:r w:rsidRPr="007A14D9">
        <w:rPr>
          <w:rFonts w:ascii="Palatino Linotype" w:eastAsia="Palatino Linotype" w:hAnsi="Palatino Linotype" w:cs="Palatino Linotype"/>
          <w:b/>
        </w:rPr>
        <w:t>Interés Legítimo</w:t>
      </w:r>
    </w:p>
    <w:p w14:paraId="48853835" w14:textId="77777777" w:rsidR="000278E1" w:rsidRPr="007A14D9" w:rsidRDefault="007205F9" w:rsidP="007A14D9">
      <w:pPr>
        <w:widowControl w:val="0"/>
        <w:spacing w:line="360" w:lineRule="auto"/>
        <w:ind w:right="51"/>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Por éste, debe entenderse </w:t>
      </w:r>
      <w:r w:rsidRPr="007A14D9">
        <w:rPr>
          <w:rFonts w:ascii="Palatino Linotype" w:eastAsia="Palatino Linotype" w:hAnsi="Palatino Linotype" w:cs="Palatino Linotype"/>
          <w:b/>
        </w:rPr>
        <w:t>aquel interés personal, individual</w:t>
      </w:r>
      <w:r w:rsidRPr="007A14D9">
        <w:rPr>
          <w:rFonts w:ascii="Palatino Linotype" w:eastAsia="Palatino Linotype" w:hAnsi="Palatino Linotype" w:cs="Palatino Linotype"/>
        </w:rPr>
        <w:t xml:space="preserve"> o colectivo, cualificado, actual, real y jurídicamente relevante, que puede traducirse en un </w:t>
      </w:r>
      <w:r w:rsidRPr="007A14D9">
        <w:rPr>
          <w:rFonts w:ascii="Palatino Linotype" w:eastAsia="Palatino Linotype" w:hAnsi="Palatino Linotype" w:cs="Palatino Linotype"/>
          <w:b/>
        </w:rPr>
        <w:t xml:space="preserve">beneficio jurídico </w:t>
      </w:r>
      <w:r w:rsidRPr="007A14D9">
        <w:rPr>
          <w:rFonts w:ascii="Palatino Linotype" w:eastAsia="Palatino Linotype" w:hAnsi="Palatino Linotype" w:cs="Palatino Linotype"/>
          <w:b/>
        </w:rPr>
        <w:lastRenderedPageBreak/>
        <w:t>en favor del peticionario</w:t>
      </w:r>
      <w:r w:rsidRPr="007A14D9">
        <w:rPr>
          <w:rFonts w:ascii="Palatino Linotype" w:eastAsia="Palatino Linotype" w:hAnsi="Palatino Linotype" w:cs="Palatino Linotype"/>
        </w:rPr>
        <w:t xml:space="preserve"> derivado de una afectación a su esfera jurídica </w:t>
      </w:r>
      <w:r w:rsidRPr="007A14D9">
        <w:rPr>
          <w:rFonts w:ascii="Palatino Linotype" w:eastAsia="Palatino Linotype" w:hAnsi="Palatino Linotype" w:cs="Palatino Linotype"/>
          <w:b/>
        </w:rPr>
        <w:t>en sentido amplio, que puede ser de índole económica</w:t>
      </w:r>
      <w:r w:rsidRPr="007A14D9">
        <w:rPr>
          <w:rFonts w:ascii="Palatino Linotype" w:eastAsia="Palatino Linotype" w:hAnsi="Palatino Linotype" w:cs="Palatino Linotype"/>
        </w:rPr>
        <w:t>, profesional, de salud, o de cualquier otra.</w:t>
      </w:r>
    </w:p>
    <w:p w14:paraId="39CA20EC" w14:textId="77777777" w:rsidR="000278E1" w:rsidRPr="007A14D9" w:rsidRDefault="007205F9" w:rsidP="007A14D9">
      <w:pPr>
        <w:widowControl w:val="0"/>
        <w:spacing w:line="360" w:lineRule="auto"/>
        <w:ind w:right="51"/>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En ese sentido, una persona física goza de </w:t>
      </w:r>
      <w:r w:rsidRPr="007A14D9">
        <w:rPr>
          <w:rFonts w:ascii="Palatino Linotype" w:eastAsia="Palatino Linotype" w:hAnsi="Palatino Linotype" w:cs="Palatino Linotype"/>
          <w:b/>
        </w:rPr>
        <w:t xml:space="preserve">interés legítimo cuando no teniendo un derecho subjetivo </w:t>
      </w:r>
      <w:r w:rsidRPr="007A14D9">
        <w:rPr>
          <w:rFonts w:ascii="Palatino Linotype" w:eastAsia="Palatino Linotype" w:hAnsi="Palatino Linotype" w:cs="Palatino Linotype"/>
        </w:rPr>
        <w:t xml:space="preserve">(es decir, sin contar con un interés jurídico), por su situación objetiva y particular, y </w:t>
      </w:r>
      <w:r w:rsidRPr="007A14D9">
        <w:rPr>
          <w:rFonts w:ascii="Palatino Linotype" w:eastAsia="Palatino Linotype" w:hAnsi="Palatino Linotype" w:cs="Palatino Linotype"/>
          <w:b/>
        </w:rPr>
        <w:t>por razones de hecho o de derecho se ve afectada en su esfera jurídica</w:t>
      </w:r>
      <w:r w:rsidRPr="007A14D9">
        <w:rPr>
          <w:rFonts w:ascii="Palatino Linotype" w:eastAsia="Palatino Linotype" w:hAnsi="Palatino Linotype" w:cs="Palatino Linotype"/>
        </w:rPr>
        <w:t xml:space="preserve">. Así, para determinar que una persona cuenta con un </w:t>
      </w:r>
      <w:r w:rsidRPr="007A14D9">
        <w:rPr>
          <w:rFonts w:ascii="Palatino Linotype" w:eastAsia="Palatino Linotype" w:hAnsi="Palatino Linotype" w:cs="Palatino Linotype"/>
          <w:b/>
        </w:rPr>
        <w:t>interés legítimo</w:t>
      </w:r>
      <w:r w:rsidRPr="007A14D9">
        <w:rPr>
          <w:rFonts w:ascii="Palatino Linotype" w:eastAsia="Palatino Linotype" w:hAnsi="Palatino Linotype" w:cs="Palatino Linotype"/>
        </w:rPr>
        <w:t xml:space="preserve"> debe acreditar lo siguiente:</w:t>
      </w:r>
    </w:p>
    <w:p w14:paraId="1A5DC525" w14:textId="77777777" w:rsidR="000278E1" w:rsidRPr="007A14D9" w:rsidRDefault="000278E1" w:rsidP="007A14D9">
      <w:pPr>
        <w:widowControl w:val="0"/>
        <w:spacing w:line="360" w:lineRule="auto"/>
        <w:ind w:right="51"/>
        <w:jc w:val="both"/>
        <w:rPr>
          <w:rFonts w:ascii="Palatino Linotype" w:eastAsia="Palatino Linotype" w:hAnsi="Palatino Linotype" w:cs="Palatino Linotype"/>
          <w:sz w:val="16"/>
          <w:szCs w:val="16"/>
        </w:rPr>
      </w:pPr>
    </w:p>
    <w:p w14:paraId="1A60D3E4" w14:textId="77777777" w:rsidR="000278E1" w:rsidRPr="007A14D9" w:rsidRDefault="007205F9" w:rsidP="007A14D9">
      <w:pPr>
        <w:widowControl w:val="0"/>
        <w:numPr>
          <w:ilvl w:val="1"/>
          <w:numId w:val="1"/>
        </w:numPr>
        <w:pBdr>
          <w:top w:val="nil"/>
          <w:left w:val="nil"/>
          <w:bottom w:val="nil"/>
          <w:right w:val="nil"/>
          <w:between w:val="nil"/>
        </w:pBdr>
        <w:spacing w:line="360" w:lineRule="auto"/>
        <w:ind w:left="425" w:right="51" w:hanging="357"/>
        <w:jc w:val="both"/>
        <w:rPr>
          <w:rFonts w:ascii="Palatino Linotype" w:eastAsia="Palatino Linotype" w:hAnsi="Palatino Linotype" w:cs="Palatino Linotype"/>
        </w:rPr>
      </w:pPr>
      <w:r w:rsidRPr="007A14D9">
        <w:rPr>
          <w:rFonts w:ascii="Palatino Linotype" w:eastAsia="Palatino Linotype" w:hAnsi="Palatino Linotype" w:cs="Palatino Linotype"/>
        </w:rPr>
        <w:t>La existencia de una norma constitucional en la que se establezca o tutele algún interés difuso en beneficio de una colectividad determinada;</w:t>
      </w:r>
    </w:p>
    <w:p w14:paraId="0FAD9531" w14:textId="77777777" w:rsidR="000278E1" w:rsidRPr="007A14D9" w:rsidRDefault="007205F9" w:rsidP="007A14D9">
      <w:pPr>
        <w:widowControl w:val="0"/>
        <w:numPr>
          <w:ilvl w:val="1"/>
          <w:numId w:val="1"/>
        </w:numPr>
        <w:pBdr>
          <w:top w:val="nil"/>
          <w:left w:val="nil"/>
          <w:bottom w:val="nil"/>
          <w:right w:val="nil"/>
          <w:between w:val="nil"/>
        </w:pBdr>
        <w:spacing w:line="360" w:lineRule="auto"/>
        <w:ind w:left="425" w:right="51" w:hanging="357"/>
        <w:jc w:val="both"/>
        <w:rPr>
          <w:rFonts w:ascii="Palatino Linotype" w:eastAsia="Palatino Linotype" w:hAnsi="Palatino Linotype" w:cs="Palatino Linotype"/>
        </w:rPr>
      </w:pPr>
      <w:r w:rsidRPr="007A14D9">
        <w:rPr>
          <w:rFonts w:ascii="Palatino Linotype" w:eastAsia="Palatino Linotype" w:hAnsi="Palatino Linotype" w:cs="Palatino Linotype"/>
        </w:rPr>
        <w:t>Que el acto reclamado transgreda ese interés difuso, ya sea de manera individual o colectiva, y</w:t>
      </w:r>
    </w:p>
    <w:p w14:paraId="11413798" w14:textId="77777777" w:rsidR="000278E1" w:rsidRPr="007A14D9" w:rsidRDefault="007205F9" w:rsidP="007A14D9">
      <w:pPr>
        <w:widowControl w:val="0"/>
        <w:numPr>
          <w:ilvl w:val="1"/>
          <w:numId w:val="1"/>
        </w:numPr>
        <w:pBdr>
          <w:top w:val="nil"/>
          <w:left w:val="nil"/>
          <w:bottom w:val="nil"/>
          <w:right w:val="nil"/>
          <w:between w:val="nil"/>
        </w:pBdr>
        <w:spacing w:line="360" w:lineRule="auto"/>
        <w:ind w:left="425" w:right="51" w:hanging="357"/>
        <w:jc w:val="both"/>
        <w:rPr>
          <w:rFonts w:ascii="Palatino Linotype" w:eastAsia="Palatino Linotype" w:hAnsi="Palatino Linotype" w:cs="Palatino Linotype"/>
        </w:rPr>
      </w:pPr>
      <w:r w:rsidRPr="007A14D9">
        <w:rPr>
          <w:rFonts w:ascii="Palatino Linotype" w:eastAsia="Palatino Linotype" w:hAnsi="Palatino Linotype" w:cs="Palatino Linotype"/>
        </w:rPr>
        <w:t>La pertenencia de la persona, a la colectividad a la cual le fue establecido o tutelado un interés difuso.</w:t>
      </w:r>
    </w:p>
    <w:p w14:paraId="0DFE7DF1" w14:textId="77777777" w:rsidR="000278E1" w:rsidRPr="007A14D9" w:rsidRDefault="000278E1" w:rsidP="007A14D9">
      <w:pPr>
        <w:widowControl w:val="0"/>
        <w:spacing w:line="360" w:lineRule="auto"/>
        <w:ind w:right="51"/>
        <w:jc w:val="both"/>
        <w:rPr>
          <w:rFonts w:ascii="Palatino Linotype" w:eastAsia="Palatino Linotype" w:hAnsi="Palatino Linotype" w:cs="Palatino Linotype"/>
          <w:b/>
        </w:rPr>
      </w:pPr>
    </w:p>
    <w:p w14:paraId="7732311B" w14:textId="77777777" w:rsidR="000278E1" w:rsidRPr="007A14D9" w:rsidRDefault="007205F9" w:rsidP="007A14D9">
      <w:pPr>
        <w:widowControl w:val="0"/>
        <w:spacing w:line="360" w:lineRule="auto"/>
        <w:ind w:right="51"/>
        <w:jc w:val="both"/>
        <w:rPr>
          <w:rFonts w:ascii="Palatino Linotype" w:eastAsia="Palatino Linotype" w:hAnsi="Palatino Linotype" w:cs="Palatino Linotype"/>
          <w:b/>
        </w:rPr>
      </w:pPr>
      <w:r w:rsidRPr="007A14D9">
        <w:rPr>
          <w:rFonts w:ascii="Palatino Linotype" w:eastAsia="Palatino Linotype" w:hAnsi="Palatino Linotype" w:cs="Palatino Linotype"/>
          <w:b/>
        </w:rPr>
        <w:t>Interés Jurídico</w:t>
      </w:r>
    </w:p>
    <w:p w14:paraId="5B92DF9A" w14:textId="77777777" w:rsidR="000278E1" w:rsidRPr="007A14D9" w:rsidRDefault="007205F9" w:rsidP="007A14D9">
      <w:pPr>
        <w:widowControl w:val="0"/>
        <w:spacing w:line="360" w:lineRule="auto"/>
        <w:ind w:right="51"/>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Este tipo de interés lo constituye </w:t>
      </w:r>
      <w:r w:rsidRPr="007A14D9">
        <w:rPr>
          <w:rFonts w:ascii="Palatino Linotype" w:eastAsia="Palatino Linotype" w:hAnsi="Palatino Linotype" w:cs="Palatino Linotype"/>
          <w:b/>
        </w:rPr>
        <w:t xml:space="preserve">la existencia o actualización de un derecho subjetivo jurídicamente tutelado </w:t>
      </w:r>
      <w:r w:rsidRPr="007A14D9">
        <w:rPr>
          <w:rFonts w:ascii="Palatino Linotype" w:eastAsia="Palatino Linotype" w:hAnsi="Palatino Linotype" w:cs="Palatino Linotype"/>
          <w:b/>
          <w:u w:val="single"/>
        </w:rPr>
        <w:t>que puede afectarse</w:t>
      </w:r>
      <w:r w:rsidRPr="007A14D9">
        <w:rPr>
          <w:rFonts w:ascii="Palatino Linotype" w:eastAsia="Palatino Linotype" w:hAnsi="Palatino Linotype" w:cs="Palatino Linotype"/>
          <w:b/>
        </w:rPr>
        <w:t>, por comisión u omisión mediante un acto de autoridad</w:t>
      </w:r>
      <w:r w:rsidRPr="007A14D9">
        <w:rPr>
          <w:rFonts w:ascii="Palatino Linotype" w:eastAsia="Palatino Linotype" w:hAnsi="Palatino Linotype" w:cs="Palatino Linotype"/>
        </w:rPr>
        <w:t>, teniendo sólo el titular de algún derecho legítimamente protegible la facultad de acudir ante las autoridades que a derecho corresponda cuando se transgreda, por la actuación de cierta autoridad.</w:t>
      </w:r>
    </w:p>
    <w:p w14:paraId="2C990E75" w14:textId="77777777" w:rsidR="000278E1" w:rsidRPr="007A14D9" w:rsidRDefault="000278E1" w:rsidP="007A14D9">
      <w:pPr>
        <w:widowControl w:val="0"/>
        <w:spacing w:line="360" w:lineRule="auto"/>
        <w:ind w:right="51"/>
        <w:jc w:val="both"/>
        <w:rPr>
          <w:rFonts w:ascii="Palatino Linotype" w:eastAsia="Palatino Linotype" w:hAnsi="Palatino Linotype" w:cs="Palatino Linotype"/>
        </w:rPr>
      </w:pPr>
    </w:p>
    <w:p w14:paraId="06CC6D7B" w14:textId="77777777" w:rsidR="000278E1" w:rsidRPr="007A14D9" w:rsidRDefault="007205F9" w:rsidP="007A14D9">
      <w:pPr>
        <w:widowControl w:val="0"/>
        <w:spacing w:line="360" w:lineRule="auto"/>
        <w:ind w:right="51"/>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Asimismo, debe interpretarse que </w:t>
      </w:r>
      <w:r w:rsidRPr="007A14D9">
        <w:rPr>
          <w:rFonts w:ascii="Palatino Linotype" w:eastAsia="Palatino Linotype" w:hAnsi="Palatino Linotype" w:cs="Palatino Linotype"/>
          <w:b/>
        </w:rPr>
        <w:t xml:space="preserve">una persona física tiene interés jurídico cuando, en su carácter de titular de sus derechos subjetivos, se ve afectada de manera </w:t>
      </w:r>
      <w:r w:rsidRPr="007A14D9">
        <w:rPr>
          <w:rFonts w:ascii="Palatino Linotype" w:eastAsia="Palatino Linotype" w:hAnsi="Palatino Linotype" w:cs="Palatino Linotype"/>
          <w:b/>
        </w:rPr>
        <w:lastRenderedPageBreak/>
        <w:t>personal o directa en sus derechos</w:t>
      </w:r>
      <w:r w:rsidRPr="007A14D9">
        <w:rPr>
          <w:rFonts w:ascii="Palatino Linotype" w:eastAsia="Palatino Linotype" w:hAnsi="Palatino Linotype" w:cs="Palatino Linotype"/>
        </w:rPr>
        <w:t>, para lo cual debe acreditar lo siguiente:</w:t>
      </w:r>
    </w:p>
    <w:p w14:paraId="6B90CC64" w14:textId="77777777" w:rsidR="000278E1" w:rsidRPr="007A14D9" w:rsidRDefault="000278E1" w:rsidP="007A14D9">
      <w:pPr>
        <w:widowControl w:val="0"/>
        <w:spacing w:line="360" w:lineRule="auto"/>
        <w:ind w:right="51"/>
        <w:jc w:val="both"/>
        <w:rPr>
          <w:rFonts w:ascii="Palatino Linotype" w:eastAsia="Palatino Linotype" w:hAnsi="Palatino Linotype" w:cs="Palatino Linotype"/>
        </w:rPr>
      </w:pPr>
    </w:p>
    <w:p w14:paraId="2CFE07D3" w14:textId="77777777" w:rsidR="000278E1" w:rsidRPr="007A14D9" w:rsidRDefault="007205F9" w:rsidP="007A14D9">
      <w:pPr>
        <w:widowControl w:val="0"/>
        <w:numPr>
          <w:ilvl w:val="0"/>
          <w:numId w:val="3"/>
        </w:numPr>
        <w:pBdr>
          <w:top w:val="nil"/>
          <w:left w:val="nil"/>
          <w:bottom w:val="nil"/>
          <w:right w:val="nil"/>
          <w:between w:val="nil"/>
        </w:pBdr>
        <w:spacing w:line="360" w:lineRule="auto"/>
        <w:ind w:left="425" w:right="51" w:hanging="357"/>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La existencia del derecho subjetivo vulnerado, y </w:t>
      </w:r>
    </w:p>
    <w:p w14:paraId="287EE7EB" w14:textId="77777777" w:rsidR="000278E1" w:rsidRPr="007A14D9" w:rsidRDefault="007205F9" w:rsidP="007A14D9">
      <w:pPr>
        <w:widowControl w:val="0"/>
        <w:numPr>
          <w:ilvl w:val="0"/>
          <w:numId w:val="3"/>
        </w:numPr>
        <w:pBdr>
          <w:top w:val="nil"/>
          <w:left w:val="nil"/>
          <w:bottom w:val="nil"/>
          <w:right w:val="nil"/>
          <w:between w:val="nil"/>
        </w:pBdr>
        <w:spacing w:line="360" w:lineRule="auto"/>
        <w:ind w:left="425" w:right="51" w:hanging="357"/>
        <w:jc w:val="both"/>
        <w:rPr>
          <w:rFonts w:ascii="Palatino Linotype" w:eastAsia="Palatino Linotype" w:hAnsi="Palatino Linotype" w:cs="Palatino Linotype"/>
        </w:rPr>
      </w:pPr>
      <w:r w:rsidRPr="007A14D9">
        <w:rPr>
          <w:rFonts w:ascii="Palatino Linotype" w:eastAsia="Palatino Linotype" w:hAnsi="Palatino Linotype" w:cs="Palatino Linotype"/>
        </w:rPr>
        <w:t>El acto de autoridad que afecta ese derecho.</w:t>
      </w:r>
    </w:p>
    <w:p w14:paraId="2793FA0A" w14:textId="77777777" w:rsidR="000278E1" w:rsidRPr="007A14D9" w:rsidRDefault="000278E1" w:rsidP="007A14D9">
      <w:pPr>
        <w:widowControl w:val="0"/>
        <w:spacing w:line="360" w:lineRule="auto"/>
        <w:ind w:right="51"/>
        <w:jc w:val="both"/>
        <w:rPr>
          <w:rFonts w:ascii="Palatino Linotype" w:eastAsia="Palatino Linotype" w:hAnsi="Palatino Linotype" w:cs="Palatino Linotype"/>
        </w:rPr>
      </w:pPr>
    </w:p>
    <w:p w14:paraId="72EC1909" w14:textId="70AB5335" w:rsidR="000278E1" w:rsidRPr="007A14D9" w:rsidRDefault="007205F9" w:rsidP="007A14D9">
      <w:pPr>
        <w:widowControl w:val="0"/>
        <w:spacing w:line="360" w:lineRule="auto"/>
        <w:ind w:right="51"/>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Establecido lo anterior, se advierte que, </w:t>
      </w:r>
      <w:r w:rsidRPr="007A14D9">
        <w:rPr>
          <w:rFonts w:ascii="Palatino Linotype" w:eastAsia="Palatino Linotype" w:hAnsi="Palatino Linotype" w:cs="Palatino Linotype"/>
          <w:b/>
        </w:rPr>
        <w:t xml:space="preserve">para efectos de la interposición del presente </w:t>
      </w:r>
      <w:r w:rsidR="00E00705" w:rsidRPr="007A14D9">
        <w:rPr>
          <w:rFonts w:ascii="Palatino Linotype" w:eastAsia="Palatino Linotype" w:hAnsi="Palatino Linotype" w:cs="Palatino Linotype"/>
          <w:b/>
        </w:rPr>
        <w:t>Recurso de Revisión</w:t>
      </w:r>
      <w:r w:rsidRPr="007A14D9">
        <w:rPr>
          <w:rFonts w:ascii="Palatino Linotype" w:eastAsia="Palatino Linotype" w:hAnsi="Palatino Linotype" w:cs="Palatino Linotype"/>
          <w:b/>
        </w:rPr>
        <w:t xml:space="preserve"> acumulado</w:t>
      </w:r>
      <w:r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b/>
        </w:rPr>
        <w:t>LA RECURRENTE</w:t>
      </w:r>
      <w:r w:rsidRPr="007A14D9">
        <w:rPr>
          <w:rFonts w:ascii="Palatino Linotype" w:eastAsia="Palatino Linotype" w:hAnsi="Palatino Linotype" w:cs="Palatino Linotype"/>
        </w:rPr>
        <w:t xml:space="preserve"> acreditó que cuenta con un interés jurídico.</w:t>
      </w:r>
    </w:p>
    <w:p w14:paraId="66897271" w14:textId="77777777" w:rsidR="000278E1" w:rsidRPr="007A14D9" w:rsidRDefault="000278E1" w:rsidP="007A14D9">
      <w:pPr>
        <w:widowControl w:val="0"/>
        <w:spacing w:line="360" w:lineRule="auto"/>
        <w:ind w:right="51"/>
        <w:jc w:val="both"/>
        <w:rPr>
          <w:rFonts w:ascii="Palatino Linotype" w:eastAsia="Palatino Linotype" w:hAnsi="Palatino Linotype" w:cs="Palatino Linotype"/>
        </w:rPr>
      </w:pPr>
    </w:p>
    <w:p w14:paraId="5D4548FB" w14:textId="77777777" w:rsidR="00F31A85" w:rsidRPr="007A14D9" w:rsidRDefault="007205F9" w:rsidP="007A14D9">
      <w:pPr>
        <w:widowControl w:val="0"/>
        <w:spacing w:line="360" w:lineRule="auto"/>
        <w:ind w:right="51"/>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En ese tenor, el interés jurídico de </w:t>
      </w:r>
      <w:r w:rsidRPr="007A14D9">
        <w:rPr>
          <w:rFonts w:ascii="Palatino Linotype" w:eastAsia="Palatino Linotype" w:hAnsi="Palatino Linotype" w:cs="Palatino Linotype"/>
          <w:b/>
        </w:rPr>
        <w:t>LA RECURRENTE</w:t>
      </w:r>
      <w:r w:rsidRPr="007A14D9">
        <w:rPr>
          <w:rFonts w:ascii="Palatino Linotype" w:eastAsia="Palatino Linotype" w:hAnsi="Palatino Linotype" w:cs="Palatino Linotype"/>
        </w:rPr>
        <w:t xml:space="preserve">, quedó acreditado toda vez que, </w:t>
      </w:r>
    </w:p>
    <w:p w14:paraId="16700644" w14:textId="1300C653" w:rsidR="00F31A85" w:rsidRPr="007A14D9" w:rsidRDefault="00F31A85" w:rsidP="007A14D9">
      <w:pPr>
        <w:spacing w:line="360" w:lineRule="auto"/>
        <w:jc w:val="both"/>
        <w:rPr>
          <w:rFonts w:ascii="Palatino Linotype" w:eastAsia="Palatino Linotype" w:hAnsi="Palatino Linotype" w:cs="Palatino Linotype"/>
        </w:rPr>
      </w:pPr>
      <w:proofErr w:type="gramStart"/>
      <w:r w:rsidRPr="007A14D9">
        <w:rPr>
          <w:rFonts w:ascii="Palatino Linotype" w:eastAsia="Palatino Linotype" w:hAnsi="Palatino Linotype" w:cs="Palatino Linotype"/>
        </w:rPr>
        <w:t>adjuntó</w:t>
      </w:r>
      <w:proofErr w:type="gramEnd"/>
      <w:r w:rsidRPr="007A14D9">
        <w:rPr>
          <w:rFonts w:ascii="Palatino Linotype" w:eastAsia="Palatino Linotype" w:hAnsi="Palatino Linotype" w:cs="Palatino Linotype"/>
        </w:rPr>
        <w:t xml:space="preserve"> al realizar la prevención para admisión del presente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un documento electrónico denominado: </w:t>
      </w:r>
      <w:r w:rsidRPr="007A14D9">
        <w:rPr>
          <w:rFonts w:ascii="Palatino Linotype" w:eastAsia="Palatino Linotype" w:hAnsi="Palatino Linotype" w:cs="Palatino Linotype"/>
          <w:b/>
          <w:i/>
        </w:rPr>
        <w:t>“</w:t>
      </w:r>
      <w:r w:rsidR="00FF3CED">
        <w:rPr>
          <w:rFonts w:ascii="Palatino Linotype" w:eastAsia="Palatino Linotype" w:hAnsi="Palatino Linotype" w:cs="Palatino Linotype"/>
          <w:b/>
          <w:i/>
        </w:rPr>
        <w:t>XXXXX XX XXX XXXXXXX XXXXX XXXXX</w:t>
      </w:r>
      <w:r w:rsidRPr="007A14D9">
        <w:rPr>
          <w:rFonts w:ascii="Palatino Linotype" w:eastAsia="Palatino Linotype" w:hAnsi="Palatino Linotype" w:cs="Palatino Linotype"/>
          <w:b/>
          <w:i/>
        </w:rPr>
        <w:t>.pdf”</w:t>
      </w:r>
      <w:r w:rsidRPr="007A14D9">
        <w:rPr>
          <w:rFonts w:ascii="Palatino Linotype" w:eastAsia="Palatino Linotype" w:hAnsi="Palatino Linotype" w:cs="Palatino Linotype"/>
        </w:rPr>
        <w:t xml:space="preserve">, del cual se advierte </w:t>
      </w:r>
    </w:p>
    <w:p w14:paraId="247CC1F0" w14:textId="77777777" w:rsidR="00F31A85" w:rsidRPr="007A14D9" w:rsidRDefault="00F31A85" w:rsidP="007A14D9">
      <w:pPr>
        <w:spacing w:line="360" w:lineRule="auto"/>
        <w:jc w:val="both"/>
        <w:rPr>
          <w:rFonts w:ascii="Palatino Linotype" w:eastAsia="Palatino Linotype" w:hAnsi="Palatino Linotype" w:cs="Palatino Linotype"/>
          <w:sz w:val="8"/>
          <w:szCs w:val="8"/>
        </w:rPr>
      </w:pPr>
    </w:p>
    <w:p w14:paraId="6128D24D" w14:textId="7FB2741D" w:rsidR="00F31A85" w:rsidRPr="007A14D9" w:rsidRDefault="00F31A85" w:rsidP="007A14D9">
      <w:pPr>
        <w:numPr>
          <w:ilvl w:val="0"/>
          <w:numId w:val="8"/>
        </w:numPr>
        <w:pBdr>
          <w:top w:val="nil"/>
          <w:left w:val="nil"/>
          <w:bottom w:val="nil"/>
          <w:right w:val="nil"/>
          <w:between w:val="nil"/>
        </w:pBdr>
        <w:spacing w:line="360" w:lineRule="auto"/>
        <w:jc w:val="both"/>
      </w:pPr>
      <w:r w:rsidRPr="007A14D9">
        <w:rPr>
          <w:rFonts w:ascii="Palatino Linotype" w:eastAsia="Palatino Linotype" w:hAnsi="Palatino Linotype" w:cs="Palatino Linotype"/>
        </w:rPr>
        <w:t xml:space="preserve">Un acta de Matrimonio donde aparece </w:t>
      </w:r>
      <w:r w:rsidR="00824ED0" w:rsidRPr="007A14D9">
        <w:rPr>
          <w:rFonts w:ascii="Palatino Linotype" w:eastAsia="Palatino Linotype" w:hAnsi="Palatino Linotype" w:cs="Palatino Linotype"/>
          <w:b/>
        </w:rPr>
        <w:t>LA RECURRENTE</w:t>
      </w:r>
      <w:r w:rsidR="00824ED0" w:rsidRPr="007A14D9">
        <w:rPr>
          <w:rFonts w:ascii="Palatino Linotype" w:eastAsia="Palatino Linotype" w:hAnsi="Palatino Linotype" w:cs="Palatino Linotype"/>
        </w:rPr>
        <w:t xml:space="preserve"> </w:t>
      </w:r>
      <w:r w:rsidR="00FF3CED">
        <w:rPr>
          <w:rFonts w:ascii="Palatino Linotype" w:eastAsia="Palatino Linotype" w:hAnsi="Palatino Linotype" w:cs="Palatino Linotype"/>
        </w:rPr>
        <w:t xml:space="preserve">XXXXX XX XXX XXXXXXX XXXXX </w:t>
      </w:r>
      <w:proofErr w:type="spellStart"/>
      <w:r w:rsidR="00FF3CED">
        <w:rPr>
          <w:rFonts w:ascii="Palatino Linotype" w:eastAsia="Palatino Linotype" w:hAnsi="Palatino Linotype" w:cs="Palatino Linotype"/>
        </w:rPr>
        <w:t>XXXXX</w:t>
      </w:r>
      <w:proofErr w:type="spellEnd"/>
      <w:r w:rsidRPr="007A14D9">
        <w:rPr>
          <w:rFonts w:ascii="Palatino Linotype" w:eastAsia="Palatino Linotype" w:hAnsi="Palatino Linotype" w:cs="Palatino Linotype"/>
        </w:rPr>
        <w:t xml:space="preserve"> como cónyuge del finado </w:t>
      </w:r>
      <w:r w:rsidR="00FF3CED">
        <w:rPr>
          <w:rFonts w:ascii="Palatino Linotype" w:eastAsia="Palatino Linotype" w:hAnsi="Palatino Linotype" w:cs="Palatino Linotype"/>
        </w:rPr>
        <w:t>XXXXXXXXXX XXX XXXXXXXX</w:t>
      </w:r>
      <w:r w:rsidRPr="007A14D9">
        <w:rPr>
          <w:rFonts w:ascii="Palatino Linotype" w:eastAsia="Palatino Linotype" w:hAnsi="Palatino Linotype" w:cs="Palatino Linotype"/>
        </w:rPr>
        <w:t>.</w:t>
      </w:r>
    </w:p>
    <w:p w14:paraId="7618C410" w14:textId="02A3EFAC" w:rsidR="00F31A85" w:rsidRPr="007A14D9" w:rsidRDefault="00F31A85" w:rsidP="007A14D9">
      <w:pPr>
        <w:numPr>
          <w:ilvl w:val="0"/>
          <w:numId w:val="8"/>
        </w:numPr>
        <w:pBdr>
          <w:top w:val="nil"/>
          <w:left w:val="nil"/>
          <w:bottom w:val="nil"/>
          <w:right w:val="nil"/>
          <w:between w:val="nil"/>
        </w:pBdr>
        <w:spacing w:line="360" w:lineRule="auto"/>
        <w:jc w:val="both"/>
      </w:pPr>
      <w:r w:rsidRPr="007A14D9">
        <w:rPr>
          <w:rFonts w:ascii="Palatino Linotype" w:eastAsia="Palatino Linotype" w:hAnsi="Palatino Linotype" w:cs="Palatino Linotype"/>
        </w:rPr>
        <w:t xml:space="preserve">Una credencial para votar expedida por el Instituto Nacional Electoral (INE), en favor de </w:t>
      </w:r>
      <w:r w:rsidR="00824ED0" w:rsidRPr="007A14D9">
        <w:rPr>
          <w:rFonts w:ascii="Palatino Linotype" w:eastAsia="Palatino Linotype" w:hAnsi="Palatino Linotype" w:cs="Palatino Linotype"/>
          <w:b/>
        </w:rPr>
        <w:t>LA</w:t>
      </w:r>
      <w:r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b/>
        </w:rPr>
        <w:t>RECURRENTE.</w:t>
      </w:r>
    </w:p>
    <w:p w14:paraId="7AA57E72" w14:textId="77777777" w:rsidR="00F31A85" w:rsidRPr="007A14D9" w:rsidRDefault="00F31A85" w:rsidP="007A14D9">
      <w:pPr>
        <w:widowControl w:val="0"/>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p>
    <w:p w14:paraId="1DB286B6" w14:textId="70C61877" w:rsidR="000278E1" w:rsidRPr="007A14D9" w:rsidRDefault="007205F9" w:rsidP="007A14D9">
      <w:pPr>
        <w:widowControl w:val="0"/>
        <w:pBdr>
          <w:top w:val="nil"/>
          <w:left w:val="nil"/>
          <w:bottom w:val="nil"/>
          <w:right w:val="nil"/>
          <w:between w:val="nil"/>
        </w:pBdr>
        <w:spacing w:line="360" w:lineRule="auto"/>
        <w:jc w:val="both"/>
        <w:rPr>
          <w:rFonts w:ascii="Palatino Linotype" w:eastAsia="Palatino Linotype" w:hAnsi="Palatino Linotype" w:cs="Palatino Linotype"/>
          <w:b/>
        </w:rPr>
      </w:pPr>
      <w:r w:rsidRPr="007A14D9">
        <w:rPr>
          <w:rFonts w:ascii="Palatino Linotype" w:eastAsia="Palatino Linotype" w:hAnsi="Palatino Linotype" w:cs="Palatino Linotype"/>
          <w:b/>
          <w:sz w:val="28"/>
          <w:szCs w:val="28"/>
        </w:rPr>
        <w:t xml:space="preserve">TERCERO. </w:t>
      </w:r>
      <w:r w:rsidRPr="007A14D9">
        <w:rPr>
          <w:rFonts w:ascii="Palatino Linotype" w:eastAsia="Palatino Linotype" w:hAnsi="Palatino Linotype" w:cs="Palatino Linotype"/>
          <w:b/>
        </w:rPr>
        <w:t xml:space="preserve">Oportunidad. </w:t>
      </w:r>
    </w:p>
    <w:p w14:paraId="64E6C51D" w14:textId="67809BD2" w:rsidR="000278E1" w:rsidRPr="007A14D9" w:rsidRDefault="007205F9" w:rsidP="007A14D9">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El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fue interpuesto dentro del plazo de quince días hábiles contados a partir del día siguiente a la fecha de notificación de la respuesta impugnada, tal y como lo prevé el artículo 128 de la Ley de Protección de Datos Personales en </w:t>
      </w:r>
      <w:r w:rsidRPr="007A14D9">
        <w:rPr>
          <w:rFonts w:ascii="Palatino Linotype" w:eastAsia="Palatino Linotype" w:hAnsi="Palatino Linotype" w:cs="Palatino Linotype"/>
        </w:rPr>
        <w:lastRenderedPageBreak/>
        <w:t>Posesión de Sujetos Obligados del Estado de México y Municipios, que establece:</w:t>
      </w:r>
    </w:p>
    <w:p w14:paraId="0424D0F1" w14:textId="77777777" w:rsidR="000278E1" w:rsidRPr="007A14D9" w:rsidRDefault="000278E1" w:rsidP="007A14D9">
      <w:pPr>
        <w:widowControl w:val="0"/>
        <w:pBdr>
          <w:top w:val="nil"/>
          <w:left w:val="nil"/>
          <w:bottom w:val="nil"/>
          <w:right w:val="nil"/>
          <w:between w:val="nil"/>
        </w:pBdr>
        <w:spacing w:line="360" w:lineRule="auto"/>
        <w:jc w:val="both"/>
        <w:rPr>
          <w:rFonts w:ascii="Palatino Linotype" w:eastAsia="Palatino Linotype" w:hAnsi="Palatino Linotype" w:cs="Palatino Linotype"/>
          <w:sz w:val="12"/>
          <w:szCs w:val="12"/>
        </w:rPr>
      </w:pPr>
    </w:p>
    <w:p w14:paraId="13705424" w14:textId="6BE547F5"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w:t>
      </w:r>
      <w:r w:rsidRPr="007A14D9">
        <w:rPr>
          <w:rFonts w:ascii="Palatino Linotype" w:eastAsia="Palatino Linotype" w:hAnsi="Palatino Linotype" w:cs="Palatino Linotype"/>
          <w:b/>
          <w:i/>
          <w:sz w:val="22"/>
          <w:szCs w:val="22"/>
        </w:rPr>
        <w:t xml:space="preserve">Artículo 128. </w:t>
      </w:r>
      <w:r w:rsidRPr="007A14D9">
        <w:rPr>
          <w:rFonts w:ascii="Palatino Linotype" w:eastAsia="Palatino Linotype" w:hAnsi="Palatino Linotype" w:cs="Palatino Linotype"/>
          <w:i/>
          <w:sz w:val="22"/>
          <w:szCs w:val="22"/>
        </w:rPr>
        <w:t xml:space="preserve">El titular, por sí mismo o a través de su representante, podrán interponer un </w:t>
      </w:r>
      <w:r w:rsidR="00E00705" w:rsidRPr="007A14D9">
        <w:rPr>
          <w:rFonts w:ascii="Palatino Linotype" w:eastAsia="Palatino Linotype" w:hAnsi="Palatino Linotype" w:cs="Palatino Linotype"/>
          <w:i/>
          <w:sz w:val="22"/>
          <w:szCs w:val="22"/>
        </w:rPr>
        <w:t>Recurso de Revisión</w:t>
      </w:r>
      <w:r w:rsidRPr="007A14D9">
        <w:rPr>
          <w:rFonts w:ascii="Palatino Linotype" w:eastAsia="Palatino Linotype" w:hAnsi="Palatino Linotype" w:cs="Palatino Linotype"/>
          <w:i/>
          <w:sz w:val="22"/>
          <w:szCs w:val="22"/>
        </w:rPr>
        <w:t xml:space="preserve">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63A559C0" w14:textId="77777777" w:rsidR="009131C8" w:rsidRPr="007A14D9" w:rsidRDefault="009131C8" w:rsidP="007A14D9">
      <w:pPr>
        <w:ind w:left="851" w:right="899"/>
        <w:jc w:val="both"/>
        <w:rPr>
          <w:rFonts w:ascii="Palatino Linotype" w:eastAsia="Palatino Linotype" w:hAnsi="Palatino Linotype" w:cs="Palatino Linotype"/>
          <w:i/>
          <w:sz w:val="22"/>
          <w:szCs w:val="22"/>
        </w:rPr>
      </w:pPr>
    </w:p>
    <w:p w14:paraId="5758B175" w14:textId="4FB2FFF9" w:rsidR="000278E1" w:rsidRPr="007A14D9" w:rsidRDefault="007205F9" w:rsidP="007A14D9">
      <w:pPr>
        <w:ind w:left="851" w:right="899"/>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 xml:space="preserve">Transcurrido el plazo previsto para dar respuesta a una solicitud para el ejercicio de los derechos ARCO sin que se haya emitido ésta, el titular o en su caso, su representante podrán interponer el </w:t>
      </w:r>
      <w:r w:rsidR="00E00705" w:rsidRPr="007A14D9">
        <w:rPr>
          <w:rFonts w:ascii="Palatino Linotype" w:eastAsia="Palatino Linotype" w:hAnsi="Palatino Linotype" w:cs="Palatino Linotype"/>
          <w:i/>
          <w:sz w:val="22"/>
          <w:szCs w:val="22"/>
        </w:rPr>
        <w:t>Recurso de Revisión</w:t>
      </w:r>
      <w:r w:rsidRPr="007A14D9">
        <w:rPr>
          <w:rFonts w:ascii="Palatino Linotype" w:eastAsia="Palatino Linotype" w:hAnsi="Palatino Linotype" w:cs="Palatino Linotype"/>
          <w:i/>
          <w:sz w:val="22"/>
          <w:szCs w:val="22"/>
        </w:rPr>
        <w:t xml:space="preserve"> dentro de los quince días siguientes al que haya vencido el plazo para dar respuesta.”</w:t>
      </w:r>
    </w:p>
    <w:p w14:paraId="009CC12E" w14:textId="77777777" w:rsidR="000278E1" w:rsidRPr="007A14D9" w:rsidRDefault="000278E1" w:rsidP="007A14D9">
      <w:pPr>
        <w:ind w:left="851" w:right="899"/>
        <w:jc w:val="both"/>
        <w:rPr>
          <w:rFonts w:ascii="Palatino Linotype" w:eastAsia="Palatino Linotype" w:hAnsi="Palatino Linotype" w:cs="Palatino Linotype"/>
          <w:i/>
          <w:sz w:val="12"/>
          <w:szCs w:val="12"/>
        </w:rPr>
      </w:pPr>
    </w:p>
    <w:p w14:paraId="18ABB5DD" w14:textId="69ED47AF" w:rsidR="000278E1" w:rsidRPr="007A14D9" w:rsidRDefault="007205F9" w:rsidP="007A14D9">
      <w:pPr>
        <w:widowControl w:val="0"/>
        <w:spacing w:before="280" w:after="280" w:line="360" w:lineRule="auto"/>
        <w:jc w:val="both"/>
        <w:rPr>
          <w:rFonts w:ascii="Palatino Linotype" w:eastAsia="Palatino Linotype" w:hAnsi="Palatino Linotype" w:cs="Palatino Linotype"/>
          <w:b/>
        </w:rPr>
      </w:pPr>
      <w:r w:rsidRPr="007A14D9">
        <w:rPr>
          <w:rFonts w:ascii="Palatino Linotype" w:eastAsia="Palatino Linotype" w:hAnsi="Palatino Linotype" w:cs="Palatino Linotype"/>
        </w:rPr>
        <w:t xml:space="preserve">En esa tesitura, atendiendo a que </w:t>
      </w:r>
      <w:r w:rsidRPr="007A14D9">
        <w:rPr>
          <w:rFonts w:ascii="Palatino Linotype" w:eastAsia="Palatino Linotype" w:hAnsi="Palatino Linotype" w:cs="Palatino Linotype"/>
          <w:b/>
        </w:rPr>
        <w:t>EL RESPONSABLE</w:t>
      </w:r>
      <w:r w:rsidRPr="007A14D9">
        <w:rPr>
          <w:rFonts w:ascii="Palatino Linotype" w:eastAsia="Palatino Linotype" w:hAnsi="Palatino Linotype" w:cs="Palatino Linotype"/>
        </w:rPr>
        <w:t xml:space="preserve"> notificó la</w:t>
      </w:r>
      <w:r w:rsidR="009131C8" w:rsidRPr="007A14D9">
        <w:rPr>
          <w:rFonts w:ascii="Palatino Linotype" w:eastAsia="Palatino Linotype" w:hAnsi="Palatino Linotype" w:cs="Palatino Linotype"/>
        </w:rPr>
        <w:t xml:space="preserve"> respuesta en fecha </w:t>
      </w:r>
      <w:r w:rsidR="009131C8" w:rsidRPr="007A14D9">
        <w:rPr>
          <w:rFonts w:ascii="Palatino Linotype" w:eastAsia="Palatino Linotype" w:hAnsi="Palatino Linotype" w:cs="Palatino Linotype"/>
          <w:b/>
          <w:bCs/>
        </w:rPr>
        <w:t>cuatro de abril de dos mil veintidós</w:t>
      </w:r>
      <w:r w:rsidRPr="007A14D9">
        <w:rPr>
          <w:rFonts w:ascii="Palatino Linotype" w:eastAsia="Palatino Linotype" w:hAnsi="Palatino Linotype" w:cs="Palatino Linotype"/>
        </w:rPr>
        <w:t xml:space="preserve">; así, el plazo de quince días hábiles que el artículo 128, de la Ley de Protección de Datos Personales en Posesión de Sujetos Obligados del Estado de México y Municipios, otorgó a </w:t>
      </w:r>
      <w:r w:rsidRPr="007A14D9">
        <w:rPr>
          <w:rFonts w:ascii="Palatino Linotype" w:eastAsia="Palatino Linotype" w:hAnsi="Palatino Linotype" w:cs="Palatino Linotype"/>
          <w:b/>
        </w:rPr>
        <w:t>LA</w:t>
      </w:r>
      <w:r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b/>
        </w:rPr>
        <w:t>RECURRENTE</w:t>
      </w:r>
      <w:r w:rsidRPr="007A14D9">
        <w:rPr>
          <w:rFonts w:ascii="Palatino Linotype" w:eastAsia="Palatino Linotype" w:hAnsi="Palatino Linotype" w:cs="Palatino Linotype"/>
        </w:rPr>
        <w:t xml:space="preserve"> para presentar los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de mérito, transcurrió del</w:t>
      </w:r>
      <w:r w:rsidRPr="007A14D9">
        <w:rPr>
          <w:rFonts w:ascii="Palatino Linotype" w:eastAsia="Palatino Linotype" w:hAnsi="Palatino Linotype" w:cs="Palatino Linotype"/>
          <w:b/>
        </w:rPr>
        <w:t xml:space="preserve"> </w:t>
      </w:r>
      <w:r w:rsidR="00E1141C" w:rsidRPr="007A14D9">
        <w:rPr>
          <w:rFonts w:ascii="Palatino Linotype" w:eastAsia="Palatino Linotype" w:hAnsi="Palatino Linotype" w:cs="Palatino Linotype"/>
          <w:b/>
        </w:rPr>
        <w:t>cinco de abril</w:t>
      </w:r>
      <w:r w:rsidRPr="007A14D9">
        <w:rPr>
          <w:rFonts w:ascii="Palatino Linotype" w:eastAsia="Palatino Linotype" w:hAnsi="Palatino Linotype" w:cs="Palatino Linotype"/>
          <w:b/>
        </w:rPr>
        <w:t xml:space="preserve"> al </w:t>
      </w:r>
      <w:r w:rsidR="00E1141C" w:rsidRPr="007A14D9">
        <w:rPr>
          <w:rFonts w:ascii="Palatino Linotype" w:eastAsia="Palatino Linotype" w:hAnsi="Palatino Linotype" w:cs="Palatino Linotype"/>
          <w:b/>
        </w:rPr>
        <w:t>dos</w:t>
      </w:r>
      <w:r w:rsidRPr="007A14D9">
        <w:rPr>
          <w:rFonts w:ascii="Palatino Linotype" w:eastAsia="Palatino Linotype" w:hAnsi="Palatino Linotype" w:cs="Palatino Linotype"/>
          <w:b/>
        </w:rPr>
        <w:t xml:space="preserve"> de mayo de dos mil veintidós.</w:t>
      </w:r>
    </w:p>
    <w:p w14:paraId="0CC2F4A6" w14:textId="34941DFD" w:rsidR="00E1141C" w:rsidRPr="007A14D9" w:rsidRDefault="007205F9"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Sin contemplar en el cómputo los días</w:t>
      </w:r>
      <w:r w:rsidR="00E1141C" w:rsidRPr="007A14D9">
        <w:rPr>
          <w:rFonts w:ascii="Palatino Linotype" w:eastAsia="Palatino Linotype" w:hAnsi="Palatino Linotype" w:cs="Palatino Linotype"/>
        </w:rPr>
        <w:t xml:space="preserve"> nueve, diez, dieciséis, diecisiete veintitrés, veinticuatro, treinta de abril y uno de mayo de dos mil veintidós</w:t>
      </w:r>
      <w:r w:rsidRPr="007A14D9">
        <w:rPr>
          <w:rFonts w:ascii="Palatino Linotype" w:eastAsia="Palatino Linotype" w:hAnsi="Palatino Linotype" w:cs="Palatino Linotype"/>
        </w:rPr>
        <w:t xml:space="preserve">, por corresponder a sábados y domingos, considerados como días inhábiles;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 en términos del Calendario Oficial en Materia de Transparencia, Acceso a la Información Pública y Protección de Datos Personales del Estado de México y Municipios; </w:t>
      </w:r>
      <w:r w:rsidR="00E1141C" w:rsidRPr="007A14D9">
        <w:rPr>
          <w:rFonts w:ascii="Palatino Linotype" w:hAnsi="Palatino Linotype" w:cs="Arial"/>
        </w:rPr>
        <w:t xml:space="preserve">así mismo los días del once al quince de abril de dos </w:t>
      </w:r>
      <w:r w:rsidR="00E1141C" w:rsidRPr="007A14D9">
        <w:rPr>
          <w:rFonts w:ascii="Palatino Linotype" w:hAnsi="Palatino Linotype" w:cs="Arial"/>
        </w:rPr>
        <w:lastRenderedPageBreak/>
        <w:t>mil veintidós,</w:t>
      </w:r>
      <w:r w:rsidR="00E1141C" w:rsidRPr="007A14D9">
        <w:rPr>
          <w:rFonts w:ascii="Palatino Linotype" w:eastAsia="Palatino Linotype" w:hAnsi="Palatino Linotype" w:cs="Palatino Linotype"/>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bookmarkStart w:id="1" w:name="_heading=h.ma48g4au9ykp" w:colFirst="0" w:colLast="0"/>
      <w:bookmarkStart w:id="2" w:name="_heading=h.o6sewjs6zihd" w:colFirst="0" w:colLast="0"/>
      <w:bookmarkEnd w:id="1"/>
      <w:bookmarkEnd w:id="2"/>
    </w:p>
    <w:p w14:paraId="2E3029C5" w14:textId="77777777" w:rsidR="00E1141C" w:rsidRPr="007A14D9" w:rsidRDefault="00E1141C" w:rsidP="007A14D9">
      <w:pPr>
        <w:spacing w:line="360" w:lineRule="auto"/>
        <w:jc w:val="both"/>
        <w:rPr>
          <w:rFonts w:ascii="Palatino Linotype" w:eastAsia="Palatino Linotype" w:hAnsi="Palatino Linotype" w:cs="Palatino Linotype"/>
        </w:rPr>
      </w:pPr>
    </w:p>
    <w:p w14:paraId="08BF3D84" w14:textId="19C6986E" w:rsidR="00E1141C" w:rsidRPr="007A14D9" w:rsidRDefault="00E1141C" w:rsidP="007A14D9">
      <w:pPr>
        <w:spacing w:line="360" w:lineRule="auto"/>
        <w:jc w:val="both"/>
        <w:rPr>
          <w:rFonts w:ascii="Palatino Linotype" w:hAnsi="Palatino Linotype" w:cs="Arial"/>
        </w:rPr>
      </w:pPr>
      <w:r w:rsidRPr="007A14D9">
        <w:rPr>
          <w:rFonts w:ascii="Palatino Linotype" w:eastAsia="Palatino Linotype" w:hAnsi="Palatino Linotype" w:cs="Palatino Linotype"/>
        </w:rPr>
        <w:t xml:space="preserve">En ese tenor, si los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que nos ocupan, se presentaron el día</w:t>
      </w:r>
      <w:r w:rsidRPr="007A14D9">
        <w:rPr>
          <w:rFonts w:ascii="Palatino Linotype" w:eastAsia="Palatino Linotype" w:hAnsi="Palatino Linotype" w:cs="Palatino Linotype"/>
          <w:b/>
        </w:rPr>
        <w:t xml:space="preserve"> doce de abril de dos mil veintidós </w:t>
      </w:r>
      <w:r w:rsidRPr="007A14D9">
        <w:rPr>
          <w:rFonts w:ascii="Palatino Linotype" w:eastAsia="Palatino Linotype" w:hAnsi="Palatino Linotype" w:cs="Palatino Linotype"/>
        </w:rPr>
        <w:t>este se encuentra dentro de los márgenes temporales previstos en el citado precepto legal y, por tanto, se considera oportuno.</w:t>
      </w:r>
    </w:p>
    <w:p w14:paraId="487E3887" w14:textId="77777777" w:rsidR="00E1141C" w:rsidRPr="007A14D9" w:rsidRDefault="00E1141C" w:rsidP="007A14D9">
      <w:pPr>
        <w:widowControl w:val="0"/>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p>
    <w:p w14:paraId="6C543D73" w14:textId="7C118DEA" w:rsidR="000278E1" w:rsidRPr="007A14D9" w:rsidRDefault="007205F9" w:rsidP="007A14D9">
      <w:pPr>
        <w:widowControl w:val="0"/>
        <w:pBdr>
          <w:top w:val="nil"/>
          <w:left w:val="nil"/>
          <w:bottom w:val="nil"/>
          <w:right w:val="nil"/>
          <w:between w:val="nil"/>
        </w:pBdr>
        <w:spacing w:line="360" w:lineRule="auto"/>
        <w:jc w:val="both"/>
        <w:rPr>
          <w:rFonts w:ascii="Palatino Linotype" w:eastAsia="Palatino Linotype" w:hAnsi="Palatino Linotype" w:cs="Palatino Linotype"/>
          <w:b/>
        </w:rPr>
      </w:pPr>
      <w:r w:rsidRPr="007A14D9">
        <w:rPr>
          <w:rFonts w:ascii="Palatino Linotype" w:eastAsia="Palatino Linotype" w:hAnsi="Palatino Linotype" w:cs="Palatino Linotype"/>
          <w:b/>
          <w:sz w:val="28"/>
          <w:szCs w:val="28"/>
        </w:rPr>
        <w:t xml:space="preserve">CUARTO. </w:t>
      </w:r>
      <w:r w:rsidRPr="007A14D9">
        <w:rPr>
          <w:rFonts w:ascii="Palatino Linotype" w:eastAsia="Palatino Linotype" w:hAnsi="Palatino Linotype" w:cs="Palatino Linotype"/>
          <w:b/>
        </w:rPr>
        <w:t xml:space="preserve">Procedibilidad. </w:t>
      </w:r>
    </w:p>
    <w:p w14:paraId="76C644D5" w14:textId="0C8F2899" w:rsidR="000278E1" w:rsidRPr="007A14D9" w:rsidRDefault="007205F9" w:rsidP="007A14D9">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Del análisis efectuado, se advierte que resulta procedente la interposición del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RPr="007A14D9">
        <w:rPr>
          <w:rFonts w:ascii="Palatino Linotype" w:eastAsia="Palatino Linotype" w:hAnsi="Palatino Linotype" w:cs="Palatino Linotype"/>
          <w:b/>
        </w:rPr>
        <w:t xml:space="preserve">EL SAIMEX </w:t>
      </w:r>
      <w:r w:rsidRPr="007A14D9">
        <w:rPr>
          <w:rFonts w:ascii="Palatino Linotype" w:eastAsia="Palatino Linotype" w:hAnsi="Palatino Linotype" w:cs="Palatino Linotype"/>
        </w:rPr>
        <w:t xml:space="preserve">a través de reconducción de vía, precepto legal que se cita a continuación para mejor proveer: </w:t>
      </w:r>
    </w:p>
    <w:p w14:paraId="2F4B9A7D" w14:textId="77777777" w:rsidR="000278E1" w:rsidRPr="007A14D9" w:rsidRDefault="000278E1" w:rsidP="007A14D9">
      <w:pPr>
        <w:widowControl w:val="0"/>
        <w:pBdr>
          <w:top w:val="nil"/>
          <w:left w:val="nil"/>
          <w:bottom w:val="nil"/>
          <w:right w:val="nil"/>
          <w:between w:val="nil"/>
        </w:pBdr>
        <w:spacing w:line="360" w:lineRule="auto"/>
        <w:jc w:val="both"/>
        <w:rPr>
          <w:rFonts w:ascii="Palatino Linotype" w:eastAsia="Palatino Linotype" w:hAnsi="Palatino Linotype" w:cs="Palatino Linotype"/>
          <w:sz w:val="12"/>
          <w:szCs w:val="12"/>
        </w:rPr>
      </w:pPr>
    </w:p>
    <w:p w14:paraId="027271AD" w14:textId="77777777" w:rsidR="000278E1" w:rsidRPr="007A14D9" w:rsidRDefault="007205F9" w:rsidP="007A14D9">
      <w:pPr>
        <w:widowControl w:val="0"/>
        <w:pBdr>
          <w:top w:val="nil"/>
          <w:left w:val="nil"/>
          <w:bottom w:val="nil"/>
          <w:right w:val="nil"/>
          <w:between w:val="nil"/>
        </w:pBdr>
        <w:ind w:left="851" w:right="902"/>
        <w:jc w:val="both"/>
        <w:rPr>
          <w:rFonts w:ascii="Palatino Linotype" w:eastAsia="Palatino Linotype" w:hAnsi="Palatino Linotype" w:cs="Palatino Linotype"/>
          <w:b/>
          <w:i/>
          <w:sz w:val="22"/>
          <w:szCs w:val="22"/>
        </w:rPr>
      </w:pPr>
      <w:r w:rsidRPr="007A14D9">
        <w:rPr>
          <w:rFonts w:ascii="Palatino Linotype" w:eastAsia="Palatino Linotype" w:hAnsi="Palatino Linotype" w:cs="Palatino Linotype"/>
          <w:b/>
          <w:i/>
          <w:sz w:val="22"/>
          <w:szCs w:val="22"/>
        </w:rPr>
        <w:t>Contenido del escrito de recurso</w:t>
      </w:r>
    </w:p>
    <w:p w14:paraId="7B7F992A" w14:textId="23F7CB97" w:rsidR="000278E1" w:rsidRPr="007A14D9" w:rsidRDefault="007205F9" w:rsidP="007A14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b/>
          <w:i/>
          <w:sz w:val="22"/>
          <w:szCs w:val="22"/>
        </w:rPr>
        <w:t>Artículo 130.</w:t>
      </w:r>
      <w:r w:rsidRPr="007A14D9">
        <w:rPr>
          <w:rFonts w:ascii="Palatino Linotype" w:eastAsia="Palatino Linotype" w:hAnsi="Palatino Linotype" w:cs="Palatino Linotype"/>
          <w:i/>
          <w:sz w:val="22"/>
          <w:szCs w:val="22"/>
        </w:rPr>
        <w:t xml:space="preserve"> Los únicos requisitos exigibles en el escrito de interposición del </w:t>
      </w:r>
      <w:r w:rsidR="00E00705" w:rsidRPr="007A14D9">
        <w:rPr>
          <w:rFonts w:ascii="Palatino Linotype" w:eastAsia="Palatino Linotype" w:hAnsi="Palatino Linotype" w:cs="Palatino Linotype"/>
          <w:i/>
          <w:sz w:val="22"/>
          <w:szCs w:val="22"/>
        </w:rPr>
        <w:t>Recurso de Revisión</w:t>
      </w:r>
      <w:r w:rsidRPr="007A14D9">
        <w:rPr>
          <w:rFonts w:ascii="Palatino Linotype" w:eastAsia="Palatino Linotype" w:hAnsi="Palatino Linotype" w:cs="Palatino Linotype"/>
          <w:i/>
          <w:sz w:val="22"/>
          <w:szCs w:val="22"/>
        </w:rPr>
        <w:t xml:space="preserve"> serán los siguientes:</w:t>
      </w:r>
    </w:p>
    <w:p w14:paraId="6923DD9D" w14:textId="77777777" w:rsidR="000278E1" w:rsidRPr="007A14D9" w:rsidRDefault="007205F9" w:rsidP="007A14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b/>
          <w:i/>
          <w:sz w:val="22"/>
          <w:szCs w:val="22"/>
        </w:rPr>
        <w:t xml:space="preserve"> I.</w:t>
      </w:r>
      <w:r w:rsidRPr="007A14D9">
        <w:rPr>
          <w:rFonts w:ascii="Palatino Linotype" w:eastAsia="Palatino Linotype" w:hAnsi="Palatino Linotype" w:cs="Palatino Linotype"/>
          <w:i/>
          <w:sz w:val="22"/>
          <w:szCs w:val="22"/>
        </w:rPr>
        <w:t xml:space="preserve"> El responsable y de ser posible, el área ante quien se presentó la solicitud para el ejercicio de los derechos ARCO.</w:t>
      </w:r>
    </w:p>
    <w:p w14:paraId="1FF9BC75" w14:textId="77777777" w:rsidR="000278E1" w:rsidRPr="007A14D9" w:rsidRDefault="007205F9" w:rsidP="007A14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b/>
          <w:i/>
          <w:sz w:val="22"/>
          <w:szCs w:val="22"/>
        </w:rPr>
        <w:t>II.</w:t>
      </w:r>
      <w:r w:rsidRPr="007A14D9">
        <w:rPr>
          <w:rFonts w:ascii="Palatino Linotype" w:eastAsia="Palatino Linotype" w:hAnsi="Palatino Linotype" w:cs="Palatino Linotype"/>
          <w:i/>
          <w:sz w:val="22"/>
          <w:szCs w:val="22"/>
        </w:rPr>
        <w:t xml:space="preserve"> El nombre del titular que recurre o su representante y en su caso, del tercero interesado, así como el domicilio en el Estado de México o medio que señale para recibir notificaciones.</w:t>
      </w:r>
    </w:p>
    <w:p w14:paraId="4ABFA7F9" w14:textId="77777777" w:rsidR="000278E1" w:rsidRPr="007A14D9" w:rsidRDefault="007205F9" w:rsidP="007A14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b/>
          <w:i/>
          <w:sz w:val="22"/>
          <w:szCs w:val="22"/>
        </w:rPr>
        <w:lastRenderedPageBreak/>
        <w:t>III.</w:t>
      </w:r>
      <w:r w:rsidRPr="007A14D9">
        <w:rPr>
          <w:rFonts w:ascii="Palatino Linotype" w:eastAsia="Palatino Linotype" w:hAnsi="Palatino Linotype" w:cs="Palatino Linotype"/>
          <w:i/>
          <w:sz w:val="22"/>
          <w:szCs w:val="22"/>
        </w:rPr>
        <w:t xml:space="preserve"> La fecha en que fue notificada la respuesta al titular o bien, en caso de falta de respuesta la fecha de la presentación de la solicitud para el ejercicio de los derechos ARCO y demás derechos relacionados con la materia.</w:t>
      </w:r>
    </w:p>
    <w:p w14:paraId="359BE2A2" w14:textId="77777777" w:rsidR="000278E1" w:rsidRPr="007A14D9" w:rsidRDefault="007205F9" w:rsidP="007A14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b/>
          <w:i/>
          <w:sz w:val="22"/>
          <w:szCs w:val="22"/>
        </w:rPr>
        <w:t>IV.</w:t>
      </w:r>
      <w:r w:rsidRPr="007A14D9">
        <w:rPr>
          <w:rFonts w:ascii="Palatino Linotype" w:eastAsia="Palatino Linotype" w:hAnsi="Palatino Linotype" w:cs="Palatino Linotype"/>
          <w:i/>
          <w:sz w:val="22"/>
          <w:szCs w:val="22"/>
        </w:rPr>
        <w:t xml:space="preserve"> El acto que se recurre y los puntos petitorios, así como las razones o motivos de inconformidad.</w:t>
      </w:r>
    </w:p>
    <w:p w14:paraId="38523F43" w14:textId="77777777" w:rsidR="000278E1" w:rsidRPr="007A14D9" w:rsidRDefault="007205F9" w:rsidP="007A14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b/>
          <w:i/>
          <w:sz w:val="22"/>
          <w:szCs w:val="22"/>
        </w:rPr>
        <w:t>V.</w:t>
      </w:r>
      <w:r w:rsidRPr="007A14D9">
        <w:rPr>
          <w:rFonts w:ascii="Palatino Linotype" w:eastAsia="Palatino Linotype" w:hAnsi="Palatino Linotype" w:cs="Palatino Linotype"/>
          <w:i/>
          <w:sz w:val="22"/>
          <w:szCs w:val="22"/>
        </w:rPr>
        <w:t xml:space="preserve"> En su caso, copia de la respuesta que se impugna y de la notificación correspondiente.</w:t>
      </w:r>
    </w:p>
    <w:p w14:paraId="4651C215" w14:textId="77777777" w:rsidR="000278E1" w:rsidRPr="007A14D9" w:rsidRDefault="007205F9" w:rsidP="007A14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b/>
          <w:i/>
          <w:sz w:val="22"/>
          <w:szCs w:val="22"/>
        </w:rPr>
        <w:t>VI.</w:t>
      </w:r>
      <w:r w:rsidRPr="007A14D9">
        <w:rPr>
          <w:rFonts w:ascii="Palatino Linotype" w:eastAsia="Palatino Linotype" w:hAnsi="Palatino Linotype" w:cs="Palatino Linotype"/>
          <w:i/>
          <w:sz w:val="22"/>
          <w:szCs w:val="22"/>
        </w:rPr>
        <w:t xml:space="preserve"> Los documentos que acrediten la identidad del titular y en su caso, la personalidad e identidad de su representante.</w:t>
      </w:r>
    </w:p>
    <w:p w14:paraId="498F8A2D" w14:textId="5D8BBF3B" w:rsidR="000278E1" w:rsidRPr="007A14D9" w:rsidRDefault="007205F9" w:rsidP="007A14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 xml:space="preserve">Al </w:t>
      </w:r>
      <w:r w:rsidR="00E00705" w:rsidRPr="007A14D9">
        <w:rPr>
          <w:rFonts w:ascii="Palatino Linotype" w:eastAsia="Palatino Linotype" w:hAnsi="Palatino Linotype" w:cs="Palatino Linotype"/>
          <w:i/>
          <w:sz w:val="22"/>
          <w:szCs w:val="22"/>
        </w:rPr>
        <w:t>Recurso de Revisión</w:t>
      </w:r>
      <w:r w:rsidRPr="007A14D9">
        <w:rPr>
          <w:rFonts w:ascii="Palatino Linotype" w:eastAsia="Palatino Linotype" w:hAnsi="Palatino Linotype" w:cs="Palatino Linotype"/>
          <w:i/>
          <w:sz w:val="22"/>
          <w:szCs w:val="22"/>
        </w:rPr>
        <w:t xml:space="preserve"> se podrán acompañar las pruebas y demás elementos que el titular o su representante considere procedentes someter a juicio del Instituto.</w:t>
      </w:r>
    </w:p>
    <w:p w14:paraId="22B4C56E" w14:textId="4F02592A" w:rsidR="000278E1" w:rsidRPr="007A14D9" w:rsidRDefault="007205F9" w:rsidP="007A14D9">
      <w:pPr>
        <w:widowControl w:val="0"/>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7A14D9">
        <w:rPr>
          <w:rFonts w:ascii="Palatino Linotype" w:eastAsia="Palatino Linotype" w:hAnsi="Palatino Linotype" w:cs="Palatino Linotype"/>
          <w:i/>
          <w:sz w:val="22"/>
          <w:szCs w:val="22"/>
        </w:rPr>
        <w:t xml:space="preserve">En ningún caso será necesario que el titular ratifique el </w:t>
      </w:r>
      <w:r w:rsidR="00E00705" w:rsidRPr="007A14D9">
        <w:rPr>
          <w:rFonts w:ascii="Palatino Linotype" w:eastAsia="Palatino Linotype" w:hAnsi="Palatino Linotype" w:cs="Palatino Linotype"/>
          <w:i/>
          <w:sz w:val="22"/>
          <w:szCs w:val="22"/>
        </w:rPr>
        <w:t>Recurso de Revisión</w:t>
      </w:r>
      <w:r w:rsidRPr="007A14D9">
        <w:rPr>
          <w:rFonts w:ascii="Palatino Linotype" w:eastAsia="Palatino Linotype" w:hAnsi="Palatino Linotype" w:cs="Palatino Linotype"/>
          <w:i/>
          <w:sz w:val="22"/>
          <w:szCs w:val="22"/>
        </w:rPr>
        <w:t xml:space="preserve"> interpuesto.</w:t>
      </w:r>
    </w:p>
    <w:p w14:paraId="0C06C1B7" w14:textId="77777777" w:rsidR="000278E1" w:rsidRPr="007A14D9" w:rsidRDefault="000278E1" w:rsidP="007A14D9">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7A423828" w14:textId="4CC1B60E" w:rsidR="000278E1" w:rsidRPr="007A14D9" w:rsidRDefault="007205F9" w:rsidP="007A14D9">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b/>
          <w:sz w:val="28"/>
          <w:szCs w:val="28"/>
        </w:rPr>
        <w:t>QUINTO</w:t>
      </w:r>
      <w:r w:rsidRPr="007A14D9">
        <w:rPr>
          <w:rFonts w:ascii="Palatino Linotype" w:eastAsia="Palatino Linotype" w:hAnsi="Palatino Linotype" w:cs="Palatino Linotype"/>
          <w:b/>
        </w:rPr>
        <w:t>. Análisis de la causal de sobreseimiento.</w:t>
      </w:r>
      <w:r w:rsidRPr="007A14D9">
        <w:rPr>
          <w:rFonts w:ascii="Palatino Linotype" w:eastAsia="Palatino Linotype" w:hAnsi="Palatino Linotype" w:cs="Palatino Linotype"/>
        </w:rPr>
        <w:t xml:space="preserve"> </w:t>
      </w:r>
    </w:p>
    <w:p w14:paraId="38C3C87C" w14:textId="77777777" w:rsidR="00D07338" w:rsidRPr="007A14D9" w:rsidRDefault="00D07338" w:rsidP="007A14D9">
      <w:pPr>
        <w:pStyle w:val="Prrafodelista"/>
        <w:tabs>
          <w:tab w:val="left" w:pos="426"/>
        </w:tabs>
        <w:spacing w:before="240" w:after="240" w:line="360" w:lineRule="auto"/>
        <w:ind w:left="0" w:right="49"/>
        <w:contextualSpacing/>
        <w:jc w:val="both"/>
        <w:rPr>
          <w:rFonts w:ascii="Palatino Linotype" w:eastAsia="Calibri" w:hAnsi="Palatino Linotype" w:cs="Arial"/>
        </w:rPr>
      </w:pPr>
      <w:r w:rsidRPr="007A14D9">
        <w:rPr>
          <w:rFonts w:ascii="Palatino Linotype" w:eastAsia="Calibri" w:hAnsi="Palatino Linotype" w:cs="Arial"/>
        </w:rPr>
        <w:t xml:space="preserve">A través de la solicitud de acceso a la información pública que fue reconducida con número </w:t>
      </w:r>
      <w:r w:rsidRPr="007A14D9">
        <w:rPr>
          <w:rFonts w:ascii="Palatino Linotype" w:eastAsia="Palatino Linotype" w:hAnsi="Palatino Linotype" w:cs="Palatino Linotype"/>
        </w:rPr>
        <w:t>00238/ISSEMYM/IP/2022</w:t>
      </w:r>
      <w:r w:rsidRPr="007A14D9">
        <w:rPr>
          <w:rFonts w:ascii="Palatino Linotype" w:eastAsia="Calibri" w:hAnsi="Palatino Linotype" w:cs="Arial"/>
        </w:rPr>
        <w:t>, la particular requirió acceder, a los documentos siguientes:</w:t>
      </w:r>
    </w:p>
    <w:p w14:paraId="49EF2040" w14:textId="52ECD3B3" w:rsidR="00D07338" w:rsidRPr="007A14D9" w:rsidRDefault="00D07338" w:rsidP="007A14D9">
      <w:pPr>
        <w:tabs>
          <w:tab w:val="left" w:pos="851"/>
        </w:tabs>
        <w:ind w:left="851" w:right="901"/>
        <w:jc w:val="both"/>
        <w:rPr>
          <w:rFonts w:ascii="Palatino Linotype" w:eastAsia="Palatino Linotype" w:hAnsi="Palatino Linotype" w:cs="Palatino Linotype"/>
          <w:sz w:val="22"/>
          <w:szCs w:val="22"/>
        </w:rPr>
      </w:pPr>
      <w:r w:rsidRPr="007A14D9">
        <w:rPr>
          <w:rFonts w:ascii="Palatino Linotype" w:eastAsia="Palatino Linotype" w:hAnsi="Palatino Linotype" w:cs="Palatino Linotype"/>
          <w:i/>
          <w:sz w:val="22"/>
          <w:szCs w:val="22"/>
        </w:rPr>
        <w:t xml:space="preserve">“SOLICITO ME PROPORCIONE COPIA DE </w:t>
      </w:r>
      <w:r w:rsidRPr="007A14D9">
        <w:rPr>
          <w:rFonts w:ascii="Palatino Linotype" w:eastAsia="Palatino Linotype" w:hAnsi="Palatino Linotype" w:cs="Palatino Linotype"/>
          <w:b/>
          <w:bCs/>
          <w:i/>
          <w:sz w:val="22"/>
          <w:szCs w:val="22"/>
        </w:rPr>
        <w:t xml:space="preserve">LA OPINION JURIDICA DE ESTA INSTITUCION CON NUMERO DE FOLIO: 207C0401020200S/261/2021 Y EL FOLIO NO.207C04010101L/CMT/012/2022 SOBRE EL RIEGO DE TRABAJO DEL FINADO </w:t>
      </w:r>
      <w:r w:rsidR="00FF3CED">
        <w:rPr>
          <w:rFonts w:ascii="Palatino Linotype" w:eastAsia="Palatino Linotype" w:hAnsi="Palatino Linotype" w:cs="Palatino Linotype"/>
          <w:b/>
          <w:bCs/>
          <w:i/>
          <w:sz w:val="22"/>
          <w:szCs w:val="22"/>
        </w:rPr>
        <w:t>XXXXXXXXXX XXX XXXXXXXX</w:t>
      </w:r>
      <w:r w:rsidRPr="007A14D9">
        <w:rPr>
          <w:rFonts w:ascii="Palatino Linotype" w:eastAsia="Palatino Linotype" w:hAnsi="Palatino Linotype" w:cs="Palatino Linotype"/>
          <w:b/>
          <w:bCs/>
          <w:i/>
          <w:sz w:val="22"/>
          <w:szCs w:val="22"/>
        </w:rPr>
        <w:t xml:space="preserve"> QUIEN LABORABA EN EL ISSEMYM ATLACOMULCO</w:t>
      </w:r>
      <w:r w:rsidRPr="007A14D9">
        <w:rPr>
          <w:rFonts w:ascii="Palatino Linotype" w:eastAsia="Palatino Linotype" w:hAnsi="Palatino Linotype" w:cs="Palatino Linotype"/>
          <w:i/>
          <w:sz w:val="22"/>
          <w:szCs w:val="22"/>
        </w:rPr>
        <w:t xml:space="preserve"> TODO ESTO YA QUE EN EL APARTADO NO.35 DEL FORMATO DE LA CLASIFICACION DE RIESGO DE TRABAJO MENSIONA QUE SE HIZO ENTREGA DE DICHOS DOCUMENTOS, PERO NO ME FUERON ENTREGADOS” </w:t>
      </w:r>
      <w:r w:rsidRPr="007A14D9">
        <w:rPr>
          <w:rFonts w:ascii="Palatino Linotype" w:eastAsia="Palatino Linotype" w:hAnsi="Palatino Linotype" w:cs="Palatino Linotype"/>
          <w:sz w:val="22"/>
          <w:szCs w:val="22"/>
        </w:rPr>
        <w:t>(Sic).</w:t>
      </w:r>
    </w:p>
    <w:p w14:paraId="3E720F5A" w14:textId="77777777" w:rsidR="00D07338" w:rsidRPr="007A14D9" w:rsidRDefault="00D07338" w:rsidP="007A14D9">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rPr>
      </w:pPr>
    </w:p>
    <w:p w14:paraId="02AEA5B2" w14:textId="1757218C" w:rsidR="00D07338" w:rsidRPr="007A14D9" w:rsidRDefault="00D07338" w:rsidP="007A14D9">
      <w:pPr>
        <w:widowControl w:val="0"/>
        <w:autoSpaceDE w:val="0"/>
        <w:autoSpaceDN w:val="0"/>
        <w:adjustRightInd w:val="0"/>
        <w:spacing w:before="100" w:beforeAutospacing="1" w:after="100" w:afterAutospacing="1" w:line="360" w:lineRule="auto"/>
        <w:jc w:val="both"/>
        <w:rPr>
          <w:rFonts w:ascii="Palatino Linotype" w:hAnsi="Palatino Linotype" w:cs="Arial"/>
        </w:rPr>
      </w:pPr>
      <w:bookmarkStart w:id="3" w:name="_Hlk69988065"/>
      <w:bookmarkStart w:id="4" w:name="_Toc69942816"/>
      <w:bookmarkStart w:id="5" w:name="_Toc83144208"/>
      <w:r w:rsidRPr="007A14D9">
        <w:rPr>
          <w:rFonts w:ascii="Palatino Linotype" w:hAnsi="Palatino Linotype" w:cs="Arial"/>
        </w:rPr>
        <w:t xml:space="preserve">El Sujeto Obligado emitió respuesta adjuntando el archivo electrónico denominado </w:t>
      </w:r>
      <w:r w:rsidRPr="007A14D9">
        <w:rPr>
          <w:rFonts w:ascii="Palatino Linotype" w:hAnsi="Palatino Linotype" w:cs="Arial"/>
          <w:b/>
          <w:i/>
        </w:rPr>
        <w:t xml:space="preserve">“RESPUESTA 238 IP 2022.pdf” </w:t>
      </w:r>
      <w:r w:rsidRPr="007A14D9">
        <w:rPr>
          <w:rFonts w:ascii="Palatino Linotype" w:hAnsi="Palatino Linotype" w:cs="Arial"/>
        </w:rPr>
        <w:t xml:space="preserve">del que se advierte, </w:t>
      </w:r>
      <w:r w:rsidR="009D54B1" w:rsidRPr="007A14D9">
        <w:rPr>
          <w:rFonts w:ascii="Palatino Linotype" w:hAnsi="Palatino Linotype" w:cs="Arial"/>
        </w:rPr>
        <w:t>contiene un oficio con número</w:t>
      </w:r>
      <w:r w:rsidR="000E3893" w:rsidRPr="007A14D9">
        <w:rPr>
          <w:rFonts w:ascii="Palatino Linotype" w:hAnsi="Palatino Linotype" w:cs="Arial"/>
        </w:rPr>
        <w:t xml:space="preserve"> 207C 0401210001S-UT-526/2022 de fecha treinta de marzo de dos mil veintidós, del cual en </w:t>
      </w:r>
      <w:r w:rsidR="000E3893" w:rsidRPr="007A14D9">
        <w:rPr>
          <w:rFonts w:ascii="Palatino Linotype" w:hAnsi="Palatino Linotype" w:cs="Arial"/>
        </w:rPr>
        <w:lastRenderedPageBreak/>
        <w:t xml:space="preserve">su contenido refiere que no se localizó en el Hospital Regional de Atlacomulco el documento que requiere </w:t>
      </w:r>
      <w:r w:rsidR="00824ED0" w:rsidRPr="007A14D9">
        <w:rPr>
          <w:rFonts w:ascii="Palatino Linotype" w:hAnsi="Palatino Linotype" w:cs="Arial"/>
          <w:b/>
        </w:rPr>
        <w:t>LA RECURRENTE</w:t>
      </w:r>
      <w:r w:rsidR="000E3893" w:rsidRPr="007A14D9">
        <w:rPr>
          <w:rFonts w:ascii="Palatino Linotype" w:hAnsi="Palatino Linotype" w:cs="Arial"/>
        </w:rPr>
        <w:t>. Como se advierte a continuación</w:t>
      </w:r>
      <w:r w:rsidRPr="007A14D9">
        <w:rPr>
          <w:rFonts w:ascii="Palatino Linotype" w:hAnsi="Palatino Linotype" w:cs="Arial"/>
        </w:rPr>
        <w:t>:</w:t>
      </w:r>
    </w:p>
    <w:p w14:paraId="77AA5713" w14:textId="6EB03CDC" w:rsidR="00D07338" w:rsidRPr="007A14D9" w:rsidRDefault="00587C99" w:rsidP="007A14D9">
      <w:pPr>
        <w:widowControl w:val="0"/>
        <w:autoSpaceDE w:val="0"/>
        <w:autoSpaceDN w:val="0"/>
        <w:adjustRightInd w:val="0"/>
        <w:spacing w:line="360" w:lineRule="auto"/>
        <w:jc w:val="both"/>
        <w:rPr>
          <w:rFonts w:ascii="Palatino Linotype" w:hAnsi="Palatino Linotype" w:cs="Arial"/>
          <w:iCs/>
        </w:rPr>
      </w:pPr>
      <w:r>
        <w:rPr>
          <w:noProof/>
          <w:lang w:val="es-419" w:eastAsia="es-419"/>
        </w:rPr>
        <w:drawing>
          <wp:anchor distT="0" distB="0" distL="114300" distR="114300" simplePos="0" relativeHeight="251661312" behindDoc="0" locked="0" layoutInCell="1" allowOverlap="1" wp14:anchorId="319D63C8" wp14:editId="6AD7CC87">
            <wp:simplePos x="0" y="0"/>
            <wp:positionH relativeFrom="column">
              <wp:posOffset>1172845</wp:posOffset>
            </wp:positionH>
            <wp:positionV relativeFrom="paragraph">
              <wp:posOffset>151130</wp:posOffset>
            </wp:positionV>
            <wp:extent cx="3590290" cy="288163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0290" cy="2881630"/>
                    </a:xfrm>
                    <a:prstGeom prst="rect">
                      <a:avLst/>
                    </a:prstGeom>
                  </pic:spPr>
                </pic:pic>
              </a:graphicData>
            </a:graphic>
            <wp14:sizeRelH relativeFrom="margin">
              <wp14:pctWidth>0</wp14:pctWidth>
            </wp14:sizeRelH>
            <wp14:sizeRelV relativeFrom="margin">
              <wp14:pctHeight>0</wp14:pctHeight>
            </wp14:sizeRelV>
          </wp:anchor>
        </w:drawing>
      </w:r>
    </w:p>
    <w:p w14:paraId="5CDB766C" w14:textId="2CCA79D2" w:rsidR="00D07338" w:rsidRPr="007A14D9" w:rsidRDefault="00D07338" w:rsidP="007A14D9">
      <w:pPr>
        <w:widowControl w:val="0"/>
        <w:spacing w:line="360" w:lineRule="auto"/>
        <w:jc w:val="center"/>
        <w:rPr>
          <w:rFonts w:ascii="Palatino Linotype" w:eastAsia="Palatino Linotype" w:hAnsi="Palatino Linotype" w:cs="Palatino Linotype"/>
          <w:b/>
          <w:sz w:val="28"/>
          <w:szCs w:val="28"/>
        </w:rPr>
      </w:pPr>
    </w:p>
    <w:p w14:paraId="6A5AE413" w14:textId="77777777" w:rsidR="00D07338" w:rsidRPr="007A14D9" w:rsidRDefault="00D07338" w:rsidP="007A14D9">
      <w:pPr>
        <w:widowControl w:val="0"/>
        <w:spacing w:line="360" w:lineRule="auto"/>
        <w:jc w:val="center"/>
        <w:rPr>
          <w:rFonts w:ascii="Palatino Linotype" w:eastAsia="Palatino Linotype" w:hAnsi="Palatino Linotype" w:cs="Palatino Linotype"/>
          <w:b/>
          <w:sz w:val="28"/>
          <w:szCs w:val="28"/>
        </w:rPr>
      </w:pPr>
      <w:r w:rsidRPr="007A14D9">
        <w:rPr>
          <w:noProof/>
          <w:lang w:val="es-419" w:eastAsia="es-419"/>
        </w:rPr>
        <w:drawing>
          <wp:inline distT="0" distB="0" distL="0" distR="0" wp14:anchorId="2A00FCFB" wp14:editId="17A41F70">
            <wp:extent cx="3571875" cy="26496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74248" cy="2651360"/>
                    </a:xfrm>
                    <a:prstGeom prst="rect">
                      <a:avLst/>
                    </a:prstGeom>
                  </pic:spPr>
                </pic:pic>
              </a:graphicData>
            </a:graphic>
          </wp:inline>
        </w:drawing>
      </w:r>
    </w:p>
    <w:p w14:paraId="7EF97629" w14:textId="7346ABCE" w:rsidR="00D07338" w:rsidRPr="007A14D9" w:rsidRDefault="00D07338" w:rsidP="007A14D9">
      <w:pPr>
        <w:widowControl w:val="0"/>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Inconforme </w:t>
      </w:r>
      <w:r w:rsidRPr="007A14D9">
        <w:rPr>
          <w:rFonts w:ascii="Palatino Linotype" w:eastAsia="Palatino Linotype" w:hAnsi="Palatino Linotype" w:cs="Palatino Linotype"/>
          <w:b/>
        </w:rPr>
        <w:t>LA RECURRENTE</w:t>
      </w:r>
      <w:r w:rsidRPr="007A14D9">
        <w:rPr>
          <w:rFonts w:ascii="Palatino Linotype" w:eastAsia="Palatino Linotype" w:hAnsi="Palatino Linotype" w:cs="Palatino Linotype"/>
        </w:rPr>
        <w:t xml:space="preserve">, </w:t>
      </w:r>
      <w:r w:rsidR="0079413C" w:rsidRPr="007A14D9">
        <w:rPr>
          <w:rFonts w:ascii="Palatino Linotype" w:eastAsia="Palatino Linotype" w:hAnsi="Palatino Linotype" w:cs="Palatino Linotype"/>
        </w:rPr>
        <w:t>el</w:t>
      </w:r>
      <w:r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b/>
        </w:rPr>
        <w:t>doce de abril de dos mil veintidós</w:t>
      </w:r>
      <w:r w:rsidRPr="007A14D9">
        <w:rPr>
          <w:rFonts w:ascii="Palatino Linotype" w:eastAsia="Palatino Linotype" w:hAnsi="Palatino Linotype" w:cs="Palatino Linotype"/>
        </w:rPr>
        <w:t xml:space="preserve"> interpuso el </w:t>
      </w:r>
      <w:r w:rsidR="00E00705" w:rsidRPr="007A14D9">
        <w:rPr>
          <w:rFonts w:ascii="Palatino Linotype" w:eastAsia="Palatino Linotype" w:hAnsi="Palatino Linotype" w:cs="Palatino Linotype"/>
        </w:rPr>
        <w:t>Recurso de Revisión</w:t>
      </w:r>
      <w:r w:rsidRPr="007A14D9">
        <w:rPr>
          <w:rFonts w:ascii="Palatino Linotype" w:eastAsia="Palatino Linotype" w:hAnsi="Palatino Linotype" w:cs="Palatino Linotype"/>
        </w:rPr>
        <w:t xml:space="preserve">, mismo que fue registrado en </w:t>
      </w:r>
      <w:r w:rsidRPr="007A14D9">
        <w:rPr>
          <w:rFonts w:ascii="Palatino Linotype" w:eastAsia="Palatino Linotype" w:hAnsi="Palatino Linotype" w:cs="Palatino Linotype"/>
          <w:b/>
        </w:rPr>
        <w:t>EL SAIMEX</w:t>
      </w:r>
      <w:r w:rsidRPr="007A14D9">
        <w:rPr>
          <w:rFonts w:ascii="Palatino Linotype" w:eastAsia="Palatino Linotype" w:hAnsi="Palatino Linotype" w:cs="Palatino Linotype"/>
        </w:rPr>
        <w:t xml:space="preserve"> y se le asignó el número </w:t>
      </w:r>
      <w:r w:rsidRPr="007A14D9">
        <w:rPr>
          <w:rFonts w:ascii="Palatino Linotype" w:eastAsia="Palatino Linotype" w:hAnsi="Palatino Linotype" w:cs="Palatino Linotype"/>
        </w:rPr>
        <w:lastRenderedPageBreak/>
        <w:t xml:space="preserve">de expediente: </w:t>
      </w:r>
      <w:r w:rsidRPr="007A14D9">
        <w:rPr>
          <w:rFonts w:ascii="Palatino Linotype" w:eastAsia="Palatino Linotype" w:hAnsi="Palatino Linotype" w:cs="Palatino Linotype"/>
          <w:b/>
        </w:rPr>
        <w:t>05722/INFOEM/IP/RR/2022</w:t>
      </w:r>
      <w:r w:rsidRPr="007A14D9">
        <w:rPr>
          <w:rFonts w:ascii="Palatino Linotype" w:eastAsia="Palatino Linotype" w:hAnsi="Palatino Linotype" w:cs="Palatino Linotype"/>
        </w:rPr>
        <w:t>, en el que manifest</w:t>
      </w:r>
      <w:r w:rsidR="00780AA1" w:rsidRPr="007A14D9">
        <w:rPr>
          <w:rFonts w:ascii="Palatino Linotype" w:eastAsia="Palatino Linotype" w:hAnsi="Palatino Linotype" w:cs="Palatino Linotype"/>
        </w:rPr>
        <w:t>ó su inconformidad atendiendo a que</w:t>
      </w:r>
      <w:r w:rsidR="00773639" w:rsidRPr="007A14D9">
        <w:rPr>
          <w:rFonts w:ascii="Palatino Linotype" w:eastAsia="Palatino Linotype" w:hAnsi="Palatino Linotype" w:cs="Palatino Linotype"/>
        </w:rPr>
        <w:t xml:space="preserve"> no</w:t>
      </w:r>
      <w:r w:rsidR="00780AA1" w:rsidRPr="007A14D9">
        <w:rPr>
          <w:rFonts w:ascii="Palatino Linotype" w:eastAsia="Palatino Linotype" w:hAnsi="Palatino Linotype" w:cs="Palatino Linotype"/>
        </w:rPr>
        <w:t xml:space="preserve"> se le</w:t>
      </w:r>
      <w:r w:rsidR="00773639" w:rsidRPr="007A14D9">
        <w:rPr>
          <w:rFonts w:ascii="Palatino Linotype" w:eastAsia="Palatino Linotype" w:hAnsi="Palatino Linotype" w:cs="Palatino Linotype"/>
        </w:rPr>
        <w:t xml:space="preserve"> brindó la información solicitada ya que nunca señalo que la información solicitada se encontrara en el Hospital Regional de Atlacomulco, ya que las opiniones jurídicas fueron dadas por el departamento jurídico de ISSEMYM.</w:t>
      </w:r>
    </w:p>
    <w:p w14:paraId="43370EDC" w14:textId="77777777" w:rsidR="00D07338" w:rsidRPr="007A14D9" w:rsidRDefault="00D07338" w:rsidP="007A14D9">
      <w:pPr>
        <w:widowControl w:val="0"/>
        <w:spacing w:line="360" w:lineRule="auto"/>
        <w:jc w:val="both"/>
        <w:rPr>
          <w:rFonts w:ascii="Palatino Linotype" w:eastAsia="Palatino Linotype" w:hAnsi="Palatino Linotype" w:cs="Palatino Linotype"/>
          <w:sz w:val="12"/>
          <w:szCs w:val="12"/>
        </w:rPr>
      </w:pPr>
    </w:p>
    <w:bookmarkEnd w:id="3"/>
    <w:bookmarkEnd w:id="4"/>
    <w:bookmarkEnd w:id="5"/>
    <w:p w14:paraId="64B8F532" w14:textId="45666B63" w:rsidR="00780AA1" w:rsidRPr="007A14D9" w:rsidRDefault="00587C99" w:rsidP="007A14D9">
      <w:pPr>
        <w:spacing w:line="360" w:lineRule="auto"/>
        <w:jc w:val="both"/>
        <w:rPr>
          <w:rFonts w:ascii="Palatino Linotype" w:eastAsia="Palatino Linotype" w:hAnsi="Palatino Linotype" w:cs="Palatino Linotype"/>
        </w:rPr>
      </w:pPr>
      <w:r>
        <w:rPr>
          <w:noProof/>
          <w:lang w:val="es-419" w:eastAsia="es-419"/>
        </w:rPr>
        <w:drawing>
          <wp:anchor distT="0" distB="0" distL="114300" distR="114300" simplePos="0" relativeHeight="251663360" behindDoc="0" locked="0" layoutInCell="1" allowOverlap="1" wp14:anchorId="5E5596FB" wp14:editId="6AAC0495">
            <wp:simplePos x="0" y="0"/>
            <wp:positionH relativeFrom="column">
              <wp:posOffset>834390</wp:posOffset>
            </wp:positionH>
            <wp:positionV relativeFrom="paragraph">
              <wp:posOffset>3268980</wp:posOffset>
            </wp:positionV>
            <wp:extent cx="4067175" cy="2428875"/>
            <wp:effectExtent l="0" t="0" r="9525" b="9525"/>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67175" cy="2428875"/>
                    </a:xfrm>
                    <a:prstGeom prst="rect">
                      <a:avLst/>
                    </a:prstGeom>
                  </pic:spPr>
                </pic:pic>
              </a:graphicData>
            </a:graphic>
          </wp:anchor>
        </w:drawing>
      </w:r>
      <w:r w:rsidR="00780AA1" w:rsidRPr="007A14D9">
        <w:rPr>
          <w:rFonts w:ascii="Palatino Linotype" w:eastAsia="Calibri" w:hAnsi="Palatino Linotype" w:cs="Arial"/>
          <w:lang w:eastAsia="es-ES"/>
        </w:rPr>
        <w:t xml:space="preserve">Derivado del acuerdo de admisión, en fecha </w:t>
      </w:r>
      <w:r w:rsidR="00780AA1" w:rsidRPr="007A14D9">
        <w:rPr>
          <w:rFonts w:ascii="Palatino Linotype" w:eastAsia="Calibri" w:hAnsi="Palatino Linotype" w:cs="Arial"/>
          <w:lang w:val="es-419" w:eastAsia="es-ES"/>
        </w:rPr>
        <w:t>diecisiete de mayo</w:t>
      </w:r>
      <w:r w:rsidR="00780AA1" w:rsidRPr="007A14D9">
        <w:rPr>
          <w:rFonts w:ascii="Palatino Linotype" w:eastAsia="Calibri" w:hAnsi="Palatino Linotype" w:cs="Arial"/>
          <w:lang w:eastAsia="es-ES"/>
        </w:rPr>
        <w:t xml:space="preserve"> de dos mil veintidós, en la misma fecha se apertura la </w:t>
      </w:r>
      <w:r w:rsidR="00780AA1" w:rsidRPr="007A14D9">
        <w:rPr>
          <w:rFonts w:ascii="Palatino Linotype" w:eastAsia="Calibri" w:hAnsi="Palatino Linotype" w:cs="Arial"/>
          <w:b/>
          <w:bCs/>
          <w:lang w:eastAsia="es-ES"/>
        </w:rPr>
        <w:t>etapa de conciliación</w:t>
      </w:r>
      <w:r w:rsidR="00780AA1" w:rsidRPr="007A14D9">
        <w:rPr>
          <w:rFonts w:ascii="Palatino Linotype" w:eastAsia="Calibri" w:hAnsi="Palatino Linotype" w:cs="Arial"/>
          <w:lang w:eastAsia="es-ES"/>
        </w:rPr>
        <w:t xml:space="preserve"> de las partes, en la cual únicamente se pronunció el Sujeto Obligado con la remisión del archivo </w:t>
      </w:r>
      <w:r w:rsidR="00780AA1" w:rsidRPr="007A14D9">
        <w:rPr>
          <w:rFonts w:ascii="Palatino Linotype" w:eastAsia="Calibri" w:hAnsi="Palatino Linotype" w:cs="Arial"/>
          <w:b/>
          <w:bCs/>
          <w:lang w:eastAsia="es-ES"/>
        </w:rPr>
        <w:t>- INFORME JUSTIFICADO 238.IP.pdf. -</w:t>
      </w:r>
      <w:r w:rsidR="00780AA1" w:rsidRPr="007A14D9">
        <w:rPr>
          <w:rFonts w:ascii="Palatino Linotype" w:eastAsia="Calibri" w:hAnsi="Palatino Linotype" w:cs="Arial"/>
          <w:lang w:eastAsia="es-ES"/>
        </w:rPr>
        <w:t xml:space="preserve"> </w:t>
      </w:r>
      <w:r w:rsidR="00780AA1" w:rsidRPr="007A14D9">
        <w:rPr>
          <w:rFonts w:ascii="Palatino Linotype" w:eastAsia="Palatino Linotype" w:hAnsi="Palatino Linotype" w:cs="Palatino Linotype"/>
        </w:rPr>
        <w:t xml:space="preserve">realizando una reseña de la actuación del sistema SAIMEX correspondiente al presente recurso, además, agregó que sí contaba con la información requerida, siendo la opinión jurídica que realizó el personal del Sujeto Obligado a nombre del Finado </w:t>
      </w:r>
      <w:r w:rsidR="00FF3CED">
        <w:rPr>
          <w:rFonts w:ascii="Palatino Linotype" w:eastAsia="Palatino Linotype" w:hAnsi="Palatino Linotype" w:cs="Palatino Linotype"/>
        </w:rPr>
        <w:t>XXXXXXXXXX XXX XXXXXXXX</w:t>
      </w:r>
      <w:r w:rsidR="00780AA1" w:rsidRPr="007A14D9">
        <w:rPr>
          <w:rFonts w:ascii="Palatino Linotype" w:eastAsia="Palatino Linotype" w:hAnsi="Palatino Linotype" w:cs="Palatino Linotype"/>
        </w:rPr>
        <w:t>, sin embargo no se entregaría dicha información hasta en tanto se cuente con acreditación por parte de órgano garante del interés jurídico y legítimo de la solicitante de información, como se advierte de las siguientes imágenes:</w:t>
      </w:r>
    </w:p>
    <w:p w14:paraId="26A37ADF" w14:textId="7EEF824B" w:rsidR="00780AA1" w:rsidRPr="007A14D9" w:rsidRDefault="00780AA1" w:rsidP="007A14D9">
      <w:pPr>
        <w:widowControl w:val="0"/>
        <w:tabs>
          <w:tab w:val="left" w:pos="0"/>
        </w:tabs>
        <w:spacing w:line="360" w:lineRule="auto"/>
        <w:jc w:val="center"/>
        <w:rPr>
          <w:rFonts w:ascii="Palatino Linotype" w:eastAsia="Palatino Linotype" w:hAnsi="Palatino Linotype" w:cs="Palatino Linotype"/>
        </w:rPr>
      </w:pPr>
    </w:p>
    <w:p w14:paraId="68AD9294" w14:textId="77777777" w:rsidR="00780AA1" w:rsidRPr="007A14D9" w:rsidRDefault="00780AA1" w:rsidP="007A14D9">
      <w:pPr>
        <w:widowControl w:val="0"/>
        <w:tabs>
          <w:tab w:val="left" w:pos="0"/>
        </w:tabs>
        <w:spacing w:line="360" w:lineRule="auto"/>
        <w:jc w:val="center"/>
        <w:rPr>
          <w:rFonts w:ascii="Palatino Linotype" w:eastAsia="Palatino Linotype" w:hAnsi="Palatino Linotype" w:cs="Palatino Linotype"/>
        </w:rPr>
      </w:pPr>
      <w:r w:rsidRPr="007A14D9">
        <w:rPr>
          <w:noProof/>
          <w:lang w:val="es-419" w:eastAsia="es-419"/>
        </w:rPr>
        <w:lastRenderedPageBreak/>
        <w:drawing>
          <wp:inline distT="0" distB="0" distL="0" distR="0" wp14:anchorId="1627095C" wp14:editId="729ED5FA">
            <wp:extent cx="4629150" cy="457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29150" cy="457200"/>
                    </a:xfrm>
                    <a:prstGeom prst="rect">
                      <a:avLst/>
                    </a:prstGeom>
                  </pic:spPr>
                </pic:pic>
              </a:graphicData>
            </a:graphic>
          </wp:inline>
        </w:drawing>
      </w:r>
    </w:p>
    <w:p w14:paraId="65DD223D" w14:textId="77777777" w:rsidR="00780AA1" w:rsidRPr="007A14D9" w:rsidRDefault="00780AA1" w:rsidP="007A14D9">
      <w:pPr>
        <w:spacing w:line="360" w:lineRule="auto"/>
        <w:jc w:val="both"/>
        <w:rPr>
          <w:rFonts w:ascii="Palatino Linotype" w:eastAsia="Calibri" w:hAnsi="Palatino Linotype" w:cs="Arial"/>
          <w:lang w:eastAsia="es-ES"/>
        </w:rPr>
      </w:pPr>
    </w:p>
    <w:p w14:paraId="511BA24D" w14:textId="1255F667" w:rsidR="00780AA1" w:rsidRPr="007A14D9" w:rsidRDefault="00780AA1" w:rsidP="007A14D9">
      <w:pPr>
        <w:widowControl w:val="0"/>
        <w:tabs>
          <w:tab w:val="left" w:pos="0"/>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Conforme a las constancias que obran en el expediente electrónico del </w:t>
      </w:r>
      <w:r w:rsidRPr="007A14D9">
        <w:rPr>
          <w:rFonts w:ascii="Palatino Linotype" w:eastAsia="Palatino Linotype" w:hAnsi="Palatino Linotype" w:cs="Palatino Linotype"/>
          <w:b/>
        </w:rPr>
        <w:t>SAIMEX,</w:t>
      </w:r>
      <w:r w:rsidR="000131DC" w:rsidRPr="007A14D9">
        <w:rPr>
          <w:rFonts w:ascii="Palatino Linotype" w:eastAsia="Palatino Linotype" w:hAnsi="Palatino Linotype" w:cs="Palatino Linotype"/>
          <w:b/>
        </w:rPr>
        <w:t xml:space="preserve"> </w:t>
      </w:r>
      <w:r w:rsidR="000131DC" w:rsidRPr="007A14D9">
        <w:rPr>
          <w:rFonts w:ascii="Palatino Linotype" w:eastAsia="Palatino Linotype" w:hAnsi="Palatino Linotype" w:cs="Palatino Linotype"/>
          <w:bCs/>
        </w:rPr>
        <w:t>en</w:t>
      </w:r>
      <w:r w:rsidR="000131DC" w:rsidRPr="007A14D9">
        <w:rPr>
          <w:rFonts w:ascii="Palatino Linotype" w:eastAsia="Palatino Linotype" w:hAnsi="Palatino Linotype" w:cs="Palatino Linotype"/>
          <w:b/>
        </w:rPr>
        <w:t xml:space="preserve"> etapa de manifestaciones</w:t>
      </w:r>
      <w:r w:rsidRPr="007A14D9">
        <w:rPr>
          <w:rFonts w:ascii="Palatino Linotype" w:eastAsia="Palatino Linotype" w:hAnsi="Palatino Linotype" w:cs="Palatino Linotype"/>
        </w:rPr>
        <w:t xml:space="preserve"> </w:t>
      </w:r>
      <w:r w:rsidR="000131DC" w:rsidRPr="007A14D9">
        <w:rPr>
          <w:rFonts w:ascii="Palatino Linotype" w:eastAsia="Palatino Linotype" w:hAnsi="Palatino Linotype" w:cs="Palatino Linotype"/>
        </w:rPr>
        <w:t xml:space="preserve">el Sujeto Obligado </w:t>
      </w:r>
      <w:r w:rsidRPr="007A14D9">
        <w:rPr>
          <w:rFonts w:ascii="Palatino Linotype" w:eastAsia="Palatino Linotype" w:hAnsi="Palatino Linotype" w:cs="Palatino Linotype"/>
        </w:rPr>
        <w:t xml:space="preserve">remitió el mismo archivo enviado en etapa de conciliación denominado </w:t>
      </w:r>
      <w:r w:rsidRPr="007A14D9">
        <w:rPr>
          <w:rFonts w:ascii="Palatino Linotype" w:eastAsia="Palatino Linotype" w:hAnsi="Palatino Linotype" w:cs="Palatino Linotype"/>
          <w:b/>
          <w:bCs/>
        </w:rPr>
        <w:t>INFORME JUSTIFICADO</w:t>
      </w:r>
      <w:r w:rsidR="00B12EA3" w:rsidRPr="007A14D9">
        <w:rPr>
          <w:rFonts w:ascii="Palatino Linotype" w:eastAsia="Palatino Linotype" w:hAnsi="Palatino Linotype" w:cs="Palatino Linotype"/>
          <w:b/>
          <w:bCs/>
        </w:rPr>
        <w:t xml:space="preserve"> </w:t>
      </w:r>
      <w:r w:rsidR="00E03319" w:rsidRPr="007A14D9">
        <w:rPr>
          <w:rFonts w:ascii="Palatino Linotype" w:eastAsia="Palatino Linotype" w:hAnsi="Palatino Linotype" w:cs="Palatino Linotype"/>
          <w:b/>
          <w:bCs/>
        </w:rPr>
        <w:t>238.IP.pdf</w:t>
      </w:r>
      <w:r w:rsidR="00E03319" w:rsidRPr="007A14D9">
        <w:rPr>
          <w:rFonts w:ascii="Palatino Linotype" w:eastAsia="Palatino Linotype" w:hAnsi="Palatino Linotype" w:cs="Palatino Linotype"/>
        </w:rPr>
        <w:t>, refrendando</w:t>
      </w:r>
      <w:r w:rsidRPr="007A14D9">
        <w:rPr>
          <w:rFonts w:ascii="Palatino Linotype" w:eastAsia="Palatino Linotype" w:hAnsi="Palatino Linotype" w:cs="Palatino Linotype"/>
        </w:rPr>
        <w:t xml:space="preserve"> que la información solicitada si obra dentro de sus archivos, sin </w:t>
      </w:r>
      <w:r w:rsidR="00E03319" w:rsidRPr="007A14D9">
        <w:rPr>
          <w:rFonts w:ascii="Palatino Linotype" w:eastAsia="Palatino Linotype" w:hAnsi="Palatino Linotype" w:cs="Palatino Linotype"/>
        </w:rPr>
        <w:t>embargo,</w:t>
      </w:r>
      <w:r w:rsidRPr="007A14D9">
        <w:rPr>
          <w:rFonts w:ascii="Palatino Linotype" w:eastAsia="Palatino Linotype" w:hAnsi="Palatino Linotype" w:cs="Palatino Linotype"/>
        </w:rPr>
        <w:t xml:space="preserve"> hasta en tanto se acreditara el interés legítimo y jurídico se entregaría la información solicitada.</w:t>
      </w:r>
    </w:p>
    <w:p w14:paraId="2C2E38B8" w14:textId="77777777" w:rsidR="00780AA1" w:rsidRPr="007A14D9" w:rsidRDefault="00780AA1" w:rsidP="007A14D9">
      <w:pPr>
        <w:widowControl w:val="0"/>
        <w:tabs>
          <w:tab w:val="left" w:pos="0"/>
        </w:tabs>
        <w:spacing w:line="360" w:lineRule="auto"/>
        <w:jc w:val="both"/>
        <w:rPr>
          <w:rFonts w:ascii="Palatino Linotype" w:eastAsia="Palatino Linotype" w:hAnsi="Palatino Linotype" w:cs="Palatino Linotype"/>
        </w:rPr>
      </w:pPr>
    </w:p>
    <w:p w14:paraId="0442AF08" w14:textId="3D8AE16C" w:rsidR="00780AA1" w:rsidRPr="007A14D9" w:rsidRDefault="00780AA1" w:rsidP="007A14D9">
      <w:pPr>
        <w:widowControl w:val="0"/>
        <w:tabs>
          <w:tab w:val="left" w:pos="0"/>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Derivado de ello </w:t>
      </w:r>
      <w:r w:rsidR="00E00705" w:rsidRPr="007A14D9">
        <w:rPr>
          <w:rFonts w:ascii="Palatino Linotype" w:eastAsia="Palatino Linotype" w:hAnsi="Palatino Linotype" w:cs="Palatino Linotype"/>
        </w:rPr>
        <w:t>el</w:t>
      </w:r>
      <w:r w:rsidRPr="007A14D9">
        <w:rPr>
          <w:rFonts w:ascii="Palatino Linotype" w:eastAsia="Palatino Linotype" w:hAnsi="Palatino Linotype" w:cs="Palatino Linotype"/>
        </w:rPr>
        <w:t xml:space="preserve"> veintisiete de febrero de dos mil veintitrés, se entablo comunicación telefónica con </w:t>
      </w:r>
      <w:r w:rsidR="00824ED0" w:rsidRPr="007A14D9">
        <w:rPr>
          <w:rFonts w:ascii="Palatino Linotype" w:eastAsia="Palatino Linotype" w:hAnsi="Palatino Linotype" w:cs="Palatino Linotype"/>
          <w:b/>
        </w:rPr>
        <w:t>LA RECURRENTE</w:t>
      </w:r>
      <w:r w:rsidRPr="007A14D9">
        <w:rPr>
          <w:rFonts w:ascii="Palatino Linotype" w:eastAsia="Palatino Linotype" w:hAnsi="Palatino Linotype" w:cs="Palatino Linotype"/>
        </w:rPr>
        <w:t>, en el teléfono que para tal efecto ella misma proporcionó en apartado de prevención, la cual atendió y estuvo de acuerdo en llevar a cabo la diligencia de conciliación.</w:t>
      </w:r>
    </w:p>
    <w:p w14:paraId="0D4184A0" w14:textId="77777777" w:rsidR="00780AA1" w:rsidRPr="007A14D9" w:rsidRDefault="00780AA1" w:rsidP="007A14D9">
      <w:pPr>
        <w:widowControl w:val="0"/>
        <w:tabs>
          <w:tab w:val="left" w:pos="0"/>
        </w:tabs>
        <w:spacing w:line="360" w:lineRule="auto"/>
        <w:jc w:val="both"/>
        <w:rPr>
          <w:rFonts w:ascii="Palatino Linotype" w:eastAsia="Palatino Linotype" w:hAnsi="Palatino Linotype" w:cs="Palatino Linotype"/>
        </w:rPr>
      </w:pPr>
    </w:p>
    <w:p w14:paraId="2589A2E0" w14:textId="7FFC55B9" w:rsidR="00780AA1" w:rsidRPr="007A14D9" w:rsidRDefault="00780AA1" w:rsidP="007A14D9">
      <w:pPr>
        <w:widowControl w:val="0"/>
        <w:tabs>
          <w:tab w:val="left" w:pos="0"/>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Atento a ello, </w:t>
      </w:r>
      <w:r w:rsidR="00E00705" w:rsidRPr="007A14D9">
        <w:rPr>
          <w:rFonts w:ascii="Palatino Linotype" w:eastAsia="Palatino Linotype" w:hAnsi="Palatino Linotype" w:cs="Palatino Linotype"/>
        </w:rPr>
        <w:t>el</w:t>
      </w:r>
      <w:r w:rsidRPr="007A14D9">
        <w:rPr>
          <w:rFonts w:ascii="Palatino Linotype" w:eastAsia="Palatino Linotype" w:hAnsi="Palatino Linotype" w:cs="Palatino Linotype"/>
        </w:rPr>
        <w:t xml:space="preserve"> veintiocho de febrero de dos mil veintidós se realizó la notificación del acuerdo en el cual se citaba a las partes para efecto de llevar a cabo la diligencia de conciliación subiendo para tal efecto al sistema el archivo denominado </w:t>
      </w:r>
      <w:r w:rsidRPr="007A14D9">
        <w:rPr>
          <w:rFonts w:ascii="Palatino Linotype" w:eastAsia="Palatino Linotype" w:hAnsi="Palatino Linotype" w:cs="Palatino Linotype"/>
          <w:b/>
          <w:bCs/>
        </w:rPr>
        <w:t>05722_2022_CC</w:t>
      </w:r>
      <w:proofErr w:type="gramStart"/>
      <w:r w:rsidRPr="007A14D9">
        <w:rPr>
          <w:rFonts w:ascii="Palatino Linotype" w:eastAsia="Palatino Linotype" w:hAnsi="Palatino Linotype" w:cs="Palatino Linotype"/>
          <w:b/>
          <w:bCs/>
        </w:rPr>
        <w:t>..pdf</w:t>
      </w:r>
      <w:proofErr w:type="gramEnd"/>
      <w:r w:rsidRPr="007A14D9">
        <w:rPr>
          <w:rFonts w:ascii="Palatino Linotype" w:eastAsia="Palatino Linotype" w:hAnsi="Palatino Linotype" w:cs="Palatino Linotype"/>
        </w:rPr>
        <w:t xml:space="preserve"> el cual se hizo del conocimiento de las partes la fecha y hora para llevar a cabo dicha diligencia como se advierte de la siguiente imagen:</w:t>
      </w:r>
    </w:p>
    <w:p w14:paraId="2C3A406C" w14:textId="77777777" w:rsidR="00780AA1" w:rsidRPr="007A14D9" w:rsidRDefault="00780AA1" w:rsidP="007A14D9">
      <w:pPr>
        <w:widowControl w:val="0"/>
        <w:tabs>
          <w:tab w:val="left" w:pos="0"/>
        </w:tabs>
        <w:spacing w:line="360" w:lineRule="auto"/>
        <w:jc w:val="both"/>
        <w:rPr>
          <w:rFonts w:ascii="Palatino Linotype" w:eastAsia="Palatino Linotype" w:hAnsi="Palatino Linotype" w:cs="Palatino Linotype"/>
        </w:rPr>
      </w:pPr>
    </w:p>
    <w:p w14:paraId="51C628EE" w14:textId="77777777" w:rsidR="00780AA1" w:rsidRPr="007A14D9" w:rsidRDefault="00780AA1" w:rsidP="007A14D9">
      <w:pPr>
        <w:widowControl w:val="0"/>
        <w:tabs>
          <w:tab w:val="left" w:pos="0"/>
        </w:tabs>
        <w:spacing w:line="360" w:lineRule="auto"/>
        <w:jc w:val="center"/>
        <w:rPr>
          <w:rFonts w:ascii="Palatino Linotype" w:eastAsia="Palatino Linotype" w:hAnsi="Palatino Linotype" w:cs="Palatino Linotype"/>
        </w:rPr>
      </w:pPr>
      <w:r w:rsidRPr="007A14D9">
        <w:rPr>
          <w:noProof/>
          <w:lang w:val="es-419" w:eastAsia="es-419"/>
        </w:rPr>
        <w:lastRenderedPageBreak/>
        <w:drawing>
          <wp:inline distT="0" distB="0" distL="0" distR="0" wp14:anchorId="5283C391" wp14:editId="23F2734F">
            <wp:extent cx="5791835" cy="435229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4352290"/>
                    </a:xfrm>
                    <a:prstGeom prst="rect">
                      <a:avLst/>
                    </a:prstGeom>
                  </pic:spPr>
                </pic:pic>
              </a:graphicData>
            </a:graphic>
          </wp:inline>
        </w:drawing>
      </w:r>
    </w:p>
    <w:p w14:paraId="3A1D070E" w14:textId="77777777" w:rsidR="00780AA1" w:rsidRPr="007A14D9" w:rsidRDefault="00780AA1" w:rsidP="007A14D9">
      <w:pPr>
        <w:widowControl w:val="0"/>
        <w:tabs>
          <w:tab w:val="left" w:pos="0"/>
        </w:tabs>
        <w:spacing w:line="360" w:lineRule="auto"/>
        <w:jc w:val="both"/>
        <w:rPr>
          <w:rFonts w:ascii="Palatino Linotype" w:eastAsia="Palatino Linotype" w:hAnsi="Palatino Linotype" w:cs="Palatino Linotype"/>
        </w:rPr>
      </w:pPr>
    </w:p>
    <w:p w14:paraId="06A480B3" w14:textId="09AD9076" w:rsidR="00780AA1" w:rsidRPr="007A14D9" w:rsidRDefault="00780AA1" w:rsidP="007A14D9">
      <w:pPr>
        <w:widowControl w:val="0"/>
        <w:tabs>
          <w:tab w:val="left" w:pos="0"/>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Por lo que se llevó a cabo dicha diligencia de conciliación de la cual medularmente se desprende lo siguiente:</w:t>
      </w:r>
    </w:p>
    <w:p w14:paraId="628BA946" w14:textId="306A82BF" w:rsidR="0009163C" w:rsidRPr="007A14D9" w:rsidRDefault="00CC1788" w:rsidP="007A14D9">
      <w:pPr>
        <w:widowControl w:val="0"/>
        <w:tabs>
          <w:tab w:val="left" w:pos="0"/>
        </w:tabs>
        <w:spacing w:line="360" w:lineRule="auto"/>
        <w:jc w:val="center"/>
        <w:rPr>
          <w:rFonts w:ascii="Palatino Linotype" w:eastAsia="Palatino Linotype" w:hAnsi="Palatino Linotype" w:cs="Palatino Linotype"/>
        </w:rPr>
      </w:pPr>
      <w:r>
        <w:rPr>
          <w:noProof/>
          <w:lang w:val="es-419" w:eastAsia="es-419"/>
        </w:rPr>
        <w:lastRenderedPageBreak/>
        <w:drawing>
          <wp:anchor distT="0" distB="0" distL="114300" distR="114300" simplePos="0" relativeHeight="251665408" behindDoc="1" locked="0" layoutInCell="1" allowOverlap="1" wp14:anchorId="01269C14" wp14:editId="159B2C8A">
            <wp:simplePos x="0" y="0"/>
            <wp:positionH relativeFrom="column">
              <wp:posOffset>653415</wp:posOffset>
            </wp:positionH>
            <wp:positionV relativeFrom="paragraph">
              <wp:posOffset>981075</wp:posOffset>
            </wp:positionV>
            <wp:extent cx="4638675" cy="6096000"/>
            <wp:effectExtent l="0" t="0" r="9525" b="0"/>
            <wp:wrapTight wrapText="bothSides">
              <wp:wrapPolygon edited="0">
                <wp:start x="0" y="0"/>
                <wp:lineTo x="0" y="21533"/>
                <wp:lineTo x="21556" y="21533"/>
                <wp:lineTo x="21556" y="0"/>
                <wp:lineTo x="0" y="0"/>
              </wp:wrapPolygon>
            </wp:wrapT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38675" cy="6096000"/>
                    </a:xfrm>
                    <a:prstGeom prst="rect">
                      <a:avLst/>
                    </a:prstGeom>
                  </pic:spPr>
                </pic:pic>
              </a:graphicData>
            </a:graphic>
          </wp:anchor>
        </w:drawing>
      </w:r>
    </w:p>
    <w:p w14:paraId="6207B7BB" w14:textId="36AC5202" w:rsidR="0009163C" w:rsidRPr="007A14D9" w:rsidRDefault="00CC1788" w:rsidP="007A14D9">
      <w:pPr>
        <w:widowControl w:val="0"/>
        <w:tabs>
          <w:tab w:val="left" w:pos="0"/>
        </w:tabs>
        <w:spacing w:line="360" w:lineRule="auto"/>
        <w:jc w:val="center"/>
        <w:rPr>
          <w:rFonts w:ascii="Palatino Linotype" w:eastAsia="Palatino Linotype" w:hAnsi="Palatino Linotype" w:cs="Palatino Linotype"/>
        </w:rPr>
      </w:pPr>
      <w:r>
        <w:rPr>
          <w:noProof/>
          <w:lang w:val="es-419" w:eastAsia="es-419"/>
        </w:rPr>
        <w:lastRenderedPageBreak/>
        <w:drawing>
          <wp:inline distT="0" distB="0" distL="0" distR="0" wp14:anchorId="0D9BA104" wp14:editId="43DFB2C0">
            <wp:extent cx="4124325" cy="6048375"/>
            <wp:effectExtent l="0" t="0" r="9525"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124325" cy="6048375"/>
                    </a:xfrm>
                    <a:prstGeom prst="rect">
                      <a:avLst/>
                    </a:prstGeom>
                  </pic:spPr>
                </pic:pic>
              </a:graphicData>
            </a:graphic>
          </wp:inline>
        </w:drawing>
      </w:r>
    </w:p>
    <w:p w14:paraId="4B8AEDB8" w14:textId="0089C400" w:rsidR="0009163C" w:rsidRPr="007A14D9" w:rsidRDefault="00CC1788" w:rsidP="007A14D9">
      <w:pPr>
        <w:widowControl w:val="0"/>
        <w:tabs>
          <w:tab w:val="left" w:pos="0"/>
        </w:tabs>
        <w:spacing w:line="360" w:lineRule="auto"/>
        <w:jc w:val="center"/>
        <w:rPr>
          <w:rFonts w:ascii="Palatino Linotype" w:eastAsia="Palatino Linotype" w:hAnsi="Palatino Linotype" w:cs="Palatino Linotype"/>
        </w:rPr>
      </w:pPr>
      <w:r>
        <w:rPr>
          <w:noProof/>
          <w:lang w:val="es-419" w:eastAsia="es-419"/>
        </w:rPr>
        <w:lastRenderedPageBreak/>
        <w:drawing>
          <wp:anchor distT="0" distB="0" distL="114300" distR="114300" simplePos="0" relativeHeight="251667456" behindDoc="0" locked="0" layoutInCell="1" allowOverlap="1" wp14:anchorId="4030D378" wp14:editId="46C65A61">
            <wp:simplePos x="0" y="0"/>
            <wp:positionH relativeFrom="column">
              <wp:posOffset>739140</wp:posOffset>
            </wp:positionH>
            <wp:positionV relativeFrom="paragraph">
              <wp:posOffset>542925</wp:posOffset>
            </wp:positionV>
            <wp:extent cx="4067175" cy="5219700"/>
            <wp:effectExtent l="0" t="0" r="9525" b="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67175" cy="5219700"/>
                    </a:xfrm>
                    <a:prstGeom prst="rect">
                      <a:avLst/>
                    </a:prstGeom>
                  </pic:spPr>
                </pic:pic>
              </a:graphicData>
            </a:graphic>
          </wp:anchor>
        </w:drawing>
      </w:r>
    </w:p>
    <w:p w14:paraId="35F2A1D1" w14:textId="36289267" w:rsidR="0009163C" w:rsidRPr="007A14D9" w:rsidRDefault="0009163C" w:rsidP="007A14D9">
      <w:pPr>
        <w:widowControl w:val="0"/>
        <w:tabs>
          <w:tab w:val="left" w:pos="0"/>
        </w:tabs>
        <w:spacing w:line="360" w:lineRule="auto"/>
        <w:jc w:val="center"/>
        <w:rPr>
          <w:rFonts w:ascii="Palatino Linotype" w:eastAsia="Palatino Linotype" w:hAnsi="Palatino Linotype" w:cs="Palatino Linotype"/>
        </w:rPr>
      </w:pPr>
      <w:r w:rsidRPr="007A14D9">
        <w:rPr>
          <w:noProof/>
          <w:lang w:val="es-419" w:eastAsia="es-419"/>
        </w:rPr>
        <w:lastRenderedPageBreak/>
        <w:drawing>
          <wp:inline distT="0" distB="0" distL="0" distR="0" wp14:anchorId="1F19B7B3" wp14:editId="38A8FE48">
            <wp:extent cx="4105275" cy="513397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05275" cy="5133975"/>
                    </a:xfrm>
                    <a:prstGeom prst="rect">
                      <a:avLst/>
                    </a:prstGeom>
                  </pic:spPr>
                </pic:pic>
              </a:graphicData>
            </a:graphic>
          </wp:inline>
        </w:drawing>
      </w:r>
    </w:p>
    <w:p w14:paraId="4D854326" w14:textId="04E94FF0" w:rsidR="0009163C" w:rsidRPr="007A14D9" w:rsidRDefault="00CC1788" w:rsidP="007A14D9">
      <w:pPr>
        <w:widowControl w:val="0"/>
        <w:tabs>
          <w:tab w:val="left" w:pos="0"/>
        </w:tabs>
        <w:spacing w:line="360" w:lineRule="auto"/>
        <w:jc w:val="center"/>
        <w:rPr>
          <w:rFonts w:ascii="Palatino Linotype" w:eastAsia="Palatino Linotype" w:hAnsi="Palatino Linotype" w:cs="Palatino Linotype"/>
        </w:rPr>
      </w:pPr>
      <w:r>
        <w:rPr>
          <w:noProof/>
          <w:lang w:val="es-419" w:eastAsia="es-419"/>
        </w:rPr>
        <w:lastRenderedPageBreak/>
        <w:drawing>
          <wp:inline distT="0" distB="0" distL="0" distR="0" wp14:anchorId="37726B6A" wp14:editId="3F7A5B29">
            <wp:extent cx="4048125" cy="3590925"/>
            <wp:effectExtent l="0" t="0" r="9525"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048125" cy="3590925"/>
                    </a:xfrm>
                    <a:prstGeom prst="rect">
                      <a:avLst/>
                    </a:prstGeom>
                  </pic:spPr>
                </pic:pic>
              </a:graphicData>
            </a:graphic>
          </wp:inline>
        </w:drawing>
      </w:r>
      <w:bookmarkStart w:id="6" w:name="_GoBack"/>
      <w:bookmarkEnd w:id="6"/>
    </w:p>
    <w:p w14:paraId="05189EE7" w14:textId="77777777" w:rsidR="00915D5D" w:rsidRPr="007A14D9" w:rsidRDefault="00915D5D" w:rsidP="007A14D9">
      <w:pPr>
        <w:widowControl w:val="0"/>
        <w:tabs>
          <w:tab w:val="left" w:pos="0"/>
        </w:tabs>
        <w:spacing w:line="360" w:lineRule="auto"/>
        <w:jc w:val="both"/>
        <w:rPr>
          <w:rFonts w:ascii="Palatino Linotype" w:eastAsia="Palatino Linotype" w:hAnsi="Palatino Linotype" w:cs="Palatino Linotype"/>
        </w:rPr>
      </w:pPr>
    </w:p>
    <w:p w14:paraId="5C6B5E8B" w14:textId="26BEE87A" w:rsidR="0009163C" w:rsidRPr="007A14D9" w:rsidRDefault="003C58AA" w:rsidP="007A14D9">
      <w:pPr>
        <w:widowControl w:val="0"/>
        <w:tabs>
          <w:tab w:val="left" w:pos="0"/>
        </w:tabs>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De lo anterior se advierte que las partes llegaron a un acuerdo conciliatorio, no obstante ello, aún no se entregó la información solicitada, pues la representante del Sujeto Obligado manifestó que entregaría la información solicitada mediante correo electrónico; a su vez, </w:t>
      </w:r>
      <w:r w:rsidR="00824ED0" w:rsidRPr="007A14D9">
        <w:rPr>
          <w:rFonts w:ascii="Palatino Linotype" w:eastAsia="Palatino Linotype" w:hAnsi="Palatino Linotype" w:cs="Palatino Linotype"/>
          <w:b/>
        </w:rPr>
        <w:t>LA RECURRENTE</w:t>
      </w:r>
      <w:r w:rsidR="00824ED0"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rPr>
        <w:t>expuso que una vez que recibiera el documento haría patente su conformidad subiéndola a la plataforma SAIMEX.</w:t>
      </w:r>
    </w:p>
    <w:p w14:paraId="0F38BF9A" w14:textId="421B8114" w:rsidR="00915D5D" w:rsidRPr="007A14D9" w:rsidRDefault="00915D5D" w:rsidP="007A14D9">
      <w:pPr>
        <w:widowControl w:val="0"/>
        <w:tabs>
          <w:tab w:val="left" w:pos="0"/>
        </w:tabs>
        <w:spacing w:line="360" w:lineRule="auto"/>
        <w:jc w:val="both"/>
        <w:rPr>
          <w:rFonts w:ascii="Palatino Linotype" w:eastAsia="Palatino Linotype" w:hAnsi="Palatino Linotype" w:cs="Palatino Linotype"/>
        </w:rPr>
      </w:pPr>
    </w:p>
    <w:p w14:paraId="02F3B2EA" w14:textId="5E12D3E4" w:rsidR="00780AA1" w:rsidRPr="007A14D9" w:rsidRDefault="00915D5D" w:rsidP="007A14D9">
      <w:pPr>
        <w:widowControl w:val="0"/>
        <w:tabs>
          <w:tab w:val="left" w:pos="0"/>
        </w:tabs>
        <w:spacing w:line="360" w:lineRule="auto"/>
        <w:jc w:val="both"/>
        <w:rPr>
          <w:rFonts w:ascii="Palatino Linotype" w:eastAsia="Calibri" w:hAnsi="Palatino Linotype" w:cs="Arial"/>
          <w:lang w:eastAsia="es-ES"/>
        </w:rPr>
      </w:pPr>
      <w:r w:rsidRPr="007A14D9">
        <w:rPr>
          <w:rFonts w:ascii="Palatino Linotype" w:eastAsia="Palatino Linotype" w:hAnsi="Palatino Linotype" w:cs="Palatino Linotype"/>
        </w:rPr>
        <w:t xml:space="preserve">Se destaca que en la misma fecha de la celebración de la audiencia tres de marzo de dos mil veintitrés, la representante del Sujeto Obligado, hizo entrega del archivo </w:t>
      </w:r>
      <w:r w:rsidR="00B065F5" w:rsidRPr="007A14D9">
        <w:rPr>
          <w:rFonts w:ascii="Palatino Linotype" w:eastAsia="Palatino Linotype" w:hAnsi="Palatino Linotype" w:cs="Palatino Linotype"/>
        </w:rPr>
        <w:t>“</w:t>
      </w:r>
      <w:r w:rsidRPr="007A14D9">
        <w:rPr>
          <w:rFonts w:ascii="Palatino Linotype" w:eastAsia="Palatino Linotype" w:hAnsi="Palatino Linotype" w:cs="Palatino Linotype"/>
          <w:b/>
          <w:bCs/>
        </w:rPr>
        <w:t>OFICIO 207C0401…0200S-261-2021.pdf</w:t>
      </w:r>
      <w:r w:rsidR="00B065F5" w:rsidRPr="007A14D9">
        <w:rPr>
          <w:rFonts w:ascii="Palatino Linotype" w:eastAsia="Palatino Linotype" w:hAnsi="Palatino Linotype" w:cs="Palatino Linotype"/>
          <w:b/>
          <w:bCs/>
        </w:rPr>
        <w:t>”</w:t>
      </w:r>
      <w:r w:rsidR="002004D2"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rPr>
        <w:t xml:space="preserve">mediante correo electrónico a </w:t>
      </w:r>
      <w:r w:rsidR="00824ED0" w:rsidRPr="007A14D9">
        <w:rPr>
          <w:rFonts w:ascii="Palatino Linotype" w:eastAsia="Palatino Linotype" w:hAnsi="Palatino Linotype" w:cs="Palatino Linotype"/>
          <w:b/>
        </w:rPr>
        <w:t>LA RECURRENTE</w:t>
      </w:r>
      <w:r w:rsidR="00824ED0"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rPr>
        <w:t>marcand</w:t>
      </w:r>
      <w:r w:rsidR="00E00705" w:rsidRPr="007A14D9">
        <w:rPr>
          <w:rFonts w:ascii="Palatino Linotype" w:eastAsia="Palatino Linotype" w:hAnsi="Palatino Linotype" w:cs="Palatino Linotype"/>
        </w:rPr>
        <w:t>o copia para conocimiento al personal adscrito a la Ponencia</w:t>
      </w:r>
      <w:r w:rsidR="003047FC" w:rsidRPr="007A14D9">
        <w:rPr>
          <w:rFonts w:ascii="Palatino Linotype" w:eastAsia="Palatino Linotype" w:hAnsi="Palatino Linotype" w:cs="Palatino Linotype"/>
        </w:rPr>
        <w:t>, archivo con el fin de dar cumplimiento con el requerimiento de la solicitante</w:t>
      </w:r>
      <w:r w:rsidR="002004D2" w:rsidRPr="007A14D9">
        <w:rPr>
          <w:rFonts w:ascii="Palatino Linotype" w:eastAsia="Palatino Linotype" w:hAnsi="Palatino Linotype" w:cs="Palatino Linotype"/>
        </w:rPr>
        <w:t xml:space="preserve"> ya que contiene la </w:t>
      </w:r>
      <w:r w:rsidR="002004D2" w:rsidRPr="007A14D9">
        <w:rPr>
          <w:rFonts w:ascii="Palatino Linotype" w:eastAsia="Palatino Linotype" w:hAnsi="Palatino Linotype" w:cs="Palatino Linotype"/>
        </w:rPr>
        <w:lastRenderedPageBreak/>
        <w:t xml:space="preserve">información solicitada por </w:t>
      </w:r>
      <w:r w:rsidR="00824ED0" w:rsidRPr="007A14D9">
        <w:rPr>
          <w:rFonts w:ascii="Palatino Linotype" w:eastAsia="Palatino Linotype" w:hAnsi="Palatino Linotype" w:cs="Palatino Linotype"/>
          <w:b/>
        </w:rPr>
        <w:t>LA RECURRENTE</w:t>
      </w:r>
      <w:r w:rsidR="003047FC" w:rsidRPr="007A14D9">
        <w:rPr>
          <w:rFonts w:ascii="Palatino Linotype" w:eastAsia="Palatino Linotype" w:hAnsi="Palatino Linotype" w:cs="Palatino Linotype"/>
        </w:rPr>
        <w:t xml:space="preserve">; atento a ello </w:t>
      </w:r>
      <w:r w:rsidR="00824ED0" w:rsidRPr="007A14D9">
        <w:rPr>
          <w:rFonts w:ascii="Palatino Linotype" w:eastAsia="Palatino Linotype" w:hAnsi="Palatino Linotype" w:cs="Palatino Linotype"/>
          <w:b/>
        </w:rPr>
        <w:t>LA RECURRENTE</w:t>
      </w:r>
      <w:r w:rsidR="00824ED0" w:rsidRPr="007A14D9">
        <w:rPr>
          <w:rFonts w:ascii="Palatino Linotype" w:eastAsia="Palatino Linotype" w:hAnsi="Palatino Linotype" w:cs="Palatino Linotype"/>
        </w:rPr>
        <w:t xml:space="preserve"> </w:t>
      </w:r>
      <w:r w:rsidR="00E00705" w:rsidRPr="007A14D9">
        <w:rPr>
          <w:rFonts w:ascii="Palatino Linotype" w:eastAsia="Palatino Linotype" w:hAnsi="Palatino Linotype" w:cs="Palatino Linotype"/>
        </w:rPr>
        <w:t>el</w:t>
      </w:r>
      <w:r w:rsidR="00780AA1" w:rsidRPr="007A14D9">
        <w:rPr>
          <w:rFonts w:ascii="Palatino Linotype" w:hAnsi="Palatino Linotype"/>
          <w:noProof/>
        </w:rPr>
        <w:t xml:space="preserve"> siete de marzo de dos mil veintitrés, se pronunció subiendo al sistema SAIMEX el archivo denominado </w:t>
      </w:r>
      <w:r w:rsidR="00780AA1" w:rsidRPr="007A14D9">
        <w:rPr>
          <w:rFonts w:ascii="Palatino Linotype" w:hAnsi="Palatino Linotype"/>
          <w:b/>
          <w:bCs/>
          <w:noProof/>
        </w:rPr>
        <w:t>“contestación solicitud.docx”</w:t>
      </w:r>
      <w:r w:rsidR="00780AA1" w:rsidRPr="007A14D9">
        <w:rPr>
          <w:rFonts w:ascii="Palatino Linotype" w:hAnsi="Palatino Linotype"/>
          <w:noProof/>
        </w:rPr>
        <w:t xml:space="preserve"> del cual en su contenido se advierte la completa satisfacción por parte de </w:t>
      </w:r>
      <w:r w:rsidR="00824ED0" w:rsidRPr="007A14D9">
        <w:rPr>
          <w:rFonts w:ascii="Palatino Linotype" w:eastAsia="Palatino Linotype" w:hAnsi="Palatino Linotype" w:cs="Palatino Linotype"/>
          <w:b/>
        </w:rPr>
        <w:t>LA RECURRENTE</w:t>
      </w:r>
      <w:r w:rsidR="00824ED0" w:rsidRPr="007A14D9">
        <w:rPr>
          <w:rFonts w:ascii="Palatino Linotype" w:eastAsia="Palatino Linotype" w:hAnsi="Palatino Linotype" w:cs="Palatino Linotype"/>
        </w:rPr>
        <w:t xml:space="preserve"> </w:t>
      </w:r>
      <w:r w:rsidR="00780AA1" w:rsidRPr="007A14D9">
        <w:rPr>
          <w:rFonts w:ascii="Palatino Linotype" w:hAnsi="Palatino Linotype"/>
          <w:noProof/>
        </w:rPr>
        <w:t>de la en</w:t>
      </w:r>
      <w:r w:rsidR="00E00705" w:rsidRPr="007A14D9">
        <w:rPr>
          <w:rFonts w:ascii="Palatino Linotype" w:hAnsi="Palatino Linotype"/>
          <w:noProof/>
        </w:rPr>
        <w:t>t</w:t>
      </w:r>
      <w:r w:rsidR="00780AA1" w:rsidRPr="007A14D9">
        <w:rPr>
          <w:rFonts w:ascii="Palatino Linotype" w:hAnsi="Palatino Linotype"/>
          <w:noProof/>
        </w:rPr>
        <w:t>rega de la información solicitada</w:t>
      </w:r>
      <w:r w:rsidR="00AB7DFC" w:rsidRPr="007A14D9">
        <w:rPr>
          <w:rFonts w:ascii="Palatino Linotype" w:hAnsi="Palatino Linotype"/>
          <w:noProof/>
        </w:rPr>
        <w:t>, como se advierte a continuación:</w:t>
      </w:r>
    </w:p>
    <w:p w14:paraId="5A2370E1" w14:textId="77777777" w:rsidR="00780AA1" w:rsidRPr="007A14D9" w:rsidRDefault="00780AA1" w:rsidP="007A14D9">
      <w:pPr>
        <w:spacing w:line="360" w:lineRule="auto"/>
        <w:jc w:val="center"/>
        <w:rPr>
          <w:rFonts w:ascii="Palatino Linotype" w:eastAsia="Calibri" w:hAnsi="Palatino Linotype" w:cs="Arial"/>
          <w:lang w:eastAsia="es-ES"/>
        </w:rPr>
      </w:pPr>
      <w:r w:rsidRPr="007A14D9">
        <w:rPr>
          <w:noProof/>
          <w:lang w:val="es-419" w:eastAsia="es-419"/>
        </w:rPr>
        <w:drawing>
          <wp:inline distT="0" distB="0" distL="0" distR="0" wp14:anchorId="273E6B2D" wp14:editId="20A27025">
            <wp:extent cx="4505325" cy="411480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05325" cy="4114800"/>
                    </a:xfrm>
                    <a:prstGeom prst="rect">
                      <a:avLst/>
                    </a:prstGeom>
                  </pic:spPr>
                </pic:pic>
              </a:graphicData>
            </a:graphic>
          </wp:inline>
        </w:drawing>
      </w:r>
    </w:p>
    <w:p w14:paraId="2A65AC70" w14:textId="77777777" w:rsidR="00780AA1" w:rsidRPr="007A14D9" w:rsidRDefault="00780AA1" w:rsidP="007A14D9">
      <w:pPr>
        <w:pStyle w:val="Prrafodelista"/>
        <w:tabs>
          <w:tab w:val="left" w:pos="426"/>
        </w:tabs>
        <w:spacing w:before="240" w:after="240" w:line="360" w:lineRule="auto"/>
        <w:ind w:left="0" w:right="51"/>
        <w:contextualSpacing/>
        <w:jc w:val="both"/>
        <w:rPr>
          <w:rFonts w:ascii="Palatino Linotype" w:eastAsia="Calibri" w:hAnsi="Palatino Linotype" w:cs="Arial"/>
        </w:rPr>
      </w:pPr>
    </w:p>
    <w:p w14:paraId="06990B8D" w14:textId="77777777" w:rsidR="00780AA1" w:rsidRPr="007A14D9" w:rsidRDefault="00780AA1" w:rsidP="007A14D9">
      <w:pPr>
        <w:pStyle w:val="Prrafodelista"/>
        <w:tabs>
          <w:tab w:val="left" w:pos="426"/>
        </w:tabs>
        <w:spacing w:before="240" w:after="240" w:line="360" w:lineRule="auto"/>
        <w:ind w:left="0" w:right="51"/>
        <w:contextualSpacing/>
        <w:jc w:val="both"/>
        <w:rPr>
          <w:rFonts w:ascii="Palatino Linotype" w:eastAsia="Calibri" w:hAnsi="Palatino Linotype" w:cs="Arial"/>
        </w:rPr>
      </w:pPr>
    </w:p>
    <w:p w14:paraId="59F9254E" w14:textId="77777777" w:rsidR="00780AA1" w:rsidRPr="007A14D9" w:rsidRDefault="00780AA1" w:rsidP="007A14D9">
      <w:pPr>
        <w:pStyle w:val="Prrafodelista"/>
        <w:tabs>
          <w:tab w:val="left" w:pos="426"/>
        </w:tabs>
        <w:spacing w:before="240" w:after="240" w:line="360" w:lineRule="auto"/>
        <w:ind w:left="0" w:right="51"/>
        <w:contextualSpacing/>
        <w:jc w:val="both"/>
        <w:rPr>
          <w:rFonts w:ascii="Palatino Linotype" w:eastAsia="Calibri" w:hAnsi="Palatino Linotype" w:cs="Arial"/>
        </w:rPr>
      </w:pPr>
    </w:p>
    <w:p w14:paraId="48E42DF3" w14:textId="77777777" w:rsidR="00780AA1" w:rsidRPr="007A14D9" w:rsidRDefault="00780AA1" w:rsidP="007A14D9">
      <w:pPr>
        <w:pStyle w:val="Prrafodelista"/>
        <w:tabs>
          <w:tab w:val="left" w:pos="426"/>
        </w:tabs>
        <w:spacing w:before="240" w:after="240" w:line="360" w:lineRule="auto"/>
        <w:ind w:left="0" w:right="51"/>
        <w:contextualSpacing/>
        <w:jc w:val="both"/>
        <w:rPr>
          <w:rFonts w:ascii="Palatino Linotype" w:eastAsia="Calibri" w:hAnsi="Palatino Linotype" w:cs="Arial"/>
        </w:rPr>
      </w:pPr>
    </w:p>
    <w:p w14:paraId="17076F01" w14:textId="1B0B6E9C" w:rsidR="000F4B2D" w:rsidRPr="007A14D9" w:rsidRDefault="000F4B2D" w:rsidP="007A14D9">
      <w:pPr>
        <w:pStyle w:val="Prrafodelista"/>
        <w:tabs>
          <w:tab w:val="left" w:pos="426"/>
        </w:tabs>
        <w:spacing w:before="240" w:after="240" w:line="360" w:lineRule="auto"/>
        <w:ind w:left="0" w:right="49"/>
        <w:contextualSpacing/>
        <w:jc w:val="both"/>
        <w:rPr>
          <w:rFonts w:ascii="Palatino Linotype" w:hAnsi="Palatino Linotype" w:cs="Arial"/>
          <w:b/>
        </w:rPr>
      </w:pPr>
      <w:r w:rsidRPr="007A14D9">
        <w:rPr>
          <w:rFonts w:ascii="Palatino Linotype" w:eastAsia="Calibri" w:hAnsi="Palatino Linotype" w:cs="Arial"/>
        </w:rPr>
        <w:lastRenderedPageBreak/>
        <w:t>Por lo anterior expuesto</w:t>
      </w:r>
      <w:r w:rsidRPr="007A14D9">
        <w:rPr>
          <w:rFonts w:ascii="Palatino Linotype" w:hAnsi="Palatino Linotype" w:cs="Arial"/>
        </w:rPr>
        <w:t xml:space="preserve">, este Órgano Garante advierte </w:t>
      </w:r>
      <w:r w:rsidRPr="007A14D9">
        <w:rPr>
          <w:rFonts w:ascii="Palatino Linotype" w:eastAsia="Arial Unicode MS" w:hAnsi="Palatino Linotype" w:cs="Arial"/>
        </w:rPr>
        <w:t>que en el presente caso se actualiza la causal de sobreseimiento prevista en</w:t>
      </w:r>
      <w:r w:rsidR="00E00705" w:rsidRPr="007A14D9">
        <w:rPr>
          <w:rFonts w:ascii="Palatino Linotype" w:eastAsia="Arial Unicode MS" w:hAnsi="Palatino Linotype" w:cs="Arial"/>
        </w:rPr>
        <w:t xml:space="preserve"> el artículo 139 fracción V</w:t>
      </w:r>
      <w:r w:rsidRPr="007A14D9">
        <w:rPr>
          <w:rFonts w:ascii="Palatino Linotype" w:eastAsia="Arial Unicode MS" w:hAnsi="Palatino Linotype" w:cs="Arial"/>
        </w:rPr>
        <w:t xml:space="preserve">, en correlación con el 132, fracciones V y VI de la Ley de Protección de Datos Personales en Posesión de los Sujetos Obligados del Estado de México y Municipios, que a la letra </w:t>
      </w:r>
      <w:r w:rsidR="00E00705" w:rsidRPr="007A14D9">
        <w:rPr>
          <w:rFonts w:ascii="Palatino Linotype" w:eastAsia="Arial Unicode MS" w:hAnsi="Palatino Linotype" w:cs="Arial"/>
        </w:rPr>
        <w:t>señalan</w:t>
      </w:r>
      <w:r w:rsidRPr="007A14D9">
        <w:rPr>
          <w:rFonts w:ascii="Palatino Linotype" w:eastAsia="Arial Unicode MS" w:hAnsi="Palatino Linotype" w:cs="Arial"/>
        </w:rPr>
        <w:t>:</w:t>
      </w:r>
    </w:p>
    <w:p w14:paraId="133A3263" w14:textId="77777777" w:rsidR="000F4B2D" w:rsidRPr="007A14D9" w:rsidRDefault="000F4B2D" w:rsidP="007A14D9">
      <w:pPr>
        <w:pStyle w:val="Prrafodelista"/>
        <w:tabs>
          <w:tab w:val="left" w:pos="426"/>
        </w:tabs>
        <w:spacing w:before="240" w:after="240" w:line="360" w:lineRule="auto"/>
        <w:ind w:left="0" w:right="49"/>
        <w:jc w:val="both"/>
        <w:rPr>
          <w:rFonts w:ascii="Palatino Linotype" w:hAnsi="Palatino Linotype" w:cs="Arial"/>
          <w:b/>
        </w:rPr>
      </w:pPr>
    </w:p>
    <w:p w14:paraId="3AABC7B6" w14:textId="3DFF37F8" w:rsidR="000F4B2D" w:rsidRPr="007A14D9" w:rsidRDefault="000F4B2D" w:rsidP="007A14D9">
      <w:pPr>
        <w:pStyle w:val="Prrafodelista"/>
        <w:autoSpaceDE w:val="0"/>
        <w:autoSpaceDN w:val="0"/>
        <w:adjustRightInd w:val="0"/>
        <w:spacing w:line="276" w:lineRule="auto"/>
        <w:ind w:left="567" w:right="567"/>
        <w:jc w:val="both"/>
        <w:rPr>
          <w:rFonts w:ascii="Palatino Linotype" w:hAnsi="Palatino Linotype"/>
          <w:i/>
          <w:sz w:val="22"/>
          <w:szCs w:val="20"/>
        </w:rPr>
      </w:pPr>
      <w:r w:rsidRPr="007A14D9">
        <w:rPr>
          <w:rFonts w:ascii="Palatino Linotype" w:hAnsi="Palatino Linotype"/>
          <w:i/>
          <w:sz w:val="22"/>
          <w:szCs w:val="20"/>
        </w:rPr>
        <w:t>“</w:t>
      </w:r>
      <w:r w:rsidRPr="007A14D9">
        <w:rPr>
          <w:rFonts w:ascii="Palatino Linotype" w:hAnsi="Palatino Linotype"/>
          <w:b/>
          <w:i/>
          <w:sz w:val="22"/>
          <w:szCs w:val="20"/>
        </w:rPr>
        <w:t xml:space="preserve">Artículo 132. </w:t>
      </w:r>
      <w:r w:rsidRPr="007A14D9">
        <w:rPr>
          <w:rFonts w:ascii="Palatino Linotype" w:hAnsi="Palatino Linotype"/>
          <w:i/>
          <w:sz w:val="22"/>
          <w:szCs w:val="20"/>
        </w:rPr>
        <w:t xml:space="preserve">Admitido el </w:t>
      </w:r>
      <w:r w:rsidR="00E00705" w:rsidRPr="007A14D9">
        <w:rPr>
          <w:rFonts w:ascii="Palatino Linotype" w:hAnsi="Palatino Linotype"/>
          <w:i/>
          <w:sz w:val="22"/>
          <w:szCs w:val="20"/>
        </w:rPr>
        <w:t>Recurso de Revisión</w:t>
      </w:r>
      <w:r w:rsidRPr="007A14D9">
        <w:rPr>
          <w:rFonts w:ascii="Palatino Linotype" w:hAnsi="Palatino Linotype"/>
          <w:i/>
          <w:sz w:val="22"/>
          <w:szCs w:val="20"/>
        </w:rPr>
        <w:t xml:space="preserve"> y sin perjuicio de lo dispuesto por la Ley General, el Instituto promoverá la conciliación entre las partes, de conformidad con el procedimiento siguiente:</w:t>
      </w:r>
    </w:p>
    <w:p w14:paraId="6B1954BD" w14:textId="77777777" w:rsidR="000F4B2D" w:rsidRPr="007A14D9" w:rsidRDefault="000F4B2D" w:rsidP="007A14D9">
      <w:pPr>
        <w:pStyle w:val="Prrafodelista"/>
        <w:autoSpaceDE w:val="0"/>
        <w:autoSpaceDN w:val="0"/>
        <w:adjustRightInd w:val="0"/>
        <w:spacing w:line="276" w:lineRule="auto"/>
        <w:ind w:left="567" w:right="567"/>
        <w:jc w:val="both"/>
        <w:rPr>
          <w:rFonts w:ascii="Palatino Linotype" w:hAnsi="Palatino Linotype"/>
          <w:i/>
          <w:sz w:val="22"/>
          <w:szCs w:val="20"/>
        </w:rPr>
      </w:pPr>
      <w:r w:rsidRPr="007A14D9">
        <w:rPr>
          <w:rFonts w:ascii="Palatino Linotype" w:hAnsi="Palatino Linotype"/>
          <w:i/>
          <w:sz w:val="22"/>
          <w:szCs w:val="20"/>
        </w:rPr>
        <w:t>(…)</w:t>
      </w:r>
    </w:p>
    <w:p w14:paraId="45D4C10F" w14:textId="77777777" w:rsidR="000F4B2D" w:rsidRPr="007A14D9" w:rsidRDefault="000F4B2D" w:rsidP="007A14D9">
      <w:pPr>
        <w:pStyle w:val="Prrafodelista"/>
        <w:autoSpaceDE w:val="0"/>
        <w:autoSpaceDN w:val="0"/>
        <w:adjustRightInd w:val="0"/>
        <w:spacing w:line="276" w:lineRule="auto"/>
        <w:ind w:left="567" w:right="567"/>
        <w:jc w:val="both"/>
        <w:rPr>
          <w:rFonts w:ascii="Palatino Linotype" w:hAnsi="Palatino Linotype"/>
          <w:i/>
          <w:sz w:val="22"/>
          <w:szCs w:val="20"/>
        </w:rPr>
      </w:pPr>
      <w:r w:rsidRPr="007A14D9">
        <w:rPr>
          <w:rFonts w:ascii="Palatino Linotype" w:hAnsi="Palatino Linotype"/>
          <w:b/>
          <w:bCs/>
          <w:i/>
          <w:sz w:val="22"/>
          <w:szCs w:val="20"/>
        </w:rPr>
        <w:t>V.</w:t>
      </w:r>
      <w:r w:rsidRPr="007A14D9">
        <w:rPr>
          <w:rFonts w:ascii="Palatino Linotype" w:hAnsi="Palatino Linotype"/>
          <w:i/>
          <w:sz w:val="22"/>
          <w:szCs w:val="20"/>
        </w:rPr>
        <w:t xml:space="preserve"> De llegar a un acuerdo, éste se hará constar por escrito y tendrá efectos vinculantes.</w:t>
      </w:r>
    </w:p>
    <w:p w14:paraId="0DFF3398" w14:textId="0C2F5877" w:rsidR="000F4B2D" w:rsidRPr="007A14D9" w:rsidRDefault="000F4B2D" w:rsidP="007A14D9">
      <w:pPr>
        <w:pStyle w:val="Prrafodelista"/>
        <w:autoSpaceDE w:val="0"/>
        <w:autoSpaceDN w:val="0"/>
        <w:adjustRightInd w:val="0"/>
        <w:spacing w:line="276" w:lineRule="auto"/>
        <w:ind w:left="567" w:right="567"/>
        <w:jc w:val="both"/>
        <w:rPr>
          <w:rFonts w:ascii="Palatino Linotype" w:hAnsi="Palatino Linotype"/>
          <w:b/>
          <w:i/>
          <w:sz w:val="22"/>
          <w:szCs w:val="20"/>
        </w:rPr>
      </w:pPr>
      <w:r w:rsidRPr="007A14D9">
        <w:rPr>
          <w:rFonts w:ascii="Palatino Linotype" w:hAnsi="Palatino Linotype"/>
          <w:b/>
          <w:i/>
          <w:sz w:val="22"/>
          <w:szCs w:val="20"/>
        </w:rPr>
        <w:t xml:space="preserve">El </w:t>
      </w:r>
      <w:r w:rsidR="00E00705" w:rsidRPr="007A14D9">
        <w:rPr>
          <w:rFonts w:ascii="Palatino Linotype" w:hAnsi="Palatino Linotype"/>
          <w:b/>
          <w:i/>
          <w:sz w:val="22"/>
          <w:szCs w:val="20"/>
        </w:rPr>
        <w:t>Recurso de Revisión</w:t>
      </w:r>
      <w:r w:rsidRPr="007A14D9">
        <w:rPr>
          <w:rFonts w:ascii="Palatino Linotype" w:hAnsi="Palatino Linotype"/>
          <w:b/>
          <w:i/>
          <w:sz w:val="22"/>
          <w:szCs w:val="20"/>
        </w:rPr>
        <w:t xml:space="preserve"> quedará sin materia y el Instituto, deberán verificar el cumplimiento del acuerdo respectivo.</w:t>
      </w:r>
    </w:p>
    <w:p w14:paraId="126B0B37" w14:textId="28AADE68" w:rsidR="000F4B2D" w:rsidRPr="007A14D9" w:rsidRDefault="000F4B2D" w:rsidP="007A14D9">
      <w:pPr>
        <w:pStyle w:val="Prrafodelista"/>
        <w:autoSpaceDE w:val="0"/>
        <w:autoSpaceDN w:val="0"/>
        <w:adjustRightInd w:val="0"/>
        <w:spacing w:line="276" w:lineRule="auto"/>
        <w:ind w:left="567" w:right="567"/>
        <w:jc w:val="both"/>
        <w:rPr>
          <w:rFonts w:ascii="Palatino Linotype" w:hAnsi="Palatino Linotype"/>
          <w:i/>
          <w:sz w:val="22"/>
          <w:szCs w:val="20"/>
        </w:rPr>
      </w:pPr>
      <w:r w:rsidRPr="007A14D9">
        <w:rPr>
          <w:rFonts w:ascii="Palatino Linotype" w:hAnsi="Palatino Linotype"/>
          <w:b/>
          <w:bCs/>
          <w:i/>
          <w:sz w:val="22"/>
          <w:szCs w:val="20"/>
        </w:rPr>
        <w:t>VI.</w:t>
      </w:r>
      <w:r w:rsidRPr="007A14D9">
        <w:rPr>
          <w:rFonts w:ascii="Palatino Linotype" w:hAnsi="Palatino Linotype"/>
          <w:i/>
          <w:sz w:val="22"/>
          <w:szCs w:val="20"/>
        </w:rPr>
        <w:t xml:space="preserve"> El cumplimiento del acuerdo dará por concluido la sustanciación del </w:t>
      </w:r>
      <w:r w:rsidR="00E00705" w:rsidRPr="007A14D9">
        <w:rPr>
          <w:rFonts w:ascii="Palatino Linotype" w:hAnsi="Palatino Linotype"/>
          <w:i/>
          <w:sz w:val="22"/>
          <w:szCs w:val="20"/>
        </w:rPr>
        <w:t>Recurso de Revisión</w:t>
      </w:r>
      <w:r w:rsidRPr="007A14D9">
        <w:rPr>
          <w:rFonts w:ascii="Palatino Linotype" w:hAnsi="Palatino Linotype"/>
          <w:i/>
          <w:sz w:val="22"/>
          <w:szCs w:val="20"/>
        </w:rPr>
        <w:t xml:space="preserve"> en caso contrario, el Instituto reanudará el procedimiento.</w:t>
      </w:r>
    </w:p>
    <w:p w14:paraId="2F99EAEA" w14:textId="77777777" w:rsidR="000F4B2D" w:rsidRPr="007A14D9" w:rsidRDefault="000F4B2D" w:rsidP="007A14D9">
      <w:pPr>
        <w:pStyle w:val="Prrafodelista"/>
        <w:autoSpaceDE w:val="0"/>
        <w:autoSpaceDN w:val="0"/>
        <w:adjustRightInd w:val="0"/>
        <w:spacing w:line="276" w:lineRule="auto"/>
        <w:ind w:left="567" w:right="567"/>
        <w:jc w:val="both"/>
        <w:rPr>
          <w:rFonts w:ascii="Palatino Linotype" w:hAnsi="Palatino Linotype"/>
          <w:i/>
          <w:sz w:val="22"/>
          <w:szCs w:val="20"/>
        </w:rPr>
      </w:pPr>
      <w:r w:rsidRPr="007A14D9">
        <w:rPr>
          <w:rFonts w:ascii="Palatino Linotype" w:hAnsi="Palatino Linotype"/>
          <w:i/>
          <w:sz w:val="22"/>
          <w:szCs w:val="20"/>
        </w:rPr>
        <w:t>(…)</w:t>
      </w:r>
    </w:p>
    <w:p w14:paraId="3ED5D3BF" w14:textId="77777777" w:rsidR="000F4B2D" w:rsidRPr="007A14D9" w:rsidRDefault="000F4B2D" w:rsidP="007A14D9">
      <w:pPr>
        <w:pStyle w:val="Prrafodelista"/>
        <w:autoSpaceDE w:val="0"/>
        <w:autoSpaceDN w:val="0"/>
        <w:adjustRightInd w:val="0"/>
        <w:spacing w:line="276" w:lineRule="auto"/>
        <w:ind w:left="567" w:right="567"/>
        <w:jc w:val="both"/>
        <w:rPr>
          <w:rFonts w:ascii="Palatino Linotype" w:hAnsi="Palatino Linotype"/>
          <w:i/>
          <w:sz w:val="22"/>
          <w:szCs w:val="20"/>
        </w:rPr>
      </w:pPr>
    </w:p>
    <w:p w14:paraId="2C291DD4" w14:textId="60CC6FD8" w:rsidR="000F4B2D" w:rsidRPr="007A14D9" w:rsidRDefault="000F4B2D" w:rsidP="007A14D9">
      <w:pPr>
        <w:pStyle w:val="Prrafodelista"/>
        <w:autoSpaceDE w:val="0"/>
        <w:autoSpaceDN w:val="0"/>
        <w:adjustRightInd w:val="0"/>
        <w:spacing w:line="276" w:lineRule="auto"/>
        <w:ind w:left="567" w:right="567"/>
        <w:jc w:val="both"/>
        <w:rPr>
          <w:rFonts w:ascii="Palatino Linotype" w:hAnsi="Palatino Linotype"/>
          <w:i/>
          <w:sz w:val="22"/>
          <w:szCs w:val="20"/>
        </w:rPr>
      </w:pPr>
      <w:r w:rsidRPr="007A14D9">
        <w:rPr>
          <w:rFonts w:ascii="Palatino Linotype" w:hAnsi="Palatino Linotype"/>
          <w:b/>
          <w:i/>
          <w:sz w:val="22"/>
          <w:szCs w:val="20"/>
        </w:rPr>
        <w:t>Artículo 139.</w:t>
      </w:r>
      <w:r w:rsidRPr="007A14D9">
        <w:rPr>
          <w:rFonts w:ascii="Palatino Linotype" w:hAnsi="Palatino Linotype"/>
          <w:i/>
          <w:sz w:val="22"/>
          <w:szCs w:val="20"/>
        </w:rPr>
        <w:t xml:space="preserve"> El </w:t>
      </w:r>
      <w:r w:rsidR="00E00705" w:rsidRPr="007A14D9">
        <w:rPr>
          <w:rFonts w:ascii="Palatino Linotype" w:hAnsi="Palatino Linotype"/>
          <w:i/>
          <w:sz w:val="22"/>
          <w:szCs w:val="20"/>
        </w:rPr>
        <w:t>Recurso de Revisión</w:t>
      </w:r>
      <w:r w:rsidRPr="007A14D9">
        <w:rPr>
          <w:rFonts w:ascii="Palatino Linotype" w:hAnsi="Palatino Linotype"/>
          <w:i/>
          <w:sz w:val="22"/>
          <w:szCs w:val="20"/>
        </w:rPr>
        <w:t xml:space="preserve"> sólo podrá ser sobreseído cuando:</w:t>
      </w:r>
    </w:p>
    <w:p w14:paraId="406A26E2" w14:textId="77777777" w:rsidR="000F4B2D" w:rsidRPr="007A14D9" w:rsidRDefault="000F4B2D" w:rsidP="007A14D9">
      <w:pPr>
        <w:pStyle w:val="Prrafodelista"/>
        <w:autoSpaceDE w:val="0"/>
        <w:autoSpaceDN w:val="0"/>
        <w:adjustRightInd w:val="0"/>
        <w:spacing w:line="276" w:lineRule="auto"/>
        <w:ind w:left="567" w:right="567"/>
        <w:jc w:val="both"/>
        <w:rPr>
          <w:rFonts w:ascii="Palatino Linotype" w:hAnsi="Palatino Linotype"/>
          <w:bCs/>
          <w:i/>
          <w:sz w:val="22"/>
          <w:szCs w:val="20"/>
        </w:rPr>
      </w:pPr>
      <w:r w:rsidRPr="007A14D9">
        <w:rPr>
          <w:rFonts w:ascii="Palatino Linotype" w:hAnsi="Palatino Linotype"/>
          <w:bCs/>
          <w:i/>
          <w:sz w:val="22"/>
          <w:szCs w:val="20"/>
        </w:rPr>
        <w:t>(…)</w:t>
      </w:r>
    </w:p>
    <w:p w14:paraId="43626FE9" w14:textId="73B8DFED" w:rsidR="000F4B2D" w:rsidRPr="007A14D9" w:rsidRDefault="000F4B2D" w:rsidP="007A14D9">
      <w:pPr>
        <w:pStyle w:val="Prrafodelista"/>
        <w:autoSpaceDE w:val="0"/>
        <w:autoSpaceDN w:val="0"/>
        <w:adjustRightInd w:val="0"/>
        <w:spacing w:line="276" w:lineRule="auto"/>
        <w:ind w:left="567" w:right="567"/>
        <w:jc w:val="both"/>
        <w:rPr>
          <w:rFonts w:ascii="Palatino Linotype" w:hAnsi="Palatino Linotype"/>
          <w:i/>
          <w:sz w:val="22"/>
          <w:szCs w:val="20"/>
        </w:rPr>
      </w:pPr>
      <w:r w:rsidRPr="007A14D9">
        <w:rPr>
          <w:rFonts w:ascii="Palatino Linotype" w:hAnsi="Palatino Linotype"/>
          <w:b/>
          <w:i/>
          <w:sz w:val="22"/>
          <w:szCs w:val="20"/>
        </w:rPr>
        <w:t>V.</w:t>
      </w:r>
      <w:r w:rsidRPr="007A14D9">
        <w:rPr>
          <w:rFonts w:ascii="Palatino Linotype" w:hAnsi="Palatino Linotype"/>
          <w:i/>
          <w:sz w:val="22"/>
          <w:szCs w:val="20"/>
        </w:rPr>
        <w:t xml:space="preserve"> Quede sin materia el </w:t>
      </w:r>
      <w:r w:rsidR="00E00705" w:rsidRPr="007A14D9">
        <w:rPr>
          <w:rFonts w:ascii="Palatino Linotype" w:hAnsi="Palatino Linotype"/>
          <w:i/>
          <w:sz w:val="22"/>
          <w:szCs w:val="20"/>
        </w:rPr>
        <w:t>Recurso de Revisión</w:t>
      </w:r>
      <w:r w:rsidRPr="007A14D9">
        <w:rPr>
          <w:rFonts w:ascii="Palatino Linotype" w:hAnsi="Palatino Linotype"/>
          <w:i/>
          <w:sz w:val="22"/>
          <w:szCs w:val="20"/>
        </w:rPr>
        <w:t>.</w:t>
      </w:r>
    </w:p>
    <w:p w14:paraId="326C263F" w14:textId="77777777" w:rsidR="000F4B2D" w:rsidRPr="007A14D9" w:rsidRDefault="000F4B2D" w:rsidP="007A14D9">
      <w:pPr>
        <w:pStyle w:val="Prrafodelista"/>
        <w:autoSpaceDE w:val="0"/>
        <w:autoSpaceDN w:val="0"/>
        <w:adjustRightInd w:val="0"/>
        <w:spacing w:line="276" w:lineRule="auto"/>
        <w:ind w:left="567" w:right="567"/>
        <w:jc w:val="both"/>
        <w:rPr>
          <w:rFonts w:ascii="Palatino Linotype" w:eastAsia="Calibri" w:hAnsi="Palatino Linotype" w:cs="Arial"/>
          <w:b/>
          <w:i/>
          <w:sz w:val="22"/>
          <w:szCs w:val="20"/>
        </w:rPr>
      </w:pPr>
      <w:r w:rsidRPr="007A14D9">
        <w:rPr>
          <w:rFonts w:ascii="Palatino Linotype" w:hAnsi="Palatino Linotype"/>
          <w:i/>
          <w:sz w:val="22"/>
          <w:szCs w:val="20"/>
        </w:rPr>
        <w:t>(…)” (Sic)</w:t>
      </w:r>
    </w:p>
    <w:p w14:paraId="2E308FCF" w14:textId="77777777" w:rsidR="003255B0" w:rsidRPr="007A14D9" w:rsidRDefault="003255B0" w:rsidP="007A14D9">
      <w:pPr>
        <w:pStyle w:val="Prrafodelista"/>
        <w:tabs>
          <w:tab w:val="left" w:pos="426"/>
        </w:tabs>
        <w:spacing w:before="240" w:after="240" w:line="360" w:lineRule="auto"/>
        <w:ind w:left="0" w:right="49"/>
        <w:contextualSpacing/>
        <w:jc w:val="both"/>
        <w:rPr>
          <w:rFonts w:ascii="Palatino Linotype" w:eastAsia="Calibri" w:hAnsi="Palatino Linotype" w:cs="Arial"/>
        </w:rPr>
      </w:pPr>
    </w:p>
    <w:p w14:paraId="07BD05B3" w14:textId="030B4786" w:rsidR="000F4B2D" w:rsidRPr="007A14D9" w:rsidRDefault="000F4B2D" w:rsidP="007A14D9">
      <w:pPr>
        <w:pStyle w:val="Prrafodelista"/>
        <w:tabs>
          <w:tab w:val="left" w:pos="426"/>
        </w:tabs>
        <w:spacing w:before="240" w:after="240" w:line="360" w:lineRule="auto"/>
        <w:ind w:left="0" w:right="49"/>
        <w:contextualSpacing/>
        <w:jc w:val="both"/>
        <w:rPr>
          <w:rFonts w:ascii="Palatino Linotype" w:hAnsi="Palatino Linotype" w:cs="Arial"/>
          <w:b/>
        </w:rPr>
      </w:pPr>
      <w:r w:rsidRPr="007A14D9">
        <w:rPr>
          <w:rFonts w:ascii="Palatino Linotype" w:eastAsia="Calibri" w:hAnsi="Palatino Linotype" w:cs="Arial"/>
        </w:rPr>
        <w:t xml:space="preserve">Lo anterior, </w:t>
      </w:r>
      <w:r w:rsidRPr="007A14D9">
        <w:rPr>
          <w:rFonts w:ascii="Palatino Linotype" w:hAnsi="Palatino Linotype"/>
        </w:rPr>
        <w:t xml:space="preserve">debido a que como se afirmó en líneas que anteceden, las partes, mediante la celebración de una audiencia de conciliación, llegaron a un acuerdo a través del cual </w:t>
      </w:r>
      <w:r w:rsidR="00824ED0" w:rsidRPr="007A14D9">
        <w:rPr>
          <w:rFonts w:ascii="Palatino Linotype" w:hAnsi="Palatino Linotype"/>
          <w:b/>
        </w:rPr>
        <w:t>LA</w:t>
      </w:r>
      <w:r w:rsidRPr="007A14D9">
        <w:rPr>
          <w:rFonts w:ascii="Palatino Linotype" w:hAnsi="Palatino Linotype"/>
          <w:b/>
        </w:rPr>
        <w:t xml:space="preserve"> RECURRENTE </w:t>
      </w:r>
      <w:r w:rsidRPr="007A14D9">
        <w:rPr>
          <w:rFonts w:ascii="Palatino Linotype" w:hAnsi="Palatino Linotype"/>
        </w:rPr>
        <w:t xml:space="preserve">aceptó </w:t>
      </w:r>
      <w:r w:rsidR="003255B0" w:rsidRPr="007A14D9">
        <w:rPr>
          <w:rFonts w:ascii="Palatino Linotype" w:hAnsi="Palatino Linotype"/>
        </w:rPr>
        <w:t xml:space="preserve">los términos de entrega de la información propuesta por el Sujeto </w:t>
      </w:r>
      <w:r w:rsidR="005A5452" w:rsidRPr="007A14D9">
        <w:rPr>
          <w:rFonts w:ascii="Palatino Linotype" w:hAnsi="Palatino Linotype"/>
        </w:rPr>
        <w:t>Obligado, y</w:t>
      </w:r>
      <w:r w:rsidR="003255B0" w:rsidRPr="007A14D9">
        <w:rPr>
          <w:rFonts w:ascii="Palatino Linotype" w:hAnsi="Palatino Linotype"/>
        </w:rPr>
        <w:t xml:space="preserve"> con posterioridad la entrega a su entera satisfacción, </w:t>
      </w:r>
      <w:r w:rsidRPr="007A14D9">
        <w:rPr>
          <w:rFonts w:ascii="Palatino Linotype" w:hAnsi="Palatino Linotype"/>
        </w:rPr>
        <w:t>quedando sin materia la controversia.</w:t>
      </w:r>
    </w:p>
    <w:p w14:paraId="7990491D" w14:textId="77777777" w:rsidR="000F4B2D" w:rsidRPr="007A14D9" w:rsidRDefault="000F4B2D" w:rsidP="007A14D9">
      <w:pPr>
        <w:pStyle w:val="Prrafodelista"/>
        <w:tabs>
          <w:tab w:val="left" w:pos="426"/>
        </w:tabs>
        <w:spacing w:before="240" w:after="240" w:line="360" w:lineRule="auto"/>
        <w:ind w:left="0" w:right="49"/>
        <w:jc w:val="both"/>
        <w:rPr>
          <w:rFonts w:ascii="Palatino Linotype" w:hAnsi="Palatino Linotype" w:cs="Arial"/>
          <w:b/>
        </w:rPr>
      </w:pPr>
    </w:p>
    <w:p w14:paraId="2F51DA5E" w14:textId="77777777" w:rsidR="000F4B2D" w:rsidRPr="007A14D9" w:rsidRDefault="000F4B2D" w:rsidP="007A14D9">
      <w:pPr>
        <w:pStyle w:val="Prrafodelista"/>
        <w:tabs>
          <w:tab w:val="left" w:pos="426"/>
        </w:tabs>
        <w:spacing w:before="240" w:after="240" w:line="360" w:lineRule="auto"/>
        <w:ind w:left="0" w:right="51"/>
        <w:contextualSpacing/>
        <w:jc w:val="both"/>
        <w:rPr>
          <w:rFonts w:ascii="Palatino Linotype" w:hAnsi="Palatino Linotype"/>
        </w:rPr>
      </w:pPr>
      <w:bookmarkStart w:id="7" w:name="_Toc466371865"/>
      <w:bookmarkStart w:id="8" w:name="_Toc466377653"/>
      <w:r w:rsidRPr="007A14D9">
        <w:rPr>
          <w:rFonts w:ascii="Palatino Linotype" w:hAnsi="Palatino Linotype" w:cs="Arial"/>
          <w:lang w:val="es-ES"/>
        </w:rPr>
        <w:lastRenderedPageBreak/>
        <w:t xml:space="preserve">En </w:t>
      </w:r>
      <w:r w:rsidRPr="007A14D9">
        <w:rPr>
          <w:rFonts w:ascii="Palatino Linotype" w:hAnsi="Palatino Linotype" w:cs="Arial"/>
        </w:rPr>
        <w:t xml:space="preserve">ese orden de ideas, de acuerdo con el procesalista Niceto Alcalá-Zamora y Castillo en su obra </w:t>
      </w:r>
      <w:r w:rsidRPr="007A14D9">
        <w:rPr>
          <w:rFonts w:ascii="Palatino Linotype" w:hAnsi="Palatino Linotype" w:cs="Arial"/>
          <w:i/>
        </w:rPr>
        <w:t>“Cuestiones de Terminología Procesal”</w:t>
      </w:r>
      <w:r w:rsidRPr="007A14D9">
        <w:rPr>
          <w:rFonts w:ascii="Palatino Linotype" w:hAnsi="Palatino Linotype" w:cs="Arial"/>
        </w:rPr>
        <w:t xml:space="preserve">, el sobreseimiento es </w:t>
      </w:r>
      <w:r w:rsidRPr="007A14D9">
        <w:rPr>
          <w:rFonts w:ascii="Palatino Linotype"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7233134C" w14:textId="77777777" w:rsidR="000F4B2D" w:rsidRPr="007A14D9" w:rsidRDefault="000F4B2D" w:rsidP="007A14D9">
      <w:pPr>
        <w:pStyle w:val="Prrafodelista"/>
        <w:tabs>
          <w:tab w:val="left" w:pos="426"/>
        </w:tabs>
        <w:spacing w:before="240" w:after="240" w:line="360" w:lineRule="auto"/>
        <w:ind w:left="0" w:right="51"/>
        <w:contextualSpacing/>
        <w:jc w:val="both"/>
        <w:rPr>
          <w:rFonts w:ascii="Palatino Linotype" w:hAnsi="Palatino Linotype"/>
        </w:rPr>
      </w:pPr>
    </w:p>
    <w:p w14:paraId="2C7851EE" w14:textId="77777777" w:rsidR="000F4B2D" w:rsidRPr="007A14D9" w:rsidRDefault="000F4B2D" w:rsidP="007A14D9">
      <w:pPr>
        <w:pStyle w:val="Prrafodelista"/>
        <w:tabs>
          <w:tab w:val="left" w:pos="426"/>
        </w:tabs>
        <w:spacing w:before="240" w:after="240" w:line="360" w:lineRule="auto"/>
        <w:ind w:left="0" w:right="51"/>
        <w:contextualSpacing/>
        <w:jc w:val="both"/>
        <w:rPr>
          <w:rFonts w:ascii="Palatino Linotype" w:hAnsi="Palatino Linotype"/>
        </w:rPr>
      </w:pPr>
      <w:r w:rsidRPr="007A14D9">
        <w:rPr>
          <w:rFonts w:ascii="Palatino Linotype" w:hAnsi="Palatino Linotype" w:cs="Arial"/>
          <w:lang w:val="es-ES"/>
        </w:rPr>
        <w:t xml:space="preserve">Por su parte, Eduardo </w:t>
      </w:r>
      <w:r w:rsidRPr="007A14D9">
        <w:rPr>
          <w:rFonts w:ascii="Palatino Linotype" w:hAnsi="Palatino Linotype" w:cs="Arial"/>
        </w:rPr>
        <w:t xml:space="preserve">Pallares, en su artículo </w:t>
      </w:r>
      <w:r w:rsidRPr="007A14D9">
        <w:rPr>
          <w:rFonts w:ascii="Palatino Linotype" w:hAnsi="Palatino Linotype" w:cs="Arial"/>
          <w:i/>
        </w:rPr>
        <w:t>“La caducidad y el sobreseimiento en el amparo”</w:t>
      </w:r>
      <w:r w:rsidRPr="007A14D9">
        <w:rPr>
          <w:rFonts w:ascii="Palatino Linotype" w:hAnsi="Palatino Linotype" w:cs="Arial"/>
        </w:rPr>
        <w:t xml:space="preserve">, cita la definición de Aguilera Paz, aduciendo que se </w:t>
      </w:r>
      <w:r w:rsidRPr="007A14D9">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7A14D9">
        <w:rPr>
          <w:rFonts w:ascii="Palatino Linotype" w:hAnsi="Palatino Linotype" w:cs="Arial"/>
        </w:rPr>
        <w:t>. Asimismo, señala que existe el sobreseimiento provisional y el definitivo</w:t>
      </w:r>
      <w:r w:rsidRPr="007A14D9">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1EEBF31A" w14:textId="77777777" w:rsidR="000F4B2D" w:rsidRPr="007A14D9" w:rsidRDefault="000F4B2D" w:rsidP="007A14D9">
      <w:pPr>
        <w:pStyle w:val="Prrafodelista"/>
        <w:tabs>
          <w:tab w:val="left" w:pos="426"/>
        </w:tabs>
        <w:spacing w:before="240" w:after="240" w:line="360" w:lineRule="auto"/>
        <w:ind w:left="0" w:right="51"/>
        <w:contextualSpacing/>
        <w:jc w:val="both"/>
        <w:rPr>
          <w:rFonts w:ascii="Palatino Linotype" w:hAnsi="Palatino Linotype"/>
        </w:rPr>
      </w:pPr>
    </w:p>
    <w:p w14:paraId="5CD9E58A" w14:textId="77777777" w:rsidR="000F4B2D" w:rsidRPr="007A14D9" w:rsidRDefault="000F4B2D" w:rsidP="007A14D9">
      <w:pPr>
        <w:pStyle w:val="Prrafodelista"/>
        <w:tabs>
          <w:tab w:val="left" w:pos="426"/>
        </w:tabs>
        <w:spacing w:before="240" w:after="240" w:line="360" w:lineRule="auto"/>
        <w:ind w:left="0" w:right="51"/>
        <w:contextualSpacing/>
        <w:jc w:val="both"/>
        <w:rPr>
          <w:rFonts w:ascii="Palatino Linotype" w:hAnsi="Palatino Linotype"/>
        </w:rPr>
      </w:pPr>
      <w:r w:rsidRPr="007A14D9">
        <w:rPr>
          <w:rFonts w:ascii="Palatino Linotype" w:hAnsi="Palatino Linotype"/>
        </w:rPr>
        <w:t xml:space="preserve">Así, </w:t>
      </w:r>
      <w:r w:rsidRPr="007A14D9">
        <w:rPr>
          <w:rFonts w:ascii="Palatino Linotype" w:hAnsi="Palatino Linotype" w:cs="Arial"/>
        </w:rPr>
        <w:t xml:space="preserve">para la doctrina, el sobreseimiento provoca que un procedimiento se suspenda o se resuelva en definitiva </w:t>
      </w:r>
      <w:r w:rsidRPr="007A14D9">
        <w:rPr>
          <w:rFonts w:ascii="Palatino Linotype" w:hAnsi="Palatino Linotype" w:cs="Arial"/>
          <w:b/>
        </w:rPr>
        <w:t xml:space="preserve">sin que se entre al estudio de los agravios o motivos de inconformidad. </w:t>
      </w:r>
      <w:r w:rsidRPr="007A14D9">
        <w:rPr>
          <w:rFonts w:ascii="Palatino Linotype" w:hAnsi="Palatino Linotype" w:cs="Arial"/>
        </w:rPr>
        <w:t>Este mismo criterio es compartido por el más alto tribunal del país en múltiples jurisprudencias, por lo que a continuación se agrega una de ellas que sirve como orientador en esta resolución:</w:t>
      </w:r>
    </w:p>
    <w:p w14:paraId="2E47C8B5" w14:textId="77777777" w:rsidR="000F4B2D" w:rsidRPr="007A14D9" w:rsidRDefault="000F4B2D" w:rsidP="007A14D9">
      <w:pPr>
        <w:pStyle w:val="Prrafodelista"/>
        <w:tabs>
          <w:tab w:val="left" w:pos="426"/>
        </w:tabs>
        <w:spacing w:before="240" w:after="240" w:line="360" w:lineRule="auto"/>
        <w:ind w:left="0" w:right="51"/>
        <w:jc w:val="both"/>
        <w:rPr>
          <w:rFonts w:ascii="Palatino Linotype" w:hAnsi="Palatino Linotype"/>
        </w:rPr>
      </w:pPr>
    </w:p>
    <w:p w14:paraId="12EB9EF9" w14:textId="77777777" w:rsidR="000F4B2D" w:rsidRPr="007A14D9" w:rsidRDefault="000F4B2D" w:rsidP="007A14D9">
      <w:pPr>
        <w:pStyle w:val="Prrafodelista"/>
        <w:spacing w:line="276" w:lineRule="auto"/>
        <w:ind w:left="567" w:right="567"/>
        <w:jc w:val="both"/>
        <w:rPr>
          <w:rFonts w:ascii="Palatino Linotype" w:eastAsia="Calibri" w:hAnsi="Palatino Linotype"/>
          <w:i/>
          <w:iCs/>
          <w:sz w:val="22"/>
          <w:szCs w:val="22"/>
          <w:lang w:val="es-AR"/>
        </w:rPr>
      </w:pPr>
      <w:r w:rsidRPr="007A14D9">
        <w:rPr>
          <w:rFonts w:ascii="Palatino Linotype" w:eastAsia="Calibri" w:hAnsi="Palatino Linotype"/>
          <w:b/>
          <w:i/>
          <w:iCs/>
          <w:sz w:val="22"/>
          <w:szCs w:val="22"/>
          <w:lang w:val="es-AR"/>
        </w:rPr>
        <w:t>SOBRESEIMIENTO EN EL JUICIO DE AMPARO DIRECTO. IMPIDE EL ESTUDIO DE LAS VIOLACIONES PROCESALES PLANTEADAS EN LOS CONCEPTOS DE VIOLACIÓN. “El sobreseimiento</w:t>
      </w:r>
      <w:r w:rsidRPr="007A14D9">
        <w:rPr>
          <w:rFonts w:ascii="Palatino Linotype" w:eastAsia="Calibri" w:hAnsi="Palatino Linotype"/>
          <w:i/>
          <w:iCs/>
          <w:sz w:val="22"/>
          <w:szCs w:val="22"/>
          <w:lang w:val="es-AR"/>
        </w:rPr>
        <w:t xml:space="preserve"> en el juicio de amparo directo </w:t>
      </w:r>
      <w:r w:rsidRPr="007A14D9">
        <w:rPr>
          <w:rFonts w:ascii="Palatino Linotype" w:eastAsia="Calibri" w:hAnsi="Palatino Linotype"/>
          <w:b/>
          <w:i/>
          <w:iCs/>
          <w:sz w:val="22"/>
          <w:szCs w:val="22"/>
          <w:lang w:val="es-AR"/>
        </w:rPr>
        <w:lastRenderedPageBreak/>
        <w:t>provoca la terminación de la controversia planteada</w:t>
      </w:r>
      <w:r w:rsidRPr="007A14D9">
        <w:rPr>
          <w:rFonts w:ascii="Palatino Linotype" w:eastAsia="Calibri" w:hAnsi="Palatino Linotype"/>
          <w:i/>
          <w:iCs/>
          <w:sz w:val="22"/>
          <w:szCs w:val="22"/>
          <w:lang w:val="es-AR"/>
        </w:rPr>
        <w:t xml:space="preserve"> por el quejoso en la demanda de amparo</w:t>
      </w:r>
      <w:r w:rsidRPr="007A14D9">
        <w:rPr>
          <w:rFonts w:ascii="Palatino Linotype" w:eastAsia="Calibri" w:hAnsi="Palatino Linotype"/>
          <w:b/>
          <w:i/>
          <w:iCs/>
          <w:sz w:val="22"/>
          <w:szCs w:val="22"/>
          <w:lang w:val="es-AR"/>
        </w:rPr>
        <w:t>, sin hacer un pronunciamiento de fondo sobre la legalidad o ilegalidad de la sentencia reclamada</w:t>
      </w:r>
      <w:r w:rsidRPr="007A14D9">
        <w:rPr>
          <w:rFonts w:ascii="Palatino Linotype" w:eastAsia="Calibri" w:hAnsi="Palatino Linotype"/>
          <w:i/>
          <w:iCs/>
          <w:sz w:val="22"/>
          <w:szCs w:val="22"/>
          <w:lang w:val="es-AR"/>
        </w:rPr>
        <w:t xml:space="preserve">. </w:t>
      </w:r>
      <w:r w:rsidRPr="007A14D9">
        <w:rPr>
          <w:rFonts w:ascii="Palatino Linotype" w:eastAsia="Calibri" w:hAnsi="Palatino Linotype"/>
          <w:b/>
          <w:i/>
          <w:iCs/>
          <w:sz w:val="22"/>
          <w:szCs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A14D9">
        <w:rPr>
          <w:rFonts w:ascii="Palatino Linotype" w:eastAsia="Calibri" w:hAnsi="Palatino Linotype"/>
          <w:i/>
          <w:iCs/>
          <w:sz w:val="22"/>
          <w:szCs w:val="22"/>
          <w:lang w:val="es-AR"/>
        </w:rPr>
        <w:t>.”</w:t>
      </w:r>
    </w:p>
    <w:p w14:paraId="743E7A6A" w14:textId="77777777" w:rsidR="000F4B2D" w:rsidRPr="007A14D9" w:rsidRDefault="000F4B2D" w:rsidP="007A14D9">
      <w:pPr>
        <w:pStyle w:val="Prrafodelista"/>
        <w:spacing w:line="276" w:lineRule="auto"/>
        <w:ind w:left="567" w:right="567"/>
        <w:jc w:val="both"/>
        <w:rPr>
          <w:rFonts w:ascii="Palatino Linotype" w:eastAsia="Calibri" w:hAnsi="Palatino Linotype"/>
          <w:i/>
          <w:iCs/>
          <w:sz w:val="22"/>
          <w:szCs w:val="22"/>
          <w:lang w:val="es-AR"/>
        </w:rPr>
      </w:pPr>
      <w:r w:rsidRPr="007A14D9">
        <w:rPr>
          <w:rFonts w:ascii="Palatino Linotype" w:eastAsia="Calibri" w:hAnsi="Palatino Linotype"/>
          <w:i/>
          <w:iCs/>
          <w:sz w:val="22"/>
          <w:szCs w:val="22"/>
          <w:lang w:val="es-AR"/>
        </w:rPr>
        <w:t>SÉPTIMO TRIBUNAL COLEGIADO EN MATERIA CIVIL DEL PRIMER CIRCUITO.</w:t>
      </w:r>
    </w:p>
    <w:p w14:paraId="1BEB2B0C" w14:textId="77777777" w:rsidR="000F4B2D" w:rsidRPr="007A14D9" w:rsidRDefault="000F4B2D" w:rsidP="007A14D9">
      <w:pPr>
        <w:pStyle w:val="Prrafodelista"/>
        <w:spacing w:line="276" w:lineRule="auto"/>
        <w:ind w:left="567" w:right="567"/>
        <w:contextualSpacing/>
        <w:jc w:val="both"/>
        <w:rPr>
          <w:rFonts w:ascii="Palatino Linotype" w:eastAsia="Calibri" w:hAnsi="Palatino Linotype"/>
          <w:b/>
          <w:i/>
          <w:iCs/>
          <w:sz w:val="22"/>
          <w:szCs w:val="22"/>
          <w:lang w:val="es-AR"/>
        </w:rPr>
      </w:pPr>
      <w:r w:rsidRPr="007A14D9">
        <w:rPr>
          <w:rFonts w:ascii="Palatino Linotype" w:eastAsia="Calibri" w:hAnsi="Palatino Linotype"/>
          <w:i/>
          <w:iCs/>
          <w:sz w:val="22"/>
          <w:szCs w:val="22"/>
          <w:lang w:val="es-AR"/>
        </w:rPr>
        <w:t xml:space="preserve">Amparo directo 699/2008. Mariana Leticia González </w:t>
      </w:r>
      <w:proofErr w:type="spellStart"/>
      <w:r w:rsidRPr="007A14D9">
        <w:rPr>
          <w:rFonts w:ascii="Palatino Linotype" w:eastAsia="Calibri" w:hAnsi="Palatino Linotype"/>
          <w:i/>
          <w:iCs/>
          <w:sz w:val="22"/>
          <w:szCs w:val="22"/>
          <w:lang w:val="es-AR"/>
        </w:rPr>
        <w:t>Steele</w:t>
      </w:r>
      <w:proofErr w:type="spellEnd"/>
      <w:r w:rsidRPr="007A14D9">
        <w:rPr>
          <w:rFonts w:ascii="Palatino Linotype" w:eastAsia="Calibri" w:hAnsi="Palatino Linotype"/>
          <w:i/>
          <w:iCs/>
          <w:sz w:val="22"/>
          <w:szCs w:val="22"/>
          <w:lang w:val="es-AR"/>
        </w:rPr>
        <w:t>. 13 de noviembre de 2008. Unanimidad de votos. Ponente: Sara Judith Montalvo Trejo. Secretario: Arnulfo Mateos García.</w:t>
      </w:r>
    </w:p>
    <w:p w14:paraId="27DF2CA0" w14:textId="63D5E6F4" w:rsidR="000F4B2D" w:rsidRPr="007A14D9" w:rsidRDefault="000F4B2D" w:rsidP="007A14D9">
      <w:pPr>
        <w:pStyle w:val="Prrafodelista"/>
        <w:spacing w:line="276" w:lineRule="auto"/>
        <w:ind w:left="567" w:right="567"/>
        <w:contextualSpacing/>
        <w:jc w:val="both"/>
        <w:rPr>
          <w:rFonts w:ascii="Palatino Linotype" w:eastAsia="Calibri" w:hAnsi="Palatino Linotype"/>
          <w:sz w:val="22"/>
          <w:szCs w:val="22"/>
          <w:lang w:val="es-AR"/>
        </w:rPr>
      </w:pPr>
      <w:r w:rsidRPr="007A14D9">
        <w:rPr>
          <w:rFonts w:ascii="Palatino Linotype" w:eastAsia="Calibri" w:hAnsi="Palatino Linotype"/>
          <w:sz w:val="22"/>
          <w:szCs w:val="22"/>
          <w:lang w:val="es-AR"/>
        </w:rPr>
        <w:t>(Énfasis añadido)</w:t>
      </w:r>
    </w:p>
    <w:p w14:paraId="2009F99A" w14:textId="77777777" w:rsidR="003B6676" w:rsidRPr="007A14D9" w:rsidRDefault="003B6676" w:rsidP="007A14D9">
      <w:pPr>
        <w:pStyle w:val="Prrafodelista"/>
        <w:spacing w:line="276" w:lineRule="auto"/>
        <w:ind w:left="567" w:right="567"/>
        <w:contextualSpacing/>
        <w:jc w:val="both"/>
        <w:rPr>
          <w:rFonts w:ascii="Palatino Linotype" w:eastAsia="Calibri" w:hAnsi="Palatino Linotype"/>
          <w:sz w:val="22"/>
          <w:szCs w:val="22"/>
          <w:lang w:val="es-AR"/>
        </w:rPr>
      </w:pPr>
    </w:p>
    <w:p w14:paraId="500DDCC7" w14:textId="64A53A23" w:rsidR="000F4B2D" w:rsidRPr="007A14D9" w:rsidRDefault="000F4B2D" w:rsidP="007A14D9">
      <w:pPr>
        <w:pStyle w:val="Prrafodelista"/>
        <w:tabs>
          <w:tab w:val="left" w:pos="426"/>
        </w:tabs>
        <w:spacing w:before="240" w:after="240" w:line="360" w:lineRule="auto"/>
        <w:ind w:left="0" w:right="51"/>
        <w:contextualSpacing/>
        <w:jc w:val="both"/>
        <w:rPr>
          <w:rFonts w:ascii="Palatino Linotype" w:hAnsi="Palatino Linotype"/>
        </w:rPr>
      </w:pPr>
      <w:r w:rsidRPr="007A14D9">
        <w:rPr>
          <w:rFonts w:ascii="Palatino Linotype" w:hAnsi="Palatino Linotype"/>
          <w:lang w:val="es-ES"/>
        </w:rPr>
        <w:t xml:space="preserve">Bajo </w:t>
      </w:r>
      <w:r w:rsidRPr="007A14D9">
        <w:rPr>
          <w:rFonts w:ascii="Palatino Linotype" w:hAnsi="Palatino Linotype" w:cs="Arial"/>
          <w:lang w:val="es-CO"/>
        </w:rPr>
        <w:t xml:space="preserve">ese tenor, y en términos del artículo 137 fracción I de la Ley de Protección de Datos Personales en Posesión de Sujetos Obligados del Estado de México y Municipios, este Pleno determina el </w:t>
      </w:r>
      <w:r w:rsidRPr="007A14D9">
        <w:rPr>
          <w:rFonts w:ascii="Palatino Linotype" w:hAnsi="Palatino Linotype" w:cs="Arial"/>
          <w:b/>
          <w:lang w:val="es-CO"/>
        </w:rPr>
        <w:t xml:space="preserve">SOBRESEIMIENTO </w:t>
      </w:r>
      <w:r w:rsidRPr="007A14D9">
        <w:rPr>
          <w:rFonts w:ascii="Palatino Linotype" w:hAnsi="Palatino Linotype" w:cs="Arial"/>
          <w:lang w:val="es-CO"/>
        </w:rPr>
        <w:t xml:space="preserve">del presente </w:t>
      </w:r>
      <w:r w:rsidR="00E00705" w:rsidRPr="007A14D9">
        <w:rPr>
          <w:rFonts w:ascii="Palatino Linotype" w:hAnsi="Palatino Linotype" w:cs="Arial"/>
          <w:lang w:val="es-CO"/>
        </w:rPr>
        <w:t>Recurso de Revisión</w:t>
      </w:r>
      <w:r w:rsidRPr="007A14D9">
        <w:rPr>
          <w:rFonts w:ascii="Palatino Linotype" w:hAnsi="Palatino Linotype" w:cs="Arial"/>
          <w:lang w:val="es-CO"/>
        </w:rPr>
        <w:t>, toda vez que se ha quedado sin materia, en términos de</w:t>
      </w:r>
      <w:r w:rsidR="00E00705" w:rsidRPr="007A14D9">
        <w:rPr>
          <w:rFonts w:ascii="Palatino Linotype" w:hAnsi="Palatino Linotype" w:cs="Arial"/>
          <w:lang w:val="es-CO"/>
        </w:rPr>
        <w:t xml:space="preserve">l artículo 139 </w:t>
      </w:r>
      <w:r w:rsidRPr="007A14D9">
        <w:rPr>
          <w:rFonts w:ascii="Palatino Linotype" w:hAnsi="Palatino Linotype" w:cs="Arial"/>
          <w:lang w:val="es-CO"/>
        </w:rPr>
        <w:t>fracción V de la Ley de Protección de Datos en comento.</w:t>
      </w:r>
    </w:p>
    <w:p w14:paraId="3EDBAB17" w14:textId="77777777" w:rsidR="000F4B2D" w:rsidRPr="007A14D9" w:rsidRDefault="000F4B2D" w:rsidP="007A14D9">
      <w:pPr>
        <w:pStyle w:val="Prrafodelista"/>
        <w:tabs>
          <w:tab w:val="left" w:pos="426"/>
        </w:tabs>
        <w:spacing w:before="240" w:after="240" w:line="360" w:lineRule="auto"/>
        <w:ind w:left="0" w:right="51"/>
        <w:contextualSpacing/>
        <w:jc w:val="both"/>
        <w:rPr>
          <w:rFonts w:ascii="Palatino Linotype" w:hAnsi="Palatino Linotype"/>
        </w:rPr>
      </w:pPr>
    </w:p>
    <w:p w14:paraId="7684BFE7" w14:textId="722F381D" w:rsidR="000F4B2D" w:rsidRPr="007A14D9" w:rsidRDefault="000F4B2D" w:rsidP="007A14D9">
      <w:pPr>
        <w:pStyle w:val="Prrafodelista"/>
        <w:tabs>
          <w:tab w:val="left" w:pos="426"/>
        </w:tabs>
        <w:spacing w:before="240" w:after="240" w:line="360" w:lineRule="auto"/>
        <w:ind w:left="0" w:right="51"/>
        <w:contextualSpacing/>
        <w:jc w:val="both"/>
        <w:rPr>
          <w:rFonts w:ascii="Palatino Linotype" w:hAnsi="Palatino Linotype" w:cs="Arial"/>
          <w:lang w:val="es-CO"/>
        </w:rPr>
      </w:pPr>
      <w:r w:rsidRPr="007A14D9">
        <w:rPr>
          <w:rFonts w:ascii="Palatino Linotype" w:hAnsi="Palatino Linotype" w:cs="Arial"/>
          <w:lang w:val="es-CO"/>
        </w:rPr>
        <w:t xml:space="preserve">Por lo anteriormente expuesto y fundado, este </w:t>
      </w:r>
      <w:r w:rsidRPr="007A14D9">
        <w:rPr>
          <w:rFonts w:ascii="Palatino Linotype" w:hAnsi="Palatino Linotype" w:cs="Arial"/>
          <w:b/>
          <w:bCs/>
          <w:lang w:val="es-CO"/>
        </w:rPr>
        <w:t>ÓRGANO GARANTE</w:t>
      </w:r>
      <w:r w:rsidRPr="007A14D9">
        <w:rPr>
          <w:rFonts w:ascii="Palatino Linotype" w:hAnsi="Palatino Linotype" w:cs="Arial"/>
          <w:lang w:val="es-CO"/>
        </w:rPr>
        <w:t xml:space="preserve"> emite lo siguiente: </w:t>
      </w:r>
    </w:p>
    <w:bookmarkEnd w:id="7"/>
    <w:bookmarkEnd w:id="8"/>
    <w:p w14:paraId="3115C782" w14:textId="77777777" w:rsidR="003B6676" w:rsidRPr="007A14D9" w:rsidRDefault="003B6676" w:rsidP="007A14D9">
      <w:pPr>
        <w:jc w:val="center"/>
        <w:rPr>
          <w:rFonts w:ascii="Palatino Linotype" w:hAnsi="Palatino Linotype"/>
          <w:b/>
          <w:sz w:val="28"/>
        </w:rPr>
      </w:pPr>
      <w:r w:rsidRPr="007A14D9">
        <w:rPr>
          <w:rFonts w:ascii="Palatino Linotype" w:hAnsi="Palatino Linotype"/>
          <w:b/>
          <w:sz w:val="28"/>
        </w:rPr>
        <w:t>R E S U E L V E</w:t>
      </w:r>
    </w:p>
    <w:p w14:paraId="1E0608E4" w14:textId="77777777" w:rsidR="000F4B2D" w:rsidRPr="007A14D9" w:rsidRDefault="000F4B2D" w:rsidP="007A14D9">
      <w:pPr>
        <w:spacing w:line="360" w:lineRule="auto"/>
        <w:jc w:val="both"/>
        <w:rPr>
          <w:rFonts w:ascii="Palatino Linotype" w:hAnsi="Palatino Linotype"/>
          <w:lang w:eastAsia="en-US"/>
        </w:rPr>
      </w:pPr>
    </w:p>
    <w:p w14:paraId="688FC3AE" w14:textId="1A0E3A3B" w:rsidR="000F4B2D" w:rsidRPr="007A14D9" w:rsidRDefault="000F4B2D" w:rsidP="007A14D9">
      <w:pPr>
        <w:pStyle w:val="Sinespaciado"/>
        <w:spacing w:line="360" w:lineRule="auto"/>
        <w:jc w:val="both"/>
        <w:rPr>
          <w:rFonts w:ascii="Palatino Linotype" w:hAnsi="Palatino Linotype"/>
        </w:rPr>
      </w:pPr>
      <w:r w:rsidRPr="007A14D9">
        <w:rPr>
          <w:rFonts w:ascii="Palatino Linotype" w:hAnsi="Palatino Linotype"/>
          <w:b/>
        </w:rPr>
        <w:t xml:space="preserve">PRIMERO. </w:t>
      </w:r>
      <w:r w:rsidRPr="007A14D9">
        <w:rPr>
          <w:rFonts w:ascii="Palatino Linotype" w:hAnsi="Palatino Linotype"/>
        </w:rPr>
        <w:t xml:space="preserve">Se </w:t>
      </w:r>
      <w:r w:rsidRPr="007A14D9">
        <w:rPr>
          <w:rFonts w:ascii="Palatino Linotype" w:hAnsi="Palatino Linotype"/>
          <w:b/>
        </w:rPr>
        <w:t>SOBRESEE</w:t>
      </w:r>
      <w:r w:rsidRPr="007A14D9">
        <w:rPr>
          <w:rFonts w:ascii="Palatino Linotype" w:hAnsi="Palatino Linotype"/>
        </w:rPr>
        <w:t xml:space="preserve"> el </w:t>
      </w:r>
      <w:r w:rsidR="00E00705" w:rsidRPr="007A14D9">
        <w:rPr>
          <w:rFonts w:ascii="Palatino Linotype" w:hAnsi="Palatino Linotype"/>
        </w:rPr>
        <w:t>Recurso de Revisión</w:t>
      </w:r>
      <w:r w:rsidRPr="007A14D9">
        <w:rPr>
          <w:rFonts w:ascii="Palatino Linotype" w:hAnsi="Palatino Linotype"/>
        </w:rPr>
        <w:t xml:space="preserve"> número </w:t>
      </w:r>
      <w:r w:rsidR="003B6676" w:rsidRPr="007A14D9">
        <w:rPr>
          <w:rFonts w:ascii="Palatino Linotype" w:eastAsia="Palatino Linotype" w:hAnsi="Palatino Linotype" w:cs="Palatino Linotype"/>
          <w:b/>
          <w:sz w:val="22"/>
          <w:szCs w:val="22"/>
        </w:rPr>
        <w:t>05722/INFOEM/IP/RR/2022</w:t>
      </w:r>
      <w:r w:rsidRPr="007A14D9">
        <w:rPr>
          <w:rFonts w:ascii="Palatino Linotype" w:hAnsi="Palatino Linotype"/>
        </w:rPr>
        <w:t xml:space="preserve">, </w:t>
      </w:r>
      <w:r w:rsidRPr="007A14D9">
        <w:rPr>
          <w:rFonts w:ascii="Palatino Linotype" w:hAnsi="Palatino Linotype"/>
          <w:b/>
          <w:bCs/>
        </w:rPr>
        <w:t>por haberse quedado sin materia</w:t>
      </w:r>
      <w:r w:rsidRPr="007A14D9">
        <w:rPr>
          <w:rFonts w:ascii="Palatino Linotype" w:hAnsi="Palatino Linotype"/>
        </w:rPr>
        <w:t>,</w:t>
      </w:r>
      <w:r w:rsidRPr="007A14D9">
        <w:rPr>
          <w:rFonts w:ascii="Palatino Linotype" w:hAnsi="Palatino Linotype"/>
          <w:lang w:val="es-MX"/>
        </w:rPr>
        <w:t xml:space="preserve"> en términos de los artículos 132, fracciones V y VI, y 139, fracción V, de la Ley de Protección de Datos Personales en Posesión de Sujetos Obligados del Estado de México y Municipios.</w:t>
      </w:r>
    </w:p>
    <w:p w14:paraId="7364260A" w14:textId="77777777" w:rsidR="003B6676" w:rsidRPr="007A14D9" w:rsidRDefault="003B6676" w:rsidP="007A14D9">
      <w:pPr>
        <w:widowControl w:val="0"/>
        <w:tabs>
          <w:tab w:val="left" w:pos="1701"/>
        </w:tabs>
        <w:spacing w:line="360" w:lineRule="auto"/>
        <w:jc w:val="both"/>
        <w:rPr>
          <w:rFonts w:ascii="Palatino Linotype" w:eastAsia="Palatino Linotype" w:hAnsi="Palatino Linotype" w:cs="Palatino Linotype"/>
        </w:rPr>
      </w:pPr>
      <w:bookmarkStart w:id="9" w:name="_30j0zll" w:colFirst="0" w:colLast="0"/>
      <w:bookmarkEnd w:id="9"/>
      <w:r w:rsidRPr="007A14D9">
        <w:rPr>
          <w:rFonts w:ascii="Palatino Linotype" w:eastAsia="Palatino Linotype" w:hAnsi="Palatino Linotype" w:cs="Palatino Linotype"/>
          <w:b/>
          <w:sz w:val="28"/>
          <w:szCs w:val="28"/>
        </w:rPr>
        <w:lastRenderedPageBreak/>
        <w:t>SEGUNDO</w:t>
      </w:r>
      <w:r w:rsidRPr="007A14D9">
        <w:rPr>
          <w:rFonts w:ascii="Palatino Linotype" w:eastAsia="Palatino Linotype" w:hAnsi="Palatino Linotype" w:cs="Palatino Linotype"/>
          <w:b/>
        </w:rPr>
        <w:t xml:space="preserve">. Notifíquese </w:t>
      </w:r>
      <w:r w:rsidRPr="007A14D9">
        <w:rPr>
          <w:rFonts w:ascii="Palatino Linotype" w:eastAsia="Palatino Linotype" w:hAnsi="Palatino Linotype" w:cs="Palatino Linotype"/>
        </w:rPr>
        <w:t xml:space="preserve">a la Titular de la Unidad de Transparencia de </w:t>
      </w:r>
      <w:r w:rsidRPr="007A14D9">
        <w:rPr>
          <w:rFonts w:ascii="Palatino Linotype" w:eastAsia="Palatino Linotype" w:hAnsi="Palatino Linotype" w:cs="Palatino Linotype"/>
          <w:b/>
        </w:rPr>
        <w:t>EL SUJETO OBLIGADO</w:t>
      </w:r>
      <w:r w:rsidRPr="007A14D9">
        <w:rPr>
          <w:rFonts w:ascii="Palatino Linotype" w:eastAsia="Palatino Linotype" w:hAnsi="Palatino Linotype" w:cs="Palatino Linotype"/>
        </w:rPr>
        <w:t xml:space="preserve"> para su conocimiento. </w:t>
      </w:r>
    </w:p>
    <w:p w14:paraId="64143DF3" w14:textId="77777777" w:rsidR="003B6676" w:rsidRPr="007A14D9" w:rsidRDefault="003B6676" w:rsidP="007A14D9">
      <w:pPr>
        <w:widowControl w:val="0"/>
        <w:tabs>
          <w:tab w:val="left" w:pos="1701"/>
        </w:tabs>
        <w:spacing w:line="360" w:lineRule="auto"/>
        <w:jc w:val="both"/>
        <w:rPr>
          <w:rFonts w:ascii="Palatino Linotype" w:eastAsia="Palatino Linotype" w:hAnsi="Palatino Linotype" w:cs="Palatino Linotype"/>
          <w:sz w:val="16"/>
          <w:szCs w:val="16"/>
        </w:rPr>
      </w:pPr>
    </w:p>
    <w:p w14:paraId="779977E7" w14:textId="77777777" w:rsidR="003B6676" w:rsidRPr="007A14D9" w:rsidRDefault="003B6676" w:rsidP="007A14D9">
      <w:pPr>
        <w:widowControl w:val="0"/>
        <w:tabs>
          <w:tab w:val="left" w:pos="1701"/>
        </w:tabs>
        <w:spacing w:line="360" w:lineRule="auto"/>
        <w:jc w:val="both"/>
        <w:rPr>
          <w:rFonts w:ascii="Palatino Linotype" w:eastAsia="Palatino Linotype" w:hAnsi="Palatino Linotype" w:cs="Palatino Linotype"/>
          <w:b/>
        </w:rPr>
      </w:pPr>
      <w:r w:rsidRPr="007A14D9">
        <w:rPr>
          <w:rFonts w:ascii="Palatino Linotype" w:eastAsia="Palatino Linotype" w:hAnsi="Palatino Linotype" w:cs="Palatino Linotype"/>
          <w:b/>
          <w:sz w:val="28"/>
          <w:szCs w:val="28"/>
        </w:rPr>
        <w:t>TERCERO</w:t>
      </w:r>
      <w:r w:rsidRPr="007A14D9">
        <w:rPr>
          <w:rFonts w:ascii="Palatino Linotype" w:eastAsia="Palatino Linotype" w:hAnsi="Palatino Linotype" w:cs="Palatino Linotype"/>
        </w:rPr>
        <w:t xml:space="preserve">. </w:t>
      </w:r>
      <w:r w:rsidRPr="007A14D9">
        <w:rPr>
          <w:rFonts w:ascii="Palatino Linotype" w:eastAsia="Palatino Linotype" w:hAnsi="Palatino Linotype" w:cs="Palatino Linotype"/>
          <w:b/>
        </w:rPr>
        <w:t>Notifíquese</w:t>
      </w:r>
      <w:r w:rsidRPr="007A14D9">
        <w:rPr>
          <w:rFonts w:ascii="Palatino Linotype" w:eastAsia="Palatino Linotype" w:hAnsi="Palatino Linotype" w:cs="Palatino Linotype"/>
        </w:rPr>
        <w:t xml:space="preserve"> a </w:t>
      </w:r>
      <w:r w:rsidRPr="007A14D9">
        <w:rPr>
          <w:rFonts w:ascii="Palatino Linotype" w:eastAsia="Palatino Linotype" w:hAnsi="Palatino Linotype" w:cs="Palatino Linotype"/>
          <w:b/>
        </w:rPr>
        <w:t>LA RECURRENTE</w:t>
      </w:r>
      <w:r w:rsidRPr="007A14D9">
        <w:rPr>
          <w:rFonts w:ascii="Palatino Linotype" w:eastAsia="Palatino Linotype" w:hAnsi="Palatino Linotype" w:cs="Palatino Linotype"/>
        </w:rPr>
        <w:t xml:space="preserve"> la presente resolución vía Sistema de Acceso a la Información Mexiquense </w:t>
      </w:r>
      <w:r w:rsidRPr="007A14D9">
        <w:rPr>
          <w:rFonts w:ascii="Palatino Linotype" w:eastAsia="Palatino Linotype" w:hAnsi="Palatino Linotype" w:cs="Palatino Linotype"/>
          <w:b/>
        </w:rPr>
        <w:t>(SAIMEX).</w:t>
      </w:r>
    </w:p>
    <w:p w14:paraId="5599D6F2" w14:textId="77777777" w:rsidR="003B6676" w:rsidRPr="007A14D9" w:rsidRDefault="003B6676" w:rsidP="007A14D9">
      <w:pPr>
        <w:widowControl w:val="0"/>
        <w:tabs>
          <w:tab w:val="left" w:pos="1701"/>
        </w:tabs>
        <w:spacing w:line="360" w:lineRule="auto"/>
        <w:jc w:val="both"/>
        <w:rPr>
          <w:rFonts w:ascii="Palatino Linotype" w:eastAsia="Palatino Linotype" w:hAnsi="Palatino Linotype" w:cs="Palatino Linotype"/>
          <w:sz w:val="16"/>
          <w:szCs w:val="16"/>
        </w:rPr>
      </w:pPr>
    </w:p>
    <w:p w14:paraId="09D7EFD6" w14:textId="77777777" w:rsidR="003B6676" w:rsidRPr="007A14D9" w:rsidRDefault="003B6676"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b/>
          <w:sz w:val="28"/>
          <w:szCs w:val="28"/>
        </w:rPr>
        <w:t xml:space="preserve">CUARTO. </w:t>
      </w:r>
      <w:r w:rsidRPr="007A14D9">
        <w:rPr>
          <w:rFonts w:ascii="Palatino Linotype" w:eastAsia="Palatino Linotype" w:hAnsi="Palatino Linotype" w:cs="Palatino Linotype"/>
          <w:b/>
        </w:rPr>
        <w:t>Hágase del conocimiento</w:t>
      </w:r>
      <w:r w:rsidRPr="007A14D9">
        <w:rPr>
          <w:rFonts w:ascii="Palatino Linotype" w:eastAsia="Palatino Linotype" w:hAnsi="Palatino Linotype" w:cs="Palatino Linotype"/>
        </w:rPr>
        <w:t xml:space="preserve"> a </w:t>
      </w:r>
      <w:r w:rsidRPr="007A14D9">
        <w:rPr>
          <w:rFonts w:ascii="Palatino Linotype" w:eastAsia="Palatino Linotype" w:hAnsi="Palatino Linotype" w:cs="Palatino Linotype"/>
          <w:b/>
        </w:rPr>
        <w:t>LA RECURRENTE</w:t>
      </w:r>
      <w:r w:rsidRPr="007A14D9">
        <w:rPr>
          <w:rFonts w:ascii="Palatino Linotype" w:eastAsia="Palatino Linotype" w:hAnsi="Palatino Linotype" w:cs="Palatino Linotype"/>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089DFECA" w14:textId="77777777" w:rsidR="00C04471" w:rsidRPr="007A14D9" w:rsidRDefault="00C04471" w:rsidP="007A14D9">
      <w:pPr>
        <w:spacing w:line="360" w:lineRule="auto"/>
        <w:jc w:val="both"/>
        <w:rPr>
          <w:rFonts w:ascii="Palatino Linotype" w:eastAsia="Palatino Linotype" w:hAnsi="Palatino Linotype" w:cs="Palatino Linotype"/>
        </w:rPr>
      </w:pPr>
    </w:p>
    <w:p w14:paraId="6060EFB2" w14:textId="608483FC" w:rsidR="003B6676" w:rsidRPr="007A14D9" w:rsidRDefault="007205F9" w:rsidP="007A14D9">
      <w:pPr>
        <w:spacing w:line="360" w:lineRule="auto"/>
        <w:jc w:val="both"/>
        <w:rPr>
          <w:rFonts w:ascii="Palatino Linotype" w:eastAsia="Palatino Linotype" w:hAnsi="Palatino Linotype" w:cs="Palatino Linotype"/>
        </w:rPr>
      </w:pPr>
      <w:r w:rsidRPr="007A14D9">
        <w:rPr>
          <w:rFonts w:ascii="Palatino Linotype" w:eastAsia="Palatino Linotype" w:hAnsi="Palatino Linotype" w:cs="Palatino Linotype"/>
        </w:rPr>
        <w:t xml:space="preserve">ASÍ LO RESUELVE, POR UNANIMIDAD </w:t>
      </w:r>
      <w:r w:rsidR="00824ED0" w:rsidRPr="007A14D9">
        <w:rPr>
          <w:rFonts w:ascii="Palatino Linotype" w:eastAsia="Palatino Linotype" w:hAnsi="Palatino Linotype" w:cs="Palatino Linotype"/>
        </w:rPr>
        <w:t xml:space="preserve">DE VOTOS EL PLENO DEL INSTITUTO </w:t>
      </w:r>
      <w:r w:rsidRPr="007A14D9">
        <w:rPr>
          <w:rFonts w:ascii="Palatino Linotype" w:eastAsia="Palatino Linotype" w:hAnsi="Palatino Linotype" w:cs="Palatino Linotype"/>
        </w:rPr>
        <w:t xml:space="preserve">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A14D9" w:rsidRPr="007A14D9">
        <w:rPr>
          <w:rFonts w:ascii="Palatino Linotype" w:eastAsia="Palatino Linotype" w:hAnsi="Palatino Linotype" w:cs="Palatino Linotype"/>
        </w:rPr>
        <w:t>DÉCIMA</w:t>
      </w:r>
      <w:r w:rsidR="00C04471" w:rsidRPr="007A14D9">
        <w:rPr>
          <w:rFonts w:ascii="Palatino Linotype" w:eastAsia="Palatino Linotype" w:hAnsi="Palatino Linotype" w:cs="Palatino Linotype"/>
        </w:rPr>
        <w:t xml:space="preserve"> PRIMERA</w:t>
      </w:r>
      <w:r w:rsidRPr="007A14D9">
        <w:rPr>
          <w:rFonts w:ascii="Palatino Linotype" w:eastAsia="Palatino Linotype" w:hAnsi="Palatino Linotype" w:cs="Palatino Linotype"/>
        </w:rPr>
        <w:t xml:space="preserve"> SESIÓN ORDINARIA CELEBRADA EL </w:t>
      </w:r>
      <w:r w:rsidR="00C04471" w:rsidRPr="007A14D9">
        <w:rPr>
          <w:rFonts w:ascii="Palatino Linotype" w:eastAsia="Palatino Linotype" w:hAnsi="Palatino Linotype" w:cs="Palatino Linotype"/>
        </w:rPr>
        <w:t>VEINTIDOS DE MARZO</w:t>
      </w:r>
      <w:r w:rsidRPr="007A14D9">
        <w:rPr>
          <w:rFonts w:ascii="Palatino Linotype" w:eastAsia="Palatino Linotype" w:hAnsi="Palatino Linotype" w:cs="Palatino Linotype"/>
        </w:rPr>
        <w:t xml:space="preserve"> DE DOS MIL VEINTI</w:t>
      </w:r>
      <w:r w:rsidR="00C04471" w:rsidRPr="007A14D9">
        <w:rPr>
          <w:rFonts w:ascii="Palatino Linotype" w:eastAsia="Palatino Linotype" w:hAnsi="Palatino Linotype" w:cs="Palatino Linotype"/>
        </w:rPr>
        <w:t>TRÉS</w:t>
      </w:r>
      <w:r w:rsidRPr="007A14D9">
        <w:rPr>
          <w:rFonts w:ascii="Palatino Linotype" w:eastAsia="Palatino Linotype" w:hAnsi="Palatino Linotype" w:cs="Palatino Linotype"/>
        </w:rPr>
        <w:t>, ANTE EL SECRETARIO TÉCNICO DEL PLENO, ALEXIS TAPIA RAMÍREZ.</w:t>
      </w:r>
    </w:p>
    <w:p w14:paraId="21C26DB8" w14:textId="5E24DAB1" w:rsidR="000278E1" w:rsidRPr="007A14D9" w:rsidRDefault="007205F9" w:rsidP="007A14D9">
      <w:pPr>
        <w:spacing w:line="360" w:lineRule="auto"/>
        <w:jc w:val="both"/>
        <w:rPr>
          <w:rFonts w:ascii="Palatino Linotype" w:eastAsia="Palatino Linotype" w:hAnsi="Palatino Linotype" w:cs="Palatino Linotype"/>
          <w:sz w:val="18"/>
          <w:szCs w:val="18"/>
        </w:rPr>
      </w:pPr>
      <w:r w:rsidRPr="007A14D9">
        <w:rPr>
          <w:rFonts w:ascii="Palatino Linotype" w:eastAsia="Palatino Linotype" w:hAnsi="Palatino Linotype" w:cs="Palatino Linotype"/>
          <w:sz w:val="18"/>
          <w:szCs w:val="18"/>
        </w:rPr>
        <w:t>SCMM/BLA/DEMF/</w:t>
      </w:r>
      <w:r w:rsidR="003B6676" w:rsidRPr="007A14D9">
        <w:rPr>
          <w:rFonts w:ascii="Palatino Linotype" w:eastAsia="Palatino Linotype" w:hAnsi="Palatino Linotype" w:cs="Palatino Linotype"/>
          <w:sz w:val="18"/>
          <w:szCs w:val="18"/>
        </w:rPr>
        <w:t>AGE</w:t>
      </w:r>
    </w:p>
    <w:p w14:paraId="3AF7FC2B"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5691CCAB"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3265AE2A"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01D74645"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3AAF83B5"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7A5C8AE6"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4B4989B9"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5F3554E6"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1C06DB77"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4E1E2AE3"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76602B51"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626AAEFF"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31C84E1F"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6C69BACC"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2F302583"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651BE0BD"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79899DCE"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2F77DE4D"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2497EA32"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730038CF"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6A904353"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p w14:paraId="3B73B72C" w14:textId="77777777" w:rsidR="000278E1" w:rsidRPr="00FF3CED" w:rsidRDefault="000278E1" w:rsidP="007A14D9">
      <w:pPr>
        <w:widowControl w:val="0"/>
        <w:spacing w:line="360" w:lineRule="auto"/>
        <w:jc w:val="both"/>
        <w:rPr>
          <w:rFonts w:ascii="Palatino Linotype" w:eastAsia="Palatino Linotype" w:hAnsi="Palatino Linotype" w:cs="Palatino Linotype"/>
          <w:lang w:val="es-419"/>
        </w:rPr>
      </w:pPr>
    </w:p>
    <w:p w14:paraId="6146DBAA" w14:textId="77777777" w:rsidR="000278E1" w:rsidRPr="007A14D9" w:rsidRDefault="000278E1" w:rsidP="007A14D9">
      <w:pPr>
        <w:widowControl w:val="0"/>
        <w:spacing w:line="360" w:lineRule="auto"/>
        <w:jc w:val="both"/>
        <w:rPr>
          <w:rFonts w:ascii="Palatino Linotype" w:eastAsia="Palatino Linotype" w:hAnsi="Palatino Linotype" w:cs="Palatino Linotype"/>
        </w:rPr>
      </w:pPr>
    </w:p>
    <w:sectPr w:rsidR="000278E1" w:rsidRPr="007A14D9">
      <w:headerReference w:type="even" r:id="rId21"/>
      <w:headerReference w:type="default" r:id="rId22"/>
      <w:footerReference w:type="default" r:id="rId23"/>
      <w:headerReference w:type="first" r:id="rId24"/>
      <w:footerReference w:type="first" r:id="rId25"/>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8F39E" w14:textId="77777777" w:rsidR="00A02782" w:rsidRDefault="00A02782">
      <w:r>
        <w:separator/>
      </w:r>
    </w:p>
  </w:endnote>
  <w:endnote w:type="continuationSeparator" w:id="0">
    <w:p w14:paraId="59FA1584" w14:textId="77777777" w:rsidR="00A02782" w:rsidRDefault="00A0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E8299" w14:textId="77777777" w:rsidR="000278E1" w:rsidRDefault="007205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C1788">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C1788">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AEBC5" w14:textId="77777777" w:rsidR="000278E1" w:rsidRDefault="007205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C178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C1788">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5576B" w14:textId="77777777" w:rsidR="00A02782" w:rsidRDefault="00A02782">
      <w:r>
        <w:separator/>
      </w:r>
    </w:p>
  </w:footnote>
  <w:footnote w:type="continuationSeparator" w:id="0">
    <w:p w14:paraId="11D27460" w14:textId="77777777" w:rsidR="00A02782" w:rsidRDefault="00A02782">
      <w:r>
        <w:continuationSeparator/>
      </w:r>
    </w:p>
  </w:footnote>
  <w:footnote w:id="1">
    <w:p w14:paraId="3ABBE004" w14:textId="77777777" w:rsidR="000278E1" w:rsidRDefault="007205F9">
      <w:pPr>
        <w:pBdr>
          <w:top w:val="nil"/>
          <w:left w:val="nil"/>
          <w:bottom w:val="nil"/>
          <w:right w:val="nil"/>
          <w:between w:val="nil"/>
        </w:pBdr>
        <w:rPr>
          <w:rFonts w:ascii="Palatino Linotype" w:eastAsia="Palatino Linotype" w:hAnsi="Palatino Linotype" w:cs="Palatino Linotype"/>
          <w:i/>
          <w:color w:val="000000"/>
          <w:sz w:val="18"/>
          <w:szCs w:val="18"/>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i/>
          <w:color w:val="000000"/>
          <w:sz w:val="18"/>
          <w:szCs w:val="18"/>
        </w:rPr>
        <w:t>De conformidad con el artículo 4, fracción XLI, de la Ley de Protección de Datos en Posesión de Sujetos Obligados del Estado de México y Municipios.</w:t>
      </w:r>
    </w:p>
  </w:footnote>
  <w:footnote w:id="2">
    <w:p w14:paraId="548DC85A" w14:textId="77777777" w:rsidR="000278E1" w:rsidRDefault="007205F9">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BFBF" w14:textId="77777777" w:rsidR="000278E1" w:rsidRDefault="00A02782">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1341B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6282A" w14:textId="77777777" w:rsidR="000278E1" w:rsidRDefault="00A0278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C05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
      <w:tblW w:w="9534" w:type="dxa"/>
      <w:tblInd w:w="-142" w:type="dxa"/>
      <w:tblLayout w:type="fixed"/>
      <w:tblLook w:val="0400" w:firstRow="0" w:lastRow="0" w:firstColumn="0" w:lastColumn="0" w:noHBand="0" w:noVBand="1"/>
    </w:tblPr>
    <w:tblGrid>
      <w:gridCol w:w="3261"/>
      <w:gridCol w:w="2551"/>
      <w:gridCol w:w="3722"/>
    </w:tblGrid>
    <w:tr w:rsidR="000278E1" w14:paraId="3367643E" w14:textId="77777777">
      <w:tc>
        <w:tcPr>
          <w:tcW w:w="3261" w:type="dxa"/>
          <w:vMerge w:val="restart"/>
        </w:tcPr>
        <w:p w14:paraId="78EFA0F5"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14:anchorId="49446143" wp14:editId="5F543230">
                <wp:extent cx="1692162" cy="852673"/>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BFEBEB5"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16E6E838" w14:textId="6DAC3427" w:rsidR="000278E1" w:rsidRDefault="007205F9">
          <w:pPr>
            <w:jc w:val="both"/>
            <w:rPr>
              <w:rFonts w:ascii="Palatino Linotype" w:eastAsia="Palatino Linotype" w:hAnsi="Palatino Linotype" w:cs="Palatino Linotype"/>
              <w:b/>
            </w:rPr>
          </w:pPr>
          <w:r>
            <w:rPr>
              <w:rFonts w:ascii="Palatino Linotype" w:eastAsia="Palatino Linotype" w:hAnsi="Palatino Linotype" w:cs="Palatino Linotype"/>
              <w:b/>
              <w:sz w:val="22"/>
              <w:szCs w:val="22"/>
            </w:rPr>
            <w:t>0</w:t>
          </w:r>
          <w:r w:rsidR="00C40418">
            <w:rPr>
              <w:rFonts w:ascii="Palatino Linotype" w:eastAsia="Palatino Linotype" w:hAnsi="Palatino Linotype" w:cs="Palatino Linotype"/>
              <w:b/>
              <w:sz w:val="22"/>
              <w:szCs w:val="22"/>
            </w:rPr>
            <w:t>5722</w:t>
          </w:r>
          <w:r>
            <w:rPr>
              <w:rFonts w:ascii="Palatino Linotype" w:eastAsia="Palatino Linotype" w:hAnsi="Palatino Linotype" w:cs="Palatino Linotype"/>
              <w:b/>
              <w:sz w:val="22"/>
              <w:szCs w:val="22"/>
            </w:rPr>
            <w:t>/INFOEM/IP/RR/2022</w:t>
          </w:r>
        </w:p>
      </w:tc>
    </w:tr>
    <w:tr w:rsidR="000278E1" w14:paraId="4998A9EA" w14:textId="77777777">
      <w:tc>
        <w:tcPr>
          <w:tcW w:w="3261" w:type="dxa"/>
          <w:vMerge/>
        </w:tcPr>
        <w:p w14:paraId="207D6555" w14:textId="77777777" w:rsidR="000278E1" w:rsidRDefault="000278E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5A53A4F"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14:paraId="2EBAA6AB" w14:textId="77777777" w:rsidR="000278E1" w:rsidRDefault="007205F9">
          <w:pPr>
            <w:jc w:val="both"/>
            <w:rPr>
              <w:rFonts w:ascii="Palatino Linotype" w:eastAsia="Palatino Linotype" w:hAnsi="Palatino Linotype" w:cs="Palatino Linotype"/>
              <w:b/>
            </w:rPr>
          </w:pPr>
          <w:r>
            <w:rPr>
              <w:rFonts w:ascii="Palatino Linotype" w:eastAsia="Palatino Linotype" w:hAnsi="Palatino Linotype" w:cs="Palatino Linotype"/>
              <w:b/>
              <w:sz w:val="22"/>
              <w:szCs w:val="22"/>
            </w:rPr>
            <w:t>Instituto de Seguridad Social del Estado de México y Municipios</w:t>
          </w:r>
        </w:p>
      </w:tc>
    </w:tr>
    <w:tr w:rsidR="000278E1" w14:paraId="56523911" w14:textId="77777777">
      <w:trPr>
        <w:trHeight w:val="228"/>
      </w:trPr>
      <w:tc>
        <w:tcPr>
          <w:tcW w:w="3261" w:type="dxa"/>
          <w:vMerge/>
        </w:tcPr>
        <w:p w14:paraId="00BB4DE7" w14:textId="77777777" w:rsidR="000278E1" w:rsidRDefault="000278E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CA84CDE"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4F99B219" w14:textId="77777777" w:rsidR="000278E1" w:rsidRDefault="007205F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2B642A60" w14:textId="77777777" w:rsidR="000278E1" w:rsidRDefault="000278E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6F9B" w14:textId="77777777" w:rsidR="000278E1" w:rsidRDefault="000278E1">
    <w:pPr>
      <w:rPr>
        <w:rFonts w:ascii="Palatino Linotype" w:eastAsia="Palatino Linotype" w:hAnsi="Palatino Linotype" w:cs="Palatino Linotype"/>
        <w:sz w:val="28"/>
        <w:szCs w:val="28"/>
      </w:rPr>
    </w:pPr>
  </w:p>
  <w:tbl>
    <w:tblPr>
      <w:tblStyle w:val="a0"/>
      <w:tblW w:w="10490" w:type="dxa"/>
      <w:tblInd w:w="-1276" w:type="dxa"/>
      <w:tblLayout w:type="fixed"/>
      <w:tblLook w:val="0400" w:firstRow="0" w:lastRow="0" w:firstColumn="0" w:lastColumn="0" w:noHBand="0" w:noVBand="1"/>
    </w:tblPr>
    <w:tblGrid>
      <w:gridCol w:w="4253"/>
      <w:gridCol w:w="2552"/>
      <w:gridCol w:w="3685"/>
    </w:tblGrid>
    <w:tr w:rsidR="000278E1" w14:paraId="1193267F" w14:textId="77777777">
      <w:tc>
        <w:tcPr>
          <w:tcW w:w="4253" w:type="dxa"/>
          <w:vMerge w:val="restart"/>
          <w:shd w:val="clear" w:color="auto" w:fill="auto"/>
        </w:tcPr>
        <w:p w14:paraId="677B7B87" w14:textId="77777777" w:rsidR="000278E1" w:rsidRDefault="00A02782">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sz w:val="28"/>
              <w:szCs w:val="28"/>
            </w:rPr>
            <w:pict w14:anchorId="3C163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540pt;height:10in;z-index:-251658752;mso-position-horizontal:center;mso-position-horizontal-relative:margin;mso-position-vertical:center;mso-position-vertical-relative:margin">
                <v:imagedata r:id="rId1" o:title="image3"/>
                <w10:wrap anchorx="margin" anchory="margin"/>
              </v:shape>
            </w:pict>
          </w:r>
          <w:r w:rsidR="007205F9">
            <w:rPr>
              <w:rFonts w:ascii="Palatino Linotype" w:eastAsia="Palatino Linotype" w:hAnsi="Palatino Linotype" w:cs="Palatino Linotype"/>
              <w:noProof/>
              <w:sz w:val="28"/>
              <w:szCs w:val="28"/>
              <w:lang w:val="es-419" w:eastAsia="es-419"/>
            </w:rPr>
            <w:drawing>
              <wp:inline distT="0" distB="0" distL="0" distR="0" wp14:anchorId="3B23752C" wp14:editId="5A52EF86">
                <wp:extent cx="1692162" cy="852673"/>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073ECB4E"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0F0A19F9" w14:textId="43F66444" w:rsidR="000278E1" w:rsidRDefault="007205F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318E4">
            <w:rPr>
              <w:rFonts w:ascii="Palatino Linotype" w:eastAsia="Palatino Linotype" w:hAnsi="Palatino Linotype" w:cs="Palatino Linotype"/>
              <w:b/>
              <w:sz w:val="22"/>
              <w:szCs w:val="22"/>
            </w:rPr>
            <w:t>5722</w:t>
          </w:r>
          <w:r>
            <w:rPr>
              <w:rFonts w:ascii="Palatino Linotype" w:eastAsia="Palatino Linotype" w:hAnsi="Palatino Linotype" w:cs="Palatino Linotype"/>
              <w:b/>
              <w:sz w:val="22"/>
              <w:szCs w:val="22"/>
            </w:rPr>
            <w:t>/INFOEM/IP/RR/2022</w:t>
          </w:r>
        </w:p>
      </w:tc>
    </w:tr>
    <w:tr w:rsidR="000278E1" w14:paraId="558C18AE" w14:textId="77777777">
      <w:tc>
        <w:tcPr>
          <w:tcW w:w="4253" w:type="dxa"/>
          <w:vMerge/>
          <w:shd w:val="clear" w:color="auto" w:fill="auto"/>
        </w:tcPr>
        <w:p w14:paraId="5538A316" w14:textId="77777777" w:rsidR="000278E1" w:rsidRDefault="000278E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8D571BC"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2F7924F8" w14:textId="7C34C191" w:rsidR="000278E1" w:rsidRDefault="00FF3CE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 XXX XXXXXXX XXXXX</w:t>
          </w:r>
        </w:p>
      </w:tc>
    </w:tr>
    <w:tr w:rsidR="000278E1" w14:paraId="75004B60" w14:textId="77777777">
      <w:trPr>
        <w:trHeight w:val="228"/>
      </w:trPr>
      <w:tc>
        <w:tcPr>
          <w:tcW w:w="4253" w:type="dxa"/>
          <w:vMerge/>
          <w:shd w:val="clear" w:color="auto" w:fill="auto"/>
        </w:tcPr>
        <w:p w14:paraId="7A9BBC33" w14:textId="77777777" w:rsidR="000278E1" w:rsidRDefault="000278E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438FED6F"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03948D60" w14:textId="77777777" w:rsidR="000278E1" w:rsidRDefault="007205F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0278E1" w14:paraId="5CBC2082" w14:textId="77777777">
      <w:tc>
        <w:tcPr>
          <w:tcW w:w="4253" w:type="dxa"/>
          <w:vMerge/>
          <w:shd w:val="clear" w:color="auto" w:fill="auto"/>
        </w:tcPr>
        <w:p w14:paraId="2758A839" w14:textId="77777777" w:rsidR="000278E1" w:rsidRDefault="000278E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0F3A6069" w14:textId="77777777" w:rsidR="000278E1" w:rsidRDefault="007205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14:paraId="4D915D7B" w14:textId="77777777" w:rsidR="000278E1" w:rsidRDefault="007205F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3837F97D" w14:textId="77777777" w:rsidR="000278E1" w:rsidRDefault="000278E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86AFE"/>
    <w:multiLevelType w:val="multilevel"/>
    <w:tmpl w:val="A462C4E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185C27E7"/>
    <w:multiLevelType w:val="multilevel"/>
    <w:tmpl w:val="F8AEDE4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18B47806"/>
    <w:multiLevelType w:val="hybridMultilevel"/>
    <w:tmpl w:val="739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8C092F"/>
    <w:multiLevelType w:val="multilevel"/>
    <w:tmpl w:val="F0DE3588"/>
    <w:lvl w:ilvl="0">
      <w:start w:val="1"/>
      <w:numFmt w:val="upperRoman"/>
      <w:lvlText w:val="%1."/>
      <w:lvlJc w:val="left"/>
      <w:pPr>
        <w:ind w:left="720" w:hanging="360"/>
      </w:pPr>
      <w:rPr>
        <w:b/>
        <w:i w:val="0"/>
        <w:smallCaps/>
        <w:color w:val="000000"/>
        <w:sz w:val="28"/>
        <w:szCs w:val="28"/>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F7273C"/>
    <w:multiLevelType w:val="multilevel"/>
    <w:tmpl w:val="BAC472BC"/>
    <w:lvl w:ilvl="0">
      <w:start w:val="1"/>
      <w:numFmt w:val="upperRoman"/>
      <w:lvlText w:val="%1."/>
      <w:lvlJc w:val="left"/>
      <w:pPr>
        <w:ind w:left="2291" w:hanging="720"/>
      </w:pPr>
    </w:lvl>
    <w:lvl w:ilvl="1">
      <w:start w:val="1"/>
      <w:numFmt w:val="lowerLetter"/>
      <w:lvlText w:val="%2."/>
      <w:lvlJc w:val="left"/>
      <w:pPr>
        <w:ind w:left="2651" w:hanging="360"/>
      </w:pPr>
    </w:lvl>
    <w:lvl w:ilvl="2">
      <w:start w:val="1"/>
      <w:numFmt w:val="lowerRoman"/>
      <w:lvlText w:val="%3."/>
      <w:lvlJc w:val="right"/>
      <w:pPr>
        <w:ind w:left="3371" w:hanging="180"/>
      </w:pPr>
    </w:lvl>
    <w:lvl w:ilvl="3">
      <w:start w:val="1"/>
      <w:numFmt w:val="decimal"/>
      <w:lvlText w:val="%4."/>
      <w:lvlJc w:val="left"/>
      <w:pPr>
        <w:ind w:left="4091" w:hanging="360"/>
      </w:pPr>
    </w:lvl>
    <w:lvl w:ilvl="4">
      <w:start w:val="1"/>
      <w:numFmt w:val="lowerLetter"/>
      <w:lvlText w:val="%5."/>
      <w:lvlJc w:val="left"/>
      <w:pPr>
        <w:ind w:left="4811" w:hanging="360"/>
      </w:pPr>
    </w:lvl>
    <w:lvl w:ilvl="5">
      <w:start w:val="1"/>
      <w:numFmt w:val="lowerRoman"/>
      <w:lvlText w:val="%6."/>
      <w:lvlJc w:val="right"/>
      <w:pPr>
        <w:ind w:left="5531" w:hanging="180"/>
      </w:pPr>
    </w:lvl>
    <w:lvl w:ilvl="6">
      <w:start w:val="1"/>
      <w:numFmt w:val="decimal"/>
      <w:lvlText w:val="%7."/>
      <w:lvlJc w:val="left"/>
      <w:pPr>
        <w:ind w:left="6251" w:hanging="360"/>
      </w:pPr>
    </w:lvl>
    <w:lvl w:ilvl="7">
      <w:start w:val="1"/>
      <w:numFmt w:val="lowerLetter"/>
      <w:lvlText w:val="%8."/>
      <w:lvlJc w:val="left"/>
      <w:pPr>
        <w:ind w:left="6971" w:hanging="360"/>
      </w:pPr>
    </w:lvl>
    <w:lvl w:ilvl="8">
      <w:start w:val="1"/>
      <w:numFmt w:val="lowerRoman"/>
      <w:lvlText w:val="%9."/>
      <w:lvlJc w:val="right"/>
      <w:pPr>
        <w:ind w:left="7691" w:hanging="180"/>
      </w:pPr>
    </w:lvl>
  </w:abstractNum>
  <w:abstractNum w:abstractNumId="5"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D52C2F"/>
    <w:multiLevelType w:val="hybridMultilevel"/>
    <w:tmpl w:val="96BE69F4"/>
    <w:lvl w:ilvl="0" w:tplc="14D82088">
      <w:start w:val="1"/>
      <w:numFmt w:val="decimal"/>
      <w:lvlText w:val="%1)"/>
      <w:lvlJc w:val="left"/>
      <w:pPr>
        <w:ind w:left="786" w:hanging="360"/>
      </w:pPr>
      <w:rPr>
        <w:b/>
        <w:i w:val="0"/>
      </w:r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7" w15:restartNumberingAfterBreak="0">
    <w:nsid w:val="3D453208"/>
    <w:multiLevelType w:val="multilevel"/>
    <w:tmpl w:val="7A6012CC"/>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F7B25"/>
    <w:multiLevelType w:val="multilevel"/>
    <w:tmpl w:val="222EC4A4"/>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15:restartNumberingAfterBreak="0">
    <w:nsid w:val="72753FB8"/>
    <w:multiLevelType w:val="multilevel"/>
    <w:tmpl w:val="64D01F08"/>
    <w:lvl w:ilvl="0">
      <w:start w:val="1"/>
      <w:numFmt w:val="lowerLetter"/>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A035C3"/>
    <w:multiLevelType w:val="multilevel"/>
    <w:tmpl w:val="7A6012CC"/>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9"/>
  </w:num>
  <w:num w:numId="4">
    <w:abstractNumId w:val="10"/>
  </w:num>
  <w:num w:numId="5">
    <w:abstractNumId w:val="8"/>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E1"/>
    <w:rsid w:val="00002052"/>
    <w:rsid w:val="000131DC"/>
    <w:rsid w:val="000278E1"/>
    <w:rsid w:val="000318E4"/>
    <w:rsid w:val="00055DEF"/>
    <w:rsid w:val="0009163C"/>
    <w:rsid w:val="000B46EB"/>
    <w:rsid w:val="000B4BA4"/>
    <w:rsid w:val="000E3893"/>
    <w:rsid w:val="000E41B5"/>
    <w:rsid w:val="000F4B2D"/>
    <w:rsid w:val="00145392"/>
    <w:rsid w:val="001D21DE"/>
    <w:rsid w:val="002004D2"/>
    <w:rsid w:val="002A681F"/>
    <w:rsid w:val="003047FC"/>
    <w:rsid w:val="003255B0"/>
    <w:rsid w:val="003972CB"/>
    <w:rsid w:val="003B6676"/>
    <w:rsid w:val="003C58AA"/>
    <w:rsid w:val="003D1961"/>
    <w:rsid w:val="00455AF2"/>
    <w:rsid w:val="004D2974"/>
    <w:rsid w:val="004E78DA"/>
    <w:rsid w:val="004F5CEC"/>
    <w:rsid w:val="0052697F"/>
    <w:rsid w:val="0058579C"/>
    <w:rsid w:val="00587C99"/>
    <w:rsid w:val="005A0135"/>
    <w:rsid w:val="005A5452"/>
    <w:rsid w:val="005A70A6"/>
    <w:rsid w:val="006018B2"/>
    <w:rsid w:val="0060203D"/>
    <w:rsid w:val="006223B7"/>
    <w:rsid w:val="006564EA"/>
    <w:rsid w:val="006B3E5A"/>
    <w:rsid w:val="006C46E1"/>
    <w:rsid w:val="006F282E"/>
    <w:rsid w:val="0070784D"/>
    <w:rsid w:val="007205F9"/>
    <w:rsid w:val="00727769"/>
    <w:rsid w:val="0073277D"/>
    <w:rsid w:val="00773639"/>
    <w:rsid w:val="00780AA1"/>
    <w:rsid w:val="0079413C"/>
    <w:rsid w:val="00794B8A"/>
    <w:rsid w:val="007A14D9"/>
    <w:rsid w:val="007F2C05"/>
    <w:rsid w:val="00824ED0"/>
    <w:rsid w:val="00831C10"/>
    <w:rsid w:val="0084139A"/>
    <w:rsid w:val="008765EC"/>
    <w:rsid w:val="008B50DA"/>
    <w:rsid w:val="009131C8"/>
    <w:rsid w:val="00915D5D"/>
    <w:rsid w:val="00920138"/>
    <w:rsid w:val="00960D4D"/>
    <w:rsid w:val="00964C7A"/>
    <w:rsid w:val="009A2AF9"/>
    <w:rsid w:val="009B4681"/>
    <w:rsid w:val="009D54B1"/>
    <w:rsid w:val="009E78BB"/>
    <w:rsid w:val="00A02782"/>
    <w:rsid w:val="00A40126"/>
    <w:rsid w:val="00A96287"/>
    <w:rsid w:val="00AB1024"/>
    <w:rsid w:val="00AB7DFC"/>
    <w:rsid w:val="00AE605D"/>
    <w:rsid w:val="00B01B68"/>
    <w:rsid w:val="00B065F5"/>
    <w:rsid w:val="00B12EA3"/>
    <w:rsid w:val="00B41FE4"/>
    <w:rsid w:val="00B6254A"/>
    <w:rsid w:val="00B73E16"/>
    <w:rsid w:val="00B76465"/>
    <w:rsid w:val="00C04471"/>
    <w:rsid w:val="00C40418"/>
    <w:rsid w:val="00CC1788"/>
    <w:rsid w:val="00CC6660"/>
    <w:rsid w:val="00D07338"/>
    <w:rsid w:val="00D10CAB"/>
    <w:rsid w:val="00D453E5"/>
    <w:rsid w:val="00D83D45"/>
    <w:rsid w:val="00DA07E7"/>
    <w:rsid w:val="00DB72D5"/>
    <w:rsid w:val="00E00705"/>
    <w:rsid w:val="00E01947"/>
    <w:rsid w:val="00E03319"/>
    <w:rsid w:val="00E10CCC"/>
    <w:rsid w:val="00E1141C"/>
    <w:rsid w:val="00E1240B"/>
    <w:rsid w:val="00E477BE"/>
    <w:rsid w:val="00E946D6"/>
    <w:rsid w:val="00ED36C1"/>
    <w:rsid w:val="00F1784A"/>
    <w:rsid w:val="00F31A85"/>
    <w:rsid w:val="00F60BEA"/>
    <w:rsid w:val="00FB339D"/>
    <w:rsid w:val="00FF3C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F17659"/>
  <w15:docId w15:val="{3C1DE763-E4BA-4825-82AE-16967B61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0318E4"/>
    <w:pPr>
      <w:tabs>
        <w:tab w:val="center" w:pos="4419"/>
        <w:tab w:val="right" w:pos="8838"/>
      </w:tabs>
    </w:pPr>
  </w:style>
  <w:style w:type="character" w:customStyle="1" w:styleId="PiedepginaCar">
    <w:name w:val="Pie de página Car"/>
    <w:basedOn w:val="Fuentedeprrafopredeter"/>
    <w:link w:val="Piedepgina"/>
    <w:uiPriority w:val="99"/>
    <w:rsid w:val="000318E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76465"/>
    <w:rPr>
      <w:lang w:val="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6465"/>
    <w:pPr>
      <w:ind w:left="708"/>
    </w:pPr>
    <w:rPr>
      <w:lang w:val="es-MX"/>
    </w:rPr>
  </w:style>
  <w:style w:type="paragraph" w:styleId="Sinespaciado">
    <w:name w:val="No Spacing"/>
    <w:aliases w:val="Francesa"/>
    <w:link w:val="SinespaciadoCar"/>
    <w:uiPriority w:val="1"/>
    <w:qFormat/>
    <w:rsid w:val="000F4B2D"/>
    <w:rPr>
      <w:rFonts w:asciiTheme="minorHAnsi" w:eastAsiaTheme="minorEastAsia" w:hAnsiTheme="minorHAnsi" w:cstheme="minorBidi"/>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F4B2D"/>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F4B2D"/>
    <w:rPr>
      <w:rFonts w:asciiTheme="minorHAnsi" w:eastAsiaTheme="minorHAnsi" w:hAnsiTheme="minorHAnsi" w:cstheme="minorBid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0F4B2D"/>
    <w:rPr>
      <w:vertAlign w:val="superscript"/>
    </w:rPr>
  </w:style>
  <w:style w:type="character" w:customStyle="1" w:styleId="SinespaciadoCar">
    <w:name w:val="Sin espaciado Car"/>
    <w:aliases w:val="Francesa Car"/>
    <w:link w:val="Sinespaciado"/>
    <w:uiPriority w:val="1"/>
    <w:locked/>
    <w:rsid w:val="000F4B2D"/>
    <w:rPr>
      <w:rFonts w:asciiTheme="minorHAnsi" w:eastAsiaTheme="minorEastAsia" w:hAnsiTheme="minorHAnsi" w:cstheme="minorBidi"/>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576205">
      <w:bodyDiv w:val="1"/>
      <w:marLeft w:val="0"/>
      <w:marRight w:val="0"/>
      <w:marTop w:val="0"/>
      <w:marBottom w:val="0"/>
      <w:divBdr>
        <w:top w:val="none" w:sz="0" w:space="0" w:color="auto"/>
        <w:left w:val="none" w:sz="0" w:space="0" w:color="auto"/>
        <w:bottom w:val="none" w:sz="0" w:space="0" w:color="auto"/>
        <w:right w:val="none" w:sz="0" w:space="0" w:color="auto"/>
      </w:divBdr>
    </w:div>
    <w:div w:id="795374833">
      <w:bodyDiv w:val="1"/>
      <w:marLeft w:val="0"/>
      <w:marRight w:val="0"/>
      <w:marTop w:val="0"/>
      <w:marBottom w:val="0"/>
      <w:divBdr>
        <w:top w:val="none" w:sz="0" w:space="0" w:color="auto"/>
        <w:left w:val="none" w:sz="0" w:space="0" w:color="auto"/>
        <w:bottom w:val="none" w:sz="0" w:space="0" w:color="auto"/>
        <w:right w:val="none" w:sz="0" w:space="0" w:color="auto"/>
      </w:divBdr>
    </w:div>
    <w:div w:id="1026949958">
      <w:bodyDiv w:val="1"/>
      <w:marLeft w:val="0"/>
      <w:marRight w:val="0"/>
      <w:marTop w:val="0"/>
      <w:marBottom w:val="0"/>
      <w:divBdr>
        <w:top w:val="none" w:sz="0" w:space="0" w:color="auto"/>
        <w:left w:val="none" w:sz="0" w:space="0" w:color="auto"/>
        <w:bottom w:val="none" w:sz="0" w:space="0" w:color="auto"/>
        <w:right w:val="none" w:sz="0" w:space="0" w:color="auto"/>
      </w:divBdr>
    </w:div>
    <w:div w:id="1200627989">
      <w:bodyDiv w:val="1"/>
      <w:marLeft w:val="0"/>
      <w:marRight w:val="0"/>
      <w:marTop w:val="0"/>
      <w:marBottom w:val="0"/>
      <w:divBdr>
        <w:top w:val="none" w:sz="0" w:space="0" w:color="auto"/>
        <w:left w:val="none" w:sz="0" w:space="0" w:color="auto"/>
        <w:bottom w:val="none" w:sz="0" w:space="0" w:color="auto"/>
        <w:right w:val="none" w:sz="0" w:space="0" w:color="auto"/>
      </w:divBdr>
    </w:div>
    <w:div w:id="1431776764">
      <w:bodyDiv w:val="1"/>
      <w:marLeft w:val="0"/>
      <w:marRight w:val="0"/>
      <w:marTop w:val="0"/>
      <w:marBottom w:val="0"/>
      <w:divBdr>
        <w:top w:val="none" w:sz="0" w:space="0" w:color="auto"/>
        <w:left w:val="none" w:sz="0" w:space="0" w:color="auto"/>
        <w:bottom w:val="none" w:sz="0" w:space="0" w:color="auto"/>
        <w:right w:val="none" w:sz="0" w:space="0" w:color="auto"/>
      </w:divBdr>
    </w:div>
    <w:div w:id="1764952797">
      <w:bodyDiv w:val="1"/>
      <w:marLeft w:val="0"/>
      <w:marRight w:val="0"/>
      <w:marTop w:val="0"/>
      <w:marBottom w:val="0"/>
      <w:divBdr>
        <w:top w:val="none" w:sz="0" w:space="0" w:color="auto"/>
        <w:left w:val="none" w:sz="0" w:space="0" w:color="auto"/>
        <w:bottom w:val="none" w:sz="0" w:space="0" w:color="auto"/>
        <w:right w:val="none" w:sz="0" w:space="0" w:color="auto"/>
      </w:divBdr>
    </w:div>
    <w:div w:id="1873684606">
      <w:bodyDiv w:val="1"/>
      <w:marLeft w:val="0"/>
      <w:marRight w:val="0"/>
      <w:marTop w:val="0"/>
      <w:marBottom w:val="0"/>
      <w:divBdr>
        <w:top w:val="none" w:sz="0" w:space="0" w:color="auto"/>
        <w:left w:val="none" w:sz="0" w:space="0" w:color="auto"/>
        <w:bottom w:val="none" w:sz="0" w:space="0" w:color="auto"/>
        <w:right w:val="none" w:sz="0" w:space="0" w:color="auto"/>
      </w:divBdr>
    </w:div>
    <w:div w:id="196091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39</Pages>
  <Words>7349</Words>
  <Characters>40422</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USUARIO</cp:lastModifiedBy>
  <cp:revision>8</cp:revision>
  <cp:lastPrinted>2023-03-24T18:57:00Z</cp:lastPrinted>
  <dcterms:created xsi:type="dcterms:W3CDTF">2023-03-16T19:47:00Z</dcterms:created>
  <dcterms:modified xsi:type="dcterms:W3CDTF">2023-03-30T20:48:00Z</dcterms:modified>
</cp:coreProperties>
</file>