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4BD6B083" w:rsidR="005E483F" w:rsidRPr="002A3056" w:rsidRDefault="005E483F" w:rsidP="002A3056">
      <w:pPr>
        <w:spacing w:line="360" w:lineRule="auto"/>
        <w:jc w:val="both"/>
        <w:rPr>
          <w:rFonts w:ascii="Palatino Linotype" w:hAnsi="Palatino Linotype"/>
        </w:rPr>
      </w:pPr>
      <w:r w:rsidRPr="002A305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2458E7" w:rsidRPr="002A3056">
        <w:rPr>
          <w:rFonts w:ascii="Palatino Linotype" w:hAnsi="Palatino Linotype"/>
        </w:rPr>
        <w:t>de</w:t>
      </w:r>
      <w:r w:rsidR="009E1A20" w:rsidRPr="002A3056">
        <w:rPr>
          <w:rFonts w:ascii="Palatino Linotype" w:hAnsi="Palatino Linotype"/>
        </w:rPr>
        <w:t xml:space="preserve">l </w:t>
      </w:r>
      <w:r w:rsidR="00E65390" w:rsidRPr="002A3056">
        <w:rPr>
          <w:rFonts w:ascii="Palatino Linotype" w:hAnsi="Palatino Linotype"/>
        </w:rPr>
        <w:t>veintitrés</w:t>
      </w:r>
      <w:r w:rsidR="00914A7A" w:rsidRPr="002A3056">
        <w:rPr>
          <w:rFonts w:ascii="Palatino Linotype" w:hAnsi="Palatino Linotype"/>
        </w:rPr>
        <w:t xml:space="preserve"> de </w:t>
      </w:r>
      <w:r w:rsidR="00676557" w:rsidRPr="002A3056">
        <w:rPr>
          <w:rFonts w:ascii="Palatino Linotype" w:hAnsi="Palatino Linotype"/>
        </w:rPr>
        <w:t>noviembre</w:t>
      </w:r>
      <w:r w:rsidR="009E1A20" w:rsidRPr="002A3056">
        <w:rPr>
          <w:rFonts w:ascii="Palatino Linotype" w:hAnsi="Palatino Linotype"/>
        </w:rPr>
        <w:t xml:space="preserve"> de dos mil veintitrés.</w:t>
      </w:r>
    </w:p>
    <w:p w14:paraId="1D26E50C" w14:textId="77777777" w:rsidR="005B1417" w:rsidRPr="002A3056" w:rsidRDefault="005B1417" w:rsidP="002A3056">
      <w:pPr>
        <w:spacing w:line="360" w:lineRule="auto"/>
        <w:jc w:val="both"/>
        <w:rPr>
          <w:rFonts w:ascii="Palatino Linotype" w:eastAsia="Palatino Linotype" w:hAnsi="Palatino Linotype" w:cs="Palatino Linotype"/>
          <w:b/>
          <w:sz w:val="28"/>
          <w:szCs w:val="28"/>
        </w:rPr>
      </w:pPr>
    </w:p>
    <w:p w14:paraId="58F29E02" w14:textId="21AA3E01" w:rsidR="0018518A" w:rsidRPr="002A3056" w:rsidRDefault="0018518A" w:rsidP="002A3056">
      <w:pPr>
        <w:spacing w:line="360" w:lineRule="auto"/>
        <w:jc w:val="both"/>
        <w:rPr>
          <w:rFonts w:ascii="Palatino Linotype" w:eastAsia="Palatino Linotype" w:hAnsi="Palatino Linotype" w:cs="Palatino Linotype"/>
        </w:rPr>
      </w:pPr>
      <w:r w:rsidRPr="002A3056">
        <w:rPr>
          <w:rFonts w:ascii="Palatino Linotype" w:eastAsia="Palatino Linotype" w:hAnsi="Palatino Linotype" w:cs="Palatino Linotype"/>
          <w:b/>
          <w:sz w:val="28"/>
          <w:szCs w:val="28"/>
        </w:rPr>
        <w:t>VISTO</w:t>
      </w:r>
      <w:r w:rsidRPr="002A3056">
        <w:rPr>
          <w:rFonts w:ascii="Palatino Linotype" w:eastAsia="Palatino Linotype" w:hAnsi="Palatino Linotype" w:cs="Palatino Linotype"/>
        </w:rPr>
        <w:t xml:space="preserve"> el expediente formado con motivo del Recurso de Revisión </w:t>
      </w:r>
      <w:r w:rsidR="00CC0FDF" w:rsidRPr="002A3056">
        <w:rPr>
          <w:rFonts w:ascii="Palatino Linotype" w:eastAsia="Palatino Linotype" w:hAnsi="Palatino Linotype" w:cs="Palatino Linotype"/>
          <w:b/>
        </w:rPr>
        <w:t>07362</w:t>
      </w:r>
      <w:r w:rsidR="00421513" w:rsidRPr="002A3056">
        <w:rPr>
          <w:rFonts w:ascii="Palatino Linotype" w:eastAsia="Palatino Linotype" w:hAnsi="Palatino Linotype" w:cs="Palatino Linotype"/>
          <w:b/>
        </w:rPr>
        <w:t>/INFOEM/IP/RR/2023</w:t>
      </w:r>
      <w:r w:rsidR="00F82CAC" w:rsidRPr="002A3056">
        <w:rPr>
          <w:rFonts w:ascii="Palatino Linotype" w:eastAsia="Palatino Linotype" w:hAnsi="Palatino Linotype" w:cs="Palatino Linotype"/>
          <w:b/>
        </w:rPr>
        <w:t xml:space="preserve"> </w:t>
      </w:r>
      <w:r w:rsidRPr="002A3056">
        <w:rPr>
          <w:rFonts w:ascii="Palatino Linotype" w:eastAsia="Palatino Linotype" w:hAnsi="Palatino Linotype" w:cs="Palatino Linotype"/>
        </w:rPr>
        <w:t xml:space="preserve">promovido por </w:t>
      </w:r>
      <w:bookmarkStart w:id="0" w:name="_GoBack"/>
      <w:r w:rsidR="00190A78">
        <w:rPr>
          <w:rFonts w:ascii="Palatino Linotype" w:eastAsia="Palatino Linotype" w:hAnsi="Palatino Linotype" w:cs="Palatino Linotype"/>
          <w:b/>
        </w:rPr>
        <w:t>XXXXXX XXX XXXXXXXXXX</w:t>
      </w:r>
      <w:bookmarkEnd w:id="0"/>
      <w:r w:rsidRPr="002A3056">
        <w:rPr>
          <w:rFonts w:ascii="Palatino Linotype" w:eastAsia="Palatino Linotype" w:hAnsi="Palatino Linotype" w:cs="Palatino Linotype"/>
        </w:rPr>
        <w:t xml:space="preserve">, a quien en lo sucesivo se le denominará como </w:t>
      </w:r>
      <w:r w:rsidR="00CC0FDF" w:rsidRPr="002A3056">
        <w:rPr>
          <w:rFonts w:ascii="Palatino Linotype" w:eastAsia="Palatino Linotype" w:hAnsi="Palatino Linotype" w:cs="Palatino Linotype"/>
          <w:b/>
        </w:rPr>
        <w:t>EL RECURRENTE</w:t>
      </w:r>
      <w:r w:rsidRPr="002A3056">
        <w:rPr>
          <w:rFonts w:ascii="Palatino Linotype" w:eastAsia="Palatino Linotype" w:hAnsi="Palatino Linotype" w:cs="Palatino Linotype"/>
          <w:b/>
        </w:rPr>
        <w:t>,</w:t>
      </w:r>
      <w:r w:rsidRPr="002A3056">
        <w:rPr>
          <w:rFonts w:ascii="Palatino Linotype" w:eastAsia="Palatino Linotype" w:hAnsi="Palatino Linotype" w:cs="Palatino Linotype"/>
        </w:rPr>
        <w:t xml:space="preserve"> </w:t>
      </w:r>
      <w:r w:rsidR="00F03875" w:rsidRPr="002A3056">
        <w:rPr>
          <w:rFonts w:ascii="Palatino Linotype" w:eastAsia="Palatino Linotype" w:hAnsi="Palatino Linotype" w:cs="Palatino Linotype"/>
        </w:rPr>
        <w:t xml:space="preserve">en contra de la </w:t>
      </w:r>
      <w:r w:rsidRPr="002A3056">
        <w:rPr>
          <w:rFonts w:ascii="Palatino Linotype" w:eastAsia="Palatino Linotype" w:hAnsi="Palatino Linotype" w:cs="Palatino Linotype"/>
        </w:rPr>
        <w:t xml:space="preserve">respuesta </w:t>
      </w:r>
      <w:r w:rsidR="00F03875" w:rsidRPr="002A3056">
        <w:rPr>
          <w:rFonts w:ascii="Palatino Linotype" w:eastAsia="Palatino Linotype" w:hAnsi="Palatino Linotype" w:cs="Palatino Linotype"/>
        </w:rPr>
        <w:t xml:space="preserve">emitida por </w:t>
      </w:r>
      <w:r w:rsidR="00CC0FDF" w:rsidRPr="002A3056">
        <w:rPr>
          <w:rFonts w:ascii="Palatino Linotype" w:eastAsia="Palatino Linotype" w:hAnsi="Palatino Linotype" w:cs="Palatino Linotype"/>
        </w:rPr>
        <w:t>el</w:t>
      </w:r>
      <w:r w:rsidRPr="002A3056">
        <w:rPr>
          <w:rFonts w:ascii="Palatino Linotype" w:eastAsia="Palatino Linotype" w:hAnsi="Palatino Linotype" w:cs="Palatino Linotype"/>
        </w:rPr>
        <w:t xml:space="preserve"> </w:t>
      </w:r>
      <w:r w:rsidR="00CC0FDF" w:rsidRPr="002A3056">
        <w:rPr>
          <w:rFonts w:ascii="Palatino Linotype" w:eastAsia="Palatino Linotype" w:hAnsi="Palatino Linotype" w:cs="Palatino Linotype"/>
          <w:b/>
        </w:rPr>
        <w:t>Organismo Público Descentralizado para la Prestación de Los Servicios de Agua Potable Alcantarillado y Saneamiento de Atizapán de Zaragoza por sus siglas S.A.P.A.S.A.</w:t>
      </w:r>
      <w:r w:rsidRPr="002A3056">
        <w:rPr>
          <w:rFonts w:ascii="Palatino Linotype" w:eastAsia="Palatino Linotype" w:hAnsi="Palatino Linotype" w:cs="Palatino Linotype"/>
          <w:b/>
        </w:rPr>
        <w:t xml:space="preserve">, </w:t>
      </w:r>
      <w:r w:rsidR="00CC0FDF" w:rsidRPr="002A3056">
        <w:rPr>
          <w:rFonts w:ascii="Palatino Linotype" w:eastAsia="Palatino Linotype" w:hAnsi="Palatino Linotype" w:cs="Palatino Linotype"/>
        </w:rPr>
        <w:t xml:space="preserve">a quien </w:t>
      </w:r>
      <w:r w:rsidRPr="002A3056">
        <w:rPr>
          <w:rFonts w:ascii="Palatino Linotype" w:eastAsia="Palatino Linotype" w:hAnsi="Palatino Linotype" w:cs="Palatino Linotype"/>
        </w:rPr>
        <w:t xml:space="preserve">en lo subsecuente se le denominará </w:t>
      </w:r>
      <w:r w:rsidRPr="002A3056">
        <w:rPr>
          <w:rFonts w:ascii="Palatino Linotype" w:eastAsia="Palatino Linotype" w:hAnsi="Palatino Linotype" w:cs="Palatino Linotype"/>
          <w:b/>
        </w:rPr>
        <w:t xml:space="preserve">EL SUJETO OBLIGADO, </w:t>
      </w:r>
      <w:r w:rsidRPr="002A3056">
        <w:rPr>
          <w:rFonts w:ascii="Palatino Linotype" w:eastAsia="Palatino Linotype" w:hAnsi="Palatino Linotype" w:cs="Palatino Linotype"/>
        </w:rPr>
        <w:t>se procede a dictar la presente resolución con base en lo siguiente:</w:t>
      </w:r>
    </w:p>
    <w:p w14:paraId="6EA49089" w14:textId="77777777" w:rsidR="0018518A" w:rsidRPr="002A3056" w:rsidRDefault="0018518A" w:rsidP="002A3056">
      <w:pPr>
        <w:jc w:val="both"/>
        <w:rPr>
          <w:rFonts w:ascii="Palatino Linotype" w:eastAsia="Palatino Linotype" w:hAnsi="Palatino Linotype" w:cs="Palatino Linotype"/>
          <w:b/>
        </w:rPr>
      </w:pPr>
    </w:p>
    <w:p w14:paraId="3A49C17E" w14:textId="77777777" w:rsidR="0018518A" w:rsidRPr="002A3056" w:rsidRDefault="0018518A" w:rsidP="002A3056">
      <w:pPr>
        <w:jc w:val="center"/>
        <w:rPr>
          <w:rFonts w:ascii="Palatino Linotype" w:eastAsia="Palatino Linotype" w:hAnsi="Palatino Linotype" w:cs="Palatino Linotype"/>
          <w:b/>
          <w:sz w:val="28"/>
          <w:szCs w:val="28"/>
        </w:rPr>
      </w:pPr>
      <w:r w:rsidRPr="002A3056">
        <w:rPr>
          <w:rFonts w:ascii="Palatino Linotype" w:eastAsia="Palatino Linotype" w:hAnsi="Palatino Linotype" w:cs="Palatino Linotype"/>
          <w:b/>
          <w:sz w:val="28"/>
          <w:szCs w:val="28"/>
        </w:rPr>
        <w:t>A N T E C E D E N T E S</w:t>
      </w:r>
    </w:p>
    <w:p w14:paraId="3A90E401" w14:textId="77777777" w:rsidR="0018518A" w:rsidRPr="002A3056" w:rsidRDefault="0018518A" w:rsidP="002A3056">
      <w:pPr>
        <w:rPr>
          <w:rFonts w:ascii="Palatino Linotype" w:eastAsia="Palatino Linotype" w:hAnsi="Palatino Linotype" w:cs="Palatino Linotype"/>
          <w:b/>
        </w:rPr>
      </w:pPr>
    </w:p>
    <w:p w14:paraId="6387BD0C" w14:textId="4E93946F" w:rsidR="0018518A" w:rsidRPr="002A3056" w:rsidRDefault="0018518A" w:rsidP="002A3056">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2A3056">
        <w:rPr>
          <w:rFonts w:ascii="Palatino Linotype" w:eastAsia="Palatino Linotype" w:hAnsi="Palatino Linotype" w:cs="Palatino Linotype"/>
          <w:b/>
          <w:sz w:val="28"/>
          <w:szCs w:val="28"/>
        </w:rPr>
        <w:t>I.</w:t>
      </w:r>
      <w:r w:rsidRPr="002A3056">
        <w:rPr>
          <w:rFonts w:ascii="Palatino Linotype" w:eastAsia="Palatino Linotype" w:hAnsi="Palatino Linotype" w:cs="Palatino Linotype"/>
          <w:b/>
        </w:rPr>
        <w:t xml:space="preserve"> </w:t>
      </w:r>
      <w:r w:rsidRPr="002A3056">
        <w:rPr>
          <w:rFonts w:ascii="Palatino Linotype" w:eastAsia="Palatino Linotype" w:hAnsi="Palatino Linotype" w:cs="Palatino Linotype"/>
          <w:b/>
          <w:sz w:val="28"/>
          <w:szCs w:val="28"/>
        </w:rPr>
        <w:t>De la Solicitud de Información</w:t>
      </w:r>
    </w:p>
    <w:p w14:paraId="696C6886" w14:textId="61F1B0F7" w:rsidR="0018518A" w:rsidRPr="002A3056" w:rsidRDefault="0018518A" w:rsidP="002A3056">
      <w:pPr>
        <w:spacing w:line="360" w:lineRule="auto"/>
        <w:jc w:val="both"/>
        <w:rPr>
          <w:rFonts w:ascii="Palatino Linotype" w:eastAsia="Palatino Linotype" w:hAnsi="Palatino Linotype" w:cs="Palatino Linotype"/>
          <w:i/>
          <w:sz w:val="20"/>
          <w:szCs w:val="20"/>
        </w:rPr>
      </w:pPr>
      <w:bookmarkStart w:id="2" w:name="_heading=h.ifuj3wtxm21l" w:colFirst="0" w:colLast="0"/>
      <w:bookmarkEnd w:id="2"/>
      <w:r w:rsidRPr="002A3056">
        <w:rPr>
          <w:rFonts w:ascii="Palatino Linotype" w:eastAsia="Palatino Linotype" w:hAnsi="Palatino Linotype" w:cs="Palatino Linotype"/>
        </w:rPr>
        <w:t>El</w:t>
      </w:r>
      <w:r w:rsidRPr="002A3056">
        <w:rPr>
          <w:rFonts w:ascii="Palatino Linotype" w:eastAsia="Palatino Linotype" w:hAnsi="Palatino Linotype" w:cs="Palatino Linotype"/>
          <w:b/>
        </w:rPr>
        <w:t xml:space="preserve"> </w:t>
      </w:r>
      <w:r w:rsidR="00E23E4D" w:rsidRPr="002A3056">
        <w:rPr>
          <w:rFonts w:ascii="Palatino Linotype" w:eastAsia="Palatino Linotype" w:hAnsi="Palatino Linotype" w:cs="Palatino Linotype"/>
          <w:b/>
        </w:rPr>
        <w:t>veintiuno</w:t>
      </w:r>
      <w:r w:rsidR="004C2C08" w:rsidRPr="002A3056">
        <w:rPr>
          <w:rFonts w:ascii="Palatino Linotype" w:eastAsia="Palatino Linotype" w:hAnsi="Palatino Linotype" w:cs="Palatino Linotype"/>
          <w:b/>
        </w:rPr>
        <w:t xml:space="preserve"> </w:t>
      </w:r>
      <w:r w:rsidRPr="002A3056">
        <w:rPr>
          <w:rFonts w:ascii="Palatino Linotype" w:eastAsia="Palatino Linotype" w:hAnsi="Palatino Linotype" w:cs="Palatino Linotype"/>
          <w:b/>
        </w:rPr>
        <w:t xml:space="preserve">de </w:t>
      </w:r>
      <w:r w:rsidR="00E23E4D" w:rsidRPr="002A3056">
        <w:rPr>
          <w:rFonts w:ascii="Palatino Linotype" w:eastAsia="Palatino Linotype" w:hAnsi="Palatino Linotype" w:cs="Palatino Linotype"/>
          <w:b/>
        </w:rPr>
        <w:t>septiembre</w:t>
      </w:r>
      <w:r w:rsidR="001E4C00" w:rsidRPr="002A3056">
        <w:rPr>
          <w:rFonts w:ascii="Palatino Linotype" w:eastAsia="Palatino Linotype" w:hAnsi="Palatino Linotype" w:cs="Palatino Linotype"/>
          <w:b/>
        </w:rPr>
        <w:t xml:space="preserve"> </w:t>
      </w:r>
      <w:r w:rsidRPr="002A3056">
        <w:rPr>
          <w:rFonts w:ascii="Palatino Linotype" w:eastAsia="Palatino Linotype" w:hAnsi="Palatino Linotype" w:cs="Palatino Linotype"/>
          <w:b/>
        </w:rPr>
        <w:t xml:space="preserve">de dos mil </w:t>
      </w:r>
      <w:r w:rsidR="001604D0" w:rsidRPr="002A3056">
        <w:rPr>
          <w:rFonts w:ascii="Palatino Linotype" w:eastAsia="Palatino Linotype" w:hAnsi="Palatino Linotype" w:cs="Palatino Linotype"/>
          <w:b/>
        </w:rPr>
        <w:t>veintitrés</w:t>
      </w:r>
      <w:r w:rsidRPr="002A3056">
        <w:rPr>
          <w:rFonts w:ascii="Palatino Linotype" w:eastAsia="Palatino Linotype" w:hAnsi="Palatino Linotype" w:cs="Palatino Linotype"/>
        </w:rPr>
        <w:t xml:space="preserve">, </w:t>
      </w:r>
      <w:r w:rsidR="00CC0FDF" w:rsidRPr="002A3056">
        <w:rPr>
          <w:rFonts w:ascii="Palatino Linotype" w:eastAsia="Palatino Linotype" w:hAnsi="Palatino Linotype" w:cs="Palatino Linotype"/>
          <w:b/>
        </w:rPr>
        <w:t>EL RECURRENTE</w:t>
      </w:r>
      <w:r w:rsidRPr="002A3056">
        <w:rPr>
          <w:rFonts w:ascii="Palatino Linotype" w:eastAsia="Palatino Linotype" w:hAnsi="Palatino Linotype" w:cs="Palatino Linotype"/>
        </w:rPr>
        <w:t xml:space="preserve"> presentó a través del Sistema de Acceso a la Información Mexiquense, en lo subsecuente </w:t>
      </w:r>
      <w:r w:rsidRPr="002A3056">
        <w:rPr>
          <w:rFonts w:ascii="Palatino Linotype" w:eastAsia="Palatino Linotype" w:hAnsi="Palatino Linotype" w:cs="Palatino Linotype"/>
          <w:b/>
        </w:rPr>
        <w:t>EL SAIMEX</w:t>
      </w:r>
      <w:r w:rsidR="00474981" w:rsidRPr="002A3056">
        <w:rPr>
          <w:rFonts w:ascii="Palatino Linotype" w:eastAsia="Palatino Linotype" w:hAnsi="Palatino Linotype" w:cs="Palatino Linotype"/>
        </w:rPr>
        <w:t xml:space="preserve"> </w:t>
      </w:r>
      <w:r w:rsidRPr="002A3056">
        <w:rPr>
          <w:rFonts w:ascii="Palatino Linotype" w:eastAsia="Palatino Linotype" w:hAnsi="Palatino Linotype" w:cs="Palatino Linotype"/>
        </w:rPr>
        <w:t xml:space="preserve">ante </w:t>
      </w:r>
      <w:r w:rsidRPr="002A3056">
        <w:rPr>
          <w:rFonts w:ascii="Palatino Linotype" w:eastAsia="Palatino Linotype" w:hAnsi="Palatino Linotype" w:cs="Palatino Linotype"/>
          <w:b/>
        </w:rPr>
        <w:t>EL SUJETO OBLIGADO</w:t>
      </w:r>
      <w:r w:rsidRPr="002A3056">
        <w:rPr>
          <w:rFonts w:ascii="Palatino Linotype" w:eastAsia="Palatino Linotype" w:hAnsi="Palatino Linotype" w:cs="Palatino Linotype"/>
        </w:rPr>
        <w:t xml:space="preserve">, la solicitud de acceso a la información pública, a la que se le asignó el número de expediente </w:t>
      </w:r>
      <w:r w:rsidR="00E23E4D" w:rsidRPr="002A3056">
        <w:rPr>
          <w:rFonts w:ascii="Palatino Linotype" w:eastAsia="Palatino Linotype" w:hAnsi="Palatino Linotype" w:cs="Palatino Linotype"/>
          <w:b/>
        </w:rPr>
        <w:t>00138/OASATIZARA/IP/2023</w:t>
      </w:r>
      <w:r w:rsidR="00161CA4" w:rsidRPr="002A3056">
        <w:rPr>
          <w:rFonts w:ascii="Palatino Linotype" w:eastAsia="Palatino Linotype" w:hAnsi="Palatino Linotype" w:cs="Palatino Linotype"/>
          <w:b/>
        </w:rPr>
        <w:t xml:space="preserve">, </w:t>
      </w:r>
      <w:r w:rsidR="00161CA4" w:rsidRPr="002A3056">
        <w:rPr>
          <w:rFonts w:ascii="Palatino Linotype" w:eastAsia="Palatino Linotype" w:hAnsi="Palatino Linotype" w:cs="Palatino Linotype"/>
        </w:rPr>
        <w:t xml:space="preserve">mediante la cual </w:t>
      </w:r>
      <w:r w:rsidRPr="002A3056">
        <w:rPr>
          <w:rFonts w:ascii="Palatino Linotype" w:eastAsia="Palatino Linotype" w:hAnsi="Palatino Linotype" w:cs="Palatino Linotype"/>
        </w:rPr>
        <w:t>requirió, lo siguiente:</w:t>
      </w:r>
    </w:p>
    <w:p w14:paraId="7EF2BD7C" w14:textId="29260B6A" w:rsidR="0018518A" w:rsidRPr="002A3056" w:rsidRDefault="0018518A" w:rsidP="002A3056">
      <w:pPr>
        <w:ind w:left="850" w:right="899"/>
        <w:jc w:val="both"/>
        <w:rPr>
          <w:rFonts w:ascii="Palatino Linotype" w:eastAsia="Palatino Linotype" w:hAnsi="Palatino Linotype" w:cs="Palatino Linotype"/>
          <w:i/>
          <w:sz w:val="22"/>
          <w:szCs w:val="22"/>
        </w:rPr>
      </w:pPr>
    </w:p>
    <w:p w14:paraId="11D43F4D" w14:textId="3BADAFAA" w:rsidR="004C2C08" w:rsidRPr="002A3056" w:rsidRDefault="004C2C08" w:rsidP="002A3056">
      <w:pPr>
        <w:ind w:left="850" w:right="899"/>
        <w:jc w:val="both"/>
        <w:rPr>
          <w:rFonts w:ascii="Palatino Linotype" w:eastAsia="Palatino Linotype" w:hAnsi="Palatino Linotype" w:cs="Palatino Linotype"/>
          <w:sz w:val="22"/>
          <w:szCs w:val="22"/>
        </w:rPr>
      </w:pPr>
      <w:r w:rsidRPr="002A3056">
        <w:rPr>
          <w:rFonts w:ascii="Palatino Linotype" w:eastAsia="Palatino Linotype" w:hAnsi="Palatino Linotype" w:cs="Palatino Linotype"/>
          <w:i/>
          <w:sz w:val="22"/>
          <w:szCs w:val="22"/>
        </w:rPr>
        <w:t>“</w:t>
      </w:r>
      <w:r w:rsidR="00E23E4D" w:rsidRPr="002A3056">
        <w:rPr>
          <w:rFonts w:ascii="Palatino Linotype" w:eastAsia="Palatino Linotype" w:hAnsi="Palatino Linotype" w:cs="Palatino Linotype"/>
          <w:i/>
          <w:sz w:val="22"/>
          <w:szCs w:val="22"/>
        </w:rPr>
        <w:t>Solicito las renuncias del personal que causó baja en los meses de abril a septiembre</w:t>
      </w:r>
      <w:r w:rsidRPr="002A3056">
        <w:rPr>
          <w:rFonts w:ascii="Palatino Linotype" w:eastAsia="Palatino Linotype" w:hAnsi="Palatino Linotype" w:cs="Palatino Linotype"/>
          <w:i/>
          <w:sz w:val="22"/>
          <w:szCs w:val="22"/>
        </w:rPr>
        <w:t xml:space="preserve">” (sic) </w:t>
      </w:r>
    </w:p>
    <w:p w14:paraId="4DDDB6ED" w14:textId="6FB05295" w:rsidR="0018518A" w:rsidRPr="002A3056" w:rsidRDefault="0018518A" w:rsidP="002A3056">
      <w:pPr>
        <w:widowControl w:val="0"/>
        <w:spacing w:line="360" w:lineRule="auto"/>
        <w:jc w:val="both"/>
        <w:rPr>
          <w:rFonts w:ascii="Palatino Linotype" w:eastAsia="Palatino Linotype" w:hAnsi="Palatino Linotype" w:cs="Palatino Linotype"/>
          <w:b/>
        </w:rPr>
      </w:pPr>
      <w:r w:rsidRPr="002A3056">
        <w:rPr>
          <w:rFonts w:ascii="Palatino Linotype" w:eastAsia="Palatino Linotype" w:hAnsi="Palatino Linotype" w:cs="Palatino Linotype"/>
          <w:b/>
        </w:rPr>
        <w:lastRenderedPageBreak/>
        <w:t xml:space="preserve">MODALIDAD DE ENTREGA: </w:t>
      </w:r>
      <w:r w:rsidR="00681E8C" w:rsidRPr="002A3056">
        <w:rPr>
          <w:rFonts w:ascii="Palatino Linotype" w:eastAsia="Palatino Linotype" w:hAnsi="Palatino Linotype" w:cs="Palatino Linotype"/>
        </w:rPr>
        <w:t xml:space="preserve">Vía </w:t>
      </w:r>
      <w:r w:rsidR="00681E8C" w:rsidRPr="002A3056">
        <w:rPr>
          <w:rFonts w:ascii="Palatino Linotype" w:eastAsia="Palatino Linotype" w:hAnsi="Palatino Linotype" w:cs="Palatino Linotype"/>
          <w:b/>
        </w:rPr>
        <w:t>SAIMEX</w:t>
      </w:r>
      <w:r w:rsidR="00126A1E" w:rsidRPr="002A3056">
        <w:rPr>
          <w:rFonts w:ascii="Palatino Linotype" w:eastAsia="Palatino Linotype" w:hAnsi="Palatino Linotype" w:cs="Palatino Linotype"/>
        </w:rPr>
        <w:t xml:space="preserve"> </w:t>
      </w:r>
    </w:p>
    <w:p w14:paraId="058E6350" w14:textId="77777777" w:rsidR="00A037D9" w:rsidRPr="002A3056" w:rsidRDefault="00A037D9" w:rsidP="002A3056">
      <w:pPr>
        <w:widowControl w:val="0"/>
        <w:spacing w:line="360" w:lineRule="auto"/>
        <w:jc w:val="both"/>
        <w:rPr>
          <w:rFonts w:ascii="Palatino Linotype" w:eastAsia="Palatino Linotype" w:hAnsi="Palatino Linotype" w:cs="Palatino Linotype"/>
          <w:b/>
        </w:rPr>
      </w:pPr>
    </w:p>
    <w:p w14:paraId="3ABF7B76" w14:textId="77777777" w:rsidR="00A037D9" w:rsidRPr="002A3056" w:rsidRDefault="00A037D9" w:rsidP="002A3056">
      <w:pPr>
        <w:spacing w:line="360" w:lineRule="auto"/>
        <w:jc w:val="both"/>
        <w:rPr>
          <w:rFonts w:ascii="Palatino Linotype" w:hAnsi="Palatino Linotype"/>
          <w:b/>
        </w:rPr>
      </w:pPr>
      <w:r w:rsidRPr="002A3056">
        <w:rPr>
          <w:rFonts w:ascii="Palatino Linotype" w:hAnsi="Palatino Linotype"/>
          <w:b/>
        </w:rPr>
        <w:t>II. Turno de requerimiento del Sujeto Obligado</w:t>
      </w:r>
    </w:p>
    <w:p w14:paraId="5EF029C5" w14:textId="2EFD9253" w:rsidR="00A037D9" w:rsidRPr="002A3056" w:rsidRDefault="00A037D9" w:rsidP="002A3056">
      <w:pPr>
        <w:spacing w:line="360" w:lineRule="auto"/>
        <w:jc w:val="both"/>
        <w:rPr>
          <w:rFonts w:ascii="Palatino Linotype" w:hAnsi="Palatino Linotype"/>
          <w:bCs/>
        </w:rPr>
      </w:pPr>
      <w:r w:rsidRPr="002A3056">
        <w:rPr>
          <w:rFonts w:ascii="Palatino Linotype" w:hAnsi="Palatino Linotype"/>
        </w:rPr>
        <w:t xml:space="preserve">En cumplimiento al artículo 162 de la Ley de Transparencia y Acceso a la Información Pública del Estado de México y Municipios, el </w:t>
      </w:r>
      <w:r w:rsidR="004968C4" w:rsidRPr="002A3056">
        <w:rPr>
          <w:rFonts w:ascii="Palatino Linotype" w:hAnsi="Palatino Linotype"/>
          <w:b/>
        </w:rPr>
        <w:t>veinticinco</w:t>
      </w:r>
      <w:r w:rsidR="00DA7267" w:rsidRPr="002A3056">
        <w:rPr>
          <w:rFonts w:ascii="Palatino Linotype" w:hAnsi="Palatino Linotype"/>
          <w:b/>
        </w:rPr>
        <w:t xml:space="preserve"> de </w:t>
      </w:r>
      <w:r w:rsidR="004968C4" w:rsidRPr="002A3056">
        <w:rPr>
          <w:rFonts w:ascii="Palatino Linotype" w:hAnsi="Palatino Linotype"/>
          <w:b/>
        </w:rPr>
        <w:t>septiembre</w:t>
      </w:r>
      <w:r w:rsidRPr="002A3056">
        <w:rPr>
          <w:rFonts w:ascii="Palatino Linotype" w:hAnsi="Palatino Linotype"/>
          <w:b/>
        </w:rPr>
        <w:t xml:space="preserve"> de dos mil </w:t>
      </w:r>
      <w:r w:rsidR="004968C4" w:rsidRPr="002A3056">
        <w:rPr>
          <w:rFonts w:ascii="Palatino Linotype" w:hAnsi="Palatino Linotype"/>
          <w:b/>
        </w:rPr>
        <w:t>veintitrés</w:t>
      </w:r>
      <w:r w:rsidRPr="002A3056">
        <w:rPr>
          <w:rFonts w:ascii="Palatino Linotype" w:hAnsi="Palatino Linotype"/>
        </w:rPr>
        <w:t xml:space="preserve">, el Titular de la Unidad de Transparencia del </w:t>
      </w:r>
      <w:r w:rsidRPr="002A3056">
        <w:rPr>
          <w:rFonts w:ascii="Palatino Linotype" w:hAnsi="Palatino Linotype"/>
          <w:b/>
        </w:rPr>
        <w:t>SUJETO OBLIGADO</w:t>
      </w:r>
      <w:r w:rsidRPr="002A3056">
        <w:rPr>
          <w:rFonts w:ascii="Palatino Linotype" w:hAnsi="Palatino Linotype"/>
        </w:rPr>
        <w:t xml:space="preserve">, turnó </w:t>
      </w:r>
      <w:r w:rsidR="00FC000B" w:rsidRPr="002A3056">
        <w:rPr>
          <w:rFonts w:ascii="Palatino Linotype" w:hAnsi="Palatino Linotype"/>
        </w:rPr>
        <w:t>el requerimiento de información al servidor público</w:t>
      </w:r>
      <w:r w:rsidR="00D203B7" w:rsidRPr="002A3056">
        <w:rPr>
          <w:rFonts w:ascii="Palatino Linotype" w:hAnsi="Palatino Linotype"/>
        </w:rPr>
        <w:t xml:space="preserve"> habilitado</w:t>
      </w:r>
      <w:r w:rsidR="00FC000B" w:rsidRPr="002A3056">
        <w:rPr>
          <w:rFonts w:ascii="Palatino Linotype" w:hAnsi="Palatino Linotype"/>
        </w:rPr>
        <w:t xml:space="preserve"> </w:t>
      </w:r>
      <w:r w:rsidRPr="002A3056">
        <w:rPr>
          <w:rFonts w:ascii="Palatino Linotype" w:hAnsi="Palatino Linotype"/>
        </w:rPr>
        <w:t xml:space="preserve">que estimó pertinente, a fin de colmar la solicitud de acceso a la información; </w:t>
      </w:r>
      <w:r w:rsidRPr="002A3056">
        <w:rPr>
          <w:rFonts w:ascii="Palatino Linotype" w:hAnsi="Palatino Linotype"/>
          <w:bCs/>
        </w:rPr>
        <w:t>tal y como, se aprecia en la siguiente imagen:</w:t>
      </w:r>
    </w:p>
    <w:p w14:paraId="739F1646" w14:textId="1F562676" w:rsidR="00357DD6" w:rsidRPr="002A3056" w:rsidRDefault="004968C4" w:rsidP="002A3056">
      <w:pPr>
        <w:widowControl w:val="0"/>
        <w:spacing w:line="360" w:lineRule="auto"/>
        <w:jc w:val="both"/>
        <w:rPr>
          <w:rFonts w:ascii="Palatino Linotype" w:eastAsia="Palatino Linotype" w:hAnsi="Palatino Linotype" w:cs="Palatino Linotype"/>
          <w:b/>
        </w:rPr>
      </w:pPr>
      <w:r w:rsidRPr="002A3056">
        <w:rPr>
          <w:noProof/>
          <w:lang w:eastAsia="es-MX"/>
        </w:rPr>
        <w:drawing>
          <wp:inline distT="0" distB="0" distL="0" distR="0" wp14:anchorId="470E3896" wp14:editId="2879B922">
            <wp:extent cx="5791835" cy="800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00100"/>
                    </a:xfrm>
                    <a:prstGeom prst="rect">
                      <a:avLst/>
                    </a:prstGeom>
                  </pic:spPr>
                </pic:pic>
              </a:graphicData>
            </a:graphic>
          </wp:inline>
        </w:drawing>
      </w:r>
    </w:p>
    <w:p w14:paraId="691B056D" w14:textId="77777777" w:rsidR="00E65390" w:rsidRPr="002A3056" w:rsidRDefault="00E65390" w:rsidP="002A3056">
      <w:pPr>
        <w:pStyle w:val="Prrafodelista"/>
        <w:tabs>
          <w:tab w:val="left" w:pos="709"/>
        </w:tabs>
        <w:spacing w:line="360" w:lineRule="auto"/>
        <w:ind w:left="0"/>
        <w:jc w:val="both"/>
        <w:rPr>
          <w:rFonts w:ascii="Palatino Linotype" w:eastAsia="Palatino Linotype" w:hAnsi="Palatino Linotype" w:cs="Palatino Linotype"/>
          <w:b/>
        </w:rPr>
      </w:pPr>
    </w:p>
    <w:p w14:paraId="3FDE6394" w14:textId="4EB13D3C" w:rsidR="004968C4" w:rsidRPr="002A3056" w:rsidRDefault="00842421" w:rsidP="002A3056">
      <w:pPr>
        <w:pStyle w:val="Prrafodelista"/>
        <w:tabs>
          <w:tab w:val="left" w:pos="709"/>
        </w:tabs>
        <w:spacing w:line="360" w:lineRule="auto"/>
        <w:ind w:left="0"/>
        <w:jc w:val="both"/>
        <w:rPr>
          <w:rFonts w:ascii="Palatino Linotype" w:eastAsia="Palatino Linotype" w:hAnsi="Palatino Linotype" w:cs="Palatino Linotype"/>
          <w:b/>
        </w:rPr>
      </w:pPr>
      <w:r w:rsidRPr="002A3056">
        <w:rPr>
          <w:rFonts w:ascii="Palatino Linotype" w:eastAsia="Palatino Linotype" w:hAnsi="Palatino Linotype" w:cs="Palatino Linotype"/>
          <w:b/>
        </w:rPr>
        <w:t>III</w:t>
      </w:r>
      <w:r w:rsidR="00883172" w:rsidRPr="002A3056">
        <w:rPr>
          <w:rFonts w:ascii="Palatino Linotype" w:eastAsia="Palatino Linotype" w:hAnsi="Palatino Linotype" w:cs="Palatino Linotype"/>
          <w:b/>
        </w:rPr>
        <w:t xml:space="preserve">. </w:t>
      </w:r>
      <w:r w:rsidR="004968C4" w:rsidRPr="002A3056">
        <w:rPr>
          <w:rFonts w:ascii="Palatino Linotype" w:eastAsia="Palatino Linotype" w:hAnsi="Palatino Linotype" w:cs="Palatino Linotype"/>
          <w:b/>
        </w:rPr>
        <w:t>Prórroga</w:t>
      </w:r>
    </w:p>
    <w:p w14:paraId="2EF67474" w14:textId="48253390" w:rsidR="004968C4" w:rsidRDefault="004968C4" w:rsidP="002A3056">
      <w:pPr>
        <w:pStyle w:val="Prrafodelista"/>
        <w:tabs>
          <w:tab w:val="left" w:pos="709"/>
        </w:tabs>
        <w:spacing w:line="360" w:lineRule="auto"/>
        <w:ind w:left="0"/>
        <w:jc w:val="both"/>
        <w:rPr>
          <w:rFonts w:ascii="Palatino Linotype" w:hAnsi="Palatino Linotype" w:cs="Arial"/>
        </w:rPr>
      </w:pPr>
      <w:r w:rsidRPr="002A3056">
        <w:rPr>
          <w:rFonts w:ascii="Palatino Linotype" w:hAnsi="Palatino Linotype" w:cs="Arial"/>
        </w:rPr>
        <w:t xml:space="preserve">De las constancias que obran en el expediente electrónico del </w:t>
      </w:r>
      <w:r w:rsidRPr="002A3056">
        <w:rPr>
          <w:rFonts w:ascii="Palatino Linotype" w:hAnsi="Palatino Linotype" w:cs="Arial"/>
          <w:b/>
        </w:rPr>
        <w:t>SAIMEX</w:t>
      </w:r>
      <w:r w:rsidRPr="002A3056">
        <w:rPr>
          <w:rFonts w:ascii="Palatino Linotype" w:hAnsi="Palatino Linotype" w:cs="Arial"/>
        </w:rPr>
        <w:t xml:space="preserve">, se advierte que el </w:t>
      </w:r>
      <w:r w:rsidRPr="002A3056">
        <w:rPr>
          <w:rFonts w:ascii="Palatino Linotype" w:hAnsi="Palatino Linotype" w:cs="Arial"/>
          <w:b/>
        </w:rPr>
        <w:t>doce de octubre</w:t>
      </w:r>
      <w:r w:rsidRPr="002A3056">
        <w:rPr>
          <w:rFonts w:ascii="Palatino Linotype" w:eastAsia="Palatino Linotype" w:hAnsi="Palatino Linotype" w:cs="Palatino Linotype"/>
          <w:b/>
        </w:rPr>
        <w:t xml:space="preserve"> de dos mil veintitrés</w:t>
      </w:r>
      <w:r w:rsidRPr="002A3056">
        <w:rPr>
          <w:rFonts w:ascii="Palatino Linotype" w:hAnsi="Palatino Linotype" w:cs="Arial"/>
        </w:rPr>
        <w:t xml:space="preserve">, </w:t>
      </w:r>
      <w:r w:rsidRPr="002A3056">
        <w:rPr>
          <w:rFonts w:ascii="Palatino Linotype" w:hAnsi="Palatino Linotype"/>
          <w:b/>
        </w:rPr>
        <w:t>EL SUJETO OBLIGADO</w:t>
      </w:r>
      <w:r w:rsidRPr="002A3056">
        <w:rPr>
          <w:rFonts w:ascii="Palatino Linotype" w:hAnsi="Palatino Linotype" w:cs="Arial"/>
        </w:rPr>
        <w:t xml:space="preserve"> </w:t>
      </w:r>
      <w:r w:rsidR="0020628C" w:rsidRPr="002A3056">
        <w:rPr>
          <w:rFonts w:ascii="Palatino Linotype" w:hAnsi="Palatino Linotype" w:cs="Arial"/>
        </w:rPr>
        <w:t xml:space="preserve">notificó una </w:t>
      </w:r>
      <w:r w:rsidRPr="002A3056">
        <w:rPr>
          <w:rFonts w:ascii="Palatino Linotype" w:hAnsi="Palatino Linotype" w:cs="Arial"/>
        </w:rPr>
        <w:t xml:space="preserve">prórroga de siete días para recabar la información solicitada y dar cumplimiento a lo requerido por </w:t>
      </w:r>
      <w:r w:rsidRPr="002A3056">
        <w:rPr>
          <w:rFonts w:ascii="Palatino Linotype" w:hAnsi="Palatino Linotype" w:cs="Arial"/>
          <w:b/>
        </w:rPr>
        <w:t>LA RECURRENTE</w:t>
      </w:r>
      <w:r w:rsidRPr="002A3056">
        <w:rPr>
          <w:rFonts w:ascii="Palatino Linotype" w:hAnsi="Palatino Linotype" w:cs="Arial"/>
        </w:rPr>
        <w:t>, en términos del artículo 49, fracción II, así como en el artículo 163 segundo párrafo, de la Ley de Transparencia y Acceso a la Información Pública del Estado de México y Municipios.</w:t>
      </w:r>
    </w:p>
    <w:p w14:paraId="5637EDE2" w14:textId="77777777" w:rsidR="002A3056" w:rsidRPr="002A3056" w:rsidRDefault="002A3056" w:rsidP="002A3056">
      <w:pPr>
        <w:pStyle w:val="Prrafodelista"/>
        <w:tabs>
          <w:tab w:val="left" w:pos="709"/>
        </w:tabs>
        <w:spacing w:line="360" w:lineRule="auto"/>
        <w:ind w:left="0"/>
        <w:jc w:val="both"/>
        <w:rPr>
          <w:rFonts w:ascii="Palatino Linotype" w:hAnsi="Palatino Linotype" w:cs="Arial"/>
        </w:rPr>
      </w:pPr>
    </w:p>
    <w:p w14:paraId="7E89DACB" w14:textId="3D4BDD73" w:rsidR="004968C4" w:rsidRPr="002A3056" w:rsidRDefault="0020628C" w:rsidP="002A3056">
      <w:pPr>
        <w:spacing w:line="360" w:lineRule="auto"/>
        <w:jc w:val="both"/>
        <w:rPr>
          <w:rFonts w:ascii="Palatino Linotype" w:hAnsi="Palatino Linotype"/>
        </w:rPr>
      </w:pPr>
      <w:r w:rsidRPr="002A3056">
        <w:rPr>
          <w:rFonts w:ascii="Palatino Linotype" w:hAnsi="Palatino Linotype" w:cs="Arial"/>
        </w:rPr>
        <w:lastRenderedPageBreak/>
        <w:t>Advirtiendo</w:t>
      </w:r>
      <w:r w:rsidRPr="002A3056">
        <w:rPr>
          <w:rFonts w:ascii="Palatino Linotype" w:hAnsi="Palatino Linotype"/>
        </w:rPr>
        <w:t xml:space="preserve"> de dicha </w:t>
      </w:r>
      <w:r w:rsidRPr="002A3056">
        <w:rPr>
          <w:rFonts w:ascii="Palatino Linotype" w:hAnsi="Palatino Linotype" w:cs="Arial"/>
          <w:lang w:val="es-ES"/>
        </w:rPr>
        <w:t>prórroga</w:t>
      </w:r>
      <w:r w:rsidRPr="002A3056">
        <w:rPr>
          <w:rFonts w:ascii="Palatino Linotype" w:hAnsi="Palatino Linotype"/>
        </w:rPr>
        <w:t xml:space="preserve">, que </w:t>
      </w:r>
      <w:r w:rsidRPr="002A3056">
        <w:rPr>
          <w:rFonts w:ascii="Palatino Linotype" w:hAnsi="Palatino Linotype" w:cs="Arial"/>
          <w:b/>
        </w:rPr>
        <w:t>EL RECURRENTE</w:t>
      </w:r>
      <w:r w:rsidRPr="002A3056">
        <w:rPr>
          <w:rFonts w:ascii="Palatino Linotype" w:hAnsi="Palatino Linotype"/>
        </w:rPr>
        <w:t xml:space="preserve"> acompañó el archivo</w:t>
      </w:r>
      <w:r w:rsidR="004F189D" w:rsidRPr="002A3056">
        <w:rPr>
          <w:rFonts w:ascii="Palatino Linotype" w:hAnsi="Palatino Linotype"/>
        </w:rPr>
        <w:t xml:space="preserve"> “</w:t>
      </w:r>
      <w:r w:rsidR="004F189D" w:rsidRPr="002A3056">
        <w:rPr>
          <w:rFonts w:ascii="Palatino Linotype" w:hAnsi="Palatino Linotype"/>
          <w:b/>
          <w:bCs/>
          <w:i/>
          <w:iCs/>
        </w:rPr>
        <w:t xml:space="preserve">ACTA DE LA DECIMA SESION ORDINARIA.pdf” </w:t>
      </w:r>
      <w:r w:rsidR="004F189D" w:rsidRPr="002A3056">
        <w:rPr>
          <w:rFonts w:ascii="Palatino Linotype" w:hAnsi="Palatino Linotype"/>
        </w:rPr>
        <w:t>mediante el cual se aprueba la misma.</w:t>
      </w:r>
    </w:p>
    <w:p w14:paraId="1F79E60C" w14:textId="77777777" w:rsidR="0020628C" w:rsidRPr="002A3056" w:rsidRDefault="0020628C" w:rsidP="002A3056">
      <w:pPr>
        <w:spacing w:line="360" w:lineRule="auto"/>
        <w:jc w:val="both"/>
        <w:rPr>
          <w:rFonts w:ascii="Palatino Linotype" w:eastAsia="Palatino Linotype" w:hAnsi="Palatino Linotype" w:cs="Palatino Linotype"/>
          <w:b/>
        </w:rPr>
      </w:pPr>
    </w:p>
    <w:p w14:paraId="7ED1B9F6" w14:textId="0BD15F2D" w:rsidR="00357DD6" w:rsidRPr="002A3056" w:rsidRDefault="004968C4" w:rsidP="002A3056">
      <w:pPr>
        <w:spacing w:line="360" w:lineRule="auto"/>
        <w:jc w:val="both"/>
        <w:rPr>
          <w:rFonts w:ascii="Palatino Linotype" w:eastAsia="Palatino Linotype" w:hAnsi="Palatino Linotype" w:cs="Palatino Linotype"/>
          <w:b/>
          <w:sz w:val="28"/>
          <w:szCs w:val="28"/>
        </w:rPr>
      </w:pPr>
      <w:r w:rsidRPr="002A3056">
        <w:rPr>
          <w:rFonts w:ascii="Palatino Linotype" w:eastAsia="Palatino Linotype" w:hAnsi="Palatino Linotype" w:cs="Palatino Linotype"/>
          <w:b/>
          <w:sz w:val="28"/>
          <w:szCs w:val="28"/>
        </w:rPr>
        <w:t xml:space="preserve">IV. </w:t>
      </w:r>
      <w:r w:rsidR="00357DD6" w:rsidRPr="002A3056">
        <w:rPr>
          <w:rFonts w:ascii="Palatino Linotype" w:eastAsia="Palatino Linotype" w:hAnsi="Palatino Linotype" w:cs="Palatino Linotype"/>
          <w:b/>
          <w:sz w:val="28"/>
          <w:szCs w:val="28"/>
        </w:rPr>
        <w:t>Respuesta del Sujeto Obligado</w:t>
      </w:r>
    </w:p>
    <w:p w14:paraId="1FDDD573" w14:textId="700721F6" w:rsidR="001F4007" w:rsidRPr="002A3056" w:rsidRDefault="001F4007" w:rsidP="002A3056">
      <w:pPr>
        <w:spacing w:line="360" w:lineRule="auto"/>
        <w:jc w:val="both"/>
        <w:rPr>
          <w:rFonts w:ascii="Palatino Linotype" w:hAnsi="Palatino Linotype" w:cs="Arial"/>
        </w:rPr>
      </w:pPr>
      <w:r w:rsidRPr="002A3056">
        <w:rPr>
          <w:rFonts w:ascii="Palatino Linotype" w:hAnsi="Palatino Linotype" w:cs="Arial"/>
        </w:rPr>
        <w:t xml:space="preserve">De las constancias que integran el expediente electrónico del </w:t>
      </w:r>
      <w:r w:rsidRPr="002A3056">
        <w:rPr>
          <w:rFonts w:ascii="Palatino Linotype" w:hAnsi="Palatino Linotype" w:cs="Arial"/>
          <w:b/>
        </w:rPr>
        <w:t>SAIMEX</w:t>
      </w:r>
      <w:r w:rsidRPr="002A3056">
        <w:rPr>
          <w:rFonts w:ascii="Palatino Linotype" w:hAnsi="Palatino Linotype" w:cs="Arial"/>
        </w:rPr>
        <w:t xml:space="preserve"> se advierte que </w:t>
      </w:r>
      <w:r w:rsidRPr="002A3056">
        <w:rPr>
          <w:rFonts w:ascii="Palatino Linotype" w:hAnsi="Palatino Linotype" w:cs="Arial"/>
          <w:b/>
        </w:rPr>
        <w:t>EL SUJETO OBLIGADO</w:t>
      </w:r>
      <w:r w:rsidRPr="002A3056">
        <w:rPr>
          <w:rFonts w:ascii="Palatino Linotype" w:hAnsi="Palatino Linotype" w:cs="Arial"/>
        </w:rPr>
        <w:t xml:space="preserve"> dio respuesta a la Solicitud de Acceso a la Información, el </w:t>
      </w:r>
      <w:r w:rsidR="003A625D" w:rsidRPr="002A3056">
        <w:rPr>
          <w:rFonts w:ascii="Palatino Linotype" w:hAnsi="Palatino Linotype" w:cs="Arial"/>
          <w:b/>
        </w:rPr>
        <w:t>veinte</w:t>
      </w:r>
      <w:r w:rsidR="0082752A" w:rsidRPr="002A3056">
        <w:rPr>
          <w:rFonts w:ascii="Palatino Linotype" w:hAnsi="Palatino Linotype" w:cs="Arial"/>
          <w:b/>
        </w:rPr>
        <w:t xml:space="preserve"> de </w:t>
      </w:r>
      <w:r w:rsidR="003A625D" w:rsidRPr="002A3056">
        <w:rPr>
          <w:rFonts w:ascii="Palatino Linotype" w:hAnsi="Palatino Linotype" w:cs="Arial"/>
          <w:b/>
        </w:rPr>
        <w:t>octubre</w:t>
      </w:r>
      <w:r w:rsidR="003B1C30" w:rsidRPr="002A3056">
        <w:rPr>
          <w:rFonts w:ascii="Palatino Linotype" w:hAnsi="Palatino Linotype" w:cs="Arial"/>
          <w:b/>
        </w:rPr>
        <w:t xml:space="preserve"> </w:t>
      </w:r>
      <w:r w:rsidRPr="002A3056">
        <w:rPr>
          <w:rFonts w:ascii="Palatino Linotype" w:hAnsi="Palatino Linotype" w:cs="Arial"/>
          <w:b/>
        </w:rPr>
        <w:t xml:space="preserve">de dos mil </w:t>
      </w:r>
      <w:r w:rsidR="00421513" w:rsidRPr="002A3056">
        <w:rPr>
          <w:rFonts w:ascii="Palatino Linotype" w:hAnsi="Palatino Linotype" w:cs="Arial"/>
          <w:b/>
        </w:rPr>
        <w:t>veintitrés</w:t>
      </w:r>
      <w:r w:rsidRPr="002A3056">
        <w:rPr>
          <w:rFonts w:ascii="Palatino Linotype" w:hAnsi="Palatino Linotype" w:cs="Arial"/>
        </w:rPr>
        <w:t>, en los términos que a continuación se citan:</w:t>
      </w:r>
    </w:p>
    <w:p w14:paraId="1C52599F" w14:textId="77777777" w:rsidR="001F4007" w:rsidRPr="002A3056" w:rsidRDefault="001F4007" w:rsidP="002A3056">
      <w:pPr>
        <w:pStyle w:val="Prrafodelista"/>
        <w:ind w:left="851" w:right="899"/>
        <w:jc w:val="both"/>
        <w:rPr>
          <w:rFonts w:ascii="Palatino Linotype" w:hAnsi="Palatino Linotype" w:cs="Arial"/>
          <w:i/>
        </w:rPr>
      </w:pPr>
    </w:p>
    <w:p w14:paraId="4C266E38" w14:textId="77777777" w:rsidR="003A625D" w:rsidRPr="002A3056" w:rsidRDefault="00421513" w:rsidP="002A3056">
      <w:pPr>
        <w:pStyle w:val="Prrafodelista"/>
        <w:ind w:left="851" w:right="899"/>
        <w:jc w:val="both"/>
        <w:rPr>
          <w:rFonts w:ascii="Palatino Linotype" w:hAnsi="Palatino Linotype" w:cs="Arial"/>
          <w:i/>
        </w:rPr>
      </w:pPr>
      <w:r w:rsidRPr="002A3056">
        <w:rPr>
          <w:rFonts w:ascii="Palatino Linotype" w:hAnsi="Palatino Linotype" w:cs="Arial"/>
          <w:i/>
        </w:rPr>
        <w:t>“</w:t>
      </w:r>
      <w:r w:rsidR="003A625D" w:rsidRPr="002A3056">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596413E" w14:textId="795F27BE" w:rsidR="001F4007" w:rsidRPr="002A3056" w:rsidRDefault="003A625D" w:rsidP="002A3056">
      <w:pPr>
        <w:pStyle w:val="Prrafodelista"/>
        <w:ind w:left="851" w:right="899"/>
        <w:jc w:val="both"/>
        <w:rPr>
          <w:rFonts w:ascii="Palatino Linotype" w:hAnsi="Palatino Linotype" w:cs="Arial"/>
          <w:i/>
        </w:rPr>
      </w:pPr>
      <w:r w:rsidRPr="002A3056">
        <w:rPr>
          <w:rFonts w:ascii="Palatino Linotype" w:hAnsi="Palatino Linotype" w:cs="Arial"/>
          <w:i/>
        </w:rPr>
        <w:t>RESPUESTA A LA SOLICITUD NÚMERO 00138/OASATIZARA/IP/2023</w:t>
      </w:r>
      <w:r w:rsidR="001F4007" w:rsidRPr="002A3056">
        <w:rPr>
          <w:rFonts w:ascii="Palatino Linotype" w:hAnsi="Palatino Linotype" w:cs="Arial"/>
          <w:i/>
        </w:rPr>
        <w:t>”</w:t>
      </w:r>
      <w:r w:rsidR="00421513" w:rsidRPr="002A3056">
        <w:rPr>
          <w:rFonts w:ascii="Palatino Linotype" w:hAnsi="Palatino Linotype" w:cs="Arial"/>
          <w:i/>
        </w:rPr>
        <w:t xml:space="preserve"> </w:t>
      </w:r>
      <w:r w:rsidR="001F4007" w:rsidRPr="002A3056">
        <w:rPr>
          <w:rFonts w:ascii="Palatino Linotype" w:hAnsi="Palatino Linotype" w:cs="Arial"/>
          <w:i/>
        </w:rPr>
        <w:t xml:space="preserve">(sic) </w:t>
      </w:r>
    </w:p>
    <w:p w14:paraId="533BACF7" w14:textId="77777777" w:rsidR="009A5E0A" w:rsidRPr="002A3056" w:rsidRDefault="009A5E0A" w:rsidP="002A3056">
      <w:pPr>
        <w:pStyle w:val="Prrafodelista"/>
        <w:ind w:left="851" w:right="899"/>
        <w:jc w:val="both"/>
        <w:rPr>
          <w:rFonts w:ascii="Palatino Linotype" w:hAnsi="Palatino Linotype" w:cs="Arial"/>
          <w:i/>
        </w:rPr>
      </w:pPr>
    </w:p>
    <w:p w14:paraId="6126566C" w14:textId="4B0A675D" w:rsidR="00126A1E" w:rsidRPr="002A3056" w:rsidRDefault="003A625D" w:rsidP="002A3056">
      <w:pPr>
        <w:spacing w:line="360" w:lineRule="auto"/>
        <w:jc w:val="both"/>
        <w:rPr>
          <w:rFonts w:ascii="Palatino Linotype" w:eastAsia="Palatino Linotype" w:hAnsi="Palatino Linotype" w:cs="Palatino Linotype"/>
        </w:rPr>
      </w:pPr>
      <w:r w:rsidRPr="002A3056">
        <w:rPr>
          <w:rFonts w:ascii="Palatino Linotype" w:eastAsia="Palatino Linotype" w:hAnsi="Palatino Linotype" w:cs="Palatino Linotype"/>
        </w:rPr>
        <w:t xml:space="preserve">Anexo a la respuesta el </w:t>
      </w:r>
      <w:r w:rsidRPr="002A3056">
        <w:rPr>
          <w:rFonts w:ascii="Palatino Linotype" w:eastAsia="Palatino Linotype" w:hAnsi="Palatino Linotype" w:cs="Palatino Linotype"/>
          <w:b/>
        </w:rPr>
        <w:t xml:space="preserve">SUJETO OBLIGADO </w:t>
      </w:r>
      <w:r w:rsidRPr="002A3056">
        <w:rPr>
          <w:rFonts w:ascii="Palatino Linotype" w:eastAsia="Palatino Linotype" w:hAnsi="Palatino Linotype" w:cs="Palatino Linotype"/>
        </w:rPr>
        <w:t xml:space="preserve">adjuntó el archivo denominado </w:t>
      </w:r>
      <w:r w:rsidRPr="002A3056">
        <w:rPr>
          <w:rFonts w:ascii="Palatino Linotype" w:eastAsia="Palatino Linotype" w:hAnsi="Palatino Linotype" w:cs="Palatino Linotype"/>
          <w:b/>
        </w:rPr>
        <w:t>“saimex 00138.pdf</w:t>
      </w:r>
      <w:r w:rsidR="00816C2D" w:rsidRPr="002A3056">
        <w:rPr>
          <w:rFonts w:ascii="Palatino Linotype" w:eastAsia="Palatino Linotype" w:hAnsi="Palatino Linotype" w:cs="Palatino Linotype"/>
          <w:b/>
        </w:rPr>
        <w:t xml:space="preserve">” </w:t>
      </w:r>
      <w:r w:rsidR="00816C2D" w:rsidRPr="002A3056">
        <w:rPr>
          <w:rFonts w:ascii="Palatino Linotype" w:eastAsia="Palatino Linotype" w:hAnsi="Palatino Linotype" w:cs="Palatino Linotype"/>
        </w:rPr>
        <w:t xml:space="preserve">de cuyo contenido se advierte el oficio SAPASA/CJ/MTLA/739/2022 </w:t>
      </w:r>
      <w:r w:rsidR="0009694B" w:rsidRPr="002A3056">
        <w:rPr>
          <w:rFonts w:ascii="Palatino Linotype" w:eastAsia="Palatino Linotype" w:hAnsi="Palatino Linotype" w:cs="Palatino Linotype"/>
        </w:rPr>
        <w:t xml:space="preserve">mediante el cual el coordinador jurídico </w:t>
      </w:r>
      <w:r w:rsidR="00312726" w:rsidRPr="002A3056">
        <w:rPr>
          <w:rFonts w:ascii="Palatino Linotype" w:eastAsia="Palatino Linotype" w:hAnsi="Palatino Linotype" w:cs="Palatino Linotype"/>
        </w:rPr>
        <w:t>informa que no puede otorgar la información en términos del artículo 140 fracciones VII y X de la Ley en la Materia.</w:t>
      </w:r>
    </w:p>
    <w:p w14:paraId="0B60173B" w14:textId="77777777" w:rsidR="00816C2D" w:rsidRPr="002A3056" w:rsidRDefault="00816C2D" w:rsidP="002A3056">
      <w:pPr>
        <w:spacing w:line="360" w:lineRule="auto"/>
        <w:jc w:val="both"/>
        <w:rPr>
          <w:rFonts w:ascii="Palatino Linotype" w:eastAsia="Palatino Linotype" w:hAnsi="Palatino Linotype" w:cs="Palatino Linotype"/>
        </w:rPr>
      </w:pPr>
    </w:p>
    <w:p w14:paraId="66EE8AE4" w14:textId="7A7EA64C" w:rsidR="0018518A" w:rsidRPr="002A3056" w:rsidRDefault="00C7011A" w:rsidP="002A3056">
      <w:pPr>
        <w:spacing w:line="360" w:lineRule="auto"/>
        <w:jc w:val="both"/>
        <w:rPr>
          <w:rFonts w:ascii="Palatino Linotype" w:eastAsia="Palatino Linotype" w:hAnsi="Palatino Linotype" w:cs="Palatino Linotype"/>
          <w:b/>
        </w:rPr>
      </w:pPr>
      <w:r w:rsidRPr="002A3056">
        <w:rPr>
          <w:rFonts w:ascii="Palatino Linotype" w:eastAsia="Palatino Linotype" w:hAnsi="Palatino Linotype" w:cs="Palatino Linotype"/>
          <w:b/>
        </w:rPr>
        <w:t>V</w:t>
      </w:r>
      <w:r w:rsidR="00D96700" w:rsidRPr="002A3056">
        <w:rPr>
          <w:rFonts w:ascii="Palatino Linotype" w:eastAsia="Palatino Linotype" w:hAnsi="Palatino Linotype" w:cs="Palatino Linotype"/>
          <w:b/>
        </w:rPr>
        <w:t>.</w:t>
      </w:r>
      <w:r w:rsidR="0018518A" w:rsidRPr="002A3056">
        <w:rPr>
          <w:rFonts w:ascii="Palatino Linotype" w:eastAsia="Palatino Linotype" w:hAnsi="Palatino Linotype" w:cs="Palatino Linotype"/>
          <w:b/>
        </w:rPr>
        <w:t xml:space="preserve"> Del Recurso de Revisión.</w:t>
      </w:r>
    </w:p>
    <w:p w14:paraId="68533E44" w14:textId="775C965B" w:rsidR="0018518A" w:rsidRPr="002A3056" w:rsidRDefault="0018518A" w:rsidP="002A3056">
      <w:pPr>
        <w:widowControl w:val="0"/>
        <w:spacing w:line="360" w:lineRule="auto"/>
        <w:jc w:val="both"/>
        <w:rPr>
          <w:rFonts w:ascii="Palatino Linotype" w:eastAsia="Palatino Linotype" w:hAnsi="Palatino Linotype" w:cs="Palatino Linotype"/>
        </w:rPr>
      </w:pPr>
      <w:r w:rsidRPr="002A3056">
        <w:rPr>
          <w:rFonts w:ascii="Palatino Linotype" w:eastAsia="Palatino Linotype" w:hAnsi="Palatino Linotype" w:cs="Palatino Linotype"/>
        </w:rPr>
        <w:t xml:space="preserve">El </w:t>
      </w:r>
      <w:r w:rsidR="00201EA6" w:rsidRPr="002A3056">
        <w:rPr>
          <w:rFonts w:ascii="Palatino Linotype" w:eastAsia="Palatino Linotype" w:hAnsi="Palatino Linotype" w:cs="Palatino Linotype"/>
          <w:b/>
        </w:rPr>
        <w:t>veintitrés</w:t>
      </w:r>
      <w:r w:rsidR="00140A60" w:rsidRPr="002A3056">
        <w:rPr>
          <w:rFonts w:ascii="Palatino Linotype" w:eastAsia="Palatino Linotype" w:hAnsi="Palatino Linotype" w:cs="Palatino Linotype"/>
          <w:b/>
        </w:rPr>
        <w:t xml:space="preserve"> de </w:t>
      </w:r>
      <w:r w:rsidR="00201EA6" w:rsidRPr="002A3056">
        <w:rPr>
          <w:rFonts w:ascii="Palatino Linotype" w:eastAsia="Palatino Linotype" w:hAnsi="Palatino Linotype" w:cs="Palatino Linotype"/>
          <w:b/>
        </w:rPr>
        <w:t>octubre</w:t>
      </w:r>
      <w:r w:rsidR="00421513" w:rsidRPr="002A3056">
        <w:rPr>
          <w:rFonts w:ascii="Palatino Linotype" w:eastAsia="Palatino Linotype" w:hAnsi="Palatino Linotype" w:cs="Palatino Linotype"/>
          <w:b/>
        </w:rPr>
        <w:t xml:space="preserve"> de dos mil veintitrés</w:t>
      </w:r>
      <w:r w:rsidRPr="002A3056">
        <w:rPr>
          <w:rFonts w:ascii="Palatino Linotype" w:eastAsia="Palatino Linotype" w:hAnsi="Palatino Linotype" w:cs="Palatino Linotype"/>
        </w:rPr>
        <w:t xml:space="preserve">, </w:t>
      </w:r>
      <w:r w:rsidR="00CC0FDF" w:rsidRPr="002A3056">
        <w:rPr>
          <w:rFonts w:ascii="Palatino Linotype" w:eastAsia="Palatino Linotype" w:hAnsi="Palatino Linotype" w:cs="Palatino Linotype"/>
          <w:b/>
        </w:rPr>
        <w:t>EL RECURRENTE</w:t>
      </w:r>
      <w:r w:rsidRPr="002A3056">
        <w:rPr>
          <w:rFonts w:ascii="Palatino Linotype" w:eastAsia="Palatino Linotype" w:hAnsi="Palatino Linotype" w:cs="Palatino Linotype"/>
        </w:rPr>
        <w:t xml:space="preserve"> interpuso </w:t>
      </w:r>
      <w:r w:rsidR="007C5315" w:rsidRPr="002A3056">
        <w:rPr>
          <w:rFonts w:ascii="Palatino Linotype" w:eastAsia="Palatino Linotype" w:hAnsi="Palatino Linotype" w:cs="Palatino Linotype"/>
        </w:rPr>
        <w:t>el Recurso</w:t>
      </w:r>
      <w:r w:rsidRPr="002A3056">
        <w:rPr>
          <w:rFonts w:ascii="Palatino Linotype" w:eastAsia="Palatino Linotype" w:hAnsi="Palatino Linotype" w:cs="Palatino Linotype"/>
        </w:rPr>
        <w:t xml:space="preserve"> de Revisión. </w:t>
      </w:r>
      <w:r w:rsidR="00D96700" w:rsidRPr="002A3056">
        <w:rPr>
          <w:rFonts w:ascii="Palatino Linotype" w:eastAsia="Palatino Linotype" w:hAnsi="Palatino Linotype" w:cs="Palatino Linotype"/>
        </w:rPr>
        <w:t xml:space="preserve">El </w:t>
      </w:r>
      <w:r w:rsidRPr="002A3056">
        <w:rPr>
          <w:rFonts w:ascii="Palatino Linotype" w:eastAsia="Palatino Linotype" w:hAnsi="Palatino Linotype" w:cs="Palatino Linotype"/>
        </w:rPr>
        <w:t xml:space="preserve">cual fue registrado en </w:t>
      </w:r>
      <w:r w:rsidRPr="002A3056">
        <w:rPr>
          <w:rFonts w:ascii="Palatino Linotype" w:eastAsia="Palatino Linotype" w:hAnsi="Palatino Linotype" w:cs="Palatino Linotype"/>
          <w:b/>
        </w:rPr>
        <w:t>EL SAIMEX</w:t>
      </w:r>
      <w:r w:rsidR="00730771" w:rsidRPr="002A3056">
        <w:rPr>
          <w:rFonts w:ascii="Palatino Linotype" w:eastAsia="Palatino Linotype" w:hAnsi="Palatino Linotype" w:cs="Palatino Linotype"/>
        </w:rPr>
        <w:t xml:space="preserve"> y se </w:t>
      </w:r>
      <w:r w:rsidR="007C5315" w:rsidRPr="002A3056">
        <w:rPr>
          <w:rFonts w:ascii="Palatino Linotype" w:eastAsia="Palatino Linotype" w:hAnsi="Palatino Linotype" w:cs="Palatino Linotype"/>
        </w:rPr>
        <w:t xml:space="preserve">le asignó el número de expediente </w:t>
      </w:r>
      <w:r w:rsidR="00201EA6" w:rsidRPr="002A3056">
        <w:rPr>
          <w:rFonts w:ascii="Palatino Linotype" w:eastAsia="Palatino Linotype" w:hAnsi="Palatino Linotype" w:cs="Palatino Linotype"/>
          <w:b/>
        </w:rPr>
        <w:t>07362</w:t>
      </w:r>
      <w:r w:rsidR="00421513" w:rsidRPr="002A3056">
        <w:rPr>
          <w:rFonts w:ascii="Palatino Linotype" w:eastAsia="Palatino Linotype" w:hAnsi="Palatino Linotype" w:cs="Palatino Linotype"/>
          <w:b/>
        </w:rPr>
        <w:t>/INFOEM/IP/RR/2023</w:t>
      </w:r>
      <w:r w:rsidRPr="002A3056">
        <w:rPr>
          <w:rFonts w:ascii="Palatino Linotype" w:eastAsia="Palatino Linotype" w:hAnsi="Palatino Linotype" w:cs="Palatino Linotype"/>
          <w:b/>
        </w:rPr>
        <w:t xml:space="preserve"> </w:t>
      </w:r>
      <w:r w:rsidRPr="002A3056">
        <w:rPr>
          <w:rFonts w:ascii="Palatino Linotype" w:eastAsia="Palatino Linotype" w:hAnsi="Palatino Linotype" w:cs="Palatino Linotype"/>
        </w:rPr>
        <w:t>donde los motivos de agravio d</w:t>
      </w:r>
      <w:r w:rsidR="00D55FE1" w:rsidRPr="002A3056">
        <w:rPr>
          <w:rFonts w:ascii="Palatino Linotype" w:eastAsia="Palatino Linotype" w:hAnsi="Palatino Linotype" w:cs="Palatino Linotype"/>
        </w:rPr>
        <w:t>e</w:t>
      </w:r>
      <w:r w:rsidR="0020628C" w:rsidRPr="002A3056">
        <w:rPr>
          <w:rFonts w:ascii="Palatino Linotype" w:eastAsia="Palatino Linotype" w:hAnsi="Palatino Linotype" w:cs="Palatino Linotype"/>
        </w:rPr>
        <w:t>l</w:t>
      </w:r>
      <w:r w:rsidR="00CC0FDF" w:rsidRPr="002A3056">
        <w:rPr>
          <w:rFonts w:ascii="Palatino Linotype" w:eastAsia="Palatino Linotype" w:hAnsi="Palatino Linotype" w:cs="Palatino Linotype"/>
        </w:rPr>
        <w:t xml:space="preserve"> </w:t>
      </w:r>
      <w:r w:rsidR="00CC0FDF" w:rsidRPr="002A3056">
        <w:rPr>
          <w:rFonts w:ascii="Palatino Linotype" w:eastAsia="Palatino Linotype" w:hAnsi="Palatino Linotype" w:cs="Palatino Linotype"/>
          <w:b/>
        </w:rPr>
        <w:t>RECURRENTE</w:t>
      </w:r>
      <w:r w:rsidRPr="002A3056">
        <w:rPr>
          <w:rFonts w:ascii="Palatino Linotype" w:eastAsia="Palatino Linotype" w:hAnsi="Palatino Linotype" w:cs="Palatino Linotype"/>
          <w:b/>
        </w:rPr>
        <w:t xml:space="preserve"> </w:t>
      </w:r>
      <w:r w:rsidRPr="002A3056">
        <w:rPr>
          <w:rFonts w:ascii="Palatino Linotype" w:eastAsia="Palatino Linotype" w:hAnsi="Palatino Linotype" w:cs="Palatino Linotype"/>
        </w:rPr>
        <w:t>fueron los siguientes:</w:t>
      </w:r>
    </w:p>
    <w:p w14:paraId="03E373B3" w14:textId="77777777" w:rsidR="0018518A" w:rsidRPr="002A3056" w:rsidRDefault="0018518A" w:rsidP="002A3056">
      <w:pPr>
        <w:spacing w:line="360" w:lineRule="auto"/>
        <w:ind w:left="-57" w:right="-57"/>
        <w:jc w:val="both"/>
        <w:rPr>
          <w:rFonts w:ascii="Palatino Linotype" w:hAnsi="Palatino Linotype"/>
          <w:b/>
        </w:rPr>
      </w:pPr>
      <w:r w:rsidRPr="002A3056">
        <w:rPr>
          <w:rFonts w:ascii="Palatino Linotype" w:eastAsia="Palatino Linotype" w:hAnsi="Palatino Linotype" w:cs="Palatino Linotype"/>
          <w:b/>
        </w:rPr>
        <w:lastRenderedPageBreak/>
        <w:t>Acto Impugnado:</w:t>
      </w:r>
      <w:r w:rsidRPr="002A3056">
        <w:rPr>
          <w:rFonts w:ascii="Palatino Linotype" w:hAnsi="Palatino Linotype"/>
          <w:b/>
        </w:rPr>
        <w:t xml:space="preserve"> </w:t>
      </w:r>
    </w:p>
    <w:p w14:paraId="16CE571C" w14:textId="77777777" w:rsidR="00126A1E" w:rsidRPr="002A3056" w:rsidRDefault="00126A1E" w:rsidP="002A3056">
      <w:pPr>
        <w:ind w:left="-57" w:right="-57"/>
        <w:jc w:val="both"/>
        <w:rPr>
          <w:rFonts w:ascii="Palatino Linotype" w:eastAsia="Palatino Linotype" w:hAnsi="Palatino Linotype" w:cs="Palatino Linotype"/>
          <w:b/>
          <w:u w:val="single"/>
        </w:rPr>
      </w:pPr>
    </w:p>
    <w:p w14:paraId="47DA44D0" w14:textId="0A5E8952" w:rsidR="0018518A" w:rsidRPr="002A3056" w:rsidRDefault="0018518A" w:rsidP="002A3056">
      <w:pPr>
        <w:tabs>
          <w:tab w:val="left" w:pos="709"/>
        </w:tabs>
        <w:ind w:left="850" w:right="899"/>
        <w:jc w:val="both"/>
        <w:rPr>
          <w:rFonts w:ascii="Palatino Linotype" w:eastAsia="Palatino Linotype" w:hAnsi="Palatino Linotype" w:cs="Palatino Linotype"/>
          <w:i/>
        </w:rPr>
      </w:pPr>
      <w:r w:rsidRPr="002A3056">
        <w:rPr>
          <w:rFonts w:ascii="Palatino Linotype" w:eastAsia="Palatino Linotype" w:hAnsi="Palatino Linotype" w:cs="Palatino Linotype"/>
          <w:i/>
        </w:rPr>
        <w:t>“</w:t>
      </w:r>
      <w:r w:rsidR="00201EA6" w:rsidRPr="002A3056">
        <w:rPr>
          <w:rFonts w:ascii="Palatino Linotype" w:hAnsi="Palatino Linotype"/>
          <w:b/>
          <w:bCs/>
          <w:i/>
        </w:rPr>
        <w:t>Respuesta</w:t>
      </w:r>
      <w:r w:rsidRPr="002A3056">
        <w:rPr>
          <w:rFonts w:ascii="Palatino Linotype" w:eastAsia="Palatino Linotype" w:hAnsi="Palatino Linotype" w:cs="Palatino Linotype"/>
          <w:i/>
        </w:rPr>
        <w:t>”</w:t>
      </w:r>
      <w:r w:rsidR="002251FC" w:rsidRPr="002A3056">
        <w:rPr>
          <w:rFonts w:ascii="Palatino Linotype" w:eastAsia="Palatino Linotype" w:hAnsi="Palatino Linotype" w:cs="Palatino Linotype"/>
          <w:i/>
        </w:rPr>
        <w:t xml:space="preserve"> </w:t>
      </w:r>
      <w:r w:rsidRPr="002A3056">
        <w:rPr>
          <w:rFonts w:ascii="Palatino Linotype" w:eastAsia="Palatino Linotype" w:hAnsi="Palatino Linotype" w:cs="Palatino Linotype"/>
          <w:i/>
        </w:rPr>
        <w:t>(sic)</w:t>
      </w:r>
    </w:p>
    <w:p w14:paraId="1B8EAE8A" w14:textId="77777777" w:rsidR="0018518A" w:rsidRPr="002A3056" w:rsidRDefault="0018518A" w:rsidP="002A3056">
      <w:pPr>
        <w:tabs>
          <w:tab w:val="left" w:pos="709"/>
        </w:tabs>
        <w:ind w:left="850" w:right="899"/>
        <w:rPr>
          <w:rFonts w:ascii="Palatino Linotype" w:eastAsia="Palatino Linotype" w:hAnsi="Palatino Linotype" w:cs="Palatino Linotype"/>
          <w:i/>
          <w:sz w:val="20"/>
          <w:szCs w:val="20"/>
        </w:rPr>
      </w:pPr>
    </w:p>
    <w:p w14:paraId="4BCAA8D7" w14:textId="77777777" w:rsidR="0018518A" w:rsidRPr="002A3056" w:rsidRDefault="0018518A" w:rsidP="002A3056">
      <w:pPr>
        <w:tabs>
          <w:tab w:val="left" w:pos="709"/>
        </w:tabs>
        <w:spacing w:line="360" w:lineRule="auto"/>
        <w:rPr>
          <w:rFonts w:ascii="Palatino Linotype" w:eastAsia="Palatino Linotype" w:hAnsi="Palatino Linotype" w:cs="Palatino Linotype"/>
          <w:b/>
        </w:rPr>
      </w:pPr>
      <w:r w:rsidRPr="002A3056">
        <w:rPr>
          <w:rFonts w:ascii="Palatino Linotype" w:eastAsia="Palatino Linotype" w:hAnsi="Palatino Linotype" w:cs="Palatino Linotype"/>
          <w:b/>
        </w:rPr>
        <w:t>Razones o motivos de la inconformidad:</w:t>
      </w:r>
    </w:p>
    <w:p w14:paraId="38BC2F99" w14:textId="77777777" w:rsidR="0018518A" w:rsidRPr="002A3056" w:rsidRDefault="0018518A" w:rsidP="002A3056">
      <w:pPr>
        <w:tabs>
          <w:tab w:val="left" w:pos="709"/>
        </w:tabs>
        <w:rPr>
          <w:rFonts w:ascii="Palatino Linotype" w:eastAsia="Palatino Linotype" w:hAnsi="Palatino Linotype" w:cs="Palatino Linotype"/>
        </w:rPr>
      </w:pPr>
    </w:p>
    <w:p w14:paraId="267AE536" w14:textId="6C054F6F" w:rsidR="0018518A" w:rsidRPr="002A3056" w:rsidRDefault="0018518A" w:rsidP="002A3056">
      <w:pPr>
        <w:tabs>
          <w:tab w:val="left" w:pos="709"/>
        </w:tabs>
        <w:ind w:left="850" w:right="899"/>
        <w:jc w:val="both"/>
        <w:rPr>
          <w:rFonts w:ascii="Palatino Linotype" w:eastAsia="Palatino Linotype" w:hAnsi="Palatino Linotype" w:cs="Palatino Linotype"/>
          <w:i/>
        </w:rPr>
      </w:pPr>
      <w:r w:rsidRPr="002A3056">
        <w:rPr>
          <w:rFonts w:ascii="Palatino Linotype" w:eastAsia="Palatino Linotype" w:hAnsi="Palatino Linotype" w:cs="Palatino Linotype"/>
          <w:i/>
        </w:rPr>
        <w:t>“</w:t>
      </w:r>
      <w:r w:rsidR="00201EA6" w:rsidRPr="002A3056">
        <w:rPr>
          <w:rFonts w:ascii="Palatino Linotype" w:hAnsi="Palatino Linotype"/>
          <w:i/>
        </w:rPr>
        <w:t>No entregan la información pese a que son documentales públicas.</w:t>
      </w:r>
      <w:r w:rsidRPr="002A3056">
        <w:rPr>
          <w:rFonts w:ascii="Palatino Linotype" w:eastAsia="Palatino Linotype" w:hAnsi="Palatino Linotype" w:cs="Palatino Linotype"/>
          <w:i/>
        </w:rPr>
        <w:t>”</w:t>
      </w:r>
      <w:r w:rsidR="002251FC" w:rsidRPr="002A3056">
        <w:rPr>
          <w:rFonts w:ascii="Palatino Linotype" w:eastAsia="Palatino Linotype" w:hAnsi="Palatino Linotype" w:cs="Palatino Linotype"/>
          <w:i/>
        </w:rPr>
        <w:t xml:space="preserve"> </w:t>
      </w:r>
      <w:r w:rsidRPr="002A3056">
        <w:rPr>
          <w:rFonts w:ascii="Palatino Linotype" w:eastAsia="Palatino Linotype" w:hAnsi="Palatino Linotype" w:cs="Palatino Linotype"/>
          <w:i/>
        </w:rPr>
        <w:t>(sic)</w:t>
      </w:r>
    </w:p>
    <w:p w14:paraId="7849868E" w14:textId="77777777" w:rsidR="00B81A3F" w:rsidRPr="002A3056" w:rsidRDefault="00B81A3F" w:rsidP="002A3056">
      <w:pPr>
        <w:spacing w:line="360" w:lineRule="auto"/>
        <w:ind w:right="49"/>
        <w:jc w:val="both"/>
        <w:rPr>
          <w:rFonts w:ascii="Palatino Linotype" w:eastAsia="Palatino Linotype" w:hAnsi="Palatino Linotype" w:cs="Palatino Linotype"/>
          <w:bCs/>
        </w:rPr>
      </w:pPr>
    </w:p>
    <w:p w14:paraId="1CFFC13C" w14:textId="77777777" w:rsidR="007B5542" w:rsidRPr="002A3056" w:rsidRDefault="007B5542" w:rsidP="002A3056">
      <w:pPr>
        <w:tabs>
          <w:tab w:val="left" w:pos="709"/>
        </w:tabs>
        <w:ind w:left="850" w:right="899"/>
        <w:jc w:val="both"/>
        <w:rPr>
          <w:rFonts w:ascii="Palatino Linotype" w:eastAsia="Palatino Linotype" w:hAnsi="Palatino Linotype" w:cs="Palatino Linotype"/>
          <w:i/>
        </w:rPr>
      </w:pPr>
    </w:p>
    <w:p w14:paraId="59BB57ED" w14:textId="3AADD763" w:rsidR="0018518A" w:rsidRPr="002A3056" w:rsidRDefault="00C650A6" w:rsidP="002A3056">
      <w:pPr>
        <w:spacing w:line="360" w:lineRule="auto"/>
        <w:jc w:val="both"/>
        <w:rPr>
          <w:rFonts w:ascii="Palatino Linotype" w:eastAsia="Palatino Linotype" w:hAnsi="Palatino Linotype" w:cs="Palatino Linotype"/>
          <w:b/>
        </w:rPr>
      </w:pPr>
      <w:r w:rsidRPr="002A3056">
        <w:rPr>
          <w:rFonts w:ascii="Palatino Linotype" w:eastAsia="Palatino Linotype" w:hAnsi="Palatino Linotype" w:cs="Palatino Linotype"/>
          <w:b/>
        </w:rPr>
        <w:t>V</w:t>
      </w:r>
      <w:r w:rsidR="002A3056">
        <w:rPr>
          <w:rFonts w:ascii="Palatino Linotype" w:eastAsia="Palatino Linotype" w:hAnsi="Palatino Linotype" w:cs="Palatino Linotype"/>
          <w:b/>
        </w:rPr>
        <w:t>I</w:t>
      </w:r>
      <w:r w:rsidR="0018518A" w:rsidRPr="002A3056">
        <w:rPr>
          <w:rFonts w:ascii="Palatino Linotype" w:eastAsia="Palatino Linotype" w:hAnsi="Palatino Linotype" w:cs="Palatino Linotype"/>
          <w:b/>
        </w:rPr>
        <w:t xml:space="preserve">. Del turno del Recurso de Revisión. </w:t>
      </w:r>
    </w:p>
    <w:p w14:paraId="0328FCE9" w14:textId="3FB23496" w:rsidR="0018518A" w:rsidRPr="002A3056" w:rsidRDefault="0018518A" w:rsidP="002A3056">
      <w:pPr>
        <w:spacing w:line="360" w:lineRule="auto"/>
        <w:jc w:val="both"/>
        <w:rPr>
          <w:rFonts w:ascii="Palatino Linotype" w:eastAsia="Palatino Linotype" w:hAnsi="Palatino Linotype" w:cs="Palatino Linotype"/>
        </w:rPr>
      </w:pPr>
      <w:r w:rsidRPr="002A3056">
        <w:rPr>
          <w:rFonts w:ascii="Palatino Linotype" w:eastAsia="Palatino Linotype" w:hAnsi="Palatino Linotype" w:cs="Palatino Linotype"/>
        </w:rPr>
        <w:t xml:space="preserve">El </w:t>
      </w:r>
      <w:r w:rsidR="00C03617" w:rsidRPr="002A3056">
        <w:rPr>
          <w:rFonts w:ascii="Palatino Linotype" w:eastAsia="Palatino Linotype" w:hAnsi="Palatino Linotype" w:cs="Palatino Linotype"/>
          <w:b/>
        </w:rPr>
        <w:t>veintitrés</w:t>
      </w:r>
      <w:r w:rsidR="00276E81" w:rsidRPr="002A3056">
        <w:rPr>
          <w:rFonts w:ascii="Palatino Linotype" w:eastAsia="Palatino Linotype" w:hAnsi="Palatino Linotype" w:cs="Palatino Linotype"/>
          <w:b/>
        </w:rPr>
        <w:t xml:space="preserve"> de </w:t>
      </w:r>
      <w:r w:rsidR="00C03617" w:rsidRPr="002A3056">
        <w:rPr>
          <w:rFonts w:ascii="Palatino Linotype" w:eastAsia="Palatino Linotype" w:hAnsi="Palatino Linotype" w:cs="Palatino Linotype"/>
          <w:b/>
        </w:rPr>
        <w:t>octubre</w:t>
      </w:r>
      <w:r w:rsidR="00276E81" w:rsidRPr="002A3056">
        <w:rPr>
          <w:rFonts w:ascii="Palatino Linotype" w:eastAsia="Palatino Linotype" w:hAnsi="Palatino Linotype" w:cs="Palatino Linotype"/>
          <w:b/>
        </w:rPr>
        <w:t xml:space="preserve"> de dos mil veintitrés</w:t>
      </w:r>
      <w:r w:rsidRPr="002A3056">
        <w:rPr>
          <w:rFonts w:ascii="Palatino Linotype" w:eastAsia="Palatino Linotype" w:hAnsi="Palatino Linotype" w:cs="Palatino Linotype"/>
        </w:rPr>
        <w:t xml:space="preserve">, </w:t>
      </w:r>
      <w:r w:rsidR="006B563C" w:rsidRPr="002A3056">
        <w:rPr>
          <w:rFonts w:ascii="Palatino Linotype" w:eastAsia="Palatino Linotype" w:hAnsi="Palatino Linotype" w:cs="Palatino Linotype"/>
        </w:rPr>
        <w:t>el</w:t>
      </w:r>
      <w:r w:rsidRPr="002A3056">
        <w:rPr>
          <w:rFonts w:ascii="Palatino Linotype" w:eastAsia="Palatino Linotype" w:hAnsi="Palatino Linotype" w:cs="Palatino Linotype"/>
        </w:rPr>
        <w:t xml:space="preserve"> recurso</w:t>
      </w:r>
      <w:r w:rsidR="006B563C" w:rsidRPr="002A3056">
        <w:rPr>
          <w:rFonts w:ascii="Palatino Linotype" w:eastAsia="Palatino Linotype" w:hAnsi="Palatino Linotype" w:cs="Palatino Linotype"/>
        </w:rPr>
        <w:t xml:space="preserve"> de que se trata se envió</w:t>
      </w:r>
      <w:r w:rsidRPr="002A3056">
        <w:rPr>
          <w:rFonts w:ascii="Palatino Linotype" w:eastAsia="Palatino Linotype" w:hAnsi="Palatino Linotype" w:cs="Palatino Linotype"/>
        </w:rPr>
        <w:t xml:space="preserve">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w:t>
      </w:r>
      <w:r w:rsidR="001434F3" w:rsidRPr="002A3056">
        <w:rPr>
          <w:rFonts w:ascii="Palatino Linotype" w:eastAsia="Palatino Linotype" w:hAnsi="Palatino Linotype" w:cs="Palatino Linotype"/>
        </w:rPr>
        <w:t xml:space="preserve"> la</w:t>
      </w:r>
      <w:r w:rsidRPr="002A3056">
        <w:rPr>
          <w:rFonts w:ascii="Palatino Linotype" w:eastAsia="Palatino Linotype" w:hAnsi="Palatino Linotype" w:cs="Palatino Linotype"/>
        </w:rPr>
        <w:t xml:space="preserve"> </w:t>
      </w:r>
      <w:r w:rsidRPr="002A3056">
        <w:rPr>
          <w:rFonts w:ascii="Palatino Linotype" w:eastAsia="Palatino Linotype" w:hAnsi="Palatino Linotype" w:cs="Palatino Linotype"/>
          <w:b/>
        </w:rPr>
        <w:t>Comisionad</w:t>
      </w:r>
      <w:r w:rsidR="001434F3" w:rsidRPr="002A3056">
        <w:rPr>
          <w:rFonts w:ascii="Palatino Linotype" w:eastAsia="Palatino Linotype" w:hAnsi="Palatino Linotype" w:cs="Palatino Linotype"/>
          <w:b/>
        </w:rPr>
        <w:t>a</w:t>
      </w:r>
      <w:r w:rsidRPr="002A3056">
        <w:rPr>
          <w:rFonts w:ascii="Palatino Linotype" w:eastAsia="Palatino Linotype" w:hAnsi="Palatino Linotype" w:cs="Palatino Linotype"/>
          <w:b/>
        </w:rPr>
        <w:t xml:space="preserve"> Sharon Cristina Morales Martínez</w:t>
      </w:r>
      <w:r w:rsidRPr="002A3056">
        <w:rPr>
          <w:rFonts w:ascii="Palatino Linotype" w:eastAsia="Palatino Linotype" w:hAnsi="Palatino Linotype" w:cs="Palatino Linotype"/>
        </w:rPr>
        <w:t>; a efecto de decretar su admisión o desechamiento.</w:t>
      </w:r>
    </w:p>
    <w:p w14:paraId="567B3A01" w14:textId="77777777" w:rsidR="0018518A" w:rsidRPr="002A3056" w:rsidRDefault="0018518A" w:rsidP="002A3056">
      <w:pPr>
        <w:spacing w:line="360" w:lineRule="auto"/>
        <w:jc w:val="both"/>
        <w:rPr>
          <w:rFonts w:ascii="Palatino Linotype" w:eastAsia="Palatino Linotype" w:hAnsi="Palatino Linotype" w:cs="Palatino Linotype"/>
        </w:rPr>
      </w:pPr>
    </w:p>
    <w:p w14:paraId="506D1D85" w14:textId="77777777" w:rsidR="0018518A" w:rsidRPr="002A3056" w:rsidRDefault="0018518A" w:rsidP="002A3056">
      <w:pPr>
        <w:tabs>
          <w:tab w:val="center" w:pos="4252"/>
          <w:tab w:val="right" w:pos="8504"/>
        </w:tabs>
        <w:spacing w:line="360" w:lineRule="auto"/>
        <w:jc w:val="both"/>
        <w:rPr>
          <w:rFonts w:ascii="Palatino Linotype" w:eastAsia="Palatino Linotype" w:hAnsi="Palatino Linotype" w:cs="Palatino Linotype"/>
          <w:b/>
        </w:rPr>
      </w:pPr>
      <w:r w:rsidRPr="002A3056">
        <w:rPr>
          <w:rFonts w:ascii="Palatino Linotype" w:eastAsia="Palatino Linotype" w:hAnsi="Palatino Linotype" w:cs="Palatino Linotype"/>
          <w:b/>
        </w:rPr>
        <w:t>a) Admisión del Recurso de Revisión</w:t>
      </w:r>
    </w:p>
    <w:p w14:paraId="05124A0B" w14:textId="1FEB59F6" w:rsidR="0018518A" w:rsidRPr="002A3056" w:rsidRDefault="0018518A" w:rsidP="002A3056">
      <w:pPr>
        <w:tabs>
          <w:tab w:val="center" w:pos="4252"/>
          <w:tab w:val="right" w:pos="8504"/>
        </w:tabs>
        <w:spacing w:line="360" w:lineRule="auto"/>
        <w:jc w:val="both"/>
        <w:rPr>
          <w:rFonts w:ascii="Palatino Linotype" w:eastAsia="Palatino Linotype" w:hAnsi="Palatino Linotype" w:cs="Palatino Linotype"/>
        </w:rPr>
      </w:pPr>
      <w:r w:rsidRPr="002A3056">
        <w:rPr>
          <w:rFonts w:ascii="Palatino Linotype" w:eastAsia="Palatino Linotype" w:hAnsi="Palatino Linotype" w:cs="Palatino Linotype"/>
        </w:rPr>
        <w:t>De las constancias que obran en el expediente electrónico del</w:t>
      </w:r>
      <w:r w:rsidRPr="002A3056">
        <w:rPr>
          <w:rFonts w:ascii="Palatino Linotype" w:eastAsia="Palatino Linotype" w:hAnsi="Palatino Linotype" w:cs="Palatino Linotype"/>
          <w:b/>
        </w:rPr>
        <w:t xml:space="preserve"> SAIMEX</w:t>
      </w:r>
      <w:r w:rsidRPr="002A3056">
        <w:rPr>
          <w:rFonts w:ascii="Palatino Linotype" w:eastAsia="Palatino Linotype" w:hAnsi="Palatino Linotype" w:cs="Palatino Linotype"/>
        </w:rPr>
        <w:t xml:space="preserve">, se advierte que el </w:t>
      </w:r>
      <w:r w:rsidR="00C03617" w:rsidRPr="002A3056">
        <w:rPr>
          <w:rFonts w:ascii="Palatino Linotype" w:eastAsia="Palatino Linotype" w:hAnsi="Palatino Linotype" w:cs="Palatino Linotype"/>
          <w:b/>
        </w:rPr>
        <w:t>veintiséis</w:t>
      </w:r>
      <w:r w:rsidR="00276E81" w:rsidRPr="002A3056">
        <w:rPr>
          <w:rFonts w:ascii="Palatino Linotype" w:eastAsia="Palatino Linotype" w:hAnsi="Palatino Linotype" w:cs="Palatino Linotype"/>
          <w:b/>
        </w:rPr>
        <w:t xml:space="preserve"> de </w:t>
      </w:r>
      <w:r w:rsidR="00C03617" w:rsidRPr="002A3056">
        <w:rPr>
          <w:rFonts w:ascii="Palatino Linotype" w:eastAsia="Palatino Linotype" w:hAnsi="Palatino Linotype" w:cs="Palatino Linotype"/>
          <w:b/>
        </w:rPr>
        <w:t>octubre</w:t>
      </w:r>
      <w:r w:rsidR="00276E81" w:rsidRPr="002A3056">
        <w:rPr>
          <w:rFonts w:ascii="Palatino Linotype" w:eastAsia="Palatino Linotype" w:hAnsi="Palatino Linotype" w:cs="Palatino Linotype"/>
          <w:b/>
        </w:rPr>
        <w:t xml:space="preserve"> de dos mil veintitrés</w:t>
      </w:r>
      <w:r w:rsidRPr="002A3056">
        <w:rPr>
          <w:rFonts w:ascii="Palatino Linotype" w:eastAsia="Palatino Linotype" w:hAnsi="Palatino Linotype" w:cs="Palatino Linotype"/>
        </w:rPr>
        <w:t>, se</w:t>
      </w:r>
      <w:r w:rsidR="001434F3" w:rsidRPr="002A3056">
        <w:rPr>
          <w:rFonts w:ascii="Palatino Linotype" w:eastAsia="Palatino Linotype" w:hAnsi="Palatino Linotype" w:cs="Palatino Linotype"/>
        </w:rPr>
        <w:t xml:space="preserve"> acordó la admisión a trámite del</w:t>
      </w:r>
      <w:r w:rsidRPr="002A3056">
        <w:rPr>
          <w:rFonts w:ascii="Palatino Linotype" w:eastAsia="Palatino Linotype" w:hAnsi="Palatino Linotype" w:cs="Palatino Linotype"/>
        </w:rPr>
        <w:t xml:space="preserve"> Recurso de Revisión que nos ocupa; así como la integración del expediente respectivo, mismo que se puso a disposición de las partes, para que en un plazo máximo de siete días hábiles </w:t>
      </w:r>
      <w:r w:rsidR="00CC0FDF" w:rsidRPr="002A3056">
        <w:rPr>
          <w:rFonts w:ascii="Palatino Linotype" w:eastAsia="Palatino Linotype" w:hAnsi="Palatino Linotype" w:cs="Palatino Linotype"/>
          <w:b/>
        </w:rPr>
        <w:t>EL RECURRENTE</w:t>
      </w:r>
      <w:r w:rsidRPr="002A3056">
        <w:rPr>
          <w:rFonts w:ascii="Palatino Linotype" w:eastAsia="Palatino Linotype" w:hAnsi="Palatino Linotype" w:cs="Palatino Linotype"/>
          <w:b/>
        </w:rPr>
        <w:t xml:space="preserve"> </w:t>
      </w:r>
      <w:r w:rsidRPr="002A3056">
        <w:rPr>
          <w:rFonts w:ascii="Palatino Linotype" w:eastAsia="Palatino Linotype" w:hAnsi="Palatino Linotype" w:cs="Palatino Linotype"/>
        </w:rPr>
        <w:t xml:space="preserve">manifestara lo que a su derecho conviniera, a efecto de presentar pruebas y alegatos; así como, para que </w:t>
      </w:r>
      <w:r w:rsidRPr="002A3056">
        <w:rPr>
          <w:rFonts w:ascii="Palatino Linotype" w:eastAsia="Palatino Linotype" w:hAnsi="Palatino Linotype" w:cs="Palatino Linotype"/>
          <w:b/>
        </w:rPr>
        <w:t xml:space="preserve">EL SUJETO OBLIGADO </w:t>
      </w:r>
      <w:r w:rsidRPr="002A3056">
        <w:rPr>
          <w:rFonts w:ascii="Palatino Linotype" w:eastAsia="Palatino Linotype" w:hAnsi="Palatino Linotype" w:cs="Palatino Linotype"/>
        </w:rPr>
        <w:t xml:space="preserve">rindiera el </w:t>
      </w:r>
      <w:r w:rsidRPr="002A3056">
        <w:rPr>
          <w:rFonts w:ascii="Palatino Linotype" w:eastAsia="Palatino Linotype" w:hAnsi="Palatino Linotype" w:cs="Palatino Linotype"/>
        </w:rPr>
        <w:lastRenderedPageBreak/>
        <w:t>correspondiente</w:t>
      </w:r>
      <w:r w:rsidRPr="002A3056">
        <w:rPr>
          <w:rFonts w:ascii="Palatino Linotype" w:eastAsia="Palatino Linotype" w:hAnsi="Palatino Linotype" w:cs="Palatino Linotype"/>
          <w:b/>
        </w:rPr>
        <w:t xml:space="preserve"> </w:t>
      </w:r>
      <w:r w:rsidRPr="002A3056">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29AF297E" w14:textId="77777777" w:rsidR="0018518A" w:rsidRPr="002A3056" w:rsidRDefault="0018518A" w:rsidP="002A3056">
      <w:pPr>
        <w:tabs>
          <w:tab w:val="center" w:pos="4252"/>
          <w:tab w:val="right" w:pos="8504"/>
        </w:tabs>
        <w:spacing w:line="360" w:lineRule="auto"/>
        <w:jc w:val="both"/>
        <w:rPr>
          <w:rFonts w:ascii="Palatino Linotype" w:eastAsia="Palatino Linotype" w:hAnsi="Palatino Linotype" w:cs="Palatino Linotype"/>
        </w:rPr>
      </w:pPr>
    </w:p>
    <w:p w14:paraId="3FD781AB" w14:textId="77777777" w:rsidR="0018518A" w:rsidRPr="002A3056" w:rsidRDefault="0018518A" w:rsidP="002A3056">
      <w:pPr>
        <w:spacing w:line="360" w:lineRule="auto"/>
        <w:jc w:val="both"/>
        <w:rPr>
          <w:rFonts w:ascii="Palatino Linotype" w:eastAsia="Palatino Linotype" w:hAnsi="Palatino Linotype" w:cs="Palatino Linotype"/>
          <w:b/>
        </w:rPr>
      </w:pPr>
      <w:r w:rsidRPr="002A3056">
        <w:rPr>
          <w:rFonts w:ascii="Palatino Linotype" w:eastAsia="Palatino Linotype" w:hAnsi="Palatino Linotype" w:cs="Palatino Linotype"/>
          <w:b/>
        </w:rPr>
        <w:t>b) Informe Justificado</w:t>
      </w:r>
    </w:p>
    <w:p w14:paraId="1093C477" w14:textId="68E29EDD" w:rsidR="00027953" w:rsidRPr="002A3056" w:rsidRDefault="0018518A" w:rsidP="002A3056">
      <w:pPr>
        <w:spacing w:line="360" w:lineRule="auto"/>
        <w:jc w:val="both"/>
        <w:rPr>
          <w:rFonts w:ascii="Palatino Linotype" w:eastAsia="Palatino Linotype" w:hAnsi="Palatino Linotype" w:cs="Palatino Linotype"/>
        </w:rPr>
      </w:pPr>
      <w:r w:rsidRPr="002A3056">
        <w:rPr>
          <w:rFonts w:ascii="Palatino Linotype" w:eastAsia="Palatino Linotype" w:hAnsi="Palatino Linotype" w:cs="Palatino Linotype"/>
        </w:rPr>
        <w:t xml:space="preserve">Conforme a las constancias que obran en el expediente del </w:t>
      </w:r>
      <w:r w:rsidRPr="002A3056">
        <w:rPr>
          <w:rFonts w:ascii="Palatino Linotype" w:eastAsia="Palatino Linotype" w:hAnsi="Palatino Linotype" w:cs="Palatino Linotype"/>
          <w:b/>
        </w:rPr>
        <w:t>SAIMEX,</w:t>
      </w:r>
      <w:r w:rsidRPr="002A3056">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00CC0FDF" w:rsidRPr="002A3056">
        <w:rPr>
          <w:rFonts w:ascii="Palatino Linotype" w:eastAsia="Palatino Linotype" w:hAnsi="Palatino Linotype" w:cs="Palatino Linotype"/>
          <w:b/>
        </w:rPr>
        <w:t>EL RECURRENTE</w:t>
      </w:r>
      <w:r w:rsidRPr="002A3056">
        <w:rPr>
          <w:rFonts w:ascii="Palatino Linotype" w:eastAsia="Palatino Linotype" w:hAnsi="Palatino Linotype" w:cs="Palatino Linotype"/>
        </w:rPr>
        <w:t xml:space="preserve"> </w:t>
      </w:r>
      <w:r w:rsidR="002000AD" w:rsidRPr="002A3056">
        <w:rPr>
          <w:rFonts w:ascii="Palatino Linotype" w:eastAsia="Palatino Linotype" w:hAnsi="Palatino Linotype" w:cs="Palatino Linotype"/>
        </w:rPr>
        <w:t xml:space="preserve">no </w:t>
      </w:r>
      <w:r w:rsidRPr="002A3056">
        <w:rPr>
          <w:rFonts w:ascii="Palatino Linotype" w:eastAsia="Palatino Linotype" w:hAnsi="Palatino Linotype" w:cs="Palatino Linotype"/>
        </w:rPr>
        <w:t>presentó manifestaciones</w:t>
      </w:r>
      <w:r w:rsidR="00C03617" w:rsidRPr="002A3056">
        <w:rPr>
          <w:rFonts w:ascii="Palatino Linotype" w:eastAsia="Palatino Linotype" w:hAnsi="Palatino Linotype" w:cs="Palatino Linotype"/>
        </w:rPr>
        <w:t xml:space="preserve"> ni </w:t>
      </w:r>
      <w:r w:rsidRPr="002A3056">
        <w:rPr>
          <w:rFonts w:ascii="Palatino Linotype" w:eastAsia="Palatino Linotype" w:hAnsi="Palatino Linotype" w:cs="Palatino Linotype"/>
          <w:b/>
        </w:rPr>
        <w:t>EL SUJETO OBLIGADO</w:t>
      </w:r>
      <w:r w:rsidRPr="002A3056">
        <w:rPr>
          <w:rFonts w:ascii="Palatino Linotype" w:eastAsia="Palatino Linotype" w:hAnsi="Palatino Linotype" w:cs="Palatino Linotype"/>
        </w:rPr>
        <w:t xml:space="preserve"> remitió Informe Justificado</w:t>
      </w:r>
      <w:r w:rsidR="00C03617" w:rsidRPr="002A3056">
        <w:rPr>
          <w:rFonts w:ascii="Palatino Linotype" w:eastAsia="Palatino Linotype" w:hAnsi="Palatino Linotype" w:cs="Palatino Linotype"/>
        </w:rPr>
        <w:t>.</w:t>
      </w:r>
    </w:p>
    <w:p w14:paraId="0D05EF53" w14:textId="1F59864A" w:rsidR="00B83A3F" w:rsidRPr="002A3056" w:rsidRDefault="00B83A3F" w:rsidP="002A3056">
      <w:pPr>
        <w:spacing w:line="360" w:lineRule="auto"/>
        <w:jc w:val="both"/>
        <w:rPr>
          <w:rFonts w:ascii="Palatino Linotype" w:hAnsi="Palatino Linotype" w:cs="Arial"/>
        </w:rPr>
      </w:pPr>
    </w:p>
    <w:p w14:paraId="438AE406" w14:textId="2F5D3C35" w:rsidR="0018518A" w:rsidRPr="002A3056" w:rsidRDefault="002835DE" w:rsidP="002A3056">
      <w:pPr>
        <w:spacing w:line="360" w:lineRule="auto"/>
        <w:jc w:val="both"/>
        <w:rPr>
          <w:rFonts w:ascii="Palatino Linotype" w:eastAsia="Palatino Linotype" w:hAnsi="Palatino Linotype" w:cs="Palatino Linotype"/>
          <w:b/>
        </w:rPr>
      </w:pPr>
      <w:r w:rsidRPr="002A3056">
        <w:rPr>
          <w:rFonts w:ascii="Palatino Linotype" w:eastAsia="Palatino Linotype" w:hAnsi="Palatino Linotype" w:cs="Palatino Linotype"/>
          <w:b/>
        </w:rPr>
        <w:t>c</w:t>
      </w:r>
      <w:r w:rsidR="0018518A" w:rsidRPr="002A3056">
        <w:rPr>
          <w:rFonts w:ascii="Palatino Linotype" w:eastAsia="Palatino Linotype" w:hAnsi="Palatino Linotype" w:cs="Palatino Linotype"/>
          <w:b/>
        </w:rPr>
        <w:t>) Cierre de Instrucción</w:t>
      </w:r>
    </w:p>
    <w:p w14:paraId="425A8ACD" w14:textId="5CDFDA12" w:rsidR="0018518A" w:rsidRPr="002A3056" w:rsidRDefault="0018518A" w:rsidP="002A3056">
      <w:pPr>
        <w:spacing w:line="360" w:lineRule="auto"/>
        <w:jc w:val="both"/>
        <w:rPr>
          <w:rFonts w:ascii="Palatino Linotype" w:eastAsia="Palatino Linotype" w:hAnsi="Palatino Linotype" w:cs="Palatino Linotype"/>
        </w:rPr>
      </w:pPr>
      <w:r w:rsidRPr="002A3056">
        <w:rPr>
          <w:rFonts w:ascii="Palatino Linotype" w:eastAsia="Palatino Linotype" w:hAnsi="Palatino Linotype" w:cs="Palatino Linotype"/>
        </w:rPr>
        <w:t xml:space="preserve">Por lo que, una vez analizado el estado procesal que guarda el expediente, </w:t>
      </w:r>
      <w:r w:rsidRPr="002A3056">
        <w:rPr>
          <w:rFonts w:ascii="Palatino Linotype" w:eastAsia="Palatino Linotype" w:hAnsi="Palatino Linotype" w:cs="Palatino Linotype"/>
          <w:b/>
        </w:rPr>
        <w:t xml:space="preserve">el </w:t>
      </w:r>
      <w:r w:rsidR="00C721C9" w:rsidRPr="002A3056">
        <w:rPr>
          <w:rFonts w:ascii="Palatino Linotype" w:eastAsia="Palatino Linotype" w:hAnsi="Palatino Linotype" w:cs="Palatino Linotype"/>
          <w:b/>
        </w:rPr>
        <w:t>veintidós</w:t>
      </w:r>
      <w:r w:rsidR="00653999" w:rsidRPr="002A3056">
        <w:rPr>
          <w:rFonts w:ascii="Palatino Linotype" w:eastAsia="Palatino Linotype" w:hAnsi="Palatino Linotype" w:cs="Palatino Linotype"/>
          <w:b/>
        </w:rPr>
        <w:t xml:space="preserve"> de noviembre </w:t>
      </w:r>
      <w:r w:rsidRPr="002A3056">
        <w:rPr>
          <w:rFonts w:ascii="Palatino Linotype" w:eastAsia="Palatino Linotype" w:hAnsi="Palatino Linotype" w:cs="Palatino Linotype"/>
          <w:b/>
        </w:rPr>
        <w:t xml:space="preserve">de dos mil </w:t>
      </w:r>
      <w:r w:rsidR="009D3948" w:rsidRPr="002A3056">
        <w:rPr>
          <w:rFonts w:ascii="Palatino Linotype" w:eastAsia="Palatino Linotype" w:hAnsi="Palatino Linotype" w:cs="Palatino Linotype"/>
          <w:b/>
        </w:rPr>
        <w:t>veintitrés</w:t>
      </w:r>
      <w:r w:rsidRPr="002A3056">
        <w:rPr>
          <w:rFonts w:ascii="Palatino Linotype" w:eastAsia="Palatino Linotype" w:hAnsi="Palatino Linotype" w:cs="Palatino Linotype"/>
          <w:b/>
        </w:rPr>
        <w:t>,</w:t>
      </w:r>
      <w:r w:rsidRPr="002A3056">
        <w:rPr>
          <w:rFonts w:ascii="Palatino Linotype" w:eastAsia="Palatino Linotype" w:hAnsi="Palatino Linotype" w:cs="Palatino Linotype"/>
        </w:rPr>
        <w:t xml:space="preserve"> la </w:t>
      </w:r>
      <w:r w:rsidRPr="002A3056">
        <w:rPr>
          <w:rFonts w:ascii="Palatino Linotype" w:eastAsia="Palatino Linotype" w:hAnsi="Palatino Linotype" w:cs="Palatino Linotype"/>
          <w:b/>
        </w:rPr>
        <w:t xml:space="preserve">Comisionada Sharon Cristina Morales Martínez </w:t>
      </w:r>
      <w:r w:rsidRPr="002A3056">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2A3056">
        <w:rPr>
          <w:rFonts w:ascii="Palatino Linotype" w:eastAsia="Palatino Linotype" w:hAnsi="Palatino Linotype" w:cs="Palatino Linotype"/>
        </w:rPr>
        <w:t>; y,</w:t>
      </w:r>
    </w:p>
    <w:p w14:paraId="631D1B0B" w14:textId="12BDCD11" w:rsidR="009B6459" w:rsidRDefault="009B6459" w:rsidP="002A3056">
      <w:pPr>
        <w:jc w:val="center"/>
        <w:rPr>
          <w:rFonts w:ascii="Palatino Linotype" w:eastAsia="Palatino Linotype" w:hAnsi="Palatino Linotype" w:cs="Palatino Linotype"/>
          <w:b/>
          <w:sz w:val="28"/>
          <w:szCs w:val="28"/>
        </w:rPr>
      </w:pPr>
    </w:p>
    <w:p w14:paraId="1670C791" w14:textId="7FA4B69A" w:rsidR="002A3056" w:rsidRDefault="002A3056" w:rsidP="002A3056">
      <w:pPr>
        <w:jc w:val="center"/>
        <w:rPr>
          <w:rFonts w:ascii="Palatino Linotype" w:eastAsia="Palatino Linotype" w:hAnsi="Palatino Linotype" w:cs="Palatino Linotype"/>
          <w:b/>
          <w:sz w:val="28"/>
          <w:szCs w:val="28"/>
        </w:rPr>
      </w:pPr>
    </w:p>
    <w:p w14:paraId="6CFE233C" w14:textId="6C9AA736" w:rsidR="002A3056" w:rsidRDefault="002A3056" w:rsidP="002A3056">
      <w:pPr>
        <w:jc w:val="center"/>
        <w:rPr>
          <w:rFonts w:ascii="Palatino Linotype" w:eastAsia="Palatino Linotype" w:hAnsi="Palatino Linotype" w:cs="Palatino Linotype"/>
          <w:b/>
          <w:sz w:val="28"/>
          <w:szCs w:val="28"/>
        </w:rPr>
      </w:pPr>
    </w:p>
    <w:p w14:paraId="040DAA8C" w14:textId="1B546DF1" w:rsidR="002A3056" w:rsidRDefault="002A3056" w:rsidP="002A3056">
      <w:pPr>
        <w:jc w:val="center"/>
        <w:rPr>
          <w:rFonts w:ascii="Palatino Linotype" w:eastAsia="Palatino Linotype" w:hAnsi="Palatino Linotype" w:cs="Palatino Linotype"/>
          <w:b/>
          <w:sz w:val="28"/>
          <w:szCs w:val="28"/>
        </w:rPr>
      </w:pPr>
    </w:p>
    <w:p w14:paraId="110A690E" w14:textId="77777777" w:rsidR="002A3056" w:rsidRPr="002A3056" w:rsidRDefault="002A3056" w:rsidP="002A3056">
      <w:pPr>
        <w:jc w:val="center"/>
        <w:rPr>
          <w:rFonts w:ascii="Palatino Linotype" w:eastAsia="Palatino Linotype" w:hAnsi="Palatino Linotype" w:cs="Palatino Linotype"/>
          <w:b/>
          <w:sz w:val="28"/>
          <w:szCs w:val="28"/>
        </w:rPr>
      </w:pPr>
    </w:p>
    <w:p w14:paraId="5B20953F" w14:textId="39EA0DB8" w:rsidR="0018518A" w:rsidRPr="002A3056" w:rsidRDefault="0018518A" w:rsidP="002A3056">
      <w:pPr>
        <w:jc w:val="center"/>
        <w:rPr>
          <w:rFonts w:ascii="Palatino Linotype" w:eastAsia="Palatino Linotype" w:hAnsi="Palatino Linotype" w:cs="Palatino Linotype"/>
          <w:b/>
          <w:sz w:val="28"/>
          <w:szCs w:val="28"/>
        </w:rPr>
      </w:pPr>
      <w:r w:rsidRPr="002A3056">
        <w:rPr>
          <w:rFonts w:ascii="Palatino Linotype" w:eastAsia="Palatino Linotype" w:hAnsi="Palatino Linotype" w:cs="Palatino Linotype"/>
          <w:b/>
          <w:sz w:val="28"/>
          <w:szCs w:val="28"/>
        </w:rPr>
        <w:lastRenderedPageBreak/>
        <w:t>CONSIDERANDO</w:t>
      </w:r>
    </w:p>
    <w:p w14:paraId="0C0A7EC3" w14:textId="77777777" w:rsidR="0018518A" w:rsidRPr="002A3056" w:rsidRDefault="0018518A" w:rsidP="002A3056">
      <w:pPr>
        <w:jc w:val="center"/>
        <w:rPr>
          <w:rFonts w:ascii="Palatino Linotype" w:eastAsia="Palatino Linotype" w:hAnsi="Palatino Linotype" w:cs="Palatino Linotype"/>
          <w:b/>
          <w:sz w:val="28"/>
          <w:szCs w:val="28"/>
        </w:rPr>
      </w:pPr>
    </w:p>
    <w:p w14:paraId="09ADAF66" w14:textId="77777777" w:rsidR="0018518A" w:rsidRPr="002A3056" w:rsidRDefault="0018518A" w:rsidP="002A3056">
      <w:pPr>
        <w:widowControl w:val="0"/>
        <w:tabs>
          <w:tab w:val="left" w:pos="1701"/>
        </w:tabs>
        <w:spacing w:line="360" w:lineRule="auto"/>
        <w:jc w:val="both"/>
        <w:rPr>
          <w:rFonts w:ascii="Palatino Linotype" w:eastAsia="Palatino Linotype" w:hAnsi="Palatino Linotype" w:cs="Palatino Linotype"/>
        </w:rPr>
      </w:pPr>
      <w:r w:rsidRPr="002A3056">
        <w:rPr>
          <w:rFonts w:ascii="Palatino Linotype" w:eastAsia="Palatino Linotype" w:hAnsi="Palatino Linotype" w:cs="Palatino Linotype"/>
          <w:b/>
          <w:sz w:val="28"/>
          <w:szCs w:val="28"/>
        </w:rPr>
        <w:t>PRIMERO.</w:t>
      </w:r>
      <w:r w:rsidRPr="002A3056">
        <w:rPr>
          <w:rFonts w:ascii="Palatino Linotype" w:eastAsia="Palatino Linotype" w:hAnsi="Palatino Linotype" w:cs="Palatino Linotype"/>
          <w:b/>
        </w:rPr>
        <w:t xml:space="preserve"> Competencia</w:t>
      </w:r>
      <w:r w:rsidRPr="002A3056">
        <w:rPr>
          <w:rFonts w:ascii="Palatino Linotype" w:eastAsia="Palatino Linotype" w:hAnsi="Palatino Linotype" w:cs="Palatino Linotype"/>
        </w:rPr>
        <w:t>.</w:t>
      </w:r>
      <w:r w:rsidRPr="002A3056">
        <w:rPr>
          <w:rFonts w:ascii="Palatino Linotype" w:eastAsia="Palatino Linotype" w:hAnsi="Palatino Linotype" w:cs="Palatino Linotype"/>
          <w:b/>
        </w:rPr>
        <w:t xml:space="preserve"> </w:t>
      </w:r>
    </w:p>
    <w:p w14:paraId="672E8424" w14:textId="5BAAC9D8" w:rsidR="0018518A" w:rsidRPr="002A3056" w:rsidRDefault="0018518A" w:rsidP="002A3056">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2A3056">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w:t>
      </w:r>
      <w:r w:rsidR="00056F80" w:rsidRPr="002A3056">
        <w:rPr>
          <w:rFonts w:ascii="Palatino Linotype" w:eastAsia="Palatino Linotype" w:hAnsi="Palatino Linotype" w:cs="Palatino Linotype"/>
        </w:rPr>
        <w:t xml:space="preserve"> segundo</w:t>
      </w:r>
      <w:r w:rsidRPr="002A3056">
        <w:rPr>
          <w:rFonts w:ascii="Palatino Linotype" w:eastAsia="Palatino Linotype" w:hAnsi="Palatino Linotype" w:cs="Palatino Linotype"/>
        </w:rPr>
        <w:t xml:space="preserve">, trigésimo </w:t>
      </w:r>
      <w:r w:rsidR="00056F80" w:rsidRPr="002A3056">
        <w:rPr>
          <w:rFonts w:ascii="Palatino Linotype" w:eastAsia="Palatino Linotype" w:hAnsi="Palatino Linotype" w:cs="Palatino Linotype"/>
        </w:rPr>
        <w:t>tercero</w:t>
      </w:r>
      <w:r w:rsidRPr="002A3056">
        <w:rPr>
          <w:rFonts w:ascii="Palatino Linotype" w:eastAsia="Palatino Linotype" w:hAnsi="Palatino Linotype" w:cs="Palatino Linotype"/>
        </w:rPr>
        <w:t xml:space="preserve"> y trigésimo </w:t>
      </w:r>
      <w:r w:rsidR="00056F80" w:rsidRPr="002A3056">
        <w:rPr>
          <w:rFonts w:ascii="Palatino Linotype" w:eastAsia="Palatino Linotype" w:hAnsi="Palatino Linotype" w:cs="Palatino Linotype"/>
        </w:rPr>
        <w:t>cuarto</w:t>
      </w:r>
      <w:r w:rsidRPr="002A3056">
        <w:rPr>
          <w:rFonts w:ascii="Palatino Linotype" w:eastAsia="Palatino Linotype" w:hAnsi="Palatino Linotype" w:cs="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w:t>
      </w:r>
      <w:r w:rsidR="004E6E9E" w:rsidRPr="002A3056">
        <w:rPr>
          <w:rFonts w:ascii="Palatino Linotype" w:eastAsia="Palatino Linotype" w:hAnsi="Palatino Linotype" w:cs="Palatino Linotype"/>
        </w:rPr>
        <w:t>XXIII</w:t>
      </w:r>
      <w:r w:rsidRPr="002A3056">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E9039BB" w14:textId="77777777" w:rsidR="0018518A" w:rsidRPr="002A3056" w:rsidRDefault="0018518A" w:rsidP="002A3056">
      <w:pPr>
        <w:widowControl w:val="0"/>
        <w:tabs>
          <w:tab w:val="left" w:pos="1701"/>
          <w:tab w:val="left" w:pos="2977"/>
        </w:tabs>
        <w:spacing w:line="360" w:lineRule="auto"/>
        <w:jc w:val="both"/>
        <w:rPr>
          <w:rFonts w:ascii="Palatino Linotype" w:eastAsia="Palatino Linotype" w:hAnsi="Palatino Linotype" w:cs="Palatino Linotype"/>
        </w:rPr>
      </w:pPr>
    </w:p>
    <w:p w14:paraId="7E03C745" w14:textId="77777777" w:rsidR="0018518A" w:rsidRPr="002A3056" w:rsidRDefault="0018518A" w:rsidP="002A3056">
      <w:pPr>
        <w:spacing w:line="360" w:lineRule="auto"/>
        <w:jc w:val="both"/>
        <w:rPr>
          <w:rFonts w:ascii="Palatino Linotype" w:eastAsia="Palatino Linotype" w:hAnsi="Palatino Linotype" w:cs="Palatino Linotype"/>
          <w:b/>
        </w:rPr>
      </w:pPr>
      <w:r w:rsidRPr="002A3056">
        <w:rPr>
          <w:rFonts w:ascii="Palatino Linotype" w:eastAsia="Palatino Linotype" w:hAnsi="Palatino Linotype" w:cs="Palatino Linotype"/>
          <w:b/>
          <w:sz w:val="28"/>
          <w:szCs w:val="28"/>
        </w:rPr>
        <w:t>SEGUNDO</w:t>
      </w:r>
      <w:r w:rsidRPr="002A3056">
        <w:rPr>
          <w:rFonts w:ascii="Palatino Linotype" w:eastAsia="Palatino Linotype" w:hAnsi="Palatino Linotype" w:cs="Palatino Linotype"/>
          <w:b/>
        </w:rPr>
        <w:t xml:space="preserve">. Interés. </w:t>
      </w:r>
    </w:p>
    <w:p w14:paraId="7200AA82" w14:textId="04F5FE69" w:rsidR="0018518A" w:rsidRPr="002A3056" w:rsidRDefault="0018518A" w:rsidP="002A3056">
      <w:pPr>
        <w:spacing w:line="360" w:lineRule="auto"/>
        <w:jc w:val="both"/>
        <w:rPr>
          <w:rFonts w:ascii="Palatino Linotype" w:eastAsia="Palatino Linotype" w:hAnsi="Palatino Linotype" w:cs="Palatino Linotype"/>
        </w:rPr>
      </w:pPr>
      <w:r w:rsidRPr="002A3056">
        <w:rPr>
          <w:rFonts w:ascii="Palatino Linotype" w:eastAsia="Palatino Linotype" w:hAnsi="Palatino Linotype" w:cs="Palatino Linotype"/>
        </w:rPr>
        <w:t xml:space="preserve">El Recurso de Revisión materia del presente estudio fue interpuesto por parte legítima, en atención a que se presentó por </w:t>
      </w:r>
      <w:r w:rsidR="00CC0FDF" w:rsidRPr="002A3056">
        <w:rPr>
          <w:rFonts w:ascii="Palatino Linotype" w:eastAsia="Palatino Linotype" w:hAnsi="Palatino Linotype" w:cs="Palatino Linotype"/>
          <w:b/>
        </w:rPr>
        <w:t>EL RECURRENTE</w:t>
      </w:r>
      <w:r w:rsidRPr="002A3056">
        <w:rPr>
          <w:rFonts w:ascii="Palatino Linotype" w:eastAsia="Palatino Linotype" w:hAnsi="Palatino Linotype" w:cs="Palatino Linotype"/>
          <w:b/>
        </w:rPr>
        <w:t>,</w:t>
      </w:r>
      <w:r w:rsidRPr="002A3056">
        <w:rPr>
          <w:rFonts w:ascii="Palatino Linotype" w:eastAsia="Palatino Linotype" w:hAnsi="Palatino Linotype" w:cs="Palatino Linotype"/>
        </w:rPr>
        <w:t xml:space="preserve"> quien es la misma persona que formuló la solicitud de acceso a la información pública al </w:t>
      </w:r>
      <w:r w:rsidRPr="002A3056">
        <w:rPr>
          <w:rFonts w:ascii="Palatino Linotype" w:eastAsia="Palatino Linotype" w:hAnsi="Palatino Linotype" w:cs="Palatino Linotype"/>
          <w:b/>
        </w:rPr>
        <w:t xml:space="preserve">SUJETO OBLIGADO, </w:t>
      </w:r>
      <w:r w:rsidRPr="002A3056">
        <w:rPr>
          <w:rFonts w:ascii="Palatino Linotype" w:eastAsia="Palatino Linotype" w:hAnsi="Palatino Linotype" w:cs="Palatino Linotype"/>
        </w:rPr>
        <w:t xml:space="preserve">pues para ello, es necesario que el particular ingrese al </w:t>
      </w:r>
      <w:r w:rsidRPr="002A3056">
        <w:rPr>
          <w:rFonts w:ascii="Palatino Linotype" w:eastAsia="Palatino Linotype" w:hAnsi="Palatino Linotype" w:cs="Palatino Linotype"/>
          <w:b/>
        </w:rPr>
        <w:t xml:space="preserve">SAIMEX </w:t>
      </w:r>
      <w:r w:rsidRPr="002A3056">
        <w:rPr>
          <w:rFonts w:ascii="Palatino Linotype" w:eastAsia="Palatino Linotype" w:hAnsi="Palatino Linotype" w:cs="Palatino Linotype"/>
        </w:rPr>
        <w:t>mediante la utilización de su clave de usuario y contraseña.</w:t>
      </w:r>
    </w:p>
    <w:p w14:paraId="6B3376B7" w14:textId="576D01E5" w:rsidR="00A64F19" w:rsidRDefault="00A64F19" w:rsidP="002A3056">
      <w:pPr>
        <w:spacing w:line="360" w:lineRule="auto"/>
        <w:jc w:val="both"/>
        <w:rPr>
          <w:rFonts w:ascii="Palatino Linotype" w:eastAsia="Palatino Linotype" w:hAnsi="Palatino Linotype" w:cs="Palatino Linotype"/>
        </w:rPr>
      </w:pPr>
    </w:p>
    <w:p w14:paraId="0BEE96CB" w14:textId="77777777" w:rsidR="002A3056" w:rsidRPr="002A3056" w:rsidRDefault="002A3056" w:rsidP="002A3056">
      <w:pPr>
        <w:spacing w:line="360" w:lineRule="auto"/>
        <w:jc w:val="both"/>
        <w:rPr>
          <w:rFonts w:ascii="Palatino Linotype" w:eastAsia="Palatino Linotype" w:hAnsi="Palatino Linotype" w:cs="Palatino Linotype"/>
        </w:rPr>
      </w:pPr>
    </w:p>
    <w:p w14:paraId="1CE045F8" w14:textId="77777777" w:rsidR="0018518A" w:rsidRPr="002A3056" w:rsidRDefault="0018518A" w:rsidP="002A3056">
      <w:pPr>
        <w:tabs>
          <w:tab w:val="center" w:pos="4252"/>
          <w:tab w:val="right" w:pos="8504"/>
        </w:tabs>
        <w:spacing w:line="360" w:lineRule="auto"/>
        <w:ind w:left="-57"/>
        <w:jc w:val="both"/>
        <w:rPr>
          <w:rFonts w:ascii="Palatino Linotype" w:eastAsia="Palatino Linotype" w:hAnsi="Palatino Linotype" w:cs="Palatino Linotype"/>
        </w:rPr>
      </w:pPr>
      <w:r w:rsidRPr="002A3056">
        <w:rPr>
          <w:rFonts w:ascii="Palatino Linotype" w:eastAsia="Palatino Linotype" w:hAnsi="Palatino Linotype" w:cs="Palatino Linotype"/>
          <w:b/>
          <w:sz w:val="28"/>
          <w:szCs w:val="28"/>
        </w:rPr>
        <w:lastRenderedPageBreak/>
        <w:t>TERCERO.</w:t>
      </w:r>
      <w:r w:rsidRPr="002A3056">
        <w:rPr>
          <w:rFonts w:ascii="Palatino Linotype" w:eastAsia="Palatino Linotype" w:hAnsi="Palatino Linotype" w:cs="Palatino Linotype"/>
        </w:rPr>
        <w:t xml:space="preserve"> </w:t>
      </w:r>
      <w:r w:rsidRPr="002A3056">
        <w:rPr>
          <w:rFonts w:ascii="Palatino Linotype" w:eastAsia="Palatino Linotype" w:hAnsi="Palatino Linotype" w:cs="Palatino Linotype"/>
          <w:b/>
        </w:rPr>
        <w:t>Oportunidad</w:t>
      </w:r>
      <w:r w:rsidRPr="002A3056">
        <w:rPr>
          <w:rFonts w:ascii="Palatino Linotype" w:eastAsia="Palatino Linotype" w:hAnsi="Palatino Linotype" w:cs="Palatino Linotype"/>
        </w:rPr>
        <w:t xml:space="preserve">. </w:t>
      </w:r>
    </w:p>
    <w:p w14:paraId="55C6A747" w14:textId="32861073" w:rsidR="0049317C" w:rsidRPr="002A3056" w:rsidRDefault="0049317C" w:rsidP="002A3056">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2A3056">
        <w:rPr>
          <w:rFonts w:ascii="Palatino Linotype" w:hAnsi="Palatino Linotype" w:cs="Arial"/>
        </w:rPr>
        <w:t xml:space="preserve">El Recurso de Revisión se interpuso dentro del plazo de quince días hábiles contados a partir del día siguiente en que </w:t>
      </w:r>
      <w:r w:rsidR="00CC0FDF" w:rsidRPr="002A3056">
        <w:rPr>
          <w:rFonts w:ascii="Palatino Linotype" w:hAnsi="Palatino Linotype" w:cs="Arial"/>
          <w:b/>
        </w:rPr>
        <w:t>EL RECURRENTE</w:t>
      </w:r>
      <w:r w:rsidRPr="002A3056">
        <w:rPr>
          <w:rFonts w:ascii="Palatino Linotype" w:hAnsi="Palatino Linotype" w:cs="Arial"/>
          <w:b/>
        </w:rPr>
        <w:t xml:space="preserve"> </w:t>
      </w:r>
      <w:r w:rsidRPr="002A3056">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410C2B2E" w14:textId="77777777" w:rsidR="0049317C" w:rsidRPr="002A3056" w:rsidRDefault="0049317C" w:rsidP="002A3056">
      <w:pPr>
        <w:ind w:left="851" w:right="902"/>
        <w:jc w:val="both"/>
        <w:rPr>
          <w:rFonts w:ascii="Palatino Linotype" w:eastAsiaTheme="minorEastAsia" w:hAnsi="Palatino Linotype" w:cs="Arial"/>
        </w:rPr>
      </w:pPr>
    </w:p>
    <w:p w14:paraId="0AE15C21" w14:textId="77777777" w:rsidR="0049317C" w:rsidRPr="002A3056" w:rsidRDefault="0049317C" w:rsidP="002A3056">
      <w:pPr>
        <w:tabs>
          <w:tab w:val="left" w:pos="851"/>
        </w:tabs>
        <w:ind w:left="851" w:right="901"/>
        <w:jc w:val="both"/>
        <w:rPr>
          <w:rFonts w:ascii="Palatino Linotype" w:eastAsiaTheme="minorEastAsia" w:hAnsi="Palatino Linotype" w:cs="Arial"/>
          <w:i/>
        </w:rPr>
      </w:pPr>
      <w:r w:rsidRPr="002A3056">
        <w:rPr>
          <w:rFonts w:ascii="Palatino Linotype" w:eastAsiaTheme="minorEastAsia" w:hAnsi="Palatino Linotype" w:cs="Arial"/>
          <w:b/>
          <w:i/>
        </w:rPr>
        <w:t>“Artículo 178.</w:t>
      </w:r>
      <w:r w:rsidRPr="002A3056">
        <w:rPr>
          <w:rFonts w:ascii="Palatino Linotype" w:eastAsiaTheme="minorEastAsia"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2981E5B" w14:textId="77777777" w:rsidR="0049317C" w:rsidRPr="002A3056" w:rsidRDefault="0049317C" w:rsidP="002A3056">
      <w:pPr>
        <w:tabs>
          <w:tab w:val="left" w:pos="851"/>
        </w:tabs>
        <w:ind w:left="851" w:right="901"/>
        <w:jc w:val="both"/>
        <w:rPr>
          <w:rFonts w:ascii="Palatino Linotype" w:eastAsiaTheme="minorEastAsia" w:hAnsi="Palatino Linotype" w:cs="Arial"/>
          <w:i/>
        </w:rPr>
      </w:pPr>
    </w:p>
    <w:p w14:paraId="20D13DA9" w14:textId="77777777" w:rsidR="0049317C" w:rsidRPr="002A3056" w:rsidRDefault="0049317C" w:rsidP="002A3056">
      <w:pPr>
        <w:tabs>
          <w:tab w:val="left" w:pos="851"/>
        </w:tabs>
        <w:ind w:left="851" w:right="901"/>
        <w:jc w:val="both"/>
        <w:rPr>
          <w:rFonts w:ascii="Palatino Linotype" w:eastAsiaTheme="minorEastAsia" w:hAnsi="Palatino Linotype" w:cs="Arial"/>
          <w:i/>
        </w:rPr>
      </w:pPr>
      <w:r w:rsidRPr="002A3056">
        <w:rPr>
          <w:rFonts w:ascii="Palatino Linotype" w:eastAsiaTheme="minorEastAsia"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6374382" w14:textId="77777777" w:rsidR="0049317C" w:rsidRPr="002A3056" w:rsidRDefault="0049317C" w:rsidP="002A3056">
      <w:pPr>
        <w:tabs>
          <w:tab w:val="left" w:pos="851"/>
        </w:tabs>
        <w:ind w:left="851" w:right="901"/>
        <w:jc w:val="both"/>
        <w:rPr>
          <w:rFonts w:ascii="Palatino Linotype" w:eastAsiaTheme="minorEastAsia" w:hAnsi="Palatino Linotype" w:cs="Arial"/>
          <w:i/>
        </w:rPr>
      </w:pPr>
    </w:p>
    <w:p w14:paraId="612584CD" w14:textId="77777777" w:rsidR="0049317C" w:rsidRPr="002A3056" w:rsidRDefault="0049317C" w:rsidP="002A3056">
      <w:pPr>
        <w:tabs>
          <w:tab w:val="left" w:pos="851"/>
        </w:tabs>
        <w:ind w:left="851" w:right="901"/>
        <w:jc w:val="both"/>
        <w:rPr>
          <w:rFonts w:ascii="Palatino Linotype" w:eastAsiaTheme="minorEastAsia" w:hAnsi="Palatino Linotype" w:cs="Arial"/>
          <w:i/>
        </w:rPr>
      </w:pPr>
      <w:r w:rsidRPr="002A3056">
        <w:rPr>
          <w:rFonts w:ascii="Palatino Linotype" w:eastAsiaTheme="minorEastAsia" w:hAnsi="Palatino Linotype" w:cs="Arial"/>
          <w:i/>
        </w:rPr>
        <w:t>En el caso de que se interponga ante la Unidad de Transparencia, ésta deberá remitir el Recurso de Revisión al Instituto a más tardar al día siguiente de haberlo recibido.</w:t>
      </w:r>
      <w:r w:rsidRPr="002A3056">
        <w:rPr>
          <w:rFonts w:ascii="Palatino Linotype" w:eastAsiaTheme="minorEastAsia" w:hAnsi="Palatino Linotype" w:cs="Arial"/>
          <w:b/>
          <w:i/>
        </w:rPr>
        <w:t>”</w:t>
      </w:r>
    </w:p>
    <w:p w14:paraId="77649D9C" w14:textId="77777777" w:rsidR="0049317C" w:rsidRPr="002A3056" w:rsidRDefault="0049317C" w:rsidP="002A3056">
      <w:pPr>
        <w:ind w:left="851" w:right="902"/>
        <w:jc w:val="both"/>
        <w:rPr>
          <w:rFonts w:ascii="Palatino Linotype" w:eastAsiaTheme="minorEastAsia" w:hAnsi="Palatino Linotype" w:cs="Arial"/>
        </w:rPr>
      </w:pPr>
    </w:p>
    <w:p w14:paraId="69FF7483" w14:textId="7C0CC2BF" w:rsidR="0049317C" w:rsidRPr="002A3056" w:rsidRDefault="0049317C" w:rsidP="002A3056">
      <w:pPr>
        <w:spacing w:line="360" w:lineRule="auto"/>
        <w:jc w:val="both"/>
        <w:rPr>
          <w:rFonts w:ascii="Palatino Linotype" w:hAnsi="Palatino Linotype" w:cs="Arial"/>
        </w:rPr>
      </w:pPr>
      <w:r w:rsidRPr="002A3056">
        <w:rPr>
          <w:rFonts w:ascii="Palatino Linotype" w:eastAsiaTheme="minorEastAsia" w:hAnsi="Palatino Linotype" w:cs="Arial"/>
        </w:rPr>
        <w:t xml:space="preserve">En esa tesitura, atendiendo a que </w:t>
      </w:r>
      <w:r w:rsidRPr="002A3056">
        <w:rPr>
          <w:rFonts w:ascii="Palatino Linotype" w:eastAsiaTheme="minorEastAsia" w:hAnsi="Palatino Linotype" w:cs="Arial"/>
          <w:b/>
        </w:rPr>
        <w:t>EL SUJETO OBLIGADO</w:t>
      </w:r>
      <w:r w:rsidRPr="002A3056">
        <w:rPr>
          <w:rFonts w:ascii="Palatino Linotype" w:eastAsiaTheme="minorEastAsia" w:hAnsi="Palatino Linotype" w:cs="Arial"/>
        </w:rPr>
        <w:t xml:space="preserve"> notificó la respuesta a la solicitud de información pública el </w:t>
      </w:r>
      <w:r w:rsidR="002835DE" w:rsidRPr="002A3056">
        <w:rPr>
          <w:rFonts w:ascii="Palatino Linotype" w:eastAsia="Palatino Linotype" w:hAnsi="Palatino Linotype" w:cs="Palatino Linotype"/>
          <w:b/>
        </w:rPr>
        <w:t>veinte</w:t>
      </w:r>
      <w:r w:rsidR="004E6E9E" w:rsidRPr="002A3056">
        <w:rPr>
          <w:rFonts w:ascii="Palatino Linotype" w:eastAsia="Palatino Linotype" w:hAnsi="Palatino Linotype" w:cs="Palatino Linotype"/>
          <w:b/>
        </w:rPr>
        <w:t xml:space="preserve"> de </w:t>
      </w:r>
      <w:r w:rsidR="002835DE" w:rsidRPr="002A3056">
        <w:rPr>
          <w:rFonts w:ascii="Palatino Linotype" w:eastAsia="Palatino Linotype" w:hAnsi="Palatino Linotype" w:cs="Palatino Linotype"/>
          <w:b/>
        </w:rPr>
        <w:t>octubre</w:t>
      </w:r>
      <w:r w:rsidR="00D80BE1" w:rsidRPr="002A3056">
        <w:rPr>
          <w:rFonts w:ascii="Palatino Linotype" w:eastAsia="Palatino Linotype" w:hAnsi="Palatino Linotype" w:cs="Palatino Linotype"/>
          <w:b/>
        </w:rPr>
        <w:t xml:space="preserve"> </w:t>
      </w:r>
      <w:r w:rsidR="004E6E9E" w:rsidRPr="002A3056">
        <w:rPr>
          <w:rFonts w:ascii="Palatino Linotype" w:eastAsia="Palatino Linotype" w:hAnsi="Palatino Linotype" w:cs="Palatino Linotype"/>
          <w:b/>
        </w:rPr>
        <w:t>de dos mil veintitrés</w:t>
      </w:r>
      <w:r w:rsidRPr="002A3056">
        <w:rPr>
          <w:rFonts w:ascii="Palatino Linotype" w:eastAsiaTheme="minorEastAsia" w:hAnsi="Palatino Linotype" w:cs="Arial"/>
        </w:rPr>
        <w:t>;</w:t>
      </w:r>
      <w:r w:rsidRPr="002A3056">
        <w:rPr>
          <w:rFonts w:ascii="Palatino Linotype" w:eastAsiaTheme="minorEastAsia" w:hAnsi="Palatino Linotype" w:cs="Arial"/>
          <w:b/>
        </w:rPr>
        <w:t xml:space="preserve"> </w:t>
      </w:r>
      <w:r w:rsidRPr="002A3056">
        <w:rPr>
          <w:rFonts w:ascii="Palatino Linotype" w:eastAsiaTheme="minorEastAsia" w:hAnsi="Palatino Linotype" w:cs="Arial"/>
        </w:rPr>
        <w:t xml:space="preserve">el plazo de quince días hábiles que prevé el artículo 178 de la Ley de la materia el cual otorga al </w:t>
      </w:r>
      <w:r w:rsidRPr="002A3056">
        <w:rPr>
          <w:rFonts w:ascii="Palatino Linotype" w:eastAsiaTheme="minorEastAsia" w:hAnsi="Palatino Linotype" w:cs="Arial"/>
          <w:b/>
        </w:rPr>
        <w:t>RECURRENTE</w:t>
      </w:r>
      <w:r w:rsidRPr="002A3056">
        <w:rPr>
          <w:rFonts w:ascii="Palatino Linotype" w:eastAsiaTheme="minorEastAsia" w:hAnsi="Palatino Linotype" w:cs="Arial"/>
        </w:rPr>
        <w:t xml:space="preserve"> para presentar el Recurso de Revisión, transcurrió del </w:t>
      </w:r>
      <w:r w:rsidR="00D77C54" w:rsidRPr="002A3056">
        <w:rPr>
          <w:rFonts w:ascii="Palatino Linotype" w:eastAsiaTheme="minorEastAsia" w:hAnsi="Palatino Linotype" w:cs="Arial"/>
          <w:b/>
        </w:rPr>
        <w:t>veintitrés de octubre al trece de noviembre de dos mil veintitrés</w:t>
      </w:r>
      <w:r w:rsidRPr="002A3056">
        <w:rPr>
          <w:rFonts w:ascii="Palatino Linotype" w:eastAsiaTheme="minorEastAsia" w:hAnsi="Palatino Linotype" w:cs="Arial"/>
        </w:rPr>
        <w:t xml:space="preserve">, </w:t>
      </w:r>
      <w:r w:rsidRPr="002A3056">
        <w:rPr>
          <w:rFonts w:ascii="Palatino Linotype" w:hAnsi="Palatino Linotype" w:cs="Arial"/>
        </w:rPr>
        <w:t>sin contemplar en el cómputo los días</w:t>
      </w:r>
      <w:r w:rsidR="002D131D" w:rsidRPr="002A3056">
        <w:rPr>
          <w:rFonts w:ascii="Palatino Linotype" w:hAnsi="Palatino Linotype" w:cs="Arial"/>
        </w:rPr>
        <w:t xml:space="preserve"> </w:t>
      </w:r>
      <w:r w:rsidRPr="002A3056">
        <w:rPr>
          <w:rFonts w:ascii="Palatino Linotype" w:hAnsi="Palatino Linotype" w:cs="Arial"/>
        </w:rPr>
        <w:t xml:space="preserve">sábados y domingos, considerados como días inhábiles; en términos del artículo </w:t>
      </w:r>
      <w:r w:rsidRPr="002A3056">
        <w:rPr>
          <w:rFonts w:ascii="Palatino Linotype" w:hAnsi="Palatino Linotype" w:cs="Arial"/>
        </w:rPr>
        <w:lastRenderedPageBreak/>
        <w:t xml:space="preserve">3, fracción X de la </w:t>
      </w:r>
      <w:r w:rsidRPr="002A3056">
        <w:rPr>
          <w:rFonts w:ascii="Palatino Linotype" w:hAnsi="Palatino Linotype"/>
        </w:rPr>
        <w:t xml:space="preserve">Ley de Transparencia y Acceso a la Información Pública del Estado de México y Municipios. </w:t>
      </w:r>
    </w:p>
    <w:p w14:paraId="0825B5C3" w14:textId="77777777" w:rsidR="0049317C" w:rsidRPr="002A3056" w:rsidRDefault="0049317C" w:rsidP="002A3056">
      <w:pPr>
        <w:spacing w:line="360" w:lineRule="auto"/>
        <w:jc w:val="both"/>
        <w:rPr>
          <w:rFonts w:ascii="Palatino Linotype" w:eastAsiaTheme="minorEastAsia" w:hAnsi="Palatino Linotype" w:cs="Arial"/>
        </w:rPr>
      </w:pPr>
    </w:p>
    <w:p w14:paraId="29BAAA18" w14:textId="2956CC1D" w:rsidR="0049317C" w:rsidRPr="002A3056" w:rsidRDefault="0049317C" w:rsidP="002A3056">
      <w:pPr>
        <w:spacing w:line="360" w:lineRule="auto"/>
        <w:jc w:val="both"/>
        <w:rPr>
          <w:rFonts w:ascii="Palatino Linotype" w:eastAsiaTheme="minorEastAsia" w:hAnsi="Palatino Linotype" w:cs="Arial"/>
        </w:rPr>
      </w:pPr>
      <w:r w:rsidRPr="002A3056">
        <w:rPr>
          <w:rFonts w:ascii="Palatino Linotype" w:eastAsiaTheme="minorEastAsia" w:hAnsi="Palatino Linotype" w:cs="Arial"/>
        </w:rPr>
        <w:t xml:space="preserve">En ese tenor, si el Recurso de Revisión materia del presente estudio, se tuvo por interpuesto el </w:t>
      </w:r>
      <w:r w:rsidR="00891194" w:rsidRPr="002A3056">
        <w:rPr>
          <w:rFonts w:ascii="Palatino Linotype" w:eastAsiaTheme="minorEastAsia" w:hAnsi="Palatino Linotype" w:cs="Arial"/>
          <w:b/>
        </w:rPr>
        <w:t>veintitrés</w:t>
      </w:r>
      <w:r w:rsidR="00487A89" w:rsidRPr="002A3056">
        <w:rPr>
          <w:rFonts w:ascii="Palatino Linotype" w:eastAsiaTheme="minorEastAsia" w:hAnsi="Palatino Linotype" w:cs="Arial"/>
          <w:b/>
        </w:rPr>
        <w:t xml:space="preserve"> de </w:t>
      </w:r>
      <w:r w:rsidR="00891194" w:rsidRPr="002A3056">
        <w:rPr>
          <w:rFonts w:ascii="Palatino Linotype" w:eastAsiaTheme="minorEastAsia" w:hAnsi="Palatino Linotype" w:cs="Arial"/>
          <w:b/>
        </w:rPr>
        <w:t>octubre</w:t>
      </w:r>
      <w:r w:rsidR="00D4122E" w:rsidRPr="002A3056">
        <w:rPr>
          <w:rFonts w:ascii="Palatino Linotype" w:eastAsiaTheme="minorEastAsia" w:hAnsi="Palatino Linotype" w:cs="Arial"/>
          <w:b/>
        </w:rPr>
        <w:t xml:space="preserve"> </w:t>
      </w:r>
      <w:r w:rsidR="00487A89" w:rsidRPr="002A3056">
        <w:rPr>
          <w:rFonts w:ascii="Palatino Linotype" w:eastAsiaTheme="minorEastAsia" w:hAnsi="Palatino Linotype" w:cs="Arial"/>
          <w:b/>
        </w:rPr>
        <w:t>de dos mil veintitrés</w:t>
      </w:r>
      <w:r w:rsidRPr="002A3056">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2DD0AE30" w14:textId="77777777" w:rsidR="0018518A" w:rsidRPr="002A3056" w:rsidRDefault="0018518A" w:rsidP="002A3056">
      <w:pPr>
        <w:spacing w:line="360" w:lineRule="auto"/>
        <w:jc w:val="both"/>
        <w:rPr>
          <w:rFonts w:ascii="Palatino Linotype" w:hAnsi="Palatino Linotype" w:cs="Arial"/>
          <w:lang w:val="es-ES"/>
        </w:rPr>
      </w:pPr>
    </w:p>
    <w:p w14:paraId="3C5A0D73" w14:textId="31655759" w:rsidR="00415CE6" w:rsidRPr="002A3056" w:rsidRDefault="0018518A" w:rsidP="002A3056">
      <w:pPr>
        <w:spacing w:line="360" w:lineRule="auto"/>
        <w:ind w:right="49"/>
        <w:jc w:val="both"/>
        <w:rPr>
          <w:rFonts w:ascii="Palatino Linotype" w:eastAsia="Palatino Linotype" w:hAnsi="Palatino Linotype" w:cs="Palatino Linotype"/>
          <w:b/>
        </w:rPr>
      </w:pPr>
      <w:r w:rsidRPr="002A3056">
        <w:rPr>
          <w:rFonts w:ascii="Palatino Linotype" w:eastAsia="Palatino Linotype" w:hAnsi="Palatino Linotype" w:cs="Palatino Linotype"/>
          <w:b/>
          <w:sz w:val="28"/>
          <w:szCs w:val="28"/>
        </w:rPr>
        <w:t>CUARTO</w:t>
      </w:r>
      <w:r w:rsidRPr="002A3056">
        <w:rPr>
          <w:rFonts w:ascii="Palatino Linotype" w:eastAsia="Palatino Linotype" w:hAnsi="Palatino Linotype" w:cs="Palatino Linotype"/>
          <w:b/>
        </w:rPr>
        <w:t xml:space="preserve">. Procedibilidad. </w:t>
      </w:r>
    </w:p>
    <w:p w14:paraId="19068758" w14:textId="77777777" w:rsidR="004F189D" w:rsidRPr="002A3056" w:rsidRDefault="004F189D" w:rsidP="002A3056">
      <w:pPr>
        <w:autoSpaceDE w:val="0"/>
        <w:autoSpaceDN w:val="0"/>
        <w:adjustRightInd w:val="0"/>
        <w:spacing w:line="360" w:lineRule="auto"/>
        <w:ind w:right="49"/>
        <w:jc w:val="both"/>
        <w:rPr>
          <w:rFonts w:ascii="Palatino Linotype" w:hAnsi="Palatino Linotype" w:cs="Arial"/>
        </w:rPr>
      </w:pPr>
      <w:r w:rsidRPr="002A3056">
        <w:rPr>
          <w:rFonts w:ascii="Palatino Linotype" w:hAnsi="Palatino Linotype" w:cs="Arial"/>
        </w:rPr>
        <w:t xml:space="preserve">Esta Ponencia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2A82FCC2" w14:textId="77777777" w:rsidR="004F189D" w:rsidRPr="002A3056" w:rsidRDefault="004F189D" w:rsidP="002A3056">
      <w:pPr>
        <w:autoSpaceDE w:val="0"/>
        <w:autoSpaceDN w:val="0"/>
        <w:adjustRightInd w:val="0"/>
        <w:spacing w:line="360" w:lineRule="auto"/>
        <w:ind w:right="49"/>
        <w:jc w:val="both"/>
        <w:rPr>
          <w:rFonts w:ascii="Palatino Linotype" w:hAnsi="Palatino Linotype" w:cs="Arial"/>
        </w:rPr>
      </w:pPr>
    </w:p>
    <w:p w14:paraId="7E276462" w14:textId="77777777" w:rsidR="004F189D" w:rsidRPr="002A3056" w:rsidRDefault="004F189D" w:rsidP="002A3056">
      <w:pPr>
        <w:tabs>
          <w:tab w:val="left" w:pos="851"/>
        </w:tabs>
        <w:ind w:left="851" w:right="901"/>
        <w:jc w:val="both"/>
        <w:rPr>
          <w:rFonts w:ascii="Palatino Linotype" w:hAnsi="Palatino Linotype"/>
          <w:b/>
          <w:i/>
        </w:rPr>
      </w:pPr>
      <w:r w:rsidRPr="002A3056">
        <w:rPr>
          <w:rFonts w:ascii="Palatino Linotype" w:hAnsi="Palatino Linotype"/>
          <w:b/>
          <w:i/>
        </w:rPr>
        <w:t xml:space="preserve">“Artículo 180. </w:t>
      </w:r>
      <w:r w:rsidRPr="002A3056">
        <w:rPr>
          <w:rFonts w:ascii="Palatino Linotype" w:hAnsi="Palatino Linotype"/>
          <w:i/>
        </w:rPr>
        <w:t xml:space="preserve">El </w:t>
      </w:r>
      <w:r w:rsidRPr="002A3056">
        <w:rPr>
          <w:rFonts w:ascii="Palatino Linotype" w:hAnsi="Palatino Linotype" w:cs="Arial"/>
          <w:i/>
        </w:rPr>
        <w:t>Recurso de Revisión</w:t>
      </w:r>
      <w:r w:rsidRPr="002A3056">
        <w:rPr>
          <w:rFonts w:ascii="Palatino Linotype" w:hAnsi="Palatino Linotype"/>
          <w:i/>
        </w:rPr>
        <w:t xml:space="preserve"> contendrá:</w:t>
      </w:r>
      <w:r w:rsidRPr="002A3056">
        <w:rPr>
          <w:rFonts w:ascii="Palatino Linotype" w:hAnsi="Palatino Linotype"/>
          <w:b/>
          <w:i/>
        </w:rPr>
        <w:t xml:space="preserve"> </w:t>
      </w:r>
    </w:p>
    <w:p w14:paraId="4842EF80" w14:textId="77777777" w:rsidR="004F189D" w:rsidRPr="002A3056" w:rsidRDefault="004F189D" w:rsidP="002A3056">
      <w:pPr>
        <w:tabs>
          <w:tab w:val="left" w:pos="851"/>
        </w:tabs>
        <w:ind w:left="851" w:right="901"/>
        <w:jc w:val="both"/>
        <w:rPr>
          <w:rFonts w:ascii="Palatino Linotype" w:hAnsi="Palatino Linotype"/>
          <w:b/>
          <w:i/>
        </w:rPr>
      </w:pPr>
      <w:r w:rsidRPr="002A3056">
        <w:rPr>
          <w:rFonts w:ascii="Palatino Linotype" w:hAnsi="Palatino Linotype"/>
          <w:b/>
          <w:i/>
        </w:rPr>
        <w:t>…</w:t>
      </w:r>
    </w:p>
    <w:p w14:paraId="4AEACA8E" w14:textId="77777777" w:rsidR="004F189D" w:rsidRPr="002A3056" w:rsidRDefault="004F189D" w:rsidP="002A3056">
      <w:pPr>
        <w:tabs>
          <w:tab w:val="left" w:pos="851"/>
        </w:tabs>
        <w:ind w:left="851" w:right="901"/>
        <w:jc w:val="both"/>
        <w:rPr>
          <w:rFonts w:ascii="Palatino Linotype" w:hAnsi="Palatino Linotype"/>
          <w:i/>
        </w:rPr>
      </w:pPr>
      <w:r w:rsidRPr="002A3056">
        <w:rPr>
          <w:rFonts w:ascii="Palatino Linotype" w:hAnsi="Palatino Linotype"/>
          <w:b/>
          <w:i/>
        </w:rPr>
        <w:t xml:space="preserve">II. El nombre del solicitante </w:t>
      </w:r>
      <w:r w:rsidRPr="002A3056">
        <w:rPr>
          <w:rFonts w:ascii="Palatino Linotype" w:hAnsi="Palatino Linotype" w:cs="Arial"/>
          <w:b/>
          <w:i/>
        </w:rPr>
        <w:t>que</w:t>
      </w:r>
      <w:r w:rsidRPr="002A3056">
        <w:rPr>
          <w:rFonts w:ascii="Palatino Linotype" w:hAnsi="Palatino Linotype"/>
          <w:b/>
          <w:i/>
        </w:rPr>
        <w:t xml:space="preserve"> recurre </w:t>
      </w:r>
      <w:r w:rsidRPr="002A3056">
        <w:rPr>
          <w:rFonts w:ascii="Palatino Linotype" w:hAnsi="Palatino Linotype"/>
          <w:i/>
        </w:rPr>
        <w:t>o de su representante y, en su caso, …</w:t>
      </w:r>
    </w:p>
    <w:p w14:paraId="2C69873F" w14:textId="77777777" w:rsidR="004F189D" w:rsidRPr="002A3056" w:rsidRDefault="004F189D" w:rsidP="002A3056">
      <w:pPr>
        <w:tabs>
          <w:tab w:val="left" w:pos="851"/>
        </w:tabs>
        <w:ind w:left="851" w:right="901"/>
        <w:jc w:val="both"/>
        <w:rPr>
          <w:rFonts w:ascii="Palatino Linotype" w:hAnsi="Palatino Linotype"/>
          <w:b/>
          <w:i/>
        </w:rPr>
      </w:pPr>
      <w:r w:rsidRPr="002A3056">
        <w:rPr>
          <w:rFonts w:ascii="Palatino Linotype" w:hAnsi="Palatino Linotype"/>
          <w:b/>
          <w:i/>
        </w:rPr>
        <w:t xml:space="preserve">En caso de </w:t>
      </w:r>
      <w:r w:rsidRPr="002A3056">
        <w:rPr>
          <w:rFonts w:ascii="Palatino Linotype" w:hAnsi="Palatino Linotype" w:cs="Arial"/>
          <w:b/>
          <w:i/>
        </w:rPr>
        <w:t>que</w:t>
      </w:r>
      <w:r w:rsidRPr="002A3056">
        <w:rPr>
          <w:rFonts w:ascii="Palatino Linotype" w:hAnsi="Palatino Linotype"/>
          <w:b/>
          <w:i/>
        </w:rPr>
        <w:t xml:space="preserve"> el recurso se interponga de manera electrónica no será indispensable que contengan los requisitos establecidos en las fracciones II</w:t>
      </w:r>
      <w:r w:rsidRPr="002A3056">
        <w:rPr>
          <w:rFonts w:ascii="Palatino Linotype" w:hAnsi="Palatino Linotype"/>
          <w:i/>
        </w:rPr>
        <w:t>, IV, VII y VIII.</w:t>
      </w:r>
      <w:r w:rsidRPr="002A3056">
        <w:rPr>
          <w:rFonts w:ascii="Palatino Linotype" w:hAnsi="Palatino Linotype"/>
          <w:b/>
          <w:i/>
        </w:rPr>
        <w:t>”</w:t>
      </w:r>
    </w:p>
    <w:p w14:paraId="677657AC" w14:textId="77777777" w:rsidR="004F189D" w:rsidRPr="002A3056" w:rsidRDefault="004F189D" w:rsidP="002A3056">
      <w:pPr>
        <w:tabs>
          <w:tab w:val="left" w:pos="851"/>
        </w:tabs>
        <w:spacing w:line="360" w:lineRule="auto"/>
        <w:ind w:left="851" w:right="901"/>
        <w:jc w:val="both"/>
        <w:rPr>
          <w:rFonts w:ascii="Palatino Linotype" w:hAnsi="Palatino Linotype"/>
          <w:i/>
        </w:rPr>
      </w:pPr>
      <w:r w:rsidRPr="002A3056">
        <w:rPr>
          <w:rFonts w:ascii="Palatino Linotype" w:hAnsi="Palatino Linotype"/>
          <w:i/>
        </w:rPr>
        <w:t>(Énfasis añadido)</w:t>
      </w:r>
    </w:p>
    <w:p w14:paraId="420E4EE1" w14:textId="77777777" w:rsidR="004F189D" w:rsidRPr="002A3056" w:rsidRDefault="004F189D" w:rsidP="002A3056">
      <w:pPr>
        <w:tabs>
          <w:tab w:val="left" w:pos="851"/>
        </w:tabs>
        <w:spacing w:line="360" w:lineRule="auto"/>
        <w:ind w:right="901"/>
        <w:jc w:val="both"/>
        <w:rPr>
          <w:rFonts w:ascii="Palatino Linotype" w:hAnsi="Palatino Linotype"/>
          <w:i/>
        </w:rPr>
      </w:pPr>
    </w:p>
    <w:p w14:paraId="39F4EF12" w14:textId="77777777" w:rsidR="004F189D" w:rsidRPr="002A3056" w:rsidRDefault="004F189D" w:rsidP="002A3056">
      <w:pPr>
        <w:spacing w:line="360" w:lineRule="auto"/>
        <w:jc w:val="both"/>
        <w:rPr>
          <w:rFonts w:ascii="Palatino Linotype" w:hAnsi="Palatino Linotype"/>
          <w:b/>
        </w:rPr>
      </w:pPr>
      <w:r w:rsidRPr="002A3056">
        <w:rPr>
          <w:rFonts w:ascii="Palatino Linotype" w:hAnsi="Palatino Linotype"/>
        </w:rPr>
        <w:lastRenderedPageBreak/>
        <w:t>Por lo que, derivado que el Recurso de Revisión materia del presente asunto, se interpuso de manera electrónica, no es necesario que contenga determinados requisitos, entre ellos, el nombre del</w:t>
      </w:r>
      <w:r w:rsidRPr="002A3056">
        <w:rPr>
          <w:rFonts w:ascii="Palatino Linotype" w:hAnsi="Palatino Linotype" w:cs="Arial"/>
          <w:b/>
        </w:rPr>
        <w:t xml:space="preserve"> RECURRENTE;</w:t>
      </w:r>
      <w:r w:rsidRPr="002A3056">
        <w:rPr>
          <w:rFonts w:ascii="Palatino Linotype" w:hAnsi="Palatino Linotype"/>
        </w:rPr>
        <w:t xml:space="preserve"> por lo que, en el presente caso, al haber sido presentado el Recurso de Revisión vía </w:t>
      </w:r>
      <w:r w:rsidRPr="002A3056">
        <w:rPr>
          <w:rFonts w:ascii="Palatino Linotype" w:hAnsi="Palatino Linotype"/>
          <w:b/>
        </w:rPr>
        <w:t>SAIMEX</w:t>
      </w:r>
      <w:r w:rsidRPr="002A3056">
        <w:rPr>
          <w:rFonts w:ascii="Palatino Linotype" w:hAnsi="Palatino Linotype"/>
        </w:rPr>
        <w:t>, dicho requisito resulta innecesario.</w:t>
      </w:r>
    </w:p>
    <w:p w14:paraId="04845D82" w14:textId="77777777" w:rsidR="004F189D" w:rsidRPr="002A3056" w:rsidRDefault="004F189D" w:rsidP="002A3056">
      <w:pPr>
        <w:spacing w:line="360" w:lineRule="auto"/>
        <w:jc w:val="both"/>
        <w:rPr>
          <w:rFonts w:ascii="Palatino Linotype" w:hAnsi="Palatino Linotype"/>
        </w:rPr>
      </w:pPr>
    </w:p>
    <w:p w14:paraId="65040124" w14:textId="77777777" w:rsidR="004F189D" w:rsidRPr="002A3056" w:rsidRDefault="004F189D" w:rsidP="002A3056">
      <w:pPr>
        <w:spacing w:line="360" w:lineRule="auto"/>
        <w:jc w:val="both"/>
        <w:rPr>
          <w:rFonts w:ascii="Palatino Linotype" w:hAnsi="Palatino Linotype" w:cs="Arial"/>
        </w:rPr>
      </w:pPr>
      <w:r w:rsidRPr="002A3056">
        <w:rPr>
          <w:rFonts w:ascii="Palatino Linotype" w:hAnsi="Palatino Linotype"/>
        </w:rPr>
        <w:t xml:space="preserve">Lo anterior es así, pues el artículo 15 de </w:t>
      </w:r>
      <w:r w:rsidRPr="002A3056">
        <w:rPr>
          <w:rFonts w:ascii="Palatino Linotype" w:hAnsi="Palatino Linotype" w:cs="Arial"/>
        </w:rPr>
        <w:t xml:space="preserve">Ley de Transparencia y Acceso a la Información Pública del Estado de México y Municipios </w:t>
      </w:r>
      <w:r w:rsidRPr="002A3056">
        <w:rPr>
          <w:rFonts w:ascii="Palatino Linotype" w:hAnsi="Palatino Linotype" w:cs="Arial"/>
          <w:iCs/>
        </w:rPr>
        <w:t xml:space="preserve">prevé que, </w:t>
      </w:r>
      <w:r w:rsidRPr="002A3056">
        <w:rPr>
          <w:rFonts w:ascii="Palatino Linotype" w:hAnsi="Palatino Linotype"/>
        </w:rPr>
        <w:t xml:space="preserve">toda persona tendrá acceso a la información </w:t>
      </w:r>
      <w:r w:rsidRPr="002A3056">
        <w:rPr>
          <w:rFonts w:ascii="Palatino Linotype" w:hAnsi="Palatino Linotype" w:cs="Arial"/>
        </w:rPr>
        <w:t xml:space="preserve">sin necesidad de acreditar interés alguno o justificar su utilización, de lo que se infiere que para el </w:t>
      </w:r>
      <w:r w:rsidRPr="002A3056">
        <w:rPr>
          <w:rFonts w:ascii="Palatino Linotype" w:hAnsi="Palatino Linotype"/>
        </w:rPr>
        <w:t>ejercicio</w:t>
      </w:r>
      <w:r w:rsidRPr="002A3056">
        <w:rPr>
          <w:rFonts w:ascii="Palatino Linotype" w:hAnsi="Palatino Linotype" w:cs="Arial"/>
        </w:rPr>
        <w:t xml:space="preserve"> del derecho de acceso a la información pública, </w:t>
      </w:r>
      <w:r w:rsidRPr="002A3056">
        <w:rPr>
          <w:rFonts w:ascii="Palatino Linotype" w:hAnsi="Palatino Linotype" w:cs="Arial"/>
          <w:b/>
          <w:u w:val="single"/>
        </w:rPr>
        <w:t xml:space="preserve">el nombre no es un requisito </w:t>
      </w:r>
      <w:r w:rsidRPr="002A3056">
        <w:rPr>
          <w:rFonts w:ascii="Palatino Linotype" w:hAnsi="Palatino Linotype" w:cs="Arial"/>
          <w:b/>
          <w:i/>
          <w:u w:val="single"/>
        </w:rPr>
        <w:t>sine qua non</w:t>
      </w:r>
      <w:r w:rsidRPr="002A3056">
        <w:rPr>
          <w:rFonts w:ascii="Palatino Linotype" w:hAnsi="Palatino Linotype" w:cs="Arial"/>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5ACB5C4" w14:textId="77777777" w:rsidR="004F189D" w:rsidRPr="002A3056" w:rsidRDefault="004F189D" w:rsidP="002A3056">
      <w:pPr>
        <w:spacing w:line="360" w:lineRule="auto"/>
        <w:jc w:val="both"/>
        <w:rPr>
          <w:rFonts w:ascii="Palatino Linotype" w:hAnsi="Palatino Linotype" w:cs="Arial"/>
        </w:rPr>
      </w:pPr>
    </w:p>
    <w:p w14:paraId="2DC60B6D" w14:textId="77777777" w:rsidR="004F189D" w:rsidRPr="002A3056" w:rsidRDefault="004F189D" w:rsidP="002A3056">
      <w:pPr>
        <w:spacing w:line="360" w:lineRule="auto"/>
        <w:jc w:val="both"/>
        <w:rPr>
          <w:rFonts w:ascii="Palatino Linotype" w:hAnsi="Palatino Linotype"/>
        </w:rPr>
      </w:pPr>
      <w:r w:rsidRPr="002A3056">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4E4F525" w14:textId="77777777" w:rsidR="004F189D" w:rsidRPr="002A3056" w:rsidRDefault="004F189D" w:rsidP="002A3056">
      <w:pPr>
        <w:spacing w:line="360" w:lineRule="auto"/>
        <w:jc w:val="both"/>
        <w:rPr>
          <w:rFonts w:ascii="Palatino Linotype" w:hAnsi="Palatino Linotype"/>
        </w:rPr>
      </w:pPr>
      <w:r w:rsidRPr="002A3056">
        <w:rPr>
          <w:rFonts w:ascii="Palatino Linotype" w:hAnsi="Palatino Linotype"/>
        </w:rPr>
        <w:lastRenderedPageBreak/>
        <w:t xml:space="preserve">Asimismo, se estima que el requisito relativo al nombre del </w:t>
      </w:r>
      <w:r w:rsidRPr="002A3056">
        <w:rPr>
          <w:rFonts w:ascii="Palatino Linotype" w:hAnsi="Palatino Linotype" w:cs="Arial"/>
          <w:b/>
        </w:rPr>
        <w:t>RECURRENTE</w:t>
      </w:r>
      <w:r w:rsidRPr="002A3056">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2A3056">
        <w:rPr>
          <w:rFonts w:ascii="Palatino Linotype" w:hAnsi="Palatino Linotype" w:cs="Arial"/>
          <w:b/>
        </w:rPr>
        <w:t>EL RECURRENTE</w:t>
      </w:r>
      <w:r w:rsidRPr="002A3056">
        <w:rPr>
          <w:rFonts w:ascii="Palatino Linotype" w:hAnsi="Palatino Linotype"/>
        </w:rPr>
        <w:t xml:space="preserve"> es la misma persona que realizó la solicitud de acceso a la información pública que ahora se impugna.</w:t>
      </w:r>
    </w:p>
    <w:p w14:paraId="7E9D64DA" w14:textId="77777777" w:rsidR="004F189D" w:rsidRPr="002A3056" w:rsidRDefault="004F189D" w:rsidP="002A3056">
      <w:pPr>
        <w:tabs>
          <w:tab w:val="left" w:pos="851"/>
        </w:tabs>
        <w:spacing w:line="360" w:lineRule="auto"/>
        <w:ind w:left="851" w:right="901"/>
        <w:jc w:val="both"/>
        <w:rPr>
          <w:rFonts w:ascii="Palatino Linotype" w:hAnsi="Palatino Linotype"/>
        </w:rPr>
      </w:pPr>
    </w:p>
    <w:p w14:paraId="77330C48" w14:textId="77777777" w:rsidR="004F189D" w:rsidRPr="002A3056" w:rsidRDefault="004F189D" w:rsidP="002A3056">
      <w:pPr>
        <w:spacing w:line="360" w:lineRule="auto"/>
        <w:jc w:val="both"/>
        <w:rPr>
          <w:rFonts w:ascii="Palatino Linotype" w:hAnsi="Palatino Linotype"/>
        </w:rPr>
      </w:pPr>
      <w:r w:rsidRPr="002A3056">
        <w:rPr>
          <w:rFonts w:ascii="Palatino Linotype" w:hAnsi="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77FF09CD" w14:textId="746DDBB3" w:rsidR="004F189D" w:rsidRDefault="004F189D" w:rsidP="002A3056">
      <w:pPr>
        <w:spacing w:line="360" w:lineRule="auto"/>
        <w:jc w:val="both"/>
        <w:rPr>
          <w:rFonts w:ascii="Palatino Linotype" w:hAnsi="Palatino Linotype"/>
          <w:lang w:val="es-ES"/>
        </w:rPr>
      </w:pPr>
    </w:p>
    <w:p w14:paraId="359250EC" w14:textId="77777777" w:rsidR="002A3056" w:rsidRPr="002A3056" w:rsidRDefault="002A3056" w:rsidP="002A3056">
      <w:pPr>
        <w:spacing w:line="360" w:lineRule="auto"/>
        <w:jc w:val="both"/>
        <w:rPr>
          <w:rFonts w:ascii="Palatino Linotype" w:hAnsi="Palatino Linotype"/>
          <w:lang w:val="es-ES"/>
        </w:rPr>
      </w:pPr>
    </w:p>
    <w:p w14:paraId="76A65E53" w14:textId="77777777" w:rsidR="0018518A" w:rsidRPr="002A3056" w:rsidRDefault="0018518A" w:rsidP="002A3056">
      <w:pPr>
        <w:spacing w:line="360" w:lineRule="auto"/>
        <w:jc w:val="both"/>
        <w:rPr>
          <w:rFonts w:ascii="Palatino Linotype" w:eastAsia="Palatino Linotype" w:hAnsi="Palatino Linotype" w:cs="Palatino Linotype"/>
          <w:b/>
        </w:rPr>
      </w:pPr>
      <w:r w:rsidRPr="002A3056">
        <w:rPr>
          <w:rFonts w:ascii="Palatino Linotype" w:eastAsia="Palatino Linotype" w:hAnsi="Palatino Linotype" w:cs="Palatino Linotype"/>
          <w:b/>
          <w:sz w:val="28"/>
          <w:szCs w:val="28"/>
        </w:rPr>
        <w:lastRenderedPageBreak/>
        <w:t>QUINTO</w:t>
      </w:r>
      <w:r w:rsidRPr="002A3056">
        <w:rPr>
          <w:rFonts w:ascii="Palatino Linotype" w:eastAsia="Palatino Linotype" w:hAnsi="Palatino Linotype" w:cs="Palatino Linotype"/>
          <w:b/>
        </w:rPr>
        <w:t xml:space="preserve">. Estudio y resolución del asunto. </w:t>
      </w:r>
    </w:p>
    <w:p w14:paraId="1FF67976" w14:textId="77777777" w:rsidR="0042098B" w:rsidRPr="002A3056" w:rsidRDefault="0042098B" w:rsidP="002A3056">
      <w:pPr>
        <w:spacing w:line="360" w:lineRule="auto"/>
        <w:jc w:val="both"/>
        <w:rPr>
          <w:rFonts w:ascii="Palatino Linotype" w:hAnsi="Palatino Linotype" w:cs="Arial"/>
        </w:rPr>
      </w:pPr>
      <w:r w:rsidRPr="002A3056">
        <w:rPr>
          <w:rFonts w:ascii="Palatino Linotype" w:hAnsi="Palatino Linotype" w:cs="Arial"/>
        </w:rPr>
        <w:t xml:space="preserve">Una vez determinada la vía sobre la que versará el presente recurso, y previa revisión del expediente electrónico formado en </w:t>
      </w:r>
      <w:r w:rsidRPr="002A3056">
        <w:rPr>
          <w:rFonts w:ascii="Palatino Linotype" w:hAnsi="Palatino Linotype" w:cs="Arial"/>
          <w:b/>
        </w:rPr>
        <w:t>EL SAIMEX</w:t>
      </w:r>
      <w:r w:rsidRPr="002A3056">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2A3056">
        <w:rPr>
          <w:rFonts w:ascii="Palatino Linotype" w:hAnsi="Palatino Linotype"/>
          <w:lang w:val="es-ES"/>
        </w:rPr>
        <w:t>Constitución Política de los Estados Unidos Mexicanos, Constitución Política del Estado Libre y Soberano de México</w:t>
      </w:r>
      <w:r w:rsidRPr="002A3056">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2A3056">
        <w:rPr>
          <w:rFonts w:ascii="Palatino Linotype" w:hAnsi="Palatino Linotype"/>
          <w:lang w:val="es-ES"/>
        </w:rPr>
        <w:t>Constitución Política de los Estados Unidos Mexicanos</w:t>
      </w:r>
      <w:r w:rsidRPr="002A3056">
        <w:rPr>
          <w:rFonts w:ascii="Palatino Linotype" w:hAnsi="Palatino Linotype" w:cs="Arial"/>
        </w:rPr>
        <w:t xml:space="preserve"> y los numerales 8 y 9 de la </w:t>
      </w:r>
      <w:r w:rsidRPr="002A3056">
        <w:rPr>
          <w:rFonts w:ascii="Palatino Linotype" w:hAnsi="Palatino Linotype" w:cs="Arial"/>
          <w:lang w:val="es-ES"/>
        </w:rPr>
        <w:t>Ley de Transparencia y Acceso a la Información Pública del Estado de México y Municipios.</w:t>
      </w:r>
    </w:p>
    <w:p w14:paraId="4D9E777D" w14:textId="77777777" w:rsidR="0042098B" w:rsidRPr="002A3056" w:rsidRDefault="0042098B" w:rsidP="002A3056">
      <w:pPr>
        <w:pStyle w:val="Prrafodelista"/>
        <w:widowControl w:val="0"/>
        <w:autoSpaceDE w:val="0"/>
        <w:autoSpaceDN w:val="0"/>
        <w:adjustRightInd w:val="0"/>
        <w:spacing w:line="360" w:lineRule="auto"/>
        <w:ind w:left="0"/>
        <w:jc w:val="both"/>
        <w:rPr>
          <w:rFonts w:ascii="Palatino Linotype" w:hAnsi="Palatino Linotype" w:cs="Arial"/>
        </w:rPr>
      </w:pPr>
    </w:p>
    <w:p w14:paraId="1135D497" w14:textId="25288137" w:rsidR="00E72B50" w:rsidRPr="002A3056" w:rsidRDefault="0042098B" w:rsidP="002A3056">
      <w:pPr>
        <w:spacing w:line="360" w:lineRule="auto"/>
        <w:jc w:val="both"/>
        <w:rPr>
          <w:rFonts w:ascii="Palatino Linotype" w:hAnsi="Palatino Linotype"/>
        </w:rPr>
      </w:pPr>
      <w:r w:rsidRPr="002A3056">
        <w:rPr>
          <w:rFonts w:ascii="Palatino Linotype" w:hAnsi="Palatino Linotype"/>
        </w:rPr>
        <w:t xml:space="preserve">Derivado de lo anterior, se procede a realizar el análisis de la respuesta del </w:t>
      </w:r>
      <w:r w:rsidRPr="002A3056">
        <w:rPr>
          <w:rFonts w:ascii="Palatino Linotype" w:hAnsi="Palatino Linotype"/>
          <w:b/>
        </w:rPr>
        <w:t>SUJETO OBLIGADO</w:t>
      </w:r>
      <w:r w:rsidRPr="002A3056">
        <w:rPr>
          <w:rFonts w:ascii="Palatino Linotype" w:hAnsi="Palatino Linotype"/>
        </w:rPr>
        <w:t xml:space="preserve"> a fin de determinar si cumple con los requisitos del derecho de Acceso a la Información Pública, por lo que en primer término debemos recordar que </w:t>
      </w:r>
      <w:r w:rsidRPr="002A3056">
        <w:rPr>
          <w:rFonts w:ascii="Palatino Linotype" w:hAnsi="Palatino Linotype"/>
          <w:b/>
        </w:rPr>
        <w:t>EL RECURRENTE</w:t>
      </w:r>
      <w:r w:rsidRPr="002A3056">
        <w:rPr>
          <w:rFonts w:ascii="Palatino Linotype" w:hAnsi="Palatino Linotype"/>
        </w:rPr>
        <w:t xml:space="preserve"> en el ejercicio de su derecho de Acceso a la Información </w:t>
      </w:r>
      <w:r w:rsidR="00D4122E" w:rsidRPr="002A3056">
        <w:rPr>
          <w:rFonts w:ascii="Palatino Linotype" w:hAnsi="Palatino Linotype"/>
        </w:rPr>
        <w:t xml:space="preserve">solicitó </w:t>
      </w:r>
      <w:r w:rsidR="00E714F0" w:rsidRPr="002A3056">
        <w:rPr>
          <w:rFonts w:ascii="Palatino Linotype" w:hAnsi="Palatino Linotype"/>
        </w:rPr>
        <w:t>las renuncias del personal que causó baja en los meses de abril a septiembre</w:t>
      </w:r>
      <w:r w:rsidR="00D4122E" w:rsidRPr="002A3056">
        <w:rPr>
          <w:rFonts w:ascii="Palatino Linotype" w:hAnsi="Palatino Linotype"/>
        </w:rPr>
        <w:t xml:space="preserve">. </w:t>
      </w:r>
    </w:p>
    <w:p w14:paraId="00280D34" w14:textId="77777777" w:rsidR="00E714F0" w:rsidRPr="002A3056" w:rsidRDefault="00E714F0" w:rsidP="002A3056">
      <w:pPr>
        <w:spacing w:line="360" w:lineRule="auto"/>
        <w:jc w:val="both"/>
        <w:rPr>
          <w:rFonts w:ascii="Palatino Linotype" w:hAnsi="Palatino Linotype"/>
        </w:rPr>
      </w:pPr>
    </w:p>
    <w:p w14:paraId="4B6777F0" w14:textId="4A20E943" w:rsidR="007A6D15" w:rsidRPr="002A3056" w:rsidRDefault="0042098B" w:rsidP="002A3056">
      <w:pPr>
        <w:spacing w:line="360" w:lineRule="auto"/>
        <w:jc w:val="both"/>
        <w:rPr>
          <w:rFonts w:ascii="Palatino Linotype" w:eastAsia="Palatino Linotype" w:hAnsi="Palatino Linotype" w:cs="Palatino Linotype"/>
        </w:rPr>
      </w:pPr>
      <w:r w:rsidRPr="002A3056">
        <w:rPr>
          <w:rFonts w:ascii="Palatino Linotype" w:eastAsia="Palatino Linotype" w:hAnsi="Palatino Linotype" w:cs="Palatino Linotype"/>
        </w:rPr>
        <w:lastRenderedPageBreak/>
        <w:t xml:space="preserve">Ante tal situación, </w:t>
      </w:r>
      <w:r w:rsidRPr="002A3056">
        <w:rPr>
          <w:rFonts w:ascii="Palatino Linotype" w:eastAsia="Palatino Linotype" w:hAnsi="Palatino Linotype" w:cs="Palatino Linotype"/>
          <w:b/>
        </w:rPr>
        <w:t>EL SUJETO OBLIGADO</w:t>
      </w:r>
      <w:r w:rsidRPr="002A3056">
        <w:rPr>
          <w:rFonts w:ascii="Palatino Linotype" w:eastAsia="Palatino Linotype" w:hAnsi="Palatino Linotype" w:cs="Palatino Linotype"/>
        </w:rPr>
        <w:t xml:space="preserve"> dio respuesta</w:t>
      </w:r>
      <w:r w:rsidR="00E72B50" w:rsidRPr="002A3056">
        <w:rPr>
          <w:rFonts w:ascii="Palatino Linotype" w:eastAsia="Palatino Linotype" w:hAnsi="Palatino Linotype" w:cs="Palatino Linotype"/>
        </w:rPr>
        <w:t xml:space="preserve"> </w:t>
      </w:r>
      <w:r w:rsidR="007A6D15" w:rsidRPr="002A3056">
        <w:rPr>
          <w:rFonts w:ascii="Palatino Linotype" w:eastAsia="Palatino Linotype" w:hAnsi="Palatino Linotype" w:cs="Palatino Linotype"/>
        </w:rPr>
        <w:t xml:space="preserve">mediante el archivo denominado </w:t>
      </w:r>
      <w:r w:rsidR="007A6D15" w:rsidRPr="002A3056">
        <w:rPr>
          <w:rFonts w:ascii="Palatino Linotype" w:eastAsia="Palatino Linotype" w:hAnsi="Palatino Linotype" w:cs="Palatino Linotype"/>
          <w:b/>
        </w:rPr>
        <w:t xml:space="preserve">“saimex 00138.pdf” </w:t>
      </w:r>
      <w:r w:rsidR="007A6D15" w:rsidRPr="002A3056">
        <w:rPr>
          <w:rFonts w:ascii="Palatino Linotype" w:eastAsia="Palatino Linotype" w:hAnsi="Palatino Linotype" w:cs="Palatino Linotype"/>
        </w:rPr>
        <w:t>de cuyo contenido se advierte el oficio SAPASA/CJ/MTLA/739/2022 mediante el cual el coordinador jurídico informa que no puede otorgar la información en términos del artículo 140 fracciones VII y X de la Ley en la Materia.</w:t>
      </w:r>
    </w:p>
    <w:p w14:paraId="3873A9B8" w14:textId="19F0F158" w:rsidR="0042098B" w:rsidRPr="002A3056" w:rsidRDefault="0042098B" w:rsidP="002A3056">
      <w:pPr>
        <w:spacing w:line="360" w:lineRule="auto"/>
        <w:jc w:val="both"/>
        <w:rPr>
          <w:rFonts w:ascii="Palatino Linotype" w:eastAsia="Palatino Linotype" w:hAnsi="Palatino Linotype" w:cs="Palatino Linotype"/>
          <w:i/>
          <w:iCs/>
        </w:rPr>
      </w:pPr>
    </w:p>
    <w:p w14:paraId="5143E12A" w14:textId="77777777" w:rsidR="00D4122E" w:rsidRPr="002A3056" w:rsidRDefault="00D4122E" w:rsidP="002A3056">
      <w:pPr>
        <w:pStyle w:val="Prrafodelista"/>
        <w:widowControl w:val="0"/>
        <w:autoSpaceDE w:val="0"/>
        <w:autoSpaceDN w:val="0"/>
        <w:adjustRightInd w:val="0"/>
        <w:spacing w:line="360" w:lineRule="auto"/>
        <w:ind w:left="0"/>
        <w:jc w:val="both"/>
        <w:rPr>
          <w:rFonts w:ascii="Palatino Linotype" w:hAnsi="Palatino Linotype"/>
        </w:rPr>
      </w:pPr>
      <w:r w:rsidRPr="002A3056">
        <w:rPr>
          <w:rFonts w:ascii="Palatino Linotype" w:hAnsi="Palatino Linotype"/>
        </w:rPr>
        <w:t xml:space="preserve">Asimismo, es importante señalar que </w:t>
      </w:r>
      <w:r w:rsidRPr="002A3056">
        <w:rPr>
          <w:rFonts w:ascii="Palatino Linotype" w:hAnsi="Palatino Linotype" w:cs="Arial"/>
          <w:b/>
        </w:rPr>
        <w:t>EL RECURRENTE</w:t>
      </w:r>
      <w:r w:rsidRPr="002A3056">
        <w:rPr>
          <w:rFonts w:ascii="Palatino Linotype" w:hAnsi="Palatino Linotype" w:cs="Arial"/>
        </w:rPr>
        <w:t xml:space="preserve"> no realizó manifestaciones, alegatos o pruebas y por su parte </w:t>
      </w:r>
      <w:r w:rsidRPr="002A3056">
        <w:rPr>
          <w:rFonts w:ascii="Palatino Linotype" w:hAnsi="Palatino Linotype" w:cs="Arial"/>
          <w:b/>
        </w:rPr>
        <w:t xml:space="preserve">EL SUJETO OBLIGADO </w:t>
      </w:r>
      <w:r w:rsidRPr="002A3056">
        <w:rPr>
          <w:rFonts w:ascii="Palatino Linotype" w:hAnsi="Palatino Linotype" w:cs="Arial"/>
        </w:rPr>
        <w:t xml:space="preserve">omitió rendir su </w:t>
      </w:r>
      <w:r w:rsidRPr="002A3056">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482224D9" w14:textId="41DBAADA" w:rsidR="0042098B" w:rsidRPr="002A3056" w:rsidRDefault="0042098B" w:rsidP="002A3056">
      <w:pPr>
        <w:tabs>
          <w:tab w:val="center" w:pos="4252"/>
          <w:tab w:val="right" w:pos="8504"/>
        </w:tabs>
        <w:spacing w:line="360" w:lineRule="auto"/>
        <w:jc w:val="both"/>
        <w:rPr>
          <w:rFonts w:ascii="Palatino Linotype" w:eastAsia="Arial Unicode MS" w:hAnsi="Palatino Linotype" w:cs="Arial"/>
        </w:rPr>
      </w:pPr>
    </w:p>
    <w:p w14:paraId="74807BD4" w14:textId="17A38B8E" w:rsidR="00582232" w:rsidRPr="002A3056" w:rsidRDefault="00582232" w:rsidP="002A3056">
      <w:pPr>
        <w:spacing w:line="360" w:lineRule="auto"/>
        <w:jc w:val="both"/>
        <w:rPr>
          <w:rFonts w:ascii="Palatino Linotype" w:hAnsi="Palatino Linotype"/>
          <w:lang w:eastAsia="es-MX"/>
        </w:rPr>
      </w:pPr>
      <w:r w:rsidRPr="002A3056">
        <w:rPr>
          <w:rFonts w:ascii="Palatino Linotype" w:eastAsia="Calibri" w:hAnsi="Palatino Linotype" w:cs="Tahoma"/>
          <w:bCs/>
          <w:lang w:val="es-ES"/>
        </w:rPr>
        <w:t xml:space="preserve">Derivado de lo anterior, es viable destacar que </w:t>
      </w:r>
      <w:r w:rsidRPr="002A3056">
        <w:rPr>
          <w:rFonts w:ascii="Palatino Linotype" w:hAnsi="Palatino Linotype"/>
          <w:b/>
          <w:bCs/>
          <w:lang w:eastAsia="es-MX"/>
        </w:rPr>
        <w:t>EL SUJETO OBLIGADO</w:t>
      </w:r>
      <w:r w:rsidRPr="002A3056">
        <w:rPr>
          <w:rFonts w:ascii="Palatino Linotype" w:hAnsi="Palatino Linotype"/>
          <w:lang w:eastAsia="es-MX"/>
        </w:rPr>
        <w:t xml:space="preserve"> al momento de negar la entrega de la misma por considerarla como información reservada, asume que la genera, posee, recopila, maneja, archiva, conserva o administra en ejercicio de sus funciones de derecho público </w:t>
      </w:r>
      <w:r w:rsidRPr="002A3056">
        <w:rPr>
          <w:rFonts w:ascii="Palatino Linotype" w:hAnsi="Palatino Linotype" w:cs="Arial"/>
        </w:rPr>
        <w:t>y proporcionar la información que obren en su poder conforme el estado que se encuentra y no hacer un procesamiento de la misma, ni presentarla conforme al interés del solicitante</w:t>
      </w:r>
      <w:r w:rsidRPr="002A3056">
        <w:rPr>
          <w:rFonts w:ascii="Palatino Linotype" w:hAnsi="Palatino Linotype"/>
          <w:lang w:eastAsia="es-MX"/>
        </w:rPr>
        <w:t xml:space="preserve"> motivo por el cual se actualiza el supuesto jurídico, previsto en el artículo 12 de la Ley de Transparencia y Acceso a la Información Pública del Estado de México y Municipios.</w:t>
      </w:r>
    </w:p>
    <w:p w14:paraId="001B5AF9" w14:textId="77777777" w:rsidR="00582232" w:rsidRPr="002A3056" w:rsidRDefault="00582232" w:rsidP="002A3056">
      <w:pPr>
        <w:jc w:val="both"/>
        <w:rPr>
          <w:rFonts w:ascii="Palatino Linotype" w:hAnsi="Palatino Linotype"/>
          <w:lang w:eastAsia="es-MX"/>
        </w:rPr>
      </w:pPr>
    </w:p>
    <w:p w14:paraId="347DA5C0" w14:textId="77777777" w:rsidR="00582232" w:rsidRPr="002A3056" w:rsidRDefault="00582232" w:rsidP="002A3056">
      <w:pPr>
        <w:ind w:left="851" w:right="902"/>
        <w:jc w:val="both"/>
        <w:rPr>
          <w:rFonts w:ascii="Palatino Linotype" w:hAnsi="Palatino Linotype"/>
          <w:i/>
          <w:iCs/>
          <w:sz w:val="22"/>
          <w:lang w:eastAsia="es-MX"/>
        </w:rPr>
      </w:pPr>
      <w:r w:rsidRPr="002A3056">
        <w:rPr>
          <w:rFonts w:ascii="Palatino Linotype" w:hAnsi="Palatino Linotype"/>
          <w:i/>
          <w:iCs/>
          <w:sz w:val="22"/>
          <w:lang w:eastAsia="es-MX"/>
        </w:rPr>
        <w:t>“</w:t>
      </w:r>
      <w:r w:rsidRPr="002A3056">
        <w:rPr>
          <w:rFonts w:ascii="Palatino Linotype" w:hAnsi="Palatino Linotype"/>
          <w:b/>
          <w:bCs/>
          <w:i/>
          <w:iCs/>
          <w:sz w:val="22"/>
          <w:lang w:eastAsia="es-MX"/>
        </w:rPr>
        <w:t>Artículo 12.</w:t>
      </w:r>
      <w:r w:rsidRPr="002A3056">
        <w:rPr>
          <w:rFonts w:ascii="Palatino Linotype" w:hAnsi="Palatino Linotype"/>
          <w:i/>
          <w:iCs/>
          <w:sz w:val="22"/>
          <w:lang w:eastAsia="es-MX"/>
        </w:rPr>
        <w:t> Quienes generen, recopilen, administren, manejen, procesen, archiven o conserven información pública serán responsables de la misma en los términos de las disposiciones jurídicas aplicables.</w:t>
      </w:r>
    </w:p>
    <w:p w14:paraId="534C7F6E" w14:textId="77777777" w:rsidR="00582232" w:rsidRPr="002A3056" w:rsidRDefault="00582232" w:rsidP="002A3056">
      <w:pPr>
        <w:ind w:left="851" w:right="902"/>
        <w:jc w:val="both"/>
        <w:rPr>
          <w:rFonts w:ascii="Palatino Linotype" w:hAnsi="Palatino Linotype"/>
          <w:i/>
          <w:iCs/>
          <w:sz w:val="22"/>
          <w:lang w:eastAsia="es-MX"/>
        </w:rPr>
      </w:pPr>
    </w:p>
    <w:p w14:paraId="38C18E88" w14:textId="77777777" w:rsidR="00582232" w:rsidRPr="002A3056" w:rsidRDefault="00582232" w:rsidP="002A3056">
      <w:pPr>
        <w:ind w:left="851" w:right="902"/>
        <w:jc w:val="both"/>
        <w:rPr>
          <w:rFonts w:ascii="Palatino Linotype" w:hAnsi="Palatino Linotype"/>
          <w:i/>
          <w:iCs/>
          <w:sz w:val="22"/>
          <w:lang w:eastAsia="es-MX"/>
        </w:rPr>
      </w:pPr>
      <w:r w:rsidRPr="002A3056">
        <w:rPr>
          <w:rFonts w:ascii="Palatino Linotype" w:hAnsi="Palatino Linotype"/>
          <w:i/>
          <w:iCs/>
          <w:sz w:val="22"/>
          <w:lang w:eastAsia="es-MX"/>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485BCA3" w14:textId="77777777" w:rsidR="00582232" w:rsidRPr="002A3056" w:rsidRDefault="00582232" w:rsidP="002A3056">
      <w:pPr>
        <w:ind w:left="851" w:right="902"/>
        <w:jc w:val="both"/>
        <w:rPr>
          <w:rFonts w:ascii="Palatino Linotype" w:hAnsi="Palatino Linotype"/>
          <w:lang w:eastAsia="es-MX"/>
        </w:rPr>
      </w:pPr>
    </w:p>
    <w:p w14:paraId="49A2B31F" w14:textId="7F9DDE91" w:rsidR="00582232" w:rsidRPr="002A3056" w:rsidRDefault="00582232" w:rsidP="002A3056">
      <w:pPr>
        <w:spacing w:line="360" w:lineRule="auto"/>
        <w:ind w:right="-93"/>
        <w:contextualSpacing/>
        <w:jc w:val="both"/>
        <w:rPr>
          <w:rFonts w:ascii="Palatino Linotype" w:hAnsi="Palatino Linotype"/>
          <w:lang w:eastAsia="es-MX"/>
        </w:rPr>
      </w:pPr>
      <w:r w:rsidRPr="002A3056">
        <w:rPr>
          <w:rFonts w:ascii="Palatino Linotype" w:hAnsi="Palatino Linotype"/>
          <w:lang w:eastAsia="es-MX"/>
        </w:rPr>
        <w:t xml:space="preserve">Del precepto anterior se obvia la competencia del </w:t>
      </w:r>
      <w:r w:rsidRPr="002A3056">
        <w:rPr>
          <w:rFonts w:ascii="Palatino Linotype" w:hAnsi="Palatino Linotype"/>
          <w:b/>
          <w:lang w:eastAsia="es-MX"/>
        </w:rPr>
        <w:t xml:space="preserve">SUJETO OBLIGADO </w:t>
      </w:r>
      <w:r w:rsidRPr="002A3056">
        <w:rPr>
          <w:rFonts w:ascii="Palatino Linotype" w:hAnsi="Palatino Linotype"/>
          <w:lang w:eastAsia="es-MX"/>
        </w:rPr>
        <w:t>de generar, poseer, recopilar, archivar, manejar, conservar</w:t>
      </w:r>
      <w:r w:rsidRPr="002A3056">
        <w:rPr>
          <w:rFonts w:ascii="Palatino Linotype" w:hAnsi="Palatino Linotype"/>
          <w:b/>
          <w:lang w:eastAsia="es-MX"/>
        </w:rPr>
        <w:t xml:space="preserve"> </w:t>
      </w:r>
      <w:r w:rsidRPr="002A3056">
        <w:rPr>
          <w:rFonts w:ascii="Palatino Linotype" w:hAnsi="Palatino Linotype"/>
          <w:lang w:eastAsia="es-MX"/>
        </w:rPr>
        <w:t xml:space="preserve">o administrar la información, puesto que al entregar la misma se obvia que existe fuente obligacional para generarla, poseerla, archivarla, manejarla, recopilarla o administrarla, advirtiéndose en el caso concreto que dicho argumento se refuerza con el hecho de que </w:t>
      </w:r>
      <w:r w:rsidR="0068107C" w:rsidRPr="002A3056">
        <w:rPr>
          <w:rFonts w:ascii="Palatino Linotype" w:hAnsi="Palatino Linotype"/>
          <w:lang w:eastAsia="es-MX"/>
        </w:rPr>
        <w:t>pretende reservar la misma</w:t>
      </w:r>
      <w:r w:rsidRPr="002A3056">
        <w:rPr>
          <w:rFonts w:ascii="Palatino Linotype" w:hAnsi="Palatino Linotype"/>
          <w:lang w:eastAsia="es-MX"/>
        </w:rPr>
        <w:t>.</w:t>
      </w:r>
    </w:p>
    <w:p w14:paraId="14AB5567" w14:textId="77777777" w:rsidR="00A003BC" w:rsidRPr="002A3056" w:rsidRDefault="00A003BC" w:rsidP="002A3056">
      <w:pPr>
        <w:spacing w:line="360" w:lineRule="auto"/>
        <w:jc w:val="both"/>
        <w:rPr>
          <w:rFonts w:ascii="Palatino Linotype" w:hAnsi="Palatino Linotype" w:cs="Arial"/>
        </w:rPr>
      </w:pPr>
    </w:p>
    <w:p w14:paraId="04D2DEB3" w14:textId="026950A9" w:rsidR="00A003BC" w:rsidRPr="002A3056" w:rsidRDefault="0068107C" w:rsidP="002A3056">
      <w:pPr>
        <w:spacing w:line="360" w:lineRule="auto"/>
        <w:jc w:val="both"/>
        <w:rPr>
          <w:rFonts w:ascii="Palatino Linotype" w:eastAsia="Palatino Linotype" w:hAnsi="Palatino Linotype" w:cs="Palatino Linotype"/>
        </w:rPr>
      </w:pPr>
      <w:r w:rsidRPr="002A3056">
        <w:rPr>
          <w:rFonts w:ascii="Palatino Linotype" w:eastAsia="Palatino Linotype" w:hAnsi="Palatino Linotype" w:cs="Palatino Linotype"/>
        </w:rPr>
        <w:t>No obstante lo anterior</w:t>
      </w:r>
      <w:r w:rsidRPr="002A3056">
        <w:rPr>
          <w:rFonts w:ascii="Palatino Linotype" w:eastAsia="Palatino Linotype" w:hAnsi="Palatino Linotype" w:cs="Palatino Linotype"/>
          <w:b/>
        </w:rPr>
        <w:t xml:space="preserve">, </w:t>
      </w:r>
      <w:r w:rsidR="00A003BC" w:rsidRPr="002A3056">
        <w:rPr>
          <w:rFonts w:ascii="Palatino Linotype" w:eastAsia="Palatino Linotype" w:hAnsi="Palatino Linotype" w:cs="Palatino Linotype"/>
          <w:b/>
        </w:rPr>
        <w:t>sobre la renuncia requerida</w:t>
      </w:r>
      <w:r w:rsidR="00A003BC" w:rsidRPr="002A3056">
        <w:rPr>
          <w:rFonts w:ascii="Palatino Linotype" w:eastAsia="Palatino Linotype" w:hAnsi="Palatino Linotype" w:cs="Palatino Linotype"/>
        </w:rPr>
        <w:t>, el diccionario de la real academia española lo define como:</w:t>
      </w:r>
    </w:p>
    <w:p w14:paraId="28B6277C" w14:textId="77777777" w:rsidR="00A003BC" w:rsidRPr="002A3056" w:rsidRDefault="00A003BC" w:rsidP="002A3056">
      <w:pPr>
        <w:spacing w:line="360" w:lineRule="auto"/>
        <w:jc w:val="both"/>
        <w:rPr>
          <w:rFonts w:ascii="Palatino Linotype" w:eastAsia="Palatino Linotype" w:hAnsi="Palatino Linotype" w:cs="Palatino Linotype"/>
        </w:rPr>
      </w:pPr>
    </w:p>
    <w:p w14:paraId="6F158B33" w14:textId="77777777" w:rsidR="00A003BC" w:rsidRPr="002A3056" w:rsidRDefault="00A003BC" w:rsidP="002A3056">
      <w:pPr>
        <w:ind w:left="567" w:right="616"/>
        <w:jc w:val="both"/>
        <w:rPr>
          <w:rFonts w:ascii="Palatino Linotype" w:eastAsia="Palatino Linotype" w:hAnsi="Palatino Linotype" w:cs="Palatino Linotype"/>
          <w:b/>
          <w:i/>
          <w:sz w:val="22"/>
          <w:szCs w:val="22"/>
        </w:rPr>
      </w:pPr>
      <w:r w:rsidRPr="002A3056">
        <w:rPr>
          <w:rFonts w:ascii="Palatino Linotype" w:eastAsia="Palatino Linotype" w:hAnsi="Palatino Linotype" w:cs="Palatino Linotype"/>
          <w:i/>
          <w:sz w:val="22"/>
          <w:szCs w:val="22"/>
        </w:rPr>
        <w:t>“</w:t>
      </w:r>
      <w:r w:rsidRPr="002A3056">
        <w:rPr>
          <w:rFonts w:ascii="Palatino Linotype" w:eastAsia="Palatino Linotype" w:hAnsi="Palatino Linotype" w:cs="Palatino Linotype"/>
          <w:b/>
          <w:i/>
          <w:sz w:val="22"/>
          <w:szCs w:val="22"/>
        </w:rPr>
        <w:t>Renuncia:</w:t>
      </w:r>
    </w:p>
    <w:p w14:paraId="288A047C" w14:textId="77777777" w:rsidR="00A003BC" w:rsidRPr="002A3056" w:rsidRDefault="00A003BC" w:rsidP="002A3056">
      <w:pPr>
        <w:ind w:left="567" w:right="616"/>
        <w:jc w:val="both"/>
        <w:rPr>
          <w:rFonts w:ascii="Palatino Linotype" w:eastAsia="Palatino Linotype" w:hAnsi="Palatino Linotype" w:cs="Palatino Linotype"/>
          <w:i/>
          <w:sz w:val="22"/>
          <w:szCs w:val="22"/>
        </w:rPr>
      </w:pPr>
      <w:r w:rsidRPr="002A3056">
        <w:rPr>
          <w:rFonts w:ascii="Palatino Linotype" w:eastAsia="Palatino Linotype" w:hAnsi="Palatino Linotype" w:cs="Palatino Linotype"/>
          <w:i/>
          <w:sz w:val="22"/>
          <w:szCs w:val="22"/>
        </w:rPr>
        <w:t>Terminación del contrato de trabajo por decisión unilateral del trabajador” (Sic)</w:t>
      </w:r>
    </w:p>
    <w:p w14:paraId="51DAE4AF" w14:textId="77777777" w:rsidR="00A003BC" w:rsidRPr="002A3056" w:rsidRDefault="00A003BC" w:rsidP="002A3056">
      <w:pPr>
        <w:spacing w:before="240" w:after="240" w:line="360" w:lineRule="auto"/>
        <w:jc w:val="both"/>
        <w:rPr>
          <w:rFonts w:ascii="Palatino Linotype" w:eastAsia="Palatino Linotype" w:hAnsi="Palatino Linotype" w:cs="Palatino Linotype"/>
        </w:rPr>
      </w:pPr>
      <w:r w:rsidRPr="002A3056">
        <w:rPr>
          <w:rFonts w:ascii="Palatino Linotype" w:eastAsia="Palatino Linotype" w:hAnsi="Palatino Linotype" w:cs="Palatino Linotype"/>
        </w:rPr>
        <w:t>Esto es, que la conclusión de una relación laboral se puede dar por renuncia del trabajador por una decisión unilateral de este.</w:t>
      </w:r>
    </w:p>
    <w:p w14:paraId="5583ED08" w14:textId="77777777" w:rsidR="00A003BC" w:rsidRPr="002A3056" w:rsidRDefault="00A003BC" w:rsidP="002A3056">
      <w:pPr>
        <w:spacing w:before="240" w:after="240" w:line="360" w:lineRule="auto"/>
        <w:jc w:val="both"/>
        <w:rPr>
          <w:rFonts w:ascii="Palatino Linotype" w:eastAsia="Palatino Linotype" w:hAnsi="Palatino Linotype" w:cs="Palatino Linotype"/>
        </w:rPr>
      </w:pPr>
      <w:r w:rsidRPr="002A3056">
        <w:rPr>
          <w:rFonts w:ascii="Palatino Linotype" w:eastAsia="Palatino Linotype" w:hAnsi="Palatino Linotype" w:cs="Palatino Linotype"/>
        </w:rPr>
        <w:t xml:space="preserve">Lo que conveniente traer a colación lo señalado por el artículo 89 de la Ley del Trabajo de los Servidores Públicos del Estado y Municipios, en donde se establece que la terminación de la relación laboral, se puede dar por diversas razones las cuales son: </w:t>
      </w:r>
      <w:r w:rsidRPr="002A3056">
        <w:rPr>
          <w:rFonts w:ascii="Palatino Linotype" w:eastAsia="Palatino Linotype" w:hAnsi="Palatino Linotype" w:cs="Palatino Linotype"/>
          <w:b/>
        </w:rPr>
        <w:t>I. La renuncia del servidor público</w:t>
      </w:r>
      <w:r w:rsidRPr="002A3056">
        <w:rPr>
          <w:rFonts w:ascii="Palatino Linotype" w:eastAsia="Palatino Linotype" w:hAnsi="Palatino Linotype" w:cs="Palatino Linotype"/>
        </w:rPr>
        <w:t xml:space="preserve">; II. El mutuo consentimiento de las partes; III. El vencimiento del término o conclusión de la obra determinantes de la contratación; IV. </w:t>
      </w:r>
      <w:r w:rsidRPr="002A3056">
        <w:rPr>
          <w:rFonts w:ascii="Palatino Linotype" w:eastAsia="Palatino Linotype" w:hAnsi="Palatino Linotype" w:cs="Palatino Linotype"/>
        </w:rPr>
        <w:lastRenderedPageBreak/>
        <w:t>La muerte del servidor público; y V. La incapacidad permanente del servidor público que le impida el desempeño de sus labores.</w:t>
      </w:r>
    </w:p>
    <w:p w14:paraId="4129357B" w14:textId="77777777" w:rsidR="00A003BC" w:rsidRPr="002A3056" w:rsidRDefault="00A003BC" w:rsidP="002A3056">
      <w:pPr>
        <w:spacing w:line="360" w:lineRule="auto"/>
        <w:jc w:val="both"/>
        <w:rPr>
          <w:rFonts w:ascii="Palatino Linotype" w:eastAsia="Palatino Linotype" w:hAnsi="Palatino Linotype" w:cs="Palatino Linotype"/>
        </w:rPr>
      </w:pPr>
      <w:r w:rsidRPr="002A3056">
        <w:rPr>
          <w:rFonts w:ascii="Palatino Linotype" w:eastAsia="Palatino Linotype" w:hAnsi="Palatino Linotype" w:cs="Palatino Linotype"/>
        </w:rPr>
        <w:t xml:space="preserve">Asimismo,  la Guía técnica 07. La administración del personal municipal del Instituto Nacional de Administración Pública (consultable en: </w:t>
      </w:r>
      <w:hyperlink r:id="rId9">
        <w:r w:rsidRPr="002A3056">
          <w:rPr>
            <w:rFonts w:ascii="Palatino Linotype" w:eastAsia="Palatino Linotype" w:hAnsi="Palatino Linotype" w:cs="Palatino Linotype"/>
          </w:rPr>
          <w:t>https://biblio.juridicas.unam.mx/bjv/resultados?ti=guia+tecnica</w:t>
        </w:r>
      </w:hyperlink>
      <w:r w:rsidRPr="002A3056">
        <w:rPr>
          <w:rFonts w:ascii="Palatino Linotype" w:eastAsia="Palatino Linotype" w:hAnsi="Palatino Linotype" w:cs="Palatino Linotype"/>
        </w:rPr>
        <w:t xml:space="preserve">) en la cual se estable que dentro de las actividades básicas de la administración de personal, tal como lo es la terminación de la relación laboral. Esta actividad es definida de la siguiente manera: </w:t>
      </w:r>
    </w:p>
    <w:p w14:paraId="64F586E6" w14:textId="77777777" w:rsidR="00A003BC" w:rsidRPr="002A3056" w:rsidRDefault="00A003BC" w:rsidP="002A3056">
      <w:pPr>
        <w:spacing w:line="360" w:lineRule="auto"/>
      </w:pPr>
    </w:p>
    <w:p w14:paraId="3A450FE1" w14:textId="77777777" w:rsidR="00A003BC" w:rsidRPr="002A3056" w:rsidRDefault="00A003BC" w:rsidP="002A3056">
      <w:pPr>
        <w:ind w:left="567" w:right="618"/>
        <w:jc w:val="both"/>
        <w:rPr>
          <w:rFonts w:ascii="Palatino Linotype" w:eastAsia="Palatino Linotype" w:hAnsi="Palatino Linotype" w:cs="Palatino Linotype"/>
          <w:i/>
          <w:sz w:val="22"/>
          <w:szCs w:val="22"/>
        </w:rPr>
      </w:pPr>
      <w:r w:rsidRPr="002A3056">
        <w:rPr>
          <w:rFonts w:ascii="Palatino Linotype" w:eastAsia="Palatino Linotype" w:hAnsi="Palatino Linotype" w:cs="Palatino Linotype"/>
          <w:b/>
          <w:i/>
          <w:sz w:val="22"/>
          <w:szCs w:val="22"/>
        </w:rPr>
        <w:t>“Terminación de la relación laboral</w:t>
      </w:r>
      <w:r w:rsidRPr="002A3056">
        <w:rPr>
          <w:rFonts w:ascii="Palatino Linotype" w:eastAsia="Palatino Linotype" w:hAnsi="Palatino Linotype" w:cs="Palatino Linotype"/>
          <w:i/>
          <w:sz w:val="22"/>
          <w:szCs w:val="22"/>
        </w:rPr>
        <w:t xml:space="preserve">: </w:t>
      </w:r>
      <w:r w:rsidRPr="002A3056">
        <w:rPr>
          <w:rFonts w:ascii="Palatino Linotype" w:eastAsia="Palatino Linotype" w:hAnsi="Palatino Linotype" w:cs="Palatino Linotype"/>
          <w:b/>
          <w:i/>
          <w:sz w:val="22"/>
          <w:szCs w:val="22"/>
        </w:rPr>
        <w:t>Un empleado puede dejar de prestar sus servicios al municipio por diferentes casusas, como son</w:t>
      </w:r>
      <w:r w:rsidRPr="002A3056">
        <w:rPr>
          <w:rFonts w:ascii="Palatino Linotype" w:eastAsia="Palatino Linotype" w:hAnsi="Palatino Linotype" w:cs="Palatino Linotype"/>
          <w:i/>
          <w:sz w:val="22"/>
          <w:szCs w:val="22"/>
        </w:rPr>
        <w:t xml:space="preserve">: jubilación, </w:t>
      </w:r>
      <w:r w:rsidRPr="002A3056">
        <w:rPr>
          <w:rFonts w:ascii="Palatino Linotype" w:eastAsia="Palatino Linotype" w:hAnsi="Palatino Linotype" w:cs="Palatino Linotype"/>
          <w:b/>
          <w:i/>
          <w:sz w:val="22"/>
          <w:szCs w:val="22"/>
        </w:rPr>
        <w:t>renuncia</w:t>
      </w:r>
      <w:r w:rsidRPr="002A3056">
        <w:rPr>
          <w:rFonts w:ascii="Palatino Linotype" w:eastAsia="Palatino Linotype" w:hAnsi="Palatino Linotype" w:cs="Palatino Linotype"/>
          <w:i/>
          <w:sz w:val="22"/>
          <w:szCs w:val="22"/>
        </w:rPr>
        <w:t>, terminación, suspensión o rescisión del contrato.” (Sic)</w:t>
      </w:r>
    </w:p>
    <w:p w14:paraId="067EFAEA" w14:textId="77777777" w:rsidR="00A003BC" w:rsidRPr="002A3056" w:rsidRDefault="00A003BC" w:rsidP="002A3056">
      <w:pPr>
        <w:spacing w:line="360" w:lineRule="auto"/>
        <w:ind w:right="-93"/>
        <w:jc w:val="both"/>
        <w:rPr>
          <w:rFonts w:ascii="Palatino Linotype" w:eastAsia="Palatino Linotype" w:hAnsi="Palatino Linotype" w:cs="Palatino Linotype"/>
        </w:rPr>
      </w:pPr>
    </w:p>
    <w:p w14:paraId="506CA41F" w14:textId="77777777" w:rsidR="00A003BC" w:rsidRPr="002A3056" w:rsidRDefault="00A003BC" w:rsidP="002A3056">
      <w:pPr>
        <w:spacing w:line="360" w:lineRule="auto"/>
        <w:jc w:val="both"/>
        <w:rPr>
          <w:rFonts w:ascii="Palatino Linotype" w:eastAsia="Palatino Linotype" w:hAnsi="Palatino Linotype" w:cs="Palatino Linotype"/>
        </w:rPr>
      </w:pPr>
      <w:r w:rsidRPr="002A3056">
        <w:rPr>
          <w:rFonts w:ascii="Palatino Linotype" w:eastAsia="Palatino Linotype" w:hAnsi="Palatino Linotype" w:cs="Palatino Linotype"/>
        </w:rPr>
        <w:t xml:space="preserve">En donde se establece que la terminación de la relación laboral de los Servidores Públicos con el </w:t>
      </w:r>
      <w:r w:rsidRPr="002A3056">
        <w:rPr>
          <w:rFonts w:ascii="Palatino Linotype" w:eastAsia="Palatino Linotype" w:hAnsi="Palatino Linotype" w:cs="Palatino Linotype"/>
          <w:b/>
        </w:rPr>
        <w:t>SUJETO OBLIGADO</w:t>
      </w:r>
      <w:r w:rsidRPr="002A3056">
        <w:rPr>
          <w:rFonts w:ascii="Palatino Linotype" w:eastAsia="Palatino Linotype" w:hAnsi="Palatino Linotype" w:cs="Palatino Linotype"/>
        </w:rPr>
        <w:t xml:space="preserve">, se puede dar por consentimiento unilateral del Servidor Público mediante la renuncia presentada por este último. </w:t>
      </w:r>
    </w:p>
    <w:p w14:paraId="72E10D2E" w14:textId="77777777" w:rsidR="00A003BC" w:rsidRPr="002A3056" w:rsidRDefault="00A003BC" w:rsidP="002A3056">
      <w:pPr>
        <w:spacing w:line="360" w:lineRule="auto"/>
        <w:jc w:val="both"/>
        <w:rPr>
          <w:rFonts w:ascii="Palatino Linotype" w:eastAsia="Palatino Linotype" w:hAnsi="Palatino Linotype" w:cs="Palatino Linotype"/>
        </w:rPr>
      </w:pPr>
    </w:p>
    <w:p w14:paraId="3EC38856" w14:textId="77777777" w:rsidR="00A003BC" w:rsidRPr="002A3056" w:rsidRDefault="00A003BC" w:rsidP="002A3056">
      <w:pPr>
        <w:spacing w:line="360" w:lineRule="auto"/>
        <w:jc w:val="both"/>
        <w:rPr>
          <w:rFonts w:ascii="Palatino Linotype" w:eastAsia="Palatino Linotype" w:hAnsi="Palatino Linotype" w:cs="Palatino Linotype"/>
        </w:rPr>
      </w:pPr>
      <w:r w:rsidRPr="002A3056">
        <w:rPr>
          <w:rFonts w:ascii="Palatino Linotype" w:eastAsia="Palatino Linotype" w:hAnsi="Palatino Linotype" w:cs="Palatino Linotype"/>
        </w:rPr>
        <w:t xml:space="preserve">Sobre esta circunstancia, tiene relevancias traer al estudio, lo previsto en el artículo 24, fracción XXII, de la Ley de Transparencia y Acceso a la Información Pública del Estado de México y Municipios, el cual establece que los sujetos obligados deberán documentar todo acto que derive del ejercicio de sus facultades, competencias o funciones. </w:t>
      </w:r>
    </w:p>
    <w:p w14:paraId="6E5210FF" w14:textId="77777777" w:rsidR="00A003BC" w:rsidRPr="002A3056" w:rsidRDefault="00A003BC" w:rsidP="002A3056">
      <w:pPr>
        <w:spacing w:line="360" w:lineRule="auto"/>
        <w:jc w:val="both"/>
        <w:rPr>
          <w:rFonts w:ascii="Palatino Linotype" w:eastAsia="Palatino Linotype" w:hAnsi="Palatino Linotype" w:cs="Palatino Linotype"/>
        </w:rPr>
      </w:pPr>
    </w:p>
    <w:p w14:paraId="5D630AF5" w14:textId="77777777" w:rsidR="00A003BC" w:rsidRPr="002A3056" w:rsidRDefault="00A003BC" w:rsidP="002A3056">
      <w:pPr>
        <w:spacing w:line="360" w:lineRule="auto"/>
        <w:ind w:right="-93"/>
        <w:jc w:val="both"/>
        <w:rPr>
          <w:rFonts w:ascii="Palatino Linotype" w:eastAsia="Palatino Linotype" w:hAnsi="Palatino Linotype" w:cs="Palatino Linotype"/>
        </w:rPr>
      </w:pPr>
      <w:r w:rsidRPr="002A3056">
        <w:rPr>
          <w:rFonts w:ascii="Palatino Linotype" w:eastAsia="Palatino Linotype" w:hAnsi="Palatino Linotype" w:cs="Palatino Linotype"/>
        </w:rPr>
        <w:lastRenderedPageBreak/>
        <w:t>Adicionalmente que sirve como analogía  el criterio  004/2006 y  15/2006 del Comité de Información emitido por el Poder Judicial sobre la publicidad de la información de los expedientes laborales de los servidores públicos que señala lo siguiente:</w:t>
      </w:r>
    </w:p>
    <w:p w14:paraId="3BA850D1" w14:textId="77777777" w:rsidR="00A003BC" w:rsidRPr="002A3056" w:rsidRDefault="00A003BC" w:rsidP="002A3056">
      <w:pPr>
        <w:spacing w:line="360" w:lineRule="auto"/>
        <w:ind w:right="-162"/>
        <w:jc w:val="both"/>
        <w:rPr>
          <w:rFonts w:ascii="Palatino Linotype" w:eastAsia="Palatino Linotype" w:hAnsi="Palatino Linotype" w:cs="Palatino Linotype"/>
        </w:rPr>
      </w:pPr>
    </w:p>
    <w:p w14:paraId="43312669" w14:textId="77777777" w:rsidR="00A003BC" w:rsidRPr="002A3056" w:rsidRDefault="00A003BC" w:rsidP="002A3056">
      <w:pPr>
        <w:ind w:left="709" w:right="616"/>
        <w:jc w:val="both"/>
        <w:rPr>
          <w:rFonts w:ascii="Palatino Linotype" w:eastAsia="Palatino Linotype" w:hAnsi="Palatino Linotype" w:cs="Palatino Linotype"/>
          <w:b/>
          <w:i/>
          <w:sz w:val="22"/>
          <w:szCs w:val="22"/>
        </w:rPr>
      </w:pPr>
      <w:r w:rsidRPr="002A3056">
        <w:rPr>
          <w:rFonts w:ascii="Palatino Linotype" w:eastAsia="Palatino Linotype" w:hAnsi="Palatino Linotype" w:cs="Palatino Linotype"/>
          <w:b/>
          <w:i/>
          <w:sz w:val="22"/>
          <w:szCs w:val="22"/>
        </w:rPr>
        <w:t>Criterio 04/2006</w:t>
      </w:r>
    </w:p>
    <w:p w14:paraId="4F9B64BB" w14:textId="77777777" w:rsidR="00A003BC" w:rsidRPr="002A3056" w:rsidRDefault="00A003BC" w:rsidP="002A3056">
      <w:pPr>
        <w:ind w:left="709" w:right="616"/>
        <w:jc w:val="both"/>
        <w:rPr>
          <w:rFonts w:ascii="Palatino Linotype" w:eastAsia="Palatino Linotype" w:hAnsi="Palatino Linotype" w:cs="Palatino Linotype"/>
          <w:b/>
          <w:i/>
          <w:sz w:val="22"/>
          <w:szCs w:val="22"/>
        </w:rPr>
      </w:pPr>
      <w:r w:rsidRPr="002A3056">
        <w:rPr>
          <w:rFonts w:ascii="Palatino Linotype" w:eastAsia="Palatino Linotype" w:hAnsi="Palatino Linotype" w:cs="Palatino Linotype"/>
          <w:i/>
          <w:sz w:val="22"/>
          <w:szCs w:val="22"/>
        </w:rPr>
        <w:t>NOMBRAMIENTOS Y</w:t>
      </w:r>
      <w:r w:rsidRPr="002A3056">
        <w:rPr>
          <w:rFonts w:ascii="Palatino Linotype" w:eastAsia="Palatino Linotype" w:hAnsi="Palatino Linotype" w:cs="Palatino Linotype"/>
          <w:b/>
          <w:i/>
          <w:sz w:val="22"/>
          <w:szCs w:val="22"/>
        </w:rPr>
        <w:t xml:space="preserve"> AVISOS DE BAJA DE LOS SERVIDORES PÚBLICOS DE LA SUPREMA CORTE DE JUSTICIA DE LA NACIÓN. EL DOCUMENTO EN EL QUE CONSTEN ES PÚBLICO, CON EXCEPCIÓN DE LOS DATOS PERSONALES QUE CONTENGAN, LOS QUE CONSTITUYEN INFORMACIÓN CONFIDENCIAL QUE DEBE SUPRIMIRSE DE LA VERSIÓN PÚBLICA QUE SE GENERE. </w:t>
      </w:r>
    </w:p>
    <w:p w14:paraId="17744AEE" w14:textId="77777777" w:rsidR="00A003BC" w:rsidRPr="002A3056" w:rsidRDefault="00A003BC" w:rsidP="002A3056">
      <w:pPr>
        <w:ind w:left="709" w:right="616"/>
        <w:jc w:val="both"/>
        <w:rPr>
          <w:rFonts w:ascii="Palatino Linotype" w:eastAsia="Palatino Linotype" w:hAnsi="Palatino Linotype" w:cs="Palatino Linotype"/>
          <w:b/>
          <w:i/>
          <w:sz w:val="22"/>
          <w:szCs w:val="22"/>
          <w:u w:val="single"/>
        </w:rPr>
      </w:pPr>
      <w:r w:rsidRPr="002A3056">
        <w:rPr>
          <w:rFonts w:ascii="Palatino Linotype" w:eastAsia="Palatino Linotype" w:hAnsi="Palatino Linotype" w:cs="Palatino Linotype"/>
          <w:b/>
          <w:i/>
          <w:sz w:val="22"/>
          <w:szCs w:val="22"/>
          <w:u w:val="single"/>
        </w:rPr>
        <w:t xml:space="preserve">Los documentos </w:t>
      </w:r>
      <w:r w:rsidRPr="002A3056">
        <w:rPr>
          <w:rFonts w:ascii="Palatino Linotype" w:eastAsia="Palatino Linotype" w:hAnsi="Palatino Linotype" w:cs="Palatino Linotype"/>
          <w:b/>
          <w:i/>
          <w:sz w:val="22"/>
          <w:szCs w:val="22"/>
        </w:rPr>
        <w:t>relativos a los nombramientos y</w:t>
      </w:r>
      <w:r w:rsidRPr="002A3056">
        <w:rPr>
          <w:rFonts w:ascii="Palatino Linotype" w:eastAsia="Palatino Linotype" w:hAnsi="Palatino Linotype" w:cs="Palatino Linotype"/>
          <w:b/>
          <w:i/>
          <w:sz w:val="22"/>
          <w:szCs w:val="22"/>
          <w:u w:val="single"/>
        </w:rPr>
        <w:t xml:space="preserve"> avisos de baja de los servidores públicos de la Suprema Corte de Justicia de la Nación constituyen información pública, toda vez que se trata de actos administrativos relativos al manejo de su personal y, por ende, justifican parte del ejercicio del presupuesto público asignado.</w:t>
      </w:r>
      <w:r w:rsidRPr="002A3056">
        <w:rPr>
          <w:rFonts w:ascii="Palatino Linotype" w:eastAsia="Palatino Linotype" w:hAnsi="Palatino Linotype" w:cs="Palatino Linotype"/>
          <w:i/>
          <w:sz w:val="22"/>
          <w:szCs w:val="22"/>
        </w:rPr>
        <w:t xml:space="preserve"> En este sentido, si bien se trata de información de</w:t>
      </w:r>
      <w:r w:rsidRPr="002A3056">
        <w:rPr>
          <w:rFonts w:ascii="Palatino Linotype" w:eastAsia="Palatino Linotype" w:hAnsi="Palatino Linotype" w:cs="Palatino Linotype"/>
          <w:b/>
          <w:i/>
          <w:sz w:val="22"/>
          <w:szCs w:val="22"/>
        </w:rPr>
        <w:t xml:space="preserve"> </w:t>
      </w:r>
      <w:r w:rsidRPr="002A3056">
        <w:rPr>
          <w:rFonts w:ascii="Palatino Linotype" w:eastAsia="Palatino Linotype" w:hAnsi="Palatino Linotype" w:cs="Palatino Linotype"/>
          <w:i/>
          <w:sz w:val="22"/>
          <w:szCs w:val="22"/>
        </w:rPr>
        <w:t>naturaleza pública, lo cierto es que en acatamiento a lo dispuesto</w:t>
      </w:r>
      <w:r w:rsidRPr="002A3056">
        <w:rPr>
          <w:rFonts w:ascii="Palatino Linotype" w:eastAsia="Palatino Linotype" w:hAnsi="Palatino Linotype" w:cs="Palatino Linotype"/>
          <w:b/>
          <w:i/>
          <w:sz w:val="22"/>
          <w:szCs w:val="22"/>
        </w:rPr>
        <w:t xml:space="preserve"> </w:t>
      </w:r>
      <w:r w:rsidRPr="002A3056">
        <w:rPr>
          <w:rFonts w:ascii="Palatino Linotype" w:eastAsia="Palatino Linotype" w:hAnsi="Palatino Linotype" w:cs="Palatino Linotype"/>
          <w:i/>
          <w:sz w:val="22"/>
          <w:szCs w:val="22"/>
        </w:rPr>
        <w:t>en la Ley Federal de Transparencia y Acceso a la Información</w:t>
      </w:r>
      <w:r w:rsidRPr="002A3056">
        <w:rPr>
          <w:rFonts w:ascii="Palatino Linotype" w:eastAsia="Palatino Linotype" w:hAnsi="Palatino Linotype" w:cs="Palatino Linotype"/>
          <w:b/>
          <w:i/>
          <w:sz w:val="22"/>
          <w:szCs w:val="22"/>
        </w:rPr>
        <w:t xml:space="preserve"> </w:t>
      </w:r>
      <w:r w:rsidRPr="002A3056">
        <w:rPr>
          <w:rFonts w:ascii="Palatino Linotype" w:eastAsia="Palatino Linotype" w:hAnsi="Palatino Linotype" w:cs="Palatino Linotype"/>
          <w:i/>
          <w:sz w:val="22"/>
          <w:szCs w:val="22"/>
        </w:rPr>
        <w:t xml:space="preserve">Pública Gubernamental </w:t>
      </w:r>
      <w:r w:rsidRPr="002A3056">
        <w:rPr>
          <w:rFonts w:ascii="Palatino Linotype" w:eastAsia="Palatino Linotype" w:hAnsi="Palatino Linotype" w:cs="Palatino Linotype"/>
          <w:i/>
          <w:sz w:val="22"/>
          <w:szCs w:val="22"/>
          <w:u w:val="single"/>
        </w:rPr>
        <w:t>para dar acceso a los referidos</w:t>
      </w:r>
      <w:r w:rsidRPr="002A3056">
        <w:rPr>
          <w:rFonts w:ascii="Palatino Linotype" w:eastAsia="Palatino Linotype" w:hAnsi="Palatino Linotype" w:cs="Palatino Linotype"/>
          <w:b/>
          <w:i/>
          <w:sz w:val="22"/>
          <w:szCs w:val="22"/>
          <w:u w:val="single"/>
        </w:rPr>
        <w:t xml:space="preserve"> </w:t>
      </w:r>
      <w:r w:rsidRPr="002A3056">
        <w:rPr>
          <w:rFonts w:ascii="Palatino Linotype" w:eastAsia="Palatino Linotype" w:hAnsi="Palatino Linotype" w:cs="Palatino Linotype"/>
          <w:i/>
          <w:sz w:val="22"/>
          <w:szCs w:val="22"/>
          <w:u w:val="single"/>
        </w:rPr>
        <w:t>documentos es necesario generar una versión pública de la</w:t>
      </w:r>
      <w:r w:rsidRPr="002A3056">
        <w:rPr>
          <w:rFonts w:ascii="Palatino Linotype" w:eastAsia="Palatino Linotype" w:hAnsi="Palatino Linotype" w:cs="Palatino Linotype"/>
          <w:b/>
          <w:i/>
          <w:sz w:val="22"/>
          <w:szCs w:val="22"/>
          <w:u w:val="single"/>
        </w:rPr>
        <w:t xml:space="preserve"> </w:t>
      </w:r>
      <w:r w:rsidRPr="002A3056">
        <w:rPr>
          <w:rFonts w:ascii="Palatino Linotype" w:eastAsia="Palatino Linotype" w:hAnsi="Palatino Linotype" w:cs="Palatino Linotype"/>
          <w:i/>
          <w:sz w:val="22"/>
          <w:szCs w:val="22"/>
          <w:u w:val="single"/>
        </w:rPr>
        <w:t>que se supriman los datos confidenciales que contengan, como</w:t>
      </w:r>
      <w:r w:rsidRPr="002A3056">
        <w:rPr>
          <w:rFonts w:ascii="Palatino Linotype" w:eastAsia="Palatino Linotype" w:hAnsi="Palatino Linotype" w:cs="Palatino Linotype"/>
          <w:b/>
          <w:i/>
          <w:sz w:val="22"/>
          <w:szCs w:val="22"/>
          <w:u w:val="single"/>
        </w:rPr>
        <w:t xml:space="preserve"> </w:t>
      </w:r>
      <w:r w:rsidRPr="002A3056">
        <w:rPr>
          <w:rFonts w:ascii="Palatino Linotype" w:eastAsia="Palatino Linotype" w:hAnsi="Palatino Linotype" w:cs="Palatino Linotype"/>
          <w:i/>
          <w:sz w:val="22"/>
          <w:szCs w:val="22"/>
          <w:u w:val="single"/>
        </w:rPr>
        <w:t>pueden ser el domicilio, el estado civil o el teléfono particular</w:t>
      </w:r>
      <w:r w:rsidRPr="002A3056">
        <w:rPr>
          <w:rFonts w:ascii="Palatino Linotype" w:eastAsia="Palatino Linotype" w:hAnsi="Palatino Linotype" w:cs="Palatino Linotype"/>
          <w:b/>
          <w:i/>
          <w:sz w:val="22"/>
          <w:szCs w:val="22"/>
          <w:u w:val="single"/>
        </w:rPr>
        <w:t xml:space="preserve"> </w:t>
      </w:r>
      <w:r w:rsidRPr="002A3056">
        <w:rPr>
          <w:rFonts w:ascii="Palatino Linotype" w:eastAsia="Palatino Linotype" w:hAnsi="Palatino Linotype" w:cs="Palatino Linotype"/>
          <w:i/>
          <w:sz w:val="22"/>
          <w:szCs w:val="22"/>
          <w:u w:val="single"/>
        </w:rPr>
        <w:t>del servidor público respectivo.</w:t>
      </w:r>
    </w:p>
    <w:p w14:paraId="636B3CA3" w14:textId="77777777" w:rsidR="00A003BC" w:rsidRPr="002A3056" w:rsidRDefault="00A003BC" w:rsidP="002A3056">
      <w:pPr>
        <w:ind w:left="709" w:right="616"/>
        <w:jc w:val="both"/>
        <w:rPr>
          <w:rFonts w:ascii="Palatino Linotype" w:eastAsia="Palatino Linotype" w:hAnsi="Palatino Linotype" w:cs="Palatino Linotype"/>
          <w:b/>
          <w:i/>
          <w:sz w:val="22"/>
          <w:szCs w:val="22"/>
        </w:rPr>
      </w:pPr>
      <w:r w:rsidRPr="002A3056">
        <w:rPr>
          <w:rFonts w:ascii="Palatino Linotype" w:eastAsia="Palatino Linotype" w:hAnsi="Palatino Linotype" w:cs="Palatino Linotype"/>
          <w:b/>
          <w:i/>
          <w:sz w:val="22"/>
          <w:szCs w:val="22"/>
        </w:rPr>
        <w:t xml:space="preserve">Clasificación de Información 10/2006-A, </w:t>
      </w:r>
      <w:r w:rsidRPr="002A3056">
        <w:rPr>
          <w:rFonts w:ascii="Palatino Linotype" w:eastAsia="Palatino Linotype" w:hAnsi="Palatino Linotype" w:cs="Palatino Linotype"/>
          <w:i/>
          <w:sz w:val="22"/>
          <w:szCs w:val="22"/>
        </w:rPr>
        <w:t>derivada de la solicitud</w:t>
      </w:r>
      <w:r w:rsidRPr="002A3056">
        <w:rPr>
          <w:rFonts w:ascii="Palatino Linotype" w:eastAsia="Palatino Linotype" w:hAnsi="Palatino Linotype" w:cs="Palatino Linotype"/>
          <w:b/>
          <w:i/>
          <w:sz w:val="22"/>
          <w:szCs w:val="22"/>
        </w:rPr>
        <w:t xml:space="preserve"> </w:t>
      </w:r>
      <w:r w:rsidRPr="002A3056">
        <w:rPr>
          <w:rFonts w:ascii="Palatino Linotype" w:eastAsia="Palatino Linotype" w:hAnsi="Palatino Linotype" w:cs="Palatino Linotype"/>
          <w:i/>
          <w:sz w:val="22"/>
          <w:szCs w:val="22"/>
        </w:rPr>
        <w:t>de acceso a la información presentada por Aldo González</w:t>
      </w:r>
      <w:r w:rsidRPr="002A3056">
        <w:rPr>
          <w:rFonts w:ascii="Palatino Linotype" w:eastAsia="Palatino Linotype" w:hAnsi="Palatino Linotype" w:cs="Palatino Linotype"/>
          <w:b/>
          <w:i/>
          <w:sz w:val="22"/>
          <w:szCs w:val="22"/>
        </w:rPr>
        <w:t xml:space="preserve"> </w:t>
      </w:r>
      <w:r w:rsidRPr="002A3056">
        <w:rPr>
          <w:rFonts w:ascii="Palatino Linotype" w:eastAsia="Palatino Linotype" w:hAnsi="Palatino Linotype" w:cs="Palatino Linotype"/>
          <w:i/>
          <w:sz w:val="22"/>
          <w:szCs w:val="22"/>
        </w:rPr>
        <w:t>Gutiérrez.- 11 de abril de 2006.- Unanimidad de votos.</w:t>
      </w:r>
    </w:p>
    <w:p w14:paraId="2402318D" w14:textId="77777777" w:rsidR="00A003BC" w:rsidRPr="002A3056" w:rsidRDefault="00A003BC" w:rsidP="002A3056">
      <w:pPr>
        <w:spacing w:line="360" w:lineRule="auto"/>
        <w:jc w:val="both"/>
        <w:rPr>
          <w:rFonts w:ascii="Palatino Linotype" w:eastAsia="Palatino Linotype" w:hAnsi="Palatino Linotype" w:cs="Palatino Linotype"/>
        </w:rPr>
      </w:pPr>
    </w:p>
    <w:p w14:paraId="0333BD20" w14:textId="77777777" w:rsidR="00A003BC" w:rsidRPr="002A3056" w:rsidRDefault="00A003BC" w:rsidP="002A3056">
      <w:pPr>
        <w:spacing w:line="360" w:lineRule="auto"/>
        <w:ind w:right="-93"/>
        <w:jc w:val="both"/>
        <w:rPr>
          <w:rFonts w:ascii="Palatino Linotype" w:eastAsia="Palatino Linotype" w:hAnsi="Palatino Linotype" w:cs="Palatino Linotype"/>
        </w:rPr>
      </w:pPr>
      <w:r w:rsidRPr="002A3056">
        <w:rPr>
          <w:rFonts w:ascii="Palatino Linotype" w:eastAsia="Palatino Linotype" w:hAnsi="Palatino Linotype" w:cs="Palatino Linotype"/>
        </w:rPr>
        <w:t xml:space="preserve">Por lo que este Instituto, no quiere dejar de indicar que el documento soporte solicitado, </w:t>
      </w:r>
      <w:r w:rsidRPr="002A3056">
        <w:rPr>
          <w:rFonts w:ascii="Palatino Linotype" w:eastAsia="Palatino Linotype" w:hAnsi="Palatino Linotype" w:cs="Palatino Linotype"/>
          <w:b/>
        </w:rPr>
        <w:t>se trata de información pública,</w:t>
      </w:r>
      <w:r w:rsidRPr="002A3056">
        <w:rPr>
          <w:rFonts w:ascii="Palatino Linotype" w:eastAsia="Palatino Linotype" w:hAnsi="Palatino Linotype" w:cs="Palatino Linotype"/>
        </w:rPr>
        <w:t xml:space="preserve"> ya que nada impide que los interesados obtengan acceso a la información que por definición legal es pública, como aquellos documentos que deban generarse en virtud de las disposiciones que regulan el presupuesto asignado, su ejecución y las contrataciones, siempre que la misma se encuentre en </w:t>
      </w:r>
      <w:r w:rsidRPr="002A3056">
        <w:rPr>
          <w:rFonts w:ascii="Palatino Linotype" w:eastAsia="Palatino Linotype" w:hAnsi="Palatino Linotype" w:cs="Palatino Linotype"/>
        </w:rPr>
        <w:lastRenderedPageBreak/>
        <w:t>posesión de los sujetos obligados. Toda vez que la Ley de Transparencia y Acceso a la Información Pública del Estado de México y Municipios, establece expresamente entre sus objetivos proveer lo necesario para que toda persona pueda tener acceso a la información mediante procedimientos sencillos y expeditos, transparentar la gestión pública mediante la difusión de la información y favorecer la rendición de cuentas; por lo que este Instituto considera que procedente la entrega de la información solicitada.</w:t>
      </w:r>
    </w:p>
    <w:p w14:paraId="72EB325D" w14:textId="77777777" w:rsidR="00A003BC" w:rsidRPr="002A3056" w:rsidRDefault="00A003BC" w:rsidP="002A3056">
      <w:pPr>
        <w:spacing w:line="360" w:lineRule="auto"/>
        <w:ind w:right="-93"/>
        <w:jc w:val="both"/>
        <w:rPr>
          <w:rFonts w:ascii="Palatino Linotype" w:eastAsia="Palatino Linotype" w:hAnsi="Palatino Linotype" w:cs="Palatino Linotype"/>
        </w:rPr>
      </w:pPr>
    </w:p>
    <w:p w14:paraId="43F80D67" w14:textId="77777777" w:rsidR="00A003BC" w:rsidRPr="002A3056" w:rsidRDefault="00A003BC" w:rsidP="002A3056">
      <w:pPr>
        <w:spacing w:line="360" w:lineRule="auto"/>
        <w:jc w:val="both"/>
        <w:rPr>
          <w:rFonts w:ascii="Palatino Linotype" w:eastAsia="Palatino Linotype" w:hAnsi="Palatino Linotype" w:cs="Palatino Linotype"/>
        </w:rPr>
      </w:pPr>
      <w:r w:rsidRPr="002A3056">
        <w:rPr>
          <w:rFonts w:ascii="Palatino Linotype" w:eastAsia="Palatino Linotype" w:hAnsi="Palatino Linotype" w:cs="Palatino Linotype"/>
        </w:rPr>
        <w:t>Finalmente, debe precisarse que respecto del documento que evidencie la renuncia este Organismo Garante ha señalado que debe tenerse especial cuidado respecto de su contenido, toda vez que en los motivos o causas que les dieron origen, podrían desprenderse información relativa a la vida privada de las personas, o bien, podría contener argumentos que le conciernen en esencia al interesado, y que por tal motivo, dicha información es susceptible de clasificarse como confidencial, a través de la versión pública que deje a la vista el resto de la información requerida, en términos de lo señalado por el considerando quinto del presente fallo.</w:t>
      </w:r>
    </w:p>
    <w:p w14:paraId="1E26FD50" w14:textId="77777777" w:rsidR="00A003BC" w:rsidRPr="002A3056" w:rsidRDefault="00A003BC" w:rsidP="002A3056">
      <w:pPr>
        <w:widowControl w:val="0"/>
        <w:autoSpaceDE w:val="0"/>
        <w:autoSpaceDN w:val="0"/>
        <w:adjustRightInd w:val="0"/>
        <w:spacing w:line="360" w:lineRule="auto"/>
        <w:jc w:val="both"/>
        <w:rPr>
          <w:rFonts w:ascii="Palatino Linotype" w:eastAsiaTheme="minorEastAsia" w:hAnsi="Palatino Linotype"/>
          <w:sz w:val="20"/>
          <w:lang w:val="es-419"/>
        </w:rPr>
      </w:pPr>
    </w:p>
    <w:p w14:paraId="37C59143" w14:textId="4239A804" w:rsidR="00A64413" w:rsidRPr="002A3056" w:rsidRDefault="00E15E2B" w:rsidP="002A3056">
      <w:pPr>
        <w:spacing w:line="360" w:lineRule="auto"/>
        <w:jc w:val="both"/>
        <w:rPr>
          <w:rFonts w:ascii="Palatino Linotype" w:hAnsi="Palatino Linotype" w:cs="Tahoma"/>
          <w:bCs/>
        </w:rPr>
      </w:pPr>
      <w:r w:rsidRPr="002A3056">
        <w:rPr>
          <w:rFonts w:ascii="Palatino Linotype" w:hAnsi="Palatino Linotype" w:cs="Tahoma"/>
          <w:lang w:val="es-ES"/>
        </w:rPr>
        <w:t>Por último y no menos importante</w:t>
      </w:r>
      <w:r w:rsidR="00A64413" w:rsidRPr="002A3056">
        <w:rPr>
          <w:rFonts w:ascii="Palatino Linotype" w:hAnsi="Palatino Linotype" w:cs="Tahoma"/>
          <w:lang w:val="es-ES"/>
        </w:rPr>
        <w:t xml:space="preserve">, </w:t>
      </w:r>
      <w:r w:rsidR="0052375C" w:rsidRPr="002A3056">
        <w:rPr>
          <w:rFonts w:ascii="Palatino Linotype" w:hAnsi="Palatino Linotype" w:cs="Tahoma"/>
          <w:lang w:val="es-ES"/>
        </w:rPr>
        <w:t>del análisis a</w:t>
      </w:r>
      <w:r w:rsidR="00A64413" w:rsidRPr="002A3056">
        <w:rPr>
          <w:rFonts w:ascii="Palatino Linotype" w:hAnsi="Palatino Linotype" w:cs="Tahoma"/>
          <w:lang w:val="es-ES"/>
        </w:rPr>
        <w:t xml:space="preserve"> la respuesta entregada por </w:t>
      </w:r>
      <w:r w:rsidR="00A64413" w:rsidRPr="002A3056">
        <w:rPr>
          <w:rFonts w:ascii="Palatino Linotype" w:hAnsi="Palatino Linotype" w:cs="Tahoma"/>
          <w:b/>
          <w:lang w:val="es-ES"/>
        </w:rPr>
        <w:t>EL SUJETO OBLIGADO</w:t>
      </w:r>
      <w:r w:rsidR="00A64413" w:rsidRPr="002A3056">
        <w:rPr>
          <w:rFonts w:ascii="Palatino Linotype" w:hAnsi="Palatino Linotype" w:cs="Tahoma"/>
          <w:lang w:val="es-ES"/>
        </w:rPr>
        <w:t>, se advierte que únicamente</w:t>
      </w:r>
      <w:r w:rsidR="0052375C" w:rsidRPr="002A3056">
        <w:rPr>
          <w:rFonts w:ascii="Palatino Linotype" w:hAnsi="Palatino Linotype" w:cs="Tahoma"/>
          <w:lang w:val="es-ES"/>
        </w:rPr>
        <w:t xml:space="preserve"> fue turnada </w:t>
      </w:r>
      <w:r w:rsidR="00A64413" w:rsidRPr="002A3056">
        <w:rPr>
          <w:rFonts w:ascii="Palatino Linotype" w:hAnsi="Palatino Linotype" w:cs="Tahoma"/>
          <w:lang w:val="es-ES"/>
        </w:rPr>
        <w:t xml:space="preserve">a la </w:t>
      </w:r>
      <w:r w:rsidR="00A64413" w:rsidRPr="002A3056">
        <w:rPr>
          <w:rFonts w:ascii="Palatino Linotype" w:eastAsia="Palatino Linotype" w:hAnsi="Palatino Linotype" w:cs="Palatino Linotype"/>
          <w:b/>
        </w:rPr>
        <w:t>Coordinación Jurídica</w:t>
      </w:r>
      <w:r w:rsidR="00A64413" w:rsidRPr="002A3056">
        <w:rPr>
          <w:rFonts w:ascii="Palatino Linotype" w:hAnsi="Palatino Linotype" w:cs="Tahoma"/>
          <w:lang w:val="es-ES"/>
        </w:rPr>
        <w:t>; por lo que</w:t>
      </w:r>
      <w:r w:rsidR="00A64413" w:rsidRPr="002A3056">
        <w:rPr>
          <w:rFonts w:ascii="Palatino Linotype" w:hAnsi="Palatino Linotype"/>
        </w:rPr>
        <w:t xml:space="preserve">, </w:t>
      </w:r>
      <w:r w:rsidR="00A64413" w:rsidRPr="002A3056">
        <w:rPr>
          <w:rFonts w:ascii="Palatino Linotype" w:hAnsi="Palatino Linotype" w:cs="Tahoma"/>
        </w:rPr>
        <w:t xml:space="preserve">es </w:t>
      </w:r>
      <w:r w:rsidR="00A64413" w:rsidRPr="002A3056">
        <w:rPr>
          <w:rFonts w:ascii="Palatino Linotype" w:hAnsi="Palatino Linotype" w:cs="Tahoma"/>
          <w:bCs/>
        </w:rPr>
        <w:t xml:space="preserve">necesario hacer referencia </w:t>
      </w:r>
      <w:r w:rsidR="00A64413" w:rsidRPr="002A3056">
        <w:rPr>
          <w:rFonts w:ascii="Palatino Linotype" w:hAnsi="Palatino Linotype" w:cs="Tahoma"/>
        </w:rPr>
        <w:t xml:space="preserve">al </w:t>
      </w:r>
      <w:r w:rsidR="00A64413" w:rsidRPr="002A3056">
        <w:rPr>
          <w:rFonts w:ascii="Palatino Linotype" w:hAnsi="Palatino Linotype" w:cs="Tahoma"/>
          <w:b/>
        </w:rPr>
        <w:t>procedimiento de búsqueda que deben de seguir los Sujetos Obligados para localizar la información</w:t>
      </w:r>
      <w:r w:rsidR="00A64413" w:rsidRPr="002A3056">
        <w:rPr>
          <w:rFonts w:ascii="Palatino Linotype" w:hAnsi="Palatino Linotype" w:cs="Tahoma"/>
        </w:rPr>
        <w:t>, el cual se encuentra previsto en los artículos</w:t>
      </w:r>
      <w:r w:rsidR="00A64413" w:rsidRPr="002A3056">
        <w:rPr>
          <w:rFonts w:ascii="Palatino Linotype" w:hAnsi="Palatino Linotype" w:cs="Tahoma"/>
          <w:bCs/>
        </w:rPr>
        <w:t xml:space="preserve"> 160 y 162 de la Ley de Transparencia y Acceso a la Información Pública del Estado de México y Municipios, mismo que es el siguiente:</w:t>
      </w:r>
    </w:p>
    <w:p w14:paraId="2E17BB7F" w14:textId="77777777" w:rsidR="00A64413" w:rsidRPr="002A3056" w:rsidRDefault="00A64413" w:rsidP="002A3056">
      <w:pPr>
        <w:numPr>
          <w:ilvl w:val="0"/>
          <w:numId w:val="22"/>
        </w:numPr>
        <w:spacing w:line="360" w:lineRule="auto"/>
        <w:jc w:val="both"/>
        <w:rPr>
          <w:rFonts w:ascii="Palatino Linotype" w:hAnsi="Palatino Linotype" w:cs="Tahoma"/>
          <w:bCs/>
          <w:lang w:val="es-ES"/>
        </w:rPr>
      </w:pPr>
      <w:r w:rsidRPr="002A3056">
        <w:rPr>
          <w:rFonts w:ascii="Palatino Linotype" w:hAnsi="Palatino Linotype" w:cs="Tahoma"/>
          <w:bCs/>
          <w:lang w:val="es-ES"/>
        </w:rPr>
        <w:lastRenderedPageBreak/>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5F80BB52" w14:textId="77777777" w:rsidR="00A64413" w:rsidRPr="002A3056" w:rsidRDefault="00A64413" w:rsidP="002A3056">
      <w:pPr>
        <w:spacing w:line="360" w:lineRule="auto"/>
        <w:jc w:val="both"/>
        <w:rPr>
          <w:rFonts w:ascii="Palatino Linotype" w:hAnsi="Palatino Linotype" w:cs="Tahoma"/>
          <w:bCs/>
          <w:lang w:val="es-ES"/>
        </w:rPr>
      </w:pPr>
    </w:p>
    <w:p w14:paraId="689F1DDD" w14:textId="77777777" w:rsidR="00A64413" w:rsidRPr="002A3056" w:rsidRDefault="00A64413" w:rsidP="002A3056">
      <w:pPr>
        <w:numPr>
          <w:ilvl w:val="0"/>
          <w:numId w:val="22"/>
        </w:numPr>
        <w:spacing w:line="360" w:lineRule="auto"/>
        <w:jc w:val="both"/>
        <w:rPr>
          <w:rFonts w:ascii="Palatino Linotype" w:hAnsi="Palatino Linotype" w:cs="Tahoma"/>
          <w:bCs/>
          <w:lang w:val="es-ES"/>
        </w:rPr>
      </w:pPr>
      <w:r w:rsidRPr="002A3056">
        <w:rPr>
          <w:rFonts w:ascii="Palatino Linotype" w:hAnsi="Palatino Linotype" w:cs="Tahoma"/>
          <w:b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3B49A8C3" w14:textId="77777777" w:rsidR="00A64413" w:rsidRPr="002A3056" w:rsidRDefault="00A64413" w:rsidP="002A3056">
      <w:pPr>
        <w:spacing w:line="360" w:lineRule="auto"/>
        <w:jc w:val="both"/>
        <w:rPr>
          <w:rFonts w:ascii="Palatino Linotype" w:hAnsi="Palatino Linotype" w:cs="Tahoma"/>
          <w:b/>
          <w:bCs/>
        </w:rPr>
      </w:pPr>
    </w:p>
    <w:p w14:paraId="13DC15E3" w14:textId="38EF767F" w:rsidR="00A64413" w:rsidRPr="002A3056" w:rsidRDefault="00A64413" w:rsidP="002A3056">
      <w:pPr>
        <w:spacing w:line="360" w:lineRule="auto"/>
        <w:jc w:val="both"/>
        <w:rPr>
          <w:rFonts w:ascii="Palatino Linotype" w:hAnsi="Palatino Linotype"/>
        </w:rPr>
      </w:pPr>
      <w:r w:rsidRPr="002A3056">
        <w:rPr>
          <w:rFonts w:ascii="Palatino Linotype" w:hAnsi="Palatino Linotype"/>
        </w:rPr>
        <w:t xml:space="preserve">Así, este Órgano Garante considera que </w:t>
      </w:r>
      <w:r w:rsidRPr="002A3056">
        <w:rPr>
          <w:rFonts w:ascii="Palatino Linotype" w:hAnsi="Palatino Linotype"/>
          <w:b/>
        </w:rPr>
        <w:t>EL SUJETO OBLIGADO</w:t>
      </w:r>
      <w:r w:rsidRPr="002A3056">
        <w:rPr>
          <w:rFonts w:ascii="Palatino Linotype" w:hAnsi="Palatino Linotype"/>
        </w:rPr>
        <w:t xml:space="preserve"> no cumplió con el procedimiento de búsqueda exhaustiva y razonable, pues no gestionó la solicitud de información en las diversas unidades en donde pudiera obrar citada información, la cual de manera enunciativa mas no limitativa puede ser </w:t>
      </w:r>
      <w:r w:rsidR="00957405" w:rsidRPr="002A3056">
        <w:rPr>
          <w:rFonts w:ascii="Palatino Linotype" w:hAnsi="Palatino Linotype"/>
        </w:rPr>
        <w:t>el Departamento de Capital</w:t>
      </w:r>
      <w:r w:rsidR="004F189D" w:rsidRPr="002A3056">
        <w:rPr>
          <w:rStyle w:val="Refdenotaalpie"/>
          <w:rFonts w:ascii="Palatino Linotype" w:hAnsi="Palatino Linotype"/>
        </w:rPr>
        <w:footnoteReference w:id="1"/>
      </w:r>
      <w:r w:rsidR="00957405" w:rsidRPr="002A3056">
        <w:rPr>
          <w:rFonts w:ascii="Palatino Linotype" w:hAnsi="Palatino Linotype"/>
        </w:rPr>
        <w:t xml:space="preserve"> </w:t>
      </w:r>
      <w:r w:rsidR="00957405" w:rsidRPr="002A3056">
        <w:rPr>
          <w:rFonts w:ascii="Palatino Linotype" w:hAnsi="Palatino Linotype"/>
        </w:rPr>
        <w:lastRenderedPageBreak/>
        <w:t>Humano</w:t>
      </w:r>
      <w:r w:rsidRPr="002A3056">
        <w:rPr>
          <w:rFonts w:ascii="Palatino Linotype" w:hAnsi="Palatino Linotype"/>
        </w:rPr>
        <w:t>; o cualquier área donde de acuerdo a sus facultades se cuente con la información s</w:t>
      </w:r>
      <w:r w:rsidR="004F189D" w:rsidRPr="002A3056">
        <w:rPr>
          <w:rFonts w:ascii="Palatino Linotype" w:hAnsi="Palatino Linotype"/>
        </w:rPr>
        <w:t>olicitada.</w:t>
      </w:r>
    </w:p>
    <w:p w14:paraId="7D405F28" w14:textId="77777777" w:rsidR="00A64413" w:rsidRPr="002A3056" w:rsidRDefault="00A64413" w:rsidP="002A3056">
      <w:pPr>
        <w:spacing w:line="360" w:lineRule="auto"/>
        <w:jc w:val="both"/>
        <w:rPr>
          <w:rFonts w:ascii="Palatino Linotype" w:hAnsi="Palatino Linotype"/>
        </w:rPr>
      </w:pPr>
    </w:p>
    <w:p w14:paraId="298F7C7E" w14:textId="77777777" w:rsidR="00A64413" w:rsidRPr="002A3056" w:rsidRDefault="00A64413" w:rsidP="002A3056">
      <w:pPr>
        <w:spacing w:line="360" w:lineRule="auto"/>
        <w:jc w:val="both"/>
        <w:rPr>
          <w:rFonts w:ascii="Palatino Linotype" w:hAnsi="Palatino Linotype" w:cs="Tahoma"/>
        </w:rPr>
      </w:pPr>
      <w:r w:rsidRPr="002A3056">
        <w:rPr>
          <w:rFonts w:ascii="Palatino Linotype" w:hAnsi="Palatino Linotype" w:cs="Tahoma"/>
        </w:rPr>
        <w:t xml:space="preserve">Aunado a lo anterior, el artículo 1.8, fracción XIII, del Código Administrativo del Estado de México, establece que para que tenga validez, todo acto administrativo deberá resolver todos los puntos propuestos por los interesados; además, el </w:t>
      </w:r>
      <w:r w:rsidRPr="002A3056">
        <w:rPr>
          <w:rFonts w:ascii="Palatino Linotype" w:hAnsi="Palatino Linotype" w:cs="Tahoma"/>
          <w:bCs/>
        </w:rPr>
        <w:t xml:space="preserve">Criterio de interpretación con clave de registro </w:t>
      </w:r>
      <w:r w:rsidRPr="002A3056">
        <w:rPr>
          <w:rFonts w:ascii="Palatino Linotype" w:hAnsi="Palatino Linotype" w:cs="Tahoma"/>
        </w:rPr>
        <w:t>SO/002/2017, de la Segunda Época</w:t>
      </w:r>
      <w:r w:rsidRPr="002A3056">
        <w:rPr>
          <w:rFonts w:ascii="Palatino Linotype" w:hAnsi="Palatino Linotype" w:cs="Tahoma"/>
          <w:bCs/>
        </w:rPr>
        <w:t>, emitido por el Instituto Nacional de Transparencia, Acceso a la Información y Protección de Datos Personales</w:t>
      </w:r>
      <w:r w:rsidRPr="002A3056">
        <w:rPr>
          <w:rFonts w:ascii="Palatino Linotype" w:hAnsi="Palatino Linotype" w:cs="Tahoma"/>
        </w:rPr>
        <w:t>, del Instituto Nacional de Transparencia, Acceso a la Información y Protección de Datos Personales, precisa lo siguiente:</w:t>
      </w:r>
    </w:p>
    <w:p w14:paraId="00A7A41A" w14:textId="77777777" w:rsidR="00A64413" w:rsidRPr="002A3056" w:rsidRDefault="00A64413" w:rsidP="002A3056">
      <w:pPr>
        <w:jc w:val="both"/>
        <w:rPr>
          <w:rFonts w:ascii="Palatino Linotype" w:hAnsi="Palatino Linotype" w:cs="Tahoma"/>
        </w:rPr>
      </w:pPr>
    </w:p>
    <w:p w14:paraId="3A4F2102" w14:textId="77777777" w:rsidR="00A64413" w:rsidRPr="002A3056" w:rsidRDefault="00A64413" w:rsidP="002A3056">
      <w:pPr>
        <w:ind w:left="567" w:right="567"/>
        <w:jc w:val="both"/>
        <w:rPr>
          <w:rFonts w:ascii="Palatino Linotype" w:hAnsi="Palatino Linotype"/>
          <w:i/>
          <w:iCs/>
        </w:rPr>
      </w:pPr>
      <w:r w:rsidRPr="002A3056">
        <w:rPr>
          <w:rFonts w:ascii="Palatino Linotype" w:hAnsi="Palatino Linotype"/>
          <w:b/>
          <w:bCs/>
          <w:i/>
          <w:iCs/>
        </w:rPr>
        <w:t xml:space="preserve">Congruencia y exhaustividad. Sus alcances para garantizar el derecho de acceso a la información. </w:t>
      </w:r>
      <w:r w:rsidRPr="002A3056">
        <w:rPr>
          <w:rFonts w:ascii="Palatino Linotype" w:hAnsi="Palatino Linotype"/>
          <w:i/>
          <w:iCs/>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2A3056">
        <w:rPr>
          <w:rFonts w:ascii="Palatino Linotype" w:hAnsi="Palatino Linotype"/>
          <w:i/>
          <w:iCs/>
          <w:u w:val="single"/>
        </w:rPr>
        <w:t>la exhaustividad significa que dicha respuesta se refiera expresamente a cada uno de los puntos solicitados</w:t>
      </w:r>
      <w:r w:rsidRPr="002A3056">
        <w:rPr>
          <w:rFonts w:ascii="Palatino Linotype" w:hAnsi="Palatino Linotype"/>
          <w:i/>
          <w:iCs/>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8B21FF9" w14:textId="77777777" w:rsidR="00A64413" w:rsidRPr="002A3056" w:rsidRDefault="00A64413" w:rsidP="002A3056">
      <w:pPr>
        <w:ind w:left="567" w:right="567"/>
        <w:jc w:val="both"/>
        <w:rPr>
          <w:rFonts w:ascii="Palatino Linotype" w:hAnsi="Palatino Linotype"/>
          <w:i/>
          <w:iCs/>
        </w:rPr>
      </w:pPr>
    </w:p>
    <w:p w14:paraId="34815505" w14:textId="77777777" w:rsidR="00A64413" w:rsidRPr="002A3056" w:rsidRDefault="00A64413" w:rsidP="002A3056">
      <w:pPr>
        <w:spacing w:line="360" w:lineRule="auto"/>
        <w:jc w:val="both"/>
        <w:rPr>
          <w:rFonts w:ascii="Palatino Linotype" w:hAnsi="Palatino Linotype" w:cs="Tahoma"/>
          <w:bCs/>
          <w:lang w:val="es-ES_tradnl"/>
        </w:rPr>
      </w:pPr>
      <w:r w:rsidRPr="002A3056">
        <w:rPr>
          <w:rFonts w:ascii="Palatino Linotype" w:hAnsi="Palatino Linotype" w:cs="Tahoma"/>
        </w:rPr>
        <w:t xml:space="preserve">Conforme al criterio referido, se logra vislumbrar que </w:t>
      </w:r>
      <w:r w:rsidRPr="002A3056">
        <w:rPr>
          <w:rFonts w:ascii="Palatino Linotype" w:hAnsi="Palatino Linotype" w:cs="Tahoma"/>
          <w:bCs/>
        </w:rPr>
        <w:t xml:space="preserve">todo acto administrativo debe apegarse al </w:t>
      </w:r>
      <w:r w:rsidRPr="002A3056">
        <w:rPr>
          <w:rFonts w:ascii="Palatino Linotype" w:hAnsi="Palatino Linotype" w:cs="Tahoma"/>
          <w:b/>
          <w:bCs/>
        </w:rPr>
        <w:t>principio de exhaustividad</w:t>
      </w:r>
      <w:r w:rsidRPr="002A3056">
        <w:rPr>
          <w:rFonts w:ascii="Palatino Linotype" w:hAnsi="Palatino Linotype" w:cs="Tahoma"/>
          <w:bCs/>
        </w:rPr>
        <w:t xml:space="preserve">, </w:t>
      </w:r>
      <w:r w:rsidRPr="002A3056">
        <w:rPr>
          <w:rFonts w:ascii="Palatino Linotype" w:hAnsi="Palatino Linotype" w:cs="Tahoma"/>
          <w:bCs/>
          <w:lang w:val="es-ES_tradnl"/>
        </w:rPr>
        <w:t xml:space="preserve">entendiendo por éste que se pronuncie </w:t>
      </w:r>
      <w:r w:rsidRPr="002A3056">
        <w:rPr>
          <w:rFonts w:ascii="Palatino Linotype" w:hAnsi="Palatino Linotype" w:cs="Tahoma"/>
          <w:bCs/>
          <w:lang w:val="es-ES_tradnl"/>
        </w:rPr>
        <w:lastRenderedPageBreak/>
        <w:t>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60A7782E" w14:textId="77777777" w:rsidR="00A64413" w:rsidRPr="002A3056" w:rsidRDefault="00A64413" w:rsidP="002A3056">
      <w:pPr>
        <w:spacing w:line="360" w:lineRule="auto"/>
        <w:jc w:val="both"/>
        <w:rPr>
          <w:rFonts w:ascii="Palatino Linotype" w:hAnsi="Palatino Linotype" w:cs="Tahoma"/>
        </w:rPr>
      </w:pPr>
    </w:p>
    <w:p w14:paraId="13BA74F9" w14:textId="77777777" w:rsidR="00A64413" w:rsidRPr="002A3056" w:rsidRDefault="00A64413" w:rsidP="002A3056">
      <w:pPr>
        <w:spacing w:line="360" w:lineRule="auto"/>
        <w:jc w:val="both"/>
        <w:rPr>
          <w:rFonts w:ascii="Palatino Linotype" w:eastAsia="Calibri" w:hAnsi="Palatino Linotype" w:cs="Tahoma"/>
          <w:b/>
          <w:bCs/>
        </w:rPr>
      </w:pPr>
      <w:r w:rsidRPr="002A3056">
        <w:rPr>
          <w:rFonts w:ascii="Palatino Linotype" w:hAnsi="Palatino Linotype" w:cs="Tahoma"/>
        </w:rPr>
        <w:t xml:space="preserve">En esa tesitura, se concluye que </w:t>
      </w:r>
      <w:r w:rsidRPr="002A3056">
        <w:rPr>
          <w:rFonts w:ascii="Palatino Linotype" w:hAnsi="Palatino Linotype" w:cs="Tahoma"/>
          <w:b/>
        </w:rPr>
        <w:t>EL SUJETO OBLIGADO</w:t>
      </w:r>
      <w:r w:rsidRPr="002A3056">
        <w:rPr>
          <w:rFonts w:ascii="Palatino Linotype" w:hAnsi="Palatino Linotype" w:cs="Tahoma"/>
        </w:rPr>
        <w:t xml:space="preserve"> no satisfizo el derecho de acceso </w:t>
      </w:r>
      <w:r w:rsidRPr="002A3056">
        <w:rPr>
          <w:rFonts w:ascii="Palatino Linotype" w:eastAsia="Calibri" w:hAnsi="Palatino Linotype" w:cs="Tahoma"/>
          <w:bCs/>
        </w:rPr>
        <w:t xml:space="preserve">a la información </w:t>
      </w:r>
      <w:r w:rsidRPr="002A3056">
        <w:rPr>
          <w:rFonts w:ascii="Palatino Linotype" w:eastAsia="Calibri" w:hAnsi="Palatino Linotype" w:cs="Tahoma"/>
          <w:b/>
          <w:bCs/>
        </w:rPr>
        <w:t>EL RECURRENTE</w:t>
      </w:r>
      <w:r w:rsidRPr="002A3056">
        <w:rPr>
          <w:rFonts w:ascii="Palatino Linotype" w:eastAsia="Calibri" w:hAnsi="Palatino Linotype" w:cs="Tahoma"/>
          <w:bCs/>
        </w:rPr>
        <w:t xml:space="preserve">, </w:t>
      </w:r>
      <w:r w:rsidRPr="002A3056">
        <w:rPr>
          <w:rFonts w:ascii="Palatino Linotype" w:eastAsia="Calibri" w:hAnsi="Palatino Linotype" w:cs="Tahoma"/>
          <w:b/>
          <w:bCs/>
        </w:rPr>
        <w:t xml:space="preserve">al incumplir dicho principio, </w:t>
      </w:r>
      <w:r w:rsidRPr="002A3056">
        <w:rPr>
          <w:rFonts w:ascii="Palatino Linotype" w:eastAsia="Calibri" w:hAnsi="Palatino Linotype" w:cs="Tahoma"/>
        </w:rPr>
        <w:t xml:space="preserve">pues </w:t>
      </w:r>
      <w:r w:rsidRPr="002A3056">
        <w:rPr>
          <w:rFonts w:ascii="Palatino Linotype" w:eastAsia="Calibri" w:hAnsi="Palatino Linotype" w:cs="Tahoma"/>
          <w:b/>
        </w:rPr>
        <w:t>EL SUJETO OBLIGADO</w:t>
      </w:r>
      <w:r w:rsidRPr="002A3056">
        <w:rPr>
          <w:rFonts w:ascii="Palatino Linotype" w:eastAsia="Calibri" w:hAnsi="Palatino Linotype" w:cs="Tahoma"/>
        </w:rPr>
        <w:t xml:space="preserve"> al no turnar la solicitud de información a todas las áreas que pudieran tener la información, éstas omitieron pronunciarse respecto a la información requerida, lo cual da como resultado que el agravio sea </w:t>
      </w:r>
      <w:r w:rsidRPr="002A3056">
        <w:rPr>
          <w:rFonts w:ascii="Palatino Linotype" w:eastAsia="Calibri" w:hAnsi="Palatino Linotype" w:cs="Tahoma"/>
          <w:b/>
          <w:bCs/>
        </w:rPr>
        <w:t>FUNDADO.</w:t>
      </w:r>
    </w:p>
    <w:p w14:paraId="3007B4D6" w14:textId="77777777" w:rsidR="00957405" w:rsidRPr="002A3056" w:rsidRDefault="00957405" w:rsidP="002A3056">
      <w:pPr>
        <w:spacing w:line="360" w:lineRule="auto"/>
        <w:jc w:val="both"/>
        <w:rPr>
          <w:rFonts w:ascii="Palatino Linotype" w:eastAsia="Calibri" w:hAnsi="Palatino Linotype" w:cs="Tahoma"/>
          <w:bCs/>
        </w:rPr>
      </w:pPr>
    </w:p>
    <w:p w14:paraId="32B1428B" w14:textId="5DE78619" w:rsidR="00957405" w:rsidRPr="002A3056" w:rsidRDefault="00957405" w:rsidP="002A3056">
      <w:pPr>
        <w:spacing w:line="360" w:lineRule="auto"/>
        <w:jc w:val="both"/>
        <w:rPr>
          <w:rFonts w:ascii="Palatino Linotype" w:eastAsia="Calibri" w:hAnsi="Palatino Linotype" w:cs="Tahoma"/>
          <w:bCs/>
        </w:rPr>
      </w:pPr>
      <w:r w:rsidRPr="002A3056">
        <w:rPr>
          <w:rFonts w:ascii="Palatino Linotype" w:eastAsia="Calibri" w:hAnsi="Palatino Linotype" w:cs="Tahoma"/>
          <w:bCs/>
        </w:rPr>
        <w:t>Refuerza lo anterior las facultades del Departamento de Capital Humano inmersas en el “</w:t>
      </w:r>
      <w:r w:rsidRPr="002A3056">
        <w:rPr>
          <w:rFonts w:ascii="Palatino Linotype" w:eastAsia="Calibri" w:hAnsi="Palatino Linotype" w:cs="Tahoma"/>
          <w:bCs/>
          <w:i/>
        </w:rPr>
        <w:t xml:space="preserve">REGLAMENTO ORGÁNICO INTERNO DEL ORGANISMO PÚBLICO DESCENTRALIZADO PARA LA PRESTACIÓN DE LOS SERVICIOS DE AGUA POTABLE, ALCANTARILLADO Y SANEAMIENTO DEL MUNICIPIO DE ATIZAPÁN DE ZARAGOZA, MÉXICO, CONOCIDO COMO S.A.P.A.S.A.” </w:t>
      </w:r>
      <w:r w:rsidR="009F5809" w:rsidRPr="002A3056">
        <w:rPr>
          <w:rFonts w:ascii="Palatino Linotype" w:eastAsia="Calibri" w:hAnsi="Palatino Linotype" w:cs="Tahoma"/>
          <w:bCs/>
        </w:rPr>
        <w:t>que a la letra señalan:</w:t>
      </w:r>
    </w:p>
    <w:p w14:paraId="0A1DCE15" w14:textId="5EFD6B5D" w:rsidR="002A63E2" w:rsidRPr="002A3056" w:rsidRDefault="002A63E2" w:rsidP="002A3056">
      <w:pPr>
        <w:spacing w:line="360" w:lineRule="auto"/>
        <w:ind w:left="567" w:right="616"/>
        <w:jc w:val="both"/>
        <w:rPr>
          <w:rFonts w:ascii="Palatino Linotype" w:hAnsi="Palatino Linotype" w:cs="Tahoma"/>
          <w:bCs/>
          <w:i/>
          <w:sz w:val="22"/>
        </w:rPr>
      </w:pPr>
      <w:r w:rsidRPr="002A3056">
        <w:rPr>
          <w:rFonts w:ascii="Palatino Linotype" w:hAnsi="Palatino Linotype" w:cs="Tahoma"/>
          <w:bCs/>
          <w:i/>
          <w:sz w:val="22"/>
        </w:rPr>
        <w:t>Artículo 76.- El Departamento de Capital Humano, estará a cargo de un Jefe de Departamento denominado “Jefe del Departamento de Capital Humano”, quien responderá del desempeño de sus funciones directamente ante el Coordinador de Administración y tendrá las siguientes atribuciones:</w:t>
      </w:r>
    </w:p>
    <w:p w14:paraId="73263C63" w14:textId="3477C2BD" w:rsidR="00A64413" w:rsidRPr="002A3056" w:rsidRDefault="002A63E2" w:rsidP="002A3056">
      <w:pPr>
        <w:spacing w:line="360" w:lineRule="auto"/>
        <w:ind w:left="567" w:right="616"/>
        <w:jc w:val="both"/>
        <w:rPr>
          <w:rFonts w:ascii="Palatino Linotype" w:hAnsi="Palatino Linotype" w:cs="Tahoma"/>
          <w:bCs/>
          <w:i/>
          <w:sz w:val="22"/>
        </w:rPr>
      </w:pPr>
      <w:r w:rsidRPr="002A3056">
        <w:rPr>
          <w:rFonts w:ascii="Palatino Linotype" w:hAnsi="Palatino Linotype" w:cs="Tahoma"/>
          <w:bCs/>
          <w:i/>
          <w:sz w:val="22"/>
        </w:rPr>
        <w:t>I. Tramitar las altas y bajas del personal del Organismo;</w:t>
      </w:r>
    </w:p>
    <w:p w14:paraId="3B0CA840" w14:textId="77777777" w:rsidR="002A63E2" w:rsidRPr="002A3056" w:rsidRDefault="002A63E2" w:rsidP="002A3056">
      <w:pPr>
        <w:spacing w:line="360" w:lineRule="auto"/>
        <w:jc w:val="both"/>
        <w:rPr>
          <w:rFonts w:ascii="Palatino Linotype" w:hAnsi="Palatino Linotype"/>
        </w:rPr>
      </w:pPr>
    </w:p>
    <w:p w14:paraId="1CE78A31" w14:textId="1FBA0F26" w:rsidR="00A64413" w:rsidRPr="002A3056" w:rsidRDefault="00A64413" w:rsidP="002A3056">
      <w:pPr>
        <w:spacing w:line="360" w:lineRule="auto"/>
        <w:jc w:val="both"/>
        <w:rPr>
          <w:rFonts w:ascii="Palatino Linotype" w:hAnsi="Palatino Linotype"/>
          <w:b/>
          <w:bCs/>
          <w:iCs/>
          <w:lang w:val="es-ES"/>
        </w:rPr>
      </w:pPr>
      <w:r w:rsidRPr="002A3056">
        <w:rPr>
          <w:rFonts w:ascii="Palatino Linotype" w:hAnsi="Palatino Linotype"/>
          <w:lang w:val="es-ES"/>
        </w:rPr>
        <w:lastRenderedPageBreak/>
        <w:t xml:space="preserve">Por tales circunstancias, se considera que, para atender el requerimiento de información, </w:t>
      </w:r>
      <w:r w:rsidRPr="002A3056">
        <w:rPr>
          <w:rFonts w:ascii="Palatino Linotype" w:hAnsi="Palatino Linotype"/>
          <w:b/>
          <w:lang w:val="es-ES"/>
        </w:rPr>
        <w:t>EL SUJETO OBLIGADO</w:t>
      </w:r>
      <w:r w:rsidRPr="002A3056">
        <w:rPr>
          <w:rFonts w:ascii="Palatino Linotype" w:hAnsi="Palatino Linotype"/>
          <w:lang w:val="es-ES"/>
        </w:rPr>
        <w:t xml:space="preserve"> deberá realizar una búsqueda exhaustiva y razonable, en todos los archivos de las áreas competentes</w:t>
      </w:r>
      <w:r w:rsidRPr="002A3056">
        <w:rPr>
          <w:rFonts w:ascii="Palatino Linotype" w:hAnsi="Palatino Linotype"/>
          <w:bCs/>
          <w:iCs/>
          <w:lang w:val="es-ES"/>
        </w:rPr>
        <w:t xml:space="preserve">, a efecto de que proporcionen la información solicitada por </w:t>
      </w:r>
      <w:r w:rsidR="004176E9" w:rsidRPr="002A3056">
        <w:rPr>
          <w:rFonts w:ascii="Palatino Linotype" w:hAnsi="Palatino Linotype"/>
          <w:b/>
          <w:bCs/>
          <w:iCs/>
          <w:lang w:val="es-ES"/>
        </w:rPr>
        <w:t>EL</w:t>
      </w:r>
      <w:r w:rsidRPr="002A3056">
        <w:rPr>
          <w:rFonts w:ascii="Palatino Linotype" w:hAnsi="Palatino Linotype"/>
          <w:b/>
          <w:bCs/>
          <w:iCs/>
          <w:lang w:val="es-ES"/>
        </w:rPr>
        <w:t xml:space="preserve"> RECURRENTE.</w:t>
      </w:r>
    </w:p>
    <w:p w14:paraId="5094C806" w14:textId="77777777" w:rsidR="004F189D" w:rsidRPr="002A3056" w:rsidRDefault="004F189D" w:rsidP="002A3056">
      <w:pPr>
        <w:spacing w:line="360" w:lineRule="auto"/>
        <w:jc w:val="both"/>
        <w:rPr>
          <w:rFonts w:ascii="Palatino Linotype" w:hAnsi="Palatino Linotype"/>
          <w:b/>
          <w:bCs/>
          <w:iCs/>
          <w:lang w:val="es-ES"/>
        </w:rPr>
      </w:pPr>
    </w:p>
    <w:p w14:paraId="7418ABA1" w14:textId="087B78B9" w:rsidR="004F189D" w:rsidRPr="002A3056" w:rsidRDefault="004F189D" w:rsidP="002A3056">
      <w:pPr>
        <w:spacing w:line="360" w:lineRule="auto"/>
        <w:jc w:val="both"/>
        <w:rPr>
          <w:rFonts w:ascii="Palatino Linotype" w:hAnsi="Palatino Linotype"/>
          <w:iCs/>
          <w:lang w:val="es-ES"/>
        </w:rPr>
      </w:pPr>
      <w:r w:rsidRPr="002A3056">
        <w:rPr>
          <w:rFonts w:ascii="Palatino Linotype" w:hAnsi="Palatino Linotype"/>
          <w:iCs/>
          <w:lang w:val="es-ES"/>
        </w:rPr>
        <w:t xml:space="preserve">Por último y no menos importante es menester señalar que el </w:t>
      </w:r>
      <w:r w:rsidRPr="002A3056">
        <w:rPr>
          <w:rFonts w:ascii="Palatino Linotype" w:hAnsi="Palatino Linotype"/>
          <w:b/>
          <w:bCs/>
          <w:iCs/>
          <w:lang w:val="es-ES"/>
        </w:rPr>
        <w:t xml:space="preserve">SUJETO OBLIGADO </w:t>
      </w:r>
      <w:r w:rsidRPr="002A3056">
        <w:rPr>
          <w:rFonts w:ascii="Palatino Linotype" w:hAnsi="Palatino Linotype"/>
          <w:iCs/>
          <w:lang w:val="es-ES"/>
        </w:rPr>
        <w:t xml:space="preserve">al momento de emitir su respuesta argumenta que la información es </w:t>
      </w:r>
      <w:r w:rsidR="008227D3" w:rsidRPr="002A3056">
        <w:rPr>
          <w:rFonts w:ascii="Palatino Linotype" w:hAnsi="Palatino Linotype"/>
          <w:iCs/>
          <w:lang w:val="es-ES"/>
        </w:rPr>
        <w:t>reservada,</w:t>
      </w:r>
      <w:r w:rsidRPr="002A3056">
        <w:rPr>
          <w:rFonts w:ascii="Palatino Linotype" w:hAnsi="Palatino Linotype"/>
          <w:iCs/>
          <w:lang w:val="es-ES"/>
        </w:rPr>
        <w:t xml:space="preserve"> </w:t>
      </w:r>
      <w:r w:rsidR="008227D3" w:rsidRPr="002A3056">
        <w:rPr>
          <w:rFonts w:ascii="Palatino Linotype" w:hAnsi="Palatino Linotype"/>
          <w:iCs/>
          <w:lang w:val="es-ES"/>
        </w:rPr>
        <w:t>pero sin cumplir con ninguna formalidad para tal efecto, destacando que por si solas las renuncias no encuadran en algún supuesto de reserva y que para su entrega se debe elaborar una versión pública, tal como lo señala el artículo 137 de la Ley en la Materia que a la letra señala:</w:t>
      </w:r>
    </w:p>
    <w:p w14:paraId="7444C363" w14:textId="77777777" w:rsidR="008227D3" w:rsidRPr="002A3056" w:rsidRDefault="008227D3" w:rsidP="002A3056">
      <w:pPr>
        <w:spacing w:line="360" w:lineRule="auto"/>
        <w:jc w:val="both"/>
        <w:rPr>
          <w:rFonts w:ascii="Palatino Linotype" w:hAnsi="Palatino Linotype"/>
          <w:iCs/>
          <w:lang w:val="es-ES"/>
        </w:rPr>
      </w:pPr>
    </w:p>
    <w:p w14:paraId="79495F45" w14:textId="0811BBC2" w:rsidR="008227D3" w:rsidRPr="002A3056" w:rsidRDefault="008227D3" w:rsidP="002A3056">
      <w:pPr>
        <w:spacing w:line="360" w:lineRule="auto"/>
        <w:ind w:left="567" w:right="474"/>
        <w:jc w:val="both"/>
        <w:rPr>
          <w:rFonts w:ascii="Palatino Linotype" w:hAnsi="Palatino Linotype"/>
          <w:i/>
          <w:iCs/>
          <w:lang w:val="es-ES"/>
        </w:rPr>
      </w:pPr>
      <w:r w:rsidRPr="002A3056">
        <w:rPr>
          <w:rFonts w:ascii="Palatino Linotype" w:hAnsi="Palatino Linotype"/>
          <w:i/>
          <w:iCs/>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E5E18A7" w14:textId="77777777" w:rsidR="004F189D" w:rsidRPr="002A3056" w:rsidRDefault="004F189D" w:rsidP="002A3056">
      <w:pPr>
        <w:spacing w:line="360" w:lineRule="auto"/>
        <w:jc w:val="both"/>
        <w:rPr>
          <w:rFonts w:ascii="Palatino Linotype" w:hAnsi="Palatino Linotype"/>
          <w:iCs/>
          <w:lang w:val="es-ES"/>
        </w:rPr>
      </w:pPr>
    </w:p>
    <w:p w14:paraId="63F3DA0D" w14:textId="3005736D" w:rsidR="008F5356" w:rsidRPr="002A3056" w:rsidRDefault="008227D3" w:rsidP="002A3056">
      <w:pPr>
        <w:spacing w:line="360" w:lineRule="auto"/>
        <w:jc w:val="both"/>
        <w:rPr>
          <w:rFonts w:ascii="Palatino Linotype" w:hAnsi="Palatino Linotype" w:cs="Arial"/>
          <w:bCs/>
        </w:rPr>
      </w:pPr>
      <w:r w:rsidRPr="002A3056">
        <w:rPr>
          <w:rFonts w:ascii="Palatino Linotype" w:hAnsi="Palatino Linotype"/>
          <w:iCs/>
          <w:lang w:val="es-ES"/>
        </w:rPr>
        <w:t>Dicho</w:t>
      </w:r>
      <w:r w:rsidR="008F5356" w:rsidRPr="002A3056">
        <w:rPr>
          <w:rFonts w:ascii="Palatino Linotype" w:hAnsi="Palatino Linotype"/>
        </w:rPr>
        <w:t xml:space="preserve"> lo anterior,</w:t>
      </w:r>
      <w:r w:rsidRPr="002A3056">
        <w:rPr>
          <w:rFonts w:ascii="Palatino Linotype" w:hAnsi="Palatino Linotype"/>
        </w:rPr>
        <w:t xml:space="preserve"> las renuncias por si solas no son susceptible de reservarse al menos que actualicen al</w:t>
      </w:r>
      <w:r w:rsidR="008F5356" w:rsidRPr="002A3056">
        <w:rPr>
          <w:rFonts w:ascii="Palatino Linotype" w:hAnsi="Palatino Linotype"/>
        </w:rPr>
        <w:t xml:space="preserve"> </w:t>
      </w:r>
      <w:r w:rsidRPr="002A3056">
        <w:rPr>
          <w:rFonts w:ascii="Palatino Linotype" w:hAnsi="Palatino Linotype"/>
        </w:rPr>
        <w:t xml:space="preserve">ninguna causal del artículo 140 y en todo caso dicha situación habrá de acompañarse con la respectiva prueba de daño y las formalidades que ello representa, luego entonces en caso de que la misma no se reserve y se deba entregar </w:t>
      </w:r>
      <w:r w:rsidRPr="002A3056">
        <w:rPr>
          <w:rFonts w:ascii="Palatino Linotype" w:hAnsi="Palatino Linotype" w:cs="Arial"/>
        </w:rPr>
        <w:t xml:space="preserve">en </w:t>
      </w:r>
      <w:r w:rsidRPr="002A3056">
        <w:rPr>
          <w:rFonts w:ascii="Palatino Linotype" w:hAnsi="Palatino Linotype" w:cs="Arial"/>
        </w:rPr>
        <w:lastRenderedPageBreak/>
        <w:t xml:space="preserve">caso de que </w:t>
      </w:r>
      <w:r w:rsidR="008F5356" w:rsidRPr="002A3056">
        <w:rPr>
          <w:rFonts w:ascii="Palatino Linotype" w:hAnsi="Palatino Linotype" w:cs="Arial"/>
        </w:rPr>
        <w:t xml:space="preserve">contenga datos personales susceptibles de ser testados, deberán ser entregados en </w:t>
      </w:r>
      <w:r w:rsidR="008F5356" w:rsidRPr="002A3056">
        <w:rPr>
          <w:rFonts w:ascii="Palatino Linotype" w:hAnsi="Palatino Linotype" w:cs="Arial"/>
          <w:b/>
        </w:rPr>
        <w:t>versión pública</w:t>
      </w:r>
      <w:r w:rsidR="008F5356" w:rsidRPr="002A3056">
        <w:rPr>
          <w:rFonts w:ascii="Palatino Linotype" w:hAnsi="Palatino Linotype" w:cs="Arial"/>
        </w:rPr>
        <w:t>; pues, el</w:t>
      </w:r>
      <w:r w:rsidR="008F5356" w:rsidRPr="002A3056">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D010D8D" w14:textId="77777777" w:rsidR="008F5356" w:rsidRPr="002A3056" w:rsidRDefault="008F5356" w:rsidP="002A3056">
      <w:pPr>
        <w:spacing w:line="360" w:lineRule="auto"/>
        <w:jc w:val="both"/>
        <w:rPr>
          <w:rFonts w:ascii="Palatino Linotype" w:eastAsia="Calibri" w:hAnsi="Palatino Linotype" w:cs="Arial"/>
          <w:bCs/>
          <w:lang w:eastAsia="en-US"/>
        </w:rPr>
      </w:pPr>
    </w:p>
    <w:p w14:paraId="4C71921E" w14:textId="77777777" w:rsidR="008F5356" w:rsidRPr="002A3056" w:rsidRDefault="008F5356" w:rsidP="002A3056">
      <w:pPr>
        <w:spacing w:line="360" w:lineRule="auto"/>
        <w:jc w:val="both"/>
        <w:rPr>
          <w:rFonts w:ascii="Palatino Linotype" w:hAnsi="Palatino Linotype" w:cs="Arial"/>
          <w:bCs/>
        </w:rPr>
      </w:pPr>
      <w:r w:rsidRPr="002A3056">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BFF7612" w14:textId="77777777" w:rsidR="008F5356" w:rsidRPr="002A3056" w:rsidRDefault="008F5356" w:rsidP="002A3056">
      <w:pPr>
        <w:autoSpaceDE w:val="0"/>
        <w:autoSpaceDN w:val="0"/>
        <w:adjustRightInd w:val="0"/>
        <w:spacing w:line="360" w:lineRule="auto"/>
        <w:ind w:right="899"/>
        <w:jc w:val="both"/>
        <w:rPr>
          <w:rFonts w:ascii="Palatino Linotype" w:hAnsi="Palatino Linotype" w:cs="Arial"/>
        </w:rPr>
      </w:pPr>
    </w:p>
    <w:p w14:paraId="52615CF7" w14:textId="77777777" w:rsidR="008F5356" w:rsidRPr="002A3056" w:rsidRDefault="008F5356" w:rsidP="002A3056">
      <w:pPr>
        <w:ind w:left="851" w:right="901"/>
        <w:jc w:val="both"/>
        <w:rPr>
          <w:rFonts w:ascii="Palatino Linotype" w:hAnsi="Palatino Linotype"/>
          <w:i/>
          <w:sz w:val="22"/>
          <w:szCs w:val="22"/>
        </w:rPr>
      </w:pPr>
      <w:r w:rsidRPr="002A3056">
        <w:rPr>
          <w:rFonts w:ascii="Palatino Linotype" w:hAnsi="Palatino Linotype" w:cs="Arial"/>
          <w:b/>
          <w:bCs/>
          <w:i/>
          <w:noProof/>
          <w:sz w:val="22"/>
          <w:szCs w:val="22"/>
        </w:rPr>
        <w:t>“</w:t>
      </w:r>
      <w:r w:rsidRPr="002A3056">
        <w:rPr>
          <w:rFonts w:ascii="Palatino Linotype" w:hAnsi="Palatino Linotype" w:cs="Arial"/>
          <w:b/>
          <w:bCs/>
          <w:i/>
          <w:sz w:val="22"/>
          <w:szCs w:val="22"/>
        </w:rPr>
        <w:t xml:space="preserve">Artículo 3. </w:t>
      </w:r>
      <w:r w:rsidRPr="002A3056">
        <w:rPr>
          <w:rFonts w:ascii="Palatino Linotype" w:hAnsi="Palatino Linotype"/>
          <w:i/>
          <w:sz w:val="22"/>
          <w:szCs w:val="22"/>
        </w:rPr>
        <w:t xml:space="preserve">Para los efectos de la presente Ley se entenderá por: </w:t>
      </w:r>
    </w:p>
    <w:p w14:paraId="7C38540E" w14:textId="77777777" w:rsidR="008F5356" w:rsidRPr="002A3056" w:rsidRDefault="008F5356" w:rsidP="002A3056">
      <w:pPr>
        <w:ind w:left="851" w:right="899"/>
        <w:jc w:val="both"/>
        <w:rPr>
          <w:rFonts w:ascii="Palatino Linotype" w:hAnsi="Palatino Linotype" w:cs="Arial"/>
          <w:i/>
          <w:sz w:val="22"/>
          <w:szCs w:val="22"/>
        </w:rPr>
      </w:pPr>
      <w:r w:rsidRPr="002A3056">
        <w:rPr>
          <w:rFonts w:ascii="Palatino Linotype" w:hAnsi="Palatino Linotype" w:cs="Arial"/>
          <w:b/>
          <w:i/>
          <w:sz w:val="22"/>
          <w:szCs w:val="22"/>
        </w:rPr>
        <w:t>IX.</w:t>
      </w:r>
      <w:r w:rsidRPr="002A3056">
        <w:rPr>
          <w:rFonts w:ascii="Palatino Linotype" w:hAnsi="Palatino Linotype" w:cs="Arial"/>
          <w:i/>
          <w:sz w:val="22"/>
          <w:szCs w:val="22"/>
        </w:rPr>
        <w:t xml:space="preserve"> </w:t>
      </w:r>
      <w:r w:rsidRPr="002A3056">
        <w:rPr>
          <w:rFonts w:ascii="Palatino Linotype" w:hAnsi="Palatino Linotype" w:cs="Arial"/>
          <w:b/>
          <w:i/>
          <w:sz w:val="22"/>
          <w:szCs w:val="22"/>
        </w:rPr>
        <w:t xml:space="preserve">Datos personales: </w:t>
      </w:r>
      <w:r w:rsidRPr="002A3056">
        <w:rPr>
          <w:rFonts w:ascii="Palatino Linotype" w:hAnsi="Palatino Linotype" w:cs="Arial"/>
          <w:i/>
          <w:sz w:val="22"/>
          <w:szCs w:val="22"/>
        </w:rPr>
        <w:t xml:space="preserve">La información concerniente a una persona, identificada o identificable según lo dispuesto por la Ley de </w:t>
      </w:r>
      <w:r w:rsidRPr="002A3056">
        <w:rPr>
          <w:rFonts w:ascii="Palatino Linotype" w:hAnsi="Palatino Linotype"/>
          <w:i/>
          <w:sz w:val="22"/>
          <w:szCs w:val="22"/>
        </w:rPr>
        <w:t>Protección</w:t>
      </w:r>
      <w:r w:rsidRPr="002A3056">
        <w:rPr>
          <w:rFonts w:ascii="Palatino Linotype" w:hAnsi="Palatino Linotype" w:cs="Arial"/>
          <w:i/>
          <w:sz w:val="22"/>
          <w:szCs w:val="22"/>
        </w:rPr>
        <w:t xml:space="preserve"> de Datos Personales del Estado de México; </w:t>
      </w:r>
    </w:p>
    <w:p w14:paraId="17FDA59C" w14:textId="77777777" w:rsidR="008F5356" w:rsidRPr="002A3056" w:rsidRDefault="008F5356" w:rsidP="002A3056">
      <w:pPr>
        <w:ind w:left="851" w:right="899"/>
        <w:jc w:val="both"/>
        <w:rPr>
          <w:rFonts w:ascii="Palatino Linotype" w:hAnsi="Palatino Linotype" w:cs="Arial"/>
          <w:i/>
          <w:sz w:val="22"/>
          <w:szCs w:val="22"/>
        </w:rPr>
      </w:pPr>
      <w:r w:rsidRPr="002A3056">
        <w:rPr>
          <w:rFonts w:ascii="Palatino Linotype" w:hAnsi="Palatino Linotype" w:cs="Arial"/>
          <w:b/>
          <w:i/>
          <w:sz w:val="22"/>
          <w:szCs w:val="22"/>
        </w:rPr>
        <w:t>XX.</w:t>
      </w:r>
      <w:r w:rsidRPr="002A3056">
        <w:rPr>
          <w:rFonts w:ascii="Palatino Linotype" w:hAnsi="Palatino Linotype" w:cs="Arial"/>
          <w:i/>
          <w:sz w:val="22"/>
          <w:szCs w:val="22"/>
        </w:rPr>
        <w:t xml:space="preserve"> </w:t>
      </w:r>
      <w:r w:rsidRPr="002A3056">
        <w:rPr>
          <w:rFonts w:ascii="Palatino Linotype" w:hAnsi="Palatino Linotype" w:cs="Arial"/>
          <w:b/>
          <w:i/>
          <w:sz w:val="22"/>
          <w:szCs w:val="22"/>
        </w:rPr>
        <w:t>Información clasificada:</w:t>
      </w:r>
      <w:r w:rsidRPr="002A3056">
        <w:rPr>
          <w:rFonts w:ascii="Palatino Linotype" w:hAnsi="Palatino Linotype" w:cs="Arial"/>
          <w:i/>
          <w:sz w:val="22"/>
          <w:szCs w:val="22"/>
        </w:rPr>
        <w:t xml:space="preserve"> Aquella considerada por la presente Ley como reservada o confidencial; </w:t>
      </w:r>
    </w:p>
    <w:p w14:paraId="78C70359" w14:textId="77777777" w:rsidR="008F5356" w:rsidRPr="002A3056" w:rsidRDefault="008F5356" w:rsidP="002A3056">
      <w:pPr>
        <w:ind w:left="851" w:right="899"/>
        <w:jc w:val="both"/>
        <w:rPr>
          <w:rFonts w:ascii="Palatino Linotype" w:hAnsi="Palatino Linotype" w:cs="Arial"/>
          <w:i/>
          <w:sz w:val="22"/>
          <w:szCs w:val="22"/>
        </w:rPr>
      </w:pPr>
      <w:r w:rsidRPr="002A3056">
        <w:rPr>
          <w:rFonts w:ascii="Palatino Linotype" w:hAnsi="Palatino Linotype" w:cs="Arial"/>
          <w:b/>
          <w:i/>
          <w:sz w:val="22"/>
          <w:szCs w:val="22"/>
        </w:rPr>
        <w:t>XXI.</w:t>
      </w:r>
      <w:r w:rsidRPr="002A3056">
        <w:rPr>
          <w:rFonts w:ascii="Palatino Linotype" w:hAnsi="Palatino Linotype" w:cs="Arial"/>
          <w:i/>
          <w:sz w:val="22"/>
          <w:szCs w:val="22"/>
        </w:rPr>
        <w:t xml:space="preserve"> </w:t>
      </w:r>
      <w:r w:rsidRPr="002A3056">
        <w:rPr>
          <w:rFonts w:ascii="Palatino Linotype" w:hAnsi="Palatino Linotype" w:cs="Arial"/>
          <w:b/>
          <w:i/>
          <w:sz w:val="22"/>
          <w:szCs w:val="22"/>
        </w:rPr>
        <w:t>Información confidencial</w:t>
      </w:r>
      <w:r w:rsidRPr="002A3056">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5D85796" w14:textId="77777777" w:rsidR="008F5356" w:rsidRPr="002A3056" w:rsidRDefault="008F5356" w:rsidP="002A3056">
      <w:pPr>
        <w:ind w:left="851" w:right="899"/>
        <w:jc w:val="both"/>
        <w:rPr>
          <w:rFonts w:ascii="Palatino Linotype" w:hAnsi="Palatino Linotype" w:cs="Arial"/>
          <w:i/>
          <w:sz w:val="22"/>
          <w:szCs w:val="22"/>
        </w:rPr>
      </w:pPr>
      <w:r w:rsidRPr="002A3056">
        <w:rPr>
          <w:rFonts w:ascii="Palatino Linotype" w:hAnsi="Palatino Linotype" w:cs="Arial"/>
          <w:b/>
          <w:i/>
          <w:sz w:val="22"/>
          <w:szCs w:val="22"/>
        </w:rPr>
        <w:t>XLV. Versión pública:</w:t>
      </w:r>
      <w:r w:rsidRPr="002A3056">
        <w:rPr>
          <w:rFonts w:ascii="Palatino Linotype" w:hAnsi="Palatino Linotype" w:cs="Arial"/>
          <w:i/>
          <w:sz w:val="22"/>
          <w:szCs w:val="22"/>
        </w:rPr>
        <w:t xml:space="preserve"> Documento en el que se elimine, suprime o borra la información clasificada como reservada o confidencial para permitir su acceso. </w:t>
      </w:r>
    </w:p>
    <w:p w14:paraId="57A4B87C" w14:textId="77777777" w:rsidR="008F5356" w:rsidRPr="002A3056" w:rsidRDefault="008F5356" w:rsidP="002A3056">
      <w:pPr>
        <w:ind w:left="851" w:right="899"/>
        <w:jc w:val="both"/>
        <w:rPr>
          <w:rFonts w:ascii="Palatino Linotype" w:hAnsi="Palatino Linotype" w:cs="Arial"/>
          <w:i/>
          <w:sz w:val="22"/>
          <w:szCs w:val="22"/>
        </w:rPr>
      </w:pPr>
      <w:r w:rsidRPr="002A3056">
        <w:rPr>
          <w:rFonts w:ascii="Palatino Linotype" w:hAnsi="Palatino Linotype" w:cs="Arial"/>
          <w:b/>
          <w:i/>
          <w:sz w:val="22"/>
          <w:szCs w:val="22"/>
        </w:rPr>
        <w:lastRenderedPageBreak/>
        <w:t>Artículo 51.</w:t>
      </w:r>
      <w:r w:rsidRPr="002A3056">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A3056">
        <w:rPr>
          <w:rFonts w:ascii="Palatino Linotype" w:hAnsi="Palatino Linotype" w:cs="Arial"/>
          <w:b/>
          <w:i/>
          <w:sz w:val="22"/>
          <w:szCs w:val="22"/>
        </w:rPr>
        <w:t xml:space="preserve">y tendrá la responsabilidad de verificar en cada caso que la misma no sea confidencial o reservada. </w:t>
      </w:r>
      <w:r w:rsidRPr="002A3056">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5464037" w14:textId="77777777" w:rsidR="008F5356" w:rsidRPr="002A3056" w:rsidRDefault="008F5356" w:rsidP="002A3056">
      <w:pPr>
        <w:ind w:left="851" w:right="899"/>
        <w:jc w:val="both"/>
        <w:rPr>
          <w:rFonts w:ascii="Palatino Linotype" w:hAnsi="Palatino Linotype" w:cs="Arial"/>
          <w:i/>
          <w:sz w:val="22"/>
          <w:szCs w:val="22"/>
        </w:rPr>
      </w:pPr>
      <w:r w:rsidRPr="002A3056">
        <w:rPr>
          <w:rFonts w:ascii="Palatino Linotype" w:hAnsi="Palatino Linotype" w:cs="Arial"/>
          <w:b/>
          <w:i/>
          <w:sz w:val="22"/>
          <w:szCs w:val="22"/>
        </w:rPr>
        <w:t>Artículo 52.</w:t>
      </w:r>
      <w:r w:rsidRPr="002A3056">
        <w:rPr>
          <w:rFonts w:ascii="Palatino Linotype" w:hAnsi="Palatino Linotype" w:cs="Arial"/>
          <w:i/>
          <w:sz w:val="22"/>
          <w:szCs w:val="22"/>
        </w:rPr>
        <w:t xml:space="preserve"> Las solicitudes de acceso a la información y las respuestas que se les dé, incluyendo, en su caso, </w:t>
      </w:r>
      <w:r w:rsidRPr="002A3056">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2A3056">
        <w:rPr>
          <w:rFonts w:ascii="Palatino Linotype" w:hAnsi="Palatino Linotype" w:cs="Arial"/>
          <w:i/>
          <w:sz w:val="22"/>
          <w:szCs w:val="22"/>
        </w:rPr>
        <w:t>, siempre y cuando la resolución de referencia se someta a un proceso de disociación, es decir, no haga identificable al titular de tales datos personales.</w:t>
      </w:r>
      <w:r w:rsidRPr="002A3056">
        <w:rPr>
          <w:rFonts w:ascii="Palatino Linotype" w:hAnsi="Palatino Linotype" w:cs="Arial"/>
          <w:bCs/>
          <w:i/>
          <w:noProof/>
          <w:sz w:val="22"/>
          <w:szCs w:val="22"/>
        </w:rPr>
        <w:t>”</w:t>
      </w:r>
    </w:p>
    <w:p w14:paraId="531A6FA5" w14:textId="77777777" w:rsidR="008F5356" w:rsidRPr="002A3056" w:rsidRDefault="008F5356" w:rsidP="002A3056">
      <w:pPr>
        <w:spacing w:line="360" w:lineRule="auto"/>
        <w:ind w:right="899" w:firstLine="708"/>
        <w:jc w:val="both"/>
        <w:rPr>
          <w:rFonts w:ascii="Palatino Linotype" w:hAnsi="Palatino Linotype" w:cs="Arial"/>
          <w:sz w:val="22"/>
          <w:szCs w:val="22"/>
        </w:rPr>
      </w:pPr>
      <w:r w:rsidRPr="002A3056">
        <w:rPr>
          <w:rFonts w:ascii="Palatino Linotype" w:hAnsi="Palatino Linotype" w:cs="Arial"/>
          <w:sz w:val="22"/>
          <w:szCs w:val="22"/>
        </w:rPr>
        <w:t>(Énfasis añadido)</w:t>
      </w:r>
    </w:p>
    <w:p w14:paraId="3839FBD6" w14:textId="77777777" w:rsidR="008F5356" w:rsidRPr="002A3056" w:rsidRDefault="008F5356" w:rsidP="002A3056">
      <w:pPr>
        <w:spacing w:line="360" w:lineRule="auto"/>
        <w:ind w:right="899" w:firstLine="708"/>
        <w:jc w:val="both"/>
        <w:rPr>
          <w:rFonts w:ascii="Palatino Linotype" w:hAnsi="Palatino Linotype" w:cs="Arial"/>
        </w:rPr>
      </w:pPr>
    </w:p>
    <w:p w14:paraId="237F13FD" w14:textId="77777777" w:rsidR="008F5356" w:rsidRPr="002A3056" w:rsidRDefault="008F5356" w:rsidP="002A3056">
      <w:pPr>
        <w:spacing w:line="360" w:lineRule="auto"/>
        <w:jc w:val="both"/>
        <w:rPr>
          <w:rFonts w:ascii="Palatino Linotype" w:hAnsi="Palatino Linotype" w:cs="Arial"/>
        </w:rPr>
      </w:pPr>
      <w:r w:rsidRPr="002A3056">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D2EA32E" w14:textId="77777777" w:rsidR="008F5356" w:rsidRPr="002A3056" w:rsidRDefault="008F5356" w:rsidP="002A3056">
      <w:pPr>
        <w:spacing w:line="360" w:lineRule="auto"/>
        <w:jc w:val="both"/>
        <w:rPr>
          <w:rFonts w:ascii="Palatino Linotype" w:hAnsi="Palatino Linotype" w:cs="Arial"/>
        </w:rPr>
      </w:pPr>
    </w:p>
    <w:p w14:paraId="6137067B" w14:textId="77777777" w:rsidR="008F5356" w:rsidRPr="002A3056" w:rsidRDefault="008F5356" w:rsidP="002A3056">
      <w:pPr>
        <w:ind w:left="851" w:right="902"/>
        <w:jc w:val="both"/>
        <w:rPr>
          <w:rFonts w:ascii="Palatino Linotype" w:eastAsia="Arial Unicode MS" w:hAnsi="Palatino Linotype" w:cs="Arial"/>
          <w:i/>
          <w:sz w:val="22"/>
          <w:szCs w:val="22"/>
        </w:rPr>
      </w:pPr>
      <w:r w:rsidRPr="002A3056">
        <w:rPr>
          <w:rFonts w:ascii="Palatino Linotype" w:eastAsia="Arial Unicode MS" w:hAnsi="Palatino Linotype" w:cs="Arial"/>
          <w:b/>
          <w:i/>
          <w:sz w:val="22"/>
          <w:szCs w:val="22"/>
        </w:rPr>
        <w:t>“Artículo 22.</w:t>
      </w:r>
      <w:r w:rsidRPr="002A3056">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70096AB" w14:textId="77777777" w:rsidR="008F5356" w:rsidRPr="002A3056" w:rsidRDefault="008F5356" w:rsidP="002A3056">
      <w:pPr>
        <w:ind w:left="851" w:right="902"/>
        <w:jc w:val="both"/>
        <w:rPr>
          <w:rFonts w:ascii="Palatino Linotype" w:eastAsia="Arial Unicode MS" w:hAnsi="Palatino Linotype" w:cs="Arial"/>
          <w:i/>
          <w:sz w:val="22"/>
          <w:szCs w:val="22"/>
        </w:rPr>
      </w:pPr>
      <w:r w:rsidRPr="002A3056">
        <w:rPr>
          <w:rFonts w:ascii="Palatino Linotype" w:eastAsia="Arial Unicode MS" w:hAnsi="Palatino Linotype" w:cs="Arial"/>
          <w:b/>
          <w:i/>
          <w:sz w:val="22"/>
          <w:szCs w:val="22"/>
        </w:rPr>
        <w:t>Artículo 38.</w:t>
      </w:r>
      <w:r w:rsidRPr="002A3056">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w:t>
      </w:r>
      <w:r w:rsidRPr="002A3056">
        <w:rPr>
          <w:rFonts w:ascii="Palatino Linotype" w:eastAsia="Arial Unicode MS" w:hAnsi="Palatino Linotype" w:cs="Arial"/>
          <w:i/>
          <w:sz w:val="22"/>
          <w:szCs w:val="22"/>
        </w:rPr>
        <w:lastRenderedPageBreak/>
        <w:t>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2A3056">
        <w:rPr>
          <w:rFonts w:ascii="Palatino Linotype" w:eastAsia="Arial Unicode MS" w:hAnsi="Palatino Linotype" w:cs="Arial"/>
          <w:b/>
          <w:i/>
          <w:sz w:val="22"/>
          <w:szCs w:val="22"/>
        </w:rPr>
        <w:t>”</w:t>
      </w:r>
      <w:r w:rsidRPr="002A3056">
        <w:rPr>
          <w:rFonts w:ascii="Palatino Linotype" w:eastAsia="Arial Unicode MS" w:hAnsi="Palatino Linotype" w:cs="Arial"/>
          <w:i/>
          <w:sz w:val="22"/>
          <w:szCs w:val="22"/>
        </w:rPr>
        <w:t xml:space="preserve"> </w:t>
      </w:r>
    </w:p>
    <w:p w14:paraId="0CA0ECE0" w14:textId="77777777" w:rsidR="008F5356" w:rsidRPr="002A3056" w:rsidRDefault="008F5356" w:rsidP="002A3056">
      <w:pPr>
        <w:spacing w:line="360" w:lineRule="auto"/>
        <w:ind w:left="851" w:right="850"/>
        <w:jc w:val="both"/>
        <w:rPr>
          <w:rFonts w:ascii="Palatino Linotype" w:eastAsia="Arial Unicode MS" w:hAnsi="Palatino Linotype" w:cs="Arial"/>
          <w:i/>
          <w:sz w:val="22"/>
          <w:szCs w:val="22"/>
        </w:rPr>
      </w:pPr>
    </w:p>
    <w:p w14:paraId="14ABFD2F" w14:textId="77777777" w:rsidR="008F5356" w:rsidRPr="002A3056" w:rsidRDefault="008F5356" w:rsidP="002A3056">
      <w:pPr>
        <w:spacing w:line="360" w:lineRule="auto"/>
        <w:jc w:val="both"/>
        <w:rPr>
          <w:rFonts w:ascii="Palatino Linotype" w:hAnsi="Palatino Linotype" w:cs="Arial"/>
        </w:rPr>
      </w:pPr>
      <w:r w:rsidRPr="002A3056">
        <w:rPr>
          <w:rFonts w:ascii="Palatino Linotype" w:hAnsi="Palatino Linotype" w:cs="Arial"/>
        </w:rPr>
        <w:t>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en términos del artículo 4, fracción XI de la Ley de Protección de Datos Personales en Posesión de Sujetos Obligados del Estado de México y Municipios que a la letra señala:</w:t>
      </w:r>
    </w:p>
    <w:p w14:paraId="251CA335" w14:textId="77777777" w:rsidR="008F5356" w:rsidRPr="002A3056" w:rsidRDefault="008F5356" w:rsidP="002A3056">
      <w:pPr>
        <w:spacing w:line="360" w:lineRule="auto"/>
        <w:jc w:val="both"/>
        <w:rPr>
          <w:rFonts w:ascii="Palatino Linotype" w:hAnsi="Palatino Linotype" w:cs="Arial"/>
        </w:rPr>
      </w:pPr>
    </w:p>
    <w:p w14:paraId="56ADE565" w14:textId="77777777" w:rsidR="008F5356" w:rsidRPr="002A3056" w:rsidRDefault="008F5356" w:rsidP="002A3056">
      <w:pPr>
        <w:ind w:left="709" w:right="851"/>
        <w:jc w:val="both"/>
        <w:rPr>
          <w:rFonts w:ascii="Palatino Linotype" w:hAnsi="Palatino Linotype"/>
          <w:i/>
        </w:rPr>
      </w:pPr>
      <w:r w:rsidRPr="002A3056">
        <w:rPr>
          <w:rFonts w:ascii="Palatino Linotype" w:hAnsi="Palatino Linotype"/>
          <w:i/>
        </w:rPr>
        <w:t>Artículo 4. Para los efectos de esta Ley se entenderá por:</w:t>
      </w:r>
    </w:p>
    <w:p w14:paraId="684635EC" w14:textId="77777777" w:rsidR="008F5356" w:rsidRPr="002A3056" w:rsidRDefault="008F5356" w:rsidP="002A3056">
      <w:pPr>
        <w:ind w:left="709" w:right="851"/>
        <w:jc w:val="both"/>
        <w:rPr>
          <w:rFonts w:ascii="Palatino Linotype" w:hAnsi="Palatino Linotype"/>
          <w:i/>
        </w:rPr>
      </w:pPr>
    </w:p>
    <w:p w14:paraId="688F7D97" w14:textId="77777777" w:rsidR="008F5356" w:rsidRPr="002A3056" w:rsidRDefault="008F5356" w:rsidP="002A3056">
      <w:pPr>
        <w:ind w:left="709" w:right="851"/>
        <w:jc w:val="both"/>
        <w:rPr>
          <w:rFonts w:ascii="Palatino Linotype" w:hAnsi="Palatino Linotype" w:cs="Arial"/>
          <w:i/>
        </w:rPr>
      </w:pPr>
      <w:r w:rsidRPr="002A3056">
        <w:rPr>
          <w:rFonts w:ascii="Palatino Linotype" w:hAnsi="Palatino Linotype"/>
          <w:i/>
        </w:rPr>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63D20868" w14:textId="77777777" w:rsidR="008F5356" w:rsidRPr="002A3056" w:rsidRDefault="008F5356" w:rsidP="002A3056">
      <w:pPr>
        <w:spacing w:line="360" w:lineRule="auto"/>
        <w:jc w:val="both"/>
        <w:rPr>
          <w:rFonts w:ascii="Palatino Linotype" w:hAnsi="Palatino Linotype" w:cs="Arial"/>
        </w:rPr>
      </w:pPr>
    </w:p>
    <w:p w14:paraId="0B9975F8" w14:textId="77777777" w:rsidR="008F5356" w:rsidRPr="002A3056" w:rsidRDefault="008F5356" w:rsidP="002A3056">
      <w:pPr>
        <w:spacing w:line="360" w:lineRule="auto"/>
        <w:jc w:val="both"/>
        <w:rPr>
          <w:rFonts w:ascii="Palatino Linotype" w:hAnsi="Palatino Linotype" w:cs="Arial"/>
        </w:rPr>
      </w:pPr>
      <w:r w:rsidRPr="002A3056">
        <w:rPr>
          <w:rFonts w:ascii="Palatino Linotype" w:hAnsi="Palatino Linotype" w:cs="Arial"/>
        </w:rPr>
        <w:t xml:space="preserve">Lo anterior es así, en virtud de que toda la información relativa a una persona física o jurídico colectiva que le pueda hacer identificada o identificable constituye un dato personal en términos del artículo previamente citado; por consiguiente, se trata de </w:t>
      </w:r>
      <w:r w:rsidRPr="002A3056">
        <w:rPr>
          <w:rFonts w:ascii="Palatino Linotype" w:hAnsi="Palatino Linotype" w:cs="Arial"/>
        </w:rPr>
        <w:lastRenderedPageBreak/>
        <w:t>información confidencial</w:t>
      </w:r>
      <w:r w:rsidRPr="002A3056">
        <w:rPr>
          <w:rFonts w:ascii="Palatino Linotype" w:eastAsia="Arial Unicode MS" w:hAnsi="Palatino Linotype" w:cs="Arial"/>
        </w:rPr>
        <w:t xml:space="preserve"> que debe ser protegida por </w:t>
      </w:r>
      <w:r w:rsidRPr="002A3056">
        <w:rPr>
          <w:rFonts w:ascii="Palatino Linotype" w:eastAsia="Arial Unicode MS" w:hAnsi="Palatino Linotype" w:cs="Arial"/>
          <w:b/>
        </w:rPr>
        <w:t>EL SUJETO OBLIGADO,</w:t>
      </w:r>
      <w:r w:rsidRPr="002A3056">
        <w:rPr>
          <w:rFonts w:ascii="Palatino Linotype" w:eastAsia="Arial Unicode MS" w:hAnsi="Palatino Linotype" w:cs="Arial"/>
        </w:rPr>
        <w:t xml:space="preserve"> por lo </w:t>
      </w:r>
      <w:r w:rsidRPr="002A3056">
        <w:rPr>
          <w:rFonts w:ascii="Palatino Linotype" w:hAnsi="Palatino Linotype" w:cs="Arial"/>
        </w:rPr>
        <w:t>que, todo dato personal susceptible de clasificación debe ser protegido.</w:t>
      </w:r>
    </w:p>
    <w:p w14:paraId="194F6C0F" w14:textId="77777777" w:rsidR="008F5356" w:rsidRPr="002A3056" w:rsidRDefault="008F5356" w:rsidP="002A3056">
      <w:pPr>
        <w:spacing w:line="360" w:lineRule="auto"/>
        <w:jc w:val="both"/>
        <w:rPr>
          <w:rFonts w:ascii="Palatino Linotype" w:hAnsi="Palatino Linotype" w:cs="Arial"/>
        </w:rPr>
      </w:pPr>
    </w:p>
    <w:p w14:paraId="16F1416F" w14:textId="77777777" w:rsidR="008F5356" w:rsidRPr="002A3056" w:rsidRDefault="008F5356" w:rsidP="002A3056">
      <w:pPr>
        <w:spacing w:line="360" w:lineRule="auto"/>
        <w:jc w:val="both"/>
        <w:rPr>
          <w:rFonts w:ascii="Palatino Linotype" w:hAnsi="Palatino Linotype" w:cs="Arial"/>
        </w:rPr>
      </w:pPr>
      <w:r w:rsidRPr="002A3056">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0680BD4" w14:textId="77777777" w:rsidR="008F5356" w:rsidRPr="002A3056" w:rsidRDefault="008F5356" w:rsidP="002A3056">
      <w:pPr>
        <w:spacing w:line="360" w:lineRule="auto"/>
        <w:jc w:val="both"/>
        <w:rPr>
          <w:rFonts w:ascii="Palatino Linotype" w:hAnsi="Palatino Linotype" w:cs="Arial"/>
        </w:rPr>
      </w:pPr>
    </w:p>
    <w:p w14:paraId="729A88F2" w14:textId="60D7DA3C" w:rsidR="008F5356" w:rsidRDefault="008F5356" w:rsidP="002A3056">
      <w:pPr>
        <w:spacing w:line="360" w:lineRule="auto"/>
        <w:jc w:val="both"/>
        <w:rPr>
          <w:rFonts w:ascii="Palatino Linotype" w:hAnsi="Palatino Linotype" w:cs="Arial"/>
        </w:rPr>
      </w:pPr>
      <w:r w:rsidRPr="002A3056">
        <w:rPr>
          <w:rFonts w:ascii="Palatino Linotype" w:hAnsi="Palatino Linotype" w:cs="Arial"/>
        </w:rPr>
        <w:t>Asimismo, es importante señalar que dicha clasificación se tiene que efectuar con las formalidades que la ley de la materia impone; es decir, mediante acuerdo debidamente fundado y motivado, emitido por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3DC2C54" w14:textId="77777777" w:rsidR="002A3056" w:rsidRPr="002A3056" w:rsidRDefault="002A3056" w:rsidP="002A3056">
      <w:pPr>
        <w:spacing w:line="360" w:lineRule="auto"/>
        <w:jc w:val="both"/>
        <w:rPr>
          <w:rFonts w:ascii="Palatino Linotype" w:hAnsi="Palatino Linotype" w:cs="Arial"/>
        </w:rPr>
      </w:pPr>
    </w:p>
    <w:p w14:paraId="2D84B050" w14:textId="77777777" w:rsidR="008F5356" w:rsidRPr="002A3056" w:rsidRDefault="008F5356" w:rsidP="002A3056">
      <w:pPr>
        <w:ind w:left="851" w:right="902"/>
        <w:jc w:val="both"/>
        <w:rPr>
          <w:rFonts w:ascii="Palatino Linotype" w:hAnsi="Palatino Linotype" w:cs="Arial"/>
          <w:i/>
          <w:sz w:val="22"/>
          <w:szCs w:val="22"/>
        </w:rPr>
      </w:pPr>
      <w:r w:rsidRPr="002A3056" w:rsidDel="003139E8">
        <w:rPr>
          <w:rFonts w:ascii="Palatino Linotype" w:hAnsi="Palatino Linotype" w:cs="Arial"/>
        </w:rPr>
        <w:t xml:space="preserve"> </w:t>
      </w:r>
      <w:r w:rsidRPr="002A3056">
        <w:rPr>
          <w:rFonts w:ascii="Palatino Linotype" w:hAnsi="Palatino Linotype" w:cs="Arial"/>
          <w:b/>
          <w:i/>
          <w:sz w:val="22"/>
          <w:szCs w:val="22"/>
        </w:rPr>
        <w:t xml:space="preserve">“Artículo 49. </w:t>
      </w:r>
      <w:r w:rsidRPr="002A3056">
        <w:rPr>
          <w:rFonts w:ascii="Palatino Linotype" w:hAnsi="Palatino Linotype" w:cs="Arial"/>
          <w:i/>
          <w:sz w:val="22"/>
          <w:szCs w:val="22"/>
        </w:rPr>
        <w:t>Los Comités de Transparencia tendrán las siguientes atribuciones:</w:t>
      </w:r>
    </w:p>
    <w:p w14:paraId="566CC567" w14:textId="77777777" w:rsidR="008F5356" w:rsidRPr="002A3056" w:rsidRDefault="008F5356" w:rsidP="002A3056">
      <w:pPr>
        <w:ind w:left="851" w:right="902"/>
        <w:jc w:val="both"/>
        <w:rPr>
          <w:rFonts w:ascii="Palatino Linotype" w:hAnsi="Palatino Linotype" w:cs="Arial"/>
          <w:i/>
          <w:sz w:val="22"/>
          <w:szCs w:val="22"/>
        </w:rPr>
      </w:pPr>
      <w:r w:rsidRPr="002A3056">
        <w:rPr>
          <w:rFonts w:ascii="Palatino Linotype" w:hAnsi="Palatino Linotype" w:cs="Arial"/>
          <w:i/>
          <w:sz w:val="22"/>
          <w:szCs w:val="22"/>
        </w:rPr>
        <w:t>VIII. Aprobar, modificar o revocar la clasificación de la información;</w:t>
      </w:r>
    </w:p>
    <w:p w14:paraId="25DDE02E" w14:textId="77777777" w:rsidR="008F5356" w:rsidRPr="002A3056" w:rsidRDefault="008F5356" w:rsidP="002A3056">
      <w:pPr>
        <w:ind w:left="851" w:right="902"/>
        <w:jc w:val="both"/>
        <w:rPr>
          <w:rFonts w:ascii="Palatino Linotype" w:hAnsi="Palatino Linotype" w:cs="Arial"/>
          <w:i/>
          <w:sz w:val="22"/>
          <w:szCs w:val="22"/>
        </w:rPr>
      </w:pPr>
      <w:r w:rsidRPr="002A3056">
        <w:rPr>
          <w:rFonts w:ascii="Palatino Linotype" w:hAnsi="Palatino Linotype" w:cs="Arial"/>
          <w:b/>
          <w:i/>
          <w:sz w:val="22"/>
          <w:szCs w:val="22"/>
        </w:rPr>
        <w:t xml:space="preserve">Artículo 132. </w:t>
      </w:r>
      <w:r w:rsidRPr="002A3056">
        <w:rPr>
          <w:rFonts w:ascii="Palatino Linotype" w:hAnsi="Palatino Linotype" w:cs="Arial"/>
          <w:i/>
          <w:sz w:val="22"/>
          <w:szCs w:val="22"/>
        </w:rPr>
        <w:t>La clasificación de la información se llevará a cabo en el momento en que:</w:t>
      </w:r>
    </w:p>
    <w:p w14:paraId="4BEDFD6E" w14:textId="77777777" w:rsidR="008F5356" w:rsidRPr="002A3056" w:rsidRDefault="008F5356" w:rsidP="002A3056">
      <w:pPr>
        <w:ind w:left="851" w:right="899"/>
        <w:jc w:val="both"/>
        <w:rPr>
          <w:rFonts w:ascii="Palatino Linotype" w:hAnsi="Palatino Linotype" w:cs="Arial"/>
          <w:i/>
          <w:sz w:val="22"/>
          <w:szCs w:val="22"/>
        </w:rPr>
      </w:pPr>
      <w:r w:rsidRPr="002A3056">
        <w:rPr>
          <w:rFonts w:ascii="Palatino Linotype" w:hAnsi="Palatino Linotype" w:cs="Arial"/>
          <w:i/>
          <w:sz w:val="22"/>
          <w:szCs w:val="22"/>
        </w:rPr>
        <w:t>I. Se reciba una solicitud de acceso a la información;</w:t>
      </w:r>
    </w:p>
    <w:p w14:paraId="0420520F" w14:textId="77777777" w:rsidR="008F5356" w:rsidRPr="002A3056" w:rsidRDefault="008F5356" w:rsidP="002A3056">
      <w:pPr>
        <w:ind w:left="851" w:right="899"/>
        <w:jc w:val="both"/>
        <w:rPr>
          <w:rFonts w:ascii="Palatino Linotype" w:hAnsi="Palatino Linotype" w:cs="Arial"/>
          <w:i/>
          <w:sz w:val="22"/>
          <w:szCs w:val="22"/>
        </w:rPr>
      </w:pPr>
      <w:r w:rsidRPr="002A3056">
        <w:rPr>
          <w:rFonts w:ascii="Palatino Linotype" w:hAnsi="Palatino Linotype" w:cs="Arial"/>
          <w:i/>
          <w:sz w:val="22"/>
          <w:szCs w:val="22"/>
        </w:rPr>
        <w:t>II. Se determine mediante resolución de autoridad competente; o</w:t>
      </w:r>
    </w:p>
    <w:p w14:paraId="66F8CEE8" w14:textId="77777777" w:rsidR="008F5356" w:rsidRPr="002A3056" w:rsidRDefault="008F5356" w:rsidP="002A3056">
      <w:pPr>
        <w:ind w:left="851" w:right="899"/>
        <w:jc w:val="both"/>
        <w:rPr>
          <w:rFonts w:ascii="Palatino Linotype" w:hAnsi="Palatino Linotype" w:cs="Arial"/>
          <w:i/>
          <w:sz w:val="22"/>
          <w:szCs w:val="22"/>
        </w:rPr>
      </w:pPr>
      <w:r w:rsidRPr="002A3056">
        <w:rPr>
          <w:rFonts w:ascii="Palatino Linotype" w:hAnsi="Palatino Linotype" w:cs="Arial"/>
          <w:i/>
          <w:sz w:val="22"/>
          <w:szCs w:val="22"/>
        </w:rPr>
        <w:lastRenderedPageBreak/>
        <w:t>III. Se generen versiones públicas para dar cumplimiento a las obligaciones de transparencia previstas en esta Ley.</w:t>
      </w:r>
    </w:p>
    <w:p w14:paraId="722682BB" w14:textId="77777777" w:rsidR="008F5356" w:rsidRPr="002A3056" w:rsidRDefault="008F5356" w:rsidP="002A3056">
      <w:pPr>
        <w:ind w:left="851" w:right="899"/>
        <w:jc w:val="both"/>
        <w:rPr>
          <w:rFonts w:ascii="Palatino Linotype" w:hAnsi="Palatino Linotype" w:cs="Arial"/>
          <w:i/>
          <w:sz w:val="22"/>
          <w:szCs w:val="22"/>
        </w:rPr>
      </w:pPr>
      <w:r w:rsidRPr="002A3056">
        <w:rPr>
          <w:rFonts w:ascii="Palatino Linotype" w:hAnsi="Palatino Linotype" w:cs="Arial"/>
          <w:b/>
          <w:i/>
          <w:sz w:val="22"/>
          <w:szCs w:val="22"/>
        </w:rPr>
        <w:t>Segundo</w:t>
      </w:r>
      <w:r w:rsidRPr="002A3056">
        <w:rPr>
          <w:rFonts w:ascii="Palatino Linotype" w:hAnsi="Palatino Linotype" w:cs="Arial"/>
          <w:i/>
          <w:sz w:val="22"/>
          <w:szCs w:val="22"/>
        </w:rPr>
        <w:t>.- Para efectos de los presentes Lineamientos Generales, se entenderá por:</w:t>
      </w:r>
    </w:p>
    <w:p w14:paraId="4A7221B7" w14:textId="77777777" w:rsidR="008F5356" w:rsidRPr="002A3056" w:rsidRDefault="008F5356" w:rsidP="002A3056">
      <w:pPr>
        <w:ind w:left="851" w:right="899"/>
        <w:jc w:val="both"/>
        <w:rPr>
          <w:rFonts w:ascii="Palatino Linotype" w:hAnsi="Palatino Linotype" w:cs="Arial"/>
          <w:i/>
          <w:sz w:val="22"/>
          <w:szCs w:val="22"/>
        </w:rPr>
      </w:pPr>
      <w:r w:rsidRPr="002A3056">
        <w:rPr>
          <w:rFonts w:ascii="Palatino Linotype" w:hAnsi="Palatino Linotype" w:cs="Arial"/>
          <w:i/>
          <w:sz w:val="22"/>
          <w:szCs w:val="22"/>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78444F9" w14:textId="77777777" w:rsidR="008F5356" w:rsidRPr="002A3056" w:rsidRDefault="008F5356" w:rsidP="002A3056">
      <w:pPr>
        <w:ind w:left="851" w:right="899"/>
        <w:jc w:val="both"/>
        <w:rPr>
          <w:rFonts w:ascii="Palatino Linotype" w:hAnsi="Palatino Linotype" w:cs="Arial"/>
          <w:i/>
          <w:sz w:val="22"/>
          <w:szCs w:val="22"/>
        </w:rPr>
      </w:pPr>
      <w:r w:rsidRPr="002A3056">
        <w:rPr>
          <w:rFonts w:ascii="Palatino Linotype" w:hAnsi="Palatino Linotype" w:cs="Arial"/>
          <w:b/>
          <w:i/>
          <w:sz w:val="22"/>
          <w:szCs w:val="22"/>
        </w:rPr>
        <w:t>Cuarto</w:t>
      </w:r>
      <w:r w:rsidRPr="002A3056">
        <w:rPr>
          <w:rFonts w:ascii="Palatino Linotype" w:hAnsi="Palatino Linotype" w:cs="Arial"/>
          <w:i/>
          <w:sz w:val="22"/>
          <w:szCs w:val="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856AF9E" w14:textId="77777777" w:rsidR="008F5356" w:rsidRPr="002A3056" w:rsidRDefault="008F5356" w:rsidP="002A3056">
      <w:pPr>
        <w:ind w:left="851" w:right="899"/>
        <w:jc w:val="both"/>
        <w:rPr>
          <w:rFonts w:ascii="Palatino Linotype" w:hAnsi="Palatino Linotype" w:cs="Arial"/>
          <w:i/>
          <w:sz w:val="22"/>
          <w:szCs w:val="22"/>
        </w:rPr>
      </w:pPr>
      <w:r w:rsidRPr="002A3056">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09C0BDA" w14:textId="77777777" w:rsidR="008F5356" w:rsidRPr="002A3056" w:rsidRDefault="008F5356" w:rsidP="002A3056">
      <w:pPr>
        <w:ind w:left="851" w:right="899"/>
        <w:jc w:val="both"/>
        <w:rPr>
          <w:rFonts w:ascii="Palatino Linotype" w:hAnsi="Palatino Linotype" w:cs="Arial"/>
          <w:i/>
          <w:sz w:val="22"/>
          <w:szCs w:val="22"/>
        </w:rPr>
      </w:pPr>
      <w:r w:rsidRPr="002A3056">
        <w:rPr>
          <w:rFonts w:ascii="Palatino Linotype" w:hAnsi="Palatino Linotype" w:cs="Arial"/>
          <w:b/>
          <w:i/>
          <w:sz w:val="22"/>
          <w:szCs w:val="22"/>
        </w:rPr>
        <w:t>Quinto</w:t>
      </w:r>
      <w:r w:rsidRPr="002A3056">
        <w:rPr>
          <w:rFonts w:ascii="Palatino Linotype" w:hAnsi="Palatino Linotype" w:cs="Arial"/>
          <w:i/>
          <w:sz w:val="22"/>
          <w:szCs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D7F80AA" w14:textId="77777777" w:rsidR="008F5356" w:rsidRPr="002A3056" w:rsidRDefault="008F5356" w:rsidP="002A3056">
      <w:pPr>
        <w:ind w:left="851" w:right="899"/>
        <w:jc w:val="both"/>
        <w:rPr>
          <w:rFonts w:ascii="Palatino Linotype" w:hAnsi="Palatino Linotype" w:cs="Arial"/>
          <w:i/>
          <w:sz w:val="22"/>
          <w:szCs w:val="22"/>
        </w:rPr>
      </w:pPr>
      <w:r w:rsidRPr="002A3056">
        <w:rPr>
          <w:rFonts w:ascii="Palatino Linotype" w:hAnsi="Palatino Linotype" w:cs="Arial"/>
          <w:b/>
          <w:i/>
          <w:sz w:val="22"/>
          <w:szCs w:val="22"/>
        </w:rPr>
        <w:t>Séptimo</w:t>
      </w:r>
      <w:r w:rsidRPr="002A3056">
        <w:rPr>
          <w:rFonts w:ascii="Palatino Linotype" w:hAnsi="Palatino Linotype" w:cs="Arial"/>
          <w:i/>
          <w:sz w:val="22"/>
          <w:szCs w:val="22"/>
        </w:rPr>
        <w:t>. La clasificaci6n de la informaci6n se llevara a cabo en el momento en que:</w:t>
      </w:r>
    </w:p>
    <w:p w14:paraId="5F77C4C2" w14:textId="77777777" w:rsidR="008F5356" w:rsidRPr="002A3056" w:rsidRDefault="008F5356" w:rsidP="002A3056">
      <w:pPr>
        <w:ind w:left="851" w:right="899"/>
        <w:jc w:val="both"/>
        <w:rPr>
          <w:rFonts w:ascii="Palatino Linotype" w:hAnsi="Palatino Linotype" w:cs="Arial"/>
          <w:i/>
          <w:sz w:val="22"/>
          <w:szCs w:val="22"/>
        </w:rPr>
      </w:pPr>
      <w:r w:rsidRPr="002A3056">
        <w:rPr>
          <w:rFonts w:ascii="Palatino Linotype" w:hAnsi="Palatino Linotype" w:cs="Arial"/>
          <w:i/>
          <w:sz w:val="22"/>
          <w:szCs w:val="22"/>
        </w:rPr>
        <w:t>I. Se reciba una solicitud de acceso a la información;</w:t>
      </w:r>
    </w:p>
    <w:p w14:paraId="10C43FDD" w14:textId="77777777" w:rsidR="008F5356" w:rsidRPr="002A3056" w:rsidRDefault="008F5356" w:rsidP="002A3056">
      <w:pPr>
        <w:ind w:left="851" w:right="899"/>
        <w:jc w:val="both"/>
        <w:rPr>
          <w:rFonts w:ascii="Palatino Linotype" w:hAnsi="Palatino Linotype" w:cs="Arial"/>
          <w:i/>
          <w:sz w:val="22"/>
          <w:szCs w:val="22"/>
        </w:rPr>
      </w:pPr>
      <w:r w:rsidRPr="002A3056">
        <w:rPr>
          <w:rFonts w:ascii="Palatino Linotype" w:hAnsi="Palatino Linotype" w:cs="Arial"/>
          <w:i/>
          <w:sz w:val="22"/>
          <w:szCs w:val="22"/>
        </w:rPr>
        <w:t>II. Se determine mediante resolución del Comité de Transparencia, el Órgano</w:t>
      </w:r>
    </w:p>
    <w:p w14:paraId="53D2BEA7" w14:textId="77777777" w:rsidR="008F5356" w:rsidRPr="002A3056" w:rsidRDefault="008F5356" w:rsidP="002A3056">
      <w:pPr>
        <w:ind w:left="851" w:right="899"/>
        <w:jc w:val="both"/>
        <w:rPr>
          <w:rFonts w:ascii="Palatino Linotype" w:hAnsi="Palatino Linotype" w:cs="Arial"/>
          <w:i/>
          <w:sz w:val="22"/>
          <w:szCs w:val="22"/>
        </w:rPr>
      </w:pPr>
      <w:r w:rsidRPr="002A3056">
        <w:rPr>
          <w:rFonts w:ascii="Palatino Linotype" w:hAnsi="Palatino Linotype" w:cs="Arial"/>
          <w:i/>
          <w:sz w:val="22"/>
          <w:szCs w:val="22"/>
        </w:rPr>
        <w:t>Garante competente, o en cumplimiento a una sentencia del Poder</w:t>
      </w:r>
    </w:p>
    <w:p w14:paraId="56E8DD71" w14:textId="77777777" w:rsidR="008F5356" w:rsidRPr="002A3056" w:rsidRDefault="008F5356" w:rsidP="002A3056">
      <w:pPr>
        <w:ind w:left="851" w:right="899"/>
        <w:jc w:val="both"/>
        <w:rPr>
          <w:rFonts w:ascii="Palatino Linotype" w:hAnsi="Palatino Linotype" w:cs="Arial"/>
          <w:i/>
          <w:sz w:val="22"/>
          <w:szCs w:val="22"/>
        </w:rPr>
      </w:pPr>
      <w:r w:rsidRPr="002A3056">
        <w:rPr>
          <w:rFonts w:ascii="Palatino Linotype" w:hAnsi="Palatino Linotype" w:cs="Arial"/>
          <w:i/>
          <w:sz w:val="22"/>
          <w:szCs w:val="22"/>
        </w:rPr>
        <w:t>Judicial; o</w:t>
      </w:r>
    </w:p>
    <w:p w14:paraId="3E840A8C" w14:textId="77777777" w:rsidR="008F5356" w:rsidRPr="002A3056" w:rsidRDefault="008F5356" w:rsidP="002A3056">
      <w:pPr>
        <w:ind w:left="851" w:right="899"/>
        <w:jc w:val="both"/>
        <w:rPr>
          <w:rFonts w:ascii="Palatino Linotype" w:hAnsi="Palatino Linotype" w:cs="Arial"/>
          <w:i/>
          <w:sz w:val="22"/>
          <w:szCs w:val="22"/>
        </w:rPr>
      </w:pPr>
      <w:r w:rsidRPr="002A3056">
        <w:rPr>
          <w:rFonts w:ascii="Palatino Linotype" w:hAnsi="Palatino Linotype" w:cs="Arial"/>
          <w:i/>
          <w:sz w:val="22"/>
          <w:szCs w:val="22"/>
        </w:rPr>
        <w:t>III. Se generen versiones públicas para dar cumplimiento a las obligaciones de transparencia previstas en la Ley General, la Ley Federal y las correspondientes de las entidades federativas.</w:t>
      </w:r>
    </w:p>
    <w:p w14:paraId="6A95762C" w14:textId="77777777" w:rsidR="008F5356" w:rsidRPr="002A3056" w:rsidRDefault="008F5356" w:rsidP="002A3056">
      <w:pPr>
        <w:ind w:left="851" w:right="899"/>
        <w:jc w:val="both"/>
        <w:rPr>
          <w:rFonts w:ascii="Palatino Linotype" w:hAnsi="Palatino Linotype" w:cs="Arial"/>
          <w:i/>
          <w:sz w:val="22"/>
          <w:szCs w:val="22"/>
        </w:rPr>
      </w:pPr>
      <w:r w:rsidRPr="002A3056">
        <w:rPr>
          <w:rFonts w:ascii="Palatino Linotype" w:hAnsi="Palatino Linotype" w:cs="Arial"/>
          <w:i/>
          <w:sz w:val="22"/>
          <w:szCs w:val="22"/>
        </w:rPr>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02E3639C" w14:textId="77777777" w:rsidR="008F5356" w:rsidRPr="002A3056" w:rsidRDefault="008F5356" w:rsidP="002A3056">
      <w:pPr>
        <w:ind w:left="851" w:right="899"/>
        <w:jc w:val="both"/>
        <w:rPr>
          <w:rFonts w:ascii="Palatino Linotype" w:hAnsi="Palatino Linotype" w:cs="Arial"/>
          <w:i/>
          <w:sz w:val="22"/>
          <w:szCs w:val="22"/>
        </w:rPr>
      </w:pPr>
      <w:r w:rsidRPr="002A3056">
        <w:rPr>
          <w:rFonts w:ascii="Palatino Linotype" w:hAnsi="Palatino Linotype" w:cs="Arial"/>
          <w:i/>
          <w:sz w:val="22"/>
          <w:szCs w:val="22"/>
        </w:rPr>
        <w:lastRenderedPageBreak/>
        <w:t>Para motivar la clasificaci6n se deberán señalar las razones o circunstancias especiales que lo llevaron a concluir que el caso particular se ajusta al supuesto previsto por la norma legal invocada como fundamento.</w:t>
      </w:r>
    </w:p>
    <w:p w14:paraId="6871012E" w14:textId="77777777" w:rsidR="008F5356" w:rsidRPr="002A3056" w:rsidRDefault="008F5356" w:rsidP="002A3056">
      <w:pPr>
        <w:ind w:left="851" w:right="899"/>
        <w:jc w:val="both"/>
        <w:rPr>
          <w:rFonts w:ascii="Palatino Linotype" w:hAnsi="Palatino Linotype" w:cs="Arial"/>
          <w:i/>
          <w:sz w:val="22"/>
          <w:szCs w:val="22"/>
        </w:rPr>
      </w:pPr>
      <w:r w:rsidRPr="002A3056">
        <w:rPr>
          <w:rFonts w:ascii="Palatino Linotype" w:hAnsi="Palatino Linotype" w:cs="Arial"/>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524733AE" w14:textId="77777777" w:rsidR="008F5356" w:rsidRPr="002A3056" w:rsidRDefault="008F5356" w:rsidP="002A3056">
      <w:pPr>
        <w:ind w:left="851" w:right="899"/>
        <w:jc w:val="both"/>
        <w:rPr>
          <w:rFonts w:ascii="Palatino Linotype" w:hAnsi="Palatino Linotype" w:cs="Arial"/>
          <w:i/>
          <w:sz w:val="22"/>
          <w:szCs w:val="22"/>
        </w:rPr>
      </w:pPr>
      <w:r w:rsidRPr="002A3056">
        <w:rPr>
          <w:rFonts w:ascii="Palatino Linotype" w:hAnsi="Palatino Linotype" w:cs="Arial"/>
          <w:b/>
          <w:i/>
          <w:sz w:val="22"/>
          <w:szCs w:val="22"/>
        </w:rPr>
        <w:t>Noveno</w:t>
      </w:r>
      <w:r w:rsidRPr="002A3056">
        <w:rPr>
          <w:rFonts w:ascii="Palatino Linotype" w:hAnsi="Palatino Linotype" w:cs="Arial"/>
          <w:i/>
          <w:sz w:val="22"/>
          <w:szCs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0966F42" w14:textId="77777777" w:rsidR="008F5356" w:rsidRPr="002A3056" w:rsidRDefault="008F5356" w:rsidP="002A3056">
      <w:pPr>
        <w:ind w:left="851" w:right="899"/>
        <w:jc w:val="both"/>
        <w:rPr>
          <w:rFonts w:ascii="Palatino Linotype" w:hAnsi="Palatino Linotype" w:cs="Arial"/>
          <w:i/>
          <w:sz w:val="22"/>
          <w:szCs w:val="22"/>
        </w:rPr>
      </w:pPr>
      <w:r w:rsidRPr="002A3056">
        <w:rPr>
          <w:rFonts w:ascii="Palatino Linotype" w:hAnsi="Palatino Linotype" w:cs="Arial"/>
          <w:b/>
          <w:i/>
          <w:sz w:val="22"/>
          <w:szCs w:val="22"/>
        </w:rPr>
        <w:t>Decimo</w:t>
      </w:r>
      <w:r w:rsidRPr="002A3056">
        <w:rPr>
          <w:rFonts w:ascii="Palatino Linotype" w:hAnsi="Palatino Linotype" w:cs="Arial"/>
          <w:i/>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636F0AB" w14:textId="77777777" w:rsidR="008F5356" w:rsidRPr="002A3056" w:rsidRDefault="008F5356" w:rsidP="002A3056">
      <w:pPr>
        <w:ind w:left="851" w:right="899"/>
        <w:jc w:val="both"/>
        <w:rPr>
          <w:rFonts w:ascii="Palatino Linotype" w:hAnsi="Palatino Linotype" w:cs="Arial"/>
          <w:i/>
          <w:sz w:val="22"/>
          <w:szCs w:val="22"/>
        </w:rPr>
      </w:pPr>
      <w:r w:rsidRPr="002A3056">
        <w:rPr>
          <w:rFonts w:ascii="Palatino Linotype" w:hAnsi="Palatino Linotype" w:cs="Arial"/>
          <w:i/>
          <w:sz w:val="22"/>
          <w:szCs w:val="22"/>
        </w:rPr>
        <w:t xml:space="preserve">En ausencia de los titulares de las áreas, la información será clasificada o desclasificada por la persona que lo supla, en términos de la normativa que rija la actuación del sujeto obligado. </w:t>
      </w:r>
    </w:p>
    <w:p w14:paraId="34BBCB14" w14:textId="77777777" w:rsidR="008F5356" w:rsidRPr="002A3056" w:rsidRDefault="008F5356" w:rsidP="002A3056">
      <w:pPr>
        <w:ind w:left="851" w:right="899"/>
        <w:jc w:val="both"/>
        <w:rPr>
          <w:rFonts w:ascii="Palatino Linotype" w:hAnsi="Palatino Linotype" w:cs="Arial"/>
          <w:i/>
          <w:sz w:val="22"/>
          <w:szCs w:val="22"/>
        </w:rPr>
      </w:pPr>
      <w:r w:rsidRPr="002A3056">
        <w:rPr>
          <w:rFonts w:ascii="Palatino Linotype" w:hAnsi="Palatino Linotype" w:cs="Arial"/>
          <w:b/>
          <w:i/>
          <w:sz w:val="22"/>
          <w:szCs w:val="22"/>
        </w:rPr>
        <w:t>Décimo primero.</w:t>
      </w:r>
      <w:r w:rsidRPr="002A3056">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36A9AF4" w14:textId="77777777" w:rsidR="008F5356" w:rsidRPr="002A3056" w:rsidRDefault="008F5356" w:rsidP="002A3056">
      <w:pPr>
        <w:ind w:left="851" w:right="899"/>
        <w:jc w:val="both"/>
        <w:rPr>
          <w:rFonts w:ascii="Palatino Linotype" w:hAnsi="Palatino Linotype" w:cs="Arial"/>
          <w:b/>
          <w:bCs/>
          <w:i/>
          <w:noProof/>
        </w:rPr>
      </w:pPr>
    </w:p>
    <w:p w14:paraId="4BC75091" w14:textId="77777777" w:rsidR="008F5356" w:rsidRPr="002A3056" w:rsidRDefault="008F5356" w:rsidP="002A3056">
      <w:pPr>
        <w:spacing w:line="360" w:lineRule="auto"/>
        <w:jc w:val="both"/>
        <w:rPr>
          <w:rFonts w:ascii="Palatino Linotype" w:hAnsi="Palatino Linotype" w:cs="Arial"/>
        </w:rPr>
      </w:pPr>
      <w:r w:rsidRPr="002A3056">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86AA0EB" w14:textId="77777777" w:rsidR="008F5356" w:rsidRPr="002A3056" w:rsidRDefault="008F5356" w:rsidP="002A3056">
      <w:pPr>
        <w:spacing w:line="360" w:lineRule="auto"/>
        <w:ind w:right="-93"/>
        <w:jc w:val="both"/>
        <w:rPr>
          <w:rFonts w:ascii="Palatino Linotype" w:hAnsi="Palatino Linotype" w:cs="Arial"/>
        </w:rPr>
      </w:pPr>
    </w:p>
    <w:p w14:paraId="6DAC33D5" w14:textId="77777777" w:rsidR="008F5356" w:rsidRPr="002A3056" w:rsidRDefault="008F5356" w:rsidP="002A3056">
      <w:pPr>
        <w:autoSpaceDE w:val="0"/>
        <w:autoSpaceDN w:val="0"/>
        <w:adjustRightInd w:val="0"/>
        <w:spacing w:line="360" w:lineRule="auto"/>
        <w:ind w:right="-91"/>
        <w:jc w:val="both"/>
        <w:rPr>
          <w:rFonts w:ascii="Palatino Linotype" w:hAnsi="Palatino Linotype" w:cs="Arial"/>
          <w:lang w:eastAsia="es-CO"/>
        </w:rPr>
      </w:pPr>
      <w:r w:rsidRPr="002A3056">
        <w:rPr>
          <w:rFonts w:ascii="Palatino Linotype" w:hAnsi="Palatino Linotype" w:cs="Arial"/>
        </w:rPr>
        <w:lastRenderedPageBreak/>
        <w:t xml:space="preserve">Por lo que, se destaca que la versión pública que elabore </w:t>
      </w:r>
      <w:r w:rsidRPr="002A3056">
        <w:rPr>
          <w:rFonts w:ascii="Palatino Linotype" w:hAnsi="Palatino Linotype" w:cs="Arial"/>
          <w:b/>
        </w:rPr>
        <w:t>EL SUJETO OBLIGADO</w:t>
      </w:r>
      <w:r w:rsidRPr="002A3056">
        <w:rPr>
          <w:rFonts w:ascii="Palatino Linotype" w:hAnsi="Palatino Linotype" w:cs="Arial"/>
        </w:rPr>
        <w:t xml:space="preserve"> debe cumplir con las formalidades exigidas en la Ley, por lo que para tal efecto emitirá el </w:t>
      </w:r>
      <w:r w:rsidRPr="002A3056">
        <w:rPr>
          <w:rFonts w:ascii="Palatino Linotype" w:hAnsi="Palatino Linotype" w:cs="Arial"/>
          <w:b/>
        </w:rPr>
        <w:t>Acuerdo del Comité de Transparencia</w:t>
      </w:r>
      <w:r w:rsidRPr="002A3056">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2A3056">
        <w:rPr>
          <w:rFonts w:ascii="Palatino Linotype" w:hAnsi="Palatino Linotype" w:cs="Arial"/>
          <w:lang w:eastAsia="es-CO"/>
        </w:rPr>
        <w:t>, ya que no hacerlo implica que lo entregado no es legal ni formalmente una versión pública, sino más bien una documentación ilegible, incompleta o testada;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24D51C4" w14:textId="77777777" w:rsidR="008F5356" w:rsidRPr="002A3056" w:rsidRDefault="008F5356" w:rsidP="002A3056">
      <w:pPr>
        <w:spacing w:line="360" w:lineRule="auto"/>
        <w:ind w:right="49"/>
        <w:contextualSpacing/>
        <w:jc w:val="both"/>
        <w:rPr>
          <w:rFonts w:ascii="Palatino Linotype" w:hAnsi="Palatino Linotype"/>
        </w:rPr>
      </w:pPr>
    </w:p>
    <w:p w14:paraId="6B468885" w14:textId="77777777" w:rsidR="008F5356" w:rsidRPr="002A3056" w:rsidRDefault="008F5356" w:rsidP="002A3056">
      <w:pPr>
        <w:spacing w:line="360" w:lineRule="auto"/>
        <w:jc w:val="both"/>
        <w:rPr>
          <w:rFonts w:ascii="Palatino Linotype" w:eastAsia="Calibri" w:hAnsi="Palatino Linotype" w:cs="Arial"/>
        </w:rPr>
      </w:pPr>
      <w:r w:rsidRPr="002A3056">
        <w:rPr>
          <w:rFonts w:ascii="Palatino Linotype" w:eastAsia="Calibri" w:hAnsi="Palatino Linotype" w:cs="Arial"/>
        </w:rPr>
        <w:t xml:space="preserve">Así, con fundamento en lo previsto en los artículos 5, párrafos </w:t>
      </w:r>
      <w:r w:rsidRPr="002A3056">
        <w:rPr>
          <w:rFonts w:ascii="Palatino Linotype" w:hAnsi="Palatino Linotype"/>
        </w:rPr>
        <w:t>trigésimo segundo, trigésimo tercero y trigésimo cuarto</w:t>
      </w:r>
      <w:r w:rsidRPr="002A3056">
        <w:rPr>
          <w:rFonts w:ascii="Palatino Linotype" w:eastAsia="Calibri" w:hAnsi="Palatino Linotype" w:cs="Arial"/>
        </w:rPr>
        <w:t xml:space="preserve">, fracciones IV y V de la Constitución Política del Estado Libre y Soberano de México; </w:t>
      </w:r>
      <w:r w:rsidRPr="002A3056">
        <w:rPr>
          <w:rFonts w:ascii="Palatino Linotype" w:hAnsi="Palatino Linotype" w:cs="Arial"/>
        </w:rPr>
        <w:t>2, fracción II, 29, 36, fracciones I y II, 176, 178, 179, 181, 185 fracción I, 186 y 188</w:t>
      </w:r>
      <w:r w:rsidRPr="002A3056">
        <w:rPr>
          <w:rFonts w:ascii="Palatino Linotype" w:eastAsia="Calibri" w:hAnsi="Palatino Linotype" w:cs="Arial"/>
        </w:rPr>
        <w:t xml:space="preserve"> de la Ley de Transparencia y Acceso a la Información Pública del Estado de México y Municipios, este Pleno: </w:t>
      </w:r>
    </w:p>
    <w:p w14:paraId="0BF038A1" w14:textId="409D6802" w:rsidR="008F5356" w:rsidRDefault="008F5356" w:rsidP="002A3056">
      <w:pPr>
        <w:spacing w:line="360" w:lineRule="auto"/>
        <w:jc w:val="center"/>
        <w:rPr>
          <w:rFonts w:ascii="Palatino Linotype" w:eastAsia="Palatino Linotype" w:hAnsi="Palatino Linotype" w:cs="Palatino Linotype"/>
          <w:b/>
        </w:rPr>
      </w:pPr>
    </w:p>
    <w:p w14:paraId="71ABF83B" w14:textId="6D5ED1AA" w:rsidR="002A3056" w:rsidRDefault="002A3056" w:rsidP="002A3056">
      <w:pPr>
        <w:spacing w:line="360" w:lineRule="auto"/>
        <w:jc w:val="center"/>
        <w:rPr>
          <w:rFonts w:ascii="Palatino Linotype" w:eastAsia="Palatino Linotype" w:hAnsi="Palatino Linotype" w:cs="Palatino Linotype"/>
          <w:b/>
        </w:rPr>
      </w:pPr>
    </w:p>
    <w:p w14:paraId="699E45B1" w14:textId="77E47688" w:rsidR="002A3056" w:rsidRDefault="002A3056" w:rsidP="002A3056">
      <w:pPr>
        <w:spacing w:line="360" w:lineRule="auto"/>
        <w:jc w:val="center"/>
        <w:rPr>
          <w:rFonts w:ascii="Palatino Linotype" w:eastAsia="Palatino Linotype" w:hAnsi="Palatino Linotype" w:cs="Palatino Linotype"/>
          <w:b/>
        </w:rPr>
      </w:pPr>
    </w:p>
    <w:p w14:paraId="12A43A71" w14:textId="77777777" w:rsidR="002A3056" w:rsidRPr="002A3056" w:rsidRDefault="002A3056" w:rsidP="002A3056">
      <w:pPr>
        <w:spacing w:line="360" w:lineRule="auto"/>
        <w:jc w:val="center"/>
        <w:rPr>
          <w:rFonts w:ascii="Palatino Linotype" w:eastAsia="Palatino Linotype" w:hAnsi="Palatino Linotype" w:cs="Palatino Linotype"/>
          <w:b/>
        </w:rPr>
      </w:pPr>
    </w:p>
    <w:p w14:paraId="19B928AB" w14:textId="15FA6DD2" w:rsidR="008F5356" w:rsidRPr="002A3056" w:rsidRDefault="008F5356" w:rsidP="002A3056">
      <w:pPr>
        <w:spacing w:line="360" w:lineRule="auto"/>
        <w:jc w:val="center"/>
        <w:rPr>
          <w:rFonts w:ascii="Palatino Linotype" w:eastAsia="Palatino Linotype" w:hAnsi="Palatino Linotype" w:cs="Palatino Linotype"/>
          <w:b/>
          <w:sz w:val="28"/>
          <w:szCs w:val="28"/>
        </w:rPr>
      </w:pPr>
      <w:r w:rsidRPr="002A3056">
        <w:rPr>
          <w:rFonts w:ascii="Palatino Linotype" w:eastAsia="Palatino Linotype" w:hAnsi="Palatino Linotype" w:cs="Palatino Linotype"/>
          <w:b/>
          <w:sz w:val="28"/>
          <w:szCs w:val="28"/>
        </w:rPr>
        <w:lastRenderedPageBreak/>
        <w:t>R</w:t>
      </w:r>
      <w:r w:rsidR="002A3056">
        <w:rPr>
          <w:rFonts w:ascii="Palatino Linotype" w:eastAsia="Palatino Linotype" w:hAnsi="Palatino Linotype" w:cs="Palatino Linotype"/>
          <w:b/>
          <w:sz w:val="28"/>
          <w:szCs w:val="28"/>
        </w:rPr>
        <w:t xml:space="preserve"> </w:t>
      </w:r>
      <w:r w:rsidRPr="002A3056">
        <w:rPr>
          <w:rFonts w:ascii="Palatino Linotype" w:eastAsia="Palatino Linotype" w:hAnsi="Palatino Linotype" w:cs="Palatino Linotype"/>
          <w:b/>
          <w:sz w:val="28"/>
          <w:szCs w:val="28"/>
        </w:rPr>
        <w:t>E</w:t>
      </w:r>
      <w:r w:rsidR="002A3056">
        <w:rPr>
          <w:rFonts w:ascii="Palatino Linotype" w:eastAsia="Palatino Linotype" w:hAnsi="Palatino Linotype" w:cs="Palatino Linotype"/>
          <w:b/>
          <w:sz w:val="28"/>
          <w:szCs w:val="28"/>
        </w:rPr>
        <w:t xml:space="preserve"> </w:t>
      </w:r>
      <w:r w:rsidRPr="002A3056">
        <w:rPr>
          <w:rFonts w:ascii="Palatino Linotype" w:eastAsia="Palatino Linotype" w:hAnsi="Palatino Linotype" w:cs="Palatino Linotype"/>
          <w:b/>
          <w:sz w:val="28"/>
          <w:szCs w:val="28"/>
        </w:rPr>
        <w:t>S</w:t>
      </w:r>
      <w:r w:rsidR="002A3056">
        <w:rPr>
          <w:rFonts w:ascii="Palatino Linotype" w:eastAsia="Palatino Linotype" w:hAnsi="Palatino Linotype" w:cs="Palatino Linotype"/>
          <w:b/>
          <w:sz w:val="28"/>
          <w:szCs w:val="28"/>
        </w:rPr>
        <w:t xml:space="preserve"> </w:t>
      </w:r>
      <w:r w:rsidRPr="002A3056">
        <w:rPr>
          <w:rFonts w:ascii="Palatino Linotype" w:eastAsia="Palatino Linotype" w:hAnsi="Palatino Linotype" w:cs="Palatino Linotype"/>
          <w:b/>
          <w:sz w:val="28"/>
          <w:szCs w:val="28"/>
        </w:rPr>
        <w:t>U</w:t>
      </w:r>
      <w:r w:rsidR="002A3056">
        <w:rPr>
          <w:rFonts w:ascii="Palatino Linotype" w:eastAsia="Palatino Linotype" w:hAnsi="Palatino Linotype" w:cs="Palatino Linotype"/>
          <w:b/>
          <w:sz w:val="28"/>
          <w:szCs w:val="28"/>
        </w:rPr>
        <w:t xml:space="preserve"> </w:t>
      </w:r>
      <w:r w:rsidRPr="002A3056">
        <w:rPr>
          <w:rFonts w:ascii="Palatino Linotype" w:eastAsia="Palatino Linotype" w:hAnsi="Palatino Linotype" w:cs="Palatino Linotype"/>
          <w:b/>
          <w:sz w:val="28"/>
          <w:szCs w:val="28"/>
        </w:rPr>
        <w:t>E</w:t>
      </w:r>
      <w:r w:rsidR="002A3056">
        <w:rPr>
          <w:rFonts w:ascii="Palatino Linotype" w:eastAsia="Palatino Linotype" w:hAnsi="Palatino Linotype" w:cs="Palatino Linotype"/>
          <w:b/>
          <w:sz w:val="28"/>
          <w:szCs w:val="28"/>
        </w:rPr>
        <w:t xml:space="preserve"> </w:t>
      </w:r>
      <w:r w:rsidRPr="002A3056">
        <w:rPr>
          <w:rFonts w:ascii="Palatino Linotype" w:eastAsia="Palatino Linotype" w:hAnsi="Palatino Linotype" w:cs="Palatino Linotype"/>
          <w:b/>
          <w:sz w:val="28"/>
          <w:szCs w:val="28"/>
        </w:rPr>
        <w:t>L</w:t>
      </w:r>
      <w:r w:rsidR="002A3056">
        <w:rPr>
          <w:rFonts w:ascii="Palatino Linotype" w:eastAsia="Palatino Linotype" w:hAnsi="Palatino Linotype" w:cs="Palatino Linotype"/>
          <w:b/>
          <w:sz w:val="28"/>
          <w:szCs w:val="28"/>
        </w:rPr>
        <w:t xml:space="preserve"> </w:t>
      </w:r>
      <w:r w:rsidRPr="002A3056">
        <w:rPr>
          <w:rFonts w:ascii="Palatino Linotype" w:eastAsia="Palatino Linotype" w:hAnsi="Palatino Linotype" w:cs="Palatino Linotype"/>
          <w:b/>
          <w:sz w:val="28"/>
          <w:szCs w:val="28"/>
        </w:rPr>
        <w:t>V</w:t>
      </w:r>
      <w:r w:rsidR="002A3056">
        <w:rPr>
          <w:rFonts w:ascii="Palatino Linotype" w:eastAsia="Palatino Linotype" w:hAnsi="Palatino Linotype" w:cs="Palatino Linotype"/>
          <w:b/>
          <w:sz w:val="28"/>
          <w:szCs w:val="28"/>
        </w:rPr>
        <w:t xml:space="preserve"> </w:t>
      </w:r>
      <w:r w:rsidRPr="002A3056">
        <w:rPr>
          <w:rFonts w:ascii="Palatino Linotype" w:eastAsia="Palatino Linotype" w:hAnsi="Palatino Linotype" w:cs="Palatino Linotype"/>
          <w:b/>
          <w:sz w:val="28"/>
          <w:szCs w:val="28"/>
        </w:rPr>
        <w:t>E</w:t>
      </w:r>
    </w:p>
    <w:p w14:paraId="6F59FA17" w14:textId="0A84567A" w:rsidR="008F5356" w:rsidRPr="002A3056" w:rsidRDefault="008F5356" w:rsidP="002A3056">
      <w:pPr>
        <w:spacing w:line="360" w:lineRule="auto"/>
        <w:jc w:val="both"/>
        <w:rPr>
          <w:rFonts w:ascii="Palatino Linotype" w:eastAsia="Palatino Linotype" w:hAnsi="Palatino Linotype" w:cs="Palatino Linotype"/>
        </w:rPr>
      </w:pPr>
      <w:bookmarkStart w:id="4" w:name="_heading=h.1ksv4uv" w:colFirst="0" w:colLast="0"/>
      <w:bookmarkEnd w:id="4"/>
      <w:r w:rsidRPr="002A3056">
        <w:rPr>
          <w:rFonts w:ascii="Palatino Linotype" w:eastAsia="Palatino Linotype" w:hAnsi="Palatino Linotype" w:cs="Palatino Linotype"/>
          <w:b/>
        </w:rPr>
        <w:t>PRIMERO</w:t>
      </w:r>
      <w:r w:rsidRPr="002A3056">
        <w:rPr>
          <w:rFonts w:ascii="Palatino Linotype" w:eastAsia="Palatino Linotype" w:hAnsi="Palatino Linotype" w:cs="Palatino Linotype"/>
        </w:rPr>
        <w:t>. Resultan</w:t>
      </w:r>
      <w:r w:rsidRPr="002A3056">
        <w:rPr>
          <w:rFonts w:ascii="Palatino Linotype" w:eastAsia="Palatino Linotype" w:hAnsi="Palatino Linotype" w:cs="Palatino Linotype"/>
          <w:b/>
        </w:rPr>
        <w:t xml:space="preserve"> fundadas</w:t>
      </w:r>
      <w:r w:rsidRPr="002A3056">
        <w:rPr>
          <w:rFonts w:ascii="Palatino Linotype" w:eastAsia="Palatino Linotype" w:hAnsi="Palatino Linotype" w:cs="Palatino Linotype"/>
        </w:rPr>
        <w:t xml:space="preserve"> las</w:t>
      </w:r>
      <w:r w:rsidRPr="002A3056">
        <w:rPr>
          <w:rFonts w:ascii="Palatino Linotype" w:eastAsia="Palatino Linotype" w:hAnsi="Palatino Linotype" w:cs="Palatino Linotype"/>
          <w:b/>
        </w:rPr>
        <w:t xml:space="preserve"> </w:t>
      </w:r>
      <w:r w:rsidRPr="002A3056">
        <w:rPr>
          <w:rFonts w:ascii="Palatino Linotype" w:eastAsia="Palatino Linotype" w:hAnsi="Palatino Linotype" w:cs="Palatino Linotype"/>
        </w:rPr>
        <w:t xml:space="preserve">razones o motivos de inconformidad hechos valer en el Recurso de Revisión </w:t>
      </w:r>
      <w:r w:rsidR="004176E9" w:rsidRPr="002A3056">
        <w:rPr>
          <w:rFonts w:ascii="Palatino Linotype" w:eastAsia="Palatino Linotype" w:hAnsi="Palatino Linotype" w:cs="Palatino Linotype"/>
          <w:b/>
        </w:rPr>
        <w:t>07362</w:t>
      </w:r>
      <w:r w:rsidRPr="002A3056">
        <w:rPr>
          <w:rFonts w:ascii="Palatino Linotype" w:eastAsia="Palatino Linotype" w:hAnsi="Palatino Linotype" w:cs="Palatino Linotype"/>
          <w:b/>
        </w:rPr>
        <w:t xml:space="preserve">/INFOEM/IP/RR/2023, </w:t>
      </w:r>
      <w:r w:rsidRPr="002A3056">
        <w:rPr>
          <w:rFonts w:ascii="Palatino Linotype" w:eastAsia="Palatino Linotype" w:hAnsi="Palatino Linotype" w:cs="Palatino Linotype"/>
        </w:rPr>
        <w:t>en términos del Considerando</w:t>
      </w:r>
      <w:r w:rsidR="0016128A">
        <w:rPr>
          <w:rFonts w:ascii="Palatino Linotype" w:eastAsia="Palatino Linotype" w:hAnsi="Palatino Linotype" w:cs="Palatino Linotype"/>
        </w:rPr>
        <w:t xml:space="preserve"> </w:t>
      </w:r>
      <w:r w:rsidRPr="002A3056">
        <w:rPr>
          <w:rFonts w:ascii="Palatino Linotype" w:eastAsia="Palatino Linotype" w:hAnsi="Palatino Linotype" w:cs="Palatino Linotype"/>
          <w:b/>
        </w:rPr>
        <w:t xml:space="preserve">QUINTO </w:t>
      </w:r>
      <w:r w:rsidRPr="002A3056">
        <w:rPr>
          <w:rFonts w:ascii="Palatino Linotype" w:eastAsia="Palatino Linotype" w:hAnsi="Palatino Linotype" w:cs="Palatino Linotype"/>
        </w:rPr>
        <w:t>de la presente resolución.</w:t>
      </w:r>
    </w:p>
    <w:p w14:paraId="69DC399E" w14:textId="77777777" w:rsidR="008F5356" w:rsidRPr="002A3056" w:rsidRDefault="008F5356" w:rsidP="002A3056">
      <w:pPr>
        <w:spacing w:before="240" w:line="360" w:lineRule="auto"/>
        <w:jc w:val="both"/>
        <w:rPr>
          <w:rFonts w:ascii="Palatino Linotype" w:eastAsia="Palatino Linotype" w:hAnsi="Palatino Linotype" w:cs="Palatino Linotype"/>
        </w:rPr>
      </w:pPr>
    </w:p>
    <w:p w14:paraId="409B4694" w14:textId="27882388" w:rsidR="008F5356" w:rsidRPr="002A3056" w:rsidRDefault="008F5356" w:rsidP="002A3056">
      <w:pPr>
        <w:spacing w:line="360" w:lineRule="auto"/>
        <w:jc w:val="both"/>
        <w:rPr>
          <w:rFonts w:ascii="Palatino Linotype" w:eastAsia="Palatino Linotype" w:hAnsi="Palatino Linotype" w:cs="Palatino Linotype"/>
        </w:rPr>
      </w:pPr>
      <w:r w:rsidRPr="002A3056">
        <w:rPr>
          <w:rFonts w:ascii="Palatino Linotype" w:eastAsia="Palatino Linotype" w:hAnsi="Palatino Linotype" w:cs="Palatino Linotype"/>
          <w:b/>
        </w:rPr>
        <w:t>SEGUNDO</w:t>
      </w:r>
      <w:r w:rsidRPr="002A3056">
        <w:rPr>
          <w:rFonts w:ascii="Palatino Linotype" w:eastAsia="Palatino Linotype" w:hAnsi="Palatino Linotype" w:cs="Palatino Linotype"/>
        </w:rPr>
        <w:t xml:space="preserve">. Se </w:t>
      </w:r>
      <w:r w:rsidR="004176E9" w:rsidRPr="002A3056">
        <w:rPr>
          <w:rFonts w:ascii="Palatino Linotype" w:eastAsia="Palatino Linotype" w:hAnsi="Palatino Linotype" w:cs="Palatino Linotype"/>
          <w:b/>
        </w:rPr>
        <w:t>REVOCA</w:t>
      </w:r>
      <w:r w:rsidRPr="002A3056">
        <w:rPr>
          <w:rFonts w:ascii="Palatino Linotype" w:eastAsia="Palatino Linotype" w:hAnsi="Palatino Linotype" w:cs="Palatino Linotype"/>
          <w:b/>
        </w:rPr>
        <w:t xml:space="preserve"> </w:t>
      </w:r>
      <w:r w:rsidRPr="002A3056">
        <w:rPr>
          <w:rFonts w:ascii="Palatino Linotype" w:eastAsia="Palatino Linotype" w:hAnsi="Palatino Linotype" w:cs="Palatino Linotype"/>
        </w:rPr>
        <w:t>la respuesta otorgada por</w:t>
      </w:r>
      <w:r w:rsidRPr="002A3056">
        <w:rPr>
          <w:rFonts w:ascii="Palatino Linotype" w:eastAsia="Palatino Linotype" w:hAnsi="Palatino Linotype" w:cs="Palatino Linotype"/>
          <w:b/>
        </w:rPr>
        <w:t xml:space="preserve"> EL SUJETO OBLIGADO</w:t>
      </w:r>
      <w:r w:rsidRPr="002A3056">
        <w:rPr>
          <w:rFonts w:ascii="Palatino Linotype" w:eastAsia="Palatino Linotype" w:hAnsi="Palatino Linotype" w:cs="Palatino Linotype"/>
        </w:rPr>
        <w:t>, y se le ordena entregue al</w:t>
      </w:r>
      <w:r w:rsidRPr="002A3056">
        <w:rPr>
          <w:rFonts w:ascii="Palatino Linotype" w:eastAsia="Palatino Linotype" w:hAnsi="Palatino Linotype" w:cs="Palatino Linotype"/>
          <w:b/>
        </w:rPr>
        <w:t xml:space="preserve"> RECURRENTE</w:t>
      </w:r>
      <w:r w:rsidRPr="002A3056">
        <w:rPr>
          <w:rFonts w:ascii="Palatino Linotype" w:eastAsia="Palatino Linotype" w:hAnsi="Palatino Linotype" w:cs="Palatino Linotype"/>
        </w:rPr>
        <w:t xml:space="preserve"> en términos del Considerando </w:t>
      </w:r>
      <w:r w:rsidRPr="002A3056">
        <w:rPr>
          <w:rFonts w:ascii="Palatino Linotype" w:eastAsia="Palatino Linotype" w:hAnsi="Palatino Linotype" w:cs="Palatino Linotype"/>
          <w:b/>
        </w:rPr>
        <w:t xml:space="preserve">QUINTO </w:t>
      </w:r>
      <w:r w:rsidRPr="002A3056">
        <w:rPr>
          <w:rFonts w:ascii="Palatino Linotype" w:eastAsia="Palatino Linotype" w:hAnsi="Palatino Linotype" w:cs="Palatino Linotype"/>
        </w:rPr>
        <w:t>de la presente resolución,</w:t>
      </w:r>
      <w:r w:rsidR="004176E9" w:rsidRPr="002A3056">
        <w:rPr>
          <w:rFonts w:ascii="Palatino Linotype" w:eastAsia="Palatino Linotype" w:hAnsi="Palatino Linotype" w:cs="Palatino Linotype"/>
        </w:rPr>
        <w:t xml:space="preserve"> </w:t>
      </w:r>
      <w:r w:rsidRPr="002A3056">
        <w:rPr>
          <w:rFonts w:ascii="Palatino Linotype" w:eastAsia="Palatino Linotype" w:hAnsi="Palatino Linotype" w:cs="Palatino Linotype"/>
        </w:rPr>
        <w:t xml:space="preserve">vía </w:t>
      </w:r>
      <w:r w:rsidRPr="002A3056">
        <w:rPr>
          <w:rFonts w:ascii="Palatino Linotype" w:eastAsia="Palatino Linotype" w:hAnsi="Palatino Linotype" w:cs="Palatino Linotype"/>
          <w:b/>
        </w:rPr>
        <w:t>SAIMEX</w:t>
      </w:r>
      <w:r w:rsidRPr="002A3056">
        <w:rPr>
          <w:rFonts w:ascii="Palatino Linotype" w:eastAsia="Palatino Linotype" w:hAnsi="Palatino Linotype" w:cs="Palatino Linotype"/>
        </w:rPr>
        <w:t xml:space="preserve">, </w:t>
      </w:r>
      <w:r w:rsidR="00FA35C7" w:rsidRPr="002A3056">
        <w:rPr>
          <w:rFonts w:ascii="Palatino Linotype" w:eastAsia="Palatino Linotype" w:hAnsi="Palatino Linotype" w:cs="Palatino Linotype"/>
        </w:rPr>
        <w:t xml:space="preserve">de ser procedente </w:t>
      </w:r>
      <w:r w:rsidRPr="002A3056">
        <w:rPr>
          <w:rFonts w:ascii="Palatino Linotype" w:eastAsia="Palatino Linotype" w:hAnsi="Palatino Linotype" w:cs="Palatino Linotype"/>
        </w:rPr>
        <w:t xml:space="preserve">en versión pública lo siguiente: </w:t>
      </w:r>
    </w:p>
    <w:p w14:paraId="1FEF6FFD" w14:textId="77777777" w:rsidR="008F5356" w:rsidRPr="002A3056" w:rsidRDefault="008F5356" w:rsidP="002A3056">
      <w:pPr>
        <w:ind w:right="899"/>
        <w:jc w:val="both"/>
        <w:rPr>
          <w:rFonts w:ascii="Palatino Linotype" w:eastAsia="Palatino Linotype" w:hAnsi="Palatino Linotype" w:cs="Palatino Linotype"/>
          <w:i/>
        </w:rPr>
      </w:pPr>
    </w:p>
    <w:p w14:paraId="370FA15C" w14:textId="3749B444" w:rsidR="000B2941" w:rsidRPr="002A3056" w:rsidRDefault="00FA35C7" w:rsidP="002A3056">
      <w:pPr>
        <w:pStyle w:val="Prrafodelista"/>
        <w:ind w:left="851" w:right="899"/>
        <w:rPr>
          <w:rFonts w:ascii="Palatino Linotype" w:eastAsia="Palatino Linotype" w:hAnsi="Palatino Linotype" w:cs="Palatino Linotype"/>
          <w:i/>
          <w:sz w:val="22"/>
          <w:szCs w:val="22"/>
        </w:rPr>
      </w:pPr>
      <w:r w:rsidRPr="002A3056">
        <w:rPr>
          <w:rFonts w:ascii="Palatino Linotype" w:eastAsia="Palatino Linotype" w:hAnsi="Palatino Linotype" w:cs="Palatino Linotype"/>
          <w:i/>
        </w:rPr>
        <w:t>“</w:t>
      </w:r>
      <w:r w:rsidR="006A6547" w:rsidRPr="002A3056">
        <w:rPr>
          <w:rFonts w:ascii="Palatino Linotype" w:eastAsia="Palatino Linotype" w:hAnsi="Palatino Linotype" w:cs="Palatino Linotype"/>
          <w:i/>
        </w:rPr>
        <w:t xml:space="preserve">Las renuncias </w:t>
      </w:r>
      <w:r w:rsidRPr="002A3056">
        <w:rPr>
          <w:rFonts w:ascii="Palatino Linotype" w:eastAsia="Palatino Linotype" w:hAnsi="Palatino Linotype" w:cs="Palatino Linotype"/>
          <w:i/>
        </w:rPr>
        <w:t xml:space="preserve">presentadas </w:t>
      </w:r>
      <w:r w:rsidR="006A6547" w:rsidRPr="002A3056">
        <w:rPr>
          <w:rFonts w:ascii="Palatino Linotype" w:eastAsia="Palatino Linotype" w:hAnsi="Palatino Linotype" w:cs="Palatino Linotype"/>
          <w:i/>
        </w:rPr>
        <w:t xml:space="preserve">del </w:t>
      </w:r>
      <w:r w:rsidRPr="002A3056">
        <w:rPr>
          <w:rFonts w:ascii="Palatino Linotype" w:eastAsia="Palatino Linotype" w:hAnsi="Palatino Linotype" w:cs="Palatino Linotype"/>
          <w:i/>
        </w:rPr>
        <w:t>1</w:t>
      </w:r>
      <w:r w:rsidR="006A6547" w:rsidRPr="002A3056">
        <w:rPr>
          <w:rFonts w:ascii="Palatino Linotype" w:eastAsia="Palatino Linotype" w:hAnsi="Palatino Linotype" w:cs="Palatino Linotype"/>
          <w:i/>
        </w:rPr>
        <w:t xml:space="preserve"> de abril </w:t>
      </w:r>
      <w:r w:rsidRPr="002A3056">
        <w:rPr>
          <w:rFonts w:ascii="Palatino Linotype" w:eastAsia="Palatino Linotype" w:hAnsi="Palatino Linotype" w:cs="Palatino Linotype"/>
          <w:i/>
        </w:rPr>
        <w:t xml:space="preserve">al </w:t>
      </w:r>
      <w:r w:rsidR="00645A15" w:rsidRPr="002A3056">
        <w:rPr>
          <w:rFonts w:ascii="Palatino Linotype" w:eastAsia="Palatino Linotype" w:hAnsi="Palatino Linotype" w:cs="Palatino Linotype"/>
          <w:i/>
        </w:rPr>
        <w:t>21</w:t>
      </w:r>
      <w:r w:rsidRPr="002A3056">
        <w:rPr>
          <w:rFonts w:ascii="Palatino Linotype" w:eastAsia="Palatino Linotype" w:hAnsi="Palatino Linotype" w:cs="Palatino Linotype"/>
          <w:i/>
        </w:rPr>
        <w:t xml:space="preserve"> de septiembre </w:t>
      </w:r>
      <w:r w:rsidR="006A6547" w:rsidRPr="002A3056">
        <w:rPr>
          <w:rFonts w:ascii="Palatino Linotype" w:eastAsia="Palatino Linotype" w:hAnsi="Palatino Linotype" w:cs="Palatino Linotype"/>
          <w:i/>
        </w:rPr>
        <w:t xml:space="preserve">de </w:t>
      </w:r>
      <w:r w:rsidRPr="002A3056">
        <w:rPr>
          <w:rFonts w:ascii="Palatino Linotype" w:eastAsia="Palatino Linotype" w:hAnsi="Palatino Linotype" w:cs="Palatino Linotype"/>
          <w:i/>
        </w:rPr>
        <w:t>2023</w:t>
      </w:r>
      <w:r w:rsidR="006A6547" w:rsidRPr="002A3056">
        <w:rPr>
          <w:rFonts w:ascii="Palatino Linotype" w:eastAsia="Palatino Linotype" w:hAnsi="Palatino Linotype" w:cs="Palatino Linotype"/>
          <w:i/>
        </w:rPr>
        <w:t xml:space="preserve">. </w:t>
      </w:r>
      <w:r w:rsidR="000B2941" w:rsidRPr="002A3056">
        <w:rPr>
          <w:rFonts w:ascii="Palatino Linotype" w:eastAsia="Palatino Linotype" w:hAnsi="Palatino Linotype" w:cs="Palatino Linotype"/>
          <w:i/>
        </w:rPr>
        <w:t xml:space="preserve"> </w:t>
      </w:r>
    </w:p>
    <w:p w14:paraId="48B46311" w14:textId="77777777" w:rsidR="000B2941" w:rsidRPr="002A3056" w:rsidRDefault="000B2941" w:rsidP="002A3056">
      <w:pPr>
        <w:pStyle w:val="Prrafodelista"/>
        <w:ind w:left="851" w:right="899"/>
        <w:rPr>
          <w:rFonts w:ascii="Palatino Linotype" w:eastAsia="Palatino Linotype" w:hAnsi="Palatino Linotype" w:cs="Palatino Linotype"/>
          <w:i/>
        </w:rPr>
      </w:pPr>
    </w:p>
    <w:p w14:paraId="52681843" w14:textId="77777777" w:rsidR="00FA35C7" w:rsidRPr="002A3056" w:rsidRDefault="00FA35C7" w:rsidP="002A3056">
      <w:pPr>
        <w:ind w:left="851" w:right="899"/>
        <w:jc w:val="both"/>
        <w:rPr>
          <w:rFonts w:ascii="Palatino Linotype" w:hAnsi="Palatino Linotype"/>
          <w:i/>
          <w:sz w:val="22"/>
          <w:szCs w:val="22"/>
        </w:rPr>
      </w:pPr>
      <w:r w:rsidRPr="002A3056">
        <w:rPr>
          <w:rFonts w:ascii="Palatino Linotype" w:hAnsi="Palatino Linotype"/>
          <w:i/>
          <w:sz w:val="22"/>
          <w:szCs w:val="22"/>
        </w:rPr>
        <w:t xml:space="preserve">Debiendo notificar al </w:t>
      </w:r>
      <w:r w:rsidRPr="002A3056">
        <w:rPr>
          <w:rFonts w:ascii="Palatino Linotype" w:hAnsi="Palatino Linotype"/>
          <w:b/>
          <w:i/>
          <w:sz w:val="22"/>
          <w:szCs w:val="22"/>
        </w:rPr>
        <w:t>RECURRENTE</w:t>
      </w:r>
      <w:r w:rsidRPr="002A3056">
        <w:rPr>
          <w:rFonts w:ascii="Palatino Linotype" w:hAnsi="Palatino Linotype"/>
          <w:i/>
          <w:sz w:val="22"/>
          <w:szCs w:val="22"/>
        </w:rPr>
        <w:t xml:space="preserve"> el Acuerdo de Clasificación de la información que emita el Comité de Transparencia con motivo de la versión pública.” </w:t>
      </w:r>
    </w:p>
    <w:p w14:paraId="138A3012" w14:textId="77777777" w:rsidR="008F5356" w:rsidRPr="002A3056" w:rsidRDefault="008F5356" w:rsidP="002A3056">
      <w:pPr>
        <w:pStyle w:val="Prrafodelista"/>
        <w:ind w:left="851" w:right="899"/>
        <w:jc w:val="both"/>
        <w:rPr>
          <w:rFonts w:ascii="Palatino Linotype" w:eastAsia="Palatino Linotype" w:hAnsi="Palatino Linotype" w:cs="Palatino Linotype"/>
          <w:i/>
          <w:sz w:val="22"/>
          <w:szCs w:val="22"/>
        </w:rPr>
      </w:pPr>
    </w:p>
    <w:p w14:paraId="400D4D12" w14:textId="77777777" w:rsidR="008F5356" w:rsidRPr="002A3056" w:rsidRDefault="008F5356" w:rsidP="002A3056">
      <w:pPr>
        <w:spacing w:line="360" w:lineRule="auto"/>
        <w:jc w:val="both"/>
        <w:rPr>
          <w:rFonts w:ascii="Palatino Linotype" w:eastAsia="Palatino Linotype" w:hAnsi="Palatino Linotype" w:cs="Palatino Linotype"/>
        </w:rPr>
      </w:pPr>
      <w:r w:rsidRPr="002A3056">
        <w:rPr>
          <w:rFonts w:ascii="Palatino Linotype" w:eastAsia="Palatino Linotype" w:hAnsi="Palatino Linotype" w:cs="Palatino Linotype"/>
          <w:b/>
        </w:rPr>
        <w:t>TERCERO.</w:t>
      </w:r>
      <w:r w:rsidRPr="002A3056">
        <w:rPr>
          <w:rFonts w:ascii="Palatino Linotype" w:eastAsia="Palatino Linotype" w:hAnsi="Palatino Linotype" w:cs="Palatino Linotype"/>
        </w:rPr>
        <w:t xml:space="preserve"> </w:t>
      </w:r>
      <w:r w:rsidRPr="002A3056">
        <w:rPr>
          <w:rFonts w:ascii="Palatino Linotype" w:eastAsia="Palatino Linotype" w:hAnsi="Palatino Linotype" w:cs="Palatino Linotype"/>
          <w:b/>
        </w:rPr>
        <w:t xml:space="preserve">NOTIFÍQUESE </w:t>
      </w:r>
      <w:r w:rsidRPr="002A3056">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BC2C3B5" w14:textId="77777777" w:rsidR="008F5356" w:rsidRPr="002A3056" w:rsidRDefault="008F5356" w:rsidP="002A3056">
      <w:pPr>
        <w:spacing w:line="360" w:lineRule="auto"/>
        <w:jc w:val="both"/>
        <w:rPr>
          <w:rFonts w:ascii="Palatino Linotype" w:eastAsia="Palatino Linotype" w:hAnsi="Palatino Linotype" w:cs="Palatino Linotype"/>
        </w:rPr>
      </w:pPr>
      <w:r w:rsidRPr="002A3056">
        <w:rPr>
          <w:rFonts w:ascii="Palatino Linotype" w:eastAsia="Palatino Linotype" w:hAnsi="Palatino Linotype" w:cs="Palatino Linotype"/>
          <w:b/>
        </w:rPr>
        <w:lastRenderedPageBreak/>
        <w:t xml:space="preserve">CUARTO. </w:t>
      </w:r>
      <w:r w:rsidRPr="002A3056">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9DAC728" w14:textId="77777777" w:rsidR="008F5356" w:rsidRPr="002A3056" w:rsidRDefault="008F5356" w:rsidP="002A3056">
      <w:pPr>
        <w:spacing w:line="360" w:lineRule="auto"/>
        <w:jc w:val="both"/>
        <w:rPr>
          <w:rFonts w:ascii="Palatino Linotype" w:eastAsia="Palatino Linotype" w:hAnsi="Palatino Linotype" w:cs="Palatino Linotype"/>
        </w:rPr>
      </w:pPr>
    </w:p>
    <w:p w14:paraId="2916F930" w14:textId="68229505" w:rsidR="008F5356" w:rsidRPr="002A3056" w:rsidRDefault="008F5356" w:rsidP="002A3056">
      <w:pPr>
        <w:spacing w:line="360" w:lineRule="auto"/>
        <w:jc w:val="both"/>
        <w:rPr>
          <w:rFonts w:ascii="Palatino Linotype" w:eastAsia="Palatino Linotype" w:hAnsi="Palatino Linotype" w:cs="Palatino Linotype"/>
          <w:b/>
        </w:rPr>
      </w:pPr>
      <w:r w:rsidRPr="002A3056">
        <w:rPr>
          <w:rFonts w:ascii="Palatino Linotype" w:eastAsia="Palatino Linotype" w:hAnsi="Palatino Linotype" w:cs="Palatino Linotype"/>
          <w:b/>
        </w:rPr>
        <w:t>QUINTO.</w:t>
      </w:r>
      <w:r w:rsidRPr="002A3056">
        <w:rPr>
          <w:rFonts w:ascii="Palatino Linotype" w:eastAsia="Palatino Linotype" w:hAnsi="Palatino Linotype" w:cs="Palatino Linotype"/>
        </w:rPr>
        <w:t xml:space="preserve"> </w:t>
      </w:r>
      <w:r w:rsidRPr="002A3056">
        <w:rPr>
          <w:rFonts w:ascii="Palatino Linotype" w:eastAsia="Palatino Linotype" w:hAnsi="Palatino Linotype" w:cs="Palatino Linotype"/>
          <w:b/>
        </w:rPr>
        <w:t>NOTIFÍQUESE</w:t>
      </w:r>
      <w:r w:rsidRPr="002A3056">
        <w:rPr>
          <w:rFonts w:ascii="Palatino Linotype" w:eastAsia="Palatino Linotype" w:hAnsi="Palatino Linotype" w:cs="Palatino Linotype"/>
        </w:rPr>
        <w:t xml:space="preserve"> a EL RECURRENTE la presente Resolución, a través del </w:t>
      </w:r>
      <w:r w:rsidRPr="002A3056">
        <w:rPr>
          <w:rFonts w:ascii="Palatino Linotype" w:eastAsia="Palatino Linotype" w:hAnsi="Palatino Linotype" w:cs="Palatino Linotype"/>
          <w:b/>
        </w:rPr>
        <w:t>SAIMEX</w:t>
      </w:r>
      <w:r w:rsidRPr="002A3056">
        <w:rPr>
          <w:rFonts w:ascii="Palatino Linotype" w:eastAsia="Palatino Linotype" w:hAnsi="Palatino Linotype" w:cs="Palatino Linotype"/>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1626DFE" w14:textId="77777777" w:rsidR="008F5356" w:rsidRPr="002A3056" w:rsidRDefault="008F5356" w:rsidP="002A3056">
      <w:pPr>
        <w:tabs>
          <w:tab w:val="left" w:pos="709"/>
        </w:tabs>
        <w:spacing w:line="360" w:lineRule="auto"/>
        <w:ind w:right="51"/>
        <w:jc w:val="both"/>
        <w:rPr>
          <w:rFonts w:ascii="Palatino Linotype" w:hAnsi="Palatino Linotype" w:cs="Arial"/>
        </w:rPr>
      </w:pPr>
    </w:p>
    <w:p w14:paraId="720F5B80" w14:textId="50533426" w:rsidR="00FA35C7" w:rsidRPr="002A3056" w:rsidRDefault="004D332A" w:rsidP="002A305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LO RESUELVE</w:t>
      </w:r>
      <w:r w:rsidR="00FA35C7" w:rsidRPr="002A3056">
        <w:rPr>
          <w:rFonts w:ascii="Palatino Linotype" w:hAnsi="Palatino Linotype" w:cs="Arial"/>
        </w:rPr>
        <w:t>, POR UNANIMIDAD DE VOTOS, EL PLENO DEL</w:t>
      </w:r>
      <w:r w:rsidR="00FA35C7" w:rsidRPr="002A3056">
        <w:rPr>
          <w:rFonts w:ascii="Palatino Linotype" w:eastAsia="Arial Unicode MS" w:hAnsi="Palatino Linotype" w:cs="Arial"/>
        </w:rPr>
        <w:t xml:space="preserve"> INSTITUTO DE TRANSPARENCIA, ACCESO A LA INFORMACIÓN PÚBLICA Y PROTECCIÓN DE DATOS PERSONALES DEL ESTADO DE MÉXICO Y MUNICIPIOS</w:t>
      </w:r>
      <w:r w:rsidR="00FA35C7" w:rsidRPr="002A3056">
        <w:rPr>
          <w:rFonts w:ascii="Palatino Linotype" w:hAnsi="Palatino Linotype" w:cs="Arial"/>
        </w:rPr>
        <w:t>, CONFORMADO POR LOS COMISIONADOS JOSÉ MARTÍNEZ VILCHIS, MARÍA DEL ROSARIO MEJÍA AYALA, SHARON CRISTINA MORALES MARTÍNEZ, LUIS GUSTAVO PARRA NORIEGA Y GUADALUPE RAMÍREZ PEÑA; EN LA CUADRAGÉSIMA SEGUNDA SESIÓN O</w:t>
      </w:r>
      <w:r w:rsidR="00C721C9" w:rsidRPr="002A3056">
        <w:rPr>
          <w:rFonts w:ascii="Palatino Linotype" w:hAnsi="Palatino Linotype" w:cs="Arial"/>
        </w:rPr>
        <w:t>RDINARIA, CELEBRADA EL VEINTITRÉ</w:t>
      </w:r>
      <w:r w:rsidR="00FA35C7" w:rsidRPr="002A3056">
        <w:rPr>
          <w:rFonts w:ascii="Palatino Linotype" w:hAnsi="Palatino Linotype" w:cs="Arial"/>
        </w:rPr>
        <w:t xml:space="preserve">S DE NOVIEMBRE DE DOS MIL VEINTITRÉS, ANTE EL SECRETARIO TÉCNICO DEL PLENO, ALEXIS TAPIA RAMÍREZ. </w:t>
      </w:r>
    </w:p>
    <w:p w14:paraId="4139D5FC" w14:textId="0E0FC5E5" w:rsidR="00D16EFB" w:rsidRPr="002A3056" w:rsidRDefault="00D16EFB" w:rsidP="002A3056">
      <w:pPr>
        <w:widowControl w:val="0"/>
        <w:autoSpaceDE w:val="0"/>
        <w:autoSpaceDN w:val="0"/>
        <w:adjustRightInd w:val="0"/>
        <w:spacing w:line="360" w:lineRule="auto"/>
        <w:jc w:val="both"/>
        <w:rPr>
          <w:rFonts w:ascii="Palatino Linotype" w:eastAsiaTheme="minorEastAsia" w:hAnsi="Palatino Linotype"/>
          <w:sz w:val="20"/>
          <w:lang w:val="es-419"/>
        </w:rPr>
      </w:pPr>
      <w:r w:rsidRPr="002A3056">
        <w:rPr>
          <w:rFonts w:ascii="Palatino Linotype" w:eastAsiaTheme="minorEastAsia" w:hAnsi="Palatino Linotype"/>
          <w:sz w:val="20"/>
          <w:lang w:val="es-ES_tradnl"/>
        </w:rPr>
        <w:t>SCMM/</w:t>
      </w:r>
      <w:r w:rsidR="00022973" w:rsidRPr="002A3056">
        <w:rPr>
          <w:rFonts w:ascii="Palatino Linotype" w:eastAsiaTheme="minorEastAsia" w:hAnsi="Palatino Linotype"/>
          <w:sz w:val="20"/>
          <w:lang w:val="es-ES_tradnl"/>
        </w:rPr>
        <w:t>AGZ</w:t>
      </w:r>
      <w:r w:rsidRPr="002A3056">
        <w:rPr>
          <w:rFonts w:ascii="Palatino Linotype" w:eastAsiaTheme="minorEastAsia" w:hAnsi="Palatino Linotype"/>
          <w:sz w:val="20"/>
          <w:lang w:val="es-ES_tradnl"/>
        </w:rPr>
        <w:t>/DEMF/</w:t>
      </w:r>
      <w:r w:rsidRPr="002A3056">
        <w:rPr>
          <w:rFonts w:ascii="Palatino Linotype" w:eastAsiaTheme="minorEastAsia" w:hAnsi="Palatino Linotype"/>
          <w:sz w:val="20"/>
          <w:lang w:val="es-419"/>
        </w:rPr>
        <w:t>JMMO</w:t>
      </w:r>
    </w:p>
    <w:p w14:paraId="3452CD3C" w14:textId="77777777" w:rsidR="00632D02" w:rsidRPr="002A3056" w:rsidRDefault="00632D02" w:rsidP="002A3056">
      <w:pPr>
        <w:widowControl w:val="0"/>
        <w:autoSpaceDE w:val="0"/>
        <w:autoSpaceDN w:val="0"/>
        <w:adjustRightInd w:val="0"/>
        <w:spacing w:line="360" w:lineRule="auto"/>
        <w:jc w:val="both"/>
        <w:rPr>
          <w:rFonts w:ascii="Palatino Linotype" w:eastAsiaTheme="minorEastAsia" w:hAnsi="Palatino Linotype"/>
          <w:sz w:val="20"/>
          <w:lang w:val="es-419"/>
        </w:rPr>
      </w:pPr>
    </w:p>
    <w:p w14:paraId="67985787" w14:textId="77777777" w:rsidR="00632D02" w:rsidRPr="002A3056" w:rsidRDefault="00632D02" w:rsidP="002A3056">
      <w:pPr>
        <w:widowControl w:val="0"/>
        <w:autoSpaceDE w:val="0"/>
        <w:autoSpaceDN w:val="0"/>
        <w:adjustRightInd w:val="0"/>
        <w:spacing w:line="360" w:lineRule="auto"/>
        <w:jc w:val="both"/>
        <w:rPr>
          <w:rFonts w:ascii="Palatino Linotype" w:eastAsiaTheme="minorEastAsia" w:hAnsi="Palatino Linotype"/>
          <w:sz w:val="20"/>
          <w:lang w:val="es-419"/>
        </w:rPr>
      </w:pPr>
    </w:p>
    <w:p w14:paraId="5A62C2FD" w14:textId="77777777" w:rsidR="00632D02" w:rsidRPr="002A3056" w:rsidRDefault="00632D02" w:rsidP="002A3056">
      <w:pPr>
        <w:widowControl w:val="0"/>
        <w:autoSpaceDE w:val="0"/>
        <w:autoSpaceDN w:val="0"/>
        <w:adjustRightInd w:val="0"/>
        <w:spacing w:line="360" w:lineRule="auto"/>
        <w:jc w:val="both"/>
        <w:rPr>
          <w:rFonts w:ascii="Palatino Linotype" w:eastAsiaTheme="minorEastAsia" w:hAnsi="Palatino Linotype"/>
          <w:sz w:val="20"/>
          <w:lang w:val="es-419"/>
        </w:rPr>
      </w:pPr>
    </w:p>
    <w:p w14:paraId="19DF41CC" w14:textId="77777777" w:rsidR="00632D02" w:rsidRPr="002A3056" w:rsidRDefault="00632D02" w:rsidP="002A3056">
      <w:pPr>
        <w:widowControl w:val="0"/>
        <w:autoSpaceDE w:val="0"/>
        <w:autoSpaceDN w:val="0"/>
        <w:adjustRightInd w:val="0"/>
        <w:spacing w:line="360" w:lineRule="auto"/>
        <w:jc w:val="both"/>
        <w:rPr>
          <w:rFonts w:ascii="Palatino Linotype" w:eastAsiaTheme="minorEastAsia" w:hAnsi="Palatino Linotype"/>
          <w:sz w:val="20"/>
          <w:lang w:val="es-419"/>
        </w:rPr>
      </w:pPr>
    </w:p>
    <w:p w14:paraId="24EBF971" w14:textId="77777777" w:rsidR="00632D02" w:rsidRPr="002A3056" w:rsidRDefault="00632D02" w:rsidP="002A3056">
      <w:pPr>
        <w:widowControl w:val="0"/>
        <w:autoSpaceDE w:val="0"/>
        <w:autoSpaceDN w:val="0"/>
        <w:adjustRightInd w:val="0"/>
        <w:spacing w:line="360" w:lineRule="auto"/>
        <w:jc w:val="both"/>
        <w:rPr>
          <w:rFonts w:ascii="Palatino Linotype" w:eastAsiaTheme="minorEastAsia" w:hAnsi="Palatino Linotype"/>
          <w:sz w:val="20"/>
          <w:lang w:val="es-419"/>
        </w:rPr>
      </w:pPr>
    </w:p>
    <w:p w14:paraId="0BCD1EB9" w14:textId="77777777" w:rsidR="00632D02" w:rsidRPr="002A3056" w:rsidRDefault="00632D02" w:rsidP="002A3056">
      <w:pPr>
        <w:widowControl w:val="0"/>
        <w:autoSpaceDE w:val="0"/>
        <w:autoSpaceDN w:val="0"/>
        <w:adjustRightInd w:val="0"/>
        <w:spacing w:line="360" w:lineRule="auto"/>
        <w:jc w:val="both"/>
        <w:rPr>
          <w:rFonts w:ascii="Palatino Linotype" w:eastAsiaTheme="minorEastAsia" w:hAnsi="Palatino Linotype"/>
          <w:sz w:val="20"/>
          <w:lang w:val="es-419"/>
        </w:rPr>
      </w:pPr>
    </w:p>
    <w:p w14:paraId="57205B4C" w14:textId="77777777" w:rsidR="00632D02" w:rsidRPr="002A3056" w:rsidRDefault="00632D02" w:rsidP="002A3056">
      <w:pPr>
        <w:widowControl w:val="0"/>
        <w:autoSpaceDE w:val="0"/>
        <w:autoSpaceDN w:val="0"/>
        <w:adjustRightInd w:val="0"/>
        <w:spacing w:line="360" w:lineRule="auto"/>
        <w:jc w:val="both"/>
        <w:rPr>
          <w:rFonts w:ascii="Palatino Linotype" w:eastAsiaTheme="minorEastAsia" w:hAnsi="Palatino Linotype"/>
          <w:sz w:val="20"/>
          <w:lang w:val="es-419"/>
        </w:rPr>
      </w:pPr>
    </w:p>
    <w:p w14:paraId="0F5B6660" w14:textId="77777777" w:rsidR="00632D02" w:rsidRPr="002A3056" w:rsidRDefault="00632D02" w:rsidP="002A3056">
      <w:pPr>
        <w:widowControl w:val="0"/>
        <w:autoSpaceDE w:val="0"/>
        <w:autoSpaceDN w:val="0"/>
        <w:adjustRightInd w:val="0"/>
        <w:spacing w:line="360" w:lineRule="auto"/>
        <w:jc w:val="both"/>
        <w:rPr>
          <w:rFonts w:ascii="Palatino Linotype" w:eastAsiaTheme="minorEastAsia" w:hAnsi="Palatino Linotype"/>
          <w:sz w:val="20"/>
          <w:lang w:val="es-419"/>
        </w:rPr>
      </w:pPr>
    </w:p>
    <w:p w14:paraId="40733CB4" w14:textId="77777777" w:rsidR="00632D02" w:rsidRPr="002A3056" w:rsidRDefault="00632D02" w:rsidP="002A3056">
      <w:pPr>
        <w:widowControl w:val="0"/>
        <w:autoSpaceDE w:val="0"/>
        <w:autoSpaceDN w:val="0"/>
        <w:adjustRightInd w:val="0"/>
        <w:spacing w:line="360" w:lineRule="auto"/>
        <w:jc w:val="both"/>
        <w:rPr>
          <w:rFonts w:ascii="Palatino Linotype" w:eastAsiaTheme="minorEastAsia" w:hAnsi="Palatino Linotype"/>
          <w:sz w:val="20"/>
          <w:lang w:val="es-419"/>
        </w:rPr>
      </w:pPr>
    </w:p>
    <w:p w14:paraId="24669D1A" w14:textId="77777777" w:rsidR="00632D02" w:rsidRPr="002A3056" w:rsidRDefault="00632D02" w:rsidP="002A3056">
      <w:pPr>
        <w:widowControl w:val="0"/>
        <w:autoSpaceDE w:val="0"/>
        <w:autoSpaceDN w:val="0"/>
        <w:adjustRightInd w:val="0"/>
        <w:spacing w:line="360" w:lineRule="auto"/>
        <w:jc w:val="both"/>
        <w:rPr>
          <w:rFonts w:ascii="Palatino Linotype" w:eastAsiaTheme="minorEastAsia" w:hAnsi="Palatino Linotype"/>
          <w:sz w:val="20"/>
          <w:lang w:val="es-419"/>
        </w:rPr>
      </w:pPr>
    </w:p>
    <w:p w14:paraId="0FA5A4EC" w14:textId="77777777" w:rsidR="00632D02" w:rsidRPr="002A3056" w:rsidRDefault="00632D02" w:rsidP="002A3056">
      <w:pPr>
        <w:widowControl w:val="0"/>
        <w:autoSpaceDE w:val="0"/>
        <w:autoSpaceDN w:val="0"/>
        <w:adjustRightInd w:val="0"/>
        <w:spacing w:line="360" w:lineRule="auto"/>
        <w:jc w:val="both"/>
        <w:rPr>
          <w:rFonts w:ascii="Palatino Linotype" w:eastAsiaTheme="minorEastAsia" w:hAnsi="Palatino Linotype"/>
          <w:sz w:val="20"/>
          <w:lang w:val="es-419"/>
        </w:rPr>
      </w:pPr>
    </w:p>
    <w:p w14:paraId="60B4A73B" w14:textId="77777777" w:rsidR="00632D02" w:rsidRPr="002A3056" w:rsidRDefault="00632D02" w:rsidP="002A3056">
      <w:pPr>
        <w:widowControl w:val="0"/>
        <w:autoSpaceDE w:val="0"/>
        <w:autoSpaceDN w:val="0"/>
        <w:adjustRightInd w:val="0"/>
        <w:spacing w:line="360" w:lineRule="auto"/>
        <w:jc w:val="both"/>
        <w:rPr>
          <w:rFonts w:ascii="Palatino Linotype" w:eastAsiaTheme="minorEastAsia" w:hAnsi="Palatino Linotype"/>
          <w:sz w:val="20"/>
          <w:lang w:val="es-419"/>
        </w:rPr>
      </w:pPr>
    </w:p>
    <w:p w14:paraId="0D8076CD" w14:textId="77777777" w:rsidR="00632D02" w:rsidRPr="002A3056" w:rsidRDefault="00632D02" w:rsidP="002A3056">
      <w:pPr>
        <w:widowControl w:val="0"/>
        <w:autoSpaceDE w:val="0"/>
        <w:autoSpaceDN w:val="0"/>
        <w:adjustRightInd w:val="0"/>
        <w:spacing w:line="360" w:lineRule="auto"/>
        <w:jc w:val="both"/>
        <w:rPr>
          <w:rFonts w:ascii="Palatino Linotype" w:eastAsiaTheme="minorEastAsia" w:hAnsi="Palatino Linotype"/>
          <w:sz w:val="20"/>
          <w:lang w:val="es-419"/>
        </w:rPr>
      </w:pPr>
    </w:p>
    <w:p w14:paraId="145A4D53" w14:textId="77777777" w:rsidR="00632D02" w:rsidRPr="002A3056" w:rsidRDefault="00632D02" w:rsidP="002A3056">
      <w:pPr>
        <w:widowControl w:val="0"/>
        <w:autoSpaceDE w:val="0"/>
        <w:autoSpaceDN w:val="0"/>
        <w:adjustRightInd w:val="0"/>
        <w:spacing w:line="360" w:lineRule="auto"/>
        <w:jc w:val="both"/>
        <w:rPr>
          <w:rFonts w:ascii="Palatino Linotype" w:eastAsiaTheme="minorEastAsia" w:hAnsi="Palatino Linotype"/>
          <w:sz w:val="20"/>
          <w:lang w:val="es-419"/>
        </w:rPr>
      </w:pPr>
    </w:p>
    <w:p w14:paraId="67551B21" w14:textId="77777777" w:rsidR="00632D02" w:rsidRPr="002A3056" w:rsidRDefault="00632D02" w:rsidP="002A3056">
      <w:pPr>
        <w:widowControl w:val="0"/>
        <w:autoSpaceDE w:val="0"/>
        <w:autoSpaceDN w:val="0"/>
        <w:adjustRightInd w:val="0"/>
        <w:spacing w:line="360" w:lineRule="auto"/>
        <w:jc w:val="both"/>
        <w:rPr>
          <w:rFonts w:ascii="Palatino Linotype" w:eastAsiaTheme="minorEastAsia" w:hAnsi="Palatino Linotype"/>
          <w:sz w:val="20"/>
          <w:lang w:val="es-419"/>
        </w:rPr>
      </w:pPr>
    </w:p>
    <w:p w14:paraId="46FEA0BF" w14:textId="77777777" w:rsidR="00632D02" w:rsidRPr="002A3056" w:rsidRDefault="00632D02" w:rsidP="002A3056">
      <w:pPr>
        <w:widowControl w:val="0"/>
        <w:autoSpaceDE w:val="0"/>
        <w:autoSpaceDN w:val="0"/>
        <w:adjustRightInd w:val="0"/>
        <w:spacing w:line="360" w:lineRule="auto"/>
        <w:jc w:val="both"/>
        <w:rPr>
          <w:rFonts w:ascii="Palatino Linotype" w:eastAsiaTheme="minorEastAsia" w:hAnsi="Palatino Linotype"/>
          <w:sz w:val="20"/>
          <w:lang w:val="es-419"/>
        </w:rPr>
      </w:pPr>
    </w:p>
    <w:p w14:paraId="31699E79" w14:textId="77777777" w:rsidR="00632D02" w:rsidRPr="002A3056" w:rsidRDefault="00632D02" w:rsidP="002A3056">
      <w:pPr>
        <w:widowControl w:val="0"/>
        <w:autoSpaceDE w:val="0"/>
        <w:autoSpaceDN w:val="0"/>
        <w:adjustRightInd w:val="0"/>
        <w:spacing w:line="360" w:lineRule="auto"/>
        <w:jc w:val="both"/>
        <w:rPr>
          <w:rFonts w:ascii="Palatino Linotype" w:eastAsiaTheme="minorEastAsia" w:hAnsi="Palatino Linotype"/>
          <w:sz w:val="20"/>
          <w:lang w:val="es-419"/>
        </w:rPr>
      </w:pPr>
    </w:p>
    <w:p w14:paraId="3BF14EB1" w14:textId="77777777" w:rsidR="00632D02" w:rsidRPr="002A3056" w:rsidRDefault="00632D02" w:rsidP="002A3056">
      <w:pPr>
        <w:widowControl w:val="0"/>
        <w:autoSpaceDE w:val="0"/>
        <w:autoSpaceDN w:val="0"/>
        <w:adjustRightInd w:val="0"/>
        <w:spacing w:line="360" w:lineRule="auto"/>
        <w:jc w:val="both"/>
        <w:rPr>
          <w:rFonts w:ascii="Palatino Linotype" w:eastAsiaTheme="minorEastAsia" w:hAnsi="Palatino Linotype"/>
          <w:sz w:val="20"/>
          <w:lang w:val="es-419"/>
        </w:rPr>
      </w:pPr>
    </w:p>
    <w:p w14:paraId="3364A1C3" w14:textId="77777777" w:rsidR="00632D02" w:rsidRPr="002A3056" w:rsidRDefault="00632D02" w:rsidP="002A3056">
      <w:pPr>
        <w:widowControl w:val="0"/>
        <w:autoSpaceDE w:val="0"/>
        <w:autoSpaceDN w:val="0"/>
        <w:adjustRightInd w:val="0"/>
        <w:spacing w:line="360" w:lineRule="auto"/>
        <w:jc w:val="both"/>
        <w:rPr>
          <w:rFonts w:ascii="Palatino Linotype" w:eastAsiaTheme="minorEastAsia" w:hAnsi="Palatino Linotype"/>
          <w:sz w:val="20"/>
          <w:lang w:val="es-419"/>
        </w:rPr>
      </w:pPr>
    </w:p>
    <w:p w14:paraId="4F08F150" w14:textId="77777777" w:rsidR="004A5DCC" w:rsidRPr="002A3056" w:rsidRDefault="004A5DCC" w:rsidP="002A3056">
      <w:pPr>
        <w:widowControl w:val="0"/>
        <w:autoSpaceDE w:val="0"/>
        <w:autoSpaceDN w:val="0"/>
        <w:adjustRightInd w:val="0"/>
        <w:spacing w:line="360" w:lineRule="auto"/>
        <w:contextualSpacing/>
        <w:jc w:val="both"/>
        <w:rPr>
          <w:rFonts w:ascii="Palatino Linotype" w:hAnsi="Palatino Linotype" w:cs="Arial"/>
          <w:lang w:val="es-ES_tradnl"/>
        </w:rPr>
      </w:pPr>
    </w:p>
    <w:p w14:paraId="251E62DB" w14:textId="77777777" w:rsidR="004A5DCC" w:rsidRPr="002A3056" w:rsidRDefault="004A5DCC" w:rsidP="002A3056">
      <w:pPr>
        <w:widowControl w:val="0"/>
        <w:autoSpaceDE w:val="0"/>
        <w:autoSpaceDN w:val="0"/>
        <w:adjustRightInd w:val="0"/>
        <w:spacing w:line="360" w:lineRule="auto"/>
        <w:contextualSpacing/>
        <w:jc w:val="both"/>
        <w:rPr>
          <w:rFonts w:ascii="Palatino Linotype" w:hAnsi="Palatino Linotype" w:cs="Arial"/>
          <w:lang w:val="es-ES_tradnl"/>
        </w:rPr>
      </w:pPr>
    </w:p>
    <w:p w14:paraId="19C32867" w14:textId="77777777" w:rsidR="004A5DCC" w:rsidRPr="002A3056" w:rsidRDefault="004A5DCC" w:rsidP="002A3056">
      <w:pPr>
        <w:widowControl w:val="0"/>
        <w:autoSpaceDE w:val="0"/>
        <w:autoSpaceDN w:val="0"/>
        <w:adjustRightInd w:val="0"/>
        <w:spacing w:line="360" w:lineRule="auto"/>
        <w:contextualSpacing/>
        <w:jc w:val="both"/>
        <w:rPr>
          <w:rFonts w:ascii="Palatino Linotype" w:hAnsi="Palatino Linotype" w:cs="Arial"/>
          <w:lang w:val="es-ES_tradnl"/>
        </w:rPr>
      </w:pPr>
    </w:p>
    <w:p w14:paraId="7FCB8EA1" w14:textId="77777777" w:rsidR="004A5DCC" w:rsidRPr="002A3056" w:rsidRDefault="004A5DCC" w:rsidP="002A3056">
      <w:pPr>
        <w:widowControl w:val="0"/>
        <w:autoSpaceDE w:val="0"/>
        <w:autoSpaceDN w:val="0"/>
        <w:adjustRightInd w:val="0"/>
        <w:spacing w:line="360" w:lineRule="auto"/>
        <w:contextualSpacing/>
        <w:jc w:val="both"/>
        <w:rPr>
          <w:rFonts w:ascii="Palatino Linotype" w:hAnsi="Palatino Linotype" w:cs="Arial"/>
          <w:lang w:val="es-ES_tradnl"/>
        </w:rPr>
      </w:pPr>
    </w:p>
    <w:sectPr w:rsidR="004A5DCC" w:rsidRPr="002A3056"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D8C1C" w14:textId="77777777" w:rsidR="008D111A" w:rsidRDefault="008D111A" w:rsidP="00C80F8C">
      <w:r>
        <w:separator/>
      </w:r>
    </w:p>
  </w:endnote>
  <w:endnote w:type="continuationSeparator" w:id="0">
    <w:p w14:paraId="5999BA96" w14:textId="77777777" w:rsidR="008D111A" w:rsidRDefault="008D111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57B453B" w:rsidR="00CE7824" w:rsidRPr="0010196A" w:rsidRDefault="00CE782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90A78">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90A78">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684F899" w:rsidR="00CE7824" w:rsidRPr="0010196A" w:rsidRDefault="00CE782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90A7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90A78">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A3E53" w14:textId="77777777" w:rsidR="008D111A" w:rsidRDefault="008D111A" w:rsidP="00C80F8C">
      <w:r>
        <w:separator/>
      </w:r>
    </w:p>
  </w:footnote>
  <w:footnote w:type="continuationSeparator" w:id="0">
    <w:p w14:paraId="5C5E0BB0" w14:textId="77777777" w:rsidR="008D111A" w:rsidRDefault="008D111A" w:rsidP="00C80F8C">
      <w:r>
        <w:continuationSeparator/>
      </w:r>
    </w:p>
  </w:footnote>
  <w:footnote w:id="1">
    <w:p w14:paraId="058ABCAA" w14:textId="77777777" w:rsidR="004F189D" w:rsidRPr="006A6547" w:rsidRDefault="004F189D" w:rsidP="004F189D">
      <w:pPr>
        <w:spacing w:line="360" w:lineRule="auto"/>
        <w:ind w:left="567" w:right="616"/>
        <w:jc w:val="both"/>
        <w:rPr>
          <w:rFonts w:ascii="Palatino Linotype" w:hAnsi="Palatino Linotype" w:cs="Tahoma"/>
          <w:bCs/>
          <w:i/>
          <w:sz w:val="22"/>
        </w:rPr>
      </w:pPr>
      <w:r>
        <w:rPr>
          <w:rStyle w:val="Refdenotaalpie"/>
        </w:rPr>
        <w:footnoteRef/>
      </w:r>
      <w:r>
        <w:t xml:space="preserve"> </w:t>
      </w:r>
      <w:r w:rsidRPr="006A6547">
        <w:rPr>
          <w:rFonts w:ascii="Palatino Linotype" w:hAnsi="Palatino Linotype" w:cs="Tahoma"/>
          <w:bCs/>
          <w:i/>
          <w:sz w:val="22"/>
        </w:rPr>
        <w:t>Artículo 76.- El Departamento de Capital Humano, estará a cargo de un Jefe de Departamento denominado “Jefe del Departamento de Capital Humano”, quien responderá del desempeño de sus funciones directamente ante el Coordinador de Administración y tendrá las siguientes atribuciones:</w:t>
      </w:r>
    </w:p>
    <w:p w14:paraId="367472DE" w14:textId="77777777" w:rsidR="004F189D" w:rsidRPr="006A6547" w:rsidRDefault="004F189D" w:rsidP="004F189D">
      <w:pPr>
        <w:spacing w:line="360" w:lineRule="auto"/>
        <w:ind w:left="567" w:right="616"/>
        <w:jc w:val="both"/>
        <w:rPr>
          <w:rFonts w:ascii="Palatino Linotype" w:hAnsi="Palatino Linotype" w:cs="Tahoma"/>
          <w:bCs/>
          <w:i/>
          <w:sz w:val="22"/>
        </w:rPr>
      </w:pPr>
      <w:r w:rsidRPr="006A6547">
        <w:rPr>
          <w:rFonts w:ascii="Palatino Linotype" w:hAnsi="Palatino Linotype" w:cs="Tahoma"/>
          <w:bCs/>
          <w:i/>
          <w:sz w:val="22"/>
        </w:rPr>
        <w:t>I. Tramitar las altas y bajas del personal del Organismo;</w:t>
      </w:r>
    </w:p>
    <w:p w14:paraId="0DDB92FC" w14:textId="2C676F77" w:rsidR="004F189D" w:rsidRPr="004F189D" w:rsidRDefault="004F189D">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E7824" w:rsidRDefault="008D111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E7824" w:rsidRPr="0010196A" w:rsidRDefault="008D111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119"/>
      <w:gridCol w:w="2552"/>
      <w:gridCol w:w="3863"/>
    </w:tblGrid>
    <w:tr w:rsidR="00CE7824" w:rsidRPr="008F2CCC" w14:paraId="1F097D8A" w14:textId="77777777" w:rsidTr="008227D3">
      <w:tc>
        <w:tcPr>
          <w:tcW w:w="3119" w:type="dxa"/>
          <w:vMerge w:val="restart"/>
        </w:tcPr>
        <w:p w14:paraId="1F780A0C" w14:textId="1EFF25F4" w:rsidR="00CE7824" w:rsidRPr="008F2CCC" w:rsidRDefault="00CE7824"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0FAE60F0" w:rsidR="00CE7824" w:rsidRPr="00664658" w:rsidRDefault="00CE7824"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63" w:type="dxa"/>
          <w:shd w:val="clear" w:color="auto" w:fill="auto"/>
          <w:vAlign w:val="center"/>
        </w:tcPr>
        <w:p w14:paraId="65AFA994" w14:textId="23092E18" w:rsidR="00CE7824" w:rsidRPr="00664658" w:rsidRDefault="00CF388A" w:rsidP="002458E7">
          <w:pPr>
            <w:rPr>
              <w:rFonts w:ascii="Palatino Linotype" w:hAnsi="Palatino Linotype"/>
              <w:b/>
              <w:sz w:val="22"/>
              <w:szCs w:val="22"/>
              <w:lang w:val="es-ES_tradnl"/>
            </w:rPr>
          </w:pPr>
          <w:r>
            <w:rPr>
              <w:rFonts w:ascii="Palatino Linotype" w:hAnsi="Palatino Linotype"/>
              <w:b/>
              <w:bCs/>
              <w:sz w:val="22"/>
              <w:szCs w:val="22"/>
            </w:rPr>
            <w:t>07362</w:t>
          </w:r>
          <w:r w:rsidR="00CE7824">
            <w:rPr>
              <w:rFonts w:ascii="Palatino Linotype" w:hAnsi="Palatino Linotype"/>
              <w:b/>
              <w:bCs/>
              <w:sz w:val="22"/>
              <w:szCs w:val="22"/>
            </w:rPr>
            <w:t>/INFOEM/IP/RR/2023</w:t>
          </w:r>
        </w:p>
      </w:tc>
    </w:tr>
    <w:tr w:rsidR="00CE7824" w:rsidRPr="008F2CCC" w14:paraId="049677A3" w14:textId="77777777" w:rsidTr="008227D3">
      <w:tc>
        <w:tcPr>
          <w:tcW w:w="3119" w:type="dxa"/>
          <w:vMerge/>
        </w:tcPr>
        <w:p w14:paraId="4A21EAC1" w14:textId="5C1F145E" w:rsidR="00CE7824" w:rsidRPr="008F2CCC" w:rsidRDefault="00CE7824" w:rsidP="00200BFC">
          <w:pPr>
            <w:rPr>
              <w:rFonts w:ascii="Palatino Linotype" w:hAnsi="Palatino Linotype"/>
              <w:b/>
              <w:sz w:val="22"/>
              <w:szCs w:val="22"/>
              <w:lang w:val="es-ES_tradnl"/>
            </w:rPr>
          </w:pPr>
        </w:p>
      </w:tc>
      <w:tc>
        <w:tcPr>
          <w:tcW w:w="2552" w:type="dxa"/>
          <w:shd w:val="clear" w:color="auto" w:fill="auto"/>
        </w:tcPr>
        <w:p w14:paraId="1237BCDE" w14:textId="77777777" w:rsidR="00CE7824" w:rsidRPr="00664658" w:rsidRDefault="00CE7824"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863" w:type="dxa"/>
          <w:shd w:val="clear" w:color="auto" w:fill="auto"/>
          <w:vAlign w:val="center"/>
        </w:tcPr>
        <w:p w14:paraId="7F554073" w14:textId="6A493C46" w:rsidR="00CE7824" w:rsidRPr="00D41D47" w:rsidRDefault="00CC0FDF" w:rsidP="00A037D9">
          <w:pPr>
            <w:jc w:val="both"/>
            <w:rPr>
              <w:rFonts w:ascii="Palatino Linotype" w:hAnsi="Palatino Linotype"/>
              <w:b/>
              <w:sz w:val="22"/>
              <w:szCs w:val="22"/>
              <w:lang w:val="es-ES_tradnl"/>
            </w:rPr>
          </w:pPr>
          <w:r w:rsidRPr="00CC0FDF">
            <w:rPr>
              <w:rFonts w:ascii="Palatino Linotype" w:hAnsi="Palatino Linotype"/>
              <w:b/>
              <w:bCs/>
              <w:sz w:val="22"/>
              <w:szCs w:val="22"/>
            </w:rPr>
            <w:t>Organismo Público Descentralizado para la Prestación de Los Servicios de Agua Potable Alcantarillado y Saneamiento de Atizapán de Zaragoza por sus siglas S.A.P.A.S.A.</w:t>
          </w:r>
        </w:p>
      </w:tc>
    </w:tr>
    <w:tr w:rsidR="00CE7824" w:rsidRPr="008F2CCC" w14:paraId="72CD087D" w14:textId="77777777" w:rsidTr="008227D3">
      <w:trPr>
        <w:trHeight w:val="228"/>
      </w:trPr>
      <w:tc>
        <w:tcPr>
          <w:tcW w:w="3119" w:type="dxa"/>
          <w:vMerge/>
        </w:tcPr>
        <w:p w14:paraId="1B78656F" w14:textId="01E6F6F6" w:rsidR="00CE7824" w:rsidRPr="008F2CCC" w:rsidRDefault="00CE7824" w:rsidP="00200BFC">
          <w:pPr>
            <w:rPr>
              <w:rFonts w:ascii="Palatino Linotype" w:hAnsi="Palatino Linotype"/>
              <w:b/>
              <w:sz w:val="22"/>
              <w:szCs w:val="22"/>
              <w:lang w:val="es-ES_tradnl"/>
            </w:rPr>
          </w:pPr>
        </w:p>
      </w:tc>
      <w:tc>
        <w:tcPr>
          <w:tcW w:w="2552" w:type="dxa"/>
          <w:shd w:val="clear" w:color="auto" w:fill="auto"/>
        </w:tcPr>
        <w:p w14:paraId="74D81628" w14:textId="4EE3E604" w:rsidR="00CE7824" w:rsidRPr="00664658" w:rsidRDefault="00CE7824"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863" w:type="dxa"/>
          <w:shd w:val="clear" w:color="auto" w:fill="auto"/>
        </w:tcPr>
        <w:p w14:paraId="20D6FDA3" w14:textId="34BD2FEF" w:rsidR="00CE7824" w:rsidRPr="00664658" w:rsidRDefault="00CE7824"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CE7824" w:rsidRPr="0010196A" w:rsidRDefault="00CE7824"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CE7824" w:rsidRPr="0010196A" w:rsidRDefault="00CE7824">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243"/>
      <w:gridCol w:w="2552"/>
      <w:gridCol w:w="4105"/>
    </w:tblGrid>
    <w:tr w:rsidR="00CE7824" w:rsidRPr="008F2CCC" w14:paraId="6ABABA57" w14:textId="77777777" w:rsidTr="008227D3">
      <w:tc>
        <w:tcPr>
          <w:tcW w:w="3243" w:type="dxa"/>
          <w:vMerge w:val="restart"/>
          <w:shd w:val="clear" w:color="auto" w:fill="auto"/>
        </w:tcPr>
        <w:p w14:paraId="6AA376CC" w14:textId="778B7F54" w:rsidR="00CE7824" w:rsidRPr="008F2CCC" w:rsidRDefault="008D111A"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1.75pt;margin-top:34.55pt;width:540pt;height:10in;z-index:-251657728;mso-position-horizontal-relative:margin;mso-position-vertical-relative:margin" o:allowincell="f">
                <v:imagedata r:id="rId1" o:title="RESOLUCIÓN"/>
                <w10:wrap anchorx="margin" anchory="margin"/>
              </v:shape>
            </w:pict>
          </w:r>
          <w:r w:rsidR="00CE7824">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2A3A9811" w:rsidR="00CE7824" w:rsidRPr="008F2CCC" w:rsidRDefault="00CE782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05" w:type="dxa"/>
          <w:shd w:val="clear" w:color="auto" w:fill="auto"/>
          <w:vAlign w:val="center"/>
        </w:tcPr>
        <w:p w14:paraId="5F0F5848" w14:textId="153DE71A" w:rsidR="00CE7824" w:rsidRPr="00E535C2" w:rsidRDefault="00CF388A" w:rsidP="00A037D9">
          <w:pPr>
            <w:jc w:val="both"/>
            <w:rPr>
              <w:rFonts w:ascii="Palatino Linotype" w:hAnsi="Palatino Linotype"/>
              <w:b/>
              <w:bCs/>
              <w:sz w:val="22"/>
              <w:szCs w:val="22"/>
            </w:rPr>
          </w:pPr>
          <w:r>
            <w:rPr>
              <w:rFonts w:ascii="Palatino Linotype" w:hAnsi="Palatino Linotype"/>
              <w:b/>
              <w:bCs/>
              <w:sz w:val="22"/>
              <w:szCs w:val="22"/>
            </w:rPr>
            <w:t>07362</w:t>
          </w:r>
          <w:r w:rsidR="00CE7824">
            <w:rPr>
              <w:rFonts w:ascii="Palatino Linotype" w:hAnsi="Palatino Linotype"/>
              <w:b/>
              <w:bCs/>
              <w:sz w:val="22"/>
              <w:szCs w:val="22"/>
            </w:rPr>
            <w:t>/INFOEM/IP/RR/2023</w:t>
          </w:r>
        </w:p>
      </w:tc>
    </w:tr>
    <w:tr w:rsidR="00CE7824" w:rsidRPr="007B3522" w14:paraId="3B45FB53" w14:textId="77777777" w:rsidTr="008227D3">
      <w:tc>
        <w:tcPr>
          <w:tcW w:w="3243" w:type="dxa"/>
          <w:vMerge/>
          <w:shd w:val="clear" w:color="auto" w:fill="auto"/>
        </w:tcPr>
        <w:p w14:paraId="188B82EF" w14:textId="77777777" w:rsidR="00CE7824" w:rsidRPr="008F2CCC" w:rsidRDefault="00CE7824" w:rsidP="00200BFC">
          <w:pPr>
            <w:rPr>
              <w:rFonts w:ascii="Palatino Linotype" w:hAnsi="Palatino Linotype"/>
              <w:b/>
              <w:sz w:val="22"/>
              <w:szCs w:val="22"/>
              <w:lang w:val="es-ES_tradnl"/>
            </w:rPr>
          </w:pPr>
          <w:bookmarkStart w:id="5" w:name="_Hlk80706940"/>
        </w:p>
      </w:tc>
      <w:tc>
        <w:tcPr>
          <w:tcW w:w="2552" w:type="dxa"/>
          <w:shd w:val="clear" w:color="auto" w:fill="auto"/>
        </w:tcPr>
        <w:p w14:paraId="3B2AD0CF" w14:textId="77777777" w:rsidR="00CE7824" w:rsidRPr="008F2CCC" w:rsidRDefault="00CE7824"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05" w:type="dxa"/>
          <w:shd w:val="clear" w:color="auto" w:fill="auto"/>
          <w:vAlign w:val="center"/>
        </w:tcPr>
        <w:p w14:paraId="749961B3" w14:textId="1962C1D3" w:rsidR="00CE7824" w:rsidRPr="007B3522" w:rsidRDefault="00190A78" w:rsidP="00CF388A">
          <w:pPr>
            <w:jc w:val="both"/>
            <w:rPr>
              <w:rFonts w:ascii="Palatino Linotype" w:hAnsi="Palatino Linotype"/>
              <w:b/>
              <w:sz w:val="22"/>
              <w:szCs w:val="22"/>
              <w:lang w:val="en-US"/>
            </w:rPr>
          </w:pPr>
          <w:r>
            <w:rPr>
              <w:rFonts w:ascii="Palatino Linotype" w:hAnsi="Palatino Linotype"/>
              <w:b/>
              <w:sz w:val="22"/>
              <w:szCs w:val="22"/>
              <w:lang w:val="en-US"/>
            </w:rPr>
            <w:t>XXXXXX XXX XXXXXXXXXX</w:t>
          </w:r>
        </w:p>
      </w:tc>
    </w:tr>
    <w:bookmarkEnd w:id="5"/>
    <w:tr w:rsidR="00CE7824" w:rsidRPr="008F2CCC" w14:paraId="28A493EB" w14:textId="77777777" w:rsidTr="008227D3">
      <w:trPr>
        <w:trHeight w:val="228"/>
      </w:trPr>
      <w:tc>
        <w:tcPr>
          <w:tcW w:w="3243" w:type="dxa"/>
          <w:vMerge/>
          <w:shd w:val="clear" w:color="auto" w:fill="auto"/>
        </w:tcPr>
        <w:p w14:paraId="06C77D31" w14:textId="77777777" w:rsidR="00CE7824" w:rsidRPr="007B3522" w:rsidRDefault="00CE7824" w:rsidP="00200BFC">
          <w:pPr>
            <w:rPr>
              <w:rFonts w:ascii="Palatino Linotype" w:hAnsi="Palatino Linotype"/>
              <w:b/>
              <w:sz w:val="22"/>
              <w:szCs w:val="22"/>
              <w:lang w:val="en-US"/>
            </w:rPr>
          </w:pPr>
        </w:p>
      </w:tc>
      <w:tc>
        <w:tcPr>
          <w:tcW w:w="2552" w:type="dxa"/>
          <w:shd w:val="clear" w:color="auto" w:fill="auto"/>
        </w:tcPr>
        <w:p w14:paraId="2E1A72B4" w14:textId="77777777" w:rsidR="00CE7824" w:rsidRPr="008F2CCC" w:rsidRDefault="00CE7824"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05" w:type="dxa"/>
          <w:shd w:val="clear" w:color="auto" w:fill="auto"/>
          <w:vAlign w:val="center"/>
        </w:tcPr>
        <w:p w14:paraId="47AF3C2E" w14:textId="2DDDFCA1" w:rsidR="00CE7824" w:rsidRPr="00DC41C8" w:rsidRDefault="00CF388A" w:rsidP="00A037D9">
          <w:pPr>
            <w:jc w:val="both"/>
            <w:rPr>
              <w:rFonts w:ascii="Palatino Linotype" w:hAnsi="Palatino Linotype"/>
              <w:b/>
              <w:sz w:val="22"/>
              <w:szCs w:val="22"/>
            </w:rPr>
          </w:pPr>
          <w:r w:rsidRPr="00CF388A">
            <w:rPr>
              <w:rFonts w:ascii="Palatino Linotype" w:hAnsi="Palatino Linotype"/>
              <w:b/>
              <w:bCs/>
              <w:sz w:val="22"/>
              <w:szCs w:val="22"/>
            </w:rPr>
            <w:t>Organismo Público Descentralizado para la Prestación de Los Servicios de Agua Potable Alcantarillado y Saneamiento de Atizapán de Zaragoza por sus siglas S.A.P.A.S.A.</w:t>
          </w:r>
        </w:p>
      </w:tc>
    </w:tr>
    <w:tr w:rsidR="00CE7824" w:rsidRPr="008F2CCC" w14:paraId="0F114FF0" w14:textId="77777777" w:rsidTr="008227D3">
      <w:tc>
        <w:tcPr>
          <w:tcW w:w="3243" w:type="dxa"/>
          <w:vMerge/>
          <w:shd w:val="clear" w:color="auto" w:fill="auto"/>
        </w:tcPr>
        <w:p w14:paraId="4CCB64BA" w14:textId="77777777" w:rsidR="00CE7824" w:rsidRPr="008F2CCC" w:rsidRDefault="00CE7824" w:rsidP="00200BFC">
          <w:pPr>
            <w:rPr>
              <w:rFonts w:ascii="Palatino Linotype" w:hAnsi="Palatino Linotype"/>
              <w:b/>
              <w:sz w:val="22"/>
              <w:szCs w:val="22"/>
              <w:lang w:val="es-ES_tradnl"/>
            </w:rPr>
          </w:pPr>
        </w:p>
      </w:tc>
      <w:tc>
        <w:tcPr>
          <w:tcW w:w="2552" w:type="dxa"/>
          <w:shd w:val="clear" w:color="auto" w:fill="auto"/>
        </w:tcPr>
        <w:p w14:paraId="31E422EA" w14:textId="06DD5192" w:rsidR="00CE7824" w:rsidRPr="008F2CCC" w:rsidRDefault="00CE7824"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05" w:type="dxa"/>
          <w:shd w:val="clear" w:color="auto" w:fill="auto"/>
        </w:tcPr>
        <w:p w14:paraId="181C41B4" w14:textId="5ED5457D" w:rsidR="00CE7824" w:rsidRPr="008F2CCC" w:rsidRDefault="00CE7824"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CE7824" w:rsidRPr="0010196A" w:rsidRDefault="00CE782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58D6"/>
    <w:multiLevelType w:val="hybridMultilevel"/>
    <w:tmpl w:val="C9DA438C"/>
    <w:lvl w:ilvl="0" w:tplc="7E109A4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4E53C1F"/>
    <w:multiLevelType w:val="hybridMultilevel"/>
    <w:tmpl w:val="7CE040E6"/>
    <w:lvl w:ilvl="0" w:tplc="EE76E2F6">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AA142FA"/>
    <w:multiLevelType w:val="hybridMultilevel"/>
    <w:tmpl w:val="4204EC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39F4BC0"/>
    <w:multiLevelType w:val="hybridMultilevel"/>
    <w:tmpl w:val="A84AAC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4317490"/>
    <w:multiLevelType w:val="hybridMultilevel"/>
    <w:tmpl w:val="7316B6C8"/>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39E0CFDA">
      <w:start w:val="1"/>
      <w:numFmt w:val="lowerLetter"/>
      <w:lvlText w:val="%3)"/>
      <w:lvlJc w:val="left"/>
      <w:pPr>
        <w:ind w:left="2340" w:hanging="360"/>
      </w:pPr>
      <w:rPr>
        <w:rFonts w:eastAsia="MS Gothic" w:hint="default"/>
        <w:b/>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4C91165"/>
    <w:multiLevelType w:val="hybridMultilevel"/>
    <w:tmpl w:val="EDEC2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0802C8"/>
    <w:multiLevelType w:val="hybridMultilevel"/>
    <w:tmpl w:val="A21A33B8"/>
    <w:lvl w:ilvl="0" w:tplc="3AF2C2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9840A6D"/>
    <w:multiLevelType w:val="hybridMultilevel"/>
    <w:tmpl w:val="87C415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A9C76F4"/>
    <w:multiLevelType w:val="hybridMultilevel"/>
    <w:tmpl w:val="88C21F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A93DDD"/>
    <w:multiLevelType w:val="hybridMultilevel"/>
    <w:tmpl w:val="09100C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8AD1D2C"/>
    <w:multiLevelType w:val="multilevel"/>
    <w:tmpl w:val="BE5EA2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5AC21B5F"/>
    <w:multiLevelType w:val="hybridMultilevel"/>
    <w:tmpl w:val="3EDCFA40"/>
    <w:lvl w:ilvl="0" w:tplc="939407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6B295CDC"/>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726C5900"/>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3204EE"/>
    <w:multiLevelType w:val="hybridMultilevel"/>
    <w:tmpl w:val="576E7878"/>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75050FDE"/>
    <w:multiLevelType w:val="hybridMultilevel"/>
    <w:tmpl w:val="DC5096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FF032B"/>
    <w:multiLevelType w:val="hybridMultilevel"/>
    <w:tmpl w:val="81DAFA8C"/>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6"/>
  </w:num>
  <w:num w:numId="2">
    <w:abstractNumId w:val="4"/>
  </w:num>
  <w:num w:numId="3">
    <w:abstractNumId w:val="24"/>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3"/>
  </w:num>
  <w:num w:numId="10">
    <w:abstractNumId w:val="21"/>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num>
  <w:num w:numId="14">
    <w:abstractNumId w:val="1"/>
  </w:num>
  <w:num w:numId="15">
    <w:abstractNumId w:val="11"/>
  </w:num>
  <w:num w:numId="16">
    <w:abstractNumId w:val="12"/>
  </w:num>
  <w:num w:numId="17">
    <w:abstractNumId w:val="19"/>
  </w:num>
  <w:num w:numId="18">
    <w:abstractNumId w:val="23"/>
  </w:num>
  <w:num w:numId="19">
    <w:abstractNumId w:val="22"/>
  </w:num>
  <w:num w:numId="20">
    <w:abstractNumId w:val="0"/>
  </w:num>
  <w:num w:numId="21">
    <w:abstractNumId w:val="3"/>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9"/>
  </w:num>
  <w:num w:numId="26">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4B"/>
    <w:rsid w:val="000008A5"/>
    <w:rsid w:val="00000906"/>
    <w:rsid w:val="00001271"/>
    <w:rsid w:val="000018B7"/>
    <w:rsid w:val="00001ADA"/>
    <w:rsid w:val="0000258A"/>
    <w:rsid w:val="000025F0"/>
    <w:rsid w:val="0000265E"/>
    <w:rsid w:val="0000267C"/>
    <w:rsid w:val="000026CD"/>
    <w:rsid w:val="00002897"/>
    <w:rsid w:val="00002A00"/>
    <w:rsid w:val="00002E83"/>
    <w:rsid w:val="0000328A"/>
    <w:rsid w:val="00003693"/>
    <w:rsid w:val="000041B5"/>
    <w:rsid w:val="0000441F"/>
    <w:rsid w:val="000046A7"/>
    <w:rsid w:val="00004C7A"/>
    <w:rsid w:val="00004F19"/>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18E"/>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973"/>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5F07"/>
    <w:rsid w:val="000260C7"/>
    <w:rsid w:val="000266B6"/>
    <w:rsid w:val="0002685C"/>
    <w:rsid w:val="0002690E"/>
    <w:rsid w:val="00026A3C"/>
    <w:rsid w:val="00026C73"/>
    <w:rsid w:val="00026D5F"/>
    <w:rsid w:val="00026FD0"/>
    <w:rsid w:val="00027195"/>
    <w:rsid w:val="000272F4"/>
    <w:rsid w:val="00027953"/>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6BE9"/>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6F80"/>
    <w:rsid w:val="00057476"/>
    <w:rsid w:val="00057716"/>
    <w:rsid w:val="00057C91"/>
    <w:rsid w:val="00057D56"/>
    <w:rsid w:val="000606B4"/>
    <w:rsid w:val="000613E3"/>
    <w:rsid w:val="00061536"/>
    <w:rsid w:val="000618EE"/>
    <w:rsid w:val="00061D4C"/>
    <w:rsid w:val="00061E9B"/>
    <w:rsid w:val="00061EB4"/>
    <w:rsid w:val="0006204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329"/>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CC8"/>
    <w:rsid w:val="00073F98"/>
    <w:rsid w:val="0007436D"/>
    <w:rsid w:val="0007450E"/>
    <w:rsid w:val="00074CF8"/>
    <w:rsid w:val="00075283"/>
    <w:rsid w:val="00075615"/>
    <w:rsid w:val="0007587F"/>
    <w:rsid w:val="00075B41"/>
    <w:rsid w:val="00075CEB"/>
    <w:rsid w:val="00075EA3"/>
    <w:rsid w:val="0007612A"/>
    <w:rsid w:val="00076528"/>
    <w:rsid w:val="000775A7"/>
    <w:rsid w:val="00077737"/>
    <w:rsid w:val="000779C1"/>
    <w:rsid w:val="00077AC1"/>
    <w:rsid w:val="00077B79"/>
    <w:rsid w:val="00077BB8"/>
    <w:rsid w:val="00077BC0"/>
    <w:rsid w:val="0008043B"/>
    <w:rsid w:val="00081337"/>
    <w:rsid w:val="0008139C"/>
    <w:rsid w:val="00081B66"/>
    <w:rsid w:val="00081F35"/>
    <w:rsid w:val="000825DF"/>
    <w:rsid w:val="0008338D"/>
    <w:rsid w:val="00083847"/>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C47"/>
    <w:rsid w:val="00091D7F"/>
    <w:rsid w:val="00092100"/>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94B"/>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0F"/>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941"/>
    <w:rsid w:val="000B2F55"/>
    <w:rsid w:val="000B3238"/>
    <w:rsid w:val="000B33E7"/>
    <w:rsid w:val="000B3B41"/>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064"/>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070"/>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838"/>
    <w:rsid w:val="00107FBF"/>
    <w:rsid w:val="00110405"/>
    <w:rsid w:val="00110414"/>
    <w:rsid w:val="00110588"/>
    <w:rsid w:val="00110599"/>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29F"/>
    <w:rsid w:val="001149CC"/>
    <w:rsid w:val="00114CC0"/>
    <w:rsid w:val="0011502F"/>
    <w:rsid w:val="0011507B"/>
    <w:rsid w:val="00115499"/>
    <w:rsid w:val="00115DB1"/>
    <w:rsid w:val="00115E6B"/>
    <w:rsid w:val="00115F68"/>
    <w:rsid w:val="00116049"/>
    <w:rsid w:val="00116272"/>
    <w:rsid w:val="00116376"/>
    <w:rsid w:val="001166AB"/>
    <w:rsid w:val="00116D62"/>
    <w:rsid w:val="001175D7"/>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3DF"/>
    <w:rsid w:val="00122866"/>
    <w:rsid w:val="001237D8"/>
    <w:rsid w:val="00124065"/>
    <w:rsid w:val="00124622"/>
    <w:rsid w:val="001246A7"/>
    <w:rsid w:val="001246D6"/>
    <w:rsid w:val="00124F3F"/>
    <w:rsid w:val="00124F52"/>
    <w:rsid w:val="00125459"/>
    <w:rsid w:val="00125E62"/>
    <w:rsid w:val="0012616B"/>
    <w:rsid w:val="00126A1E"/>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0E6"/>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A60"/>
    <w:rsid w:val="00140BE0"/>
    <w:rsid w:val="00140FA7"/>
    <w:rsid w:val="00141EE7"/>
    <w:rsid w:val="001425F5"/>
    <w:rsid w:val="001428DF"/>
    <w:rsid w:val="00142D98"/>
    <w:rsid w:val="00143373"/>
    <w:rsid w:val="001433D3"/>
    <w:rsid w:val="001433DD"/>
    <w:rsid w:val="001434F3"/>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9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4D0"/>
    <w:rsid w:val="0016054B"/>
    <w:rsid w:val="00160AB4"/>
    <w:rsid w:val="00160C20"/>
    <w:rsid w:val="00160CAC"/>
    <w:rsid w:val="0016128A"/>
    <w:rsid w:val="0016129C"/>
    <w:rsid w:val="00161318"/>
    <w:rsid w:val="00161607"/>
    <w:rsid w:val="00161664"/>
    <w:rsid w:val="00161908"/>
    <w:rsid w:val="00161CA4"/>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38"/>
    <w:rsid w:val="00165B8D"/>
    <w:rsid w:val="00166410"/>
    <w:rsid w:val="00166D1D"/>
    <w:rsid w:val="00166F44"/>
    <w:rsid w:val="0016735C"/>
    <w:rsid w:val="001673DE"/>
    <w:rsid w:val="00167560"/>
    <w:rsid w:val="00167677"/>
    <w:rsid w:val="001676F8"/>
    <w:rsid w:val="0016793D"/>
    <w:rsid w:val="00167B0A"/>
    <w:rsid w:val="00167D9D"/>
    <w:rsid w:val="00170043"/>
    <w:rsid w:val="001701E7"/>
    <w:rsid w:val="00170DE2"/>
    <w:rsid w:val="00170E31"/>
    <w:rsid w:val="00170EDE"/>
    <w:rsid w:val="0017152E"/>
    <w:rsid w:val="0017174F"/>
    <w:rsid w:val="00171E23"/>
    <w:rsid w:val="0017227B"/>
    <w:rsid w:val="00172612"/>
    <w:rsid w:val="00172EC4"/>
    <w:rsid w:val="00172F3F"/>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58A"/>
    <w:rsid w:val="00176755"/>
    <w:rsid w:val="001769F3"/>
    <w:rsid w:val="001779E0"/>
    <w:rsid w:val="00177BBD"/>
    <w:rsid w:val="00177E7F"/>
    <w:rsid w:val="00177F5F"/>
    <w:rsid w:val="00180098"/>
    <w:rsid w:val="001802A0"/>
    <w:rsid w:val="0018104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18A"/>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A78"/>
    <w:rsid w:val="00190BFD"/>
    <w:rsid w:val="00190C38"/>
    <w:rsid w:val="00190F85"/>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88"/>
    <w:rsid w:val="001962AC"/>
    <w:rsid w:val="00196911"/>
    <w:rsid w:val="00196A42"/>
    <w:rsid w:val="00197E56"/>
    <w:rsid w:val="001A0054"/>
    <w:rsid w:val="001A14F4"/>
    <w:rsid w:val="001A19AF"/>
    <w:rsid w:val="001A1D0F"/>
    <w:rsid w:val="001A23EC"/>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A4"/>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13E"/>
    <w:rsid w:val="001C02EC"/>
    <w:rsid w:val="001C0777"/>
    <w:rsid w:val="001C08B6"/>
    <w:rsid w:val="001C08BA"/>
    <w:rsid w:val="001C0BD2"/>
    <w:rsid w:val="001C13AC"/>
    <w:rsid w:val="001C1725"/>
    <w:rsid w:val="001C211A"/>
    <w:rsid w:val="001C218F"/>
    <w:rsid w:val="001C21AE"/>
    <w:rsid w:val="001C2264"/>
    <w:rsid w:val="001C2469"/>
    <w:rsid w:val="001C2638"/>
    <w:rsid w:val="001C26E5"/>
    <w:rsid w:val="001C285A"/>
    <w:rsid w:val="001C2B7F"/>
    <w:rsid w:val="001C3B4D"/>
    <w:rsid w:val="001C3FB7"/>
    <w:rsid w:val="001C3FC5"/>
    <w:rsid w:val="001C40A4"/>
    <w:rsid w:val="001C4310"/>
    <w:rsid w:val="001C45B4"/>
    <w:rsid w:val="001C4A46"/>
    <w:rsid w:val="001C4E80"/>
    <w:rsid w:val="001C55E0"/>
    <w:rsid w:val="001C5E85"/>
    <w:rsid w:val="001C6036"/>
    <w:rsid w:val="001C60DC"/>
    <w:rsid w:val="001C6347"/>
    <w:rsid w:val="001C64CB"/>
    <w:rsid w:val="001C6A4B"/>
    <w:rsid w:val="001C6C96"/>
    <w:rsid w:val="001C70A8"/>
    <w:rsid w:val="001C70C5"/>
    <w:rsid w:val="001C729E"/>
    <w:rsid w:val="001C7515"/>
    <w:rsid w:val="001D0333"/>
    <w:rsid w:val="001D03A9"/>
    <w:rsid w:val="001D0D4A"/>
    <w:rsid w:val="001D0E45"/>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1D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52"/>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4C00"/>
    <w:rsid w:val="001E508F"/>
    <w:rsid w:val="001E51C1"/>
    <w:rsid w:val="001E5619"/>
    <w:rsid w:val="001E5710"/>
    <w:rsid w:val="001E6266"/>
    <w:rsid w:val="001E6314"/>
    <w:rsid w:val="001E644B"/>
    <w:rsid w:val="001E666C"/>
    <w:rsid w:val="001E66C8"/>
    <w:rsid w:val="001E6975"/>
    <w:rsid w:val="001E6CE5"/>
    <w:rsid w:val="001E6D9A"/>
    <w:rsid w:val="001E6DCB"/>
    <w:rsid w:val="001E6DD1"/>
    <w:rsid w:val="001E6DEF"/>
    <w:rsid w:val="001E70C8"/>
    <w:rsid w:val="001E712F"/>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007"/>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0AD"/>
    <w:rsid w:val="00200BFC"/>
    <w:rsid w:val="00200E18"/>
    <w:rsid w:val="00200E9B"/>
    <w:rsid w:val="002011E1"/>
    <w:rsid w:val="00201538"/>
    <w:rsid w:val="002015C4"/>
    <w:rsid w:val="002018F0"/>
    <w:rsid w:val="00201D37"/>
    <w:rsid w:val="00201EA6"/>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E0"/>
    <w:rsid w:val="002055F2"/>
    <w:rsid w:val="0020564A"/>
    <w:rsid w:val="00205684"/>
    <w:rsid w:val="00205BDE"/>
    <w:rsid w:val="0020628C"/>
    <w:rsid w:val="002064B3"/>
    <w:rsid w:val="00206BB0"/>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17E00"/>
    <w:rsid w:val="0022012C"/>
    <w:rsid w:val="0022077F"/>
    <w:rsid w:val="0022088C"/>
    <w:rsid w:val="002208FC"/>
    <w:rsid w:val="00220940"/>
    <w:rsid w:val="00220AE8"/>
    <w:rsid w:val="00220B7B"/>
    <w:rsid w:val="00220CE7"/>
    <w:rsid w:val="00220EA0"/>
    <w:rsid w:val="002213DB"/>
    <w:rsid w:val="00221482"/>
    <w:rsid w:val="00221660"/>
    <w:rsid w:val="00221A3D"/>
    <w:rsid w:val="00221B6B"/>
    <w:rsid w:val="00221CBB"/>
    <w:rsid w:val="002223CE"/>
    <w:rsid w:val="0022282F"/>
    <w:rsid w:val="002228CE"/>
    <w:rsid w:val="00222A16"/>
    <w:rsid w:val="00222DA0"/>
    <w:rsid w:val="00222E6E"/>
    <w:rsid w:val="00222E7B"/>
    <w:rsid w:val="002235D2"/>
    <w:rsid w:val="00223A8C"/>
    <w:rsid w:val="00223E52"/>
    <w:rsid w:val="00224575"/>
    <w:rsid w:val="0022458E"/>
    <w:rsid w:val="00224633"/>
    <w:rsid w:val="002248D9"/>
    <w:rsid w:val="00224A2D"/>
    <w:rsid w:val="00224D65"/>
    <w:rsid w:val="00224F53"/>
    <w:rsid w:val="002251FC"/>
    <w:rsid w:val="0022532E"/>
    <w:rsid w:val="002255E0"/>
    <w:rsid w:val="00225A03"/>
    <w:rsid w:val="00225B69"/>
    <w:rsid w:val="00225C73"/>
    <w:rsid w:val="00226145"/>
    <w:rsid w:val="00226147"/>
    <w:rsid w:val="00226CD8"/>
    <w:rsid w:val="00227081"/>
    <w:rsid w:val="00227335"/>
    <w:rsid w:val="0022780C"/>
    <w:rsid w:val="00227F49"/>
    <w:rsid w:val="00227FFD"/>
    <w:rsid w:val="00230127"/>
    <w:rsid w:val="00230201"/>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232"/>
    <w:rsid w:val="002353CC"/>
    <w:rsid w:val="0023574C"/>
    <w:rsid w:val="00235CDE"/>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58E7"/>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087"/>
    <w:rsid w:val="002724AC"/>
    <w:rsid w:val="00272629"/>
    <w:rsid w:val="002726EB"/>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6E81"/>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35DE"/>
    <w:rsid w:val="002843D9"/>
    <w:rsid w:val="0028451B"/>
    <w:rsid w:val="00284A02"/>
    <w:rsid w:val="00284B37"/>
    <w:rsid w:val="0028546D"/>
    <w:rsid w:val="002864B2"/>
    <w:rsid w:val="00286A0A"/>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24C"/>
    <w:rsid w:val="002933CC"/>
    <w:rsid w:val="0029397F"/>
    <w:rsid w:val="00293AC3"/>
    <w:rsid w:val="00293F4A"/>
    <w:rsid w:val="00294127"/>
    <w:rsid w:val="00294BD2"/>
    <w:rsid w:val="00294EE7"/>
    <w:rsid w:val="0029525F"/>
    <w:rsid w:val="00295431"/>
    <w:rsid w:val="002959EB"/>
    <w:rsid w:val="002965E4"/>
    <w:rsid w:val="002966ED"/>
    <w:rsid w:val="00296AFD"/>
    <w:rsid w:val="00296D12"/>
    <w:rsid w:val="00296F09"/>
    <w:rsid w:val="00297165"/>
    <w:rsid w:val="00297453"/>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056"/>
    <w:rsid w:val="002A3240"/>
    <w:rsid w:val="002A3253"/>
    <w:rsid w:val="002A3502"/>
    <w:rsid w:val="002A3ABB"/>
    <w:rsid w:val="002A3B29"/>
    <w:rsid w:val="002A3B83"/>
    <w:rsid w:val="002A4037"/>
    <w:rsid w:val="002A40A0"/>
    <w:rsid w:val="002A4200"/>
    <w:rsid w:val="002A425A"/>
    <w:rsid w:val="002A462C"/>
    <w:rsid w:val="002A4876"/>
    <w:rsid w:val="002A4F20"/>
    <w:rsid w:val="002A4FBB"/>
    <w:rsid w:val="002A5A7C"/>
    <w:rsid w:val="002A5B1A"/>
    <w:rsid w:val="002A5E0D"/>
    <w:rsid w:val="002A616A"/>
    <w:rsid w:val="002A63E2"/>
    <w:rsid w:val="002A7028"/>
    <w:rsid w:val="002A707F"/>
    <w:rsid w:val="002A716F"/>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42B"/>
    <w:rsid w:val="002C783E"/>
    <w:rsid w:val="002C798F"/>
    <w:rsid w:val="002C79B8"/>
    <w:rsid w:val="002D0ADC"/>
    <w:rsid w:val="002D131D"/>
    <w:rsid w:val="002D1C47"/>
    <w:rsid w:val="002D1F7F"/>
    <w:rsid w:val="002D2928"/>
    <w:rsid w:val="002D2D55"/>
    <w:rsid w:val="002D2E8E"/>
    <w:rsid w:val="002D30A0"/>
    <w:rsid w:val="002D32E2"/>
    <w:rsid w:val="002D334A"/>
    <w:rsid w:val="002D41E0"/>
    <w:rsid w:val="002D4F4B"/>
    <w:rsid w:val="002D51D2"/>
    <w:rsid w:val="002D51F7"/>
    <w:rsid w:val="002D52A2"/>
    <w:rsid w:val="002D57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29"/>
    <w:rsid w:val="002E7B6A"/>
    <w:rsid w:val="002F0350"/>
    <w:rsid w:val="002F0740"/>
    <w:rsid w:val="002F0A76"/>
    <w:rsid w:val="002F0C82"/>
    <w:rsid w:val="002F0E24"/>
    <w:rsid w:val="002F0E65"/>
    <w:rsid w:val="002F13F4"/>
    <w:rsid w:val="002F15FC"/>
    <w:rsid w:val="002F17AD"/>
    <w:rsid w:val="002F18E7"/>
    <w:rsid w:val="002F1A03"/>
    <w:rsid w:val="002F1A28"/>
    <w:rsid w:val="002F1A7D"/>
    <w:rsid w:val="002F1D86"/>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AE4"/>
    <w:rsid w:val="002F6E11"/>
    <w:rsid w:val="002F7564"/>
    <w:rsid w:val="002F75C6"/>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726"/>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8BF"/>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3541"/>
    <w:rsid w:val="0033371A"/>
    <w:rsid w:val="00333862"/>
    <w:rsid w:val="0033392B"/>
    <w:rsid w:val="00334014"/>
    <w:rsid w:val="003341A1"/>
    <w:rsid w:val="003343F4"/>
    <w:rsid w:val="003344E4"/>
    <w:rsid w:val="003347AD"/>
    <w:rsid w:val="00334840"/>
    <w:rsid w:val="00334D75"/>
    <w:rsid w:val="00335A01"/>
    <w:rsid w:val="00335D6D"/>
    <w:rsid w:val="00335EB8"/>
    <w:rsid w:val="00336188"/>
    <w:rsid w:val="00336276"/>
    <w:rsid w:val="0033635E"/>
    <w:rsid w:val="0033796E"/>
    <w:rsid w:val="00337A9A"/>
    <w:rsid w:val="00337AB4"/>
    <w:rsid w:val="003402BA"/>
    <w:rsid w:val="003405E7"/>
    <w:rsid w:val="003405E8"/>
    <w:rsid w:val="003416A0"/>
    <w:rsid w:val="0034196C"/>
    <w:rsid w:val="00341CFE"/>
    <w:rsid w:val="003421CC"/>
    <w:rsid w:val="003426ED"/>
    <w:rsid w:val="00342818"/>
    <w:rsid w:val="003429A3"/>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B91"/>
    <w:rsid w:val="00350FCE"/>
    <w:rsid w:val="00351CDC"/>
    <w:rsid w:val="00351F0F"/>
    <w:rsid w:val="003523D7"/>
    <w:rsid w:val="003524B2"/>
    <w:rsid w:val="003526CF"/>
    <w:rsid w:val="00352A42"/>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57DD6"/>
    <w:rsid w:val="0036004B"/>
    <w:rsid w:val="003604BD"/>
    <w:rsid w:val="003604F7"/>
    <w:rsid w:val="003605BA"/>
    <w:rsid w:val="00360675"/>
    <w:rsid w:val="003606D8"/>
    <w:rsid w:val="00360A70"/>
    <w:rsid w:val="0036145B"/>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19D"/>
    <w:rsid w:val="003753B8"/>
    <w:rsid w:val="003756B4"/>
    <w:rsid w:val="00375D8B"/>
    <w:rsid w:val="00375E9F"/>
    <w:rsid w:val="003760AC"/>
    <w:rsid w:val="0037676A"/>
    <w:rsid w:val="003769E5"/>
    <w:rsid w:val="00376B00"/>
    <w:rsid w:val="00376D86"/>
    <w:rsid w:val="0037703B"/>
    <w:rsid w:val="00377100"/>
    <w:rsid w:val="003776C9"/>
    <w:rsid w:val="0037796A"/>
    <w:rsid w:val="003801C2"/>
    <w:rsid w:val="00380236"/>
    <w:rsid w:val="003807A8"/>
    <w:rsid w:val="00380A53"/>
    <w:rsid w:val="00380C9E"/>
    <w:rsid w:val="003815E1"/>
    <w:rsid w:val="003818C6"/>
    <w:rsid w:val="00382A1D"/>
    <w:rsid w:val="00383658"/>
    <w:rsid w:val="00383839"/>
    <w:rsid w:val="00383898"/>
    <w:rsid w:val="0038391D"/>
    <w:rsid w:val="00383ACB"/>
    <w:rsid w:val="00384274"/>
    <w:rsid w:val="00385020"/>
    <w:rsid w:val="003850EC"/>
    <w:rsid w:val="003852EA"/>
    <w:rsid w:val="00386564"/>
    <w:rsid w:val="003866A5"/>
    <w:rsid w:val="0038692F"/>
    <w:rsid w:val="003869E4"/>
    <w:rsid w:val="0038708D"/>
    <w:rsid w:val="003874E5"/>
    <w:rsid w:val="0038767F"/>
    <w:rsid w:val="00387DDE"/>
    <w:rsid w:val="003907F7"/>
    <w:rsid w:val="003908D3"/>
    <w:rsid w:val="00391021"/>
    <w:rsid w:val="0039141C"/>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6EC"/>
    <w:rsid w:val="003969B9"/>
    <w:rsid w:val="00396D14"/>
    <w:rsid w:val="00396E36"/>
    <w:rsid w:val="00396E58"/>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25D"/>
    <w:rsid w:val="003A6DCE"/>
    <w:rsid w:val="003A6FC4"/>
    <w:rsid w:val="003A711A"/>
    <w:rsid w:val="003A71DD"/>
    <w:rsid w:val="003A73F9"/>
    <w:rsid w:val="003A79AE"/>
    <w:rsid w:val="003A7A3C"/>
    <w:rsid w:val="003A7F6E"/>
    <w:rsid w:val="003B0016"/>
    <w:rsid w:val="003B0756"/>
    <w:rsid w:val="003B0C64"/>
    <w:rsid w:val="003B0C9E"/>
    <w:rsid w:val="003B1C30"/>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0D1"/>
    <w:rsid w:val="003B677B"/>
    <w:rsid w:val="003B6C49"/>
    <w:rsid w:val="003B712D"/>
    <w:rsid w:val="003B7471"/>
    <w:rsid w:val="003B7AA0"/>
    <w:rsid w:val="003C02C3"/>
    <w:rsid w:val="003C0396"/>
    <w:rsid w:val="003C04E5"/>
    <w:rsid w:val="003C0544"/>
    <w:rsid w:val="003C0560"/>
    <w:rsid w:val="003C0C03"/>
    <w:rsid w:val="003C0C4B"/>
    <w:rsid w:val="003C0D32"/>
    <w:rsid w:val="003C0F0A"/>
    <w:rsid w:val="003C1E2C"/>
    <w:rsid w:val="003C20B9"/>
    <w:rsid w:val="003C22CD"/>
    <w:rsid w:val="003C2568"/>
    <w:rsid w:val="003C2E89"/>
    <w:rsid w:val="003C3640"/>
    <w:rsid w:val="003C387B"/>
    <w:rsid w:val="003C3ACE"/>
    <w:rsid w:val="003C3D09"/>
    <w:rsid w:val="003C3FA7"/>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435"/>
    <w:rsid w:val="003D6B0A"/>
    <w:rsid w:val="003D6DCE"/>
    <w:rsid w:val="003D74A1"/>
    <w:rsid w:val="003D76F7"/>
    <w:rsid w:val="003D7948"/>
    <w:rsid w:val="003E05C7"/>
    <w:rsid w:val="003E0F14"/>
    <w:rsid w:val="003E1926"/>
    <w:rsid w:val="003E1F7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B40"/>
    <w:rsid w:val="003F0C9F"/>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04D"/>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5CE6"/>
    <w:rsid w:val="0041623F"/>
    <w:rsid w:val="00416281"/>
    <w:rsid w:val="00416835"/>
    <w:rsid w:val="00416A79"/>
    <w:rsid w:val="004176E9"/>
    <w:rsid w:val="004178B9"/>
    <w:rsid w:val="00417988"/>
    <w:rsid w:val="0041799F"/>
    <w:rsid w:val="00417DEC"/>
    <w:rsid w:val="00420280"/>
    <w:rsid w:val="0042098B"/>
    <w:rsid w:val="00420E57"/>
    <w:rsid w:val="00420F39"/>
    <w:rsid w:val="0042113C"/>
    <w:rsid w:val="00421513"/>
    <w:rsid w:val="0042151A"/>
    <w:rsid w:val="00421CA9"/>
    <w:rsid w:val="004222D4"/>
    <w:rsid w:val="00422477"/>
    <w:rsid w:val="0042247B"/>
    <w:rsid w:val="004224F4"/>
    <w:rsid w:val="00422715"/>
    <w:rsid w:val="00422DFD"/>
    <w:rsid w:val="00423153"/>
    <w:rsid w:val="004234DA"/>
    <w:rsid w:val="00423941"/>
    <w:rsid w:val="00423AA1"/>
    <w:rsid w:val="00423F82"/>
    <w:rsid w:val="004242F0"/>
    <w:rsid w:val="004246A4"/>
    <w:rsid w:val="00424B8C"/>
    <w:rsid w:val="00424C87"/>
    <w:rsid w:val="00424CE1"/>
    <w:rsid w:val="00424E6C"/>
    <w:rsid w:val="004251B6"/>
    <w:rsid w:val="004252B4"/>
    <w:rsid w:val="00425522"/>
    <w:rsid w:val="0042596D"/>
    <w:rsid w:val="0042598A"/>
    <w:rsid w:val="00425B70"/>
    <w:rsid w:val="00426161"/>
    <w:rsid w:val="00426262"/>
    <w:rsid w:val="00426ACE"/>
    <w:rsid w:val="00427807"/>
    <w:rsid w:val="00427C34"/>
    <w:rsid w:val="004304E6"/>
    <w:rsid w:val="0043077C"/>
    <w:rsid w:val="004308F6"/>
    <w:rsid w:val="00430DA8"/>
    <w:rsid w:val="00430DCA"/>
    <w:rsid w:val="004310FE"/>
    <w:rsid w:val="0043123F"/>
    <w:rsid w:val="00431370"/>
    <w:rsid w:val="00431594"/>
    <w:rsid w:val="0043163B"/>
    <w:rsid w:val="00431B40"/>
    <w:rsid w:val="00431D6C"/>
    <w:rsid w:val="00431F21"/>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9C5"/>
    <w:rsid w:val="00437A9D"/>
    <w:rsid w:val="00440391"/>
    <w:rsid w:val="00440475"/>
    <w:rsid w:val="00440705"/>
    <w:rsid w:val="00440840"/>
    <w:rsid w:val="004408BE"/>
    <w:rsid w:val="00440E37"/>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214"/>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62B"/>
    <w:rsid w:val="00466D40"/>
    <w:rsid w:val="00466E30"/>
    <w:rsid w:val="00467223"/>
    <w:rsid w:val="004672B1"/>
    <w:rsid w:val="0046736E"/>
    <w:rsid w:val="00467784"/>
    <w:rsid w:val="004678F1"/>
    <w:rsid w:val="00467BB5"/>
    <w:rsid w:val="00467D65"/>
    <w:rsid w:val="004703AC"/>
    <w:rsid w:val="004703EF"/>
    <w:rsid w:val="004718FD"/>
    <w:rsid w:val="00471C89"/>
    <w:rsid w:val="00471F27"/>
    <w:rsid w:val="00472203"/>
    <w:rsid w:val="00472699"/>
    <w:rsid w:val="00472B2F"/>
    <w:rsid w:val="00472EEC"/>
    <w:rsid w:val="00473992"/>
    <w:rsid w:val="004746D0"/>
    <w:rsid w:val="00474981"/>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BE6"/>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A89"/>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17C"/>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8C4"/>
    <w:rsid w:val="00496AB3"/>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DCC"/>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1FB5"/>
    <w:rsid w:val="004B2086"/>
    <w:rsid w:val="004B21CF"/>
    <w:rsid w:val="004B2305"/>
    <w:rsid w:val="004B2B07"/>
    <w:rsid w:val="004B2C2F"/>
    <w:rsid w:val="004B2E59"/>
    <w:rsid w:val="004B355F"/>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950"/>
    <w:rsid w:val="004C1AE2"/>
    <w:rsid w:val="004C1E08"/>
    <w:rsid w:val="004C202E"/>
    <w:rsid w:val="004C2719"/>
    <w:rsid w:val="004C2746"/>
    <w:rsid w:val="004C2A68"/>
    <w:rsid w:val="004C2B1F"/>
    <w:rsid w:val="004C2C08"/>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DD4"/>
    <w:rsid w:val="004D0479"/>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32A"/>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445"/>
    <w:rsid w:val="004E66B3"/>
    <w:rsid w:val="004E6AF7"/>
    <w:rsid w:val="004E6C22"/>
    <w:rsid w:val="004E6E9E"/>
    <w:rsid w:val="004E7738"/>
    <w:rsid w:val="004E7DED"/>
    <w:rsid w:val="004E7E86"/>
    <w:rsid w:val="004E7F4E"/>
    <w:rsid w:val="004F00D5"/>
    <w:rsid w:val="004F02D5"/>
    <w:rsid w:val="004F033F"/>
    <w:rsid w:val="004F08E9"/>
    <w:rsid w:val="004F09FF"/>
    <w:rsid w:val="004F0AA1"/>
    <w:rsid w:val="004F1693"/>
    <w:rsid w:val="004F189D"/>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5DD6"/>
    <w:rsid w:val="004F73AD"/>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5F9"/>
    <w:rsid w:val="00505D0E"/>
    <w:rsid w:val="00505E67"/>
    <w:rsid w:val="00505E88"/>
    <w:rsid w:val="00506111"/>
    <w:rsid w:val="0050626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310"/>
    <w:rsid w:val="00511C3F"/>
    <w:rsid w:val="00511CDF"/>
    <w:rsid w:val="00512049"/>
    <w:rsid w:val="00512195"/>
    <w:rsid w:val="00512968"/>
    <w:rsid w:val="00512B6F"/>
    <w:rsid w:val="00512E58"/>
    <w:rsid w:val="00513021"/>
    <w:rsid w:val="005134D5"/>
    <w:rsid w:val="005135F1"/>
    <w:rsid w:val="0051376A"/>
    <w:rsid w:val="00513F30"/>
    <w:rsid w:val="00514076"/>
    <w:rsid w:val="0051420F"/>
    <w:rsid w:val="00514674"/>
    <w:rsid w:val="00514973"/>
    <w:rsid w:val="005151A5"/>
    <w:rsid w:val="005154C2"/>
    <w:rsid w:val="00515565"/>
    <w:rsid w:val="00515C0B"/>
    <w:rsid w:val="00515DE3"/>
    <w:rsid w:val="00515E79"/>
    <w:rsid w:val="00516405"/>
    <w:rsid w:val="0051786D"/>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75C"/>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2B"/>
    <w:rsid w:val="00534847"/>
    <w:rsid w:val="005349EA"/>
    <w:rsid w:val="0053543F"/>
    <w:rsid w:val="005356F6"/>
    <w:rsid w:val="0053596E"/>
    <w:rsid w:val="00535997"/>
    <w:rsid w:val="005363B1"/>
    <w:rsid w:val="005363CA"/>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0F91"/>
    <w:rsid w:val="0056137D"/>
    <w:rsid w:val="005617C4"/>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206"/>
    <w:rsid w:val="005774A6"/>
    <w:rsid w:val="005774DB"/>
    <w:rsid w:val="00577656"/>
    <w:rsid w:val="00577849"/>
    <w:rsid w:val="00577F5C"/>
    <w:rsid w:val="005806E5"/>
    <w:rsid w:val="005809CA"/>
    <w:rsid w:val="00581899"/>
    <w:rsid w:val="00581D21"/>
    <w:rsid w:val="00581EB4"/>
    <w:rsid w:val="00581F80"/>
    <w:rsid w:val="00582232"/>
    <w:rsid w:val="0058283F"/>
    <w:rsid w:val="00583151"/>
    <w:rsid w:val="005838F1"/>
    <w:rsid w:val="00583C42"/>
    <w:rsid w:val="00583CBF"/>
    <w:rsid w:val="00583E44"/>
    <w:rsid w:val="00583FFA"/>
    <w:rsid w:val="005843B8"/>
    <w:rsid w:val="00584500"/>
    <w:rsid w:val="00584892"/>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52"/>
    <w:rsid w:val="005A0DD9"/>
    <w:rsid w:val="005A1295"/>
    <w:rsid w:val="005A14E6"/>
    <w:rsid w:val="005A16A4"/>
    <w:rsid w:val="005A1BA8"/>
    <w:rsid w:val="005A1F9F"/>
    <w:rsid w:val="005A2186"/>
    <w:rsid w:val="005A2851"/>
    <w:rsid w:val="005A34E3"/>
    <w:rsid w:val="005A350C"/>
    <w:rsid w:val="005A3535"/>
    <w:rsid w:val="005A3909"/>
    <w:rsid w:val="005A3E44"/>
    <w:rsid w:val="005A3E71"/>
    <w:rsid w:val="005A4B84"/>
    <w:rsid w:val="005A4D1B"/>
    <w:rsid w:val="005A523C"/>
    <w:rsid w:val="005A5BB3"/>
    <w:rsid w:val="005A5D7B"/>
    <w:rsid w:val="005A618C"/>
    <w:rsid w:val="005A66ED"/>
    <w:rsid w:val="005A6B81"/>
    <w:rsid w:val="005A6B8F"/>
    <w:rsid w:val="005A7195"/>
    <w:rsid w:val="005A7546"/>
    <w:rsid w:val="005A76DC"/>
    <w:rsid w:val="005A7DB7"/>
    <w:rsid w:val="005A7E33"/>
    <w:rsid w:val="005B0786"/>
    <w:rsid w:val="005B12C5"/>
    <w:rsid w:val="005B1384"/>
    <w:rsid w:val="005B1417"/>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143"/>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0FF6"/>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A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BF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2C35"/>
    <w:rsid w:val="00632D02"/>
    <w:rsid w:val="0063355C"/>
    <w:rsid w:val="006339FF"/>
    <w:rsid w:val="00633A1F"/>
    <w:rsid w:val="00633A73"/>
    <w:rsid w:val="00633C84"/>
    <w:rsid w:val="006340C7"/>
    <w:rsid w:val="00634138"/>
    <w:rsid w:val="00634485"/>
    <w:rsid w:val="00634511"/>
    <w:rsid w:val="006347CC"/>
    <w:rsid w:val="00634890"/>
    <w:rsid w:val="00634D79"/>
    <w:rsid w:val="00634E48"/>
    <w:rsid w:val="00635154"/>
    <w:rsid w:val="006359A6"/>
    <w:rsid w:val="00635BBA"/>
    <w:rsid w:val="00635E0E"/>
    <w:rsid w:val="00636140"/>
    <w:rsid w:val="00636448"/>
    <w:rsid w:val="00637057"/>
    <w:rsid w:val="00637086"/>
    <w:rsid w:val="00637B99"/>
    <w:rsid w:val="00637D80"/>
    <w:rsid w:val="00640222"/>
    <w:rsid w:val="006404C5"/>
    <w:rsid w:val="00640727"/>
    <w:rsid w:val="00640A7B"/>
    <w:rsid w:val="00640AF2"/>
    <w:rsid w:val="00641356"/>
    <w:rsid w:val="0064155A"/>
    <w:rsid w:val="00641BB8"/>
    <w:rsid w:val="00642491"/>
    <w:rsid w:val="006433AB"/>
    <w:rsid w:val="00643431"/>
    <w:rsid w:val="00643765"/>
    <w:rsid w:val="00643801"/>
    <w:rsid w:val="00643C5E"/>
    <w:rsid w:val="00644195"/>
    <w:rsid w:val="00644293"/>
    <w:rsid w:val="006457A5"/>
    <w:rsid w:val="00645A15"/>
    <w:rsid w:val="00645BC8"/>
    <w:rsid w:val="00645EEE"/>
    <w:rsid w:val="00646958"/>
    <w:rsid w:val="00646DD0"/>
    <w:rsid w:val="006471FC"/>
    <w:rsid w:val="00647210"/>
    <w:rsid w:val="006473A5"/>
    <w:rsid w:val="0064749A"/>
    <w:rsid w:val="0064794B"/>
    <w:rsid w:val="00647D9F"/>
    <w:rsid w:val="00647F42"/>
    <w:rsid w:val="00650174"/>
    <w:rsid w:val="0065059F"/>
    <w:rsid w:val="006505CC"/>
    <w:rsid w:val="006509D6"/>
    <w:rsid w:val="00651361"/>
    <w:rsid w:val="0065161E"/>
    <w:rsid w:val="006516AF"/>
    <w:rsid w:val="00651AEC"/>
    <w:rsid w:val="00651C21"/>
    <w:rsid w:val="0065218E"/>
    <w:rsid w:val="00652354"/>
    <w:rsid w:val="00652941"/>
    <w:rsid w:val="006533C5"/>
    <w:rsid w:val="006536FA"/>
    <w:rsid w:val="0065382F"/>
    <w:rsid w:val="0065388C"/>
    <w:rsid w:val="00653999"/>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4E1D"/>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557"/>
    <w:rsid w:val="00676933"/>
    <w:rsid w:val="00676D9E"/>
    <w:rsid w:val="00676DE3"/>
    <w:rsid w:val="0067733E"/>
    <w:rsid w:val="0067797F"/>
    <w:rsid w:val="00677D71"/>
    <w:rsid w:val="0068007F"/>
    <w:rsid w:val="006801D4"/>
    <w:rsid w:val="006808E7"/>
    <w:rsid w:val="00680D81"/>
    <w:rsid w:val="00680F1D"/>
    <w:rsid w:val="00680F91"/>
    <w:rsid w:val="0068107C"/>
    <w:rsid w:val="0068120B"/>
    <w:rsid w:val="0068172F"/>
    <w:rsid w:val="00681AC4"/>
    <w:rsid w:val="00681BBD"/>
    <w:rsid w:val="00681C81"/>
    <w:rsid w:val="00681D62"/>
    <w:rsid w:val="00681E8C"/>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612"/>
    <w:rsid w:val="0069268F"/>
    <w:rsid w:val="00692F64"/>
    <w:rsid w:val="006930D5"/>
    <w:rsid w:val="00693490"/>
    <w:rsid w:val="00693878"/>
    <w:rsid w:val="006939DA"/>
    <w:rsid w:val="00693A79"/>
    <w:rsid w:val="00693E86"/>
    <w:rsid w:val="00694012"/>
    <w:rsid w:val="006941E8"/>
    <w:rsid w:val="00694502"/>
    <w:rsid w:val="0069473D"/>
    <w:rsid w:val="00694B3C"/>
    <w:rsid w:val="00694FA3"/>
    <w:rsid w:val="0069511F"/>
    <w:rsid w:val="0069534E"/>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547"/>
    <w:rsid w:val="006A6BEF"/>
    <w:rsid w:val="006A71F6"/>
    <w:rsid w:val="006A7765"/>
    <w:rsid w:val="006B03BE"/>
    <w:rsid w:val="006B0914"/>
    <w:rsid w:val="006B0962"/>
    <w:rsid w:val="006B0C8E"/>
    <w:rsid w:val="006B0F00"/>
    <w:rsid w:val="006B0FB9"/>
    <w:rsid w:val="006B11ED"/>
    <w:rsid w:val="006B1A33"/>
    <w:rsid w:val="006B1DBD"/>
    <w:rsid w:val="006B1DC7"/>
    <w:rsid w:val="006B1EE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63C"/>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7C8"/>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2985"/>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2C9"/>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771"/>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A5A"/>
    <w:rsid w:val="00742EDD"/>
    <w:rsid w:val="007431A4"/>
    <w:rsid w:val="0074343D"/>
    <w:rsid w:val="00743804"/>
    <w:rsid w:val="00743837"/>
    <w:rsid w:val="00743F63"/>
    <w:rsid w:val="00744446"/>
    <w:rsid w:val="00744BA4"/>
    <w:rsid w:val="00745354"/>
    <w:rsid w:val="00745421"/>
    <w:rsid w:val="007458B3"/>
    <w:rsid w:val="00745E8C"/>
    <w:rsid w:val="00746074"/>
    <w:rsid w:val="007465F0"/>
    <w:rsid w:val="00746708"/>
    <w:rsid w:val="00746858"/>
    <w:rsid w:val="00747261"/>
    <w:rsid w:val="00747331"/>
    <w:rsid w:val="007478D8"/>
    <w:rsid w:val="00747F64"/>
    <w:rsid w:val="00747F83"/>
    <w:rsid w:val="00750098"/>
    <w:rsid w:val="00750C89"/>
    <w:rsid w:val="00750D6F"/>
    <w:rsid w:val="00750EDD"/>
    <w:rsid w:val="00750F1A"/>
    <w:rsid w:val="00751099"/>
    <w:rsid w:val="0075185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DE2"/>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0B0"/>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6C8"/>
    <w:rsid w:val="00782C2E"/>
    <w:rsid w:val="00782CD2"/>
    <w:rsid w:val="007833B1"/>
    <w:rsid w:val="007835F2"/>
    <w:rsid w:val="007836C3"/>
    <w:rsid w:val="00784081"/>
    <w:rsid w:val="0078460E"/>
    <w:rsid w:val="00784B31"/>
    <w:rsid w:val="00784D2F"/>
    <w:rsid w:val="00784FE3"/>
    <w:rsid w:val="0078534B"/>
    <w:rsid w:val="007855DB"/>
    <w:rsid w:val="007856ED"/>
    <w:rsid w:val="00785735"/>
    <w:rsid w:val="00785EB3"/>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74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8A2"/>
    <w:rsid w:val="00795DB8"/>
    <w:rsid w:val="00795DC0"/>
    <w:rsid w:val="00796094"/>
    <w:rsid w:val="0079635B"/>
    <w:rsid w:val="00796797"/>
    <w:rsid w:val="00796A1F"/>
    <w:rsid w:val="00797456"/>
    <w:rsid w:val="00797B84"/>
    <w:rsid w:val="00797B98"/>
    <w:rsid w:val="007A059E"/>
    <w:rsid w:val="007A0972"/>
    <w:rsid w:val="007A09B0"/>
    <w:rsid w:val="007A0ABE"/>
    <w:rsid w:val="007A0F1E"/>
    <w:rsid w:val="007A15A9"/>
    <w:rsid w:val="007A18D5"/>
    <w:rsid w:val="007A2245"/>
    <w:rsid w:val="007A227B"/>
    <w:rsid w:val="007A2A09"/>
    <w:rsid w:val="007A2AB1"/>
    <w:rsid w:val="007A2F02"/>
    <w:rsid w:val="007A3024"/>
    <w:rsid w:val="007A30B1"/>
    <w:rsid w:val="007A356D"/>
    <w:rsid w:val="007A3822"/>
    <w:rsid w:val="007A39BA"/>
    <w:rsid w:val="007A3B0A"/>
    <w:rsid w:val="007A4A82"/>
    <w:rsid w:val="007A4F93"/>
    <w:rsid w:val="007A4FB6"/>
    <w:rsid w:val="007A520F"/>
    <w:rsid w:val="007A537D"/>
    <w:rsid w:val="007A55AA"/>
    <w:rsid w:val="007A56E4"/>
    <w:rsid w:val="007A5E71"/>
    <w:rsid w:val="007A6D15"/>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522"/>
    <w:rsid w:val="007B3885"/>
    <w:rsid w:val="007B3891"/>
    <w:rsid w:val="007B3CAD"/>
    <w:rsid w:val="007B48B4"/>
    <w:rsid w:val="007B4900"/>
    <w:rsid w:val="007B4AA8"/>
    <w:rsid w:val="007B4C03"/>
    <w:rsid w:val="007B4DF8"/>
    <w:rsid w:val="007B5542"/>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8E7"/>
    <w:rsid w:val="007C4AA6"/>
    <w:rsid w:val="007C500D"/>
    <w:rsid w:val="007C5315"/>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87D"/>
    <w:rsid w:val="007D3CE4"/>
    <w:rsid w:val="007D44BA"/>
    <w:rsid w:val="007D4601"/>
    <w:rsid w:val="007D46F7"/>
    <w:rsid w:val="007D4A47"/>
    <w:rsid w:val="007D4FF9"/>
    <w:rsid w:val="007D506C"/>
    <w:rsid w:val="007D5250"/>
    <w:rsid w:val="007D52CA"/>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0B74"/>
    <w:rsid w:val="007F1457"/>
    <w:rsid w:val="007F14A2"/>
    <w:rsid w:val="007F1CB7"/>
    <w:rsid w:val="007F1D88"/>
    <w:rsid w:val="007F21DA"/>
    <w:rsid w:val="007F21F8"/>
    <w:rsid w:val="007F2232"/>
    <w:rsid w:val="007F223C"/>
    <w:rsid w:val="007F245F"/>
    <w:rsid w:val="007F28C5"/>
    <w:rsid w:val="007F2E0E"/>
    <w:rsid w:val="007F3971"/>
    <w:rsid w:val="007F414D"/>
    <w:rsid w:val="007F41D1"/>
    <w:rsid w:val="007F4247"/>
    <w:rsid w:val="007F4CF2"/>
    <w:rsid w:val="007F4D6F"/>
    <w:rsid w:val="007F4DA5"/>
    <w:rsid w:val="007F4DFE"/>
    <w:rsid w:val="007F502F"/>
    <w:rsid w:val="007F53AA"/>
    <w:rsid w:val="007F581A"/>
    <w:rsid w:val="007F5D9F"/>
    <w:rsid w:val="007F632A"/>
    <w:rsid w:val="007F75A8"/>
    <w:rsid w:val="0080087A"/>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C2D"/>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7D3"/>
    <w:rsid w:val="0082293F"/>
    <w:rsid w:val="00822E25"/>
    <w:rsid w:val="008236E8"/>
    <w:rsid w:val="00823C4B"/>
    <w:rsid w:val="00823DAC"/>
    <w:rsid w:val="00824389"/>
    <w:rsid w:val="00824392"/>
    <w:rsid w:val="008245DA"/>
    <w:rsid w:val="008247FF"/>
    <w:rsid w:val="00824BC0"/>
    <w:rsid w:val="008250F6"/>
    <w:rsid w:val="008256C5"/>
    <w:rsid w:val="008256D6"/>
    <w:rsid w:val="0082576A"/>
    <w:rsid w:val="00825860"/>
    <w:rsid w:val="00825FD3"/>
    <w:rsid w:val="00826BFD"/>
    <w:rsid w:val="00827092"/>
    <w:rsid w:val="0082710A"/>
    <w:rsid w:val="00827366"/>
    <w:rsid w:val="0082752A"/>
    <w:rsid w:val="00827A68"/>
    <w:rsid w:val="008301B2"/>
    <w:rsid w:val="00830315"/>
    <w:rsid w:val="008306AF"/>
    <w:rsid w:val="00830D32"/>
    <w:rsid w:val="00830EC9"/>
    <w:rsid w:val="008312E0"/>
    <w:rsid w:val="008314E5"/>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5FA0"/>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4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5CC"/>
    <w:rsid w:val="00856645"/>
    <w:rsid w:val="00856747"/>
    <w:rsid w:val="0085683B"/>
    <w:rsid w:val="008569F0"/>
    <w:rsid w:val="00856A1E"/>
    <w:rsid w:val="00857082"/>
    <w:rsid w:val="008570AA"/>
    <w:rsid w:val="00857307"/>
    <w:rsid w:val="00857340"/>
    <w:rsid w:val="00857699"/>
    <w:rsid w:val="008577A8"/>
    <w:rsid w:val="00857C48"/>
    <w:rsid w:val="008602B6"/>
    <w:rsid w:val="008603DA"/>
    <w:rsid w:val="0086079C"/>
    <w:rsid w:val="00860DBC"/>
    <w:rsid w:val="00861605"/>
    <w:rsid w:val="008616DF"/>
    <w:rsid w:val="00861D09"/>
    <w:rsid w:val="00861EF3"/>
    <w:rsid w:val="008625E1"/>
    <w:rsid w:val="00862F05"/>
    <w:rsid w:val="00863007"/>
    <w:rsid w:val="00863151"/>
    <w:rsid w:val="008632C9"/>
    <w:rsid w:val="008635A5"/>
    <w:rsid w:val="00863A49"/>
    <w:rsid w:val="00863E60"/>
    <w:rsid w:val="00864429"/>
    <w:rsid w:val="008644CB"/>
    <w:rsid w:val="008648F0"/>
    <w:rsid w:val="00864A03"/>
    <w:rsid w:val="00864BAF"/>
    <w:rsid w:val="008652F0"/>
    <w:rsid w:val="00865318"/>
    <w:rsid w:val="00865519"/>
    <w:rsid w:val="0086559E"/>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6FC6"/>
    <w:rsid w:val="00877DA5"/>
    <w:rsid w:val="00877F14"/>
    <w:rsid w:val="00880852"/>
    <w:rsid w:val="008814C5"/>
    <w:rsid w:val="00881598"/>
    <w:rsid w:val="00881F95"/>
    <w:rsid w:val="00882229"/>
    <w:rsid w:val="00882F26"/>
    <w:rsid w:val="00883172"/>
    <w:rsid w:val="008831C0"/>
    <w:rsid w:val="0088321F"/>
    <w:rsid w:val="0088335C"/>
    <w:rsid w:val="00883415"/>
    <w:rsid w:val="00883602"/>
    <w:rsid w:val="008838AA"/>
    <w:rsid w:val="00883C9C"/>
    <w:rsid w:val="00883E45"/>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194"/>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3D6B"/>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32C"/>
    <w:rsid w:val="008A6446"/>
    <w:rsid w:val="008A6AC5"/>
    <w:rsid w:val="008A6AD5"/>
    <w:rsid w:val="008A783E"/>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D7B"/>
    <w:rsid w:val="008B2E22"/>
    <w:rsid w:val="008B3120"/>
    <w:rsid w:val="008B31C8"/>
    <w:rsid w:val="008B334C"/>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C10"/>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06A"/>
    <w:rsid w:val="008D111A"/>
    <w:rsid w:val="008D112A"/>
    <w:rsid w:val="008D12C0"/>
    <w:rsid w:val="008D1526"/>
    <w:rsid w:val="008D15E0"/>
    <w:rsid w:val="008D1B87"/>
    <w:rsid w:val="008D2354"/>
    <w:rsid w:val="008D2763"/>
    <w:rsid w:val="008D2B26"/>
    <w:rsid w:val="008D326D"/>
    <w:rsid w:val="008D420E"/>
    <w:rsid w:val="008D48AF"/>
    <w:rsid w:val="008D4B3D"/>
    <w:rsid w:val="008D4CA9"/>
    <w:rsid w:val="008D50BD"/>
    <w:rsid w:val="008D535D"/>
    <w:rsid w:val="008D564E"/>
    <w:rsid w:val="008D589C"/>
    <w:rsid w:val="008D5C72"/>
    <w:rsid w:val="008D5D05"/>
    <w:rsid w:val="008D5E09"/>
    <w:rsid w:val="008D6050"/>
    <w:rsid w:val="008D657F"/>
    <w:rsid w:val="008D68C3"/>
    <w:rsid w:val="008D6DF6"/>
    <w:rsid w:val="008D71F1"/>
    <w:rsid w:val="008D7678"/>
    <w:rsid w:val="008D773B"/>
    <w:rsid w:val="008D7748"/>
    <w:rsid w:val="008D7D66"/>
    <w:rsid w:val="008D7EDA"/>
    <w:rsid w:val="008D7FA9"/>
    <w:rsid w:val="008D7FEF"/>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1F9"/>
    <w:rsid w:val="008F2521"/>
    <w:rsid w:val="008F278C"/>
    <w:rsid w:val="008F2858"/>
    <w:rsid w:val="008F2A72"/>
    <w:rsid w:val="008F2E31"/>
    <w:rsid w:val="008F2E51"/>
    <w:rsid w:val="008F2F18"/>
    <w:rsid w:val="008F3108"/>
    <w:rsid w:val="008F318C"/>
    <w:rsid w:val="008F35D8"/>
    <w:rsid w:val="008F3609"/>
    <w:rsid w:val="008F38CF"/>
    <w:rsid w:val="008F3C5B"/>
    <w:rsid w:val="008F3E39"/>
    <w:rsid w:val="008F4049"/>
    <w:rsid w:val="008F411A"/>
    <w:rsid w:val="008F424E"/>
    <w:rsid w:val="008F437C"/>
    <w:rsid w:val="008F4C51"/>
    <w:rsid w:val="008F4D68"/>
    <w:rsid w:val="008F4E04"/>
    <w:rsid w:val="008F4F7D"/>
    <w:rsid w:val="008F5255"/>
    <w:rsid w:val="008F5261"/>
    <w:rsid w:val="008F5356"/>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BF0"/>
    <w:rsid w:val="00910E32"/>
    <w:rsid w:val="00910EFB"/>
    <w:rsid w:val="00910FAF"/>
    <w:rsid w:val="00911033"/>
    <w:rsid w:val="00911051"/>
    <w:rsid w:val="00911129"/>
    <w:rsid w:val="00911151"/>
    <w:rsid w:val="00911D17"/>
    <w:rsid w:val="00911E3E"/>
    <w:rsid w:val="009122A7"/>
    <w:rsid w:val="009123D8"/>
    <w:rsid w:val="00912424"/>
    <w:rsid w:val="009129C6"/>
    <w:rsid w:val="00912DF0"/>
    <w:rsid w:val="009132E4"/>
    <w:rsid w:val="00913635"/>
    <w:rsid w:val="00913850"/>
    <w:rsid w:val="009139EA"/>
    <w:rsid w:val="00913ABB"/>
    <w:rsid w:val="00913B12"/>
    <w:rsid w:val="00913BC6"/>
    <w:rsid w:val="00913C85"/>
    <w:rsid w:val="00913E2D"/>
    <w:rsid w:val="0091420B"/>
    <w:rsid w:val="00914863"/>
    <w:rsid w:val="00914A7A"/>
    <w:rsid w:val="00914B21"/>
    <w:rsid w:val="00914B51"/>
    <w:rsid w:val="00914C1D"/>
    <w:rsid w:val="00914EEA"/>
    <w:rsid w:val="00915290"/>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947"/>
    <w:rsid w:val="00920A66"/>
    <w:rsid w:val="00920DAF"/>
    <w:rsid w:val="009211B2"/>
    <w:rsid w:val="00921C21"/>
    <w:rsid w:val="00922191"/>
    <w:rsid w:val="0092226E"/>
    <w:rsid w:val="00922B5A"/>
    <w:rsid w:val="00922B7D"/>
    <w:rsid w:val="00922BAC"/>
    <w:rsid w:val="00923009"/>
    <w:rsid w:val="00923591"/>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031"/>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6FE"/>
    <w:rsid w:val="00942844"/>
    <w:rsid w:val="00942B5A"/>
    <w:rsid w:val="00942C81"/>
    <w:rsid w:val="0094327C"/>
    <w:rsid w:val="0094364A"/>
    <w:rsid w:val="00943778"/>
    <w:rsid w:val="009437EF"/>
    <w:rsid w:val="009438D2"/>
    <w:rsid w:val="00943A1C"/>
    <w:rsid w:val="00943BBB"/>
    <w:rsid w:val="009441B1"/>
    <w:rsid w:val="0094430C"/>
    <w:rsid w:val="009443DC"/>
    <w:rsid w:val="009444FD"/>
    <w:rsid w:val="00944D4B"/>
    <w:rsid w:val="00944F4A"/>
    <w:rsid w:val="00944FCF"/>
    <w:rsid w:val="009455A8"/>
    <w:rsid w:val="009457EF"/>
    <w:rsid w:val="00945D77"/>
    <w:rsid w:val="00945F01"/>
    <w:rsid w:val="00946067"/>
    <w:rsid w:val="00946543"/>
    <w:rsid w:val="00946719"/>
    <w:rsid w:val="00946A34"/>
    <w:rsid w:val="00947576"/>
    <w:rsid w:val="00947988"/>
    <w:rsid w:val="00947A83"/>
    <w:rsid w:val="00947C72"/>
    <w:rsid w:val="00947CF2"/>
    <w:rsid w:val="00947DE8"/>
    <w:rsid w:val="00947E30"/>
    <w:rsid w:val="00947EE6"/>
    <w:rsid w:val="009501AA"/>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8CD"/>
    <w:rsid w:val="00956D75"/>
    <w:rsid w:val="0095740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386D"/>
    <w:rsid w:val="00964260"/>
    <w:rsid w:val="00964447"/>
    <w:rsid w:val="00964876"/>
    <w:rsid w:val="00964919"/>
    <w:rsid w:val="00964DF5"/>
    <w:rsid w:val="00964F6A"/>
    <w:rsid w:val="009650C3"/>
    <w:rsid w:val="00965337"/>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67FF7"/>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7D3"/>
    <w:rsid w:val="0097580B"/>
    <w:rsid w:val="00975EB9"/>
    <w:rsid w:val="00976D8A"/>
    <w:rsid w:val="009776B8"/>
    <w:rsid w:val="00977934"/>
    <w:rsid w:val="00977935"/>
    <w:rsid w:val="00977EBC"/>
    <w:rsid w:val="009805B5"/>
    <w:rsid w:val="009805DC"/>
    <w:rsid w:val="00980C1D"/>
    <w:rsid w:val="00980E78"/>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87CE6"/>
    <w:rsid w:val="009905AC"/>
    <w:rsid w:val="00990A69"/>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3DCC"/>
    <w:rsid w:val="009941A8"/>
    <w:rsid w:val="0099454D"/>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097"/>
    <w:rsid w:val="009A0245"/>
    <w:rsid w:val="009A05D8"/>
    <w:rsid w:val="009A0628"/>
    <w:rsid w:val="009A0EE3"/>
    <w:rsid w:val="009A19AF"/>
    <w:rsid w:val="009A1C6B"/>
    <w:rsid w:val="009A274E"/>
    <w:rsid w:val="009A2B68"/>
    <w:rsid w:val="009A2B79"/>
    <w:rsid w:val="009A30EF"/>
    <w:rsid w:val="009A3759"/>
    <w:rsid w:val="009A386B"/>
    <w:rsid w:val="009A38E5"/>
    <w:rsid w:val="009A3CAE"/>
    <w:rsid w:val="009A415B"/>
    <w:rsid w:val="009A5187"/>
    <w:rsid w:val="009A5892"/>
    <w:rsid w:val="009A5A47"/>
    <w:rsid w:val="009A5B2A"/>
    <w:rsid w:val="009A5CAE"/>
    <w:rsid w:val="009A5E0A"/>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C7"/>
    <w:rsid w:val="009B40F6"/>
    <w:rsid w:val="009B42B0"/>
    <w:rsid w:val="009B4827"/>
    <w:rsid w:val="009B4982"/>
    <w:rsid w:val="009B4D74"/>
    <w:rsid w:val="009B506E"/>
    <w:rsid w:val="009B5169"/>
    <w:rsid w:val="009B5BC1"/>
    <w:rsid w:val="009B5F7F"/>
    <w:rsid w:val="009B61CA"/>
    <w:rsid w:val="009B6459"/>
    <w:rsid w:val="009B756F"/>
    <w:rsid w:val="009B7C7B"/>
    <w:rsid w:val="009C0DF7"/>
    <w:rsid w:val="009C0E48"/>
    <w:rsid w:val="009C17AB"/>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82E"/>
    <w:rsid w:val="009C5F29"/>
    <w:rsid w:val="009C622E"/>
    <w:rsid w:val="009C623B"/>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948"/>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1A20"/>
    <w:rsid w:val="009E2354"/>
    <w:rsid w:val="009E23CA"/>
    <w:rsid w:val="009E29D0"/>
    <w:rsid w:val="009E2D3E"/>
    <w:rsid w:val="009E2D79"/>
    <w:rsid w:val="009E37B2"/>
    <w:rsid w:val="009E3AFE"/>
    <w:rsid w:val="009E3EB1"/>
    <w:rsid w:val="009E44AB"/>
    <w:rsid w:val="009E4748"/>
    <w:rsid w:val="009E4C12"/>
    <w:rsid w:val="009E4E1F"/>
    <w:rsid w:val="009E4FB8"/>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46"/>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4028"/>
    <w:rsid w:val="009F40B2"/>
    <w:rsid w:val="009F42AA"/>
    <w:rsid w:val="009F473C"/>
    <w:rsid w:val="009F47C9"/>
    <w:rsid w:val="009F4A24"/>
    <w:rsid w:val="009F4A50"/>
    <w:rsid w:val="009F4C18"/>
    <w:rsid w:val="009F4CE0"/>
    <w:rsid w:val="009F5384"/>
    <w:rsid w:val="009F5809"/>
    <w:rsid w:val="009F5915"/>
    <w:rsid w:val="009F5C5E"/>
    <w:rsid w:val="009F5DFC"/>
    <w:rsid w:val="009F5E8B"/>
    <w:rsid w:val="009F65C8"/>
    <w:rsid w:val="009F66F6"/>
    <w:rsid w:val="009F68BC"/>
    <w:rsid w:val="009F6BD2"/>
    <w:rsid w:val="009F6E60"/>
    <w:rsid w:val="009F6F9F"/>
    <w:rsid w:val="009F748F"/>
    <w:rsid w:val="009F762A"/>
    <w:rsid w:val="009F7B41"/>
    <w:rsid w:val="00A003BC"/>
    <w:rsid w:val="00A00B3D"/>
    <w:rsid w:val="00A00BC6"/>
    <w:rsid w:val="00A00DAB"/>
    <w:rsid w:val="00A00E64"/>
    <w:rsid w:val="00A01032"/>
    <w:rsid w:val="00A01199"/>
    <w:rsid w:val="00A017D0"/>
    <w:rsid w:val="00A01E11"/>
    <w:rsid w:val="00A0253F"/>
    <w:rsid w:val="00A02787"/>
    <w:rsid w:val="00A028E4"/>
    <w:rsid w:val="00A033DA"/>
    <w:rsid w:val="00A037D9"/>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B39"/>
    <w:rsid w:val="00A11C34"/>
    <w:rsid w:val="00A1276A"/>
    <w:rsid w:val="00A127A4"/>
    <w:rsid w:val="00A12E2D"/>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25A"/>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52"/>
    <w:rsid w:val="00A3447A"/>
    <w:rsid w:val="00A35172"/>
    <w:rsid w:val="00A356F2"/>
    <w:rsid w:val="00A35B1F"/>
    <w:rsid w:val="00A35F42"/>
    <w:rsid w:val="00A3617A"/>
    <w:rsid w:val="00A3689D"/>
    <w:rsid w:val="00A3731B"/>
    <w:rsid w:val="00A37747"/>
    <w:rsid w:val="00A3797B"/>
    <w:rsid w:val="00A37C30"/>
    <w:rsid w:val="00A37DED"/>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4F7"/>
    <w:rsid w:val="00A476EF"/>
    <w:rsid w:val="00A50508"/>
    <w:rsid w:val="00A506A9"/>
    <w:rsid w:val="00A50948"/>
    <w:rsid w:val="00A513B8"/>
    <w:rsid w:val="00A51621"/>
    <w:rsid w:val="00A51681"/>
    <w:rsid w:val="00A516D3"/>
    <w:rsid w:val="00A51815"/>
    <w:rsid w:val="00A51C9B"/>
    <w:rsid w:val="00A525BF"/>
    <w:rsid w:val="00A525E0"/>
    <w:rsid w:val="00A526C9"/>
    <w:rsid w:val="00A52823"/>
    <w:rsid w:val="00A52DF0"/>
    <w:rsid w:val="00A532F0"/>
    <w:rsid w:val="00A535EA"/>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413"/>
    <w:rsid w:val="00A64752"/>
    <w:rsid w:val="00A64F19"/>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82E"/>
    <w:rsid w:val="00A74C7C"/>
    <w:rsid w:val="00A74CE1"/>
    <w:rsid w:val="00A75182"/>
    <w:rsid w:val="00A75489"/>
    <w:rsid w:val="00A75EE0"/>
    <w:rsid w:val="00A76244"/>
    <w:rsid w:val="00A766B4"/>
    <w:rsid w:val="00A76DA1"/>
    <w:rsid w:val="00A770A2"/>
    <w:rsid w:val="00A7772C"/>
    <w:rsid w:val="00A77A85"/>
    <w:rsid w:val="00A77E90"/>
    <w:rsid w:val="00A77F8A"/>
    <w:rsid w:val="00A8057D"/>
    <w:rsid w:val="00A805DE"/>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515"/>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7E"/>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155"/>
    <w:rsid w:val="00AA269B"/>
    <w:rsid w:val="00AA28EA"/>
    <w:rsid w:val="00AA2E0D"/>
    <w:rsid w:val="00AA3315"/>
    <w:rsid w:val="00AA339E"/>
    <w:rsid w:val="00AA38CC"/>
    <w:rsid w:val="00AA390E"/>
    <w:rsid w:val="00AA3944"/>
    <w:rsid w:val="00AA3C87"/>
    <w:rsid w:val="00AA44D3"/>
    <w:rsid w:val="00AA474F"/>
    <w:rsid w:val="00AA48A5"/>
    <w:rsid w:val="00AA4926"/>
    <w:rsid w:val="00AA4B82"/>
    <w:rsid w:val="00AA4EB2"/>
    <w:rsid w:val="00AA50DD"/>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5F7"/>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BC6"/>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42C"/>
    <w:rsid w:val="00AC3931"/>
    <w:rsid w:val="00AC3EFF"/>
    <w:rsid w:val="00AC416B"/>
    <w:rsid w:val="00AC45BA"/>
    <w:rsid w:val="00AC4617"/>
    <w:rsid w:val="00AC46A3"/>
    <w:rsid w:val="00AC472E"/>
    <w:rsid w:val="00AC4F7E"/>
    <w:rsid w:val="00AC50B6"/>
    <w:rsid w:val="00AC51C3"/>
    <w:rsid w:val="00AC5434"/>
    <w:rsid w:val="00AC5497"/>
    <w:rsid w:val="00AC56B7"/>
    <w:rsid w:val="00AC5993"/>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3D64"/>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EB2"/>
    <w:rsid w:val="00AE7F1F"/>
    <w:rsid w:val="00AE7F31"/>
    <w:rsid w:val="00AF0034"/>
    <w:rsid w:val="00AF0113"/>
    <w:rsid w:val="00AF04A2"/>
    <w:rsid w:val="00AF06A3"/>
    <w:rsid w:val="00AF1159"/>
    <w:rsid w:val="00AF13DC"/>
    <w:rsid w:val="00AF156F"/>
    <w:rsid w:val="00AF19C5"/>
    <w:rsid w:val="00AF1B03"/>
    <w:rsid w:val="00AF1C8F"/>
    <w:rsid w:val="00AF2340"/>
    <w:rsid w:val="00AF2575"/>
    <w:rsid w:val="00AF2BAE"/>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3FCA"/>
    <w:rsid w:val="00B040E3"/>
    <w:rsid w:val="00B04104"/>
    <w:rsid w:val="00B04546"/>
    <w:rsid w:val="00B045AD"/>
    <w:rsid w:val="00B04BA9"/>
    <w:rsid w:val="00B057A7"/>
    <w:rsid w:val="00B05946"/>
    <w:rsid w:val="00B05EC2"/>
    <w:rsid w:val="00B0617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864"/>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79E"/>
    <w:rsid w:val="00B15EF9"/>
    <w:rsid w:val="00B15F43"/>
    <w:rsid w:val="00B162E4"/>
    <w:rsid w:val="00B169B5"/>
    <w:rsid w:val="00B16F0A"/>
    <w:rsid w:val="00B1700F"/>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5B"/>
    <w:rsid w:val="00B36189"/>
    <w:rsid w:val="00B361E3"/>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9D5"/>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0AC"/>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0DEC"/>
    <w:rsid w:val="00B61C6C"/>
    <w:rsid w:val="00B61EB7"/>
    <w:rsid w:val="00B621C6"/>
    <w:rsid w:val="00B6248E"/>
    <w:rsid w:val="00B62604"/>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671F2"/>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3EF2"/>
    <w:rsid w:val="00B7406C"/>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3F"/>
    <w:rsid w:val="00B81A5E"/>
    <w:rsid w:val="00B81BCE"/>
    <w:rsid w:val="00B81C6A"/>
    <w:rsid w:val="00B81F2F"/>
    <w:rsid w:val="00B820BE"/>
    <w:rsid w:val="00B82286"/>
    <w:rsid w:val="00B82511"/>
    <w:rsid w:val="00B82550"/>
    <w:rsid w:val="00B827DF"/>
    <w:rsid w:val="00B827F4"/>
    <w:rsid w:val="00B82F91"/>
    <w:rsid w:val="00B83357"/>
    <w:rsid w:val="00B8359B"/>
    <w:rsid w:val="00B83895"/>
    <w:rsid w:val="00B83A3F"/>
    <w:rsid w:val="00B83A91"/>
    <w:rsid w:val="00B83EF6"/>
    <w:rsid w:val="00B84311"/>
    <w:rsid w:val="00B8484A"/>
    <w:rsid w:val="00B84998"/>
    <w:rsid w:val="00B849A7"/>
    <w:rsid w:val="00B84BC3"/>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7D1"/>
    <w:rsid w:val="00B919DC"/>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6F"/>
    <w:rsid w:val="00B95FBB"/>
    <w:rsid w:val="00B96406"/>
    <w:rsid w:val="00B9650D"/>
    <w:rsid w:val="00B966F1"/>
    <w:rsid w:val="00B968D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1B7"/>
    <w:rsid w:val="00BA354D"/>
    <w:rsid w:val="00BA35C1"/>
    <w:rsid w:val="00BA3809"/>
    <w:rsid w:val="00BA3EB9"/>
    <w:rsid w:val="00BA4D5E"/>
    <w:rsid w:val="00BA5B1E"/>
    <w:rsid w:val="00BA631E"/>
    <w:rsid w:val="00BA6B29"/>
    <w:rsid w:val="00BA7149"/>
    <w:rsid w:val="00BA723D"/>
    <w:rsid w:val="00BA7298"/>
    <w:rsid w:val="00BA76B6"/>
    <w:rsid w:val="00BA76D9"/>
    <w:rsid w:val="00BB0038"/>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6D70"/>
    <w:rsid w:val="00BB79AB"/>
    <w:rsid w:val="00BB79B4"/>
    <w:rsid w:val="00BC0183"/>
    <w:rsid w:val="00BC07E0"/>
    <w:rsid w:val="00BC0A60"/>
    <w:rsid w:val="00BC0EA3"/>
    <w:rsid w:val="00BC1900"/>
    <w:rsid w:val="00BC1BB3"/>
    <w:rsid w:val="00BC224A"/>
    <w:rsid w:val="00BC22E3"/>
    <w:rsid w:val="00BC2720"/>
    <w:rsid w:val="00BC275E"/>
    <w:rsid w:val="00BC27D4"/>
    <w:rsid w:val="00BC2A6E"/>
    <w:rsid w:val="00BC2A90"/>
    <w:rsid w:val="00BC3A8A"/>
    <w:rsid w:val="00BC3D61"/>
    <w:rsid w:val="00BC3F7E"/>
    <w:rsid w:val="00BC45B2"/>
    <w:rsid w:val="00BC45D8"/>
    <w:rsid w:val="00BC4729"/>
    <w:rsid w:val="00BC5257"/>
    <w:rsid w:val="00BC5979"/>
    <w:rsid w:val="00BC5AB5"/>
    <w:rsid w:val="00BC60E4"/>
    <w:rsid w:val="00BC60FD"/>
    <w:rsid w:val="00BC6562"/>
    <w:rsid w:val="00BC6735"/>
    <w:rsid w:val="00BC6D17"/>
    <w:rsid w:val="00BC770A"/>
    <w:rsid w:val="00BC7721"/>
    <w:rsid w:val="00BC7855"/>
    <w:rsid w:val="00BC79F4"/>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187"/>
    <w:rsid w:val="00BD7483"/>
    <w:rsid w:val="00BD7C51"/>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1A"/>
    <w:rsid w:val="00BF0AE0"/>
    <w:rsid w:val="00BF0EA8"/>
    <w:rsid w:val="00BF11BC"/>
    <w:rsid w:val="00BF14F6"/>
    <w:rsid w:val="00BF198B"/>
    <w:rsid w:val="00BF1DF2"/>
    <w:rsid w:val="00BF1EDB"/>
    <w:rsid w:val="00BF242E"/>
    <w:rsid w:val="00BF26E9"/>
    <w:rsid w:val="00BF272C"/>
    <w:rsid w:val="00BF2773"/>
    <w:rsid w:val="00BF2D9F"/>
    <w:rsid w:val="00BF2E72"/>
    <w:rsid w:val="00BF2FAB"/>
    <w:rsid w:val="00BF30BF"/>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617"/>
    <w:rsid w:val="00C03747"/>
    <w:rsid w:val="00C03F7A"/>
    <w:rsid w:val="00C0486E"/>
    <w:rsid w:val="00C0499F"/>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22"/>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131"/>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842"/>
    <w:rsid w:val="00C36ABA"/>
    <w:rsid w:val="00C37D77"/>
    <w:rsid w:val="00C40542"/>
    <w:rsid w:val="00C40603"/>
    <w:rsid w:val="00C40977"/>
    <w:rsid w:val="00C4098D"/>
    <w:rsid w:val="00C416A1"/>
    <w:rsid w:val="00C41784"/>
    <w:rsid w:val="00C41B10"/>
    <w:rsid w:val="00C41B3D"/>
    <w:rsid w:val="00C41F05"/>
    <w:rsid w:val="00C421C2"/>
    <w:rsid w:val="00C422F2"/>
    <w:rsid w:val="00C4230D"/>
    <w:rsid w:val="00C4239F"/>
    <w:rsid w:val="00C423FC"/>
    <w:rsid w:val="00C42E82"/>
    <w:rsid w:val="00C436AB"/>
    <w:rsid w:val="00C43937"/>
    <w:rsid w:val="00C4394C"/>
    <w:rsid w:val="00C43A32"/>
    <w:rsid w:val="00C43D02"/>
    <w:rsid w:val="00C43E19"/>
    <w:rsid w:val="00C43EB8"/>
    <w:rsid w:val="00C441CD"/>
    <w:rsid w:val="00C44BC8"/>
    <w:rsid w:val="00C44E4F"/>
    <w:rsid w:val="00C44F4E"/>
    <w:rsid w:val="00C4548E"/>
    <w:rsid w:val="00C45C4C"/>
    <w:rsid w:val="00C4630A"/>
    <w:rsid w:val="00C46524"/>
    <w:rsid w:val="00C4700C"/>
    <w:rsid w:val="00C5014D"/>
    <w:rsid w:val="00C507F4"/>
    <w:rsid w:val="00C50D9B"/>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57F3A"/>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0A6"/>
    <w:rsid w:val="00C65555"/>
    <w:rsid w:val="00C65CC3"/>
    <w:rsid w:val="00C65CD5"/>
    <w:rsid w:val="00C661A0"/>
    <w:rsid w:val="00C66C21"/>
    <w:rsid w:val="00C66D34"/>
    <w:rsid w:val="00C671F7"/>
    <w:rsid w:val="00C673CF"/>
    <w:rsid w:val="00C677E6"/>
    <w:rsid w:val="00C678BE"/>
    <w:rsid w:val="00C67A90"/>
    <w:rsid w:val="00C67FC1"/>
    <w:rsid w:val="00C7011A"/>
    <w:rsid w:val="00C70810"/>
    <w:rsid w:val="00C70A45"/>
    <w:rsid w:val="00C70FB7"/>
    <w:rsid w:val="00C71401"/>
    <w:rsid w:val="00C71888"/>
    <w:rsid w:val="00C721C9"/>
    <w:rsid w:val="00C722C6"/>
    <w:rsid w:val="00C724A7"/>
    <w:rsid w:val="00C7267B"/>
    <w:rsid w:val="00C7292C"/>
    <w:rsid w:val="00C72DE1"/>
    <w:rsid w:val="00C72FC7"/>
    <w:rsid w:val="00C72FCC"/>
    <w:rsid w:val="00C73084"/>
    <w:rsid w:val="00C733DB"/>
    <w:rsid w:val="00C73C5A"/>
    <w:rsid w:val="00C73CB0"/>
    <w:rsid w:val="00C74683"/>
    <w:rsid w:val="00C748B8"/>
    <w:rsid w:val="00C74D84"/>
    <w:rsid w:val="00C75787"/>
    <w:rsid w:val="00C75A16"/>
    <w:rsid w:val="00C75C19"/>
    <w:rsid w:val="00C75EC5"/>
    <w:rsid w:val="00C75F3B"/>
    <w:rsid w:val="00C765CD"/>
    <w:rsid w:val="00C770CA"/>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3F16"/>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48BE"/>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367A"/>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CC3"/>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3A3A"/>
    <w:rsid w:val="00CB4447"/>
    <w:rsid w:val="00CB47F1"/>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0FDF"/>
    <w:rsid w:val="00CC10A9"/>
    <w:rsid w:val="00CC1351"/>
    <w:rsid w:val="00CC2167"/>
    <w:rsid w:val="00CC2ADC"/>
    <w:rsid w:val="00CC2ECA"/>
    <w:rsid w:val="00CC3126"/>
    <w:rsid w:val="00CC35E2"/>
    <w:rsid w:val="00CC369E"/>
    <w:rsid w:val="00CC3E12"/>
    <w:rsid w:val="00CC4476"/>
    <w:rsid w:val="00CC44CC"/>
    <w:rsid w:val="00CC45D7"/>
    <w:rsid w:val="00CC4AB6"/>
    <w:rsid w:val="00CC4C6F"/>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3C9"/>
    <w:rsid w:val="00CC6412"/>
    <w:rsid w:val="00CC6AB2"/>
    <w:rsid w:val="00CC7574"/>
    <w:rsid w:val="00CC7596"/>
    <w:rsid w:val="00CC7872"/>
    <w:rsid w:val="00CC7BDB"/>
    <w:rsid w:val="00CC7D0C"/>
    <w:rsid w:val="00CC7DB8"/>
    <w:rsid w:val="00CD00B2"/>
    <w:rsid w:val="00CD0754"/>
    <w:rsid w:val="00CD0E76"/>
    <w:rsid w:val="00CD121D"/>
    <w:rsid w:val="00CD18E8"/>
    <w:rsid w:val="00CD1A7C"/>
    <w:rsid w:val="00CD1B52"/>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377"/>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67A"/>
    <w:rsid w:val="00CE377F"/>
    <w:rsid w:val="00CE37E4"/>
    <w:rsid w:val="00CE386D"/>
    <w:rsid w:val="00CE393E"/>
    <w:rsid w:val="00CE3CAA"/>
    <w:rsid w:val="00CE4338"/>
    <w:rsid w:val="00CE48C4"/>
    <w:rsid w:val="00CE495A"/>
    <w:rsid w:val="00CE4AFB"/>
    <w:rsid w:val="00CE4ED8"/>
    <w:rsid w:val="00CE50A7"/>
    <w:rsid w:val="00CE560D"/>
    <w:rsid w:val="00CE577F"/>
    <w:rsid w:val="00CE587F"/>
    <w:rsid w:val="00CE5CFC"/>
    <w:rsid w:val="00CE6672"/>
    <w:rsid w:val="00CE7163"/>
    <w:rsid w:val="00CE720B"/>
    <w:rsid w:val="00CE779B"/>
    <w:rsid w:val="00CE7824"/>
    <w:rsid w:val="00CE79A0"/>
    <w:rsid w:val="00CE7A2C"/>
    <w:rsid w:val="00CE7B1E"/>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88A"/>
    <w:rsid w:val="00CF3BA6"/>
    <w:rsid w:val="00CF3C1A"/>
    <w:rsid w:val="00CF4F24"/>
    <w:rsid w:val="00CF5953"/>
    <w:rsid w:val="00CF5A72"/>
    <w:rsid w:val="00CF5B6A"/>
    <w:rsid w:val="00CF6421"/>
    <w:rsid w:val="00CF66AF"/>
    <w:rsid w:val="00CF70B6"/>
    <w:rsid w:val="00CF70FE"/>
    <w:rsid w:val="00CF7515"/>
    <w:rsid w:val="00D0060D"/>
    <w:rsid w:val="00D00664"/>
    <w:rsid w:val="00D00A64"/>
    <w:rsid w:val="00D00B6E"/>
    <w:rsid w:val="00D010DB"/>
    <w:rsid w:val="00D014AE"/>
    <w:rsid w:val="00D01CC9"/>
    <w:rsid w:val="00D01D8E"/>
    <w:rsid w:val="00D01E6E"/>
    <w:rsid w:val="00D023BF"/>
    <w:rsid w:val="00D02850"/>
    <w:rsid w:val="00D02D65"/>
    <w:rsid w:val="00D02F53"/>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67D3"/>
    <w:rsid w:val="00D07400"/>
    <w:rsid w:val="00D07815"/>
    <w:rsid w:val="00D07B90"/>
    <w:rsid w:val="00D07DE6"/>
    <w:rsid w:val="00D10920"/>
    <w:rsid w:val="00D10985"/>
    <w:rsid w:val="00D10BB0"/>
    <w:rsid w:val="00D10C69"/>
    <w:rsid w:val="00D10EA7"/>
    <w:rsid w:val="00D116F8"/>
    <w:rsid w:val="00D11A5A"/>
    <w:rsid w:val="00D12865"/>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6EFB"/>
    <w:rsid w:val="00D1790E"/>
    <w:rsid w:val="00D17EAC"/>
    <w:rsid w:val="00D17ECD"/>
    <w:rsid w:val="00D201B4"/>
    <w:rsid w:val="00D201F6"/>
    <w:rsid w:val="00D20212"/>
    <w:rsid w:val="00D20323"/>
    <w:rsid w:val="00D203B7"/>
    <w:rsid w:val="00D205A3"/>
    <w:rsid w:val="00D20A11"/>
    <w:rsid w:val="00D212DF"/>
    <w:rsid w:val="00D2166A"/>
    <w:rsid w:val="00D2168C"/>
    <w:rsid w:val="00D21D91"/>
    <w:rsid w:val="00D2227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2B7"/>
    <w:rsid w:val="00D31705"/>
    <w:rsid w:val="00D31BB0"/>
    <w:rsid w:val="00D31DB2"/>
    <w:rsid w:val="00D321CA"/>
    <w:rsid w:val="00D32349"/>
    <w:rsid w:val="00D334D6"/>
    <w:rsid w:val="00D33A00"/>
    <w:rsid w:val="00D34366"/>
    <w:rsid w:val="00D34690"/>
    <w:rsid w:val="00D348AC"/>
    <w:rsid w:val="00D3493B"/>
    <w:rsid w:val="00D34FEF"/>
    <w:rsid w:val="00D35447"/>
    <w:rsid w:val="00D35470"/>
    <w:rsid w:val="00D36AD2"/>
    <w:rsid w:val="00D36B6B"/>
    <w:rsid w:val="00D36C25"/>
    <w:rsid w:val="00D36CAC"/>
    <w:rsid w:val="00D371D0"/>
    <w:rsid w:val="00D375BF"/>
    <w:rsid w:val="00D37DF9"/>
    <w:rsid w:val="00D400A6"/>
    <w:rsid w:val="00D4064B"/>
    <w:rsid w:val="00D41106"/>
    <w:rsid w:val="00D4122E"/>
    <w:rsid w:val="00D41507"/>
    <w:rsid w:val="00D41671"/>
    <w:rsid w:val="00D41799"/>
    <w:rsid w:val="00D418AC"/>
    <w:rsid w:val="00D41D47"/>
    <w:rsid w:val="00D422A1"/>
    <w:rsid w:val="00D428AB"/>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5FE1"/>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3A7"/>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6F41"/>
    <w:rsid w:val="00D774E5"/>
    <w:rsid w:val="00D77693"/>
    <w:rsid w:val="00D776AF"/>
    <w:rsid w:val="00D77927"/>
    <w:rsid w:val="00D77A5E"/>
    <w:rsid w:val="00D77A78"/>
    <w:rsid w:val="00D77C54"/>
    <w:rsid w:val="00D80912"/>
    <w:rsid w:val="00D80A8D"/>
    <w:rsid w:val="00D80BE1"/>
    <w:rsid w:val="00D812BF"/>
    <w:rsid w:val="00D816D4"/>
    <w:rsid w:val="00D8180F"/>
    <w:rsid w:val="00D821A6"/>
    <w:rsid w:val="00D8224F"/>
    <w:rsid w:val="00D8259E"/>
    <w:rsid w:val="00D8274D"/>
    <w:rsid w:val="00D83353"/>
    <w:rsid w:val="00D83396"/>
    <w:rsid w:val="00D8363F"/>
    <w:rsid w:val="00D836DC"/>
    <w:rsid w:val="00D83902"/>
    <w:rsid w:val="00D840D5"/>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A8B"/>
    <w:rsid w:val="00D90F34"/>
    <w:rsid w:val="00D91026"/>
    <w:rsid w:val="00D91286"/>
    <w:rsid w:val="00D91438"/>
    <w:rsid w:val="00D9186C"/>
    <w:rsid w:val="00D91BFC"/>
    <w:rsid w:val="00D91C96"/>
    <w:rsid w:val="00D91E6A"/>
    <w:rsid w:val="00D91F4E"/>
    <w:rsid w:val="00D9206C"/>
    <w:rsid w:val="00D920E3"/>
    <w:rsid w:val="00D9217D"/>
    <w:rsid w:val="00D9246C"/>
    <w:rsid w:val="00D92984"/>
    <w:rsid w:val="00D92BBD"/>
    <w:rsid w:val="00D92BD7"/>
    <w:rsid w:val="00D93427"/>
    <w:rsid w:val="00D9389A"/>
    <w:rsid w:val="00D93976"/>
    <w:rsid w:val="00D93CAF"/>
    <w:rsid w:val="00D93E84"/>
    <w:rsid w:val="00D940E5"/>
    <w:rsid w:val="00D942F7"/>
    <w:rsid w:val="00D9480A"/>
    <w:rsid w:val="00D94B2E"/>
    <w:rsid w:val="00D95268"/>
    <w:rsid w:val="00D952FA"/>
    <w:rsid w:val="00D9541E"/>
    <w:rsid w:val="00D95981"/>
    <w:rsid w:val="00D95D7F"/>
    <w:rsid w:val="00D96700"/>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C70"/>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267"/>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22A"/>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469"/>
    <w:rsid w:val="00DE0781"/>
    <w:rsid w:val="00DE121A"/>
    <w:rsid w:val="00DE143F"/>
    <w:rsid w:val="00DE177E"/>
    <w:rsid w:val="00DE1CB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266"/>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2B"/>
    <w:rsid w:val="00E01B94"/>
    <w:rsid w:val="00E01D16"/>
    <w:rsid w:val="00E02562"/>
    <w:rsid w:val="00E0257F"/>
    <w:rsid w:val="00E02794"/>
    <w:rsid w:val="00E028E3"/>
    <w:rsid w:val="00E02F72"/>
    <w:rsid w:val="00E03B27"/>
    <w:rsid w:val="00E040ED"/>
    <w:rsid w:val="00E044F7"/>
    <w:rsid w:val="00E04F07"/>
    <w:rsid w:val="00E0504C"/>
    <w:rsid w:val="00E052DF"/>
    <w:rsid w:val="00E05879"/>
    <w:rsid w:val="00E05A73"/>
    <w:rsid w:val="00E05B52"/>
    <w:rsid w:val="00E06862"/>
    <w:rsid w:val="00E072E3"/>
    <w:rsid w:val="00E0755D"/>
    <w:rsid w:val="00E07710"/>
    <w:rsid w:val="00E10CC9"/>
    <w:rsid w:val="00E110F8"/>
    <w:rsid w:val="00E120AC"/>
    <w:rsid w:val="00E120FD"/>
    <w:rsid w:val="00E122D8"/>
    <w:rsid w:val="00E12673"/>
    <w:rsid w:val="00E12769"/>
    <w:rsid w:val="00E12B9D"/>
    <w:rsid w:val="00E12C0A"/>
    <w:rsid w:val="00E12FA7"/>
    <w:rsid w:val="00E13179"/>
    <w:rsid w:val="00E13542"/>
    <w:rsid w:val="00E13B19"/>
    <w:rsid w:val="00E149E9"/>
    <w:rsid w:val="00E14FC1"/>
    <w:rsid w:val="00E15A4A"/>
    <w:rsid w:val="00E15BE0"/>
    <w:rsid w:val="00E15C58"/>
    <w:rsid w:val="00E15E2B"/>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4EE"/>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3E4D"/>
    <w:rsid w:val="00E2418A"/>
    <w:rsid w:val="00E242F2"/>
    <w:rsid w:val="00E2473D"/>
    <w:rsid w:val="00E252AD"/>
    <w:rsid w:val="00E258FA"/>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BC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13F"/>
    <w:rsid w:val="00E45292"/>
    <w:rsid w:val="00E452CD"/>
    <w:rsid w:val="00E4572A"/>
    <w:rsid w:val="00E45A0A"/>
    <w:rsid w:val="00E45BFD"/>
    <w:rsid w:val="00E45EB3"/>
    <w:rsid w:val="00E45F94"/>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937"/>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390"/>
    <w:rsid w:val="00E65D1E"/>
    <w:rsid w:val="00E65E3A"/>
    <w:rsid w:val="00E66083"/>
    <w:rsid w:val="00E6742C"/>
    <w:rsid w:val="00E675DD"/>
    <w:rsid w:val="00E676A4"/>
    <w:rsid w:val="00E67DC4"/>
    <w:rsid w:val="00E701E7"/>
    <w:rsid w:val="00E70265"/>
    <w:rsid w:val="00E7065A"/>
    <w:rsid w:val="00E70A61"/>
    <w:rsid w:val="00E70D08"/>
    <w:rsid w:val="00E71060"/>
    <w:rsid w:val="00E71075"/>
    <w:rsid w:val="00E71201"/>
    <w:rsid w:val="00E71341"/>
    <w:rsid w:val="00E714F0"/>
    <w:rsid w:val="00E714FC"/>
    <w:rsid w:val="00E7163C"/>
    <w:rsid w:val="00E71A52"/>
    <w:rsid w:val="00E72105"/>
    <w:rsid w:val="00E7294F"/>
    <w:rsid w:val="00E72B1C"/>
    <w:rsid w:val="00E72B50"/>
    <w:rsid w:val="00E72C63"/>
    <w:rsid w:val="00E72CA4"/>
    <w:rsid w:val="00E72EFD"/>
    <w:rsid w:val="00E73552"/>
    <w:rsid w:val="00E736AA"/>
    <w:rsid w:val="00E73A3B"/>
    <w:rsid w:val="00E74030"/>
    <w:rsid w:val="00E7526C"/>
    <w:rsid w:val="00E754DC"/>
    <w:rsid w:val="00E7586C"/>
    <w:rsid w:val="00E75E86"/>
    <w:rsid w:val="00E7637F"/>
    <w:rsid w:val="00E76B3A"/>
    <w:rsid w:val="00E76BC6"/>
    <w:rsid w:val="00E76CA7"/>
    <w:rsid w:val="00E800E2"/>
    <w:rsid w:val="00E80488"/>
    <w:rsid w:val="00E8089C"/>
    <w:rsid w:val="00E808C7"/>
    <w:rsid w:val="00E80B7F"/>
    <w:rsid w:val="00E81572"/>
    <w:rsid w:val="00E816E0"/>
    <w:rsid w:val="00E817E6"/>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5FE"/>
    <w:rsid w:val="00E8663E"/>
    <w:rsid w:val="00E8666F"/>
    <w:rsid w:val="00E8669A"/>
    <w:rsid w:val="00E86E4F"/>
    <w:rsid w:val="00E87645"/>
    <w:rsid w:val="00E87716"/>
    <w:rsid w:val="00E9151F"/>
    <w:rsid w:val="00E91588"/>
    <w:rsid w:val="00E915CC"/>
    <w:rsid w:val="00E91D9A"/>
    <w:rsid w:val="00E91EE0"/>
    <w:rsid w:val="00E9246E"/>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92"/>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810"/>
    <w:rsid w:val="00EB4F8F"/>
    <w:rsid w:val="00EB54A7"/>
    <w:rsid w:val="00EB5645"/>
    <w:rsid w:val="00EB6371"/>
    <w:rsid w:val="00EB648C"/>
    <w:rsid w:val="00EB64EB"/>
    <w:rsid w:val="00EB6691"/>
    <w:rsid w:val="00EB6711"/>
    <w:rsid w:val="00EB6A83"/>
    <w:rsid w:val="00EB6D9F"/>
    <w:rsid w:val="00EB6E85"/>
    <w:rsid w:val="00EB6FA9"/>
    <w:rsid w:val="00EB7686"/>
    <w:rsid w:val="00EB7AB1"/>
    <w:rsid w:val="00EB7B24"/>
    <w:rsid w:val="00EB7F61"/>
    <w:rsid w:val="00EC0338"/>
    <w:rsid w:val="00EC0470"/>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7FC"/>
    <w:rsid w:val="00EC685F"/>
    <w:rsid w:val="00EC69A8"/>
    <w:rsid w:val="00EC6DB6"/>
    <w:rsid w:val="00EC715C"/>
    <w:rsid w:val="00EC761D"/>
    <w:rsid w:val="00EC7D1A"/>
    <w:rsid w:val="00ED082D"/>
    <w:rsid w:val="00ED098C"/>
    <w:rsid w:val="00ED0A62"/>
    <w:rsid w:val="00ED0EFD"/>
    <w:rsid w:val="00ED13A2"/>
    <w:rsid w:val="00ED18E0"/>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B1E"/>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34D"/>
    <w:rsid w:val="00EE4414"/>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439"/>
    <w:rsid w:val="00EF06BF"/>
    <w:rsid w:val="00EF06C6"/>
    <w:rsid w:val="00EF101D"/>
    <w:rsid w:val="00EF17F8"/>
    <w:rsid w:val="00EF1C96"/>
    <w:rsid w:val="00EF1DAE"/>
    <w:rsid w:val="00EF1F1B"/>
    <w:rsid w:val="00EF23AF"/>
    <w:rsid w:val="00EF377C"/>
    <w:rsid w:val="00EF3D86"/>
    <w:rsid w:val="00EF3DC2"/>
    <w:rsid w:val="00EF3E64"/>
    <w:rsid w:val="00EF3EB6"/>
    <w:rsid w:val="00EF405E"/>
    <w:rsid w:val="00EF4240"/>
    <w:rsid w:val="00EF4624"/>
    <w:rsid w:val="00EF4C23"/>
    <w:rsid w:val="00EF4DD2"/>
    <w:rsid w:val="00EF57F4"/>
    <w:rsid w:val="00EF5FD3"/>
    <w:rsid w:val="00EF5FEF"/>
    <w:rsid w:val="00EF6383"/>
    <w:rsid w:val="00EF645D"/>
    <w:rsid w:val="00EF682A"/>
    <w:rsid w:val="00EF68C0"/>
    <w:rsid w:val="00EF6910"/>
    <w:rsid w:val="00EF6D37"/>
    <w:rsid w:val="00EF7031"/>
    <w:rsid w:val="00EF7198"/>
    <w:rsid w:val="00EF7982"/>
    <w:rsid w:val="00EF7AE9"/>
    <w:rsid w:val="00F00DAC"/>
    <w:rsid w:val="00F01074"/>
    <w:rsid w:val="00F01AB5"/>
    <w:rsid w:val="00F01DBA"/>
    <w:rsid w:val="00F0219A"/>
    <w:rsid w:val="00F025F3"/>
    <w:rsid w:val="00F02687"/>
    <w:rsid w:val="00F02ADE"/>
    <w:rsid w:val="00F03506"/>
    <w:rsid w:val="00F03875"/>
    <w:rsid w:val="00F0389E"/>
    <w:rsid w:val="00F03AB4"/>
    <w:rsid w:val="00F03ADD"/>
    <w:rsid w:val="00F0425F"/>
    <w:rsid w:val="00F043D1"/>
    <w:rsid w:val="00F045AF"/>
    <w:rsid w:val="00F045B2"/>
    <w:rsid w:val="00F048AB"/>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5E4"/>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104"/>
    <w:rsid w:val="00F31281"/>
    <w:rsid w:val="00F318D1"/>
    <w:rsid w:val="00F31AAA"/>
    <w:rsid w:val="00F31E00"/>
    <w:rsid w:val="00F31EA6"/>
    <w:rsid w:val="00F3224B"/>
    <w:rsid w:val="00F32519"/>
    <w:rsid w:val="00F32A4F"/>
    <w:rsid w:val="00F32AA4"/>
    <w:rsid w:val="00F32B2F"/>
    <w:rsid w:val="00F33129"/>
    <w:rsid w:val="00F33426"/>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6185"/>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616"/>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145"/>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1F8"/>
    <w:rsid w:val="00F822B2"/>
    <w:rsid w:val="00F822BE"/>
    <w:rsid w:val="00F82627"/>
    <w:rsid w:val="00F827D7"/>
    <w:rsid w:val="00F828E2"/>
    <w:rsid w:val="00F82CAC"/>
    <w:rsid w:val="00F836BA"/>
    <w:rsid w:val="00F83D41"/>
    <w:rsid w:val="00F83D96"/>
    <w:rsid w:val="00F83EA1"/>
    <w:rsid w:val="00F8420E"/>
    <w:rsid w:val="00F842A4"/>
    <w:rsid w:val="00F84869"/>
    <w:rsid w:val="00F8531B"/>
    <w:rsid w:val="00F854B0"/>
    <w:rsid w:val="00F8561A"/>
    <w:rsid w:val="00F85E1E"/>
    <w:rsid w:val="00F85FB2"/>
    <w:rsid w:val="00F862A0"/>
    <w:rsid w:val="00F86A17"/>
    <w:rsid w:val="00F86B2F"/>
    <w:rsid w:val="00F86CB4"/>
    <w:rsid w:val="00F8715B"/>
    <w:rsid w:val="00F87384"/>
    <w:rsid w:val="00F873CD"/>
    <w:rsid w:val="00F8760C"/>
    <w:rsid w:val="00F879E5"/>
    <w:rsid w:val="00F87BD0"/>
    <w:rsid w:val="00F90759"/>
    <w:rsid w:val="00F90BE1"/>
    <w:rsid w:val="00F9126A"/>
    <w:rsid w:val="00F913D6"/>
    <w:rsid w:val="00F915EF"/>
    <w:rsid w:val="00F91A00"/>
    <w:rsid w:val="00F92094"/>
    <w:rsid w:val="00F9238B"/>
    <w:rsid w:val="00F9273F"/>
    <w:rsid w:val="00F93087"/>
    <w:rsid w:val="00F930EF"/>
    <w:rsid w:val="00F9354C"/>
    <w:rsid w:val="00F9402A"/>
    <w:rsid w:val="00F9454F"/>
    <w:rsid w:val="00F94593"/>
    <w:rsid w:val="00F94629"/>
    <w:rsid w:val="00F9477D"/>
    <w:rsid w:val="00F94865"/>
    <w:rsid w:val="00F94A55"/>
    <w:rsid w:val="00F94DB9"/>
    <w:rsid w:val="00F95E33"/>
    <w:rsid w:val="00F960EC"/>
    <w:rsid w:val="00F9629C"/>
    <w:rsid w:val="00F967C3"/>
    <w:rsid w:val="00F969DB"/>
    <w:rsid w:val="00F96A5D"/>
    <w:rsid w:val="00F96C31"/>
    <w:rsid w:val="00F96E7D"/>
    <w:rsid w:val="00F96EF1"/>
    <w:rsid w:val="00F97398"/>
    <w:rsid w:val="00F973D7"/>
    <w:rsid w:val="00FA041E"/>
    <w:rsid w:val="00FA05F4"/>
    <w:rsid w:val="00FA0690"/>
    <w:rsid w:val="00FA06A8"/>
    <w:rsid w:val="00FA0DB8"/>
    <w:rsid w:val="00FA17B9"/>
    <w:rsid w:val="00FA1A30"/>
    <w:rsid w:val="00FA1B03"/>
    <w:rsid w:val="00FA229C"/>
    <w:rsid w:val="00FA22A4"/>
    <w:rsid w:val="00FA22CC"/>
    <w:rsid w:val="00FA259E"/>
    <w:rsid w:val="00FA2637"/>
    <w:rsid w:val="00FA34B3"/>
    <w:rsid w:val="00FA35C7"/>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37B"/>
    <w:rsid w:val="00FB6B8E"/>
    <w:rsid w:val="00FB6CF2"/>
    <w:rsid w:val="00FB6E80"/>
    <w:rsid w:val="00FB6EF3"/>
    <w:rsid w:val="00FB6F59"/>
    <w:rsid w:val="00FB6FDF"/>
    <w:rsid w:val="00FB72D9"/>
    <w:rsid w:val="00FB79E7"/>
    <w:rsid w:val="00FB7BC0"/>
    <w:rsid w:val="00FB7D7B"/>
    <w:rsid w:val="00FC000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59F"/>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A0"/>
    <w:rsid w:val="00FD41F6"/>
    <w:rsid w:val="00FD449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539"/>
    <w:rsid w:val="00FF1A93"/>
    <w:rsid w:val="00FF1CAA"/>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A3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6concolores">
    <w:name w:val="Grid Table 6 Colorful"/>
    <w:basedOn w:val="Tablanormal"/>
    <w:uiPriority w:val="51"/>
    <w:rsid w:val="00E7026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electable-text">
    <w:name w:val="selectable-text"/>
    <w:basedOn w:val="Fuentedeprrafopredeter"/>
    <w:rsid w:val="000A520F"/>
  </w:style>
  <w:style w:type="character" w:customStyle="1" w:styleId="Mencinsinresolver13">
    <w:name w:val="Mención sin resolver13"/>
    <w:basedOn w:val="Fuentedeprrafopredeter"/>
    <w:uiPriority w:val="99"/>
    <w:semiHidden/>
    <w:unhideWhenUsed/>
    <w:rsid w:val="00F90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7630794">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49703">
      <w:bodyDiv w:val="1"/>
      <w:marLeft w:val="0"/>
      <w:marRight w:val="0"/>
      <w:marTop w:val="0"/>
      <w:marBottom w:val="0"/>
      <w:divBdr>
        <w:top w:val="none" w:sz="0" w:space="0" w:color="auto"/>
        <w:left w:val="none" w:sz="0" w:space="0" w:color="auto"/>
        <w:bottom w:val="none" w:sz="0" w:space="0" w:color="auto"/>
        <w:right w:val="none" w:sz="0" w:space="0" w:color="auto"/>
      </w:divBdr>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8594418">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67626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3357001">
      <w:bodyDiv w:val="1"/>
      <w:marLeft w:val="0"/>
      <w:marRight w:val="0"/>
      <w:marTop w:val="0"/>
      <w:marBottom w:val="0"/>
      <w:divBdr>
        <w:top w:val="none" w:sz="0" w:space="0" w:color="auto"/>
        <w:left w:val="none" w:sz="0" w:space="0" w:color="auto"/>
        <w:bottom w:val="none" w:sz="0" w:space="0" w:color="auto"/>
        <w:right w:val="none" w:sz="0" w:space="0" w:color="auto"/>
      </w:divBdr>
    </w:div>
    <w:div w:id="472257815">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88526137">
      <w:bodyDiv w:val="1"/>
      <w:marLeft w:val="0"/>
      <w:marRight w:val="0"/>
      <w:marTop w:val="0"/>
      <w:marBottom w:val="0"/>
      <w:divBdr>
        <w:top w:val="none" w:sz="0" w:space="0" w:color="auto"/>
        <w:left w:val="none" w:sz="0" w:space="0" w:color="auto"/>
        <w:bottom w:val="none" w:sz="0" w:space="0" w:color="auto"/>
        <w:right w:val="none" w:sz="0" w:space="0" w:color="auto"/>
      </w:divBdr>
    </w:div>
    <w:div w:id="48956001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603533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8638181">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89989455">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9549570">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6973023">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2625745">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8643666">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8540862">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8323286">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3483239">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144582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2213777">
      <w:bodyDiv w:val="1"/>
      <w:marLeft w:val="0"/>
      <w:marRight w:val="0"/>
      <w:marTop w:val="0"/>
      <w:marBottom w:val="0"/>
      <w:divBdr>
        <w:top w:val="none" w:sz="0" w:space="0" w:color="auto"/>
        <w:left w:val="none" w:sz="0" w:space="0" w:color="auto"/>
        <w:bottom w:val="none" w:sz="0" w:space="0" w:color="auto"/>
        <w:right w:val="none" w:sz="0" w:space="0" w:color="auto"/>
      </w:divBdr>
    </w:div>
    <w:div w:id="108457251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007175">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3571938">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26009828">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00717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6322019">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49009281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10569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4950607">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519925">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6611303">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blio.juridicas.unam.mx/bjv/resultados?ti=guia+tecnic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98A46-CF04-427D-ACBE-2D01A7C70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30</Pages>
  <Words>6840</Words>
  <Characters>37622</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11</cp:revision>
  <cp:lastPrinted>2023-11-24T19:48:00Z</cp:lastPrinted>
  <dcterms:created xsi:type="dcterms:W3CDTF">2023-11-16T19:11:00Z</dcterms:created>
  <dcterms:modified xsi:type="dcterms:W3CDTF">2023-12-06T01:04:00Z</dcterms:modified>
</cp:coreProperties>
</file>