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8CEA3" w14:textId="405F1AF6" w:rsidR="00620A81" w:rsidRPr="00410C7D" w:rsidRDefault="00620A81" w:rsidP="00410C7D">
      <w:pPr>
        <w:shd w:val="clear" w:color="auto" w:fill="FFFFFF" w:themeFill="background1"/>
        <w:spacing w:line="360" w:lineRule="auto"/>
        <w:jc w:val="both"/>
        <w:rPr>
          <w:rFonts w:ascii="Palatino Linotype" w:hAnsi="Palatino Linotype"/>
          <w:color w:val="000000" w:themeColor="text1"/>
        </w:rPr>
      </w:pPr>
      <w:r w:rsidRPr="00410C7D">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AD345D" w:rsidRPr="00410C7D">
        <w:rPr>
          <w:rFonts w:ascii="Palatino Linotype" w:hAnsi="Palatino Linotype"/>
          <w:color w:val="000000" w:themeColor="text1"/>
        </w:rPr>
        <w:t xml:space="preserve">nueve de febrero </w:t>
      </w:r>
      <w:r w:rsidRPr="00410C7D">
        <w:rPr>
          <w:rFonts w:ascii="Palatino Linotype" w:hAnsi="Palatino Linotype"/>
          <w:color w:val="000000" w:themeColor="text1"/>
        </w:rPr>
        <w:t xml:space="preserve">de dos mil </w:t>
      </w:r>
      <w:r w:rsidR="00AD345D" w:rsidRPr="00410C7D">
        <w:rPr>
          <w:rFonts w:ascii="Palatino Linotype" w:hAnsi="Palatino Linotype"/>
          <w:color w:val="000000" w:themeColor="text1"/>
        </w:rPr>
        <w:t>veintitrés</w:t>
      </w:r>
      <w:r w:rsidRPr="00410C7D">
        <w:rPr>
          <w:rFonts w:ascii="Palatino Linotype" w:hAnsi="Palatino Linotype"/>
          <w:color w:val="000000" w:themeColor="text1"/>
        </w:rPr>
        <w:t xml:space="preserve">. </w:t>
      </w:r>
    </w:p>
    <w:p w14:paraId="6CE05D1B" w14:textId="77777777" w:rsidR="004B29B3" w:rsidRPr="00410C7D" w:rsidRDefault="004B29B3" w:rsidP="00410C7D">
      <w:pPr>
        <w:shd w:val="clear" w:color="auto" w:fill="FFFFFF" w:themeFill="background1"/>
        <w:spacing w:line="360" w:lineRule="auto"/>
        <w:jc w:val="both"/>
        <w:rPr>
          <w:rFonts w:ascii="Palatino Linotype" w:hAnsi="Palatino Linotype" w:cs="Arial"/>
        </w:rPr>
      </w:pPr>
    </w:p>
    <w:p w14:paraId="71F79FE3" w14:textId="0692CC41" w:rsidR="00A1125E" w:rsidRPr="00410C7D" w:rsidRDefault="00D137DD" w:rsidP="00410C7D">
      <w:pPr>
        <w:shd w:val="clear" w:color="auto" w:fill="FFFFFF" w:themeFill="background1"/>
        <w:spacing w:line="360" w:lineRule="auto"/>
        <w:jc w:val="both"/>
        <w:rPr>
          <w:rFonts w:ascii="Palatino Linotype" w:hAnsi="Palatino Linotype" w:cs="Arial"/>
          <w:lang w:val="es-ES"/>
        </w:rPr>
      </w:pPr>
      <w:r w:rsidRPr="00410C7D">
        <w:rPr>
          <w:rFonts w:ascii="Palatino Linotype" w:hAnsi="Palatino Linotype" w:cs="Arial"/>
          <w:b/>
          <w:sz w:val="28"/>
        </w:rPr>
        <w:t>VISTO</w:t>
      </w:r>
      <w:r w:rsidRPr="00410C7D">
        <w:rPr>
          <w:rFonts w:ascii="Palatino Linotype" w:hAnsi="Palatino Linotype" w:cs="Arial"/>
        </w:rPr>
        <w:t xml:space="preserve"> </w:t>
      </w:r>
      <w:r w:rsidR="00C34D00" w:rsidRPr="00410C7D">
        <w:rPr>
          <w:rFonts w:ascii="Palatino Linotype" w:hAnsi="Palatino Linotype" w:cs="Arial"/>
        </w:rPr>
        <w:t>el</w:t>
      </w:r>
      <w:r w:rsidRPr="00410C7D">
        <w:rPr>
          <w:rFonts w:ascii="Palatino Linotype" w:hAnsi="Palatino Linotype" w:cs="Arial"/>
        </w:rPr>
        <w:t xml:space="preserve"> expediente formado con motivo del </w:t>
      </w:r>
      <w:r w:rsidR="003A0EC7" w:rsidRPr="00410C7D">
        <w:rPr>
          <w:rFonts w:ascii="Palatino Linotype" w:hAnsi="Palatino Linotype" w:cs="Arial"/>
        </w:rPr>
        <w:t>Recurso de Revisión</w:t>
      </w:r>
      <w:r w:rsidRPr="00410C7D">
        <w:rPr>
          <w:rFonts w:ascii="Palatino Linotype" w:hAnsi="Palatino Linotype" w:cs="Arial"/>
        </w:rPr>
        <w:t xml:space="preserve"> </w:t>
      </w:r>
      <w:r w:rsidR="00AD345D" w:rsidRPr="00410C7D">
        <w:rPr>
          <w:rFonts w:ascii="Palatino Linotype" w:hAnsi="Palatino Linotype" w:cs="Arial"/>
          <w:b/>
        </w:rPr>
        <w:t>11997</w:t>
      </w:r>
      <w:r w:rsidRPr="00410C7D">
        <w:rPr>
          <w:rFonts w:ascii="Palatino Linotype" w:hAnsi="Palatino Linotype" w:cs="Arial"/>
          <w:b/>
        </w:rPr>
        <w:t>/INFOEM/IP/RR/202</w:t>
      </w:r>
      <w:r w:rsidR="00FA59CB" w:rsidRPr="00410C7D">
        <w:rPr>
          <w:rFonts w:ascii="Palatino Linotype" w:hAnsi="Palatino Linotype" w:cs="Arial"/>
          <w:b/>
          <w:lang w:val="es-419"/>
        </w:rPr>
        <w:t>2</w:t>
      </w:r>
      <w:r w:rsidRPr="00410C7D">
        <w:rPr>
          <w:rFonts w:ascii="Palatino Linotype" w:hAnsi="Palatino Linotype" w:cs="Arial"/>
          <w:b/>
        </w:rPr>
        <w:t xml:space="preserve">, </w:t>
      </w:r>
      <w:r w:rsidRPr="00410C7D">
        <w:rPr>
          <w:rFonts w:ascii="Palatino Linotype" w:hAnsi="Palatino Linotype" w:cs="Arial"/>
        </w:rPr>
        <w:t xml:space="preserve">promovido </w:t>
      </w:r>
      <w:r w:rsidRPr="00410C7D">
        <w:rPr>
          <w:rFonts w:ascii="Palatino Linotype" w:hAnsi="Palatino Linotype"/>
        </w:rPr>
        <w:t>por</w:t>
      </w:r>
      <w:r w:rsidR="005A21D8" w:rsidRPr="00410C7D">
        <w:rPr>
          <w:rFonts w:ascii="Palatino Linotype" w:hAnsi="Palatino Linotype"/>
        </w:rPr>
        <w:t xml:space="preserve"> </w:t>
      </w:r>
      <w:r w:rsidR="008B4E9C" w:rsidRPr="00410C7D">
        <w:rPr>
          <w:rFonts w:ascii="Palatino Linotype" w:hAnsi="Palatino Linotype"/>
        </w:rPr>
        <w:t>una persona de manera anónima,</w:t>
      </w:r>
      <w:r w:rsidRPr="00410C7D">
        <w:rPr>
          <w:rFonts w:ascii="Palatino Linotype" w:hAnsi="Palatino Linotype" w:cs="Arial"/>
          <w:b/>
          <w:lang w:val="es-ES"/>
        </w:rPr>
        <w:t xml:space="preserve"> </w:t>
      </w:r>
      <w:r w:rsidRPr="00410C7D">
        <w:rPr>
          <w:rFonts w:ascii="Palatino Linotype" w:hAnsi="Palatino Linotype"/>
        </w:rPr>
        <w:t xml:space="preserve">a quien en lo sucesivo se le </w:t>
      </w:r>
      <w:r w:rsidR="004C2814" w:rsidRPr="00410C7D">
        <w:rPr>
          <w:rFonts w:ascii="Palatino Linotype" w:hAnsi="Palatino Linotype"/>
        </w:rPr>
        <w:t>denominará</w:t>
      </w:r>
      <w:r w:rsidRPr="00410C7D">
        <w:rPr>
          <w:rFonts w:ascii="Palatino Linotype" w:hAnsi="Palatino Linotype"/>
        </w:rPr>
        <w:t xml:space="preserve"> como </w:t>
      </w:r>
      <w:r w:rsidR="00D614A1" w:rsidRPr="00410C7D">
        <w:rPr>
          <w:rFonts w:ascii="Palatino Linotype" w:hAnsi="Palatino Linotype" w:cs="Arial"/>
          <w:b/>
          <w:lang w:val="es-ES"/>
        </w:rPr>
        <w:t>EL</w:t>
      </w:r>
      <w:r w:rsidRPr="00410C7D">
        <w:rPr>
          <w:rFonts w:ascii="Palatino Linotype" w:hAnsi="Palatino Linotype" w:cs="Arial"/>
          <w:b/>
          <w:lang w:val="es-ES"/>
        </w:rPr>
        <w:t xml:space="preserve"> RECURRENTE,</w:t>
      </w:r>
      <w:r w:rsidRPr="00410C7D">
        <w:rPr>
          <w:rFonts w:ascii="Palatino Linotype" w:hAnsi="Palatino Linotype" w:cs="Arial"/>
          <w:lang w:val="es-ES"/>
        </w:rPr>
        <w:t xml:space="preserve"> en contra de la respuesta del</w:t>
      </w:r>
      <w:r w:rsidR="00C34D00" w:rsidRPr="00410C7D">
        <w:rPr>
          <w:rFonts w:ascii="Palatino Linotype" w:hAnsi="Palatino Linotype" w:cs="Arial"/>
          <w:lang w:val="es-ES"/>
        </w:rPr>
        <w:t xml:space="preserve"> </w:t>
      </w:r>
      <w:r w:rsidR="00D03DDF" w:rsidRPr="00410C7D">
        <w:rPr>
          <w:rFonts w:ascii="Palatino Linotype" w:hAnsi="Palatino Linotype" w:cs="Arial"/>
          <w:b/>
          <w:lang w:val="es-ES"/>
        </w:rPr>
        <w:t>Ayuntamiento de Toluca</w:t>
      </w:r>
      <w:r w:rsidRPr="00410C7D">
        <w:rPr>
          <w:rFonts w:ascii="Palatino Linotype" w:hAnsi="Palatino Linotype" w:cs="Arial"/>
          <w:b/>
          <w:lang w:val="es-ES"/>
        </w:rPr>
        <w:t xml:space="preserve">, </w:t>
      </w:r>
      <w:r w:rsidR="004C2814" w:rsidRPr="00410C7D">
        <w:rPr>
          <w:rFonts w:ascii="Palatino Linotype" w:hAnsi="Palatino Linotype" w:cs="Arial"/>
          <w:lang w:val="es-ES"/>
        </w:rPr>
        <w:t xml:space="preserve">a quien </w:t>
      </w:r>
      <w:r w:rsidRPr="00410C7D">
        <w:rPr>
          <w:rFonts w:ascii="Palatino Linotype" w:hAnsi="Palatino Linotype"/>
        </w:rPr>
        <w:t>en lo su</w:t>
      </w:r>
      <w:r w:rsidR="004C2814" w:rsidRPr="00410C7D">
        <w:rPr>
          <w:rFonts w:ascii="Palatino Linotype" w:hAnsi="Palatino Linotype"/>
        </w:rPr>
        <w:t xml:space="preserve">cesivo </w:t>
      </w:r>
      <w:r w:rsidRPr="00410C7D">
        <w:rPr>
          <w:rFonts w:ascii="Palatino Linotype" w:hAnsi="Palatino Linotype"/>
        </w:rPr>
        <w:t xml:space="preserve">se le denominará </w:t>
      </w:r>
      <w:r w:rsidR="004C2814" w:rsidRPr="00410C7D">
        <w:rPr>
          <w:rFonts w:ascii="Palatino Linotype" w:hAnsi="Palatino Linotype"/>
        </w:rPr>
        <w:t xml:space="preserve">como </w:t>
      </w:r>
      <w:r w:rsidRPr="00410C7D">
        <w:rPr>
          <w:rFonts w:ascii="Palatino Linotype" w:hAnsi="Palatino Linotype" w:cs="Arial"/>
          <w:b/>
          <w:lang w:val="es-ES"/>
        </w:rPr>
        <w:t xml:space="preserve">EL SUJETO OBLIGADO, </w:t>
      </w:r>
      <w:r w:rsidRPr="00410C7D">
        <w:rPr>
          <w:rFonts w:ascii="Palatino Linotype" w:hAnsi="Palatino Linotype" w:cs="Arial"/>
          <w:lang w:val="es-ES"/>
        </w:rPr>
        <w:t>se procede a dictar la presente resolución con base en lo siguiente:</w:t>
      </w:r>
    </w:p>
    <w:p w14:paraId="22D84159" w14:textId="77777777" w:rsidR="00494E82" w:rsidRPr="00410C7D" w:rsidRDefault="00494E82" w:rsidP="00410C7D">
      <w:pPr>
        <w:shd w:val="clear" w:color="auto" w:fill="FFFFFF" w:themeFill="background1"/>
        <w:spacing w:line="360" w:lineRule="auto"/>
        <w:jc w:val="both"/>
        <w:rPr>
          <w:rFonts w:ascii="Palatino Linotype" w:hAnsi="Palatino Linotype" w:cs="Arial"/>
          <w:lang w:val="es-ES"/>
        </w:rPr>
      </w:pPr>
    </w:p>
    <w:p w14:paraId="0708AE3B" w14:textId="23FFEADE" w:rsidR="000F0E7C" w:rsidRPr="00410C7D" w:rsidRDefault="00966CE2" w:rsidP="00410C7D">
      <w:pPr>
        <w:shd w:val="clear" w:color="auto" w:fill="FFFFFF" w:themeFill="background1"/>
        <w:jc w:val="center"/>
        <w:rPr>
          <w:rFonts w:ascii="Palatino Linotype" w:hAnsi="Palatino Linotype" w:cs="Arial"/>
          <w:b/>
          <w:bCs/>
          <w:spacing w:val="60"/>
          <w:sz w:val="28"/>
          <w:lang w:val="es-419"/>
        </w:rPr>
      </w:pPr>
      <w:r w:rsidRPr="00410C7D">
        <w:rPr>
          <w:rFonts w:ascii="Palatino Linotype" w:hAnsi="Palatino Linotype" w:cs="Arial"/>
          <w:b/>
          <w:bCs/>
          <w:spacing w:val="60"/>
          <w:sz w:val="28"/>
          <w:lang w:val="es-419"/>
        </w:rPr>
        <w:t>ANTECEDENTES</w:t>
      </w:r>
    </w:p>
    <w:p w14:paraId="3B9DFD37" w14:textId="77777777" w:rsidR="00A1125E" w:rsidRPr="00410C7D" w:rsidRDefault="00A1125E" w:rsidP="00410C7D">
      <w:pPr>
        <w:shd w:val="clear" w:color="auto" w:fill="FFFFFF" w:themeFill="background1"/>
        <w:rPr>
          <w:rFonts w:ascii="Palatino Linotype" w:hAnsi="Palatino Linotype" w:cs="Arial"/>
          <w:b/>
          <w:bCs/>
          <w:spacing w:val="60"/>
        </w:rPr>
      </w:pPr>
    </w:p>
    <w:p w14:paraId="5D4FBB7D" w14:textId="77777777" w:rsidR="00494E82" w:rsidRPr="00410C7D" w:rsidRDefault="00494E82" w:rsidP="00410C7D">
      <w:pPr>
        <w:shd w:val="clear" w:color="auto" w:fill="FFFFFF" w:themeFill="background1"/>
        <w:rPr>
          <w:rFonts w:ascii="Palatino Linotype" w:hAnsi="Palatino Linotype" w:cs="Arial"/>
          <w:b/>
          <w:bCs/>
          <w:spacing w:val="60"/>
        </w:rPr>
      </w:pPr>
    </w:p>
    <w:p w14:paraId="4F4A2281" w14:textId="77777777" w:rsidR="00966CE2" w:rsidRPr="00410C7D" w:rsidRDefault="00966CE2" w:rsidP="00410C7D">
      <w:pPr>
        <w:shd w:val="clear" w:color="auto" w:fill="FFFFFF" w:themeFill="background1"/>
        <w:spacing w:line="360" w:lineRule="auto"/>
        <w:jc w:val="both"/>
        <w:rPr>
          <w:rFonts w:ascii="Palatino Linotype" w:hAnsi="Palatino Linotype"/>
          <w:b/>
          <w:sz w:val="28"/>
          <w:szCs w:val="28"/>
        </w:rPr>
      </w:pPr>
      <w:r w:rsidRPr="00410C7D">
        <w:rPr>
          <w:rFonts w:ascii="Palatino Linotype" w:hAnsi="Palatino Linotype"/>
          <w:b/>
          <w:sz w:val="28"/>
          <w:szCs w:val="28"/>
        </w:rPr>
        <w:t>I. De la Solicitud de Información</w:t>
      </w:r>
    </w:p>
    <w:p w14:paraId="688D74B2" w14:textId="54FC355A" w:rsidR="00D03DDF" w:rsidRPr="00410C7D" w:rsidRDefault="00AD345D" w:rsidP="00410C7D">
      <w:pPr>
        <w:shd w:val="clear" w:color="auto" w:fill="FFFFFF" w:themeFill="background1"/>
        <w:spacing w:line="360" w:lineRule="auto"/>
        <w:jc w:val="both"/>
        <w:rPr>
          <w:rFonts w:ascii="Palatino Linotype" w:hAnsi="Palatino Linotype" w:cs="Arial"/>
          <w:lang w:val="es-ES"/>
        </w:rPr>
      </w:pPr>
      <w:r w:rsidRPr="00410C7D">
        <w:rPr>
          <w:rFonts w:ascii="Palatino Linotype" w:eastAsia="MS Mincho" w:hAnsi="Palatino Linotype" w:cs="Arial"/>
        </w:rPr>
        <w:t>El</w:t>
      </w:r>
      <w:r w:rsidR="00163A20" w:rsidRPr="00410C7D">
        <w:rPr>
          <w:rFonts w:ascii="Palatino Linotype" w:eastAsia="MS Mincho" w:hAnsi="Palatino Linotype" w:cs="Arial"/>
        </w:rPr>
        <w:t xml:space="preserve"> </w:t>
      </w:r>
      <w:bookmarkStart w:id="0" w:name="_Hlk66905340"/>
      <w:r w:rsidRPr="00410C7D">
        <w:rPr>
          <w:rFonts w:ascii="Palatino Linotype" w:eastAsia="MS Mincho" w:hAnsi="Palatino Linotype" w:cs="Arial"/>
          <w:b/>
        </w:rPr>
        <w:t xml:space="preserve">seis de junio </w:t>
      </w:r>
      <w:r w:rsidR="0074343D" w:rsidRPr="00410C7D">
        <w:rPr>
          <w:rFonts w:ascii="Palatino Linotype" w:eastAsia="MS Mincho" w:hAnsi="Palatino Linotype" w:cs="Arial"/>
          <w:b/>
        </w:rPr>
        <w:t xml:space="preserve">de dos mil </w:t>
      </w:r>
      <w:bookmarkEnd w:id="0"/>
      <w:r w:rsidR="00F3794A" w:rsidRPr="00410C7D">
        <w:rPr>
          <w:rFonts w:ascii="Palatino Linotype" w:eastAsia="MS Mincho" w:hAnsi="Palatino Linotype" w:cs="Arial"/>
          <w:b/>
        </w:rPr>
        <w:t>veintidós</w:t>
      </w:r>
      <w:r w:rsidR="00163A20" w:rsidRPr="00410C7D">
        <w:rPr>
          <w:rFonts w:ascii="Palatino Linotype" w:eastAsia="MS Mincho" w:hAnsi="Palatino Linotype" w:cs="Arial"/>
        </w:rPr>
        <w:t xml:space="preserve">, </w:t>
      </w:r>
      <w:r w:rsidR="00D03DDF" w:rsidRPr="00410C7D">
        <w:rPr>
          <w:rFonts w:ascii="Palatino Linotype" w:hAnsi="Palatino Linotype"/>
          <w:b/>
          <w:lang w:val="es-ES"/>
        </w:rPr>
        <w:t xml:space="preserve">EL RECURRENTE </w:t>
      </w:r>
      <w:r w:rsidR="00D03DDF" w:rsidRPr="00410C7D">
        <w:rPr>
          <w:rFonts w:ascii="Palatino Linotype" w:hAnsi="Palatino Linotype" w:cs="Arial"/>
        </w:rPr>
        <w:t>presentó a través del Sistema de Acceso a la Información Mexiquense</w:t>
      </w:r>
      <w:r w:rsidR="00D03DDF" w:rsidRPr="00410C7D">
        <w:rPr>
          <w:rFonts w:ascii="Palatino Linotype" w:hAnsi="Palatino Linotype"/>
        </w:rPr>
        <w:t xml:space="preserve">, en lo subsecuente </w:t>
      </w:r>
      <w:r w:rsidR="00D03DDF" w:rsidRPr="00410C7D">
        <w:rPr>
          <w:rFonts w:ascii="Palatino Linotype" w:hAnsi="Palatino Linotype" w:cs="Arial"/>
          <w:b/>
        </w:rPr>
        <w:t>EL SAIMEX</w:t>
      </w:r>
      <w:r w:rsidR="00D03DDF" w:rsidRPr="00410C7D">
        <w:rPr>
          <w:rFonts w:ascii="Palatino Linotype" w:hAnsi="Palatino Linotype" w:cs="Arial"/>
        </w:rPr>
        <w:t xml:space="preserve"> ante </w:t>
      </w:r>
      <w:r w:rsidR="00D03DDF" w:rsidRPr="00410C7D">
        <w:rPr>
          <w:rFonts w:ascii="Palatino Linotype" w:hAnsi="Palatino Linotype" w:cs="Arial"/>
          <w:b/>
        </w:rPr>
        <w:t>EL SUJETO OBLIGADO</w:t>
      </w:r>
      <w:r w:rsidR="00D03DDF" w:rsidRPr="00410C7D">
        <w:rPr>
          <w:rFonts w:ascii="Palatino Linotype" w:hAnsi="Palatino Linotype" w:cs="Arial"/>
          <w:lang w:val="es-ES"/>
        </w:rPr>
        <w:t xml:space="preserve">, la solicitud de acceso a la información pública, a la que se le asignó el número de expediente </w:t>
      </w:r>
      <w:r w:rsidRPr="00410C7D">
        <w:rPr>
          <w:rFonts w:ascii="Palatino Linotype" w:hAnsi="Palatino Linotype" w:cs="Arial"/>
          <w:b/>
        </w:rPr>
        <w:t>01442/TOLUCA/IP/2022</w:t>
      </w:r>
      <w:r w:rsidR="00D03DDF" w:rsidRPr="00410C7D">
        <w:rPr>
          <w:rFonts w:ascii="Palatino Linotype" w:hAnsi="Palatino Linotype" w:cs="Arial"/>
          <w:lang w:val="es-ES"/>
        </w:rPr>
        <w:t>, mediante la cual requirió:</w:t>
      </w:r>
    </w:p>
    <w:p w14:paraId="6E8291E3" w14:textId="0ACCA974" w:rsidR="009959DB" w:rsidRPr="00410C7D" w:rsidRDefault="009959DB" w:rsidP="00410C7D">
      <w:pPr>
        <w:shd w:val="clear" w:color="auto" w:fill="FFFFFF" w:themeFill="background1"/>
        <w:spacing w:line="360" w:lineRule="auto"/>
        <w:jc w:val="both"/>
        <w:rPr>
          <w:rFonts w:ascii="Palatino Linotype" w:eastAsia="MS Mincho" w:hAnsi="Palatino Linotype" w:cs="Arial"/>
          <w:bCs/>
          <w:sz w:val="16"/>
        </w:rPr>
      </w:pPr>
    </w:p>
    <w:p w14:paraId="39468A7E" w14:textId="0546548F" w:rsidR="00C34D00" w:rsidRPr="00410C7D" w:rsidRDefault="00FA59CB" w:rsidP="00410C7D">
      <w:pPr>
        <w:shd w:val="clear" w:color="auto" w:fill="FFFFFF" w:themeFill="background1"/>
        <w:ind w:left="851" w:right="902"/>
        <w:jc w:val="both"/>
        <w:rPr>
          <w:rFonts w:ascii="Palatino Linotype" w:hAnsi="Palatino Linotype" w:cs="Arial"/>
          <w:iCs/>
          <w:sz w:val="22"/>
          <w:szCs w:val="20"/>
          <w:lang w:val="es-419"/>
        </w:rPr>
      </w:pPr>
      <w:r w:rsidRPr="00410C7D">
        <w:rPr>
          <w:rFonts w:ascii="Palatino Linotype" w:hAnsi="Palatino Linotype" w:cs="Arial"/>
          <w:i/>
          <w:iCs/>
          <w:sz w:val="22"/>
          <w:szCs w:val="20"/>
          <w:lang w:val="es-419"/>
        </w:rPr>
        <w:t>“</w:t>
      </w:r>
      <w:r w:rsidR="00AD345D" w:rsidRPr="00410C7D">
        <w:rPr>
          <w:rFonts w:ascii="Palatino Linotype" w:hAnsi="Palatino Linotype" w:cs="Arial"/>
          <w:i/>
          <w:iCs/>
          <w:sz w:val="22"/>
          <w:szCs w:val="20"/>
        </w:rPr>
        <w:t>Solicito por este medio los avances en cuanto al sistema REDATOSEM, es decir oficios, minutas, etc.</w:t>
      </w:r>
      <w:r w:rsidRPr="00410C7D">
        <w:rPr>
          <w:rFonts w:ascii="Palatino Linotype" w:hAnsi="Palatino Linotype" w:cs="Arial"/>
          <w:i/>
          <w:iCs/>
          <w:sz w:val="22"/>
          <w:szCs w:val="20"/>
          <w:lang w:val="es-419"/>
        </w:rPr>
        <w:t>”</w:t>
      </w:r>
      <w:r w:rsidR="00C34D00" w:rsidRPr="00410C7D">
        <w:rPr>
          <w:rFonts w:ascii="Palatino Linotype" w:hAnsi="Palatino Linotype" w:cs="Arial"/>
          <w:i/>
          <w:iCs/>
          <w:sz w:val="22"/>
          <w:szCs w:val="20"/>
          <w:lang w:val="es-ES"/>
        </w:rPr>
        <w:t xml:space="preserve"> </w:t>
      </w:r>
      <w:r w:rsidR="00C34D00" w:rsidRPr="00410C7D">
        <w:rPr>
          <w:rFonts w:ascii="Palatino Linotype" w:hAnsi="Palatino Linotype" w:cs="Arial"/>
          <w:iCs/>
          <w:sz w:val="22"/>
          <w:szCs w:val="20"/>
          <w:lang w:val="es-ES"/>
        </w:rPr>
        <w:t>(</w:t>
      </w:r>
      <w:r w:rsidRPr="00410C7D">
        <w:rPr>
          <w:rFonts w:ascii="Palatino Linotype" w:hAnsi="Palatino Linotype" w:cs="Arial"/>
          <w:iCs/>
          <w:sz w:val="22"/>
          <w:szCs w:val="20"/>
          <w:lang w:val="es-419"/>
        </w:rPr>
        <w:t>Sic</w:t>
      </w:r>
      <w:r w:rsidR="00C34D00" w:rsidRPr="00410C7D">
        <w:rPr>
          <w:rFonts w:ascii="Palatino Linotype" w:hAnsi="Palatino Linotype" w:cs="Arial"/>
          <w:iCs/>
          <w:sz w:val="22"/>
          <w:szCs w:val="20"/>
          <w:lang w:val="es-ES"/>
        </w:rPr>
        <w:t>)</w:t>
      </w:r>
      <w:r w:rsidRPr="00410C7D">
        <w:rPr>
          <w:rFonts w:ascii="Palatino Linotype" w:hAnsi="Palatino Linotype" w:cs="Arial"/>
          <w:iCs/>
          <w:sz w:val="22"/>
          <w:szCs w:val="20"/>
          <w:lang w:val="es-419"/>
        </w:rPr>
        <w:t>.</w:t>
      </w:r>
    </w:p>
    <w:p w14:paraId="76269FA7" w14:textId="77777777" w:rsidR="00AD345D" w:rsidRPr="00410C7D" w:rsidRDefault="00AD345D" w:rsidP="00410C7D">
      <w:pPr>
        <w:shd w:val="clear" w:color="auto" w:fill="FFFFFF" w:themeFill="background1"/>
        <w:ind w:left="851" w:right="902"/>
        <w:jc w:val="both"/>
        <w:rPr>
          <w:rFonts w:ascii="Palatino Linotype" w:eastAsia="MS Mincho" w:hAnsi="Palatino Linotype" w:cs="Arial"/>
          <w:bCs/>
          <w:sz w:val="16"/>
          <w:lang w:val="es-419"/>
        </w:rPr>
      </w:pPr>
    </w:p>
    <w:p w14:paraId="7E7327EF" w14:textId="114F0198" w:rsidR="003F343F" w:rsidRPr="00410C7D" w:rsidRDefault="003F343F" w:rsidP="00410C7D">
      <w:pPr>
        <w:shd w:val="clear" w:color="auto" w:fill="FFFFFF" w:themeFill="background1"/>
        <w:tabs>
          <w:tab w:val="left" w:pos="851"/>
        </w:tabs>
        <w:ind w:right="901"/>
        <w:jc w:val="both"/>
        <w:rPr>
          <w:rFonts w:ascii="Palatino Linotype" w:eastAsia="MS Mincho" w:hAnsi="Palatino Linotype" w:cs="Arial"/>
          <w:szCs w:val="22"/>
        </w:rPr>
      </w:pPr>
    </w:p>
    <w:p w14:paraId="3A2F0D43" w14:textId="1307FF01" w:rsidR="00A525BF" w:rsidRPr="00410C7D" w:rsidRDefault="003F157B" w:rsidP="00410C7D">
      <w:pPr>
        <w:widowControl w:val="0"/>
        <w:shd w:val="clear" w:color="auto" w:fill="FFFFFF" w:themeFill="background1"/>
        <w:autoSpaceDE w:val="0"/>
        <w:autoSpaceDN w:val="0"/>
        <w:adjustRightInd w:val="0"/>
        <w:spacing w:line="360" w:lineRule="auto"/>
        <w:jc w:val="both"/>
        <w:rPr>
          <w:rFonts w:ascii="Palatino Linotype" w:hAnsi="Palatino Linotype" w:cs="Arial"/>
          <w:b/>
        </w:rPr>
      </w:pPr>
      <w:r w:rsidRPr="00410C7D">
        <w:rPr>
          <w:rFonts w:ascii="Palatino Linotype" w:eastAsia="Calibri" w:hAnsi="Palatino Linotype" w:cs="Arial"/>
          <w:b/>
          <w:bCs/>
          <w:lang w:val="es-ES" w:eastAsia="en-US"/>
        </w:rPr>
        <w:t>MODALIDAD DE ENTREGA</w:t>
      </w:r>
      <w:r w:rsidR="00A525BF" w:rsidRPr="00410C7D">
        <w:rPr>
          <w:rFonts w:ascii="Palatino Linotype" w:eastAsia="Calibri" w:hAnsi="Palatino Linotype" w:cs="Arial"/>
          <w:b/>
          <w:bCs/>
          <w:lang w:val="es-ES" w:eastAsia="en-US"/>
        </w:rPr>
        <w:t xml:space="preserve">: </w:t>
      </w:r>
      <w:r w:rsidR="00C24A44" w:rsidRPr="00410C7D">
        <w:rPr>
          <w:rFonts w:ascii="Palatino Linotype" w:hAnsi="Palatino Linotype" w:cs="Arial"/>
        </w:rPr>
        <w:t xml:space="preserve">vía </w:t>
      </w:r>
      <w:r w:rsidR="00D03DDF" w:rsidRPr="00410C7D">
        <w:rPr>
          <w:rFonts w:ascii="Palatino Linotype" w:hAnsi="Palatino Linotype" w:cs="Arial"/>
        </w:rPr>
        <w:t>Sistema de Acceso a la Información Mexiquense</w:t>
      </w:r>
      <w:r w:rsidR="00A03611" w:rsidRPr="00410C7D">
        <w:rPr>
          <w:rFonts w:ascii="Palatino Linotype" w:hAnsi="Palatino Linotype" w:cs="Arial"/>
        </w:rPr>
        <w:t>.</w:t>
      </w:r>
      <w:r w:rsidR="00D03DDF" w:rsidRPr="00410C7D">
        <w:rPr>
          <w:rFonts w:ascii="Palatino Linotype" w:hAnsi="Palatino Linotype" w:cs="Arial"/>
        </w:rPr>
        <w:t xml:space="preserve"> </w:t>
      </w:r>
      <w:r w:rsidR="00A03611" w:rsidRPr="00410C7D">
        <w:rPr>
          <w:rFonts w:ascii="Palatino Linotype" w:hAnsi="Palatino Linotype" w:cs="Arial"/>
          <w:b/>
        </w:rPr>
        <w:t>(</w:t>
      </w:r>
      <w:r w:rsidR="00C24A44" w:rsidRPr="00410C7D">
        <w:rPr>
          <w:rFonts w:ascii="Palatino Linotype" w:hAnsi="Palatino Linotype" w:cs="Arial"/>
          <w:b/>
        </w:rPr>
        <w:t>SAIMEX</w:t>
      </w:r>
      <w:r w:rsidR="00A03611" w:rsidRPr="00410C7D">
        <w:rPr>
          <w:rFonts w:ascii="Palatino Linotype" w:hAnsi="Palatino Linotype" w:cs="Arial"/>
          <w:b/>
        </w:rPr>
        <w:t>)</w:t>
      </w:r>
      <w:r w:rsidR="00C24A44" w:rsidRPr="00410C7D">
        <w:rPr>
          <w:rFonts w:ascii="Palatino Linotype" w:hAnsi="Palatino Linotype" w:cs="Arial"/>
          <w:b/>
        </w:rPr>
        <w:t>.</w:t>
      </w:r>
    </w:p>
    <w:p w14:paraId="4898D9F2" w14:textId="77777777" w:rsidR="00B735DD" w:rsidRPr="00410C7D" w:rsidRDefault="00B735DD" w:rsidP="00410C7D">
      <w:pPr>
        <w:widowControl w:val="0"/>
        <w:shd w:val="clear" w:color="auto" w:fill="FFFFFF" w:themeFill="background1"/>
        <w:autoSpaceDE w:val="0"/>
        <w:autoSpaceDN w:val="0"/>
        <w:adjustRightInd w:val="0"/>
        <w:spacing w:line="360" w:lineRule="auto"/>
        <w:jc w:val="both"/>
        <w:rPr>
          <w:rFonts w:ascii="Palatino Linotype" w:eastAsia="Calibri" w:hAnsi="Palatino Linotype" w:cs="Arial"/>
          <w:b/>
          <w:bCs/>
          <w:lang w:val="es-ES" w:eastAsia="en-US"/>
        </w:rPr>
      </w:pPr>
    </w:p>
    <w:p w14:paraId="302795D5" w14:textId="4154904F" w:rsidR="00B735DD" w:rsidRPr="00410C7D" w:rsidRDefault="00B735DD" w:rsidP="00410C7D">
      <w:pPr>
        <w:shd w:val="clear" w:color="auto" w:fill="FFFFFF" w:themeFill="background1"/>
        <w:spacing w:line="360" w:lineRule="auto"/>
        <w:jc w:val="both"/>
        <w:rPr>
          <w:rFonts w:ascii="Palatino Linotype" w:hAnsi="Palatino Linotype" w:cs="Arial"/>
          <w:b/>
          <w:sz w:val="28"/>
          <w:szCs w:val="28"/>
        </w:rPr>
      </w:pPr>
      <w:r w:rsidRPr="00410C7D">
        <w:rPr>
          <w:rFonts w:ascii="Palatino Linotype" w:hAnsi="Palatino Linotype"/>
          <w:b/>
          <w:sz w:val="28"/>
          <w:szCs w:val="28"/>
        </w:rPr>
        <w:lastRenderedPageBreak/>
        <w:t xml:space="preserve">II. </w:t>
      </w:r>
      <w:r w:rsidR="00D76894" w:rsidRPr="00410C7D">
        <w:rPr>
          <w:rFonts w:ascii="Palatino Linotype" w:hAnsi="Palatino Linotype" w:cs="Arial"/>
          <w:b/>
          <w:sz w:val="28"/>
          <w:szCs w:val="28"/>
        </w:rPr>
        <w:t>Información que Puede estar en Poder de Otro Sujeto Obligado</w:t>
      </w:r>
    </w:p>
    <w:p w14:paraId="79EF87F1" w14:textId="172721DA" w:rsidR="00B735DD" w:rsidRPr="00410C7D" w:rsidRDefault="00B735DD" w:rsidP="00410C7D">
      <w:pPr>
        <w:shd w:val="clear" w:color="auto" w:fill="FFFFFF" w:themeFill="background1"/>
        <w:spacing w:line="360" w:lineRule="auto"/>
        <w:jc w:val="both"/>
        <w:rPr>
          <w:rFonts w:ascii="Palatino Linotype" w:hAnsi="Palatino Linotype" w:cs="Arial"/>
          <w:color w:val="000000" w:themeColor="text1"/>
        </w:rPr>
      </w:pPr>
      <w:r w:rsidRPr="00410C7D">
        <w:rPr>
          <w:rFonts w:ascii="Palatino Linotype" w:hAnsi="Palatino Linotype"/>
          <w:color w:val="000000" w:themeColor="text1"/>
        </w:rPr>
        <w:t xml:space="preserve">De las constancias que obran en el expediente electrónico del </w:t>
      </w:r>
      <w:r w:rsidRPr="00410C7D">
        <w:rPr>
          <w:rFonts w:ascii="Palatino Linotype" w:hAnsi="Palatino Linotype"/>
          <w:b/>
          <w:color w:val="000000" w:themeColor="text1"/>
        </w:rPr>
        <w:t>SAIMEX,</w:t>
      </w:r>
      <w:r w:rsidRPr="00410C7D">
        <w:rPr>
          <w:rFonts w:ascii="Palatino Linotype" w:hAnsi="Palatino Linotype"/>
          <w:color w:val="000000" w:themeColor="text1"/>
        </w:rPr>
        <w:t xml:space="preserve"> se advierte que </w:t>
      </w:r>
      <w:r w:rsidRPr="00410C7D">
        <w:rPr>
          <w:rFonts w:ascii="Palatino Linotype" w:hAnsi="Palatino Linotype" w:cs="Arial"/>
          <w:b/>
          <w:color w:val="000000" w:themeColor="text1"/>
        </w:rPr>
        <w:t>EL SUJETO OBLIGADO</w:t>
      </w:r>
      <w:r w:rsidRPr="00410C7D">
        <w:rPr>
          <w:rFonts w:ascii="Palatino Linotype" w:hAnsi="Palatino Linotype" w:cs="Arial"/>
          <w:color w:val="000000" w:themeColor="text1"/>
        </w:rPr>
        <w:t xml:space="preserve"> </w:t>
      </w:r>
      <w:r w:rsidR="00D76894" w:rsidRPr="00410C7D">
        <w:rPr>
          <w:rFonts w:ascii="Palatino Linotype" w:hAnsi="Palatino Linotype" w:cs="Arial"/>
          <w:color w:val="000000" w:themeColor="text1"/>
        </w:rPr>
        <w:t>el</w:t>
      </w:r>
      <w:r w:rsidRPr="00410C7D">
        <w:rPr>
          <w:rFonts w:ascii="Palatino Linotype" w:hAnsi="Palatino Linotype" w:cs="Arial"/>
          <w:color w:val="000000" w:themeColor="text1"/>
        </w:rPr>
        <w:t xml:space="preserve"> </w:t>
      </w:r>
      <w:r w:rsidR="00D76894" w:rsidRPr="00410C7D">
        <w:rPr>
          <w:rFonts w:ascii="Palatino Linotype" w:hAnsi="Palatino Linotype" w:cs="Arial"/>
          <w:b/>
          <w:color w:val="000000" w:themeColor="text1"/>
        </w:rPr>
        <w:t>nueve de junio</w:t>
      </w:r>
      <w:r w:rsidRPr="00410C7D">
        <w:rPr>
          <w:rFonts w:ascii="Palatino Linotype" w:hAnsi="Palatino Linotype" w:cs="Arial"/>
          <w:b/>
          <w:color w:val="000000" w:themeColor="text1"/>
        </w:rPr>
        <w:t xml:space="preserve"> </w:t>
      </w:r>
      <w:r w:rsidR="00D76894" w:rsidRPr="00410C7D">
        <w:rPr>
          <w:rFonts w:ascii="Palatino Linotype" w:hAnsi="Palatino Linotype" w:cs="Arial"/>
          <w:b/>
          <w:color w:val="000000" w:themeColor="text1"/>
        </w:rPr>
        <w:t>de</w:t>
      </w:r>
      <w:r w:rsidRPr="00410C7D">
        <w:rPr>
          <w:rFonts w:ascii="Palatino Linotype" w:hAnsi="Palatino Linotype" w:cs="Arial"/>
          <w:b/>
          <w:color w:val="000000" w:themeColor="text1"/>
        </w:rPr>
        <w:t xml:space="preserve"> dos mil veintidós </w:t>
      </w:r>
      <w:r w:rsidR="00D76894" w:rsidRPr="00410C7D">
        <w:rPr>
          <w:rFonts w:ascii="Palatino Linotype" w:hAnsi="Palatino Linotype" w:cs="Arial"/>
          <w:color w:val="000000" w:themeColor="text1"/>
        </w:rPr>
        <w:t>notificó al</w:t>
      </w:r>
      <w:r w:rsidRPr="00410C7D">
        <w:rPr>
          <w:rFonts w:ascii="Palatino Linotype" w:hAnsi="Palatino Linotype" w:cs="Arial"/>
          <w:color w:val="000000" w:themeColor="text1"/>
        </w:rPr>
        <w:t xml:space="preserve"> particular</w:t>
      </w:r>
      <w:r w:rsidR="0068664E" w:rsidRPr="00410C7D">
        <w:rPr>
          <w:rFonts w:ascii="Palatino Linotype" w:hAnsi="Palatino Linotype" w:cs="Arial"/>
          <w:color w:val="000000" w:themeColor="text1"/>
        </w:rPr>
        <w:t xml:space="preserve"> un archivo denominado: </w:t>
      </w:r>
      <w:r w:rsidR="0068664E" w:rsidRPr="00410C7D">
        <w:rPr>
          <w:rFonts w:ascii="Palatino Linotype" w:hAnsi="Palatino Linotype" w:cs="Arial"/>
          <w:i/>
          <w:color w:val="000000" w:themeColor="text1"/>
        </w:rPr>
        <w:t>“Incompetencia 01442_2022.pdf”</w:t>
      </w:r>
      <w:r w:rsidR="0068664E" w:rsidRPr="00410C7D">
        <w:rPr>
          <w:rFonts w:ascii="Palatino Linotype" w:hAnsi="Palatino Linotype" w:cs="Arial"/>
          <w:color w:val="000000" w:themeColor="text1"/>
        </w:rPr>
        <w:t xml:space="preserve"> por medio del cual</w:t>
      </w:r>
      <w:r w:rsidR="003C7517" w:rsidRPr="00410C7D">
        <w:rPr>
          <w:rFonts w:ascii="Palatino Linotype" w:hAnsi="Palatino Linotype" w:cs="Arial"/>
          <w:color w:val="000000" w:themeColor="text1"/>
        </w:rPr>
        <w:t xml:space="preserve"> hizo del conocimiento su incompetencia para generar, administrar y/o poseer la información solicitada, soportando mediante un Acuerdo de Incompetencia de fecha 06 de junio de 2022, el cual </w:t>
      </w:r>
      <w:r w:rsidR="00D76894" w:rsidRPr="00410C7D">
        <w:rPr>
          <w:rFonts w:ascii="Palatino Linotype" w:hAnsi="Palatino Linotype" w:cs="Arial"/>
          <w:color w:val="000000" w:themeColor="text1"/>
        </w:rPr>
        <w:t xml:space="preserve">respecto a la información peticionada, </w:t>
      </w:r>
      <w:r w:rsidR="003C7517" w:rsidRPr="00410C7D">
        <w:rPr>
          <w:rFonts w:ascii="Palatino Linotype" w:hAnsi="Palatino Linotype" w:cs="Arial"/>
          <w:color w:val="000000" w:themeColor="text1"/>
        </w:rPr>
        <w:t xml:space="preserve">refirió que </w:t>
      </w:r>
      <w:r w:rsidR="00D76894" w:rsidRPr="00410C7D">
        <w:rPr>
          <w:rFonts w:ascii="Palatino Linotype" w:hAnsi="Palatino Linotype" w:cs="Arial"/>
          <w:color w:val="000000" w:themeColor="text1"/>
        </w:rPr>
        <w:t>se encontraba imposibilitado a proporcionar la información, en virtud de que</w:t>
      </w:r>
      <w:r w:rsidR="0068664E" w:rsidRPr="00410C7D">
        <w:rPr>
          <w:rFonts w:ascii="Palatino Linotype" w:hAnsi="Palatino Linotype" w:cs="Arial"/>
          <w:color w:val="000000" w:themeColor="text1"/>
        </w:rPr>
        <w:t xml:space="preserve"> no contaba con facultades para conocer lo referente al Registro de Sistemas de Datos Personales del Estado de México por sus siglas </w:t>
      </w:r>
      <w:r w:rsidR="0068664E" w:rsidRPr="00410C7D">
        <w:rPr>
          <w:rFonts w:ascii="Palatino Linotype" w:hAnsi="Palatino Linotype" w:cs="Arial"/>
          <w:b/>
          <w:color w:val="000000" w:themeColor="text1"/>
        </w:rPr>
        <w:t>REDATOSEM.</w:t>
      </w:r>
    </w:p>
    <w:p w14:paraId="226D4261" w14:textId="77777777" w:rsidR="00B735DD" w:rsidRPr="00410C7D" w:rsidRDefault="00B735DD" w:rsidP="00410C7D">
      <w:pPr>
        <w:shd w:val="clear" w:color="auto" w:fill="FFFFFF" w:themeFill="background1"/>
        <w:spacing w:line="360" w:lineRule="auto"/>
        <w:jc w:val="both"/>
        <w:rPr>
          <w:rFonts w:ascii="Palatino Linotype" w:hAnsi="Palatino Linotype" w:cs="Arial"/>
          <w:color w:val="000000" w:themeColor="text1"/>
          <w:sz w:val="6"/>
        </w:rPr>
      </w:pPr>
    </w:p>
    <w:p w14:paraId="671114D5" w14:textId="415A544D" w:rsidR="00124914" w:rsidRPr="00410C7D" w:rsidRDefault="00B735DD" w:rsidP="00410C7D">
      <w:pPr>
        <w:shd w:val="clear" w:color="auto" w:fill="FFFFFF" w:themeFill="background1"/>
        <w:ind w:left="851" w:right="902"/>
        <w:jc w:val="both"/>
        <w:rPr>
          <w:rFonts w:ascii="Palatino Linotype" w:hAnsi="Palatino Linotype" w:cs="Arial"/>
          <w:color w:val="000000" w:themeColor="text1"/>
        </w:rPr>
      </w:pPr>
      <w:r w:rsidRPr="00410C7D">
        <w:rPr>
          <w:rFonts w:ascii="Palatino Linotype" w:hAnsi="Palatino Linotype" w:cs="Arial"/>
          <w:i/>
          <w:color w:val="000000" w:themeColor="text1"/>
          <w:sz w:val="22"/>
        </w:rPr>
        <w:t xml:space="preserve"> </w:t>
      </w:r>
    </w:p>
    <w:p w14:paraId="50BF6800" w14:textId="5DDBE117" w:rsidR="00966CE2" w:rsidRPr="00410C7D" w:rsidRDefault="00124914" w:rsidP="00410C7D">
      <w:pPr>
        <w:shd w:val="clear" w:color="auto" w:fill="FFFFFF" w:themeFill="background1"/>
        <w:spacing w:line="360" w:lineRule="auto"/>
        <w:jc w:val="both"/>
        <w:rPr>
          <w:rFonts w:ascii="Palatino Linotype" w:hAnsi="Palatino Linotype" w:cs="Arial"/>
          <w:b/>
          <w:bCs/>
          <w:sz w:val="28"/>
          <w:szCs w:val="28"/>
          <w:lang w:val="es-ES"/>
        </w:rPr>
      </w:pPr>
      <w:r w:rsidRPr="00410C7D">
        <w:rPr>
          <w:rFonts w:ascii="Palatino Linotype" w:hAnsi="Palatino Linotype"/>
          <w:b/>
          <w:sz w:val="28"/>
          <w:szCs w:val="28"/>
          <w:lang w:val="es-419"/>
        </w:rPr>
        <w:t>I</w:t>
      </w:r>
      <w:r w:rsidR="00D614A1" w:rsidRPr="00410C7D">
        <w:rPr>
          <w:rFonts w:ascii="Palatino Linotype" w:hAnsi="Palatino Linotype"/>
          <w:b/>
          <w:sz w:val="28"/>
          <w:szCs w:val="28"/>
          <w:lang w:val="es-419"/>
        </w:rPr>
        <w:t>I</w:t>
      </w:r>
      <w:r w:rsidR="00D614A1" w:rsidRPr="00410C7D">
        <w:rPr>
          <w:rFonts w:ascii="Palatino Linotype" w:hAnsi="Palatino Linotype"/>
          <w:b/>
          <w:sz w:val="28"/>
          <w:szCs w:val="28"/>
        </w:rPr>
        <w:t xml:space="preserve">I. </w:t>
      </w:r>
      <w:bookmarkStart w:id="1" w:name="_Hlk76554159"/>
      <w:r w:rsidR="00966CE2" w:rsidRPr="00410C7D">
        <w:rPr>
          <w:rFonts w:ascii="Palatino Linotype" w:hAnsi="Palatino Linotype" w:cs="Arial"/>
          <w:b/>
          <w:bCs/>
          <w:sz w:val="28"/>
          <w:szCs w:val="28"/>
          <w:lang w:val="es-ES"/>
        </w:rPr>
        <w:t xml:space="preserve">Del </w:t>
      </w:r>
      <w:r w:rsidR="003A0EC7" w:rsidRPr="00410C7D">
        <w:rPr>
          <w:rFonts w:ascii="Palatino Linotype" w:hAnsi="Palatino Linotype" w:cs="Arial"/>
          <w:b/>
          <w:bCs/>
          <w:sz w:val="28"/>
          <w:szCs w:val="28"/>
          <w:lang w:val="es-ES"/>
        </w:rPr>
        <w:t>Recurso de Revisión</w:t>
      </w:r>
    </w:p>
    <w:p w14:paraId="70879841" w14:textId="503B9390" w:rsidR="0027011E" w:rsidRPr="00410C7D" w:rsidRDefault="000F75A7" w:rsidP="00410C7D">
      <w:pPr>
        <w:widowControl w:val="0"/>
        <w:shd w:val="clear" w:color="auto" w:fill="FFFFFF" w:themeFill="background1"/>
        <w:autoSpaceDE w:val="0"/>
        <w:autoSpaceDN w:val="0"/>
        <w:adjustRightInd w:val="0"/>
        <w:spacing w:line="360" w:lineRule="auto"/>
        <w:jc w:val="both"/>
        <w:rPr>
          <w:rFonts w:ascii="Palatino Linotype" w:hAnsi="Palatino Linotype" w:cs="Arial"/>
          <w:b/>
        </w:rPr>
      </w:pPr>
      <w:r w:rsidRPr="00410C7D">
        <w:rPr>
          <w:rFonts w:ascii="Palatino Linotype" w:hAnsi="Palatino Linotype" w:cs="Arial"/>
        </w:rPr>
        <w:t xml:space="preserve">Inconforme con la </w:t>
      </w:r>
      <w:r w:rsidR="003C7517" w:rsidRPr="00410C7D">
        <w:rPr>
          <w:rFonts w:ascii="Palatino Linotype" w:hAnsi="Palatino Linotype" w:cs="Arial"/>
        </w:rPr>
        <w:t xml:space="preserve">manifestación de incompetencia vertida por </w:t>
      </w:r>
      <w:r w:rsidR="003C7517" w:rsidRPr="00410C7D">
        <w:rPr>
          <w:rFonts w:ascii="Palatino Linotype" w:hAnsi="Palatino Linotype" w:cs="Arial"/>
          <w:b/>
        </w:rPr>
        <w:t>EL SUJETO OBLIGADO</w:t>
      </w:r>
      <w:r w:rsidRPr="00410C7D">
        <w:rPr>
          <w:rFonts w:ascii="Palatino Linotype" w:hAnsi="Palatino Linotype" w:cs="Arial"/>
        </w:rPr>
        <w:t xml:space="preserve">, </w:t>
      </w:r>
      <w:r w:rsidRPr="00410C7D">
        <w:rPr>
          <w:rFonts w:ascii="Palatino Linotype" w:hAnsi="Palatino Linotype" w:cs="Arial"/>
          <w:b/>
        </w:rPr>
        <w:t xml:space="preserve">el </w:t>
      </w:r>
      <w:r w:rsidR="00C07FF5" w:rsidRPr="00410C7D">
        <w:rPr>
          <w:rFonts w:ascii="Palatino Linotype" w:hAnsi="Palatino Linotype" w:cs="Arial"/>
          <w:b/>
        </w:rPr>
        <w:t xml:space="preserve">veintidós de junio </w:t>
      </w:r>
      <w:r w:rsidR="00FE3E4E" w:rsidRPr="00410C7D">
        <w:rPr>
          <w:rFonts w:ascii="Palatino Linotype" w:hAnsi="Palatino Linotype" w:cs="Arial"/>
          <w:b/>
        </w:rPr>
        <w:t>de dos mil veintidós</w:t>
      </w:r>
      <w:r w:rsidRPr="00410C7D">
        <w:rPr>
          <w:rFonts w:ascii="Palatino Linotype" w:hAnsi="Palatino Linotype" w:cs="Arial"/>
        </w:rPr>
        <w:t xml:space="preserve">, </w:t>
      </w:r>
      <w:r w:rsidR="00D614A1" w:rsidRPr="00410C7D">
        <w:rPr>
          <w:rFonts w:ascii="Palatino Linotype" w:hAnsi="Palatino Linotype" w:cs="Arial"/>
          <w:b/>
        </w:rPr>
        <w:t>EL RECURRENTE</w:t>
      </w:r>
      <w:r w:rsidRPr="00410C7D">
        <w:rPr>
          <w:rFonts w:ascii="Palatino Linotype" w:hAnsi="Palatino Linotype" w:cs="Arial"/>
        </w:rPr>
        <w:t xml:space="preserve"> interpuso el </w:t>
      </w:r>
      <w:r w:rsidR="003A0EC7" w:rsidRPr="00410C7D">
        <w:rPr>
          <w:rFonts w:ascii="Palatino Linotype" w:hAnsi="Palatino Linotype" w:cs="Arial"/>
        </w:rPr>
        <w:t>Recurso de Revisión</w:t>
      </w:r>
      <w:r w:rsidRPr="00410C7D">
        <w:rPr>
          <w:rFonts w:ascii="Palatino Linotype" w:hAnsi="Palatino Linotype" w:cs="Arial"/>
        </w:rPr>
        <w:t xml:space="preserve"> objeto del presente estudio, el cual fue registrado en </w:t>
      </w:r>
      <w:r w:rsidRPr="00410C7D">
        <w:rPr>
          <w:rFonts w:ascii="Palatino Linotype" w:hAnsi="Palatino Linotype" w:cs="Arial"/>
          <w:b/>
        </w:rPr>
        <w:t>EL SAIMEX</w:t>
      </w:r>
      <w:r w:rsidRPr="00410C7D">
        <w:rPr>
          <w:rFonts w:ascii="Palatino Linotype" w:hAnsi="Palatino Linotype" w:cs="Arial"/>
        </w:rPr>
        <w:t xml:space="preserve"> y se le asignó el número de</w:t>
      </w:r>
      <w:r w:rsidR="000C5012" w:rsidRPr="00410C7D">
        <w:rPr>
          <w:rFonts w:ascii="Palatino Linotype" w:hAnsi="Palatino Linotype" w:cs="Arial"/>
        </w:rPr>
        <w:t xml:space="preserve"> </w:t>
      </w:r>
      <w:r w:rsidR="003A0EC7" w:rsidRPr="00410C7D">
        <w:rPr>
          <w:rFonts w:ascii="Palatino Linotype" w:hAnsi="Palatino Linotype" w:cs="Arial"/>
        </w:rPr>
        <w:t>Recurso de Revisión</w:t>
      </w:r>
      <w:r w:rsidRPr="00410C7D">
        <w:rPr>
          <w:rFonts w:ascii="Palatino Linotype" w:hAnsi="Palatino Linotype" w:cs="Arial"/>
        </w:rPr>
        <w:t xml:space="preserve"> </w:t>
      </w:r>
      <w:r w:rsidR="00C07FF5" w:rsidRPr="00410C7D">
        <w:rPr>
          <w:rFonts w:ascii="Palatino Linotype" w:hAnsi="Palatino Linotype" w:cs="Arial"/>
          <w:b/>
        </w:rPr>
        <w:t>11997</w:t>
      </w:r>
      <w:r w:rsidR="00FE3E4E" w:rsidRPr="00410C7D">
        <w:rPr>
          <w:rFonts w:ascii="Palatino Linotype" w:hAnsi="Palatino Linotype" w:cs="Arial"/>
          <w:b/>
        </w:rPr>
        <w:t>/INFOEM/IP/RR/2022</w:t>
      </w:r>
      <w:r w:rsidRPr="00410C7D">
        <w:rPr>
          <w:rFonts w:ascii="Palatino Linotype" w:hAnsi="Palatino Linotype" w:cs="Arial"/>
        </w:rPr>
        <w:t xml:space="preserve">, en el que señaló como </w:t>
      </w:r>
      <w:r w:rsidRPr="00410C7D">
        <w:rPr>
          <w:rFonts w:ascii="Palatino Linotype" w:hAnsi="Palatino Linotype" w:cs="Arial"/>
          <w:b/>
        </w:rPr>
        <w:t>acto impugnado</w:t>
      </w:r>
      <w:r w:rsidR="0027011E" w:rsidRPr="00410C7D">
        <w:rPr>
          <w:rFonts w:ascii="Palatino Linotype" w:hAnsi="Palatino Linotype" w:cs="Arial"/>
        </w:rPr>
        <w:t xml:space="preserve"> lo siguiente: </w:t>
      </w:r>
    </w:p>
    <w:p w14:paraId="4477A73C" w14:textId="77777777" w:rsidR="00504A64" w:rsidRPr="00410C7D" w:rsidRDefault="00504A64" w:rsidP="00410C7D">
      <w:pPr>
        <w:widowControl w:val="0"/>
        <w:shd w:val="clear" w:color="auto" w:fill="FFFFFF" w:themeFill="background1"/>
        <w:autoSpaceDE w:val="0"/>
        <w:autoSpaceDN w:val="0"/>
        <w:adjustRightInd w:val="0"/>
        <w:spacing w:line="360" w:lineRule="auto"/>
        <w:jc w:val="both"/>
        <w:rPr>
          <w:rFonts w:ascii="Palatino Linotype" w:hAnsi="Palatino Linotype" w:cs="Arial"/>
          <w:sz w:val="8"/>
        </w:rPr>
      </w:pPr>
    </w:p>
    <w:p w14:paraId="027DB5BE" w14:textId="40AA047F" w:rsidR="00150B34" w:rsidRPr="00410C7D" w:rsidRDefault="00150B34" w:rsidP="00410C7D">
      <w:pPr>
        <w:shd w:val="clear" w:color="auto" w:fill="FFFFFF" w:themeFill="background1"/>
        <w:tabs>
          <w:tab w:val="left" w:pos="709"/>
        </w:tabs>
        <w:spacing w:before="66"/>
        <w:ind w:left="851" w:right="899"/>
        <w:jc w:val="center"/>
        <w:rPr>
          <w:rFonts w:ascii="Palatino Linotype" w:hAnsi="Palatino Linotype" w:cs="Arial"/>
          <w:i/>
          <w:iCs/>
          <w:sz w:val="20"/>
          <w:szCs w:val="20"/>
        </w:rPr>
      </w:pPr>
      <w:r w:rsidRPr="00410C7D">
        <w:rPr>
          <w:rFonts w:ascii="Palatino Linotype" w:hAnsi="Palatino Linotype" w:cs="Arial"/>
          <w:i/>
          <w:iCs/>
          <w:sz w:val="22"/>
          <w:szCs w:val="20"/>
        </w:rPr>
        <w:t>“</w:t>
      </w:r>
      <w:r w:rsidR="00C07FF5" w:rsidRPr="00410C7D">
        <w:rPr>
          <w:rFonts w:ascii="Palatino Linotype" w:hAnsi="Palatino Linotype" w:cs="Arial"/>
          <w:i/>
          <w:iCs/>
          <w:sz w:val="22"/>
          <w:szCs w:val="20"/>
        </w:rPr>
        <w:t>No entrega información.</w:t>
      </w:r>
      <w:r w:rsidRPr="00410C7D">
        <w:rPr>
          <w:rFonts w:ascii="Palatino Linotype" w:hAnsi="Palatino Linotype" w:cs="Arial"/>
          <w:i/>
          <w:iCs/>
          <w:sz w:val="22"/>
          <w:szCs w:val="20"/>
        </w:rPr>
        <w:t>”</w:t>
      </w:r>
      <w:r w:rsidR="0027011E" w:rsidRPr="00410C7D">
        <w:rPr>
          <w:rFonts w:ascii="Palatino Linotype" w:hAnsi="Palatino Linotype" w:cs="Arial"/>
          <w:i/>
          <w:iCs/>
          <w:sz w:val="22"/>
          <w:szCs w:val="20"/>
        </w:rPr>
        <w:t xml:space="preserve"> </w:t>
      </w:r>
      <w:r w:rsidR="0027011E" w:rsidRPr="00410C7D">
        <w:rPr>
          <w:rFonts w:ascii="Palatino Linotype" w:hAnsi="Palatino Linotype" w:cs="Arial"/>
          <w:iCs/>
          <w:sz w:val="22"/>
          <w:szCs w:val="20"/>
        </w:rPr>
        <w:t>(S</w:t>
      </w:r>
      <w:r w:rsidRPr="00410C7D">
        <w:rPr>
          <w:rFonts w:ascii="Palatino Linotype" w:hAnsi="Palatino Linotype" w:cs="Arial"/>
          <w:iCs/>
          <w:sz w:val="22"/>
          <w:szCs w:val="20"/>
        </w:rPr>
        <w:t>ic)</w:t>
      </w:r>
      <w:r w:rsidR="0027011E" w:rsidRPr="00410C7D">
        <w:rPr>
          <w:rFonts w:ascii="Palatino Linotype" w:hAnsi="Palatino Linotype" w:cs="Arial"/>
          <w:iCs/>
          <w:sz w:val="22"/>
          <w:szCs w:val="20"/>
        </w:rPr>
        <w:t>.</w:t>
      </w:r>
    </w:p>
    <w:p w14:paraId="04E21B13" w14:textId="4A4264AE" w:rsidR="00150B34" w:rsidRPr="00410C7D" w:rsidRDefault="00620A81" w:rsidP="00410C7D">
      <w:pPr>
        <w:shd w:val="clear" w:color="auto" w:fill="FFFFFF" w:themeFill="background1"/>
        <w:tabs>
          <w:tab w:val="left" w:pos="709"/>
        </w:tabs>
        <w:spacing w:before="100" w:beforeAutospacing="1" w:after="100" w:afterAutospacing="1" w:line="360" w:lineRule="auto"/>
        <w:jc w:val="both"/>
        <w:rPr>
          <w:rFonts w:ascii="Palatino Linotype" w:hAnsi="Palatino Linotype" w:cs="Arial"/>
        </w:rPr>
      </w:pPr>
      <w:r w:rsidRPr="00410C7D">
        <w:rPr>
          <w:rFonts w:ascii="Palatino Linotype" w:hAnsi="Palatino Linotype" w:cs="Arial"/>
        </w:rPr>
        <w:t>Asimismo,</w:t>
      </w:r>
      <w:r w:rsidR="00584EF1" w:rsidRPr="00410C7D">
        <w:rPr>
          <w:rFonts w:ascii="Palatino Linotype" w:hAnsi="Palatino Linotype" w:cs="Arial"/>
        </w:rPr>
        <w:t xml:space="preserve"> </w:t>
      </w:r>
      <w:r w:rsidR="00A90513" w:rsidRPr="00410C7D">
        <w:rPr>
          <w:rFonts w:ascii="Palatino Linotype" w:hAnsi="Palatino Linotype" w:cs="Arial"/>
        </w:rPr>
        <w:t xml:space="preserve">como </w:t>
      </w:r>
      <w:r w:rsidR="00150B34" w:rsidRPr="00410C7D">
        <w:rPr>
          <w:rFonts w:ascii="Palatino Linotype" w:hAnsi="Palatino Linotype" w:cs="Arial"/>
          <w:b/>
        </w:rPr>
        <w:t>Razones o motivos de la inconformidad</w:t>
      </w:r>
      <w:r w:rsidR="00A90513" w:rsidRPr="00410C7D">
        <w:rPr>
          <w:rFonts w:ascii="Palatino Linotype" w:hAnsi="Palatino Linotype" w:cs="Arial"/>
        </w:rPr>
        <w:t xml:space="preserve"> lo siguiente: </w:t>
      </w:r>
    </w:p>
    <w:p w14:paraId="29DD57E0" w14:textId="1C8639C0" w:rsidR="00A90513" w:rsidRPr="00410C7D" w:rsidRDefault="00A90513" w:rsidP="00410C7D">
      <w:pPr>
        <w:shd w:val="clear" w:color="auto" w:fill="FFFFFF" w:themeFill="background1"/>
        <w:tabs>
          <w:tab w:val="left" w:pos="709"/>
        </w:tabs>
        <w:spacing w:before="66"/>
        <w:ind w:left="851" w:right="899"/>
        <w:jc w:val="center"/>
        <w:rPr>
          <w:rFonts w:ascii="Palatino Linotype" w:hAnsi="Palatino Linotype" w:cs="Arial"/>
          <w:i/>
          <w:iCs/>
          <w:sz w:val="20"/>
          <w:szCs w:val="20"/>
        </w:rPr>
      </w:pPr>
      <w:r w:rsidRPr="00410C7D">
        <w:rPr>
          <w:rFonts w:ascii="Palatino Linotype" w:hAnsi="Palatino Linotype" w:cs="Arial"/>
          <w:i/>
          <w:iCs/>
          <w:sz w:val="22"/>
          <w:szCs w:val="20"/>
        </w:rPr>
        <w:t>“</w:t>
      </w:r>
      <w:r w:rsidR="00C07FF5" w:rsidRPr="00410C7D">
        <w:rPr>
          <w:rFonts w:ascii="Palatino Linotype" w:hAnsi="Palatino Linotype" w:cs="Arial"/>
          <w:i/>
          <w:iCs/>
          <w:sz w:val="22"/>
          <w:szCs w:val="20"/>
        </w:rPr>
        <w:t>No entrega información.</w:t>
      </w:r>
      <w:r w:rsidRPr="00410C7D">
        <w:rPr>
          <w:rFonts w:ascii="Palatino Linotype" w:hAnsi="Palatino Linotype" w:cs="Arial"/>
          <w:i/>
          <w:iCs/>
          <w:sz w:val="22"/>
          <w:szCs w:val="20"/>
        </w:rPr>
        <w:t xml:space="preserve">” </w:t>
      </w:r>
      <w:r w:rsidRPr="00410C7D">
        <w:rPr>
          <w:rFonts w:ascii="Palatino Linotype" w:hAnsi="Palatino Linotype" w:cs="Arial"/>
          <w:iCs/>
          <w:sz w:val="22"/>
          <w:szCs w:val="20"/>
        </w:rPr>
        <w:t>(Sic).</w:t>
      </w:r>
    </w:p>
    <w:p w14:paraId="49E638E1" w14:textId="77777777" w:rsidR="00150B34" w:rsidRDefault="00150B34" w:rsidP="00410C7D">
      <w:pPr>
        <w:shd w:val="clear" w:color="auto" w:fill="FFFFFF" w:themeFill="background1"/>
        <w:spacing w:line="360" w:lineRule="auto"/>
        <w:jc w:val="both"/>
        <w:rPr>
          <w:rFonts w:ascii="Palatino Linotype" w:hAnsi="Palatino Linotype" w:cs="Arial"/>
          <w:sz w:val="18"/>
        </w:rPr>
      </w:pPr>
    </w:p>
    <w:p w14:paraId="2B5CFA87" w14:textId="77777777" w:rsidR="00410C7D" w:rsidRDefault="00410C7D" w:rsidP="00410C7D">
      <w:pPr>
        <w:shd w:val="clear" w:color="auto" w:fill="FFFFFF" w:themeFill="background1"/>
        <w:spacing w:line="360" w:lineRule="auto"/>
        <w:jc w:val="both"/>
        <w:rPr>
          <w:rFonts w:ascii="Palatino Linotype" w:hAnsi="Palatino Linotype" w:cs="Arial"/>
          <w:sz w:val="18"/>
        </w:rPr>
      </w:pPr>
    </w:p>
    <w:p w14:paraId="45B67262" w14:textId="77777777" w:rsidR="00410C7D" w:rsidRDefault="00410C7D" w:rsidP="00410C7D">
      <w:pPr>
        <w:shd w:val="clear" w:color="auto" w:fill="FFFFFF" w:themeFill="background1"/>
        <w:spacing w:line="360" w:lineRule="auto"/>
        <w:jc w:val="both"/>
        <w:rPr>
          <w:rFonts w:ascii="Palatino Linotype" w:hAnsi="Palatino Linotype" w:cs="Arial"/>
          <w:sz w:val="18"/>
        </w:rPr>
      </w:pPr>
    </w:p>
    <w:p w14:paraId="034EEEA6" w14:textId="77777777" w:rsidR="00410C7D" w:rsidRPr="00410C7D" w:rsidRDefault="00410C7D" w:rsidP="00410C7D">
      <w:pPr>
        <w:shd w:val="clear" w:color="auto" w:fill="FFFFFF" w:themeFill="background1"/>
        <w:spacing w:line="360" w:lineRule="auto"/>
        <w:jc w:val="both"/>
        <w:rPr>
          <w:rFonts w:ascii="Palatino Linotype" w:hAnsi="Palatino Linotype" w:cs="Arial"/>
          <w:sz w:val="18"/>
        </w:rPr>
      </w:pPr>
    </w:p>
    <w:bookmarkEnd w:id="1"/>
    <w:p w14:paraId="7C8389F2" w14:textId="63BED575" w:rsidR="00966CE2" w:rsidRPr="00410C7D" w:rsidRDefault="00C07FF5" w:rsidP="00410C7D">
      <w:pPr>
        <w:shd w:val="clear" w:color="auto" w:fill="FFFFFF" w:themeFill="background1"/>
        <w:spacing w:line="360" w:lineRule="auto"/>
        <w:jc w:val="both"/>
        <w:rPr>
          <w:rFonts w:ascii="Palatino Linotype" w:hAnsi="Palatino Linotype" w:cs="Arial"/>
          <w:b/>
          <w:color w:val="000000" w:themeColor="text1"/>
          <w:sz w:val="28"/>
          <w:szCs w:val="28"/>
        </w:rPr>
      </w:pPr>
      <w:r w:rsidRPr="00410C7D">
        <w:rPr>
          <w:rFonts w:ascii="Palatino Linotype" w:hAnsi="Palatino Linotype" w:cs="Arial"/>
          <w:b/>
          <w:color w:val="000000" w:themeColor="text1"/>
          <w:sz w:val="28"/>
          <w:szCs w:val="28"/>
        </w:rPr>
        <w:lastRenderedPageBreak/>
        <w:t>I</w:t>
      </w:r>
      <w:r w:rsidR="00966CE2" w:rsidRPr="00410C7D">
        <w:rPr>
          <w:rFonts w:ascii="Palatino Linotype" w:hAnsi="Palatino Linotype" w:cs="Arial"/>
          <w:b/>
          <w:color w:val="000000" w:themeColor="text1"/>
          <w:sz w:val="28"/>
          <w:szCs w:val="28"/>
        </w:rPr>
        <w:t xml:space="preserve">V. </w:t>
      </w:r>
      <w:r w:rsidR="00966CE2" w:rsidRPr="00410C7D">
        <w:rPr>
          <w:rFonts w:ascii="Palatino Linotype" w:hAnsi="Palatino Linotype" w:cs="Arial"/>
          <w:b/>
          <w:sz w:val="28"/>
          <w:szCs w:val="28"/>
        </w:rPr>
        <w:t xml:space="preserve">Del turno del </w:t>
      </w:r>
      <w:r w:rsidR="003A0EC7" w:rsidRPr="00410C7D">
        <w:rPr>
          <w:rFonts w:ascii="Palatino Linotype" w:hAnsi="Palatino Linotype" w:cs="Arial"/>
          <w:b/>
          <w:sz w:val="28"/>
          <w:szCs w:val="28"/>
        </w:rPr>
        <w:t>Recurso de Revisión</w:t>
      </w:r>
    </w:p>
    <w:p w14:paraId="3D73B783" w14:textId="655C5D83" w:rsidR="00BC450B" w:rsidRPr="00410C7D" w:rsidRDefault="00200BFC" w:rsidP="00410C7D">
      <w:pPr>
        <w:shd w:val="clear" w:color="auto" w:fill="FFFFFF" w:themeFill="background1"/>
        <w:spacing w:line="360" w:lineRule="auto"/>
        <w:jc w:val="both"/>
        <w:rPr>
          <w:rFonts w:ascii="Palatino Linotype" w:hAnsi="Palatino Linotype" w:cs="Arial"/>
          <w:lang w:val="es-ES_tradnl"/>
        </w:rPr>
      </w:pPr>
      <w:r w:rsidRPr="00410C7D">
        <w:rPr>
          <w:rFonts w:ascii="Palatino Linotype" w:hAnsi="Palatino Linotype" w:cs="Arial"/>
        </w:rPr>
        <w:t>E</w:t>
      </w:r>
      <w:r w:rsidR="008C7579" w:rsidRPr="00410C7D">
        <w:rPr>
          <w:rFonts w:ascii="Palatino Linotype" w:hAnsi="Palatino Linotype" w:cs="Arial"/>
        </w:rPr>
        <w:t xml:space="preserve">l </w:t>
      </w:r>
      <w:r w:rsidR="00C07FF5" w:rsidRPr="00410C7D">
        <w:rPr>
          <w:rFonts w:ascii="Palatino Linotype" w:hAnsi="Palatino Linotype" w:cs="Arial"/>
          <w:b/>
        </w:rPr>
        <w:t>veintidós de junio d</w:t>
      </w:r>
      <w:r w:rsidR="00233868" w:rsidRPr="00410C7D">
        <w:rPr>
          <w:rFonts w:ascii="Palatino Linotype" w:hAnsi="Palatino Linotype" w:cs="Arial"/>
          <w:b/>
        </w:rPr>
        <w:t>e dos mil veintidós</w:t>
      </w:r>
      <w:r w:rsidRPr="00410C7D">
        <w:rPr>
          <w:rFonts w:ascii="Palatino Linotype" w:hAnsi="Palatino Linotype" w:cs="Arial"/>
        </w:rPr>
        <w:t xml:space="preserve">, </w:t>
      </w:r>
      <w:r w:rsidR="00E27BA1" w:rsidRPr="00410C7D">
        <w:rPr>
          <w:rFonts w:ascii="Palatino Linotype" w:hAnsi="Palatino Linotype" w:cs="Arial"/>
        </w:rPr>
        <w:t>el</w:t>
      </w:r>
      <w:r w:rsidR="00233868" w:rsidRPr="00410C7D">
        <w:rPr>
          <w:rFonts w:ascii="Palatino Linotype" w:hAnsi="Palatino Linotype" w:cs="Arial"/>
        </w:rPr>
        <w:t xml:space="preserve"> R</w:t>
      </w:r>
      <w:r w:rsidR="00BC450B" w:rsidRPr="00410C7D">
        <w:rPr>
          <w:rFonts w:ascii="Palatino Linotype" w:hAnsi="Palatino Linotype" w:cs="Arial"/>
        </w:rPr>
        <w:t>ecurso de</w:t>
      </w:r>
      <w:r w:rsidR="00E27BA1" w:rsidRPr="00410C7D">
        <w:rPr>
          <w:rFonts w:ascii="Palatino Linotype" w:hAnsi="Palatino Linotype" w:cs="Arial"/>
        </w:rPr>
        <w:t>l</w:t>
      </w:r>
      <w:r w:rsidR="00BC450B" w:rsidRPr="00410C7D">
        <w:rPr>
          <w:rFonts w:ascii="Palatino Linotype" w:hAnsi="Palatino Linotype" w:cs="Arial"/>
        </w:rPr>
        <w:t xml:space="preserve"> que se trata se envi</w:t>
      </w:r>
      <w:r w:rsidR="00E27BA1" w:rsidRPr="00410C7D">
        <w:rPr>
          <w:rFonts w:ascii="Palatino Linotype" w:hAnsi="Palatino Linotype" w:cs="Arial"/>
        </w:rPr>
        <w:t>ó</w:t>
      </w:r>
      <w:r w:rsidR="00BC450B" w:rsidRPr="00410C7D">
        <w:rPr>
          <w:rFonts w:ascii="Palatino Linotype" w:hAnsi="Palatino Linotype" w:cs="Arial"/>
        </w:rPr>
        <w:t xml:space="preserve"> electrónicamente al Instituto de </w:t>
      </w:r>
      <w:r w:rsidR="00BC450B" w:rsidRPr="00410C7D">
        <w:rPr>
          <w:rFonts w:ascii="Palatino Linotype" w:eastAsia="Arial Unicode MS" w:hAnsi="Palatino Linotype" w:cs="Arial"/>
        </w:rPr>
        <w:t>Transparencia</w:t>
      </w:r>
      <w:r w:rsidR="00BC450B" w:rsidRPr="00410C7D">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410C7D">
        <w:rPr>
          <w:rFonts w:ascii="Palatino Linotype" w:hAnsi="Palatino Linotype"/>
        </w:rPr>
        <w:t>Ley de Transparencia y Acceso a la Información Pública del Estado de México y Municipios</w:t>
      </w:r>
      <w:r w:rsidR="00BC450B" w:rsidRPr="00410C7D">
        <w:rPr>
          <w:rFonts w:ascii="Palatino Linotype" w:hAnsi="Palatino Linotype" w:cs="Arial"/>
        </w:rPr>
        <w:t xml:space="preserve">, </w:t>
      </w:r>
      <w:r w:rsidR="00BC450B" w:rsidRPr="00410C7D">
        <w:rPr>
          <w:rFonts w:ascii="Palatino Linotype" w:hAnsi="Palatino Linotype" w:cs="Arial"/>
          <w:lang w:val="es-ES_tradnl"/>
        </w:rPr>
        <w:t>se turn</w:t>
      </w:r>
      <w:r w:rsidR="00E27BA1" w:rsidRPr="00410C7D">
        <w:rPr>
          <w:rFonts w:ascii="Palatino Linotype" w:hAnsi="Palatino Linotype" w:cs="Arial"/>
          <w:lang w:val="es-ES_tradnl"/>
        </w:rPr>
        <w:t>ó</w:t>
      </w:r>
      <w:r w:rsidR="00BC450B" w:rsidRPr="00410C7D">
        <w:rPr>
          <w:rFonts w:ascii="Palatino Linotype" w:hAnsi="Palatino Linotype" w:cs="Arial"/>
          <w:lang w:val="es-ES_tradnl"/>
        </w:rPr>
        <w:t xml:space="preserve"> así: a través del</w:t>
      </w:r>
      <w:r w:rsidR="00BC450B" w:rsidRPr="00410C7D">
        <w:rPr>
          <w:rFonts w:ascii="Palatino Linotype" w:eastAsia="Arial Unicode MS" w:hAnsi="Palatino Linotype" w:cs="Arial"/>
          <w:lang w:val="es-ES_tradnl"/>
        </w:rPr>
        <w:t xml:space="preserve"> </w:t>
      </w:r>
      <w:r w:rsidR="00BC450B" w:rsidRPr="00410C7D">
        <w:rPr>
          <w:rFonts w:ascii="Palatino Linotype" w:eastAsia="Arial Unicode MS" w:hAnsi="Palatino Linotype" w:cs="Arial"/>
          <w:b/>
          <w:lang w:val="es-ES_tradnl"/>
        </w:rPr>
        <w:t>SAIMEX</w:t>
      </w:r>
      <w:r w:rsidR="00BC450B" w:rsidRPr="00410C7D">
        <w:rPr>
          <w:rFonts w:ascii="Palatino Linotype" w:hAnsi="Palatino Linotype"/>
        </w:rPr>
        <w:t xml:space="preserve">, el </w:t>
      </w:r>
      <w:r w:rsidR="003A0EC7" w:rsidRPr="00410C7D">
        <w:rPr>
          <w:rFonts w:ascii="Palatino Linotype" w:hAnsi="Palatino Linotype"/>
        </w:rPr>
        <w:t>Recurso de Revisión</w:t>
      </w:r>
      <w:r w:rsidR="00BC450B" w:rsidRPr="00410C7D">
        <w:rPr>
          <w:rFonts w:ascii="Palatino Linotype" w:hAnsi="Palatino Linotype" w:cs="Arial"/>
          <w:szCs w:val="20"/>
        </w:rPr>
        <w:t xml:space="preserve"> </w:t>
      </w:r>
      <w:r w:rsidR="00C07FF5" w:rsidRPr="00410C7D">
        <w:rPr>
          <w:rFonts w:ascii="Palatino Linotype" w:hAnsi="Palatino Linotype" w:cs="Arial"/>
          <w:b/>
          <w:szCs w:val="20"/>
        </w:rPr>
        <w:t>11997</w:t>
      </w:r>
      <w:r w:rsidR="00BC450B" w:rsidRPr="00410C7D">
        <w:rPr>
          <w:rFonts w:ascii="Palatino Linotype" w:hAnsi="Palatino Linotype" w:cs="Arial"/>
          <w:b/>
        </w:rPr>
        <w:t>/INFOEM/IP/RR/202</w:t>
      </w:r>
      <w:r w:rsidR="00233868" w:rsidRPr="00410C7D">
        <w:rPr>
          <w:rFonts w:ascii="Palatino Linotype" w:hAnsi="Palatino Linotype" w:cs="Arial"/>
          <w:b/>
        </w:rPr>
        <w:t>2</w:t>
      </w:r>
      <w:r w:rsidR="00BC450B" w:rsidRPr="00410C7D">
        <w:rPr>
          <w:rFonts w:ascii="Palatino Linotype" w:hAnsi="Palatino Linotype" w:cs="Arial"/>
          <w:b/>
        </w:rPr>
        <w:t xml:space="preserve"> </w:t>
      </w:r>
      <w:r w:rsidR="00233868" w:rsidRPr="00410C7D">
        <w:rPr>
          <w:rFonts w:ascii="Palatino Linotype" w:hAnsi="Palatino Linotype"/>
        </w:rPr>
        <w:t>a</w:t>
      </w:r>
      <w:r w:rsidR="00A90513" w:rsidRPr="00410C7D">
        <w:rPr>
          <w:rFonts w:ascii="Palatino Linotype" w:hAnsi="Palatino Linotype"/>
        </w:rPr>
        <w:t xml:space="preserve"> </w:t>
      </w:r>
      <w:r w:rsidR="00BC450B" w:rsidRPr="00410C7D">
        <w:rPr>
          <w:rFonts w:ascii="Palatino Linotype" w:hAnsi="Palatino Linotype"/>
        </w:rPr>
        <w:t>l</w:t>
      </w:r>
      <w:r w:rsidR="00A90513" w:rsidRPr="00410C7D">
        <w:rPr>
          <w:rFonts w:ascii="Palatino Linotype" w:hAnsi="Palatino Linotype"/>
        </w:rPr>
        <w:t xml:space="preserve">a </w:t>
      </w:r>
      <w:r w:rsidR="00BC450B" w:rsidRPr="00410C7D">
        <w:rPr>
          <w:rFonts w:ascii="Palatino Linotype" w:hAnsi="Palatino Linotype" w:cs="Arial"/>
          <w:b/>
          <w:bCs/>
          <w:lang w:val="es-ES_tradnl"/>
        </w:rPr>
        <w:t>Comisionad</w:t>
      </w:r>
      <w:r w:rsidR="00A90513" w:rsidRPr="00410C7D">
        <w:rPr>
          <w:rFonts w:ascii="Palatino Linotype" w:hAnsi="Palatino Linotype" w:cs="Arial"/>
          <w:b/>
          <w:bCs/>
          <w:lang w:val="es-ES_tradnl"/>
        </w:rPr>
        <w:t>a Sharon Cristina Morales Martínez</w:t>
      </w:r>
      <w:r w:rsidR="00BC450B" w:rsidRPr="00410C7D">
        <w:rPr>
          <w:rFonts w:ascii="Palatino Linotype" w:hAnsi="Palatino Linotype" w:cs="Arial"/>
          <w:b/>
          <w:lang w:val="es-ES_tradnl"/>
        </w:rPr>
        <w:t>;</w:t>
      </w:r>
      <w:r w:rsidR="00BC450B" w:rsidRPr="00410C7D">
        <w:rPr>
          <w:rFonts w:ascii="Palatino Linotype" w:hAnsi="Palatino Linotype"/>
        </w:rPr>
        <w:t xml:space="preserve"> a </w:t>
      </w:r>
      <w:r w:rsidR="00BC450B" w:rsidRPr="00410C7D">
        <w:rPr>
          <w:rFonts w:ascii="Palatino Linotype" w:hAnsi="Palatino Linotype" w:cs="Arial"/>
          <w:lang w:val="es-ES_tradnl"/>
        </w:rPr>
        <w:t xml:space="preserve">efecto de que decretara su admisión o </w:t>
      </w:r>
      <w:proofErr w:type="spellStart"/>
      <w:r w:rsidR="00BC450B" w:rsidRPr="00410C7D">
        <w:rPr>
          <w:rFonts w:ascii="Palatino Linotype" w:hAnsi="Palatino Linotype" w:cs="Arial"/>
          <w:lang w:val="es-ES_tradnl"/>
        </w:rPr>
        <w:t>desechamiento</w:t>
      </w:r>
      <w:proofErr w:type="spellEnd"/>
      <w:r w:rsidR="00BC450B" w:rsidRPr="00410C7D">
        <w:rPr>
          <w:rFonts w:ascii="Palatino Linotype" w:hAnsi="Palatino Linotype" w:cs="Arial"/>
          <w:lang w:val="es-ES_tradnl"/>
        </w:rPr>
        <w:t>.</w:t>
      </w:r>
    </w:p>
    <w:p w14:paraId="7524E0FD" w14:textId="77777777" w:rsidR="00494E82" w:rsidRPr="00410C7D" w:rsidRDefault="00494E82" w:rsidP="00410C7D">
      <w:pPr>
        <w:shd w:val="clear" w:color="auto" w:fill="FFFFFF" w:themeFill="background1"/>
        <w:spacing w:line="360" w:lineRule="auto"/>
        <w:jc w:val="both"/>
        <w:rPr>
          <w:rFonts w:ascii="Palatino Linotype" w:hAnsi="Palatino Linotype" w:cs="Arial"/>
          <w:lang w:val="es-ES_tradnl"/>
        </w:rPr>
      </w:pPr>
    </w:p>
    <w:p w14:paraId="5C1E3019" w14:textId="2ABCE131" w:rsidR="00966CE2" w:rsidRPr="00410C7D" w:rsidRDefault="00966CE2" w:rsidP="00410C7D">
      <w:pPr>
        <w:shd w:val="clear" w:color="auto" w:fill="FFFFFF" w:themeFill="background1"/>
        <w:tabs>
          <w:tab w:val="center" w:pos="4252"/>
          <w:tab w:val="right" w:pos="8504"/>
        </w:tabs>
        <w:spacing w:line="360" w:lineRule="auto"/>
        <w:jc w:val="both"/>
        <w:rPr>
          <w:rFonts w:ascii="Palatino Linotype" w:hAnsi="Palatino Linotype" w:cs="Arial"/>
          <w:b/>
          <w:color w:val="000000" w:themeColor="text1"/>
        </w:rPr>
      </w:pPr>
      <w:r w:rsidRPr="00410C7D">
        <w:rPr>
          <w:rFonts w:ascii="Palatino Linotype" w:hAnsi="Palatino Linotype" w:cs="Arial"/>
          <w:b/>
          <w:color w:val="000000" w:themeColor="text1"/>
        </w:rPr>
        <w:t xml:space="preserve">a) Admisión del </w:t>
      </w:r>
      <w:r w:rsidR="003A0EC7" w:rsidRPr="00410C7D">
        <w:rPr>
          <w:rFonts w:ascii="Palatino Linotype" w:hAnsi="Palatino Linotype" w:cs="Arial"/>
          <w:b/>
          <w:color w:val="000000" w:themeColor="text1"/>
        </w:rPr>
        <w:t>Recurso de Revisión</w:t>
      </w:r>
    </w:p>
    <w:p w14:paraId="21640909" w14:textId="41CE5E83" w:rsidR="00EB19F2" w:rsidRPr="00410C7D" w:rsidRDefault="00BC450B" w:rsidP="00410C7D">
      <w:pPr>
        <w:shd w:val="clear" w:color="auto" w:fill="FFFFFF" w:themeFill="background1"/>
        <w:tabs>
          <w:tab w:val="center" w:pos="4252"/>
          <w:tab w:val="right" w:pos="8504"/>
        </w:tabs>
        <w:spacing w:line="360" w:lineRule="auto"/>
        <w:jc w:val="both"/>
        <w:rPr>
          <w:rFonts w:ascii="Palatino Linotype" w:hAnsi="Palatino Linotype" w:cs="Arial"/>
        </w:rPr>
      </w:pPr>
      <w:r w:rsidRPr="00410C7D">
        <w:rPr>
          <w:rFonts w:ascii="Palatino Linotype" w:hAnsi="Palatino Linotype" w:cs="Arial"/>
        </w:rPr>
        <w:t>De las constancias que obran en el expediente electrónico del</w:t>
      </w:r>
      <w:r w:rsidRPr="00410C7D">
        <w:rPr>
          <w:rFonts w:ascii="Palatino Linotype" w:hAnsi="Palatino Linotype" w:cs="Arial"/>
          <w:b/>
        </w:rPr>
        <w:t xml:space="preserve"> SAIMEX</w:t>
      </w:r>
      <w:r w:rsidR="00E3483C" w:rsidRPr="00410C7D">
        <w:rPr>
          <w:rFonts w:ascii="Palatino Linotype" w:hAnsi="Palatino Linotype" w:cs="Arial"/>
        </w:rPr>
        <w:t xml:space="preserve">, se advierte que </w:t>
      </w:r>
      <w:r w:rsidR="00C07FF5" w:rsidRPr="00410C7D">
        <w:rPr>
          <w:rFonts w:ascii="Palatino Linotype" w:hAnsi="Palatino Linotype" w:cs="Arial"/>
        </w:rPr>
        <w:t xml:space="preserve">el </w:t>
      </w:r>
      <w:r w:rsidR="00C07FF5" w:rsidRPr="00410C7D">
        <w:rPr>
          <w:rFonts w:ascii="Palatino Linotype" w:hAnsi="Palatino Linotype" w:cs="Arial"/>
          <w:b/>
        </w:rPr>
        <w:t xml:space="preserve">veintisiete </w:t>
      </w:r>
      <w:r w:rsidR="009266DC" w:rsidRPr="00410C7D">
        <w:rPr>
          <w:rFonts w:ascii="Palatino Linotype" w:hAnsi="Palatino Linotype" w:cs="Arial"/>
          <w:b/>
        </w:rPr>
        <w:t xml:space="preserve">de </w:t>
      </w:r>
      <w:r w:rsidR="00C07FF5" w:rsidRPr="00410C7D">
        <w:rPr>
          <w:rFonts w:ascii="Palatino Linotype" w:hAnsi="Palatino Linotype" w:cs="Arial"/>
          <w:b/>
        </w:rPr>
        <w:t xml:space="preserve">junio </w:t>
      </w:r>
      <w:r w:rsidR="00540610" w:rsidRPr="00410C7D">
        <w:rPr>
          <w:rFonts w:ascii="Palatino Linotype" w:hAnsi="Palatino Linotype" w:cs="Arial"/>
          <w:b/>
        </w:rPr>
        <w:t>de dos mil veintidós</w:t>
      </w:r>
      <w:r w:rsidRPr="00410C7D">
        <w:rPr>
          <w:rFonts w:ascii="Palatino Linotype" w:hAnsi="Palatino Linotype" w:cs="Arial"/>
        </w:rPr>
        <w:t>, se acord</w:t>
      </w:r>
      <w:r w:rsidR="00E27BA1" w:rsidRPr="00410C7D">
        <w:rPr>
          <w:rFonts w:ascii="Palatino Linotype" w:hAnsi="Palatino Linotype" w:cs="Arial"/>
        </w:rPr>
        <w:t>ó</w:t>
      </w:r>
      <w:r w:rsidRPr="00410C7D">
        <w:rPr>
          <w:rFonts w:ascii="Palatino Linotype" w:hAnsi="Palatino Linotype" w:cs="Arial"/>
        </w:rPr>
        <w:t xml:space="preserve"> la</w:t>
      </w:r>
      <w:r w:rsidR="00E27BA1" w:rsidRPr="00410C7D">
        <w:rPr>
          <w:rFonts w:ascii="Palatino Linotype" w:hAnsi="Palatino Linotype" w:cs="Arial"/>
        </w:rPr>
        <w:t xml:space="preserve"> </w:t>
      </w:r>
      <w:r w:rsidRPr="00410C7D">
        <w:rPr>
          <w:rFonts w:ascii="Palatino Linotype" w:hAnsi="Palatino Linotype" w:cs="Arial"/>
        </w:rPr>
        <w:t>admisi</w:t>
      </w:r>
      <w:r w:rsidR="00E27BA1" w:rsidRPr="00410C7D">
        <w:rPr>
          <w:rFonts w:ascii="Palatino Linotype" w:hAnsi="Palatino Linotype" w:cs="Arial"/>
        </w:rPr>
        <w:t>ón</w:t>
      </w:r>
      <w:r w:rsidRPr="00410C7D">
        <w:rPr>
          <w:rFonts w:ascii="Palatino Linotype" w:hAnsi="Palatino Linotype" w:cs="Arial"/>
        </w:rPr>
        <w:t xml:space="preserve"> a trámite </w:t>
      </w:r>
      <w:r w:rsidR="00E27BA1" w:rsidRPr="00410C7D">
        <w:rPr>
          <w:rFonts w:ascii="Palatino Linotype" w:hAnsi="Palatino Linotype" w:cs="Arial"/>
        </w:rPr>
        <w:t>del</w:t>
      </w:r>
      <w:r w:rsidRPr="00410C7D">
        <w:rPr>
          <w:rFonts w:ascii="Palatino Linotype" w:hAnsi="Palatino Linotype" w:cs="Arial"/>
        </w:rPr>
        <w:t xml:space="preserve"> </w:t>
      </w:r>
      <w:r w:rsidR="003A0EC7" w:rsidRPr="00410C7D">
        <w:rPr>
          <w:rFonts w:ascii="Palatino Linotype" w:hAnsi="Palatino Linotype" w:cs="Arial"/>
        </w:rPr>
        <w:t>Recurso de Revisión</w:t>
      </w:r>
      <w:r w:rsidR="0027011E" w:rsidRPr="00410C7D">
        <w:rPr>
          <w:rFonts w:ascii="Palatino Linotype" w:hAnsi="Palatino Linotype" w:cs="Arial"/>
        </w:rPr>
        <w:t xml:space="preserve"> que nos ocupa</w:t>
      </w:r>
      <w:r w:rsidRPr="00410C7D">
        <w:rPr>
          <w:rFonts w:ascii="Palatino Linotype" w:hAnsi="Palatino Linotype" w:cs="Arial"/>
        </w:rPr>
        <w:t xml:space="preserve">; así como la integración </w:t>
      </w:r>
      <w:r w:rsidR="00E27BA1" w:rsidRPr="00410C7D">
        <w:rPr>
          <w:rFonts w:ascii="Palatino Linotype" w:hAnsi="Palatino Linotype" w:cs="Arial"/>
        </w:rPr>
        <w:t>del</w:t>
      </w:r>
      <w:r w:rsidRPr="00410C7D">
        <w:rPr>
          <w:rFonts w:ascii="Palatino Linotype" w:hAnsi="Palatino Linotype" w:cs="Arial"/>
        </w:rPr>
        <w:t xml:space="preserve"> expediente respectivo, mismo</w:t>
      </w:r>
      <w:r w:rsidR="0027011E" w:rsidRPr="00410C7D">
        <w:rPr>
          <w:rFonts w:ascii="Palatino Linotype" w:hAnsi="Palatino Linotype" w:cs="Arial"/>
        </w:rPr>
        <w:t xml:space="preserve"> </w:t>
      </w:r>
      <w:r w:rsidRPr="00410C7D">
        <w:rPr>
          <w:rFonts w:ascii="Palatino Linotype" w:hAnsi="Palatino Linotype" w:cs="Arial"/>
        </w:rPr>
        <w:t xml:space="preserve">que se </w:t>
      </w:r>
      <w:r w:rsidR="00E27BA1" w:rsidRPr="00410C7D">
        <w:rPr>
          <w:rFonts w:ascii="Palatino Linotype" w:hAnsi="Palatino Linotype" w:cs="Arial"/>
        </w:rPr>
        <w:t>puso a</w:t>
      </w:r>
      <w:r w:rsidRPr="00410C7D">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410C7D">
        <w:rPr>
          <w:rFonts w:ascii="Palatino Linotype" w:hAnsi="Palatino Linotype" w:cs="Arial"/>
          <w:b/>
        </w:rPr>
        <w:t>EL RECURRENTE</w:t>
      </w:r>
      <w:r w:rsidR="00C06091" w:rsidRPr="00410C7D">
        <w:rPr>
          <w:rFonts w:ascii="Palatino Linotype" w:hAnsi="Palatino Linotype" w:cs="Arial"/>
          <w:b/>
        </w:rPr>
        <w:t xml:space="preserve"> </w:t>
      </w:r>
      <w:r w:rsidRPr="00410C7D">
        <w:rPr>
          <w:rFonts w:ascii="Palatino Linotype" w:hAnsi="Palatino Linotype" w:cs="Arial"/>
        </w:rPr>
        <w:t xml:space="preserve">manifestara lo que a su derecho conviniera, a efecto de presentar pruebas y alegatos; así como, para que </w:t>
      </w:r>
      <w:r w:rsidRPr="00410C7D">
        <w:rPr>
          <w:rFonts w:ascii="Palatino Linotype" w:hAnsi="Palatino Linotype" w:cs="Arial"/>
          <w:b/>
        </w:rPr>
        <w:t xml:space="preserve">EL SUJETO OBLIGADO </w:t>
      </w:r>
      <w:r w:rsidRPr="00410C7D">
        <w:rPr>
          <w:rFonts w:ascii="Palatino Linotype" w:hAnsi="Palatino Linotype" w:cs="Arial"/>
        </w:rPr>
        <w:t xml:space="preserve">rindiera </w:t>
      </w:r>
      <w:r w:rsidR="00E27BA1" w:rsidRPr="00410C7D">
        <w:rPr>
          <w:rFonts w:ascii="Palatino Linotype" w:hAnsi="Palatino Linotype" w:cs="Arial"/>
        </w:rPr>
        <w:t>el</w:t>
      </w:r>
      <w:r w:rsidRPr="00410C7D">
        <w:rPr>
          <w:rFonts w:ascii="Palatino Linotype" w:hAnsi="Palatino Linotype" w:cs="Arial"/>
        </w:rPr>
        <w:t xml:space="preserve"> correspondiente</w:t>
      </w:r>
      <w:r w:rsidRPr="00410C7D">
        <w:rPr>
          <w:rFonts w:ascii="Palatino Linotype" w:hAnsi="Palatino Linotype" w:cs="Arial"/>
          <w:b/>
        </w:rPr>
        <w:t xml:space="preserve"> </w:t>
      </w:r>
      <w:r w:rsidRPr="00410C7D">
        <w:rPr>
          <w:rFonts w:ascii="Palatino Linotype" w:hAnsi="Palatino Linotype" w:cs="Arial"/>
        </w:rPr>
        <w:t>Informe Justificado.</w:t>
      </w:r>
    </w:p>
    <w:p w14:paraId="4310184C" w14:textId="77777777" w:rsidR="00F336AB" w:rsidRPr="00410C7D" w:rsidRDefault="00F336AB" w:rsidP="00410C7D">
      <w:pPr>
        <w:shd w:val="clear" w:color="auto" w:fill="FFFFFF" w:themeFill="background1"/>
        <w:tabs>
          <w:tab w:val="center" w:pos="4252"/>
          <w:tab w:val="right" w:pos="8504"/>
        </w:tabs>
        <w:spacing w:line="360" w:lineRule="auto"/>
        <w:jc w:val="both"/>
        <w:rPr>
          <w:rFonts w:ascii="Palatino Linotype" w:hAnsi="Palatino Linotype" w:cs="Arial"/>
        </w:rPr>
      </w:pPr>
    </w:p>
    <w:p w14:paraId="1AAAACC0" w14:textId="6A9E7FB0" w:rsidR="00966CE2" w:rsidRPr="00410C7D" w:rsidRDefault="00966CE2" w:rsidP="00410C7D">
      <w:pPr>
        <w:shd w:val="clear" w:color="auto" w:fill="FFFFFF" w:themeFill="background1"/>
        <w:spacing w:line="360" w:lineRule="auto"/>
        <w:jc w:val="both"/>
        <w:rPr>
          <w:rFonts w:ascii="Palatino Linotype" w:eastAsia="Arial Unicode MS" w:hAnsi="Palatino Linotype" w:cs="Arial"/>
          <w:b/>
          <w:color w:val="000000" w:themeColor="text1"/>
        </w:rPr>
      </w:pPr>
      <w:r w:rsidRPr="00410C7D">
        <w:rPr>
          <w:rFonts w:ascii="Palatino Linotype" w:eastAsia="Arial Unicode MS" w:hAnsi="Palatino Linotype" w:cs="Arial"/>
          <w:b/>
          <w:color w:val="000000" w:themeColor="text1"/>
        </w:rPr>
        <w:t xml:space="preserve">b) </w:t>
      </w:r>
      <w:r w:rsidRPr="00410C7D">
        <w:rPr>
          <w:rFonts w:ascii="Palatino Linotype" w:hAnsi="Palatino Linotype" w:cs="Arial"/>
          <w:b/>
          <w:bCs/>
        </w:rPr>
        <w:t>Informe Justificado</w:t>
      </w:r>
    </w:p>
    <w:p w14:paraId="0F062731" w14:textId="77777777" w:rsidR="009266DC" w:rsidRPr="00410C7D" w:rsidRDefault="001647CB" w:rsidP="00410C7D">
      <w:pPr>
        <w:shd w:val="clear" w:color="auto" w:fill="FFFFFF" w:themeFill="background1"/>
        <w:spacing w:line="360" w:lineRule="auto"/>
        <w:jc w:val="both"/>
        <w:rPr>
          <w:rFonts w:ascii="Palatino Linotype" w:eastAsia="Arial Unicode MS" w:hAnsi="Palatino Linotype" w:cs="Arial"/>
          <w:lang w:val="es-ES"/>
        </w:rPr>
      </w:pPr>
      <w:r w:rsidRPr="00410C7D">
        <w:rPr>
          <w:rFonts w:ascii="Palatino Linotype" w:eastAsia="Arial Unicode MS" w:hAnsi="Palatino Linotype" w:cs="Arial"/>
          <w:lang w:val="es-ES"/>
        </w:rPr>
        <w:t xml:space="preserve">Conforme a las constancias del expediente electrónico del </w:t>
      </w:r>
      <w:r w:rsidRPr="00410C7D">
        <w:rPr>
          <w:rFonts w:ascii="Palatino Linotype" w:eastAsia="Arial Unicode MS" w:hAnsi="Palatino Linotype" w:cs="Arial"/>
          <w:b/>
          <w:lang w:val="es-ES"/>
        </w:rPr>
        <w:t xml:space="preserve">SAIMEX </w:t>
      </w:r>
      <w:r w:rsidRPr="00410C7D">
        <w:rPr>
          <w:rFonts w:ascii="Palatino Linotype" w:eastAsia="Arial Unicode MS" w:hAnsi="Palatino Linotype" w:cs="Arial"/>
          <w:lang w:val="es-ES"/>
        </w:rPr>
        <w:t xml:space="preserve">se desprende que atento a lo dispuesto en el artículo 185 de la Ley de Transparencia y Acceso a la Información Pública del Estado de México y Municipios, dentro del término </w:t>
      </w:r>
      <w:r w:rsidRPr="00410C7D">
        <w:rPr>
          <w:rFonts w:ascii="Palatino Linotype" w:eastAsia="Arial Unicode MS" w:hAnsi="Palatino Linotype" w:cs="Arial"/>
          <w:lang w:val="es-ES"/>
        </w:rPr>
        <w:lastRenderedPageBreak/>
        <w:t xml:space="preserve">legalmente concedido al </w:t>
      </w:r>
      <w:r w:rsidRPr="00410C7D">
        <w:rPr>
          <w:rFonts w:ascii="Palatino Linotype" w:eastAsia="Arial Unicode MS" w:hAnsi="Palatino Linotype" w:cs="Arial"/>
          <w:b/>
          <w:lang w:val="es-ES"/>
        </w:rPr>
        <w:t>RECURRENTE</w:t>
      </w:r>
      <w:r w:rsidRPr="00410C7D">
        <w:rPr>
          <w:rFonts w:ascii="Palatino Linotype" w:eastAsia="Arial Unicode MS" w:hAnsi="Palatino Linotype" w:cs="Arial"/>
          <w:lang w:val="es-ES"/>
        </w:rPr>
        <w:t>, éste no realizó manifestación alguna, ni presentó pruebas o alegatos</w:t>
      </w:r>
      <w:r w:rsidR="009266DC" w:rsidRPr="00410C7D">
        <w:rPr>
          <w:rFonts w:ascii="Palatino Linotype" w:eastAsia="Arial Unicode MS" w:hAnsi="Palatino Linotype" w:cs="Arial"/>
          <w:lang w:val="es-ES"/>
        </w:rPr>
        <w:t>.</w:t>
      </w:r>
    </w:p>
    <w:p w14:paraId="55630BCD" w14:textId="77777777" w:rsidR="00B61331" w:rsidRPr="00410C7D" w:rsidRDefault="00B61331" w:rsidP="00410C7D">
      <w:pPr>
        <w:shd w:val="clear" w:color="auto" w:fill="FFFFFF" w:themeFill="background1"/>
        <w:spacing w:line="360" w:lineRule="auto"/>
        <w:jc w:val="both"/>
        <w:rPr>
          <w:rFonts w:ascii="Palatino Linotype" w:eastAsia="Arial Unicode MS" w:hAnsi="Palatino Linotype" w:cs="Arial"/>
          <w:lang w:val="es-ES"/>
        </w:rPr>
      </w:pPr>
    </w:p>
    <w:p w14:paraId="42C88BC0" w14:textId="64B0DF79" w:rsidR="001647CB" w:rsidRPr="00410C7D" w:rsidRDefault="009266DC" w:rsidP="00410C7D">
      <w:pPr>
        <w:shd w:val="clear" w:color="auto" w:fill="FFFFFF" w:themeFill="background1"/>
        <w:spacing w:line="360" w:lineRule="auto"/>
        <w:jc w:val="both"/>
        <w:rPr>
          <w:rFonts w:ascii="Palatino Linotype" w:hAnsi="Palatino Linotype" w:cs="Arial"/>
          <w:lang w:val="es-ES"/>
        </w:rPr>
      </w:pPr>
      <w:r w:rsidRPr="00410C7D">
        <w:rPr>
          <w:rFonts w:ascii="Palatino Linotype" w:eastAsia="Arial Unicode MS" w:hAnsi="Palatino Linotype" w:cs="Arial"/>
          <w:lang w:val="es-ES"/>
        </w:rPr>
        <w:t xml:space="preserve">Por su parte, </w:t>
      </w:r>
      <w:r w:rsidR="001647CB" w:rsidRPr="00410C7D">
        <w:rPr>
          <w:rFonts w:ascii="Palatino Linotype" w:eastAsia="Arial Unicode MS" w:hAnsi="Palatino Linotype" w:cs="Arial"/>
          <w:b/>
          <w:color w:val="000000"/>
          <w:lang w:eastAsia="es-MX"/>
        </w:rPr>
        <w:t>EL SUJETO OBLIGADO</w:t>
      </w:r>
      <w:r w:rsidR="001647CB" w:rsidRPr="00410C7D">
        <w:rPr>
          <w:rFonts w:ascii="Palatino Linotype" w:eastAsia="Arial Unicode MS" w:hAnsi="Palatino Linotype" w:cs="Arial"/>
          <w:lang w:val="es-ES"/>
        </w:rPr>
        <w:t xml:space="preserve"> </w:t>
      </w:r>
      <w:r w:rsidR="00394252" w:rsidRPr="00410C7D">
        <w:rPr>
          <w:rFonts w:ascii="Palatino Linotype" w:eastAsia="Arial Unicode MS" w:hAnsi="Palatino Linotype" w:cs="Arial"/>
          <w:lang w:val="es-ES"/>
        </w:rPr>
        <w:t>el</w:t>
      </w:r>
      <w:r w:rsidRPr="00410C7D">
        <w:rPr>
          <w:rFonts w:ascii="Palatino Linotype" w:eastAsia="Arial Unicode MS" w:hAnsi="Palatino Linotype" w:cs="Arial"/>
          <w:lang w:val="es-ES"/>
        </w:rPr>
        <w:t xml:space="preserve"> </w:t>
      </w:r>
      <w:r w:rsidR="00394252" w:rsidRPr="00410C7D">
        <w:rPr>
          <w:rFonts w:ascii="Palatino Linotype" w:eastAsia="Arial Unicode MS" w:hAnsi="Palatino Linotype" w:cs="Arial"/>
          <w:b/>
          <w:lang w:val="es-ES"/>
        </w:rPr>
        <w:t xml:space="preserve">veintinueve de junio </w:t>
      </w:r>
      <w:r w:rsidRPr="00410C7D">
        <w:rPr>
          <w:rFonts w:ascii="Palatino Linotype" w:eastAsia="Arial Unicode MS" w:hAnsi="Palatino Linotype" w:cs="Arial"/>
          <w:b/>
          <w:lang w:val="es-ES"/>
        </w:rPr>
        <w:t xml:space="preserve">de dos mil veintidós </w:t>
      </w:r>
      <w:r w:rsidR="001647CB" w:rsidRPr="00410C7D">
        <w:rPr>
          <w:rFonts w:ascii="Palatino Linotype" w:eastAsia="Arial Unicode MS" w:hAnsi="Palatino Linotype" w:cs="Arial"/>
          <w:lang w:val="es-ES"/>
        </w:rPr>
        <w:t>rindió su Informe Justificado,</w:t>
      </w:r>
      <w:r w:rsidRPr="00410C7D">
        <w:rPr>
          <w:rFonts w:ascii="Palatino Linotype" w:eastAsia="Arial Unicode MS" w:hAnsi="Palatino Linotype" w:cs="Arial"/>
          <w:lang w:val="es-ES"/>
        </w:rPr>
        <w:t xml:space="preserve"> el cual consistió en remitir</w:t>
      </w:r>
      <w:r w:rsidR="00F43FD2" w:rsidRPr="00410C7D">
        <w:rPr>
          <w:rFonts w:ascii="Palatino Linotype" w:eastAsia="Arial Unicode MS" w:hAnsi="Palatino Linotype" w:cs="Arial"/>
          <w:lang w:val="es-ES"/>
        </w:rPr>
        <w:t xml:space="preserve"> </w:t>
      </w:r>
      <w:r w:rsidR="00394252" w:rsidRPr="00410C7D">
        <w:rPr>
          <w:rFonts w:ascii="Palatino Linotype" w:eastAsia="Arial Unicode MS" w:hAnsi="Palatino Linotype" w:cs="Arial"/>
          <w:lang w:val="es-ES"/>
        </w:rPr>
        <w:t>dos</w:t>
      </w:r>
      <w:r w:rsidR="00F43FD2" w:rsidRPr="00410C7D">
        <w:rPr>
          <w:rFonts w:ascii="Palatino Linotype" w:eastAsia="Arial Unicode MS" w:hAnsi="Palatino Linotype" w:cs="Arial"/>
          <w:lang w:val="es-ES"/>
        </w:rPr>
        <w:t xml:space="preserve"> archivo</w:t>
      </w:r>
      <w:r w:rsidR="00394252" w:rsidRPr="00410C7D">
        <w:rPr>
          <w:rFonts w:ascii="Palatino Linotype" w:eastAsia="Arial Unicode MS" w:hAnsi="Palatino Linotype" w:cs="Arial"/>
          <w:lang w:val="es-ES"/>
        </w:rPr>
        <w:t>s</w:t>
      </w:r>
      <w:r w:rsidR="00F43FD2" w:rsidRPr="00410C7D">
        <w:rPr>
          <w:rFonts w:ascii="Palatino Linotype" w:eastAsia="Arial Unicode MS" w:hAnsi="Palatino Linotype" w:cs="Arial"/>
          <w:lang w:val="es-ES"/>
        </w:rPr>
        <w:t xml:space="preserve"> electrónico</w:t>
      </w:r>
      <w:r w:rsidR="00394252" w:rsidRPr="00410C7D">
        <w:rPr>
          <w:rFonts w:ascii="Palatino Linotype" w:eastAsia="Arial Unicode MS" w:hAnsi="Palatino Linotype" w:cs="Arial"/>
          <w:lang w:val="es-ES"/>
        </w:rPr>
        <w:t>s</w:t>
      </w:r>
      <w:r w:rsidR="00F43FD2" w:rsidRPr="00410C7D">
        <w:rPr>
          <w:rFonts w:ascii="Palatino Linotype" w:eastAsia="Arial Unicode MS" w:hAnsi="Palatino Linotype" w:cs="Arial"/>
          <w:lang w:val="es-ES"/>
        </w:rPr>
        <w:t xml:space="preserve"> </w:t>
      </w:r>
      <w:r w:rsidRPr="00410C7D">
        <w:rPr>
          <w:rFonts w:ascii="Palatino Linotype" w:eastAsia="Arial Unicode MS" w:hAnsi="Palatino Linotype" w:cs="Arial"/>
          <w:lang w:val="es-ES"/>
        </w:rPr>
        <w:t>denominado</w:t>
      </w:r>
      <w:r w:rsidR="00394252" w:rsidRPr="00410C7D">
        <w:rPr>
          <w:rFonts w:ascii="Palatino Linotype" w:eastAsia="Arial Unicode MS" w:hAnsi="Palatino Linotype" w:cs="Arial"/>
          <w:lang w:val="es-ES"/>
        </w:rPr>
        <w:t>s</w:t>
      </w:r>
      <w:r w:rsidRPr="00410C7D">
        <w:rPr>
          <w:rFonts w:ascii="Palatino Linotype" w:eastAsia="Arial Unicode MS" w:hAnsi="Palatino Linotype" w:cs="Arial"/>
          <w:lang w:val="es-ES"/>
        </w:rPr>
        <w:t xml:space="preserve"> </w:t>
      </w:r>
      <w:r w:rsidRPr="00410C7D">
        <w:rPr>
          <w:rFonts w:ascii="Palatino Linotype" w:eastAsia="Arial Unicode MS" w:hAnsi="Palatino Linotype" w:cs="Arial"/>
          <w:b/>
          <w:i/>
          <w:lang w:val="es-ES"/>
        </w:rPr>
        <w:t>"</w:t>
      </w:r>
      <w:r w:rsidR="00394252" w:rsidRPr="00410C7D">
        <w:rPr>
          <w:rFonts w:ascii="Palatino Linotype" w:eastAsia="Arial Unicode MS" w:hAnsi="Palatino Linotype" w:cs="Arial"/>
          <w:b/>
          <w:i/>
          <w:lang w:val="es-ES"/>
        </w:rPr>
        <w:t>RR 11997.pdf</w:t>
      </w:r>
      <w:r w:rsidRPr="00410C7D">
        <w:rPr>
          <w:rFonts w:ascii="Palatino Linotype" w:eastAsia="Arial Unicode MS" w:hAnsi="Palatino Linotype" w:cs="Arial"/>
          <w:b/>
          <w:i/>
          <w:lang w:val="es-ES"/>
        </w:rPr>
        <w:t>”</w:t>
      </w:r>
      <w:r w:rsidR="00394252" w:rsidRPr="00410C7D">
        <w:rPr>
          <w:rFonts w:ascii="Palatino Linotype" w:eastAsia="Arial Unicode MS" w:hAnsi="Palatino Linotype" w:cs="Arial"/>
          <w:b/>
          <w:i/>
          <w:lang w:val="es-ES"/>
        </w:rPr>
        <w:t xml:space="preserve"> </w:t>
      </w:r>
      <w:r w:rsidR="00394252" w:rsidRPr="00410C7D">
        <w:rPr>
          <w:rFonts w:ascii="Palatino Linotype" w:eastAsia="Arial Unicode MS" w:hAnsi="Palatino Linotype" w:cs="Arial"/>
          <w:b/>
          <w:lang w:val="es-ES"/>
        </w:rPr>
        <w:t xml:space="preserve">y </w:t>
      </w:r>
      <w:r w:rsidR="00394252" w:rsidRPr="00410C7D">
        <w:rPr>
          <w:rFonts w:ascii="Palatino Linotype" w:eastAsia="Arial Unicode MS" w:hAnsi="Palatino Linotype" w:cs="Arial"/>
          <w:b/>
          <w:i/>
          <w:lang w:val="es-ES"/>
        </w:rPr>
        <w:t>“RR 11997.pdf”</w:t>
      </w:r>
      <w:r w:rsidR="00394252" w:rsidRPr="00410C7D">
        <w:rPr>
          <w:rFonts w:ascii="Palatino Linotype" w:eastAsia="Arial Unicode MS" w:hAnsi="Palatino Linotype" w:cs="Arial"/>
          <w:lang w:val="es-ES"/>
        </w:rPr>
        <w:t xml:space="preserve">, sin embargo, en virtud de que se advierte la misma información en ambos documentos remitidos, se hará el pronunciamiento solo de uno, consistente en el oficio con número 210A4000/UTR//0423/2022, </w:t>
      </w:r>
      <w:r w:rsidR="00386E84" w:rsidRPr="00410C7D">
        <w:rPr>
          <w:rFonts w:ascii="Palatino Linotype" w:hAnsi="Palatino Linotype" w:cs="Arial"/>
          <w:lang w:val="es-ES"/>
        </w:rPr>
        <w:t xml:space="preserve">signado por </w:t>
      </w:r>
      <w:r w:rsidR="001876DC" w:rsidRPr="00410C7D">
        <w:rPr>
          <w:rFonts w:ascii="Palatino Linotype" w:hAnsi="Palatino Linotype" w:cs="Arial"/>
          <w:lang w:val="es-ES"/>
        </w:rPr>
        <w:t xml:space="preserve">la Titular de la Unidad de Transparencia del </w:t>
      </w:r>
      <w:r w:rsidR="00851014" w:rsidRPr="00410C7D">
        <w:rPr>
          <w:rFonts w:ascii="Palatino Linotype" w:hAnsi="Palatino Linotype" w:cs="Arial"/>
          <w:b/>
          <w:lang w:val="es-ES"/>
        </w:rPr>
        <w:t>SUJETO OBLIGADO</w:t>
      </w:r>
      <w:r w:rsidR="001876DC" w:rsidRPr="00410C7D">
        <w:rPr>
          <w:rFonts w:ascii="Palatino Linotype" w:hAnsi="Palatino Linotype" w:cs="Arial"/>
          <w:lang w:val="es-ES"/>
        </w:rPr>
        <w:t xml:space="preserve">, y en la que </w:t>
      </w:r>
      <w:r w:rsidRPr="00410C7D">
        <w:rPr>
          <w:rFonts w:ascii="Palatino Linotype" w:hAnsi="Palatino Linotype" w:cs="Arial"/>
          <w:lang w:val="es-ES"/>
        </w:rPr>
        <w:t>entre otras cosas,</w:t>
      </w:r>
      <w:r w:rsidR="001876DC" w:rsidRPr="00410C7D">
        <w:rPr>
          <w:rFonts w:ascii="Palatino Linotype" w:hAnsi="Palatino Linotype" w:cs="Arial"/>
          <w:lang w:val="es-ES"/>
        </w:rPr>
        <w:t xml:space="preserve"> confirma su respuesta primigenia</w:t>
      </w:r>
      <w:r w:rsidR="00F43FD2" w:rsidRPr="00410C7D">
        <w:rPr>
          <w:rFonts w:ascii="Palatino Linotype" w:hAnsi="Palatino Linotype" w:cs="Arial"/>
          <w:lang w:val="es-ES"/>
        </w:rPr>
        <w:t>, ratificando para tal efecto la respuesta</w:t>
      </w:r>
      <w:r w:rsidR="007E4BC3" w:rsidRPr="00410C7D">
        <w:rPr>
          <w:rFonts w:ascii="Palatino Linotype" w:hAnsi="Palatino Linotype" w:cs="Arial"/>
          <w:lang w:val="es-ES"/>
        </w:rPr>
        <w:t xml:space="preserve"> </w:t>
      </w:r>
      <w:r w:rsidR="00EA3938" w:rsidRPr="00410C7D">
        <w:rPr>
          <w:rFonts w:ascii="Palatino Linotype" w:hAnsi="Palatino Linotype" w:cs="Arial"/>
          <w:lang w:val="es-ES"/>
        </w:rPr>
        <w:t>proporcionada por la Titular de la Unidad de Transparencia</w:t>
      </w:r>
      <w:r w:rsidR="001876DC" w:rsidRPr="00410C7D">
        <w:rPr>
          <w:rFonts w:ascii="Palatino Linotype" w:hAnsi="Palatino Linotype" w:cs="Arial"/>
          <w:lang w:val="es-ES"/>
        </w:rPr>
        <w:t>, quien en el caso particular que nos ocupa</w:t>
      </w:r>
      <w:r w:rsidR="00F43FD2" w:rsidRPr="00410C7D">
        <w:rPr>
          <w:rFonts w:ascii="Palatino Linotype" w:hAnsi="Palatino Linotype" w:cs="Arial"/>
          <w:lang w:val="es-ES"/>
        </w:rPr>
        <w:t xml:space="preserve"> fue </w:t>
      </w:r>
      <w:r w:rsidR="00542C23" w:rsidRPr="00410C7D">
        <w:rPr>
          <w:rFonts w:ascii="Palatino Linotype" w:hAnsi="Palatino Linotype" w:cs="Arial"/>
          <w:lang w:val="es-ES"/>
        </w:rPr>
        <w:t>el</w:t>
      </w:r>
      <w:r w:rsidR="007E4BC3" w:rsidRPr="00410C7D">
        <w:rPr>
          <w:rFonts w:ascii="Palatino Linotype" w:hAnsi="Palatino Linotype" w:cs="Arial"/>
          <w:lang w:val="es-ES"/>
        </w:rPr>
        <w:t xml:space="preserve"> </w:t>
      </w:r>
      <w:r w:rsidR="00542C23" w:rsidRPr="00410C7D">
        <w:rPr>
          <w:rFonts w:ascii="Palatino Linotype" w:hAnsi="Palatino Linotype" w:cs="Arial"/>
          <w:lang w:val="es-ES"/>
        </w:rPr>
        <w:t>servidor público habilitado del</w:t>
      </w:r>
      <w:r w:rsidR="001876DC" w:rsidRPr="00410C7D">
        <w:rPr>
          <w:rFonts w:ascii="Palatino Linotype" w:hAnsi="Palatino Linotype" w:cs="Arial"/>
          <w:lang w:val="es-ES"/>
        </w:rPr>
        <w:t xml:space="preserve"> hoy </w:t>
      </w:r>
      <w:r w:rsidR="001876DC" w:rsidRPr="00410C7D">
        <w:rPr>
          <w:rFonts w:ascii="Palatino Linotype" w:hAnsi="Palatino Linotype" w:cs="Arial"/>
          <w:b/>
          <w:lang w:val="es-ES"/>
        </w:rPr>
        <w:t>SUJETO OBLIGADO</w:t>
      </w:r>
      <w:r w:rsidR="00704EAB" w:rsidRPr="00410C7D">
        <w:rPr>
          <w:rFonts w:ascii="Palatino Linotype" w:hAnsi="Palatino Linotype" w:cs="Arial"/>
          <w:lang w:val="es-ES"/>
        </w:rPr>
        <w:t xml:space="preserve">. </w:t>
      </w:r>
    </w:p>
    <w:p w14:paraId="32C7715A" w14:textId="2E55804F" w:rsidR="001647CB" w:rsidRPr="00410C7D" w:rsidRDefault="001647CB" w:rsidP="00410C7D">
      <w:pPr>
        <w:shd w:val="clear" w:color="auto" w:fill="FFFFFF" w:themeFill="background1"/>
        <w:spacing w:line="360" w:lineRule="auto"/>
        <w:ind w:left="-284"/>
        <w:jc w:val="both"/>
        <w:rPr>
          <w:rFonts w:ascii="Palatino Linotype" w:eastAsia="Arial Unicode MS" w:hAnsi="Palatino Linotype" w:cs="Arial"/>
          <w:b/>
          <w:color w:val="000000"/>
          <w:lang w:val="es-ES"/>
        </w:rPr>
      </w:pPr>
    </w:p>
    <w:p w14:paraId="53951CD1" w14:textId="7771B086" w:rsidR="00817A6D" w:rsidRPr="00410C7D" w:rsidRDefault="00542C23" w:rsidP="00410C7D">
      <w:pPr>
        <w:pStyle w:val="Prrafodelista"/>
        <w:shd w:val="clear" w:color="auto" w:fill="FFFFFF" w:themeFill="background1"/>
        <w:spacing w:line="360" w:lineRule="auto"/>
        <w:ind w:left="0"/>
        <w:contextualSpacing/>
        <w:jc w:val="both"/>
        <w:rPr>
          <w:rFonts w:ascii="Palatino Linotype" w:hAnsi="Palatino Linotype"/>
          <w:b/>
          <w:color w:val="000000" w:themeColor="text1"/>
          <w:lang w:val="es-419"/>
        </w:rPr>
      </w:pPr>
      <w:r w:rsidRPr="00410C7D">
        <w:rPr>
          <w:rFonts w:ascii="Palatino Linotype" w:hAnsi="Palatino Linotype"/>
          <w:b/>
          <w:color w:val="000000" w:themeColor="text1"/>
          <w:lang w:val="es-419"/>
        </w:rPr>
        <w:t>c</w:t>
      </w:r>
      <w:r w:rsidR="00817A6D" w:rsidRPr="00410C7D">
        <w:rPr>
          <w:rFonts w:ascii="Palatino Linotype" w:hAnsi="Palatino Linotype"/>
          <w:b/>
          <w:color w:val="000000" w:themeColor="text1"/>
          <w:lang w:val="es-419"/>
        </w:rPr>
        <w:t>) De la ampliación para resolver</w:t>
      </w:r>
      <w:r w:rsidR="00154A20" w:rsidRPr="00410C7D">
        <w:rPr>
          <w:rFonts w:ascii="Palatino Linotype" w:hAnsi="Palatino Linotype"/>
          <w:b/>
          <w:color w:val="000000" w:themeColor="text1"/>
          <w:lang w:val="es-419"/>
        </w:rPr>
        <w:t xml:space="preserve"> el </w:t>
      </w:r>
      <w:r w:rsidR="003A0EC7" w:rsidRPr="00410C7D">
        <w:rPr>
          <w:rFonts w:ascii="Palatino Linotype" w:hAnsi="Palatino Linotype"/>
          <w:b/>
          <w:color w:val="000000" w:themeColor="text1"/>
          <w:lang w:val="es-419"/>
        </w:rPr>
        <w:t>Recurso de Revisión</w:t>
      </w:r>
    </w:p>
    <w:p w14:paraId="62E3ADF3" w14:textId="3C1B9FEF" w:rsidR="00817A6D" w:rsidRPr="00410C7D" w:rsidRDefault="00817A6D" w:rsidP="00410C7D">
      <w:pPr>
        <w:pStyle w:val="Prrafodelista"/>
        <w:shd w:val="clear" w:color="auto" w:fill="FFFFFF" w:themeFill="background1"/>
        <w:spacing w:line="360" w:lineRule="auto"/>
        <w:ind w:left="0"/>
        <w:contextualSpacing/>
        <w:jc w:val="both"/>
        <w:rPr>
          <w:rFonts w:ascii="Palatino Linotype" w:hAnsi="Palatino Linotype" w:cs="Arial"/>
          <w:color w:val="000000"/>
          <w:lang w:eastAsia="es-MX"/>
        </w:rPr>
      </w:pPr>
      <w:r w:rsidRPr="00410C7D">
        <w:rPr>
          <w:rFonts w:ascii="Palatino Linotype" w:hAnsi="Palatino Linotype" w:cs="Arial"/>
          <w:color w:val="000000"/>
          <w:lang w:eastAsia="es-MX"/>
        </w:rPr>
        <w:t xml:space="preserve">El </w:t>
      </w:r>
      <w:r w:rsidR="00EA3938" w:rsidRPr="00410C7D">
        <w:rPr>
          <w:rFonts w:ascii="Palatino Linotype" w:hAnsi="Palatino Linotype" w:cs="Arial"/>
          <w:b/>
          <w:color w:val="000000"/>
          <w:lang w:eastAsia="es-MX"/>
        </w:rPr>
        <w:t xml:space="preserve">diecinueve de agosto </w:t>
      </w:r>
      <w:r w:rsidRPr="00410C7D">
        <w:rPr>
          <w:rFonts w:ascii="Palatino Linotype" w:hAnsi="Palatino Linotype" w:cs="Arial"/>
          <w:b/>
          <w:color w:val="000000"/>
          <w:lang w:eastAsia="es-MX"/>
        </w:rPr>
        <w:t>de dos mil veintidós</w:t>
      </w:r>
      <w:r w:rsidRPr="00410C7D">
        <w:rPr>
          <w:rFonts w:ascii="Palatino Linotype" w:hAnsi="Palatino Linotype" w:cs="Arial"/>
          <w:color w:val="000000"/>
          <w:lang w:eastAsia="es-MX"/>
        </w:rPr>
        <w:t xml:space="preserve">, se acordó ampliar el plazo para resolver </w:t>
      </w:r>
      <w:r w:rsidRPr="00410C7D">
        <w:rPr>
          <w:rFonts w:ascii="Palatino Linotype" w:hAnsi="Palatino Linotype" w:cs="Arial"/>
          <w:color w:val="000000"/>
          <w:lang w:val="es-419" w:eastAsia="es-MX"/>
        </w:rPr>
        <w:t>el</w:t>
      </w:r>
      <w:r w:rsidRPr="00410C7D">
        <w:rPr>
          <w:rFonts w:ascii="Palatino Linotype" w:hAnsi="Palatino Linotype" w:cs="Arial"/>
          <w:color w:val="000000"/>
          <w:lang w:eastAsia="es-MX"/>
        </w:rPr>
        <w:t xml:space="preserve"> </w:t>
      </w:r>
      <w:r w:rsidR="003A0EC7" w:rsidRPr="00410C7D">
        <w:rPr>
          <w:rFonts w:ascii="Palatino Linotype" w:hAnsi="Palatino Linotype" w:cs="Arial"/>
          <w:color w:val="000000"/>
          <w:lang w:eastAsia="es-MX"/>
        </w:rPr>
        <w:t>Recurso de Revisión</w:t>
      </w:r>
      <w:r w:rsidRPr="00410C7D">
        <w:rPr>
          <w:rFonts w:ascii="Palatino Linotype" w:hAnsi="Palatino Linotype" w:cs="Arial"/>
          <w:color w:val="000000"/>
          <w:lang w:eastAsia="es-MX"/>
        </w:rPr>
        <w:t xml:space="preserve"> </w:t>
      </w:r>
      <w:r w:rsidRPr="00410C7D">
        <w:rPr>
          <w:rFonts w:ascii="Palatino Linotype" w:hAnsi="Palatino Linotype" w:cs="Arial"/>
          <w:color w:val="000000"/>
          <w:lang w:val="es-419" w:eastAsia="es-MX"/>
        </w:rPr>
        <w:t>en estudio</w:t>
      </w:r>
      <w:r w:rsidRPr="00410C7D">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w:t>
      </w:r>
      <w:r w:rsidR="009F6540" w:rsidRPr="00410C7D">
        <w:rPr>
          <w:rFonts w:ascii="Palatino Linotype" w:hAnsi="Palatino Linotype" w:cs="Arial"/>
          <w:color w:val="000000"/>
          <w:lang w:eastAsia="es-MX"/>
        </w:rPr>
        <w:t>l Estado de México y Municipios.</w:t>
      </w:r>
    </w:p>
    <w:p w14:paraId="1C58AB2E" w14:textId="77777777" w:rsidR="00D733D0" w:rsidRPr="00410C7D" w:rsidRDefault="00D733D0" w:rsidP="00410C7D">
      <w:pPr>
        <w:shd w:val="clear" w:color="auto" w:fill="FFFFFF" w:themeFill="background1"/>
        <w:spacing w:line="360" w:lineRule="auto"/>
        <w:jc w:val="both"/>
        <w:rPr>
          <w:rFonts w:ascii="Palatino Linotype" w:hAnsi="Palatino Linotype"/>
        </w:rPr>
      </w:pPr>
      <w:bookmarkStart w:id="2" w:name="_Hlk107378720"/>
      <w:bookmarkStart w:id="3" w:name="_Hlk107380273"/>
    </w:p>
    <w:p w14:paraId="6016B7D8" w14:textId="28614E19" w:rsidR="00D733D0" w:rsidRPr="00410C7D" w:rsidRDefault="00D733D0" w:rsidP="00410C7D">
      <w:pPr>
        <w:shd w:val="clear" w:color="auto" w:fill="FFFFFF" w:themeFill="background1"/>
        <w:spacing w:line="360" w:lineRule="auto"/>
        <w:jc w:val="both"/>
        <w:rPr>
          <w:rFonts w:ascii="Palatino Linotype" w:hAnsi="Palatino Linotype"/>
        </w:rPr>
      </w:pPr>
      <w:r w:rsidRPr="00410C7D">
        <w:rPr>
          <w:rFonts w:ascii="Palatino Linotype" w:hAnsi="Palatino Linotype"/>
        </w:rPr>
        <w:t xml:space="preserve">Este organismo garante no pasa por alto justificar, que la dilación en la resolución del presente asunto encuentra justificación en el alto número de </w:t>
      </w:r>
      <w:r w:rsidR="003A0EC7" w:rsidRPr="00410C7D">
        <w:rPr>
          <w:rFonts w:ascii="Palatino Linotype" w:hAnsi="Palatino Linotype"/>
        </w:rPr>
        <w:t>Recursos de Revisión</w:t>
      </w:r>
      <w:r w:rsidRPr="00410C7D">
        <w:rPr>
          <w:rFonts w:ascii="Palatino Linotype" w:hAnsi="Palatino Linotype"/>
        </w:rPr>
        <w:t xml:space="preserve"> recibidos dentro del primer semestre del año dos mil veintidós, que, en comparación con los recibidos el año pasado dentro del mismo periodo, se ha incrementado </w:t>
      </w:r>
      <w:r w:rsidRPr="00410C7D">
        <w:rPr>
          <w:rFonts w:ascii="Palatino Linotype" w:hAnsi="Palatino Linotype"/>
        </w:rPr>
        <w:lastRenderedPageBreak/>
        <w:t>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297C8A9" w14:textId="77777777" w:rsidR="00D733D0" w:rsidRPr="00410C7D" w:rsidRDefault="00D733D0" w:rsidP="00410C7D">
      <w:pPr>
        <w:shd w:val="clear" w:color="auto" w:fill="FFFFFF" w:themeFill="background1"/>
        <w:spacing w:line="360" w:lineRule="auto"/>
        <w:jc w:val="both"/>
        <w:rPr>
          <w:rFonts w:ascii="Palatino Linotype" w:hAnsi="Palatino Linotype"/>
        </w:rPr>
      </w:pPr>
    </w:p>
    <w:p w14:paraId="73F9EA83" w14:textId="77777777" w:rsidR="00D733D0" w:rsidRPr="00410C7D" w:rsidRDefault="00D733D0" w:rsidP="00410C7D">
      <w:pPr>
        <w:shd w:val="clear" w:color="auto" w:fill="FFFFFF" w:themeFill="background1"/>
        <w:spacing w:line="360" w:lineRule="auto"/>
        <w:jc w:val="both"/>
        <w:rPr>
          <w:rFonts w:ascii="Palatino Linotype" w:hAnsi="Palatino Linotype"/>
        </w:rPr>
      </w:pPr>
      <w:r w:rsidRPr="00410C7D">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5A68BBD" w14:textId="77777777" w:rsidR="00D733D0" w:rsidRPr="00410C7D" w:rsidRDefault="00D733D0" w:rsidP="00410C7D">
      <w:pPr>
        <w:shd w:val="clear" w:color="auto" w:fill="FFFFFF" w:themeFill="background1"/>
        <w:spacing w:line="360" w:lineRule="auto"/>
        <w:jc w:val="both"/>
        <w:rPr>
          <w:rFonts w:ascii="Palatino Linotype" w:hAnsi="Palatino Linotype"/>
        </w:rPr>
      </w:pPr>
    </w:p>
    <w:p w14:paraId="714BBE14" w14:textId="77777777" w:rsidR="00D733D0" w:rsidRPr="00410C7D" w:rsidRDefault="00D733D0" w:rsidP="00410C7D">
      <w:pPr>
        <w:shd w:val="clear" w:color="auto" w:fill="FFFFFF" w:themeFill="background1"/>
        <w:spacing w:line="360" w:lineRule="auto"/>
        <w:jc w:val="both"/>
        <w:rPr>
          <w:rFonts w:ascii="Palatino Linotype" w:hAnsi="Palatino Linotype"/>
        </w:rPr>
      </w:pPr>
      <w:r w:rsidRPr="00410C7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C7FF1A" w14:textId="77777777" w:rsidR="00D733D0" w:rsidRPr="00410C7D" w:rsidRDefault="00D733D0" w:rsidP="00410C7D">
      <w:pPr>
        <w:shd w:val="clear" w:color="auto" w:fill="FFFFFF" w:themeFill="background1"/>
        <w:spacing w:line="360" w:lineRule="auto"/>
        <w:jc w:val="both"/>
        <w:rPr>
          <w:rFonts w:ascii="Palatino Linotype" w:hAnsi="Palatino Linotype"/>
        </w:rPr>
      </w:pPr>
    </w:p>
    <w:p w14:paraId="70924968" w14:textId="77777777" w:rsidR="00D733D0" w:rsidRPr="00410C7D" w:rsidRDefault="00D733D0" w:rsidP="00410C7D">
      <w:pPr>
        <w:shd w:val="clear" w:color="auto" w:fill="FFFFFF" w:themeFill="background1"/>
        <w:spacing w:line="360" w:lineRule="auto"/>
        <w:jc w:val="both"/>
        <w:rPr>
          <w:rFonts w:ascii="Palatino Linotype" w:hAnsi="Palatino Linotype"/>
        </w:rPr>
      </w:pPr>
      <w:r w:rsidRPr="00410C7D">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7170721" w14:textId="77777777" w:rsidR="00D733D0" w:rsidRPr="00410C7D" w:rsidRDefault="00D733D0" w:rsidP="00410C7D">
      <w:pPr>
        <w:shd w:val="clear" w:color="auto" w:fill="FFFFFF" w:themeFill="background1"/>
        <w:spacing w:line="360" w:lineRule="auto"/>
        <w:jc w:val="both"/>
        <w:rPr>
          <w:rFonts w:ascii="Palatino Linotype" w:hAnsi="Palatino Linotype"/>
        </w:rPr>
      </w:pPr>
    </w:p>
    <w:p w14:paraId="09796092" w14:textId="77777777" w:rsidR="00D733D0" w:rsidRPr="00410C7D" w:rsidRDefault="00D733D0" w:rsidP="00410C7D">
      <w:pPr>
        <w:shd w:val="clear" w:color="auto" w:fill="FFFFFF" w:themeFill="background1"/>
        <w:spacing w:line="360" w:lineRule="auto"/>
        <w:jc w:val="both"/>
        <w:rPr>
          <w:rFonts w:ascii="Palatino Linotype" w:hAnsi="Palatino Linotype"/>
        </w:rPr>
      </w:pPr>
      <w:r w:rsidRPr="00410C7D">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107A83E1" w14:textId="77777777" w:rsidR="00D733D0" w:rsidRPr="00410C7D" w:rsidRDefault="00D733D0" w:rsidP="00410C7D">
      <w:pPr>
        <w:shd w:val="clear" w:color="auto" w:fill="FFFFFF" w:themeFill="background1"/>
        <w:jc w:val="both"/>
        <w:rPr>
          <w:rFonts w:ascii="Palatino Linotype" w:hAnsi="Palatino Linotype"/>
          <w:sz w:val="18"/>
        </w:rPr>
      </w:pPr>
    </w:p>
    <w:p w14:paraId="4722031D" w14:textId="77777777" w:rsidR="00D733D0" w:rsidRPr="00410C7D" w:rsidRDefault="00D733D0" w:rsidP="00410C7D">
      <w:pPr>
        <w:pStyle w:val="Prrafodelista"/>
        <w:numPr>
          <w:ilvl w:val="0"/>
          <w:numId w:val="4"/>
        </w:numPr>
        <w:shd w:val="clear" w:color="auto" w:fill="FFFFFF" w:themeFill="background1"/>
        <w:contextualSpacing/>
        <w:jc w:val="both"/>
        <w:rPr>
          <w:rFonts w:ascii="Palatino Linotype" w:hAnsi="Palatino Linotype"/>
        </w:rPr>
      </w:pPr>
      <w:r w:rsidRPr="00410C7D">
        <w:rPr>
          <w:rFonts w:ascii="Palatino Linotype" w:hAnsi="Palatino Linotype"/>
        </w:rPr>
        <w:t xml:space="preserve">Complejidad del Asunto: La complejidad de la prueba, la pluralidad de sujetos procesales, el tiempo transcurrido, las características y contexto del recurso. </w:t>
      </w:r>
    </w:p>
    <w:p w14:paraId="7EDE4819" w14:textId="77777777" w:rsidR="00D733D0" w:rsidRPr="00410C7D" w:rsidRDefault="00D733D0" w:rsidP="00410C7D">
      <w:pPr>
        <w:pStyle w:val="Prrafodelista"/>
        <w:shd w:val="clear" w:color="auto" w:fill="FFFFFF" w:themeFill="background1"/>
        <w:ind w:left="927"/>
        <w:jc w:val="both"/>
        <w:rPr>
          <w:rFonts w:ascii="Palatino Linotype" w:hAnsi="Palatino Linotype"/>
        </w:rPr>
      </w:pPr>
    </w:p>
    <w:p w14:paraId="3080DBBF" w14:textId="77777777" w:rsidR="00D733D0" w:rsidRPr="00410C7D" w:rsidRDefault="00D733D0" w:rsidP="00410C7D">
      <w:pPr>
        <w:pStyle w:val="Prrafodelista"/>
        <w:numPr>
          <w:ilvl w:val="0"/>
          <w:numId w:val="4"/>
        </w:numPr>
        <w:shd w:val="clear" w:color="auto" w:fill="FFFFFF" w:themeFill="background1"/>
        <w:contextualSpacing/>
        <w:jc w:val="both"/>
        <w:rPr>
          <w:rFonts w:ascii="Palatino Linotype" w:hAnsi="Palatino Linotype"/>
        </w:rPr>
      </w:pPr>
      <w:r w:rsidRPr="00410C7D">
        <w:rPr>
          <w:rFonts w:ascii="Palatino Linotype" w:hAnsi="Palatino Linotype"/>
        </w:rPr>
        <w:t>Actividad Procesal del interesado. Acciones u omisiones del interesado.</w:t>
      </w:r>
    </w:p>
    <w:p w14:paraId="5A7B012E" w14:textId="77777777" w:rsidR="00D733D0" w:rsidRPr="00410C7D" w:rsidRDefault="00D733D0" w:rsidP="00410C7D">
      <w:pPr>
        <w:shd w:val="clear" w:color="auto" w:fill="FFFFFF" w:themeFill="background1"/>
        <w:jc w:val="both"/>
        <w:rPr>
          <w:rFonts w:ascii="Palatino Linotype" w:hAnsi="Palatino Linotype"/>
        </w:rPr>
      </w:pPr>
    </w:p>
    <w:p w14:paraId="3BE936E6" w14:textId="77777777" w:rsidR="00D733D0" w:rsidRPr="00410C7D" w:rsidRDefault="00D733D0" w:rsidP="00410C7D">
      <w:pPr>
        <w:pStyle w:val="Prrafodelista"/>
        <w:numPr>
          <w:ilvl w:val="0"/>
          <w:numId w:val="4"/>
        </w:numPr>
        <w:shd w:val="clear" w:color="auto" w:fill="FFFFFF" w:themeFill="background1"/>
        <w:contextualSpacing/>
        <w:jc w:val="both"/>
        <w:rPr>
          <w:rFonts w:ascii="Palatino Linotype" w:hAnsi="Palatino Linotype"/>
        </w:rPr>
      </w:pPr>
      <w:r w:rsidRPr="00410C7D">
        <w:rPr>
          <w:rFonts w:ascii="Palatino Linotype" w:hAnsi="Palatino Linotype"/>
        </w:rPr>
        <w:t>Conducta de la Autoridad: Las Acciones u omisiones realizadas en el procedimiento. Así como si la autoridad actuó con la debida diligencia.</w:t>
      </w:r>
    </w:p>
    <w:p w14:paraId="7CEBF2B0" w14:textId="77777777" w:rsidR="00D733D0" w:rsidRPr="00410C7D" w:rsidRDefault="00D733D0" w:rsidP="00410C7D">
      <w:pPr>
        <w:pStyle w:val="Prrafodelista"/>
        <w:shd w:val="clear" w:color="auto" w:fill="FFFFFF" w:themeFill="background1"/>
        <w:rPr>
          <w:rFonts w:ascii="Palatino Linotype" w:hAnsi="Palatino Linotype"/>
        </w:rPr>
      </w:pPr>
    </w:p>
    <w:p w14:paraId="02CA41AD" w14:textId="6FE2D329" w:rsidR="00D733D0" w:rsidRPr="00410C7D" w:rsidRDefault="00D733D0" w:rsidP="00410C7D">
      <w:pPr>
        <w:shd w:val="clear" w:color="auto" w:fill="FFFFFF" w:themeFill="background1"/>
        <w:ind w:left="851" w:hanging="284"/>
        <w:jc w:val="both"/>
        <w:rPr>
          <w:rFonts w:ascii="Palatino Linotype" w:hAnsi="Palatino Linotype"/>
        </w:rPr>
      </w:pPr>
      <w:r w:rsidRPr="00410C7D">
        <w:rPr>
          <w:rFonts w:ascii="Palatino Linotype" w:hAnsi="Palatino Linotype"/>
        </w:rPr>
        <w:t xml:space="preserve">d) </w:t>
      </w:r>
      <w:r w:rsidR="00C208F1" w:rsidRPr="00410C7D">
        <w:rPr>
          <w:rFonts w:ascii="Palatino Linotype" w:hAnsi="Palatino Linotype"/>
        </w:rPr>
        <w:t xml:space="preserve"> </w:t>
      </w:r>
      <w:r w:rsidRPr="00410C7D">
        <w:rPr>
          <w:rFonts w:ascii="Palatino Linotype" w:hAnsi="Palatino Linotype"/>
        </w:rPr>
        <w:t>La afectación generada en la situación jurídica de la persona involucrada en el proceso: Violación a sus derechos humanos.</w:t>
      </w:r>
    </w:p>
    <w:p w14:paraId="24464784" w14:textId="77777777" w:rsidR="00D733D0" w:rsidRPr="00410C7D" w:rsidRDefault="00D733D0" w:rsidP="00410C7D">
      <w:pPr>
        <w:shd w:val="clear" w:color="auto" w:fill="FFFFFF" w:themeFill="background1"/>
        <w:jc w:val="both"/>
        <w:rPr>
          <w:rFonts w:ascii="Palatino Linotype" w:hAnsi="Palatino Linotype"/>
        </w:rPr>
      </w:pPr>
    </w:p>
    <w:p w14:paraId="3732593D" w14:textId="77777777" w:rsidR="00D733D0" w:rsidRPr="00410C7D" w:rsidRDefault="00D733D0" w:rsidP="00410C7D">
      <w:pPr>
        <w:shd w:val="clear" w:color="auto" w:fill="FFFFFF" w:themeFill="background1"/>
        <w:spacing w:line="360" w:lineRule="auto"/>
        <w:jc w:val="both"/>
        <w:rPr>
          <w:rFonts w:ascii="Palatino Linotype" w:hAnsi="Palatino Linotype"/>
        </w:rPr>
      </w:pPr>
      <w:r w:rsidRPr="00410C7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DB5A19" w14:textId="77777777" w:rsidR="00D733D0" w:rsidRPr="00410C7D" w:rsidRDefault="00D733D0" w:rsidP="00410C7D">
      <w:pPr>
        <w:shd w:val="clear" w:color="auto" w:fill="FFFFFF" w:themeFill="background1"/>
        <w:spacing w:line="360" w:lineRule="auto"/>
        <w:jc w:val="both"/>
        <w:rPr>
          <w:rFonts w:ascii="Palatino Linotype" w:hAnsi="Palatino Linotype"/>
          <w:b/>
        </w:rPr>
      </w:pPr>
      <w:r w:rsidRPr="00410C7D">
        <w:rPr>
          <w:rFonts w:ascii="Palatino Linotype" w:hAnsi="Palatino Linotype"/>
        </w:rPr>
        <w:t>Argumento que encuentra sustento en la jurisprudencia P</w:t>
      </w:r>
      <w:proofErr w:type="gramStart"/>
      <w:r w:rsidRPr="00410C7D">
        <w:rPr>
          <w:rFonts w:ascii="Palatino Linotype" w:hAnsi="Palatino Linotype"/>
        </w:rPr>
        <w:t>./</w:t>
      </w:r>
      <w:proofErr w:type="gramEnd"/>
      <w:r w:rsidRPr="00410C7D">
        <w:rPr>
          <w:rFonts w:ascii="Palatino Linotype" w:hAnsi="Palatino Linotype"/>
        </w:rPr>
        <w:t xml:space="preserve">J. 32/92 emitida por el Pleno de la Suprema Corte de Justicia de la Nación de rubro </w:t>
      </w:r>
      <w:r w:rsidRPr="00410C7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10C7D">
        <w:rPr>
          <w:rFonts w:ascii="Palatino Linotype" w:hAnsi="Palatino Linotype"/>
        </w:rPr>
        <w:t>, visible en la Gaceta del Seminario Judicial de la Federación con el registro digital 205635.</w:t>
      </w:r>
    </w:p>
    <w:p w14:paraId="601C2B13" w14:textId="77777777" w:rsidR="00D733D0" w:rsidRPr="00410C7D" w:rsidRDefault="00D733D0" w:rsidP="00410C7D">
      <w:pPr>
        <w:shd w:val="clear" w:color="auto" w:fill="FFFFFF" w:themeFill="background1"/>
        <w:jc w:val="both"/>
        <w:rPr>
          <w:rFonts w:ascii="Palatino Linotype" w:hAnsi="Palatino Linotype"/>
          <w:sz w:val="18"/>
        </w:rPr>
      </w:pPr>
    </w:p>
    <w:p w14:paraId="33AD685F" w14:textId="1F0F3B99" w:rsidR="00D733D0" w:rsidRPr="00410C7D" w:rsidRDefault="00D733D0" w:rsidP="00410C7D">
      <w:pPr>
        <w:shd w:val="clear" w:color="auto" w:fill="FFFFFF" w:themeFill="background1"/>
        <w:spacing w:line="360" w:lineRule="auto"/>
        <w:jc w:val="both"/>
        <w:rPr>
          <w:rFonts w:ascii="Palatino Linotype" w:hAnsi="Palatino Linotype"/>
        </w:rPr>
      </w:pPr>
      <w:r w:rsidRPr="00410C7D">
        <w:rPr>
          <w:rFonts w:ascii="Palatino Linotype" w:hAnsi="Palatino Linotype"/>
        </w:rPr>
        <w:lastRenderedPageBreak/>
        <w:t xml:space="preserve">Razones por las cuales cabe concluir que, la resolución al </w:t>
      </w:r>
      <w:r w:rsidR="003A0EC7" w:rsidRPr="00410C7D">
        <w:rPr>
          <w:rFonts w:ascii="Palatino Linotype" w:hAnsi="Palatino Linotype"/>
        </w:rPr>
        <w:t>Recurso de Revisión</w:t>
      </w:r>
      <w:r w:rsidRPr="00410C7D">
        <w:rPr>
          <w:rFonts w:ascii="Palatino Linotype" w:hAnsi="Palatino Linotype"/>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89D0A4" w14:textId="77777777" w:rsidR="00D733D0" w:rsidRPr="00410C7D" w:rsidRDefault="00D733D0" w:rsidP="00410C7D">
      <w:pPr>
        <w:shd w:val="clear" w:color="auto" w:fill="FFFFFF" w:themeFill="background1"/>
        <w:spacing w:line="360" w:lineRule="auto"/>
        <w:jc w:val="both"/>
        <w:rPr>
          <w:rFonts w:ascii="Palatino Linotype" w:hAnsi="Palatino Linotype"/>
        </w:rPr>
      </w:pPr>
    </w:p>
    <w:p w14:paraId="2815EC09" w14:textId="77777777" w:rsidR="00D733D0" w:rsidRPr="00410C7D" w:rsidRDefault="00D733D0" w:rsidP="00410C7D">
      <w:pPr>
        <w:shd w:val="clear" w:color="auto" w:fill="FFFFFF" w:themeFill="background1"/>
        <w:spacing w:line="360" w:lineRule="auto"/>
        <w:jc w:val="both"/>
        <w:rPr>
          <w:rFonts w:ascii="Palatino Linotype" w:hAnsi="Palatino Linotype"/>
        </w:rPr>
      </w:pPr>
      <w:r w:rsidRPr="00410C7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C0CE18B" w14:textId="77777777" w:rsidR="00D733D0" w:rsidRPr="00410C7D" w:rsidRDefault="00D733D0" w:rsidP="00410C7D">
      <w:pPr>
        <w:shd w:val="clear" w:color="auto" w:fill="FFFFFF" w:themeFill="background1"/>
        <w:spacing w:line="360" w:lineRule="auto"/>
        <w:jc w:val="both"/>
        <w:rPr>
          <w:rFonts w:ascii="Palatino Linotype" w:hAnsi="Palatino Linotype"/>
        </w:rPr>
      </w:pPr>
    </w:p>
    <w:p w14:paraId="45358E40" w14:textId="77777777" w:rsidR="00D733D0" w:rsidRDefault="00D733D0" w:rsidP="00410C7D">
      <w:pPr>
        <w:shd w:val="clear" w:color="auto" w:fill="FFFFFF" w:themeFill="background1"/>
        <w:spacing w:line="360" w:lineRule="auto"/>
        <w:jc w:val="both"/>
        <w:rPr>
          <w:rFonts w:ascii="Palatino Linotype" w:hAnsi="Palatino Linotype"/>
        </w:rPr>
      </w:pPr>
      <w:r w:rsidRPr="00410C7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6261001" w14:textId="77777777" w:rsidR="00410C7D" w:rsidRPr="00410C7D" w:rsidRDefault="00410C7D" w:rsidP="00410C7D">
      <w:pPr>
        <w:shd w:val="clear" w:color="auto" w:fill="FFFFFF" w:themeFill="background1"/>
        <w:spacing w:line="360" w:lineRule="auto"/>
        <w:jc w:val="both"/>
        <w:rPr>
          <w:rFonts w:ascii="Palatino Linotype" w:hAnsi="Palatino Linotype"/>
        </w:rPr>
      </w:pPr>
    </w:p>
    <w:p w14:paraId="1C5DF252" w14:textId="77777777" w:rsidR="00D733D0" w:rsidRPr="00410C7D" w:rsidRDefault="00D733D0" w:rsidP="00410C7D">
      <w:pPr>
        <w:shd w:val="clear" w:color="auto" w:fill="FFFFFF" w:themeFill="background1"/>
        <w:spacing w:line="360" w:lineRule="auto"/>
        <w:jc w:val="both"/>
        <w:rPr>
          <w:rFonts w:ascii="Palatino Linotype" w:hAnsi="Palatino Linotype"/>
        </w:rPr>
      </w:pPr>
      <w:r w:rsidRPr="00410C7D">
        <w:rPr>
          <w:rFonts w:ascii="Palatino Linotype" w:hAnsi="Palatino Linotype"/>
        </w:rPr>
        <w:t xml:space="preserve"> </w:t>
      </w:r>
      <w:r w:rsidRPr="00410C7D">
        <w:rPr>
          <w:rFonts w:ascii="Palatino Linotype" w:hAnsi="Palatino Linotype"/>
          <w:i/>
        </w:rPr>
        <w:t>“PLAZO RAZONABLE PARA RESOLVER. DIMENSIÓN Y EFECTOS DE ESTE CONCEPTO CUANDO SE ADUCE EXCESIVA CARGA DE TRABAJO.”</w:t>
      </w:r>
      <w:r w:rsidRPr="00410C7D">
        <w:rPr>
          <w:rFonts w:ascii="Palatino Linotype" w:hAnsi="Palatino Linotype"/>
        </w:rPr>
        <w:t xml:space="preserve"> consultable en el Seminario Judicial de la Federación y su gaceta, con el registro digital 2002351.</w:t>
      </w:r>
    </w:p>
    <w:p w14:paraId="5B25ECA9" w14:textId="77777777" w:rsidR="00D733D0" w:rsidRPr="00410C7D" w:rsidRDefault="00D733D0" w:rsidP="00410C7D">
      <w:pPr>
        <w:shd w:val="clear" w:color="auto" w:fill="FFFFFF" w:themeFill="background1"/>
        <w:spacing w:line="360" w:lineRule="auto"/>
        <w:jc w:val="both"/>
        <w:rPr>
          <w:rFonts w:ascii="Palatino Linotype" w:hAnsi="Palatino Linotype"/>
          <w:b/>
        </w:rPr>
      </w:pPr>
    </w:p>
    <w:p w14:paraId="58F4E410" w14:textId="77777777" w:rsidR="00D733D0" w:rsidRPr="00410C7D" w:rsidRDefault="00D733D0" w:rsidP="00410C7D">
      <w:pPr>
        <w:shd w:val="clear" w:color="auto" w:fill="FFFFFF" w:themeFill="background1"/>
        <w:spacing w:line="360" w:lineRule="auto"/>
        <w:jc w:val="both"/>
        <w:rPr>
          <w:rFonts w:ascii="Palatino Linotype" w:hAnsi="Palatino Linotype"/>
        </w:rPr>
      </w:pPr>
      <w:r w:rsidRPr="00410C7D">
        <w:rPr>
          <w:rFonts w:ascii="Palatino Linotype" w:hAnsi="Palatino Linotype"/>
          <w:i/>
        </w:rPr>
        <w:lastRenderedPageBreak/>
        <w:t>“PLAZO RAZONABLE PARA RESOLVER. CONCEPTO Y ELEMENTOS QUE LO INTEGRAN A LA LUZ DEL DERECHO INTERNACIONAL DE LOS DERECHOS HUMANOS.”</w:t>
      </w:r>
      <w:r w:rsidRPr="00410C7D">
        <w:rPr>
          <w:rFonts w:ascii="Palatino Linotype" w:hAnsi="Palatino Linotype"/>
        </w:rPr>
        <w:t>, visible en el Seminario Judicial de la Federación y su gaceta, con el registro digital 2002350.</w:t>
      </w:r>
    </w:p>
    <w:bookmarkEnd w:id="2"/>
    <w:p w14:paraId="45DE1D64" w14:textId="77777777" w:rsidR="00D733D0" w:rsidRPr="00410C7D" w:rsidRDefault="00D733D0" w:rsidP="00410C7D">
      <w:pPr>
        <w:pStyle w:val="Prrafodelista"/>
        <w:shd w:val="clear" w:color="auto" w:fill="FFFFFF" w:themeFill="background1"/>
        <w:spacing w:line="360" w:lineRule="auto"/>
        <w:ind w:left="0"/>
        <w:jc w:val="both"/>
        <w:rPr>
          <w:rFonts w:ascii="Palatino Linotype" w:hAnsi="Palatino Linotype"/>
          <w:b/>
          <w:color w:val="000000" w:themeColor="text1"/>
          <w:sz w:val="26"/>
          <w:szCs w:val="26"/>
        </w:rPr>
      </w:pPr>
    </w:p>
    <w:p w14:paraId="751A6E86" w14:textId="77777777" w:rsidR="00D733D0" w:rsidRPr="00410C7D" w:rsidRDefault="00D733D0" w:rsidP="00410C7D">
      <w:pPr>
        <w:pStyle w:val="Prrafodelista"/>
        <w:shd w:val="clear" w:color="auto" w:fill="FFFFFF" w:themeFill="background1"/>
        <w:spacing w:line="360" w:lineRule="auto"/>
        <w:ind w:left="0"/>
        <w:jc w:val="both"/>
        <w:rPr>
          <w:rFonts w:ascii="Palatino Linotype" w:hAnsi="Palatino Linotype"/>
          <w:color w:val="000000" w:themeColor="text1"/>
        </w:rPr>
      </w:pPr>
      <w:r w:rsidRPr="00410C7D">
        <w:rPr>
          <w:rFonts w:ascii="Palatino Linotype" w:hAnsi="Palatino Linotype"/>
          <w:color w:val="000000" w:themeColor="text1"/>
        </w:rPr>
        <w:t xml:space="preserve">Por ello, este Organismo Garante comprometido con la tutela  de los derechos humanos confiados, señala que este exceso del plazo legal para resolver el presente asunto, resulta de carácter excepcional. </w:t>
      </w:r>
    </w:p>
    <w:bookmarkEnd w:id="3"/>
    <w:p w14:paraId="7F5B0BE1" w14:textId="77777777" w:rsidR="00817A6D" w:rsidRPr="00410C7D" w:rsidRDefault="00817A6D" w:rsidP="00410C7D">
      <w:pPr>
        <w:pStyle w:val="Prrafodelista"/>
        <w:shd w:val="clear" w:color="auto" w:fill="FFFFFF" w:themeFill="background1"/>
        <w:spacing w:line="360" w:lineRule="auto"/>
        <w:ind w:left="0"/>
        <w:contextualSpacing/>
        <w:jc w:val="both"/>
        <w:rPr>
          <w:rFonts w:ascii="Palatino Linotype" w:hAnsi="Palatino Linotype"/>
          <w:color w:val="000000" w:themeColor="text1"/>
        </w:rPr>
      </w:pPr>
    </w:p>
    <w:p w14:paraId="0A4F912E" w14:textId="0694E628" w:rsidR="000048EE" w:rsidRPr="00410C7D" w:rsidRDefault="00817A6D" w:rsidP="00410C7D">
      <w:pPr>
        <w:pStyle w:val="Prrafodelista"/>
        <w:shd w:val="clear" w:color="auto" w:fill="FFFFFF" w:themeFill="background1"/>
        <w:spacing w:line="360" w:lineRule="auto"/>
        <w:ind w:left="0"/>
        <w:jc w:val="both"/>
        <w:rPr>
          <w:rFonts w:ascii="Palatino Linotype" w:hAnsi="Palatino Linotype" w:cs="Arial"/>
          <w:b/>
          <w:bCs/>
        </w:rPr>
      </w:pPr>
      <w:r w:rsidRPr="00410C7D">
        <w:rPr>
          <w:rFonts w:ascii="Palatino Linotype" w:hAnsi="Palatino Linotype" w:cs="Arial"/>
          <w:b/>
          <w:bCs/>
        </w:rPr>
        <w:t>e</w:t>
      </w:r>
      <w:r w:rsidR="000048EE" w:rsidRPr="00410C7D">
        <w:rPr>
          <w:rFonts w:ascii="Palatino Linotype" w:hAnsi="Palatino Linotype" w:cs="Arial"/>
          <w:b/>
          <w:bCs/>
        </w:rPr>
        <w:t>) Cierre de Instrucción</w:t>
      </w:r>
    </w:p>
    <w:p w14:paraId="73B84D8C" w14:textId="272191B9" w:rsidR="00854092" w:rsidRPr="00410C7D" w:rsidRDefault="000048EE" w:rsidP="00410C7D">
      <w:pPr>
        <w:shd w:val="clear" w:color="auto" w:fill="FFFFFF" w:themeFill="background1"/>
        <w:spacing w:line="360" w:lineRule="auto"/>
        <w:jc w:val="both"/>
        <w:rPr>
          <w:rFonts w:ascii="Palatino Linotype" w:hAnsi="Palatino Linotype" w:cs="Arial"/>
          <w:color w:val="000000" w:themeColor="text1"/>
        </w:rPr>
      </w:pPr>
      <w:r w:rsidRPr="00410C7D">
        <w:rPr>
          <w:rFonts w:ascii="Palatino Linotype" w:hAnsi="Palatino Linotype"/>
          <w:color w:val="000000" w:themeColor="text1"/>
        </w:rPr>
        <w:t xml:space="preserve">Una vez analizado el estado procesal que guarda el expediente, el </w:t>
      </w:r>
      <w:r w:rsidR="00410C7D">
        <w:rPr>
          <w:rFonts w:ascii="Palatino Linotype" w:hAnsi="Palatino Linotype"/>
          <w:b/>
          <w:bCs/>
          <w:color w:val="000000" w:themeColor="text1"/>
        </w:rPr>
        <w:t>ocho</w:t>
      </w:r>
      <w:r w:rsidR="00EA3938" w:rsidRPr="00410C7D">
        <w:rPr>
          <w:rFonts w:ascii="Palatino Linotype" w:hAnsi="Palatino Linotype"/>
          <w:b/>
          <w:bCs/>
          <w:color w:val="000000" w:themeColor="text1"/>
        </w:rPr>
        <w:t xml:space="preserve"> de febrero </w:t>
      </w:r>
      <w:r w:rsidRPr="00410C7D">
        <w:rPr>
          <w:rFonts w:ascii="Palatino Linotype" w:hAnsi="Palatino Linotype"/>
          <w:b/>
          <w:bCs/>
          <w:color w:val="000000" w:themeColor="text1"/>
        </w:rPr>
        <w:t>de dos mil v</w:t>
      </w:r>
      <w:r w:rsidR="00454001" w:rsidRPr="00410C7D">
        <w:rPr>
          <w:rFonts w:ascii="Palatino Linotype" w:hAnsi="Palatino Linotype"/>
          <w:b/>
          <w:bCs/>
          <w:color w:val="000000" w:themeColor="text1"/>
        </w:rPr>
        <w:t>eintitrés</w:t>
      </w:r>
      <w:r w:rsidRPr="00410C7D">
        <w:rPr>
          <w:rFonts w:ascii="Palatino Linotype" w:hAnsi="Palatino Linotype"/>
          <w:color w:val="000000" w:themeColor="text1"/>
        </w:rPr>
        <w:t xml:space="preserve">, </w:t>
      </w:r>
      <w:r w:rsidR="00EE22C7" w:rsidRPr="00410C7D">
        <w:rPr>
          <w:rFonts w:ascii="Palatino Linotype" w:hAnsi="Palatino Linotype"/>
          <w:color w:val="000000" w:themeColor="text1"/>
        </w:rPr>
        <w:t>la</w:t>
      </w:r>
      <w:r w:rsidR="00620A81" w:rsidRPr="00410C7D">
        <w:rPr>
          <w:rFonts w:ascii="Palatino Linotype" w:hAnsi="Palatino Linotype"/>
          <w:color w:val="000000" w:themeColor="text1"/>
        </w:rPr>
        <w:t xml:space="preserve"> </w:t>
      </w:r>
      <w:r w:rsidR="00620A81" w:rsidRPr="00410C7D">
        <w:rPr>
          <w:rFonts w:ascii="Palatino Linotype" w:hAnsi="Palatino Linotype"/>
          <w:b/>
          <w:bCs/>
          <w:color w:val="000000" w:themeColor="text1"/>
        </w:rPr>
        <w:t>Comisionad</w:t>
      </w:r>
      <w:r w:rsidR="00EE22C7" w:rsidRPr="00410C7D">
        <w:rPr>
          <w:rFonts w:ascii="Palatino Linotype" w:hAnsi="Palatino Linotype"/>
          <w:b/>
          <w:bCs/>
          <w:color w:val="000000" w:themeColor="text1"/>
        </w:rPr>
        <w:t>a</w:t>
      </w:r>
      <w:r w:rsidR="00620A81" w:rsidRPr="00410C7D">
        <w:rPr>
          <w:rFonts w:ascii="Palatino Linotype" w:hAnsi="Palatino Linotype"/>
          <w:b/>
          <w:bCs/>
          <w:color w:val="000000" w:themeColor="text1"/>
        </w:rPr>
        <w:t xml:space="preserve"> </w:t>
      </w:r>
      <w:r w:rsidR="00EE22C7" w:rsidRPr="00410C7D">
        <w:rPr>
          <w:rFonts w:ascii="Palatino Linotype" w:hAnsi="Palatino Linotype"/>
          <w:b/>
          <w:bCs/>
          <w:color w:val="000000" w:themeColor="text1"/>
        </w:rPr>
        <w:t xml:space="preserve">Sharon Cristina Morales Martínez </w:t>
      </w:r>
      <w:r w:rsidRPr="00410C7D">
        <w:rPr>
          <w:rFonts w:ascii="Palatino Linotype" w:hAnsi="Palatino Linotype"/>
          <w:color w:val="000000" w:themeColor="text1"/>
        </w:rPr>
        <w:t>acordó el cierre de instrucción;</w:t>
      </w:r>
      <w:r w:rsidRPr="00410C7D">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620A81" w:rsidRPr="00410C7D">
        <w:rPr>
          <w:rFonts w:ascii="Palatino Linotype" w:hAnsi="Palatino Linotype" w:cs="Arial"/>
          <w:color w:val="000000" w:themeColor="text1"/>
        </w:rPr>
        <w:t>.</w:t>
      </w:r>
    </w:p>
    <w:p w14:paraId="3FE4D936" w14:textId="77777777" w:rsidR="00620A81" w:rsidRPr="00410C7D" w:rsidRDefault="00620A81" w:rsidP="00410C7D">
      <w:pPr>
        <w:shd w:val="clear" w:color="auto" w:fill="FFFFFF" w:themeFill="background1"/>
        <w:spacing w:line="360" w:lineRule="auto"/>
        <w:jc w:val="both"/>
        <w:rPr>
          <w:rFonts w:ascii="Palatino Linotype" w:hAnsi="Palatino Linotype" w:cs="Arial"/>
          <w:color w:val="000000" w:themeColor="text1"/>
        </w:rPr>
      </w:pPr>
    </w:p>
    <w:p w14:paraId="0A17408E" w14:textId="5D1BF497" w:rsidR="005A070A" w:rsidRPr="00410C7D" w:rsidRDefault="00200BFC" w:rsidP="00410C7D">
      <w:pPr>
        <w:shd w:val="clear" w:color="auto" w:fill="FFFFFF" w:themeFill="background1"/>
        <w:jc w:val="center"/>
        <w:rPr>
          <w:rFonts w:ascii="Palatino Linotype" w:hAnsi="Palatino Linotype" w:cs="Arial"/>
          <w:b/>
          <w:bCs/>
          <w:spacing w:val="60"/>
          <w:sz w:val="28"/>
        </w:rPr>
      </w:pPr>
      <w:r w:rsidRPr="00410C7D">
        <w:rPr>
          <w:rFonts w:ascii="Palatino Linotype" w:hAnsi="Palatino Linotype" w:cs="Arial"/>
          <w:b/>
          <w:bCs/>
          <w:spacing w:val="60"/>
          <w:sz w:val="28"/>
        </w:rPr>
        <w:t>CONSIDERANDO</w:t>
      </w:r>
    </w:p>
    <w:p w14:paraId="7831EC2E" w14:textId="77777777" w:rsidR="00A73C60" w:rsidRPr="00410C7D" w:rsidRDefault="00A73C60" w:rsidP="00410C7D">
      <w:pPr>
        <w:shd w:val="clear" w:color="auto" w:fill="FFFFFF" w:themeFill="background1"/>
        <w:jc w:val="center"/>
        <w:rPr>
          <w:rFonts w:ascii="Palatino Linotype" w:hAnsi="Palatino Linotype" w:cs="Arial"/>
          <w:b/>
          <w:bCs/>
          <w:spacing w:val="60"/>
          <w:sz w:val="28"/>
        </w:rPr>
      </w:pPr>
    </w:p>
    <w:p w14:paraId="30D023DD" w14:textId="77777777" w:rsidR="00A73C60" w:rsidRPr="00410C7D" w:rsidRDefault="00A73C60" w:rsidP="00410C7D">
      <w:pPr>
        <w:shd w:val="clear" w:color="auto" w:fill="FFFFFF" w:themeFill="background1"/>
        <w:jc w:val="center"/>
        <w:rPr>
          <w:rFonts w:ascii="Palatino Linotype" w:hAnsi="Palatino Linotype" w:cs="Arial"/>
          <w:b/>
          <w:bCs/>
          <w:spacing w:val="60"/>
          <w:sz w:val="14"/>
        </w:rPr>
      </w:pPr>
    </w:p>
    <w:p w14:paraId="7EF62753" w14:textId="77777777" w:rsidR="007366EE" w:rsidRPr="00410C7D" w:rsidRDefault="00CC0BEF" w:rsidP="00410C7D">
      <w:pPr>
        <w:widowControl w:val="0"/>
        <w:numPr>
          <w:ilvl w:val="0"/>
          <w:numId w:val="3"/>
        </w:numPr>
        <w:shd w:val="clear" w:color="auto" w:fill="FFFFFF" w:themeFill="background1"/>
        <w:tabs>
          <w:tab w:val="left" w:pos="1701"/>
        </w:tabs>
        <w:autoSpaceDE w:val="0"/>
        <w:autoSpaceDN w:val="0"/>
        <w:adjustRightInd w:val="0"/>
        <w:spacing w:line="360" w:lineRule="auto"/>
        <w:ind w:left="0" w:firstLine="0"/>
        <w:jc w:val="both"/>
        <w:rPr>
          <w:rFonts w:ascii="Palatino Linotype" w:hAnsi="Palatino Linotype" w:cs="Arial"/>
        </w:rPr>
      </w:pPr>
      <w:r w:rsidRPr="00410C7D">
        <w:rPr>
          <w:rFonts w:ascii="Palatino Linotype" w:hAnsi="Palatino Linotype"/>
          <w:b/>
        </w:rPr>
        <w:t>Competencia</w:t>
      </w:r>
      <w:r w:rsidRPr="00410C7D">
        <w:rPr>
          <w:rFonts w:ascii="Palatino Linotype" w:hAnsi="Palatino Linotype"/>
        </w:rPr>
        <w:t>.</w:t>
      </w:r>
      <w:r w:rsidRPr="00410C7D">
        <w:rPr>
          <w:rFonts w:ascii="Palatino Linotype" w:hAnsi="Palatino Linotype"/>
          <w:b/>
        </w:rPr>
        <w:t xml:space="preserve"> </w:t>
      </w:r>
    </w:p>
    <w:p w14:paraId="1CE2C5E0" w14:textId="35D79423" w:rsidR="00CC0BEF" w:rsidRPr="00410C7D" w:rsidRDefault="00CC0BEF" w:rsidP="00410C7D">
      <w:pPr>
        <w:widowControl w:val="0"/>
        <w:shd w:val="clear" w:color="auto" w:fill="FFFFFF" w:themeFill="background1"/>
        <w:tabs>
          <w:tab w:val="left" w:pos="1701"/>
        </w:tabs>
        <w:autoSpaceDE w:val="0"/>
        <w:autoSpaceDN w:val="0"/>
        <w:adjustRightInd w:val="0"/>
        <w:spacing w:line="360" w:lineRule="auto"/>
        <w:jc w:val="both"/>
        <w:rPr>
          <w:rFonts w:ascii="Palatino Linotype" w:hAnsi="Palatino Linotype" w:cs="Arial"/>
        </w:rPr>
      </w:pPr>
      <w:r w:rsidRPr="00410C7D">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3A0EC7" w:rsidRPr="00410C7D">
        <w:rPr>
          <w:rFonts w:ascii="Palatino Linotype" w:hAnsi="Palatino Linotype"/>
        </w:rPr>
        <w:t>Recurso de Revisión</w:t>
      </w:r>
      <w:r w:rsidRPr="00410C7D">
        <w:rPr>
          <w:rFonts w:ascii="Palatino Linotype" w:hAnsi="Palatino Linotype"/>
        </w:rPr>
        <w:t xml:space="preserve">, conforme a lo dispuesto en los artículos 6, Apartado A de la Constitución Política de los Estados Unidos Mexicanos; 5, párrafos </w:t>
      </w:r>
      <w:bookmarkStart w:id="4" w:name="_Hlk77183116"/>
      <w:r w:rsidR="003969B9" w:rsidRPr="00410C7D">
        <w:rPr>
          <w:rFonts w:ascii="Palatino Linotype" w:eastAsia="Calibri" w:hAnsi="Palatino Linotype" w:cs="Arial"/>
          <w:lang w:val="es-ES_tradnl"/>
        </w:rPr>
        <w:t>trigésimo, trigésimo primero y trigésimo segundo</w:t>
      </w:r>
      <w:bookmarkEnd w:id="4"/>
      <w:r w:rsidRPr="00410C7D">
        <w:rPr>
          <w:rFonts w:ascii="Palatino Linotype" w:hAnsi="Palatino Linotype"/>
        </w:rPr>
        <w:t xml:space="preserve">, fracciones IV y V de la Constitución Política </w:t>
      </w:r>
      <w:r w:rsidRPr="00410C7D">
        <w:rPr>
          <w:rFonts w:ascii="Palatino Linotype" w:hAnsi="Palatino Linotype"/>
        </w:rPr>
        <w:lastRenderedPageBreak/>
        <w:t>del Estado Libre y Soberano de México; 2 fracción II, 13, 29, 36, fracciones I y II, 176, 178, 179, 181 párrafo tercero y 185 de la Ley de Transparencia y Acceso a la Información Pública del Estado de México y Municipios</w:t>
      </w:r>
      <w:r w:rsidRPr="00410C7D">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410C7D" w:rsidRDefault="000048EE" w:rsidP="00410C7D">
      <w:pPr>
        <w:widowControl w:val="0"/>
        <w:shd w:val="clear" w:color="auto" w:fill="FFFFFF" w:themeFill="background1"/>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410C7D" w:rsidRDefault="00200BFC" w:rsidP="00410C7D">
      <w:pPr>
        <w:shd w:val="clear" w:color="auto" w:fill="FFFFFF" w:themeFill="background1"/>
        <w:spacing w:line="360" w:lineRule="auto"/>
        <w:jc w:val="both"/>
        <w:rPr>
          <w:rFonts w:ascii="Palatino Linotype" w:hAnsi="Palatino Linotype" w:cs="Arial"/>
          <w:b/>
        </w:rPr>
      </w:pPr>
      <w:r w:rsidRPr="00410C7D">
        <w:rPr>
          <w:rFonts w:ascii="Palatino Linotype" w:hAnsi="Palatino Linotype" w:cs="Arial"/>
          <w:b/>
          <w:sz w:val="28"/>
        </w:rPr>
        <w:t>SEGUNDO</w:t>
      </w:r>
      <w:r w:rsidRPr="00410C7D">
        <w:rPr>
          <w:rFonts w:ascii="Palatino Linotype" w:hAnsi="Palatino Linotype" w:cs="Arial"/>
          <w:b/>
        </w:rPr>
        <w:t xml:space="preserve">. Interés. </w:t>
      </w:r>
    </w:p>
    <w:p w14:paraId="4DD8B4F5" w14:textId="77E9467E" w:rsidR="00200BFC" w:rsidRPr="00410C7D" w:rsidRDefault="00200BFC" w:rsidP="00410C7D">
      <w:pPr>
        <w:shd w:val="clear" w:color="auto" w:fill="FFFFFF" w:themeFill="background1"/>
        <w:spacing w:line="360" w:lineRule="auto"/>
        <w:jc w:val="both"/>
        <w:rPr>
          <w:rFonts w:ascii="Palatino Linotype" w:hAnsi="Palatino Linotype" w:cs="Arial"/>
          <w:b/>
          <w:bCs/>
        </w:rPr>
      </w:pPr>
      <w:r w:rsidRPr="00410C7D">
        <w:rPr>
          <w:rFonts w:ascii="Palatino Linotype" w:hAnsi="Palatino Linotype" w:cs="Arial"/>
          <w:bCs/>
        </w:rPr>
        <w:t xml:space="preserve">El </w:t>
      </w:r>
      <w:r w:rsidR="003A0EC7" w:rsidRPr="00410C7D">
        <w:rPr>
          <w:rFonts w:ascii="Palatino Linotype" w:hAnsi="Palatino Linotype" w:cs="Arial"/>
          <w:bCs/>
        </w:rPr>
        <w:t>Recurso de Revisión</w:t>
      </w:r>
      <w:r w:rsidRPr="00410C7D">
        <w:rPr>
          <w:rFonts w:ascii="Palatino Linotype" w:hAnsi="Palatino Linotype" w:cs="Arial"/>
          <w:bCs/>
        </w:rPr>
        <w:t xml:space="preserve"> fue interpuesto por parte legítima, en atención a que se presentó por </w:t>
      </w:r>
      <w:r w:rsidR="00D614A1" w:rsidRPr="00410C7D">
        <w:rPr>
          <w:rFonts w:ascii="Palatino Linotype" w:hAnsi="Palatino Linotype" w:cs="Arial"/>
          <w:b/>
          <w:bCs/>
        </w:rPr>
        <w:t>EL RECURRENTE</w:t>
      </w:r>
      <w:r w:rsidRPr="00410C7D">
        <w:rPr>
          <w:rFonts w:ascii="Palatino Linotype" w:hAnsi="Palatino Linotype" w:cs="Arial"/>
          <w:b/>
          <w:bCs/>
        </w:rPr>
        <w:t>,</w:t>
      </w:r>
      <w:r w:rsidRPr="00410C7D">
        <w:rPr>
          <w:rFonts w:ascii="Palatino Linotype" w:hAnsi="Palatino Linotype" w:cs="Arial"/>
          <w:bCs/>
        </w:rPr>
        <w:t xml:space="preserve"> quien es la misma persona que formuló la solicitud de acceso a la información pública al </w:t>
      </w:r>
      <w:r w:rsidRPr="00410C7D">
        <w:rPr>
          <w:rFonts w:ascii="Palatino Linotype" w:hAnsi="Palatino Linotype" w:cs="Arial"/>
          <w:b/>
          <w:bCs/>
        </w:rPr>
        <w:t>SUJETO OBLIGADO.</w:t>
      </w:r>
    </w:p>
    <w:p w14:paraId="2D41EF85" w14:textId="77777777" w:rsidR="00C06091" w:rsidRPr="00410C7D" w:rsidRDefault="00C06091" w:rsidP="00410C7D">
      <w:pPr>
        <w:shd w:val="clear" w:color="auto" w:fill="FFFFFF" w:themeFill="background1"/>
        <w:spacing w:line="360" w:lineRule="auto"/>
        <w:jc w:val="both"/>
        <w:rPr>
          <w:rFonts w:ascii="Palatino Linotype" w:hAnsi="Palatino Linotype" w:cs="Arial"/>
          <w:b/>
          <w:bCs/>
        </w:rPr>
      </w:pPr>
    </w:p>
    <w:p w14:paraId="375B2909" w14:textId="5DC8F45B" w:rsidR="007366EE" w:rsidRPr="00410C7D" w:rsidRDefault="00926965" w:rsidP="00410C7D">
      <w:pPr>
        <w:pStyle w:val="Prrafodelista"/>
        <w:widowControl w:val="0"/>
        <w:shd w:val="clear" w:color="auto" w:fill="FFFFFF" w:themeFill="background1"/>
        <w:tabs>
          <w:tab w:val="left" w:pos="1701"/>
        </w:tabs>
        <w:autoSpaceDE w:val="0"/>
        <w:autoSpaceDN w:val="0"/>
        <w:adjustRightInd w:val="0"/>
        <w:spacing w:line="360" w:lineRule="auto"/>
        <w:ind w:left="0" w:right="49"/>
        <w:jc w:val="both"/>
        <w:rPr>
          <w:rFonts w:ascii="Palatino Linotype" w:hAnsi="Palatino Linotype" w:cs="Arial"/>
        </w:rPr>
      </w:pPr>
      <w:r w:rsidRPr="00410C7D">
        <w:rPr>
          <w:rFonts w:ascii="Palatino Linotype" w:hAnsi="Palatino Linotype" w:cs="Arial"/>
          <w:b/>
          <w:sz w:val="28"/>
        </w:rPr>
        <w:t>TERCERO</w:t>
      </w:r>
      <w:r w:rsidR="00200BFC" w:rsidRPr="00410C7D">
        <w:rPr>
          <w:rFonts w:ascii="Palatino Linotype" w:hAnsi="Palatino Linotype" w:cs="Arial"/>
          <w:b/>
        </w:rPr>
        <w:t xml:space="preserve">. </w:t>
      </w:r>
      <w:r w:rsidR="00200BFC" w:rsidRPr="00410C7D">
        <w:rPr>
          <w:rFonts w:ascii="Palatino Linotype" w:hAnsi="Palatino Linotype" w:cs="Arial"/>
          <w:b/>
          <w:lang w:val="es-ES"/>
        </w:rPr>
        <w:t>Oportunidad</w:t>
      </w:r>
      <w:r w:rsidR="00FD561B" w:rsidRPr="00410C7D">
        <w:rPr>
          <w:rFonts w:ascii="Palatino Linotype" w:hAnsi="Palatino Linotype" w:cs="Arial"/>
        </w:rPr>
        <w:t xml:space="preserve">. </w:t>
      </w:r>
    </w:p>
    <w:p w14:paraId="7267C8A1" w14:textId="47AFF643" w:rsidR="00FD561B" w:rsidRPr="00410C7D" w:rsidRDefault="00FD561B" w:rsidP="00410C7D">
      <w:pPr>
        <w:pStyle w:val="Prrafodelista"/>
        <w:widowControl w:val="0"/>
        <w:shd w:val="clear" w:color="auto" w:fill="FFFFFF" w:themeFill="background1"/>
        <w:tabs>
          <w:tab w:val="left" w:pos="1701"/>
        </w:tabs>
        <w:autoSpaceDE w:val="0"/>
        <w:autoSpaceDN w:val="0"/>
        <w:adjustRightInd w:val="0"/>
        <w:spacing w:line="360" w:lineRule="auto"/>
        <w:ind w:left="0" w:right="49"/>
        <w:jc w:val="both"/>
        <w:rPr>
          <w:rFonts w:ascii="Palatino Linotype" w:hAnsi="Palatino Linotype" w:cs="Arial"/>
          <w:b/>
        </w:rPr>
      </w:pPr>
      <w:r w:rsidRPr="00410C7D">
        <w:rPr>
          <w:rFonts w:ascii="Palatino Linotype" w:hAnsi="Palatino Linotype" w:cs="Arial"/>
        </w:rPr>
        <w:t xml:space="preserve">El </w:t>
      </w:r>
      <w:r w:rsidR="003A0EC7" w:rsidRPr="00410C7D">
        <w:rPr>
          <w:rFonts w:ascii="Palatino Linotype" w:hAnsi="Palatino Linotype" w:cs="Arial"/>
        </w:rPr>
        <w:t>Recurso de Revisión</w:t>
      </w:r>
      <w:r w:rsidRPr="00410C7D">
        <w:rPr>
          <w:rFonts w:ascii="Palatino Linotype" w:hAnsi="Palatino Linotype" w:cs="Arial"/>
        </w:rPr>
        <w:t xml:space="preserve"> fue interpuesto dentro del plazo de quince días hábiles, contados a partir del día siguiente al que </w:t>
      </w:r>
      <w:r w:rsidR="00D614A1" w:rsidRPr="00410C7D">
        <w:rPr>
          <w:rFonts w:ascii="Palatino Linotype" w:hAnsi="Palatino Linotype" w:cs="Arial"/>
          <w:b/>
        </w:rPr>
        <w:t>EL RECURRENTE</w:t>
      </w:r>
      <w:r w:rsidRPr="00410C7D">
        <w:rPr>
          <w:rFonts w:ascii="Palatino Linotype" w:hAnsi="Palatino Linotype" w:cs="Arial"/>
          <w:b/>
        </w:rPr>
        <w:t xml:space="preserve"> </w:t>
      </w:r>
      <w:r w:rsidRPr="00410C7D">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410C7D" w:rsidRDefault="005A070A" w:rsidP="00410C7D">
      <w:pPr>
        <w:shd w:val="clear" w:color="auto" w:fill="FFFFFF" w:themeFill="background1"/>
        <w:ind w:left="720" w:right="709"/>
        <w:contextualSpacing/>
        <w:jc w:val="both"/>
        <w:rPr>
          <w:rFonts w:ascii="Palatino Linotype" w:hAnsi="Palatino Linotype" w:cs="Arial"/>
          <w:i/>
          <w:sz w:val="22"/>
        </w:rPr>
      </w:pPr>
    </w:p>
    <w:p w14:paraId="3A05F024" w14:textId="154D4183" w:rsidR="00D063EF" w:rsidRPr="00410C7D" w:rsidRDefault="00FD561B" w:rsidP="00410C7D">
      <w:pPr>
        <w:shd w:val="clear" w:color="auto" w:fill="FFFFFF" w:themeFill="background1"/>
        <w:ind w:left="851" w:right="899"/>
        <w:contextualSpacing/>
        <w:jc w:val="both"/>
        <w:rPr>
          <w:rFonts w:ascii="Palatino Linotype" w:hAnsi="Palatino Linotype" w:cs="Arial"/>
          <w:i/>
          <w:sz w:val="22"/>
        </w:rPr>
      </w:pPr>
      <w:r w:rsidRPr="00410C7D">
        <w:rPr>
          <w:rFonts w:ascii="Palatino Linotype" w:hAnsi="Palatino Linotype" w:cs="Arial"/>
          <w:i/>
          <w:sz w:val="22"/>
        </w:rPr>
        <w:t>“</w:t>
      </w:r>
      <w:r w:rsidRPr="00410C7D">
        <w:rPr>
          <w:rFonts w:ascii="Palatino Linotype" w:hAnsi="Palatino Linotype" w:cs="Arial"/>
          <w:b/>
          <w:i/>
          <w:sz w:val="22"/>
        </w:rPr>
        <w:t>Artículo 178.</w:t>
      </w:r>
      <w:r w:rsidRPr="00410C7D">
        <w:rPr>
          <w:rFonts w:ascii="Palatino Linotype" w:hAnsi="Palatino Linotype" w:cs="Arial"/>
          <w:i/>
          <w:sz w:val="22"/>
        </w:rPr>
        <w:t xml:space="preserve"> El solicitante podrá interponer, por sí mismo o a través de su representante, de manera directa o por medios electrónicos, </w:t>
      </w:r>
      <w:r w:rsidR="003A0EC7" w:rsidRPr="00410C7D">
        <w:rPr>
          <w:rFonts w:ascii="Palatino Linotype" w:hAnsi="Palatino Linotype" w:cs="Arial"/>
          <w:i/>
          <w:sz w:val="22"/>
        </w:rPr>
        <w:t>Recurso de Revisión</w:t>
      </w:r>
      <w:r w:rsidRPr="00410C7D">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410C7D">
        <w:rPr>
          <w:rFonts w:ascii="Palatino Linotype" w:hAnsi="Palatino Linotype" w:cs="Arial"/>
          <w:i/>
          <w:sz w:val="22"/>
        </w:rPr>
        <w:t>.</w:t>
      </w:r>
    </w:p>
    <w:p w14:paraId="05AB0880" w14:textId="77777777" w:rsidR="005E32E7" w:rsidRPr="00410C7D" w:rsidRDefault="005E32E7" w:rsidP="00410C7D">
      <w:pPr>
        <w:shd w:val="clear" w:color="auto" w:fill="FFFFFF" w:themeFill="background1"/>
        <w:ind w:left="851" w:right="899"/>
        <w:contextualSpacing/>
        <w:jc w:val="both"/>
        <w:rPr>
          <w:rFonts w:ascii="Palatino Linotype" w:hAnsi="Palatino Linotype" w:cs="Arial"/>
          <w:i/>
          <w:sz w:val="22"/>
        </w:rPr>
      </w:pPr>
    </w:p>
    <w:p w14:paraId="10DA754A" w14:textId="388221A3" w:rsidR="00D063EF" w:rsidRPr="00410C7D" w:rsidRDefault="00FD561B" w:rsidP="00410C7D">
      <w:pPr>
        <w:shd w:val="clear" w:color="auto" w:fill="FFFFFF" w:themeFill="background1"/>
        <w:ind w:left="851" w:right="899"/>
        <w:contextualSpacing/>
        <w:jc w:val="both"/>
        <w:rPr>
          <w:rFonts w:ascii="Palatino Linotype" w:hAnsi="Palatino Linotype" w:cs="Arial"/>
          <w:i/>
          <w:sz w:val="22"/>
        </w:rPr>
      </w:pPr>
      <w:r w:rsidRPr="00410C7D">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410C7D" w:rsidRDefault="005E32E7" w:rsidP="00410C7D">
      <w:pPr>
        <w:shd w:val="clear" w:color="auto" w:fill="FFFFFF" w:themeFill="background1"/>
        <w:ind w:left="851" w:right="899"/>
        <w:contextualSpacing/>
        <w:jc w:val="both"/>
        <w:rPr>
          <w:rFonts w:ascii="Palatino Linotype" w:hAnsi="Palatino Linotype" w:cs="Arial"/>
          <w:i/>
          <w:sz w:val="22"/>
        </w:rPr>
      </w:pPr>
    </w:p>
    <w:p w14:paraId="5D4FEB8F" w14:textId="07B77DD2" w:rsidR="00FD561B" w:rsidRPr="00410C7D" w:rsidRDefault="00FD561B" w:rsidP="00410C7D">
      <w:pPr>
        <w:shd w:val="clear" w:color="auto" w:fill="FFFFFF" w:themeFill="background1"/>
        <w:ind w:left="851" w:right="899"/>
        <w:jc w:val="both"/>
        <w:rPr>
          <w:rFonts w:ascii="Palatino Linotype" w:hAnsi="Palatino Linotype" w:cs="Arial"/>
          <w:i/>
          <w:sz w:val="22"/>
        </w:rPr>
      </w:pPr>
      <w:r w:rsidRPr="00410C7D">
        <w:rPr>
          <w:rFonts w:ascii="Palatino Linotype" w:hAnsi="Palatino Linotype" w:cs="Arial"/>
          <w:i/>
          <w:sz w:val="22"/>
        </w:rPr>
        <w:lastRenderedPageBreak/>
        <w:t xml:space="preserve">En el caso de que se interponga ante la Unidad de Transparencia, ésta deberá remitir el </w:t>
      </w:r>
      <w:r w:rsidR="003A0EC7" w:rsidRPr="00410C7D">
        <w:rPr>
          <w:rFonts w:ascii="Palatino Linotype" w:hAnsi="Palatino Linotype" w:cs="Arial"/>
          <w:i/>
          <w:sz w:val="22"/>
        </w:rPr>
        <w:t>Recurso de Revisión</w:t>
      </w:r>
      <w:r w:rsidRPr="00410C7D">
        <w:rPr>
          <w:rFonts w:ascii="Palatino Linotype" w:hAnsi="Palatino Linotype" w:cs="Arial"/>
          <w:i/>
          <w:sz w:val="22"/>
        </w:rPr>
        <w:t xml:space="preserve"> al Instituto a más tardar al día </w:t>
      </w:r>
      <w:r w:rsidRPr="00410C7D">
        <w:rPr>
          <w:rFonts w:ascii="Palatino Linotype" w:hAnsi="Palatino Linotype" w:cs="Arial"/>
          <w:i/>
          <w:sz w:val="22"/>
          <w:lang w:eastAsia="es-MX"/>
        </w:rPr>
        <w:t>siguiente</w:t>
      </w:r>
      <w:r w:rsidRPr="00410C7D">
        <w:rPr>
          <w:rFonts w:ascii="Palatino Linotype" w:hAnsi="Palatino Linotype" w:cs="Arial"/>
          <w:i/>
          <w:sz w:val="22"/>
        </w:rPr>
        <w:t xml:space="preserve"> de haberlo recibido.”</w:t>
      </w:r>
    </w:p>
    <w:p w14:paraId="7DA3EF18" w14:textId="77777777" w:rsidR="005A070A" w:rsidRPr="00410C7D" w:rsidRDefault="005A070A" w:rsidP="00410C7D">
      <w:pPr>
        <w:shd w:val="clear" w:color="auto" w:fill="FFFFFF" w:themeFill="background1"/>
        <w:ind w:left="720" w:right="709"/>
        <w:jc w:val="both"/>
        <w:rPr>
          <w:rFonts w:ascii="Palatino Linotype" w:hAnsi="Palatino Linotype" w:cs="Arial"/>
          <w:i/>
          <w:sz w:val="22"/>
        </w:rPr>
      </w:pPr>
    </w:p>
    <w:p w14:paraId="1D3BB969" w14:textId="53596020" w:rsidR="0029525F" w:rsidRPr="00410C7D" w:rsidRDefault="00FD561B" w:rsidP="00410C7D">
      <w:pPr>
        <w:shd w:val="clear" w:color="auto" w:fill="FFFFFF" w:themeFill="background1"/>
        <w:spacing w:before="100" w:beforeAutospacing="1" w:after="100" w:afterAutospacing="1" w:line="360" w:lineRule="auto"/>
        <w:jc w:val="both"/>
        <w:rPr>
          <w:rFonts w:ascii="Palatino Linotype" w:eastAsiaTheme="minorEastAsia" w:hAnsi="Palatino Linotype" w:cs="Arial"/>
          <w:lang w:val="es-ES_tradnl"/>
        </w:rPr>
      </w:pPr>
      <w:r w:rsidRPr="00410C7D">
        <w:rPr>
          <w:rFonts w:ascii="Palatino Linotype" w:hAnsi="Palatino Linotype" w:cs="Arial"/>
        </w:rPr>
        <w:t xml:space="preserve">En esa tesitura, atendiendo a que </w:t>
      </w:r>
      <w:r w:rsidRPr="00410C7D">
        <w:rPr>
          <w:rFonts w:ascii="Palatino Linotype" w:hAnsi="Palatino Linotype" w:cs="Arial"/>
          <w:b/>
        </w:rPr>
        <w:t>EL SUJETO OBLIGADO</w:t>
      </w:r>
      <w:r w:rsidRPr="00410C7D">
        <w:rPr>
          <w:rFonts w:ascii="Palatino Linotype" w:hAnsi="Palatino Linotype" w:cs="Arial"/>
        </w:rPr>
        <w:t xml:space="preserve"> notificó </w:t>
      </w:r>
      <w:r w:rsidR="00EA3938" w:rsidRPr="00410C7D">
        <w:rPr>
          <w:rFonts w:ascii="Palatino Linotype" w:hAnsi="Palatino Linotype" w:cs="Arial"/>
        </w:rPr>
        <w:t>en forma de respuesta a la solicitud de acceso a la información pública una incompetencia parcial</w:t>
      </w:r>
      <w:r w:rsidRPr="00410C7D">
        <w:rPr>
          <w:rFonts w:ascii="Palatino Linotype" w:hAnsi="Palatino Linotype" w:cs="Arial"/>
        </w:rPr>
        <w:t xml:space="preserve"> el día</w:t>
      </w:r>
      <w:r w:rsidRPr="00410C7D">
        <w:rPr>
          <w:rFonts w:ascii="Palatino Linotype" w:hAnsi="Palatino Linotype" w:cs="Arial"/>
          <w:b/>
        </w:rPr>
        <w:t xml:space="preserve"> </w:t>
      </w:r>
      <w:r w:rsidR="00EA3938" w:rsidRPr="00410C7D">
        <w:rPr>
          <w:rFonts w:ascii="Palatino Linotype" w:hAnsi="Palatino Linotype" w:cs="Arial"/>
          <w:b/>
        </w:rPr>
        <w:t xml:space="preserve">nueve de junio </w:t>
      </w:r>
      <w:r w:rsidR="009B68CE" w:rsidRPr="00410C7D">
        <w:rPr>
          <w:rFonts w:ascii="Palatino Linotype" w:hAnsi="Palatino Linotype" w:cs="Arial"/>
          <w:b/>
        </w:rPr>
        <w:t>d</w:t>
      </w:r>
      <w:r w:rsidR="007C1970" w:rsidRPr="00410C7D">
        <w:rPr>
          <w:rFonts w:ascii="Palatino Linotype" w:hAnsi="Palatino Linotype" w:cs="Arial"/>
          <w:b/>
        </w:rPr>
        <w:t xml:space="preserve">e </w:t>
      </w:r>
      <w:r w:rsidR="005D3C5A" w:rsidRPr="00410C7D">
        <w:rPr>
          <w:rFonts w:ascii="Palatino Linotype" w:hAnsi="Palatino Linotype" w:cs="Arial"/>
          <w:b/>
        </w:rPr>
        <w:t xml:space="preserve">dos mil </w:t>
      </w:r>
      <w:r w:rsidR="00FC61D7" w:rsidRPr="00410C7D">
        <w:rPr>
          <w:rFonts w:ascii="Palatino Linotype" w:hAnsi="Palatino Linotype" w:cs="Arial"/>
          <w:b/>
        </w:rPr>
        <w:t>veintidós</w:t>
      </w:r>
      <w:r w:rsidRPr="00410C7D">
        <w:rPr>
          <w:rFonts w:ascii="Palatino Linotype" w:hAnsi="Palatino Linotype" w:cs="Arial"/>
        </w:rPr>
        <w:t>; así, el plazo de quince días hábiles que el artículo 178 de la Ley de la materia otorga al</w:t>
      </w:r>
      <w:r w:rsidRPr="00410C7D">
        <w:rPr>
          <w:rFonts w:ascii="Palatino Linotype" w:hAnsi="Palatino Linotype" w:cs="Arial"/>
          <w:b/>
        </w:rPr>
        <w:t xml:space="preserve"> RECURRENTE</w:t>
      </w:r>
      <w:r w:rsidRPr="00410C7D">
        <w:rPr>
          <w:rFonts w:ascii="Palatino Linotype" w:hAnsi="Palatino Linotype" w:cs="Arial"/>
        </w:rPr>
        <w:t xml:space="preserve"> para presentar el respectivo </w:t>
      </w:r>
      <w:r w:rsidR="003A0EC7" w:rsidRPr="00410C7D">
        <w:rPr>
          <w:rFonts w:ascii="Palatino Linotype" w:hAnsi="Palatino Linotype" w:cs="Arial"/>
        </w:rPr>
        <w:t>Recurso de Revisión</w:t>
      </w:r>
      <w:r w:rsidRPr="00410C7D">
        <w:rPr>
          <w:rFonts w:ascii="Palatino Linotype" w:hAnsi="Palatino Linotype" w:cs="Arial"/>
        </w:rPr>
        <w:t xml:space="preserve">, transcurrió del </w:t>
      </w:r>
      <w:r w:rsidR="006D599F" w:rsidRPr="00410C7D">
        <w:rPr>
          <w:rFonts w:ascii="Palatino Linotype" w:hAnsi="Palatino Linotype" w:cs="Arial"/>
          <w:b/>
        </w:rPr>
        <w:t xml:space="preserve">diez al treinta de junio de </w:t>
      </w:r>
      <w:r w:rsidR="00536B6B" w:rsidRPr="00410C7D">
        <w:rPr>
          <w:rFonts w:ascii="Palatino Linotype" w:hAnsi="Palatino Linotype" w:cs="Arial"/>
          <w:b/>
        </w:rPr>
        <w:t xml:space="preserve">dos mil </w:t>
      </w:r>
      <w:r w:rsidR="009B68CE" w:rsidRPr="00410C7D">
        <w:rPr>
          <w:rFonts w:ascii="Palatino Linotype" w:hAnsi="Palatino Linotype" w:cs="Arial"/>
          <w:b/>
        </w:rPr>
        <w:t>veintidós</w:t>
      </w:r>
      <w:r w:rsidRPr="00410C7D">
        <w:rPr>
          <w:rFonts w:ascii="Palatino Linotype" w:hAnsi="Palatino Linotype" w:cs="Arial"/>
        </w:rPr>
        <w:t xml:space="preserve">, </w:t>
      </w:r>
      <w:r w:rsidR="00EE68EE" w:rsidRPr="00410C7D">
        <w:rPr>
          <w:rFonts w:ascii="Palatino Linotype" w:eastAsiaTheme="minorEastAsia" w:hAnsi="Palatino Linotype" w:cs="Arial"/>
          <w:lang w:val="es-ES_tradnl"/>
        </w:rPr>
        <w:t>sin contemplar en el cómputo los días</w:t>
      </w:r>
      <w:r w:rsidR="000C6BFF" w:rsidRPr="00410C7D">
        <w:rPr>
          <w:rFonts w:ascii="Palatino Linotype" w:eastAsiaTheme="minorEastAsia" w:hAnsi="Palatino Linotype" w:cs="Arial"/>
          <w:lang w:val="es-ES_tradnl"/>
        </w:rPr>
        <w:t xml:space="preserve"> </w:t>
      </w:r>
      <w:r w:rsidR="006D599F" w:rsidRPr="00410C7D">
        <w:rPr>
          <w:rFonts w:ascii="Palatino Linotype" w:eastAsiaTheme="minorEastAsia" w:hAnsi="Palatino Linotype" w:cs="Arial"/>
          <w:lang w:val="es-ES_tradnl"/>
        </w:rPr>
        <w:t xml:space="preserve">once, doce, dieciocho, diecinueve, veinticinco y veintiséis de junio </w:t>
      </w:r>
      <w:r w:rsidR="009B68CE" w:rsidRPr="00410C7D">
        <w:rPr>
          <w:rFonts w:ascii="Palatino Linotype" w:eastAsiaTheme="minorEastAsia" w:hAnsi="Palatino Linotype" w:cs="Arial"/>
          <w:lang w:val="es-ES_tradnl"/>
        </w:rPr>
        <w:t>del dos mil veintidós</w:t>
      </w:r>
      <w:r w:rsidR="00EE68EE" w:rsidRPr="00410C7D">
        <w:rPr>
          <w:rFonts w:ascii="Palatino Linotype" w:eastAsiaTheme="minorEastAsia" w:hAnsi="Palatino Linotype" w:cs="Arial"/>
          <w:lang w:val="es-ES_tradnl"/>
        </w:rPr>
        <w:t xml:space="preserve">, </w:t>
      </w:r>
      <w:bookmarkStart w:id="5" w:name="_Hlk62134391"/>
      <w:r w:rsidR="00EE68EE" w:rsidRPr="00410C7D">
        <w:rPr>
          <w:rFonts w:ascii="Palatino Linotype" w:eastAsiaTheme="minorEastAsia" w:hAnsi="Palatino Linotype" w:cs="Arial"/>
          <w:lang w:val="es-ES_tradnl"/>
        </w:rPr>
        <w:t>por corresponder a sábados y domingos, considerados como días inhábiles,</w:t>
      </w:r>
      <w:r w:rsidR="00C06091" w:rsidRPr="00410C7D">
        <w:rPr>
          <w:rFonts w:ascii="Palatino Linotype" w:eastAsiaTheme="minorEastAsia" w:hAnsi="Palatino Linotype" w:cs="Arial"/>
          <w:lang w:val="es-ES_tradnl"/>
        </w:rPr>
        <w:t xml:space="preserve"> e</w:t>
      </w:r>
      <w:r w:rsidR="00EE68EE" w:rsidRPr="00410C7D">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6D599F" w:rsidRPr="00410C7D">
        <w:rPr>
          <w:rFonts w:ascii="Palatino Linotype" w:eastAsiaTheme="minorEastAsia" w:hAnsi="Palatino Linotype" w:cs="Arial"/>
          <w:lang w:val="es-ES_tradnl"/>
        </w:rPr>
        <w:t xml:space="preserve">; asimismo, </w:t>
      </w:r>
      <w:r w:rsidR="009B68CE" w:rsidRPr="00410C7D">
        <w:rPr>
          <w:rFonts w:ascii="Palatino Linotype" w:eastAsiaTheme="minorEastAsia" w:hAnsi="Palatino Linotype" w:cs="Arial"/>
          <w:lang w:val="es-ES_tradnl"/>
        </w:rPr>
        <w:t>por corresponder a</w:t>
      </w:r>
      <w:r w:rsidR="00120A7B" w:rsidRPr="00410C7D">
        <w:rPr>
          <w:rFonts w:ascii="Palatino Linotype" w:eastAsiaTheme="minorEastAsia" w:hAnsi="Palatino Linotype" w:cs="Arial"/>
          <w:lang w:val="es-ES_tradnl"/>
        </w:rPr>
        <w:t xml:space="preserve"> </w:t>
      </w:r>
      <w:r w:rsidR="009B68CE" w:rsidRPr="00410C7D">
        <w:rPr>
          <w:rFonts w:ascii="Palatino Linotype" w:eastAsiaTheme="minorEastAsia" w:hAnsi="Palatino Linotype" w:cs="Arial"/>
          <w:lang w:val="es-ES_tradnl"/>
        </w:rPr>
        <w:t>día</w:t>
      </w:r>
      <w:r w:rsidR="006D599F" w:rsidRPr="00410C7D">
        <w:rPr>
          <w:rFonts w:ascii="Palatino Linotype" w:eastAsiaTheme="minorEastAsia" w:hAnsi="Palatino Linotype" w:cs="Arial"/>
          <w:lang w:val="es-ES_tradnl"/>
        </w:rPr>
        <w:t>s</w:t>
      </w:r>
      <w:r w:rsidR="009B68CE" w:rsidRPr="00410C7D">
        <w:rPr>
          <w:rFonts w:ascii="Palatino Linotype" w:eastAsiaTheme="minorEastAsia" w:hAnsi="Palatino Linotype" w:cs="Arial"/>
          <w:lang w:val="es-ES_tradnl"/>
        </w:rPr>
        <w:t xml:space="preserve"> inhábil</w:t>
      </w:r>
      <w:r w:rsidR="006D599F" w:rsidRPr="00410C7D">
        <w:rPr>
          <w:rFonts w:ascii="Palatino Linotype" w:eastAsiaTheme="minorEastAsia" w:hAnsi="Palatino Linotype" w:cs="Arial"/>
          <w:lang w:val="es-ES_tradnl"/>
        </w:rPr>
        <w:t>es</w:t>
      </w:r>
      <w:r w:rsidR="009B68CE" w:rsidRPr="00410C7D">
        <w:rPr>
          <w:rFonts w:ascii="Palatino Linotype" w:eastAsiaTheme="minorEastAsia" w:hAnsi="Palatino Linotype" w:cs="Arial"/>
          <w:lang w:val="es-ES_tradnl"/>
        </w:rPr>
        <w:t xml:space="preserve">, en términos </w:t>
      </w:r>
      <w:r w:rsidR="00FC61D7" w:rsidRPr="00410C7D">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5"/>
    <w:p w14:paraId="220416BC" w14:textId="51EFCC31" w:rsidR="000048EE" w:rsidRPr="00410C7D" w:rsidRDefault="000048EE" w:rsidP="00410C7D">
      <w:pPr>
        <w:shd w:val="clear" w:color="auto" w:fill="FFFFFF" w:themeFill="background1"/>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410C7D">
        <w:rPr>
          <w:rFonts w:ascii="Palatino Linotype" w:hAnsi="Palatino Linotype" w:cs="Arial"/>
          <w:lang w:eastAsia="es-MX"/>
        </w:rPr>
        <w:t xml:space="preserve">En ese tenor, si el </w:t>
      </w:r>
      <w:r w:rsidR="003A0EC7" w:rsidRPr="00410C7D">
        <w:rPr>
          <w:rFonts w:ascii="Palatino Linotype" w:hAnsi="Palatino Linotype" w:cs="Arial"/>
          <w:lang w:eastAsia="es-MX"/>
        </w:rPr>
        <w:t>Recurso de Revisión</w:t>
      </w:r>
      <w:r w:rsidRPr="00410C7D">
        <w:rPr>
          <w:rFonts w:ascii="Palatino Linotype" w:hAnsi="Palatino Linotype" w:cs="Arial"/>
          <w:lang w:eastAsia="es-MX"/>
        </w:rPr>
        <w:t xml:space="preserve"> que nos ocupa, se interpuso el </w:t>
      </w:r>
      <w:r w:rsidR="006D599F" w:rsidRPr="00410C7D">
        <w:rPr>
          <w:rFonts w:ascii="Palatino Linotype" w:hAnsi="Palatino Linotype" w:cs="Arial"/>
          <w:b/>
          <w:lang w:eastAsia="es-MX"/>
        </w:rPr>
        <w:t xml:space="preserve">veintidós de junio </w:t>
      </w:r>
      <w:r w:rsidRPr="00410C7D">
        <w:rPr>
          <w:rFonts w:ascii="Palatino Linotype" w:hAnsi="Palatino Linotype" w:cs="Arial"/>
          <w:b/>
          <w:lang w:eastAsia="es-MX"/>
        </w:rPr>
        <w:t>de dos mil veintidós</w:t>
      </w:r>
      <w:r w:rsidRPr="00410C7D">
        <w:rPr>
          <w:rFonts w:ascii="Palatino Linotype" w:hAnsi="Palatino Linotype" w:cs="Arial"/>
          <w:lang w:eastAsia="es-MX"/>
        </w:rPr>
        <w:t xml:space="preserve">, </w:t>
      </w:r>
      <w:r w:rsidR="00C97CAF" w:rsidRPr="00410C7D">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410C7D" w:rsidRDefault="00926965" w:rsidP="00410C7D">
      <w:pPr>
        <w:shd w:val="clear" w:color="auto" w:fill="FFFFFF" w:themeFill="background1"/>
        <w:autoSpaceDE w:val="0"/>
        <w:autoSpaceDN w:val="0"/>
        <w:adjustRightInd w:val="0"/>
        <w:spacing w:line="360" w:lineRule="auto"/>
        <w:ind w:right="49"/>
        <w:jc w:val="both"/>
        <w:rPr>
          <w:rFonts w:ascii="Palatino Linotype" w:hAnsi="Palatino Linotype"/>
          <w:b/>
        </w:rPr>
      </w:pPr>
      <w:r w:rsidRPr="00410C7D">
        <w:rPr>
          <w:rFonts w:ascii="Palatino Linotype" w:hAnsi="Palatino Linotype" w:cs="Arial"/>
          <w:b/>
          <w:sz w:val="28"/>
        </w:rPr>
        <w:t>CUARTO</w:t>
      </w:r>
      <w:r w:rsidR="00200BFC" w:rsidRPr="00410C7D">
        <w:rPr>
          <w:rFonts w:ascii="Palatino Linotype" w:hAnsi="Palatino Linotype"/>
          <w:b/>
        </w:rPr>
        <w:t xml:space="preserve">. </w:t>
      </w:r>
      <w:proofErr w:type="spellStart"/>
      <w:r w:rsidR="00F419B1" w:rsidRPr="00410C7D">
        <w:rPr>
          <w:rFonts w:ascii="Palatino Linotype" w:hAnsi="Palatino Linotype"/>
          <w:b/>
        </w:rPr>
        <w:t>Procedibilidad</w:t>
      </w:r>
      <w:proofErr w:type="spellEnd"/>
      <w:r w:rsidR="00F419B1" w:rsidRPr="00410C7D">
        <w:rPr>
          <w:rFonts w:ascii="Palatino Linotype" w:hAnsi="Palatino Linotype"/>
          <w:b/>
        </w:rPr>
        <w:t>.</w:t>
      </w:r>
    </w:p>
    <w:p w14:paraId="522D74DC" w14:textId="77777777" w:rsidR="00C14EF4" w:rsidRPr="00410C7D" w:rsidRDefault="00C14EF4" w:rsidP="00410C7D">
      <w:pPr>
        <w:shd w:val="clear" w:color="auto" w:fill="FFFFFF" w:themeFill="background1"/>
        <w:autoSpaceDE w:val="0"/>
        <w:autoSpaceDN w:val="0"/>
        <w:adjustRightInd w:val="0"/>
        <w:spacing w:line="360" w:lineRule="auto"/>
        <w:ind w:right="49"/>
        <w:jc w:val="both"/>
        <w:rPr>
          <w:rFonts w:ascii="Palatino Linotype" w:hAnsi="Palatino Linotype" w:cs="Arial"/>
          <w:lang w:val="es-ES" w:eastAsia="es-MX"/>
        </w:rPr>
      </w:pPr>
      <w:r w:rsidRPr="00410C7D">
        <w:rPr>
          <w:rFonts w:ascii="Palatino Linotype" w:hAnsi="Palatino Linotype" w:cs="Arial"/>
          <w:lang w:val="es-ES"/>
        </w:rPr>
        <w:t xml:space="preserve">Esté Órgano Garante considera importante precisar que conforme al artículo 180, fracción II, último párrafo de la </w:t>
      </w:r>
      <w:r w:rsidRPr="00410C7D">
        <w:rPr>
          <w:rFonts w:ascii="Palatino Linotype" w:hAnsi="Palatino Linotype" w:cs="Arial"/>
          <w:lang w:val="es-ES" w:eastAsia="es-MX"/>
        </w:rPr>
        <w:t xml:space="preserve">Ley de Transparencia y Acceso a la </w:t>
      </w:r>
      <w:r w:rsidRPr="00410C7D">
        <w:rPr>
          <w:rFonts w:ascii="Palatino Linotype" w:hAnsi="Palatino Linotype" w:cs="Arial"/>
          <w:lang w:val="es-ES"/>
        </w:rPr>
        <w:t xml:space="preserve">Información </w:t>
      </w:r>
      <w:r w:rsidRPr="00410C7D">
        <w:rPr>
          <w:rFonts w:ascii="Palatino Linotype" w:hAnsi="Palatino Linotype" w:cs="Arial"/>
          <w:lang w:val="es-ES"/>
        </w:rPr>
        <w:lastRenderedPageBreak/>
        <w:t>Pública</w:t>
      </w:r>
      <w:r w:rsidRPr="00410C7D">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34E90679" w14:textId="77777777" w:rsidR="00C14EF4" w:rsidRPr="00410C7D" w:rsidRDefault="00C14EF4" w:rsidP="00410C7D">
      <w:pPr>
        <w:shd w:val="clear" w:color="auto" w:fill="FFFFFF" w:themeFill="background1"/>
        <w:autoSpaceDE w:val="0"/>
        <w:autoSpaceDN w:val="0"/>
        <w:adjustRightInd w:val="0"/>
        <w:spacing w:line="360" w:lineRule="auto"/>
        <w:ind w:right="49"/>
        <w:jc w:val="both"/>
        <w:rPr>
          <w:rFonts w:ascii="Palatino Linotype" w:hAnsi="Palatino Linotype" w:cs="Arial"/>
          <w:sz w:val="16"/>
          <w:lang w:val="es-ES"/>
        </w:rPr>
      </w:pPr>
    </w:p>
    <w:p w14:paraId="6AAA0EAB" w14:textId="77777777" w:rsidR="00C14EF4" w:rsidRPr="00410C7D" w:rsidRDefault="00C14EF4" w:rsidP="00410C7D">
      <w:pPr>
        <w:shd w:val="clear" w:color="auto" w:fill="FFFFFF" w:themeFill="background1"/>
        <w:tabs>
          <w:tab w:val="left" w:pos="851"/>
        </w:tabs>
        <w:ind w:left="851" w:right="901"/>
        <w:jc w:val="both"/>
        <w:rPr>
          <w:rFonts w:ascii="Palatino Linotype" w:hAnsi="Palatino Linotype"/>
          <w:b/>
          <w:i/>
          <w:sz w:val="22"/>
          <w:szCs w:val="22"/>
          <w:lang w:val="es-ES"/>
        </w:rPr>
      </w:pPr>
      <w:r w:rsidRPr="00410C7D">
        <w:rPr>
          <w:rFonts w:ascii="Palatino Linotype" w:hAnsi="Palatino Linotype"/>
          <w:b/>
          <w:i/>
          <w:sz w:val="22"/>
          <w:szCs w:val="22"/>
          <w:lang w:val="es-ES"/>
        </w:rPr>
        <w:t xml:space="preserve">“Artículo 180. </w:t>
      </w:r>
      <w:r w:rsidRPr="00410C7D">
        <w:rPr>
          <w:rFonts w:ascii="Palatino Linotype" w:hAnsi="Palatino Linotype"/>
          <w:i/>
          <w:sz w:val="22"/>
          <w:szCs w:val="22"/>
          <w:lang w:val="es-ES"/>
        </w:rPr>
        <w:t xml:space="preserve">El </w:t>
      </w:r>
      <w:r w:rsidRPr="00410C7D">
        <w:rPr>
          <w:rFonts w:ascii="Palatino Linotype" w:hAnsi="Palatino Linotype" w:cs="Arial"/>
          <w:i/>
          <w:sz w:val="22"/>
          <w:szCs w:val="22"/>
          <w:lang w:val="es-ES"/>
        </w:rPr>
        <w:t>Recurso Revisión</w:t>
      </w:r>
      <w:r w:rsidRPr="00410C7D">
        <w:rPr>
          <w:rFonts w:ascii="Palatino Linotype" w:hAnsi="Palatino Linotype"/>
          <w:i/>
          <w:sz w:val="22"/>
          <w:szCs w:val="22"/>
          <w:lang w:val="es-ES"/>
        </w:rPr>
        <w:t xml:space="preserve"> contendrá:</w:t>
      </w:r>
      <w:r w:rsidRPr="00410C7D">
        <w:rPr>
          <w:rFonts w:ascii="Palatino Linotype" w:hAnsi="Palatino Linotype"/>
          <w:b/>
          <w:i/>
          <w:sz w:val="22"/>
          <w:szCs w:val="22"/>
          <w:lang w:val="es-ES"/>
        </w:rPr>
        <w:t xml:space="preserve"> </w:t>
      </w:r>
    </w:p>
    <w:p w14:paraId="1901B79A" w14:textId="77777777" w:rsidR="00C14EF4" w:rsidRPr="00410C7D" w:rsidRDefault="00C14EF4" w:rsidP="00410C7D">
      <w:pPr>
        <w:shd w:val="clear" w:color="auto" w:fill="FFFFFF" w:themeFill="background1"/>
        <w:tabs>
          <w:tab w:val="left" w:pos="851"/>
        </w:tabs>
        <w:ind w:left="851" w:right="901"/>
        <w:jc w:val="both"/>
        <w:rPr>
          <w:rFonts w:ascii="Palatino Linotype" w:hAnsi="Palatino Linotype"/>
          <w:b/>
          <w:i/>
          <w:sz w:val="22"/>
          <w:szCs w:val="22"/>
          <w:lang w:val="es-ES"/>
        </w:rPr>
      </w:pPr>
      <w:r w:rsidRPr="00410C7D">
        <w:rPr>
          <w:rFonts w:ascii="Palatino Linotype" w:hAnsi="Palatino Linotype"/>
          <w:b/>
          <w:i/>
          <w:sz w:val="22"/>
          <w:szCs w:val="22"/>
          <w:lang w:val="es-ES"/>
        </w:rPr>
        <w:t>…</w:t>
      </w:r>
    </w:p>
    <w:p w14:paraId="71ED3D9F" w14:textId="77777777" w:rsidR="00C14EF4" w:rsidRPr="00410C7D" w:rsidRDefault="00C14EF4" w:rsidP="00410C7D">
      <w:pPr>
        <w:shd w:val="clear" w:color="auto" w:fill="FFFFFF" w:themeFill="background1"/>
        <w:tabs>
          <w:tab w:val="left" w:pos="851"/>
        </w:tabs>
        <w:ind w:left="851" w:right="901"/>
        <w:jc w:val="both"/>
        <w:rPr>
          <w:rFonts w:ascii="Palatino Linotype" w:hAnsi="Palatino Linotype"/>
          <w:i/>
          <w:sz w:val="22"/>
          <w:szCs w:val="22"/>
          <w:lang w:val="es-ES"/>
        </w:rPr>
      </w:pPr>
      <w:r w:rsidRPr="00410C7D">
        <w:rPr>
          <w:rFonts w:ascii="Palatino Linotype" w:hAnsi="Palatino Linotype"/>
          <w:b/>
          <w:i/>
          <w:sz w:val="22"/>
          <w:szCs w:val="22"/>
          <w:lang w:val="es-ES"/>
        </w:rPr>
        <w:t xml:space="preserve">II. El nombre del solicitante </w:t>
      </w:r>
      <w:r w:rsidRPr="00410C7D">
        <w:rPr>
          <w:rFonts w:ascii="Palatino Linotype" w:hAnsi="Palatino Linotype" w:cs="Arial"/>
          <w:b/>
          <w:i/>
          <w:color w:val="222222"/>
          <w:sz w:val="22"/>
          <w:szCs w:val="22"/>
          <w:lang w:val="es-ES" w:eastAsia="es-MX"/>
        </w:rPr>
        <w:t>que</w:t>
      </w:r>
      <w:r w:rsidRPr="00410C7D">
        <w:rPr>
          <w:rFonts w:ascii="Palatino Linotype" w:hAnsi="Palatino Linotype"/>
          <w:b/>
          <w:i/>
          <w:sz w:val="22"/>
          <w:szCs w:val="22"/>
          <w:lang w:val="es-ES"/>
        </w:rPr>
        <w:t xml:space="preserve"> recurre </w:t>
      </w:r>
      <w:r w:rsidRPr="00410C7D">
        <w:rPr>
          <w:rFonts w:ascii="Palatino Linotype" w:hAnsi="Palatino Linotype"/>
          <w:i/>
          <w:sz w:val="22"/>
          <w:szCs w:val="22"/>
          <w:lang w:val="es-ES"/>
        </w:rPr>
        <w:t>o de su representante y, en su caso,…</w:t>
      </w:r>
    </w:p>
    <w:p w14:paraId="3562032F" w14:textId="77777777" w:rsidR="00C14EF4" w:rsidRPr="00410C7D" w:rsidRDefault="00C14EF4" w:rsidP="00410C7D">
      <w:pPr>
        <w:shd w:val="clear" w:color="auto" w:fill="FFFFFF" w:themeFill="background1"/>
        <w:tabs>
          <w:tab w:val="left" w:pos="851"/>
        </w:tabs>
        <w:ind w:left="851" w:right="901"/>
        <w:jc w:val="both"/>
        <w:rPr>
          <w:rFonts w:ascii="Palatino Linotype" w:hAnsi="Palatino Linotype"/>
          <w:b/>
          <w:i/>
          <w:sz w:val="22"/>
          <w:szCs w:val="22"/>
          <w:lang w:val="es-ES"/>
        </w:rPr>
      </w:pPr>
      <w:r w:rsidRPr="00410C7D">
        <w:rPr>
          <w:rFonts w:ascii="Palatino Linotype" w:hAnsi="Palatino Linotype"/>
          <w:b/>
          <w:i/>
          <w:sz w:val="22"/>
          <w:szCs w:val="22"/>
          <w:lang w:val="es-ES"/>
        </w:rPr>
        <w:t xml:space="preserve">En caso de </w:t>
      </w:r>
      <w:r w:rsidRPr="00410C7D">
        <w:rPr>
          <w:rFonts w:ascii="Palatino Linotype" w:hAnsi="Palatino Linotype" w:cs="Arial"/>
          <w:b/>
          <w:i/>
          <w:color w:val="222222"/>
          <w:sz w:val="22"/>
          <w:szCs w:val="22"/>
          <w:lang w:val="es-ES" w:eastAsia="es-MX"/>
        </w:rPr>
        <w:t>que</w:t>
      </w:r>
      <w:r w:rsidRPr="00410C7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10C7D">
        <w:rPr>
          <w:rFonts w:ascii="Palatino Linotype" w:hAnsi="Palatino Linotype"/>
          <w:i/>
          <w:sz w:val="22"/>
          <w:szCs w:val="22"/>
          <w:lang w:val="es-ES"/>
        </w:rPr>
        <w:t>, IV, VII y VIII.</w:t>
      </w:r>
      <w:r w:rsidRPr="00410C7D">
        <w:rPr>
          <w:rFonts w:ascii="Palatino Linotype" w:hAnsi="Palatino Linotype"/>
          <w:b/>
          <w:i/>
          <w:sz w:val="22"/>
          <w:szCs w:val="22"/>
          <w:lang w:val="es-ES"/>
        </w:rPr>
        <w:t>”</w:t>
      </w:r>
    </w:p>
    <w:p w14:paraId="0C20F6D2" w14:textId="77777777" w:rsidR="00C14EF4" w:rsidRPr="00410C7D" w:rsidRDefault="00C14EF4" w:rsidP="00410C7D">
      <w:pPr>
        <w:shd w:val="clear" w:color="auto" w:fill="FFFFFF" w:themeFill="background1"/>
        <w:tabs>
          <w:tab w:val="left" w:pos="851"/>
        </w:tabs>
        <w:ind w:left="851" w:right="901"/>
        <w:jc w:val="both"/>
        <w:rPr>
          <w:rFonts w:ascii="Palatino Linotype" w:hAnsi="Palatino Linotype"/>
          <w:i/>
          <w:sz w:val="22"/>
          <w:szCs w:val="22"/>
          <w:lang w:val="es-ES"/>
        </w:rPr>
      </w:pPr>
      <w:r w:rsidRPr="00410C7D">
        <w:rPr>
          <w:rFonts w:ascii="Palatino Linotype" w:hAnsi="Palatino Linotype"/>
          <w:i/>
          <w:sz w:val="22"/>
          <w:szCs w:val="22"/>
          <w:lang w:val="es-ES"/>
        </w:rPr>
        <w:t>(Énfasis añadido)</w:t>
      </w:r>
    </w:p>
    <w:p w14:paraId="67A99A79" w14:textId="77777777" w:rsidR="00C14EF4" w:rsidRPr="00410C7D" w:rsidRDefault="00C14EF4" w:rsidP="00410C7D">
      <w:pPr>
        <w:shd w:val="clear" w:color="auto" w:fill="FFFFFF" w:themeFill="background1"/>
        <w:tabs>
          <w:tab w:val="left" w:pos="851"/>
        </w:tabs>
        <w:ind w:left="851" w:right="901"/>
        <w:jc w:val="both"/>
        <w:rPr>
          <w:rFonts w:ascii="Palatino Linotype" w:hAnsi="Palatino Linotype"/>
          <w:i/>
          <w:sz w:val="18"/>
          <w:szCs w:val="22"/>
          <w:lang w:val="es-ES"/>
        </w:rPr>
      </w:pPr>
    </w:p>
    <w:p w14:paraId="7097F908" w14:textId="77777777" w:rsidR="00C14EF4" w:rsidRPr="00410C7D" w:rsidRDefault="00C14EF4" w:rsidP="00410C7D">
      <w:pPr>
        <w:shd w:val="clear" w:color="auto" w:fill="FFFFFF" w:themeFill="background1"/>
        <w:tabs>
          <w:tab w:val="left" w:pos="851"/>
        </w:tabs>
        <w:ind w:right="901"/>
        <w:jc w:val="both"/>
        <w:rPr>
          <w:rFonts w:ascii="Palatino Linotype" w:hAnsi="Palatino Linotype"/>
          <w:i/>
          <w:sz w:val="22"/>
          <w:szCs w:val="22"/>
          <w:lang w:val="es-ES"/>
        </w:rPr>
      </w:pPr>
    </w:p>
    <w:p w14:paraId="1139A963" w14:textId="77777777" w:rsidR="00C14EF4" w:rsidRPr="00410C7D" w:rsidRDefault="00C14EF4" w:rsidP="00410C7D">
      <w:pPr>
        <w:shd w:val="clear" w:color="auto" w:fill="FFFFFF" w:themeFill="background1"/>
        <w:spacing w:line="360" w:lineRule="auto"/>
        <w:jc w:val="both"/>
        <w:rPr>
          <w:rFonts w:ascii="Palatino Linotype" w:hAnsi="Palatino Linotype"/>
          <w:lang w:val="es-ES"/>
        </w:rPr>
      </w:pPr>
      <w:r w:rsidRPr="00410C7D">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410C7D">
        <w:rPr>
          <w:rFonts w:ascii="Palatino Linotype" w:hAnsi="Palatino Linotype" w:cs="Arial"/>
          <w:b/>
          <w:lang w:val="es-ES"/>
        </w:rPr>
        <w:t xml:space="preserve"> RECURRENTE;</w:t>
      </w:r>
      <w:r w:rsidRPr="00410C7D">
        <w:rPr>
          <w:rFonts w:ascii="Palatino Linotype" w:hAnsi="Palatino Linotype"/>
          <w:lang w:val="es-ES"/>
        </w:rPr>
        <w:t xml:space="preserve"> en ese sentido en el presente caso, al haber sido presentado el Recurso Revisión vía </w:t>
      </w:r>
      <w:r w:rsidRPr="00410C7D">
        <w:rPr>
          <w:rFonts w:ascii="Palatino Linotype" w:hAnsi="Palatino Linotype"/>
          <w:b/>
          <w:lang w:val="es-ES"/>
        </w:rPr>
        <w:t>SAIMEX</w:t>
      </w:r>
      <w:r w:rsidRPr="00410C7D">
        <w:rPr>
          <w:rFonts w:ascii="Palatino Linotype" w:hAnsi="Palatino Linotype"/>
          <w:lang w:val="es-ES"/>
        </w:rPr>
        <w:t>, dicho requisito resulta innecesario.</w:t>
      </w:r>
    </w:p>
    <w:p w14:paraId="6C23E9A5" w14:textId="77777777" w:rsidR="00C14EF4" w:rsidRPr="00410C7D" w:rsidRDefault="00C14EF4" w:rsidP="00410C7D">
      <w:pPr>
        <w:shd w:val="clear" w:color="auto" w:fill="FFFFFF" w:themeFill="background1"/>
        <w:spacing w:line="360" w:lineRule="auto"/>
        <w:jc w:val="both"/>
        <w:rPr>
          <w:rFonts w:ascii="Palatino Linotype" w:hAnsi="Palatino Linotype"/>
          <w:lang w:val="es-ES"/>
        </w:rPr>
      </w:pPr>
    </w:p>
    <w:p w14:paraId="38C73F00" w14:textId="77777777" w:rsidR="00C14EF4" w:rsidRPr="00410C7D" w:rsidRDefault="00C14EF4" w:rsidP="00410C7D">
      <w:pPr>
        <w:shd w:val="clear" w:color="auto" w:fill="FFFFFF" w:themeFill="background1"/>
        <w:spacing w:line="360" w:lineRule="auto"/>
        <w:jc w:val="both"/>
        <w:rPr>
          <w:rFonts w:ascii="Palatino Linotype" w:hAnsi="Palatino Linotype" w:cs="Arial"/>
          <w:color w:val="000000"/>
          <w:lang w:val="es-ES"/>
        </w:rPr>
      </w:pPr>
      <w:r w:rsidRPr="00410C7D">
        <w:rPr>
          <w:rFonts w:ascii="Palatino Linotype" w:hAnsi="Palatino Linotype"/>
          <w:lang w:val="es-ES"/>
        </w:rPr>
        <w:t xml:space="preserve">Lo anterior es así, pues el artículo 15 de </w:t>
      </w:r>
      <w:r w:rsidRPr="00410C7D">
        <w:rPr>
          <w:rFonts w:ascii="Palatino Linotype" w:hAnsi="Palatino Linotype" w:cs="Arial"/>
          <w:lang w:val="es-ES" w:eastAsia="es-MX"/>
        </w:rPr>
        <w:t xml:space="preserve">Ley de Transparencia y Acceso a la </w:t>
      </w:r>
      <w:r w:rsidRPr="00410C7D">
        <w:rPr>
          <w:rFonts w:ascii="Palatino Linotype" w:hAnsi="Palatino Linotype" w:cs="Arial"/>
          <w:lang w:val="es-ES"/>
        </w:rPr>
        <w:t>Información Pública</w:t>
      </w:r>
      <w:r w:rsidRPr="00410C7D">
        <w:rPr>
          <w:rFonts w:ascii="Palatino Linotype" w:hAnsi="Palatino Linotype" w:cs="Arial"/>
          <w:lang w:val="es-ES" w:eastAsia="es-MX"/>
        </w:rPr>
        <w:t xml:space="preserve"> del Estado de México y Municipios </w:t>
      </w:r>
      <w:r w:rsidRPr="00410C7D">
        <w:rPr>
          <w:rFonts w:ascii="Palatino Linotype" w:hAnsi="Palatino Linotype" w:cs="Arial"/>
          <w:iCs/>
          <w:lang w:val="es-ES"/>
        </w:rPr>
        <w:t xml:space="preserve">prevé que, </w:t>
      </w:r>
      <w:r w:rsidRPr="00410C7D">
        <w:rPr>
          <w:rFonts w:ascii="Palatino Linotype" w:hAnsi="Palatino Linotype"/>
          <w:lang w:val="es-ES"/>
        </w:rPr>
        <w:t xml:space="preserve">toda persona tendrá acceso a la información </w:t>
      </w:r>
      <w:r w:rsidRPr="00410C7D">
        <w:rPr>
          <w:rFonts w:ascii="Palatino Linotype" w:hAnsi="Palatino Linotype" w:cs="Arial"/>
          <w:color w:val="000000"/>
          <w:lang w:val="es-ES"/>
        </w:rPr>
        <w:t xml:space="preserve">sin necesidad de acreditar interés alguno o justificar su utilización, de lo que se infiere que para el </w:t>
      </w:r>
      <w:r w:rsidRPr="00410C7D">
        <w:rPr>
          <w:rFonts w:ascii="Palatino Linotype" w:hAnsi="Palatino Linotype"/>
          <w:lang w:val="es-ES"/>
        </w:rPr>
        <w:t>ejercicio</w:t>
      </w:r>
      <w:r w:rsidRPr="00410C7D">
        <w:rPr>
          <w:rFonts w:ascii="Palatino Linotype" w:hAnsi="Palatino Linotype" w:cs="Arial"/>
          <w:color w:val="000000"/>
          <w:lang w:val="es-ES"/>
        </w:rPr>
        <w:t xml:space="preserve"> del derecho de acceso a la Información Pública, </w:t>
      </w:r>
      <w:r w:rsidRPr="00410C7D">
        <w:rPr>
          <w:rFonts w:ascii="Palatino Linotype" w:hAnsi="Palatino Linotype" w:cs="Arial"/>
          <w:b/>
          <w:color w:val="000000"/>
          <w:u w:val="single"/>
          <w:lang w:val="es-ES"/>
        </w:rPr>
        <w:t xml:space="preserve">el nombre no es un requisito </w:t>
      </w:r>
      <w:r w:rsidRPr="00410C7D">
        <w:rPr>
          <w:rFonts w:ascii="Palatino Linotype" w:hAnsi="Palatino Linotype" w:cs="Arial"/>
          <w:b/>
          <w:i/>
          <w:color w:val="000000"/>
          <w:u w:val="single"/>
          <w:lang w:val="es-ES"/>
        </w:rPr>
        <w:t>sine qua non</w:t>
      </w:r>
      <w:r w:rsidRPr="00410C7D">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EC8B7BE" w14:textId="77777777" w:rsidR="00C14EF4" w:rsidRPr="00410C7D" w:rsidRDefault="00C14EF4" w:rsidP="00410C7D">
      <w:pPr>
        <w:shd w:val="clear" w:color="auto" w:fill="FFFFFF" w:themeFill="background1"/>
        <w:spacing w:line="360" w:lineRule="auto"/>
        <w:jc w:val="both"/>
        <w:rPr>
          <w:rFonts w:ascii="Palatino Linotype" w:hAnsi="Palatino Linotype" w:cs="Arial"/>
          <w:color w:val="000000"/>
          <w:lang w:val="es-ES"/>
        </w:rPr>
      </w:pPr>
    </w:p>
    <w:p w14:paraId="053DDE93" w14:textId="77777777" w:rsidR="00C14EF4" w:rsidRPr="00410C7D" w:rsidRDefault="00C14EF4" w:rsidP="00410C7D">
      <w:pPr>
        <w:shd w:val="clear" w:color="auto" w:fill="FFFFFF" w:themeFill="background1"/>
        <w:spacing w:line="360" w:lineRule="auto"/>
        <w:jc w:val="both"/>
        <w:rPr>
          <w:rFonts w:ascii="Palatino Linotype" w:hAnsi="Palatino Linotype"/>
          <w:sz w:val="22"/>
          <w:szCs w:val="22"/>
          <w:lang w:val="es-ES"/>
        </w:rPr>
      </w:pPr>
      <w:r w:rsidRPr="00410C7D">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1906C1E" w14:textId="77777777" w:rsidR="00C14EF4" w:rsidRPr="00410C7D" w:rsidRDefault="00C14EF4" w:rsidP="00410C7D">
      <w:pPr>
        <w:shd w:val="clear" w:color="auto" w:fill="FFFFFF" w:themeFill="background1"/>
        <w:tabs>
          <w:tab w:val="left" w:pos="851"/>
        </w:tabs>
        <w:ind w:left="851" w:right="901"/>
        <w:jc w:val="both"/>
        <w:rPr>
          <w:rFonts w:ascii="Palatino Linotype" w:hAnsi="Palatino Linotype"/>
          <w:sz w:val="22"/>
          <w:szCs w:val="22"/>
          <w:lang w:val="es-ES"/>
        </w:rPr>
      </w:pPr>
    </w:p>
    <w:p w14:paraId="0C909604" w14:textId="77777777" w:rsidR="00C14EF4" w:rsidRPr="00410C7D" w:rsidRDefault="00C14EF4" w:rsidP="00410C7D">
      <w:pPr>
        <w:shd w:val="clear" w:color="auto" w:fill="FFFFFF" w:themeFill="background1"/>
        <w:spacing w:line="360" w:lineRule="auto"/>
        <w:jc w:val="both"/>
        <w:rPr>
          <w:rFonts w:ascii="Palatino Linotype" w:hAnsi="Palatino Linotype"/>
          <w:lang w:val="es-ES"/>
        </w:rPr>
      </w:pPr>
      <w:r w:rsidRPr="00410C7D">
        <w:rPr>
          <w:rFonts w:ascii="Palatino Linotype" w:hAnsi="Palatino Linotype"/>
          <w:lang w:val="es-ES"/>
        </w:rPr>
        <w:t xml:space="preserve">Asimismo, se estima que el requisito relativo al nombre del </w:t>
      </w:r>
      <w:r w:rsidRPr="00410C7D">
        <w:rPr>
          <w:rFonts w:ascii="Palatino Linotype" w:hAnsi="Palatino Linotype" w:cs="Arial"/>
          <w:b/>
          <w:lang w:val="es-ES"/>
        </w:rPr>
        <w:t>RECURRENTE</w:t>
      </w:r>
      <w:r w:rsidRPr="00410C7D">
        <w:rPr>
          <w:rFonts w:ascii="Palatino Linotype" w:hAnsi="Palatino Linotype"/>
          <w:lang w:val="es-ES"/>
        </w:rPr>
        <w:t xml:space="preserve"> no constituye un supuesto indispensable de </w:t>
      </w:r>
      <w:proofErr w:type="spellStart"/>
      <w:r w:rsidRPr="00410C7D">
        <w:rPr>
          <w:rFonts w:ascii="Palatino Linotype" w:hAnsi="Palatino Linotype"/>
          <w:lang w:val="es-ES"/>
        </w:rPr>
        <w:t>procedibilidad</w:t>
      </w:r>
      <w:proofErr w:type="spellEnd"/>
      <w:r w:rsidRPr="00410C7D">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410C7D">
        <w:rPr>
          <w:rFonts w:ascii="Palatino Linotype" w:hAnsi="Palatino Linotype" w:cs="Arial"/>
          <w:b/>
          <w:lang w:val="es-ES"/>
        </w:rPr>
        <w:t>EL RECURRENTE</w:t>
      </w:r>
      <w:r w:rsidRPr="00410C7D">
        <w:rPr>
          <w:rFonts w:ascii="Palatino Linotype" w:hAnsi="Palatino Linotype"/>
          <w:lang w:val="es-ES"/>
        </w:rPr>
        <w:t xml:space="preserve"> es la misma persona que realizó la solicitud de acceso a la Información Pública que ahora se impugna.</w:t>
      </w:r>
    </w:p>
    <w:p w14:paraId="21D7C623" w14:textId="77777777" w:rsidR="00C14EF4" w:rsidRPr="00410C7D" w:rsidRDefault="00C14EF4" w:rsidP="00410C7D">
      <w:pPr>
        <w:shd w:val="clear" w:color="auto" w:fill="FFFFFF" w:themeFill="background1"/>
        <w:tabs>
          <w:tab w:val="left" w:pos="851"/>
        </w:tabs>
        <w:ind w:left="851" w:right="901"/>
        <w:jc w:val="both"/>
        <w:rPr>
          <w:rFonts w:ascii="Palatino Linotype" w:hAnsi="Palatino Linotype"/>
          <w:sz w:val="22"/>
          <w:szCs w:val="22"/>
          <w:lang w:val="es-ES"/>
        </w:rPr>
      </w:pPr>
    </w:p>
    <w:p w14:paraId="6DD8E668" w14:textId="77777777" w:rsidR="00C14EF4" w:rsidRPr="00410C7D" w:rsidRDefault="00C14EF4" w:rsidP="00410C7D">
      <w:pPr>
        <w:shd w:val="clear" w:color="auto" w:fill="FFFFFF" w:themeFill="background1"/>
        <w:spacing w:line="360" w:lineRule="auto"/>
        <w:jc w:val="both"/>
        <w:rPr>
          <w:rFonts w:ascii="Palatino Linotype" w:hAnsi="Palatino Linotype"/>
          <w:lang w:val="es-ES"/>
        </w:rPr>
      </w:pPr>
      <w:r w:rsidRPr="00410C7D">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410C7D">
        <w:rPr>
          <w:rFonts w:ascii="Palatino Linotype" w:hAnsi="Palatino Linotype"/>
          <w:color w:val="000000" w:themeColor="text1"/>
        </w:rPr>
        <w:t>Constitución Política de los Estados Unidos Mexicanos</w:t>
      </w:r>
      <w:r w:rsidRPr="00410C7D">
        <w:rPr>
          <w:rFonts w:ascii="Palatino Linotype" w:hAnsi="Palatino Linotype"/>
          <w:lang w:val="es-ES"/>
        </w:rPr>
        <w:t xml:space="preserve">, como la Constitución Política del Estado Libre y Soberano de México, reconocen la prerrogativa de los individuos para que no resulte necesario la </w:t>
      </w:r>
      <w:r w:rsidRPr="00410C7D">
        <w:rPr>
          <w:rFonts w:ascii="Palatino Linotype" w:hAnsi="Palatino Linotype"/>
          <w:lang w:val="es-ES"/>
        </w:rPr>
        <w:lastRenderedPageBreak/>
        <w:t xml:space="preserve">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DAB9FDB" w14:textId="292D03B9" w:rsidR="009B4932" w:rsidRPr="00410C7D" w:rsidRDefault="00926965" w:rsidP="00410C7D">
      <w:pPr>
        <w:shd w:val="clear" w:color="auto" w:fill="FFFFFF" w:themeFill="background1"/>
        <w:spacing w:line="360" w:lineRule="auto"/>
        <w:jc w:val="both"/>
        <w:rPr>
          <w:rFonts w:ascii="Palatino Linotype" w:hAnsi="Palatino Linotype" w:cs="Arial"/>
          <w:b/>
          <w:lang w:val="es-ES"/>
        </w:rPr>
      </w:pPr>
      <w:r w:rsidRPr="00410C7D">
        <w:rPr>
          <w:rFonts w:ascii="Palatino Linotype" w:hAnsi="Palatino Linotype" w:cs="Arial"/>
          <w:b/>
          <w:sz w:val="28"/>
          <w:szCs w:val="28"/>
        </w:rPr>
        <w:t>QUINTO</w:t>
      </w:r>
      <w:r w:rsidR="00CE0362" w:rsidRPr="00410C7D">
        <w:rPr>
          <w:rFonts w:ascii="Palatino Linotype" w:hAnsi="Palatino Linotype" w:cs="Arial"/>
          <w:b/>
        </w:rPr>
        <w:t xml:space="preserve">. </w:t>
      </w:r>
      <w:r w:rsidR="0076773D" w:rsidRPr="00410C7D">
        <w:rPr>
          <w:rFonts w:ascii="Palatino Linotype" w:hAnsi="Palatino Linotype" w:cs="Arial"/>
          <w:b/>
          <w:lang w:val="es-ES"/>
        </w:rPr>
        <w:t xml:space="preserve">Estudio y resolución del asunto. </w:t>
      </w:r>
    </w:p>
    <w:p w14:paraId="2D3F15A2" w14:textId="4C5E1515" w:rsidR="00211E5D" w:rsidRPr="00410C7D" w:rsidRDefault="00211E5D" w:rsidP="00410C7D">
      <w:pPr>
        <w:shd w:val="clear" w:color="auto" w:fill="FFFFFF" w:themeFill="background1"/>
        <w:spacing w:line="360" w:lineRule="auto"/>
        <w:jc w:val="both"/>
        <w:rPr>
          <w:rFonts w:ascii="Palatino Linotype" w:hAnsi="Palatino Linotype" w:cs="Arial"/>
          <w:color w:val="000000" w:themeColor="text1"/>
        </w:rPr>
      </w:pPr>
      <w:r w:rsidRPr="00410C7D">
        <w:rPr>
          <w:rFonts w:ascii="Palatino Linotype" w:hAnsi="Palatino Linotype" w:cs="Arial"/>
          <w:color w:val="000000" w:themeColor="text1"/>
        </w:rPr>
        <w:t xml:space="preserve">Una vez determinada la vía sobre la que versará el presente recurso, y previa revisión del expediente electrónico formado en </w:t>
      </w:r>
      <w:r w:rsidRPr="00410C7D">
        <w:rPr>
          <w:rFonts w:ascii="Palatino Linotype" w:hAnsi="Palatino Linotype" w:cs="Arial"/>
          <w:b/>
          <w:color w:val="000000" w:themeColor="text1"/>
        </w:rPr>
        <w:t>EL SAIMEX</w:t>
      </w:r>
      <w:r w:rsidRPr="00410C7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410C7D">
        <w:rPr>
          <w:rFonts w:ascii="Palatino Linotype" w:hAnsi="Palatino Linotype"/>
          <w:color w:val="000000" w:themeColor="text1"/>
          <w:lang w:val="es-ES"/>
        </w:rPr>
        <w:t xml:space="preserve">Constitución Política de los Estados Unidos Mexicanos, </w:t>
      </w:r>
      <w:r w:rsidR="00454001" w:rsidRPr="00410C7D">
        <w:rPr>
          <w:rFonts w:ascii="Palatino Linotype" w:hAnsi="Palatino Linotype"/>
          <w:color w:val="000000" w:themeColor="text1"/>
          <w:lang w:val="es-ES"/>
        </w:rPr>
        <w:t xml:space="preserve">en la </w:t>
      </w:r>
      <w:r w:rsidRPr="00410C7D">
        <w:rPr>
          <w:rFonts w:ascii="Palatino Linotype" w:hAnsi="Palatino Linotype"/>
          <w:color w:val="000000" w:themeColor="text1"/>
          <w:lang w:val="es-ES"/>
        </w:rPr>
        <w:t>Constitución Política del Estado Libre y Soberano de México</w:t>
      </w:r>
      <w:r w:rsidRPr="00410C7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10C7D">
        <w:rPr>
          <w:rFonts w:ascii="Palatino Linotype" w:hAnsi="Palatino Linotype"/>
          <w:color w:val="000000" w:themeColor="text1"/>
          <w:lang w:val="es-ES"/>
        </w:rPr>
        <w:t>Constitución Política de los Estados Unidos Mexicanos</w:t>
      </w:r>
      <w:r w:rsidRPr="00410C7D">
        <w:rPr>
          <w:rFonts w:ascii="Palatino Linotype" w:hAnsi="Palatino Linotype" w:cs="Arial"/>
          <w:color w:val="000000" w:themeColor="text1"/>
        </w:rPr>
        <w:t xml:space="preserve"> y los numerales 8 y 9 de la </w:t>
      </w:r>
      <w:r w:rsidRPr="00410C7D">
        <w:rPr>
          <w:rFonts w:ascii="Palatino Linotype" w:hAnsi="Palatino Linotype" w:cs="Arial"/>
          <w:color w:val="000000" w:themeColor="text1"/>
          <w:lang w:val="es-ES"/>
        </w:rPr>
        <w:t>Ley de Transparencia y Acceso a la Información Pública del Estado de México y Municipios.</w:t>
      </w:r>
    </w:p>
    <w:p w14:paraId="6860B94B" w14:textId="2FB50A07" w:rsidR="006262D6" w:rsidRPr="00410C7D" w:rsidRDefault="006262D6" w:rsidP="00410C7D">
      <w:pPr>
        <w:shd w:val="clear" w:color="auto" w:fill="FFFFFF" w:themeFill="background1"/>
        <w:spacing w:before="240" w:after="240" w:line="360" w:lineRule="auto"/>
        <w:jc w:val="both"/>
        <w:rPr>
          <w:rFonts w:ascii="Palatino Linotype" w:eastAsia="Palatino Linotype" w:hAnsi="Palatino Linotype" w:cs="Palatino Linotype"/>
          <w:lang w:val="es-ES" w:eastAsia="es-MX"/>
        </w:rPr>
      </w:pPr>
      <w:r w:rsidRPr="00410C7D">
        <w:rPr>
          <w:rFonts w:ascii="Palatino Linotype" w:eastAsia="Palatino Linotype" w:hAnsi="Palatino Linotype" w:cs="Palatino Linotype"/>
          <w:lang w:val="es-ES" w:eastAsia="es-MX"/>
        </w:rPr>
        <w:t xml:space="preserve">Debemos recordar que en el asunto que nos ocupa, </w:t>
      </w:r>
      <w:r w:rsidRPr="00410C7D">
        <w:rPr>
          <w:rFonts w:ascii="Palatino Linotype" w:eastAsia="Palatino Linotype" w:hAnsi="Palatino Linotype" w:cs="Palatino Linotype"/>
          <w:b/>
          <w:lang w:val="es-ES" w:eastAsia="es-MX"/>
        </w:rPr>
        <w:t>EL SUJETO OBLIGADO</w:t>
      </w:r>
      <w:r w:rsidRPr="00410C7D">
        <w:rPr>
          <w:rFonts w:ascii="Palatino Linotype" w:eastAsia="Palatino Linotype" w:hAnsi="Palatino Linotype" w:cs="Palatino Linotype"/>
          <w:lang w:val="es-ES" w:eastAsia="es-MX"/>
        </w:rPr>
        <w:t xml:space="preserve"> manifestó su incompetencia para emitir respuesta sobre el siguiente punto: </w:t>
      </w:r>
    </w:p>
    <w:p w14:paraId="61B16FAD" w14:textId="1E099B11" w:rsidR="006262D6" w:rsidRPr="00410C7D" w:rsidRDefault="006262D6" w:rsidP="00410C7D">
      <w:pPr>
        <w:numPr>
          <w:ilvl w:val="0"/>
          <w:numId w:val="5"/>
        </w:numPr>
        <w:pBdr>
          <w:top w:val="nil"/>
          <w:left w:val="nil"/>
          <w:bottom w:val="nil"/>
          <w:right w:val="nil"/>
          <w:between w:val="nil"/>
        </w:pBdr>
        <w:shd w:val="clear" w:color="auto" w:fill="FFFFFF" w:themeFill="background1"/>
        <w:spacing w:before="240" w:line="360" w:lineRule="auto"/>
        <w:ind w:right="709"/>
        <w:jc w:val="both"/>
        <w:rPr>
          <w:rFonts w:ascii="Palatino Linotype" w:eastAsia="Palatino Linotype" w:hAnsi="Palatino Linotype" w:cs="Palatino Linotype"/>
          <w:color w:val="000000"/>
          <w:lang w:val="es-ES" w:eastAsia="es-MX"/>
        </w:rPr>
      </w:pPr>
      <w:r w:rsidRPr="00410C7D">
        <w:rPr>
          <w:rFonts w:ascii="Palatino Linotype" w:eastAsia="Palatino Linotype" w:hAnsi="Palatino Linotype" w:cs="Palatino Linotype"/>
          <w:i/>
          <w:color w:val="000000"/>
          <w:lang w:val="es-ES" w:eastAsia="es-MX"/>
        </w:rPr>
        <w:t>“Solicito por este medio los avances en cuanto al sistema REDATOSEM, es decir oficios, minutas, etc.”</w:t>
      </w:r>
      <w:r w:rsidRPr="00410C7D">
        <w:rPr>
          <w:rFonts w:ascii="Palatino Linotype" w:eastAsia="Palatino Linotype" w:hAnsi="Palatino Linotype" w:cs="Palatino Linotype"/>
          <w:color w:val="000000"/>
          <w:lang w:val="es-ES" w:eastAsia="es-MX"/>
        </w:rPr>
        <w:t xml:space="preserve"> (Sic).</w:t>
      </w:r>
    </w:p>
    <w:p w14:paraId="3E460236" w14:textId="09352813" w:rsidR="006262D6" w:rsidRPr="00410C7D" w:rsidRDefault="006262D6" w:rsidP="00410C7D">
      <w:pPr>
        <w:shd w:val="clear" w:color="auto" w:fill="FFFFFF" w:themeFill="background1"/>
        <w:spacing w:before="240" w:after="240" w:line="360" w:lineRule="auto"/>
        <w:ind w:right="49"/>
        <w:jc w:val="both"/>
        <w:rPr>
          <w:rFonts w:ascii="Palatino Linotype" w:eastAsia="Palatino Linotype" w:hAnsi="Palatino Linotype" w:cs="Palatino Linotype"/>
          <w:lang w:val="es-ES" w:eastAsia="es-MX"/>
        </w:rPr>
      </w:pPr>
      <w:r w:rsidRPr="00410C7D">
        <w:rPr>
          <w:rFonts w:ascii="Palatino Linotype" w:eastAsia="Palatino Linotype" w:hAnsi="Palatino Linotype" w:cs="Palatino Linotype"/>
          <w:lang w:val="es-ES" w:eastAsia="es-MX"/>
        </w:rPr>
        <w:lastRenderedPageBreak/>
        <w:t xml:space="preserve">En este orden de ideas, debe precisarse que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cuando la misma no sea competencia del </w:t>
      </w:r>
      <w:r w:rsidRPr="00410C7D">
        <w:rPr>
          <w:rFonts w:ascii="Palatino Linotype" w:eastAsia="Palatino Linotype" w:hAnsi="Palatino Linotype" w:cs="Palatino Linotype"/>
          <w:b/>
          <w:lang w:val="es-ES" w:eastAsia="es-MX"/>
        </w:rPr>
        <w:t>SUJETO OBLIGADO</w:t>
      </w:r>
      <w:r w:rsidRPr="00410C7D">
        <w:rPr>
          <w:rFonts w:ascii="Palatino Linotype" w:eastAsia="Palatino Linotype" w:hAnsi="Palatino Linotype" w:cs="Palatino Linotype"/>
          <w:lang w:val="es-ES" w:eastAsia="es-MX"/>
        </w:rPr>
        <w:t xml:space="preserve"> ante el cual se formule la solicitud de acceso.</w:t>
      </w:r>
    </w:p>
    <w:p w14:paraId="1ECFB859" w14:textId="77777777" w:rsidR="006262D6" w:rsidRPr="00410C7D" w:rsidRDefault="006262D6" w:rsidP="00410C7D">
      <w:pPr>
        <w:shd w:val="clear" w:color="auto" w:fill="FFFFFF" w:themeFill="background1"/>
        <w:spacing w:before="240" w:after="240" w:line="360" w:lineRule="auto"/>
        <w:ind w:right="49"/>
        <w:jc w:val="both"/>
        <w:rPr>
          <w:rFonts w:ascii="Palatino Linotype" w:eastAsia="Palatino Linotype" w:hAnsi="Palatino Linotype" w:cs="Palatino Linotype"/>
          <w:lang w:val="es-ES" w:eastAsia="es-MX"/>
        </w:rPr>
      </w:pPr>
      <w:r w:rsidRPr="00410C7D">
        <w:rPr>
          <w:rFonts w:ascii="Palatino Linotype" w:eastAsia="Palatino Linotype" w:hAnsi="Palatino Linotype" w:cs="Palatino Linotype"/>
          <w:lang w:val="es-ES" w:eastAsia="es-MX"/>
        </w:rPr>
        <w:t>Asimismo, que los Comités de Transparencia tienen entre sus atribuciones confirmar, modificar o revocar la declaración de incompetencia que realicen los titulares de las unidades administrativas.</w:t>
      </w:r>
    </w:p>
    <w:p w14:paraId="21DFE2EF" w14:textId="77777777" w:rsidR="006262D6" w:rsidRPr="00410C7D" w:rsidRDefault="006262D6" w:rsidP="00410C7D">
      <w:pPr>
        <w:shd w:val="clear" w:color="auto" w:fill="FFFFFF" w:themeFill="background1"/>
        <w:spacing w:before="240" w:after="240" w:line="360" w:lineRule="auto"/>
        <w:ind w:right="49"/>
        <w:jc w:val="both"/>
        <w:rPr>
          <w:rFonts w:ascii="Palatino Linotype" w:eastAsia="Palatino Linotype" w:hAnsi="Palatino Linotype" w:cs="Palatino Linotype"/>
          <w:lang w:val="es-ES" w:eastAsia="es-MX"/>
        </w:rPr>
      </w:pPr>
      <w:r w:rsidRPr="00410C7D">
        <w:rPr>
          <w:rFonts w:ascii="Palatino Linotype" w:eastAsia="Palatino Linotype" w:hAnsi="Palatino Linotype" w:cs="Palatino Linotype"/>
          <w:lang w:val="es-ES" w:eastAsia="es-MX"/>
        </w:rPr>
        <w:t>Aunado a lo anterior, cuando las Unidades de Transparencia determinen la notoria incompetencia por parte de los Sujetos Obligados deberán comunicar al solicitante la misma dentro de los tres días posteriores a la recepción de la solicitud.</w:t>
      </w:r>
    </w:p>
    <w:p w14:paraId="2511B1EF" w14:textId="77777777" w:rsidR="006262D6" w:rsidRPr="00410C7D" w:rsidRDefault="006262D6" w:rsidP="00410C7D">
      <w:pPr>
        <w:shd w:val="clear" w:color="auto" w:fill="FFFFFF" w:themeFill="background1"/>
        <w:spacing w:before="240" w:after="240" w:line="360" w:lineRule="auto"/>
        <w:ind w:right="49"/>
        <w:jc w:val="both"/>
        <w:rPr>
          <w:rFonts w:ascii="Palatino Linotype" w:eastAsia="Palatino Linotype" w:hAnsi="Palatino Linotype" w:cs="Palatino Linotype"/>
          <w:lang w:val="es-ES" w:eastAsia="es-MX"/>
        </w:rPr>
      </w:pPr>
      <w:r w:rsidRPr="00410C7D">
        <w:rPr>
          <w:rFonts w:ascii="Palatino Linotype" w:eastAsia="Palatino Linotype" w:hAnsi="Palatino Linotype" w:cs="Palatino Linotype"/>
          <w:lang w:val="es-ES" w:eastAsia="es-MX"/>
        </w:rPr>
        <w:t>Como se logra observar, si bien la Ley de la materia, prevé el supuesto de incompetencia para que los Sujetos Obligados den atención a solicitudes de información, también lo es, que no se precisa en que consiste dicho concepto; sobre dicha situación, según Cabanellas, Guillermo (1993), en el “Diccionario Jurídico Elemental” (p. 32 y 161), precisó los siguientes conceptos:</w:t>
      </w:r>
    </w:p>
    <w:p w14:paraId="32E3DFC3" w14:textId="77777777" w:rsidR="006262D6" w:rsidRPr="00410C7D" w:rsidRDefault="006262D6" w:rsidP="00410C7D">
      <w:pPr>
        <w:shd w:val="clear" w:color="auto" w:fill="FFFFFF" w:themeFill="background1"/>
        <w:spacing w:before="240" w:after="240" w:line="360" w:lineRule="auto"/>
        <w:ind w:left="567" w:right="709"/>
        <w:jc w:val="both"/>
        <w:rPr>
          <w:rFonts w:ascii="Palatino Linotype" w:eastAsia="Palatino Linotype" w:hAnsi="Palatino Linotype" w:cs="Palatino Linotype"/>
          <w:lang w:val="es-ES" w:eastAsia="es-MX"/>
        </w:rPr>
      </w:pPr>
      <w:r w:rsidRPr="00410C7D">
        <w:rPr>
          <w:rFonts w:ascii="Palatino Linotype" w:eastAsia="Palatino Linotype" w:hAnsi="Palatino Linotype" w:cs="Palatino Linotype"/>
          <w:lang w:val="es-ES" w:eastAsia="es-MX"/>
        </w:rPr>
        <w:t>●</w:t>
      </w:r>
      <w:r w:rsidRPr="00410C7D">
        <w:rPr>
          <w:rFonts w:ascii="Palatino Linotype" w:eastAsia="Palatino Linotype" w:hAnsi="Palatino Linotype" w:cs="Palatino Linotype"/>
          <w:lang w:val="es-ES" w:eastAsia="es-MX"/>
        </w:rPr>
        <w:tab/>
      </w:r>
      <w:r w:rsidRPr="00410C7D">
        <w:rPr>
          <w:rFonts w:ascii="Palatino Linotype" w:eastAsia="Palatino Linotype" w:hAnsi="Palatino Linotype" w:cs="Palatino Linotype"/>
          <w:b/>
          <w:lang w:val="es-ES" w:eastAsia="es-MX"/>
        </w:rPr>
        <w:t>Competencia:</w:t>
      </w:r>
      <w:r w:rsidRPr="00410C7D">
        <w:rPr>
          <w:rFonts w:ascii="Palatino Linotype" w:eastAsia="Palatino Linotype" w:hAnsi="Palatino Linotype" w:cs="Palatino Linotype"/>
          <w:lang w:val="es-ES" w:eastAsia="es-MX"/>
        </w:rPr>
        <w:t xml:space="preserve"> La capacidad de una autoridad para conocer sobre una materia o asunto.</w:t>
      </w:r>
    </w:p>
    <w:p w14:paraId="6B0C0FAF" w14:textId="77777777" w:rsidR="006262D6" w:rsidRPr="00410C7D" w:rsidRDefault="006262D6" w:rsidP="00410C7D">
      <w:pPr>
        <w:shd w:val="clear" w:color="auto" w:fill="FFFFFF" w:themeFill="background1"/>
        <w:spacing w:before="240" w:after="240" w:line="360" w:lineRule="auto"/>
        <w:ind w:left="567" w:right="709"/>
        <w:jc w:val="both"/>
        <w:rPr>
          <w:rFonts w:ascii="Palatino Linotype" w:eastAsia="Palatino Linotype" w:hAnsi="Palatino Linotype" w:cs="Palatino Linotype"/>
          <w:lang w:val="es-ES" w:eastAsia="es-MX"/>
        </w:rPr>
      </w:pPr>
      <w:r w:rsidRPr="00410C7D">
        <w:rPr>
          <w:rFonts w:ascii="Palatino Linotype" w:eastAsia="Palatino Linotype" w:hAnsi="Palatino Linotype" w:cs="Palatino Linotype"/>
          <w:lang w:val="es-ES" w:eastAsia="es-MX"/>
        </w:rPr>
        <w:t>●</w:t>
      </w:r>
      <w:r w:rsidRPr="00410C7D">
        <w:rPr>
          <w:rFonts w:ascii="Palatino Linotype" w:eastAsia="Palatino Linotype" w:hAnsi="Palatino Linotype" w:cs="Palatino Linotype"/>
          <w:lang w:val="es-ES" w:eastAsia="es-MX"/>
        </w:rPr>
        <w:tab/>
      </w:r>
      <w:r w:rsidRPr="00410C7D">
        <w:rPr>
          <w:rFonts w:ascii="Palatino Linotype" w:eastAsia="Palatino Linotype" w:hAnsi="Palatino Linotype" w:cs="Palatino Linotype"/>
          <w:b/>
          <w:lang w:val="es-ES" w:eastAsia="es-MX"/>
        </w:rPr>
        <w:t>Incompetencia</w:t>
      </w:r>
      <w:r w:rsidRPr="00410C7D">
        <w:rPr>
          <w:rFonts w:ascii="Palatino Linotype" w:eastAsia="Palatino Linotype" w:hAnsi="Palatino Linotype" w:cs="Palatino Linotype"/>
          <w:lang w:val="es-ES" w:eastAsia="es-MX"/>
        </w:rPr>
        <w:t>: Falta de Competencia.</w:t>
      </w:r>
    </w:p>
    <w:p w14:paraId="48C2903B" w14:textId="77777777" w:rsidR="006262D6" w:rsidRPr="00410C7D" w:rsidRDefault="006262D6" w:rsidP="00410C7D">
      <w:pPr>
        <w:shd w:val="clear" w:color="auto" w:fill="FFFFFF" w:themeFill="background1"/>
        <w:spacing w:before="240" w:after="240" w:line="360" w:lineRule="auto"/>
        <w:ind w:right="49"/>
        <w:jc w:val="both"/>
        <w:rPr>
          <w:rFonts w:ascii="Palatino Linotype" w:eastAsia="Palatino Linotype" w:hAnsi="Palatino Linotype" w:cs="Palatino Linotype"/>
          <w:lang w:val="es-ES" w:eastAsia="es-MX"/>
        </w:rPr>
      </w:pPr>
      <w:r w:rsidRPr="00410C7D">
        <w:rPr>
          <w:rFonts w:ascii="Palatino Linotype" w:eastAsia="Palatino Linotype" w:hAnsi="Palatino Linotype" w:cs="Palatino Linotype"/>
          <w:lang w:val="es-ES" w:eastAsia="es-MX"/>
        </w:rPr>
        <w:lastRenderedPageBreak/>
        <w:t xml:space="preserve">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6B23F163" w14:textId="77777777" w:rsidR="006262D6" w:rsidRPr="00410C7D" w:rsidRDefault="006262D6" w:rsidP="00410C7D">
      <w:pPr>
        <w:shd w:val="clear" w:color="auto" w:fill="FFFFFF" w:themeFill="background1"/>
        <w:spacing w:before="240" w:after="240" w:line="276" w:lineRule="auto"/>
        <w:ind w:left="567" w:right="709"/>
        <w:jc w:val="both"/>
        <w:rPr>
          <w:rFonts w:ascii="Palatino Linotype" w:eastAsia="Palatino Linotype" w:hAnsi="Palatino Linotype" w:cs="Palatino Linotype"/>
          <w:i/>
          <w:sz w:val="22"/>
          <w:szCs w:val="22"/>
          <w:lang w:val="es-ES" w:eastAsia="es-MX"/>
        </w:rPr>
      </w:pPr>
      <w:r w:rsidRPr="00410C7D">
        <w:rPr>
          <w:rFonts w:ascii="Palatino Linotype" w:eastAsia="Palatino Linotype" w:hAnsi="Palatino Linotype" w:cs="Palatino Linotype"/>
          <w:lang w:val="es-ES" w:eastAsia="es-MX"/>
        </w:rPr>
        <w:t>“</w:t>
      </w:r>
      <w:r w:rsidRPr="00410C7D">
        <w:rPr>
          <w:rFonts w:ascii="Palatino Linotype" w:eastAsia="Palatino Linotype" w:hAnsi="Palatino Linotype" w:cs="Palatino Linotype"/>
          <w:b/>
          <w:i/>
          <w:sz w:val="22"/>
          <w:szCs w:val="22"/>
          <w:lang w:val="es-ES" w:eastAsia="es-MX"/>
        </w:rPr>
        <w:t>LEGITIMACIÓN DE FUNCIONARIOS PÚBLICOS. LOS TRIBUNALES DE AMPARO, POR ESTAR VINCULADOS CON EL CONCEPTO DE COMPETENCIA A QUE SE REFIERE EL ARTÍCULO 16 CONSTITUCIONAL, NO PUEDEN CONOCER DE AQUÉLLA</w:t>
      </w:r>
      <w:r w:rsidRPr="00410C7D">
        <w:rPr>
          <w:rFonts w:ascii="Palatino Linotype" w:eastAsia="Palatino Linotype" w:hAnsi="Palatino Linotype" w:cs="Palatino Linotype"/>
          <w:i/>
          <w:sz w:val="22"/>
          <w:szCs w:val="22"/>
          <w:lang w:val="es-ES" w:eastAsia="es-MX"/>
        </w:rPr>
        <w:t>.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5CF04784" w14:textId="77777777" w:rsidR="006262D6" w:rsidRPr="00410C7D" w:rsidRDefault="006262D6" w:rsidP="00410C7D">
      <w:pPr>
        <w:shd w:val="clear" w:color="auto" w:fill="FFFFFF" w:themeFill="background1"/>
        <w:spacing w:before="240" w:after="240" w:line="360" w:lineRule="auto"/>
        <w:ind w:right="49"/>
        <w:jc w:val="both"/>
        <w:rPr>
          <w:rFonts w:ascii="Palatino Linotype" w:eastAsia="Palatino Linotype" w:hAnsi="Palatino Linotype" w:cs="Palatino Linotype"/>
          <w:lang w:val="es-ES" w:eastAsia="es-MX"/>
        </w:rPr>
      </w:pPr>
      <w:r w:rsidRPr="00410C7D">
        <w:rPr>
          <w:rFonts w:ascii="Palatino Linotype" w:eastAsia="Palatino Linotype" w:hAnsi="Palatino Linotype" w:cs="Palatino Linotype"/>
          <w:lang w:val="es-ES" w:eastAsia="es-MX"/>
        </w:rPr>
        <w:t xml:space="preserve">De la misma manera, resulta necesario traer a colación, el Criterio 13/17, emitido por el Instituto Nacional de Transparencia, Acceso a la Información y Protección de Datos Personales, que dispone lo siguiente: </w:t>
      </w:r>
    </w:p>
    <w:p w14:paraId="08F48A2B" w14:textId="77777777" w:rsidR="006262D6" w:rsidRPr="00410C7D" w:rsidRDefault="006262D6"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w:t>
      </w:r>
      <w:r w:rsidRPr="00410C7D">
        <w:rPr>
          <w:rFonts w:ascii="Palatino Linotype" w:eastAsia="Palatino Linotype" w:hAnsi="Palatino Linotype" w:cs="Palatino Linotype"/>
          <w:b/>
          <w:i/>
          <w:color w:val="000000"/>
          <w:sz w:val="22"/>
          <w:szCs w:val="22"/>
          <w:lang w:val="es-ES" w:eastAsia="es-MX"/>
        </w:rPr>
        <w:t xml:space="preserve">Incompetencia. </w:t>
      </w:r>
      <w:r w:rsidRPr="00410C7D">
        <w:rPr>
          <w:rFonts w:ascii="Palatino Linotype" w:eastAsia="Palatino Linotype" w:hAnsi="Palatino Linotype" w:cs="Palatino Linotype"/>
          <w:i/>
          <w:color w:val="000000"/>
          <w:sz w:val="22"/>
          <w:szCs w:val="22"/>
          <w:lang w:val="es-ES" w:eastAsia="es-MX"/>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286546B9" w14:textId="77777777" w:rsidR="006262D6" w:rsidRPr="00410C7D" w:rsidRDefault="006262D6" w:rsidP="00410C7D">
      <w:pPr>
        <w:shd w:val="clear" w:color="auto" w:fill="FFFFFF" w:themeFill="background1"/>
        <w:spacing w:line="360" w:lineRule="auto"/>
        <w:jc w:val="both"/>
        <w:rPr>
          <w:rFonts w:ascii="Palatino Linotype" w:eastAsia="Palatino Linotype" w:hAnsi="Palatino Linotype" w:cs="Palatino Linotype"/>
          <w:color w:val="000000"/>
          <w:sz w:val="22"/>
          <w:szCs w:val="22"/>
          <w:lang w:val="es-ES" w:eastAsia="es-MX"/>
        </w:rPr>
      </w:pPr>
    </w:p>
    <w:p w14:paraId="5056FC66" w14:textId="42C59ACC" w:rsidR="006262D6" w:rsidRPr="00410C7D" w:rsidRDefault="006262D6" w:rsidP="00410C7D">
      <w:pPr>
        <w:shd w:val="clear" w:color="auto" w:fill="FFFFFF" w:themeFill="background1"/>
        <w:spacing w:line="360" w:lineRule="auto"/>
        <w:jc w:val="both"/>
        <w:rPr>
          <w:rFonts w:ascii="Palatino Linotype" w:eastAsia="Palatino Linotype" w:hAnsi="Palatino Linotype" w:cs="Palatino Linotype"/>
          <w:color w:val="000000"/>
          <w:lang w:val="es-ES" w:eastAsia="es-MX"/>
        </w:rPr>
      </w:pPr>
      <w:r w:rsidRPr="00410C7D">
        <w:rPr>
          <w:rFonts w:ascii="Palatino Linotype" w:eastAsia="Palatino Linotype" w:hAnsi="Palatino Linotype" w:cs="Palatino Linotype"/>
          <w:color w:val="000000"/>
          <w:lang w:val="es-ES" w:eastAsia="es-MX"/>
        </w:rPr>
        <w:t xml:space="preserve">En tal virtud, la </w:t>
      </w:r>
      <w:r w:rsidRPr="00410C7D">
        <w:rPr>
          <w:rFonts w:ascii="Palatino Linotype" w:eastAsia="Palatino Linotype" w:hAnsi="Palatino Linotype" w:cs="Palatino Linotype"/>
          <w:b/>
          <w:color w:val="000000"/>
          <w:lang w:val="es-ES" w:eastAsia="es-MX"/>
        </w:rPr>
        <w:t xml:space="preserve">incompetencia </w:t>
      </w:r>
      <w:r w:rsidRPr="00410C7D">
        <w:rPr>
          <w:rFonts w:ascii="Palatino Linotype" w:eastAsia="Palatino Linotype" w:hAnsi="Palatino Linotype" w:cs="Palatino Linotype"/>
          <w:color w:val="000000"/>
          <w:lang w:val="es-ES" w:eastAsia="es-MX"/>
        </w:rPr>
        <w:t xml:space="preserve">implica que de conformidad con las atribuciones conferidas al </w:t>
      </w:r>
      <w:r w:rsidR="00A73A66" w:rsidRPr="00410C7D">
        <w:rPr>
          <w:rFonts w:ascii="Palatino Linotype" w:eastAsia="Palatino Linotype" w:hAnsi="Palatino Linotype" w:cs="Palatino Linotype"/>
          <w:b/>
          <w:color w:val="000000"/>
          <w:lang w:val="es-ES" w:eastAsia="es-MX"/>
        </w:rPr>
        <w:t>SUJETO OBLIGADO</w:t>
      </w:r>
      <w:r w:rsidRPr="00410C7D">
        <w:rPr>
          <w:rFonts w:ascii="Palatino Linotype" w:eastAsia="Palatino Linotype" w:hAnsi="Palatino Linotype" w:cs="Palatino Linotype"/>
          <w:color w:val="000000"/>
          <w:lang w:val="es-ES" w:eastAsia="es-MX"/>
        </w:rPr>
        <w:t xml:space="preserve">, no habría razón por la cual éste deba contar con </w:t>
      </w:r>
      <w:r w:rsidRPr="00410C7D">
        <w:rPr>
          <w:rFonts w:ascii="Palatino Linotype" w:eastAsia="Palatino Linotype" w:hAnsi="Palatino Linotype" w:cs="Palatino Linotype"/>
          <w:color w:val="000000"/>
          <w:lang w:val="es-ES" w:eastAsia="es-MX"/>
        </w:rPr>
        <w:lastRenderedPageBreak/>
        <w:t>la información solicitada, en cuyo caso, tendría que orientar al particular para que acuda a la instancia competente.</w:t>
      </w:r>
    </w:p>
    <w:p w14:paraId="341DC30D" w14:textId="77777777" w:rsidR="006262D6" w:rsidRPr="00410C7D" w:rsidRDefault="006262D6" w:rsidP="00410C7D">
      <w:pPr>
        <w:shd w:val="clear" w:color="auto" w:fill="FFFFFF" w:themeFill="background1"/>
        <w:spacing w:line="360" w:lineRule="auto"/>
        <w:jc w:val="both"/>
        <w:rPr>
          <w:rFonts w:ascii="Palatino Linotype" w:eastAsia="Palatino Linotype" w:hAnsi="Palatino Linotype" w:cs="Palatino Linotype"/>
          <w:color w:val="000000"/>
          <w:lang w:val="es-ES" w:eastAsia="es-MX"/>
        </w:rPr>
      </w:pPr>
    </w:p>
    <w:p w14:paraId="34AFC7EA" w14:textId="01FF5D95" w:rsidR="004A1AB8" w:rsidRPr="00410C7D" w:rsidRDefault="006262D6" w:rsidP="00410C7D">
      <w:pPr>
        <w:shd w:val="clear" w:color="auto" w:fill="FFFFFF" w:themeFill="background1"/>
        <w:spacing w:line="360" w:lineRule="auto"/>
        <w:jc w:val="both"/>
        <w:rPr>
          <w:rFonts w:ascii="Palatino Linotype" w:eastAsia="Palatino Linotype" w:hAnsi="Palatino Linotype" w:cs="Palatino Linotype"/>
          <w:color w:val="000000"/>
          <w:lang w:val="es-ES" w:eastAsia="es-MX"/>
        </w:rPr>
      </w:pPr>
      <w:r w:rsidRPr="00410C7D">
        <w:rPr>
          <w:rFonts w:ascii="Palatino Linotype" w:eastAsia="Palatino Linotype" w:hAnsi="Palatino Linotype" w:cs="Palatino Linotype"/>
          <w:color w:val="000000"/>
          <w:lang w:val="es-ES" w:eastAsia="es-MX"/>
        </w:rPr>
        <w:t xml:space="preserve">Ahora bien, debe reiterarse que el particular manifestó que requería </w:t>
      </w:r>
      <w:r w:rsidRPr="00410C7D">
        <w:rPr>
          <w:rFonts w:ascii="Palatino Linotype" w:eastAsia="Palatino Linotype" w:hAnsi="Palatino Linotype" w:cs="Palatino Linotype"/>
          <w:b/>
          <w:color w:val="000000"/>
          <w:u w:val="single"/>
          <w:lang w:val="es-ES" w:eastAsia="es-MX"/>
        </w:rPr>
        <w:t xml:space="preserve">la información </w:t>
      </w:r>
      <w:r w:rsidR="008E3A08" w:rsidRPr="00410C7D">
        <w:rPr>
          <w:rFonts w:ascii="Palatino Linotype" w:eastAsia="Palatino Linotype" w:hAnsi="Palatino Linotype" w:cs="Palatino Linotype"/>
          <w:b/>
          <w:color w:val="000000"/>
          <w:u w:val="single"/>
          <w:lang w:val="es-ES" w:eastAsia="es-MX"/>
        </w:rPr>
        <w:t xml:space="preserve">concerniente </w:t>
      </w:r>
      <w:r w:rsidR="004A1AB8" w:rsidRPr="00410C7D">
        <w:rPr>
          <w:rFonts w:ascii="Palatino Linotype" w:eastAsia="Palatino Linotype" w:hAnsi="Palatino Linotype" w:cs="Palatino Linotype"/>
          <w:b/>
          <w:color w:val="000000"/>
          <w:u w:val="single"/>
          <w:lang w:val="es-ES" w:eastAsia="es-MX"/>
        </w:rPr>
        <w:t>a los avances obtenidos d</w:t>
      </w:r>
      <w:r w:rsidR="008E3A08" w:rsidRPr="00410C7D">
        <w:rPr>
          <w:rFonts w:ascii="Palatino Linotype" w:eastAsia="Palatino Linotype" w:hAnsi="Palatino Linotype" w:cs="Palatino Linotype"/>
          <w:b/>
          <w:color w:val="000000"/>
          <w:u w:val="single"/>
          <w:lang w:val="es-ES" w:eastAsia="es-MX"/>
        </w:rPr>
        <w:t>el Registro de Sistemas de Datos Personales del Estado de México, por sus siglas RED</w:t>
      </w:r>
      <w:r w:rsidR="000643DA" w:rsidRPr="00410C7D">
        <w:rPr>
          <w:rFonts w:ascii="Palatino Linotype" w:eastAsia="Palatino Linotype" w:hAnsi="Palatino Linotype" w:cs="Palatino Linotype"/>
          <w:b/>
          <w:color w:val="000000"/>
          <w:u w:val="single"/>
          <w:lang w:val="es-ES" w:eastAsia="es-MX"/>
        </w:rPr>
        <w:t>ATOSEM</w:t>
      </w:r>
      <w:r w:rsidR="000643DA" w:rsidRPr="00410C7D">
        <w:rPr>
          <w:rFonts w:ascii="Palatino Linotype" w:eastAsia="Palatino Linotype" w:hAnsi="Palatino Linotype" w:cs="Palatino Linotype"/>
          <w:b/>
          <w:color w:val="000000"/>
          <w:lang w:val="es-ES" w:eastAsia="es-MX"/>
        </w:rPr>
        <w:t xml:space="preserve">, </w:t>
      </w:r>
      <w:r w:rsidR="000643DA" w:rsidRPr="00410C7D">
        <w:rPr>
          <w:rFonts w:ascii="Palatino Linotype" w:eastAsia="Palatino Linotype" w:hAnsi="Palatino Linotype" w:cs="Palatino Linotype"/>
          <w:color w:val="000000"/>
          <w:lang w:val="es-ES" w:eastAsia="es-MX"/>
        </w:rPr>
        <w:t xml:space="preserve">por tal motivo cabe entrar al análisis de la información peticionada, </w:t>
      </w:r>
      <w:r w:rsidR="004A1AB8" w:rsidRPr="00410C7D">
        <w:rPr>
          <w:rFonts w:ascii="Palatino Linotype" w:eastAsia="Palatino Linotype" w:hAnsi="Palatino Linotype" w:cs="Palatino Linotype"/>
          <w:color w:val="000000"/>
          <w:lang w:val="es-ES" w:eastAsia="es-MX"/>
        </w:rPr>
        <w:t>por lo que,</w:t>
      </w:r>
      <w:r w:rsidR="000643DA" w:rsidRPr="00410C7D">
        <w:rPr>
          <w:rFonts w:ascii="Palatino Linotype" w:eastAsia="Palatino Linotype" w:hAnsi="Palatino Linotype" w:cs="Palatino Linotype"/>
          <w:color w:val="000000"/>
          <w:lang w:val="es-ES" w:eastAsia="es-MX"/>
        </w:rPr>
        <w:t xml:space="preserve"> </w:t>
      </w:r>
      <w:r w:rsidR="00EA33E9" w:rsidRPr="00410C7D">
        <w:rPr>
          <w:rFonts w:ascii="Palatino Linotype" w:eastAsia="Palatino Linotype" w:hAnsi="Palatino Linotype" w:cs="Palatino Linotype"/>
          <w:color w:val="000000"/>
          <w:lang w:val="es-ES" w:eastAsia="es-MX"/>
        </w:rPr>
        <w:t xml:space="preserve">en primer término debemos conocer que el referido sistema tiene como objetivo verificar y asegurar el registro de los tratamientos de Datos Personales ante este Órgano Garante ello en términos del artículo 35, último párrafo y 37, último párrafo, </w:t>
      </w:r>
      <w:r w:rsidR="00392931" w:rsidRPr="00410C7D">
        <w:rPr>
          <w:rFonts w:ascii="Palatino Linotype" w:eastAsia="Palatino Linotype" w:hAnsi="Palatino Linotype" w:cs="Palatino Linotype"/>
          <w:color w:val="000000"/>
          <w:lang w:val="es-ES" w:eastAsia="es-MX"/>
        </w:rPr>
        <w:t>de</w:t>
      </w:r>
      <w:r w:rsidR="004A1AB8" w:rsidRPr="00410C7D">
        <w:rPr>
          <w:rFonts w:ascii="Palatino Linotype" w:eastAsia="Palatino Linotype" w:hAnsi="Palatino Linotype" w:cs="Palatino Linotype"/>
          <w:color w:val="000000"/>
          <w:lang w:val="es-ES" w:eastAsia="es-MX"/>
        </w:rPr>
        <w:t xml:space="preserve"> </w:t>
      </w:r>
      <w:r w:rsidR="000643DA" w:rsidRPr="00410C7D">
        <w:rPr>
          <w:rFonts w:ascii="Palatino Linotype" w:eastAsia="Palatino Linotype" w:hAnsi="Palatino Linotype" w:cs="Palatino Linotype"/>
          <w:color w:val="000000"/>
          <w:lang w:val="es-ES" w:eastAsia="es-MX"/>
        </w:rPr>
        <w:t>la Ley de Protección de Datos Personales en Posesión de Sujetos Obligados del Estado de México y Municipios</w:t>
      </w:r>
      <w:r w:rsidR="004A1AB8" w:rsidRPr="00410C7D">
        <w:rPr>
          <w:rFonts w:ascii="Palatino Linotype" w:eastAsia="Palatino Linotype" w:hAnsi="Palatino Linotype" w:cs="Palatino Linotype"/>
          <w:color w:val="000000"/>
          <w:lang w:val="es-ES" w:eastAsia="es-MX"/>
        </w:rPr>
        <w:t xml:space="preserve">, </w:t>
      </w:r>
      <w:r w:rsidR="00392931" w:rsidRPr="00410C7D">
        <w:rPr>
          <w:rFonts w:ascii="Palatino Linotype" w:eastAsia="Palatino Linotype" w:hAnsi="Palatino Linotype" w:cs="Palatino Linotype"/>
          <w:color w:val="000000"/>
          <w:lang w:val="es-ES" w:eastAsia="es-MX"/>
        </w:rPr>
        <w:t>los cuales señalan lo siguiente</w:t>
      </w:r>
      <w:r w:rsidR="000643DA" w:rsidRPr="00410C7D">
        <w:rPr>
          <w:rFonts w:ascii="Palatino Linotype" w:eastAsia="Palatino Linotype" w:hAnsi="Palatino Linotype" w:cs="Palatino Linotype"/>
          <w:color w:val="000000"/>
          <w:lang w:val="es-ES" w:eastAsia="es-MX"/>
        </w:rPr>
        <w:t>:</w:t>
      </w:r>
    </w:p>
    <w:p w14:paraId="4C3626FD" w14:textId="77777777" w:rsidR="004A1AB8" w:rsidRPr="00410C7D" w:rsidRDefault="004A1AB8" w:rsidP="00410C7D">
      <w:pPr>
        <w:shd w:val="clear" w:color="auto" w:fill="FFFFFF" w:themeFill="background1"/>
        <w:spacing w:line="360" w:lineRule="auto"/>
        <w:jc w:val="both"/>
        <w:rPr>
          <w:rFonts w:ascii="Palatino Linotype" w:eastAsia="Palatino Linotype" w:hAnsi="Palatino Linotype" w:cs="Palatino Linotype"/>
          <w:color w:val="000000"/>
          <w:sz w:val="12"/>
          <w:lang w:val="es-ES" w:eastAsia="es-MX"/>
        </w:rPr>
      </w:pPr>
    </w:p>
    <w:p w14:paraId="1096C296" w14:textId="47B45F1B" w:rsidR="004A1AB8" w:rsidRPr="00410C7D" w:rsidRDefault="004A1AB8" w:rsidP="00410C7D">
      <w:pPr>
        <w:shd w:val="clear" w:color="auto" w:fill="FFFFFF" w:themeFill="background1"/>
        <w:ind w:left="851" w:right="902"/>
        <w:jc w:val="both"/>
        <w:rPr>
          <w:rFonts w:ascii="Palatino Linotype" w:eastAsia="Palatino Linotype" w:hAnsi="Palatino Linotype" w:cs="Palatino Linotype"/>
          <w:b/>
          <w:i/>
          <w:color w:val="000000"/>
          <w:lang w:val="es-ES" w:eastAsia="es-MX"/>
        </w:rPr>
      </w:pPr>
      <w:r w:rsidRPr="00410C7D">
        <w:rPr>
          <w:rFonts w:ascii="Palatino Linotype" w:eastAsia="Palatino Linotype" w:hAnsi="Palatino Linotype" w:cs="Palatino Linotype"/>
          <w:b/>
          <w:i/>
          <w:color w:val="000000"/>
          <w:lang w:val="es-ES" w:eastAsia="es-MX"/>
        </w:rPr>
        <w:t>“Registro de Sistemas de Datos Personales</w:t>
      </w:r>
    </w:p>
    <w:p w14:paraId="5D4C3A24" w14:textId="77777777" w:rsidR="00392931" w:rsidRPr="00410C7D" w:rsidRDefault="00392931" w:rsidP="00410C7D">
      <w:pPr>
        <w:shd w:val="clear" w:color="auto" w:fill="FFFFFF" w:themeFill="background1"/>
        <w:ind w:left="851" w:right="902"/>
        <w:jc w:val="both"/>
        <w:rPr>
          <w:rFonts w:ascii="Palatino Linotype" w:eastAsia="Palatino Linotype" w:hAnsi="Palatino Linotype" w:cs="Palatino Linotype"/>
          <w:b/>
          <w:i/>
          <w:color w:val="000000"/>
          <w:lang w:val="es-ES" w:eastAsia="es-MX"/>
        </w:rPr>
      </w:pPr>
      <w:r w:rsidRPr="00410C7D">
        <w:rPr>
          <w:rFonts w:ascii="Palatino Linotype" w:eastAsia="Palatino Linotype" w:hAnsi="Palatino Linotype" w:cs="Palatino Linotype"/>
          <w:b/>
          <w:i/>
          <w:color w:val="000000"/>
          <w:lang w:val="es-ES" w:eastAsia="es-MX"/>
        </w:rPr>
        <w:t>Sistemas de Datos Personales</w:t>
      </w:r>
    </w:p>
    <w:p w14:paraId="66EC8538" w14:textId="455E9E52" w:rsidR="00392931" w:rsidRPr="00410C7D" w:rsidRDefault="00392931" w:rsidP="00410C7D">
      <w:pPr>
        <w:shd w:val="clear" w:color="auto" w:fill="FFFFFF" w:themeFill="background1"/>
        <w:ind w:left="851" w:right="902"/>
        <w:jc w:val="both"/>
        <w:rPr>
          <w:rFonts w:ascii="Palatino Linotype" w:eastAsia="Palatino Linotype" w:hAnsi="Palatino Linotype" w:cs="Palatino Linotype"/>
          <w:b/>
          <w:i/>
          <w:color w:val="000000"/>
          <w:lang w:val="es-ES" w:eastAsia="es-MX"/>
        </w:rPr>
      </w:pPr>
      <w:r w:rsidRPr="00410C7D">
        <w:rPr>
          <w:rFonts w:ascii="Palatino Linotype" w:eastAsia="Palatino Linotype" w:hAnsi="Palatino Linotype" w:cs="Palatino Linotype"/>
          <w:b/>
          <w:i/>
          <w:color w:val="000000"/>
          <w:lang w:val="es-ES" w:eastAsia="es-MX"/>
        </w:rPr>
        <w:t>Artículo 35. […]</w:t>
      </w:r>
    </w:p>
    <w:p w14:paraId="10B4B244" w14:textId="1556BABE" w:rsidR="00392931" w:rsidRPr="00410C7D" w:rsidRDefault="00392931" w:rsidP="00410C7D">
      <w:pPr>
        <w:shd w:val="clear" w:color="auto" w:fill="FFFFFF" w:themeFill="background1"/>
        <w:ind w:left="851" w:right="902"/>
        <w:jc w:val="both"/>
        <w:rPr>
          <w:rFonts w:ascii="Palatino Linotype" w:eastAsia="Palatino Linotype" w:hAnsi="Palatino Linotype" w:cs="Palatino Linotype"/>
          <w:i/>
          <w:color w:val="000000"/>
          <w:lang w:val="es-ES" w:eastAsia="es-MX"/>
        </w:rPr>
      </w:pPr>
      <w:r w:rsidRPr="00410C7D">
        <w:rPr>
          <w:rFonts w:ascii="Palatino Linotype" w:eastAsia="Palatino Linotype" w:hAnsi="Palatino Linotype" w:cs="Palatino Linotype"/>
          <w:i/>
          <w:color w:val="000000"/>
          <w:lang w:val="es-ES" w:eastAsia="es-MX"/>
        </w:rPr>
        <w:t>De manera conjunta con la creación del sistema de datos personales, deberá emitirse el acuerdo que los clasifique con carácter confidencial, precisando además los datos que tienen el carácter no confidencial, acuerdo que deberá cumplir con lo dispuesto por la Ley de Transparencia. El acuerdo de clasificación al que hace referencia el presente párrafo servirá de soporte para la emisión de versiones públicas, sólo podrá ser modificado con motivo de acciones correctivas y preventivas a propuesta del administrador.</w:t>
      </w:r>
    </w:p>
    <w:p w14:paraId="7F278C01" w14:textId="77777777" w:rsidR="00392931" w:rsidRPr="00410C7D" w:rsidRDefault="00392931" w:rsidP="00410C7D">
      <w:pPr>
        <w:shd w:val="clear" w:color="auto" w:fill="FFFFFF" w:themeFill="background1"/>
        <w:ind w:left="851" w:right="902"/>
        <w:jc w:val="both"/>
        <w:rPr>
          <w:rFonts w:ascii="Palatino Linotype" w:eastAsia="Palatino Linotype" w:hAnsi="Palatino Linotype" w:cs="Palatino Linotype"/>
          <w:b/>
          <w:i/>
          <w:color w:val="000000"/>
          <w:lang w:val="es-ES" w:eastAsia="es-MX"/>
        </w:rPr>
      </w:pPr>
    </w:p>
    <w:p w14:paraId="58E2DB6E" w14:textId="48CF2813" w:rsidR="000643DA" w:rsidRPr="00410C7D" w:rsidRDefault="004A1AB8" w:rsidP="00410C7D">
      <w:pPr>
        <w:shd w:val="clear" w:color="auto" w:fill="FFFFFF" w:themeFill="background1"/>
        <w:ind w:left="851" w:right="902"/>
        <w:jc w:val="both"/>
        <w:rPr>
          <w:rFonts w:ascii="Palatino Linotype" w:eastAsia="Palatino Linotype" w:hAnsi="Palatino Linotype" w:cs="Palatino Linotype"/>
          <w:i/>
          <w:color w:val="000000"/>
          <w:lang w:val="es-ES" w:eastAsia="es-MX"/>
        </w:rPr>
      </w:pPr>
      <w:r w:rsidRPr="00410C7D">
        <w:rPr>
          <w:rFonts w:ascii="Palatino Linotype" w:eastAsia="Palatino Linotype" w:hAnsi="Palatino Linotype" w:cs="Palatino Linotype"/>
          <w:b/>
          <w:i/>
          <w:color w:val="000000"/>
          <w:lang w:val="es-ES" w:eastAsia="es-MX"/>
        </w:rPr>
        <w:t>Artículo 37.</w:t>
      </w:r>
      <w:r w:rsidRPr="00410C7D">
        <w:rPr>
          <w:rFonts w:ascii="Palatino Linotype" w:eastAsia="Palatino Linotype" w:hAnsi="Palatino Linotype" w:cs="Palatino Linotype"/>
          <w:i/>
          <w:color w:val="000000"/>
          <w:lang w:val="es-ES" w:eastAsia="es-MX"/>
        </w:rPr>
        <w:t xml:space="preserve"> </w:t>
      </w:r>
      <w:r w:rsidRPr="00410C7D">
        <w:rPr>
          <w:rFonts w:ascii="Palatino Linotype" w:eastAsia="Palatino Linotype" w:hAnsi="Palatino Linotype" w:cs="Palatino Linotype"/>
          <w:b/>
          <w:i/>
          <w:color w:val="000000"/>
          <w:lang w:val="es-ES" w:eastAsia="es-MX"/>
        </w:rPr>
        <w:t>Los sujetos obligados registrarán ante el Instituto los sistemas de datos personales que posean</w:t>
      </w:r>
      <w:r w:rsidRPr="00410C7D">
        <w:rPr>
          <w:rFonts w:ascii="Palatino Linotype" w:eastAsia="Palatino Linotype" w:hAnsi="Palatino Linotype" w:cs="Palatino Linotype"/>
          <w:i/>
          <w:color w:val="000000"/>
          <w:lang w:val="es-ES" w:eastAsia="es-MX"/>
        </w:rPr>
        <w:t>. El registro deberá indicar por lo menos los datos siguientes:</w:t>
      </w:r>
      <w:r w:rsidR="000643DA" w:rsidRPr="00410C7D">
        <w:rPr>
          <w:rFonts w:ascii="Palatino Linotype" w:eastAsia="Palatino Linotype" w:hAnsi="Palatino Linotype" w:cs="Palatino Linotype"/>
          <w:i/>
          <w:color w:val="000000"/>
          <w:lang w:val="es-ES" w:eastAsia="es-MX"/>
        </w:rPr>
        <w:t xml:space="preserve"> </w:t>
      </w:r>
    </w:p>
    <w:p w14:paraId="3CB5BB8D" w14:textId="377EA60B" w:rsidR="00392931" w:rsidRPr="00410C7D" w:rsidRDefault="00392931" w:rsidP="00410C7D">
      <w:pPr>
        <w:shd w:val="clear" w:color="auto" w:fill="FFFFFF" w:themeFill="background1"/>
        <w:ind w:left="851" w:right="902"/>
        <w:jc w:val="both"/>
        <w:rPr>
          <w:rFonts w:ascii="Palatino Linotype" w:eastAsia="Palatino Linotype" w:hAnsi="Palatino Linotype" w:cs="Palatino Linotype"/>
          <w:i/>
          <w:color w:val="000000"/>
          <w:lang w:val="es-ES" w:eastAsia="es-MX"/>
        </w:rPr>
      </w:pPr>
      <w:r w:rsidRPr="00410C7D">
        <w:rPr>
          <w:rFonts w:ascii="Palatino Linotype" w:eastAsia="Palatino Linotype" w:hAnsi="Palatino Linotype" w:cs="Palatino Linotype"/>
          <w:i/>
          <w:color w:val="000000"/>
          <w:lang w:val="es-ES" w:eastAsia="es-MX"/>
        </w:rPr>
        <w:t>[…]</w:t>
      </w:r>
    </w:p>
    <w:p w14:paraId="54829F4F" w14:textId="2C5D37C8" w:rsidR="004A1AB8" w:rsidRPr="00410C7D" w:rsidRDefault="004A1AB8" w:rsidP="00410C7D">
      <w:pPr>
        <w:shd w:val="clear" w:color="auto" w:fill="FFFFFF" w:themeFill="background1"/>
        <w:ind w:left="851" w:right="902"/>
        <w:jc w:val="both"/>
        <w:rPr>
          <w:rFonts w:ascii="Palatino Linotype" w:eastAsia="Palatino Linotype" w:hAnsi="Palatino Linotype" w:cs="Palatino Linotype"/>
          <w:i/>
          <w:color w:val="000000"/>
          <w:lang w:val="es-ES" w:eastAsia="es-MX"/>
        </w:rPr>
      </w:pPr>
      <w:r w:rsidRPr="00410C7D">
        <w:rPr>
          <w:rFonts w:ascii="Palatino Linotype" w:eastAsia="Palatino Linotype" w:hAnsi="Palatino Linotype" w:cs="Palatino Linotype"/>
          <w:i/>
          <w:color w:val="000000"/>
          <w:lang w:val="es-ES" w:eastAsia="es-MX"/>
        </w:rPr>
        <w:lastRenderedPageBreak/>
        <w:t>Dicha información será publicada en el portal informativo del Instituto y se actualizará por la Unidad de Transparencia en el primer y séptimo mes de cada año.</w:t>
      </w:r>
    </w:p>
    <w:p w14:paraId="0F31B36C" w14:textId="77777777" w:rsidR="004A1AB8" w:rsidRPr="00410C7D" w:rsidRDefault="004A1AB8" w:rsidP="00410C7D">
      <w:pPr>
        <w:shd w:val="clear" w:color="auto" w:fill="FFFFFF" w:themeFill="background1"/>
        <w:ind w:left="851" w:right="902"/>
        <w:jc w:val="both"/>
        <w:rPr>
          <w:rFonts w:ascii="Palatino Linotype" w:eastAsia="Palatino Linotype" w:hAnsi="Palatino Linotype" w:cs="Palatino Linotype"/>
          <w:i/>
          <w:color w:val="000000"/>
          <w:lang w:val="es-ES" w:eastAsia="es-MX"/>
        </w:rPr>
      </w:pPr>
    </w:p>
    <w:p w14:paraId="00D8CD00" w14:textId="76ECABBF" w:rsidR="00A97032" w:rsidRPr="00410C7D" w:rsidRDefault="00A97032" w:rsidP="00410C7D">
      <w:pPr>
        <w:shd w:val="clear" w:color="auto" w:fill="FFFFFF" w:themeFill="background1"/>
        <w:spacing w:line="360" w:lineRule="auto"/>
        <w:jc w:val="both"/>
        <w:rPr>
          <w:rFonts w:ascii="Palatino Linotype" w:eastAsia="Palatino Linotype" w:hAnsi="Palatino Linotype" w:cs="Palatino Linotype"/>
          <w:color w:val="000000"/>
          <w:lang w:val="es-ES" w:eastAsia="es-MX"/>
        </w:rPr>
      </w:pPr>
      <w:r w:rsidRPr="00410C7D">
        <w:rPr>
          <w:rFonts w:ascii="Palatino Linotype" w:eastAsia="Palatino Linotype" w:hAnsi="Palatino Linotype" w:cs="Palatino Linotype"/>
          <w:color w:val="000000"/>
          <w:lang w:val="es-ES" w:eastAsia="es-MX"/>
        </w:rPr>
        <w:t>De los preceptos legales en cita podemos advertir que</w:t>
      </w:r>
      <w:r w:rsidR="00D06B09" w:rsidRPr="00410C7D">
        <w:rPr>
          <w:rFonts w:ascii="Palatino Linotype" w:eastAsia="Palatino Linotype" w:hAnsi="Palatino Linotype" w:cs="Palatino Linotype"/>
          <w:color w:val="000000"/>
          <w:lang w:val="es-ES" w:eastAsia="es-MX"/>
        </w:rPr>
        <w:t>,</w:t>
      </w:r>
      <w:r w:rsidRPr="00410C7D">
        <w:rPr>
          <w:rFonts w:ascii="Palatino Linotype" w:eastAsia="Palatino Linotype" w:hAnsi="Palatino Linotype" w:cs="Palatino Linotype"/>
          <w:color w:val="000000"/>
          <w:lang w:val="es-ES" w:eastAsia="es-MX"/>
        </w:rPr>
        <w:t xml:space="preserve"> si bien </w:t>
      </w:r>
      <w:r w:rsidR="00D06B09" w:rsidRPr="00410C7D">
        <w:rPr>
          <w:rFonts w:ascii="Palatino Linotype" w:eastAsia="Palatino Linotype" w:hAnsi="Palatino Linotype" w:cs="Palatino Linotype"/>
          <w:color w:val="000000"/>
          <w:lang w:val="es-ES" w:eastAsia="es-MX"/>
        </w:rPr>
        <w:t>existe fuente obligacional para que los Sujetos</w:t>
      </w:r>
      <w:r w:rsidR="00454001" w:rsidRPr="00410C7D">
        <w:rPr>
          <w:rFonts w:ascii="Palatino Linotype" w:eastAsia="Palatino Linotype" w:hAnsi="Palatino Linotype" w:cs="Palatino Linotype"/>
          <w:color w:val="000000"/>
          <w:lang w:val="es-ES" w:eastAsia="es-MX"/>
        </w:rPr>
        <w:t xml:space="preserve"> Obligados</w:t>
      </w:r>
      <w:r w:rsidR="00D06B09" w:rsidRPr="00410C7D">
        <w:rPr>
          <w:rFonts w:ascii="Palatino Linotype" w:eastAsia="Palatino Linotype" w:hAnsi="Palatino Linotype" w:cs="Palatino Linotype"/>
          <w:color w:val="000000"/>
          <w:lang w:val="es-ES" w:eastAsia="es-MX"/>
        </w:rPr>
        <w:t xml:space="preserve"> </w:t>
      </w:r>
      <w:r w:rsidRPr="00410C7D">
        <w:rPr>
          <w:rFonts w:ascii="Palatino Linotype" w:eastAsia="Palatino Linotype" w:hAnsi="Palatino Linotype" w:cs="Palatino Linotype"/>
          <w:color w:val="000000"/>
          <w:lang w:val="es-ES" w:eastAsia="es-MX"/>
        </w:rPr>
        <w:t xml:space="preserve">realicen un registro de bases de datos ante este Órgano Garante, lo importante es resaltar </w:t>
      </w:r>
      <w:r w:rsidR="006C0D1D" w:rsidRPr="00410C7D">
        <w:rPr>
          <w:rFonts w:ascii="Palatino Linotype" w:eastAsia="Palatino Linotype" w:hAnsi="Palatino Linotype" w:cs="Palatino Linotype"/>
          <w:color w:val="000000"/>
          <w:lang w:val="es-ES" w:eastAsia="es-MX"/>
        </w:rPr>
        <w:t xml:space="preserve">lo que señala </w:t>
      </w:r>
      <w:r w:rsidRPr="00410C7D">
        <w:rPr>
          <w:rFonts w:ascii="Palatino Linotype" w:eastAsia="Palatino Linotype" w:hAnsi="Palatino Linotype" w:cs="Palatino Linotype"/>
          <w:color w:val="000000"/>
          <w:lang w:val="es-ES" w:eastAsia="es-MX"/>
        </w:rPr>
        <w:t xml:space="preserve">el artículo 37 de la </w:t>
      </w:r>
      <w:r w:rsidR="006C0D1D" w:rsidRPr="00410C7D">
        <w:rPr>
          <w:rFonts w:ascii="Palatino Linotype" w:eastAsia="Palatino Linotype" w:hAnsi="Palatino Linotype" w:cs="Palatino Linotype"/>
          <w:color w:val="000000"/>
          <w:lang w:val="es-ES" w:eastAsia="es-MX"/>
        </w:rPr>
        <w:t xml:space="preserve">ya citada </w:t>
      </w:r>
      <w:r w:rsidRPr="00410C7D">
        <w:rPr>
          <w:rFonts w:ascii="Palatino Linotype" w:eastAsia="Palatino Linotype" w:hAnsi="Palatino Linotype" w:cs="Palatino Linotype"/>
          <w:color w:val="000000"/>
          <w:lang w:val="es-ES" w:eastAsia="es-MX"/>
        </w:rPr>
        <w:t xml:space="preserve">Ley de Protección de Datos, el cual </w:t>
      </w:r>
      <w:r w:rsidR="00964A53" w:rsidRPr="00410C7D">
        <w:rPr>
          <w:rFonts w:ascii="Palatino Linotype" w:eastAsia="Palatino Linotype" w:hAnsi="Palatino Linotype" w:cs="Palatino Linotype"/>
          <w:color w:val="000000"/>
          <w:lang w:val="es-ES" w:eastAsia="es-MX"/>
        </w:rPr>
        <w:t xml:space="preserve">dispone que </w:t>
      </w:r>
      <w:r w:rsidRPr="00410C7D">
        <w:rPr>
          <w:rFonts w:ascii="Palatino Linotype" w:eastAsia="Palatino Linotype" w:hAnsi="Palatino Linotype" w:cs="Palatino Linotype"/>
          <w:color w:val="000000"/>
          <w:lang w:val="es-ES" w:eastAsia="es-MX"/>
        </w:rPr>
        <w:t xml:space="preserve">los Sujetos Obligados </w:t>
      </w:r>
      <w:r w:rsidR="006F27A9" w:rsidRPr="00410C7D">
        <w:rPr>
          <w:rFonts w:ascii="Palatino Linotype" w:eastAsia="Palatino Linotype" w:hAnsi="Palatino Linotype" w:cs="Palatino Linotype"/>
          <w:color w:val="000000"/>
          <w:lang w:val="es-ES" w:eastAsia="es-MX"/>
        </w:rPr>
        <w:t xml:space="preserve">tendrán la obligación de registrar sus bases de datos ante el Órgano Garante </w:t>
      </w:r>
      <w:r w:rsidR="00445A60" w:rsidRPr="00410C7D">
        <w:rPr>
          <w:rFonts w:ascii="Palatino Linotype" w:eastAsia="Palatino Linotype" w:hAnsi="Palatino Linotype" w:cs="Palatino Linotype"/>
          <w:color w:val="000000"/>
          <w:lang w:val="es-ES" w:eastAsia="es-MX"/>
        </w:rPr>
        <w:t xml:space="preserve">para que de esta forma sea publicada en el portal informativo del Instituto y se actualizará por la Unidad de </w:t>
      </w:r>
      <w:r w:rsidR="00C74219" w:rsidRPr="00410C7D">
        <w:rPr>
          <w:rFonts w:ascii="Palatino Linotype" w:eastAsia="Palatino Linotype" w:hAnsi="Palatino Linotype" w:cs="Palatino Linotype"/>
          <w:color w:val="000000"/>
          <w:lang w:val="es-ES" w:eastAsia="es-MX"/>
        </w:rPr>
        <w:t>Transparencia en el primer y séptimo mes de cada año.</w:t>
      </w:r>
    </w:p>
    <w:p w14:paraId="570B9105" w14:textId="7EEB9996" w:rsidR="006C5834" w:rsidRPr="00410C7D" w:rsidRDefault="00477BC5" w:rsidP="00410C7D">
      <w:pPr>
        <w:shd w:val="clear" w:color="auto" w:fill="FFFFFF" w:themeFill="background1"/>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410C7D">
        <w:rPr>
          <w:rFonts w:ascii="Palatino Linotype" w:eastAsia="Palatino Linotype" w:hAnsi="Palatino Linotype" w:cs="Palatino Linotype"/>
          <w:color w:val="000000"/>
          <w:lang w:val="es-ES" w:eastAsia="es-MX"/>
        </w:rPr>
        <w:t xml:space="preserve">Cabe precisar que, </w:t>
      </w:r>
      <w:r w:rsidR="00C74219" w:rsidRPr="00410C7D">
        <w:rPr>
          <w:rFonts w:ascii="Palatino Linotype" w:eastAsia="Palatino Linotype" w:hAnsi="Palatino Linotype" w:cs="Palatino Linotype"/>
          <w:color w:val="000000"/>
          <w:lang w:val="es-ES" w:eastAsia="es-MX"/>
        </w:rPr>
        <w:t xml:space="preserve"> este Órgano Garante a través del presente estudio hace del conocimiento a la parte </w:t>
      </w:r>
      <w:r w:rsidR="00C74219" w:rsidRPr="00410C7D">
        <w:rPr>
          <w:rFonts w:ascii="Palatino Linotype" w:eastAsia="Palatino Linotype" w:hAnsi="Palatino Linotype" w:cs="Palatino Linotype"/>
          <w:b/>
          <w:color w:val="000000"/>
          <w:lang w:val="es-ES" w:eastAsia="es-MX"/>
        </w:rPr>
        <w:t>RECURRENTE</w:t>
      </w:r>
      <w:r w:rsidR="00922D75" w:rsidRPr="00410C7D">
        <w:rPr>
          <w:rFonts w:ascii="Palatino Linotype" w:eastAsia="Palatino Linotype" w:hAnsi="Palatino Linotype" w:cs="Palatino Linotype"/>
          <w:b/>
          <w:color w:val="000000"/>
          <w:lang w:val="es-ES" w:eastAsia="es-MX"/>
        </w:rPr>
        <w:t xml:space="preserve"> </w:t>
      </w:r>
      <w:r w:rsidR="00922D75" w:rsidRPr="00410C7D">
        <w:rPr>
          <w:rFonts w:ascii="Palatino Linotype" w:eastAsia="Palatino Linotype" w:hAnsi="Palatino Linotype" w:cs="Palatino Linotype"/>
          <w:color w:val="000000"/>
          <w:lang w:val="es-ES" w:eastAsia="es-MX"/>
        </w:rPr>
        <w:t xml:space="preserve">que por lo que hace a </w:t>
      </w:r>
      <w:r w:rsidR="00922D75" w:rsidRPr="00410C7D">
        <w:rPr>
          <w:rFonts w:ascii="Palatino Linotype" w:eastAsia="Palatino Linotype" w:hAnsi="Palatino Linotype" w:cs="Palatino Linotype"/>
          <w:color w:val="000000"/>
          <w:u w:val="single"/>
          <w:lang w:val="es-ES" w:eastAsia="es-MX"/>
        </w:rPr>
        <w:t>las bases de datos reportadas por los Sujetos Obligados son denominadas</w:t>
      </w:r>
      <w:r w:rsidR="00922D75" w:rsidRPr="00410C7D">
        <w:rPr>
          <w:rFonts w:ascii="Palatino Linotype" w:eastAsia="Palatino Linotype" w:hAnsi="Palatino Linotype" w:cs="Palatino Linotype"/>
          <w:color w:val="000000"/>
          <w:lang w:val="es-ES" w:eastAsia="es-MX"/>
        </w:rPr>
        <w:t xml:space="preserve"> </w:t>
      </w:r>
      <w:r w:rsidR="00922D75" w:rsidRPr="00410C7D">
        <w:rPr>
          <w:rFonts w:ascii="Palatino Linotype" w:eastAsia="Palatino Linotype" w:hAnsi="Palatino Linotype" w:cs="Palatino Linotype"/>
          <w:b/>
          <w:color w:val="000000"/>
          <w:lang w:val="es-ES" w:eastAsia="es-MX"/>
        </w:rPr>
        <w:t xml:space="preserve">“Cédulas de Bases de Datos” </w:t>
      </w:r>
      <w:r w:rsidR="00922D75" w:rsidRPr="00410C7D">
        <w:rPr>
          <w:rFonts w:ascii="Palatino Linotype" w:eastAsia="Palatino Linotype" w:hAnsi="Palatino Linotype" w:cs="Palatino Linotype"/>
          <w:color w:val="000000"/>
          <w:lang w:val="es-ES" w:eastAsia="es-MX"/>
        </w:rPr>
        <w:t>las cuales son reportadas y transmitidas a</w:t>
      </w:r>
      <w:r w:rsidR="006C5834" w:rsidRPr="00410C7D">
        <w:rPr>
          <w:rFonts w:ascii="Palatino Linotype" w:eastAsia="Palatino Linotype" w:hAnsi="Palatino Linotype" w:cs="Palatino Linotype"/>
          <w:color w:val="000000"/>
          <w:lang w:val="es-ES" w:eastAsia="es-MX"/>
        </w:rPr>
        <w:t xml:space="preserve"> este</w:t>
      </w:r>
      <w:r w:rsidR="00922D75" w:rsidRPr="00410C7D">
        <w:rPr>
          <w:rFonts w:ascii="Palatino Linotype" w:eastAsia="Palatino Linotype" w:hAnsi="Palatino Linotype" w:cs="Palatino Linotype"/>
          <w:color w:val="000000"/>
          <w:lang w:val="es-ES" w:eastAsia="es-MX"/>
        </w:rPr>
        <w:t xml:space="preserve"> Órgano Garante en términos de lo señalado en los </w:t>
      </w:r>
      <w:r w:rsidR="00922D75" w:rsidRPr="00410C7D">
        <w:rPr>
          <w:rFonts w:ascii="Palatino Linotype" w:eastAsia="Palatino Linotype" w:hAnsi="Palatino Linotype" w:cs="Palatino Linotype"/>
          <w:b/>
          <w:i/>
          <w:color w:val="000000"/>
          <w:u w:val="single"/>
          <w:lang w:val="es-ES" w:eastAsia="es-MX"/>
        </w:rPr>
        <w:t>Lineamientos sobre medidas de Seguridad aplicables a los Sistemas de Datos Personales que se encuentran en posesión de los Sujetos Obligados de la Ley de Protección De Datos Personales Del Estado De México</w:t>
      </w:r>
      <w:r w:rsidR="00ED2107" w:rsidRPr="00410C7D">
        <w:rPr>
          <w:rStyle w:val="Refdenotaalpie"/>
          <w:rFonts w:ascii="Palatino Linotype" w:eastAsia="Palatino Linotype" w:hAnsi="Palatino Linotype" w:cs="Palatino Linotype"/>
          <w:b/>
          <w:i/>
          <w:color w:val="000000"/>
          <w:u w:val="single"/>
          <w:lang w:val="es-ES" w:eastAsia="es-MX"/>
        </w:rPr>
        <w:footnoteReference w:id="1"/>
      </w:r>
      <w:r w:rsidR="00ED2107" w:rsidRPr="00410C7D">
        <w:rPr>
          <w:rFonts w:ascii="Palatino Linotype" w:eastAsia="Palatino Linotype" w:hAnsi="Palatino Linotype" w:cs="Palatino Linotype"/>
          <w:color w:val="000000"/>
          <w:lang w:val="es-ES" w:eastAsia="es-MX"/>
        </w:rPr>
        <w:t>, publicados en la Gaceta de Gobierno del Estado de México el 8 de mayo de 2013</w:t>
      </w:r>
      <w:r w:rsidR="006C5834" w:rsidRPr="00410C7D">
        <w:rPr>
          <w:rFonts w:ascii="Palatino Linotype" w:eastAsia="Palatino Linotype" w:hAnsi="Palatino Linotype" w:cs="Palatino Linotype"/>
          <w:color w:val="000000"/>
          <w:lang w:val="es-ES" w:eastAsia="es-MX"/>
        </w:rPr>
        <w:t>.</w:t>
      </w:r>
    </w:p>
    <w:p w14:paraId="62AD4A9F" w14:textId="4D48CB6F" w:rsidR="00945DBD" w:rsidRPr="00410C7D" w:rsidRDefault="006C5834" w:rsidP="00410C7D">
      <w:pPr>
        <w:shd w:val="clear" w:color="auto" w:fill="FFFFFF" w:themeFill="background1"/>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410C7D">
        <w:rPr>
          <w:rFonts w:ascii="Palatino Linotype" w:eastAsia="Palatino Linotype" w:hAnsi="Palatino Linotype" w:cs="Palatino Linotype"/>
          <w:color w:val="000000"/>
          <w:lang w:val="es-ES" w:eastAsia="es-MX"/>
        </w:rPr>
        <w:t>P</w:t>
      </w:r>
      <w:r w:rsidR="00ED2107" w:rsidRPr="00410C7D">
        <w:rPr>
          <w:rFonts w:ascii="Palatino Linotype" w:eastAsia="Palatino Linotype" w:hAnsi="Palatino Linotype" w:cs="Palatino Linotype"/>
          <w:color w:val="000000"/>
          <w:lang w:val="es-ES" w:eastAsia="es-MX"/>
        </w:rPr>
        <w:t>or consiguiente</w:t>
      </w:r>
      <w:r w:rsidR="0087377B" w:rsidRPr="00410C7D">
        <w:rPr>
          <w:rFonts w:ascii="Palatino Linotype" w:eastAsia="Palatino Linotype" w:hAnsi="Palatino Linotype" w:cs="Palatino Linotype"/>
          <w:color w:val="000000"/>
          <w:lang w:val="es-ES" w:eastAsia="es-MX"/>
        </w:rPr>
        <w:t xml:space="preserve">, es preciso </w:t>
      </w:r>
      <w:r w:rsidR="00945DBD" w:rsidRPr="00410C7D">
        <w:rPr>
          <w:rFonts w:ascii="Palatino Linotype" w:eastAsia="Palatino Linotype" w:hAnsi="Palatino Linotype" w:cs="Palatino Linotype"/>
          <w:color w:val="000000"/>
          <w:lang w:val="es-ES" w:eastAsia="es-MX"/>
        </w:rPr>
        <w:t xml:space="preserve">señalar que, de </w:t>
      </w:r>
      <w:r w:rsidR="0087377B" w:rsidRPr="00410C7D">
        <w:rPr>
          <w:rFonts w:ascii="Palatino Linotype" w:eastAsia="Palatino Linotype" w:hAnsi="Palatino Linotype" w:cs="Palatino Linotype"/>
          <w:color w:val="000000"/>
          <w:lang w:val="es-ES" w:eastAsia="es-MX"/>
        </w:rPr>
        <w:t>acuerdo al análisis vertido por este Órgano Garante,</w:t>
      </w:r>
      <w:r w:rsidR="00945DBD" w:rsidRPr="00410C7D">
        <w:rPr>
          <w:rFonts w:ascii="Palatino Linotype" w:eastAsia="Palatino Linotype" w:hAnsi="Palatino Linotype" w:cs="Palatino Linotype"/>
          <w:color w:val="000000"/>
          <w:lang w:val="es-ES" w:eastAsia="es-MX"/>
        </w:rPr>
        <w:t xml:space="preserve"> el ciudadano requirió conocer información sobre el </w:t>
      </w:r>
      <w:r w:rsidR="0087377B" w:rsidRPr="00410C7D">
        <w:rPr>
          <w:rFonts w:ascii="Palatino Linotype" w:eastAsia="Palatino Linotype" w:hAnsi="Palatino Linotype" w:cs="Palatino Linotype"/>
          <w:color w:val="000000"/>
          <w:lang w:val="es-ES" w:eastAsia="es-MX"/>
        </w:rPr>
        <w:t xml:space="preserve">sistema denominado </w:t>
      </w:r>
      <w:r w:rsidR="0087377B" w:rsidRPr="00410C7D">
        <w:rPr>
          <w:rFonts w:ascii="Palatino Linotype" w:eastAsia="Palatino Linotype" w:hAnsi="Palatino Linotype" w:cs="Palatino Linotype"/>
          <w:b/>
          <w:color w:val="000000"/>
          <w:u w:val="single"/>
          <w:lang w:val="es-ES" w:eastAsia="es-MX"/>
        </w:rPr>
        <w:lastRenderedPageBreak/>
        <w:t>REDATOSEM</w:t>
      </w:r>
      <w:r w:rsidR="0087377B" w:rsidRPr="00410C7D">
        <w:rPr>
          <w:rFonts w:ascii="Palatino Linotype" w:eastAsia="Palatino Linotype" w:hAnsi="Palatino Linotype" w:cs="Palatino Linotype"/>
          <w:b/>
          <w:color w:val="000000"/>
          <w:lang w:val="es-ES" w:eastAsia="es-MX"/>
        </w:rPr>
        <w:t xml:space="preserve">, </w:t>
      </w:r>
      <w:r w:rsidR="00477BC5" w:rsidRPr="00410C7D">
        <w:rPr>
          <w:rFonts w:ascii="Palatino Linotype" w:eastAsia="Palatino Linotype" w:hAnsi="Palatino Linotype" w:cs="Palatino Linotype"/>
          <w:color w:val="000000"/>
          <w:lang w:val="es-ES" w:eastAsia="es-MX"/>
        </w:rPr>
        <w:t>sin embargo, es</w:t>
      </w:r>
      <w:r w:rsidR="000131D2" w:rsidRPr="00410C7D">
        <w:rPr>
          <w:rFonts w:ascii="Palatino Linotype" w:eastAsia="Palatino Linotype" w:hAnsi="Palatino Linotype" w:cs="Palatino Linotype"/>
          <w:color w:val="000000"/>
          <w:lang w:val="es-ES" w:eastAsia="es-MX"/>
        </w:rPr>
        <w:t>te</w:t>
      </w:r>
      <w:r w:rsidR="00477BC5" w:rsidRPr="00410C7D">
        <w:rPr>
          <w:rFonts w:ascii="Palatino Linotype" w:eastAsia="Palatino Linotype" w:hAnsi="Palatino Linotype" w:cs="Palatino Linotype"/>
          <w:color w:val="000000"/>
          <w:lang w:val="es-ES" w:eastAsia="es-MX"/>
        </w:rPr>
        <w:t xml:space="preserve"> se encuentra en proceso de integración</w:t>
      </w:r>
      <w:r w:rsidR="00945DBD" w:rsidRPr="00410C7D">
        <w:rPr>
          <w:rFonts w:ascii="Palatino Linotype" w:eastAsia="Palatino Linotype" w:hAnsi="Palatino Linotype" w:cs="Palatino Linotype"/>
          <w:color w:val="000000"/>
          <w:lang w:val="es-ES" w:eastAsia="es-MX"/>
        </w:rPr>
        <w:t xml:space="preserve"> y entrara en vigor próximamente. Por lo tanto, la respuesta remitida por el SUJETO OBLIGADO es </w:t>
      </w:r>
      <w:r w:rsidR="003232C4" w:rsidRPr="00410C7D">
        <w:rPr>
          <w:rFonts w:ascii="Palatino Linotype" w:eastAsia="Palatino Linotype" w:hAnsi="Palatino Linotype" w:cs="Palatino Linotype"/>
          <w:color w:val="000000"/>
          <w:lang w:val="es-ES" w:eastAsia="es-MX"/>
        </w:rPr>
        <w:t>válida</w:t>
      </w:r>
      <w:bookmarkStart w:id="6" w:name="_GoBack"/>
      <w:bookmarkEnd w:id="6"/>
      <w:r w:rsidR="00945DBD" w:rsidRPr="00410C7D">
        <w:rPr>
          <w:rFonts w:ascii="Palatino Linotype" w:eastAsia="Palatino Linotype" w:hAnsi="Palatino Linotype" w:cs="Palatino Linotype"/>
          <w:color w:val="000000"/>
          <w:lang w:val="es-ES" w:eastAsia="es-MX"/>
        </w:rPr>
        <w:t xml:space="preserve"> ya que los avances son competencia de este Instituto. </w:t>
      </w:r>
    </w:p>
    <w:p w14:paraId="3DA7DD84" w14:textId="6EA247E7" w:rsidR="006262D6" w:rsidRPr="00410C7D" w:rsidRDefault="006262D6" w:rsidP="00410C7D">
      <w:pPr>
        <w:shd w:val="clear" w:color="auto" w:fill="FFFFFF" w:themeFill="background1"/>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410C7D">
        <w:rPr>
          <w:rFonts w:ascii="Palatino Linotype" w:eastAsia="Palatino Linotype" w:hAnsi="Palatino Linotype" w:cs="Palatino Linotype"/>
          <w:color w:val="000000"/>
          <w:lang w:val="es-ES" w:eastAsia="es-MX"/>
        </w:rPr>
        <w:t>Adicionalmente</w:t>
      </w:r>
      <w:r w:rsidR="002A155C" w:rsidRPr="00410C7D">
        <w:rPr>
          <w:rFonts w:ascii="Palatino Linotype" w:eastAsia="Palatino Linotype" w:hAnsi="Palatino Linotype" w:cs="Palatino Linotype"/>
          <w:color w:val="000000"/>
          <w:lang w:val="es-ES" w:eastAsia="es-MX"/>
        </w:rPr>
        <w:t xml:space="preserve"> es importante precisar que</w:t>
      </w:r>
      <w:r w:rsidRPr="00410C7D">
        <w:rPr>
          <w:rFonts w:ascii="Palatino Linotype" w:eastAsia="Palatino Linotype" w:hAnsi="Palatino Linotype" w:cs="Palatino Linotype"/>
          <w:color w:val="000000"/>
          <w:lang w:val="es-ES" w:eastAsia="es-MX"/>
        </w:rPr>
        <w:t xml:space="preserve">, el </w:t>
      </w:r>
      <w:r w:rsidR="00AE00EE" w:rsidRPr="00410C7D">
        <w:rPr>
          <w:rFonts w:ascii="Palatino Linotype" w:eastAsia="Palatino Linotype" w:hAnsi="Palatino Linotype" w:cs="Palatino Linotype"/>
          <w:color w:val="000000"/>
          <w:lang w:val="es-ES" w:eastAsia="es-MX"/>
        </w:rPr>
        <w:t xml:space="preserve">Reglamento Interior del Instituto de Transparencia, Acceso a la Información </w:t>
      </w:r>
      <w:r w:rsidR="00576514" w:rsidRPr="00410C7D">
        <w:rPr>
          <w:rFonts w:ascii="Palatino Linotype" w:eastAsia="Palatino Linotype" w:hAnsi="Palatino Linotype" w:cs="Palatino Linotype"/>
          <w:color w:val="000000"/>
          <w:lang w:val="es-ES" w:eastAsia="es-MX"/>
        </w:rPr>
        <w:t>Pública</w:t>
      </w:r>
      <w:r w:rsidR="00AE00EE" w:rsidRPr="00410C7D">
        <w:rPr>
          <w:rFonts w:ascii="Palatino Linotype" w:eastAsia="Palatino Linotype" w:hAnsi="Palatino Linotype" w:cs="Palatino Linotype"/>
          <w:color w:val="000000"/>
          <w:lang w:val="es-ES" w:eastAsia="es-MX"/>
        </w:rPr>
        <w:t xml:space="preserve"> y </w:t>
      </w:r>
      <w:r w:rsidR="00576514" w:rsidRPr="00410C7D">
        <w:rPr>
          <w:rFonts w:ascii="Palatino Linotype" w:eastAsia="Palatino Linotype" w:hAnsi="Palatino Linotype" w:cs="Palatino Linotype"/>
          <w:color w:val="000000"/>
          <w:lang w:val="es-ES" w:eastAsia="es-MX"/>
        </w:rPr>
        <w:t>Protección</w:t>
      </w:r>
      <w:r w:rsidR="00AE00EE" w:rsidRPr="00410C7D">
        <w:rPr>
          <w:rFonts w:ascii="Palatino Linotype" w:eastAsia="Palatino Linotype" w:hAnsi="Palatino Linotype" w:cs="Palatino Linotype"/>
          <w:color w:val="000000"/>
          <w:lang w:val="es-ES" w:eastAsia="es-MX"/>
        </w:rPr>
        <w:t xml:space="preserve"> de Datos Personales</w:t>
      </w:r>
      <w:r w:rsidRPr="00410C7D">
        <w:rPr>
          <w:rFonts w:ascii="Palatino Linotype" w:eastAsia="Palatino Linotype" w:hAnsi="Palatino Linotype" w:cs="Palatino Linotype"/>
          <w:color w:val="000000"/>
          <w:lang w:val="es-ES" w:eastAsia="es-MX"/>
        </w:rPr>
        <w:t xml:space="preserve">, prevé que es facultad de la </w:t>
      </w:r>
      <w:r w:rsidR="00AE00EE" w:rsidRPr="00410C7D">
        <w:rPr>
          <w:rFonts w:ascii="Palatino Linotype" w:eastAsia="Palatino Linotype" w:hAnsi="Palatino Linotype" w:cs="Palatino Linotype"/>
          <w:b/>
          <w:color w:val="000000"/>
          <w:lang w:val="es-ES" w:eastAsia="es-MX"/>
        </w:rPr>
        <w:t xml:space="preserve">Dirección General de Protección de Datos Personales </w:t>
      </w:r>
      <w:r w:rsidR="00AE00EE" w:rsidRPr="00410C7D">
        <w:rPr>
          <w:rFonts w:ascii="Palatino Linotype" w:eastAsia="Palatino Linotype" w:hAnsi="Palatino Linotype" w:cs="Palatino Linotype"/>
          <w:color w:val="000000"/>
          <w:lang w:val="es-ES" w:eastAsia="es-MX"/>
        </w:rPr>
        <w:t>coadyuvar con la Dirección General de Informática en el desarrollo de un sitio web tipo, así como los sistemas informáticos que faciliten el cumplimiento de las obligaciones en materia de protección de datos personales por parte de los Sujetos Obligados y responsables</w:t>
      </w:r>
      <w:r w:rsidRPr="00410C7D">
        <w:rPr>
          <w:rFonts w:ascii="Palatino Linotype" w:eastAsia="Palatino Linotype" w:hAnsi="Palatino Linotype" w:cs="Palatino Linotype"/>
          <w:color w:val="000000"/>
          <w:lang w:val="es-ES" w:eastAsia="es-MX"/>
        </w:rPr>
        <w:t xml:space="preserve">, tal como se vislumbra en la siguiente cita: </w:t>
      </w:r>
    </w:p>
    <w:p w14:paraId="6BE9E6E5" w14:textId="77777777" w:rsidR="006262D6" w:rsidRPr="00410C7D" w:rsidRDefault="006262D6" w:rsidP="00410C7D">
      <w:pPr>
        <w:shd w:val="clear" w:color="auto" w:fill="FFFFFF" w:themeFill="background1"/>
        <w:spacing w:line="360" w:lineRule="auto"/>
        <w:jc w:val="both"/>
        <w:rPr>
          <w:rFonts w:ascii="Palatino Linotype" w:eastAsia="Palatino Linotype" w:hAnsi="Palatino Linotype" w:cs="Palatino Linotype"/>
          <w:color w:val="000000"/>
          <w:lang w:val="es-ES" w:eastAsia="es-MX"/>
        </w:rPr>
      </w:pPr>
    </w:p>
    <w:p w14:paraId="481F07EE" w14:textId="77777777" w:rsidR="00AE135E" w:rsidRPr="00410C7D" w:rsidRDefault="006262D6" w:rsidP="00410C7D">
      <w:pPr>
        <w:shd w:val="clear" w:color="auto" w:fill="FFFFFF" w:themeFill="background1"/>
        <w:spacing w:line="276" w:lineRule="auto"/>
        <w:ind w:left="567" w:right="709"/>
        <w:jc w:val="both"/>
        <w:rPr>
          <w:rFonts w:ascii="Palatino Linotype" w:eastAsia="Palatino Linotype" w:hAnsi="Palatino Linotype" w:cs="Palatino Linotype"/>
          <w:b/>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w:t>
      </w:r>
      <w:r w:rsidR="00AE135E" w:rsidRPr="00410C7D">
        <w:rPr>
          <w:rFonts w:ascii="Palatino Linotype" w:eastAsia="Palatino Linotype" w:hAnsi="Palatino Linotype" w:cs="Palatino Linotype"/>
          <w:b/>
          <w:i/>
          <w:color w:val="000000"/>
          <w:sz w:val="22"/>
          <w:szCs w:val="22"/>
          <w:lang w:val="es-ES" w:eastAsia="es-MX"/>
        </w:rPr>
        <w:t>Sección Décima</w:t>
      </w:r>
    </w:p>
    <w:p w14:paraId="074BC626" w14:textId="69801571" w:rsidR="006262D6"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b/>
          <w:i/>
          <w:color w:val="000000"/>
          <w:sz w:val="22"/>
          <w:szCs w:val="22"/>
          <w:lang w:val="es-ES" w:eastAsia="es-MX"/>
        </w:rPr>
        <w:t>De la Dirección General de Protección de Datos Personales</w:t>
      </w:r>
      <w:r w:rsidRPr="00410C7D">
        <w:rPr>
          <w:rFonts w:ascii="Palatino Linotype" w:eastAsia="Palatino Linotype" w:hAnsi="Palatino Linotype" w:cs="Palatino Linotype"/>
          <w:b/>
          <w:i/>
          <w:color w:val="000000"/>
          <w:sz w:val="22"/>
          <w:szCs w:val="22"/>
          <w:lang w:val="es-ES" w:eastAsia="es-MX"/>
        </w:rPr>
        <w:cr/>
      </w:r>
    </w:p>
    <w:p w14:paraId="7E26287A" w14:textId="77777777"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Artículo 24. Corresponde a la Dirección General de Protección de Datos Personales ejercer las atribuciones siguientes:</w:t>
      </w:r>
    </w:p>
    <w:p w14:paraId="28892391" w14:textId="46F7340B"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I. Elaborar y proponer al Pleno los formatos de solicitudes y recursos de revisión en materia de acceso, rectificación, cancelación y oposición de datos personales, y los que se deriven de la normatividad en la materia;</w:t>
      </w:r>
    </w:p>
    <w:p w14:paraId="43942D85" w14:textId="1CC6AEE8"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II. Realizar la inscripción, modificación y supresión de los sistemas de datos personales en posesión de los Sujetos Obligados en el registro electrónico creado por el Instituto para tal efecto;</w:t>
      </w:r>
    </w:p>
    <w:p w14:paraId="5ACBB23F" w14:textId="21FC40D4"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III. Elaborar y actualizar el registro del nivel de seguridad aplicable a los sistemas de datos personales en posesión de los Sujetos Obligados;</w:t>
      </w:r>
    </w:p>
    <w:p w14:paraId="5381FB8B" w14:textId="77777777"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IV. Elaborar los estándares mínimos de los documentos de seguridad de los sujetos obligados;</w:t>
      </w:r>
    </w:p>
    <w:p w14:paraId="4458A8F7" w14:textId="410ECCCC"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V. Emitir observaciones y recomendaciones a los Sujetos Obligados que incumplan en la Ley de Protección de Datos e informar al Pleno;</w:t>
      </w:r>
    </w:p>
    <w:p w14:paraId="56507F20" w14:textId="1E5E861E"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lastRenderedPageBreak/>
        <w:t>VI. Atender las solicitudes de apoyo técnico y asesoría realizadas por los Sujetos Obligados y responsables en materia de protección de datos personales;</w:t>
      </w:r>
    </w:p>
    <w:p w14:paraId="6929E5AF" w14:textId="77777777"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VII. Promover entre los Sujetos Obligados la adopción de mejores prácticas en materia de Protección de Datos Personales;</w:t>
      </w:r>
    </w:p>
    <w:p w14:paraId="5CF24D00" w14:textId="313898B9"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VIII. Coadyuvar con la Dirección General de Informática en el desarrollo de un sitio web tipo, así como los sistemas informáticos que faciliten el cumplimiento de las obligaciones en materia de protección de datos personales por parte de los sujetos obligados y responsables;</w:t>
      </w:r>
    </w:p>
    <w:p w14:paraId="2BEDDCB0" w14:textId="50688985"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IX. Emitir las recomendaciones no vinculantes correspondientes a las solicitudes de Evaluación de impacto en la protección de datos personales que sean presentadas por parte de los Sujetos Obligados y los Responsables;</w:t>
      </w:r>
    </w:p>
    <w:p w14:paraId="5F38081A" w14:textId="77777777"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 Autorizar la implementación de medidas compensatorias;</w:t>
      </w:r>
    </w:p>
    <w:p w14:paraId="0A5B546C" w14:textId="598DCD15"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XI. Instaurar procedimientos de investigación derivados de posibles violaciones a la seguridad de los datos personales, y en su caso, determinar la práctica de verificaciones;</w:t>
      </w:r>
    </w:p>
    <w:p w14:paraId="0D85BA10" w14:textId="77777777"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 xml:space="preserve">XII. Remitir al Órgano Interno de Control del Sujeto Obligado que corresponda, de la Contraloría Interna de este Instituto o, en su caso, a la autoridad que corresponda, el expediente que contenga las presuntas infracciones cometidas a la Ley de Protección de Datos Personales para la promoción de responsabilidades y sanciones, así como dar seguimiento al resultado de los procedimientos instaurados; </w:t>
      </w:r>
    </w:p>
    <w:p w14:paraId="78A88979" w14:textId="77777777"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XIII. Substanciar y resolver los procedimientos para verificar el cumplimiento de la Ley de Protección de Datos Personales;</w:t>
      </w:r>
    </w:p>
    <w:p w14:paraId="74AECFEE" w14:textId="77777777"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XIV. Proponer a la o el Comisionado Presidente el Programa Anual de Verificaciones en términos de la Ley de Protección de</w:t>
      </w:r>
    </w:p>
    <w:p w14:paraId="4F26F6E8" w14:textId="7435F985"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Datos Personales y la normatividad que de ella derive; así como realizar los trámites y procedimientos correspondientes para su atención y seguimiento a las observaciones derivadas de las mismas;</w:t>
      </w:r>
    </w:p>
    <w:p w14:paraId="7E9153BE" w14:textId="368423CB"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XV. Participar en las asesorías y capacitaciones a las Unidades Administrativas del Instituto y de los Sujetos Obligados para dar cumplimiento a las obligaciones de la Ley de Protección de Datos Personales;</w:t>
      </w:r>
    </w:p>
    <w:p w14:paraId="70421EE8" w14:textId="1E71E366"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XVI. Coadyuvar en procedimientos, juicios, procesos y convenios, ante cualquier tipo de autoridades, juzgados, tribunales, organismos y particulares, sobre las materias y procedimientos regulados por la Ley de Protección de Datos Personales y demás normatividad que derive de aquélla;</w:t>
      </w:r>
    </w:p>
    <w:p w14:paraId="64EC9378" w14:textId="76BB62CC"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lastRenderedPageBreak/>
        <w:t>XVII. Determinar y ejecutar las medidas precautorias no invasivas para la operación del área o unidad administrativa del responsable cuando se presuma la existencia de violaciones a la seguridad de los datos personales;</w:t>
      </w:r>
    </w:p>
    <w:p w14:paraId="62E2542F" w14:textId="77777777"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XVIII. Determinar las medias cautelares e informar al Pleno;</w:t>
      </w:r>
    </w:p>
    <w:p w14:paraId="4F16125E" w14:textId="1E1321D5"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XIX. Acceder sin restricciones a la información clasificada en posesión de los Sujetos Obligados para el cumplimiento de las atribuciones de verificación y vigilancia;</w:t>
      </w:r>
    </w:p>
    <w:p w14:paraId="1CCB720C" w14:textId="77777777"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XX. Elaborar y proponer al Pleno el Programa Estatal y Municipal de Protección de Datos Personales;</w:t>
      </w:r>
    </w:p>
    <w:p w14:paraId="43E2FE4A" w14:textId="77777777"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XXI. Proponer a la o el Comisionado Presidente las personas responsables en materia de seguridad del Instituto;</w:t>
      </w:r>
    </w:p>
    <w:p w14:paraId="7642451B" w14:textId="77777777"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XXII. Evaluar el desempeño de los Responsables;</w:t>
      </w:r>
    </w:p>
    <w:p w14:paraId="1FF5BBE3" w14:textId="37F80D3E"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XXIII. Coadyuvar con la Unidad de Transparencia, Comité de Transparencia y el Oficial de Protección de Datos Personales del Instituto en las acciones para dar cumplimiento a las obligaciones de la Ley de Transparencia y de la de Protección de Datos Personales, en el carácter de Sujeto Obligado del Instituto;</w:t>
      </w:r>
    </w:p>
    <w:p w14:paraId="3135C55D" w14:textId="77777777"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XXIV. Conocer de las solicitudes de auditorías voluntarias presentadas por parte de los Responsables.</w:t>
      </w:r>
    </w:p>
    <w:p w14:paraId="3BAF7CB5" w14:textId="7DEDD797"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XXV. Coordinar con las Unidades Administrativas el cumplimiento de las metas establecidas en los programas en el ámbito de la protección de datos personales.</w:t>
      </w:r>
    </w:p>
    <w:p w14:paraId="3BE30406" w14:textId="1725F9C2"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XXVI. Ejecutar, en el ámbito de su competencia, el Programa Estatal y Municipal de Datos Personales, Programa de la Cultura de Transparencia y la Protección de Datos Personales, así como el Programa Nacional de Transparencia y Acceso a la Información, y el Programa Nacional de Protección de Datos Personales.</w:t>
      </w:r>
    </w:p>
    <w:p w14:paraId="0F1E34B2" w14:textId="77777777"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XXVII. Evaluar el cumplimiento del Programa Estatal y Municipal de Protección de Datos Personales, y</w:t>
      </w:r>
    </w:p>
    <w:p w14:paraId="4B8128B8" w14:textId="14D85454" w:rsidR="00AE135E" w:rsidRPr="00410C7D" w:rsidRDefault="00AE135E"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XXVIII. Las demás que señala este Reglamento, así como las disposiciones legales y administrativas.</w:t>
      </w:r>
    </w:p>
    <w:p w14:paraId="00247BB7" w14:textId="5E3FAA9D" w:rsidR="006262D6" w:rsidRPr="00410C7D" w:rsidRDefault="006262D6" w:rsidP="00410C7D">
      <w:pPr>
        <w:shd w:val="clear" w:color="auto" w:fill="FFFFFF" w:themeFill="background1"/>
        <w:spacing w:line="276" w:lineRule="auto"/>
        <w:ind w:left="567" w:right="709"/>
        <w:jc w:val="both"/>
        <w:rPr>
          <w:rFonts w:ascii="Palatino Linotype" w:eastAsia="Palatino Linotype" w:hAnsi="Palatino Linotype" w:cs="Palatino Linotype"/>
          <w:i/>
          <w:color w:val="000000"/>
          <w:sz w:val="22"/>
          <w:szCs w:val="22"/>
          <w:lang w:val="es-ES" w:eastAsia="es-MX"/>
        </w:rPr>
      </w:pPr>
      <w:r w:rsidRPr="00410C7D">
        <w:rPr>
          <w:rFonts w:ascii="Palatino Linotype" w:eastAsia="Palatino Linotype" w:hAnsi="Palatino Linotype" w:cs="Palatino Linotype"/>
          <w:i/>
          <w:color w:val="000000"/>
          <w:sz w:val="22"/>
          <w:szCs w:val="22"/>
          <w:lang w:val="es-ES" w:eastAsia="es-MX"/>
        </w:rPr>
        <w:t>(Énfasis añadido)</w:t>
      </w:r>
    </w:p>
    <w:p w14:paraId="12AAC8ED" w14:textId="77777777" w:rsidR="006262D6" w:rsidRPr="00410C7D" w:rsidRDefault="006262D6" w:rsidP="00410C7D">
      <w:pPr>
        <w:shd w:val="clear" w:color="auto" w:fill="FFFFFF" w:themeFill="background1"/>
        <w:spacing w:line="276" w:lineRule="auto"/>
        <w:ind w:right="709"/>
        <w:jc w:val="both"/>
        <w:rPr>
          <w:rFonts w:ascii="Palatino Linotype" w:eastAsia="Palatino Linotype" w:hAnsi="Palatino Linotype" w:cs="Palatino Linotype"/>
          <w:color w:val="000000"/>
          <w:lang w:val="es-ES" w:eastAsia="es-MX"/>
        </w:rPr>
      </w:pPr>
    </w:p>
    <w:p w14:paraId="2065E08F" w14:textId="7258175B" w:rsidR="006262D6" w:rsidRPr="00410C7D" w:rsidRDefault="006262D6" w:rsidP="00410C7D">
      <w:pPr>
        <w:shd w:val="clear" w:color="auto" w:fill="FFFFFF" w:themeFill="background1"/>
        <w:spacing w:before="240" w:after="240" w:line="360" w:lineRule="auto"/>
        <w:jc w:val="both"/>
        <w:rPr>
          <w:rFonts w:ascii="Palatino Linotype" w:eastAsia="Palatino Linotype" w:hAnsi="Palatino Linotype" w:cs="Palatino Linotype"/>
          <w:color w:val="000000"/>
          <w:lang w:val="es-ES" w:eastAsia="es-MX"/>
        </w:rPr>
      </w:pPr>
      <w:r w:rsidRPr="00410C7D">
        <w:rPr>
          <w:rFonts w:ascii="Palatino Linotype" w:eastAsia="Palatino Linotype" w:hAnsi="Palatino Linotype" w:cs="Palatino Linotype"/>
          <w:color w:val="000000"/>
          <w:lang w:val="es-ES" w:eastAsia="es-MX"/>
        </w:rPr>
        <w:t>Conforme a lo anterior, se advierte que</w:t>
      </w:r>
      <w:r w:rsidR="008A50BD" w:rsidRPr="00410C7D">
        <w:rPr>
          <w:rFonts w:ascii="Palatino Linotype" w:eastAsia="Palatino Linotype" w:hAnsi="Palatino Linotype" w:cs="Palatino Linotype"/>
          <w:color w:val="000000"/>
          <w:lang w:val="es-ES" w:eastAsia="es-MX"/>
        </w:rPr>
        <w:t xml:space="preserve"> respecto al sistema denominado </w:t>
      </w:r>
      <w:r w:rsidR="008A50BD" w:rsidRPr="00410C7D">
        <w:rPr>
          <w:rFonts w:ascii="Palatino Linotype" w:eastAsia="Palatino Linotype" w:hAnsi="Palatino Linotype" w:cs="Palatino Linotype"/>
          <w:b/>
          <w:color w:val="000000"/>
          <w:lang w:val="es-ES" w:eastAsia="es-MX"/>
        </w:rPr>
        <w:t>REDATOSEM,</w:t>
      </w:r>
      <w:r w:rsidRPr="00410C7D">
        <w:rPr>
          <w:rFonts w:ascii="Palatino Linotype" w:eastAsia="Palatino Linotype" w:hAnsi="Palatino Linotype" w:cs="Palatino Linotype"/>
          <w:color w:val="000000"/>
          <w:lang w:val="es-ES" w:eastAsia="es-MX"/>
        </w:rPr>
        <w:t xml:space="preserve"> </w:t>
      </w:r>
      <w:r w:rsidR="00AE135E" w:rsidRPr="00410C7D">
        <w:rPr>
          <w:rFonts w:ascii="Palatino Linotype" w:eastAsia="Palatino Linotype" w:hAnsi="Palatino Linotype" w:cs="Palatino Linotype"/>
          <w:b/>
          <w:color w:val="000000"/>
          <w:lang w:val="es-ES" w:eastAsia="es-MX"/>
        </w:rPr>
        <w:t>EL SUJETO OBLIGADO</w:t>
      </w:r>
      <w:r w:rsidR="00AE135E" w:rsidRPr="00410C7D">
        <w:rPr>
          <w:rFonts w:ascii="Palatino Linotype" w:eastAsia="Palatino Linotype" w:hAnsi="Palatino Linotype" w:cs="Palatino Linotype"/>
          <w:color w:val="000000"/>
          <w:lang w:val="es-ES" w:eastAsia="es-MX"/>
        </w:rPr>
        <w:t xml:space="preserve"> </w:t>
      </w:r>
      <w:r w:rsidR="008A50BD" w:rsidRPr="00410C7D">
        <w:rPr>
          <w:rFonts w:ascii="Palatino Linotype" w:eastAsia="Palatino Linotype" w:hAnsi="Palatino Linotype" w:cs="Palatino Linotype"/>
          <w:b/>
          <w:color w:val="000000"/>
          <w:lang w:val="es-ES" w:eastAsia="es-MX"/>
        </w:rPr>
        <w:t xml:space="preserve">aún no cuenta con </w:t>
      </w:r>
      <w:r w:rsidRPr="00410C7D">
        <w:rPr>
          <w:rFonts w:ascii="Palatino Linotype" w:eastAsia="Palatino Linotype" w:hAnsi="Palatino Linotype" w:cs="Palatino Linotype"/>
          <w:b/>
          <w:color w:val="000000"/>
          <w:lang w:val="es-ES" w:eastAsia="es-MX"/>
        </w:rPr>
        <w:t>atribuciones</w:t>
      </w:r>
      <w:r w:rsidRPr="00410C7D">
        <w:rPr>
          <w:rFonts w:ascii="Palatino Linotype" w:eastAsia="Palatino Linotype" w:hAnsi="Palatino Linotype" w:cs="Palatino Linotype"/>
          <w:color w:val="000000"/>
          <w:lang w:val="es-ES" w:eastAsia="es-MX"/>
        </w:rPr>
        <w:t xml:space="preserve"> para </w:t>
      </w:r>
      <w:r w:rsidR="008A50BD" w:rsidRPr="00410C7D">
        <w:rPr>
          <w:rFonts w:ascii="Palatino Linotype" w:eastAsia="Palatino Linotype" w:hAnsi="Palatino Linotype" w:cs="Palatino Linotype"/>
          <w:color w:val="000000"/>
          <w:lang w:val="es-ES" w:eastAsia="es-MX"/>
        </w:rPr>
        <w:t>generar</w:t>
      </w:r>
      <w:r w:rsidRPr="00410C7D">
        <w:rPr>
          <w:rFonts w:ascii="Palatino Linotype" w:eastAsia="Palatino Linotype" w:hAnsi="Palatino Linotype" w:cs="Palatino Linotype"/>
          <w:color w:val="000000"/>
          <w:lang w:val="es-ES" w:eastAsia="es-MX"/>
        </w:rPr>
        <w:t xml:space="preserve"> la información peticionada, toda vez que es información</w:t>
      </w:r>
      <w:r w:rsidR="008A50BD" w:rsidRPr="00410C7D">
        <w:rPr>
          <w:rFonts w:ascii="Palatino Linotype" w:eastAsia="Palatino Linotype" w:hAnsi="Palatino Linotype" w:cs="Palatino Linotype"/>
          <w:color w:val="000000"/>
          <w:lang w:val="es-ES" w:eastAsia="es-MX"/>
        </w:rPr>
        <w:t xml:space="preserve"> </w:t>
      </w:r>
      <w:r w:rsidRPr="00410C7D">
        <w:rPr>
          <w:rFonts w:ascii="Palatino Linotype" w:eastAsia="Palatino Linotype" w:hAnsi="Palatino Linotype" w:cs="Palatino Linotype"/>
          <w:color w:val="000000"/>
          <w:lang w:val="es-ES" w:eastAsia="es-MX"/>
        </w:rPr>
        <w:t>de</w:t>
      </w:r>
      <w:r w:rsidR="008A50BD" w:rsidRPr="00410C7D">
        <w:rPr>
          <w:rFonts w:ascii="Palatino Linotype" w:eastAsia="Palatino Linotype" w:hAnsi="Palatino Linotype" w:cs="Palatino Linotype"/>
          <w:color w:val="000000"/>
          <w:lang w:val="es-ES" w:eastAsia="es-MX"/>
        </w:rPr>
        <w:t xml:space="preserve"> </w:t>
      </w:r>
      <w:r w:rsidRPr="00410C7D">
        <w:rPr>
          <w:rFonts w:ascii="Palatino Linotype" w:eastAsia="Palatino Linotype" w:hAnsi="Palatino Linotype" w:cs="Palatino Linotype"/>
          <w:color w:val="000000"/>
          <w:lang w:val="es-ES" w:eastAsia="es-MX"/>
        </w:rPr>
        <w:t xml:space="preserve">un organismo </w:t>
      </w:r>
      <w:r w:rsidRPr="00410C7D">
        <w:rPr>
          <w:rFonts w:ascii="Palatino Linotype" w:eastAsia="Palatino Linotype" w:hAnsi="Palatino Linotype" w:cs="Palatino Linotype"/>
          <w:color w:val="000000"/>
          <w:lang w:val="es-ES" w:eastAsia="es-MX"/>
        </w:rPr>
        <w:lastRenderedPageBreak/>
        <w:t>diverso al Ayuntamiento de Toluca, por lo que se concluye que</w:t>
      </w:r>
      <w:r w:rsidRPr="00410C7D">
        <w:rPr>
          <w:rFonts w:ascii="Palatino Linotype" w:eastAsia="Palatino Linotype" w:hAnsi="Palatino Linotype" w:cs="Palatino Linotype"/>
          <w:color w:val="0D0D0D"/>
          <w:lang w:val="es-ES" w:eastAsia="es-MX"/>
        </w:rPr>
        <w:t>,</w:t>
      </w:r>
      <w:r w:rsidRPr="00410C7D">
        <w:rPr>
          <w:rFonts w:ascii="Palatino Linotype" w:eastAsia="Palatino Linotype" w:hAnsi="Palatino Linotype" w:cs="Palatino Linotype"/>
          <w:color w:val="000000"/>
          <w:lang w:val="es-ES" w:eastAsia="es-MX"/>
        </w:rPr>
        <w:t xml:space="preserve"> es notoriamente incompetente para conocer de la solicitud de información, por lo que, el agravio hecho valer resulta infundado, pues </w:t>
      </w:r>
      <w:r w:rsidR="00922ED8" w:rsidRPr="00410C7D">
        <w:rPr>
          <w:rFonts w:ascii="Palatino Linotype" w:eastAsia="Palatino Linotype" w:hAnsi="Palatino Linotype" w:cs="Palatino Linotype"/>
          <w:color w:val="000000"/>
          <w:lang w:val="es-ES" w:eastAsia="es-MX"/>
        </w:rPr>
        <w:t xml:space="preserve">es importante resaltar que </w:t>
      </w:r>
      <w:r w:rsidR="00922ED8" w:rsidRPr="00410C7D">
        <w:rPr>
          <w:rFonts w:ascii="Palatino Linotype" w:eastAsia="Palatino Linotype" w:hAnsi="Palatino Linotype" w:cs="Palatino Linotype"/>
          <w:b/>
          <w:color w:val="000000"/>
          <w:lang w:val="es-ES" w:eastAsia="es-MX"/>
        </w:rPr>
        <w:t>EL</w:t>
      </w:r>
      <w:r w:rsidRPr="00410C7D">
        <w:rPr>
          <w:rFonts w:ascii="Palatino Linotype" w:eastAsia="Palatino Linotype" w:hAnsi="Palatino Linotype" w:cs="Palatino Linotype"/>
          <w:color w:val="000000"/>
          <w:lang w:val="es-ES" w:eastAsia="es-MX"/>
        </w:rPr>
        <w:t xml:space="preserve"> </w:t>
      </w:r>
      <w:r w:rsidR="00AE135E" w:rsidRPr="00410C7D">
        <w:rPr>
          <w:rFonts w:ascii="Palatino Linotype" w:eastAsia="Palatino Linotype" w:hAnsi="Palatino Linotype" w:cs="Palatino Linotype"/>
          <w:b/>
          <w:color w:val="000000"/>
          <w:lang w:val="es-ES" w:eastAsia="es-MX"/>
        </w:rPr>
        <w:t>SUJETO OBLIGADO</w:t>
      </w:r>
      <w:r w:rsidRPr="00410C7D">
        <w:rPr>
          <w:rFonts w:ascii="Palatino Linotype" w:eastAsia="Palatino Linotype" w:hAnsi="Palatino Linotype" w:cs="Palatino Linotype"/>
          <w:color w:val="000000"/>
          <w:lang w:val="es-ES" w:eastAsia="es-MX"/>
        </w:rPr>
        <w:t xml:space="preserve"> </w:t>
      </w:r>
      <w:r w:rsidR="00AE135E" w:rsidRPr="00410C7D">
        <w:rPr>
          <w:rFonts w:ascii="Palatino Linotype" w:eastAsia="Palatino Linotype" w:hAnsi="Palatino Linotype" w:cs="Palatino Linotype"/>
          <w:color w:val="000000"/>
          <w:lang w:val="es-ES" w:eastAsia="es-MX"/>
        </w:rPr>
        <w:t>hizo del conocimiento su incompetencia</w:t>
      </w:r>
      <w:r w:rsidRPr="00410C7D">
        <w:rPr>
          <w:rFonts w:ascii="Palatino Linotype" w:eastAsia="Palatino Linotype" w:hAnsi="Palatino Linotype" w:cs="Palatino Linotype"/>
          <w:color w:val="000000"/>
          <w:lang w:val="es-ES" w:eastAsia="es-MX"/>
        </w:rPr>
        <w:t xml:space="preserve"> dentro del plazo establecido en el artíc</w:t>
      </w:r>
      <w:r w:rsidR="00922ED8" w:rsidRPr="00410C7D">
        <w:rPr>
          <w:rFonts w:ascii="Palatino Linotype" w:eastAsia="Palatino Linotype" w:hAnsi="Palatino Linotype" w:cs="Palatino Linotype"/>
          <w:color w:val="000000"/>
          <w:lang w:val="es-ES" w:eastAsia="es-MX"/>
        </w:rPr>
        <w:t>ulo 167 de la Ley de la materia, el cual establece lo siguiente:</w:t>
      </w:r>
    </w:p>
    <w:p w14:paraId="0661D932" w14:textId="2960B191" w:rsidR="00922ED8" w:rsidRPr="00410C7D" w:rsidRDefault="00922ED8" w:rsidP="00410C7D">
      <w:pPr>
        <w:shd w:val="clear" w:color="auto" w:fill="FFFFFF" w:themeFill="background1"/>
        <w:ind w:left="851" w:right="902"/>
        <w:jc w:val="both"/>
        <w:rPr>
          <w:rFonts w:ascii="Palatino Linotype" w:eastAsia="Palatino Linotype" w:hAnsi="Palatino Linotype" w:cs="Palatino Linotype"/>
          <w:i/>
          <w:color w:val="000000"/>
          <w:sz w:val="22"/>
          <w:lang w:val="es-ES" w:eastAsia="es-MX"/>
        </w:rPr>
      </w:pPr>
      <w:r w:rsidRPr="00410C7D">
        <w:rPr>
          <w:rFonts w:ascii="Palatino Linotype" w:eastAsia="Palatino Linotype" w:hAnsi="Palatino Linotype" w:cs="Palatino Linotype"/>
          <w:i/>
          <w:color w:val="000000"/>
          <w:sz w:val="22"/>
          <w:lang w:val="es-ES" w:eastAsia="es-MX"/>
        </w:rPr>
        <w:t>“</w:t>
      </w:r>
      <w:r w:rsidRPr="00410C7D">
        <w:rPr>
          <w:rFonts w:ascii="Palatino Linotype" w:eastAsia="Palatino Linotype" w:hAnsi="Palatino Linotype" w:cs="Palatino Linotype"/>
          <w:b/>
          <w:i/>
          <w:color w:val="000000"/>
          <w:sz w:val="22"/>
          <w:lang w:val="es-ES" w:eastAsia="es-MX"/>
        </w:rPr>
        <w:t>Artículo 167.</w:t>
      </w:r>
      <w:r w:rsidRPr="00410C7D">
        <w:rPr>
          <w:rFonts w:ascii="Palatino Linotype" w:eastAsia="Palatino Linotype" w:hAnsi="Palatino Linotype" w:cs="Palatino Linotype"/>
          <w:i/>
          <w:color w:val="000000"/>
          <w:sz w:val="22"/>
          <w:lang w:val="es-ES" w:eastAsia="es-MX"/>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57C5C4C" w14:textId="48FFC975" w:rsidR="00922ED8" w:rsidRPr="00410C7D" w:rsidRDefault="00922ED8" w:rsidP="00410C7D">
      <w:pPr>
        <w:shd w:val="clear" w:color="auto" w:fill="FFFFFF" w:themeFill="background1"/>
        <w:ind w:left="851" w:right="902"/>
        <w:jc w:val="both"/>
        <w:rPr>
          <w:rFonts w:ascii="Palatino Linotype" w:eastAsia="Palatino Linotype" w:hAnsi="Palatino Linotype" w:cs="Palatino Linotype"/>
          <w:i/>
          <w:color w:val="000000"/>
          <w:sz w:val="22"/>
          <w:lang w:val="es-ES" w:eastAsia="es-MX"/>
        </w:rPr>
      </w:pPr>
      <w:r w:rsidRPr="00410C7D">
        <w:rPr>
          <w:rFonts w:ascii="Palatino Linotype" w:eastAsia="Palatino Linotype" w:hAnsi="Palatino Linotype" w:cs="Palatino Linotype"/>
          <w:i/>
          <w:color w:val="000000"/>
          <w:sz w:val="22"/>
          <w:lang w:val="es-ES"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49C375BA" w14:textId="03FD4AB1" w:rsidR="00922ED8" w:rsidRPr="00410C7D" w:rsidRDefault="00922ED8" w:rsidP="00410C7D">
      <w:pPr>
        <w:shd w:val="clear" w:color="auto" w:fill="FFFFFF" w:themeFill="background1"/>
        <w:ind w:left="851" w:right="902"/>
        <w:jc w:val="both"/>
        <w:rPr>
          <w:rFonts w:ascii="Palatino Linotype" w:eastAsia="Palatino Linotype" w:hAnsi="Palatino Linotype" w:cs="Palatino Linotype"/>
          <w:color w:val="000000"/>
          <w:lang w:val="es-ES" w:eastAsia="es-MX"/>
        </w:rPr>
      </w:pPr>
      <w:r w:rsidRPr="00410C7D">
        <w:rPr>
          <w:rFonts w:ascii="Palatino Linotype" w:eastAsia="Palatino Linotype" w:hAnsi="Palatino Linotype" w:cs="Palatino Linotype"/>
          <w:i/>
          <w:color w:val="000000"/>
          <w:sz w:val="22"/>
          <w:lang w:val="es-ES" w:eastAsia="es-MX"/>
        </w:rPr>
        <w:t>Si transcurrido el plazo señalado en el primer párrafo de este artículo, el sujeto obligado no declina la competencia en los términos establecidos, podrá canalizar la solicitud ante el sujeto obligado competente.”</w:t>
      </w:r>
      <w:r w:rsidRPr="00410C7D">
        <w:rPr>
          <w:rFonts w:ascii="Palatino Linotype" w:eastAsia="Palatino Linotype" w:hAnsi="Palatino Linotype" w:cs="Palatino Linotype"/>
          <w:i/>
          <w:color w:val="000000"/>
          <w:sz w:val="22"/>
          <w:lang w:val="es-ES" w:eastAsia="es-MX"/>
        </w:rPr>
        <w:cr/>
      </w:r>
    </w:p>
    <w:p w14:paraId="7F649594" w14:textId="20E8E3E9" w:rsidR="006262D6" w:rsidRPr="00410C7D" w:rsidRDefault="006262D6" w:rsidP="00410C7D">
      <w:pPr>
        <w:shd w:val="clear" w:color="auto" w:fill="FFFFFF" w:themeFill="background1"/>
        <w:spacing w:before="240" w:after="240" w:line="360" w:lineRule="auto"/>
        <w:jc w:val="both"/>
        <w:rPr>
          <w:rFonts w:ascii="Palatino Linotype" w:eastAsia="Palatino Linotype" w:hAnsi="Palatino Linotype" w:cs="Palatino Linotype"/>
          <w:lang w:val="es-ES" w:eastAsia="es-MX"/>
        </w:rPr>
      </w:pPr>
      <w:r w:rsidRPr="00410C7D">
        <w:rPr>
          <w:rFonts w:ascii="Palatino Linotype" w:eastAsia="Palatino Linotype" w:hAnsi="Palatino Linotype" w:cs="Palatino Linotype"/>
          <w:lang w:val="es-ES" w:eastAsia="es-MX"/>
        </w:rPr>
        <w:t>Ahora bien, tal como se mencionó en los antecedentes</w:t>
      </w:r>
      <w:r w:rsidR="00D82DB0" w:rsidRPr="00410C7D">
        <w:rPr>
          <w:rFonts w:ascii="Palatino Linotype" w:eastAsia="Palatino Linotype" w:hAnsi="Palatino Linotype" w:cs="Palatino Linotype"/>
          <w:lang w:val="es-ES" w:eastAsia="es-MX"/>
        </w:rPr>
        <w:t xml:space="preserve"> y en el párrafo anterior</w:t>
      </w:r>
      <w:r w:rsidRPr="00410C7D">
        <w:rPr>
          <w:rFonts w:ascii="Palatino Linotype" w:eastAsia="Palatino Linotype" w:hAnsi="Palatino Linotype" w:cs="Palatino Linotype"/>
          <w:lang w:val="es-ES" w:eastAsia="es-MX"/>
        </w:rPr>
        <w:t xml:space="preserve">, </w:t>
      </w:r>
      <w:r w:rsidR="00922ED8" w:rsidRPr="00410C7D">
        <w:rPr>
          <w:rFonts w:ascii="Palatino Linotype" w:eastAsia="Palatino Linotype" w:hAnsi="Palatino Linotype" w:cs="Palatino Linotype"/>
          <w:lang w:val="es-ES" w:eastAsia="es-MX"/>
        </w:rPr>
        <w:t>el</w:t>
      </w:r>
      <w:r w:rsidRPr="00410C7D">
        <w:rPr>
          <w:rFonts w:ascii="Palatino Linotype" w:eastAsia="Palatino Linotype" w:hAnsi="Palatino Linotype" w:cs="Palatino Linotype"/>
          <w:lang w:val="es-ES" w:eastAsia="es-MX"/>
        </w:rPr>
        <w:t xml:space="preserve"> </w:t>
      </w:r>
      <w:r w:rsidR="00D82DB0" w:rsidRPr="00410C7D">
        <w:rPr>
          <w:rFonts w:ascii="Palatino Linotype" w:eastAsia="Palatino Linotype" w:hAnsi="Palatino Linotype" w:cs="Palatino Linotype"/>
          <w:b/>
          <w:lang w:val="es-ES" w:eastAsia="es-MX"/>
        </w:rPr>
        <w:t xml:space="preserve">nueve de junio </w:t>
      </w:r>
      <w:r w:rsidRPr="00410C7D">
        <w:rPr>
          <w:rFonts w:ascii="Palatino Linotype" w:eastAsia="Palatino Linotype" w:hAnsi="Palatino Linotype" w:cs="Palatino Linotype"/>
          <w:b/>
          <w:lang w:val="es-ES" w:eastAsia="es-MX"/>
        </w:rPr>
        <w:t>de dos mil veintidós</w:t>
      </w:r>
      <w:r w:rsidRPr="00410C7D">
        <w:rPr>
          <w:rFonts w:ascii="Palatino Linotype" w:eastAsia="Palatino Linotype" w:hAnsi="Palatino Linotype" w:cs="Palatino Linotype"/>
          <w:lang w:val="es-ES" w:eastAsia="es-MX"/>
        </w:rPr>
        <w:t xml:space="preserve">, </w:t>
      </w:r>
      <w:r w:rsidR="00D82DB0" w:rsidRPr="00410C7D">
        <w:rPr>
          <w:rFonts w:ascii="Palatino Linotype" w:eastAsia="Palatino Linotype" w:hAnsi="Palatino Linotype" w:cs="Palatino Linotype"/>
          <w:b/>
          <w:lang w:val="es-ES" w:eastAsia="es-MX"/>
        </w:rPr>
        <w:t xml:space="preserve">EL SUJETO OBLIGADO </w:t>
      </w:r>
      <w:r w:rsidRPr="00410C7D">
        <w:rPr>
          <w:rFonts w:ascii="Palatino Linotype" w:eastAsia="Palatino Linotype" w:hAnsi="Palatino Linotype" w:cs="Palatino Linotype"/>
          <w:lang w:val="es-ES" w:eastAsia="es-MX"/>
        </w:rPr>
        <w:t xml:space="preserve">notificó al </w:t>
      </w:r>
      <w:r w:rsidR="00D82DB0" w:rsidRPr="00410C7D">
        <w:rPr>
          <w:rFonts w:ascii="Palatino Linotype" w:eastAsia="Palatino Linotype" w:hAnsi="Palatino Linotype" w:cs="Palatino Linotype"/>
          <w:b/>
          <w:lang w:val="es-ES" w:eastAsia="es-MX"/>
        </w:rPr>
        <w:t>RECURRENTE</w:t>
      </w:r>
      <w:r w:rsidRPr="00410C7D">
        <w:rPr>
          <w:rFonts w:ascii="Palatino Linotype" w:eastAsia="Palatino Linotype" w:hAnsi="Palatino Linotype" w:cs="Palatino Linotype"/>
          <w:lang w:val="es-ES" w:eastAsia="es-MX"/>
        </w:rPr>
        <w:t xml:space="preserve">, la incompetencia  para atender la solicitud de información, es de precisar que esta situación aconteció al </w:t>
      </w:r>
      <w:r w:rsidRPr="00410C7D">
        <w:rPr>
          <w:rFonts w:ascii="Palatino Linotype" w:eastAsia="Palatino Linotype" w:hAnsi="Palatino Linotype" w:cs="Palatino Linotype"/>
          <w:b/>
          <w:lang w:val="es-ES" w:eastAsia="es-MX"/>
        </w:rPr>
        <w:t>tercer día hábil posterior a la presentación de la solicitud</w:t>
      </w:r>
      <w:r w:rsidRPr="00410C7D">
        <w:rPr>
          <w:rFonts w:ascii="Palatino Linotype" w:eastAsia="Palatino Linotype" w:hAnsi="Palatino Linotype" w:cs="Palatino Linotype"/>
          <w:lang w:val="es-ES" w:eastAsia="es-MX"/>
        </w:rPr>
        <w:t>, lo cual obedece a lo establecido en el artículo 167 de la Ley de Transparencia y Acceso a la Información Pública del Estado de México y Municipios, el cual refiere que cuando las unidades de transparencia determinen la notoria incompetencia deben realizar lo siguiente:</w:t>
      </w:r>
    </w:p>
    <w:p w14:paraId="209BE91F" w14:textId="77777777" w:rsidR="006262D6" w:rsidRPr="00410C7D" w:rsidRDefault="006262D6" w:rsidP="00410C7D">
      <w:pPr>
        <w:numPr>
          <w:ilvl w:val="0"/>
          <w:numId w:val="6"/>
        </w:numPr>
        <w:shd w:val="clear" w:color="auto" w:fill="FFFFFF" w:themeFill="background1"/>
        <w:spacing w:line="360" w:lineRule="auto"/>
        <w:jc w:val="both"/>
        <w:rPr>
          <w:rFonts w:ascii="Palatino Linotype" w:eastAsia="Palatino Linotype" w:hAnsi="Palatino Linotype" w:cs="Palatino Linotype"/>
          <w:lang w:val="es-ES" w:eastAsia="es-MX"/>
        </w:rPr>
      </w:pPr>
      <w:r w:rsidRPr="00410C7D">
        <w:rPr>
          <w:rFonts w:ascii="Palatino Linotype" w:eastAsia="Palatino Linotype" w:hAnsi="Palatino Linotype" w:cs="Palatino Linotype"/>
          <w:lang w:val="es-ES" w:eastAsia="es-MX"/>
        </w:rPr>
        <w:t>Hacerlo del conocimiento del Particular, dentro de los tres días hábiles, posteriores a la presentación de la solicitud de información, y</w:t>
      </w:r>
    </w:p>
    <w:p w14:paraId="184B1126" w14:textId="77777777" w:rsidR="006262D6" w:rsidRPr="00410C7D" w:rsidRDefault="006262D6" w:rsidP="00410C7D">
      <w:pPr>
        <w:shd w:val="clear" w:color="auto" w:fill="FFFFFF" w:themeFill="background1"/>
        <w:spacing w:line="360" w:lineRule="auto"/>
        <w:ind w:left="720"/>
        <w:jc w:val="both"/>
        <w:rPr>
          <w:rFonts w:ascii="Palatino Linotype" w:eastAsia="Palatino Linotype" w:hAnsi="Palatino Linotype" w:cs="Palatino Linotype"/>
          <w:lang w:val="es-ES" w:eastAsia="es-MX"/>
        </w:rPr>
      </w:pPr>
    </w:p>
    <w:p w14:paraId="12DD8BD7" w14:textId="4CB8DB79" w:rsidR="006262D6" w:rsidRPr="00410C7D" w:rsidRDefault="006262D6" w:rsidP="00410C7D">
      <w:pPr>
        <w:numPr>
          <w:ilvl w:val="0"/>
          <w:numId w:val="6"/>
        </w:numPr>
        <w:shd w:val="clear" w:color="auto" w:fill="FFFFFF" w:themeFill="background1"/>
        <w:spacing w:line="360" w:lineRule="auto"/>
        <w:jc w:val="both"/>
        <w:rPr>
          <w:rFonts w:ascii="Palatino Linotype" w:eastAsia="Palatino Linotype" w:hAnsi="Palatino Linotype" w:cs="Palatino Linotype"/>
          <w:lang w:val="es-ES" w:eastAsia="es-MX"/>
        </w:rPr>
      </w:pPr>
      <w:r w:rsidRPr="00410C7D">
        <w:rPr>
          <w:rFonts w:ascii="Palatino Linotype" w:eastAsia="Palatino Linotype" w:hAnsi="Palatino Linotype" w:cs="Palatino Linotype"/>
          <w:lang w:val="es-ES" w:eastAsia="es-MX"/>
        </w:rPr>
        <w:t xml:space="preserve">En caso de conocer </w:t>
      </w:r>
      <w:r w:rsidR="00D82DB0" w:rsidRPr="00410C7D">
        <w:rPr>
          <w:rFonts w:ascii="Palatino Linotype" w:eastAsia="Palatino Linotype" w:hAnsi="Palatino Linotype" w:cs="Palatino Linotype"/>
          <w:b/>
          <w:lang w:val="es-ES" w:eastAsia="es-MX"/>
        </w:rPr>
        <w:t>EL SUJETO OBLIGADO</w:t>
      </w:r>
      <w:r w:rsidR="00D82DB0" w:rsidRPr="00410C7D">
        <w:rPr>
          <w:rFonts w:ascii="Palatino Linotype" w:eastAsia="Palatino Linotype" w:hAnsi="Palatino Linotype" w:cs="Palatino Linotype"/>
          <w:lang w:val="es-ES" w:eastAsia="es-MX"/>
        </w:rPr>
        <w:t xml:space="preserve"> </w:t>
      </w:r>
      <w:r w:rsidRPr="00410C7D">
        <w:rPr>
          <w:rFonts w:ascii="Palatino Linotype" w:eastAsia="Palatino Linotype" w:hAnsi="Palatino Linotype" w:cs="Palatino Linotype"/>
          <w:lang w:val="es-ES" w:eastAsia="es-MX"/>
        </w:rPr>
        <w:t>competente, orientarlo a presentar la solicitud ante el mismo.</w:t>
      </w:r>
    </w:p>
    <w:p w14:paraId="451AEB11" w14:textId="77777777" w:rsidR="0024721C" w:rsidRPr="00410C7D" w:rsidRDefault="006262D6" w:rsidP="00410C7D">
      <w:pPr>
        <w:shd w:val="clear" w:color="auto" w:fill="FFFFFF" w:themeFill="background1"/>
        <w:spacing w:before="100" w:beforeAutospacing="1" w:after="100" w:afterAutospacing="1" w:line="360" w:lineRule="auto"/>
        <w:jc w:val="both"/>
        <w:rPr>
          <w:rFonts w:ascii="Palatino Linotype" w:eastAsia="Palatino Linotype" w:hAnsi="Palatino Linotype" w:cs="Palatino Linotype"/>
          <w:lang w:val="es-ES" w:eastAsia="es-MX"/>
        </w:rPr>
      </w:pPr>
      <w:r w:rsidRPr="00410C7D">
        <w:rPr>
          <w:rFonts w:ascii="Palatino Linotype" w:eastAsia="Palatino Linotype" w:hAnsi="Palatino Linotype" w:cs="Palatino Linotype"/>
          <w:lang w:val="es-ES" w:eastAsia="es-MX"/>
        </w:rPr>
        <w:t>En el presente caso, de la revisión de las constancias del expediente electrónico, localizado en el Sistema de Acceso a la Información Mexiquense (</w:t>
      </w:r>
      <w:r w:rsidRPr="00410C7D">
        <w:rPr>
          <w:rFonts w:ascii="Palatino Linotype" w:eastAsia="Palatino Linotype" w:hAnsi="Palatino Linotype" w:cs="Palatino Linotype"/>
          <w:b/>
          <w:lang w:val="es-ES" w:eastAsia="es-MX"/>
        </w:rPr>
        <w:t>SAIMEX</w:t>
      </w:r>
      <w:r w:rsidRPr="00410C7D">
        <w:rPr>
          <w:rFonts w:ascii="Palatino Linotype" w:eastAsia="Palatino Linotype" w:hAnsi="Palatino Linotype" w:cs="Palatino Linotype"/>
          <w:lang w:val="es-ES" w:eastAsia="es-MX"/>
        </w:rPr>
        <w:t>)</w:t>
      </w:r>
      <w:r w:rsidR="0024721C" w:rsidRPr="00410C7D">
        <w:rPr>
          <w:rFonts w:ascii="Palatino Linotype" w:eastAsia="Palatino Linotype" w:hAnsi="Palatino Linotype" w:cs="Palatino Linotype"/>
          <w:lang w:val="es-ES" w:eastAsia="es-MX"/>
        </w:rPr>
        <w:t xml:space="preserve"> derivado del presente asunto</w:t>
      </w:r>
      <w:r w:rsidRPr="00410C7D">
        <w:rPr>
          <w:rFonts w:ascii="Palatino Linotype" w:eastAsia="Palatino Linotype" w:hAnsi="Palatino Linotype" w:cs="Palatino Linotype"/>
          <w:lang w:val="es-ES" w:eastAsia="es-MX"/>
        </w:rPr>
        <w:t xml:space="preserve">, se advierte que el Ayuntamiento de Toluca, cumplió con los dos parámetros previamente establecidos, pues </w:t>
      </w:r>
      <w:r w:rsidR="00D82DB0" w:rsidRPr="00410C7D">
        <w:rPr>
          <w:rFonts w:ascii="Palatino Linotype" w:eastAsia="Palatino Linotype" w:hAnsi="Palatino Linotype" w:cs="Palatino Linotype"/>
          <w:lang w:val="es-ES" w:eastAsia="es-MX"/>
        </w:rPr>
        <w:t xml:space="preserve">hizo del conocimiento </w:t>
      </w:r>
      <w:r w:rsidRPr="00410C7D">
        <w:rPr>
          <w:rFonts w:ascii="Palatino Linotype" w:eastAsia="Palatino Linotype" w:hAnsi="Palatino Linotype" w:cs="Palatino Linotype"/>
          <w:lang w:val="es-ES" w:eastAsia="es-MX"/>
        </w:rPr>
        <w:t xml:space="preserve">dentro de los tres días hábiles posteriores a la presentación del requerimiento; aunado al hecho que orientó </w:t>
      </w:r>
      <w:r w:rsidR="00D82DB0" w:rsidRPr="00410C7D">
        <w:rPr>
          <w:rFonts w:ascii="Palatino Linotype" w:eastAsia="Palatino Linotype" w:hAnsi="Palatino Linotype" w:cs="Palatino Linotype"/>
          <w:lang w:val="es-ES" w:eastAsia="es-MX"/>
        </w:rPr>
        <w:t xml:space="preserve">al </w:t>
      </w:r>
      <w:r w:rsidR="00D82DB0" w:rsidRPr="00410C7D">
        <w:rPr>
          <w:rFonts w:ascii="Palatino Linotype" w:eastAsia="Palatino Linotype" w:hAnsi="Palatino Linotype" w:cs="Palatino Linotype"/>
          <w:b/>
          <w:lang w:val="es-ES" w:eastAsia="es-MX"/>
        </w:rPr>
        <w:t>RECURRENTE</w:t>
      </w:r>
      <w:r w:rsidRPr="00410C7D">
        <w:rPr>
          <w:rFonts w:ascii="Palatino Linotype" w:eastAsia="Palatino Linotype" w:hAnsi="Palatino Linotype" w:cs="Palatino Linotype"/>
          <w:lang w:val="es-ES" w:eastAsia="es-MX"/>
        </w:rPr>
        <w:t xml:space="preserve"> ante el </w:t>
      </w:r>
      <w:r w:rsidRPr="00410C7D">
        <w:rPr>
          <w:rFonts w:ascii="Palatino Linotype" w:eastAsia="Palatino Linotype" w:hAnsi="Palatino Linotype" w:cs="Palatino Linotype"/>
          <w:b/>
          <w:lang w:val="es-ES" w:eastAsia="es-MX"/>
        </w:rPr>
        <w:t>Sujeto Obligado</w:t>
      </w:r>
      <w:r w:rsidRPr="00410C7D">
        <w:rPr>
          <w:rFonts w:ascii="Palatino Linotype" w:eastAsia="Palatino Linotype" w:hAnsi="Palatino Linotype" w:cs="Palatino Linotype"/>
          <w:lang w:val="es-ES" w:eastAsia="es-MX"/>
        </w:rPr>
        <w:t xml:space="preserve"> competente </w:t>
      </w:r>
      <w:r w:rsidR="00D82DB0" w:rsidRPr="00410C7D">
        <w:rPr>
          <w:rFonts w:ascii="Palatino Linotype" w:eastAsia="Palatino Linotype" w:hAnsi="Palatino Linotype" w:cs="Palatino Linotype"/>
          <w:lang w:val="es-ES" w:eastAsia="es-MX"/>
        </w:rPr>
        <w:t>que genera, administra y posee la información peticionada</w:t>
      </w:r>
      <w:r w:rsidRPr="00410C7D">
        <w:rPr>
          <w:rFonts w:ascii="Palatino Linotype" w:eastAsia="Palatino Linotype" w:hAnsi="Palatino Linotype" w:cs="Palatino Linotype"/>
          <w:lang w:val="es-ES" w:eastAsia="es-MX"/>
        </w:rPr>
        <w:t>,</w:t>
      </w:r>
      <w:r w:rsidR="0024721C" w:rsidRPr="00410C7D">
        <w:rPr>
          <w:rFonts w:ascii="Palatino Linotype" w:eastAsia="Palatino Linotype" w:hAnsi="Palatino Linotype" w:cs="Palatino Linotype"/>
          <w:lang w:val="es-ES" w:eastAsia="es-MX"/>
        </w:rPr>
        <w:t xml:space="preserve"> de conformidad con el artículo 12 de la Ley de Transparencia y Acceso a la Información Pública del Estado de México y Municipios, que señala lo siguiente:</w:t>
      </w:r>
    </w:p>
    <w:p w14:paraId="2B9E4BFE" w14:textId="53A1AE33" w:rsidR="0024721C" w:rsidRPr="00410C7D" w:rsidRDefault="0024721C" w:rsidP="00410C7D">
      <w:pPr>
        <w:shd w:val="clear" w:color="auto" w:fill="FFFFFF" w:themeFill="background1"/>
        <w:ind w:left="851" w:right="902"/>
        <w:jc w:val="both"/>
        <w:rPr>
          <w:rFonts w:ascii="Palatino Linotype" w:eastAsia="Palatino Linotype" w:hAnsi="Palatino Linotype" w:cs="Palatino Linotype"/>
          <w:i/>
          <w:lang w:val="es-ES" w:eastAsia="es-MX"/>
        </w:rPr>
      </w:pPr>
      <w:r w:rsidRPr="00410C7D">
        <w:rPr>
          <w:rFonts w:ascii="Palatino Linotype" w:eastAsia="Palatino Linotype" w:hAnsi="Palatino Linotype" w:cs="Palatino Linotype"/>
          <w:i/>
          <w:lang w:val="es-ES" w:eastAsia="es-MX"/>
        </w:rPr>
        <w:t>“</w:t>
      </w:r>
      <w:r w:rsidRPr="00410C7D">
        <w:rPr>
          <w:rFonts w:ascii="Palatino Linotype" w:eastAsia="Palatino Linotype" w:hAnsi="Palatino Linotype" w:cs="Palatino Linotype"/>
          <w:b/>
          <w:i/>
          <w:lang w:val="es-ES" w:eastAsia="es-MX"/>
        </w:rPr>
        <w:t xml:space="preserve">Artículo 12. </w:t>
      </w:r>
      <w:r w:rsidRPr="00410C7D">
        <w:rPr>
          <w:rFonts w:ascii="Palatino Linotype" w:eastAsia="Palatino Linotype" w:hAnsi="Palatino Linotype" w:cs="Palatino Linotype"/>
          <w:i/>
          <w:lang w:val="es-ES" w:eastAsia="es-MX"/>
        </w:rPr>
        <w:t>Quienes generen, recopilen, administren, manejen, procesen, archiven o conserven información pública serán responsables de la misma en los términos de las disposiciones jurídicas aplicables.</w:t>
      </w:r>
    </w:p>
    <w:p w14:paraId="6FEC465A" w14:textId="565BA99D" w:rsidR="0024721C" w:rsidRPr="00410C7D" w:rsidRDefault="0024721C" w:rsidP="00410C7D">
      <w:pPr>
        <w:shd w:val="clear" w:color="auto" w:fill="FFFFFF" w:themeFill="background1"/>
        <w:ind w:left="851" w:right="902"/>
        <w:jc w:val="both"/>
        <w:rPr>
          <w:rFonts w:ascii="Palatino Linotype" w:eastAsia="Palatino Linotype" w:hAnsi="Palatino Linotype" w:cs="Palatino Linotype"/>
          <w:i/>
          <w:lang w:val="es-ES" w:eastAsia="es-MX"/>
        </w:rPr>
      </w:pPr>
      <w:r w:rsidRPr="00410C7D">
        <w:rPr>
          <w:rFonts w:ascii="Palatino Linotype" w:eastAsia="Palatino Linotype" w:hAnsi="Palatino Linotype" w:cs="Palatino Linotype"/>
          <w:i/>
          <w:lang w:val="es-ES"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ADBFCCF" w14:textId="37EFDCA5" w:rsidR="006262D6" w:rsidRPr="00410C7D" w:rsidRDefault="0024721C" w:rsidP="00410C7D">
      <w:pPr>
        <w:shd w:val="clear" w:color="auto" w:fill="FFFFFF" w:themeFill="background1"/>
        <w:spacing w:before="100" w:beforeAutospacing="1" w:after="100" w:afterAutospacing="1" w:line="360" w:lineRule="auto"/>
        <w:jc w:val="both"/>
        <w:rPr>
          <w:rFonts w:ascii="Palatino Linotype" w:eastAsia="Palatino Linotype" w:hAnsi="Palatino Linotype" w:cs="Palatino Linotype"/>
          <w:lang w:val="es-ES" w:eastAsia="es-MX"/>
        </w:rPr>
      </w:pPr>
      <w:r w:rsidRPr="00410C7D">
        <w:rPr>
          <w:rFonts w:ascii="Palatino Linotype" w:eastAsia="Palatino Linotype" w:hAnsi="Palatino Linotype" w:cs="Palatino Linotype"/>
          <w:lang w:val="es-ES" w:eastAsia="es-MX"/>
        </w:rPr>
        <w:t>S</w:t>
      </w:r>
      <w:r w:rsidR="006262D6" w:rsidRPr="00410C7D">
        <w:rPr>
          <w:rFonts w:ascii="Palatino Linotype" w:eastAsia="Palatino Linotype" w:hAnsi="Palatino Linotype" w:cs="Palatino Linotype"/>
          <w:lang w:val="es-ES" w:eastAsia="es-MX"/>
        </w:rPr>
        <w:t xml:space="preserve">in </w:t>
      </w:r>
      <w:r w:rsidRPr="00410C7D">
        <w:rPr>
          <w:rFonts w:ascii="Palatino Linotype" w:eastAsia="Palatino Linotype" w:hAnsi="Palatino Linotype" w:cs="Palatino Linotype"/>
          <w:lang w:val="es-ES" w:eastAsia="es-MX"/>
        </w:rPr>
        <w:t xml:space="preserve">dejar </w:t>
      </w:r>
      <w:r w:rsidR="006262D6" w:rsidRPr="00410C7D">
        <w:rPr>
          <w:rFonts w:ascii="Palatino Linotype" w:eastAsia="Palatino Linotype" w:hAnsi="Palatino Linotype" w:cs="Palatino Linotype"/>
          <w:lang w:val="es-ES" w:eastAsia="es-MX"/>
        </w:rPr>
        <w:t xml:space="preserve">pasar de vista que este último punto es una facultad </w:t>
      </w:r>
      <w:r w:rsidR="00D82DB0" w:rsidRPr="00410C7D">
        <w:rPr>
          <w:rFonts w:ascii="Palatino Linotype" w:eastAsia="Palatino Linotype" w:hAnsi="Palatino Linotype" w:cs="Palatino Linotype"/>
          <w:lang w:val="es-ES" w:eastAsia="es-MX"/>
        </w:rPr>
        <w:t>voluntaria</w:t>
      </w:r>
      <w:r w:rsidR="006262D6" w:rsidRPr="00410C7D">
        <w:rPr>
          <w:rFonts w:ascii="Palatino Linotype" w:eastAsia="Palatino Linotype" w:hAnsi="Palatino Linotype" w:cs="Palatino Linotype"/>
          <w:lang w:val="es-ES" w:eastAsia="es-MX"/>
        </w:rPr>
        <w:t xml:space="preserve"> del </w:t>
      </w:r>
      <w:r w:rsidR="00D82DB0" w:rsidRPr="00410C7D">
        <w:rPr>
          <w:rFonts w:ascii="Palatino Linotype" w:eastAsia="Palatino Linotype" w:hAnsi="Palatino Linotype" w:cs="Palatino Linotype"/>
          <w:b/>
          <w:lang w:val="es-ES" w:eastAsia="es-MX"/>
        </w:rPr>
        <w:t>SUJETO OBLIGADO</w:t>
      </w:r>
      <w:r w:rsidR="006262D6" w:rsidRPr="00410C7D">
        <w:rPr>
          <w:rFonts w:ascii="Palatino Linotype" w:eastAsia="Palatino Linotype" w:hAnsi="Palatino Linotype" w:cs="Palatino Linotype"/>
          <w:lang w:val="es-ES" w:eastAsia="es-MX"/>
        </w:rPr>
        <w:t xml:space="preserve">, por lo que, se tiene por atendido </w:t>
      </w:r>
      <w:r w:rsidR="00D82DB0" w:rsidRPr="00410C7D">
        <w:rPr>
          <w:rFonts w:ascii="Palatino Linotype" w:eastAsia="Palatino Linotype" w:hAnsi="Palatino Linotype" w:cs="Palatino Linotype"/>
          <w:lang w:val="es-ES" w:eastAsia="es-MX"/>
        </w:rPr>
        <w:t>el</w:t>
      </w:r>
      <w:r w:rsidR="006262D6" w:rsidRPr="00410C7D">
        <w:rPr>
          <w:rFonts w:ascii="Palatino Linotype" w:eastAsia="Palatino Linotype" w:hAnsi="Palatino Linotype" w:cs="Palatino Linotype"/>
          <w:lang w:val="es-ES" w:eastAsia="es-MX"/>
        </w:rPr>
        <w:t xml:space="preserve"> requerimiento de información.</w:t>
      </w:r>
    </w:p>
    <w:p w14:paraId="4A907DF1" w14:textId="2E4C4562" w:rsidR="00DF6C71" w:rsidRPr="00410C7D" w:rsidRDefault="00DF6C71" w:rsidP="00410C7D">
      <w:pPr>
        <w:shd w:val="clear" w:color="auto" w:fill="FFFFFF" w:themeFill="background1"/>
        <w:spacing w:line="360" w:lineRule="auto"/>
        <w:jc w:val="both"/>
        <w:rPr>
          <w:rFonts w:ascii="Palatino Linotype" w:hAnsi="Palatino Linotype" w:cs="Arial"/>
          <w:lang w:val="es-ES" w:eastAsia="es-MX"/>
        </w:rPr>
      </w:pPr>
      <w:r w:rsidRPr="00410C7D">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w:t>
      </w:r>
      <w:r w:rsidRPr="00410C7D">
        <w:rPr>
          <w:rFonts w:ascii="Palatino Linotype" w:hAnsi="Palatino Linotype" w:cs="Arial"/>
          <w:lang w:val="es-ES" w:eastAsia="es-MX"/>
        </w:rPr>
        <w:lastRenderedPageBreak/>
        <w:t xml:space="preserve">México y Municipios, y derivado de que la información requerida corresponde con atribuciones de un </w:t>
      </w:r>
      <w:r w:rsidRPr="00410C7D">
        <w:rPr>
          <w:rFonts w:ascii="Palatino Linotype" w:hAnsi="Palatino Linotype" w:cs="Arial"/>
          <w:u w:val="single"/>
          <w:lang w:val="es-ES" w:eastAsia="es-MX"/>
        </w:rPr>
        <w:t>Sujeto Obligado</w:t>
      </w:r>
      <w:r w:rsidRPr="00410C7D">
        <w:rPr>
          <w:rFonts w:ascii="Palatino Linotype" w:hAnsi="Palatino Linotype" w:cs="Arial"/>
          <w:lang w:val="es-ES" w:eastAsia="es-MX"/>
        </w:rPr>
        <w:t xml:space="preserve"> distinto al que le fue presentada la solicitud, y a fin de no </w:t>
      </w:r>
      <w:r w:rsidR="0024721C" w:rsidRPr="00410C7D">
        <w:rPr>
          <w:rFonts w:ascii="Palatino Linotype" w:hAnsi="Palatino Linotype" w:cs="Arial"/>
          <w:lang w:val="es-ES" w:eastAsia="es-MX"/>
        </w:rPr>
        <w:t>retrasar</w:t>
      </w:r>
      <w:r w:rsidRPr="00410C7D">
        <w:rPr>
          <w:rFonts w:ascii="Palatino Linotype" w:hAnsi="Palatino Linotype" w:cs="Arial"/>
          <w:lang w:val="es-ES" w:eastAsia="es-MX"/>
        </w:rPr>
        <w:t xml:space="preserve"> el derecho de acceso a la información, como ya fue establecido, se dejan a salvo los derechos del</w:t>
      </w:r>
      <w:r w:rsidRPr="00410C7D">
        <w:rPr>
          <w:rFonts w:ascii="Palatino Linotype" w:hAnsi="Palatino Linotype" w:cs="Arial"/>
          <w:b/>
          <w:lang w:val="es-ES" w:eastAsia="es-MX"/>
        </w:rPr>
        <w:t xml:space="preserve"> RECURRENTE</w:t>
      </w:r>
      <w:r w:rsidRPr="00410C7D">
        <w:rPr>
          <w:rFonts w:ascii="Palatino Linotype" w:hAnsi="Palatino Linotype" w:cs="Arial"/>
          <w:lang w:val="es-ES" w:eastAsia="es-MX"/>
        </w:rPr>
        <w:t xml:space="preserve"> para que pueda realizar la solicitud de información ante el Sujeto Obligado correspondiente.</w:t>
      </w:r>
    </w:p>
    <w:p w14:paraId="3CCBDCAC" w14:textId="77777777" w:rsidR="00DF6C71" w:rsidRPr="00410C7D" w:rsidRDefault="00DF6C71" w:rsidP="00410C7D">
      <w:pPr>
        <w:shd w:val="clear" w:color="auto" w:fill="FFFFFF" w:themeFill="background1"/>
        <w:spacing w:line="360" w:lineRule="auto"/>
        <w:jc w:val="both"/>
        <w:rPr>
          <w:rFonts w:ascii="Palatino Linotype" w:hAnsi="Palatino Linotype" w:cs="Arial"/>
          <w:lang w:val="es-ES" w:eastAsia="es-MX"/>
        </w:rPr>
      </w:pPr>
    </w:p>
    <w:p w14:paraId="130738BA" w14:textId="77777777" w:rsidR="00DF6C71" w:rsidRPr="00410C7D" w:rsidRDefault="00DF6C71" w:rsidP="00410C7D">
      <w:pPr>
        <w:shd w:val="clear" w:color="auto" w:fill="FFFFFF" w:themeFill="background1"/>
        <w:spacing w:line="360" w:lineRule="auto"/>
        <w:jc w:val="both"/>
        <w:rPr>
          <w:rFonts w:ascii="Palatino Linotype" w:eastAsia="Calibri" w:hAnsi="Palatino Linotype"/>
          <w:b/>
          <w:lang w:val="es-ES"/>
        </w:rPr>
      </w:pPr>
      <w:r w:rsidRPr="00410C7D">
        <w:rPr>
          <w:rFonts w:ascii="Palatino Linotype" w:eastAsia="Calibri" w:hAnsi="Palatino Linotype"/>
          <w:lang w:val="es-ES"/>
        </w:rPr>
        <w:t xml:space="preserve">Por lo anterior, se considera que las </w:t>
      </w:r>
      <w:r w:rsidRPr="00410C7D">
        <w:rPr>
          <w:rFonts w:ascii="Palatino Linotype" w:hAnsi="Palatino Linotype" w:cs="Arial"/>
          <w:lang w:val="es-ES"/>
        </w:rPr>
        <w:t xml:space="preserve">razones o motivos de inconformidad planteadas por </w:t>
      </w:r>
      <w:r w:rsidRPr="00410C7D">
        <w:rPr>
          <w:rFonts w:ascii="Palatino Linotype" w:hAnsi="Palatino Linotype" w:cs="Arial"/>
          <w:b/>
          <w:lang w:val="es-ES"/>
        </w:rPr>
        <w:t>EL RECURRENTE,</w:t>
      </w:r>
      <w:r w:rsidRPr="00410C7D">
        <w:rPr>
          <w:rFonts w:ascii="Palatino Linotype" w:hAnsi="Palatino Linotype"/>
          <w:b/>
          <w:lang w:val="es-ES"/>
        </w:rPr>
        <w:t xml:space="preserve"> </w:t>
      </w:r>
      <w:r w:rsidRPr="00410C7D">
        <w:rPr>
          <w:rFonts w:ascii="Palatino Linotype" w:hAnsi="Palatino Linotype" w:cs="Arial"/>
          <w:lang w:val="es-ES"/>
        </w:rPr>
        <w:t>resultan infundadas;</w:t>
      </w:r>
      <w:r w:rsidRPr="00410C7D">
        <w:rPr>
          <w:rFonts w:ascii="Palatino Linotype" w:eastAsia="Calibri" w:hAnsi="Palatino Linotype"/>
          <w:lang w:val="es-ES"/>
        </w:rPr>
        <w:t xml:space="preserve"> en consecuencia este Órgano Garante determina </w:t>
      </w:r>
      <w:r w:rsidRPr="00410C7D">
        <w:rPr>
          <w:rFonts w:ascii="Palatino Linotype" w:eastAsia="Calibri" w:hAnsi="Palatino Linotype"/>
          <w:b/>
          <w:lang w:val="es-ES"/>
        </w:rPr>
        <w:t xml:space="preserve">CONFIRMAR </w:t>
      </w:r>
      <w:r w:rsidRPr="00410C7D">
        <w:rPr>
          <w:rFonts w:ascii="Palatino Linotype" w:eastAsia="Calibri" w:hAnsi="Palatino Linotype"/>
          <w:lang w:val="es-ES"/>
        </w:rPr>
        <w:t xml:space="preserve">la respuesta otorgada por el </w:t>
      </w:r>
      <w:r w:rsidRPr="00410C7D">
        <w:rPr>
          <w:rFonts w:ascii="Palatino Linotype" w:eastAsia="Calibri" w:hAnsi="Palatino Linotype"/>
          <w:b/>
          <w:lang w:val="es-ES"/>
        </w:rPr>
        <w:t>SUJETO OBLIGADO</w:t>
      </w:r>
      <w:r w:rsidRPr="00410C7D">
        <w:rPr>
          <w:rFonts w:ascii="Palatino Linotype" w:eastAsia="Calibri" w:hAnsi="Palatino Linotype"/>
          <w:lang w:val="es-ES"/>
        </w:rPr>
        <w:t>.</w:t>
      </w:r>
    </w:p>
    <w:p w14:paraId="73DD7CBC" w14:textId="77777777" w:rsidR="00DF6C71" w:rsidRPr="00410C7D" w:rsidRDefault="00DF6C71" w:rsidP="00410C7D">
      <w:pPr>
        <w:shd w:val="clear" w:color="auto" w:fill="FFFFFF" w:themeFill="background1"/>
        <w:spacing w:line="360" w:lineRule="auto"/>
        <w:jc w:val="both"/>
        <w:rPr>
          <w:rFonts w:ascii="Palatino Linotype" w:eastAsia="Arial Unicode MS" w:hAnsi="Palatino Linotype" w:cs="Arial"/>
          <w:lang w:val="es-ES"/>
        </w:rPr>
      </w:pPr>
    </w:p>
    <w:p w14:paraId="588DCBF3" w14:textId="77777777" w:rsidR="00211E5D" w:rsidRPr="00410C7D" w:rsidRDefault="00211E5D" w:rsidP="00410C7D">
      <w:pPr>
        <w:shd w:val="clear" w:color="auto" w:fill="FFFFFF" w:themeFill="background1"/>
        <w:spacing w:line="360" w:lineRule="auto"/>
        <w:jc w:val="both"/>
        <w:rPr>
          <w:rFonts w:ascii="Palatino Linotype" w:eastAsia="Calibri" w:hAnsi="Palatino Linotype" w:cs="Arial"/>
          <w:color w:val="000000" w:themeColor="text1"/>
        </w:rPr>
      </w:pPr>
      <w:r w:rsidRPr="00410C7D">
        <w:rPr>
          <w:rFonts w:ascii="Palatino Linotype" w:eastAsia="Calibri" w:hAnsi="Palatino Linotype" w:cs="Arial"/>
          <w:color w:val="000000" w:themeColor="text1"/>
        </w:rPr>
        <w:t xml:space="preserve">Así, con fundamento en lo previsto en los artículos 5, párrafos </w:t>
      </w:r>
      <w:r w:rsidRPr="00410C7D">
        <w:rPr>
          <w:rFonts w:ascii="Palatino Linotype" w:hAnsi="Palatino Linotype"/>
          <w:color w:val="000000" w:themeColor="text1"/>
        </w:rPr>
        <w:t>trigésimo, trigésimo primero y trigésimo segundo</w:t>
      </w:r>
      <w:r w:rsidRPr="00410C7D">
        <w:rPr>
          <w:rFonts w:ascii="Palatino Linotype" w:eastAsia="Calibri" w:hAnsi="Palatino Linotype" w:cs="Arial"/>
          <w:color w:val="000000" w:themeColor="text1"/>
        </w:rPr>
        <w:t xml:space="preserve">, fracciones IV y V de la Constitución Política del Estado Libre y Soberano de México; </w:t>
      </w:r>
      <w:r w:rsidRPr="00410C7D">
        <w:rPr>
          <w:rFonts w:ascii="Palatino Linotype" w:hAnsi="Palatino Linotype" w:cs="Arial"/>
          <w:color w:val="000000" w:themeColor="text1"/>
        </w:rPr>
        <w:t>2, fracción II, 29, 36, fracciones I y II, 176, 178, 179, 181, 185 fracción I, 186 y 188</w:t>
      </w:r>
      <w:r w:rsidRPr="00410C7D">
        <w:rPr>
          <w:rFonts w:ascii="Palatino Linotype" w:eastAsia="Calibri" w:hAnsi="Palatino Linotype" w:cs="Arial"/>
          <w:color w:val="000000" w:themeColor="text1"/>
        </w:rPr>
        <w:t xml:space="preserve"> de la Ley de Transparencia y Acceso a la Información Pública del Estado de México y Municipios, este Pleno: </w:t>
      </w:r>
    </w:p>
    <w:p w14:paraId="221F864A" w14:textId="77777777" w:rsidR="001B7AE6" w:rsidRDefault="001B7AE6" w:rsidP="00410C7D">
      <w:pPr>
        <w:widowControl w:val="0"/>
        <w:shd w:val="clear" w:color="auto" w:fill="FFFFFF" w:themeFill="background1"/>
        <w:autoSpaceDE w:val="0"/>
        <w:autoSpaceDN w:val="0"/>
        <w:adjustRightInd w:val="0"/>
        <w:spacing w:line="360" w:lineRule="auto"/>
        <w:jc w:val="both"/>
        <w:rPr>
          <w:rFonts w:ascii="Palatino Linotype" w:eastAsiaTheme="minorHAnsi" w:hAnsi="Palatino Linotype"/>
          <w:color w:val="000000" w:themeColor="text1"/>
          <w:lang w:eastAsia="es-ES_tradnl"/>
        </w:rPr>
      </w:pPr>
    </w:p>
    <w:p w14:paraId="29528A12" w14:textId="77777777" w:rsidR="00410C7D" w:rsidRPr="00410C7D" w:rsidRDefault="00410C7D" w:rsidP="00410C7D">
      <w:pPr>
        <w:widowControl w:val="0"/>
        <w:shd w:val="clear" w:color="auto" w:fill="FFFFFF" w:themeFill="background1"/>
        <w:autoSpaceDE w:val="0"/>
        <w:autoSpaceDN w:val="0"/>
        <w:adjustRightInd w:val="0"/>
        <w:spacing w:line="360" w:lineRule="auto"/>
        <w:jc w:val="both"/>
        <w:rPr>
          <w:rFonts w:ascii="Palatino Linotype" w:eastAsiaTheme="minorHAnsi" w:hAnsi="Palatino Linotype"/>
          <w:color w:val="000000" w:themeColor="text1"/>
          <w:lang w:eastAsia="es-ES_tradnl"/>
        </w:rPr>
      </w:pPr>
    </w:p>
    <w:p w14:paraId="7ADFFDED" w14:textId="77777777" w:rsidR="00211E5D" w:rsidRPr="00410C7D" w:rsidRDefault="00211E5D" w:rsidP="00410C7D">
      <w:pPr>
        <w:shd w:val="clear" w:color="auto" w:fill="FFFFFF" w:themeFill="background1"/>
        <w:jc w:val="center"/>
        <w:rPr>
          <w:rFonts w:ascii="Palatino Linotype" w:hAnsi="Palatino Linotype"/>
          <w:b/>
          <w:color w:val="000000" w:themeColor="text1"/>
          <w:sz w:val="28"/>
        </w:rPr>
      </w:pPr>
      <w:r w:rsidRPr="00410C7D">
        <w:rPr>
          <w:rFonts w:ascii="Palatino Linotype" w:hAnsi="Palatino Linotype"/>
          <w:b/>
          <w:color w:val="000000" w:themeColor="text1"/>
          <w:sz w:val="28"/>
        </w:rPr>
        <w:t>R E S U E L V E</w:t>
      </w:r>
    </w:p>
    <w:p w14:paraId="7E1D5638" w14:textId="77777777" w:rsidR="00211E5D" w:rsidRPr="00410C7D" w:rsidRDefault="00211E5D" w:rsidP="00410C7D">
      <w:pPr>
        <w:shd w:val="clear" w:color="auto" w:fill="FFFFFF" w:themeFill="background1"/>
        <w:jc w:val="center"/>
        <w:rPr>
          <w:rFonts w:ascii="Palatino Linotype" w:hAnsi="Palatino Linotype"/>
          <w:b/>
          <w:color w:val="000000" w:themeColor="text1"/>
          <w:sz w:val="28"/>
        </w:rPr>
      </w:pPr>
    </w:p>
    <w:p w14:paraId="46819C8D" w14:textId="77777777" w:rsidR="00211E5D" w:rsidRPr="00410C7D" w:rsidRDefault="00211E5D" w:rsidP="00410C7D">
      <w:pPr>
        <w:widowControl w:val="0"/>
        <w:shd w:val="clear" w:color="auto" w:fill="FFFFFF" w:themeFill="background1"/>
        <w:autoSpaceDE w:val="0"/>
        <w:autoSpaceDN w:val="0"/>
        <w:adjustRightInd w:val="0"/>
        <w:spacing w:line="360" w:lineRule="auto"/>
        <w:jc w:val="both"/>
        <w:rPr>
          <w:rFonts w:ascii="Palatino Linotype" w:hAnsi="Palatino Linotype"/>
          <w:b/>
        </w:rPr>
      </w:pPr>
      <w:r w:rsidRPr="00410C7D">
        <w:rPr>
          <w:rFonts w:ascii="Palatino Linotype" w:hAnsi="Palatino Linotype" w:cs="Arial"/>
          <w:b/>
          <w:color w:val="000000" w:themeColor="text1"/>
          <w:sz w:val="28"/>
        </w:rPr>
        <w:t>PRIMERO.</w:t>
      </w:r>
      <w:r w:rsidRPr="00410C7D">
        <w:rPr>
          <w:rFonts w:ascii="Palatino Linotype" w:hAnsi="Palatino Linotype" w:cs="Arial"/>
          <w:color w:val="000000" w:themeColor="text1"/>
        </w:rPr>
        <w:t xml:space="preserve"> Resultan </w:t>
      </w:r>
      <w:r w:rsidRPr="00410C7D">
        <w:rPr>
          <w:rFonts w:ascii="Palatino Linotype" w:hAnsi="Palatino Linotype" w:cs="Arial"/>
          <w:b/>
          <w:color w:val="000000" w:themeColor="text1"/>
        </w:rPr>
        <w:t>infundadas</w:t>
      </w:r>
      <w:r w:rsidRPr="00410C7D">
        <w:rPr>
          <w:rFonts w:ascii="Palatino Linotype" w:hAnsi="Palatino Linotype" w:cs="Arial"/>
          <w:color w:val="000000" w:themeColor="text1"/>
        </w:rPr>
        <w:t xml:space="preserve"> las razones o motivos de inconformidad planteadas por </w:t>
      </w:r>
      <w:r w:rsidRPr="00410C7D">
        <w:rPr>
          <w:rFonts w:ascii="Palatino Linotype" w:hAnsi="Palatino Linotype" w:cs="Arial"/>
          <w:b/>
          <w:color w:val="000000"/>
          <w:lang w:eastAsia="es-MX"/>
        </w:rPr>
        <w:t>EL RECURRENTE</w:t>
      </w:r>
      <w:r w:rsidRPr="00410C7D">
        <w:rPr>
          <w:rFonts w:ascii="Palatino Linotype" w:hAnsi="Palatino Linotype" w:cs="Arial"/>
          <w:color w:val="000000" w:themeColor="text1"/>
        </w:rPr>
        <w:t xml:space="preserve"> y analizadas en el Considerando </w:t>
      </w:r>
      <w:r w:rsidRPr="00410C7D">
        <w:rPr>
          <w:rFonts w:ascii="Palatino Linotype" w:hAnsi="Palatino Linotype" w:cs="Arial"/>
          <w:b/>
          <w:color w:val="000000" w:themeColor="text1"/>
        </w:rPr>
        <w:t>QUINTO</w:t>
      </w:r>
      <w:r w:rsidRPr="00410C7D">
        <w:rPr>
          <w:rFonts w:ascii="Palatino Linotype" w:hAnsi="Palatino Linotype" w:cs="Arial"/>
          <w:color w:val="000000" w:themeColor="text1"/>
        </w:rPr>
        <w:t xml:space="preserve"> de esta resolución.</w:t>
      </w:r>
    </w:p>
    <w:p w14:paraId="755FB0F3" w14:textId="77777777" w:rsidR="00211E5D" w:rsidRDefault="00211E5D" w:rsidP="00410C7D">
      <w:pPr>
        <w:widowControl w:val="0"/>
        <w:shd w:val="clear" w:color="auto" w:fill="FFFFFF" w:themeFill="background1"/>
        <w:autoSpaceDE w:val="0"/>
        <w:autoSpaceDN w:val="0"/>
        <w:adjustRightInd w:val="0"/>
        <w:spacing w:line="360" w:lineRule="auto"/>
        <w:jc w:val="both"/>
        <w:rPr>
          <w:rFonts w:ascii="Palatino Linotype" w:hAnsi="Palatino Linotype"/>
          <w:b/>
        </w:rPr>
      </w:pPr>
    </w:p>
    <w:p w14:paraId="5E87A5FC" w14:textId="77777777" w:rsidR="00410C7D" w:rsidRPr="00410C7D" w:rsidRDefault="00410C7D" w:rsidP="00410C7D">
      <w:pPr>
        <w:widowControl w:val="0"/>
        <w:shd w:val="clear" w:color="auto" w:fill="FFFFFF" w:themeFill="background1"/>
        <w:autoSpaceDE w:val="0"/>
        <w:autoSpaceDN w:val="0"/>
        <w:adjustRightInd w:val="0"/>
        <w:spacing w:line="360" w:lineRule="auto"/>
        <w:jc w:val="both"/>
        <w:rPr>
          <w:rFonts w:ascii="Palatino Linotype" w:hAnsi="Palatino Linotype"/>
          <w:b/>
        </w:rPr>
      </w:pPr>
    </w:p>
    <w:p w14:paraId="73145169" w14:textId="586AEE1F" w:rsidR="00211E5D" w:rsidRPr="00410C7D" w:rsidRDefault="00211E5D" w:rsidP="00410C7D">
      <w:pPr>
        <w:widowControl w:val="0"/>
        <w:shd w:val="clear" w:color="auto" w:fill="FFFFFF" w:themeFill="background1"/>
        <w:autoSpaceDE w:val="0"/>
        <w:autoSpaceDN w:val="0"/>
        <w:adjustRightInd w:val="0"/>
        <w:spacing w:line="360" w:lineRule="auto"/>
        <w:jc w:val="both"/>
        <w:rPr>
          <w:rFonts w:ascii="Palatino Linotype" w:hAnsi="Palatino Linotype"/>
          <w:b/>
        </w:rPr>
      </w:pPr>
      <w:r w:rsidRPr="00410C7D">
        <w:rPr>
          <w:rFonts w:ascii="Palatino Linotype" w:hAnsi="Palatino Linotype" w:cs="Arial"/>
          <w:b/>
          <w:color w:val="000000" w:themeColor="text1"/>
          <w:sz w:val="28"/>
        </w:rPr>
        <w:lastRenderedPageBreak/>
        <w:t xml:space="preserve">SEGUNDO. </w:t>
      </w:r>
      <w:r w:rsidRPr="00410C7D">
        <w:rPr>
          <w:rFonts w:ascii="Palatino Linotype" w:hAnsi="Palatino Linotype"/>
          <w:color w:val="222222"/>
        </w:rPr>
        <w:t xml:space="preserve">Se </w:t>
      </w:r>
      <w:r w:rsidRPr="00410C7D">
        <w:rPr>
          <w:rFonts w:ascii="Palatino Linotype" w:hAnsi="Palatino Linotype" w:cs="Arial"/>
          <w:b/>
          <w:color w:val="000000"/>
          <w:lang w:eastAsia="es-MX"/>
        </w:rPr>
        <w:t>CONFIRMA</w:t>
      </w:r>
      <w:r w:rsidRPr="00410C7D">
        <w:rPr>
          <w:rFonts w:ascii="Palatino Linotype" w:hAnsi="Palatino Linotype"/>
          <w:b/>
          <w:bCs/>
          <w:color w:val="222222"/>
        </w:rPr>
        <w:t xml:space="preserve"> </w:t>
      </w:r>
      <w:r w:rsidRPr="00410C7D">
        <w:rPr>
          <w:rFonts w:ascii="Palatino Linotype" w:hAnsi="Palatino Linotype"/>
          <w:color w:val="000000"/>
        </w:rPr>
        <w:t xml:space="preserve">la respuesta del </w:t>
      </w:r>
      <w:r w:rsidRPr="00410C7D">
        <w:rPr>
          <w:rFonts w:ascii="Palatino Linotype" w:hAnsi="Palatino Linotype"/>
          <w:b/>
          <w:bCs/>
          <w:color w:val="000000"/>
        </w:rPr>
        <w:t xml:space="preserve">SUJETO OBLIGADO </w:t>
      </w:r>
      <w:r w:rsidRPr="00410C7D">
        <w:rPr>
          <w:rFonts w:ascii="Palatino Linotype" w:hAnsi="Palatino Linotype"/>
          <w:color w:val="000000"/>
        </w:rPr>
        <w:t xml:space="preserve">otorgada a la solicitud de Acceso a la Información pública </w:t>
      </w:r>
      <w:r w:rsidRPr="00410C7D">
        <w:rPr>
          <w:rFonts w:ascii="Palatino Linotype" w:hAnsi="Palatino Linotype"/>
          <w:color w:val="000000"/>
          <w:lang w:val="es-419"/>
        </w:rPr>
        <w:t xml:space="preserve">que dio origen al </w:t>
      </w:r>
      <w:r w:rsidR="003A0EC7" w:rsidRPr="00410C7D">
        <w:rPr>
          <w:rFonts w:ascii="Palatino Linotype" w:hAnsi="Palatino Linotype"/>
          <w:color w:val="000000"/>
        </w:rPr>
        <w:t>Recurso de Revisión</w:t>
      </w:r>
      <w:r w:rsidRPr="00410C7D">
        <w:rPr>
          <w:rFonts w:ascii="Palatino Linotype" w:hAnsi="Palatino Linotype"/>
          <w:color w:val="000000"/>
        </w:rPr>
        <w:t xml:space="preserve"> número </w:t>
      </w:r>
      <w:r w:rsidR="004A03D8" w:rsidRPr="00410C7D">
        <w:rPr>
          <w:rFonts w:ascii="Palatino Linotype" w:hAnsi="Palatino Linotype"/>
          <w:b/>
          <w:bCs/>
          <w:color w:val="000000"/>
        </w:rPr>
        <w:t>11997</w:t>
      </w:r>
      <w:r w:rsidRPr="00410C7D">
        <w:rPr>
          <w:rFonts w:ascii="Palatino Linotype" w:hAnsi="Palatino Linotype"/>
          <w:b/>
          <w:bCs/>
          <w:color w:val="000000"/>
        </w:rPr>
        <w:t>/INFOEM/IP/RR/2022</w:t>
      </w:r>
      <w:r w:rsidRPr="00410C7D">
        <w:rPr>
          <w:rFonts w:ascii="Palatino Linotype" w:hAnsi="Palatino Linotype"/>
          <w:color w:val="000000"/>
        </w:rPr>
        <w:t xml:space="preserve">, en términos del Considerando </w:t>
      </w:r>
      <w:r w:rsidRPr="00410C7D">
        <w:rPr>
          <w:rFonts w:ascii="Palatino Linotype" w:hAnsi="Palatino Linotype"/>
          <w:b/>
          <w:bCs/>
          <w:color w:val="000000"/>
        </w:rPr>
        <w:t>QUINTO</w:t>
      </w:r>
      <w:r w:rsidRPr="00410C7D">
        <w:rPr>
          <w:rFonts w:ascii="Palatino Linotype" w:hAnsi="Palatino Linotype"/>
          <w:color w:val="000000"/>
        </w:rPr>
        <w:t>.</w:t>
      </w:r>
    </w:p>
    <w:p w14:paraId="6D842227" w14:textId="77777777" w:rsidR="00211E5D" w:rsidRPr="00410C7D" w:rsidRDefault="00211E5D" w:rsidP="00410C7D">
      <w:pPr>
        <w:pStyle w:val="Prrafodelista"/>
        <w:shd w:val="clear" w:color="auto" w:fill="FFFFFF" w:themeFill="background1"/>
        <w:spacing w:line="360" w:lineRule="auto"/>
        <w:rPr>
          <w:rFonts w:ascii="Palatino Linotype" w:hAnsi="Palatino Linotype" w:cs="Arial"/>
          <w:b/>
          <w:color w:val="000000" w:themeColor="text1"/>
          <w:sz w:val="28"/>
          <w:szCs w:val="28"/>
        </w:rPr>
      </w:pPr>
    </w:p>
    <w:p w14:paraId="011F1980" w14:textId="77777777" w:rsidR="00211E5D" w:rsidRPr="00410C7D" w:rsidRDefault="00211E5D" w:rsidP="00410C7D">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b/>
          <w:color w:val="222222"/>
          <w:szCs w:val="17"/>
          <w:lang w:eastAsia="es-ES_tradnl"/>
        </w:rPr>
      </w:pPr>
      <w:r w:rsidRPr="00410C7D">
        <w:rPr>
          <w:rFonts w:ascii="Palatino Linotype" w:hAnsi="Palatino Linotype" w:cs="Arial"/>
          <w:b/>
          <w:color w:val="000000" w:themeColor="text1"/>
          <w:sz w:val="28"/>
        </w:rPr>
        <w:t xml:space="preserve">TERCERO. </w:t>
      </w:r>
      <w:r w:rsidRPr="00410C7D">
        <w:rPr>
          <w:rFonts w:ascii="Palatino Linotype" w:hAnsi="Palatino Linotype" w:cs="Arial"/>
          <w:b/>
          <w:lang w:val="es-ES_tradnl"/>
        </w:rPr>
        <w:t xml:space="preserve">Notifíquese </w:t>
      </w:r>
      <w:r w:rsidRPr="00410C7D">
        <w:rPr>
          <w:rFonts w:ascii="Palatino Linotype" w:hAnsi="Palatino Linotype" w:cs="Arial"/>
          <w:lang w:val="es-ES_tradnl"/>
        </w:rPr>
        <w:t xml:space="preserve">la presente resolución </w:t>
      </w:r>
      <w:r w:rsidRPr="00410C7D">
        <w:rPr>
          <w:rFonts w:ascii="Palatino Linotype" w:hAnsi="Palatino Linotype"/>
          <w:color w:val="000000" w:themeColor="text1"/>
          <w:lang w:eastAsia="es-ES_tradnl"/>
        </w:rPr>
        <w:t xml:space="preserve">mediante </w:t>
      </w:r>
      <w:r w:rsidRPr="00410C7D">
        <w:rPr>
          <w:rFonts w:ascii="Palatino Linotype" w:hAnsi="Palatino Linotype" w:cs="Arial"/>
          <w:color w:val="000000" w:themeColor="text1"/>
        </w:rPr>
        <w:t>Sistema de Acceso a la Información Mexiquense</w:t>
      </w:r>
      <w:r w:rsidRPr="00410C7D">
        <w:rPr>
          <w:rFonts w:ascii="Palatino Linotype" w:hAnsi="Palatino Linotype"/>
          <w:color w:val="000000" w:themeColor="text1"/>
          <w:lang w:eastAsia="es-ES_tradnl"/>
        </w:rPr>
        <w:t xml:space="preserve"> </w:t>
      </w:r>
      <w:r w:rsidRPr="00410C7D">
        <w:rPr>
          <w:rFonts w:ascii="Palatino Linotype" w:hAnsi="Palatino Linotype" w:cs="Arial"/>
          <w:lang w:val="es-ES_tradnl"/>
        </w:rPr>
        <w:t xml:space="preserve">al Titular de la Unidad de Transparencia del </w:t>
      </w:r>
      <w:r w:rsidRPr="00410C7D">
        <w:rPr>
          <w:rFonts w:ascii="Palatino Linotype" w:hAnsi="Palatino Linotype" w:cs="Arial"/>
          <w:b/>
          <w:lang w:val="es-ES_tradnl"/>
        </w:rPr>
        <w:t>SUJETO OBLIGADO</w:t>
      </w:r>
      <w:r w:rsidRPr="00410C7D">
        <w:rPr>
          <w:rFonts w:ascii="Palatino Linotype" w:hAnsi="Palatino Linotype" w:cs="Arial"/>
          <w:lang w:val="es-ES_tradnl"/>
        </w:rPr>
        <w:t>, para su conocimiento.</w:t>
      </w:r>
    </w:p>
    <w:p w14:paraId="2121E332" w14:textId="77777777" w:rsidR="00211E5D" w:rsidRPr="00410C7D" w:rsidRDefault="00211E5D" w:rsidP="00410C7D">
      <w:pPr>
        <w:widowControl w:val="0"/>
        <w:shd w:val="clear" w:color="auto" w:fill="FFFFFF" w:themeFill="background1"/>
        <w:autoSpaceDE w:val="0"/>
        <w:autoSpaceDN w:val="0"/>
        <w:adjustRightInd w:val="0"/>
        <w:spacing w:line="360" w:lineRule="auto"/>
        <w:jc w:val="both"/>
        <w:rPr>
          <w:rFonts w:ascii="Palatino Linotype" w:hAnsi="Palatino Linotype" w:cs="Arial"/>
          <w:b/>
          <w:color w:val="000000" w:themeColor="text1"/>
          <w:sz w:val="28"/>
        </w:rPr>
      </w:pPr>
    </w:p>
    <w:p w14:paraId="2C15C8A3" w14:textId="77777777" w:rsidR="00211E5D" w:rsidRPr="00410C7D" w:rsidRDefault="00211E5D" w:rsidP="00410C7D">
      <w:pPr>
        <w:shd w:val="clear" w:color="auto" w:fill="FFFFFF" w:themeFill="background1"/>
        <w:spacing w:line="360" w:lineRule="auto"/>
        <w:ind w:right="49"/>
        <w:jc w:val="both"/>
        <w:rPr>
          <w:rFonts w:ascii="Palatino Linotype" w:hAnsi="Palatino Linotype" w:cs="Arial"/>
          <w:color w:val="000000" w:themeColor="text1"/>
        </w:rPr>
      </w:pPr>
      <w:r w:rsidRPr="00410C7D">
        <w:rPr>
          <w:rFonts w:ascii="Palatino Linotype" w:hAnsi="Palatino Linotype" w:cs="Arial"/>
          <w:b/>
          <w:color w:val="000000" w:themeColor="text1"/>
          <w:sz w:val="28"/>
        </w:rPr>
        <w:t>CUARTO.</w:t>
      </w:r>
      <w:r w:rsidRPr="00410C7D">
        <w:rPr>
          <w:rFonts w:ascii="Palatino Linotype" w:eastAsiaTheme="minorEastAsia" w:hAnsi="Palatino Linotype"/>
          <w:b/>
          <w:color w:val="222222"/>
          <w:szCs w:val="17"/>
          <w:lang w:eastAsia="es-ES_tradnl"/>
        </w:rPr>
        <w:t xml:space="preserve"> </w:t>
      </w:r>
      <w:r w:rsidRPr="00410C7D">
        <w:rPr>
          <w:rFonts w:ascii="Palatino Linotype" w:hAnsi="Palatino Linotype"/>
          <w:b/>
          <w:szCs w:val="17"/>
          <w:lang w:eastAsia="es-ES_tradnl"/>
        </w:rPr>
        <w:t>Notifíquese</w:t>
      </w:r>
      <w:r w:rsidRPr="00410C7D">
        <w:rPr>
          <w:rFonts w:ascii="Palatino Linotype" w:hAnsi="Palatino Linotype"/>
          <w:szCs w:val="17"/>
          <w:lang w:eastAsia="es-ES_tradnl"/>
        </w:rPr>
        <w:t xml:space="preserve"> al </w:t>
      </w:r>
      <w:r w:rsidRPr="00410C7D">
        <w:rPr>
          <w:rFonts w:ascii="Palatino Linotype" w:hAnsi="Palatino Linotype"/>
          <w:b/>
        </w:rPr>
        <w:t>RECURRENTE</w:t>
      </w:r>
      <w:r w:rsidRPr="00410C7D">
        <w:rPr>
          <w:rFonts w:ascii="Palatino Linotype" w:hAnsi="Palatino Linotype"/>
          <w:szCs w:val="17"/>
          <w:lang w:eastAsia="es-ES_tradnl"/>
        </w:rPr>
        <w:t xml:space="preserve"> la </w:t>
      </w:r>
      <w:r w:rsidRPr="00410C7D">
        <w:rPr>
          <w:rFonts w:ascii="Palatino Linotype" w:hAnsi="Palatino Linotype" w:cs="Arial"/>
        </w:rPr>
        <w:t>presente</w:t>
      </w:r>
      <w:r w:rsidRPr="00410C7D">
        <w:rPr>
          <w:rFonts w:ascii="Palatino Linotype" w:hAnsi="Palatino Linotype"/>
          <w:szCs w:val="17"/>
          <w:lang w:eastAsia="es-ES_tradnl"/>
        </w:rPr>
        <w:t xml:space="preserve"> </w:t>
      </w:r>
      <w:r w:rsidRPr="00410C7D">
        <w:rPr>
          <w:rFonts w:ascii="Palatino Linotype" w:hAnsi="Palatino Linotype"/>
          <w:shd w:val="clear" w:color="auto" w:fill="FFFFFF"/>
        </w:rPr>
        <w:t xml:space="preserve">resolución </w:t>
      </w:r>
      <w:r w:rsidRPr="00410C7D">
        <w:rPr>
          <w:rFonts w:ascii="Palatino Linotype" w:hAnsi="Palatino Linotype"/>
          <w:color w:val="000000" w:themeColor="text1"/>
          <w:szCs w:val="17"/>
          <w:lang w:eastAsia="es-ES_tradnl"/>
        </w:rPr>
        <w:t xml:space="preserve">vía </w:t>
      </w:r>
      <w:r w:rsidRPr="00410C7D">
        <w:rPr>
          <w:rFonts w:ascii="Palatino Linotype" w:hAnsi="Palatino Linotype" w:cs="Arial"/>
          <w:color w:val="000000" w:themeColor="text1"/>
        </w:rPr>
        <w:t xml:space="preserve">Sistema de Acceso a la Información Mexiquense </w:t>
      </w:r>
      <w:r w:rsidRPr="00410C7D">
        <w:rPr>
          <w:rFonts w:ascii="Palatino Linotype" w:hAnsi="Palatino Linotype" w:cs="Arial"/>
          <w:b/>
          <w:bCs/>
          <w:color w:val="000000" w:themeColor="text1"/>
        </w:rPr>
        <w:t>SAIMEX</w:t>
      </w:r>
      <w:r w:rsidRPr="00410C7D">
        <w:rPr>
          <w:rFonts w:ascii="Palatino Linotype" w:hAnsi="Palatino Linotype" w:cs="Arial"/>
          <w:color w:val="000000" w:themeColor="text1"/>
        </w:rPr>
        <w:t>.</w:t>
      </w:r>
    </w:p>
    <w:p w14:paraId="5ABEE187" w14:textId="77777777" w:rsidR="00211E5D" w:rsidRPr="00410C7D" w:rsidRDefault="00211E5D" w:rsidP="00410C7D">
      <w:pPr>
        <w:widowControl w:val="0"/>
        <w:shd w:val="clear" w:color="auto" w:fill="FFFFFF" w:themeFill="background1"/>
        <w:autoSpaceDE w:val="0"/>
        <w:autoSpaceDN w:val="0"/>
        <w:adjustRightInd w:val="0"/>
        <w:spacing w:line="360" w:lineRule="auto"/>
        <w:jc w:val="both"/>
        <w:rPr>
          <w:rFonts w:ascii="Palatino Linotype" w:hAnsi="Palatino Linotype"/>
          <w:b/>
        </w:rPr>
      </w:pPr>
    </w:p>
    <w:p w14:paraId="67DEE519" w14:textId="77777777" w:rsidR="00211E5D" w:rsidRPr="00410C7D" w:rsidRDefault="00211E5D" w:rsidP="00410C7D">
      <w:pPr>
        <w:widowControl w:val="0"/>
        <w:shd w:val="clear" w:color="auto" w:fill="FFFFFF" w:themeFill="background1"/>
        <w:autoSpaceDE w:val="0"/>
        <w:autoSpaceDN w:val="0"/>
        <w:adjustRightInd w:val="0"/>
        <w:spacing w:line="360" w:lineRule="auto"/>
        <w:jc w:val="both"/>
        <w:rPr>
          <w:rFonts w:ascii="Palatino Linotype" w:hAnsi="Palatino Linotype"/>
          <w:b/>
        </w:rPr>
      </w:pPr>
      <w:r w:rsidRPr="00410C7D">
        <w:rPr>
          <w:rFonts w:ascii="Palatino Linotype" w:hAnsi="Palatino Linotype" w:cs="Arial"/>
          <w:b/>
          <w:color w:val="000000" w:themeColor="text1"/>
          <w:sz w:val="28"/>
        </w:rPr>
        <w:t>QUINTO.</w:t>
      </w:r>
      <w:r w:rsidRPr="00410C7D">
        <w:rPr>
          <w:rFonts w:ascii="Palatino Linotype" w:hAnsi="Palatino Linotype"/>
          <w:b/>
          <w:szCs w:val="17"/>
          <w:lang w:eastAsia="es-ES_tradnl"/>
        </w:rPr>
        <w:t xml:space="preserve"> Hágase</w:t>
      </w:r>
      <w:r w:rsidRPr="00410C7D">
        <w:rPr>
          <w:rFonts w:ascii="Palatino Linotype" w:hAnsi="Palatino Linotype"/>
          <w:szCs w:val="17"/>
          <w:lang w:eastAsia="es-ES_tradnl"/>
        </w:rPr>
        <w:t xml:space="preserve"> </w:t>
      </w:r>
      <w:r w:rsidRPr="00410C7D">
        <w:rPr>
          <w:rFonts w:ascii="Palatino Linotype" w:hAnsi="Palatino Linotype"/>
          <w:b/>
          <w:szCs w:val="17"/>
          <w:lang w:eastAsia="es-ES_tradnl"/>
        </w:rPr>
        <w:t>del conocimiento</w:t>
      </w:r>
      <w:r w:rsidRPr="00410C7D">
        <w:rPr>
          <w:rFonts w:ascii="Palatino Linotype" w:hAnsi="Palatino Linotype"/>
          <w:szCs w:val="17"/>
          <w:lang w:eastAsia="es-ES_tradnl"/>
        </w:rPr>
        <w:t xml:space="preserve"> </w:t>
      </w:r>
      <w:r w:rsidRPr="00410C7D">
        <w:rPr>
          <w:rFonts w:ascii="Palatino Linotype" w:hAnsi="Palatino Linotype"/>
        </w:rPr>
        <w:t>del</w:t>
      </w:r>
      <w:r w:rsidRPr="00410C7D">
        <w:rPr>
          <w:rFonts w:ascii="Palatino Linotype" w:hAnsi="Palatino Linotype" w:cs="Arial"/>
          <w:b/>
        </w:rPr>
        <w:t xml:space="preserve"> RECURRENTE</w:t>
      </w:r>
      <w:r w:rsidRPr="00410C7D">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D07EB90" w14:textId="77777777" w:rsidR="00211E5D" w:rsidRPr="00410C7D" w:rsidRDefault="00211E5D" w:rsidP="00410C7D">
      <w:pPr>
        <w:shd w:val="clear" w:color="auto" w:fill="FFFFFF" w:themeFill="background1"/>
        <w:spacing w:line="360" w:lineRule="auto"/>
        <w:jc w:val="both"/>
        <w:rPr>
          <w:rFonts w:ascii="Palatino Linotype" w:hAnsi="Palatino Linotype" w:cs="Arial"/>
          <w:b/>
          <w:color w:val="000000" w:themeColor="text1"/>
          <w:sz w:val="28"/>
          <w:szCs w:val="28"/>
        </w:rPr>
      </w:pPr>
    </w:p>
    <w:p w14:paraId="63E4DA56" w14:textId="77777777" w:rsidR="00211E5D" w:rsidRPr="00410C7D" w:rsidRDefault="00211E5D" w:rsidP="00410C7D">
      <w:pPr>
        <w:shd w:val="clear" w:color="auto" w:fill="FFFFFF" w:themeFill="background1"/>
        <w:spacing w:line="360" w:lineRule="auto"/>
        <w:ind w:right="49"/>
        <w:jc w:val="both"/>
        <w:rPr>
          <w:rFonts w:ascii="Palatino Linotype" w:hAnsi="Palatino Linotype"/>
          <w:color w:val="222222"/>
          <w:lang w:val="es-ES" w:eastAsia="es-ES_tradnl"/>
        </w:rPr>
      </w:pPr>
      <w:r w:rsidRPr="00410C7D">
        <w:rPr>
          <w:rFonts w:ascii="Palatino Linotype" w:hAnsi="Palatino Linotype"/>
          <w:color w:val="222222"/>
          <w:lang w:val="es-ES" w:eastAsia="es-ES_tradnl"/>
        </w:rPr>
        <w:t xml:space="preserve">Se dejan a salvo los de derechos del </w:t>
      </w:r>
      <w:r w:rsidRPr="00410C7D">
        <w:rPr>
          <w:rFonts w:ascii="Palatino Linotype" w:hAnsi="Palatino Linotype"/>
          <w:b/>
          <w:color w:val="222222"/>
          <w:lang w:val="es-ES" w:eastAsia="es-ES_tradnl"/>
        </w:rPr>
        <w:t>RECURRENTE</w:t>
      </w:r>
      <w:r w:rsidRPr="00410C7D">
        <w:rPr>
          <w:rFonts w:ascii="Palatino Linotype" w:hAnsi="Palatino Linotype"/>
          <w:color w:val="222222"/>
          <w:lang w:val="es-ES" w:eastAsia="es-ES_tradnl"/>
        </w:rPr>
        <w:t xml:space="preserve"> a fin de que formule las solicitudes que a su derecho convengan.</w:t>
      </w:r>
    </w:p>
    <w:p w14:paraId="4157E799" w14:textId="77777777" w:rsidR="009E5B6A" w:rsidRDefault="009E5B6A" w:rsidP="00410C7D">
      <w:pPr>
        <w:shd w:val="clear" w:color="auto" w:fill="FFFFFF" w:themeFill="background1"/>
        <w:spacing w:line="360" w:lineRule="auto"/>
        <w:jc w:val="both"/>
        <w:rPr>
          <w:rFonts w:ascii="Palatino Linotype" w:eastAsia="Palatino Linotype" w:hAnsi="Palatino Linotype" w:cs="Palatino Linotype"/>
        </w:rPr>
      </w:pPr>
    </w:p>
    <w:p w14:paraId="4DE03ACD" w14:textId="77777777" w:rsidR="00410C7D" w:rsidRDefault="00410C7D" w:rsidP="00410C7D">
      <w:pPr>
        <w:shd w:val="clear" w:color="auto" w:fill="FFFFFF" w:themeFill="background1"/>
        <w:spacing w:line="360" w:lineRule="auto"/>
        <w:jc w:val="both"/>
        <w:rPr>
          <w:rFonts w:ascii="Palatino Linotype" w:eastAsia="Palatino Linotype" w:hAnsi="Palatino Linotype" w:cs="Palatino Linotype"/>
        </w:rPr>
      </w:pPr>
    </w:p>
    <w:p w14:paraId="2E3CA716" w14:textId="77777777" w:rsidR="00410C7D" w:rsidRDefault="00410C7D" w:rsidP="00410C7D">
      <w:pPr>
        <w:shd w:val="clear" w:color="auto" w:fill="FFFFFF" w:themeFill="background1"/>
        <w:spacing w:line="360" w:lineRule="auto"/>
        <w:jc w:val="both"/>
        <w:rPr>
          <w:rFonts w:ascii="Palatino Linotype" w:eastAsia="Palatino Linotype" w:hAnsi="Palatino Linotype" w:cs="Palatino Linotype"/>
        </w:rPr>
      </w:pPr>
    </w:p>
    <w:p w14:paraId="67E2BDF2" w14:textId="77777777" w:rsidR="00410C7D" w:rsidRDefault="00410C7D" w:rsidP="00410C7D">
      <w:pPr>
        <w:shd w:val="clear" w:color="auto" w:fill="FFFFFF" w:themeFill="background1"/>
        <w:spacing w:line="360" w:lineRule="auto"/>
        <w:jc w:val="both"/>
        <w:rPr>
          <w:rFonts w:ascii="Palatino Linotype" w:eastAsia="Palatino Linotype" w:hAnsi="Palatino Linotype" w:cs="Palatino Linotype"/>
        </w:rPr>
      </w:pPr>
    </w:p>
    <w:p w14:paraId="009DEDA5" w14:textId="77777777" w:rsidR="00410C7D" w:rsidRDefault="00410C7D" w:rsidP="00410C7D">
      <w:pPr>
        <w:shd w:val="clear" w:color="auto" w:fill="FFFFFF" w:themeFill="background1"/>
        <w:spacing w:line="360" w:lineRule="auto"/>
        <w:jc w:val="both"/>
        <w:rPr>
          <w:rFonts w:ascii="Palatino Linotype" w:eastAsia="Palatino Linotype" w:hAnsi="Palatino Linotype" w:cs="Palatino Linotype"/>
        </w:rPr>
      </w:pPr>
    </w:p>
    <w:p w14:paraId="111B66B2" w14:textId="13A509B6" w:rsidR="00620A81" w:rsidRPr="00410C7D" w:rsidRDefault="00620A81" w:rsidP="00410C7D">
      <w:pPr>
        <w:widowControl w:val="0"/>
        <w:shd w:val="clear" w:color="auto" w:fill="FFFFFF" w:themeFill="background1"/>
        <w:autoSpaceDE w:val="0"/>
        <w:autoSpaceDN w:val="0"/>
        <w:adjustRightInd w:val="0"/>
        <w:spacing w:line="360" w:lineRule="auto"/>
        <w:jc w:val="both"/>
      </w:pPr>
      <w:r w:rsidRPr="00410C7D">
        <w:rPr>
          <w:rFonts w:ascii="Palatino Linotype" w:hAnsi="Palatino Linotype" w:cs="Arial"/>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w:t>
      </w:r>
      <w:r w:rsidR="004A03D8" w:rsidRPr="00410C7D">
        <w:rPr>
          <w:rFonts w:ascii="Palatino Linotype" w:hAnsi="Palatino Linotype" w:cs="Arial"/>
          <w:color w:val="000000" w:themeColor="text1"/>
        </w:rPr>
        <w:t>LES MARTÍNEZ</w:t>
      </w:r>
      <w:r w:rsidRPr="00410C7D">
        <w:rPr>
          <w:rFonts w:ascii="Palatino Linotype" w:hAnsi="Palatino Linotype" w:cs="Arial"/>
          <w:color w:val="000000" w:themeColor="text1"/>
        </w:rPr>
        <w:t xml:space="preserve">; LUIS GUSTAVO PARRA NORIEGA Y GUADALUPE RAMÍREZ; EN LA </w:t>
      </w:r>
      <w:r w:rsidR="004A03D8" w:rsidRPr="00410C7D">
        <w:rPr>
          <w:rFonts w:ascii="Palatino Linotype" w:hAnsi="Palatino Linotype" w:cs="Arial"/>
          <w:color w:val="000000" w:themeColor="text1"/>
        </w:rPr>
        <w:t>QUINTA</w:t>
      </w:r>
      <w:r w:rsidRPr="00410C7D">
        <w:rPr>
          <w:rFonts w:ascii="Palatino Linotype" w:hAnsi="Palatino Linotype" w:cs="Arial"/>
          <w:color w:val="000000" w:themeColor="text1"/>
        </w:rPr>
        <w:t xml:space="preserve"> SESIÓN ORDINARIA CELEBRADA EL </w:t>
      </w:r>
      <w:r w:rsidR="004A03D8" w:rsidRPr="00410C7D">
        <w:rPr>
          <w:rFonts w:ascii="Palatino Linotype" w:hAnsi="Palatino Linotype" w:cs="Arial"/>
          <w:color w:val="000000" w:themeColor="text1"/>
        </w:rPr>
        <w:t>NUEVE DE FEBRERO DE DOS MIL VEINTITRÉS</w:t>
      </w:r>
      <w:r w:rsidRPr="00410C7D">
        <w:rPr>
          <w:rFonts w:ascii="Palatino Linotype" w:hAnsi="Palatino Linotype" w:cs="Arial"/>
          <w:color w:val="000000" w:themeColor="text1"/>
        </w:rPr>
        <w:t>, ANTE EL SECRETARIO TÉCNICO DEL PLENO, ALEXIS TAPIA RAMÍREZ.</w:t>
      </w:r>
      <w:r w:rsidR="00304FE1" w:rsidRPr="00410C7D">
        <w:rPr>
          <w:rFonts w:ascii="Palatino Linotype" w:hAnsi="Palatino Linotype" w:cs="Arial"/>
          <w:color w:val="000000" w:themeColor="text1"/>
        </w:rPr>
        <w:t>-----------</w:t>
      </w:r>
    </w:p>
    <w:p w14:paraId="08D58C68" w14:textId="37D84EAB" w:rsidR="00DD6EDB" w:rsidRPr="00620A81" w:rsidRDefault="00304FE1" w:rsidP="00410C7D">
      <w:pPr>
        <w:shd w:val="clear" w:color="auto" w:fill="FFFFFF" w:themeFill="background1"/>
        <w:jc w:val="both"/>
        <w:rPr>
          <w:rFonts w:ascii="Palatino Linotype" w:hAnsi="Palatino Linotype" w:cs="Arial"/>
          <w:color w:val="000000"/>
          <w:sz w:val="16"/>
          <w:szCs w:val="16"/>
          <w:lang w:eastAsia="es-MX"/>
        </w:rPr>
      </w:pPr>
      <w:r w:rsidRPr="00410C7D">
        <w:rPr>
          <w:rFonts w:ascii="Palatino Linotype" w:hAnsi="Palatino Linotype" w:cs="Arial"/>
          <w:color w:val="000000"/>
          <w:sz w:val="16"/>
          <w:szCs w:val="16"/>
          <w:lang w:val="es-419" w:eastAsia="es-MX"/>
        </w:rPr>
        <w:t>SCMM/</w:t>
      </w:r>
      <w:r w:rsidR="00DD6EDB" w:rsidRPr="00410C7D">
        <w:rPr>
          <w:rFonts w:ascii="Palatino Linotype" w:hAnsi="Palatino Linotype" w:cs="Arial"/>
          <w:color w:val="000000"/>
          <w:sz w:val="16"/>
          <w:szCs w:val="16"/>
          <w:lang w:val="es-419" w:eastAsia="es-MX"/>
        </w:rPr>
        <w:t>BLA/DEMF/CCA</w:t>
      </w:r>
    </w:p>
    <w:p w14:paraId="512974DF"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410C7D">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410C7D">
      <w:pPr>
        <w:shd w:val="clear" w:color="auto" w:fill="FFFFFF" w:themeFill="background1"/>
        <w:spacing w:line="360" w:lineRule="auto"/>
        <w:jc w:val="both"/>
        <w:rPr>
          <w:rFonts w:ascii="Palatino Linotype" w:hAnsi="Palatino Linotype"/>
        </w:rPr>
      </w:pPr>
    </w:p>
    <w:sectPr w:rsidR="002312F9" w:rsidRPr="00644C09" w:rsidSect="00C06091">
      <w:headerReference w:type="even" r:id="rId8"/>
      <w:headerReference w:type="default" r:id="rId9"/>
      <w:footerReference w:type="default" r:id="rId10"/>
      <w:headerReference w:type="first" r:id="rId11"/>
      <w:footerReference w:type="first" r:id="rId12"/>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6D727" w14:textId="77777777" w:rsidR="003D0A68" w:rsidRDefault="003D0A68" w:rsidP="00C80F8C">
      <w:r>
        <w:separator/>
      </w:r>
    </w:p>
  </w:endnote>
  <w:endnote w:type="continuationSeparator" w:id="0">
    <w:p w14:paraId="7810459B" w14:textId="77777777" w:rsidR="003D0A68" w:rsidRDefault="003D0A6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2374C3" w:rsidRPr="0010196A" w:rsidRDefault="002374C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232C4">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232C4">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2374C3" w:rsidRPr="0010196A" w:rsidRDefault="002374C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232C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232C4">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58397" w14:textId="77777777" w:rsidR="003D0A68" w:rsidRDefault="003D0A68" w:rsidP="00C80F8C">
      <w:r>
        <w:separator/>
      </w:r>
    </w:p>
  </w:footnote>
  <w:footnote w:type="continuationSeparator" w:id="0">
    <w:p w14:paraId="5FD2F4F6" w14:textId="77777777" w:rsidR="003D0A68" w:rsidRDefault="003D0A68" w:rsidP="00C80F8C">
      <w:r>
        <w:continuationSeparator/>
      </w:r>
    </w:p>
  </w:footnote>
  <w:footnote w:id="1">
    <w:p w14:paraId="15098D37" w14:textId="2AAAE475" w:rsidR="00ED2107" w:rsidRDefault="00ED2107">
      <w:pPr>
        <w:pStyle w:val="Textonotapie"/>
      </w:pPr>
      <w:r>
        <w:rPr>
          <w:rStyle w:val="Refdenotaalpie"/>
        </w:rPr>
        <w:footnoteRef/>
      </w:r>
      <w:r>
        <w:t xml:space="preserve"> </w:t>
      </w:r>
      <w:r w:rsidRPr="00ED2107">
        <w:t>https://www.infoem.org.mx/doc/normatividad/LI_Lineamientos_sobre_medidas_de_seguridad_aplicables_a_los_sistemas_de_datos_personales_que_se_encuentran_en_posesion_de_los_sujetos_obligados_de_la_Ley_de_Proteccion_de_Datos_Personales_del_Estado_de_Mexico.pdf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374C3" w:rsidRDefault="003D0A68">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374C3" w:rsidRPr="0010196A" w:rsidRDefault="003D0A6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D345D" w:rsidRPr="008F2CCC" w14:paraId="1F097D8A" w14:textId="77777777" w:rsidTr="00BC450B">
      <w:tc>
        <w:tcPr>
          <w:tcW w:w="3261" w:type="dxa"/>
          <w:vMerge w:val="restart"/>
        </w:tcPr>
        <w:p w14:paraId="1F780A0C" w14:textId="1EFF25F4" w:rsidR="00AD345D" w:rsidRPr="008F2CCC" w:rsidRDefault="00AD345D" w:rsidP="00AD345D">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AD345D" w:rsidRPr="00664658" w:rsidRDefault="00AD345D" w:rsidP="00AD345D">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2A4F97D3" w:rsidR="00AD345D" w:rsidRPr="0027759C" w:rsidRDefault="00AD345D" w:rsidP="00AD345D">
          <w:pPr>
            <w:jc w:val="both"/>
            <w:rPr>
              <w:rFonts w:ascii="Palatino Linotype" w:hAnsi="Palatino Linotype"/>
              <w:b/>
              <w:bCs/>
              <w:sz w:val="22"/>
              <w:szCs w:val="22"/>
            </w:rPr>
          </w:pPr>
          <w:r>
            <w:rPr>
              <w:rFonts w:ascii="Palatino Linotype" w:hAnsi="Palatino Linotype"/>
              <w:b/>
              <w:bCs/>
              <w:sz w:val="22"/>
              <w:szCs w:val="22"/>
            </w:rPr>
            <w:t>11997</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2374C3" w:rsidRPr="008F2CCC" w14:paraId="049677A3" w14:textId="77777777" w:rsidTr="00BC450B">
      <w:tc>
        <w:tcPr>
          <w:tcW w:w="3261" w:type="dxa"/>
          <w:vMerge/>
        </w:tcPr>
        <w:p w14:paraId="4A21EAC1" w14:textId="5C1F145E" w:rsidR="002374C3" w:rsidRPr="008F2CCC" w:rsidRDefault="002374C3" w:rsidP="00FA59CB">
          <w:pPr>
            <w:rPr>
              <w:rFonts w:ascii="Palatino Linotype" w:hAnsi="Palatino Linotype"/>
              <w:b/>
              <w:sz w:val="22"/>
              <w:szCs w:val="22"/>
              <w:lang w:val="es-ES_tradnl"/>
            </w:rPr>
          </w:pPr>
        </w:p>
      </w:tc>
      <w:tc>
        <w:tcPr>
          <w:tcW w:w="2551" w:type="dxa"/>
          <w:shd w:val="clear" w:color="auto" w:fill="auto"/>
        </w:tcPr>
        <w:p w14:paraId="1237BCDE" w14:textId="77777777" w:rsidR="002374C3" w:rsidRPr="00664658" w:rsidRDefault="002374C3"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A94051C" w:rsidR="002374C3" w:rsidRPr="00D41D47" w:rsidRDefault="002374C3" w:rsidP="00FA59CB">
          <w:pPr>
            <w:jc w:val="both"/>
            <w:rPr>
              <w:rFonts w:ascii="Palatino Linotype" w:hAnsi="Palatino Linotype"/>
              <w:b/>
              <w:sz w:val="22"/>
              <w:szCs w:val="22"/>
              <w:lang w:val="es-ES_tradnl"/>
            </w:rPr>
          </w:pPr>
          <w:r w:rsidRPr="00D03DDF">
            <w:rPr>
              <w:rFonts w:ascii="Palatino Linotype" w:hAnsi="Palatino Linotype"/>
              <w:b/>
              <w:sz w:val="22"/>
              <w:szCs w:val="22"/>
            </w:rPr>
            <w:t>Ayuntamiento de Toluca</w:t>
          </w:r>
        </w:p>
      </w:tc>
    </w:tr>
    <w:tr w:rsidR="002374C3" w:rsidRPr="008F2CCC" w14:paraId="72CD087D" w14:textId="77777777" w:rsidTr="00BC450B">
      <w:trPr>
        <w:trHeight w:val="228"/>
      </w:trPr>
      <w:tc>
        <w:tcPr>
          <w:tcW w:w="3261" w:type="dxa"/>
          <w:vMerge/>
        </w:tcPr>
        <w:p w14:paraId="1B78656F" w14:textId="01E6F6F6" w:rsidR="002374C3" w:rsidRPr="008F2CCC" w:rsidRDefault="002374C3" w:rsidP="008B4E9C">
          <w:pPr>
            <w:rPr>
              <w:rFonts w:ascii="Palatino Linotype" w:hAnsi="Palatino Linotype"/>
              <w:b/>
              <w:sz w:val="22"/>
              <w:szCs w:val="22"/>
              <w:lang w:val="es-ES_tradnl"/>
            </w:rPr>
          </w:pPr>
        </w:p>
      </w:tc>
      <w:tc>
        <w:tcPr>
          <w:tcW w:w="2551" w:type="dxa"/>
          <w:shd w:val="clear" w:color="auto" w:fill="auto"/>
        </w:tcPr>
        <w:p w14:paraId="74D81628" w14:textId="16B82687" w:rsidR="002374C3" w:rsidRPr="00BC450B" w:rsidRDefault="002374C3" w:rsidP="008B4E9C">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o</w:t>
          </w:r>
          <w:r w:rsidRPr="00BC450B">
            <w:rPr>
              <w:rFonts w:ascii="Palatino Linotype" w:hAnsi="Palatino Linotype"/>
              <w:b/>
              <w:bCs/>
              <w:sz w:val="22"/>
              <w:szCs w:val="22"/>
            </w:rPr>
            <w:t xml:space="preserve"> Ponente:</w:t>
          </w:r>
        </w:p>
      </w:tc>
      <w:tc>
        <w:tcPr>
          <w:tcW w:w="3722" w:type="dxa"/>
          <w:shd w:val="clear" w:color="auto" w:fill="auto"/>
        </w:tcPr>
        <w:p w14:paraId="20D6FDA3" w14:textId="6A11D37F" w:rsidR="002374C3" w:rsidRPr="00BC450B" w:rsidRDefault="002374C3" w:rsidP="008B4E9C">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2374C3" w:rsidRPr="0010196A" w:rsidRDefault="002374C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2374C3" w:rsidRPr="0010196A" w:rsidRDefault="003D0A68">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2374C3" w:rsidRPr="008F2CCC" w14:paraId="6ABABA57" w14:textId="77777777" w:rsidTr="001120DF">
      <w:tc>
        <w:tcPr>
          <w:tcW w:w="3805" w:type="dxa"/>
          <w:vMerge w:val="restart"/>
          <w:shd w:val="clear" w:color="auto" w:fill="auto"/>
        </w:tcPr>
        <w:p w14:paraId="6AA376CC" w14:textId="1234161B" w:rsidR="002374C3" w:rsidRPr="008F2CCC" w:rsidRDefault="002374C3"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2374C3" w:rsidRPr="008F2CCC" w:rsidRDefault="002374C3"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2917DC88" w:rsidR="002374C3" w:rsidRPr="008F2CCC" w:rsidRDefault="00AD345D" w:rsidP="00F3794A">
          <w:pPr>
            <w:jc w:val="both"/>
            <w:rPr>
              <w:rFonts w:ascii="Palatino Linotype" w:hAnsi="Palatino Linotype"/>
              <w:b/>
              <w:sz w:val="22"/>
              <w:szCs w:val="22"/>
              <w:lang w:val="es-ES_tradnl"/>
            </w:rPr>
          </w:pPr>
          <w:r>
            <w:rPr>
              <w:rFonts w:ascii="Palatino Linotype" w:hAnsi="Palatino Linotype"/>
              <w:b/>
              <w:bCs/>
              <w:sz w:val="22"/>
              <w:szCs w:val="22"/>
            </w:rPr>
            <w:t>11997</w:t>
          </w:r>
          <w:r w:rsidR="002374C3" w:rsidRPr="000A27E2">
            <w:rPr>
              <w:rFonts w:ascii="Palatino Linotype" w:hAnsi="Palatino Linotype"/>
              <w:b/>
              <w:bCs/>
              <w:sz w:val="22"/>
              <w:szCs w:val="22"/>
            </w:rPr>
            <w:t>/INFOEM/IP/RR/202</w:t>
          </w:r>
          <w:r w:rsidR="002374C3">
            <w:rPr>
              <w:rFonts w:ascii="Palatino Linotype" w:hAnsi="Palatino Linotype"/>
              <w:b/>
              <w:bCs/>
              <w:sz w:val="22"/>
              <w:szCs w:val="22"/>
              <w:lang w:val="es-419"/>
            </w:rPr>
            <w:t>2</w:t>
          </w:r>
          <w:r w:rsidR="002374C3">
            <w:rPr>
              <w:rFonts w:ascii="Palatino Linotype" w:hAnsi="Palatino Linotype"/>
              <w:b/>
              <w:bCs/>
              <w:sz w:val="22"/>
              <w:szCs w:val="22"/>
            </w:rPr>
            <w:t xml:space="preserve"> </w:t>
          </w:r>
        </w:p>
      </w:tc>
    </w:tr>
    <w:tr w:rsidR="002374C3" w:rsidRPr="008F2CCC" w14:paraId="3B45FB53" w14:textId="77777777" w:rsidTr="001120DF">
      <w:tc>
        <w:tcPr>
          <w:tcW w:w="3805" w:type="dxa"/>
          <w:vMerge/>
          <w:shd w:val="clear" w:color="auto" w:fill="auto"/>
        </w:tcPr>
        <w:p w14:paraId="188B82EF" w14:textId="77777777" w:rsidR="002374C3" w:rsidRPr="008F2CCC" w:rsidRDefault="002374C3" w:rsidP="00200BFC">
          <w:pPr>
            <w:rPr>
              <w:rFonts w:ascii="Palatino Linotype" w:hAnsi="Palatino Linotype"/>
              <w:b/>
              <w:sz w:val="22"/>
              <w:szCs w:val="22"/>
              <w:lang w:val="es-ES_tradnl"/>
            </w:rPr>
          </w:pPr>
          <w:bookmarkStart w:id="7" w:name="_Hlk80706940"/>
        </w:p>
      </w:tc>
      <w:tc>
        <w:tcPr>
          <w:tcW w:w="3000" w:type="dxa"/>
          <w:shd w:val="clear" w:color="auto" w:fill="auto"/>
        </w:tcPr>
        <w:p w14:paraId="3B2AD0CF" w14:textId="77777777" w:rsidR="002374C3" w:rsidRPr="008F2CCC" w:rsidRDefault="002374C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533F9FD8" w:rsidR="002374C3" w:rsidRPr="008F2CCC" w:rsidRDefault="002374C3" w:rsidP="00200BFC">
          <w:pPr>
            <w:jc w:val="both"/>
            <w:rPr>
              <w:rFonts w:ascii="Palatino Linotype" w:hAnsi="Palatino Linotype"/>
              <w:b/>
              <w:sz w:val="22"/>
              <w:szCs w:val="22"/>
              <w:lang w:val="es-ES_tradnl"/>
            </w:rPr>
          </w:pPr>
        </w:p>
      </w:tc>
    </w:tr>
    <w:bookmarkEnd w:id="7"/>
    <w:tr w:rsidR="002374C3" w:rsidRPr="008F2CCC" w14:paraId="28A493EB" w14:textId="77777777" w:rsidTr="001120DF">
      <w:trPr>
        <w:trHeight w:val="228"/>
      </w:trPr>
      <w:tc>
        <w:tcPr>
          <w:tcW w:w="3805" w:type="dxa"/>
          <w:vMerge/>
          <w:shd w:val="clear" w:color="auto" w:fill="auto"/>
        </w:tcPr>
        <w:p w14:paraId="06C77D31" w14:textId="77777777" w:rsidR="002374C3" w:rsidRPr="008F2CCC" w:rsidRDefault="002374C3" w:rsidP="00200BFC">
          <w:pPr>
            <w:rPr>
              <w:rFonts w:ascii="Palatino Linotype" w:hAnsi="Palatino Linotype"/>
              <w:b/>
              <w:sz w:val="22"/>
              <w:szCs w:val="22"/>
              <w:lang w:val="es-ES_tradnl"/>
            </w:rPr>
          </w:pPr>
        </w:p>
      </w:tc>
      <w:tc>
        <w:tcPr>
          <w:tcW w:w="3000" w:type="dxa"/>
          <w:shd w:val="clear" w:color="auto" w:fill="auto"/>
        </w:tcPr>
        <w:p w14:paraId="2E1A72B4" w14:textId="77777777" w:rsidR="002374C3" w:rsidRPr="008F2CCC" w:rsidRDefault="002374C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6B60AC82" w:rsidR="002374C3" w:rsidRPr="00DC41C8" w:rsidRDefault="002374C3" w:rsidP="00200BFC">
          <w:pPr>
            <w:jc w:val="both"/>
            <w:rPr>
              <w:rFonts w:ascii="Palatino Linotype" w:hAnsi="Palatino Linotype"/>
              <w:b/>
              <w:sz w:val="22"/>
              <w:szCs w:val="22"/>
            </w:rPr>
          </w:pPr>
          <w:r w:rsidRPr="00D03DDF">
            <w:rPr>
              <w:rFonts w:ascii="Palatino Linotype" w:hAnsi="Palatino Linotype"/>
              <w:b/>
              <w:sz w:val="22"/>
              <w:szCs w:val="22"/>
            </w:rPr>
            <w:t>Ayuntamiento de Toluca</w:t>
          </w:r>
        </w:p>
      </w:tc>
    </w:tr>
    <w:tr w:rsidR="002374C3" w:rsidRPr="008F2CCC" w14:paraId="0F114FF0" w14:textId="77777777" w:rsidTr="001120DF">
      <w:tc>
        <w:tcPr>
          <w:tcW w:w="3805" w:type="dxa"/>
          <w:vMerge/>
          <w:shd w:val="clear" w:color="auto" w:fill="auto"/>
        </w:tcPr>
        <w:p w14:paraId="4CCB64BA" w14:textId="77777777" w:rsidR="002374C3" w:rsidRPr="008F2CCC" w:rsidRDefault="002374C3" w:rsidP="002A59BF">
          <w:pPr>
            <w:rPr>
              <w:rFonts w:ascii="Palatino Linotype" w:hAnsi="Palatino Linotype"/>
              <w:b/>
              <w:sz w:val="22"/>
              <w:szCs w:val="22"/>
              <w:lang w:val="es-ES_tradnl"/>
            </w:rPr>
          </w:pPr>
        </w:p>
      </w:tc>
      <w:tc>
        <w:tcPr>
          <w:tcW w:w="3000" w:type="dxa"/>
          <w:shd w:val="clear" w:color="auto" w:fill="auto"/>
        </w:tcPr>
        <w:p w14:paraId="31E422EA" w14:textId="500DD40D" w:rsidR="002374C3" w:rsidRPr="00BC450B" w:rsidRDefault="002374C3" w:rsidP="008B4E9C">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67DE2550" w:rsidR="002374C3" w:rsidRPr="00BC450B" w:rsidRDefault="002374C3"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2374C3" w:rsidRPr="0010196A" w:rsidRDefault="002374C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C5042B5"/>
    <w:multiLevelType w:val="multilevel"/>
    <w:tmpl w:val="A6E29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7810D82"/>
    <w:multiLevelType w:val="multilevel"/>
    <w:tmpl w:val="E2BA7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CO" w:vendorID="64" w:dllVersion="6" w:nlCheck="1" w:checkStyle="1"/>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A4"/>
    <w:rsid w:val="00000795"/>
    <w:rsid w:val="000008A5"/>
    <w:rsid w:val="000018B7"/>
    <w:rsid w:val="00001A45"/>
    <w:rsid w:val="0000258A"/>
    <w:rsid w:val="000025F0"/>
    <w:rsid w:val="0000265E"/>
    <w:rsid w:val="000026CD"/>
    <w:rsid w:val="00002897"/>
    <w:rsid w:val="00002A00"/>
    <w:rsid w:val="00002B1B"/>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1D2"/>
    <w:rsid w:val="00013537"/>
    <w:rsid w:val="00013986"/>
    <w:rsid w:val="00013EBF"/>
    <w:rsid w:val="000142C0"/>
    <w:rsid w:val="00014764"/>
    <w:rsid w:val="0001491A"/>
    <w:rsid w:val="00014E91"/>
    <w:rsid w:val="000159BE"/>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2D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0DF9"/>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530"/>
    <w:rsid w:val="00050BC9"/>
    <w:rsid w:val="00050DE2"/>
    <w:rsid w:val="00050FE1"/>
    <w:rsid w:val="00051ADD"/>
    <w:rsid w:val="00051B43"/>
    <w:rsid w:val="00051D2A"/>
    <w:rsid w:val="0005265B"/>
    <w:rsid w:val="000527F0"/>
    <w:rsid w:val="00052C1E"/>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3DA"/>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950"/>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1FEB"/>
    <w:rsid w:val="000825DF"/>
    <w:rsid w:val="00082766"/>
    <w:rsid w:val="000830FF"/>
    <w:rsid w:val="0008338D"/>
    <w:rsid w:val="0008386E"/>
    <w:rsid w:val="00083958"/>
    <w:rsid w:val="00084079"/>
    <w:rsid w:val="0008420F"/>
    <w:rsid w:val="000847B2"/>
    <w:rsid w:val="00084F6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1FD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C8A"/>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0E5"/>
    <w:rsid w:val="000B61F5"/>
    <w:rsid w:val="000B633D"/>
    <w:rsid w:val="000B6507"/>
    <w:rsid w:val="000B65D3"/>
    <w:rsid w:val="000B666B"/>
    <w:rsid w:val="000B676D"/>
    <w:rsid w:val="000B68DF"/>
    <w:rsid w:val="000B7784"/>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260"/>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6BFF"/>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7D7"/>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2F59"/>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690"/>
    <w:rsid w:val="000F0E7C"/>
    <w:rsid w:val="000F0F1C"/>
    <w:rsid w:val="000F1380"/>
    <w:rsid w:val="000F15D9"/>
    <w:rsid w:val="000F1EFF"/>
    <w:rsid w:val="000F2185"/>
    <w:rsid w:val="000F22FE"/>
    <w:rsid w:val="000F251F"/>
    <w:rsid w:val="000F2B5F"/>
    <w:rsid w:val="000F2DAA"/>
    <w:rsid w:val="000F30B6"/>
    <w:rsid w:val="000F3899"/>
    <w:rsid w:val="000F3904"/>
    <w:rsid w:val="000F3F58"/>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85D"/>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7B"/>
    <w:rsid w:val="00120ADA"/>
    <w:rsid w:val="00120C4B"/>
    <w:rsid w:val="00120D8D"/>
    <w:rsid w:val="00121773"/>
    <w:rsid w:val="00121BB3"/>
    <w:rsid w:val="00121CB5"/>
    <w:rsid w:val="00121F77"/>
    <w:rsid w:val="00121FAE"/>
    <w:rsid w:val="00122866"/>
    <w:rsid w:val="00124065"/>
    <w:rsid w:val="00124622"/>
    <w:rsid w:val="001246A7"/>
    <w:rsid w:val="001246D6"/>
    <w:rsid w:val="00124914"/>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159"/>
    <w:rsid w:val="001332E3"/>
    <w:rsid w:val="00133607"/>
    <w:rsid w:val="00133D6C"/>
    <w:rsid w:val="00133FE1"/>
    <w:rsid w:val="00134137"/>
    <w:rsid w:val="0013457A"/>
    <w:rsid w:val="00135211"/>
    <w:rsid w:val="001358BB"/>
    <w:rsid w:val="00135BFD"/>
    <w:rsid w:val="0013622C"/>
    <w:rsid w:val="001364D8"/>
    <w:rsid w:val="00136761"/>
    <w:rsid w:val="00136E66"/>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DC5"/>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127"/>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249"/>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8F5"/>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6DC"/>
    <w:rsid w:val="0018773A"/>
    <w:rsid w:val="00190023"/>
    <w:rsid w:val="001900D7"/>
    <w:rsid w:val="00190687"/>
    <w:rsid w:val="00190BFD"/>
    <w:rsid w:val="0019130A"/>
    <w:rsid w:val="00191B16"/>
    <w:rsid w:val="001924B9"/>
    <w:rsid w:val="00192B47"/>
    <w:rsid w:val="0019369B"/>
    <w:rsid w:val="00193D12"/>
    <w:rsid w:val="00194579"/>
    <w:rsid w:val="00194640"/>
    <w:rsid w:val="0019504F"/>
    <w:rsid w:val="00195093"/>
    <w:rsid w:val="00195288"/>
    <w:rsid w:val="0019536A"/>
    <w:rsid w:val="00195609"/>
    <w:rsid w:val="00195662"/>
    <w:rsid w:val="00195F6E"/>
    <w:rsid w:val="00196022"/>
    <w:rsid w:val="001962AC"/>
    <w:rsid w:val="001966CB"/>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A3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3ED0"/>
    <w:rsid w:val="001B449C"/>
    <w:rsid w:val="001B47B3"/>
    <w:rsid w:val="001B47CF"/>
    <w:rsid w:val="001B4E78"/>
    <w:rsid w:val="001B522E"/>
    <w:rsid w:val="001B5A4E"/>
    <w:rsid w:val="001B5CF1"/>
    <w:rsid w:val="001B626B"/>
    <w:rsid w:val="001B6521"/>
    <w:rsid w:val="001B6EFE"/>
    <w:rsid w:val="001B7AE6"/>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1DA"/>
    <w:rsid w:val="001E7550"/>
    <w:rsid w:val="001E7B88"/>
    <w:rsid w:val="001E7F57"/>
    <w:rsid w:val="001F0129"/>
    <w:rsid w:val="001F01FC"/>
    <w:rsid w:val="001F0238"/>
    <w:rsid w:val="001F0CAB"/>
    <w:rsid w:val="001F0D27"/>
    <w:rsid w:val="001F1EC5"/>
    <w:rsid w:val="001F1F43"/>
    <w:rsid w:val="001F275E"/>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79B"/>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3D5D"/>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0D00"/>
    <w:rsid w:val="00211E5D"/>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32B"/>
    <w:rsid w:val="00221482"/>
    <w:rsid w:val="0022165A"/>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6ED1"/>
    <w:rsid w:val="00237083"/>
    <w:rsid w:val="002373B0"/>
    <w:rsid w:val="002374C3"/>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21C"/>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243"/>
    <w:rsid w:val="00283424"/>
    <w:rsid w:val="00283551"/>
    <w:rsid w:val="002843D9"/>
    <w:rsid w:val="0028546D"/>
    <w:rsid w:val="002864B2"/>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DF"/>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5C"/>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3AC"/>
    <w:rsid w:val="002A59BF"/>
    <w:rsid w:val="002A5A7C"/>
    <w:rsid w:val="002A5B1A"/>
    <w:rsid w:val="002A5E0D"/>
    <w:rsid w:val="002A616A"/>
    <w:rsid w:val="002A707F"/>
    <w:rsid w:val="002A7ADC"/>
    <w:rsid w:val="002B0232"/>
    <w:rsid w:val="002B0E2D"/>
    <w:rsid w:val="002B1211"/>
    <w:rsid w:val="002B18DE"/>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599"/>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4D70"/>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59B"/>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4FE1"/>
    <w:rsid w:val="003051A8"/>
    <w:rsid w:val="003052CB"/>
    <w:rsid w:val="003054B9"/>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817"/>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2C4"/>
    <w:rsid w:val="0032361C"/>
    <w:rsid w:val="00323F80"/>
    <w:rsid w:val="003248D2"/>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55"/>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13F"/>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459"/>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032"/>
    <w:rsid w:val="003801C2"/>
    <w:rsid w:val="003807A8"/>
    <w:rsid w:val="00380A53"/>
    <w:rsid w:val="0038135C"/>
    <w:rsid w:val="003815E1"/>
    <w:rsid w:val="00382A1D"/>
    <w:rsid w:val="00383658"/>
    <w:rsid w:val="00383839"/>
    <w:rsid w:val="00383898"/>
    <w:rsid w:val="0038391D"/>
    <w:rsid w:val="00383ACB"/>
    <w:rsid w:val="00384274"/>
    <w:rsid w:val="00385020"/>
    <w:rsid w:val="003850EC"/>
    <w:rsid w:val="003852EA"/>
    <w:rsid w:val="00385413"/>
    <w:rsid w:val="0038692F"/>
    <w:rsid w:val="003869E4"/>
    <w:rsid w:val="00386E84"/>
    <w:rsid w:val="0038708D"/>
    <w:rsid w:val="003874E5"/>
    <w:rsid w:val="0038767F"/>
    <w:rsid w:val="003907F7"/>
    <w:rsid w:val="003908D3"/>
    <w:rsid w:val="003921AF"/>
    <w:rsid w:val="00392535"/>
    <w:rsid w:val="0039261D"/>
    <w:rsid w:val="00392757"/>
    <w:rsid w:val="0039284F"/>
    <w:rsid w:val="00392921"/>
    <w:rsid w:val="00392931"/>
    <w:rsid w:val="00392A69"/>
    <w:rsid w:val="00392AFA"/>
    <w:rsid w:val="00392B9D"/>
    <w:rsid w:val="0039304B"/>
    <w:rsid w:val="003936D3"/>
    <w:rsid w:val="003937C6"/>
    <w:rsid w:val="00393881"/>
    <w:rsid w:val="00393D87"/>
    <w:rsid w:val="003941DA"/>
    <w:rsid w:val="00394252"/>
    <w:rsid w:val="003943AD"/>
    <w:rsid w:val="0039481C"/>
    <w:rsid w:val="00394A80"/>
    <w:rsid w:val="00394C6A"/>
    <w:rsid w:val="00395514"/>
    <w:rsid w:val="00395B29"/>
    <w:rsid w:val="00395DE0"/>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0EC7"/>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6"/>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11"/>
    <w:rsid w:val="003C736B"/>
    <w:rsid w:val="003C7517"/>
    <w:rsid w:val="003C76E9"/>
    <w:rsid w:val="003D0A68"/>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5F04"/>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D23"/>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3DB"/>
    <w:rsid w:val="00407744"/>
    <w:rsid w:val="004079A6"/>
    <w:rsid w:val="004079B2"/>
    <w:rsid w:val="0041003F"/>
    <w:rsid w:val="00410ACD"/>
    <w:rsid w:val="00410C7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FDE"/>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A60"/>
    <w:rsid w:val="00445D59"/>
    <w:rsid w:val="004460D0"/>
    <w:rsid w:val="004463D6"/>
    <w:rsid w:val="004465CC"/>
    <w:rsid w:val="00447744"/>
    <w:rsid w:val="00447789"/>
    <w:rsid w:val="004479AC"/>
    <w:rsid w:val="00447C55"/>
    <w:rsid w:val="00447C70"/>
    <w:rsid w:val="00447C83"/>
    <w:rsid w:val="0045029A"/>
    <w:rsid w:val="00450388"/>
    <w:rsid w:val="00450672"/>
    <w:rsid w:val="0045098B"/>
    <w:rsid w:val="00450F3E"/>
    <w:rsid w:val="004510BA"/>
    <w:rsid w:val="00451252"/>
    <w:rsid w:val="00451491"/>
    <w:rsid w:val="00451515"/>
    <w:rsid w:val="00452910"/>
    <w:rsid w:val="00452E74"/>
    <w:rsid w:val="00453185"/>
    <w:rsid w:val="004536A9"/>
    <w:rsid w:val="00454001"/>
    <w:rsid w:val="0045460F"/>
    <w:rsid w:val="00454B3A"/>
    <w:rsid w:val="00455095"/>
    <w:rsid w:val="00455213"/>
    <w:rsid w:val="0045534B"/>
    <w:rsid w:val="00455350"/>
    <w:rsid w:val="00456621"/>
    <w:rsid w:val="004566E6"/>
    <w:rsid w:val="00456B3B"/>
    <w:rsid w:val="00456EDA"/>
    <w:rsid w:val="004577EA"/>
    <w:rsid w:val="00457A14"/>
    <w:rsid w:val="00457EEE"/>
    <w:rsid w:val="00460083"/>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5F63"/>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5"/>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EB4"/>
    <w:rsid w:val="00493F71"/>
    <w:rsid w:val="00494D8E"/>
    <w:rsid w:val="00494E82"/>
    <w:rsid w:val="0049515D"/>
    <w:rsid w:val="00495278"/>
    <w:rsid w:val="00495455"/>
    <w:rsid w:val="00495796"/>
    <w:rsid w:val="00495809"/>
    <w:rsid w:val="00495C9A"/>
    <w:rsid w:val="00495E84"/>
    <w:rsid w:val="00497D47"/>
    <w:rsid w:val="00497FC5"/>
    <w:rsid w:val="004A01B2"/>
    <w:rsid w:val="004A03D8"/>
    <w:rsid w:val="004A04DD"/>
    <w:rsid w:val="004A0528"/>
    <w:rsid w:val="004A087A"/>
    <w:rsid w:val="004A088B"/>
    <w:rsid w:val="004A101A"/>
    <w:rsid w:val="004A1423"/>
    <w:rsid w:val="004A148B"/>
    <w:rsid w:val="004A1AB8"/>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A61"/>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23"/>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2A7"/>
    <w:rsid w:val="00551C93"/>
    <w:rsid w:val="00551ECF"/>
    <w:rsid w:val="0055235E"/>
    <w:rsid w:val="005529BF"/>
    <w:rsid w:val="00552DA9"/>
    <w:rsid w:val="00552FCF"/>
    <w:rsid w:val="00553081"/>
    <w:rsid w:val="0055374D"/>
    <w:rsid w:val="0055375E"/>
    <w:rsid w:val="00553A69"/>
    <w:rsid w:val="00553A6B"/>
    <w:rsid w:val="00553FB2"/>
    <w:rsid w:val="00554BFF"/>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5F1"/>
    <w:rsid w:val="00560786"/>
    <w:rsid w:val="0056137D"/>
    <w:rsid w:val="00561B68"/>
    <w:rsid w:val="00561FC0"/>
    <w:rsid w:val="00561FDC"/>
    <w:rsid w:val="0056238B"/>
    <w:rsid w:val="00562849"/>
    <w:rsid w:val="005628B0"/>
    <w:rsid w:val="0056290A"/>
    <w:rsid w:val="005633EA"/>
    <w:rsid w:val="00563AAB"/>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542"/>
    <w:rsid w:val="00574774"/>
    <w:rsid w:val="00574A7B"/>
    <w:rsid w:val="005754EF"/>
    <w:rsid w:val="005755A0"/>
    <w:rsid w:val="00575F20"/>
    <w:rsid w:val="00576514"/>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4EF1"/>
    <w:rsid w:val="00585436"/>
    <w:rsid w:val="0058673A"/>
    <w:rsid w:val="00586A9F"/>
    <w:rsid w:val="00586C15"/>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453"/>
    <w:rsid w:val="0059570E"/>
    <w:rsid w:val="005964DC"/>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3F42"/>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532"/>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D7FBA"/>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577"/>
    <w:rsid w:val="00612635"/>
    <w:rsid w:val="00612762"/>
    <w:rsid w:val="006129FE"/>
    <w:rsid w:val="00612BD9"/>
    <w:rsid w:val="00612E97"/>
    <w:rsid w:val="006130C9"/>
    <w:rsid w:val="0061328F"/>
    <w:rsid w:val="00613633"/>
    <w:rsid w:val="006138A9"/>
    <w:rsid w:val="006139C6"/>
    <w:rsid w:val="00613A59"/>
    <w:rsid w:val="00613AB3"/>
    <w:rsid w:val="00613DEA"/>
    <w:rsid w:val="00613E66"/>
    <w:rsid w:val="00613E98"/>
    <w:rsid w:val="006141CF"/>
    <w:rsid w:val="00614845"/>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A81"/>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2D6"/>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07"/>
    <w:rsid w:val="0064232A"/>
    <w:rsid w:val="006433AB"/>
    <w:rsid w:val="00643537"/>
    <w:rsid w:val="00643765"/>
    <w:rsid w:val="00644195"/>
    <w:rsid w:val="00644293"/>
    <w:rsid w:val="00644C09"/>
    <w:rsid w:val="00645339"/>
    <w:rsid w:val="006457A5"/>
    <w:rsid w:val="00646958"/>
    <w:rsid w:val="00646DD0"/>
    <w:rsid w:val="00646DD1"/>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6AC"/>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553"/>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7A8"/>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64E"/>
    <w:rsid w:val="00686869"/>
    <w:rsid w:val="006868B0"/>
    <w:rsid w:val="00686FEE"/>
    <w:rsid w:val="00687231"/>
    <w:rsid w:val="0069069F"/>
    <w:rsid w:val="00690B17"/>
    <w:rsid w:val="00690FF8"/>
    <w:rsid w:val="00691932"/>
    <w:rsid w:val="0069239F"/>
    <w:rsid w:val="00692C08"/>
    <w:rsid w:val="00692F64"/>
    <w:rsid w:val="006930D5"/>
    <w:rsid w:val="006933E3"/>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CBD"/>
    <w:rsid w:val="006B4F95"/>
    <w:rsid w:val="006B51F8"/>
    <w:rsid w:val="006B5DAA"/>
    <w:rsid w:val="006B5EC8"/>
    <w:rsid w:val="006B62C7"/>
    <w:rsid w:val="006B6680"/>
    <w:rsid w:val="006B6852"/>
    <w:rsid w:val="006B689F"/>
    <w:rsid w:val="006B6B26"/>
    <w:rsid w:val="006B7467"/>
    <w:rsid w:val="006B77AD"/>
    <w:rsid w:val="006C0274"/>
    <w:rsid w:val="006C09BB"/>
    <w:rsid w:val="006C0D1D"/>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834"/>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99F"/>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7A9"/>
    <w:rsid w:val="006F29F5"/>
    <w:rsid w:val="006F2C5A"/>
    <w:rsid w:val="006F3059"/>
    <w:rsid w:val="006F30F8"/>
    <w:rsid w:val="006F3599"/>
    <w:rsid w:val="006F37E7"/>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A30"/>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5F27"/>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ACA"/>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0F4B"/>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6EA"/>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92F"/>
    <w:rsid w:val="007B1AEE"/>
    <w:rsid w:val="007B1DCE"/>
    <w:rsid w:val="007B1E73"/>
    <w:rsid w:val="007B1EBC"/>
    <w:rsid w:val="007B1F3B"/>
    <w:rsid w:val="007B2092"/>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49E"/>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BC3"/>
    <w:rsid w:val="007E4CB2"/>
    <w:rsid w:val="007E4CE9"/>
    <w:rsid w:val="007E4D42"/>
    <w:rsid w:val="007E4E16"/>
    <w:rsid w:val="007E4FC7"/>
    <w:rsid w:val="007E552B"/>
    <w:rsid w:val="007E5F86"/>
    <w:rsid w:val="007E626A"/>
    <w:rsid w:val="007E63B0"/>
    <w:rsid w:val="007E63E3"/>
    <w:rsid w:val="007E65A8"/>
    <w:rsid w:val="007E75A5"/>
    <w:rsid w:val="007E7685"/>
    <w:rsid w:val="007E7CBD"/>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77D"/>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0D8"/>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53D"/>
    <w:rsid w:val="00822643"/>
    <w:rsid w:val="008227B7"/>
    <w:rsid w:val="0082293F"/>
    <w:rsid w:val="00822E25"/>
    <w:rsid w:val="008236E8"/>
    <w:rsid w:val="00823944"/>
    <w:rsid w:val="00823C4B"/>
    <w:rsid w:val="00824389"/>
    <w:rsid w:val="00824392"/>
    <w:rsid w:val="008245DA"/>
    <w:rsid w:val="008250F6"/>
    <w:rsid w:val="008256D6"/>
    <w:rsid w:val="0082576A"/>
    <w:rsid w:val="008257A5"/>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014"/>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1BC0"/>
    <w:rsid w:val="00872A08"/>
    <w:rsid w:val="0087324A"/>
    <w:rsid w:val="0087377B"/>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D32"/>
    <w:rsid w:val="00881F95"/>
    <w:rsid w:val="00882E6B"/>
    <w:rsid w:val="00882F26"/>
    <w:rsid w:val="008831C0"/>
    <w:rsid w:val="0088321F"/>
    <w:rsid w:val="0088335C"/>
    <w:rsid w:val="00883415"/>
    <w:rsid w:val="00883602"/>
    <w:rsid w:val="008838AA"/>
    <w:rsid w:val="00883ACD"/>
    <w:rsid w:val="00883C9C"/>
    <w:rsid w:val="00883E52"/>
    <w:rsid w:val="008842F0"/>
    <w:rsid w:val="0088445C"/>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0BD"/>
    <w:rsid w:val="008A5827"/>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4E9C"/>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A08"/>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D78"/>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2D75"/>
    <w:rsid w:val="00922ED8"/>
    <w:rsid w:val="00923009"/>
    <w:rsid w:val="00923640"/>
    <w:rsid w:val="00923900"/>
    <w:rsid w:val="00923E33"/>
    <w:rsid w:val="00923E4E"/>
    <w:rsid w:val="00923E89"/>
    <w:rsid w:val="009242C5"/>
    <w:rsid w:val="00924640"/>
    <w:rsid w:val="009246E5"/>
    <w:rsid w:val="009257F7"/>
    <w:rsid w:val="00925B6A"/>
    <w:rsid w:val="00926494"/>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23D0"/>
    <w:rsid w:val="0093270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BD"/>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06"/>
    <w:rsid w:val="009537A0"/>
    <w:rsid w:val="00953838"/>
    <w:rsid w:val="009539AE"/>
    <w:rsid w:val="00953A6E"/>
    <w:rsid w:val="00953FC7"/>
    <w:rsid w:val="009544A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4A53"/>
    <w:rsid w:val="009650C3"/>
    <w:rsid w:val="009655D7"/>
    <w:rsid w:val="0096571A"/>
    <w:rsid w:val="00965D0D"/>
    <w:rsid w:val="00965E02"/>
    <w:rsid w:val="00965F7B"/>
    <w:rsid w:val="00966451"/>
    <w:rsid w:val="009664D0"/>
    <w:rsid w:val="0096655C"/>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33E"/>
    <w:rsid w:val="0097358F"/>
    <w:rsid w:val="009739DD"/>
    <w:rsid w:val="009739F6"/>
    <w:rsid w:val="00973BFE"/>
    <w:rsid w:val="00973BFF"/>
    <w:rsid w:val="00973D02"/>
    <w:rsid w:val="00974240"/>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555"/>
    <w:rsid w:val="009B0B6A"/>
    <w:rsid w:val="009B0C33"/>
    <w:rsid w:val="009B0F48"/>
    <w:rsid w:val="009B103A"/>
    <w:rsid w:val="009B15F2"/>
    <w:rsid w:val="009B1A6F"/>
    <w:rsid w:val="009B1AA6"/>
    <w:rsid w:val="009B1F72"/>
    <w:rsid w:val="009B1FA7"/>
    <w:rsid w:val="009B2231"/>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171"/>
    <w:rsid w:val="009B5442"/>
    <w:rsid w:val="009B5BC1"/>
    <w:rsid w:val="009B5F7F"/>
    <w:rsid w:val="009B607C"/>
    <w:rsid w:val="009B68CE"/>
    <w:rsid w:val="009B756F"/>
    <w:rsid w:val="009B7C7B"/>
    <w:rsid w:val="009C0DF7"/>
    <w:rsid w:val="009C0E48"/>
    <w:rsid w:val="009C1CDE"/>
    <w:rsid w:val="009C2057"/>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A0C"/>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B6A"/>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40"/>
    <w:rsid w:val="009F65C8"/>
    <w:rsid w:val="009F66F6"/>
    <w:rsid w:val="009F68BC"/>
    <w:rsid w:val="009F6BD2"/>
    <w:rsid w:val="009F6C5F"/>
    <w:rsid w:val="009F6E60"/>
    <w:rsid w:val="009F6F9F"/>
    <w:rsid w:val="009F748F"/>
    <w:rsid w:val="009F762A"/>
    <w:rsid w:val="00A00755"/>
    <w:rsid w:val="00A00B3D"/>
    <w:rsid w:val="00A00E64"/>
    <w:rsid w:val="00A01032"/>
    <w:rsid w:val="00A01199"/>
    <w:rsid w:val="00A0183C"/>
    <w:rsid w:val="00A01E11"/>
    <w:rsid w:val="00A0253F"/>
    <w:rsid w:val="00A02787"/>
    <w:rsid w:val="00A033DA"/>
    <w:rsid w:val="00A03611"/>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6B3B"/>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0BDC"/>
    <w:rsid w:val="00A71567"/>
    <w:rsid w:val="00A71A19"/>
    <w:rsid w:val="00A71B3A"/>
    <w:rsid w:val="00A71CD7"/>
    <w:rsid w:val="00A72439"/>
    <w:rsid w:val="00A725B5"/>
    <w:rsid w:val="00A72DEC"/>
    <w:rsid w:val="00A72FE9"/>
    <w:rsid w:val="00A7350D"/>
    <w:rsid w:val="00A73A66"/>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13"/>
    <w:rsid w:val="00A905D7"/>
    <w:rsid w:val="00A905FD"/>
    <w:rsid w:val="00A90A3C"/>
    <w:rsid w:val="00A90B2C"/>
    <w:rsid w:val="00A9106D"/>
    <w:rsid w:val="00A91290"/>
    <w:rsid w:val="00A91552"/>
    <w:rsid w:val="00A91766"/>
    <w:rsid w:val="00A91863"/>
    <w:rsid w:val="00A91F93"/>
    <w:rsid w:val="00A9247A"/>
    <w:rsid w:val="00A92CEB"/>
    <w:rsid w:val="00A92E17"/>
    <w:rsid w:val="00A9317B"/>
    <w:rsid w:val="00A931CE"/>
    <w:rsid w:val="00A9392A"/>
    <w:rsid w:val="00A93BEF"/>
    <w:rsid w:val="00A9472B"/>
    <w:rsid w:val="00A94AC3"/>
    <w:rsid w:val="00A94E17"/>
    <w:rsid w:val="00A9538C"/>
    <w:rsid w:val="00A95556"/>
    <w:rsid w:val="00A957B8"/>
    <w:rsid w:val="00A957C8"/>
    <w:rsid w:val="00A957ED"/>
    <w:rsid w:val="00A959F4"/>
    <w:rsid w:val="00A95AF4"/>
    <w:rsid w:val="00A96371"/>
    <w:rsid w:val="00A966B6"/>
    <w:rsid w:val="00A966C1"/>
    <w:rsid w:val="00A96B03"/>
    <w:rsid w:val="00A97032"/>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2DB9"/>
    <w:rsid w:val="00AB3DF4"/>
    <w:rsid w:val="00AB412E"/>
    <w:rsid w:val="00AB4B9D"/>
    <w:rsid w:val="00AB4D70"/>
    <w:rsid w:val="00AB4E3C"/>
    <w:rsid w:val="00AB5702"/>
    <w:rsid w:val="00AB5A84"/>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519"/>
    <w:rsid w:val="00AC3931"/>
    <w:rsid w:val="00AC3EFF"/>
    <w:rsid w:val="00AC45BA"/>
    <w:rsid w:val="00AC4617"/>
    <w:rsid w:val="00AC46A3"/>
    <w:rsid w:val="00AC472E"/>
    <w:rsid w:val="00AC484D"/>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B70"/>
    <w:rsid w:val="00AD1E06"/>
    <w:rsid w:val="00AD1E98"/>
    <w:rsid w:val="00AD1EF1"/>
    <w:rsid w:val="00AD1F3A"/>
    <w:rsid w:val="00AD1F41"/>
    <w:rsid w:val="00AD2090"/>
    <w:rsid w:val="00AD28BC"/>
    <w:rsid w:val="00AD2EC9"/>
    <w:rsid w:val="00AD2F55"/>
    <w:rsid w:val="00AD345D"/>
    <w:rsid w:val="00AD370C"/>
    <w:rsid w:val="00AD3AEC"/>
    <w:rsid w:val="00AD43BD"/>
    <w:rsid w:val="00AD48BB"/>
    <w:rsid w:val="00AD5AF1"/>
    <w:rsid w:val="00AD5D99"/>
    <w:rsid w:val="00AD6316"/>
    <w:rsid w:val="00AD65CD"/>
    <w:rsid w:val="00AD66B5"/>
    <w:rsid w:val="00AD6AAF"/>
    <w:rsid w:val="00AD7176"/>
    <w:rsid w:val="00AD743B"/>
    <w:rsid w:val="00AE00EE"/>
    <w:rsid w:val="00AE0434"/>
    <w:rsid w:val="00AE0492"/>
    <w:rsid w:val="00AE07B5"/>
    <w:rsid w:val="00AE11AA"/>
    <w:rsid w:val="00AE131E"/>
    <w:rsid w:val="00AE135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43"/>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383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12C"/>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0DEC"/>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4D7"/>
    <w:rsid w:val="00B55972"/>
    <w:rsid w:val="00B55BF1"/>
    <w:rsid w:val="00B55E88"/>
    <w:rsid w:val="00B56218"/>
    <w:rsid w:val="00B567A6"/>
    <w:rsid w:val="00B57D62"/>
    <w:rsid w:val="00B57E2A"/>
    <w:rsid w:val="00B57F87"/>
    <w:rsid w:val="00B57FE5"/>
    <w:rsid w:val="00B600B2"/>
    <w:rsid w:val="00B61331"/>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33CF"/>
    <w:rsid w:val="00B735DD"/>
    <w:rsid w:val="00B7415E"/>
    <w:rsid w:val="00B7466D"/>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A77"/>
    <w:rsid w:val="00BB4D21"/>
    <w:rsid w:val="00BB5218"/>
    <w:rsid w:val="00BB57A0"/>
    <w:rsid w:val="00BB5DCD"/>
    <w:rsid w:val="00BB64F2"/>
    <w:rsid w:val="00BB79B4"/>
    <w:rsid w:val="00BC00F0"/>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5D75"/>
    <w:rsid w:val="00BC60FD"/>
    <w:rsid w:val="00BC6735"/>
    <w:rsid w:val="00BC7616"/>
    <w:rsid w:val="00BC770A"/>
    <w:rsid w:val="00BD0542"/>
    <w:rsid w:val="00BD05CA"/>
    <w:rsid w:val="00BD0F19"/>
    <w:rsid w:val="00BD13F2"/>
    <w:rsid w:val="00BD1D9D"/>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2D8"/>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07FF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4EF4"/>
    <w:rsid w:val="00C152A8"/>
    <w:rsid w:val="00C15C58"/>
    <w:rsid w:val="00C16092"/>
    <w:rsid w:val="00C162C5"/>
    <w:rsid w:val="00C16DE2"/>
    <w:rsid w:val="00C171C5"/>
    <w:rsid w:val="00C17639"/>
    <w:rsid w:val="00C17BD7"/>
    <w:rsid w:val="00C17F4F"/>
    <w:rsid w:val="00C20432"/>
    <w:rsid w:val="00C2054E"/>
    <w:rsid w:val="00C2059F"/>
    <w:rsid w:val="00C208F1"/>
    <w:rsid w:val="00C20CA0"/>
    <w:rsid w:val="00C20DCE"/>
    <w:rsid w:val="00C20FE9"/>
    <w:rsid w:val="00C219E9"/>
    <w:rsid w:val="00C222C0"/>
    <w:rsid w:val="00C227A2"/>
    <w:rsid w:val="00C22D67"/>
    <w:rsid w:val="00C2339E"/>
    <w:rsid w:val="00C23560"/>
    <w:rsid w:val="00C236F0"/>
    <w:rsid w:val="00C23EC5"/>
    <w:rsid w:val="00C24971"/>
    <w:rsid w:val="00C24A44"/>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C9F"/>
    <w:rsid w:val="00C34D00"/>
    <w:rsid w:val="00C34D8B"/>
    <w:rsid w:val="00C34EC6"/>
    <w:rsid w:val="00C34EFF"/>
    <w:rsid w:val="00C350D4"/>
    <w:rsid w:val="00C355C2"/>
    <w:rsid w:val="00C355F5"/>
    <w:rsid w:val="00C356F4"/>
    <w:rsid w:val="00C3570A"/>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6931"/>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0C"/>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219"/>
    <w:rsid w:val="00C748B8"/>
    <w:rsid w:val="00C74D84"/>
    <w:rsid w:val="00C74E09"/>
    <w:rsid w:val="00C75787"/>
    <w:rsid w:val="00C75788"/>
    <w:rsid w:val="00C75A16"/>
    <w:rsid w:val="00C75C19"/>
    <w:rsid w:val="00C75EC5"/>
    <w:rsid w:val="00C75F3B"/>
    <w:rsid w:val="00C76286"/>
    <w:rsid w:val="00C765CD"/>
    <w:rsid w:val="00C77035"/>
    <w:rsid w:val="00C7715E"/>
    <w:rsid w:val="00C77743"/>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6DA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A13"/>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544"/>
    <w:rsid w:val="00D02850"/>
    <w:rsid w:val="00D02D65"/>
    <w:rsid w:val="00D0320A"/>
    <w:rsid w:val="00D033C9"/>
    <w:rsid w:val="00D034AE"/>
    <w:rsid w:val="00D03C07"/>
    <w:rsid w:val="00D03D86"/>
    <w:rsid w:val="00D03DDF"/>
    <w:rsid w:val="00D041DB"/>
    <w:rsid w:val="00D04E1C"/>
    <w:rsid w:val="00D060F4"/>
    <w:rsid w:val="00D06221"/>
    <w:rsid w:val="00D063EF"/>
    <w:rsid w:val="00D06B09"/>
    <w:rsid w:val="00D06D9B"/>
    <w:rsid w:val="00D07815"/>
    <w:rsid w:val="00D07B90"/>
    <w:rsid w:val="00D07DE6"/>
    <w:rsid w:val="00D10920"/>
    <w:rsid w:val="00D10985"/>
    <w:rsid w:val="00D10BB0"/>
    <w:rsid w:val="00D10C69"/>
    <w:rsid w:val="00D11A5A"/>
    <w:rsid w:val="00D12978"/>
    <w:rsid w:val="00D12C93"/>
    <w:rsid w:val="00D13160"/>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B94"/>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58F7"/>
    <w:rsid w:val="00D4624B"/>
    <w:rsid w:val="00D46933"/>
    <w:rsid w:val="00D46EFB"/>
    <w:rsid w:val="00D47006"/>
    <w:rsid w:val="00D476E8"/>
    <w:rsid w:val="00D4771A"/>
    <w:rsid w:val="00D47874"/>
    <w:rsid w:val="00D47997"/>
    <w:rsid w:val="00D47B4D"/>
    <w:rsid w:val="00D47C64"/>
    <w:rsid w:val="00D47E63"/>
    <w:rsid w:val="00D5022C"/>
    <w:rsid w:val="00D50409"/>
    <w:rsid w:val="00D50504"/>
    <w:rsid w:val="00D50658"/>
    <w:rsid w:val="00D5067B"/>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57E47"/>
    <w:rsid w:val="00D60023"/>
    <w:rsid w:val="00D60074"/>
    <w:rsid w:val="00D60251"/>
    <w:rsid w:val="00D607A2"/>
    <w:rsid w:val="00D611EE"/>
    <w:rsid w:val="00D61478"/>
    <w:rsid w:val="00D614A1"/>
    <w:rsid w:val="00D61554"/>
    <w:rsid w:val="00D61DE5"/>
    <w:rsid w:val="00D62461"/>
    <w:rsid w:val="00D62A02"/>
    <w:rsid w:val="00D62CD2"/>
    <w:rsid w:val="00D632B7"/>
    <w:rsid w:val="00D63B65"/>
    <w:rsid w:val="00D64204"/>
    <w:rsid w:val="00D642C4"/>
    <w:rsid w:val="00D6540E"/>
    <w:rsid w:val="00D657F1"/>
    <w:rsid w:val="00D65AEB"/>
    <w:rsid w:val="00D6610B"/>
    <w:rsid w:val="00D6696C"/>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3D0"/>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6894"/>
    <w:rsid w:val="00D774E5"/>
    <w:rsid w:val="00D77927"/>
    <w:rsid w:val="00D77A5E"/>
    <w:rsid w:val="00D77A78"/>
    <w:rsid w:val="00D80912"/>
    <w:rsid w:val="00D80F04"/>
    <w:rsid w:val="00D812BF"/>
    <w:rsid w:val="00D8180F"/>
    <w:rsid w:val="00D81D84"/>
    <w:rsid w:val="00D82175"/>
    <w:rsid w:val="00D8259E"/>
    <w:rsid w:val="00D82DB0"/>
    <w:rsid w:val="00D83396"/>
    <w:rsid w:val="00D8363F"/>
    <w:rsid w:val="00D83677"/>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2C03"/>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0B5"/>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555"/>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6EDB"/>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71"/>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3BF6"/>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3DA0"/>
    <w:rsid w:val="00E2418A"/>
    <w:rsid w:val="00E242F2"/>
    <w:rsid w:val="00E2473D"/>
    <w:rsid w:val="00E252AD"/>
    <w:rsid w:val="00E255D7"/>
    <w:rsid w:val="00E25BCA"/>
    <w:rsid w:val="00E26180"/>
    <w:rsid w:val="00E26463"/>
    <w:rsid w:val="00E26508"/>
    <w:rsid w:val="00E265DC"/>
    <w:rsid w:val="00E26DF6"/>
    <w:rsid w:val="00E27A4E"/>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97A"/>
    <w:rsid w:val="00E33D93"/>
    <w:rsid w:val="00E33DBF"/>
    <w:rsid w:val="00E33E56"/>
    <w:rsid w:val="00E33E6D"/>
    <w:rsid w:val="00E3421B"/>
    <w:rsid w:val="00E34344"/>
    <w:rsid w:val="00E346B1"/>
    <w:rsid w:val="00E3483C"/>
    <w:rsid w:val="00E34897"/>
    <w:rsid w:val="00E34C4C"/>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A97"/>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95D"/>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0D"/>
    <w:rsid w:val="00E7586C"/>
    <w:rsid w:val="00E75ACC"/>
    <w:rsid w:val="00E7637F"/>
    <w:rsid w:val="00E76B3A"/>
    <w:rsid w:val="00E76BC6"/>
    <w:rsid w:val="00E7788E"/>
    <w:rsid w:val="00E778CF"/>
    <w:rsid w:val="00E77DAE"/>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6CC"/>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5B6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3E9"/>
    <w:rsid w:val="00EA351C"/>
    <w:rsid w:val="00EA3938"/>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4EA"/>
    <w:rsid w:val="00EC17F1"/>
    <w:rsid w:val="00EC239B"/>
    <w:rsid w:val="00EC26E1"/>
    <w:rsid w:val="00EC298C"/>
    <w:rsid w:val="00EC2C26"/>
    <w:rsid w:val="00EC3861"/>
    <w:rsid w:val="00EC3B2F"/>
    <w:rsid w:val="00EC4C66"/>
    <w:rsid w:val="00EC4F9F"/>
    <w:rsid w:val="00EC509C"/>
    <w:rsid w:val="00EC51BC"/>
    <w:rsid w:val="00EC5301"/>
    <w:rsid w:val="00EC573F"/>
    <w:rsid w:val="00EC5CA8"/>
    <w:rsid w:val="00EC64B5"/>
    <w:rsid w:val="00EC685F"/>
    <w:rsid w:val="00EC69A8"/>
    <w:rsid w:val="00EC715C"/>
    <w:rsid w:val="00EC761D"/>
    <w:rsid w:val="00ED033E"/>
    <w:rsid w:val="00ED0699"/>
    <w:rsid w:val="00ED0A62"/>
    <w:rsid w:val="00ED0EFD"/>
    <w:rsid w:val="00ED1F7C"/>
    <w:rsid w:val="00ED2107"/>
    <w:rsid w:val="00ED2644"/>
    <w:rsid w:val="00ED2D9B"/>
    <w:rsid w:val="00ED2D9C"/>
    <w:rsid w:val="00ED3072"/>
    <w:rsid w:val="00ED360F"/>
    <w:rsid w:val="00ED37A6"/>
    <w:rsid w:val="00ED3EC5"/>
    <w:rsid w:val="00ED4566"/>
    <w:rsid w:val="00ED458C"/>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2C7"/>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E42"/>
    <w:rsid w:val="00EF5FD3"/>
    <w:rsid w:val="00EF5FEF"/>
    <w:rsid w:val="00EF6031"/>
    <w:rsid w:val="00EF6383"/>
    <w:rsid w:val="00EF63D2"/>
    <w:rsid w:val="00EF645D"/>
    <w:rsid w:val="00EF6877"/>
    <w:rsid w:val="00EF6910"/>
    <w:rsid w:val="00EF7031"/>
    <w:rsid w:val="00EF7198"/>
    <w:rsid w:val="00EF7982"/>
    <w:rsid w:val="00EF7AE9"/>
    <w:rsid w:val="00F00DAC"/>
    <w:rsid w:val="00F01074"/>
    <w:rsid w:val="00F01AB5"/>
    <w:rsid w:val="00F01DBA"/>
    <w:rsid w:val="00F01DC3"/>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6D16"/>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3FD2"/>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5001"/>
    <w:rsid w:val="00F55369"/>
    <w:rsid w:val="00F55473"/>
    <w:rsid w:val="00F55505"/>
    <w:rsid w:val="00F555C0"/>
    <w:rsid w:val="00F55A1D"/>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3696"/>
    <w:rsid w:val="00F640FB"/>
    <w:rsid w:val="00F64B57"/>
    <w:rsid w:val="00F64B73"/>
    <w:rsid w:val="00F64F8E"/>
    <w:rsid w:val="00F65195"/>
    <w:rsid w:val="00F654AB"/>
    <w:rsid w:val="00F657B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83"/>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70B"/>
    <w:rsid w:val="00FD387E"/>
    <w:rsid w:val="00FD3CA5"/>
    <w:rsid w:val="00FD3CB1"/>
    <w:rsid w:val="00FD3FDB"/>
    <w:rsid w:val="00FD41F6"/>
    <w:rsid w:val="00FD4AC3"/>
    <w:rsid w:val="00FD4DA0"/>
    <w:rsid w:val="00FD50ED"/>
    <w:rsid w:val="00FD5206"/>
    <w:rsid w:val="00FD561B"/>
    <w:rsid w:val="00FD569A"/>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182724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636818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81B1E-5E46-47F4-AD07-54CA17F7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26</Pages>
  <Words>5937</Words>
  <Characters>32659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18</cp:revision>
  <cp:lastPrinted>2023-02-10T19:38:00Z</cp:lastPrinted>
  <dcterms:created xsi:type="dcterms:W3CDTF">2022-08-11T01:21:00Z</dcterms:created>
  <dcterms:modified xsi:type="dcterms:W3CDTF">2023-02-21T00:15:00Z</dcterms:modified>
</cp:coreProperties>
</file>