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8D5DB" w14:textId="77777777" w:rsidR="007F59F5" w:rsidRDefault="007F59F5" w:rsidP="00112BE0">
      <w:pPr>
        <w:shd w:val="clear" w:color="auto" w:fill="FFFFFF"/>
        <w:spacing w:line="360" w:lineRule="auto"/>
        <w:jc w:val="both"/>
        <w:rPr>
          <w:rFonts w:ascii="Palatino Linotype" w:hAnsi="Palatino Linotype" w:cs="Arial"/>
          <w:color w:val="000000"/>
          <w:lang w:val="es-MX" w:eastAsia="es-MX"/>
        </w:rPr>
      </w:pPr>
    </w:p>
    <w:p w14:paraId="5859CE6A" w14:textId="137A8477" w:rsidR="0029071C" w:rsidRPr="00183FE7" w:rsidRDefault="0029071C" w:rsidP="00112BE0">
      <w:pPr>
        <w:shd w:val="clear" w:color="auto" w:fill="FFFFFF"/>
        <w:spacing w:line="360" w:lineRule="auto"/>
        <w:jc w:val="both"/>
        <w:rPr>
          <w:rFonts w:ascii="Palatino Linotype" w:hAnsi="Palatino Linotype" w:cs="Arial"/>
          <w:color w:val="000000"/>
          <w:lang w:val="es-MX" w:eastAsia="es-MX"/>
        </w:rPr>
      </w:pPr>
      <w:r w:rsidRPr="00183FE7">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B95BEB" w:rsidRPr="00183FE7">
        <w:rPr>
          <w:rFonts w:ascii="Palatino Linotype" w:hAnsi="Palatino Linotype" w:cs="Arial"/>
          <w:color w:val="000000"/>
          <w:lang w:val="es-MX" w:eastAsia="es-MX"/>
        </w:rPr>
        <w:t xml:space="preserve">ocho de noviembre </w:t>
      </w:r>
      <w:r w:rsidR="00971FFC" w:rsidRPr="00183FE7">
        <w:rPr>
          <w:rFonts w:ascii="Palatino Linotype" w:hAnsi="Palatino Linotype" w:cs="Arial"/>
          <w:color w:val="000000"/>
          <w:lang w:val="es-MX" w:eastAsia="es-MX"/>
        </w:rPr>
        <w:t xml:space="preserve">de </w:t>
      </w:r>
      <w:r w:rsidR="00AE3F0A" w:rsidRPr="00183FE7">
        <w:rPr>
          <w:rFonts w:ascii="Palatino Linotype" w:hAnsi="Palatino Linotype" w:cs="Arial"/>
          <w:color w:val="000000"/>
          <w:lang w:val="es-MX" w:eastAsia="es-MX"/>
        </w:rPr>
        <w:t xml:space="preserve">dos mil </w:t>
      </w:r>
      <w:r w:rsidR="00FE5920" w:rsidRPr="00183FE7">
        <w:rPr>
          <w:rFonts w:ascii="Palatino Linotype" w:hAnsi="Palatino Linotype" w:cs="Arial"/>
          <w:color w:val="000000"/>
          <w:lang w:val="es-MX" w:eastAsia="es-MX"/>
        </w:rPr>
        <w:t>veintitrés</w:t>
      </w:r>
      <w:r w:rsidRPr="00183FE7">
        <w:rPr>
          <w:rFonts w:ascii="Palatino Linotype" w:hAnsi="Palatino Linotype" w:cs="Arial"/>
          <w:color w:val="000000"/>
          <w:lang w:val="es-MX" w:eastAsia="es-MX"/>
        </w:rPr>
        <w:t>.</w:t>
      </w:r>
    </w:p>
    <w:p w14:paraId="0850992B" w14:textId="77777777" w:rsidR="00112BE0" w:rsidRPr="00183FE7" w:rsidRDefault="00112BE0" w:rsidP="00112BE0">
      <w:pPr>
        <w:shd w:val="clear" w:color="auto" w:fill="FFFFFF"/>
        <w:spacing w:line="360" w:lineRule="auto"/>
        <w:jc w:val="both"/>
        <w:rPr>
          <w:rFonts w:ascii="Palatino Linotype" w:hAnsi="Palatino Linotype" w:cs="Arial"/>
          <w:color w:val="000000"/>
          <w:lang w:val="es-MX" w:eastAsia="es-MX"/>
        </w:rPr>
      </w:pPr>
    </w:p>
    <w:p w14:paraId="1710C63D" w14:textId="3A9E7BFE" w:rsidR="009E0E89" w:rsidRPr="00183FE7" w:rsidRDefault="0029071C" w:rsidP="00112BE0">
      <w:pPr>
        <w:tabs>
          <w:tab w:val="left" w:pos="1701"/>
        </w:tabs>
        <w:spacing w:line="360" w:lineRule="auto"/>
        <w:jc w:val="both"/>
        <w:rPr>
          <w:rFonts w:ascii="Palatino Linotype" w:eastAsiaTheme="minorHAnsi" w:hAnsi="Palatino Linotype" w:cs="Arial"/>
          <w:lang w:val="es-MX" w:eastAsia="en-US"/>
        </w:rPr>
      </w:pPr>
      <w:r w:rsidRPr="00183FE7">
        <w:rPr>
          <w:rFonts w:ascii="Palatino Linotype" w:eastAsiaTheme="minorHAnsi" w:hAnsi="Palatino Linotype" w:cs="Arial"/>
          <w:b/>
          <w:lang w:val="es-MX" w:eastAsia="en-US"/>
        </w:rPr>
        <w:t>VISTO</w:t>
      </w:r>
      <w:r w:rsidRPr="00183FE7">
        <w:rPr>
          <w:rFonts w:ascii="Palatino Linotype" w:eastAsiaTheme="minorHAnsi" w:hAnsi="Palatino Linotype" w:cs="Arial"/>
          <w:lang w:val="es-MX" w:eastAsia="en-US"/>
        </w:rPr>
        <w:t xml:space="preserve"> el expediente electrónico formado con motivo del recurso de revisión número </w:t>
      </w:r>
      <w:bookmarkStart w:id="0" w:name="_GoBack"/>
      <w:r w:rsidR="00971FFC" w:rsidRPr="00183FE7">
        <w:rPr>
          <w:rFonts w:ascii="Palatino Linotype" w:eastAsiaTheme="minorHAnsi" w:hAnsi="Palatino Linotype" w:cs="Arial"/>
          <w:b/>
          <w:lang w:val="es-MX" w:eastAsia="en-US"/>
        </w:rPr>
        <w:t>0</w:t>
      </w:r>
      <w:r w:rsidR="00A9464B" w:rsidRPr="00183FE7">
        <w:rPr>
          <w:rFonts w:ascii="Palatino Linotype" w:eastAsiaTheme="minorHAnsi" w:hAnsi="Palatino Linotype" w:cs="Arial"/>
          <w:b/>
          <w:lang w:val="es-MX" w:eastAsia="en-US"/>
        </w:rPr>
        <w:t>2</w:t>
      </w:r>
      <w:r w:rsidR="0079044B" w:rsidRPr="00183FE7">
        <w:rPr>
          <w:rFonts w:ascii="Palatino Linotype" w:eastAsiaTheme="minorHAnsi" w:hAnsi="Palatino Linotype" w:cs="Arial"/>
          <w:b/>
          <w:lang w:val="es-MX" w:eastAsia="en-US"/>
        </w:rPr>
        <w:t>555</w:t>
      </w:r>
      <w:r w:rsidR="00971FFC" w:rsidRPr="00183FE7">
        <w:rPr>
          <w:rFonts w:ascii="Palatino Linotype" w:eastAsiaTheme="minorHAnsi" w:hAnsi="Palatino Linotype" w:cs="Arial"/>
          <w:b/>
          <w:lang w:val="es-MX" w:eastAsia="en-US"/>
        </w:rPr>
        <w:t>/INFOEM/IP/RR/202</w:t>
      </w:r>
      <w:r w:rsidR="00324247" w:rsidRPr="00183FE7">
        <w:rPr>
          <w:rFonts w:ascii="Palatino Linotype" w:eastAsiaTheme="minorHAnsi" w:hAnsi="Palatino Linotype" w:cs="Arial"/>
          <w:b/>
          <w:lang w:val="es-MX" w:eastAsia="en-US"/>
        </w:rPr>
        <w:t>3</w:t>
      </w:r>
      <w:bookmarkEnd w:id="0"/>
      <w:r w:rsidRPr="00183FE7">
        <w:rPr>
          <w:rFonts w:ascii="Palatino Linotype" w:eastAsiaTheme="minorHAnsi" w:hAnsi="Palatino Linotype" w:cs="Arial"/>
          <w:lang w:val="es-MX" w:eastAsia="en-US"/>
        </w:rPr>
        <w:t xml:space="preserve">, </w:t>
      </w:r>
      <w:r w:rsidR="00D81FF3" w:rsidRPr="00183FE7">
        <w:rPr>
          <w:rFonts w:ascii="Palatino Linotype" w:hAnsi="Palatino Linotype"/>
        </w:rPr>
        <w:t xml:space="preserve">interpuesto por </w:t>
      </w:r>
      <w:r w:rsidR="0079044B" w:rsidRPr="00183FE7">
        <w:rPr>
          <w:rFonts w:ascii="Palatino Linotype" w:hAnsi="Palatino Linotype"/>
        </w:rPr>
        <w:t>un ciudadano que al momento de ingresar su solicitud de información no proporcionó nombre o seudónimo con el cual identificarlo</w:t>
      </w:r>
      <w:r w:rsidR="00A9464B" w:rsidRPr="00183FE7">
        <w:rPr>
          <w:rFonts w:ascii="Palatino Linotype" w:hAnsi="Palatino Linotype"/>
          <w:b/>
        </w:rPr>
        <w:t>,</w:t>
      </w:r>
      <w:r w:rsidR="00A9464B" w:rsidRPr="00183FE7">
        <w:rPr>
          <w:rFonts w:ascii="Palatino Linotype" w:hAnsi="Palatino Linotype"/>
        </w:rPr>
        <w:t xml:space="preserve"> </w:t>
      </w:r>
      <w:r w:rsidR="00D81FF3" w:rsidRPr="00183FE7">
        <w:rPr>
          <w:rFonts w:ascii="Palatino Linotype" w:hAnsi="Palatino Linotype"/>
        </w:rPr>
        <w:t>que en lo sucesivo será</w:t>
      </w:r>
      <w:r w:rsidR="007F59F5" w:rsidRPr="00183FE7">
        <w:rPr>
          <w:rFonts w:ascii="Palatino Linotype" w:hAnsi="Palatino Linotype"/>
          <w:lang w:val="es-419"/>
        </w:rPr>
        <w:t xml:space="preserve"> denominado como</w:t>
      </w:r>
      <w:r w:rsidR="00D81FF3" w:rsidRPr="00183FE7">
        <w:rPr>
          <w:rFonts w:ascii="Palatino Linotype" w:hAnsi="Palatino Linotype"/>
        </w:rPr>
        <w:t xml:space="preserve"> </w:t>
      </w:r>
      <w:r w:rsidR="00D81FF3" w:rsidRPr="00183FE7">
        <w:rPr>
          <w:rFonts w:ascii="Palatino Linotype" w:hAnsi="Palatino Linotype"/>
          <w:b/>
        </w:rPr>
        <w:t>el Recurrente</w:t>
      </w:r>
      <w:r w:rsidR="00D81FF3" w:rsidRPr="00183FE7">
        <w:rPr>
          <w:rFonts w:ascii="Palatino Linotype" w:hAnsi="Palatino Linotype"/>
        </w:rPr>
        <w:t xml:space="preserve">, en contra de la respuesta </w:t>
      </w:r>
      <w:r w:rsidR="00D81FF3" w:rsidRPr="00183FE7">
        <w:rPr>
          <w:rFonts w:ascii="Palatino Linotype" w:hAnsi="Palatino Linotype" w:cs="Arial"/>
        </w:rPr>
        <w:t xml:space="preserve">proporcionada por el </w:t>
      </w:r>
      <w:r w:rsidR="00675D99" w:rsidRPr="00183FE7">
        <w:rPr>
          <w:rFonts w:ascii="Palatino Linotype" w:hAnsi="Palatino Linotype"/>
          <w:b/>
          <w:lang w:val="es-419"/>
        </w:rPr>
        <w:t xml:space="preserve">Ayuntamiento de </w:t>
      </w:r>
      <w:r w:rsidR="0079044B" w:rsidRPr="00183FE7">
        <w:rPr>
          <w:rFonts w:ascii="Palatino Linotype" w:hAnsi="Palatino Linotype"/>
          <w:b/>
          <w:lang w:val="es-MX"/>
        </w:rPr>
        <w:t>Lerma</w:t>
      </w:r>
      <w:r w:rsidR="00D81FF3" w:rsidRPr="00183FE7">
        <w:rPr>
          <w:rFonts w:ascii="Palatino Linotype" w:hAnsi="Palatino Linotype" w:cs="Arial"/>
          <w:b/>
        </w:rPr>
        <w:t xml:space="preserve">, </w:t>
      </w:r>
      <w:r w:rsidR="00D81FF3" w:rsidRPr="00183FE7">
        <w:rPr>
          <w:rFonts w:ascii="Palatino Linotype" w:hAnsi="Palatino Linotype" w:cs="Arial"/>
        </w:rPr>
        <w:t>en lo subsecuente</w:t>
      </w:r>
      <w:r w:rsidR="00D81FF3" w:rsidRPr="00183FE7">
        <w:rPr>
          <w:rFonts w:ascii="Palatino Linotype" w:hAnsi="Palatino Linotype" w:cs="Arial"/>
          <w:b/>
        </w:rPr>
        <w:t xml:space="preserve"> el Sujeto Obligado, </w:t>
      </w:r>
      <w:r w:rsidR="00D81FF3" w:rsidRPr="00183FE7">
        <w:rPr>
          <w:rFonts w:ascii="Palatino Linotype" w:hAnsi="Palatino Linotype" w:cs="Arial"/>
        </w:rPr>
        <w:t>se procede a dictar la presente resolución.</w:t>
      </w:r>
    </w:p>
    <w:p w14:paraId="7991CDCD" w14:textId="77777777" w:rsidR="00112BE0" w:rsidRPr="00183FE7" w:rsidRDefault="00112BE0" w:rsidP="00112BE0">
      <w:pPr>
        <w:tabs>
          <w:tab w:val="left" w:pos="1701"/>
        </w:tabs>
        <w:spacing w:line="360" w:lineRule="auto"/>
        <w:jc w:val="both"/>
        <w:rPr>
          <w:rFonts w:ascii="Palatino Linotype" w:eastAsiaTheme="minorHAnsi" w:hAnsi="Palatino Linotype" w:cs="Arial"/>
          <w:b/>
          <w:lang w:val="es-MX" w:eastAsia="en-US"/>
        </w:rPr>
      </w:pPr>
    </w:p>
    <w:p w14:paraId="699121CA" w14:textId="77777777" w:rsidR="0029071C" w:rsidRPr="00183FE7" w:rsidRDefault="0029071C" w:rsidP="009E0E89">
      <w:pPr>
        <w:spacing w:line="360" w:lineRule="auto"/>
        <w:jc w:val="center"/>
        <w:rPr>
          <w:rFonts w:ascii="Palatino Linotype" w:eastAsiaTheme="minorHAnsi" w:hAnsi="Palatino Linotype" w:cs="Arial"/>
          <w:b/>
          <w:sz w:val="28"/>
          <w:lang w:val="es-MX" w:eastAsia="en-US"/>
        </w:rPr>
      </w:pPr>
      <w:r w:rsidRPr="00183FE7">
        <w:rPr>
          <w:rFonts w:ascii="Palatino Linotype" w:eastAsiaTheme="minorHAnsi" w:hAnsi="Palatino Linotype" w:cs="Arial"/>
          <w:b/>
          <w:sz w:val="28"/>
          <w:lang w:val="es-MX" w:eastAsia="en-US"/>
        </w:rPr>
        <w:t>A N T E C E D E N T E S</w:t>
      </w:r>
    </w:p>
    <w:p w14:paraId="7FCA2702" w14:textId="77777777" w:rsidR="009E0E89" w:rsidRPr="00183FE7" w:rsidRDefault="009E0E89" w:rsidP="008A64CB">
      <w:pPr>
        <w:pStyle w:val="Sinespaciado"/>
        <w:rPr>
          <w:rFonts w:ascii="Palatino Linotype" w:eastAsiaTheme="minorHAnsi" w:hAnsi="Palatino Linotype"/>
          <w:lang w:eastAsia="en-US"/>
        </w:rPr>
      </w:pPr>
    </w:p>
    <w:p w14:paraId="094775C2" w14:textId="77777777" w:rsidR="0029071C" w:rsidRPr="00183FE7" w:rsidRDefault="0029071C" w:rsidP="0029071C">
      <w:pPr>
        <w:spacing w:line="360" w:lineRule="auto"/>
        <w:jc w:val="both"/>
        <w:rPr>
          <w:rFonts w:ascii="Palatino Linotype" w:eastAsiaTheme="minorHAnsi" w:hAnsi="Palatino Linotype" w:cs="Arial"/>
          <w:b/>
          <w:sz w:val="28"/>
          <w:lang w:val="es-MX" w:eastAsia="en-US"/>
        </w:rPr>
      </w:pPr>
      <w:r w:rsidRPr="00183FE7">
        <w:rPr>
          <w:rFonts w:ascii="Palatino Linotype" w:eastAsiaTheme="minorHAnsi" w:hAnsi="Palatino Linotype" w:cs="Arial"/>
          <w:b/>
          <w:sz w:val="28"/>
          <w:lang w:val="es-MX" w:eastAsia="en-US"/>
        </w:rPr>
        <w:t>PRIMERO. De la solicitud de información.</w:t>
      </w:r>
    </w:p>
    <w:p w14:paraId="157D5B09" w14:textId="774BA773" w:rsidR="0029071C" w:rsidRPr="00183FE7" w:rsidRDefault="0029071C" w:rsidP="00D81FF3">
      <w:pPr>
        <w:spacing w:line="360" w:lineRule="auto"/>
        <w:jc w:val="both"/>
        <w:rPr>
          <w:rFonts w:ascii="Palatino Linotype" w:eastAsiaTheme="minorHAnsi" w:hAnsi="Palatino Linotype" w:cs="Arial"/>
          <w:szCs w:val="22"/>
          <w:lang w:val="es-MX" w:eastAsia="en-US"/>
        </w:rPr>
      </w:pPr>
      <w:r w:rsidRPr="00183FE7">
        <w:rPr>
          <w:rFonts w:ascii="Palatino Linotype" w:eastAsiaTheme="minorHAnsi" w:hAnsi="Palatino Linotype" w:cs="Arial"/>
          <w:szCs w:val="22"/>
          <w:lang w:val="es-MX" w:eastAsia="en-US"/>
        </w:rPr>
        <w:t xml:space="preserve">En fecha </w:t>
      </w:r>
      <w:r w:rsidR="001748FF" w:rsidRPr="00183FE7">
        <w:rPr>
          <w:rFonts w:ascii="Palatino Linotype" w:eastAsiaTheme="minorHAnsi" w:hAnsi="Palatino Linotype" w:cs="Arial"/>
          <w:szCs w:val="22"/>
          <w:lang w:val="es-MX" w:eastAsia="en-US"/>
        </w:rPr>
        <w:t>diez</w:t>
      </w:r>
      <w:r w:rsidR="007F59F5" w:rsidRPr="00183FE7">
        <w:rPr>
          <w:rFonts w:ascii="Palatino Linotype" w:eastAsiaTheme="minorHAnsi" w:hAnsi="Palatino Linotype" w:cs="Arial"/>
          <w:szCs w:val="22"/>
          <w:lang w:val="es-419" w:eastAsia="en-US"/>
        </w:rPr>
        <w:t xml:space="preserve"> </w:t>
      </w:r>
      <w:r w:rsidR="006431AA" w:rsidRPr="00183FE7">
        <w:rPr>
          <w:rFonts w:ascii="Palatino Linotype" w:eastAsiaTheme="minorHAnsi" w:hAnsi="Palatino Linotype" w:cs="Arial"/>
          <w:szCs w:val="22"/>
          <w:lang w:val="es-MX" w:eastAsia="en-US"/>
        </w:rPr>
        <w:t xml:space="preserve">de </w:t>
      </w:r>
      <w:r w:rsidR="001748FF" w:rsidRPr="00183FE7">
        <w:rPr>
          <w:rFonts w:ascii="Palatino Linotype" w:eastAsiaTheme="minorHAnsi" w:hAnsi="Palatino Linotype" w:cs="Arial"/>
          <w:szCs w:val="22"/>
          <w:lang w:val="es-MX" w:eastAsia="en-US"/>
        </w:rPr>
        <w:t xml:space="preserve">abril </w:t>
      </w:r>
      <w:r w:rsidR="006431AA" w:rsidRPr="00183FE7">
        <w:rPr>
          <w:rFonts w:ascii="Palatino Linotype" w:eastAsiaTheme="minorHAnsi" w:hAnsi="Palatino Linotype" w:cs="Arial"/>
          <w:szCs w:val="22"/>
          <w:lang w:val="es-MX" w:eastAsia="en-US"/>
        </w:rPr>
        <w:t xml:space="preserve">de dos mil </w:t>
      </w:r>
      <w:r w:rsidR="001748FF" w:rsidRPr="00183FE7">
        <w:rPr>
          <w:rFonts w:ascii="Palatino Linotype" w:eastAsiaTheme="minorHAnsi" w:hAnsi="Palatino Linotype" w:cs="Arial"/>
          <w:szCs w:val="22"/>
          <w:lang w:val="es-MX" w:eastAsia="en-US"/>
        </w:rPr>
        <w:t>veintitrés</w:t>
      </w:r>
      <w:r w:rsidRPr="00183FE7">
        <w:rPr>
          <w:rFonts w:ascii="Palatino Linotype" w:eastAsiaTheme="minorHAnsi" w:hAnsi="Palatino Linotype" w:cs="Arial"/>
          <w:szCs w:val="22"/>
          <w:lang w:val="es-MX" w:eastAsia="en-US"/>
        </w:rPr>
        <w:t xml:space="preserve">, el </w:t>
      </w:r>
      <w:r w:rsidRPr="00183FE7">
        <w:rPr>
          <w:rFonts w:ascii="Palatino Linotype" w:eastAsiaTheme="minorHAnsi" w:hAnsi="Palatino Linotype" w:cs="Arial"/>
          <w:b/>
          <w:szCs w:val="22"/>
          <w:lang w:val="es-MX" w:eastAsia="en-US"/>
        </w:rPr>
        <w:t>Recurrente</w:t>
      </w:r>
      <w:r w:rsidR="006431AA" w:rsidRPr="00183FE7">
        <w:rPr>
          <w:rFonts w:ascii="Palatino Linotype" w:eastAsiaTheme="minorHAnsi" w:hAnsi="Palatino Linotype" w:cs="Arial"/>
          <w:szCs w:val="22"/>
          <w:lang w:val="es-MX" w:eastAsia="en-US"/>
        </w:rPr>
        <w:t xml:space="preserve">, presentó a través </w:t>
      </w:r>
      <w:r w:rsidR="00D81FF3" w:rsidRPr="00183FE7">
        <w:rPr>
          <w:rFonts w:ascii="Palatino Linotype" w:eastAsiaTheme="minorHAnsi" w:hAnsi="Palatino Linotype" w:cs="Arial"/>
          <w:szCs w:val="22"/>
          <w:lang w:val="es-419" w:eastAsia="en-US"/>
        </w:rPr>
        <w:t>de</w:t>
      </w:r>
      <w:r w:rsidR="006431AA" w:rsidRPr="00183FE7">
        <w:rPr>
          <w:rFonts w:ascii="Palatino Linotype" w:eastAsiaTheme="minorHAnsi" w:hAnsi="Palatino Linotype" w:cs="Arial"/>
          <w:szCs w:val="22"/>
          <w:lang w:val="es-MX" w:eastAsia="en-US"/>
        </w:rPr>
        <w:t>l</w:t>
      </w:r>
      <w:r w:rsidRPr="00183FE7">
        <w:rPr>
          <w:rFonts w:ascii="Palatino Linotype" w:eastAsiaTheme="minorHAnsi" w:hAnsi="Palatino Linotype" w:cs="Arial"/>
          <w:szCs w:val="22"/>
          <w:lang w:val="es-MX" w:eastAsia="en-US"/>
        </w:rPr>
        <w:t xml:space="preserve"> Sistema de Acceso a la Información Mexiquense </w:t>
      </w:r>
      <w:r w:rsidRPr="00183FE7">
        <w:rPr>
          <w:rFonts w:ascii="Palatino Linotype" w:eastAsiaTheme="minorHAnsi" w:hAnsi="Palatino Linotype" w:cs="Arial"/>
          <w:b/>
          <w:szCs w:val="22"/>
          <w:lang w:val="es-MX" w:eastAsia="en-US"/>
        </w:rPr>
        <w:t>(SAIMEX),</w:t>
      </w:r>
      <w:r w:rsidRPr="00183FE7">
        <w:rPr>
          <w:rFonts w:ascii="Palatino Linotype" w:eastAsiaTheme="minorHAnsi" w:hAnsi="Palatino Linotype" w:cs="Arial"/>
          <w:szCs w:val="22"/>
          <w:lang w:val="es-MX" w:eastAsia="en-US"/>
        </w:rPr>
        <w:t xml:space="preserve"> ante el </w:t>
      </w:r>
      <w:r w:rsidRPr="00183FE7">
        <w:rPr>
          <w:rFonts w:ascii="Palatino Linotype" w:eastAsiaTheme="minorHAnsi" w:hAnsi="Palatino Linotype" w:cs="Arial"/>
          <w:b/>
          <w:szCs w:val="22"/>
          <w:lang w:val="es-MX" w:eastAsia="en-US"/>
        </w:rPr>
        <w:t>Sujeto Obligado</w:t>
      </w:r>
      <w:r w:rsidRPr="00183FE7">
        <w:rPr>
          <w:rFonts w:ascii="Palatino Linotype" w:eastAsiaTheme="minorHAnsi" w:hAnsi="Palatino Linotype" w:cs="Arial"/>
          <w:szCs w:val="22"/>
          <w:lang w:val="es-MX" w:eastAsia="en-US"/>
        </w:rPr>
        <w:t>, la solicitud de acceso a la información pública, a la que se le</w:t>
      </w:r>
      <w:r w:rsidR="00112BE0" w:rsidRPr="00183FE7">
        <w:rPr>
          <w:rFonts w:ascii="Palatino Linotype" w:eastAsiaTheme="minorHAnsi" w:hAnsi="Palatino Linotype" w:cs="Arial"/>
          <w:szCs w:val="22"/>
          <w:lang w:val="es-MX" w:eastAsia="en-US"/>
        </w:rPr>
        <w:t xml:space="preserve"> asignó el número de expediente </w:t>
      </w:r>
      <w:r w:rsidR="00971FFC" w:rsidRPr="00183FE7">
        <w:rPr>
          <w:rFonts w:ascii="Palatino Linotype" w:eastAsiaTheme="minorHAnsi" w:hAnsi="Palatino Linotype" w:cs="Arial"/>
          <w:b/>
          <w:szCs w:val="22"/>
          <w:lang w:val="es-MX" w:eastAsia="en-US"/>
        </w:rPr>
        <w:t>0</w:t>
      </w:r>
      <w:r w:rsidR="00E519CB" w:rsidRPr="00183FE7">
        <w:rPr>
          <w:rFonts w:ascii="Palatino Linotype" w:eastAsiaTheme="minorHAnsi" w:hAnsi="Palatino Linotype" w:cs="Arial"/>
          <w:b/>
          <w:szCs w:val="22"/>
          <w:lang w:val="es-419" w:eastAsia="en-US"/>
        </w:rPr>
        <w:t>0</w:t>
      </w:r>
      <w:r w:rsidR="0079044B" w:rsidRPr="00183FE7">
        <w:rPr>
          <w:rFonts w:ascii="Palatino Linotype" w:eastAsiaTheme="minorHAnsi" w:hAnsi="Palatino Linotype" w:cs="Arial"/>
          <w:b/>
          <w:szCs w:val="22"/>
          <w:lang w:val="es-MX" w:eastAsia="en-US"/>
        </w:rPr>
        <w:t>09</w:t>
      </w:r>
      <w:r w:rsidR="00E519CB" w:rsidRPr="00183FE7">
        <w:rPr>
          <w:rFonts w:ascii="Palatino Linotype" w:eastAsiaTheme="minorHAnsi" w:hAnsi="Palatino Linotype" w:cs="Arial"/>
          <w:b/>
          <w:szCs w:val="22"/>
          <w:lang w:val="es-419" w:eastAsia="en-US"/>
        </w:rPr>
        <w:t>1</w:t>
      </w:r>
      <w:r w:rsidR="00971FFC" w:rsidRPr="00183FE7">
        <w:rPr>
          <w:rFonts w:ascii="Palatino Linotype" w:eastAsiaTheme="minorHAnsi" w:hAnsi="Palatino Linotype" w:cs="Arial"/>
          <w:b/>
          <w:szCs w:val="22"/>
          <w:lang w:val="es-MX" w:eastAsia="en-US"/>
        </w:rPr>
        <w:t>/</w:t>
      </w:r>
      <w:r w:rsidR="0079044B" w:rsidRPr="00183FE7">
        <w:rPr>
          <w:rFonts w:ascii="Palatino Linotype" w:eastAsiaTheme="minorHAnsi" w:hAnsi="Palatino Linotype" w:cs="Arial"/>
          <w:b/>
          <w:szCs w:val="22"/>
          <w:lang w:val="es-MX" w:eastAsia="en-US"/>
        </w:rPr>
        <w:t>LERMA</w:t>
      </w:r>
      <w:r w:rsidR="00971FFC" w:rsidRPr="00183FE7">
        <w:rPr>
          <w:rFonts w:ascii="Palatino Linotype" w:eastAsiaTheme="minorHAnsi" w:hAnsi="Palatino Linotype" w:cs="Arial"/>
          <w:b/>
          <w:szCs w:val="22"/>
          <w:lang w:val="es-MX" w:eastAsia="en-US"/>
        </w:rPr>
        <w:t>/IP/2022</w:t>
      </w:r>
      <w:r w:rsidRPr="00183FE7">
        <w:rPr>
          <w:rFonts w:ascii="Palatino Linotype" w:eastAsiaTheme="minorHAnsi" w:hAnsi="Palatino Linotype" w:cs="Arial"/>
          <w:szCs w:val="22"/>
          <w:lang w:val="es-MX" w:eastAsia="en-US"/>
        </w:rPr>
        <w:t>, mediante la cual solicitó lo siguiente:</w:t>
      </w:r>
    </w:p>
    <w:p w14:paraId="051A2DA8" w14:textId="77777777" w:rsidR="00112BE0" w:rsidRPr="00183FE7" w:rsidRDefault="00112BE0" w:rsidP="00D81FF3">
      <w:pPr>
        <w:spacing w:line="360" w:lineRule="auto"/>
        <w:jc w:val="both"/>
        <w:rPr>
          <w:rFonts w:ascii="Palatino Linotype" w:eastAsiaTheme="minorHAnsi" w:hAnsi="Palatino Linotype" w:cs="Arial"/>
          <w:szCs w:val="22"/>
          <w:lang w:val="es-MX" w:eastAsia="en-US"/>
        </w:rPr>
      </w:pPr>
    </w:p>
    <w:p w14:paraId="58564126" w14:textId="5D6C0254" w:rsidR="0029071C" w:rsidRPr="00183FE7" w:rsidRDefault="0029071C" w:rsidP="00D81FF3">
      <w:pPr>
        <w:spacing w:line="360" w:lineRule="auto"/>
        <w:ind w:left="567" w:right="567"/>
        <w:jc w:val="both"/>
        <w:rPr>
          <w:rFonts w:ascii="Palatino Linotype" w:hAnsi="Palatino Linotype"/>
          <w:i/>
          <w:lang w:val="es-MX" w:eastAsia="es-MX"/>
        </w:rPr>
      </w:pPr>
      <w:r w:rsidRPr="00183FE7">
        <w:rPr>
          <w:rFonts w:ascii="Palatino Linotype" w:hAnsi="Palatino Linotype"/>
          <w:i/>
          <w:lang w:val="es-MX" w:eastAsia="es-MX"/>
        </w:rPr>
        <w:t>“</w:t>
      </w:r>
      <w:r w:rsidR="0079044B" w:rsidRPr="00183FE7">
        <w:rPr>
          <w:rFonts w:ascii="Palatino Linotype" w:hAnsi="Palatino Linotype"/>
          <w:i/>
          <w:lang w:val="es-MX" w:eastAsia="es-MX"/>
        </w:rPr>
        <w:t>la lista de beneficiarios y reglas de operacion del programa social tarjeta roja</w:t>
      </w:r>
      <w:r w:rsidR="00971FFC" w:rsidRPr="00183FE7">
        <w:rPr>
          <w:rFonts w:ascii="Palatino Linotype" w:hAnsi="Palatino Linotype"/>
          <w:i/>
          <w:lang w:val="es-MX" w:eastAsia="es-MX"/>
        </w:rPr>
        <w:t>.</w:t>
      </w:r>
      <w:r w:rsidRPr="00183FE7">
        <w:rPr>
          <w:rFonts w:ascii="Palatino Linotype" w:hAnsi="Palatino Linotype"/>
          <w:i/>
          <w:lang w:val="es-MX" w:eastAsia="es-MX"/>
        </w:rPr>
        <w:t>” (Sic).</w:t>
      </w:r>
    </w:p>
    <w:p w14:paraId="2A119C1F" w14:textId="77777777" w:rsidR="00790566" w:rsidRPr="00183FE7" w:rsidRDefault="00790566" w:rsidP="00D81FF3">
      <w:pPr>
        <w:spacing w:line="360" w:lineRule="auto"/>
        <w:rPr>
          <w:rFonts w:ascii="Palatino Linotype" w:hAnsi="Palatino Linotype"/>
          <w:lang w:val="es-MX"/>
        </w:rPr>
      </w:pPr>
    </w:p>
    <w:p w14:paraId="6720EDFA" w14:textId="56A1565C" w:rsidR="007F59F5" w:rsidRPr="00183FE7" w:rsidRDefault="00F80B7B" w:rsidP="00D81FF3">
      <w:pPr>
        <w:spacing w:line="360" w:lineRule="auto"/>
        <w:rPr>
          <w:rFonts w:ascii="Palatino Linotype" w:hAnsi="Palatino Linotype"/>
          <w:lang w:val="es-419"/>
        </w:rPr>
      </w:pPr>
      <w:r w:rsidRPr="00183FE7">
        <w:rPr>
          <w:rFonts w:ascii="Palatino Linotype" w:hAnsi="Palatino Linotype"/>
          <w:lang w:val="es-419"/>
        </w:rPr>
        <w:t xml:space="preserve">Señalando en su solicitud de información como modalidad de entrega: </w:t>
      </w:r>
      <w:r w:rsidRPr="00183FE7">
        <w:rPr>
          <w:rFonts w:ascii="Palatino Linotype" w:hAnsi="Palatino Linotype"/>
          <w:b/>
          <w:lang w:val="es-419"/>
        </w:rPr>
        <w:t>“A través del SAIMEX</w:t>
      </w:r>
      <w:r w:rsidRPr="00183FE7">
        <w:rPr>
          <w:rFonts w:ascii="Palatino Linotype" w:hAnsi="Palatino Linotype"/>
          <w:lang w:val="es-419"/>
        </w:rPr>
        <w:t>.”</w:t>
      </w:r>
    </w:p>
    <w:p w14:paraId="78EE9690" w14:textId="77777777" w:rsidR="00534471" w:rsidRPr="00183FE7" w:rsidRDefault="00534471" w:rsidP="00D81FF3">
      <w:pPr>
        <w:spacing w:line="360" w:lineRule="auto"/>
        <w:rPr>
          <w:rFonts w:ascii="Palatino Linotype" w:hAnsi="Palatino Linotype"/>
          <w:lang w:val="es-419"/>
        </w:rPr>
      </w:pPr>
    </w:p>
    <w:p w14:paraId="35326D1B" w14:textId="77777777" w:rsidR="0029071C" w:rsidRPr="00183FE7" w:rsidRDefault="0029071C" w:rsidP="0029071C">
      <w:pPr>
        <w:spacing w:line="360" w:lineRule="auto"/>
        <w:jc w:val="both"/>
        <w:rPr>
          <w:rFonts w:ascii="Palatino Linotype" w:eastAsiaTheme="minorHAnsi" w:hAnsi="Palatino Linotype" w:cs="Arial"/>
          <w:b/>
          <w:sz w:val="28"/>
          <w:lang w:val="es-MX" w:eastAsia="en-US"/>
        </w:rPr>
      </w:pPr>
      <w:r w:rsidRPr="00183FE7">
        <w:rPr>
          <w:rFonts w:ascii="Palatino Linotype" w:eastAsiaTheme="minorHAnsi" w:hAnsi="Palatino Linotype" w:cs="Arial"/>
          <w:b/>
          <w:sz w:val="28"/>
          <w:lang w:val="es-MX" w:eastAsia="en-US"/>
        </w:rPr>
        <w:lastRenderedPageBreak/>
        <w:t xml:space="preserve">SEGUNDO. De la respuesta del Sujeto Obligado. </w:t>
      </w:r>
    </w:p>
    <w:p w14:paraId="6A907B46" w14:textId="1385F8B2" w:rsidR="0029071C" w:rsidRPr="00183FE7" w:rsidRDefault="0029071C" w:rsidP="0029071C">
      <w:pPr>
        <w:spacing w:line="360" w:lineRule="auto"/>
        <w:jc w:val="both"/>
        <w:rPr>
          <w:rFonts w:ascii="Palatino Linotype" w:eastAsiaTheme="minorHAnsi" w:hAnsi="Palatino Linotype" w:cs="Arial"/>
          <w:lang w:val="es-MX" w:eastAsia="en-US"/>
        </w:rPr>
      </w:pPr>
      <w:r w:rsidRPr="00183FE7">
        <w:rPr>
          <w:rFonts w:ascii="Palatino Linotype" w:eastAsiaTheme="minorHAnsi" w:hAnsi="Palatino Linotype" w:cs="Arial"/>
          <w:lang w:val="es-MX" w:eastAsia="en-US"/>
        </w:rPr>
        <w:t xml:space="preserve">De las constancias que obran en el sistema SAIMEX, se advierte que en fecha </w:t>
      </w:r>
      <w:r w:rsidR="0079044B" w:rsidRPr="00183FE7">
        <w:rPr>
          <w:rFonts w:ascii="Palatino Linotype" w:eastAsiaTheme="minorHAnsi" w:hAnsi="Palatino Linotype" w:cs="Arial"/>
          <w:b/>
          <w:lang w:val="es-MX" w:eastAsia="en-US"/>
        </w:rPr>
        <w:t>dos</w:t>
      </w:r>
      <w:r w:rsidR="00790566" w:rsidRPr="00183FE7">
        <w:rPr>
          <w:rFonts w:ascii="Palatino Linotype" w:eastAsiaTheme="minorHAnsi" w:hAnsi="Palatino Linotype" w:cs="Arial"/>
          <w:b/>
          <w:lang w:val="es-419" w:eastAsia="en-US"/>
        </w:rPr>
        <w:t xml:space="preserve"> </w:t>
      </w:r>
      <w:r w:rsidR="008105E8" w:rsidRPr="00183FE7">
        <w:rPr>
          <w:rFonts w:ascii="Palatino Linotype" w:eastAsiaTheme="minorHAnsi" w:hAnsi="Palatino Linotype" w:cs="Arial"/>
          <w:b/>
          <w:lang w:val="es-MX" w:eastAsia="en-US"/>
        </w:rPr>
        <w:t xml:space="preserve">de </w:t>
      </w:r>
      <w:r w:rsidR="0079044B" w:rsidRPr="00183FE7">
        <w:rPr>
          <w:rFonts w:ascii="Palatino Linotype" w:eastAsiaTheme="minorHAnsi" w:hAnsi="Palatino Linotype" w:cs="Arial"/>
          <w:b/>
          <w:lang w:val="es-MX" w:eastAsia="en-US"/>
        </w:rPr>
        <w:t>mayo</w:t>
      </w:r>
      <w:r w:rsidR="000E00A4" w:rsidRPr="00183FE7">
        <w:rPr>
          <w:rFonts w:ascii="Palatino Linotype" w:eastAsiaTheme="minorHAnsi" w:hAnsi="Palatino Linotype" w:cs="Arial"/>
          <w:b/>
          <w:lang w:val="es-MX" w:eastAsia="en-US"/>
        </w:rPr>
        <w:t xml:space="preserve"> de dos mil </w:t>
      </w:r>
      <w:r w:rsidR="001748FF" w:rsidRPr="00183FE7">
        <w:rPr>
          <w:rFonts w:ascii="Palatino Linotype" w:eastAsiaTheme="minorHAnsi" w:hAnsi="Palatino Linotype" w:cs="Arial"/>
          <w:b/>
          <w:lang w:val="es-MX" w:eastAsia="en-US"/>
        </w:rPr>
        <w:t>veintitrés</w:t>
      </w:r>
      <w:r w:rsidRPr="00183FE7">
        <w:rPr>
          <w:rFonts w:ascii="Palatino Linotype" w:eastAsiaTheme="minorHAnsi" w:hAnsi="Palatino Linotype" w:cs="Arial"/>
          <w:lang w:val="es-MX" w:eastAsia="en-US"/>
        </w:rPr>
        <w:t xml:space="preserve">, </w:t>
      </w:r>
      <w:r w:rsidRPr="00183FE7">
        <w:rPr>
          <w:rFonts w:ascii="Palatino Linotype" w:eastAsiaTheme="minorHAnsi" w:hAnsi="Palatino Linotype" w:cs="Arial"/>
          <w:b/>
          <w:lang w:val="es-MX" w:eastAsia="en-US"/>
        </w:rPr>
        <w:t>El Sujeto Obligado</w:t>
      </w:r>
      <w:r w:rsidRPr="00183FE7">
        <w:rPr>
          <w:rFonts w:ascii="Palatino Linotype" w:eastAsiaTheme="minorHAnsi" w:hAnsi="Palatino Linotype" w:cs="Arial"/>
          <w:lang w:val="es-MX" w:eastAsia="en-US"/>
        </w:rPr>
        <w:t xml:space="preserve"> emitió la respuesta en los siguientes términos:</w:t>
      </w:r>
    </w:p>
    <w:p w14:paraId="43D61DCC" w14:textId="77777777" w:rsidR="0029071C" w:rsidRPr="00183FE7" w:rsidRDefault="0029071C" w:rsidP="00913317">
      <w:pPr>
        <w:spacing w:line="360" w:lineRule="auto"/>
        <w:jc w:val="both"/>
        <w:rPr>
          <w:rFonts w:ascii="Palatino Linotype" w:eastAsiaTheme="minorHAnsi" w:hAnsi="Palatino Linotype" w:cs="Arial"/>
          <w:lang w:val="es-MX" w:eastAsia="en-US"/>
        </w:rPr>
      </w:pPr>
    </w:p>
    <w:p w14:paraId="6C6E7F81" w14:textId="6E4F5C91" w:rsidR="0029071C" w:rsidRPr="00183FE7" w:rsidRDefault="0029071C" w:rsidP="001748FF">
      <w:pPr>
        <w:spacing w:line="360" w:lineRule="auto"/>
        <w:ind w:left="567" w:right="567"/>
        <w:jc w:val="both"/>
        <w:rPr>
          <w:rFonts w:ascii="Palatino Linotype" w:hAnsi="Palatino Linotype"/>
          <w:i/>
          <w:lang w:val="es-MX" w:eastAsia="es-MX"/>
        </w:rPr>
      </w:pPr>
      <w:r w:rsidRPr="00183FE7">
        <w:rPr>
          <w:rFonts w:ascii="Palatino Linotype" w:hAnsi="Palatino Linotype"/>
          <w:i/>
          <w:lang w:val="es-MX" w:eastAsia="es-MX"/>
        </w:rPr>
        <w:t>“</w:t>
      </w:r>
      <w:r w:rsidR="0079044B" w:rsidRPr="00183FE7">
        <w:rPr>
          <w:rFonts w:ascii="Palatino Linotype" w:hAnsi="Palatino Linotype"/>
          <w:i/>
          <w:lang w:val="es-MX" w:eastAsia="es-MX"/>
        </w:rPr>
        <w:t>En atención y respuesta a su solicitud, le comento que se desconoce dicho programa, ya que la Dirección de Desarrollo Humano, no lleva nada relacionado al mismo</w:t>
      </w:r>
      <w:r w:rsidR="00E74701" w:rsidRPr="00183FE7">
        <w:rPr>
          <w:rFonts w:ascii="Palatino Linotype" w:hAnsi="Palatino Linotype"/>
          <w:i/>
          <w:lang w:val="es-MX" w:eastAsia="es-MX"/>
        </w:rPr>
        <w:t>” (Sic).</w:t>
      </w:r>
    </w:p>
    <w:p w14:paraId="401E443B" w14:textId="77777777" w:rsidR="008105E8" w:rsidRPr="00183FE7" w:rsidRDefault="008105E8" w:rsidP="0029071C">
      <w:pPr>
        <w:spacing w:line="360" w:lineRule="auto"/>
        <w:jc w:val="both"/>
        <w:rPr>
          <w:rFonts w:ascii="Palatino Linotype" w:eastAsiaTheme="minorHAnsi" w:hAnsi="Palatino Linotype" w:cs="Arial"/>
          <w:lang w:val="es-MX" w:eastAsia="en-US"/>
        </w:rPr>
      </w:pPr>
    </w:p>
    <w:p w14:paraId="20EE938A" w14:textId="7B8533B9" w:rsidR="0029071C" w:rsidRPr="00183FE7" w:rsidRDefault="0029071C" w:rsidP="004239C3">
      <w:pPr>
        <w:spacing w:line="360" w:lineRule="auto"/>
        <w:jc w:val="both"/>
        <w:rPr>
          <w:rFonts w:ascii="Palatino Linotype" w:eastAsiaTheme="minorHAnsi" w:hAnsi="Palatino Linotype" w:cs="Arial"/>
          <w:b/>
          <w:sz w:val="28"/>
          <w:lang w:val="es-MX" w:eastAsia="en-US"/>
        </w:rPr>
      </w:pPr>
      <w:r w:rsidRPr="00183FE7">
        <w:rPr>
          <w:rFonts w:ascii="Palatino Linotype" w:eastAsiaTheme="minorHAnsi" w:hAnsi="Palatino Linotype" w:cs="Arial"/>
          <w:b/>
          <w:sz w:val="28"/>
          <w:lang w:val="es-MX" w:eastAsia="en-US"/>
        </w:rPr>
        <w:t>TERCERO. Del recurso de revisión.</w:t>
      </w:r>
    </w:p>
    <w:p w14:paraId="7B9ED844" w14:textId="24A1B5B5" w:rsidR="0029071C" w:rsidRPr="00183FE7" w:rsidRDefault="0029071C" w:rsidP="004239C3">
      <w:pPr>
        <w:spacing w:line="360" w:lineRule="auto"/>
        <w:jc w:val="both"/>
        <w:rPr>
          <w:rFonts w:ascii="Palatino Linotype" w:eastAsiaTheme="minorHAnsi" w:hAnsi="Palatino Linotype" w:cs="Arial"/>
          <w:lang w:val="es-MX" w:eastAsia="en-US"/>
        </w:rPr>
      </w:pPr>
      <w:r w:rsidRPr="00183FE7">
        <w:rPr>
          <w:rFonts w:ascii="Palatino Linotype" w:eastAsiaTheme="minorHAnsi" w:hAnsi="Palatino Linotype" w:cs="Arial"/>
          <w:lang w:val="es-MX" w:eastAsia="en-US"/>
        </w:rPr>
        <w:t xml:space="preserve">Inconforme con la respuesta por parte del </w:t>
      </w:r>
      <w:r w:rsidRPr="00183FE7">
        <w:rPr>
          <w:rFonts w:ascii="Palatino Linotype" w:eastAsiaTheme="minorHAnsi" w:hAnsi="Palatino Linotype" w:cs="Arial"/>
          <w:b/>
          <w:lang w:val="es-MX" w:eastAsia="en-US"/>
        </w:rPr>
        <w:t>Sujeto Obligado</w:t>
      </w:r>
      <w:r w:rsidRPr="00183FE7">
        <w:rPr>
          <w:rFonts w:ascii="Palatino Linotype" w:eastAsiaTheme="minorHAnsi" w:hAnsi="Palatino Linotype" w:cs="Arial"/>
          <w:lang w:val="es-MX" w:eastAsia="en-US"/>
        </w:rPr>
        <w:t xml:space="preserve">, el ahora </w:t>
      </w:r>
      <w:r w:rsidRPr="00183FE7">
        <w:rPr>
          <w:rFonts w:ascii="Palatino Linotype" w:eastAsiaTheme="minorHAnsi" w:hAnsi="Palatino Linotype" w:cs="Arial"/>
          <w:b/>
          <w:lang w:val="es-MX" w:eastAsia="en-US"/>
        </w:rPr>
        <w:t>Recurrente</w:t>
      </w:r>
      <w:r w:rsidRPr="00183FE7">
        <w:rPr>
          <w:rFonts w:ascii="Palatino Linotype" w:eastAsiaTheme="minorHAnsi" w:hAnsi="Palatino Linotype" w:cs="Arial"/>
          <w:lang w:val="es-MX" w:eastAsia="en-US"/>
        </w:rPr>
        <w:t xml:space="preserve"> interpuso el presente recurso de revisión en fecha </w:t>
      </w:r>
      <w:r w:rsidR="0079044B" w:rsidRPr="00183FE7">
        <w:rPr>
          <w:rFonts w:ascii="Palatino Linotype" w:eastAsiaTheme="minorHAnsi" w:hAnsi="Palatino Linotype" w:cs="Arial"/>
          <w:b/>
          <w:lang w:val="es-MX" w:eastAsia="en-US"/>
        </w:rPr>
        <w:t>diez</w:t>
      </w:r>
      <w:r w:rsidR="00CF6609" w:rsidRPr="00183FE7">
        <w:rPr>
          <w:rFonts w:ascii="Palatino Linotype" w:eastAsiaTheme="minorHAnsi" w:hAnsi="Palatino Linotype" w:cs="Arial"/>
          <w:b/>
          <w:lang w:val="es-419" w:eastAsia="en-US"/>
        </w:rPr>
        <w:t xml:space="preserve"> </w:t>
      </w:r>
      <w:r w:rsidR="000E00A4" w:rsidRPr="00183FE7">
        <w:rPr>
          <w:rFonts w:ascii="Palatino Linotype" w:eastAsiaTheme="minorHAnsi" w:hAnsi="Palatino Linotype" w:cs="Arial"/>
          <w:b/>
          <w:lang w:val="es-MX" w:eastAsia="en-US"/>
        </w:rPr>
        <w:t xml:space="preserve">de </w:t>
      </w:r>
      <w:r w:rsidR="0079044B" w:rsidRPr="00183FE7">
        <w:rPr>
          <w:rFonts w:ascii="Palatino Linotype" w:eastAsiaTheme="minorHAnsi" w:hAnsi="Palatino Linotype" w:cs="Arial"/>
          <w:b/>
          <w:lang w:val="es-MX" w:eastAsia="en-US"/>
        </w:rPr>
        <w:t>mayo</w:t>
      </w:r>
      <w:r w:rsidR="000E00A4" w:rsidRPr="00183FE7">
        <w:rPr>
          <w:rFonts w:ascii="Palatino Linotype" w:eastAsiaTheme="minorHAnsi" w:hAnsi="Palatino Linotype" w:cs="Arial"/>
          <w:b/>
          <w:lang w:val="es-MX" w:eastAsia="en-US"/>
        </w:rPr>
        <w:t xml:space="preserve"> de dos mil </w:t>
      </w:r>
      <w:r w:rsidR="001748FF" w:rsidRPr="00183FE7">
        <w:rPr>
          <w:rFonts w:ascii="Palatino Linotype" w:eastAsiaTheme="minorHAnsi" w:hAnsi="Palatino Linotype" w:cs="Arial"/>
          <w:b/>
          <w:lang w:val="es-MX" w:eastAsia="en-US"/>
        </w:rPr>
        <w:t>veintitrés</w:t>
      </w:r>
      <w:r w:rsidRPr="00183FE7">
        <w:rPr>
          <w:rFonts w:ascii="Palatino Linotype" w:eastAsiaTheme="minorHAnsi" w:hAnsi="Palatino Linotype" w:cs="Arial"/>
          <w:lang w:val="es-MX" w:eastAsia="en-US"/>
        </w:rPr>
        <w:t>, el cual fue registrado</w:t>
      </w:r>
      <w:r w:rsidRPr="00183FE7">
        <w:rPr>
          <w:rFonts w:ascii="Palatino Linotype" w:eastAsiaTheme="minorHAnsi" w:hAnsi="Palatino Linotype" w:cs="Arial"/>
          <w:b/>
          <w:lang w:val="es-MX" w:eastAsia="en-US"/>
        </w:rPr>
        <w:t xml:space="preserve"> </w:t>
      </w:r>
      <w:r w:rsidRPr="00183FE7">
        <w:rPr>
          <w:rFonts w:ascii="Palatino Linotype" w:eastAsiaTheme="minorHAnsi" w:hAnsi="Palatino Linotype" w:cs="Arial"/>
          <w:lang w:val="es-MX" w:eastAsia="en-US"/>
        </w:rPr>
        <w:t xml:space="preserve">en el sistema electrónico con el expediente número </w:t>
      </w:r>
      <w:r w:rsidR="0079044B" w:rsidRPr="00183FE7">
        <w:rPr>
          <w:rFonts w:ascii="Palatino Linotype" w:eastAsiaTheme="minorHAnsi" w:hAnsi="Palatino Linotype" w:cs="Arial"/>
          <w:b/>
          <w:bCs/>
          <w:lang w:val="es-MX" w:eastAsia="es-MX"/>
        </w:rPr>
        <w:t>02555</w:t>
      </w:r>
      <w:r w:rsidR="008105E8" w:rsidRPr="00183FE7">
        <w:rPr>
          <w:rFonts w:ascii="Palatino Linotype" w:eastAsiaTheme="minorHAnsi" w:hAnsi="Palatino Linotype" w:cs="Arial"/>
          <w:b/>
          <w:bCs/>
          <w:lang w:val="es-MX" w:eastAsia="es-MX"/>
        </w:rPr>
        <w:t>/INFOEM/IP/RR/202</w:t>
      </w:r>
      <w:r w:rsidR="001748FF" w:rsidRPr="00183FE7">
        <w:rPr>
          <w:rFonts w:ascii="Palatino Linotype" w:eastAsiaTheme="minorHAnsi" w:hAnsi="Palatino Linotype" w:cs="Arial"/>
          <w:b/>
          <w:bCs/>
          <w:lang w:val="es-MX" w:eastAsia="es-MX"/>
        </w:rPr>
        <w:t>3</w:t>
      </w:r>
      <w:r w:rsidRPr="00183FE7">
        <w:rPr>
          <w:rFonts w:ascii="Palatino Linotype" w:eastAsiaTheme="minorHAnsi" w:hAnsi="Palatino Linotype" w:cs="Arial"/>
          <w:lang w:val="es-MX" w:eastAsia="en-US"/>
        </w:rPr>
        <w:t>, en el cual aduce, las siguientes manifestaciones:</w:t>
      </w:r>
    </w:p>
    <w:p w14:paraId="17DB9F51" w14:textId="77777777" w:rsidR="0029071C" w:rsidRPr="00183FE7" w:rsidRDefault="0029071C" w:rsidP="004239C3">
      <w:pPr>
        <w:spacing w:line="360" w:lineRule="auto"/>
        <w:rPr>
          <w:rFonts w:ascii="Palatino Linotype" w:hAnsi="Palatino Linotype"/>
          <w:lang w:val="es-MX"/>
        </w:rPr>
      </w:pPr>
    </w:p>
    <w:p w14:paraId="26E560E6" w14:textId="77777777" w:rsidR="0029071C" w:rsidRPr="00183FE7" w:rsidRDefault="0029071C" w:rsidP="00446EE4">
      <w:pPr>
        <w:numPr>
          <w:ilvl w:val="0"/>
          <w:numId w:val="2"/>
        </w:numPr>
        <w:spacing w:line="360" w:lineRule="auto"/>
        <w:jc w:val="both"/>
        <w:rPr>
          <w:rFonts w:ascii="Palatino Linotype" w:hAnsi="Palatino Linotype" w:cs="Arial"/>
          <w:b/>
        </w:rPr>
      </w:pPr>
      <w:r w:rsidRPr="00183FE7">
        <w:rPr>
          <w:rFonts w:ascii="Palatino Linotype" w:hAnsi="Palatino Linotype" w:cs="Arial"/>
          <w:b/>
        </w:rPr>
        <w:t>Acto Impugnado:</w:t>
      </w:r>
    </w:p>
    <w:p w14:paraId="4E10C29C" w14:textId="77777777" w:rsidR="00324B59" w:rsidRPr="00183FE7" w:rsidRDefault="00324B59" w:rsidP="00324B59">
      <w:pPr>
        <w:spacing w:line="360" w:lineRule="auto"/>
        <w:ind w:left="720"/>
        <w:jc w:val="both"/>
        <w:rPr>
          <w:rFonts w:ascii="Palatino Linotype" w:hAnsi="Palatino Linotype" w:cs="Arial"/>
          <w:b/>
        </w:rPr>
      </w:pPr>
    </w:p>
    <w:p w14:paraId="48C31811" w14:textId="16150377" w:rsidR="0029071C" w:rsidRPr="00183FE7" w:rsidRDefault="0029071C" w:rsidP="00446EE4">
      <w:pPr>
        <w:spacing w:line="360" w:lineRule="auto"/>
        <w:ind w:left="567" w:right="567"/>
        <w:jc w:val="both"/>
        <w:rPr>
          <w:rFonts w:ascii="Palatino Linotype" w:hAnsi="Palatino Linotype"/>
          <w:i/>
          <w:lang w:val="es-MX" w:eastAsia="es-MX"/>
        </w:rPr>
      </w:pPr>
      <w:r w:rsidRPr="00183FE7">
        <w:rPr>
          <w:rFonts w:ascii="Palatino Linotype" w:hAnsi="Palatino Linotype"/>
          <w:i/>
          <w:lang w:val="es-MX" w:eastAsia="es-MX"/>
        </w:rPr>
        <w:t>“</w:t>
      </w:r>
      <w:r w:rsidR="0079044B" w:rsidRPr="00183FE7">
        <w:rPr>
          <w:rFonts w:ascii="Palatino Linotype" w:hAnsi="Palatino Linotype"/>
          <w:i/>
          <w:lang w:val="es-MX" w:eastAsia="es-MX"/>
        </w:rPr>
        <w:t>la respuesta</w:t>
      </w:r>
      <w:r w:rsidRPr="00183FE7">
        <w:rPr>
          <w:rFonts w:ascii="Palatino Linotype" w:hAnsi="Palatino Linotype"/>
          <w:i/>
          <w:lang w:val="es-MX" w:eastAsia="es-MX"/>
        </w:rPr>
        <w:t>” (Sic).</w:t>
      </w:r>
    </w:p>
    <w:p w14:paraId="5811361D" w14:textId="77777777" w:rsidR="0029071C" w:rsidRPr="00183FE7" w:rsidRDefault="0029071C" w:rsidP="00446EE4">
      <w:pPr>
        <w:spacing w:line="360" w:lineRule="auto"/>
        <w:jc w:val="both"/>
        <w:rPr>
          <w:rFonts w:ascii="Palatino Linotype" w:eastAsiaTheme="minorHAnsi" w:hAnsi="Palatino Linotype" w:cs="Arial"/>
          <w:lang w:val="es-MX" w:eastAsia="en-US"/>
        </w:rPr>
      </w:pPr>
    </w:p>
    <w:p w14:paraId="61C98AE3" w14:textId="7BCA589F" w:rsidR="008B3AF1" w:rsidRPr="00183FE7" w:rsidRDefault="008B3AF1" w:rsidP="008B3AF1">
      <w:pPr>
        <w:numPr>
          <w:ilvl w:val="0"/>
          <w:numId w:val="2"/>
        </w:numPr>
        <w:spacing w:line="360" w:lineRule="auto"/>
        <w:jc w:val="both"/>
        <w:rPr>
          <w:rFonts w:ascii="Palatino Linotype" w:hAnsi="Palatino Linotype" w:cs="Arial"/>
          <w:b/>
        </w:rPr>
      </w:pPr>
      <w:r w:rsidRPr="00183FE7">
        <w:rPr>
          <w:rFonts w:ascii="Palatino Linotype" w:hAnsi="Palatino Linotype" w:cs="Arial"/>
          <w:b/>
          <w:lang w:val="es-419"/>
        </w:rPr>
        <w:t>Razones o motivos de inconformidad</w:t>
      </w:r>
      <w:r w:rsidRPr="00183FE7">
        <w:rPr>
          <w:rFonts w:ascii="Palatino Linotype" w:hAnsi="Palatino Linotype" w:cs="Arial"/>
          <w:b/>
        </w:rPr>
        <w:t>:</w:t>
      </w:r>
    </w:p>
    <w:p w14:paraId="7406B03D" w14:textId="77777777" w:rsidR="00324B59" w:rsidRPr="00183FE7" w:rsidRDefault="00324B59" w:rsidP="00324B59">
      <w:pPr>
        <w:spacing w:line="360" w:lineRule="auto"/>
        <w:ind w:left="720"/>
        <w:jc w:val="both"/>
        <w:rPr>
          <w:rFonts w:ascii="Palatino Linotype" w:hAnsi="Palatino Linotype" w:cs="Arial"/>
          <w:b/>
        </w:rPr>
      </w:pPr>
    </w:p>
    <w:p w14:paraId="39F9CFEA" w14:textId="49628854" w:rsidR="00446EE4" w:rsidRPr="00183FE7" w:rsidRDefault="00531AC4" w:rsidP="00531AC4">
      <w:pPr>
        <w:spacing w:line="360" w:lineRule="auto"/>
        <w:ind w:left="567" w:right="567"/>
        <w:jc w:val="both"/>
        <w:rPr>
          <w:rFonts w:ascii="Palatino Linotype" w:hAnsi="Palatino Linotype"/>
          <w:i/>
          <w:lang w:val="es-MX" w:eastAsia="es-MX"/>
        </w:rPr>
      </w:pPr>
      <w:r w:rsidRPr="00183FE7">
        <w:rPr>
          <w:rFonts w:ascii="Palatino Linotype" w:hAnsi="Palatino Linotype"/>
          <w:i/>
          <w:lang w:val="es-MX" w:eastAsia="es-MX"/>
        </w:rPr>
        <w:t>“</w:t>
      </w:r>
      <w:r w:rsidR="0079044B" w:rsidRPr="00183FE7">
        <w:rPr>
          <w:rFonts w:ascii="Palatino Linotype" w:hAnsi="Palatino Linotype"/>
          <w:i/>
          <w:lang w:val="es-MX" w:eastAsia="es-MX"/>
        </w:rPr>
        <w:t>si tienen un programa social llamado tarjeta roja, hay fotos de entrega de apoyos en redes sociales</w:t>
      </w:r>
      <w:r w:rsidR="001748FF" w:rsidRPr="00183FE7">
        <w:rPr>
          <w:rFonts w:ascii="Palatino Linotype" w:hAnsi="Palatino Linotype"/>
          <w:i/>
          <w:lang w:val="es-MX" w:eastAsia="es-MX"/>
        </w:rPr>
        <w:t>.</w:t>
      </w:r>
      <w:r w:rsidRPr="00183FE7">
        <w:rPr>
          <w:rFonts w:ascii="Palatino Linotype" w:hAnsi="Palatino Linotype"/>
          <w:i/>
          <w:lang w:val="es-MX" w:eastAsia="es-MX"/>
        </w:rPr>
        <w:t>”</w:t>
      </w:r>
    </w:p>
    <w:p w14:paraId="03EC6FC6" w14:textId="77777777" w:rsidR="00531AC4" w:rsidRPr="00183FE7" w:rsidRDefault="00531AC4" w:rsidP="0029071C">
      <w:pPr>
        <w:spacing w:line="360" w:lineRule="auto"/>
        <w:jc w:val="both"/>
        <w:rPr>
          <w:rFonts w:ascii="Palatino Linotype" w:eastAsiaTheme="minorHAnsi" w:hAnsi="Palatino Linotype" w:cs="Arial"/>
          <w:lang w:val="es-419" w:eastAsia="en-US"/>
        </w:rPr>
      </w:pPr>
    </w:p>
    <w:p w14:paraId="3C333F97" w14:textId="79735374" w:rsidR="00AD18ED" w:rsidRPr="00183FE7" w:rsidRDefault="00AD18ED" w:rsidP="0029071C">
      <w:pPr>
        <w:spacing w:line="360" w:lineRule="auto"/>
        <w:jc w:val="both"/>
        <w:rPr>
          <w:rFonts w:ascii="Palatino Linotype" w:eastAsiaTheme="minorHAnsi" w:hAnsi="Palatino Linotype" w:cs="Arial"/>
          <w:lang w:val="es-MX" w:eastAsia="en-US"/>
        </w:rPr>
      </w:pPr>
      <w:r w:rsidRPr="00183FE7">
        <w:rPr>
          <w:rFonts w:ascii="Palatino Linotype" w:eastAsiaTheme="minorHAnsi" w:hAnsi="Palatino Linotype" w:cs="Arial"/>
          <w:lang w:val="es-MX" w:eastAsia="en-US"/>
        </w:rPr>
        <w:lastRenderedPageBreak/>
        <w:t>Para lo cual, el recurrente adjuntó a su impugnación los siguientes archivos electrónicos:</w:t>
      </w:r>
    </w:p>
    <w:p w14:paraId="01BB1B51" w14:textId="77777777" w:rsidR="00AD18ED" w:rsidRPr="00183FE7" w:rsidRDefault="00AD18ED" w:rsidP="0079044B">
      <w:pPr>
        <w:spacing w:line="360" w:lineRule="auto"/>
        <w:ind w:left="720"/>
        <w:rPr>
          <w:rFonts w:ascii="Palatino Linotype" w:hAnsi="Palatino Linotype" w:cs="Arial"/>
          <w:bCs/>
          <w:color w:val="333333"/>
        </w:rPr>
      </w:pPr>
    </w:p>
    <w:p w14:paraId="54E9619E" w14:textId="39D7AE7D" w:rsidR="0079044B" w:rsidRPr="00183FE7" w:rsidRDefault="0079044B" w:rsidP="0079044B">
      <w:pPr>
        <w:numPr>
          <w:ilvl w:val="0"/>
          <w:numId w:val="7"/>
        </w:numPr>
        <w:spacing w:line="360" w:lineRule="auto"/>
        <w:rPr>
          <w:rFonts w:ascii="Palatino Linotype" w:hAnsi="Palatino Linotype" w:cs="Arial"/>
          <w:bCs/>
          <w:color w:val="333333"/>
        </w:rPr>
      </w:pPr>
      <w:r w:rsidRPr="00183FE7">
        <w:rPr>
          <w:rFonts w:ascii="Palatino Linotype" w:hAnsi="Palatino Linotype" w:cs="Arial"/>
          <w:bCs/>
          <w:color w:val="333333"/>
        </w:rPr>
        <w:t>tarjeta roja (1).jpg</w:t>
      </w:r>
    </w:p>
    <w:p w14:paraId="385CC637" w14:textId="77777777" w:rsidR="0079044B" w:rsidRPr="00183FE7" w:rsidRDefault="0079044B" w:rsidP="00AD18ED">
      <w:pPr>
        <w:spacing w:line="360" w:lineRule="auto"/>
        <w:jc w:val="both"/>
        <w:rPr>
          <w:rFonts w:ascii="Palatino Linotype" w:hAnsi="Palatino Linotype" w:cs="Arial"/>
          <w:bCs/>
          <w:color w:val="333333"/>
        </w:rPr>
      </w:pPr>
    </w:p>
    <w:p w14:paraId="44C25842" w14:textId="6F91C437" w:rsidR="00AD18ED" w:rsidRPr="00183FE7" w:rsidRDefault="0079044B" w:rsidP="00AD18ED">
      <w:pPr>
        <w:spacing w:line="360" w:lineRule="auto"/>
        <w:jc w:val="both"/>
        <w:rPr>
          <w:rFonts w:ascii="Palatino Linotype" w:eastAsiaTheme="minorHAnsi" w:hAnsi="Palatino Linotype" w:cs="Arial"/>
          <w:lang w:val="es-MX" w:eastAsia="en-US"/>
        </w:rPr>
      </w:pPr>
      <w:r w:rsidRPr="00183FE7">
        <w:rPr>
          <w:rFonts w:ascii="Palatino Linotype" w:eastAsiaTheme="minorHAnsi" w:hAnsi="Palatino Linotype" w:cs="Arial"/>
          <w:lang w:val="es-MX" w:eastAsia="en-US"/>
        </w:rPr>
        <w:t>El</w:t>
      </w:r>
      <w:r w:rsidR="00AD18ED" w:rsidRPr="00183FE7">
        <w:rPr>
          <w:rFonts w:ascii="Palatino Linotype" w:eastAsiaTheme="minorHAnsi" w:hAnsi="Palatino Linotype" w:cs="Arial"/>
          <w:lang w:val="es-MX" w:eastAsia="en-US"/>
        </w:rPr>
        <w:t xml:space="preserve"> cuál </w:t>
      </w:r>
      <w:r w:rsidRPr="00183FE7">
        <w:rPr>
          <w:rFonts w:ascii="Palatino Linotype" w:eastAsiaTheme="minorHAnsi" w:hAnsi="Palatino Linotype" w:cs="Arial"/>
          <w:lang w:val="es-MX" w:eastAsia="en-US"/>
        </w:rPr>
        <w:t>contiene la siguiente imagen:</w:t>
      </w:r>
    </w:p>
    <w:p w14:paraId="462168E4" w14:textId="77777777" w:rsidR="0079044B" w:rsidRPr="00183FE7" w:rsidRDefault="0079044B" w:rsidP="00AD18ED">
      <w:pPr>
        <w:spacing w:line="360" w:lineRule="auto"/>
        <w:jc w:val="both"/>
        <w:rPr>
          <w:rFonts w:ascii="Palatino Linotype" w:eastAsiaTheme="minorHAnsi" w:hAnsi="Palatino Linotype" w:cs="Arial"/>
          <w:lang w:val="es-MX" w:eastAsia="en-US"/>
        </w:rPr>
      </w:pPr>
    </w:p>
    <w:p w14:paraId="0AC1D6DC" w14:textId="22D299FA" w:rsidR="0079044B" w:rsidRPr="00183FE7" w:rsidRDefault="0079044B" w:rsidP="00AD18ED">
      <w:pPr>
        <w:spacing w:line="360" w:lineRule="auto"/>
        <w:jc w:val="both"/>
        <w:rPr>
          <w:rFonts w:ascii="Palatino Linotype" w:eastAsiaTheme="minorHAnsi" w:hAnsi="Palatino Linotype" w:cs="Arial"/>
          <w:lang w:val="es-MX" w:eastAsia="en-US"/>
        </w:rPr>
      </w:pPr>
      <w:r w:rsidRPr="00183FE7">
        <w:rPr>
          <w:noProof/>
          <w:lang w:val="es-MX" w:eastAsia="es-MX"/>
        </w:rPr>
        <w:drawing>
          <wp:inline distT="0" distB="0" distL="0" distR="0" wp14:anchorId="0469D87A" wp14:editId="2236C4A9">
            <wp:extent cx="5800725" cy="37909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899" t="6724" r="20404" b="12006"/>
                    <a:stretch/>
                  </pic:blipFill>
                  <pic:spPr bwMode="auto">
                    <a:xfrm>
                      <a:off x="0" y="0"/>
                      <a:ext cx="5800725" cy="3790950"/>
                    </a:xfrm>
                    <a:prstGeom prst="rect">
                      <a:avLst/>
                    </a:prstGeom>
                    <a:ln>
                      <a:noFill/>
                    </a:ln>
                    <a:extLst>
                      <a:ext uri="{53640926-AAD7-44D8-BBD7-CCE9431645EC}">
                        <a14:shadowObscured xmlns:a14="http://schemas.microsoft.com/office/drawing/2010/main"/>
                      </a:ext>
                    </a:extLst>
                  </pic:spPr>
                </pic:pic>
              </a:graphicData>
            </a:graphic>
          </wp:inline>
        </w:drawing>
      </w:r>
    </w:p>
    <w:p w14:paraId="151B6364" w14:textId="77777777" w:rsidR="00AD18ED" w:rsidRPr="00183FE7" w:rsidRDefault="00AD18ED" w:rsidP="00724DE1">
      <w:pPr>
        <w:spacing w:line="360" w:lineRule="auto"/>
        <w:ind w:left="708" w:hanging="708"/>
        <w:jc w:val="both"/>
        <w:rPr>
          <w:rFonts w:ascii="Palatino Linotype" w:eastAsiaTheme="minorHAnsi" w:hAnsi="Palatino Linotype" w:cs="Arial"/>
          <w:lang w:val="es-419" w:eastAsia="en-US"/>
        </w:rPr>
      </w:pPr>
    </w:p>
    <w:p w14:paraId="599FED0D" w14:textId="77777777" w:rsidR="0029071C" w:rsidRPr="00183FE7" w:rsidRDefault="0029071C" w:rsidP="0029071C">
      <w:pPr>
        <w:spacing w:line="360" w:lineRule="auto"/>
        <w:jc w:val="both"/>
        <w:rPr>
          <w:rFonts w:ascii="Palatino Linotype" w:eastAsiaTheme="minorHAnsi" w:hAnsi="Palatino Linotype" w:cs="Arial"/>
          <w:b/>
          <w:sz w:val="28"/>
          <w:lang w:val="es-MX" w:eastAsia="en-US"/>
        </w:rPr>
      </w:pPr>
      <w:r w:rsidRPr="00183FE7">
        <w:rPr>
          <w:rFonts w:ascii="Palatino Linotype" w:eastAsiaTheme="minorHAnsi" w:hAnsi="Palatino Linotype" w:cs="Arial"/>
          <w:b/>
          <w:sz w:val="28"/>
          <w:lang w:val="es-MX" w:eastAsia="en-US"/>
        </w:rPr>
        <w:t>CUARTO. Del turno del recurso de revisión.</w:t>
      </w:r>
    </w:p>
    <w:p w14:paraId="0CD1951D" w14:textId="1C3C4B6D" w:rsidR="002D37A8" w:rsidRPr="00183FE7" w:rsidRDefault="0029071C" w:rsidP="007208BC">
      <w:pPr>
        <w:spacing w:line="360" w:lineRule="auto"/>
        <w:jc w:val="both"/>
        <w:rPr>
          <w:rFonts w:ascii="Palatino Linotype" w:eastAsiaTheme="minorHAnsi" w:hAnsi="Palatino Linotype" w:cs="Arial"/>
          <w:lang w:val="es-MX" w:eastAsia="en-US"/>
        </w:rPr>
      </w:pPr>
      <w:r w:rsidRPr="00183FE7">
        <w:rPr>
          <w:rFonts w:ascii="Palatino Linotype" w:eastAsiaTheme="minorHAnsi" w:hAnsi="Palatino Linotype" w:cs="Arial"/>
          <w:lang w:val="es-MX" w:eastAsia="en-US"/>
        </w:rPr>
        <w:t xml:space="preserve">Medio de impugnación </w:t>
      </w:r>
      <w:r w:rsidR="00E74701" w:rsidRPr="00183FE7">
        <w:rPr>
          <w:rFonts w:ascii="Palatino Linotype" w:eastAsiaTheme="minorHAnsi" w:hAnsi="Palatino Linotype" w:cs="Arial"/>
          <w:lang w:val="es-MX" w:eastAsia="en-US"/>
        </w:rPr>
        <w:t>que le fue turnado al</w:t>
      </w:r>
      <w:r w:rsidRPr="00183FE7">
        <w:rPr>
          <w:rFonts w:ascii="Palatino Linotype" w:eastAsiaTheme="minorHAnsi" w:hAnsi="Palatino Linotype" w:cs="Arial"/>
          <w:lang w:val="es-MX" w:eastAsia="en-US"/>
        </w:rPr>
        <w:t xml:space="preserve"> </w:t>
      </w:r>
      <w:r w:rsidR="00E74701" w:rsidRPr="00183FE7">
        <w:rPr>
          <w:rFonts w:ascii="Palatino Linotype" w:eastAsiaTheme="minorHAnsi" w:hAnsi="Palatino Linotype" w:cs="Arial"/>
          <w:b/>
          <w:bCs/>
          <w:lang w:val="es-MX" w:eastAsia="en-US"/>
        </w:rPr>
        <w:t>Comisionado Presidente</w:t>
      </w:r>
      <w:r w:rsidRPr="00183FE7">
        <w:rPr>
          <w:rFonts w:ascii="Palatino Linotype" w:eastAsiaTheme="minorHAnsi" w:hAnsi="Palatino Linotype" w:cs="Arial"/>
          <w:lang w:val="es-MX" w:eastAsia="en-US"/>
        </w:rPr>
        <w:t xml:space="preserve"> </w:t>
      </w:r>
      <w:r w:rsidR="00E74701" w:rsidRPr="00183FE7">
        <w:rPr>
          <w:rFonts w:ascii="Palatino Linotype" w:eastAsiaTheme="minorHAnsi" w:hAnsi="Palatino Linotype" w:cs="Arial"/>
          <w:b/>
          <w:lang w:val="es-MX" w:eastAsia="en-US"/>
        </w:rPr>
        <w:t>José Martínez Vilchis</w:t>
      </w:r>
      <w:r w:rsidRPr="00183FE7">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w:t>
      </w:r>
      <w:r w:rsidRPr="00183FE7">
        <w:rPr>
          <w:rFonts w:ascii="Palatino Linotype" w:eastAsiaTheme="minorHAnsi" w:hAnsi="Palatino Linotype" w:cs="Arial"/>
          <w:b/>
          <w:lang w:val="es-MX" w:eastAsia="en-US"/>
        </w:rPr>
        <w:t xml:space="preserve">acuerdo de admisión en fecha </w:t>
      </w:r>
      <w:r w:rsidR="005D4F3D" w:rsidRPr="00183FE7">
        <w:rPr>
          <w:rFonts w:ascii="Palatino Linotype" w:eastAsiaTheme="minorHAnsi" w:hAnsi="Palatino Linotype" w:cs="Arial"/>
          <w:b/>
          <w:lang w:val="es-MX" w:eastAsia="en-US"/>
        </w:rPr>
        <w:t xml:space="preserve">dieciséis </w:t>
      </w:r>
      <w:r w:rsidR="000E00A4" w:rsidRPr="00183FE7">
        <w:rPr>
          <w:rFonts w:ascii="Palatino Linotype" w:eastAsiaTheme="minorHAnsi" w:hAnsi="Palatino Linotype" w:cs="Arial"/>
          <w:b/>
          <w:lang w:val="es-MX" w:eastAsia="en-US"/>
        </w:rPr>
        <w:t xml:space="preserve">de </w:t>
      </w:r>
      <w:r w:rsidR="005D4F3D" w:rsidRPr="00183FE7">
        <w:rPr>
          <w:rFonts w:ascii="Palatino Linotype" w:eastAsiaTheme="minorHAnsi" w:hAnsi="Palatino Linotype" w:cs="Arial"/>
          <w:b/>
          <w:lang w:val="es-MX" w:eastAsia="en-US"/>
        </w:rPr>
        <w:t>mayo</w:t>
      </w:r>
      <w:r w:rsidRPr="00183FE7">
        <w:rPr>
          <w:rFonts w:ascii="Palatino Linotype" w:eastAsiaTheme="minorHAnsi" w:hAnsi="Palatino Linotype" w:cs="Arial"/>
          <w:b/>
          <w:lang w:val="es-MX" w:eastAsia="en-US"/>
        </w:rPr>
        <w:t xml:space="preserve"> del año </w:t>
      </w:r>
      <w:r w:rsidR="00DB4916" w:rsidRPr="00183FE7">
        <w:rPr>
          <w:rFonts w:ascii="Palatino Linotype" w:eastAsiaTheme="minorHAnsi" w:hAnsi="Palatino Linotype" w:cs="Arial"/>
          <w:b/>
          <w:lang w:val="es-419" w:eastAsia="en-US"/>
        </w:rPr>
        <w:lastRenderedPageBreak/>
        <w:t xml:space="preserve">dos mil </w:t>
      </w:r>
      <w:r w:rsidR="009C70F6" w:rsidRPr="00183FE7">
        <w:rPr>
          <w:rFonts w:ascii="Palatino Linotype" w:eastAsiaTheme="minorHAnsi" w:hAnsi="Palatino Linotype" w:cs="Arial"/>
          <w:b/>
          <w:lang w:val="es-MX" w:eastAsia="en-US"/>
        </w:rPr>
        <w:t>veintitrés</w:t>
      </w:r>
      <w:r w:rsidRPr="00183FE7">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8799B08" w14:textId="77777777" w:rsidR="007208BC" w:rsidRPr="00183FE7" w:rsidRDefault="007208BC" w:rsidP="007208BC">
      <w:pPr>
        <w:spacing w:line="360" w:lineRule="auto"/>
        <w:jc w:val="both"/>
        <w:rPr>
          <w:rFonts w:ascii="Palatino Linotype" w:eastAsiaTheme="minorHAnsi" w:hAnsi="Palatino Linotype" w:cs="Arial"/>
          <w:lang w:val="es-MX" w:eastAsia="en-US"/>
        </w:rPr>
      </w:pPr>
    </w:p>
    <w:p w14:paraId="5F522E82" w14:textId="77777777" w:rsidR="0029071C" w:rsidRPr="00183FE7" w:rsidRDefault="0029071C" w:rsidP="0029071C">
      <w:pPr>
        <w:spacing w:line="360" w:lineRule="auto"/>
        <w:jc w:val="both"/>
        <w:rPr>
          <w:rFonts w:ascii="Palatino Linotype" w:eastAsiaTheme="minorHAnsi" w:hAnsi="Palatino Linotype" w:cs="Arial"/>
          <w:b/>
          <w:sz w:val="28"/>
          <w:lang w:val="es-MX" w:eastAsia="en-US"/>
        </w:rPr>
      </w:pPr>
      <w:r w:rsidRPr="00183FE7">
        <w:rPr>
          <w:rFonts w:ascii="Palatino Linotype" w:eastAsiaTheme="minorHAnsi" w:hAnsi="Palatino Linotype" w:cs="Arial"/>
          <w:b/>
          <w:sz w:val="28"/>
          <w:lang w:val="es-MX" w:eastAsia="en-US"/>
        </w:rPr>
        <w:t>QUINTO. De la etapa de manifestaciones y/o alegatos.</w:t>
      </w:r>
    </w:p>
    <w:p w14:paraId="149CB46D" w14:textId="76A53D72" w:rsidR="00156075" w:rsidRPr="00183FE7" w:rsidRDefault="00156075" w:rsidP="00156075">
      <w:pPr>
        <w:spacing w:line="360" w:lineRule="auto"/>
        <w:jc w:val="both"/>
        <w:rPr>
          <w:rFonts w:ascii="Palatino Linotype" w:eastAsiaTheme="minorHAnsi" w:hAnsi="Palatino Linotype" w:cs="Arial"/>
          <w:lang w:val="es-MX" w:eastAsia="en-US"/>
        </w:rPr>
      </w:pPr>
      <w:r w:rsidRPr="00183FE7">
        <w:rPr>
          <w:rFonts w:ascii="Palatino Linotype" w:eastAsiaTheme="minorHAnsi" w:hAnsi="Palatino Linotype" w:cs="Arial"/>
          <w:lang w:val="es-MX" w:eastAsia="en-US"/>
        </w:rPr>
        <w:t xml:space="preserve">Una vez abierta la etapa de instrucción, de las constancias que obran en el expediente virtual, se advierte que tanto </w:t>
      </w:r>
      <w:r w:rsidRPr="00183FE7">
        <w:rPr>
          <w:rFonts w:ascii="Palatino Linotype" w:eastAsiaTheme="minorHAnsi" w:hAnsi="Palatino Linotype" w:cs="Arial"/>
          <w:b/>
          <w:bCs/>
          <w:lang w:val="es-MX" w:eastAsia="en-US"/>
        </w:rPr>
        <w:t>el Sujeto Obligado</w:t>
      </w:r>
      <w:r w:rsidRPr="00183FE7">
        <w:rPr>
          <w:rFonts w:ascii="Palatino Linotype" w:eastAsiaTheme="minorHAnsi" w:hAnsi="Palatino Linotype" w:cs="Arial"/>
          <w:lang w:val="es-MX" w:eastAsia="en-US"/>
        </w:rPr>
        <w:t xml:space="preserve"> </w:t>
      </w:r>
      <w:r w:rsidR="00DB4916" w:rsidRPr="00183FE7">
        <w:rPr>
          <w:rFonts w:ascii="Palatino Linotype" w:eastAsiaTheme="minorHAnsi" w:hAnsi="Palatino Linotype" w:cs="Arial"/>
          <w:lang w:val="es-419" w:eastAsia="en-US"/>
        </w:rPr>
        <w:t>omitió rendir su informe justificado, también se hizo constar que</w:t>
      </w:r>
      <w:r w:rsidR="00913317" w:rsidRPr="00183FE7">
        <w:rPr>
          <w:rFonts w:ascii="Palatino Linotype" w:eastAsiaTheme="minorHAnsi" w:hAnsi="Palatino Linotype" w:cs="Arial"/>
          <w:lang w:val="es-419" w:eastAsia="en-US"/>
        </w:rPr>
        <w:t xml:space="preserve"> </w:t>
      </w:r>
      <w:r w:rsidRPr="00183FE7">
        <w:rPr>
          <w:rFonts w:ascii="Palatino Linotype" w:eastAsiaTheme="minorHAnsi" w:hAnsi="Palatino Linotype" w:cs="Arial"/>
          <w:b/>
          <w:bCs/>
          <w:lang w:val="es-MX" w:eastAsia="en-US"/>
        </w:rPr>
        <w:t>el Recurrente</w:t>
      </w:r>
      <w:r w:rsidRPr="00183FE7">
        <w:rPr>
          <w:rFonts w:ascii="Palatino Linotype" w:eastAsiaTheme="minorHAnsi" w:hAnsi="Palatino Linotype" w:cs="Arial"/>
          <w:lang w:val="es-MX" w:eastAsia="en-US"/>
        </w:rPr>
        <w:t xml:space="preserve"> fue</w:t>
      </w:r>
      <w:r w:rsidR="00913317" w:rsidRPr="00183FE7">
        <w:rPr>
          <w:rFonts w:ascii="Palatino Linotype" w:eastAsiaTheme="minorHAnsi" w:hAnsi="Palatino Linotype" w:cs="Arial"/>
          <w:lang w:val="es-419" w:eastAsia="en-US"/>
        </w:rPr>
        <w:t xml:space="preserve"> </w:t>
      </w:r>
      <w:r w:rsidRPr="00183FE7">
        <w:rPr>
          <w:rFonts w:ascii="Palatino Linotype" w:eastAsiaTheme="minorHAnsi" w:hAnsi="Palatino Linotype" w:cs="Arial"/>
          <w:lang w:val="es-MX" w:eastAsia="en-US"/>
        </w:rPr>
        <w:t xml:space="preserve">omiso en rendir </w:t>
      </w:r>
      <w:r w:rsidR="00913317" w:rsidRPr="00183FE7">
        <w:rPr>
          <w:rFonts w:ascii="Palatino Linotype" w:eastAsiaTheme="minorHAnsi" w:hAnsi="Palatino Linotype" w:cs="Arial"/>
          <w:lang w:val="es-419" w:eastAsia="en-US"/>
        </w:rPr>
        <w:t>sus</w:t>
      </w:r>
      <w:r w:rsidRPr="00183FE7">
        <w:rPr>
          <w:rFonts w:ascii="Palatino Linotype" w:eastAsiaTheme="minorHAnsi" w:hAnsi="Palatino Linotype" w:cs="Arial"/>
          <w:lang w:val="es-MX" w:eastAsia="en-US"/>
        </w:rPr>
        <w:t xml:space="preserve"> manifestaciones que a su </w:t>
      </w:r>
      <w:r w:rsidR="00C0648B" w:rsidRPr="00183FE7">
        <w:rPr>
          <w:rFonts w:ascii="Palatino Linotype" w:eastAsiaTheme="minorHAnsi" w:hAnsi="Palatino Linotype" w:cs="Arial"/>
          <w:lang w:val="es-MX" w:eastAsia="en-US"/>
        </w:rPr>
        <w:t>interés</w:t>
      </w:r>
      <w:r w:rsidRPr="00183FE7">
        <w:rPr>
          <w:rFonts w:ascii="Palatino Linotype" w:eastAsiaTheme="minorHAnsi" w:hAnsi="Palatino Linotype" w:cs="Arial"/>
          <w:lang w:val="es-MX" w:eastAsia="en-US"/>
        </w:rPr>
        <w:t xml:space="preserve"> conviniera</w:t>
      </w:r>
      <w:r w:rsidR="00AD18ED" w:rsidRPr="00183FE7">
        <w:rPr>
          <w:rFonts w:ascii="Palatino Linotype" w:eastAsiaTheme="minorHAnsi" w:hAnsi="Palatino Linotype" w:cs="Arial"/>
          <w:lang w:val="es-MX" w:eastAsia="en-US"/>
        </w:rPr>
        <w:t>n</w:t>
      </w:r>
      <w:r w:rsidRPr="00183FE7">
        <w:rPr>
          <w:rFonts w:ascii="Palatino Linotype" w:eastAsiaTheme="minorHAnsi" w:hAnsi="Palatino Linotype" w:cs="Arial"/>
          <w:lang w:val="es-MX" w:eastAsia="en-US"/>
        </w:rPr>
        <w:t>.</w:t>
      </w:r>
    </w:p>
    <w:p w14:paraId="5AC27EFB" w14:textId="77777777" w:rsidR="00156075" w:rsidRPr="00183FE7" w:rsidRDefault="00156075" w:rsidP="00156075">
      <w:pPr>
        <w:spacing w:line="360" w:lineRule="auto"/>
        <w:jc w:val="both"/>
        <w:rPr>
          <w:rFonts w:ascii="Palatino Linotype" w:eastAsiaTheme="minorHAnsi" w:hAnsi="Palatino Linotype" w:cs="Arial"/>
          <w:lang w:val="es-MX" w:eastAsia="en-US"/>
        </w:rPr>
      </w:pPr>
    </w:p>
    <w:p w14:paraId="0E7954DF" w14:textId="38D75A3C" w:rsidR="005505B2" w:rsidRPr="00183FE7" w:rsidRDefault="00156075" w:rsidP="0029071C">
      <w:pPr>
        <w:spacing w:line="360" w:lineRule="auto"/>
        <w:jc w:val="both"/>
        <w:rPr>
          <w:rFonts w:ascii="Palatino Linotype" w:eastAsiaTheme="minorHAnsi" w:hAnsi="Palatino Linotype" w:cs="Arial"/>
          <w:lang w:val="es-MX" w:eastAsia="en-US"/>
        </w:rPr>
      </w:pPr>
      <w:r w:rsidRPr="00183FE7">
        <w:rPr>
          <w:rFonts w:ascii="Palatino Linotype" w:eastAsiaTheme="minorHAnsi" w:hAnsi="Palatino Linotype" w:cs="Arial"/>
          <w:lang w:val="es-MX" w:eastAsia="en-US"/>
        </w:rPr>
        <w:t>Así mismo se aprecia que no se llevaron a cabo audiencias durante la sustanciación del recurso de revisión, ni se ofrecieron pruebas por parte del hoy Recurrente; todo lo anterior en términos de los artículos 185 fracción IV y 195 de la Ley de Transparencia y Acceso a la Información Pública del Estado de México y Municipios.</w:t>
      </w:r>
    </w:p>
    <w:p w14:paraId="5754B100" w14:textId="77777777" w:rsidR="005505B2" w:rsidRPr="00183FE7" w:rsidRDefault="005505B2" w:rsidP="0029071C">
      <w:pPr>
        <w:spacing w:line="360" w:lineRule="auto"/>
        <w:jc w:val="both"/>
        <w:rPr>
          <w:rFonts w:ascii="Palatino Linotype" w:eastAsiaTheme="minorHAnsi" w:hAnsi="Palatino Linotype" w:cs="Arial"/>
          <w:noProof/>
          <w:lang w:val="es-MX" w:eastAsia="es-MX"/>
        </w:rPr>
      </w:pPr>
    </w:p>
    <w:p w14:paraId="70FAF665" w14:textId="0D6B6D20" w:rsidR="0029071C" w:rsidRPr="00183FE7" w:rsidRDefault="0029071C" w:rsidP="0029071C">
      <w:pPr>
        <w:tabs>
          <w:tab w:val="left" w:pos="3206"/>
        </w:tabs>
        <w:spacing w:line="360" w:lineRule="auto"/>
        <w:jc w:val="both"/>
        <w:rPr>
          <w:rFonts w:ascii="Palatino Linotype" w:eastAsiaTheme="minorHAnsi" w:hAnsi="Palatino Linotype" w:cs="Arial"/>
          <w:b/>
          <w:sz w:val="28"/>
          <w:lang w:val="es-MX" w:eastAsia="en-US"/>
        </w:rPr>
      </w:pPr>
      <w:r w:rsidRPr="00183FE7">
        <w:rPr>
          <w:rFonts w:ascii="Palatino Linotype" w:eastAsiaTheme="minorHAnsi" w:hAnsi="Palatino Linotype" w:cs="Arial"/>
          <w:b/>
          <w:sz w:val="28"/>
          <w:lang w:val="es-MX" w:eastAsia="en-US"/>
        </w:rPr>
        <w:t>SE</w:t>
      </w:r>
      <w:r w:rsidR="004F376A" w:rsidRPr="00183FE7">
        <w:rPr>
          <w:rFonts w:ascii="Palatino Linotype" w:eastAsiaTheme="minorHAnsi" w:hAnsi="Palatino Linotype" w:cs="Arial"/>
          <w:b/>
          <w:sz w:val="28"/>
          <w:lang w:val="es-MX" w:eastAsia="en-US"/>
        </w:rPr>
        <w:t>XTO. Del cierre de instrucción.</w:t>
      </w:r>
    </w:p>
    <w:p w14:paraId="66CB78CD" w14:textId="17CBE4E0" w:rsidR="0029071C" w:rsidRPr="00183FE7" w:rsidRDefault="0029071C" w:rsidP="0029071C">
      <w:pPr>
        <w:spacing w:line="360" w:lineRule="auto"/>
        <w:jc w:val="both"/>
        <w:rPr>
          <w:rFonts w:ascii="Palatino Linotype" w:eastAsiaTheme="minorHAnsi" w:hAnsi="Palatino Linotype" w:cs="Arial"/>
          <w:lang w:val="es-MX" w:eastAsia="en-US"/>
        </w:rPr>
      </w:pPr>
      <w:r w:rsidRPr="00183FE7">
        <w:rPr>
          <w:rFonts w:ascii="Palatino Linotype" w:eastAsiaTheme="minorHAnsi" w:hAnsi="Palatino Linotype" w:cs="Arial"/>
          <w:lang w:val="es-MX" w:eastAsia="en-US"/>
        </w:rPr>
        <w:t xml:space="preserve">Así, una vez transcurrido el término legal, se decretó el cierre de instrucción en fecha </w:t>
      </w:r>
      <w:r w:rsidR="005D4F3D" w:rsidRPr="00183FE7">
        <w:rPr>
          <w:rFonts w:ascii="Palatino Linotype" w:eastAsiaTheme="minorHAnsi" w:hAnsi="Palatino Linotype" w:cs="Arial"/>
          <w:b/>
          <w:lang w:val="es-MX" w:eastAsia="en-US"/>
        </w:rPr>
        <w:t xml:space="preserve">treinta </w:t>
      </w:r>
      <w:r w:rsidR="00156075" w:rsidRPr="00183FE7">
        <w:rPr>
          <w:rFonts w:ascii="Palatino Linotype" w:eastAsiaTheme="minorHAnsi" w:hAnsi="Palatino Linotype" w:cs="Arial"/>
          <w:b/>
          <w:lang w:val="es-MX" w:eastAsia="en-US"/>
        </w:rPr>
        <w:t xml:space="preserve">de </w:t>
      </w:r>
      <w:r w:rsidR="00B42358" w:rsidRPr="00183FE7">
        <w:rPr>
          <w:rFonts w:ascii="Palatino Linotype" w:eastAsiaTheme="minorHAnsi" w:hAnsi="Palatino Linotype" w:cs="Arial"/>
          <w:b/>
          <w:lang w:val="es-MX" w:eastAsia="en-US"/>
        </w:rPr>
        <w:t>mayo</w:t>
      </w:r>
      <w:r w:rsidR="00121B3D" w:rsidRPr="00183FE7">
        <w:rPr>
          <w:rFonts w:ascii="Palatino Linotype" w:eastAsiaTheme="minorHAnsi" w:hAnsi="Palatino Linotype" w:cs="Arial"/>
          <w:b/>
          <w:lang w:val="es-MX" w:eastAsia="en-US"/>
        </w:rPr>
        <w:t xml:space="preserve"> del año </w:t>
      </w:r>
      <w:r w:rsidR="004239C3" w:rsidRPr="00183FE7">
        <w:rPr>
          <w:rFonts w:ascii="Palatino Linotype" w:eastAsiaTheme="minorHAnsi" w:hAnsi="Palatino Linotype" w:cs="Arial"/>
          <w:b/>
          <w:lang w:val="es-419" w:eastAsia="en-US"/>
        </w:rPr>
        <w:t xml:space="preserve">dos mil </w:t>
      </w:r>
      <w:r w:rsidR="00B42358" w:rsidRPr="00183FE7">
        <w:rPr>
          <w:rFonts w:ascii="Palatino Linotype" w:eastAsiaTheme="minorHAnsi" w:hAnsi="Palatino Linotype" w:cs="Arial"/>
          <w:b/>
          <w:lang w:val="es-MX" w:eastAsia="en-US"/>
        </w:rPr>
        <w:t>veintitrés</w:t>
      </w:r>
      <w:r w:rsidRPr="00183FE7">
        <w:rPr>
          <w:rFonts w:ascii="Palatino Linotype" w:eastAsiaTheme="minorHAnsi" w:hAnsi="Palatino Linotype" w:cs="Arial"/>
          <w:lang w:val="es-MX" w:eastAsia="en-US"/>
        </w:rPr>
        <w:t>,</w:t>
      </w:r>
      <w:r w:rsidR="007208BC" w:rsidRPr="00183FE7">
        <w:rPr>
          <w:rFonts w:ascii="Palatino Linotype" w:eastAsiaTheme="minorHAnsi" w:hAnsi="Palatino Linotype" w:cs="Arial"/>
          <w:lang w:val="es-MX" w:eastAsia="en-US"/>
        </w:rPr>
        <w:t xml:space="preserve"> y</w:t>
      </w:r>
      <w:r w:rsidRPr="00183FE7">
        <w:rPr>
          <w:rFonts w:ascii="Palatino Linotype" w:eastAsiaTheme="minorHAnsi" w:hAnsi="Palatino Linotype" w:cs="Arial"/>
          <w:lang w:val="es-MX" w:eastAsia="en-US"/>
        </w:rPr>
        <w:t xml:space="preserve"> en términos del artículo 185, Fracción VI, de la Ley de Transparencia y Acceso a la Información Pública del Estado de México y Municipios, iniciando el término legal para dictar resolución definitiva del asunto.</w:t>
      </w:r>
    </w:p>
    <w:p w14:paraId="17143095" w14:textId="77777777" w:rsidR="00642B75" w:rsidRPr="00183FE7" w:rsidRDefault="00642B75" w:rsidP="0029071C">
      <w:pPr>
        <w:spacing w:line="360" w:lineRule="auto"/>
        <w:jc w:val="both"/>
        <w:rPr>
          <w:rFonts w:ascii="Palatino Linotype" w:eastAsiaTheme="minorHAnsi" w:hAnsi="Palatino Linotype" w:cs="Arial"/>
          <w:lang w:val="es-MX" w:eastAsia="en-US"/>
        </w:rPr>
      </w:pPr>
    </w:p>
    <w:p w14:paraId="040E1A7F" w14:textId="0E569723" w:rsidR="00642B75" w:rsidRPr="00183FE7" w:rsidRDefault="00293F57" w:rsidP="00642B75">
      <w:pPr>
        <w:spacing w:line="360" w:lineRule="auto"/>
        <w:jc w:val="both"/>
        <w:rPr>
          <w:rFonts w:ascii="Palatino Linotype" w:hAnsi="Palatino Linotype" w:cs="Arial"/>
          <w:b/>
          <w:sz w:val="28"/>
          <w:szCs w:val="28"/>
          <w:lang w:val="es-419"/>
        </w:rPr>
      </w:pPr>
      <w:r w:rsidRPr="00183FE7">
        <w:rPr>
          <w:rFonts w:ascii="Palatino Linotype" w:hAnsi="Palatino Linotype" w:cs="Arial"/>
          <w:b/>
          <w:sz w:val="28"/>
          <w:szCs w:val="28"/>
        </w:rPr>
        <w:t>SÉPTIMO</w:t>
      </w:r>
      <w:r w:rsidR="00642B75" w:rsidRPr="00183FE7">
        <w:rPr>
          <w:rFonts w:ascii="Palatino Linotype" w:hAnsi="Palatino Linotype" w:cs="Arial"/>
          <w:b/>
          <w:sz w:val="28"/>
          <w:szCs w:val="28"/>
        </w:rPr>
        <w:t>. Ampliación del término para resolver</w:t>
      </w:r>
      <w:r w:rsidR="00C8247B" w:rsidRPr="00183FE7">
        <w:rPr>
          <w:rFonts w:ascii="Palatino Linotype" w:hAnsi="Palatino Linotype" w:cs="Arial"/>
          <w:b/>
          <w:sz w:val="28"/>
          <w:szCs w:val="28"/>
          <w:lang w:val="es-419"/>
        </w:rPr>
        <w:t>.</w:t>
      </w:r>
    </w:p>
    <w:p w14:paraId="406041E5" w14:textId="2A59020F" w:rsidR="00FF53F4" w:rsidRPr="00183FE7" w:rsidRDefault="00FF53F4" w:rsidP="00FF53F4">
      <w:pPr>
        <w:spacing w:line="360" w:lineRule="auto"/>
        <w:jc w:val="both"/>
        <w:rPr>
          <w:rFonts w:ascii="Palatino Linotype" w:hAnsi="Palatino Linotype" w:cs="Arial"/>
        </w:rPr>
      </w:pPr>
      <w:r w:rsidRPr="00183FE7">
        <w:rPr>
          <w:rFonts w:ascii="Palatino Linotype" w:hAnsi="Palatino Linotype" w:cs="Arial"/>
        </w:rPr>
        <w:t xml:space="preserve">Posteriormente, en fecha </w:t>
      </w:r>
      <w:r w:rsidR="005D4F3D" w:rsidRPr="00183FE7">
        <w:rPr>
          <w:rFonts w:ascii="Palatino Linotype" w:hAnsi="Palatino Linotype" w:cs="Arial"/>
          <w:b/>
        </w:rPr>
        <w:t xml:space="preserve">veintiocho </w:t>
      </w:r>
      <w:r w:rsidRPr="00183FE7">
        <w:rPr>
          <w:rFonts w:ascii="Palatino Linotype" w:hAnsi="Palatino Linotype" w:cs="Arial"/>
          <w:b/>
        </w:rPr>
        <w:t xml:space="preserve">de junio del año dos mil </w:t>
      </w:r>
      <w:r w:rsidRPr="00183FE7">
        <w:rPr>
          <w:rFonts w:ascii="Palatino Linotype" w:hAnsi="Palatino Linotype" w:cs="Arial"/>
          <w:b/>
          <w:lang w:val="es-419"/>
        </w:rPr>
        <w:t>veintitrés</w:t>
      </w:r>
      <w:r w:rsidRPr="00183FE7">
        <w:rPr>
          <w:rFonts w:ascii="Palatino Linotype" w:hAnsi="Palatino Linotype" w:cs="Arial"/>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47CCD4D8" w14:textId="77777777" w:rsidR="00FF53F4" w:rsidRPr="00183FE7" w:rsidRDefault="00FF53F4" w:rsidP="00FF53F4">
      <w:pPr>
        <w:tabs>
          <w:tab w:val="left" w:pos="5271"/>
        </w:tabs>
        <w:spacing w:line="360" w:lineRule="auto"/>
        <w:jc w:val="both"/>
        <w:rPr>
          <w:rFonts w:ascii="Palatino Linotype" w:hAnsi="Palatino Linotype" w:cs="Arial"/>
        </w:rPr>
      </w:pPr>
    </w:p>
    <w:p w14:paraId="180E3677" w14:textId="77777777" w:rsidR="00FF53F4" w:rsidRPr="00183FE7" w:rsidRDefault="00FF53F4" w:rsidP="00FF53F4">
      <w:pPr>
        <w:spacing w:line="360" w:lineRule="auto"/>
        <w:jc w:val="both"/>
        <w:rPr>
          <w:rFonts w:ascii="Palatino Linotype" w:hAnsi="Palatino Linotype"/>
        </w:rPr>
      </w:pPr>
      <w:r w:rsidRPr="00183FE7">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744C3E75" w14:textId="77777777" w:rsidR="00FF53F4" w:rsidRPr="00183FE7" w:rsidRDefault="00FF53F4" w:rsidP="00FF53F4">
      <w:pPr>
        <w:spacing w:line="360" w:lineRule="auto"/>
        <w:jc w:val="both"/>
        <w:rPr>
          <w:rFonts w:ascii="Palatino Linotype" w:hAnsi="Palatino Linotype"/>
        </w:rPr>
      </w:pPr>
    </w:p>
    <w:p w14:paraId="2C04F66E" w14:textId="77777777" w:rsidR="00FF53F4" w:rsidRPr="00183FE7" w:rsidRDefault="00FF53F4" w:rsidP="00FF53F4">
      <w:pPr>
        <w:spacing w:line="360" w:lineRule="auto"/>
        <w:jc w:val="both"/>
        <w:rPr>
          <w:rFonts w:ascii="Palatino Linotype" w:hAnsi="Palatino Linotype"/>
        </w:rPr>
      </w:pPr>
      <w:r w:rsidRPr="00183FE7">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56EB167" w14:textId="77777777" w:rsidR="00FF53F4" w:rsidRPr="00183FE7" w:rsidRDefault="00FF53F4" w:rsidP="00FF53F4">
      <w:pPr>
        <w:spacing w:line="360" w:lineRule="auto"/>
        <w:jc w:val="both"/>
        <w:rPr>
          <w:rFonts w:ascii="Palatino Linotype" w:hAnsi="Palatino Linotype"/>
        </w:rPr>
      </w:pPr>
    </w:p>
    <w:p w14:paraId="12989549" w14:textId="77777777" w:rsidR="00FF53F4" w:rsidRPr="00183FE7" w:rsidRDefault="00FF53F4" w:rsidP="00FF53F4">
      <w:pPr>
        <w:spacing w:line="360" w:lineRule="auto"/>
        <w:jc w:val="both"/>
        <w:rPr>
          <w:rFonts w:ascii="Palatino Linotype" w:hAnsi="Palatino Linotype"/>
        </w:rPr>
      </w:pPr>
      <w:r w:rsidRPr="00183FE7">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2A3D555" w14:textId="77777777" w:rsidR="00FF53F4" w:rsidRPr="00183FE7" w:rsidRDefault="00FF53F4" w:rsidP="00FF53F4">
      <w:pPr>
        <w:spacing w:line="360" w:lineRule="auto"/>
        <w:jc w:val="both"/>
        <w:rPr>
          <w:rFonts w:ascii="Palatino Linotype" w:hAnsi="Palatino Linotype"/>
        </w:rPr>
      </w:pPr>
    </w:p>
    <w:p w14:paraId="623BE01D" w14:textId="77777777" w:rsidR="00FF53F4" w:rsidRPr="00183FE7" w:rsidRDefault="00FF53F4" w:rsidP="00FF53F4">
      <w:pPr>
        <w:spacing w:line="360" w:lineRule="auto"/>
        <w:jc w:val="both"/>
        <w:rPr>
          <w:rFonts w:ascii="Palatino Linotype" w:hAnsi="Palatino Linotype"/>
        </w:rPr>
      </w:pPr>
      <w:r w:rsidRPr="00183FE7">
        <w:rPr>
          <w:rFonts w:ascii="Palatino Linotype" w:hAnsi="Palatino Linotype"/>
        </w:rPr>
        <w:t xml:space="preserve">En ese sentido, el legislador fijó los términos procesales en las leyes, de manera general, sin que pudiera prever la variada gama de casos que son resueltos por los órganos </w:t>
      </w:r>
      <w:r w:rsidRPr="00183FE7">
        <w:rPr>
          <w:rFonts w:ascii="Palatino Linotype" w:hAnsi="Palatino Linotype"/>
        </w:rPr>
        <w:lastRenderedPageBreak/>
        <w:t xml:space="preserve">jurisdiccionales o cuasi jurisdiccionales, tanto por la complejidad de los hechos, como por el número de casos que conocen. </w:t>
      </w:r>
    </w:p>
    <w:p w14:paraId="2E11A842" w14:textId="77777777" w:rsidR="00FF53F4" w:rsidRPr="00183FE7" w:rsidRDefault="00FF53F4" w:rsidP="00FF53F4">
      <w:pPr>
        <w:spacing w:line="360" w:lineRule="auto"/>
        <w:jc w:val="both"/>
        <w:rPr>
          <w:rFonts w:ascii="Palatino Linotype" w:hAnsi="Palatino Linotype"/>
        </w:rPr>
      </w:pPr>
    </w:p>
    <w:p w14:paraId="7670AFC9" w14:textId="77777777" w:rsidR="00FF53F4" w:rsidRPr="00183FE7" w:rsidRDefault="00FF53F4" w:rsidP="00FF53F4">
      <w:pPr>
        <w:spacing w:line="360" w:lineRule="auto"/>
        <w:jc w:val="both"/>
        <w:rPr>
          <w:rFonts w:ascii="Palatino Linotype" w:hAnsi="Palatino Linotype"/>
        </w:rPr>
      </w:pPr>
      <w:r w:rsidRPr="00183FE7">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5C149A9E" w14:textId="77777777" w:rsidR="00FF53F4" w:rsidRPr="00183FE7" w:rsidRDefault="00FF53F4" w:rsidP="00FF53F4">
      <w:pPr>
        <w:spacing w:line="360" w:lineRule="auto"/>
        <w:jc w:val="both"/>
        <w:rPr>
          <w:rFonts w:ascii="Palatino Linotype" w:hAnsi="Palatino Linotype"/>
        </w:rPr>
      </w:pPr>
    </w:p>
    <w:p w14:paraId="1D7C8F1E" w14:textId="77777777" w:rsidR="00FF53F4" w:rsidRPr="00183FE7" w:rsidRDefault="00FF53F4" w:rsidP="00FF53F4">
      <w:pPr>
        <w:pStyle w:val="Prrafodelista"/>
        <w:numPr>
          <w:ilvl w:val="0"/>
          <w:numId w:val="13"/>
        </w:numPr>
        <w:spacing w:line="360" w:lineRule="auto"/>
        <w:contextualSpacing/>
        <w:jc w:val="both"/>
        <w:rPr>
          <w:rFonts w:ascii="Palatino Linotype" w:hAnsi="Palatino Linotype"/>
        </w:rPr>
      </w:pPr>
      <w:r w:rsidRPr="00183FE7">
        <w:rPr>
          <w:rFonts w:ascii="Palatino Linotype" w:hAnsi="Palatino Linotype"/>
          <w:b/>
        </w:rPr>
        <w:t>Complejidad del Asunto:</w:t>
      </w:r>
      <w:r w:rsidRPr="00183FE7">
        <w:rPr>
          <w:rFonts w:ascii="Palatino Linotype" w:hAnsi="Palatino Linotype"/>
        </w:rPr>
        <w:t xml:space="preserve"> La complejidad de la prueba, la pluralidad de sujetos procesales, el tiempo transcurrido, las características y contexto del recurso.</w:t>
      </w:r>
    </w:p>
    <w:p w14:paraId="4E8B4511" w14:textId="77777777" w:rsidR="00FF53F4" w:rsidRPr="00183FE7" w:rsidRDefault="00FF53F4" w:rsidP="00FF53F4">
      <w:pPr>
        <w:pStyle w:val="Prrafodelista"/>
        <w:spacing w:line="360" w:lineRule="auto"/>
        <w:ind w:left="927"/>
        <w:contextualSpacing/>
        <w:jc w:val="both"/>
        <w:rPr>
          <w:rFonts w:ascii="Palatino Linotype" w:hAnsi="Palatino Linotype"/>
        </w:rPr>
      </w:pPr>
    </w:p>
    <w:p w14:paraId="4FE58ED7" w14:textId="77777777" w:rsidR="00FF53F4" w:rsidRPr="00183FE7" w:rsidRDefault="00FF53F4" w:rsidP="00FF53F4">
      <w:pPr>
        <w:pStyle w:val="Prrafodelista"/>
        <w:numPr>
          <w:ilvl w:val="0"/>
          <w:numId w:val="13"/>
        </w:numPr>
        <w:spacing w:line="360" w:lineRule="auto"/>
        <w:contextualSpacing/>
        <w:jc w:val="both"/>
        <w:rPr>
          <w:rFonts w:ascii="Palatino Linotype" w:hAnsi="Palatino Linotype"/>
        </w:rPr>
      </w:pPr>
      <w:r w:rsidRPr="00183FE7">
        <w:rPr>
          <w:rFonts w:ascii="Palatino Linotype" w:hAnsi="Palatino Linotype"/>
          <w:b/>
        </w:rPr>
        <w:t>Actividad Procesal del interesado.</w:t>
      </w:r>
      <w:r w:rsidRPr="00183FE7">
        <w:rPr>
          <w:rFonts w:ascii="Palatino Linotype" w:hAnsi="Palatino Linotype"/>
        </w:rPr>
        <w:t xml:space="preserve"> Acciones u omisiones del interesado.</w:t>
      </w:r>
    </w:p>
    <w:p w14:paraId="34A5BD00" w14:textId="77777777" w:rsidR="00FF53F4" w:rsidRPr="00183FE7" w:rsidRDefault="00FF53F4" w:rsidP="00FF53F4">
      <w:pPr>
        <w:pStyle w:val="Prrafodelista"/>
        <w:spacing w:line="360" w:lineRule="auto"/>
        <w:ind w:left="927"/>
        <w:contextualSpacing/>
        <w:jc w:val="both"/>
        <w:rPr>
          <w:rFonts w:ascii="Palatino Linotype" w:hAnsi="Palatino Linotype"/>
        </w:rPr>
      </w:pPr>
    </w:p>
    <w:p w14:paraId="55507C3F" w14:textId="77777777" w:rsidR="00FF53F4" w:rsidRPr="00183FE7" w:rsidRDefault="00FF53F4" w:rsidP="00FF53F4">
      <w:pPr>
        <w:pStyle w:val="Prrafodelista"/>
        <w:numPr>
          <w:ilvl w:val="0"/>
          <w:numId w:val="13"/>
        </w:numPr>
        <w:spacing w:line="360" w:lineRule="auto"/>
        <w:contextualSpacing/>
        <w:jc w:val="both"/>
        <w:rPr>
          <w:rFonts w:ascii="Palatino Linotype" w:hAnsi="Palatino Linotype"/>
        </w:rPr>
      </w:pPr>
      <w:r w:rsidRPr="00183FE7">
        <w:rPr>
          <w:rFonts w:ascii="Palatino Linotype" w:hAnsi="Palatino Linotype"/>
          <w:b/>
        </w:rPr>
        <w:t>Conducta de la Autoridad:</w:t>
      </w:r>
      <w:r w:rsidRPr="00183FE7">
        <w:rPr>
          <w:rFonts w:ascii="Palatino Linotype" w:hAnsi="Palatino Linotype"/>
        </w:rPr>
        <w:t xml:space="preserve"> Las Acciones u omisiones realizadas en el procedimiento. Así como si la autoridad actuó con la debida diligencia.</w:t>
      </w:r>
    </w:p>
    <w:p w14:paraId="0BBB4F29" w14:textId="77777777" w:rsidR="00FF53F4" w:rsidRPr="00183FE7" w:rsidRDefault="00FF53F4" w:rsidP="00FF53F4">
      <w:pPr>
        <w:pStyle w:val="Prrafodelista"/>
        <w:spacing w:line="360" w:lineRule="auto"/>
        <w:ind w:left="927"/>
        <w:contextualSpacing/>
        <w:jc w:val="both"/>
        <w:rPr>
          <w:rFonts w:ascii="Palatino Linotype" w:hAnsi="Palatino Linotype"/>
        </w:rPr>
      </w:pPr>
    </w:p>
    <w:p w14:paraId="2BD89C4E" w14:textId="77777777" w:rsidR="00FF53F4" w:rsidRPr="00183FE7" w:rsidRDefault="00FF53F4" w:rsidP="00FF53F4">
      <w:pPr>
        <w:pStyle w:val="Prrafodelista"/>
        <w:numPr>
          <w:ilvl w:val="0"/>
          <w:numId w:val="13"/>
        </w:numPr>
        <w:spacing w:line="360" w:lineRule="auto"/>
        <w:contextualSpacing/>
        <w:jc w:val="both"/>
        <w:rPr>
          <w:rFonts w:ascii="Palatino Linotype" w:hAnsi="Palatino Linotype"/>
        </w:rPr>
      </w:pPr>
      <w:r w:rsidRPr="00183FE7">
        <w:rPr>
          <w:rFonts w:ascii="Palatino Linotype" w:hAnsi="Palatino Linotype"/>
          <w:b/>
        </w:rPr>
        <w:t>La afectación generada en la situación jurídica de la persona involucrada en el proceso:</w:t>
      </w:r>
      <w:r w:rsidRPr="00183FE7">
        <w:rPr>
          <w:rFonts w:ascii="Palatino Linotype" w:hAnsi="Palatino Linotype"/>
        </w:rPr>
        <w:t xml:space="preserve"> Violación a sus derechos humanos.</w:t>
      </w:r>
    </w:p>
    <w:p w14:paraId="2FF12FF5" w14:textId="77777777" w:rsidR="00FF53F4" w:rsidRPr="00183FE7" w:rsidRDefault="00FF53F4" w:rsidP="00FF53F4">
      <w:pPr>
        <w:spacing w:line="360" w:lineRule="auto"/>
        <w:jc w:val="both"/>
        <w:rPr>
          <w:rFonts w:ascii="Palatino Linotype" w:hAnsi="Palatino Linotype"/>
        </w:rPr>
      </w:pPr>
    </w:p>
    <w:p w14:paraId="52C998C1" w14:textId="77777777" w:rsidR="00FF53F4" w:rsidRPr="00183FE7" w:rsidRDefault="00FF53F4" w:rsidP="00FF53F4">
      <w:pPr>
        <w:spacing w:line="360" w:lineRule="auto"/>
        <w:jc w:val="both"/>
        <w:rPr>
          <w:rFonts w:ascii="Palatino Linotype" w:hAnsi="Palatino Linotype"/>
        </w:rPr>
      </w:pPr>
      <w:r w:rsidRPr="00183FE7">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AF5FA49" w14:textId="77777777" w:rsidR="00FF53F4" w:rsidRPr="00183FE7" w:rsidRDefault="00FF53F4" w:rsidP="00FF53F4">
      <w:pPr>
        <w:spacing w:line="360" w:lineRule="auto"/>
        <w:jc w:val="both"/>
        <w:rPr>
          <w:rFonts w:ascii="Palatino Linotype" w:hAnsi="Palatino Linotype"/>
        </w:rPr>
      </w:pPr>
    </w:p>
    <w:p w14:paraId="698F71A6" w14:textId="77777777" w:rsidR="00FF53F4" w:rsidRPr="00183FE7" w:rsidRDefault="00FF53F4" w:rsidP="00FF53F4">
      <w:pPr>
        <w:spacing w:line="360" w:lineRule="auto"/>
        <w:jc w:val="both"/>
        <w:rPr>
          <w:rFonts w:ascii="Palatino Linotype" w:hAnsi="Palatino Linotype"/>
          <w:b/>
        </w:rPr>
      </w:pPr>
      <w:r w:rsidRPr="00183FE7">
        <w:rPr>
          <w:rFonts w:ascii="Palatino Linotype" w:hAnsi="Palatino Linotype"/>
        </w:rPr>
        <w:lastRenderedPageBreak/>
        <w:t xml:space="preserve">Argumento que encuentra sustento en la jurisprudencia P./J. 32/92 emitida por el Pleno de la Suprema Corte de Justicia de la Nación de rubro </w:t>
      </w:r>
      <w:r w:rsidRPr="00183FE7">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183FE7">
        <w:rPr>
          <w:rFonts w:ascii="Palatino Linotype" w:hAnsi="Palatino Linotype"/>
        </w:rPr>
        <w:t>, visible en la Gaceta del Seminario Judicial de la Federación con el registro digital 205635.</w:t>
      </w:r>
    </w:p>
    <w:p w14:paraId="3F07D0CF" w14:textId="77777777" w:rsidR="00FF53F4" w:rsidRPr="00183FE7" w:rsidRDefault="00FF53F4" w:rsidP="00FF53F4">
      <w:pPr>
        <w:spacing w:line="360" w:lineRule="auto"/>
        <w:jc w:val="both"/>
        <w:rPr>
          <w:rFonts w:ascii="Palatino Linotype" w:hAnsi="Palatino Linotype"/>
        </w:rPr>
      </w:pPr>
    </w:p>
    <w:p w14:paraId="29E2776F" w14:textId="77777777" w:rsidR="00FF53F4" w:rsidRPr="00183FE7" w:rsidRDefault="00FF53F4" w:rsidP="00FF53F4">
      <w:pPr>
        <w:spacing w:line="360" w:lineRule="auto"/>
        <w:jc w:val="both"/>
        <w:rPr>
          <w:rFonts w:ascii="Palatino Linotype" w:hAnsi="Palatino Linotype"/>
        </w:rPr>
      </w:pPr>
      <w:r w:rsidRPr="00183FE7">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00C95D1" w14:textId="77777777" w:rsidR="00FF53F4" w:rsidRPr="00183FE7" w:rsidRDefault="00FF53F4" w:rsidP="00FF53F4">
      <w:pPr>
        <w:spacing w:line="360" w:lineRule="auto"/>
        <w:jc w:val="both"/>
        <w:rPr>
          <w:rFonts w:ascii="Palatino Linotype" w:hAnsi="Palatino Linotype"/>
        </w:rPr>
      </w:pPr>
    </w:p>
    <w:p w14:paraId="2DDC717B" w14:textId="77777777" w:rsidR="00FF53F4" w:rsidRPr="00183FE7" w:rsidRDefault="00FF53F4" w:rsidP="00FF53F4">
      <w:pPr>
        <w:spacing w:line="360" w:lineRule="auto"/>
        <w:jc w:val="both"/>
        <w:rPr>
          <w:rFonts w:ascii="Palatino Linotype" w:hAnsi="Palatino Linotype"/>
        </w:rPr>
      </w:pPr>
      <w:r w:rsidRPr="00183FE7">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7CFA4D94" w14:textId="77777777" w:rsidR="00FF53F4" w:rsidRPr="00183FE7" w:rsidRDefault="00FF53F4" w:rsidP="00FF53F4">
      <w:pPr>
        <w:spacing w:line="360" w:lineRule="auto"/>
        <w:jc w:val="both"/>
        <w:rPr>
          <w:rFonts w:ascii="Palatino Linotype" w:hAnsi="Palatino Linotype"/>
        </w:rPr>
      </w:pPr>
    </w:p>
    <w:p w14:paraId="297F1510" w14:textId="77777777" w:rsidR="00FF53F4" w:rsidRPr="00183FE7" w:rsidRDefault="00FF53F4" w:rsidP="00FF53F4">
      <w:pPr>
        <w:spacing w:line="360" w:lineRule="auto"/>
        <w:jc w:val="both"/>
        <w:rPr>
          <w:rFonts w:ascii="Palatino Linotype" w:hAnsi="Palatino Linotype"/>
        </w:rPr>
      </w:pPr>
      <w:r w:rsidRPr="00183FE7">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0B57C8AE" w14:textId="77777777" w:rsidR="00FF53F4" w:rsidRPr="00183FE7" w:rsidRDefault="00FF53F4" w:rsidP="00FF53F4">
      <w:pPr>
        <w:spacing w:line="360" w:lineRule="auto"/>
        <w:jc w:val="both"/>
        <w:rPr>
          <w:rFonts w:ascii="Palatino Linotype" w:hAnsi="Palatino Linotype"/>
        </w:rPr>
      </w:pPr>
    </w:p>
    <w:p w14:paraId="41BA61B9" w14:textId="77777777" w:rsidR="00FF53F4" w:rsidRPr="00183FE7" w:rsidRDefault="00FF53F4" w:rsidP="00FF53F4">
      <w:pPr>
        <w:spacing w:line="360" w:lineRule="auto"/>
        <w:jc w:val="both"/>
        <w:rPr>
          <w:rFonts w:ascii="Palatino Linotype" w:hAnsi="Palatino Linotype"/>
        </w:rPr>
      </w:pPr>
      <w:r w:rsidRPr="00183FE7">
        <w:rPr>
          <w:rFonts w:ascii="Palatino Linotype" w:hAnsi="Palatino Linotype"/>
          <w:i/>
        </w:rPr>
        <w:t>“PLAZO RAZONABLE PARA RESOLVER. DIMENSIÓN Y EFECTOS DE ESTE CONCEPTO CUANDO SE ADUCE EXCESIVA CARGA DE TRABAJO.”</w:t>
      </w:r>
      <w:r w:rsidRPr="00183FE7">
        <w:rPr>
          <w:rFonts w:ascii="Palatino Linotype" w:hAnsi="Palatino Linotype"/>
        </w:rPr>
        <w:t xml:space="preserve"> consultable en el Seminario Judicial de la Federación y su gaceta, con el registro digital 2002351.</w:t>
      </w:r>
    </w:p>
    <w:p w14:paraId="2643DDFC" w14:textId="77777777" w:rsidR="00FF53F4" w:rsidRPr="00183FE7" w:rsidRDefault="00FF53F4" w:rsidP="00FF53F4">
      <w:pPr>
        <w:spacing w:line="360" w:lineRule="auto"/>
        <w:jc w:val="both"/>
        <w:rPr>
          <w:rFonts w:ascii="Palatino Linotype" w:hAnsi="Palatino Linotype"/>
          <w:b/>
        </w:rPr>
      </w:pPr>
    </w:p>
    <w:p w14:paraId="14A7D5FB" w14:textId="77777777" w:rsidR="00FF53F4" w:rsidRPr="00183FE7" w:rsidRDefault="00FF53F4" w:rsidP="00FF53F4">
      <w:pPr>
        <w:spacing w:line="360" w:lineRule="auto"/>
        <w:jc w:val="both"/>
        <w:rPr>
          <w:rFonts w:ascii="Palatino Linotype" w:hAnsi="Palatino Linotype"/>
        </w:rPr>
      </w:pPr>
      <w:r w:rsidRPr="00183FE7">
        <w:rPr>
          <w:rFonts w:ascii="Palatino Linotype" w:hAnsi="Palatino Linotype"/>
          <w:i/>
        </w:rPr>
        <w:t>“PLAZO RAZONABLE PARA RESOLVER. CONCEPTO Y ELEMENTOS QUE LO INTEGRAN A LA LUZ DEL DERECHO INTERNACIONAL DE LOS DERECHOS HUMANOS.”</w:t>
      </w:r>
      <w:r w:rsidRPr="00183FE7">
        <w:rPr>
          <w:rFonts w:ascii="Palatino Linotype" w:hAnsi="Palatino Linotype"/>
        </w:rPr>
        <w:t>, visible en el Seminario Judicial de la Federación y su gaceta, con el registro digital 2002350, y,</w:t>
      </w:r>
    </w:p>
    <w:p w14:paraId="19AD2D3C" w14:textId="77777777" w:rsidR="00156075" w:rsidRPr="00183FE7" w:rsidRDefault="00156075" w:rsidP="0029071C">
      <w:pPr>
        <w:spacing w:line="360" w:lineRule="auto"/>
        <w:jc w:val="both"/>
        <w:rPr>
          <w:rFonts w:ascii="Palatino Linotype" w:eastAsiaTheme="minorHAnsi" w:hAnsi="Palatino Linotype" w:cs="Arial"/>
          <w:lang w:val="es-MX" w:eastAsia="en-US"/>
        </w:rPr>
      </w:pPr>
    </w:p>
    <w:p w14:paraId="67EF055A" w14:textId="77777777" w:rsidR="00E74701" w:rsidRPr="00183FE7" w:rsidRDefault="00E74701" w:rsidP="00E74701">
      <w:pPr>
        <w:spacing w:line="360" w:lineRule="auto"/>
        <w:jc w:val="center"/>
        <w:rPr>
          <w:rFonts w:ascii="Palatino Linotype" w:eastAsiaTheme="minorHAnsi" w:hAnsi="Palatino Linotype" w:cs="Arial"/>
          <w:b/>
          <w:sz w:val="28"/>
          <w:lang w:val="es-MX" w:eastAsia="en-US"/>
        </w:rPr>
      </w:pPr>
      <w:r w:rsidRPr="00183FE7">
        <w:rPr>
          <w:rFonts w:ascii="Palatino Linotype" w:eastAsiaTheme="minorHAnsi" w:hAnsi="Palatino Linotype" w:cs="Arial"/>
          <w:b/>
          <w:sz w:val="28"/>
          <w:lang w:val="es-MX" w:eastAsia="en-US"/>
        </w:rPr>
        <w:t xml:space="preserve">C O N S I D E R A N D O </w:t>
      </w:r>
    </w:p>
    <w:p w14:paraId="57AD3C10" w14:textId="77777777" w:rsidR="00E74701" w:rsidRPr="00183FE7" w:rsidRDefault="00E74701" w:rsidP="008A64CB">
      <w:pPr>
        <w:pStyle w:val="Sinespaciado"/>
        <w:rPr>
          <w:rFonts w:ascii="Palatino Linotype" w:eastAsiaTheme="minorHAnsi" w:hAnsi="Palatino Linotype"/>
          <w:lang w:eastAsia="en-US"/>
        </w:rPr>
      </w:pPr>
    </w:p>
    <w:p w14:paraId="2BE62102" w14:textId="77777777" w:rsidR="0029071C" w:rsidRPr="00183FE7" w:rsidRDefault="0029071C" w:rsidP="0029071C">
      <w:pPr>
        <w:spacing w:line="360" w:lineRule="auto"/>
        <w:jc w:val="both"/>
        <w:rPr>
          <w:rFonts w:ascii="Palatino Linotype" w:eastAsiaTheme="minorHAnsi" w:hAnsi="Palatino Linotype" w:cs="Arial"/>
          <w:sz w:val="28"/>
          <w:lang w:val="es-MX" w:eastAsia="en-US"/>
        </w:rPr>
      </w:pPr>
      <w:r w:rsidRPr="00183FE7">
        <w:rPr>
          <w:rFonts w:ascii="Palatino Linotype" w:eastAsiaTheme="minorHAnsi" w:hAnsi="Palatino Linotype" w:cs="Arial"/>
          <w:b/>
          <w:sz w:val="28"/>
          <w:lang w:val="es-MX" w:eastAsia="en-US"/>
        </w:rPr>
        <w:t>PRIMERO. De la competencia</w:t>
      </w:r>
      <w:r w:rsidRPr="00183FE7">
        <w:rPr>
          <w:rFonts w:ascii="Palatino Linotype" w:eastAsiaTheme="minorHAnsi" w:hAnsi="Palatino Linotype" w:cs="Arial"/>
          <w:sz w:val="28"/>
          <w:lang w:val="es-MX" w:eastAsia="en-US"/>
        </w:rPr>
        <w:t>.</w:t>
      </w:r>
    </w:p>
    <w:p w14:paraId="5D0AE0D5" w14:textId="4A8F2BC1" w:rsidR="008A64CB" w:rsidRPr="00183FE7" w:rsidRDefault="00FB3BC6" w:rsidP="00E74701">
      <w:pPr>
        <w:spacing w:line="360" w:lineRule="auto"/>
        <w:jc w:val="both"/>
        <w:rPr>
          <w:rFonts w:ascii="Palatino Linotype" w:eastAsiaTheme="minorHAnsi" w:hAnsi="Palatino Linotype" w:cs="Arial"/>
          <w:lang w:val="es-MX" w:eastAsia="en-US"/>
        </w:rPr>
      </w:pPr>
      <w:r w:rsidRPr="00183FE7">
        <w:rPr>
          <w:rFonts w:ascii="Palatino Linotype" w:hAnsi="Palatino Linotype" w:cs="Arial"/>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 trigésimo </w:t>
      </w:r>
      <w:r w:rsidR="002D056B" w:rsidRPr="00183FE7">
        <w:rPr>
          <w:rFonts w:ascii="Palatino Linotype" w:hAnsi="Palatino Linotype" w:cs="Arial"/>
        </w:rPr>
        <w:t>séptimo</w:t>
      </w:r>
      <w:r w:rsidRPr="00183FE7">
        <w:rPr>
          <w:rFonts w:ascii="Palatino Linotype" w:hAnsi="Palatino Linotype" w:cs="Arial"/>
        </w:rPr>
        <w:t xml:space="preserve">, fracciones IV y V, de la Constitución Política del Estado Libre y Soberano de México; artículos 1, 2 fracción II, 13, 29, 36 fracciones I y II, </w:t>
      </w:r>
      <w:hyperlink r:id="rId9" w:history="1">
        <w:r w:rsidRPr="00183FE7">
          <w:rPr>
            <w:rFonts w:ascii="Palatino Linotype" w:hAnsi="Palatino Linotype" w:cs="Arial"/>
          </w:rPr>
          <w:t>176, 178, 179, 181</w:t>
        </w:r>
      </w:hyperlink>
      <w:r w:rsidRPr="00183FE7">
        <w:rPr>
          <w:rFonts w:ascii="Palatino Linotype" w:hAnsi="Palatino Linotype" w:cs="Arial"/>
        </w:rPr>
        <w:t xml:space="preserve">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FFE6300" w14:textId="77777777" w:rsidR="004F376A" w:rsidRPr="00183FE7" w:rsidRDefault="004F376A" w:rsidP="00E74701">
      <w:pPr>
        <w:spacing w:line="360" w:lineRule="auto"/>
        <w:jc w:val="both"/>
        <w:rPr>
          <w:rFonts w:ascii="Palatino Linotype" w:eastAsiaTheme="minorHAnsi" w:hAnsi="Palatino Linotype" w:cs="Arial"/>
          <w:lang w:val="es-MX" w:eastAsia="en-US"/>
        </w:rPr>
      </w:pPr>
    </w:p>
    <w:p w14:paraId="056037A7" w14:textId="77777777" w:rsidR="0029071C" w:rsidRPr="00183FE7"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183FE7">
        <w:rPr>
          <w:rFonts w:ascii="Palatino Linotype" w:eastAsiaTheme="minorHAnsi" w:hAnsi="Palatino Linotype" w:cs="Arial"/>
          <w:b/>
          <w:sz w:val="28"/>
          <w:lang w:val="es-MX" w:eastAsia="en-US"/>
        </w:rPr>
        <w:lastRenderedPageBreak/>
        <w:t xml:space="preserve">SEGUNDO. De los alcances del Recurso de Revisión. </w:t>
      </w:r>
    </w:p>
    <w:p w14:paraId="74961B2A" w14:textId="27695577" w:rsidR="00D63B55" w:rsidRPr="00183FE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83FE7">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BCE1763" w14:textId="77777777" w:rsidR="00DF027D" w:rsidRPr="00183FE7" w:rsidRDefault="00DF027D" w:rsidP="0029071C">
      <w:pPr>
        <w:autoSpaceDE w:val="0"/>
        <w:autoSpaceDN w:val="0"/>
        <w:adjustRightInd w:val="0"/>
        <w:spacing w:line="360" w:lineRule="auto"/>
        <w:jc w:val="both"/>
        <w:rPr>
          <w:rFonts w:ascii="Palatino Linotype" w:eastAsiaTheme="minorHAnsi" w:hAnsi="Palatino Linotype" w:cs="Arial"/>
          <w:lang w:val="es-MX" w:eastAsia="en-US"/>
        </w:rPr>
      </w:pPr>
    </w:p>
    <w:p w14:paraId="07EC666A" w14:textId="77777777" w:rsidR="00293F57" w:rsidRPr="00183FE7" w:rsidRDefault="00293F57" w:rsidP="00293F57">
      <w:pPr>
        <w:autoSpaceDE w:val="0"/>
        <w:autoSpaceDN w:val="0"/>
        <w:adjustRightInd w:val="0"/>
        <w:spacing w:line="360" w:lineRule="auto"/>
        <w:jc w:val="both"/>
        <w:rPr>
          <w:rFonts w:ascii="Palatino Linotype" w:hAnsi="Palatino Linotype" w:cs="Arial"/>
          <w:b/>
          <w:sz w:val="26"/>
          <w:szCs w:val="26"/>
        </w:rPr>
      </w:pPr>
      <w:r w:rsidRPr="00183FE7">
        <w:rPr>
          <w:rFonts w:ascii="Palatino Linotype" w:hAnsi="Palatino Linotype" w:cs="Arial"/>
          <w:b/>
          <w:sz w:val="28"/>
        </w:rPr>
        <w:t xml:space="preserve">TERCERO. </w:t>
      </w:r>
      <w:r w:rsidRPr="00183FE7">
        <w:rPr>
          <w:rFonts w:ascii="Palatino Linotype" w:hAnsi="Palatino Linotype" w:cs="Arial"/>
          <w:b/>
          <w:sz w:val="26"/>
          <w:szCs w:val="26"/>
        </w:rPr>
        <w:t>Cuestiones de previo y especial pronunciamiento.</w:t>
      </w:r>
    </w:p>
    <w:p w14:paraId="1321B43F" w14:textId="77777777" w:rsidR="00293F57" w:rsidRPr="00183FE7" w:rsidRDefault="00293F57" w:rsidP="00293F57">
      <w:pPr>
        <w:spacing w:line="360" w:lineRule="auto"/>
        <w:jc w:val="both"/>
        <w:rPr>
          <w:rFonts w:ascii="Palatino Linotype" w:hAnsi="Palatino Linotype" w:cs="Arial"/>
        </w:rPr>
      </w:pPr>
      <w:r w:rsidRPr="00183FE7">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183FE7">
        <w:rPr>
          <w:rFonts w:ascii="Palatino Linotype" w:hAnsi="Palatino Linotype"/>
          <w:b/>
        </w:rPr>
        <w:t>Recurrente,</w:t>
      </w:r>
      <w:r w:rsidRPr="00183FE7">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w:t>
      </w:r>
      <w:r w:rsidRPr="00183FE7">
        <w:rPr>
          <w:rFonts w:ascii="Palatino Linotype" w:hAnsi="Palatino Linotype" w:cs="Arial"/>
        </w:rPr>
        <w:t xml:space="preserve"> o seudónimo con el cual identificarse.</w:t>
      </w:r>
    </w:p>
    <w:p w14:paraId="0F0C9029" w14:textId="77777777" w:rsidR="00293F57" w:rsidRPr="00183FE7" w:rsidRDefault="00293F57" w:rsidP="00293F57">
      <w:pPr>
        <w:spacing w:line="360" w:lineRule="auto"/>
        <w:jc w:val="both"/>
        <w:rPr>
          <w:rFonts w:ascii="Palatino Linotype" w:hAnsi="Palatino Linotype"/>
        </w:rPr>
      </w:pPr>
    </w:p>
    <w:p w14:paraId="70031C01" w14:textId="77777777" w:rsidR="00293F57" w:rsidRPr="00183FE7" w:rsidRDefault="00293F57" w:rsidP="00293F57">
      <w:pPr>
        <w:pStyle w:val="Prrafodelista"/>
        <w:widowControl w:val="0"/>
        <w:autoSpaceDE w:val="0"/>
        <w:autoSpaceDN w:val="0"/>
        <w:adjustRightInd w:val="0"/>
        <w:spacing w:line="360" w:lineRule="auto"/>
        <w:ind w:left="0"/>
        <w:jc w:val="both"/>
        <w:rPr>
          <w:rFonts w:ascii="Palatino Linotype" w:hAnsi="Palatino Linotype" w:cs="Arial"/>
        </w:rPr>
      </w:pPr>
      <w:r w:rsidRPr="00183FE7">
        <w:rPr>
          <w:rFonts w:ascii="Palatino Linotype" w:hAnsi="Palatino Linotype" w:cs="Arial"/>
        </w:rPr>
        <w:t xml:space="preserve">Esta Ponencia considera importante abordar el análisis de los requisitos de procedibilidad de los recursos de revisión, así el artículo 180 de la </w:t>
      </w:r>
      <w:r w:rsidRPr="00183FE7">
        <w:rPr>
          <w:rFonts w:ascii="Palatino Linotype" w:hAnsi="Palatino Linotype" w:cs="Arial"/>
          <w:lang w:eastAsia="es-MX"/>
        </w:rPr>
        <w:t xml:space="preserve">Ley de Transparencia y Acceso a la Información Pública del Estado de México y Municipios, que </w:t>
      </w:r>
      <w:r w:rsidRPr="00183FE7">
        <w:rPr>
          <w:rFonts w:ascii="Palatino Linotype" w:hAnsi="Palatino Linotype" w:cs="Arial"/>
        </w:rPr>
        <w:t>establece lo siguiente:</w:t>
      </w:r>
    </w:p>
    <w:p w14:paraId="42564B86" w14:textId="77777777" w:rsidR="00293F57" w:rsidRPr="00183FE7" w:rsidRDefault="00293F57" w:rsidP="00293F57">
      <w:pPr>
        <w:pStyle w:val="Prrafodelista"/>
        <w:widowControl w:val="0"/>
        <w:autoSpaceDE w:val="0"/>
        <w:autoSpaceDN w:val="0"/>
        <w:adjustRightInd w:val="0"/>
        <w:spacing w:line="360" w:lineRule="auto"/>
        <w:ind w:left="0"/>
        <w:jc w:val="both"/>
        <w:rPr>
          <w:rFonts w:ascii="Palatino Linotype" w:hAnsi="Palatino Linotype" w:cs="Arial"/>
        </w:rPr>
      </w:pPr>
    </w:p>
    <w:p w14:paraId="039C2295" w14:textId="77777777" w:rsidR="00293F57" w:rsidRPr="00183FE7" w:rsidRDefault="00293F57" w:rsidP="00293F57">
      <w:pPr>
        <w:spacing w:line="360" w:lineRule="auto"/>
        <w:ind w:left="851" w:right="851"/>
        <w:jc w:val="both"/>
        <w:rPr>
          <w:rFonts w:ascii="Palatino Linotype" w:hAnsi="Palatino Linotype"/>
          <w:b/>
          <w:i/>
        </w:rPr>
      </w:pPr>
      <w:r w:rsidRPr="00183FE7">
        <w:rPr>
          <w:rFonts w:ascii="Palatino Linotype" w:hAnsi="Palatino Linotype"/>
          <w:i/>
        </w:rPr>
        <w:t>“</w:t>
      </w:r>
      <w:r w:rsidRPr="00183FE7">
        <w:rPr>
          <w:rFonts w:ascii="Palatino Linotype" w:hAnsi="Palatino Linotype"/>
          <w:b/>
          <w:i/>
        </w:rPr>
        <w:t xml:space="preserve">Artículo 180. </w:t>
      </w:r>
      <w:r w:rsidRPr="00183FE7">
        <w:rPr>
          <w:rFonts w:ascii="Palatino Linotype" w:hAnsi="Palatino Linotype"/>
          <w:i/>
        </w:rPr>
        <w:t xml:space="preserve">El </w:t>
      </w:r>
      <w:r w:rsidRPr="00183FE7">
        <w:rPr>
          <w:rFonts w:ascii="Palatino Linotype" w:hAnsi="Palatino Linotype" w:cs="Arial"/>
          <w:i/>
        </w:rPr>
        <w:t>recurso</w:t>
      </w:r>
      <w:r w:rsidRPr="00183FE7">
        <w:rPr>
          <w:rFonts w:ascii="Palatino Linotype" w:hAnsi="Palatino Linotype"/>
          <w:i/>
        </w:rPr>
        <w:t xml:space="preserve"> </w:t>
      </w:r>
      <w:r w:rsidRPr="00183FE7">
        <w:rPr>
          <w:rFonts w:ascii="Palatino Linotype" w:hAnsi="Palatino Linotype" w:cs="Arial"/>
          <w:i/>
          <w:lang w:eastAsia="es-MX"/>
        </w:rPr>
        <w:t>de</w:t>
      </w:r>
      <w:r w:rsidRPr="00183FE7">
        <w:rPr>
          <w:rFonts w:ascii="Palatino Linotype" w:hAnsi="Palatino Linotype"/>
          <w:i/>
        </w:rPr>
        <w:t xml:space="preserve"> revisión contendrá:</w:t>
      </w:r>
      <w:r w:rsidRPr="00183FE7">
        <w:rPr>
          <w:rFonts w:ascii="Palatino Linotype" w:hAnsi="Palatino Linotype"/>
          <w:b/>
          <w:i/>
        </w:rPr>
        <w:t xml:space="preserve"> </w:t>
      </w:r>
    </w:p>
    <w:p w14:paraId="17E76BDF" w14:textId="77777777" w:rsidR="00293F57" w:rsidRPr="00183FE7" w:rsidRDefault="00293F57" w:rsidP="00293F57">
      <w:pPr>
        <w:spacing w:line="360" w:lineRule="auto"/>
        <w:ind w:left="851" w:right="851"/>
        <w:jc w:val="both"/>
        <w:rPr>
          <w:rFonts w:ascii="Palatino Linotype" w:hAnsi="Palatino Linotype"/>
          <w:b/>
          <w:i/>
        </w:rPr>
      </w:pPr>
      <w:r w:rsidRPr="00183FE7">
        <w:rPr>
          <w:rFonts w:ascii="Palatino Linotype" w:hAnsi="Palatino Linotype"/>
          <w:b/>
          <w:i/>
        </w:rPr>
        <w:t xml:space="preserve">I. </w:t>
      </w:r>
      <w:r w:rsidRPr="00183FE7">
        <w:rPr>
          <w:rFonts w:ascii="Palatino Linotype" w:hAnsi="Palatino Linotype"/>
          <w:i/>
        </w:rPr>
        <w:t xml:space="preserve">El sujeto obligado ante </w:t>
      </w:r>
      <w:r w:rsidRPr="00183FE7">
        <w:rPr>
          <w:rFonts w:ascii="Palatino Linotype" w:hAnsi="Palatino Linotype" w:cs="Arial"/>
          <w:i/>
        </w:rPr>
        <w:t>la</w:t>
      </w:r>
      <w:r w:rsidRPr="00183FE7">
        <w:rPr>
          <w:rFonts w:ascii="Palatino Linotype" w:hAnsi="Palatino Linotype"/>
          <w:i/>
        </w:rPr>
        <w:t xml:space="preserve"> cual </w:t>
      </w:r>
      <w:r w:rsidRPr="00183FE7">
        <w:rPr>
          <w:rFonts w:ascii="Palatino Linotype" w:hAnsi="Palatino Linotype" w:cs="Arial"/>
          <w:i/>
          <w:lang w:eastAsia="es-MX"/>
        </w:rPr>
        <w:t>se</w:t>
      </w:r>
      <w:r w:rsidRPr="00183FE7">
        <w:rPr>
          <w:rFonts w:ascii="Palatino Linotype" w:hAnsi="Palatino Linotype"/>
          <w:i/>
        </w:rPr>
        <w:t xml:space="preserve"> presentó la solicitud;</w:t>
      </w:r>
      <w:r w:rsidRPr="00183FE7">
        <w:rPr>
          <w:rFonts w:ascii="Palatino Linotype" w:hAnsi="Palatino Linotype"/>
          <w:b/>
          <w:i/>
        </w:rPr>
        <w:t xml:space="preserve"> </w:t>
      </w:r>
    </w:p>
    <w:p w14:paraId="24221744" w14:textId="77777777" w:rsidR="00293F57" w:rsidRPr="00183FE7" w:rsidRDefault="00293F57" w:rsidP="00293F57">
      <w:pPr>
        <w:spacing w:line="360" w:lineRule="auto"/>
        <w:ind w:left="851" w:right="851"/>
        <w:jc w:val="both"/>
        <w:rPr>
          <w:rFonts w:ascii="Palatino Linotype" w:hAnsi="Palatino Linotype"/>
          <w:b/>
          <w:i/>
        </w:rPr>
      </w:pPr>
      <w:r w:rsidRPr="00183FE7">
        <w:rPr>
          <w:rFonts w:ascii="Palatino Linotype" w:hAnsi="Palatino Linotype"/>
          <w:b/>
          <w:i/>
        </w:rPr>
        <w:t xml:space="preserve">II. </w:t>
      </w:r>
      <w:r w:rsidRPr="00183FE7">
        <w:rPr>
          <w:rFonts w:ascii="Palatino Linotype" w:hAnsi="Palatino Linotype"/>
          <w:b/>
          <w:i/>
          <w:u w:val="single"/>
        </w:rPr>
        <w:t xml:space="preserve">El nombre del solicitante </w:t>
      </w:r>
      <w:r w:rsidRPr="00183FE7">
        <w:rPr>
          <w:rFonts w:ascii="Palatino Linotype" w:hAnsi="Palatino Linotype" w:cs="Arial"/>
          <w:b/>
          <w:i/>
          <w:u w:val="single"/>
          <w:lang w:eastAsia="es-MX"/>
        </w:rPr>
        <w:t>que</w:t>
      </w:r>
      <w:r w:rsidRPr="00183FE7">
        <w:rPr>
          <w:rFonts w:ascii="Palatino Linotype" w:hAnsi="Palatino Linotype"/>
          <w:b/>
          <w:i/>
          <w:u w:val="single"/>
        </w:rPr>
        <w:t xml:space="preserve"> recurre</w:t>
      </w:r>
      <w:r w:rsidRPr="00183FE7">
        <w:rPr>
          <w:rFonts w:ascii="Palatino Linotype" w:hAnsi="Palatino Linotype"/>
          <w:b/>
          <w:i/>
        </w:rPr>
        <w:t xml:space="preserve"> </w:t>
      </w:r>
      <w:r w:rsidRPr="00183FE7">
        <w:rPr>
          <w:rFonts w:ascii="Palatino Linotype" w:hAnsi="Palatino Linotype"/>
          <w:i/>
        </w:rPr>
        <w:t>o de su representante y, en su caso, del tercero interesado, así como la dirección o medio que señale para recibir notificaciones;</w:t>
      </w:r>
      <w:r w:rsidRPr="00183FE7">
        <w:rPr>
          <w:rFonts w:ascii="Palatino Linotype" w:hAnsi="Palatino Linotype"/>
          <w:b/>
          <w:i/>
        </w:rPr>
        <w:t xml:space="preserve"> </w:t>
      </w:r>
    </w:p>
    <w:p w14:paraId="4AE34998" w14:textId="77777777" w:rsidR="00293F57" w:rsidRPr="00183FE7" w:rsidRDefault="00293F57" w:rsidP="00293F57">
      <w:pPr>
        <w:spacing w:line="360" w:lineRule="auto"/>
        <w:ind w:left="851" w:right="851"/>
        <w:rPr>
          <w:rFonts w:ascii="Palatino Linotype" w:hAnsi="Palatino Linotype"/>
          <w:i/>
        </w:rPr>
      </w:pPr>
      <w:r w:rsidRPr="00183FE7">
        <w:rPr>
          <w:rFonts w:ascii="Palatino Linotype" w:hAnsi="Palatino Linotype"/>
          <w:b/>
          <w:i/>
        </w:rPr>
        <w:t>(…)” [Sic]</w:t>
      </w:r>
    </w:p>
    <w:p w14:paraId="0C8B2769" w14:textId="77777777" w:rsidR="00293F57" w:rsidRPr="00183FE7" w:rsidRDefault="00293F57" w:rsidP="00293F57">
      <w:pPr>
        <w:pStyle w:val="Prrafodelista"/>
        <w:widowControl w:val="0"/>
        <w:autoSpaceDE w:val="0"/>
        <w:autoSpaceDN w:val="0"/>
        <w:adjustRightInd w:val="0"/>
        <w:spacing w:line="360" w:lineRule="auto"/>
        <w:ind w:left="0"/>
        <w:jc w:val="both"/>
        <w:rPr>
          <w:rFonts w:ascii="Palatino Linotype" w:hAnsi="Palatino Linotype"/>
        </w:rPr>
      </w:pPr>
    </w:p>
    <w:p w14:paraId="51739CCB" w14:textId="77777777" w:rsidR="00293F57" w:rsidRPr="00183FE7" w:rsidRDefault="00293F57" w:rsidP="00293F57">
      <w:pPr>
        <w:pStyle w:val="Prrafodelista"/>
        <w:widowControl w:val="0"/>
        <w:autoSpaceDE w:val="0"/>
        <w:autoSpaceDN w:val="0"/>
        <w:adjustRightInd w:val="0"/>
        <w:spacing w:line="360" w:lineRule="auto"/>
        <w:ind w:left="0"/>
        <w:jc w:val="both"/>
        <w:rPr>
          <w:rFonts w:ascii="Palatino Linotype" w:hAnsi="Palatino Linotype"/>
        </w:rPr>
      </w:pPr>
      <w:r w:rsidRPr="00183FE7">
        <w:rPr>
          <w:rFonts w:ascii="Palatino Linotype" w:hAnsi="Palatino Linotype"/>
        </w:rPr>
        <w:t xml:space="preserve">En principio, de una interpretación del artículo transcrito se observan los requisitos que </w:t>
      </w:r>
      <w:r w:rsidRPr="00183FE7">
        <w:rPr>
          <w:rFonts w:ascii="Palatino Linotype" w:hAnsi="Palatino Linotype" w:cs="Arial"/>
        </w:rPr>
        <w:t>deberán</w:t>
      </w:r>
      <w:r w:rsidRPr="00183FE7">
        <w:rPr>
          <w:rFonts w:ascii="Palatino Linotype" w:hAnsi="Palatino Linotype"/>
        </w:rPr>
        <w:t xml:space="preserve"> contener los recursos de revisión; sobre el particular, de la revisión del expediente electrónico del </w:t>
      </w:r>
      <w:r w:rsidRPr="00183FE7">
        <w:rPr>
          <w:rFonts w:ascii="Palatino Linotype" w:hAnsi="Palatino Linotype"/>
          <w:b/>
        </w:rPr>
        <w:t>SAIMEX</w:t>
      </w:r>
      <w:r w:rsidRPr="00183FE7">
        <w:rPr>
          <w:rFonts w:ascii="Palatino Linotype" w:hAnsi="Palatino Linotype"/>
        </w:rPr>
        <w:t xml:space="preserve"> se desprende que el solicitante y ahora Recurrente, en ejercicio de su derecho de acceso a la información pública, no proporcionó un nombre para que </w:t>
      </w:r>
      <w:r w:rsidRPr="00183FE7">
        <w:rPr>
          <w:rFonts w:ascii="Palatino Linotype" w:hAnsi="Palatino Linotype" w:cs="Arial"/>
        </w:rPr>
        <w:t>sea</w:t>
      </w:r>
      <w:r w:rsidRPr="00183FE7">
        <w:rPr>
          <w:rFonts w:ascii="Palatino Linotype" w:hAnsi="Palatino Linotype"/>
        </w:rPr>
        <w:t xml:space="preserve"> identificado, ya que no indicó en el apartado de </w:t>
      </w:r>
      <w:r w:rsidRPr="00183FE7">
        <w:rPr>
          <w:rFonts w:ascii="Palatino Linotype" w:hAnsi="Palatino Linotype"/>
          <w:b/>
        </w:rPr>
        <w:t>“DATOS DEL SOLICITANTE”,</w:t>
      </w:r>
      <w:r w:rsidRPr="00183FE7">
        <w:rPr>
          <w:rFonts w:ascii="Palatino Linotype" w:hAnsi="Palatino Linotype"/>
        </w:rPr>
        <w:t xml:space="preserve"> </w:t>
      </w:r>
      <w:r w:rsidRPr="00183FE7">
        <w:rPr>
          <w:rFonts w:ascii="Palatino Linotype" w:hAnsi="Palatino Linotype" w:cs="Arial"/>
        </w:rPr>
        <w:t>nombre o seudónimo con el cual identificarse</w:t>
      </w:r>
      <w:r w:rsidRPr="00183FE7">
        <w:rPr>
          <w:rFonts w:ascii="Palatino Linotype" w:hAnsi="Palatino Linotype"/>
        </w:rPr>
        <w:t>, por lo que no se tiene certeza sobre su identidad, lo que en estricto sentido, no se colmarían los requisitos establecidos en el citado artículo 180 de la Ley de Transparencia.</w:t>
      </w:r>
    </w:p>
    <w:p w14:paraId="5B52F3AF" w14:textId="77777777" w:rsidR="00293F57" w:rsidRPr="00183FE7" w:rsidRDefault="00293F57" w:rsidP="00293F57">
      <w:pPr>
        <w:pStyle w:val="Prrafodelista"/>
        <w:widowControl w:val="0"/>
        <w:autoSpaceDE w:val="0"/>
        <w:autoSpaceDN w:val="0"/>
        <w:adjustRightInd w:val="0"/>
        <w:spacing w:line="360" w:lineRule="auto"/>
        <w:ind w:left="0"/>
        <w:jc w:val="both"/>
        <w:rPr>
          <w:rFonts w:ascii="Palatino Linotype" w:hAnsi="Palatino Linotype"/>
        </w:rPr>
      </w:pPr>
    </w:p>
    <w:p w14:paraId="185B558C" w14:textId="77777777" w:rsidR="00293F57" w:rsidRPr="00183FE7" w:rsidRDefault="00293F57" w:rsidP="00293F57">
      <w:pPr>
        <w:pStyle w:val="Prrafodelista"/>
        <w:widowControl w:val="0"/>
        <w:autoSpaceDE w:val="0"/>
        <w:autoSpaceDN w:val="0"/>
        <w:adjustRightInd w:val="0"/>
        <w:spacing w:line="360" w:lineRule="auto"/>
        <w:ind w:left="0"/>
        <w:jc w:val="both"/>
        <w:rPr>
          <w:rFonts w:ascii="Palatino Linotype" w:hAnsi="Palatino Linotype" w:cs="Arial"/>
        </w:rPr>
      </w:pPr>
      <w:r w:rsidRPr="00183FE7">
        <w:rPr>
          <w:rFonts w:ascii="Palatino Linotype" w:hAnsi="Palatino Linotype"/>
        </w:rPr>
        <w:t xml:space="preserve">No obstante lo anterior, debe destacarse que el artículo 15 de </w:t>
      </w:r>
      <w:r w:rsidRPr="00183FE7">
        <w:rPr>
          <w:rFonts w:ascii="Palatino Linotype" w:hAnsi="Palatino Linotype" w:cs="Arial"/>
          <w:lang w:eastAsia="es-MX"/>
        </w:rPr>
        <w:t xml:space="preserve">Ley de Transparencia y Acceso a la </w:t>
      </w:r>
      <w:r w:rsidRPr="00183FE7">
        <w:rPr>
          <w:rFonts w:ascii="Palatino Linotype" w:hAnsi="Palatino Linotype" w:cs="Arial"/>
        </w:rPr>
        <w:t>Información</w:t>
      </w:r>
      <w:r w:rsidRPr="00183FE7">
        <w:rPr>
          <w:rFonts w:ascii="Palatino Linotype" w:hAnsi="Palatino Linotype" w:cs="Arial"/>
          <w:lang w:eastAsia="es-MX"/>
        </w:rPr>
        <w:t xml:space="preserve"> Pública del Estado de México y Municipios </w:t>
      </w:r>
      <w:r w:rsidRPr="00183FE7">
        <w:rPr>
          <w:rFonts w:ascii="Palatino Linotype" w:hAnsi="Palatino Linotype" w:cs="Arial"/>
          <w:iCs/>
        </w:rPr>
        <w:t xml:space="preserve">prevé que, </w:t>
      </w:r>
      <w:r w:rsidRPr="00183FE7">
        <w:rPr>
          <w:rFonts w:ascii="Palatino Linotype" w:hAnsi="Palatino Linotype"/>
        </w:rPr>
        <w:t xml:space="preserve">toda persona tendrá acceso a la información </w:t>
      </w:r>
      <w:r w:rsidRPr="00183FE7">
        <w:rPr>
          <w:rFonts w:ascii="Palatino Linotype" w:hAnsi="Palatino Linotype" w:cs="Arial"/>
        </w:rPr>
        <w:t xml:space="preserve">sin necesidad de acreditar interés alguno o justificar su utilización, de lo que se infiere que para el </w:t>
      </w:r>
      <w:r w:rsidRPr="00183FE7">
        <w:rPr>
          <w:rFonts w:ascii="Palatino Linotype" w:hAnsi="Palatino Linotype"/>
        </w:rPr>
        <w:t>ejercicio</w:t>
      </w:r>
      <w:r w:rsidRPr="00183FE7">
        <w:rPr>
          <w:rFonts w:ascii="Palatino Linotype" w:hAnsi="Palatino Linotype" w:cs="Arial"/>
        </w:rPr>
        <w:t xml:space="preserve"> del derecho de acceso a la información pública, el nombre no es un requisito </w:t>
      </w:r>
      <w:r w:rsidRPr="00183FE7">
        <w:rPr>
          <w:rFonts w:ascii="Palatino Linotype" w:hAnsi="Palatino Linotype" w:cs="Arial"/>
          <w:i/>
        </w:rPr>
        <w:t>sine qua non</w:t>
      </w:r>
      <w:r w:rsidRPr="00183FE7">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02ED8E97" w14:textId="77777777" w:rsidR="00293F57" w:rsidRPr="00183FE7" w:rsidRDefault="00293F57" w:rsidP="00293F57">
      <w:pPr>
        <w:pStyle w:val="Prrafodelista"/>
        <w:widowControl w:val="0"/>
        <w:autoSpaceDE w:val="0"/>
        <w:autoSpaceDN w:val="0"/>
        <w:adjustRightInd w:val="0"/>
        <w:ind w:left="0"/>
        <w:jc w:val="both"/>
        <w:rPr>
          <w:rFonts w:ascii="Palatino Linotype" w:hAnsi="Palatino Linotype"/>
        </w:rPr>
      </w:pPr>
    </w:p>
    <w:p w14:paraId="3E4F0810" w14:textId="5596727E" w:rsidR="00293F57" w:rsidRPr="00183FE7" w:rsidRDefault="00293F57" w:rsidP="00293F57">
      <w:pPr>
        <w:autoSpaceDE w:val="0"/>
        <w:autoSpaceDN w:val="0"/>
        <w:adjustRightInd w:val="0"/>
        <w:spacing w:line="360" w:lineRule="auto"/>
        <w:jc w:val="both"/>
        <w:rPr>
          <w:rFonts w:ascii="Palatino Linotype" w:eastAsiaTheme="minorHAnsi" w:hAnsi="Palatino Linotype" w:cs="Arial"/>
          <w:lang w:val="es-MX" w:eastAsia="en-US"/>
        </w:rPr>
      </w:pPr>
      <w:r w:rsidRPr="00183FE7">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183FE7">
        <w:rPr>
          <w:rFonts w:ascii="Palatino Linotype" w:hAnsi="Palatino Linotype" w:cs="Arial"/>
        </w:rPr>
        <w:t>derecho</w:t>
      </w:r>
      <w:r w:rsidRPr="00183FE7">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8F52540" w14:textId="77777777" w:rsidR="00293F57" w:rsidRPr="00183FE7" w:rsidRDefault="00293F57" w:rsidP="0029071C">
      <w:pPr>
        <w:autoSpaceDE w:val="0"/>
        <w:autoSpaceDN w:val="0"/>
        <w:adjustRightInd w:val="0"/>
        <w:spacing w:line="360" w:lineRule="auto"/>
        <w:jc w:val="both"/>
        <w:rPr>
          <w:rFonts w:ascii="Palatino Linotype" w:eastAsiaTheme="minorHAnsi" w:hAnsi="Palatino Linotype" w:cs="Arial"/>
          <w:lang w:val="es-MX" w:eastAsia="en-US"/>
        </w:rPr>
      </w:pPr>
    </w:p>
    <w:p w14:paraId="069EC794" w14:textId="6BC9F87F" w:rsidR="0029071C" w:rsidRPr="00183FE7" w:rsidRDefault="00293F57"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183FE7">
        <w:rPr>
          <w:rFonts w:ascii="Palatino Linotype" w:eastAsiaTheme="minorHAnsi" w:hAnsi="Palatino Linotype" w:cs="Arial"/>
          <w:b/>
          <w:sz w:val="28"/>
          <w:lang w:val="es-MX" w:eastAsia="en-US"/>
        </w:rPr>
        <w:t>CUARTO</w:t>
      </w:r>
      <w:r w:rsidR="0029071C" w:rsidRPr="00183FE7">
        <w:rPr>
          <w:rFonts w:ascii="Palatino Linotype" w:eastAsiaTheme="minorHAnsi" w:hAnsi="Palatino Linotype" w:cs="Arial"/>
          <w:b/>
          <w:sz w:val="28"/>
          <w:lang w:val="es-MX" w:eastAsia="en-US"/>
        </w:rPr>
        <w:t xml:space="preserve">. Del estudio de las causas de improcedencia. </w:t>
      </w:r>
    </w:p>
    <w:p w14:paraId="0907D4D6" w14:textId="51AD6C3A" w:rsidR="008A64CB" w:rsidRPr="00183FE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83FE7">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183FE7">
        <w:rPr>
          <w:rStyle w:val="Refdenotaalpie"/>
          <w:rFonts w:ascii="Palatino Linotype" w:eastAsiaTheme="minorHAnsi" w:hAnsi="Palatino Linotype" w:cs="Arial"/>
          <w:lang w:val="es-MX" w:eastAsia="en-US"/>
        </w:rPr>
        <w:footnoteReference w:id="1"/>
      </w:r>
      <w:r w:rsidRPr="00183FE7">
        <w:rPr>
          <w:rFonts w:ascii="Palatino Linotype" w:eastAsiaTheme="minorHAnsi" w:hAnsi="Palatino Linotype" w:cs="Arial"/>
          <w:lang w:val="es-MX" w:eastAsia="en-US"/>
        </w:rPr>
        <w:t>.</w:t>
      </w:r>
    </w:p>
    <w:p w14:paraId="29EEA825" w14:textId="77777777" w:rsidR="00EC72A3" w:rsidRPr="00183FE7" w:rsidRDefault="00EC72A3" w:rsidP="0029071C">
      <w:pPr>
        <w:autoSpaceDE w:val="0"/>
        <w:autoSpaceDN w:val="0"/>
        <w:adjustRightInd w:val="0"/>
        <w:spacing w:line="360" w:lineRule="auto"/>
        <w:jc w:val="both"/>
        <w:rPr>
          <w:rFonts w:ascii="Palatino Linotype" w:eastAsiaTheme="minorHAnsi" w:hAnsi="Palatino Linotype" w:cs="Arial"/>
          <w:lang w:val="es-MX" w:eastAsia="en-US"/>
        </w:rPr>
      </w:pPr>
    </w:p>
    <w:p w14:paraId="0C7CD0B7" w14:textId="77777777" w:rsidR="0029071C" w:rsidRPr="00183FE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83FE7">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B5FAE16" w14:textId="77777777" w:rsidR="0029071C" w:rsidRPr="00183FE7" w:rsidRDefault="0029071C" w:rsidP="0029071C">
      <w:pPr>
        <w:rPr>
          <w:lang w:val="es-MX"/>
        </w:rPr>
      </w:pPr>
    </w:p>
    <w:p w14:paraId="10A63EE9" w14:textId="77777777" w:rsidR="0029071C" w:rsidRPr="00183FE7" w:rsidRDefault="0029071C" w:rsidP="0029071C">
      <w:pPr>
        <w:autoSpaceDE w:val="0"/>
        <w:autoSpaceDN w:val="0"/>
        <w:adjustRightInd w:val="0"/>
        <w:ind w:left="708" w:right="850"/>
        <w:jc w:val="both"/>
        <w:rPr>
          <w:rFonts w:ascii="Palatino Linotype" w:hAnsi="Palatino Linotype" w:cs="Arial"/>
          <w:i/>
        </w:rPr>
      </w:pPr>
      <w:r w:rsidRPr="00183FE7">
        <w:rPr>
          <w:rFonts w:ascii="Palatino Linotype" w:hAnsi="Palatino Linotype" w:cs="Arial"/>
          <w:i/>
        </w:rPr>
        <w:t>“</w:t>
      </w:r>
      <w:r w:rsidRPr="00183FE7">
        <w:rPr>
          <w:rFonts w:ascii="Palatino Linotype" w:hAnsi="Palatino Linotype" w:cs="Arial"/>
          <w:b/>
          <w:i/>
        </w:rPr>
        <w:t>Artículo 191.</w:t>
      </w:r>
      <w:r w:rsidRPr="00183FE7">
        <w:rPr>
          <w:rFonts w:ascii="Palatino Linotype" w:hAnsi="Palatino Linotype" w:cs="Arial"/>
          <w:i/>
        </w:rPr>
        <w:t xml:space="preserve"> El recurso será desechado por improcedente cuando:  </w:t>
      </w:r>
    </w:p>
    <w:p w14:paraId="54C83DF8" w14:textId="77777777" w:rsidR="0029071C" w:rsidRPr="00183FE7" w:rsidRDefault="0029071C" w:rsidP="0029071C">
      <w:pPr>
        <w:autoSpaceDE w:val="0"/>
        <w:autoSpaceDN w:val="0"/>
        <w:adjustRightInd w:val="0"/>
        <w:ind w:left="708" w:right="850"/>
        <w:jc w:val="both"/>
        <w:rPr>
          <w:rFonts w:ascii="Palatino Linotype" w:hAnsi="Palatino Linotype" w:cs="Arial"/>
          <w:i/>
        </w:rPr>
      </w:pPr>
      <w:r w:rsidRPr="00183FE7">
        <w:rPr>
          <w:rFonts w:ascii="Palatino Linotype" w:hAnsi="Palatino Linotype" w:cs="Arial"/>
          <w:i/>
        </w:rPr>
        <w:t xml:space="preserve">I. Sea extemporáneo por haber transcurrido el plazo establecido en la presente Ley, a partir de la respuesta;  </w:t>
      </w:r>
    </w:p>
    <w:p w14:paraId="20FE3E51" w14:textId="77777777" w:rsidR="0029071C" w:rsidRPr="00183FE7" w:rsidRDefault="0029071C" w:rsidP="0029071C">
      <w:pPr>
        <w:autoSpaceDE w:val="0"/>
        <w:autoSpaceDN w:val="0"/>
        <w:adjustRightInd w:val="0"/>
        <w:ind w:left="708" w:right="850"/>
        <w:jc w:val="both"/>
        <w:rPr>
          <w:rFonts w:ascii="Palatino Linotype" w:hAnsi="Palatino Linotype" w:cs="Arial"/>
          <w:i/>
        </w:rPr>
      </w:pPr>
      <w:r w:rsidRPr="00183FE7">
        <w:rPr>
          <w:rFonts w:ascii="Palatino Linotype" w:hAnsi="Palatino Linotype" w:cs="Arial"/>
          <w:i/>
        </w:rPr>
        <w:t xml:space="preserve">II. Se esté tramitando ante el Poder Judicial de la Federación algún recurso o medio de defensa interpuesto por el recurrente;  </w:t>
      </w:r>
    </w:p>
    <w:p w14:paraId="54A9807E" w14:textId="77777777" w:rsidR="0029071C" w:rsidRPr="00183FE7" w:rsidRDefault="0029071C" w:rsidP="0029071C">
      <w:pPr>
        <w:autoSpaceDE w:val="0"/>
        <w:autoSpaceDN w:val="0"/>
        <w:adjustRightInd w:val="0"/>
        <w:ind w:left="708" w:right="850"/>
        <w:jc w:val="both"/>
        <w:rPr>
          <w:rFonts w:ascii="Palatino Linotype" w:hAnsi="Palatino Linotype" w:cs="Arial"/>
          <w:i/>
        </w:rPr>
      </w:pPr>
      <w:r w:rsidRPr="00183FE7">
        <w:rPr>
          <w:rFonts w:ascii="Palatino Linotype" w:hAnsi="Palatino Linotype" w:cs="Arial"/>
          <w:i/>
        </w:rPr>
        <w:t xml:space="preserve">III. No actualice alguno de los supuestos previstos en la presente Ley;  </w:t>
      </w:r>
    </w:p>
    <w:p w14:paraId="05B33E2A" w14:textId="77777777" w:rsidR="0029071C" w:rsidRPr="00183FE7" w:rsidRDefault="0029071C" w:rsidP="0029071C">
      <w:pPr>
        <w:autoSpaceDE w:val="0"/>
        <w:autoSpaceDN w:val="0"/>
        <w:adjustRightInd w:val="0"/>
        <w:ind w:left="708" w:right="850"/>
        <w:jc w:val="both"/>
        <w:rPr>
          <w:rFonts w:ascii="Palatino Linotype" w:hAnsi="Palatino Linotype" w:cs="Arial"/>
          <w:i/>
        </w:rPr>
      </w:pPr>
      <w:r w:rsidRPr="00183FE7">
        <w:rPr>
          <w:rFonts w:ascii="Palatino Linotype" w:hAnsi="Palatino Linotype" w:cs="Arial"/>
          <w:i/>
        </w:rPr>
        <w:t>IV. No se haya desahogado la prevención en los términos establecidos en la presente Ley;</w:t>
      </w:r>
    </w:p>
    <w:p w14:paraId="4864834F" w14:textId="77777777" w:rsidR="0029071C" w:rsidRPr="00183FE7" w:rsidRDefault="0029071C" w:rsidP="0029071C">
      <w:pPr>
        <w:autoSpaceDE w:val="0"/>
        <w:autoSpaceDN w:val="0"/>
        <w:adjustRightInd w:val="0"/>
        <w:ind w:left="708" w:right="850"/>
        <w:jc w:val="both"/>
        <w:rPr>
          <w:rFonts w:ascii="Palatino Linotype" w:hAnsi="Palatino Linotype" w:cs="Arial"/>
          <w:i/>
        </w:rPr>
      </w:pPr>
      <w:r w:rsidRPr="00183FE7">
        <w:rPr>
          <w:rFonts w:ascii="Palatino Linotype" w:hAnsi="Palatino Linotype" w:cs="Arial"/>
          <w:i/>
        </w:rPr>
        <w:t xml:space="preserve">V. Se impugne la veracidad de la información proporcionada;  </w:t>
      </w:r>
    </w:p>
    <w:p w14:paraId="530E546D" w14:textId="77777777" w:rsidR="0029071C" w:rsidRPr="00183FE7" w:rsidRDefault="0029071C" w:rsidP="0029071C">
      <w:pPr>
        <w:autoSpaceDE w:val="0"/>
        <w:autoSpaceDN w:val="0"/>
        <w:adjustRightInd w:val="0"/>
        <w:ind w:left="708" w:right="850"/>
        <w:jc w:val="both"/>
        <w:rPr>
          <w:rFonts w:ascii="Palatino Linotype" w:hAnsi="Palatino Linotype" w:cs="Arial"/>
          <w:i/>
        </w:rPr>
      </w:pPr>
      <w:r w:rsidRPr="00183FE7">
        <w:rPr>
          <w:rFonts w:ascii="Palatino Linotype" w:hAnsi="Palatino Linotype" w:cs="Arial"/>
          <w:i/>
        </w:rPr>
        <w:t xml:space="preserve">VI. Se trate de una consulta, o trámite en específico; y  </w:t>
      </w:r>
    </w:p>
    <w:p w14:paraId="67C9B48F" w14:textId="77777777" w:rsidR="0029071C" w:rsidRPr="00183FE7" w:rsidRDefault="0029071C" w:rsidP="0029071C">
      <w:pPr>
        <w:autoSpaceDE w:val="0"/>
        <w:autoSpaceDN w:val="0"/>
        <w:adjustRightInd w:val="0"/>
        <w:ind w:left="708" w:right="850"/>
        <w:jc w:val="both"/>
        <w:rPr>
          <w:rFonts w:ascii="Palatino Linotype" w:hAnsi="Palatino Linotype" w:cs="Arial"/>
          <w:i/>
        </w:rPr>
      </w:pPr>
      <w:r w:rsidRPr="00183FE7">
        <w:rPr>
          <w:rFonts w:ascii="Palatino Linotype" w:hAnsi="Palatino Linotype" w:cs="Arial"/>
          <w:i/>
        </w:rPr>
        <w:t>VII. El recurrente amplíe su solicitud en el recurso de revisión, únicamente respecto de los nuevos contenidos.”</w:t>
      </w:r>
    </w:p>
    <w:p w14:paraId="4020BF6B" w14:textId="77777777" w:rsidR="0029071C" w:rsidRPr="00183FE7" w:rsidRDefault="0029071C" w:rsidP="0029071C">
      <w:pPr>
        <w:autoSpaceDE w:val="0"/>
        <w:autoSpaceDN w:val="0"/>
        <w:adjustRightInd w:val="0"/>
        <w:spacing w:line="360" w:lineRule="auto"/>
        <w:ind w:left="708" w:right="850"/>
        <w:jc w:val="both"/>
        <w:rPr>
          <w:rFonts w:ascii="Palatino Linotype" w:hAnsi="Palatino Linotype" w:cs="Arial"/>
          <w:i/>
        </w:rPr>
      </w:pPr>
    </w:p>
    <w:p w14:paraId="435C542C" w14:textId="77777777" w:rsidR="0029071C" w:rsidRPr="00183FE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83FE7">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815EFD4" w14:textId="77777777" w:rsidR="00EA46CC" w:rsidRPr="00183FE7" w:rsidRDefault="00EA46CC" w:rsidP="0029071C">
      <w:pPr>
        <w:autoSpaceDE w:val="0"/>
        <w:autoSpaceDN w:val="0"/>
        <w:adjustRightInd w:val="0"/>
        <w:spacing w:line="360" w:lineRule="auto"/>
        <w:jc w:val="both"/>
        <w:rPr>
          <w:rFonts w:ascii="Palatino Linotype" w:hAnsi="Palatino Linotype" w:cs="Arial"/>
        </w:rPr>
      </w:pPr>
    </w:p>
    <w:p w14:paraId="0C9E7BAC" w14:textId="77777777" w:rsidR="0029071C" w:rsidRPr="00183FE7" w:rsidRDefault="0029071C" w:rsidP="0029071C">
      <w:pPr>
        <w:autoSpaceDE w:val="0"/>
        <w:autoSpaceDN w:val="0"/>
        <w:adjustRightInd w:val="0"/>
        <w:spacing w:line="360" w:lineRule="auto"/>
        <w:jc w:val="both"/>
        <w:rPr>
          <w:rFonts w:ascii="Palatino Linotype" w:hAnsi="Palatino Linotype" w:cs="Arial"/>
        </w:rPr>
      </w:pPr>
      <w:r w:rsidRPr="00183FE7">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6FB3F4A" w14:textId="77777777" w:rsidR="0029071C" w:rsidRPr="00183FE7" w:rsidRDefault="0029071C" w:rsidP="0029071C">
      <w:pPr>
        <w:autoSpaceDE w:val="0"/>
        <w:autoSpaceDN w:val="0"/>
        <w:adjustRightInd w:val="0"/>
        <w:spacing w:line="360" w:lineRule="auto"/>
        <w:jc w:val="both"/>
        <w:rPr>
          <w:rFonts w:ascii="Palatino Linotype" w:hAnsi="Palatino Linotype" w:cs="Arial"/>
        </w:rPr>
      </w:pPr>
    </w:p>
    <w:p w14:paraId="5FB7D080" w14:textId="5C62BDA4" w:rsidR="0029071C" w:rsidRPr="00183FE7" w:rsidRDefault="00293F57" w:rsidP="0029071C">
      <w:pPr>
        <w:autoSpaceDE w:val="0"/>
        <w:autoSpaceDN w:val="0"/>
        <w:adjustRightInd w:val="0"/>
        <w:spacing w:line="360" w:lineRule="auto"/>
        <w:jc w:val="both"/>
        <w:rPr>
          <w:rFonts w:ascii="Palatino Linotype" w:hAnsi="Palatino Linotype" w:cs="Arial"/>
          <w:sz w:val="28"/>
        </w:rPr>
      </w:pPr>
      <w:r w:rsidRPr="00183FE7">
        <w:rPr>
          <w:rFonts w:ascii="Palatino Linotype" w:hAnsi="Palatino Linotype" w:cs="Arial"/>
          <w:b/>
          <w:sz w:val="28"/>
          <w:lang w:val="es-MX"/>
        </w:rPr>
        <w:t>QUINTO</w:t>
      </w:r>
      <w:r w:rsidR="0029071C" w:rsidRPr="00183FE7">
        <w:rPr>
          <w:rFonts w:ascii="Palatino Linotype" w:hAnsi="Palatino Linotype" w:cs="Arial"/>
          <w:b/>
          <w:sz w:val="28"/>
        </w:rPr>
        <w:t>. Del estudio y resolución del asunto.</w:t>
      </w:r>
      <w:r w:rsidR="0029071C" w:rsidRPr="00183FE7">
        <w:rPr>
          <w:rFonts w:ascii="Palatino Linotype" w:hAnsi="Palatino Linotype" w:cs="Arial"/>
          <w:sz w:val="28"/>
        </w:rPr>
        <w:t xml:space="preserve"> </w:t>
      </w:r>
    </w:p>
    <w:p w14:paraId="42AC94D4" w14:textId="11BE3181" w:rsidR="0029071C" w:rsidRPr="00183FE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83FE7">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F1A8876" w14:textId="77777777" w:rsidR="005505B2" w:rsidRPr="00183FE7" w:rsidRDefault="005505B2" w:rsidP="0029071C">
      <w:pPr>
        <w:spacing w:line="360" w:lineRule="auto"/>
        <w:ind w:right="141"/>
        <w:jc w:val="both"/>
        <w:rPr>
          <w:rFonts w:ascii="Palatino Linotype" w:eastAsiaTheme="minorHAnsi" w:hAnsi="Palatino Linotype" w:cstheme="minorBidi"/>
          <w:lang w:val="es-MX" w:eastAsia="es-MX"/>
        </w:rPr>
      </w:pPr>
    </w:p>
    <w:p w14:paraId="2CEA1CC9" w14:textId="77777777" w:rsidR="00311808" w:rsidRPr="00183FE7" w:rsidRDefault="00311808" w:rsidP="00311808">
      <w:pPr>
        <w:spacing w:line="360" w:lineRule="auto"/>
        <w:jc w:val="both"/>
        <w:rPr>
          <w:rFonts w:ascii="Palatino Linotype" w:hAnsi="Palatino Linotype"/>
        </w:rPr>
      </w:pPr>
      <w:r w:rsidRPr="00183FE7">
        <w:rPr>
          <w:rFonts w:ascii="Palatino Linotype" w:hAnsi="Palatino Linotype"/>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2C5F1DBE" w14:textId="77777777" w:rsidR="00311808" w:rsidRPr="00183FE7" w:rsidRDefault="00311808" w:rsidP="00311808">
      <w:pPr>
        <w:spacing w:line="360" w:lineRule="auto"/>
        <w:jc w:val="both"/>
        <w:rPr>
          <w:rFonts w:ascii="Palatino Linotype" w:hAnsi="Palatino Linotype"/>
        </w:rPr>
      </w:pPr>
    </w:p>
    <w:p w14:paraId="5804C9E1" w14:textId="77777777" w:rsidR="00311808" w:rsidRPr="00183FE7" w:rsidRDefault="00311808" w:rsidP="00C0746B">
      <w:pPr>
        <w:ind w:left="851" w:right="851"/>
        <w:jc w:val="both"/>
        <w:rPr>
          <w:rFonts w:ascii="Palatino Linotype" w:hAnsi="Palatino Linotype" w:cs="Arial"/>
          <w:i/>
        </w:rPr>
      </w:pPr>
      <w:r w:rsidRPr="00183FE7">
        <w:rPr>
          <w:rFonts w:ascii="Palatino Linotype" w:hAnsi="Palatino Linotype" w:cs="Arial"/>
          <w:b/>
          <w:i/>
        </w:rPr>
        <w:t>“Artículo 6o.</w:t>
      </w:r>
      <w:r w:rsidRPr="00183FE7">
        <w:rPr>
          <w:rFonts w:ascii="Palatino Linotype" w:hAnsi="Palatino Linotype" w:cs="Arial"/>
          <w:i/>
        </w:rPr>
        <w:t xml:space="preserve">  . . .</w:t>
      </w:r>
    </w:p>
    <w:p w14:paraId="4AC19DFF" w14:textId="77777777" w:rsidR="00311808" w:rsidRPr="00183FE7" w:rsidRDefault="00311808" w:rsidP="00C0746B">
      <w:pPr>
        <w:ind w:left="851" w:right="851"/>
        <w:jc w:val="both"/>
        <w:rPr>
          <w:rFonts w:ascii="Palatino Linotype" w:hAnsi="Palatino Linotype" w:cs="Arial"/>
          <w:b/>
          <w:bCs/>
          <w:i/>
          <w:color w:val="000000"/>
          <w:lang w:eastAsia="es-MX"/>
        </w:rPr>
      </w:pPr>
    </w:p>
    <w:p w14:paraId="00D710A3" w14:textId="77777777" w:rsidR="00311808" w:rsidRPr="00183FE7" w:rsidRDefault="00311808" w:rsidP="00C0746B">
      <w:pPr>
        <w:ind w:left="851" w:right="851"/>
        <w:jc w:val="both"/>
        <w:rPr>
          <w:rFonts w:ascii="Palatino Linotype" w:hAnsi="Palatino Linotype" w:cs="Arial"/>
          <w:i/>
          <w:color w:val="000000"/>
          <w:lang w:eastAsia="es-MX"/>
        </w:rPr>
      </w:pPr>
      <w:r w:rsidRPr="00183FE7">
        <w:rPr>
          <w:rFonts w:ascii="Palatino Linotype" w:hAnsi="Palatino Linotype" w:cs="Arial"/>
          <w:b/>
          <w:bCs/>
          <w:i/>
          <w:color w:val="000000"/>
          <w:lang w:eastAsia="es-MX"/>
        </w:rPr>
        <w:t>A.</w:t>
      </w:r>
      <w:r w:rsidRPr="00183FE7">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55A5FE40" w14:textId="77777777" w:rsidR="00311808" w:rsidRPr="00183FE7" w:rsidRDefault="00311808" w:rsidP="00C0746B">
      <w:pPr>
        <w:ind w:left="851" w:right="851"/>
        <w:jc w:val="both"/>
        <w:rPr>
          <w:rFonts w:ascii="Palatino Linotype" w:hAnsi="Palatino Linotype" w:cs="Arial"/>
          <w:b/>
          <w:bCs/>
          <w:i/>
          <w:color w:val="000000"/>
          <w:lang w:eastAsia="es-MX"/>
        </w:rPr>
      </w:pPr>
    </w:p>
    <w:p w14:paraId="5C17D090" w14:textId="77777777" w:rsidR="00311808" w:rsidRPr="00183FE7" w:rsidRDefault="00311808" w:rsidP="00C0746B">
      <w:pPr>
        <w:ind w:left="851" w:right="851"/>
        <w:jc w:val="both"/>
        <w:rPr>
          <w:rFonts w:ascii="Palatino Linotype" w:hAnsi="Palatino Linotype" w:cs="Arial"/>
          <w:i/>
        </w:rPr>
      </w:pPr>
      <w:r w:rsidRPr="00183FE7">
        <w:rPr>
          <w:rFonts w:ascii="Palatino Linotype" w:hAnsi="Palatino Linotype" w:cs="Arial"/>
          <w:b/>
          <w:bCs/>
          <w:i/>
          <w:color w:val="000000"/>
          <w:lang w:eastAsia="es-MX"/>
        </w:rPr>
        <w:t xml:space="preserve">I. </w:t>
      </w:r>
      <w:r w:rsidRPr="00183FE7">
        <w:rPr>
          <w:rFonts w:ascii="Palatino Linotype" w:hAnsi="Palatino Linotype" w:cs="Arial"/>
          <w:i/>
          <w:color w:val="000000"/>
          <w:lang w:eastAsia="es-MX"/>
        </w:rPr>
        <w:t xml:space="preserve">Toda la información en posesión de cualquier autoridad, entidad, órgano y organismo de los Poderes Ejecutivo, Legislativo y Judicial, órganos autónomos, partidos políticos, fideicomisos y fondos públicos, así como de </w:t>
      </w:r>
      <w:r w:rsidRPr="00183FE7">
        <w:rPr>
          <w:rFonts w:ascii="Palatino Linotype" w:hAnsi="Palatino Linotype" w:cs="Arial"/>
          <w:i/>
          <w:color w:val="000000"/>
          <w:lang w:eastAsia="es-MX"/>
        </w:rPr>
        <w:lastRenderedPageBreak/>
        <w:t>cualquier persona física, moral o sindicato que reciba y ejerza recursos públicos o realice actos de autoridad en el ámbito federal, estatal y municipal, es pública</w:t>
      </w:r>
      <w:r w:rsidRPr="00183FE7">
        <w:rPr>
          <w:rFonts w:ascii="Palatino Linotype" w:hAnsi="Palatino Linotype" w:cs="Arial"/>
          <w:i/>
        </w:rPr>
        <w:t xml:space="preserve"> </w:t>
      </w:r>
      <w:r w:rsidRPr="00183FE7">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8A91E86" w14:textId="77777777" w:rsidR="00311808" w:rsidRPr="00183FE7" w:rsidRDefault="00311808" w:rsidP="00C0746B">
      <w:pPr>
        <w:ind w:left="851" w:right="851"/>
        <w:jc w:val="both"/>
        <w:rPr>
          <w:rFonts w:ascii="Palatino Linotype" w:hAnsi="Palatino Linotype" w:cs="Arial"/>
          <w:b/>
          <w:bCs/>
          <w:i/>
          <w:color w:val="000000"/>
          <w:lang w:eastAsia="es-MX"/>
        </w:rPr>
      </w:pPr>
    </w:p>
    <w:p w14:paraId="2B04B7F9" w14:textId="77777777" w:rsidR="00311808" w:rsidRPr="00183FE7" w:rsidRDefault="00311808" w:rsidP="00C0746B">
      <w:pPr>
        <w:ind w:left="851" w:right="851"/>
        <w:jc w:val="both"/>
        <w:rPr>
          <w:rFonts w:ascii="Palatino Linotype" w:hAnsi="Palatino Linotype" w:cs="Arial"/>
          <w:i/>
          <w:color w:val="000000"/>
          <w:lang w:eastAsia="es-MX"/>
        </w:rPr>
      </w:pPr>
      <w:r w:rsidRPr="00183FE7">
        <w:rPr>
          <w:rFonts w:ascii="Palatino Linotype" w:hAnsi="Palatino Linotype" w:cs="Arial"/>
          <w:b/>
          <w:bCs/>
          <w:i/>
          <w:color w:val="000000"/>
          <w:lang w:eastAsia="es-MX"/>
        </w:rPr>
        <w:t xml:space="preserve">II. </w:t>
      </w:r>
      <w:r w:rsidRPr="00183FE7">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6F129542" w14:textId="77777777" w:rsidR="00311808" w:rsidRPr="00183FE7" w:rsidRDefault="00311808" w:rsidP="00C0746B">
      <w:pPr>
        <w:ind w:left="851" w:right="851"/>
        <w:jc w:val="both"/>
        <w:rPr>
          <w:rFonts w:ascii="Palatino Linotype" w:hAnsi="Palatino Linotype" w:cs="Arial"/>
          <w:b/>
          <w:bCs/>
          <w:i/>
          <w:color w:val="000000"/>
          <w:lang w:eastAsia="es-MX"/>
        </w:rPr>
      </w:pPr>
    </w:p>
    <w:p w14:paraId="36F501F5" w14:textId="77777777" w:rsidR="00311808" w:rsidRPr="00183FE7" w:rsidRDefault="00311808" w:rsidP="00C0746B">
      <w:pPr>
        <w:ind w:left="851" w:right="851"/>
        <w:jc w:val="both"/>
        <w:rPr>
          <w:rFonts w:ascii="Palatino Linotype" w:hAnsi="Palatino Linotype" w:cs="Arial"/>
          <w:i/>
          <w:color w:val="000000"/>
          <w:lang w:eastAsia="es-MX"/>
        </w:rPr>
      </w:pPr>
      <w:r w:rsidRPr="00183FE7">
        <w:rPr>
          <w:rFonts w:ascii="Palatino Linotype" w:hAnsi="Palatino Linotype" w:cs="Arial"/>
          <w:b/>
          <w:bCs/>
          <w:i/>
          <w:color w:val="000000"/>
          <w:lang w:eastAsia="es-MX"/>
        </w:rPr>
        <w:t xml:space="preserve">III. </w:t>
      </w:r>
      <w:r w:rsidRPr="00183FE7">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7058ECF1" w14:textId="77777777" w:rsidR="00311808" w:rsidRPr="00183FE7" w:rsidRDefault="00311808" w:rsidP="00C0746B">
      <w:pPr>
        <w:ind w:left="851" w:right="851"/>
        <w:jc w:val="both"/>
        <w:rPr>
          <w:rFonts w:ascii="Palatino Linotype" w:hAnsi="Palatino Linotype" w:cs="Arial"/>
          <w:b/>
          <w:bCs/>
          <w:i/>
          <w:color w:val="000000"/>
          <w:lang w:eastAsia="es-MX"/>
        </w:rPr>
      </w:pPr>
    </w:p>
    <w:p w14:paraId="1E86CAB2" w14:textId="77777777" w:rsidR="00311808" w:rsidRPr="00183FE7" w:rsidRDefault="00311808" w:rsidP="00C0746B">
      <w:pPr>
        <w:ind w:left="851" w:right="851"/>
        <w:jc w:val="both"/>
        <w:rPr>
          <w:rFonts w:ascii="Palatino Linotype" w:hAnsi="Palatino Linotype" w:cs="Arial"/>
          <w:i/>
          <w:color w:val="000000"/>
          <w:lang w:eastAsia="es-MX"/>
        </w:rPr>
      </w:pPr>
      <w:r w:rsidRPr="00183FE7">
        <w:rPr>
          <w:rFonts w:ascii="Palatino Linotype" w:hAnsi="Palatino Linotype" w:cs="Arial"/>
          <w:b/>
          <w:bCs/>
          <w:i/>
          <w:color w:val="000000"/>
          <w:lang w:eastAsia="es-MX"/>
        </w:rPr>
        <w:t xml:space="preserve">IV. </w:t>
      </w:r>
      <w:r w:rsidRPr="00183FE7">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341ACCEE" w14:textId="77777777" w:rsidR="00311808" w:rsidRPr="00183FE7" w:rsidRDefault="00311808" w:rsidP="00C0746B">
      <w:pPr>
        <w:ind w:left="851" w:right="851"/>
        <w:jc w:val="both"/>
        <w:rPr>
          <w:rFonts w:ascii="Palatino Linotype" w:hAnsi="Palatino Linotype" w:cs="Arial"/>
          <w:b/>
          <w:bCs/>
          <w:i/>
          <w:color w:val="000000"/>
          <w:lang w:eastAsia="es-MX"/>
        </w:rPr>
      </w:pPr>
    </w:p>
    <w:p w14:paraId="03349E22" w14:textId="77777777" w:rsidR="00311808" w:rsidRPr="00183FE7" w:rsidRDefault="00311808" w:rsidP="00C0746B">
      <w:pPr>
        <w:ind w:left="851" w:right="851"/>
        <w:jc w:val="both"/>
        <w:rPr>
          <w:rFonts w:ascii="Palatino Linotype" w:hAnsi="Palatino Linotype" w:cs="Arial"/>
          <w:i/>
          <w:color w:val="000000"/>
          <w:lang w:eastAsia="es-MX"/>
        </w:rPr>
      </w:pPr>
      <w:r w:rsidRPr="00183FE7">
        <w:rPr>
          <w:rFonts w:ascii="Palatino Linotype" w:hAnsi="Palatino Linotype" w:cs="Arial"/>
          <w:b/>
          <w:bCs/>
          <w:i/>
          <w:color w:val="000000"/>
          <w:lang w:eastAsia="es-MX"/>
        </w:rPr>
        <w:t xml:space="preserve">V. </w:t>
      </w:r>
      <w:r w:rsidRPr="00183FE7">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14A31F66" w14:textId="77777777" w:rsidR="00311808" w:rsidRPr="00183FE7" w:rsidRDefault="00311808" w:rsidP="00C0746B">
      <w:pPr>
        <w:ind w:left="851" w:right="851"/>
        <w:jc w:val="both"/>
        <w:rPr>
          <w:rFonts w:ascii="Palatino Linotype" w:hAnsi="Palatino Linotype" w:cs="Arial"/>
          <w:b/>
          <w:bCs/>
          <w:i/>
          <w:color w:val="000000"/>
          <w:lang w:eastAsia="es-MX"/>
        </w:rPr>
      </w:pPr>
    </w:p>
    <w:p w14:paraId="50F84381" w14:textId="77777777" w:rsidR="00311808" w:rsidRPr="00183FE7" w:rsidRDefault="00311808" w:rsidP="00C0746B">
      <w:pPr>
        <w:ind w:left="851" w:right="851"/>
        <w:jc w:val="both"/>
        <w:rPr>
          <w:rFonts w:ascii="Palatino Linotype" w:hAnsi="Palatino Linotype" w:cs="Arial"/>
          <w:i/>
          <w:color w:val="000000"/>
          <w:lang w:eastAsia="es-MX"/>
        </w:rPr>
      </w:pPr>
      <w:r w:rsidRPr="00183FE7">
        <w:rPr>
          <w:rFonts w:ascii="Palatino Linotype" w:hAnsi="Palatino Linotype" w:cs="Arial"/>
          <w:b/>
          <w:bCs/>
          <w:i/>
          <w:color w:val="000000"/>
          <w:lang w:eastAsia="es-MX"/>
        </w:rPr>
        <w:t xml:space="preserve">VI. </w:t>
      </w:r>
      <w:r w:rsidRPr="00183FE7">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5F42863A" w14:textId="77777777" w:rsidR="00311808" w:rsidRPr="00183FE7" w:rsidRDefault="00311808" w:rsidP="00C0746B">
      <w:pPr>
        <w:ind w:left="851" w:right="851"/>
        <w:jc w:val="both"/>
        <w:rPr>
          <w:rFonts w:ascii="Palatino Linotype" w:hAnsi="Palatino Linotype" w:cs="Arial"/>
          <w:b/>
          <w:bCs/>
          <w:i/>
          <w:color w:val="000000"/>
          <w:lang w:eastAsia="es-MX"/>
        </w:rPr>
      </w:pPr>
    </w:p>
    <w:p w14:paraId="16243B29" w14:textId="77777777" w:rsidR="00311808" w:rsidRPr="00183FE7" w:rsidRDefault="00311808" w:rsidP="00C0746B">
      <w:pPr>
        <w:ind w:left="851" w:right="851"/>
        <w:jc w:val="both"/>
        <w:rPr>
          <w:rFonts w:ascii="Palatino Linotype" w:hAnsi="Palatino Linotype" w:cs="Arial"/>
          <w:i/>
          <w:color w:val="000000"/>
          <w:lang w:eastAsia="es-MX"/>
        </w:rPr>
      </w:pPr>
      <w:r w:rsidRPr="00183FE7">
        <w:rPr>
          <w:rFonts w:ascii="Palatino Linotype" w:hAnsi="Palatino Linotype" w:cs="Arial"/>
          <w:b/>
          <w:bCs/>
          <w:i/>
          <w:color w:val="000000"/>
          <w:lang w:eastAsia="es-MX"/>
        </w:rPr>
        <w:t xml:space="preserve">VII. </w:t>
      </w:r>
      <w:r w:rsidRPr="00183FE7">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183FE7">
        <w:rPr>
          <w:rFonts w:ascii="Palatino Linotype" w:hAnsi="Palatino Linotype" w:cs="Arial"/>
          <w:b/>
          <w:i/>
        </w:rPr>
        <w:t>”</w:t>
      </w:r>
    </w:p>
    <w:p w14:paraId="06FE5071" w14:textId="77777777" w:rsidR="00311808" w:rsidRPr="00183FE7" w:rsidRDefault="00311808" w:rsidP="00C0746B">
      <w:pPr>
        <w:ind w:left="851" w:right="851"/>
        <w:jc w:val="both"/>
        <w:rPr>
          <w:rFonts w:ascii="Palatino Linotype" w:hAnsi="Palatino Linotype" w:cs="Arial"/>
          <w:i/>
          <w:color w:val="000000"/>
          <w:lang w:eastAsia="es-MX"/>
        </w:rPr>
      </w:pPr>
      <w:r w:rsidRPr="00183FE7">
        <w:rPr>
          <w:rFonts w:ascii="Palatino Linotype" w:hAnsi="Palatino Linotype" w:cs="Arial"/>
          <w:i/>
          <w:color w:val="000000"/>
          <w:lang w:eastAsia="es-MX"/>
        </w:rPr>
        <w:t>(Énfasis añadido)</w:t>
      </w:r>
    </w:p>
    <w:p w14:paraId="6560A988" w14:textId="77777777" w:rsidR="00311808" w:rsidRPr="00183FE7" w:rsidRDefault="00311808" w:rsidP="00311808">
      <w:pPr>
        <w:spacing w:line="360" w:lineRule="auto"/>
        <w:jc w:val="both"/>
        <w:rPr>
          <w:rFonts w:ascii="Palatino Linotype" w:hAnsi="Palatino Linotype"/>
        </w:rPr>
      </w:pPr>
    </w:p>
    <w:p w14:paraId="4854C63C" w14:textId="77777777" w:rsidR="00311808" w:rsidRPr="00183FE7" w:rsidRDefault="00311808" w:rsidP="00311808">
      <w:pPr>
        <w:spacing w:line="360" w:lineRule="auto"/>
        <w:jc w:val="both"/>
        <w:rPr>
          <w:rFonts w:ascii="Palatino Linotype" w:hAnsi="Palatino Linotype"/>
        </w:rPr>
      </w:pPr>
      <w:r w:rsidRPr="00183FE7">
        <w:rPr>
          <w:rFonts w:ascii="Palatino Linotype" w:hAnsi="Palatino Linotype"/>
        </w:rPr>
        <w:lastRenderedPageBreak/>
        <w:t>En el mismo sentido, la Constitución Política del Estado Libre y Soberano de México, en su artículo 5°, párrafos vigésimo, vigésimo primero y vigésimo segundo fracciones I, III y IV, dispone lo siguiente:</w:t>
      </w:r>
    </w:p>
    <w:p w14:paraId="7745C0FD" w14:textId="77777777" w:rsidR="00311808" w:rsidRPr="00183FE7" w:rsidRDefault="00311808" w:rsidP="00311808">
      <w:pPr>
        <w:spacing w:line="360" w:lineRule="auto"/>
        <w:jc w:val="both"/>
        <w:rPr>
          <w:rFonts w:ascii="Palatino Linotype" w:hAnsi="Palatino Linotype"/>
        </w:rPr>
      </w:pPr>
    </w:p>
    <w:p w14:paraId="4A0997E8" w14:textId="77777777" w:rsidR="00311808" w:rsidRPr="00183FE7" w:rsidRDefault="00311808" w:rsidP="00C94FB8">
      <w:pPr>
        <w:ind w:left="851" w:right="851"/>
        <w:jc w:val="both"/>
        <w:rPr>
          <w:rFonts w:ascii="Palatino Linotype" w:hAnsi="Palatino Linotype" w:cs="Arial"/>
          <w:b/>
          <w:i/>
        </w:rPr>
      </w:pPr>
      <w:r w:rsidRPr="00183FE7">
        <w:rPr>
          <w:rFonts w:ascii="Palatino Linotype" w:hAnsi="Palatino Linotype" w:cs="Arial"/>
          <w:b/>
          <w:i/>
        </w:rPr>
        <w:t xml:space="preserve">“Artículo 5.  … </w:t>
      </w:r>
    </w:p>
    <w:p w14:paraId="6D156BA1" w14:textId="77777777" w:rsidR="00311808" w:rsidRPr="00183FE7" w:rsidRDefault="00311808" w:rsidP="00C94FB8">
      <w:pPr>
        <w:ind w:left="851" w:right="851"/>
        <w:jc w:val="both"/>
        <w:rPr>
          <w:rFonts w:ascii="Palatino Linotype" w:hAnsi="Palatino Linotype" w:cs="Arial"/>
          <w:i/>
        </w:rPr>
      </w:pPr>
      <w:r w:rsidRPr="00183FE7">
        <w:rPr>
          <w:rFonts w:ascii="Palatino Linotype" w:hAnsi="Palatino Linotype" w:cs="Arial"/>
          <w:i/>
        </w:rPr>
        <w:t>. . .</w:t>
      </w:r>
    </w:p>
    <w:p w14:paraId="69CF0336" w14:textId="77777777" w:rsidR="00311808" w:rsidRPr="00183FE7" w:rsidRDefault="00311808" w:rsidP="00C94FB8">
      <w:pPr>
        <w:ind w:left="851" w:right="851"/>
        <w:jc w:val="both"/>
        <w:rPr>
          <w:rFonts w:ascii="Palatino Linotype" w:hAnsi="Palatino Linotype" w:cs="Arial"/>
          <w:b/>
          <w:i/>
        </w:rPr>
      </w:pPr>
      <w:r w:rsidRPr="00183FE7">
        <w:rPr>
          <w:rFonts w:ascii="Palatino Linotype" w:hAnsi="Palatino Linotype" w:cs="Arial"/>
          <w:b/>
          <w:i/>
        </w:rPr>
        <w:t>El derecho a la información será garantizado por el Estado.</w:t>
      </w:r>
    </w:p>
    <w:p w14:paraId="45BB150B" w14:textId="77777777" w:rsidR="00311808" w:rsidRPr="00183FE7" w:rsidRDefault="00311808" w:rsidP="00C94FB8">
      <w:pPr>
        <w:ind w:left="851" w:right="851"/>
        <w:jc w:val="both"/>
        <w:rPr>
          <w:rFonts w:ascii="Palatino Linotype" w:hAnsi="Palatino Linotype" w:cs="Arial"/>
          <w:i/>
        </w:rPr>
      </w:pPr>
      <w:r w:rsidRPr="00183FE7">
        <w:rPr>
          <w:rFonts w:ascii="Palatino Linotype" w:hAnsi="Palatino Linotype" w:cs="Arial"/>
          <w:i/>
        </w:rPr>
        <w:t xml:space="preserve">La ley establecerá las previsiones que permitan asegurar la protección, el respeto y la difusión de este derecho. </w:t>
      </w:r>
    </w:p>
    <w:p w14:paraId="35232C73" w14:textId="77777777" w:rsidR="00311808" w:rsidRPr="00183FE7" w:rsidRDefault="00311808" w:rsidP="00C94FB8">
      <w:pPr>
        <w:ind w:left="851" w:right="851"/>
        <w:jc w:val="both"/>
        <w:rPr>
          <w:rFonts w:ascii="Palatino Linotype" w:hAnsi="Palatino Linotype" w:cs="Arial"/>
          <w:i/>
        </w:rPr>
      </w:pPr>
    </w:p>
    <w:p w14:paraId="216D0F5F" w14:textId="77777777" w:rsidR="00311808" w:rsidRPr="00183FE7" w:rsidRDefault="00311808" w:rsidP="00C94FB8">
      <w:pPr>
        <w:ind w:left="851" w:right="851"/>
        <w:jc w:val="both"/>
        <w:rPr>
          <w:rFonts w:ascii="Palatino Linotype" w:hAnsi="Palatino Linotype" w:cs="Arial"/>
          <w:i/>
        </w:rPr>
      </w:pPr>
      <w:r w:rsidRPr="00183FE7">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FF36FF3" w14:textId="77777777" w:rsidR="00311808" w:rsidRPr="00183FE7" w:rsidRDefault="00311808" w:rsidP="00C94FB8">
      <w:pPr>
        <w:ind w:left="851" w:right="851"/>
        <w:jc w:val="both"/>
        <w:rPr>
          <w:rFonts w:ascii="Palatino Linotype" w:hAnsi="Palatino Linotype" w:cs="Arial"/>
          <w:i/>
        </w:rPr>
      </w:pPr>
    </w:p>
    <w:p w14:paraId="691A9F35" w14:textId="77777777" w:rsidR="00311808" w:rsidRPr="00183FE7" w:rsidRDefault="00311808" w:rsidP="00C94FB8">
      <w:pPr>
        <w:ind w:left="851" w:right="851"/>
        <w:jc w:val="both"/>
        <w:rPr>
          <w:rFonts w:ascii="Palatino Linotype" w:hAnsi="Palatino Linotype" w:cs="Arial"/>
          <w:i/>
        </w:rPr>
      </w:pPr>
      <w:r w:rsidRPr="00183FE7">
        <w:rPr>
          <w:rFonts w:ascii="Palatino Linotype" w:hAnsi="Palatino Linotype" w:cs="Arial"/>
          <w:i/>
        </w:rPr>
        <w:t xml:space="preserve">Este derecho se regirá por los principios y bases siguientes: </w:t>
      </w:r>
    </w:p>
    <w:p w14:paraId="3D5A9DAE" w14:textId="77777777" w:rsidR="00311808" w:rsidRPr="00183FE7" w:rsidRDefault="00311808" w:rsidP="00C94FB8">
      <w:pPr>
        <w:ind w:left="851" w:right="851"/>
        <w:jc w:val="both"/>
        <w:rPr>
          <w:rFonts w:ascii="Palatino Linotype" w:hAnsi="Palatino Linotype" w:cs="Arial"/>
          <w:i/>
        </w:rPr>
      </w:pPr>
    </w:p>
    <w:p w14:paraId="585FE57D" w14:textId="77777777" w:rsidR="00311808" w:rsidRPr="00183FE7" w:rsidRDefault="00311808" w:rsidP="00C94FB8">
      <w:pPr>
        <w:ind w:left="851" w:right="851"/>
        <w:jc w:val="both"/>
        <w:rPr>
          <w:rFonts w:ascii="Palatino Linotype" w:hAnsi="Palatino Linotype" w:cs="Arial"/>
          <w:i/>
          <w:iCs/>
          <w:color w:val="222222"/>
        </w:rPr>
      </w:pPr>
      <w:r w:rsidRPr="00183FE7">
        <w:rPr>
          <w:rFonts w:ascii="Palatino Linotype" w:hAnsi="Palatino Linotype" w:cs="Arial"/>
          <w:b/>
          <w:i/>
          <w:iCs/>
          <w:color w:val="222222"/>
        </w:rPr>
        <w:t>I.</w:t>
      </w:r>
      <w:r w:rsidRPr="00183FE7">
        <w:rPr>
          <w:rFonts w:ascii="Palatino Linotype" w:hAnsi="Palatino Linotype" w:cs="Arial"/>
          <w:i/>
          <w:iCs/>
          <w:color w:val="222222"/>
        </w:rPr>
        <w:t xml:space="preserve"> </w:t>
      </w:r>
      <w:r w:rsidRPr="00183FE7">
        <w:rPr>
          <w:rFonts w:ascii="Palatino Linotype" w:hAnsi="Palatino Linotype" w:cs="Arial"/>
          <w:b/>
          <w:bCs/>
          <w:i/>
          <w:iCs/>
          <w:color w:val="222222"/>
        </w:rPr>
        <w:t xml:space="preserve">Toda la información en posesión de </w:t>
      </w:r>
      <w:r w:rsidRPr="00183FE7">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183FE7">
        <w:rPr>
          <w:rFonts w:ascii="Palatino Linotype" w:hAnsi="Palatino Linotype" w:cs="Arial"/>
          <w:i/>
          <w:iCs/>
          <w:color w:val="222222"/>
        </w:rPr>
        <w:t xml:space="preserve">, así como del gobierno y de la administración pública municipal y sus organismos descentralizados, asimismo de </w:t>
      </w:r>
      <w:r w:rsidRPr="00183FE7">
        <w:rPr>
          <w:rFonts w:ascii="Palatino Linotype" w:hAnsi="Palatino Linotype" w:cs="Arial"/>
          <w:b/>
          <w:i/>
          <w:iCs/>
          <w:color w:val="222222"/>
        </w:rPr>
        <w:t>cualquier</w:t>
      </w:r>
      <w:r w:rsidRPr="00183FE7">
        <w:rPr>
          <w:rFonts w:ascii="Palatino Linotype" w:hAnsi="Palatino Linotype" w:cs="Arial"/>
          <w:i/>
          <w:iCs/>
          <w:color w:val="222222"/>
        </w:rPr>
        <w:t xml:space="preserve"> persona física, jurídica colectiva o </w:t>
      </w:r>
      <w:r w:rsidRPr="00183FE7">
        <w:rPr>
          <w:rFonts w:ascii="Palatino Linotype" w:hAnsi="Palatino Linotype" w:cs="Arial"/>
          <w:b/>
          <w:i/>
          <w:iCs/>
          <w:color w:val="222222"/>
        </w:rPr>
        <w:t xml:space="preserve">sindicato que reciba y ejerza recursos </w:t>
      </w:r>
      <w:r w:rsidRPr="00183FE7">
        <w:rPr>
          <w:rFonts w:ascii="Palatino Linotype" w:hAnsi="Palatino Linotype" w:cs="Arial"/>
          <w:b/>
          <w:i/>
        </w:rPr>
        <w:t>públicos</w:t>
      </w:r>
      <w:r w:rsidRPr="00183FE7">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1F3DEF9" w14:textId="77777777" w:rsidR="00311808" w:rsidRPr="00183FE7" w:rsidRDefault="00311808" w:rsidP="00C94FB8">
      <w:pPr>
        <w:ind w:left="851" w:right="851"/>
        <w:jc w:val="both"/>
        <w:rPr>
          <w:rFonts w:ascii="Palatino Linotype" w:hAnsi="Palatino Linotype" w:cs="Arial"/>
          <w:i/>
          <w:color w:val="222222"/>
        </w:rPr>
      </w:pPr>
    </w:p>
    <w:p w14:paraId="33BDEC3F" w14:textId="77777777" w:rsidR="00311808" w:rsidRPr="00183FE7" w:rsidRDefault="00311808" w:rsidP="00C94FB8">
      <w:pPr>
        <w:ind w:left="851" w:right="851"/>
        <w:jc w:val="both"/>
        <w:rPr>
          <w:rFonts w:ascii="Palatino Linotype" w:hAnsi="Palatino Linotype" w:cs="Arial"/>
          <w:i/>
          <w:color w:val="222222"/>
        </w:rPr>
      </w:pPr>
      <w:r w:rsidRPr="00183FE7">
        <w:rPr>
          <w:rFonts w:ascii="Palatino Linotype" w:hAnsi="Palatino Linotype" w:cs="Arial"/>
          <w:b/>
          <w:i/>
          <w:iCs/>
          <w:color w:val="222222"/>
        </w:rPr>
        <w:t>III.</w:t>
      </w:r>
      <w:r w:rsidRPr="00183FE7">
        <w:rPr>
          <w:rFonts w:ascii="Palatino Linotype" w:hAnsi="Palatino Linotype"/>
          <w:i/>
          <w:color w:val="222222"/>
        </w:rPr>
        <w:t xml:space="preserve"> </w:t>
      </w:r>
      <w:r w:rsidRPr="00183FE7">
        <w:rPr>
          <w:rFonts w:ascii="Palatino Linotype" w:hAnsi="Palatino Linotype" w:cs="Arial"/>
          <w:i/>
          <w:iCs/>
          <w:color w:val="222222"/>
        </w:rPr>
        <w:t xml:space="preserve">Toda </w:t>
      </w:r>
      <w:r w:rsidRPr="00183FE7">
        <w:rPr>
          <w:rFonts w:ascii="Palatino Linotype" w:hAnsi="Palatino Linotype" w:cs="Arial"/>
          <w:i/>
        </w:rPr>
        <w:t>persona</w:t>
      </w:r>
      <w:r w:rsidRPr="00183FE7">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181CF50C" w14:textId="77777777" w:rsidR="00311808" w:rsidRPr="00183FE7" w:rsidRDefault="00311808" w:rsidP="00C94FB8">
      <w:pPr>
        <w:ind w:left="851" w:right="851"/>
        <w:jc w:val="both"/>
        <w:rPr>
          <w:rFonts w:ascii="Palatino Linotype" w:hAnsi="Palatino Linotype" w:cs="Arial"/>
          <w:b/>
          <w:i/>
          <w:iCs/>
          <w:color w:val="222222"/>
        </w:rPr>
      </w:pPr>
    </w:p>
    <w:p w14:paraId="29F17DC4" w14:textId="77777777" w:rsidR="00311808" w:rsidRPr="00183FE7" w:rsidRDefault="00311808" w:rsidP="00C94FB8">
      <w:pPr>
        <w:ind w:left="851" w:right="851"/>
        <w:jc w:val="both"/>
        <w:rPr>
          <w:rFonts w:ascii="Palatino Linotype" w:hAnsi="Palatino Linotype" w:cs="Arial"/>
          <w:i/>
          <w:color w:val="222222"/>
        </w:rPr>
      </w:pPr>
      <w:r w:rsidRPr="00183FE7">
        <w:rPr>
          <w:rFonts w:ascii="Palatino Linotype" w:hAnsi="Palatino Linotype" w:cs="Arial"/>
          <w:b/>
          <w:i/>
          <w:iCs/>
          <w:color w:val="222222"/>
        </w:rPr>
        <w:t xml:space="preserve">IV. </w:t>
      </w:r>
      <w:r w:rsidRPr="00183FE7">
        <w:rPr>
          <w:rFonts w:ascii="Palatino Linotype" w:hAnsi="Palatino Linotype" w:cs="Arial"/>
          <w:i/>
          <w:iCs/>
          <w:color w:val="222222"/>
        </w:rPr>
        <w:t xml:space="preserve">Se establecerán mecanismos de acceso a la información y procedimientos de revisión expeditos que se </w:t>
      </w:r>
      <w:r w:rsidRPr="00183FE7">
        <w:rPr>
          <w:rFonts w:ascii="Palatino Linotype" w:hAnsi="Palatino Linotype" w:cs="Arial"/>
          <w:i/>
        </w:rPr>
        <w:t>sustanciarán</w:t>
      </w:r>
      <w:r w:rsidRPr="00183FE7">
        <w:rPr>
          <w:rFonts w:ascii="Palatino Linotype" w:hAnsi="Palatino Linotype" w:cs="Arial"/>
          <w:i/>
          <w:iCs/>
          <w:color w:val="222222"/>
        </w:rPr>
        <w:t xml:space="preserve"> ante el organismo autónomo especializado e imparcial que establece esta Constitución.”</w:t>
      </w:r>
    </w:p>
    <w:p w14:paraId="307288B8" w14:textId="77777777" w:rsidR="00311808" w:rsidRPr="00183FE7" w:rsidRDefault="00311808" w:rsidP="00C94FB8">
      <w:pPr>
        <w:ind w:left="851" w:right="851"/>
        <w:jc w:val="both"/>
        <w:rPr>
          <w:rFonts w:ascii="Palatino Linotype" w:hAnsi="Palatino Linotype" w:cs="Arial"/>
          <w:i/>
          <w:iCs/>
          <w:color w:val="222222"/>
        </w:rPr>
      </w:pPr>
      <w:r w:rsidRPr="00183FE7">
        <w:rPr>
          <w:rFonts w:ascii="Palatino Linotype" w:hAnsi="Palatino Linotype" w:cs="Arial"/>
          <w:i/>
          <w:iCs/>
          <w:color w:val="222222"/>
        </w:rPr>
        <w:t>(Énfasis añadido)</w:t>
      </w:r>
    </w:p>
    <w:p w14:paraId="3BB8220F" w14:textId="77777777" w:rsidR="00AB7BD6" w:rsidRPr="00183FE7" w:rsidRDefault="00AB7BD6" w:rsidP="00311808">
      <w:pPr>
        <w:spacing w:line="360" w:lineRule="auto"/>
        <w:jc w:val="both"/>
        <w:rPr>
          <w:rFonts w:ascii="Palatino Linotype" w:hAnsi="Palatino Linotype"/>
        </w:rPr>
      </w:pPr>
    </w:p>
    <w:p w14:paraId="05B51778" w14:textId="77777777" w:rsidR="00311808" w:rsidRPr="00183FE7" w:rsidRDefault="00311808" w:rsidP="00311808">
      <w:pPr>
        <w:spacing w:line="360" w:lineRule="auto"/>
        <w:jc w:val="both"/>
        <w:rPr>
          <w:rFonts w:ascii="Palatino Linotype" w:hAnsi="Palatino Linotype"/>
        </w:rPr>
      </w:pPr>
      <w:r w:rsidRPr="00183FE7">
        <w:rPr>
          <w:rFonts w:ascii="Palatino Linotype" w:hAnsi="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0F521949" w14:textId="77777777" w:rsidR="00311808" w:rsidRPr="00183FE7" w:rsidRDefault="00311808" w:rsidP="00311808">
      <w:pPr>
        <w:autoSpaceDE w:val="0"/>
        <w:autoSpaceDN w:val="0"/>
        <w:adjustRightInd w:val="0"/>
        <w:spacing w:line="360" w:lineRule="auto"/>
        <w:jc w:val="both"/>
        <w:rPr>
          <w:rFonts w:ascii="Palatino Linotype" w:hAnsi="Palatino Linotype" w:cs="Arial"/>
        </w:rPr>
      </w:pPr>
    </w:p>
    <w:p w14:paraId="5BA0ABF5" w14:textId="77777777" w:rsidR="00311808" w:rsidRPr="00183FE7" w:rsidRDefault="00311808" w:rsidP="00311808">
      <w:pPr>
        <w:autoSpaceDE w:val="0"/>
        <w:autoSpaceDN w:val="0"/>
        <w:adjustRightInd w:val="0"/>
        <w:spacing w:line="360" w:lineRule="auto"/>
        <w:jc w:val="both"/>
        <w:rPr>
          <w:rFonts w:ascii="Palatino Linotype" w:hAnsi="Palatino Linotype" w:cs="Arial"/>
        </w:rPr>
      </w:pPr>
      <w:r w:rsidRPr="00183FE7">
        <w:rPr>
          <w:rFonts w:ascii="Palatino Linotype" w:hAnsi="Palatino Linotype" w:cs="Arial"/>
        </w:rPr>
        <w:t>Ahora bien, se procede al análisis del presente recurso,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14:paraId="03C8B749" w14:textId="77777777" w:rsidR="00311808" w:rsidRPr="00183FE7" w:rsidRDefault="00311808" w:rsidP="008E039E">
      <w:pPr>
        <w:autoSpaceDE w:val="0"/>
        <w:autoSpaceDN w:val="0"/>
        <w:adjustRightInd w:val="0"/>
        <w:spacing w:line="360" w:lineRule="auto"/>
        <w:jc w:val="both"/>
        <w:rPr>
          <w:rFonts w:ascii="Palatino Linotype" w:hAnsi="Palatino Linotype" w:cs="Arial"/>
        </w:rPr>
      </w:pPr>
    </w:p>
    <w:p w14:paraId="12FA9E32" w14:textId="0E1B9AA9" w:rsidR="00C74CE6" w:rsidRPr="00183FE7" w:rsidRDefault="008E039E" w:rsidP="008E039E">
      <w:pPr>
        <w:pStyle w:val="Prrafodelista"/>
        <w:numPr>
          <w:ilvl w:val="0"/>
          <w:numId w:val="8"/>
        </w:numPr>
        <w:autoSpaceDE w:val="0"/>
        <w:autoSpaceDN w:val="0"/>
        <w:adjustRightInd w:val="0"/>
        <w:spacing w:line="360" w:lineRule="auto"/>
        <w:ind w:left="1134" w:right="899"/>
        <w:jc w:val="both"/>
        <w:rPr>
          <w:rFonts w:ascii="Palatino Linotype" w:hAnsi="Palatino Linotype" w:cs="Arial"/>
        </w:rPr>
      </w:pPr>
      <w:r w:rsidRPr="00183FE7">
        <w:rPr>
          <w:rFonts w:ascii="Palatino Linotype" w:hAnsi="Palatino Linotype" w:cs="Arial"/>
          <w:b/>
        </w:rPr>
        <w:t>Lista de beneficiarios y reglas de operación del programa social tarjeta roja</w:t>
      </w:r>
      <w:r w:rsidR="000E60A2" w:rsidRPr="00183FE7">
        <w:rPr>
          <w:rFonts w:ascii="Palatino Linotype" w:hAnsi="Palatino Linotype" w:cs="Arial"/>
        </w:rPr>
        <w:t>.</w:t>
      </w:r>
    </w:p>
    <w:p w14:paraId="69CDEBF8" w14:textId="77777777" w:rsidR="00C74CE6" w:rsidRPr="00183FE7" w:rsidRDefault="00C74CE6" w:rsidP="000E60A2">
      <w:pPr>
        <w:pStyle w:val="Prrafodelista"/>
        <w:autoSpaceDE w:val="0"/>
        <w:autoSpaceDN w:val="0"/>
        <w:adjustRightInd w:val="0"/>
        <w:spacing w:line="360" w:lineRule="auto"/>
        <w:ind w:left="720"/>
        <w:jc w:val="both"/>
        <w:rPr>
          <w:rFonts w:ascii="Palatino Linotype" w:hAnsi="Palatino Linotype" w:cs="Arial"/>
        </w:rPr>
      </w:pPr>
    </w:p>
    <w:p w14:paraId="4CD2948B" w14:textId="4A04C18F" w:rsidR="000E60A2" w:rsidRPr="00183FE7" w:rsidRDefault="00F718AA" w:rsidP="00311808">
      <w:pPr>
        <w:autoSpaceDE w:val="0"/>
        <w:autoSpaceDN w:val="0"/>
        <w:adjustRightInd w:val="0"/>
        <w:spacing w:line="360" w:lineRule="auto"/>
        <w:jc w:val="both"/>
        <w:rPr>
          <w:rFonts w:ascii="Palatino Linotype" w:hAnsi="Palatino Linotype" w:cs="Arial"/>
          <w:lang w:val="es-MX"/>
        </w:rPr>
      </w:pPr>
      <w:r w:rsidRPr="00183FE7">
        <w:rPr>
          <w:rFonts w:ascii="Palatino Linotype" w:hAnsi="Palatino Linotype" w:cs="Arial"/>
          <w:lang w:val="es-419"/>
        </w:rPr>
        <w:t>P</w:t>
      </w:r>
      <w:r w:rsidR="00AB7BD6" w:rsidRPr="00183FE7">
        <w:rPr>
          <w:rFonts w:ascii="Palatino Linotype" w:hAnsi="Palatino Linotype" w:cs="Arial"/>
        </w:rPr>
        <w:t>a</w:t>
      </w:r>
      <w:r w:rsidR="00311808" w:rsidRPr="00183FE7">
        <w:rPr>
          <w:rFonts w:ascii="Palatino Linotype" w:hAnsi="Palatino Linotype" w:cs="Arial"/>
        </w:rPr>
        <w:t>r</w:t>
      </w:r>
      <w:r w:rsidR="00AB7BD6" w:rsidRPr="00183FE7">
        <w:rPr>
          <w:rFonts w:ascii="Palatino Linotype" w:hAnsi="Palatino Linotype" w:cs="Arial"/>
        </w:rPr>
        <w:t>a</w:t>
      </w:r>
      <w:r w:rsidRPr="00183FE7">
        <w:rPr>
          <w:rFonts w:ascii="Palatino Linotype" w:hAnsi="Palatino Linotype" w:cs="Arial"/>
          <w:lang w:val="es-419"/>
        </w:rPr>
        <w:t xml:space="preserve"> </w:t>
      </w:r>
      <w:r w:rsidR="00311808" w:rsidRPr="00183FE7">
        <w:rPr>
          <w:rFonts w:ascii="Palatino Linotype" w:hAnsi="Palatino Linotype" w:cs="Arial"/>
        </w:rPr>
        <w:t xml:space="preserve">lo </w:t>
      </w:r>
      <w:r w:rsidR="00AB7BD6" w:rsidRPr="00183FE7">
        <w:rPr>
          <w:rFonts w:ascii="Palatino Linotype" w:hAnsi="Palatino Linotype" w:cs="Arial"/>
        </w:rPr>
        <w:t xml:space="preserve">cual </w:t>
      </w:r>
      <w:r w:rsidR="00311808" w:rsidRPr="00183FE7">
        <w:rPr>
          <w:rFonts w:ascii="Palatino Linotype" w:hAnsi="Palatino Linotype" w:cs="Arial"/>
        </w:rPr>
        <w:t xml:space="preserve">el sujeto obligado </w:t>
      </w:r>
      <w:r w:rsidR="008E039E" w:rsidRPr="00183FE7">
        <w:rPr>
          <w:rFonts w:ascii="Palatino Linotype" w:hAnsi="Palatino Linotype" w:cs="Arial"/>
        </w:rPr>
        <w:t>respondió</w:t>
      </w:r>
      <w:r w:rsidR="000E60A2" w:rsidRPr="00183FE7">
        <w:rPr>
          <w:rFonts w:ascii="Palatino Linotype" w:hAnsi="Palatino Linotype" w:cs="Arial"/>
          <w:lang w:val="es-MX"/>
        </w:rPr>
        <w:t>:</w:t>
      </w:r>
      <w:r w:rsidR="008E039E" w:rsidRPr="00183FE7">
        <w:rPr>
          <w:rFonts w:ascii="Palatino Linotype" w:hAnsi="Palatino Linotype" w:cs="Arial"/>
          <w:lang w:val="es-MX"/>
        </w:rPr>
        <w:t xml:space="preserve"> </w:t>
      </w:r>
      <w:r w:rsidR="008E039E" w:rsidRPr="00183FE7">
        <w:rPr>
          <w:rFonts w:ascii="Palatino Linotype" w:hAnsi="Palatino Linotype"/>
          <w:i/>
          <w:lang w:val="es-MX" w:eastAsia="es-MX"/>
        </w:rPr>
        <w:t>“En atención y respuesta a su solicitud, le comento que se desconoce dicho programa, ya que la Dirección de Desarrollo Humano, no lleva nada relacionado al mismo</w:t>
      </w:r>
      <w:r w:rsidR="008E039E" w:rsidRPr="00183FE7">
        <w:rPr>
          <w:rFonts w:ascii="Palatino Linotype" w:eastAsiaTheme="minorHAnsi" w:hAnsi="Palatino Linotype"/>
          <w:i/>
          <w:lang w:val="es-419" w:eastAsia="es-419"/>
        </w:rPr>
        <w:t>” (Sic).</w:t>
      </w:r>
    </w:p>
    <w:p w14:paraId="33825B46" w14:textId="77777777" w:rsidR="008E039E" w:rsidRPr="00183FE7" w:rsidRDefault="008E039E" w:rsidP="00311808">
      <w:pPr>
        <w:autoSpaceDE w:val="0"/>
        <w:autoSpaceDN w:val="0"/>
        <w:adjustRightInd w:val="0"/>
        <w:spacing w:line="360" w:lineRule="auto"/>
        <w:jc w:val="both"/>
        <w:rPr>
          <w:rFonts w:ascii="Palatino Linotype" w:hAnsi="Palatino Linotype" w:cs="Arial"/>
          <w:lang w:val="es-419"/>
        </w:rPr>
      </w:pPr>
    </w:p>
    <w:p w14:paraId="4FDFF29F" w14:textId="1C247ADC" w:rsidR="008E039E" w:rsidRPr="00183FE7" w:rsidRDefault="00C94FB8" w:rsidP="00311808">
      <w:pPr>
        <w:autoSpaceDE w:val="0"/>
        <w:autoSpaceDN w:val="0"/>
        <w:adjustRightInd w:val="0"/>
        <w:spacing w:line="360" w:lineRule="auto"/>
        <w:jc w:val="both"/>
        <w:rPr>
          <w:rFonts w:ascii="Palatino Linotype" w:eastAsiaTheme="minorHAnsi" w:hAnsi="Palatino Linotype" w:cs="Arial"/>
          <w:szCs w:val="22"/>
          <w:lang w:val="es-MX" w:eastAsia="en-US"/>
        </w:rPr>
      </w:pPr>
      <w:r w:rsidRPr="00183FE7">
        <w:rPr>
          <w:rFonts w:ascii="Palatino Linotype" w:hAnsi="Palatino Linotype" w:cs="Arial"/>
          <w:lang w:val="es-419"/>
        </w:rPr>
        <w:lastRenderedPageBreak/>
        <w:t>Como podemos apreciar, s</w:t>
      </w:r>
      <w:r w:rsidR="00311808" w:rsidRPr="00183FE7">
        <w:rPr>
          <w:rFonts w:ascii="Palatino Linotype" w:hAnsi="Palatino Linotype" w:cs="Arial"/>
        </w:rPr>
        <w:t>i bien existe contestación</w:t>
      </w:r>
      <w:r w:rsidR="00721CA1" w:rsidRPr="00183FE7">
        <w:rPr>
          <w:rFonts w:ascii="Palatino Linotype" w:hAnsi="Palatino Linotype" w:cs="Arial"/>
          <w:lang w:val="es-419"/>
        </w:rPr>
        <w:t xml:space="preserve"> por parte del sujeto obligado</w:t>
      </w:r>
      <w:r w:rsidR="00311808" w:rsidRPr="00183FE7">
        <w:rPr>
          <w:rFonts w:ascii="Palatino Linotype" w:hAnsi="Palatino Linotype" w:cs="Arial"/>
        </w:rPr>
        <w:t xml:space="preserve">, lo cierto es que </w:t>
      </w:r>
      <w:r w:rsidR="005F0FE6" w:rsidRPr="00183FE7">
        <w:rPr>
          <w:rFonts w:ascii="Palatino Linotype" w:hAnsi="Palatino Linotype" w:cs="Arial"/>
          <w:lang w:val="es-419"/>
        </w:rPr>
        <w:t xml:space="preserve">no hizo entrega de documento alguno al hoy recurrente relacionado con la solicitud de información </w:t>
      </w:r>
      <w:r w:rsidR="008E039E" w:rsidRPr="00183FE7">
        <w:rPr>
          <w:rFonts w:ascii="Palatino Linotype" w:eastAsiaTheme="minorHAnsi" w:hAnsi="Palatino Linotype" w:cs="Arial"/>
          <w:b/>
          <w:szCs w:val="22"/>
          <w:lang w:val="es-MX" w:eastAsia="en-US"/>
        </w:rPr>
        <w:t>0</w:t>
      </w:r>
      <w:r w:rsidR="008E039E" w:rsidRPr="00183FE7">
        <w:rPr>
          <w:rFonts w:ascii="Palatino Linotype" w:eastAsiaTheme="minorHAnsi" w:hAnsi="Palatino Linotype" w:cs="Arial"/>
          <w:b/>
          <w:szCs w:val="22"/>
          <w:lang w:val="es-419" w:eastAsia="en-US"/>
        </w:rPr>
        <w:t>0</w:t>
      </w:r>
      <w:r w:rsidR="008E039E" w:rsidRPr="00183FE7">
        <w:rPr>
          <w:rFonts w:ascii="Palatino Linotype" w:eastAsiaTheme="minorHAnsi" w:hAnsi="Palatino Linotype" w:cs="Arial"/>
          <w:b/>
          <w:szCs w:val="22"/>
          <w:lang w:val="es-MX" w:eastAsia="en-US"/>
        </w:rPr>
        <w:t>09</w:t>
      </w:r>
      <w:r w:rsidR="008E039E" w:rsidRPr="00183FE7">
        <w:rPr>
          <w:rFonts w:ascii="Palatino Linotype" w:eastAsiaTheme="minorHAnsi" w:hAnsi="Palatino Linotype" w:cs="Arial"/>
          <w:b/>
          <w:szCs w:val="22"/>
          <w:lang w:val="es-419" w:eastAsia="en-US"/>
        </w:rPr>
        <w:t>1</w:t>
      </w:r>
      <w:r w:rsidR="008E039E" w:rsidRPr="00183FE7">
        <w:rPr>
          <w:rFonts w:ascii="Palatino Linotype" w:eastAsiaTheme="minorHAnsi" w:hAnsi="Palatino Linotype" w:cs="Arial"/>
          <w:b/>
          <w:szCs w:val="22"/>
          <w:lang w:val="es-MX" w:eastAsia="en-US"/>
        </w:rPr>
        <w:t>/LERMA/IP/2022</w:t>
      </w:r>
      <w:r w:rsidR="00C8247B" w:rsidRPr="00183FE7">
        <w:rPr>
          <w:rFonts w:ascii="Palatino Linotype" w:eastAsiaTheme="minorHAnsi" w:hAnsi="Palatino Linotype" w:cs="Arial"/>
          <w:b/>
          <w:szCs w:val="22"/>
          <w:lang w:val="es-419" w:eastAsia="en-US"/>
        </w:rPr>
        <w:t>;</w:t>
      </w:r>
      <w:r w:rsidR="005F0FE6" w:rsidRPr="00183FE7">
        <w:rPr>
          <w:rFonts w:ascii="Palatino Linotype" w:eastAsiaTheme="minorHAnsi" w:hAnsi="Palatino Linotype" w:cs="Arial"/>
          <w:szCs w:val="22"/>
          <w:lang w:val="es-419" w:eastAsia="en-US"/>
        </w:rPr>
        <w:t xml:space="preserve"> cabe destacar </w:t>
      </w:r>
      <w:r w:rsidR="005059E7" w:rsidRPr="00183FE7">
        <w:rPr>
          <w:rFonts w:ascii="Palatino Linotype" w:eastAsiaTheme="minorHAnsi" w:hAnsi="Palatino Linotype" w:cs="Arial"/>
          <w:szCs w:val="22"/>
          <w:lang w:val="es-MX" w:eastAsia="en-US"/>
        </w:rPr>
        <w:t>que del expediente electrónico del SAIMEX, no se aprecia que la Unidad de Transparencia haya turnado a las áreas que por sus funciones pudieran contar</w:t>
      </w:r>
      <w:r w:rsidR="00776A09" w:rsidRPr="00183FE7">
        <w:rPr>
          <w:rFonts w:ascii="Palatino Linotype" w:eastAsiaTheme="minorHAnsi" w:hAnsi="Palatino Linotype" w:cs="Arial"/>
          <w:szCs w:val="22"/>
          <w:lang w:val="es-MX" w:eastAsia="en-US"/>
        </w:rPr>
        <w:t xml:space="preserve"> con</w:t>
      </w:r>
      <w:r w:rsidR="005059E7" w:rsidRPr="00183FE7">
        <w:rPr>
          <w:rFonts w:ascii="Palatino Linotype" w:eastAsiaTheme="minorHAnsi" w:hAnsi="Palatino Linotype" w:cs="Arial"/>
          <w:szCs w:val="22"/>
          <w:lang w:val="es-MX" w:eastAsia="en-US"/>
        </w:rPr>
        <w:t xml:space="preserve"> la información</w:t>
      </w:r>
      <w:r w:rsidR="00776A09" w:rsidRPr="00183FE7">
        <w:rPr>
          <w:rFonts w:ascii="Palatino Linotype" w:eastAsiaTheme="minorHAnsi" w:hAnsi="Palatino Linotype" w:cs="Arial"/>
          <w:szCs w:val="22"/>
          <w:lang w:val="es-MX" w:eastAsia="en-US"/>
        </w:rPr>
        <w:t>,</w:t>
      </w:r>
      <w:r w:rsidR="005059E7" w:rsidRPr="00183FE7">
        <w:rPr>
          <w:rFonts w:ascii="Palatino Linotype" w:eastAsiaTheme="minorHAnsi" w:hAnsi="Palatino Linotype" w:cs="Arial"/>
          <w:szCs w:val="22"/>
          <w:lang w:val="es-MX" w:eastAsia="en-US"/>
        </w:rPr>
        <w:t xml:space="preserve"> la referida solicitud de información, como se aprecia a continuación:</w:t>
      </w:r>
    </w:p>
    <w:p w14:paraId="41DAB157" w14:textId="77777777" w:rsidR="005059E7" w:rsidRPr="00183FE7" w:rsidRDefault="005059E7" w:rsidP="00311808">
      <w:pPr>
        <w:autoSpaceDE w:val="0"/>
        <w:autoSpaceDN w:val="0"/>
        <w:adjustRightInd w:val="0"/>
        <w:spacing w:line="360" w:lineRule="auto"/>
        <w:jc w:val="both"/>
        <w:rPr>
          <w:rFonts w:ascii="Palatino Linotype" w:eastAsiaTheme="minorHAnsi" w:hAnsi="Palatino Linotype" w:cs="Arial"/>
          <w:szCs w:val="22"/>
          <w:lang w:val="es-MX" w:eastAsia="en-US"/>
        </w:rPr>
      </w:pPr>
    </w:p>
    <w:p w14:paraId="061D3A1F" w14:textId="505A59F0" w:rsidR="005059E7" w:rsidRPr="00183FE7" w:rsidRDefault="005059E7" w:rsidP="00311808">
      <w:pPr>
        <w:autoSpaceDE w:val="0"/>
        <w:autoSpaceDN w:val="0"/>
        <w:adjustRightInd w:val="0"/>
        <w:spacing w:line="360" w:lineRule="auto"/>
        <w:jc w:val="both"/>
        <w:rPr>
          <w:rFonts w:ascii="Palatino Linotype" w:eastAsiaTheme="minorHAnsi" w:hAnsi="Palatino Linotype" w:cs="Arial"/>
          <w:szCs w:val="22"/>
          <w:lang w:val="es-MX" w:eastAsia="en-US"/>
        </w:rPr>
      </w:pPr>
      <w:r w:rsidRPr="00183FE7">
        <w:rPr>
          <w:noProof/>
          <w:lang w:val="es-MX" w:eastAsia="es-MX"/>
        </w:rPr>
        <mc:AlternateContent>
          <mc:Choice Requires="wps">
            <w:drawing>
              <wp:anchor distT="0" distB="0" distL="114300" distR="114300" simplePos="0" relativeHeight="251670528" behindDoc="0" locked="0" layoutInCell="1" allowOverlap="1" wp14:anchorId="7F45D8D5" wp14:editId="1C79BE43">
                <wp:simplePos x="0" y="0"/>
                <wp:positionH relativeFrom="column">
                  <wp:posOffset>5539739</wp:posOffset>
                </wp:positionH>
                <wp:positionV relativeFrom="paragraph">
                  <wp:posOffset>893445</wp:posOffset>
                </wp:positionV>
                <wp:extent cx="676275" cy="114300"/>
                <wp:effectExtent l="38100" t="19050" r="9525" b="76200"/>
                <wp:wrapNone/>
                <wp:docPr id="8" name="Conector recto de flecha 8"/>
                <wp:cNvGraphicFramePr/>
                <a:graphic xmlns:a="http://schemas.openxmlformats.org/drawingml/2006/main">
                  <a:graphicData uri="http://schemas.microsoft.com/office/word/2010/wordprocessingShape">
                    <wps:wsp>
                      <wps:cNvCnPr/>
                      <wps:spPr>
                        <a:xfrm flipH="1">
                          <a:off x="0" y="0"/>
                          <a:ext cx="676275" cy="1143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4C62A5" id="_x0000_t32" coordsize="21600,21600" o:spt="32" o:oned="t" path="m,l21600,21600e" filled="f">
                <v:path arrowok="t" fillok="f" o:connecttype="none"/>
                <o:lock v:ext="edit" shapetype="t"/>
              </v:shapetype>
              <v:shape id="Conector recto de flecha 8" o:spid="_x0000_s1026" type="#_x0000_t32" style="position:absolute;margin-left:436.2pt;margin-top:70.35pt;width:53.25pt;height:9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" strokecolor="red" strokeweight="3pt">
                <v:stroke endarrow="block" joinstyle="miter"/>
              </v:shape>
            </w:pict>
          </mc:Fallback>
        </mc:AlternateContent>
      </w:r>
      <w:r w:rsidRPr="00183FE7">
        <w:rPr>
          <w:noProof/>
          <w:lang w:val="es-MX" w:eastAsia="es-MX"/>
        </w:rPr>
        <mc:AlternateContent>
          <mc:Choice Requires="wps">
            <w:drawing>
              <wp:anchor distT="0" distB="0" distL="114300" distR="114300" simplePos="0" relativeHeight="251668480" behindDoc="0" locked="0" layoutInCell="1" allowOverlap="1" wp14:anchorId="0A95957C" wp14:editId="35393F21">
                <wp:simplePos x="0" y="0"/>
                <wp:positionH relativeFrom="column">
                  <wp:posOffset>5263514</wp:posOffset>
                </wp:positionH>
                <wp:positionV relativeFrom="paragraph">
                  <wp:posOffset>788669</wp:posOffset>
                </wp:positionV>
                <wp:extent cx="971550" cy="104775"/>
                <wp:effectExtent l="0" t="95250" r="19050" b="28575"/>
                <wp:wrapNone/>
                <wp:docPr id="7" name="Conector recto de flecha 7"/>
                <wp:cNvGraphicFramePr/>
                <a:graphic xmlns:a="http://schemas.openxmlformats.org/drawingml/2006/main">
                  <a:graphicData uri="http://schemas.microsoft.com/office/word/2010/wordprocessingShape">
                    <wps:wsp>
                      <wps:cNvCnPr/>
                      <wps:spPr>
                        <a:xfrm flipH="1" flipV="1">
                          <a:off x="0" y="0"/>
                          <a:ext cx="971550" cy="1047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08001E" id="Conector recto de flecha 7" o:spid="_x0000_s1026" type="#_x0000_t32" style="position:absolute;margin-left:414.45pt;margin-top:62.1pt;width:76.5pt;height:8.2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" strokecolor="red" strokeweight="3pt">
                <v:stroke endarrow="block" joinstyle="miter"/>
              </v:shape>
            </w:pict>
          </mc:Fallback>
        </mc:AlternateContent>
      </w:r>
      <w:r w:rsidRPr="00183FE7">
        <w:rPr>
          <w:noProof/>
          <w:lang w:val="es-MX" w:eastAsia="es-MX"/>
        </w:rPr>
        <w:drawing>
          <wp:inline distT="0" distB="0" distL="0" distR="0" wp14:anchorId="2CBFC6A9" wp14:editId="17061FFA">
            <wp:extent cx="5667375" cy="32004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024" t="34496" r="22706" b="20191"/>
                    <a:stretch/>
                  </pic:blipFill>
                  <pic:spPr bwMode="auto">
                    <a:xfrm>
                      <a:off x="0" y="0"/>
                      <a:ext cx="5667375" cy="3200400"/>
                    </a:xfrm>
                    <a:prstGeom prst="rect">
                      <a:avLst/>
                    </a:prstGeom>
                    <a:ln>
                      <a:noFill/>
                    </a:ln>
                    <a:extLst>
                      <a:ext uri="{53640926-AAD7-44D8-BBD7-CCE9431645EC}">
                        <a14:shadowObscured xmlns:a14="http://schemas.microsoft.com/office/drawing/2010/main"/>
                      </a:ext>
                    </a:extLst>
                  </pic:spPr>
                </pic:pic>
              </a:graphicData>
            </a:graphic>
          </wp:inline>
        </w:drawing>
      </w:r>
    </w:p>
    <w:p w14:paraId="7CA64EB2" w14:textId="77777777" w:rsidR="00131729" w:rsidRPr="00183FE7" w:rsidRDefault="00131729" w:rsidP="00311808">
      <w:pPr>
        <w:autoSpaceDE w:val="0"/>
        <w:autoSpaceDN w:val="0"/>
        <w:adjustRightInd w:val="0"/>
        <w:spacing w:line="360" w:lineRule="auto"/>
        <w:jc w:val="both"/>
        <w:rPr>
          <w:rFonts w:ascii="Palatino Linotype" w:eastAsiaTheme="minorHAnsi" w:hAnsi="Palatino Linotype" w:cs="Arial"/>
          <w:szCs w:val="22"/>
          <w:lang w:val="es-419" w:eastAsia="en-US"/>
        </w:rPr>
      </w:pPr>
    </w:p>
    <w:p w14:paraId="0445E8B7" w14:textId="3E89F934" w:rsidR="005059E7" w:rsidRPr="00183FE7" w:rsidRDefault="005059E7" w:rsidP="00311808">
      <w:pPr>
        <w:autoSpaceDE w:val="0"/>
        <w:autoSpaceDN w:val="0"/>
        <w:adjustRightInd w:val="0"/>
        <w:spacing w:line="360" w:lineRule="auto"/>
        <w:jc w:val="both"/>
        <w:rPr>
          <w:rFonts w:ascii="Palatino Linotype" w:eastAsiaTheme="minorHAnsi" w:hAnsi="Palatino Linotype" w:cs="Arial"/>
          <w:szCs w:val="22"/>
          <w:lang w:val="es-MX" w:eastAsia="en-US"/>
        </w:rPr>
      </w:pPr>
      <w:r w:rsidRPr="00183FE7">
        <w:rPr>
          <w:rFonts w:ascii="Palatino Linotype" w:eastAsiaTheme="minorHAnsi" w:hAnsi="Palatino Linotype" w:cs="Arial"/>
          <w:szCs w:val="22"/>
          <w:lang w:val="es-MX" w:eastAsia="en-US"/>
        </w:rPr>
        <w:t xml:space="preserve">Se desprende que después de la solicitud de información se dio respuesta sin abrir el apartado de </w:t>
      </w:r>
      <w:r w:rsidR="00E122E9" w:rsidRPr="00183FE7">
        <w:rPr>
          <w:rFonts w:ascii="Palatino Linotype" w:eastAsiaTheme="minorHAnsi" w:hAnsi="Palatino Linotype" w:cs="Arial"/>
          <w:szCs w:val="22"/>
          <w:lang w:val="es-MX" w:eastAsia="en-US"/>
        </w:rPr>
        <w:t xml:space="preserve">“requerimientos”, </w:t>
      </w:r>
      <w:r w:rsidR="00F9027D" w:rsidRPr="00183FE7">
        <w:rPr>
          <w:rFonts w:ascii="Palatino Linotype" w:eastAsiaTheme="minorHAnsi" w:hAnsi="Palatino Linotype" w:cs="Arial"/>
          <w:szCs w:val="22"/>
          <w:lang w:val="es-MX" w:eastAsia="en-US"/>
        </w:rPr>
        <w:t>luego entonces, no consta que se hay</w:t>
      </w:r>
      <w:r w:rsidR="00776A09" w:rsidRPr="00183FE7">
        <w:rPr>
          <w:rFonts w:ascii="Palatino Linotype" w:eastAsiaTheme="minorHAnsi" w:hAnsi="Palatino Linotype" w:cs="Arial"/>
          <w:szCs w:val="22"/>
          <w:lang w:val="es-MX" w:eastAsia="en-US"/>
        </w:rPr>
        <w:t>a</w:t>
      </w:r>
      <w:r w:rsidR="00F9027D" w:rsidRPr="00183FE7">
        <w:rPr>
          <w:rFonts w:ascii="Palatino Linotype" w:eastAsiaTheme="minorHAnsi" w:hAnsi="Palatino Linotype" w:cs="Arial"/>
          <w:szCs w:val="22"/>
          <w:lang w:val="es-MX" w:eastAsia="en-US"/>
        </w:rPr>
        <w:t xml:space="preserve"> turnado la solicitud de referencia a ninguna dependencia de la administración pública municipal.</w:t>
      </w:r>
    </w:p>
    <w:p w14:paraId="1325F7DB" w14:textId="77777777" w:rsidR="00131729" w:rsidRPr="00183FE7" w:rsidRDefault="00131729" w:rsidP="00311808">
      <w:pPr>
        <w:autoSpaceDE w:val="0"/>
        <w:autoSpaceDN w:val="0"/>
        <w:adjustRightInd w:val="0"/>
        <w:spacing w:line="360" w:lineRule="auto"/>
        <w:jc w:val="both"/>
        <w:rPr>
          <w:rFonts w:ascii="Palatino Linotype" w:eastAsiaTheme="minorHAnsi" w:hAnsi="Palatino Linotype" w:cs="Arial"/>
          <w:szCs w:val="22"/>
          <w:lang w:val="es-MX" w:eastAsia="en-US"/>
        </w:rPr>
      </w:pPr>
    </w:p>
    <w:p w14:paraId="7FC3AE70" w14:textId="5D454CF0" w:rsidR="00F9027D" w:rsidRPr="00183FE7" w:rsidRDefault="00F9027D" w:rsidP="00F9027D">
      <w:pPr>
        <w:autoSpaceDE w:val="0"/>
        <w:autoSpaceDN w:val="0"/>
        <w:adjustRightInd w:val="0"/>
        <w:spacing w:line="360" w:lineRule="auto"/>
        <w:jc w:val="both"/>
        <w:rPr>
          <w:rFonts w:ascii="Palatino Linotype" w:eastAsiaTheme="minorHAnsi" w:hAnsi="Palatino Linotype" w:cs="Arial"/>
          <w:szCs w:val="22"/>
          <w:lang w:val="es-MX" w:eastAsia="en-US"/>
        </w:rPr>
      </w:pPr>
      <w:r w:rsidRPr="00183FE7">
        <w:rPr>
          <w:rFonts w:ascii="Palatino Linotype" w:eastAsiaTheme="minorHAnsi" w:hAnsi="Palatino Linotype" w:cs="Arial"/>
          <w:szCs w:val="22"/>
          <w:lang w:val="es-MX" w:eastAsia="en-US"/>
        </w:rPr>
        <w:t xml:space="preserve">Ahora bien, en la impugnación el hoy recurrente remitió </w:t>
      </w:r>
      <w:r w:rsidR="003F3A6A" w:rsidRPr="00183FE7">
        <w:rPr>
          <w:rFonts w:ascii="Palatino Linotype" w:eastAsiaTheme="minorHAnsi" w:hAnsi="Palatino Linotype" w:cs="Arial"/>
          <w:szCs w:val="22"/>
          <w:lang w:val="es-MX" w:eastAsia="en-US"/>
        </w:rPr>
        <w:t>un hallazgo</w:t>
      </w:r>
      <w:r w:rsidRPr="00183FE7">
        <w:rPr>
          <w:rFonts w:ascii="Palatino Linotype" w:eastAsiaTheme="minorHAnsi" w:hAnsi="Palatino Linotype" w:cs="Arial"/>
          <w:szCs w:val="22"/>
          <w:lang w:val="es-MX" w:eastAsia="en-US"/>
        </w:rPr>
        <w:t xml:space="preserve"> de que el programa denominado “tarjeta roja”, puede existir, de dicha imagen se desprende lo siguiente:</w:t>
      </w:r>
    </w:p>
    <w:p w14:paraId="0EDF4F09" w14:textId="524F406D" w:rsidR="00F9027D" w:rsidRPr="00183FE7" w:rsidRDefault="00F9027D" w:rsidP="00F9027D">
      <w:pPr>
        <w:spacing w:line="360" w:lineRule="auto"/>
        <w:jc w:val="both"/>
        <w:rPr>
          <w:rFonts w:ascii="Palatino Linotype" w:eastAsiaTheme="minorHAnsi" w:hAnsi="Palatino Linotype" w:cs="Arial"/>
          <w:lang w:val="es-MX" w:eastAsia="en-US"/>
        </w:rPr>
      </w:pPr>
    </w:p>
    <w:p w14:paraId="27E7C5F7" w14:textId="03AAFDA8" w:rsidR="00F9027D" w:rsidRPr="00183FE7" w:rsidRDefault="00F9027D" w:rsidP="00F9027D">
      <w:pPr>
        <w:spacing w:line="360" w:lineRule="auto"/>
        <w:jc w:val="both"/>
        <w:rPr>
          <w:rFonts w:ascii="Palatino Linotype" w:eastAsiaTheme="minorHAnsi" w:hAnsi="Palatino Linotype" w:cs="Arial"/>
          <w:lang w:val="es-MX" w:eastAsia="en-US"/>
        </w:rPr>
      </w:pPr>
      <w:r w:rsidRPr="00183FE7">
        <w:rPr>
          <w:noProof/>
          <w:lang w:val="es-MX" w:eastAsia="es-MX"/>
        </w:rPr>
        <mc:AlternateContent>
          <mc:Choice Requires="wps">
            <w:drawing>
              <wp:anchor distT="0" distB="0" distL="114300" distR="114300" simplePos="0" relativeHeight="251674624" behindDoc="0" locked="0" layoutInCell="1" allowOverlap="1" wp14:anchorId="51D1C024" wp14:editId="47E26BCE">
                <wp:simplePos x="0" y="0"/>
                <wp:positionH relativeFrom="column">
                  <wp:posOffset>3158490</wp:posOffset>
                </wp:positionH>
                <wp:positionV relativeFrom="paragraph">
                  <wp:posOffset>363220</wp:posOffset>
                </wp:positionV>
                <wp:extent cx="3181350" cy="1409700"/>
                <wp:effectExtent l="0" t="57150" r="19050" b="19050"/>
                <wp:wrapNone/>
                <wp:docPr id="11" name="Conector recto de flecha 11"/>
                <wp:cNvGraphicFramePr/>
                <a:graphic xmlns:a="http://schemas.openxmlformats.org/drawingml/2006/main">
                  <a:graphicData uri="http://schemas.microsoft.com/office/word/2010/wordprocessingShape">
                    <wps:wsp>
                      <wps:cNvCnPr/>
                      <wps:spPr>
                        <a:xfrm flipH="1" flipV="1">
                          <a:off x="0" y="0"/>
                          <a:ext cx="3181350" cy="14097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33BD7C" id="Conector recto de flecha 11" o:spid="_x0000_s1026" type="#_x0000_t32" style="position:absolute;margin-left:248.7pt;margin-top:28.6pt;width:250.5pt;height:111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" strokecolor="black [3213]" strokeweight="3pt">
                <v:stroke endarrow="block" joinstyle="miter"/>
              </v:shape>
            </w:pict>
          </mc:Fallback>
        </mc:AlternateContent>
      </w:r>
      <w:r w:rsidRPr="00183FE7">
        <w:rPr>
          <w:noProof/>
          <w:lang w:val="es-MX" w:eastAsia="es-MX"/>
        </w:rPr>
        <mc:AlternateContent>
          <mc:Choice Requires="wps">
            <w:drawing>
              <wp:anchor distT="0" distB="0" distL="114300" distR="114300" simplePos="0" relativeHeight="251672576" behindDoc="0" locked="0" layoutInCell="1" allowOverlap="1" wp14:anchorId="28220D8A" wp14:editId="7264001D">
                <wp:simplePos x="0" y="0"/>
                <wp:positionH relativeFrom="column">
                  <wp:posOffset>-603885</wp:posOffset>
                </wp:positionH>
                <wp:positionV relativeFrom="paragraph">
                  <wp:posOffset>382270</wp:posOffset>
                </wp:positionV>
                <wp:extent cx="1743075" cy="819150"/>
                <wp:effectExtent l="19050" t="38100" r="47625" b="19050"/>
                <wp:wrapNone/>
                <wp:docPr id="10" name="Conector recto de flecha 10"/>
                <wp:cNvGraphicFramePr/>
                <a:graphic xmlns:a="http://schemas.openxmlformats.org/drawingml/2006/main">
                  <a:graphicData uri="http://schemas.microsoft.com/office/word/2010/wordprocessingShape">
                    <wps:wsp>
                      <wps:cNvCnPr/>
                      <wps:spPr>
                        <a:xfrm flipV="1">
                          <a:off x="0" y="0"/>
                          <a:ext cx="1743075" cy="8191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CB96D9" id="Conector recto de flecha 10" o:spid="_x0000_s1026" type="#_x0000_t32" style="position:absolute;margin-left:-47.55pt;margin-top:30.1pt;width:137.25pt;height:64.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" strokecolor="black [3213]" strokeweight="3pt">
                <v:stroke endarrow="block" joinstyle="miter"/>
              </v:shape>
            </w:pict>
          </mc:Fallback>
        </mc:AlternateContent>
      </w:r>
      <w:r w:rsidRPr="00183FE7">
        <w:rPr>
          <w:noProof/>
          <w:lang w:val="es-MX" w:eastAsia="es-MX"/>
        </w:rPr>
        <w:drawing>
          <wp:inline distT="0" distB="0" distL="0" distR="0" wp14:anchorId="71A05EDB" wp14:editId="28BF3456">
            <wp:extent cx="5810250" cy="2114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8">
                      <a:extLst>
                        <a:ext uri="{28A0092B-C50C-407E-A947-70E740481C1C}">
                          <a14:useLocalDpi xmlns:a14="http://schemas.microsoft.com/office/drawing/2010/main" val="0"/>
                        </a:ext>
                      </a:extLst>
                    </a:blip>
                    <a:srcRect l="19899" t="6725" r="20404" b="47944"/>
                    <a:stretch/>
                  </pic:blipFill>
                  <pic:spPr bwMode="auto">
                    <a:xfrm>
                      <a:off x="0" y="0"/>
                      <a:ext cx="5810250" cy="2114550"/>
                    </a:xfrm>
                    <a:prstGeom prst="rect">
                      <a:avLst/>
                    </a:prstGeom>
                    <a:noFill/>
                    <a:ln>
                      <a:noFill/>
                    </a:ln>
                    <a:extLst>
                      <a:ext uri="{53640926-AAD7-44D8-BBD7-CCE9431645EC}">
                        <a14:shadowObscured xmlns:a14="http://schemas.microsoft.com/office/drawing/2010/main"/>
                      </a:ext>
                    </a:extLst>
                  </pic:spPr>
                </pic:pic>
              </a:graphicData>
            </a:graphic>
          </wp:inline>
        </w:drawing>
      </w:r>
    </w:p>
    <w:p w14:paraId="01A26954" w14:textId="77777777" w:rsidR="00F9027D" w:rsidRPr="00183FE7" w:rsidRDefault="00F9027D" w:rsidP="00F9027D">
      <w:pPr>
        <w:spacing w:line="360" w:lineRule="auto"/>
        <w:ind w:left="708" w:hanging="708"/>
        <w:jc w:val="both"/>
        <w:rPr>
          <w:rFonts w:ascii="Palatino Linotype" w:eastAsiaTheme="minorHAnsi" w:hAnsi="Palatino Linotype" w:cs="Arial"/>
          <w:lang w:val="es-419" w:eastAsia="en-US"/>
        </w:rPr>
      </w:pPr>
    </w:p>
    <w:p w14:paraId="08770BD0" w14:textId="75BB8207" w:rsidR="00F9027D" w:rsidRPr="00183FE7" w:rsidRDefault="00F9027D" w:rsidP="00F9027D">
      <w:pPr>
        <w:autoSpaceDE w:val="0"/>
        <w:autoSpaceDN w:val="0"/>
        <w:adjustRightInd w:val="0"/>
        <w:spacing w:line="360" w:lineRule="auto"/>
        <w:jc w:val="both"/>
        <w:rPr>
          <w:rFonts w:ascii="Palatino Linotype" w:eastAsiaTheme="minorHAnsi" w:hAnsi="Palatino Linotype" w:cs="Arial"/>
          <w:szCs w:val="22"/>
          <w:lang w:val="es-MX" w:eastAsia="en-US"/>
        </w:rPr>
      </w:pPr>
      <w:r w:rsidRPr="00183FE7">
        <w:rPr>
          <w:rFonts w:ascii="Palatino Linotype" w:eastAsiaTheme="minorHAnsi" w:hAnsi="Palatino Linotype" w:cs="Arial"/>
          <w:szCs w:val="22"/>
          <w:lang w:val="es-MX" w:eastAsia="en-US"/>
        </w:rPr>
        <w:t>Se visualizan tanto el logotipo del Gobierno de Lerma como el logotipo del DIF de Lerma</w:t>
      </w:r>
      <w:r w:rsidR="003F3A6A" w:rsidRPr="00183FE7">
        <w:rPr>
          <w:rFonts w:ascii="Palatino Linotype" w:eastAsiaTheme="minorHAnsi" w:hAnsi="Palatino Linotype" w:cs="Arial"/>
          <w:szCs w:val="22"/>
          <w:lang w:val="es-MX" w:eastAsia="en-US"/>
        </w:rPr>
        <w:t>, destacando que la presente imagen es un hallazgo proporcionado por el recurrente, sin que sea</w:t>
      </w:r>
      <w:r w:rsidR="00565D85" w:rsidRPr="00183FE7">
        <w:rPr>
          <w:rFonts w:ascii="Palatino Linotype" w:eastAsiaTheme="minorHAnsi" w:hAnsi="Palatino Linotype" w:cs="Arial"/>
          <w:szCs w:val="22"/>
          <w:lang w:val="es-MX" w:eastAsia="en-US"/>
        </w:rPr>
        <w:t xml:space="preserve"> considerada como</w:t>
      </w:r>
      <w:r w:rsidR="003F3A6A" w:rsidRPr="00183FE7">
        <w:rPr>
          <w:rFonts w:ascii="Palatino Linotype" w:eastAsiaTheme="minorHAnsi" w:hAnsi="Palatino Linotype" w:cs="Arial"/>
          <w:szCs w:val="22"/>
          <w:lang w:val="es-MX" w:eastAsia="en-US"/>
        </w:rPr>
        <w:t xml:space="preserve"> prueba fehaciente que corrobore o haga demostrable que el programa </w:t>
      </w:r>
      <w:r w:rsidR="00565D85" w:rsidRPr="00183FE7">
        <w:rPr>
          <w:rFonts w:ascii="Palatino Linotype" w:eastAsiaTheme="minorHAnsi" w:hAnsi="Palatino Linotype" w:cs="Arial"/>
          <w:szCs w:val="22"/>
          <w:lang w:val="es-MX" w:eastAsia="en-US"/>
        </w:rPr>
        <w:t>“</w:t>
      </w:r>
      <w:r w:rsidR="003F3A6A" w:rsidRPr="00183FE7">
        <w:rPr>
          <w:rFonts w:ascii="Palatino Linotype" w:eastAsiaTheme="minorHAnsi" w:hAnsi="Palatino Linotype" w:cs="Arial"/>
          <w:szCs w:val="22"/>
          <w:lang w:val="es-MX" w:eastAsia="en-US"/>
        </w:rPr>
        <w:t>tarjeta roja</w:t>
      </w:r>
      <w:r w:rsidR="00565D85" w:rsidRPr="00183FE7">
        <w:rPr>
          <w:rFonts w:ascii="Palatino Linotype" w:eastAsiaTheme="minorHAnsi" w:hAnsi="Palatino Linotype" w:cs="Arial"/>
          <w:szCs w:val="22"/>
          <w:lang w:val="es-MX" w:eastAsia="en-US"/>
        </w:rPr>
        <w:t>”</w:t>
      </w:r>
      <w:r w:rsidR="003F3A6A" w:rsidRPr="00183FE7">
        <w:rPr>
          <w:rFonts w:ascii="Palatino Linotype" w:eastAsiaTheme="minorHAnsi" w:hAnsi="Palatino Linotype" w:cs="Arial"/>
          <w:szCs w:val="22"/>
          <w:lang w:val="es-MX" w:eastAsia="en-US"/>
        </w:rPr>
        <w:t>, exista o sus reglas de operaci</w:t>
      </w:r>
      <w:r w:rsidR="00565D85" w:rsidRPr="00183FE7">
        <w:rPr>
          <w:rFonts w:ascii="Palatino Linotype" w:eastAsiaTheme="minorHAnsi" w:hAnsi="Palatino Linotype" w:cs="Arial"/>
          <w:szCs w:val="22"/>
          <w:lang w:val="es-MX" w:eastAsia="en-US"/>
        </w:rPr>
        <w:t>ón.</w:t>
      </w:r>
    </w:p>
    <w:p w14:paraId="5A0CDA97" w14:textId="77777777" w:rsidR="00F9027D" w:rsidRPr="00183FE7" w:rsidRDefault="00F9027D" w:rsidP="00F9027D">
      <w:pPr>
        <w:autoSpaceDE w:val="0"/>
        <w:autoSpaceDN w:val="0"/>
        <w:adjustRightInd w:val="0"/>
        <w:spacing w:line="360" w:lineRule="auto"/>
        <w:jc w:val="both"/>
        <w:rPr>
          <w:rFonts w:ascii="Palatino Linotype" w:eastAsiaTheme="minorHAnsi" w:hAnsi="Palatino Linotype" w:cs="Arial"/>
          <w:szCs w:val="22"/>
          <w:lang w:val="es-MX" w:eastAsia="en-US"/>
        </w:rPr>
      </w:pPr>
    </w:p>
    <w:p w14:paraId="1A5C3260" w14:textId="4784C4AE" w:rsidR="00434D9E" w:rsidRPr="00183FE7" w:rsidRDefault="00434D9E" w:rsidP="00F9027D">
      <w:pPr>
        <w:autoSpaceDE w:val="0"/>
        <w:autoSpaceDN w:val="0"/>
        <w:adjustRightInd w:val="0"/>
        <w:spacing w:line="360" w:lineRule="auto"/>
        <w:jc w:val="both"/>
        <w:rPr>
          <w:rFonts w:ascii="Palatino Linotype" w:eastAsiaTheme="minorHAnsi" w:hAnsi="Palatino Linotype" w:cs="Arial"/>
          <w:szCs w:val="22"/>
          <w:lang w:val="es-MX" w:eastAsia="en-US"/>
        </w:rPr>
      </w:pPr>
      <w:r w:rsidRPr="00183FE7">
        <w:rPr>
          <w:rFonts w:ascii="Palatino Linotype" w:eastAsiaTheme="minorHAnsi" w:hAnsi="Palatino Linotype" w:cs="Arial"/>
          <w:szCs w:val="22"/>
          <w:lang w:val="es-MX" w:eastAsia="en-US"/>
        </w:rPr>
        <w:t xml:space="preserve">En ese sentido, si bien, la </w:t>
      </w:r>
      <w:r w:rsidR="00380A76" w:rsidRPr="00183FE7">
        <w:rPr>
          <w:rFonts w:ascii="Palatino Linotype" w:eastAsiaTheme="minorHAnsi" w:hAnsi="Palatino Linotype" w:cs="Arial"/>
          <w:szCs w:val="22"/>
          <w:lang w:val="es-MX" w:eastAsia="en-US"/>
        </w:rPr>
        <w:t>imagen remitida por el recurrente</w:t>
      </w:r>
      <w:r w:rsidRPr="00183FE7">
        <w:rPr>
          <w:rFonts w:ascii="Palatino Linotype" w:eastAsiaTheme="minorHAnsi" w:hAnsi="Palatino Linotype" w:cs="Arial"/>
          <w:szCs w:val="22"/>
          <w:lang w:val="es-MX" w:eastAsia="en-US"/>
        </w:rPr>
        <w:t>, contiene información que guarda relación con lo solicitado, a saber, respecto al programa social relacionado con la conocida “Tarjeta Roja”, lo cierto es que no constituye prueba plena, al ser una opinión privada realizada por parte de un particular; sin embargo, en el presente caso, sirven de indicio para verificar que la pretensión del particular, es obtener información del programa social “</w:t>
      </w:r>
      <w:r w:rsidR="00B5516E" w:rsidRPr="00183FE7">
        <w:rPr>
          <w:rFonts w:ascii="Palatino Linotype" w:eastAsiaTheme="minorHAnsi" w:hAnsi="Palatino Linotype" w:cs="Arial"/>
          <w:szCs w:val="22"/>
          <w:lang w:val="es-MX" w:eastAsia="en-US"/>
        </w:rPr>
        <w:t>Tarjeta Roja</w:t>
      </w:r>
      <w:r w:rsidRPr="00183FE7">
        <w:rPr>
          <w:rFonts w:ascii="Palatino Linotype" w:eastAsiaTheme="minorHAnsi" w:hAnsi="Palatino Linotype" w:cs="Arial"/>
          <w:szCs w:val="22"/>
          <w:lang w:val="es-MX" w:eastAsia="en-US"/>
        </w:rPr>
        <w:t>”, mismo que es administrado por el Sistema Municipal para el Desarrollo Integral de la Familia de Lerma.</w:t>
      </w:r>
    </w:p>
    <w:p w14:paraId="0C069CE9" w14:textId="77777777" w:rsidR="00434D9E" w:rsidRPr="00183FE7" w:rsidRDefault="00434D9E" w:rsidP="00F9027D">
      <w:pPr>
        <w:autoSpaceDE w:val="0"/>
        <w:autoSpaceDN w:val="0"/>
        <w:adjustRightInd w:val="0"/>
        <w:spacing w:line="360" w:lineRule="auto"/>
        <w:jc w:val="both"/>
        <w:rPr>
          <w:rFonts w:ascii="Palatino Linotype" w:eastAsiaTheme="minorHAnsi" w:hAnsi="Palatino Linotype" w:cs="Arial"/>
          <w:szCs w:val="22"/>
          <w:lang w:val="es-MX" w:eastAsia="en-US"/>
        </w:rPr>
      </w:pPr>
    </w:p>
    <w:p w14:paraId="74BE5CC6" w14:textId="7809E7B1" w:rsidR="00434D9E" w:rsidRPr="00183FE7" w:rsidRDefault="00434D9E" w:rsidP="00F9027D">
      <w:pPr>
        <w:autoSpaceDE w:val="0"/>
        <w:autoSpaceDN w:val="0"/>
        <w:adjustRightInd w:val="0"/>
        <w:spacing w:line="360" w:lineRule="auto"/>
        <w:jc w:val="both"/>
        <w:rPr>
          <w:rFonts w:ascii="Palatino Linotype" w:eastAsiaTheme="minorHAnsi" w:hAnsi="Palatino Linotype" w:cs="Arial"/>
          <w:szCs w:val="22"/>
          <w:lang w:val="es-MX" w:eastAsia="en-US"/>
        </w:rPr>
      </w:pPr>
      <w:r w:rsidRPr="00183FE7">
        <w:rPr>
          <w:rFonts w:ascii="Palatino Linotype" w:eastAsiaTheme="minorHAnsi" w:hAnsi="Palatino Linotype" w:cs="Arial"/>
          <w:szCs w:val="22"/>
          <w:lang w:val="es-MX" w:eastAsia="en-US"/>
        </w:rPr>
        <w:t>En ese contexto, conforme al artículo 23, del Bando Municipal de Lerma, dos mil veintitrés, se precisa que entre los fines del Ayuntamiento, está el de fortalecer los programas de asistencia social.</w:t>
      </w:r>
    </w:p>
    <w:p w14:paraId="29F00559" w14:textId="77777777" w:rsidR="00434D9E" w:rsidRPr="00183FE7" w:rsidRDefault="00434D9E" w:rsidP="00F9027D">
      <w:pPr>
        <w:autoSpaceDE w:val="0"/>
        <w:autoSpaceDN w:val="0"/>
        <w:adjustRightInd w:val="0"/>
        <w:spacing w:line="360" w:lineRule="auto"/>
        <w:jc w:val="both"/>
        <w:rPr>
          <w:rFonts w:ascii="Palatino Linotype" w:eastAsiaTheme="minorHAnsi" w:hAnsi="Palatino Linotype" w:cs="Arial"/>
          <w:szCs w:val="22"/>
          <w:lang w:val="es-MX" w:eastAsia="en-US"/>
        </w:rPr>
      </w:pPr>
    </w:p>
    <w:p w14:paraId="2F0A72A1" w14:textId="3F6BC745" w:rsidR="00434D9E" w:rsidRPr="00183FE7" w:rsidRDefault="00434D9E" w:rsidP="00F9027D">
      <w:pPr>
        <w:autoSpaceDE w:val="0"/>
        <w:autoSpaceDN w:val="0"/>
        <w:adjustRightInd w:val="0"/>
        <w:spacing w:line="360" w:lineRule="auto"/>
        <w:jc w:val="both"/>
        <w:rPr>
          <w:rFonts w:ascii="Palatino Linotype" w:eastAsiaTheme="minorHAnsi" w:hAnsi="Palatino Linotype" w:cs="Arial"/>
          <w:szCs w:val="22"/>
          <w:lang w:val="es-MX" w:eastAsia="en-US"/>
        </w:rPr>
      </w:pPr>
      <w:r w:rsidRPr="00183FE7">
        <w:rPr>
          <w:rFonts w:ascii="Palatino Linotype" w:eastAsiaTheme="minorHAnsi" w:hAnsi="Palatino Linotype" w:cs="Arial"/>
          <w:szCs w:val="22"/>
          <w:lang w:val="es-MX" w:eastAsia="en-US"/>
        </w:rPr>
        <w:t>Conforme a lo anterior, se logra vislumbrar que el Sujeto Obligado tiene competencia para generar programas sociales; lo cual toma relevancia, con el artículo 54 del Bando Municipal, pues precisa que la Administración Pública Municipal instrumentará los mecanismos y políticas públicas que generen la integración social de la población, procurando en todo momento que los programas sociales provenientes de la federación, del estado y del municipio, se asignen a los sectores más vulnerables, a fin de erradicar la desigualdad social y logrando con ello una mejor calidad de vida de las personas. No obstante, carece de atribuciones para conocer de los programas sociales administrados por el Sistema Municipal para el Desarrollo Integral de la Familia de Lerma.</w:t>
      </w:r>
    </w:p>
    <w:p w14:paraId="5E054A77" w14:textId="77777777" w:rsidR="00434D9E" w:rsidRPr="00183FE7" w:rsidRDefault="00434D9E" w:rsidP="00F9027D">
      <w:pPr>
        <w:autoSpaceDE w:val="0"/>
        <w:autoSpaceDN w:val="0"/>
        <w:adjustRightInd w:val="0"/>
        <w:spacing w:line="360" w:lineRule="auto"/>
        <w:jc w:val="both"/>
        <w:rPr>
          <w:rFonts w:ascii="Palatino Linotype" w:eastAsiaTheme="minorHAnsi" w:hAnsi="Palatino Linotype" w:cs="Arial"/>
          <w:szCs w:val="22"/>
          <w:lang w:val="es-MX" w:eastAsia="en-US"/>
        </w:rPr>
      </w:pPr>
    </w:p>
    <w:p w14:paraId="16A5DD68" w14:textId="77777777" w:rsidR="00434D9E" w:rsidRPr="00183FE7" w:rsidRDefault="00434D9E" w:rsidP="00F9027D">
      <w:pPr>
        <w:autoSpaceDE w:val="0"/>
        <w:autoSpaceDN w:val="0"/>
        <w:adjustRightInd w:val="0"/>
        <w:spacing w:line="360" w:lineRule="auto"/>
        <w:jc w:val="both"/>
        <w:rPr>
          <w:rFonts w:ascii="Palatino Linotype" w:eastAsiaTheme="minorHAnsi" w:hAnsi="Palatino Linotype" w:cs="Arial"/>
          <w:szCs w:val="22"/>
          <w:lang w:val="es-MX" w:eastAsia="en-US"/>
        </w:rPr>
      </w:pPr>
      <w:r w:rsidRPr="00183FE7">
        <w:rPr>
          <w:rFonts w:ascii="Palatino Linotype" w:eastAsiaTheme="minorHAnsi" w:hAnsi="Palatino Linotype" w:cs="Arial"/>
          <w:szCs w:val="22"/>
          <w:lang w:val="es-MX" w:eastAsia="en-US"/>
        </w:rPr>
        <w:t xml:space="preserve">En principio es oportuno traer a colación los artículos 31, fracción XXXV, inciso a, y 53, del Bando Municipal de Lerma, dos mil veintitrés, con relación al diverso 1° de la Ley que crea los Organismos Públicos Descentralizados de Asistencia Social, de Carácter Municipal, denominados “Sistemas Municipales para el Desarrollo Integral de la Familia”, que establecen que el Ayuntamiento de Lerma, se auxiliará de la Administración Pública Descentralizada, integrada entre otros, por el Sistema Municipal para el Desarrollo Integral de la Familia, que tiene personalidad jurídica y patrimonio propios, así como, con autonomía técnica y administrativa en el manejo de recursos. </w:t>
      </w:r>
    </w:p>
    <w:p w14:paraId="499EDCBB" w14:textId="77777777" w:rsidR="00434D9E" w:rsidRPr="00183FE7" w:rsidRDefault="00434D9E" w:rsidP="00F9027D">
      <w:pPr>
        <w:autoSpaceDE w:val="0"/>
        <w:autoSpaceDN w:val="0"/>
        <w:adjustRightInd w:val="0"/>
        <w:spacing w:line="360" w:lineRule="auto"/>
        <w:jc w:val="both"/>
        <w:rPr>
          <w:rFonts w:ascii="Palatino Linotype" w:eastAsiaTheme="minorHAnsi" w:hAnsi="Palatino Linotype" w:cs="Arial"/>
          <w:szCs w:val="22"/>
          <w:lang w:val="es-MX" w:eastAsia="en-US"/>
        </w:rPr>
      </w:pPr>
    </w:p>
    <w:p w14:paraId="5073BA49" w14:textId="742BA67C" w:rsidR="00434D9E" w:rsidRPr="00183FE7" w:rsidRDefault="00434D9E" w:rsidP="00F9027D">
      <w:pPr>
        <w:autoSpaceDE w:val="0"/>
        <w:autoSpaceDN w:val="0"/>
        <w:adjustRightInd w:val="0"/>
        <w:spacing w:line="360" w:lineRule="auto"/>
        <w:jc w:val="both"/>
        <w:rPr>
          <w:rFonts w:ascii="Palatino Linotype" w:eastAsiaTheme="minorHAnsi" w:hAnsi="Palatino Linotype" w:cs="Arial"/>
          <w:szCs w:val="22"/>
          <w:lang w:val="es-MX" w:eastAsia="en-US"/>
        </w:rPr>
      </w:pPr>
      <w:r w:rsidRPr="00183FE7">
        <w:rPr>
          <w:rFonts w:ascii="Palatino Linotype" w:eastAsiaTheme="minorHAnsi" w:hAnsi="Palatino Linotype" w:cs="Arial"/>
          <w:szCs w:val="22"/>
          <w:lang w:val="es-MX" w:eastAsia="en-US"/>
        </w:rPr>
        <w:t xml:space="preserve">Además, dicho organismo público descentralizado tiene por objeto la promoción de las actividades y acciones relacionadas con la asistencia social y la prestación de servicios </w:t>
      </w:r>
      <w:r w:rsidRPr="00183FE7">
        <w:rPr>
          <w:rFonts w:ascii="Palatino Linotype" w:eastAsiaTheme="minorHAnsi" w:hAnsi="Palatino Linotype" w:cs="Arial"/>
          <w:szCs w:val="22"/>
          <w:lang w:val="es-MX" w:eastAsia="en-US"/>
        </w:rPr>
        <w:lastRenderedPageBreak/>
        <w:t>asistenciales para la población del municipio, a través de la prestación de los siguientes servicios:</w:t>
      </w:r>
    </w:p>
    <w:p w14:paraId="35275D19" w14:textId="77777777" w:rsidR="00434D9E" w:rsidRPr="00183FE7" w:rsidRDefault="00434D9E" w:rsidP="00F9027D">
      <w:pPr>
        <w:autoSpaceDE w:val="0"/>
        <w:autoSpaceDN w:val="0"/>
        <w:adjustRightInd w:val="0"/>
        <w:spacing w:line="360" w:lineRule="auto"/>
        <w:jc w:val="both"/>
        <w:rPr>
          <w:rFonts w:ascii="Palatino Linotype" w:eastAsiaTheme="minorHAnsi" w:hAnsi="Palatino Linotype" w:cs="Arial"/>
          <w:szCs w:val="22"/>
          <w:lang w:val="es-MX" w:eastAsia="en-US"/>
        </w:rPr>
      </w:pPr>
    </w:p>
    <w:p w14:paraId="5F8D5D31" w14:textId="77777777" w:rsidR="00434D9E" w:rsidRPr="00183FE7" w:rsidRDefault="00434D9E" w:rsidP="00434D9E">
      <w:pPr>
        <w:autoSpaceDE w:val="0"/>
        <w:autoSpaceDN w:val="0"/>
        <w:adjustRightInd w:val="0"/>
        <w:spacing w:line="360" w:lineRule="auto"/>
        <w:ind w:left="567"/>
        <w:jc w:val="both"/>
        <w:rPr>
          <w:rFonts w:ascii="Palatino Linotype" w:eastAsiaTheme="minorHAnsi" w:hAnsi="Palatino Linotype" w:cs="Arial"/>
          <w:szCs w:val="22"/>
          <w:lang w:val="es-MX" w:eastAsia="en-US"/>
        </w:rPr>
      </w:pPr>
      <w:r w:rsidRPr="00183FE7">
        <w:rPr>
          <w:rFonts w:ascii="Palatino Linotype" w:eastAsiaTheme="minorHAnsi" w:hAnsi="Palatino Linotype" w:cs="Arial"/>
          <w:szCs w:val="22"/>
          <w:lang w:val="es-MX" w:eastAsia="en-US"/>
        </w:rPr>
        <w:sym w:font="Symbol" w:char="F0B7"/>
      </w:r>
      <w:r w:rsidRPr="00183FE7">
        <w:rPr>
          <w:rFonts w:ascii="Palatino Linotype" w:eastAsiaTheme="minorHAnsi" w:hAnsi="Palatino Linotype" w:cs="Arial"/>
          <w:szCs w:val="22"/>
          <w:lang w:val="es-MX" w:eastAsia="en-US"/>
        </w:rPr>
        <w:t xml:space="preserve"> Asegurar la atención permanente a la población marginada, brindando servicios integrales de asistencia social; </w:t>
      </w:r>
    </w:p>
    <w:p w14:paraId="59549F9E" w14:textId="4D3D01AF" w:rsidR="00434D9E" w:rsidRPr="00183FE7" w:rsidRDefault="00434D9E" w:rsidP="00434D9E">
      <w:pPr>
        <w:autoSpaceDE w:val="0"/>
        <w:autoSpaceDN w:val="0"/>
        <w:adjustRightInd w:val="0"/>
        <w:spacing w:line="360" w:lineRule="auto"/>
        <w:ind w:left="567"/>
        <w:jc w:val="both"/>
        <w:rPr>
          <w:rFonts w:ascii="Palatino Linotype" w:eastAsiaTheme="minorHAnsi" w:hAnsi="Palatino Linotype" w:cs="Arial"/>
          <w:szCs w:val="22"/>
          <w:lang w:val="es-MX" w:eastAsia="en-US"/>
        </w:rPr>
      </w:pPr>
      <w:r w:rsidRPr="00183FE7">
        <w:rPr>
          <w:rFonts w:ascii="Palatino Linotype" w:eastAsiaTheme="minorHAnsi" w:hAnsi="Palatino Linotype" w:cs="Arial"/>
          <w:szCs w:val="22"/>
          <w:lang w:val="es-MX" w:eastAsia="en-US"/>
        </w:rPr>
        <w:sym w:font="Symbol" w:char="F0B7"/>
      </w:r>
      <w:r w:rsidRPr="00183FE7">
        <w:rPr>
          <w:rFonts w:ascii="Palatino Linotype" w:eastAsiaTheme="minorHAnsi" w:hAnsi="Palatino Linotype" w:cs="Arial"/>
          <w:szCs w:val="22"/>
          <w:lang w:val="es-MX" w:eastAsia="en-US"/>
        </w:rPr>
        <w:t xml:space="preserve"> La promoción y ejecución de programas, acciones y servicios para la integración, desarrollo y mejoramiento de la familia y del grupo familiar mediante su participación activa, consciente y organizada en acciones que se lleven a cabo en su propio beneficio;</w:t>
      </w:r>
    </w:p>
    <w:p w14:paraId="1E7C4CCA" w14:textId="77777777" w:rsidR="00434D9E" w:rsidRPr="00183FE7" w:rsidRDefault="00434D9E" w:rsidP="00F9027D">
      <w:pPr>
        <w:autoSpaceDE w:val="0"/>
        <w:autoSpaceDN w:val="0"/>
        <w:adjustRightInd w:val="0"/>
        <w:spacing w:line="360" w:lineRule="auto"/>
        <w:jc w:val="both"/>
        <w:rPr>
          <w:rFonts w:ascii="Palatino Linotype" w:eastAsiaTheme="minorHAnsi" w:hAnsi="Palatino Linotype" w:cs="Arial"/>
          <w:szCs w:val="22"/>
          <w:lang w:val="es-MX" w:eastAsia="en-US"/>
        </w:rPr>
      </w:pPr>
    </w:p>
    <w:p w14:paraId="219A9370" w14:textId="77777777" w:rsidR="00434D9E" w:rsidRPr="00183FE7" w:rsidRDefault="00434D9E" w:rsidP="00F9027D">
      <w:pPr>
        <w:autoSpaceDE w:val="0"/>
        <w:autoSpaceDN w:val="0"/>
        <w:adjustRightInd w:val="0"/>
        <w:spacing w:line="360" w:lineRule="auto"/>
        <w:jc w:val="both"/>
        <w:rPr>
          <w:rFonts w:ascii="Palatino Linotype" w:eastAsiaTheme="minorHAnsi" w:hAnsi="Palatino Linotype" w:cs="Arial"/>
          <w:szCs w:val="22"/>
          <w:lang w:val="es-MX" w:eastAsia="en-US"/>
        </w:rPr>
      </w:pPr>
    </w:p>
    <w:p w14:paraId="58D131C4" w14:textId="77777777" w:rsidR="00434D9E" w:rsidRPr="00183FE7" w:rsidRDefault="00434D9E" w:rsidP="00F9027D">
      <w:pPr>
        <w:autoSpaceDE w:val="0"/>
        <w:autoSpaceDN w:val="0"/>
        <w:adjustRightInd w:val="0"/>
        <w:spacing w:line="360" w:lineRule="auto"/>
        <w:jc w:val="both"/>
        <w:rPr>
          <w:rFonts w:ascii="Palatino Linotype" w:eastAsiaTheme="minorHAnsi" w:hAnsi="Palatino Linotype" w:cs="Arial"/>
          <w:szCs w:val="22"/>
          <w:lang w:val="es-MX" w:eastAsia="en-US"/>
        </w:rPr>
      </w:pPr>
      <w:r w:rsidRPr="00183FE7">
        <w:rPr>
          <w:rFonts w:ascii="Palatino Linotype" w:eastAsiaTheme="minorHAnsi" w:hAnsi="Palatino Linotype" w:cs="Arial"/>
          <w:szCs w:val="22"/>
          <w:lang w:val="es-MX" w:eastAsia="en-US"/>
        </w:rPr>
        <w:t xml:space="preserve">Conforme a lo anterior, se logra vislumbrar que el Sistema Municipal de Desarrollo Integral de la Familia de Lerma, como organismo público descentralizado, con personalidad jurídica y patrimonio propios, se encarga de la promoción y ejecución de los programas sociales que este instaure, como es el caso del denominado “Por las familias podemos más”. </w:t>
      </w:r>
    </w:p>
    <w:p w14:paraId="7CE56788" w14:textId="77777777" w:rsidR="00434D9E" w:rsidRPr="00183FE7" w:rsidRDefault="00434D9E" w:rsidP="00F9027D">
      <w:pPr>
        <w:autoSpaceDE w:val="0"/>
        <w:autoSpaceDN w:val="0"/>
        <w:adjustRightInd w:val="0"/>
        <w:spacing w:line="360" w:lineRule="auto"/>
        <w:jc w:val="both"/>
        <w:rPr>
          <w:rFonts w:ascii="Palatino Linotype" w:eastAsiaTheme="minorHAnsi" w:hAnsi="Palatino Linotype" w:cs="Arial"/>
          <w:szCs w:val="22"/>
          <w:lang w:val="es-MX" w:eastAsia="en-US"/>
        </w:rPr>
      </w:pPr>
    </w:p>
    <w:p w14:paraId="4216F00D" w14:textId="6C6F1780" w:rsidR="00434D9E" w:rsidRPr="00183FE7" w:rsidRDefault="00434D9E" w:rsidP="00F9027D">
      <w:pPr>
        <w:autoSpaceDE w:val="0"/>
        <w:autoSpaceDN w:val="0"/>
        <w:adjustRightInd w:val="0"/>
        <w:spacing w:line="360" w:lineRule="auto"/>
        <w:jc w:val="both"/>
        <w:rPr>
          <w:rFonts w:ascii="Palatino Linotype" w:eastAsiaTheme="minorHAnsi" w:hAnsi="Palatino Linotype" w:cs="Arial"/>
          <w:szCs w:val="22"/>
          <w:lang w:val="es-MX" w:eastAsia="en-US"/>
        </w:rPr>
      </w:pPr>
      <w:r w:rsidRPr="00183FE7">
        <w:rPr>
          <w:rFonts w:ascii="Palatino Linotype" w:eastAsiaTheme="minorHAnsi" w:hAnsi="Palatino Linotype" w:cs="Arial"/>
          <w:szCs w:val="22"/>
          <w:lang w:val="es-MX" w:eastAsia="en-US"/>
        </w:rPr>
        <w:t>Así, se advierte que el Ayuntamiento de Lerma, es incompetente para conocer de la información de los programas sociales implementados por el Sistema Municipal para el Desarrollo Integral de la Familia de Lerma, principalmente del denominado “Por las familias podemos más”; por lo que, se procede a verificar si son Sujetos Obligados distintos en materia de Transparencia.</w:t>
      </w:r>
    </w:p>
    <w:p w14:paraId="0503FDB1" w14:textId="77777777" w:rsidR="00434D9E" w:rsidRPr="00183FE7" w:rsidRDefault="00434D9E" w:rsidP="00F9027D">
      <w:pPr>
        <w:autoSpaceDE w:val="0"/>
        <w:autoSpaceDN w:val="0"/>
        <w:adjustRightInd w:val="0"/>
        <w:spacing w:line="360" w:lineRule="auto"/>
        <w:jc w:val="both"/>
        <w:rPr>
          <w:rFonts w:ascii="Palatino Linotype" w:eastAsiaTheme="minorHAnsi" w:hAnsi="Palatino Linotype" w:cs="Arial"/>
          <w:szCs w:val="22"/>
          <w:lang w:val="es-MX" w:eastAsia="en-US"/>
        </w:rPr>
      </w:pPr>
    </w:p>
    <w:p w14:paraId="3B0CE171" w14:textId="77777777" w:rsidR="00311808" w:rsidRPr="00183FE7" w:rsidRDefault="00311808" w:rsidP="004827C5">
      <w:pPr>
        <w:widowControl w:val="0"/>
        <w:tabs>
          <w:tab w:val="left" w:pos="1276"/>
        </w:tabs>
        <w:spacing w:line="360" w:lineRule="auto"/>
        <w:jc w:val="both"/>
        <w:rPr>
          <w:rFonts w:ascii="Palatino Linotype" w:eastAsia="Palatino Linotype" w:hAnsi="Palatino Linotype" w:cs="Palatino Linotype"/>
        </w:rPr>
      </w:pPr>
      <w:r w:rsidRPr="00183FE7">
        <w:rPr>
          <w:rFonts w:ascii="Palatino Linotype" w:eastAsia="Palatino Linotype" w:hAnsi="Palatino Linotype" w:cs="Palatino Linotype"/>
        </w:rPr>
        <w:t xml:space="preserve">En este mismo orden ideas, el derecho de acceso a la Información Pública y el procedimiento para su acceso debe ser claro y preciso, a fin de dotar de certeza jurídica </w:t>
      </w:r>
      <w:r w:rsidRPr="00183FE7">
        <w:rPr>
          <w:rFonts w:ascii="Palatino Linotype" w:eastAsia="Palatino Linotype" w:hAnsi="Palatino Linotype" w:cs="Palatino Linotype"/>
        </w:rPr>
        <w:lastRenderedPageBreak/>
        <w:t>a todas las respuestas proporcionadas por los Sujetos Obligados.</w:t>
      </w:r>
    </w:p>
    <w:p w14:paraId="36B344C4" w14:textId="77777777" w:rsidR="00BE49A0" w:rsidRPr="00183FE7" w:rsidRDefault="00BE49A0" w:rsidP="004827C5">
      <w:pPr>
        <w:autoSpaceDE w:val="0"/>
        <w:autoSpaceDN w:val="0"/>
        <w:adjustRightInd w:val="0"/>
        <w:spacing w:line="360" w:lineRule="auto"/>
        <w:ind w:right="-141"/>
        <w:jc w:val="both"/>
        <w:rPr>
          <w:rFonts w:ascii="Palatino Linotype" w:hAnsi="Palatino Linotype" w:cs="Arial"/>
          <w:lang w:val="es-419"/>
        </w:rPr>
      </w:pPr>
      <w:bookmarkStart w:id="1" w:name="_Hlk22897875"/>
    </w:p>
    <w:p w14:paraId="5C3337A5" w14:textId="21A7BA41" w:rsidR="000D37F8" w:rsidRPr="00183FE7" w:rsidRDefault="000D37F8" w:rsidP="000D37F8">
      <w:pPr>
        <w:spacing w:line="360" w:lineRule="auto"/>
        <w:jc w:val="both"/>
        <w:rPr>
          <w:rFonts w:ascii="Palatino Linotype" w:hAnsi="Palatino Linotype"/>
        </w:rPr>
      </w:pPr>
      <w:r w:rsidRPr="00183FE7">
        <w:rPr>
          <w:rFonts w:ascii="Palatino Linotype" w:hAnsi="Palatino Linotype" w:cs="Arial"/>
          <w:lang w:val="es-MX"/>
        </w:rPr>
        <w:t xml:space="preserve">Ahora bien, respecto del DIF de Lerma </w:t>
      </w:r>
      <w:r w:rsidRPr="00183FE7">
        <w:rPr>
          <w:rFonts w:ascii="Palatino Linotype" w:eastAsiaTheme="majorEastAsia" w:hAnsi="Palatino Linotype" w:cstheme="majorBidi"/>
          <w:b/>
        </w:rPr>
        <w:t>para efectos de la materia de transparencia y acceso a la información pública</w:t>
      </w:r>
      <w:r w:rsidRPr="00183FE7">
        <w:rPr>
          <w:rFonts w:ascii="Palatino Linotype" w:eastAsiaTheme="majorEastAsia" w:hAnsi="Palatino Linotype" w:cstheme="majorBidi"/>
        </w:rPr>
        <w:t xml:space="preserve">, no debe dejar de observarse que, </w:t>
      </w:r>
      <w:r w:rsidRPr="00183FE7">
        <w:rPr>
          <w:rFonts w:ascii="Palatino Linotype" w:eastAsia="Calibri" w:hAnsi="Palatino Linotype" w:cs="Arial"/>
          <w:lang w:eastAsia="es-MX"/>
        </w:rPr>
        <w:t xml:space="preserve">en fecha 14 de octubre de 2020, se publicó en el Periódico Oficial “Gaceta del Gobierno”, el </w:t>
      </w:r>
      <w:r w:rsidRPr="00183FE7">
        <w:rPr>
          <w:rFonts w:ascii="Palatino Linotype" w:hAnsi="Palatino Linotype"/>
        </w:rPr>
        <w:t xml:space="preserve">Acuerdo mediante el cual el Pleno del Instituto de Transparencia, Acceso a la Información Pública y Protección de Datos Personales del Estado de México y Municipios, aprueba el </w:t>
      </w:r>
      <w:r w:rsidRPr="00183FE7">
        <w:rPr>
          <w:rFonts w:ascii="Palatino Linotype" w:hAnsi="Palatino Linotype"/>
          <w:b/>
        </w:rPr>
        <w:t>Padrón de Sujetos Obligados en Materia de Transparencia y Acceso a la Información Pública del Estado de México y Municipios</w:t>
      </w:r>
      <w:r w:rsidRPr="00183FE7">
        <w:rPr>
          <w:rFonts w:ascii="Palatino Linotype" w:hAnsi="Palatino Linotype"/>
        </w:rPr>
        <w:t>, el cual entró en vigor al día siguiente de su publicación; esto es, el 15 de octubre de 2020.</w:t>
      </w:r>
      <w:r w:rsidRPr="00183FE7">
        <w:rPr>
          <w:rFonts w:ascii="Palatino Linotype" w:hAnsi="Palatino Linotype"/>
          <w:vertAlign w:val="superscript"/>
        </w:rPr>
        <w:footnoteReference w:id="2"/>
      </w:r>
    </w:p>
    <w:p w14:paraId="33EA8E2F" w14:textId="77777777" w:rsidR="000D37F8" w:rsidRPr="00183FE7" w:rsidRDefault="000D37F8" w:rsidP="000D37F8">
      <w:pPr>
        <w:spacing w:line="360" w:lineRule="auto"/>
        <w:jc w:val="both"/>
        <w:rPr>
          <w:rFonts w:ascii="Palatino Linotype" w:hAnsi="Palatino Linotype"/>
        </w:rPr>
      </w:pPr>
    </w:p>
    <w:p w14:paraId="485D615D" w14:textId="77777777" w:rsidR="000D37F8" w:rsidRPr="00183FE7" w:rsidRDefault="000D37F8" w:rsidP="000D37F8">
      <w:pPr>
        <w:spacing w:line="360" w:lineRule="auto"/>
        <w:jc w:val="both"/>
        <w:rPr>
          <w:rFonts w:ascii="Palatino Linotype" w:hAnsi="Palatino Linotype"/>
        </w:rPr>
      </w:pPr>
      <w:r w:rsidRPr="00183FE7">
        <w:rPr>
          <w:rFonts w:ascii="Palatino Linotype" w:hAnsi="Palatino Linotype"/>
        </w:rPr>
        <w:t xml:space="preserve">Dicho Padrón permite identificar plenamente a los Sujetos Obligados que deben cumplir con las obligaciones, procesos, procedimientos, y responsabilidades establecidas tanto en la Ley General de Transparencia como en la Ley de Transparencia y Acceso a la Información Pública de nuestra entidad y por este Organismo Garante, en los términos que las mismas determinen. </w:t>
      </w:r>
    </w:p>
    <w:p w14:paraId="416D00C8" w14:textId="77777777" w:rsidR="000D37F8" w:rsidRPr="00183FE7" w:rsidRDefault="000D37F8" w:rsidP="000D37F8">
      <w:pPr>
        <w:spacing w:line="360" w:lineRule="auto"/>
        <w:jc w:val="both"/>
        <w:rPr>
          <w:rFonts w:ascii="Palatino Linotype" w:hAnsi="Palatino Linotype" w:cs="Arial"/>
          <w:lang w:eastAsia="es-MX"/>
        </w:rPr>
      </w:pPr>
    </w:p>
    <w:p w14:paraId="0DC3C3E3" w14:textId="2914F809" w:rsidR="000D37F8" w:rsidRPr="00183FE7" w:rsidRDefault="000D37F8" w:rsidP="000D37F8">
      <w:pPr>
        <w:spacing w:line="360" w:lineRule="auto"/>
        <w:jc w:val="both"/>
        <w:rPr>
          <w:rFonts w:ascii="Palatino Linotype" w:hAnsi="Palatino Linotype"/>
          <w:bCs/>
        </w:rPr>
      </w:pPr>
      <w:r w:rsidRPr="00183FE7">
        <w:rPr>
          <w:rFonts w:ascii="Palatino Linotype" w:hAnsi="Palatino Linotype"/>
        </w:rPr>
        <w:t xml:space="preserve">Así, de dicho ordenamiento normativo, se advierte como </w:t>
      </w:r>
      <w:r w:rsidRPr="00183FE7">
        <w:rPr>
          <w:rFonts w:ascii="Palatino Linotype" w:hAnsi="Palatino Linotype"/>
          <w:b/>
        </w:rPr>
        <w:t xml:space="preserve">Sujetos Obligados </w:t>
      </w:r>
      <w:r w:rsidRPr="00183FE7">
        <w:rPr>
          <w:rFonts w:ascii="Palatino Linotype" w:hAnsi="Palatino Linotype"/>
        </w:rPr>
        <w:t xml:space="preserve">distintos al </w:t>
      </w:r>
      <w:r w:rsidRPr="00183FE7">
        <w:rPr>
          <w:rFonts w:ascii="Palatino Linotype" w:hAnsi="Palatino Linotype"/>
          <w:b/>
        </w:rPr>
        <w:t xml:space="preserve">Sistema Municipal para el Desarrollo Integral de la Familia de </w:t>
      </w:r>
      <w:r w:rsidR="00063770" w:rsidRPr="00183FE7">
        <w:rPr>
          <w:rFonts w:ascii="Palatino Linotype" w:hAnsi="Palatino Linotype"/>
          <w:b/>
        </w:rPr>
        <w:t>Lerma</w:t>
      </w:r>
      <w:r w:rsidRPr="00183FE7">
        <w:rPr>
          <w:rFonts w:ascii="Palatino Linotype" w:hAnsi="Palatino Linotype"/>
        </w:rPr>
        <w:t xml:space="preserve">, como parte de los Organismos Descentralizados y al </w:t>
      </w:r>
      <w:r w:rsidRPr="00183FE7">
        <w:rPr>
          <w:rFonts w:ascii="Palatino Linotype" w:hAnsi="Palatino Linotype"/>
          <w:b/>
        </w:rPr>
        <w:t xml:space="preserve">Ayuntamiento de </w:t>
      </w:r>
      <w:r w:rsidR="00063770" w:rsidRPr="00183FE7">
        <w:rPr>
          <w:rFonts w:ascii="Palatino Linotype" w:hAnsi="Palatino Linotype"/>
          <w:b/>
        </w:rPr>
        <w:t>Lerma</w:t>
      </w:r>
      <w:r w:rsidRPr="00183FE7">
        <w:rPr>
          <w:rFonts w:ascii="Palatino Linotype" w:eastAsia="Calibri" w:hAnsi="Palatino Linotype"/>
        </w:rPr>
        <w:t>,</w:t>
      </w:r>
      <w:r w:rsidRPr="00183FE7">
        <w:rPr>
          <w:rFonts w:ascii="Palatino Linotype" w:hAnsi="Palatino Linotype"/>
        </w:rPr>
        <w:t xml:space="preserve"> como parte de los Sujetos Obligados de Competencia Municipal, </w:t>
      </w:r>
      <w:r w:rsidRPr="00183FE7">
        <w:rPr>
          <w:rFonts w:ascii="Palatino Linotype" w:eastAsia="Calibri" w:hAnsi="Palatino Linotype"/>
        </w:rPr>
        <w:t xml:space="preserve">sin que las modificaciones al Padrón publicadas en la Gaceta del Gobierno, en fechas 27 de noviembre de 2017, 23 de enero </w:t>
      </w:r>
      <w:r w:rsidRPr="00183FE7">
        <w:rPr>
          <w:rFonts w:ascii="Palatino Linotype" w:eastAsia="Calibri" w:hAnsi="Palatino Linotype"/>
        </w:rPr>
        <w:lastRenderedPageBreak/>
        <w:t xml:space="preserve">de 2019, 07 de agosto de 2019 y 14 de octubre de 2020, modificaran dicha situación, </w:t>
      </w:r>
      <w:r w:rsidRPr="00183FE7">
        <w:rPr>
          <w:rFonts w:ascii="Palatino Linotype" w:hAnsi="Palatino Linotype"/>
        </w:rPr>
        <w:t>como se muestra a continuación:</w:t>
      </w:r>
    </w:p>
    <w:p w14:paraId="4DC0600F" w14:textId="77777777" w:rsidR="000D37F8" w:rsidRPr="00183FE7" w:rsidRDefault="000D37F8" w:rsidP="000D37F8">
      <w:pPr>
        <w:spacing w:line="360" w:lineRule="auto"/>
        <w:jc w:val="both"/>
        <w:rPr>
          <w:rFonts w:ascii="Palatino Linotype" w:hAnsi="Palatino Linotype"/>
          <w:bCs/>
        </w:rPr>
      </w:pPr>
    </w:p>
    <w:p w14:paraId="6831F863" w14:textId="77777777" w:rsidR="000D37F8" w:rsidRPr="00183FE7" w:rsidRDefault="000D37F8" w:rsidP="000D37F8">
      <w:pPr>
        <w:spacing w:line="360" w:lineRule="auto"/>
        <w:jc w:val="center"/>
        <w:rPr>
          <w:rFonts w:ascii="Palatino Linotype" w:hAnsi="Palatino Linotype"/>
          <w:bCs/>
        </w:rPr>
      </w:pPr>
      <w:r w:rsidRPr="00183FE7">
        <w:rPr>
          <w:rFonts w:ascii="Palatino Linotype" w:hAnsi="Palatino Linotype"/>
          <w:bCs/>
          <w:noProof/>
          <w:lang w:val="es-MX" w:eastAsia="es-MX"/>
        </w:rPr>
        <w:drawing>
          <wp:inline distT="0" distB="0" distL="0" distR="0" wp14:anchorId="1C4B9C1E" wp14:editId="1BB0E93E">
            <wp:extent cx="4444365" cy="499745"/>
            <wp:effectExtent l="76200" t="76200" r="127635" b="128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4365" cy="499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12DF1B" w14:textId="77777777" w:rsidR="000D37F8" w:rsidRPr="00183FE7" w:rsidRDefault="000D37F8" w:rsidP="000D37F8">
      <w:pPr>
        <w:spacing w:line="360" w:lineRule="auto"/>
        <w:jc w:val="center"/>
        <w:rPr>
          <w:rFonts w:ascii="Palatino Linotype" w:hAnsi="Palatino Linotype"/>
          <w:bCs/>
        </w:rPr>
      </w:pPr>
      <w:r w:rsidRPr="00183FE7">
        <w:rPr>
          <w:rFonts w:ascii="Palatino Linotype" w:hAnsi="Palatino Linotype"/>
          <w:bCs/>
        </w:rPr>
        <w:t>[…]</w:t>
      </w:r>
    </w:p>
    <w:p w14:paraId="4F05F349" w14:textId="77777777" w:rsidR="000D37F8" w:rsidRPr="00183FE7" w:rsidRDefault="000D37F8" w:rsidP="000D37F8">
      <w:pPr>
        <w:spacing w:line="360" w:lineRule="auto"/>
        <w:jc w:val="center"/>
        <w:rPr>
          <w:rFonts w:ascii="Palatino Linotype" w:hAnsi="Palatino Linotype"/>
          <w:bCs/>
        </w:rPr>
      </w:pPr>
      <w:r w:rsidRPr="00183FE7">
        <w:rPr>
          <w:rFonts w:ascii="Palatino Linotype" w:hAnsi="Palatino Linotype"/>
          <w:bCs/>
          <w:noProof/>
          <w:lang w:val="es-MX" w:eastAsia="es-MX"/>
        </w:rPr>
        <w:drawing>
          <wp:inline distT="0" distB="0" distL="0" distR="0" wp14:anchorId="6CF0A7CB" wp14:editId="67620065">
            <wp:extent cx="4848225" cy="223520"/>
            <wp:effectExtent l="0" t="0" r="952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8225" cy="223520"/>
                    </a:xfrm>
                    <a:prstGeom prst="rect">
                      <a:avLst/>
                    </a:prstGeom>
                    <a:noFill/>
                    <a:ln>
                      <a:noFill/>
                    </a:ln>
                  </pic:spPr>
                </pic:pic>
              </a:graphicData>
            </a:graphic>
          </wp:inline>
        </w:drawing>
      </w:r>
    </w:p>
    <w:p w14:paraId="3253279D" w14:textId="77777777" w:rsidR="000D37F8" w:rsidRPr="00183FE7" w:rsidRDefault="000D37F8" w:rsidP="000D37F8">
      <w:pPr>
        <w:spacing w:line="360" w:lineRule="auto"/>
        <w:jc w:val="center"/>
        <w:rPr>
          <w:rFonts w:ascii="Palatino Linotype" w:hAnsi="Palatino Linotype"/>
          <w:bCs/>
        </w:rPr>
      </w:pPr>
      <w:r w:rsidRPr="00183FE7">
        <w:rPr>
          <w:rFonts w:ascii="Palatino Linotype" w:hAnsi="Palatino Linotype"/>
          <w:bCs/>
        </w:rPr>
        <w:t>[…]</w:t>
      </w:r>
    </w:p>
    <w:p w14:paraId="3B2381AF" w14:textId="553E895D" w:rsidR="000D37F8" w:rsidRPr="00183FE7" w:rsidRDefault="000D37F8" w:rsidP="000D37F8">
      <w:pPr>
        <w:spacing w:line="360" w:lineRule="auto"/>
        <w:jc w:val="center"/>
        <w:rPr>
          <w:rFonts w:ascii="Palatino Linotype" w:hAnsi="Palatino Linotype"/>
          <w:bCs/>
        </w:rPr>
      </w:pPr>
      <w:r w:rsidRPr="00183FE7">
        <w:rPr>
          <w:noProof/>
          <w:lang w:val="es-MX" w:eastAsia="es-MX"/>
        </w:rPr>
        <w:drawing>
          <wp:inline distT="0" distB="0" distL="0" distR="0" wp14:anchorId="5B288C73" wp14:editId="4867DBB5">
            <wp:extent cx="4772025" cy="375094"/>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752" t="49406" r="31588" b="45332"/>
                    <a:stretch/>
                  </pic:blipFill>
                  <pic:spPr bwMode="auto">
                    <a:xfrm>
                      <a:off x="0" y="0"/>
                      <a:ext cx="5009346" cy="393748"/>
                    </a:xfrm>
                    <a:prstGeom prst="rect">
                      <a:avLst/>
                    </a:prstGeom>
                    <a:ln>
                      <a:noFill/>
                    </a:ln>
                    <a:extLst>
                      <a:ext uri="{53640926-AAD7-44D8-BBD7-CCE9431645EC}">
                        <a14:shadowObscured xmlns:a14="http://schemas.microsoft.com/office/drawing/2010/main"/>
                      </a:ext>
                    </a:extLst>
                  </pic:spPr>
                </pic:pic>
              </a:graphicData>
            </a:graphic>
          </wp:inline>
        </w:drawing>
      </w:r>
    </w:p>
    <w:p w14:paraId="5C32F3A2" w14:textId="77777777" w:rsidR="000D37F8" w:rsidRPr="00183FE7" w:rsidRDefault="000D37F8" w:rsidP="000D37F8">
      <w:pPr>
        <w:spacing w:line="360" w:lineRule="auto"/>
        <w:jc w:val="center"/>
        <w:rPr>
          <w:rFonts w:ascii="Palatino Linotype" w:hAnsi="Palatino Linotype"/>
          <w:bCs/>
        </w:rPr>
      </w:pPr>
      <w:r w:rsidRPr="00183FE7">
        <w:rPr>
          <w:rFonts w:ascii="Palatino Linotype" w:hAnsi="Palatino Linotype"/>
          <w:bCs/>
        </w:rPr>
        <w:t>[…]</w:t>
      </w:r>
    </w:p>
    <w:p w14:paraId="29B97E9F" w14:textId="77777777" w:rsidR="000D37F8" w:rsidRPr="00183FE7" w:rsidRDefault="000D37F8" w:rsidP="000D37F8">
      <w:pPr>
        <w:spacing w:line="360" w:lineRule="auto"/>
        <w:jc w:val="center"/>
        <w:rPr>
          <w:rFonts w:ascii="Palatino Linotype" w:hAnsi="Palatino Linotype"/>
          <w:bCs/>
        </w:rPr>
      </w:pPr>
      <w:r w:rsidRPr="00183FE7">
        <w:rPr>
          <w:rFonts w:ascii="Palatino Linotype" w:hAnsi="Palatino Linotype"/>
          <w:bCs/>
          <w:noProof/>
          <w:lang w:val="es-MX" w:eastAsia="es-MX"/>
        </w:rPr>
        <w:drawing>
          <wp:inline distT="0" distB="0" distL="0" distR="0" wp14:anchorId="47210D18" wp14:editId="5A00366C">
            <wp:extent cx="4742180" cy="180975"/>
            <wp:effectExtent l="76200" t="76200" r="134620" b="1428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2180" cy="180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3B5B66" w14:textId="77777777" w:rsidR="000D37F8" w:rsidRPr="00183FE7" w:rsidRDefault="000D37F8" w:rsidP="000D37F8">
      <w:pPr>
        <w:spacing w:line="360" w:lineRule="auto"/>
        <w:jc w:val="center"/>
        <w:rPr>
          <w:rFonts w:ascii="Palatino Linotype" w:hAnsi="Palatino Linotype"/>
          <w:bCs/>
        </w:rPr>
      </w:pPr>
      <w:r w:rsidRPr="00183FE7">
        <w:rPr>
          <w:rFonts w:ascii="Palatino Linotype" w:hAnsi="Palatino Linotype"/>
          <w:bCs/>
        </w:rPr>
        <w:t>[…]</w:t>
      </w:r>
    </w:p>
    <w:p w14:paraId="1C2E3664" w14:textId="3A0B4F74" w:rsidR="000D37F8" w:rsidRPr="00183FE7" w:rsidRDefault="000D37F8" w:rsidP="000D37F8">
      <w:pPr>
        <w:spacing w:line="360" w:lineRule="auto"/>
        <w:jc w:val="center"/>
        <w:rPr>
          <w:rFonts w:ascii="Palatino Linotype" w:hAnsi="Palatino Linotype"/>
          <w:bCs/>
        </w:rPr>
      </w:pPr>
      <w:r w:rsidRPr="00183FE7">
        <w:rPr>
          <w:noProof/>
          <w:lang w:val="es-MX" w:eastAsia="es-MX"/>
        </w:rPr>
        <w:drawing>
          <wp:inline distT="0" distB="0" distL="0" distR="0" wp14:anchorId="5EF3FAF7" wp14:editId="68FB5CCA">
            <wp:extent cx="4705350" cy="3714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918" t="52329" r="31751" b="44163"/>
                    <a:stretch/>
                  </pic:blipFill>
                  <pic:spPr bwMode="auto">
                    <a:xfrm>
                      <a:off x="0" y="0"/>
                      <a:ext cx="4705350" cy="371475"/>
                    </a:xfrm>
                    <a:prstGeom prst="rect">
                      <a:avLst/>
                    </a:prstGeom>
                    <a:ln>
                      <a:noFill/>
                    </a:ln>
                    <a:extLst>
                      <a:ext uri="{53640926-AAD7-44D8-BBD7-CCE9431645EC}">
                        <a14:shadowObscured xmlns:a14="http://schemas.microsoft.com/office/drawing/2010/main"/>
                      </a:ext>
                    </a:extLst>
                  </pic:spPr>
                </pic:pic>
              </a:graphicData>
            </a:graphic>
          </wp:inline>
        </w:drawing>
      </w:r>
    </w:p>
    <w:p w14:paraId="33E9681B" w14:textId="77777777" w:rsidR="000D37F8" w:rsidRPr="00183FE7" w:rsidRDefault="000D37F8" w:rsidP="000D37F8">
      <w:pPr>
        <w:autoSpaceDE w:val="0"/>
        <w:autoSpaceDN w:val="0"/>
        <w:adjustRightInd w:val="0"/>
        <w:spacing w:before="240" w:after="160" w:line="360" w:lineRule="auto"/>
        <w:jc w:val="both"/>
        <w:rPr>
          <w:rFonts w:ascii="Palatino Linotype" w:hAnsi="Palatino Linotype" w:cs="Arial"/>
        </w:rPr>
      </w:pPr>
    </w:p>
    <w:p w14:paraId="4D049FC7" w14:textId="166BDB36" w:rsidR="00B31275" w:rsidRPr="00183FE7" w:rsidRDefault="00B31275" w:rsidP="00B31275">
      <w:pPr>
        <w:spacing w:line="360" w:lineRule="auto"/>
        <w:jc w:val="both"/>
        <w:rPr>
          <w:rFonts w:ascii="Palatino Linotype" w:eastAsia="Calibri" w:hAnsi="Palatino Linotype"/>
        </w:rPr>
      </w:pPr>
      <w:r w:rsidRPr="00183FE7">
        <w:rPr>
          <w:rFonts w:ascii="Palatino Linotype" w:eastAsia="Calibri" w:hAnsi="Palatino Linotype"/>
        </w:rPr>
        <w:t>En primer término, debe establecerse los organismos descentralizados con los que cuenta el Ayuntamiento de Lerma, por lo que resulta necesario analizar el Bando Municipal del Sujeto Obligado, en sus artículos:</w:t>
      </w:r>
    </w:p>
    <w:p w14:paraId="2556C9BE" w14:textId="77777777" w:rsidR="00B31275" w:rsidRPr="00183FE7" w:rsidRDefault="00B31275" w:rsidP="00B31275">
      <w:pPr>
        <w:spacing w:line="360" w:lineRule="auto"/>
        <w:jc w:val="both"/>
        <w:rPr>
          <w:rFonts w:ascii="Palatino Linotype" w:eastAsia="Calibri" w:hAnsi="Palatino Linotype"/>
        </w:rPr>
      </w:pPr>
    </w:p>
    <w:p w14:paraId="15DC9BC8" w14:textId="11F802BA" w:rsidR="00B31275" w:rsidRPr="00183FE7" w:rsidRDefault="00B31275" w:rsidP="00B31275">
      <w:pPr>
        <w:tabs>
          <w:tab w:val="left" w:pos="7938"/>
        </w:tabs>
        <w:spacing w:line="360" w:lineRule="auto"/>
        <w:ind w:left="851" w:right="902"/>
        <w:jc w:val="both"/>
        <w:rPr>
          <w:rFonts w:ascii="Palatino Linotype" w:hAnsi="Palatino Linotype"/>
          <w:i/>
        </w:rPr>
      </w:pPr>
      <w:r w:rsidRPr="00183FE7">
        <w:rPr>
          <w:rFonts w:ascii="Palatino Linotype" w:hAnsi="Palatino Linotype"/>
          <w:i/>
        </w:rPr>
        <w:t xml:space="preserve">“CAPÍTULO XII DE LAS DEPENDENCIAS ADMINISTRATIVAS Artículo 31. Para el despacho de los asuntos municipales, el Ayuntamiento se auxiliará con las unidades administrativas, organismos públicos descentralizados y entidades que considere necesarias, las que estarán </w:t>
      </w:r>
      <w:r w:rsidRPr="00183FE7">
        <w:rPr>
          <w:rFonts w:ascii="Palatino Linotype" w:hAnsi="Palatino Linotype"/>
          <w:i/>
        </w:rPr>
        <w:lastRenderedPageBreak/>
        <w:t>subordinadas al Presidente o Presidenta Municipal, mismas que a continuación se enlistan:</w:t>
      </w:r>
    </w:p>
    <w:p w14:paraId="728D45B3" w14:textId="44CE68F7" w:rsidR="00B31275" w:rsidRPr="00183FE7" w:rsidRDefault="00B31275" w:rsidP="00B31275">
      <w:pPr>
        <w:tabs>
          <w:tab w:val="left" w:pos="7938"/>
        </w:tabs>
        <w:spacing w:line="360" w:lineRule="auto"/>
        <w:ind w:left="851" w:right="902"/>
        <w:jc w:val="both"/>
        <w:rPr>
          <w:rFonts w:ascii="Palatino Linotype" w:hAnsi="Palatino Linotype"/>
          <w:i/>
        </w:rPr>
      </w:pPr>
      <w:r w:rsidRPr="00183FE7">
        <w:rPr>
          <w:rFonts w:ascii="Palatino Linotype" w:hAnsi="Palatino Linotype"/>
          <w:i/>
        </w:rPr>
        <w:t>…</w:t>
      </w:r>
    </w:p>
    <w:p w14:paraId="5B09D18E" w14:textId="77777777" w:rsidR="00B31275" w:rsidRPr="00183FE7" w:rsidRDefault="00B31275" w:rsidP="00B31275">
      <w:pPr>
        <w:tabs>
          <w:tab w:val="left" w:pos="7938"/>
        </w:tabs>
        <w:spacing w:line="360" w:lineRule="auto"/>
        <w:ind w:left="851" w:right="902"/>
        <w:jc w:val="both"/>
        <w:rPr>
          <w:rFonts w:ascii="Palatino Linotype" w:hAnsi="Palatino Linotype"/>
          <w:i/>
        </w:rPr>
      </w:pPr>
      <w:r w:rsidRPr="00183FE7">
        <w:rPr>
          <w:rFonts w:ascii="Palatino Linotype" w:hAnsi="Palatino Linotype"/>
          <w:i/>
        </w:rPr>
        <w:t xml:space="preserve">XXXV. Órganos Descentralizados: </w:t>
      </w:r>
    </w:p>
    <w:p w14:paraId="3D9D9755" w14:textId="4CEC1ECA" w:rsidR="00B31275" w:rsidRPr="00183FE7" w:rsidRDefault="00B31275" w:rsidP="00B31275">
      <w:pPr>
        <w:tabs>
          <w:tab w:val="left" w:pos="7938"/>
        </w:tabs>
        <w:spacing w:line="360" w:lineRule="auto"/>
        <w:ind w:left="851" w:right="902"/>
        <w:jc w:val="both"/>
        <w:rPr>
          <w:rFonts w:ascii="Palatino Linotype" w:hAnsi="Palatino Linotype"/>
          <w:i/>
        </w:rPr>
      </w:pPr>
      <w:r w:rsidRPr="00183FE7">
        <w:rPr>
          <w:rFonts w:ascii="Palatino Linotype" w:hAnsi="Palatino Linotype"/>
          <w:i/>
        </w:rPr>
        <w:t>a) Sistema Municipal para el Desarrollo Integral de la Familia de Lerma;”</w:t>
      </w:r>
    </w:p>
    <w:p w14:paraId="119D0FEB" w14:textId="77777777" w:rsidR="00B31275" w:rsidRPr="00183FE7" w:rsidRDefault="00B31275" w:rsidP="00B31275">
      <w:pPr>
        <w:spacing w:line="360" w:lineRule="auto"/>
        <w:jc w:val="both"/>
        <w:rPr>
          <w:rFonts w:ascii="Palatino Linotype" w:eastAsia="Calibri" w:hAnsi="Palatino Linotype"/>
        </w:rPr>
      </w:pPr>
    </w:p>
    <w:p w14:paraId="7ED8A0D6" w14:textId="359FBF9C" w:rsidR="00B31275" w:rsidRPr="00183FE7" w:rsidRDefault="00B31275" w:rsidP="00B31275">
      <w:pPr>
        <w:spacing w:line="360" w:lineRule="auto"/>
        <w:jc w:val="both"/>
        <w:rPr>
          <w:rFonts w:ascii="Palatino Linotype" w:eastAsia="Calibri" w:hAnsi="Palatino Linotype"/>
        </w:rPr>
      </w:pPr>
      <w:r w:rsidRPr="00183FE7">
        <w:rPr>
          <w:rFonts w:ascii="Palatino Linotype" w:eastAsia="Calibri" w:hAnsi="Palatino Linotype"/>
        </w:rPr>
        <w:t>Aunado a ello, del IPOMEX, se advierte que el DIF y es un Sujeto Obligado diverso al Ayuntamiento, tal como se ilustra:</w:t>
      </w:r>
    </w:p>
    <w:p w14:paraId="579F2E1F" w14:textId="77777777" w:rsidR="00B31275" w:rsidRPr="00183FE7" w:rsidRDefault="00B31275" w:rsidP="00B31275">
      <w:pPr>
        <w:spacing w:line="360" w:lineRule="auto"/>
        <w:jc w:val="both"/>
        <w:rPr>
          <w:rFonts w:ascii="Palatino Linotype" w:eastAsia="MS Mincho" w:hAnsi="Palatino Linotype" w:cs="Arial"/>
        </w:rPr>
      </w:pPr>
    </w:p>
    <w:p w14:paraId="2F395576" w14:textId="3D8D2C51" w:rsidR="00B31275" w:rsidRPr="00183FE7" w:rsidRDefault="00B31275" w:rsidP="00B31275">
      <w:pPr>
        <w:spacing w:line="360" w:lineRule="auto"/>
        <w:jc w:val="both"/>
        <w:rPr>
          <w:rFonts w:ascii="Palatino Linotype" w:eastAsia="MS Mincho" w:hAnsi="Palatino Linotype" w:cs="Arial"/>
        </w:rPr>
      </w:pPr>
      <w:r w:rsidRPr="00183FE7">
        <w:rPr>
          <w:noProof/>
          <w:lang w:val="es-MX" w:eastAsia="es-MX"/>
        </w:rPr>
        <w:drawing>
          <wp:inline distT="0" distB="0" distL="0" distR="0" wp14:anchorId="6BE9EB2D" wp14:editId="7057AEA3">
            <wp:extent cx="5781675" cy="6096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282" t="48821" r="19581" b="43871"/>
                    <a:stretch/>
                  </pic:blipFill>
                  <pic:spPr bwMode="auto">
                    <a:xfrm>
                      <a:off x="0" y="0"/>
                      <a:ext cx="5781675" cy="609600"/>
                    </a:xfrm>
                    <a:prstGeom prst="rect">
                      <a:avLst/>
                    </a:prstGeom>
                    <a:ln>
                      <a:noFill/>
                    </a:ln>
                    <a:extLst>
                      <a:ext uri="{53640926-AAD7-44D8-BBD7-CCE9431645EC}">
                        <a14:shadowObscured xmlns:a14="http://schemas.microsoft.com/office/drawing/2010/main"/>
                      </a:ext>
                    </a:extLst>
                  </pic:spPr>
                </pic:pic>
              </a:graphicData>
            </a:graphic>
          </wp:inline>
        </w:drawing>
      </w:r>
    </w:p>
    <w:p w14:paraId="45904AFC" w14:textId="76AFE915" w:rsidR="00B31275" w:rsidRPr="00183FE7" w:rsidRDefault="00B31275" w:rsidP="00B31275">
      <w:pPr>
        <w:spacing w:line="360" w:lineRule="auto"/>
        <w:jc w:val="both"/>
        <w:rPr>
          <w:rFonts w:ascii="Palatino Linotype" w:eastAsia="MS Mincho" w:hAnsi="Palatino Linotype" w:cs="Arial"/>
        </w:rPr>
      </w:pPr>
      <w:r w:rsidRPr="00183FE7">
        <w:rPr>
          <w:noProof/>
          <w:lang w:val="es-MX" w:eastAsia="es-MX"/>
        </w:rPr>
        <w:drawing>
          <wp:inline distT="0" distB="0" distL="0" distR="0" wp14:anchorId="558DD013" wp14:editId="0564F974">
            <wp:extent cx="5739769" cy="5905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117" t="49698" r="19581" b="45332"/>
                    <a:stretch/>
                  </pic:blipFill>
                  <pic:spPr bwMode="auto">
                    <a:xfrm>
                      <a:off x="0" y="0"/>
                      <a:ext cx="5985290" cy="615811"/>
                    </a:xfrm>
                    <a:prstGeom prst="rect">
                      <a:avLst/>
                    </a:prstGeom>
                    <a:ln>
                      <a:noFill/>
                    </a:ln>
                    <a:extLst>
                      <a:ext uri="{53640926-AAD7-44D8-BBD7-CCE9431645EC}">
                        <a14:shadowObscured xmlns:a14="http://schemas.microsoft.com/office/drawing/2010/main"/>
                      </a:ext>
                    </a:extLst>
                  </pic:spPr>
                </pic:pic>
              </a:graphicData>
            </a:graphic>
          </wp:inline>
        </w:drawing>
      </w:r>
    </w:p>
    <w:p w14:paraId="4B998B73" w14:textId="0DC2915D" w:rsidR="00B31275" w:rsidRPr="00183FE7" w:rsidRDefault="00B31275" w:rsidP="00B31275">
      <w:pPr>
        <w:spacing w:line="360" w:lineRule="auto"/>
        <w:jc w:val="both"/>
        <w:rPr>
          <w:rFonts w:ascii="Palatino Linotype" w:eastAsia="MS Mincho" w:hAnsi="Palatino Linotype" w:cs="Arial"/>
        </w:rPr>
      </w:pPr>
    </w:p>
    <w:p w14:paraId="364B2BF4" w14:textId="0F72ECA7" w:rsidR="00B31275" w:rsidRPr="00183FE7" w:rsidRDefault="00B31275" w:rsidP="00B31275">
      <w:pPr>
        <w:pStyle w:val="Citas"/>
        <w:spacing w:before="0" w:after="0"/>
        <w:ind w:left="0" w:right="0"/>
        <w:rPr>
          <w:i w:val="0"/>
          <w:iCs/>
          <w:sz w:val="24"/>
          <w:szCs w:val="24"/>
          <w:lang w:val="es-ES"/>
        </w:rPr>
      </w:pPr>
      <w:r w:rsidRPr="00183FE7">
        <w:rPr>
          <w:i w:val="0"/>
          <w:iCs/>
          <w:sz w:val="24"/>
          <w:szCs w:val="24"/>
          <w:lang w:val="es-ES"/>
        </w:rPr>
        <w:t xml:space="preserve">En ese sentido, se trae a colación el criterio reiterado </w:t>
      </w:r>
      <w:r w:rsidRPr="00183FE7">
        <w:rPr>
          <w:b/>
          <w:bCs/>
          <w:i w:val="0"/>
          <w:iCs/>
          <w:sz w:val="24"/>
          <w:szCs w:val="24"/>
          <w:lang w:val="es-ES"/>
        </w:rPr>
        <w:t xml:space="preserve">01/19 </w:t>
      </w:r>
      <w:r w:rsidRPr="00183FE7">
        <w:rPr>
          <w:i w:val="0"/>
          <w:iCs/>
          <w:sz w:val="24"/>
          <w:szCs w:val="24"/>
          <w:lang w:val="es-ES"/>
        </w:rPr>
        <w:t>sustentado por el Pleno del Órgano garante local, cuyo rubro y texto disponen a la literalidad lo siguiente:</w:t>
      </w:r>
    </w:p>
    <w:p w14:paraId="7CE1F10D" w14:textId="77777777" w:rsidR="00B31275" w:rsidRPr="00183FE7" w:rsidRDefault="00B31275" w:rsidP="00B31275">
      <w:pPr>
        <w:pStyle w:val="Citas"/>
        <w:spacing w:before="0" w:after="0"/>
        <w:ind w:left="0" w:right="0"/>
        <w:rPr>
          <w:i w:val="0"/>
          <w:iCs/>
          <w:sz w:val="24"/>
          <w:szCs w:val="24"/>
          <w:lang w:val="es-ES"/>
        </w:rPr>
      </w:pPr>
    </w:p>
    <w:p w14:paraId="02E96F85" w14:textId="77777777" w:rsidR="00B31275" w:rsidRPr="00183FE7" w:rsidRDefault="00B31275" w:rsidP="00B31275">
      <w:pPr>
        <w:pStyle w:val="Citas"/>
        <w:spacing w:before="0" w:after="0"/>
        <w:rPr>
          <w:b/>
          <w:bCs/>
          <w:sz w:val="24"/>
          <w:szCs w:val="24"/>
        </w:rPr>
      </w:pPr>
      <w:r w:rsidRPr="00183FE7">
        <w:rPr>
          <w:b/>
          <w:bCs/>
          <w:sz w:val="24"/>
          <w:szCs w:val="24"/>
        </w:rPr>
        <w:t xml:space="preserve">“DECLARATORIA DE INCOMPETENCIA DEL SUJETO OBLIGADO. SUPUESTO PARA CONFIRMARLA POR ACUERDO DEL COMITÉ DE TRANSPARENCIA. </w:t>
      </w:r>
    </w:p>
    <w:p w14:paraId="5067F517" w14:textId="77777777" w:rsidR="00B31275" w:rsidRPr="00183FE7" w:rsidRDefault="00B31275" w:rsidP="00B31275">
      <w:pPr>
        <w:pStyle w:val="Citas"/>
        <w:spacing w:before="0" w:after="0"/>
        <w:rPr>
          <w:sz w:val="24"/>
          <w:szCs w:val="24"/>
        </w:rPr>
      </w:pPr>
      <w:r w:rsidRPr="00183FE7">
        <w:rPr>
          <w:sz w:val="24"/>
          <w:szCs w:val="24"/>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w:t>
      </w:r>
      <w:r w:rsidRPr="00183FE7">
        <w:rPr>
          <w:sz w:val="24"/>
          <w:szCs w:val="24"/>
        </w:rPr>
        <w:lastRenderedPageBreak/>
        <w:t xml:space="preserve">Sujetos Obligados competentes para su atención. No obstante, es importante resaltar que al ejercer el derecho de acceso a la información pública cabe la posibilidad de que existan atribuciones concurrentes entre dos o más Sujetos Obligados que impiden determinar dentro del término legal de tres días hábiles, si se posee o no la información por el Sujeto Obligado requerido;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 </w:t>
      </w:r>
    </w:p>
    <w:p w14:paraId="3F3260E7" w14:textId="77777777" w:rsidR="00B31275" w:rsidRPr="00183FE7" w:rsidRDefault="00B31275" w:rsidP="00B31275">
      <w:pPr>
        <w:pStyle w:val="Citas"/>
        <w:spacing w:before="0" w:after="0"/>
        <w:rPr>
          <w:sz w:val="24"/>
          <w:szCs w:val="24"/>
        </w:rPr>
      </w:pPr>
      <w:r w:rsidRPr="00183FE7">
        <w:rPr>
          <w:sz w:val="24"/>
          <w:szCs w:val="24"/>
        </w:rPr>
        <w:t xml:space="preserve">Precedentes </w:t>
      </w:r>
    </w:p>
    <w:p w14:paraId="0ABC5DD4" w14:textId="77777777" w:rsidR="00B31275" w:rsidRPr="00183FE7" w:rsidRDefault="00B31275" w:rsidP="00B31275">
      <w:pPr>
        <w:pStyle w:val="Citas"/>
        <w:numPr>
          <w:ilvl w:val="0"/>
          <w:numId w:val="17"/>
        </w:numPr>
        <w:spacing w:before="0" w:after="0" w:line="240" w:lineRule="auto"/>
        <w:ind w:left="1570" w:hanging="357"/>
        <w:rPr>
          <w:sz w:val="24"/>
          <w:szCs w:val="24"/>
        </w:rPr>
      </w:pPr>
      <w:r w:rsidRPr="00183FE7">
        <w:rPr>
          <w:sz w:val="24"/>
          <w:szCs w:val="24"/>
        </w:rPr>
        <w:t xml:space="preserve">En materia de acceso a la información pública. 5600/INFOEM/IP/RR/2019. Aprobado por unanimidad de votos. Ayuntamiento de Huixquilucan. Comisionada Ponente Zulema Martínez Sánchez. </w:t>
      </w:r>
    </w:p>
    <w:p w14:paraId="776854AC" w14:textId="77777777" w:rsidR="00B31275" w:rsidRPr="00183FE7" w:rsidRDefault="00B31275" w:rsidP="00B31275">
      <w:pPr>
        <w:pStyle w:val="Citas"/>
        <w:numPr>
          <w:ilvl w:val="0"/>
          <w:numId w:val="17"/>
        </w:numPr>
        <w:spacing w:before="0" w:after="0" w:line="240" w:lineRule="auto"/>
        <w:ind w:left="1570" w:hanging="357"/>
        <w:rPr>
          <w:sz w:val="24"/>
          <w:szCs w:val="24"/>
        </w:rPr>
      </w:pPr>
      <w:r w:rsidRPr="00183FE7">
        <w:rPr>
          <w:sz w:val="24"/>
          <w:szCs w:val="24"/>
        </w:rPr>
        <w:t xml:space="preserve">En materia de acceso a la información pública. 5151/INFOEM/IP/RR/2019. Aprobado por unanimidad de votos, </w:t>
      </w:r>
      <w:r w:rsidRPr="00183FE7">
        <w:rPr>
          <w:sz w:val="24"/>
          <w:szCs w:val="24"/>
        </w:rPr>
        <w:lastRenderedPageBreak/>
        <w:t xml:space="preserve">emitiendo voto particular el Comisionado Luis Gustavo Parra Noriega. Ayuntamiento de Naucalpan de Juárez. Comisionado Ponente Javier Martínez Cruz. </w:t>
      </w:r>
    </w:p>
    <w:p w14:paraId="78852F56" w14:textId="77777777" w:rsidR="00B31275" w:rsidRPr="00183FE7" w:rsidRDefault="00B31275" w:rsidP="00B31275">
      <w:pPr>
        <w:pStyle w:val="Citas"/>
        <w:numPr>
          <w:ilvl w:val="0"/>
          <w:numId w:val="17"/>
        </w:numPr>
        <w:spacing w:before="0" w:after="0" w:line="240" w:lineRule="auto"/>
        <w:ind w:left="1570" w:hanging="357"/>
        <w:rPr>
          <w:b/>
          <w:bCs/>
          <w:sz w:val="24"/>
          <w:szCs w:val="24"/>
        </w:rPr>
      </w:pPr>
      <w:r w:rsidRPr="00183FE7">
        <w:rPr>
          <w:sz w:val="24"/>
          <w:szCs w:val="24"/>
        </w:rPr>
        <w:t xml:space="preserve">En materia de acceso a la información pública. 5272/INFOEM/IP/RR/2019 y acumulado. Aprobado por unanimidad de votos. Organismo Público Descentralizado para la Prestación de Servicios de Agua Potable, Alcantarillado y Saneamiento del Municipio de Naucalpan de Juárez. Comisionada Ponente Eva Abaid Yapur” </w:t>
      </w:r>
      <w:r w:rsidRPr="00183FE7">
        <w:rPr>
          <w:b/>
          <w:bCs/>
          <w:sz w:val="24"/>
          <w:szCs w:val="24"/>
        </w:rPr>
        <w:t>(Sic)</w:t>
      </w:r>
    </w:p>
    <w:p w14:paraId="2875E2F7" w14:textId="77777777" w:rsidR="00B31275" w:rsidRPr="00183FE7" w:rsidRDefault="00B31275" w:rsidP="00B31275">
      <w:pPr>
        <w:spacing w:line="360" w:lineRule="auto"/>
        <w:jc w:val="both"/>
        <w:rPr>
          <w:rFonts w:ascii="Palatino Linotype" w:hAnsi="Palatino Linotype" w:cs="Arial"/>
        </w:rPr>
      </w:pPr>
    </w:p>
    <w:p w14:paraId="4D90E6C9" w14:textId="77777777" w:rsidR="00B31275" w:rsidRPr="00183FE7" w:rsidRDefault="00B31275" w:rsidP="00B31275">
      <w:pPr>
        <w:spacing w:line="360" w:lineRule="auto"/>
        <w:jc w:val="both"/>
        <w:rPr>
          <w:rFonts w:ascii="Palatino Linotype" w:hAnsi="Palatino Linotype"/>
        </w:rPr>
      </w:pPr>
      <w:r w:rsidRPr="00183FE7">
        <w:rPr>
          <w:rFonts w:ascii="Palatino Linotype" w:hAnsi="Palatino Linotype" w:cs="Arial"/>
        </w:rPr>
        <w:t xml:space="preserve">Por lo que hace al artículo 167 de la </w:t>
      </w:r>
      <w:r w:rsidRPr="00183FE7">
        <w:rPr>
          <w:rFonts w:ascii="Palatino Linotype" w:hAnsi="Palatino Linotype"/>
        </w:rPr>
        <w:t>Ley de Transparencia y Acceso a la Información Pública del Estado de México y Municipios</w:t>
      </w:r>
    </w:p>
    <w:p w14:paraId="4AF28AAE" w14:textId="77777777" w:rsidR="00B31275" w:rsidRPr="00183FE7" w:rsidRDefault="00B31275" w:rsidP="00B31275">
      <w:pPr>
        <w:spacing w:line="360" w:lineRule="auto"/>
        <w:jc w:val="both"/>
        <w:rPr>
          <w:rFonts w:ascii="Palatino Linotype" w:hAnsi="Palatino Linotype"/>
        </w:rPr>
      </w:pPr>
    </w:p>
    <w:p w14:paraId="55BF10FF" w14:textId="77777777" w:rsidR="00B31275" w:rsidRPr="00183FE7" w:rsidRDefault="00B31275" w:rsidP="00B31275">
      <w:pPr>
        <w:pStyle w:val="Citas"/>
        <w:spacing w:before="0" w:after="0"/>
        <w:rPr>
          <w:sz w:val="24"/>
          <w:szCs w:val="24"/>
        </w:rPr>
      </w:pPr>
      <w:r w:rsidRPr="00183FE7">
        <w:rPr>
          <w:sz w:val="24"/>
          <w:szCs w:val="24"/>
        </w:rPr>
        <w:t>“</w:t>
      </w:r>
      <w:r w:rsidRPr="00183FE7">
        <w:rPr>
          <w:b/>
          <w:sz w:val="24"/>
          <w:szCs w:val="24"/>
        </w:rPr>
        <w:t>Artículo 167</w:t>
      </w:r>
      <w:r w:rsidRPr="00183FE7">
        <w:rPr>
          <w:sz w:val="24"/>
          <w:szCs w:val="24"/>
        </w:rPr>
        <w:t>.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1DFBF409" w14:textId="77777777" w:rsidR="00B31275" w:rsidRPr="00183FE7" w:rsidRDefault="00B31275" w:rsidP="00B31275">
      <w:pPr>
        <w:pStyle w:val="Citas"/>
        <w:spacing w:before="0" w:after="0"/>
        <w:rPr>
          <w:sz w:val="24"/>
          <w:szCs w:val="24"/>
        </w:rPr>
      </w:pPr>
    </w:p>
    <w:p w14:paraId="65CDB83C" w14:textId="77777777" w:rsidR="00B31275" w:rsidRPr="00183FE7" w:rsidRDefault="00B31275" w:rsidP="00B31275">
      <w:pPr>
        <w:pStyle w:val="Citas"/>
        <w:spacing w:before="0" w:after="0"/>
        <w:rPr>
          <w:sz w:val="24"/>
          <w:szCs w:val="24"/>
        </w:rPr>
      </w:pPr>
      <w:r w:rsidRPr="00183FE7">
        <w:rPr>
          <w:sz w:val="24"/>
          <w:szCs w:val="24"/>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2021D421" w14:textId="77777777" w:rsidR="00B31275" w:rsidRPr="00183FE7" w:rsidRDefault="00B31275" w:rsidP="00B31275">
      <w:pPr>
        <w:pStyle w:val="Citas"/>
        <w:spacing w:before="0" w:after="0"/>
        <w:rPr>
          <w:sz w:val="24"/>
          <w:szCs w:val="24"/>
        </w:rPr>
      </w:pPr>
    </w:p>
    <w:p w14:paraId="4CD3B2E8" w14:textId="77777777" w:rsidR="00B31275" w:rsidRPr="00183FE7" w:rsidRDefault="00B31275" w:rsidP="00B31275">
      <w:pPr>
        <w:pStyle w:val="Citas"/>
        <w:spacing w:before="0" w:after="0"/>
        <w:rPr>
          <w:sz w:val="24"/>
          <w:szCs w:val="24"/>
        </w:rPr>
      </w:pPr>
      <w:r w:rsidRPr="00183FE7">
        <w:rPr>
          <w:sz w:val="24"/>
          <w:szCs w:val="24"/>
        </w:rPr>
        <w:t>Si transcurrido el plazo señalado en el primer párrafo de este artículo, el sujeto obligado no declina la competencia en los términos establecidos, podrá canalizar la solicitud ante el sujeto obligado competente.”</w:t>
      </w:r>
    </w:p>
    <w:p w14:paraId="70833B9B" w14:textId="77777777" w:rsidR="00B31275" w:rsidRPr="00183FE7" w:rsidRDefault="00B31275" w:rsidP="00B31275">
      <w:pPr>
        <w:spacing w:line="360" w:lineRule="auto"/>
        <w:jc w:val="both"/>
        <w:rPr>
          <w:rFonts w:ascii="Palatino Linotype" w:hAnsi="Palatino Linotype" w:cs="Arial"/>
        </w:rPr>
      </w:pPr>
    </w:p>
    <w:p w14:paraId="75929487" w14:textId="003043CF" w:rsidR="00B31275" w:rsidRPr="00183FE7" w:rsidRDefault="00B31275" w:rsidP="00B31275">
      <w:pPr>
        <w:spacing w:line="360" w:lineRule="auto"/>
        <w:jc w:val="both"/>
        <w:rPr>
          <w:rFonts w:ascii="Palatino Linotype" w:hAnsi="Palatino Linotype" w:cs="Arial"/>
          <w:noProof/>
          <w:color w:val="000000"/>
          <w:lang w:eastAsia="es-MX"/>
        </w:rPr>
      </w:pPr>
      <w:r w:rsidRPr="00183FE7">
        <w:rPr>
          <w:rFonts w:ascii="Palatino Linotype" w:hAnsi="Palatino Linotype" w:cs="Arial"/>
        </w:rPr>
        <w:t xml:space="preserve">Luego entonces, resulta procedente ordenar la entrega del </w:t>
      </w:r>
      <w:r w:rsidRPr="00183FE7">
        <w:rPr>
          <w:rFonts w:ascii="Palatino Linotype" w:hAnsi="Palatino Linotype" w:cs="Arial"/>
          <w:noProof/>
          <w:color w:val="000000"/>
          <w:lang w:eastAsia="es-MX"/>
        </w:rPr>
        <w:t xml:space="preserve">acuerdo que emita el Comité de Transparencia en el que se confirme la declaración de incompetencia del Sujeto obligado respecto de la información requerida mediante la solicitud de informaciòn </w:t>
      </w:r>
      <w:r w:rsidR="00E84AFE" w:rsidRPr="00183FE7">
        <w:rPr>
          <w:rFonts w:ascii="Palatino Linotype" w:eastAsiaTheme="minorHAnsi" w:hAnsi="Palatino Linotype" w:cs="Arial"/>
          <w:b/>
          <w:szCs w:val="22"/>
          <w:lang w:val="es-MX" w:eastAsia="en-US"/>
        </w:rPr>
        <w:t>0</w:t>
      </w:r>
      <w:r w:rsidR="00E84AFE" w:rsidRPr="00183FE7">
        <w:rPr>
          <w:rFonts w:ascii="Palatino Linotype" w:eastAsiaTheme="minorHAnsi" w:hAnsi="Palatino Linotype" w:cs="Arial"/>
          <w:b/>
          <w:szCs w:val="22"/>
          <w:lang w:val="es-419" w:eastAsia="en-US"/>
        </w:rPr>
        <w:t>0</w:t>
      </w:r>
      <w:r w:rsidR="00E84AFE" w:rsidRPr="00183FE7">
        <w:rPr>
          <w:rFonts w:ascii="Palatino Linotype" w:eastAsiaTheme="minorHAnsi" w:hAnsi="Palatino Linotype" w:cs="Arial"/>
          <w:b/>
          <w:szCs w:val="22"/>
          <w:lang w:val="es-MX" w:eastAsia="en-US"/>
        </w:rPr>
        <w:t>09</w:t>
      </w:r>
      <w:r w:rsidR="00E84AFE" w:rsidRPr="00183FE7">
        <w:rPr>
          <w:rFonts w:ascii="Palatino Linotype" w:eastAsiaTheme="minorHAnsi" w:hAnsi="Palatino Linotype" w:cs="Arial"/>
          <w:b/>
          <w:szCs w:val="22"/>
          <w:lang w:val="es-419" w:eastAsia="en-US"/>
        </w:rPr>
        <w:t>1</w:t>
      </w:r>
      <w:r w:rsidR="00E84AFE" w:rsidRPr="00183FE7">
        <w:rPr>
          <w:rFonts w:ascii="Palatino Linotype" w:eastAsiaTheme="minorHAnsi" w:hAnsi="Palatino Linotype" w:cs="Arial"/>
          <w:b/>
          <w:szCs w:val="22"/>
          <w:lang w:val="es-MX" w:eastAsia="en-US"/>
        </w:rPr>
        <w:t>/LERMA/IP/2022</w:t>
      </w:r>
      <w:r w:rsidRPr="00183FE7">
        <w:rPr>
          <w:rFonts w:ascii="Palatino Linotype" w:hAnsi="Palatino Linotype" w:cs="Arial"/>
          <w:b/>
          <w:bCs/>
          <w:noProof/>
          <w:color w:val="000000"/>
          <w:lang w:eastAsia="es-MX"/>
        </w:rPr>
        <w:t xml:space="preserve">. </w:t>
      </w:r>
    </w:p>
    <w:p w14:paraId="4C554AA1" w14:textId="77777777" w:rsidR="00B80855" w:rsidRPr="00183FE7" w:rsidRDefault="00B80855" w:rsidP="007A4C5E">
      <w:pPr>
        <w:autoSpaceDE w:val="0"/>
        <w:autoSpaceDN w:val="0"/>
        <w:adjustRightInd w:val="0"/>
        <w:spacing w:line="360" w:lineRule="auto"/>
        <w:ind w:right="-141"/>
        <w:jc w:val="both"/>
        <w:rPr>
          <w:rFonts w:ascii="Palatino Linotype" w:hAnsi="Palatino Linotype" w:cs="Arial"/>
        </w:rPr>
      </w:pPr>
    </w:p>
    <w:p w14:paraId="1645DE02" w14:textId="497E8DEE" w:rsidR="007A4C5E" w:rsidRPr="00183FE7" w:rsidRDefault="007A4C5E" w:rsidP="007A4C5E">
      <w:pPr>
        <w:spacing w:line="360" w:lineRule="auto"/>
        <w:jc w:val="both"/>
        <w:rPr>
          <w:rFonts w:ascii="Palatino Linotype" w:hAnsi="Palatino Linotype"/>
        </w:rPr>
      </w:pPr>
      <w:r w:rsidRPr="00183FE7">
        <w:rPr>
          <w:rFonts w:ascii="Palatino Linotype" w:hAnsi="Palatino Linotype"/>
        </w:rPr>
        <w:t>En mérito de lo expuesto</w:t>
      </w:r>
      <w:r w:rsidR="00575E21" w:rsidRPr="00183FE7">
        <w:rPr>
          <w:rFonts w:ascii="Palatino Linotype" w:hAnsi="Palatino Linotype"/>
        </w:rPr>
        <w:t xml:space="preserve"> en líneas anteriores, resultan </w:t>
      </w:r>
      <w:r w:rsidRPr="00183FE7">
        <w:rPr>
          <w:rFonts w:ascii="Palatino Linotype" w:hAnsi="Palatino Linotype"/>
        </w:rPr>
        <w:t xml:space="preserve">fundados los motivos de inconformidad que arguye </w:t>
      </w:r>
      <w:r w:rsidRPr="00183FE7">
        <w:rPr>
          <w:rFonts w:ascii="Palatino Linotype" w:hAnsi="Palatino Linotype"/>
          <w:b/>
        </w:rPr>
        <w:t>El Recurrente</w:t>
      </w:r>
      <w:r w:rsidRPr="00183FE7">
        <w:rPr>
          <w:rFonts w:ascii="Palatino Linotype" w:hAnsi="Palatino Linotype"/>
        </w:rPr>
        <w:t xml:space="preserve"> en su medio de impugnación que fue materia de estudio, por ello con fundamento </w:t>
      </w:r>
      <w:r w:rsidR="007035C6" w:rsidRPr="00183FE7">
        <w:rPr>
          <w:rFonts w:ascii="Palatino Linotype" w:hAnsi="Palatino Linotype"/>
          <w:lang w:val="es-419"/>
        </w:rPr>
        <w:t xml:space="preserve">en la </w:t>
      </w:r>
      <w:r w:rsidRPr="00183FE7">
        <w:rPr>
          <w:rFonts w:ascii="Palatino Linotype" w:hAnsi="Palatino Linotype"/>
        </w:rPr>
        <w:t>fracción III, del artículo 186,</w:t>
      </w:r>
      <w:r w:rsidRPr="00183FE7">
        <w:rPr>
          <w:rFonts w:ascii="Palatino Linotype" w:hAnsi="Palatino Linotype"/>
          <w:b/>
        </w:rPr>
        <w:t xml:space="preserve"> </w:t>
      </w:r>
      <w:r w:rsidRPr="00183FE7">
        <w:rPr>
          <w:rFonts w:ascii="Palatino Linotype" w:hAnsi="Palatino Linotype"/>
        </w:rPr>
        <w:t xml:space="preserve">de la Ley de Transparencia y Acceso a la Información Pública del Estado de México y Municipios, se </w:t>
      </w:r>
      <w:r w:rsidR="00ED3666" w:rsidRPr="00183FE7">
        <w:rPr>
          <w:rFonts w:ascii="Palatino Linotype" w:hAnsi="Palatino Linotype"/>
          <w:b/>
          <w:lang w:val="es-MX"/>
        </w:rPr>
        <w:t>REVOCA</w:t>
      </w:r>
      <w:r w:rsidR="00030906" w:rsidRPr="00183FE7">
        <w:rPr>
          <w:rFonts w:ascii="Palatino Linotype" w:hAnsi="Palatino Linotype"/>
          <w:b/>
          <w:lang w:val="es-419"/>
        </w:rPr>
        <w:t xml:space="preserve"> </w:t>
      </w:r>
      <w:r w:rsidRPr="00183FE7">
        <w:rPr>
          <w:rFonts w:ascii="Palatino Linotype" w:hAnsi="Palatino Linotype"/>
        </w:rPr>
        <w:t>la respuesta a la solicitud de información número</w:t>
      </w:r>
      <w:r w:rsidRPr="00183FE7">
        <w:rPr>
          <w:rFonts w:ascii="Palatino Linotype" w:hAnsi="Palatino Linotype"/>
          <w:b/>
        </w:rPr>
        <w:t xml:space="preserve"> </w:t>
      </w:r>
      <w:r w:rsidR="00E84AFE" w:rsidRPr="00183FE7">
        <w:rPr>
          <w:rFonts w:ascii="Palatino Linotype" w:eastAsiaTheme="minorHAnsi" w:hAnsi="Palatino Linotype" w:cs="Arial"/>
          <w:b/>
          <w:szCs w:val="22"/>
          <w:lang w:val="es-MX" w:eastAsia="en-US"/>
        </w:rPr>
        <w:t>0</w:t>
      </w:r>
      <w:r w:rsidR="00E84AFE" w:rsidRPr="00183FE7">
        <w:rPr>
          <w:rFonts w:ascii="Palatino Linotype" w:eastAsiaTheme="minorHAnsi" w:hAnsi="Palatino Linotype" w:cs="Arial"/>
          <w:b/>
          <w:szCs w:val="22"/>
          <w:lang w:val="es-419" w:eastAsia="en-US"/>
        </w:rPr>
        <w:t>0</w:t>
      </w:r>
      <w:r w:rsidR="00E84AFE" w:rsidRPr="00183FE7">
        <w:rPr>
          <w:rFonts w:ascii="Palatino Linotype" w:eastAsiaTheme="minorHAnsi" w:hAnsi="Palatino Linotype" w:cs="Arial"/>
          <w:b/>
          <w:szCs w:val="22"/>
          <w:lang w:val="es-MX" w:eastAsia="en-US"/>
        </w:rPr>
        <w:t>09</w:t>
      </w:r>
      <w:r w:rsidR="00E84AFE" w:rsidRPr="00183FE7">
        <w:rPr>
          <w:rFonts w:ascii="Palatino Linotype" w:eastAsiaTheme="minorHAnsi" w:hAnsi="Palatino Linotype" w:cs="Arial"/>
          <w:b/>
          <w:szCs w:val="22"/>
          <w:lang w:val="es-419" w:eastAsia="en-US"/>
        </w:rPr>
        <w:t>1</w:t>
      </w:r>
      <w:r w:rsidR="00E84AFE" w:rsidRPr="00183FE7">
        <w:rPr>
          <w:rFonts w:ascii="Palatino Linotype" w:eastAsiaTheme="minorHAnsi" w:hAnsi="Palatino Linotype" w:cs="Arial"/>
          <w:b/>
          <w:szCs w:val="22"/>
          <w:lang w:val="es-MX" w:eastAsia="en-US"/>
        </w:rPr>
        <w:t>/LERMA/IP/2022</w:t>
      </w:r>
      <w:r w:rsidRPr="00183FE7">
        <w:rPr>
          <w:rFonts w:ascii="Palatino Linotype" w:hAnsi="Palatino Linotype"/>
        </w:rPr>
        <w:t>,</w:t>
      </w:r>
      <w:r w:rsidRPr="00183FE7">
        <w:rPr>
          <w:rFonts w:ascii="Palatino Linotype" w:hAnsi="Palatino Linotype"/>
          <w:b/>
        </w:rPr>
        <w:t xml:space="preserve"> </w:t>
      </w:r>
      <w:r w:rsidRPr="00183FE7">
        <w:rPr>
          <w:rFonts w:ascii="Palatino Linotype" w:hAnsi="Palatino Linotype"/>
          <w:bCs/>
        </w:rPr>
        <w:t>que ha sido materia del presente fallo</w:t>
      </w:r>
      <w:r w:rsidRPr="00183FE7">
        <w:rPr>
          <w:rFonts w:ascii="Palatino Linotype" w:hAnsi="Palatino Linotype"/>
        </w:rPr>
        <w:t>.</w:t>
      </w:r>
    </w:p>
    <w:p w14:paraId="6240C316" w14:textId="77777777" w:rsidR="009E0B9B" w:rsidRPr="00183FE7" w:rsidRDefault="009E0B9B" w:rsidP="009E0B9B">
      <w:pPr>
        <w:spacing w:line="360" w:lineRule="auto"/>
        <w:jc w:val="both"/>
        <w:rPr>
          <w:rFonts w:ascii="Palatino Linotype" w:hAnsi="Palatino Linotype" w:cs="Arial"/>
        </w:rPr>
      </w:pPr>
    </w:p>
    <w:p w14:paraId="6989145B" w14:textId="77777777" w:rsidR="009E0B9B" w:rsidRPr="00183FE7" w:rsidRDefault="009E0B9B" w:rsidP="009E0B9B">
      <w:pPr>
        <w:pStyle w:val="Sinespaciado"/>
        <w:spacing w:line="360" w:lineRule="auto"/>
        <w:jc w:val="both"/>
        <w:rPr>
          <w:rFonts w:ascii="Palatino Linotype" w:hAnsi="Palatino Linotype"/>
        </w:rPr>
      </w:pPr>
      <w:r w:rsidRPr="00183FE7">
        <w:rPr>
          <w:rFonts w:ascii="Palatino Linotype" w:hAnsi="Palatino Linotype"/>
        </w:rPr>
        <w:t>Por lo antes expuesto y fundado es de resolverse y,</w:t>
      </w:r>
    </w:p>
    <w:p w14:paraId="4ADEE071" w14:textId="77777777" w:rsidR="009E0B9B" w:rsidRPr="00183FE7" w:rsidRDefault="009E0B9B" w:rsidP="009E0B9B">
      <w:pPr>
        <w:pStyle w:val="Sinespaciado"/>
        <w:spacing w:line="360" w:lineRule="auto"/>
        <w:jc w:val="both"/>
        <w:rPr>
          <w:rFonts w:ascii="Palatino Linotype" w:hAnsi="Palatino Linotype"/>
        </w:rPr>
      </w:pPr>
    </w:p>
    <w:p w14:paraId="635532C7" w14:textId="77777777" w:rsidR="009E0B9B" w:rsidRPr="00183FE7" w:rsidRDefault="009E0B9B" w:rsidP="009E0B9B">
      <w:pPr>
        <w:spacing w:line="360" w:lineRule="auto"/>
        <w:jc w:val="center"/>
        <w:rPr>
          <w:rFonts w:ascii="Palatino Linotype" w:hAnsi="Palatino Linotype"/>
          <w:b/>
          <w:sz w:val="28"/>
          <w:lang w:val="pt-BR"/>
        </w:rPr>
      </w:pPr>
      <w:r w:rsidRPr="00183FE7">
        <w:rPr>
          <w:rFonts w:ascii="Palatino Linotype" w:hAnsi="Palatino Linotype"/>
          <w:b/>
          <w:sz w:val="28"/>
          <w:lang w:val="pt-BR"/>
        </w:rPr>
        <w:t>S E   R E S U E L V E</w:t>
      </w:r>
    </w:p>
    <w:p w14:paraId="5689F36E" w14:textId="77777777" w:rsidR="009E0B9B" w:rsidRPr="00183FE7" w:rsidRDefault="009E0B9B" w:rsidP="009E0B9B">
      <w:pPr>
        <w:pStyle w:val="Textoindependiente"/>
        <w:spacing w:after="0" w:line="360" w:lineRule="auto"/>
        <w:jc w:val="both"/>
        <w:rPr>
          <w:rFonts w:ascii="Times New Roman" w:eastAsia="Times New Roman" w:hAnsi="Times New Roman" w:cs="Times New Roman"/>
          <w:sz w:val="12"/>
          <w:szCs w:val="24"/>
          <w:lang w:val="pt-BR" w:eastAsia="es-ES"/>
        </w:rPr>
      </w:pPr>
    </w:p>
    <w:bookmarkEnd w:id="1"/>
    <w:p w14:paraId="27806DEC" w14:textId="5C5403BC" w:rsidR="00575E21" w:rsidRPr="00183FE7" w:rsidRDefault="00575E21" w:rsidP="00575E21">
      <w:pPr>
        <w:autoSpaceDE w:val="0"/>
        <w:autoSpaceDN w:val="0"/>
        <w:adjustRightInd w:val="0"/>
        <w:spacing w:line="360" w:lineRule="auto"/>
        <w:ind w:right="49"/>
        <w:jc w:val="both"/>
        <w:rPr>
          <w:rFonts w:ascii="Palatino Linotype" w:hAnsi="Palatino Linotype" w:cs="Arial"/>
        </w:rPr>
      </w:pPr>
      <w:r w:rsidRPr="00183FE7">
        <w:rPr>
          <w:rFonts w:ascii="Palatino Linotype" w:hAnsi="Palatino Linotype" w:cs="Arial"/>
          <w:b/>
          <w:sz w:val="28"/>
          <w:szCs w:val="28"/>
          <w:lang w:val="es-ES_tradnl"/>
        </w:rPr>
        <w:t>PRIMERO.</w:t>
      </w:r>
      <w:r w:rsidRPr="00183FE7">
        <w:rPr>
          <w:rFonts w:ascii="Palatino Linotype" w:hAnsi="Palatino Linotype" w:cs="Arial"/>
          <w:lang w:val="es-ES_tradnl"/>
        </w:rPr>
        <w:t xml:space="preserve"> </w:t>
      </w:r>
      <w:r w:rsidRPr="00183FE7">
        <w:rPr>
          <w:rFonts w:ascii="Palatino Linotype" w:hAnsi="Palatino Linotype" w:cs="Arial"/>
        </w:rPr>
        <w:t>Se</w:t>
      </w:r>
      <w:r w:rsidRPr="00183FE7">
        <w:rPr>
          <w:rFonts w:ascii="Palatino Linotype" w:hAnsi="Palatino Linotype" w:cs="Arial"/>
          <w:b/>
        </w:rPr>
        <w:t xml:space="preserve"> </w:t>
      </w:r>
      <w:r w:rsidR="00ED3666" w:rsidRPr="00183FE7">
        <w:rPr>
          <w:rFonts w:ascii="Palatino Linotype" w:hAnsi="Palatino Linotype" w:cs="Arial"/>
          <w:b/>
          <w:lang w:val="es-MX"/>
        </w:rPr>
        <w:t>REVOCA</w:t>
      </w:r>
      <w:r w:rsidRPr="00183FE7">
        <w:rPr>
          <w:rFonts w:ascii="Palatino Linotype" w:hAnsi="Palatino Linotype" w:cs="Arial"/>
          <w:b/>
        </w:rPr>
        <w:t xml:space="preserve"> </w:t>
      </w:r>
      <w:r w:rsidRPr="00183FE7">
        <w:rPr>
          <w:rFonts w:ascii="Palatino Linotype" w:eastAsia="Arial Unicode MS" w:hAnsi="Palatino Linotype" w:cs="Arial"/>
        </w:rPr>
        <w:t xml:space="preserve">la respuesta entregada por </w:t>
      </w:r>
      <w:r w:rsidRPr="00183FE7">
        <w:rPr>
          <w:rFonts w:ascii="Palatino Linotype" w:eastAsia="Arial Unicode MS" w:hAnsi="Palatino Linotype" w:cs="Arial"/>
          <w:b/>
        </w:rPr>
        <w:t xml:space="preserve">El Sujeto Obligado </w:t>
      </w:r>
      <w:r w:rsidRPr="00183FE7">
        <w:rPr>
          <w:rFonts w:ascii="Palatino Linotype" w:eastAsia="Arial Unicode MS" w:hAnsi="Palatino Linotype" w:cs="Arial"/>
        </w:rPr>
        <w:t xml:space="preserve">a la solicitud de información número </w:t>
      </w:r>
      <w:r w:rsidR="00E84AFE" w:rsidRPr="00183FE7">
        <w:rPr>
          <w:rFonts w:ascii="Palatino Linotype" w:eastAsiaTheme="minorHAnsi" w:hAnsi="Palatino Linotype" w:cs="Arial"/>
          <w:b/>
          <w:szCs w:val="22"/>
          <w:lang w:val="es-MX" w:eastAsia="en-US"/>
        </w:rPr>
        <w:t>0</w:t>
      </w:r>
      <w:r w:rsidR="00E84AFE" w:rsidRPr="00183FE7">
        <w:rPr>
          <w:rFonts w:ascii="Palatino Linotype" w:eastAsiaTheme="minorHAnsi" w:hAnsi="Palatino Linotype" w:cs="Arial"/>
          <w:b/>
          <w:szCs w:val="22"/>
          <w:lang w:val="es-419" w:eastAsia="en-US"/>
        </w:rPr>
        <w:t>0</w:t>
      </w:r>
      <w:r w:rsidR="00E84AFE" w:rsidRPr="00183FE7">
        <w:rPr>
          <w:rFonts w:ascii="Palatino Linotype" w:eastAsiaTheme="minorHAnsi" w:hAnsi="Palatino Linotype" w:cs="Arial"/>
          <w:b/>
          <w:szCs w:val="22"/>
          <w:lang w:val="es-MX" w:eastAsia="en-US"/>
        </w:rPr>
        <w:t>09</w:t>
      </w:r>
      <w:r w:rsidR="00E84AFE" w:rsidRPr="00183FE7">
        <w:rPr>
          <w:rFonts w:ascii="Palatino Linotype" w:eastAsiaTheme="minorHAnsi" w:hAnsi="Palatino Linotype" w:cs="Arial"/>
          <w:b/>
          <w:szCs w:val="22"/>
          <w:lang w:val="es-419" w:eastAsia="en-US"/>
        </w:rPr>
        <w:t>1</w:t>
      </w:r>
      <w:r w:rsidR="00E84AFE" w:rsidRPr="00183FE7">
        <w:rPr>
          <w:rFonts w:ascii="Palatino Linotype" w:eastAsiaTheme="minorHAnsi" w:hAnsi="Palatino Linotype" w:cs="Arial"/>
          <w:b/>
          <w:szCs w:val="22"/>
          <w:lang w:val="es-MX" w:eastAsia="en-US"/>
        </w:rPr>
        <w:t>/LERMA/IP/2022</w:t>
      </w:r>
      <w:r w:rsidRPr="00183FE7">
        <w:rPr>
          <w:rFonts w:ascii="Palatino Linotype" w:hAnsi="Palatino Linotype" w:cs="Arial"/>
        </w:rPr>
        <w:t xml:space="preserve">, por resultar fundados los motivos de inconformidad vertidos por </w:t>
      </w:r>
      <w:r w:rsidRPr="00183FE7">
        <w:rPr>
          <w:rFonts w:ascii="Palatino Linotype" w:hAnsi="Palatino Linotype" w:cs="Arial"/>
          <w:b/>
        </w:rPr>
        <w:t>El Recurrente</w:t>
      </w:r>
      <w:r w:rsidRPr="00183FE7">
        <w:rPr>
          <w:rFonts w:ascii="Palatino Linotype" w:hAnsi="Palatino Linotype" w:cs="Arial"/>
        </w:rPr>
        <w:t xml:space="preserve">, en términos del Considerando </w:t>
      </w:r>
      <w:r w:rsidR="00E84AFE" w:rsidRPr="00183FE7">
        <w:rPr>
          <w:rFonts w:ascii="Palatino Linotype" w:hAnsi="Palatino Linotype" w:cs="Arial"/>
          <w:b/>
          <w:lang w:val="es-MX"/>
        </w:rPr>
        <w:t>QUINTO</w:t>
      </w:r>
      <w:r w:rsidR="00142DF4" w:rsidRPr="00183FE7">
        <w:rPr>
          <w:rFonts w:ascii="Palatino Linotype" w:hAnsi="Palatino Linotype" w:cs="Arial"/>
          <w:b/>
          <w:lang w:val="es-419"/>
        </w:rPr>
        <w:t xml:space="preserve"> </w:t>
      </w:r>
      <w:r w:rsidRPr="00183FE7">
        <w:rPr>
          <w:rFonts w:ascii="Palatino Linotype" w:hAnsi="Palatino Linotype" w:cs="Arial"/>
        </w:rPr>
        <w:t xml:space="preserve">de </w:t>
      </w:r>
      <w:r w:rsidR="001C6331" w:rsidRPr="00183FE7">
        <w:rPr>
          <w:rFonts w:ascii="Palatino Linotype" w:hAnsi="Palatino Linotype" w:cs="Arial"/>
        </w:rPr>
        <w:t>esta</w:t>
      </w:r>
      <w:r w:rsidRPr="00183FE7">
        <w:rPr>
          <w:rFonts w:ascii="Palatino Linotype" w:hAnsi="Palatino Linotype" w:cs="Arial"/>
        </w:rPr>
        <w:t xml:space="preserve"> resolución.</w:t>
      </w:r>
    </w:p>
    <w:p w14:paraId="0505AFAF" w14:textId="77777777" w:rsidR="00575E21" w:rsidRPr="00183FE7" w:rsidRDefault="00575E21" w:rsidP="00575E21">
      <w:pPr>
        <w:autoSpaceDE w:val="0"/>
        <w:autoSpaceDN w:val="0"/>
        <w:adjustRightInd w:val="0"/>
        <w:spacing w:line="360" w:lineRule="auto"/>
        <w:ind w:right="49"/>
        <w:jc w:val="both"/>
        <w:rPr>
          <w:rFonts w:ascii="Palatino Linotype" w:hAnsi="Palatino Linotype" w:cs="Arial"/>
        </w:rPr>
      </w:pPr>
    </w:p>
    <w:p w14:paraId="463181D9" w14:textId="51D6B034" w:rsidR="00575E21" w:rsidRPr="00183FE7" w:rsidRDefault="00575E21" w:rsidP="00575E21">
      <w:pPr>
        <w:spacing w:line="360" w:lineRule="auto"/>
        <w:jc w:val="both"/>
        <w:rPr>
          <w:rFonts w:ascii="Palatino Linotype" w:hAnsi="Palatino Linotype" w:cs="Arial"/>
        </w:rPr>
      </w:pPr>
      <w:r w:rsidRPr="00183FE7">
        <w:rPr>
          <w:rFonts w:ascii="Palatino Linotype" w:hAnsi="Palatino Linotype" w:cs="Arial"/>
          <w:b/>
          <w:sz w:val="28"/>
          <w:szCs w:val="28"/>
        </w:rPr>
        <w:t>SEGUNDO.</w:t>
      </w:r>
      <w:r w:rsidRPr="00183FE7">
        <w:rPr>
          <w:rFonts w:ascii="Palatino Linotype" w:hAnsi="Palatino Linotype" w:cs="Arial"/>
        </w:rPr>
        <w:t xml:space="preserve"> Se </w:t>
      </w:r>
      <w:r w:rsidRPr="00183FE7">
        <w:rPr>
          <w:rFonts w:ascii="Palatino Linotype" w:hAnsi="Palatino Linotype" w:cs="Arial"/>
          <w:b/>
        </w:rPr>
        <w:t>ORDENA</w:t>
      </w:r>
      <w:r w:rsidRPr="00183FE7">
        <w:rPr>
          <w:rFonts w:ascii="Palatino Linotype" w:hAnsi="Palatino Linotype" w:cs="Arial"/>
        </w:rPr>
        <w:t xml:space="preserve"> al </w:t>
      </w:r>
      <w:r w:rsidRPr="00183FE7">
        <w:rPr>
          <w:rFonts w:ascii="Palatino Linotype" w:hAnsi="Palatino Linotype" w:cs="Arial"/>
          <w:b/>
        </w:rPr>
        <w:t>Sujeto Obligado</w:t>
      </w:r>
      <w:r w:rsidRPr="00183FE7">
        <w:rPr>
          <w:rFonts w:ascii="Palatino Linotype" w:hAnsi="Palatino Linotype" w:cs="Arial"/>
        </w:rPr>
        <w:t xml:space="preserve"> haga entrega al </w:t>
      </w:r>
      <w:r w:rsidRPr="00183FE7">
        <w:rPr>
          <w:rFonts w:ascii="Palatino Linotype" w:hAnsi="Palatino Linotype" w:cs="Arial"/>
          <w:b/>
        </w:rPr>
        <w:t xml:space="preserve">Recurrente </w:t>
      </w:r>
      <w:r w:rsidRPr="00183FE7">
        <w:rPr>
          <w:rFonts w:ascii="Palatino Linotype" w:hAnsi="Palatino Linotype" w:cs="Arial"/>
        </w:rPr>
        <w:t xml:space="preserve">en términos del Considerando </w:t>
      </w:r>
      <w:r w:rsidR="00E84AFE" w:rsidRPr="00183FE7">
        <w:rPr>
          <w:rFonts w:ascii="Palatino Linotype" w:hAnsi="Palatino Linotype" w:cs="Arial"/>
          <w:b/>
          <w:lang w:val="es-MX"/>
        </w:rPr>
        <w:t xml:space="preserve">QUINTO </w:t>
      </w:r>
      <w:r w:rsidRPr="00183FE7">
        <w:rPr>
          <w:rFonts w:ascii="Palatino Linotype" w:hAnsi="Palatino Linotype" w:cs="Arial"/>
        </w:rPr>
        <w:t xml:space="preserve">de esta resolución, a través del </w:t>
      </w:r>
      <w:r w:rsidRPr="00183FE7">
        <w:rPr>
          <w:rFonts w:ascii="Palatino Linotype" w:hAnsi="Palatino Linotype"/>
        </w:rPr>
        <w:t xml:space="preserve">Sistema de </w:t>
      </w:r>
      <w:r w:rsidRPr="00183FE7">
        <w:rPr>
          <w:rFonts w:ascii="Palatino Linotype" w:hAnsi="Palatino Linotype"/>
        </w:rPr>
        <w:lastRenderedPageBreak/>
        <w:t>Acceso a la Información Mexiquense</w:t>
      </w:r>
      <w:r w:rsidRPr="00183FE7">
        <w:rPr>
          <w:rFonts w:ascii="Palatino Linotype" w:hAnsi="Palatino Linotype" w:cs="Arial"/>
        </w:rPr>
        <w:t xml:space="preserve"> </w:t>
      </w:r>
      <w:r w:rsidRPr="00183FE7">
        <w:rPr>
          <w:rFonts w:ascii="Palatino Linotype" w:hAnsi="Palatino Linotype" w:cs="Arial"/>
          <w:b/>
        </w:rPr>
        <w:t>(SAIMEX)</w:t>
      </w:r>
      <w:r w:rsidR="00B80855" w:rsidRPr="00183FE7">
        <w:rPr>
          <w:rFonts w:ascii="Palatino Linotype" w:hAnsi="Palatino Linotype" w:cs="Arial"/>
          <w:b/>
        </w:rPr>
        <w:t xml:space="preserve">, </w:t>
      </w:r>
      <w:r w:rsidR="00B80855" w:rsidRPr="00183FE7">
        <w:rPr>
          <w:rFonts w:ascii="Palatino Linotype" w:hAnsi="Palatino Linotype" w:cs="Arial"/>
        </w:rPr>
        <w:t xml:space="preserve">previa búsqueda exhaustiva y razonable, de ser procedente en versión pública, </w:t>
      </w:r>
      <w:r w:rsidRPr="00183FE7">
        <w:rPr>
          <w:rFonts w:ascii="Palatino Linotype" w:hAnsi="Palatino Linotype" w:cs="Arial"/>
        </w:rPr>
        <w:t>lo siguiente:</w:t>
      </w:r>
    </w:p>
    <w:p w14:paraId="4FCD8EE4" w14:textId="77777777" w:rsidR="00BE49A0" w:rsidRPr="00183FE7" w:rsidRDefault="00BE49A0" w:rsidP="00E65658">
      <w:pPr>
        <w:spacing w:line="360" w:lineRule="auto"/>
        <w:ind w:left="709" w:right="474"/>
        <w:jc w:val="both"/>
        <w:rPr>
          <w:rFonts w:ascii="Palatino Linotype" w:hAnsi="Palatino Linotype" w:cs="Arial"/>
        </w:rPr>
      </w:pPr>
    </w:p>
    <w:p w14:paraId="467A6414" w14:textId="0BF504BC" w:rsidR="00C10814" w:rsidRPr="00183FE7" w:rsidRDefault="00E84AFE" w:rsidP="00C10814">
      <w:pPr>
        <w:pStyle w:val="Prrafodelista"/>
        <w:numPr>
          <w:ilvl w:val="0"/>
          <w:numId w:val="12"/>
        </w:numPr>
        <w:autoSpaceDE w:val="0"/>
        <w:autoSpaceDN w:val="0"/>
        <w:adjustRightInd w:val="0"/>
        <w:spacing w:line="360" w:lineRule="auto"/>
        <w:ind w:left="851" w:right="616"/>
        <w:jc w:val="both"/>
        <w:rPr>
          <w:rFonts w:ascii="Palatino Linotype" w:hAnsi="Palatino Linotype" w:cs="Arial"/>
        </w:rPr>
      </w:pPr>
      <w:r w:rsidRPr="00183FE7">
        <w:rPr>
          <w:rFonts w:ascii="Palatino Linotype" w:hAnsi="Palatino Linotype" w:cs="Arial"/>
          <w:noProof/>
          <w:color w:val="000000"/>
          <w:lang w:eastAsia="es-MX"/>
        </w:rPr>
        <w:t xml:space="preserve">Acuerdo que emita el Comité de Transparencia en el que se confirme la declaración de incompetencia del Sujeto obligado respecto de la información requerida mediante la solicitud de informaciòn </w:t>
      </w:r>
      <w:r w:rsidRPr="00183FE7">
        <w:rPr>
          <w:rFonts w:ascii="Palatino Linotype" w:eastAsiaTheme="minorHAnsi" w:hAnsi="Palatino Linotype" w:cs="Arial"/>
          <w:b/>
          <w:szCs w:val="22"/>
          <w:lang w:val="es-MX" w:eastAsia="en-US"/>
        </w:rPr>
        <w:t>0</w:t>
      </w:r>
      <w:r w:rsidRPr="00183FE7">
        <w:rPr>
          <w:rFonts w:ascii="Palatino Linotype" w:eastAsiaTheme="minorHAnsi" w:hAnsi="Palatino Linotype" w:cs="Arial"/>
          <w:b/>
          <w:szCs w:val="22"/>
          <w:lang w:val="es-419" w:eastAsia="en-US"/>
        </w:rPr>
        <w:t>0</w:t>
      </w:r>
      <w:r w:rsidRPr="00183FE7">
        <w:rPr>
          <w:rFonts w:ascii="Palatino Linotype" w:eastAsiaTheme="minorHAnsi" w:hAnsi="Palatino Linotype" w:cs="Arial"/>
          <w:b/>
          <w:szCs w:val="22"/>
          <w:lang w:val="es-MX" w:eastAsia="en-US"/>
        </w:rPr>
        <w:t>09</w:t>
      </w:r>
      <w:r w:rsidRPr="00183FE7">
        <w:rPr>
          <w:rFonts w:ascii="Palatino Linotype" w:eastAsiaTheme="minorHAnsi" w:hAnsi="Palatino Linotype" w:cs="Arial"/>
          <w:b/>
          <w:szCs w:val="22"/>
          <w:lang w:val="es-419" w:eastAsia="en-US"/>
        </w:rPr>
        <w:t>1</w:t>
      </w:r>
      <w:r w:rsidRPr="00183FE7">
        <w:rPr>
          <w:rFonts w:ascii="Palatino Linotype" w:eastAsiaTheme="minorHAnsi" w:hAnsi="Palatino Linotype" w:cs="Arial"/>
          <w:b/>
          <w:szCs w:val="22"/>
          <w:lang w:val="es-MX" w:eastAsia="en-US"/>
        </w:rPr>
        <w:t>/LERMA/IP/2022</w:t>
      </w:r>
      <w:r w:rsidR="00B95BEB" w:rsidRPr="00183FE7">
        <w:rPr>
          <w:rFonts w:ascii="Palatino Linotype" w:eastAsiaTheme="minorHAnsi" w:hAnsi="Palatino Linotype" w:cs="Arial"/>
          <w:b/>
          <w:szCs w:val="22"/>
          <w:lang w:val="es-MX" w:eastAsia="en-US"/>
        </w:rPr>
        <w:t>.</w:t>
      </w:r>
    </w:p>
    <w:p w14:paraId="0D998D8F" w14:textId="77777777" w:rsidR="0030171B" w:rsidRPr="00183FE7" w:rsidRDefault="0030171B" w:rsidP="00E65658">
      <w:pPr>
        <w:spacing w:line="360" w:lineRule="auto"/>
        <w:ind w:left="709" w:right="474"/>
        <w:jc w:val="both"/>
        <w:rPr>
          <w:rFonts w:ascii="Palatino Linotype" w:hAnsi="Palatino Linotype" w:cs="Arial"/>
        </w:rPr>
      </w:pPr>
    </w:p>
    <w:p w14:paraId="2A9EF93A" w14:textId="77777777" w:rsidR="00FF70EB" w:rsidRPr="00183FE7" w:rsidRDefault="00FF70EB" w:rsidP="00FF70EB">
      <w:pPr>
        <w:tabs>
          <w:tab w:val="left" w:pos="8647"/>
        </w:tabs>
        <w:spacing w:line="360" w:lineRule="auto"/>
        <w:ind w:right="51"/>
        <w:jc w:val="both"/>
        <w:rPr>
          <w:rFonts w:ascii="Palatino Linotype" w:hAnsi="Palatino Linotype" w:cs="Arial"/>
        </w:rPr>
      </w:pPr>
      <w:r w:rsidRPr="00183FE7">
        <w:rPr>
          <w:rFonts w:ascii="Palatino Linotype" w:hAnsi="Palatino Linotype" w:cs="Arial"/>
          <w:b/>
        </w:rPr>
        <w:t>TERCERO.</w:t>
      </w:r>
      <w:r w:rsidRPr="00183FE7">
        <w:rPr>
          <w:rFonts w:ascii="Palatino Linotype" w:hAnsi="Palatino Linotype" w:cs="Arial"/>
        </w:rPr>
        <w:t xml:space="preserve"> </w:t>
      </w:r>
      <w:r w:rsidRPr="00183FE7">
        <w:rPr>
          <w:rFonts w:ascii="Palatino Linotype" w:hAnsi="Palatino Linotype" w:cs="Arial"/>
          <w:b/>
        </w:rPr>
        <w:t>Notifíquese</w:t>
      </w:r>
      <w:r w:rsidRPr="00183FE7">
        <w:rPr>
          <w:rFonts w:ascii="Palatino Linotype" w:hAnsi="Palatino Linotype" w:cs="Arial"/>
          <w:b/>
          <w:i/>
        </w:rPr>
        <w:t xml:space="preserve"> </w:t>
      </w:r>
      <w:r w:rsidRPr="00183FE7">
        <w:rPr>
          <w:rFonts w:ascii="Palatino Linotype" w:hAnsi="Palatino Linotype" w:cs="Aria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w:t>
      </w:r>
    </w:p>
    <w:p w14:paraId="3D51E183" w14:textId="77777777" w:rsidR="00575E21" w:rsidRPr="00183FE7" w:rsidRDefault="00575E21" w:rsidP="00575E21">
      <w:pPr>
        <w:autoSpaceDE w:val="0"/>
        <w:autoSpaceDN w:val="0"/>
        <w:adjustRightInd w:val="0"/>
        <w:spacing w:line="360" w:lineRule="auto"/>
        <w:ind w:right="49"/>
        <w:jc w:val="both"/>
        <w:rPr>
          <w:rFonts w:ascii="Palatino Linotype" w:hAnsi="Palatino Linotype" w:cs="Arial"/>
          <w:szCs w:val="28"/>
          <w:lang w:val="es-ES_tradnl"/>
        </w:rPr>
      </w:pPr>
    </w:p>
    <w:p w14:paraId="09454086" w14:textId="77777777" w:rsidR="00575E21" w:rsidRPr="00183FE7" w:rsidRDefault="00575E21" w:rsidP="00575E21">
      <w:pPr>
        <w:spacing w:line="360" w:lineRule="auto"/>
        <w:jc w:val="both"/>
        <w:rPr>
          <w:rFonts w:ascii="Palatino Linotype" w:hAnsi="Palatino Linotype" w:cs="Arial"/>
          <w:bCs/>
          <w:szCs w:val="28"/>
        </w:rPr>
      </w:pPr>
      <w:r w:rsidRPr="00183FE7">
        <w:rPr>
          <w:rFonts w:ascii="Palatino Linotype" w:hAnsi="Palatino Linotype" w:cs="Arial"/>
          <w:b/>
          <w:bCs/>
          <w:sz w:val="28"/>
          <w:szCs w:val="28"/>
        </w:rPr>
        <w:t>CUARTO.</w:t>
      </w:r>
      <w:r w:rsidRPr="00183FE7">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183FE7">
        <w:rPr>
          <w:rFonts w:ascii="Palatino Linotype" w:hAnsi="Palatino Linotype" w:cs="Arial"/>
          <w:b/>
          <w:bCs/>
          <w:szCs w:val="28"/>
        </w:rPr>
        <w:t>Sujeto Obligado</w:t>
      </w:r>
      <w:r w:rsidRPr="00183FE7">
        <w:rPr>
          <w:rFonts w:ascii="Palatino Linotype" w:hAnsi="Palatino Linotype" w:cs="Arial"/>
          <w:bCs/>
          <w:szCs w:val="28"/>
        </w:rPr>
        <w:t xml:space="preserve"> de manera fundada y motivada, podrá solicitar una ampliación de plazo para el cumplimiento de la presente resolución.</w:t>
      </w:r>
    </w:p>
    <w:p w14:paraId="40C917AA" w14:textId="77777777" w:rsidR="00575E21" w:rsidRPr="00183FE7" w:rsidRDefault="00575E21" w:rsidP="00575E21">
      <w:pPr>
        <w:spacing w:line="360" w:lineRule="auto"/>
        <w:jc w:val="both"/>
        <w:rPr>
          <w:rFonts w:ascii="Palatino Linotype" w:hAnsi="Palatino Linotype" w:cs="Arial"/>
          <w:bCs/>
          <w:szCs w:val="28"/>
        </w:rPr>
      </w:pPr>
    </w:p>
    <w:p w14:paraId="7D9DBD6E" w14:textId="550B6688" w:rsidR="00575E21" w:rsidRPr="00183FE7" w:rsidRDefault="00575E21" w:rsidP="00575E21">
      <w:pPr>
        <w:autoSpaceDE w:val="0"/>
        <w:autoSpaceDN w:val="0"/>
        <w:adjustRightInd w:val="0"/>
        <w:spacing w:line="360" w:lineRule="auto"/>
        <w:ind w:right="49"/>
        <w:jc w:val="both"/>
        <w:rPr>
          <w:rFonts w:ascii="Palatino Linotype" w:hAnsi="Palatino Linotype" w:cs="Arial"/>
        </w:rPr>
      </w:pPr>
      <w:r w:rsidRPr="00183FE7">
        <w:rPr>
          <w:rFonts w:ascii="Palatino Linotype" w:hAnsi="Palatino Linotype" w:cs="Arial"/>
          <w:b/>
          <w:sz w:val="28"/>
          <w:szCs w:val="28"/>
        </w:rPr>
        <w:lastRenderedPageBreak/>
        <w:t>QUINTO.</w:t>
      </w:r>
      <w:r w:rsidRPr="00183FE7">
        <w:rPr>
          <w:rFonts w:ascii="Palatino Linotype" w:hAnsi="Palatino Linotype" w:cs="Arial"/>
          <w:b/>
        </w:rPr>
        <w:t xml:space="preserve"> NOTIFÍQUESE</w:t>
      </w:r>
      <w:r w:rsidRPr="00183FE7">
        <w:rPr>
          <w:rFonts w:ascii="Palatino Linotype" w:hAnsi="Palatino Linotype" w:cs="Arial"/>
        </w:rPr>
        <w:t xml:space="preserve"> al </w:t>
      </w:r>
      <w:r w:rsidRPr="00183FE7">
        <w:rPr>
          <w:rFonts w:ascii="Palatino Linotype" w:hAnsi="Palatino Linotype" w:cs="Arial"/>
          <w:b/>
        </w:rPr>
        <w:t>Recurrente</w:t>
      </w:r>
      <w:r w:rsidRPr="00183FE7">
        <w:rPr>
          <w:rFonts w:ascii="Palatino Linotype" w:hAnsi="Palatino Linotype" w:cs="Arial"/>
        </w:rPr>
        <w:t xml:space="preserve"> la presente resolución </w:t>
      </w:r>
      <w:r w:rsidRPr="00183FE7">
        <w:rPr>
          <w:rFonts w:ascii="Palatino Linotype" w:eastAsiaTheme="minorHAnsi" w:hAnsi="Palatino Linotype" w:cs="Arial"/>
          <w:lang w:val="es-MX" w:eastAsia="en-US"/>
        </w:rPr>
        <w:t xml:space="preserve">a través del </w:t>
      </w:r>
      <w:r w:rsidRPr="00183FE7">
        <w:rPr>
          <w:rFonts w:ascii="Palatino Linotype" w:eastAsiaTheme="minorHAnsi" w:hAnsi="Palatino Linotype" w:cs="Arial"/>
          <w:szCs w:val="22"/>
          <w:lang w:val="es-MX" w:eastAsia="en-US"/>
        </w:rPr>
        <w:t xml:space="preserve">Sistema de Acceso a la Información Mexiquense </w:t>
      </w:r>
      <w:r w:rsidRPr="00183FE7">
        <w:rPr>
          <w:rFonts w:ascii="Palatino Linotype" w:eastAsiaTheme="minorHAnsi" w:hAnsi="Palatino Linotype" w:cs="Arial"/>
          <w:b/>
          <w:szCs w:val="22"/>
          <w:lang w:val="es-MX" w:eastAsia="en-US"/>
        </w:rPr>
        <w:t>(SAIMEX)</w:t>
      </w:r>
      <w:r w:rsidRPr="00183FE7">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2D7450A" w14:textId="77777777" w:rsidR="00575E21" w:rsidRPr="00183FE7" w:rsidRDefault="00575E21" w:rsidP="002A040B">
      <w:pPr>
        <w:spacing w:line="360" w:lineRule="auto"/>
        <w:jc w:val="both"/>
        <w:rPr>
          <w:rFonts w:ascii="Palatino Linotype" w:eastAsiaTheme="minorHAnsi" w:hAnsi="Palatino Linotype" w:cs="Arial"/>
          <w:lang w:val="es-MX" w:eastAsia="en-US"/>
        </w:rPr>
      </w:pPr>
    </w:p>
    <w:p w14:paraId="6FDF461F" w14:textId="24266E9F" w:rsidR="00525CD7" w:rsidRPr="00183FE7" w:rsidRDefault="0029071C" w:rsidP="00525CD7">
      <w:pPr>
        <w:spacing w:line="360" w:lineRule="auto"/>
        <w:jc w:val="both"/>
        <w:rPr>
          <w:rFonts w:ascii="Palatino Linotype" w:eastAsiaTheme="minorHAnsi" w:hAnsi="Palatino Linotype" w:cs="Arial"/>
          <w:sz w:val="18"/>
          <w:lang w:val="es-MX" w:eastAsia="en-US"/>
        </w:rPr>
      </w:pPr>
      <w:r w:rsidRPr="00183FE7">
        <w:rPr>
          <w:rFonts w:ascii="Palatino Linotype" w:eastAsiaTheme="minorHAnsi" w:hAnsi="Palatino Linotype" w:cs="Arial"/>
          <w:lang w:val="es-MX" w:eastAsia="en-US"/>
        </w:rPr>
        <w:t>ASÍ LO RESUELVE, POR UNANIMIDAD DE VOTOS, EL PLENO DEL</w:t>
      </w:r>
      <w:r w:rsidRPr="00183FE7">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183FE7">
        <w:rPr>
          <w:rFonts w:ascii="Palatino Linotype" w:eastAsiaTheme="minorHAnsi" w:hAnsi="Palatino Linotype" w:cs="Arial"/>
          <w:lang w:val="es-MX" w:eastAsia="en-US"/>
        </w:rPr>
        <w:t xml:space="preserve">, </w:t>
      </w:r>
      <w:r w:rsidR="00AE3F0A" w:rsidRPr="00183FE7">
        <w:rPr>
          <w:rFonts w:ascii="Palatino Linotype" w:eastAsiaTheme="minorHAnsi" w:hAnsi="Palatino Linotype" w:cs="Arial"/>
          <w:lang w:val="es-MX" w:eastAsia="en-US"/>
        </w:rPr>
        <w:t xml:space="preserve">CONFORMADO POR LOS COMISIONADOS JOSÉ MARTÍNEZ VILCHIS; MARÍA DEL ROSARIO MEJÍA AYALA; SHARON CRISTINA MORALES MARTÍNEZ; LUIS GUSTAVO PARRA NORIEGA Y GUADALUPE RAMÍREZ PEÑA; EN </w:t>
      </w:r>
      <w:r w:rsidR="00B455B3" w:rsidRPr="00183FE7">
        <w:rPr>
          <w:rFonts w:ascii="Palatino Linotype" w:hAnsi="Palatino Linotype" w:cs="Arial"/>
        </w:rPr>
        <w:t xml:space="preserve">LA </w:t>
      </w:r>
      <w:r w:rsidR="007B01E9" w:rsidRPr="00183FE7">
        <w:rPr>
          <w:rFonts w:ascii="Palatino Linotype" w:hAnsi="Palatino Linotype" w:cs="Arial"/>
        </w:rPr>
        <w:t xml:space="preserve">CUADRAGÉSIMA </w:t>
      </w:r>
      <w:r w:rsidR="00B455B3" w:rsidRPr="00183FE7">
        <w:rPr>
          <w:rFonts w:ascii="Palatino Linotype" w:hAnsi="Palatino Linotype" w:cs="Arial"/>
        </w:rPr>
        <w:t xml:space="preserve">SESIÓN ORDINARIA CELEBRADA EL </w:t>
      </w:r>
      <w:r w:rsidR="007B01E9" w:rsidRPr="00183FE7">
        <w:rPr>
          <w:rFonts w:ascii="Palatino Linotype" w:hAnsi="Palatino Linotype" w:cs="Arial"/>
          <w:color w:val="000000"/>
          <w:lang w:eastAsia="es-MX"/>
        </w:rPr>
        <w:t>OCHO</w:t>
      </w:r>
      <w:r w:rsidR="00B455B3" w:rsidRPr="00183FE7">
        <w:rPr>
          <w:rFonts w:ascii="Palatino Linotype" w:hAnsi="Palatino Linotype" w:cs="Arial"/>
          <w:color w:val="000000"/>
          <w:lang w:val="es-419" w:eastAsia="es-MX"/>
        </w:rPr>
        <w:t xml:space="preserve"> DE </w:t>
      </w:r>
      <w:r w:rsidR="007B01E9" w:rsidRPr="00183FE7">
        <w:rPr>
          <w:rFonts w:ascii="Palatino Linotype" w:hAnsi="Palatino Linotype" w:cs="Arial"/>
          <w:color w:val="000000"/>
          <w:lang w:eastAsia="es-MX"/>
        </w:rPr>
        <w:t>NOVIEMBRE</w:t>
      </w:r>
      <w:r w:rsidR="00AE3F0A" w:rsidRPr="00183FE7">
        <w:rPr>
          <w:rFonts w:ascii="Palatino Linotype" w:hAnsi="Palatino Linotype" w:cs="Arial"/>
          <w:color w:val="000000"/>
          <w:lang w:val="es-MX" w:eastAsia="es-MX"/>
        </w:rPr>
        <w:t xml:space="preserve"> DE</w:t>
      </w:r>
      <w:r w:rsidR="00AE3F0A" w:rsidRPr="00183FE7">
        <w:rPr>
          <w:rFonts w:ascii="Palatino Linotype" w:eastAsiaTheme="minorHAnsi" w:hAnsi="Palatino Linotype" w:cs="Arial"/>
          <w:lang w:val="es-MX" w:eastAsia="en-US"/>
        </w:rPr>
        <w:t xml:space="preserve"> DOS MIL </w:t>
      </w:r>
      <w:r w:rsidR="00B455B3" w:rsidRPr="00183FE7">
        <w:rPr>
          <w:rFonts w:ascii="Palatino Linotype" w:eastAsiaTheme="minorHAnsi" w:hAnsi="Palatino Linotype" w:cs="Arial"/>
          <w:lang w:val="es-MX" w:eastAsia="en-US"/>
        </w:rPr>
        <w:t>VEINTITRÉS</w:t>
      </w:r>
      <w:r w:rsidR="00AE3F0A" w:rsidRPr="00183FE7">
        <w:rPr>
          <w:rFonts w:ascii="Palatino Linotype" w:eastAsiaTheme="minorHAnsi" w:hAnsi="Palatino Linotype" w:cs="Arial"/>
          <w:lang w:val="es-MX" w:eastAsia="en-US"/>
        </w:rPr>
        <w:t>, ANTE EL SECRETARIO TÉCNICO</w:t>
      </w:r>
      <w:r w:rsidR="00B95BEB" w:rsidRPr="00183FE7">
        <w:rPr>
          <w:rFonts w:ascii="Palatino Linotype" w:eastAsiaTheme="minorHAnsi" w:hAnsi="Palatino Linotype" w:cs="Arial"/>
          <w:lang w:val="es-MX" w:eastAsia="en-US"/>
        </w:rPr>
        <w:t xml:space="preserve"> DEL PLENO</w:t>
      </w:r>
      <w:r w:rsidR="00AE3F0A" w:rsidRPr="00183FE7">
        <w:rPr>
          <w:rFonts w:ascii="Palatino Linotype" w:eastAsiaTheme="minorHAnsi" w:hAnsi="Palatino Linotype" w:cs="Arial"/>
          <w:lang w:val="es-MX" w:eastAsia="en-US"/>
        </w:rPr>
        <w:t>, ALEXIS TAPIA RAMÍREZ</w:t>
      </w:r>
      <w:r w:rsidR="00B455B3" w:rsidRPr="00183FE7">
        <w:rPr>
          <w:rFonts w:ascii="Palatino Linotype" w:eastAsiaTheme="minorHAnsi" w:hAnsi="Palatino Linotype" w:cs="Arial"/>
          <w:lang w:val="es-419" w:eastAsia="en-US"/>
        </w:rPr>
        <w:t>.</w:t>
      </w:r>
      <w:r w:rsidR="00525CD7" w:rsidRPr="00183FE7">
        <w:rPr>
          <w:rFonts w:ascii="Palatino Linotype" w:eastAsiaTheme="minorHAnsi" w:hAnsi="Palatino Linotype" w:cs="Arial"/>
          <w:lang w:val="es-MX" w:eastAsia="en-US"/>
        </w:rPr>
        <w:t>------------------------------------------------------------------------------------------------------------------</w:t>
      </w:r>
      <w:r w:rsidR="00B95BEB" w:rsidRPr="00183FE7">
        <w:rPr>
          <w:rFonts w:ascii="Palatino Linotype" w:eastAsiaTheme="minorHAnsi" w:hAnsi="Palatino Linotype" w:cs="Arial"/>
          <w:lang w:val="es-MX" w:eastAsia="en-US"/>
        </w:rPr>
        <w:t>-----------------------------------------------------------------------------------------------------------------------------------------------------------------------------------------------------------------------------------------------------------------------------------------------------------------------------</w:t>
      </w:r>
    </w:p>
    <w:p w14:paraId="63920D2B" w14:textId="77777777" w:rsidR="00525CD7" w:rsidRPr="00183FE7" w:rsidRDefault="00525CD7" w:rsidP="00525CD7">
      <w:pPr>
        <w:spacing w:line="360" w:lineRule="auto"/>
        <w:jc w:val="both"/>
        <w:rPr>
          <w:rFonts w:ascii="Palatino Linotype" w:eastAsiaTheme="minorHAnsi" w:hAnsi="Palatino Linotype" w:cs="Arial"/>
          <w:sz w:val="18"/>
          <w:lang w:val="es-MX" w:eastAsia="en-US"/>
        </w:rPr>
      </w:pPr>
      <w:r w:rsidRPr="00183FE7">
        <w:rPr>
          <w:rFonts w:ascii="Palatino Linotype" w:eastAsiaTheme="minorHAnsi" w:hAnsi="Palatino Linotype" w:cs="Arial"/>
          <w:lang w:val="es-MX" w:eastAsia="en-US"/>
        </w:rPr>
        <w:t>------------------------------------------------------------------------------------------------------------------</w:t>
      </w:r>
    </w:p>
    <w:p w14:paraId="751018D6" w14:textId="77777777" w:rsidR="00525CD7" w:rsidRPr="00183FE7" w:rsidRDefault="00525CD7" w:rsidP="00525CD7">
      <w:pPr>
        <w:spacing w:line="360" w:lineRule="auto"/>
        <w:jc w:val="both"/>
        <w:rPr>
          <w:rFonts w:ascii="Palatino Linotype" w:eastAsiaTheme="minorHAnsi" w:hAnsi="Palatino Linotype" w:cs="Arial"/>
          <w:sz w:val="18"/>
          <w:lang w:val="es-MX" w:eastAsia="en-US"/>
        </w:rPr>
      </w:pPr>
      <w:r w:rsidRPr="00183FE7">
        <w:rPr>
          <w:rFonts w:ascii="Palatino Linotype" w:eastAsiaTheme="minorHAnsi" w:hAnsi="Palatino Linotype" w:cs="Arial"/>
          <w:lang w:val="es-MX" w:eastAsia="en-US"/>
        </w:rPr>
        <w:t>------------------------------------------------------------------------------------------------------------------</w:t>
      </w:r>
    </w:p>
    <w:p w14:paraId="28DC1700" w14:textId="77777777" w:rsidR="00BE49A0" w:rsidRPr="00183FE7" w:rsidRDefault="00BE49A0" w:rsidP="00BE49A0">
      <w:pPr>
        <w:spacing w:line="360" w:lineRule="auto"/>
        <w:jc w:val="both"/>
        <w:rPr>
          <w:rFonts w:ascii="Palatino Linotype" w:eastAsiaTheme="minorHAnsi" w:hAnsi="Palatino Linotype" w:cs="Arial"/>
          <w:sz w:val="18"/>
          <w:lang w:val="es-MX" w:eastAsia="en-US"/>
        </w:rPr>
      </w:pPr>
      <w:r w:rsidRPr="00183FE7">
        <w:rPr>
          <w:rFonts w:ascii="Palatino Linotype" w:eastAsiaTheme="minorHAnsi" w:hAnsi="Palatino Linotype" w:cs="Arial"/>
          <w:lang w:val="es-MX" w:eastAsia="en-US"/>
        </w:rPr>
        <w:t>------------------------------------------------------------------------------------------------------------------</w:t>
      </w:r>
    </w:p>
    <w:p w14:paraId="1E6B2A0D" w14:textId="77777777" w:rsidR="00BE49A0" w:rsidRPr="00183FE7" w:rsidRDefault="00BE49A0" w:rsidP="00BE49A0">
      <w:pPr>
        <w:spacing w:line="360" w:lineRule="auto"/>
        <w:jc w:val="both"/>
        <w:rPr>
          <w:rFonts w:ascii="Palatino Linotype" w:eastAsiaTheme="minorHAnsi" w:hAnsi="Palatino Linotype" w:cs="Arial"/>
          <w:sz w:val="18"/>
          <w:lang w:val="es-MX" w:eastAsia="en-US"/>
        </w:rPr>
      </w:pPr>
      <w:r w:rsidRPr="00183FE7">
        <w:rPr>
          <w:rFonts w:ascii="Palatino Linotype" w:eastAsiaTheme="minorHAnsi" w:hAnsi="Palatino Linotype" w:cs="Arial"/>
          <w:lang w:val="es-MX" w:eastAsia="en-US"/>
        </w:rPr>
        <w:t>------------------------------------------------------------------------------------------------------------------</w:t>
      </w:r>
    </w:p>
    <w:p w14:paraId="10390067" w14:textId="77777777" w:rsidR="00BE49A0" w:rsidRPr="00183FE7" w:rsidRDefault="00BE49A0" w:rsidP="00BE49A0">
      <w:pPr>
        <w:spacing w:line="360" w:lineRule="auto"/>
        <w:jc w:val="both"/>
        <w:rPr>
          <w:rFonts w:ascii="Palatino Linotype" w:eastAsiaTheme="minorHAnsi" w:hAnsi="Palatino Linotype" w:cs="Arial"/>
          <w:sz w:val="18"/>
          <w:lang w:val="es-MX" w:eastAsia="en-US"/>
        </w:rPr>
      </w:pPr>
      <w:r w:rsidRPr="00183FE7">
        <w:rPr>
          <w:rFonts w:ascii="Palatino Linotype" w:eastAsiaTheme="minorHAnsi" w:hAnsi="Palatino Linotype" w:cs="Arial"/>
          <w:lang w:val="es-MX" w:eastAsia="en-US"/>
        </w:rPr>
        <w:t>------------------------------------------------------------------------------------------------------------------</w:t>
      </w:r>
    </w:p>
    <w:p w14:paraId="6F83CAC0" w14:textId="1AB885DA" w:rsidR="0029071C" w:rsidRPr="00525CD7" w:rsidRDefault="0029071C" w:rsidP="00C47A02">
      <w:pPr>
        <w:spacing w:line="360" w:lineRule="auto"/>
        <w:jc w:val="both"/>
        <w:rPr>
          <w:rFonts w:ascii="Palatino Linotype" w:eastAsiaTheme="minorHAnsi" w:hAnsi="Palatino Linotype" w:cs="Arial"/>
          <w:sz w:val="20"/>
          <w:szCs w:val="20"/>
          <w:lang w:val="es-419" w:eastAsia="en-US"/>
        </w:rPr>
      </w:pPr>
      <w:r w:rsidRPr="00183FE7">
        <w:rPr>
          <w:rFonts w:ascii="Palatino Linotype" w:eastAsiaTheme="minorHAnsi" w:hAnsi="Palatino Linotype" w:cs="Arial"/>
          <w:sz w:val="20"/>
          <w:szCs w:val="20"/>
          <w:lang w:val="es-MX" w:eastAsia="en-US"/>
        </w:rPr>
        <w:t>JMV/CCR/</w:t>
      </w:r>
      <w:r w:rsidR="00110D59" w:rsidRPr="00183FE7">
        <w:rPr>
          <w:rFonts w:ascii="Palatino Linotype" w:eastAsiaTheme="minorHAnsi" w:hAnsi="Palatino Linotype" w:cs="Arial"/>
          <w:sz w:val="20"/>
          <w:szCs w:val="20"/>
          <w:lang w:val="es-419" w:eastAsia="en-US"/>
        </w:rPr>
        <w:t>ROA</w:t>
      </w:r>
    </w:p>
    <w:p w14:paraId="31235874" w14:textId="77777777" w:rsidR="00C47A02" w:rsidRDefault="00C47A02" w:rsidP="00C47A02">
      <w:pPr>
        <w:spacing w:line="360" w:lineRule="auto"/>
        <w:jc w:val="both"/>
        <w:rPr>
          <w:rFonts w:ascii="Palatino Linotype" w:eastAsiaTheme="minorHAnsi" w:hAnsi="Palatino Linotype" w:cs="Arial"/>
          <w:sz w:val="20"/>
          <w:szCs w:val="20"/>
          <w:lang w:val="es-MX" w:eastAsia="en-US"/>
        </w:rPr>
      </w:pPr>
    </w:p>
    <w:p w14:paraId="0595D15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F8DADE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95678CC"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6565152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71EA7534"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2D8DA7E6"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2E6EF3A1"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71852F7E"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1D7BE3F8"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34E569DA"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601A91FB"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4A9F3085"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815360E" w14:textId="77777777" w:rsidR="00525CD7" w:rsidRPr="00C47A02" w:rsidRDefault="00525CD7" w:rsidP="00C47A02">
      <w:pPr>
        <w:spacing w:line="360" w:lineRule="auto"/>
        <w:jc w:val="both"/>
        <w:rPr>
          <w:rFonts w:ascii="Palatino Linotype" w:eastAsiaTheme="minorHAnsi" w:hAnsi="Palatino Linotype" w:cs="Arial"/>
          <w:sz w:val="20"/>
          <w:szCs w:val="20"/>
          <w:lang w:val="es-MX" w:eastAsia="en-US"/>
        </w:rPr>
      </w:pPr>
    </w:p>
    <w:sectPr w:rsidR="00525CD7" w:rsidRPr="00C47A02" w:rsidSect="0043515A">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F3204" w14:textId="77777777" w:rsidR="00F9027D" w:rsidRDefault="00F9027D" w:rsidP="000B5E25">
      <w:r>
        <w:separator/>
      </w:r>
    </w:p>
  </w:endnote>
  <w:endnote w:type="continuationSeparator" w:id="0">
    <w:p w14:paraId="5F37A0C4" w14:textId="77777777" w:rsidR="00F9027D" w:rsidRDefault="00F9027D"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EB076" w14:textId="77777777" w:rsidR="00F9027D" w:rsidRPr="000D3AD4" w:rsidRDefault="00F9027D"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B922B8">
      <w:rPr>
        <w:rFonts w:ascii="Palatino Linotype" w:hAnsi="Palatino Linotype" w:cs="Arial"/>
        <w:bCs/>
        <w:noProof/>
        <w:sz w:val="20"/>
        <w:szCs w:val="20"/>
      </w:rPr>
      <w:t>10</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B922B8">
      <w:rPr>
        <w:rFonts w:ascii="Palatino Linotype" w:hAnsi="Palatino Linotype" w:cs="Arial"/>
        <w:bCs/>
        <w:noProof/>
        <w:sz w:val="20"/>
        <w:szCs w:val="20"/>
      </w:rPr>
      <w:t>29</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EF826" w14:textId="77777777" w:rsidR="00F9027D" w:rsidRPr="000D3AD4" w:rsidRDefault="00F9027D"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B922B8">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B922B8">
      <w:rPr>
        <w:rFonts w:ascii="Palatino Linotype" w:hAnsi="Palatino Linotype" w:cs="Arial"/>
        <w:bCs/>
        <w:noProof/>
        <w:sz w:val="20"/>
        <w:szCs w:val="20"/>
      </w:rPr>
      <w:t>29</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D7F39" w14:textId="77777777" w:rsidR="00F9027D" w:rsidRDefault="00F9027D" w:rsidP="000B5E25">
      <w:r>
        <w:separator/>
      </w:r>
    </w:p>
  </w:footnote>
  <w:footnote w:type="continuationSeparator" w:id="0">
    <w:p w14:paraId="45CFCE47" w14:textId="77777777" w:rsidR="00F9027D" w:rsidRDefault="00F9027D" w:rsidP="000B5E25">
      <w:r>
        <w:continuationSeparator/>
      </w:r>
    </w:p>
  </w:footnote>
  <w:footnote w:id="1">
    <w:p w14:paraId="27727F6A" w14:textId="77777777" w:rsidR="00F9027D" w:rsidRPr="008A64CB" w:rsidRDefault="00F9027D"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E8EDA8D" w14:textId="77777777" w:rsidR="00F9027D" w:rsidRPr="008A64CB" w:rsidRDefault="00F9027D"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9633347" w14:textId="77777777" w:rsidR="00F9027D" w:rsidRPr="008A64CB" w:rsidRDefault="00F9027D">
      <w:pPr>
        <w:pStyle w:val="Textonotapie"/>
        <w:rPr>
          <w:lang w:val="es-MX"/>
        </w:rPr>
      </w:pPr>
    </w:p>
  </w:footnote>
  <w:footnote w:id="2">
    <w:p w14:paraId="2A3E9D07" w14:textId="77777777" w:rsidR="000D37F8" w:rsidRPr="0078706E" w:rsidRDefault="000D37F8" w:rsidP="000D37F8">
      <w:pPr>
        <w:pStyle w:val="Textonotapie"/>
        <w:ind w:left="142" w:right="-567"/>
        <w:jc w:val="both"/>
        <w:rPr>
          <w:rFonts w:ascii="Palatino Linotype" w:hAnsi="Palatino Linotype"/>
          <w:sz w:val="18"/>
          <w:szCs w:val="18"/>
        </w:rPr>
      </w:pPr>
      <w:r>
        <w:rPr>
          <w:rStyle w:val="Refdenotaalpie"/>
          <w:rFonts w:eastAsiaTheme="majorEastAsia"/>
        </w:rPr>
        <w:footnoteRef/>
      </w:r>
      <w:r>
        <w:t xml:space="preserve"> </w:t>
      </w:r>
      <w:r w:rsidRPr="0078706E">
        <w:rPr>
          <w:rFonts w:ascii="Palatino Linotype" w:hAnsi="Palatino Linotype"/>
          <w:sz w:val="18"/>
          <w:szCs w:val="18"/>
        </w:rPr>
        <w:t>Modificado</w:t>
      </w:r>
      <w:r>
        <w:rPr>
          <w:rFonts w:ascii="Palatino Linotype" w:hAnsi="Palatino Linotype"/>
          <w:sz w:val="18"/>
          <w:szCs w:val="18"/>
        </w:rPr>
        <w:t xml:space="preserve"> posteriormente en fechas </w:t>
      </w:r>
      <w:r w:rsidRPr="0078706E">
        <w:rPr>
          <w:rFonts w:ascii="Palatino Linotype" w:hAnsi="Palatino Linotype"/>
          <w:sz w:val="18"/>
          <w:szCs w:val="18"/>
        </w:rPr>
        <w:t>27</w:t>
      </w:r>
      <w:r>
        <w:rPr>
          <w:rFonts w:ascii="Palatino Linotype" w:hAnsi="Palatino Linotype"/>
          <w:sz w:val="18"/>
          <w:szCs w:val="18"/>
        </w:rPr>
        <w:t xml:space="preserve"> </w:t>
      </w:r>
      <w:r w:rsidRPr="0078706E">
        <w:rPr>
          <w:rFonts w:ascii="Palatino Linotype" w:hAnsi="Palatino Linotype"/>
          <w:sz w:val="18"/>
          <w:szCs w:val="18"/>
        </w:rPr>
        <w:t>de</w:t>
      </w:r>
      <w:r>
        <w:rPr>
          <w:rFonts w:ascii="Palatino Linotype" w:hAnsi="Palatino Linotype"/>
          <w:sz w:val="18"/>
          <w:szCs w:val="18"/>
        </w:rPr>
        <w:t xml:space="preserve"> </w:t>
      </w:r>
      <w:r w:rsidRPr="0078706E">
        <w:rPr>
          <w:rFonts w:ascii="Palatino Linotype" w:hAnsi="Palatino Linotype"/>
          <w:sz w:val="18"/>
          <w:szCs w:val="18"/>
        </w:rPr>
        <w:t>noviembre</w:t>
      </w:r>
      <w:r>
        <w:rPr>
          <w:rFonts w:ascii="Palatino Linotype" w:hAnsi="Palatino Linotype"/>
          <w:sz w:val="18"/>
          <w:szCs w:val="18"/>
        </w:rPr>
        <w:t xml:space="preserve"> </w:t>
      </w:r>
      <w:r w:rsidRPr="0078706E">
        <w:rPr>
          <w:rFonts w:ascii="Palatino Linotype" w:hAnsi="Palatino Linotype"/>
          <w:sz w:val="18"/>
          <w:szCs w:val="18"/>
        </w:rPr>
        <w:t>de</w:t>
      </w:r>
      <w:r>
        <w:rPr>
          <w:rFonts w:ascii="Palatino Linotype" w:hAnsi="Palatino Linotype"/>
          <w:sz w:val="18"/>
          <w:szCs w:val="18"/>
        </w:rPr>
        <w:t xml:space="preserve"> </w:t>
      </w:r>
      <w:r w:rsidRPr="0078706E">
        <w:rPr>
          <w:rFonts w:ascii="Palatino Linotype" w:hAnsi="Palatino Linotype"/>
          <w:sz w:val="18"/>
          <w:szCs w:val="18"/>
        </w:rPr>
        <w:t>2017</w:t>
      </w:r>
      <w:r>
        <w:rPr>
          <w:rFonts w:ascii="Palatino Linotype" w:hAnsi="Palatino Linotype"/>
          <w:sz w:val="18"/>
          <w:szCs w:val="18"/>
        </w:rPr>
        <w:t xml:space="preserve">, </w:t>
      </w:r>
      <w:r w:rsidRPr="00CB4B3E">
        <w:rPr>
          <w:rFonts w:ascii="Palatino Linotype" w:hAnsi="Palatino Linotype"/>
          <w:sz w:val="18"/>
          <w:szCs w:val="18"/>
        </w:rPr>
        <w:t xml:space="preserve">23 de enero </w:t>
      </w:r>
      <w:r>
        <w:rPr>
          <w:rFonts w:ascii="Palatino Linotype" w:hAnsi="Palatino Linotype"/>
          <w:sz w:val="18"/>
          <w:szCs w:val="18"/>
        </w:rPr>
        <w:t xml:space="preserve">y 7 de agosto </w:t>
      </w:r>
      <w:r w:rsidRPr="00CB4B3E">
        <w:rPr>
          <w:rFonts w:ascii="Palatino Linotype" w:hAnsi="Palatino Linotype"/>
          <w:sz w:val="18"/>
          <w:szCs w:val="18"/>
        </w:rPr>
        <w:t>de 2019</w:t>
      </w:r>
      <w:r w:rsidRPr="0078706E">
        <w:rPr>
          <w:rFonts w:ascii="Palatino Linotype" w:hAnsi="Palatino Linotype"/>
          <w:sz w:val="18"/>
          <w:szCs w:val="18"/>
        </w:rPr>
        <w:t>,</w:t>
      </w:r>
      <w:r>
        <w:rPr>
          <w:rFonts w:ascii="Palatino Linotype" w:hAnsi="Palatino Linotype"/>
          <w:sz w:val="18"/>
          <w:szCs w:val="18"/>
        </w:rPr>
        <w:t xml:space="preserve"> </w:t>
      </w:r>
      <w:r w:rsidRPr="0078706E">
        <w:rPr>
          <w:rFonts w:ascii="Palatino Linotype" w:hAnsi="Palatino Linotype"/>
          <w:sz w:val="18"/>
          <w:szCs w:val="18"/>
        </w:rPr>
        <w:t>por</w:t>
      </w:r>
      <w:r>
        <w:rPr>
          <w:rFonts w:ascii="Palatino Linotype" w:hAnsi="Palatino Linotype"/>
          <w:sz w:val="18"/>
          <w:szCs w:val="18"/>
        </w:rPr>
        <w:t xml:space="preserve"> </w:t>
      </w:r>
      <w:r w:rsidRPr="0078706E">
        <w:rPr>
          <w:rFonts w:ascii="Palatino Linotype" w:hAnsi="Palatino Linotype"/>
          <w:sz w:val="18"/>
          <w:szCs w:val="18"/>
        </w:rPr>
        <w:t>el</w:t>
      </w:r>
      <w:r>
        <w:rPr>
          <w:rFonts w:ascii="Palatino Linotype" w:hAnsi="Palatino Linotype"/>
          <w:sz w:val="18"/>
          <w:szCs w:val="18"/>
        </w:rPr>
        <w:t xml:space="preserve"> Pleno del </w:t>
      </w:r>
      <w:r w:rsidRPr="00602427">
        <w:rPr>
          <w:rFonts w:ascii="Palatino Linotype" w:hAnsi="Palatino Linotype"/>
          <w:sz w:val="18"/>
          <w:szCs w:val="18"/>
        </w:rPr>
        <w:t>Instituto de Transparencia, Acceso a la Información Pública y Protección de Datos Personales del Estado de México y Municipios</w:t>
      </w:r>
      <w:r>
        <w:rPr>
          <w:rFonts w:ascii="Palatino Linotype" w:hAnsi="Palatino Linotype"/>
          <w:sz w:val="18"/>
          <w:szCs w:val="18"/>
        </w:rPr>
        <w:t xml:space="preserve">, mediante Acuerdos publicados en el </w:t>
      </w:r>
      <w:r w:rsidRPr="00602427">
        <w:rPr>
          <w:rFonts w:ascii="Palatino Linotype" w:hAnsi="Palatino Linotype"/>
          <w:sz w:val="18"/>
          <w:szCs w:val="18"/>
        </w:rPr>
        <w:t>Periódico Oficial “Gaceta del Gobierno”</w:t>
      </w:r>
      <w:r>
        <w:rPr>
          <w:rFonts w:ascii="Palatino Linotype" w:hAnsi="Palatino Linotype"/>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379F4" w14:textId="77777777" w:rsidR="00F9027D" w:rsidRDefault="00B922B8">
    <w:pPr>
      <w:pStyle w:val="Encabezado"/>
    </w:pPr>
    <w:r>
      <w:rPr>
        <w:noProof/>
        <w:lang w:val="es-MX" w:eastAsia="es-MX"/>
      </w:rPr>
      <w:pict w14:anchorId="7060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5" w:type="dxa"/>
      <w:tblInd w:w="2547" w:type="dxa"/>
      <w:tblLayout w:type="fixed"/>
      <w:tblLook w:val="04A0" w:firstRow="1" w:lastRow="0" w:firstColumn="1" w:lastColumn="0" w:noHBand="0" w:noVBand="1"/>
    </w:tblPr>
    <w:tblGrid>
      <w:gridCol w:w="2693"/>
      <w:gridCol w:w="3832"/>
    </w:tblGrid>
    <w:tr w:rsidR="00F9027D" w:rsidRPr="008F2CCC" w14:paraId="74B9A3E9" w14:textId="77777777" w:rsidTr="00B333DC">
      <w:tc>
        <w:tcPr>
          <w:tcW w:w="2693" w:type="dxa"/>
          <w:shd w:val="clear" w:color="auto" w:fill="auto"/>
        </w:tcPr>
        <w:p w14:paraId="20B348EF" w14:textId="77777777" w:rsidR="00F9027D" w:rsidRPr="00807CDA" w:rsidRDefault="00F9027D"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1901CA46" w14:textId="6C48FB5C" w:rsidR="00F9027D" w:rsidRPr="00A9464B" w:rsidRDefault="00F9027D" w:rsidP="0079044B">
          <w:pPr>
            <w:spacing w:line="276" w:lineRule="auto"/>
            <w:jc w:val="right"/>
            <w:rPr>
              <w:rFonts w:ascii="Palatino Linotype" w:hAnsi="Palatino Linotype"/>
              <w:b/>
              <w:sz w:val="22"/>
              <w:szCs w:val="22"/>
              <w:lang w:val="es-ES_tradnl"/>
            </w:rPr>
          </w:pPr>
          <w:r w:rsidRPr="00A9464B">
            <w:rPr>
              <w:rFonts w:ascii="Palatino Linotype" w:hAnsi="Palatino Linotype"/>
              <w:b/>
              <w:sz w:val="22"/>
              <w:szCs w:val="22"/>
              <w:lang w:val="es-ES_tradnl"/>
            </w:rPr>
            <w:t>0</w:t>
          </w:r>
          <w:r w:rsidRPr="00A9464B">
            <w:rPr>
              <w:rFonts w:ascii="Palatino Linotype" w:hAnsi="Palatino Linotype"/>
              <w:b/>
              <w:sz w:val="22"/>
              <w:szCs w:val="22"/>
              <w:lang w:val="es-MX"/>
            </w:rPr>
            <w:t>2</w:t>
          </w:r>
          <w:r>
            <w:rPr>
              <w:rFonts w:ascii="Palatino Linotype" w:hAnsi="Palatino Linotype"/>
              <w:b/>
              <w:sz w:val="22"/>
              <w:szCs w:val="22"/>
              <w:lang w:val="es-MX"/>
            </w:rPr>
            <w:t>55</w:t>
          </w:r>
          <w:r w:rsidRPr="00A9464B">
            <w:rPr>
              <w:rFonts w:ascii="Palatino Linotype" w:hAnsi="Palatino Linotype"/>
              <w:b/>
              <w:sz w:val="22"/>
              <w:szCs w:val="22"/>
              <w:lang w:val="es-MX"/>
            </w:rPr>
            <w:t>5</w:t>
          </w:r>
          <w:r w:rsidRPr="00A9464B">
            <w:rPr>
              <w:rFonts w:ascii="Palatino Linotype" w:hAnsi="Palatino Linotype"/>
              <w:b/>
              <w:sz w:val="22"/>
              <w:szCs w:val="22"/>
              <w:lang w:val="es-ES_tradnl"/>
            </w:rPr>
            <w:t>/INFOEM/IP/RR/2023</w:t>
          </w:r>
        </w:p>
      </w:tc>
    </w:tr>
    <w:tr w:rsidR="00F9027D" w:rsidRPr="008F2CCC" w14:paraId="75D5F8C1" w14:textId="77777777" w:rsidTr="00B333DC">
      <w:tc>
        <w:tcPr>
          <w:tcW w:w="2693" w:type="dxa"/>
          <w:shd w:val="clear" w:color="auto" w:fill="auto"/>
        </w:tcPr>
        <w:p w14:paraId="10D22299" w14:textId="77777777" w:rsidR="00F9027D" w:rsidRPr="00807CDA" w:rsidRDefault="00F9027D"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7A785807" w14:textId="17243CF7" w:rsidR="00F9027D" w:rsidRPr="00675D99" w:rsidRDefault="00F9027D" w:rsidP="0079044B">
          <w:pPr>
            <w:spacing w:line="276" w:lineRule="auto"/>
            <w:jc w:val="right"/>
            <w:rPr>
              <w:rFonts w:ascii="Palatino Linotype" w:hAnsi="Palatino Linotype"/>
              <w:sz w:val="22"/>
              <w:szCs w:val="22"/>
              <w:lang w:val="es-419"/>
            </w:rPr>
          </w:pPr>
          <w:r>
            <w:rPr>
              <w:rFonts w:ascii="Palatino Linotype" w:hAnsi="Palatino Linotype"/>
              <w:sz w:val="22"/>
              <w:szCs w:val="22"/>
              <w:lang w:val="es-419"/>
            </w:rPr>
            <w:t xml:space="preserve">Ayuntamiento de </w:t>
          </w:r>
          <w:r>
            <w:rPr>
              <w:rFonts w:ascii="Palatino Linotype" w:hAnsi="Palatino Linotype"/>
              <w:sz w:val="22"/>
              <w:szCs w:val="22"/>
              <w:lang w:val="es-MX"/>
            </w:rPr>
            <w:t>Lerma</w:t>
          </w:r>
        </w:p>
      </w:tc>
    </w:tr>
    <w:tr w:rsidR="00F9027D" w:rsidRPr="008F2CCC" w14:paraId="1314B4A7" w14:textId="77777777" w:rsidTr="00B333DC">
      <w:trPr>
        <w:trHeight w:val="228"/>
      </w:trPr>
      <w:tc>
        <w:tcPr>
          <w:tcW w:w="2693" w:type="dxa"/>
          <w:shd w:val="clear" w:color="auto" w:fill="auto"/>
        </w:tcPr>
        <w:p w14:paraId="2CB4F9D4" w14:textId="77777777" w:rsidR="00F9027D" w:rsidRPr="00807CDA" w:rsidRDefault="00F9027D"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35E0FB47" w14:textId="77777777" w:rsidR="00F9027D" w:rsidRPr="0029071C" w:rsidRDefault="00F9027D"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C6326B0" w14:textId="77777777" w:rsidR="00F9027D" w:rsidRPr="001779E0" w:rsidRDefault="00B922B8"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42A62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688"/>
      <w:gridCol w:w="3832"/>
    </w:tblGrid>
    <w:tr w:rsidR="00F9027D" w:rsidRPr="008F2CCC" w14:paraId="6E759B77" w14:textId="77777777" w:rsidTr="00B333DC">
      <w:tc>
        <w:tcPr>
          <w:tcW w:w="2688" w:type="dxa"/>
          <w:shd w:val="clear" w:color="auto" w:fill="auto"/>
        </w:tcPr>
        <w:p w14:paraId="7120B5F8" w14:textId="77777777" w:rsidR="00F9027D" w:rsidRPr="00807CDA" w:rsidRDefault="00F9027D"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0EF1D499" w14:textId="5E011F5A" w:rsidR="00F9027D" w:rsidRPr="00A9464B" w:rsidRDefault="00F9027D" w:rsidP="0079044B">
          <w:pPr>
            <w:spacing w:line="276" w:lineRule="auto"/>
            <w:jc w:val="right"/>
            <w:rPr>
              <w:rFonts w:ascii="Palatino Linotype" w:hAnsi="Palatino Linotype"/>
              <w:b/>
              <w:sz w:val="22"/>
              <w:szCs w:val="22"/>
              <w:lang w:val="es-ES_tradnl"/>
            </w:rPr>
          </w:pPr>
          <w:r w:rsidRPr="00A9464B">
            <w:rPr>
              <w:rFonts w:ascii="Palatino Linotype" w:hAnsi="Palatino Linotype"/>
              <w:b/>
              <w:sz w:val="22"/>
              <w:szCs w:val="22"/>
              <w:lang w:val="es-ES_tradnl"/>
            </w:rPr>
            <w:t>0</w:t>
          </w:r>
          <w:r w:rsidRPr="00A9464B">
            <w:rPr>
              <w:rFonts w:ascii="Palatino Linotype" w:hAnsi="Palatino Linotype"/>
              <w:b/>
              <w:sz w:val="22"/>
              <w:szCs w:val="22"/>
              <w:lang w:val="es-MX"/>
            </w:rPr>
            <w:t>2</w:t>
          </w:r>
          <w:r>
            <w:rPr>
              <w:rFonts w:ascii="Palatino Linotype" w:hAnsi="Palatino Linotype"/>
              <w:b/>
              <w:sz w:val="22"/>
              <w:szCs w:val="22"/>
              <w:lang w:val="es-MX"/>
            </w:rPr>
            <w:t>55</w:t>
          </w:r>
          <w:r w:rsidRPr="00A9464B">
            <w:rPr>
              <w:rFonts w:ascii="Palatino Linotype" w:hAnsi="Palatino Linotype"/>
              <w:b/>
              <w:sz w:val="22"/>
              <w:szCs w:val="22"/>
              <w:lang w:val="es-MX"/>
            </w:rPr>
            <w:t>5</w:t>
          </w:r>
          <w:r w:rsidRPr="00A9464B">
            <w:rPr>
              <w:rFonts w:ascii="Palatino Linotype" w:hAnsi="Palatino Linotype"/>
              <w:b/>
              <w:sz w:val="22"/>
              <w:szCs w:val="22"/>
              <w:lang w:val="es-ES_tradnl"/>
            </w:rPr>
            <w:t>/INFOEM/IP/RR/2023</w:t>
          </w:r>
        </w:p>
      </w:tc>
    </w:tr>
    <w:tr w:rsidR="00F9027D" w:rsidRPr="00A9464B" w14:paraId="00A7D2AF" w14:textId="77777777" w:rsidTr="00B333DC">
      <w:tc>
        <w:tcPr>
          <w:tcW w:w="2688" w:type="dxa"/>
          <w:shd w:val="clear" w:color="auto" w:fill="auto"/>
          <w:vAlign w:val="center"/>
        </w:tcPr>
        <w:p w14:paraId="30DA12AD" w14:textId="77777777" w:rsidR="00F9027D" w:rsidRPr="00807CDA" w:rsidRDefault="00F9027D"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832" w:type="dxa"/>
          <w:shd w:val="clear" w:color="auto" w:fill="auto"/>
          <w:vAlign w:val="center"/>
        </w:tcPr>
        <w:p w14:paraId="390B46CC" w14:textId="40966AD1" w:rsidR="00F9027D" w:rsidRPr="00AF061E" w:rsidRDefault="00B922B8" w:rsidP="00AF061E">
          <w:pPr>
            <w:spacing w:line="276" w:lineRule="auto"/>
            <w:jc w:val="right"/>
            <w:rPr>
              <w:rFonts w:ascii="Palatino Linotype" w:hAnsi="Palatino Linotype"/>
              <w:sz w:val="22"/>
              <w:szCs w:val="22"/>
              <w:lang w:val="es-419"/>
            </w:rPr>
          </w:pPr>
          <w:r>
            <w:rPr>
              <w:rFonts w:ascii="Palatino Linotype" w:hAnsi="Palatino Linotype"/>
              <w:sz w:val="22"/>
              <w:szCs w:val="22"/>
              <w:lang w:val="es-419"/>
            </w:rPr>
            <w:t>XXXX</w:t>
          </w:r>
        </w:p>
      </w:tc>
    </w:tr>
    <w:tr w:rsidR="00F9027D" w:rsidRPr="00D81FF3" w14:paraId="30B43482" w14:textId="77777777" w:rsidTr="00B333DC">
      <w:trPr>
        <w:trHeight w:val="228"/>
      </w:trPr>
      <w:tc>
        <w:tcPr>
          <w:tcW w:w="2688" w:type="dxa"/>
          <w:shd w:val="clear" w:color="auto" w:fill="auto"/>
        </w:tcPr>
        <w:p w14:paraId="414A3D7E" w14:textId="77777777" w:rsidR="00F9027D" w:rsidRPr="00807CDA" w:rsidRDefault="00F9027D"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4318FD24" w14:textId="31740DD6" w:rsidR="00F9027D" w:rsidRPr="00A9464B" w:rsidRDefault="00F9027D" w:rsidP="0079044B">
          <w:pPr>
            <w:spacing w:line="276" w:lineRule="auto"/>
            <w:jc w:val="right"/>
            <w:rPr>
              <w:rFonts w:ascii="Palatino Linotype" w:hAnsi="Palatino Linotype"/>
              <w:sz w:val="22"/>
              <w:szCs w:val="22"/>
              <w:lang w:val="es-MX"/>
            </w:rPr>
          </w:pPr>
          <w:r>
            <w:rPr>
              <w:rFonts w:ascii="Palatino Linotype" w:hAnsi="Palatino Linotype"/>
              <w:sz w:val="22"/>
              <w:szCs w:val="22"/>
              <w:lang w:val="es-419"/>
            </w:rPr>
            <w:t xml:space="preserve">Ayuntamiento de </w:t>
          </w:r>
          <w:r>
            <w:rPr>
              <w:rFonts w:ascii="Palatino Linotype" w:hAnsi="Palatino Linotype"/>
              <w:sz w:val="22"/>
              <w:szCs w:val="22"/>
              <w:lang w:val="es-MX"/>
            </w:rPr>
            <w:t>Lerma</w:t>
          </w:r>
        </w:p>
      </w:tc>
    </w:tr>
    <w:tr w:rsidR="00F9027D" w:rsidRPr="008F2CCC" w14:paraId="1DA73D42" w14:textId="77777777" w:rsidTr="00B333DC">
      <w:tc>
        <w:tcPr>
          <w:tcW w:w="2688" w:type="dxa"/>
          <w:shd w:val="clear" w:color="auto" w:fill="auto"/>
        </w:tcPr>
        <w:p w14:paraId="0C4F1E52" w14:textId="77777777" w:rsidR="00F9027D" w:rsidRPr="00807CDA" w:rsidRDefault="00F9027D"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524AE104" w14:textId="77777777" w:rsidR="00F9027D" w:rsidRPr="0029071C" w:rsidRDefault="00F9027D"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3E5C88C" w14:textId="77777777" w:rsidR="00F9027D" w:rsidRPr="009F1AB6" w:rsidRDefault="00B922B8">
    <w:pPr>
      <w:pStyle w:val="Encabezado"/>
      <w:rPr>
        <w:sz w:val="10"/>
      </w:rPr>
    </w:pPr>
    <w:r>
      <w:rPr>
        <w:noProof/>
        <w:sz w:val="10"/>
        <w:lang w:val="es-MX" w:eastAsia="es-MX"/>
      </w:rPr>
      <w:pict w14:anchorId="7AC9B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3.7pt;margin-top:-108.3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76E6B"/>
    <w:multiLevelType w:val="multilevel"/>
    <w:tmpl w:val="B6EE3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F6591"/>
    <w:multiLevelType w:val="hybridMultilevel"/>
    <w:tmpl w:val="C0DE86D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F9115F"/>
    <w:multiLevelType w:val="hybridMultilevel"/>
    <w:tmpl w:val="60EEFBB4"/>
    <w:lvl w:ilvl="0" w:tplc="8BEA03B4">
      <w:start w:val="1"/>
      <w:numFmt w:val="bullet"/>
      <w:lvlText w:val="-"/>
      <w:lvlJc w:val="left"/>
      <w:pPr>
        <w:ind w:left="720" w:hanging="360"/>
      </w:pPr>
      <w:rPr>
        <w:rFonts w:ascii="Palatino Linotype" w:eastAsia="Times New Roman" w:hAnsi="Palatino Linotype"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1E5C693A"/>
    <w:multiLevelType w:val="hybridMultilevel"/>
    <w:tmpl w:val="5C0C9D6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1C61173"/>
    <w:multiLevelType w:val="multilevel"/>
    <w:tmpl w:val="4C9A1DA6"/>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BD0C78"/>
    <w:multiLevelType w:val="hybridMultilevel"/>
    <w:tmpl w:val="A9221D3A"/>
    <w:lvl w:ilvl="0" w:tplc="4D8C5E3A">
      <w:start w:val="1"/>
      <w:numFmt w:val="upperRoman"/>
      <w:lvlText w:val="%1."/>
      <w:lvlJc w:val="left"/>
      <w:pPr>
        <w:ind w:left="112" w:hanging="186"/>
      </w:pPr>
      <w:rPr>
        <w:rFonts w:ascii="Bookman Old Style" w:eastAsia="Arial" w:hAnsi="Bookman Old Style" w:cs="Arial" w:hint="default"/>
        <w:b/>
        <w:bCs/>
        <w:spacing w:val="-19"/>
        <w:w w:val="99"/>
        <w:sz w:val="20"/>
        <w:szCs w:val="20"/>
      </w:rPr>
    </w:lvl>
    <w:lvl w:ilvl="1" w:tplc="A7B0A9A0">
      <w:start w:val="1"/>
      <w:numFmt w:val="lowerLetter"/>
      <w:lvlText w:val="%2)"/>
      <w:lvlJc w:val="left"/>
      <w:pPr>
        <w:ind w:left="1121" w:hanging="212"/>
      </w:pPr>
      <w:rPr>
        <w:rFonts w:ascii="Palatino Linotype" w:eastAsia="Arial" w:hAnsi="Palatino Linotype" w:cs="Arial" w:hint="default"/>
        <w:b/>
        <w:bCs/>
        <w:w w:val="99"/>
        <w:sz w:val="24"/>
        <w:szCs w:val="24"/>
      </w:rPr>
    </w:lvl>
    <w:lvl w:ilvl="2" w:tplc="17DA76EA">
      <w:start w:val="1"/>
      <w:numFmt w:val="decimal"/>
      <w:lvlText w:val="%3)"/>
      <w:lvlJc w:val="left"/>
      <w:pPr>
        <w:ind w:left="2158" w:hanging="238"/>
      </w:pPr>
      <w:rPr>
        <w:rFonts w:ascii="Palatino Linotype" w:eastAsia="Arial" w:hAnsi="Palatino Linotype" w:cs="Arial" w:hint="default"/>
        <w:b/>
        <w:bCs/>
        <w:spacing w:val="-25"/>
        <w:w w:val="99"/>
        <w:sz w:val="20"/>
        <w:szCs w:val="20"/>
      </w:rPr>
    </w:lvl>
    <w:lvl w:ilvl="3" w:tplc="2A961D5E">
      <w:numFmt w:val="bullet"/>
      <w:lvlText w:val="•"/>
      <w:lvlJc w:val="left"/>
      <w:pPr>
        <w:ind w:left="1840" w:hanging="238"/>
      </w:pPr>
      <w:rPr>
        <w:rFonts w:hint="default"/>
      </w:rPr>
    </w:lvl>
    <w:lvl w:ilvl="4" w:tplc="0BC4BF6C">
      <w:numFmt w:val="bullet"/>
      <w:lvlText w:val="•"/>
      <w:lvlJc w:val="left"/>
      <w:pPr>
        <w:ind w:left="2160" w:hanging="238"/>
      </w:pPr>
      <w:rPr>
        <w:rFonts w:hint="default"/>
      </w:rPr>
    </w:lvl>
    <w:lvl w:ilvl="5" w:tplc="29F6170C">
      <w:numFmt w:val="bullet"/>
      <w:lvlText w:val="•"/>
      <w:lvlJc w:val="left"/>
      <w:pPr>
        <w:ind w:left="3500" w:hanging="238"/>
      </w:pPr>
      <w:rPr>
        <w:rFonts w:hint="default"/>
      </w:rPr>
    </w:lvl>
    <w:lvl w:ilvl="6" w:tplc="71985FCC">
      <w:numFmt w:val="bullet"/>
      <w:lvlText w:val="•"/>
      <w:lvlJc w:val="left"/>
      <w:pPr>
        <w:ind w:left="4840" w:hanging="238"/>
      </w:pPr>
      <w:rPr>
        <w:rFonts w:hint="default"/>
      </w:rPr>
    </w:lvl>
    <w:lvl w:ilvl="7" w:tplc="922C3072">
      <w:numFmt w:val="bullet"/>
      <w:lvlText w:val="•"/>
      <w:lvlJc w:val="left"/>
      <w:pPr>
        <w:ind w:left="6181" w:hanging="238"/>
      </w:pPr>
      <w:rPr>
        <w:rFonts w:hint="default"/>
      </w:rPr>
    </w:lvl>
    <w:lvl w:ilvl="8" w:tplc="D15AF54C">
      <w:numFmt w:val="bullet"/>
      <w:lvlText w:val="•"/>
      <w:lvlJc w:val="left"/>
      <w:pPr>
        <w:ind w:left="7521" w:hanging="238"/>
      </w:pPr>
      <w:rPr>
        <w:rFonts w:hint="default"/>
      </w:rPr>
    </w:lvl>
  </w:abstractNum>
  <w:abstractNum w:abstractNumId="8" w15:restartNumberingAfterBreak="0">
    <w:nsid w:val="4BFE22FB"/>
    <w:multiLevelType w:val="hybridMultilevel"/>
    <w:tmpl w:val="A71207C4"/>
    <w:lvl w:ilvl="0" w:tplc="05947594">
      <w:start w:val="1"/>
      <w:numFmt w:val="upperRoman"/>
      <w:lvlText w:val="%1."/>
      <w:lvlJc w:val="left"/>
      <w:pPr>
        <w:ind w:left="264" w:hanging="152"/>
      </w:pPr>
      <w:rPr>
        <w:rFonts w:ascii="Bookman Old Style" w:eastAsia="Arial" w:hAnsi="Bookman Old Style" w:cs="Arial" w:hint="default"/>
        <w:b/>
        <w:bCs/>
        <w:spacing w:val="-4"/>
        <w:w w:val="99"/>
        <w:sz w:val="20"/>
        <w:szCs w:val="20"/>
      </w:rPr>
    </w:lvl>
    <w:lvl w:ilvl="1" w:tplc="C46A928E">
      <w:start w:val="1"/>
      <w:numFmt w:val="lowerLetter"/>
      <w:lvlText w:val="%2)"/>
      <w:lvlJc w:val="left"/>
      <w:pPr>
        <w:ind w:left="1121" w:hanging="212"/>
      </w:pPr>
      <w:rPr>
        <w:rFonts w:ascii="Bookman Old Style" w:eastAsia="Arial" w:hAnsi="Bookman Old Style" w:cs="Arial" w:hint="default"/>
        <w:b/>
        <w:bCs/>
        <w:spacing w:val="-4"/>
        <w:w w:val="99"/>
        <w:sz w:val="20"/>
        <w:szCs w:val="20"/>
      </w:rPr>
    </w:lvl>
    <w:lvl w:ilvl="2" w:tplc="54E64D4C">
      <w:start w:val="1"/>
      <w:numFmt w:val="lowerLetter"/>
      <w:lvlText w:val="%3."/>
      <w:lvlJc w:val="left"/>
      <w:pPr>
        <w:ind w:left="1447" w:hanging="202"/>
      </w:pPr>
      <w:rPr>
        <w:rFonts w:ascii="Bookman Old Style" w:eastAsia="Arial" w:hAnsi="Bookman Old Style" w:cs="Arial" w:hint="default"/>
        <w:b/>
        <w:bCs/>
        <w:spacing w:val="-2"/>
        <w:w w:val="99"/>
        <w:sz w:val="20"/>
        <w:szCs w:val="20"/>
      </w:rPr>
    </w:lvl>
    <w:lvl w:ilvl="3" w:tplc="E416E464">
      <w:numFmt w:val="bullet"/>
      <w:lvlText w:val="•"/>
      <w:lvlJc w:val="left"/>
      <w:pPr>
        <w:ind w:left="1440" w:hanging="202"/>
      </w:pPr>
      <w:rPr>
        <w:rFonts w:hint="default"/>
      </w:rPr>
    </w:lvl>
    <w:lvl w:ilvl="4" w:tplc="8FD0A0E8">
      <w:numFmt w:val="bullet"/>
      <w:lvlText w:val="•"/>
      <w:lvlJc w:val="left"/>
      <w:pPr>
        <w:ind w:left="2691" w:hanging="202"/>
      </w:pPr>
      <w:rPr>
        <w:rFonts w:hint="default"/>
      </w:rPr>
    </w:lvl>
    <w:lvl w:ilvl="5" w:tplc="8F04FC26">
      <w:numFmt w:val="bullet"/>
      <w:lvlText w:val="•"/>
      <w:lvlJc w:val="left"/>
      <w:pPr>
        <w:ind w:left="3943" w:hanging="202"/>
      </w:pPr>
      <w:rPr>
        <w:rFonts w:hint="default"/>
      </w:rPr>
    </w:lvl>
    <w:lvl w:ilvl="6" w:tplc="D840D0D2">
      <w:numFmt w:val="bullet"/>
      <w:lvlText w:val="•"/>
      <w:lvlJc w:val="left"/>
      <w:pPr>
        <w:ind w:left="5195" w:hanging="202"/>
      </w:pPr>
      <w:rPr>
        <w:rFonts w:hint="default"/>
      </w:rPr>
    </w:lvl>
    <w:lvl w:ilvl="7" w:tplc="84C01AF6">
      <w:numFmt w:val="bullet"/>
      <w:lvlText w:val="•"/>
      <w:lvlJc w:val="left"/>
      <w:pPr>
        <w:ind w:left="6447" w:hanging="202"/>
      </w:pPr>
      <w:rPr>
        <w:rFonts w:hint="default"/>
      </w:rPr>
    </w:lvl>
    <w:lvl w:ilvl="8" w:tplc="C5142764">
      <w:numFmt w:val="bullet"/>
      <w:lvlText w:val="•"/>
      <w:lvlJc w:val="left"/>
      <w:pPr>
        <w:ind w:left="7698" w:hanging="202"/>
      </w:pPr>
      <w:rPr>
        <w:rFonts w:hint="default"/>
      </w:rPr>
    </w:lvl>
  </w:abstractNum>
  <w:abstractNum w:abstractNumId="9" w15:restartNumberingAfterBreak="0">
    <w:nsid w:val="605D1879"/>
    <w:multiLevelType w:val="hybridMultilevel"/>
    <w:tmpl w:val="C0DE86D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6E120301"/>
    <w:multiLevelType w:val="hybridMultilevel"/>
    <w:tmpl w:val="DADA5EDE"/>
    <w:lvl w:ilvl="0" w:tplc="580A000B">
      <w:start w:val="1"/>
      <w:numFmt w:val="bullet"/>
      <w:lvlText w:val=""/>
      <w:lvlJc w:val="left"/>
      <w:pPr>
        <w:ind w:left="1571" w:hanging="360"/>
      </w:pPr>
      <w:rPr>
        <w:rFonts w:ascii="Wingdings" w:hAnsi="Wingdings" w:hint="default"/>
      </w:rPr>
    </w:lvl>
    <w:lvl w:ilvl="1" w:tplc="580A0003" w:tentative="1">
      <w:start w:val="1"/>
      <w:numFmt w:val="bullet"/>
      <w:lvlText w:val="o"/>
      <w:lvlJc w:val="left"/>
      <w:pPr>
        <w:ind w:left="2291" w:hanging="360"/>
      </w:pPr>
      <w:rPr>
        <w:rFonts w:ascii="Courier New" w:hAnsi="Courier New" w:cs="Courier New" w:hint="default"/>
      </w:rPr>
    </w:lvl>
    <w:lvl w:ilvl="2" w:tplc="580A0005" w:tentative="1">
      <w:start w:val="1"/>
      <w:numFmt w:val="bullet"/>
      <w:lvlText w:val=""/>
      <w:lvlJc w:val="left"/>
      <w:pPr>
        <w:ind w:left="3011" w:hanging="360"/>
      </w:pPr>
      <w:rPr>
        <w:rFonts w:ascii="Wingdings" w:hAnsi="Wingdings" w:hint="default"/>
      </w:rPr>
    </w:lvl>
    <w:lvl w:ilvl="3" w:tplc="580A0001" w:tentative="1">
      <w:start w:val="1"/>
      <w:numFmt w:val="bullet"/>
      <w:lvlText w:val=""/>
      <w:lvlJc w:val="left"/>
      <w:pPr>
        <w:ind w:left="3731" w:hanging="360"/>
      </w:pPr>
      <w:rPr>
        <w:rFonts w:ascii="Symbol" w:hAnsi="Symbol" w:hint="default"/>
      </w:rPr>
    </w:lvl>
    <w:lvl w:ilvl="4" w:tplc="580A0003" w:tentative="1">
      <w:start w:val="1"/>
      <w:numFmt w:val="bullet"/>
      <w:lvlText w:val="o"/>
      <w:lvlJc w:val="left"/>
      <w:pPr>
        <w:ind w:left="4451" w:hanging="360"/>
      </w:pPr>
      <w:rPr>
        <w:rFonts w:ascii="Courier New" w:hAnsi="Courier New" w:cs="Courier New" w:hint="default"/>
      </w:rPr>
    </w:lvl>
    <w:lvl w:ilvl="5" w:tplc="580A0005" w:tentative="1">
      <w:start w:val="1"/>
      <w:numFmt w:val="bullet"/>
      <w:lvlText w:val=""/>
      <w:lvlJc w:val="left"/>
      <w:pPr>
        <w:ind w:left="5171" w:hanging="360"/>
      </w:pPr>
      <w:rPr>
        <w:rFonts w:ascii="Wingdings" w:hAnsi="Wingdings" w:hint="default"/>
      </w:rPr>
    </w:lvl>
    <w:lvl w:ilvl="6" w:tplc="580A0001" w:tentative="1">
      <w:start w:val="1"/>
      <w:numFmt w:val="bullet"/>
      <w:lvlText w:val=""/>
      <w:lvlJc w:val="left"/>
      <w:pPr>
        <w:ind w:left="5891" w:hanging="360"/>
      </w:pPr>
      <w:rPr>
        <w:rFonts w:ascii="Symbol" w:hAnsi="Symbol" w:hint="default"/>
      </w:rPr>
    </w:lvl>
    <w:lvl w:ilvl="7" w:tplc="580A0003" w:tentative="1">
      <w:start w:val="1"/>
      <w:numFmt w:val="bullet"/>
      <w:lvlText w:val="o"/>
      <w:lvlJc w:val="left"/>
      <w:pPr>
        <w:ind w:left="6611" w:hanging="360"/>
      </w:pPr>
      <w:rPr>
        <w:rFonts w:ascii="Courier New" w:hAnsi="Courier New" w:cs="Courier New" w:hint="default"/>
      </w:rPr>
    </w:lvl>
    <w:lvl w:ilvl="8" w:tplc="580A0005" w:tentative="1">
      <w:start w:val="1"/>
      <w:numFmt w:val="bullet"/>
      <w:lvlText w:val=""/>
      <w:lvlJc w:val="left"/>
      <w:pPr>
        <w:ind w:left="7331" w:hanging="360"/>
      </w:pPr>
      <w:rPr>
        <w:rFonts w:ascii="Wingdings" w:hAnsi="Wingdings" w:hint="default"/>
      </w:rPr>
    </w:lvl>
  </w:abstractNum>
  <w:abstractNum w:abstractNumId="11" w15:restartNumberingAfterBreak="0">
    <w:nsid w:val="733745B8"/>
    <w:multiLevelType w:val="hybridMultilevel"/>
    <w:tmpl w:val="541C12A4"/>
    <w:lvl w:ilvl="0" w:tplc="4B08C62E">
      <w:start w:val="1"/>
      <w:numFmt w:val="lowerLetter"/>
      <w:lvlText w:val="%1)"/>
      <w:lvlJc w:val="left"/>
      <w:pPr>
        <w:ind w:left="1211" w:hanging="360"/>
      </w:pPr>
      <w:rPr>
        <w:rFonts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12"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7B11324"/>
    <w:multiLevelType w:val="hybridMultilevel"/>
    <w:tmpl w:val="C0DE86D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2"/>
  </w:num>
  <w:num w:numId="2">
    <w:abstractNumId w:val="14"/>
  </w:num>
  <w:num w:numId="3">
    <w:abstractNumId w:val="5"/>
  </w:num>
  <w:num w:numId="4">
    <w:abstractNumId w:val="8"/>
  </w:num>
  <w:num w:numId="5">
    <w:abstractNumId w:val="11"/>
  </w:num>
  <w:num w:numId="6">
    <w:abstractNumId w:val="7"/>
  </w:num>
  <w:num w:numId="7">
    <w:abstractNumId w:val="6"/>
  </w:num>
  <w:num w:numId="8">
    <w:abstractNumId w:val="1"/>
  </w:num>
  <w:num w:numId="9">
    <w:abstractNumId w:val="3"/>
  </w:num>
  <w:num w:numId="10">
    <w:abstractNumId w:val="10"/>
  </w:num>
  <w:num w:numId="11">
    <w:abstractNumId w:val="13"/>
  </w:num>
  <w:num w:numId="12">
    <w:abstractNumId w:val="9"/>
  </w:num>
  <w:num w:numId="13">
    <w:abstractNumId w:val="15"/>
  </w:num>
  <w:num w:numId="14">
    <w:abstractNumId w:val="2"/>
  </w:num>
  <w:num w:numId="15">
    <w:abstractNumId w:val="0"/>
  </w:num>
  <w:num w:numId="16">
    <w:abstractNumId w:val="6"/>
    <w:lvlOverride w:ilvl="0">
      <w:startOverride w:val="1"/>
    </w:lvlOverride>
    <w:lvlOverride w:ilvl="1"/>
    <w:lvlOverride w:ilvl="2"/>
    <w:lvlOverride w:ilvl="3"/>
    <w:lvlOverride w:ilvl="4"/>
    <w:lvlOverride w:ilvl="5"/>
    <w:lvlOverride w:ilvl="6"/>
    <w:lvlOverride w:ilvl="7"/>
    <w:lvlOverride w:ilvl="8"/>
  </w:num>
  <w:num w:numId="17">
    <w:abstractNumId w:val="4"/>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s-419" w:vendorID="64" w:dllVersion="131078" w:nlCheck="1" w:checkStyle="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7609"/>
    <w:rsid w:val="00030371"/>
    <w:rsid w:val="00030906"/>
    <w:rsid w:val="00036F8B"/>
    <w:rsid w:val="0003771B"/>
    <w:rsid w:val="000572E9"/>
    <w:rsid w:val="00057572"/>
    <w:rsid w:val="00063770"/>
    <w:rsid w:val="00071411"/>
    <w:rsid w:val="0007702A"/>
    <w:rsid w:val="00087169"/>
    <w:rsid w:val="00093AE1"/>
    <w:rsid w:val="0009657A"/>
    <w:rsid w:val="000A4762"/>
    <w:rsid w:val="000A51DA"/>
    <w:rsid w:val="000A717C"/>
    <w:rsid w:val="000B5E25"/>
    <w:rsid w:val="000B7C6C"/>
    <w:rsid w:val="000C43CE"/>
    <w:rsid w:val="000D37F8"/>
    <w:rsid w:val="000D3AD4"/>
    <w:rsid w:val="000D44B6"/>
    <w:rsid w:val="000D5E0F"/>
    <w:rsid w:val="000E00A4"/>
    <w:rsid w:val="000E0495"/>
    <w:rsid w:val="000E60A2"/>
    <w:rsid w:val="000F16BA"/>
    <w:rsid w:val="000F4481"/>
    <w:rsid w:val="000F535D"/>
    <w:rsid w:val="00101AD8"/>
    <w:rsid w:val="00103CC0"/>
    <w:rsid w:val="00110320"/>
    <w:rsid w:val="00110AA9"/>
    <w:rsid w:val="00110D59"/>
    <w:rsid w:val="00112BE0"/>
    <w:rsid w:val="00121B3D"/>
    <w:rsid w:val="0012239F"/>
    <w:rsid w:val="00123996"/>
    <w:rsid w:val="0012510D"/>
    <w:rsid w:val="00127BC3"/>
    <w:rsid w:val="00131729"/>
    <w:rsid w:val="00131A99"/>
    <w:rsid w:val="0013589E"/>
    <w:rsid w:val="00142DF4"/>
    <w:rsid w:val="0014497D"/>
    <w:rsid w:val="00156075"/>
    <w:rsid w:val="001748FF"/>
    <w:rsid w:val="0018216B"/>
    <w:rsid w:val="00182771"/>
    <w:rsid w:val="00183FE7"/>
    <w:rsid w:val="00186CCB"/>
    <w:rsid w:val="0019170F"/>
    <w:rsid w:val="00192BE2"/>
    <w:rsid w:val="00193373"/>
    <w:rsid w:val="001A6109"/>
    <w:rsid w:val="001B3CA6"/>
    <w:rsid w:val="001B415D"/>
    <w:rsid w:val="001C6331"/>
    <w:rsid w:val="001D1B6D"/>
    <w:rsid w:val="001D4046"/>
    <w:rsid w:val="001E45B5"/>
    <w:rsid w:val="001F297E"/>
    <w:rsid w:val="0020249A"/>
    <w:rsid w:val="00202C04"/>
    <w:rsid w:val="00211701"/>
    <w:rsid w:val="002167BB"/>
    <w:rsid w:val="00217E6C"/>
    <w:rsid w:val="00225163"/>
    <w:rsid w:val="00225FDF"/>
    <w:rsid w:val="00231D2E"/>
    <w:rsid w:val="00234EA8"/>
    <w:rsid w:val="00235936"/>
    <w:rsid w:val="00236CBA"/>
    <w:rsid w:val="00255F1A"/>
    <w:rsid w:val="00261BC7"/>
    <w:rsid w:val="00267BB5"/>
    <w:rsid w:val="00281DBB"/>
    <w:rsid w:val="0029071C"/>
    <w:rsid w:val="00291C33"/>
    <w:rsid w:val="00293F57"/>
    <w:rsid w:val="00294374"/>
    <w:rsid w:val="00295B3F"/>
    <w:rsid w:val="002A040B"/>
    <w:rsid w:val="002A19A3"/>
    <w:rsid w:val="002A4B43"/>
    <w:rsid w:val="002A4D8B"/>
    <w:rsid w:val="002A633E"/>
    <w:rsid w:val="002A676F"/>
    <w:rsid w:val="002B4B27"/>
    <w:rsid w:val="002B77CA"/>
    <w:rsid w:val="002C0BE5"/>
    <w:rsid w:val="002D056B"/>
    <w:rsid w:val="002D09BF"/>
    <w:rsid w:val="002D132A"/>
    <w:rsid w:val="002D2830"/>
    <w:rsid w:val="002D347E"/>
    <w:rsid w:val="002D37A8"/>
    <w:rsid w:val="002D61F7"/>
    <w:rsid w:val="002E3016"/>
    <w:rsid w:val="002E3085"/>
    <w:rsid w:val="002E3D0D"/>
    <w:rsid w:val="002F3B20"/>
    <w:rsid w:val="002F6AB2"/>
    <w:rsid w:val="0030171B"/>
    <w:rsid w:val="00304A90"/>
    <w:rsid w:val="00307006"/>
    <w:rsid w:val="0030701F"/>
    <w:rsid w:val="00311808"/>
    <w:rsid w:val="00311CA0"/>
    <w:rsid w:val="00313675"/>
    <w:rsid w:val="00324247"/>
    <w:rsid w:val="00324B59"/>
    <w:rsid w:val="00330FC3"/>
    <w:rsid w:val="00333378"/>
    <w:rsid w:val="00337CF3"/>
    <w:rsid w:val="00343F0B"/>
    <w:rsid w:val="003520C5"/>
    <w:rsid w:val="0036785A"/>
    <w:rsid w:val="0037214F"/>
    <w:rsid w:val="0037313C"/>
    <w:rsid w:val="003746DE"/>
    <w:rsid w:val="003804E8"/>
    <w:rsid w:val="00380A76"/>
    <w:rsid w:val="00380D3E"/>
    <w:rsid w:val="003875C5"/>
    <w:rsid w:val="00395E86"/>
    <w:rsid w:val="003A743A"/>
    <w:rsid w:val="003B1C85"/>
    <w:rsid w:val="003D0329"/>
    <w:rsid w:val="003E56C9"/>
    <w:rsid w:val="003F3A6A"/>
    <w:rsid w:val="004018F9"/>
    <w:rsid w:val="004071D7"/>
    <w:rsid w:val="00415807"/>
    <w:rsid w:val="00421043"/>
    <w:rsid w:val="004239C3"/>
    <w:rsid w:val="00425E0F"/>
    <w:rsid w:val="0042783F"/>
    <w:rsid w:val="00430A26"/>
    <w:rsid w:val="004344EA"/>
    <w:rsid w:val="00434D9E"/>
    <w:rsid w:val="0043515A"/>
    <w:rsid w:val="00442DFB"/>
    <w:rsid w:val="00442FD8"/>
    <w:rsid w:val="00443892"/>
    <w:rsid w:val="004445A1"/>
    <w:rsid w:val="004455F2"/>
    <w:rsid w:val="00445CAA"/>
    <w:rsid w:val="00446EE4"/>
    <w:rsid w:val="0045595F"/>
    <w:rsid w:val="00464044"/>
    <w:rsid w:val="0047739C"/>
    <w:rsid w:val="0048107F"/>
    <w:rsid w:val="004827C5"/>
    <w:rsid w:val="0048722E"/>
    <w:rsid w:val="004924E4"/>
    <w:rsid w:val="004A5129"/>
    <w:rsid w:val="004B3685"/>
    <w:rsid w:val="004D47CB"/>
    <w:rsid w:val="004D6F71"/>
    <w:rsid w:val="004E0818"/>
    <w:rsid w:val="004E1DD4"/>
    <w:rsid w:val="004E3E6E"/>
    <w:rsid w:val="004F376A"/>
    <w:rsid w:val="004F5D96"/>
    <w:rsid w:val="00501DF8"/>
    <w:rsid w:val="005028F8"/>
    <w:rsid w:val="005053A5"/>
    <w:rsid w:val="005059E7"/>
    <w:rsid w:val="005070A7"/>
    <w:rsid w:val="00515602"/>
    <w:rsid w:val="00524A8D"/>
    <w:rsid w:val="00525CD7"/>
    <w:rsid w:val="00531AC4"/>
    <w:rsid w:val="005336D9"/>
    <w:rsid w:val="00534471"/>
    <w:rsid w:val="00534CC6"/>
    <w:rsid w:val="005505B2"/>
    <w:rsid w:val="00555C87"/>
    <w:rsid w:val="0056127B"/>
    <w:rsid w:val="00563B39"/>
    <w:rsid w:val="00565D85"/>
    <w:rsid w:val="0057289F"/>
    <w:rsid w:val="00573BCD"/>
    <w:rsid w:val="00575E21"/>
    <w:rsid w:val="0059032F"/>
    <w:rsid w:val="00592581"/>
    <w:rsid w:val="005945CA"/>
    <w:rsid w:val="005A58FF"/>
    <w:rsid w:val="005A6216"/>
    <w:rsid w:val="005B234D"/>
    <w:rsid w:val="005B26AD"/>
    <w:rsid w:val="005B36A8"/>
    <w:rsid w:val="005B5693"/>
    <w:rsid w:val="005B6D78"/>
    <w:rsid w:val="005B7E29"/>
    <w:rsid w:val="005C2BED"/>
    <w:rsid w:val="005C3D9E"/>
    <w:rsid w:val="005C5DAC"/>
    <w:rsid w:val="005C6646"/>
    <w:rsid w:val="005D2CB2"/>
    <w:rsid w:val="005D4F3D"/>
    <w:rsid w:val="005D77CC"/>
    <w:rsid w:val="005E5716"/>
    <w:rsid w:val="005F0FE6"/>
    <w:rsid w:val="005F25CA"/>
    <w:rsid w:val="005F74BC"/>
    <w:rsid w:val="006002E0"/>
    <w:rsid w:val="006175C3"/>
    <w:rsid w:val="00620280"/>
    <w:rsid w:val="006258FD"/>
    <w:rsid w:val="006314A1"/>
    <w:rsid w:val="00632E48"/>
    <w:rsid w:val="0063610C"/>
    <w:rsid w:val="00642B75"/>
    <w:rsid w:val="006431AA"/>
    <w:rsid w:val="00643B58"/>
    <w:rsid w:val="0064490A"/>
    <w:rsid w:val="00664F05"/>
    <w:rsid w:val="00666DAD"/>
    <w:rsid w:val="00675D99"/>
    <w:rsid w:val="00676FD4"/>
    <w:rsid w:val="00691A28"/>
    <w:rsid w:val="00692788"/>
    <w:rsid w:val="00694976"/>
    <w:rsid w:val="006A0466"/>
    <w:rsid w:val="006A4451"/>
    <w:rsid w:val="006B321A"/>
    <w:rsid w:val="006B418F"/>
    <w:rsid w:val="006B6470"/>
    <w:rsid w:val="006B78A0"/>
    <w:rsid w:val="006C0690"/>
    <w:rsid w:val="006C35F4"/>
    <w:rsid w:val="006C7F91"/>
    <w:rsid w:val="006D1713"/>
    <w:rsid w:val="006D3A03"/>
    <w:rsid w:val="006E08FA"/>
    <w:rsid w:val="006F5F93"/>
    <w:rsid w:val="007035C6"/>
    <w:rsid w:val="00710FED"/>
    <w:rsid w:val="0071569A"/>
    <w:rsid w:val="007208BC"/>
    <w:rsid w:val="00721CA1"/>
    <w:rsid w:val="00721EDE"/>
    <w:rsid w:val="00724DE1"/>
    <w:rsid w:val="0072658E"/>
    <w:rsid w:val="00732345"/>
    <w:rsid w:val="00733E19"/>
    <w:rsid w:val="0073521B"/>
    <w:rsid w:val="00756F04"/>
    <w:rsid w:val="007654D4"/>
    <w:rsid w:val="00767BEB"/>
    <w:rsid w:val="00770F18"/>
    <w:rsid w:val="00776A09"/>
    <w:rsid w:val="007777C0"/>
    <w:rsid w:val="007843A9"/>
    <w:rsid w:val="0079044B"/>
    <w:rsid w:val="00790566"/>
    <w:rsid w:val="007A118C"/>
    <w:rsid w:val="007A2A18"/>
    <w:rsid w:val="007A4C5E"/>
    <w:rsid w:val="007B01E9"/>
    <w:rsid w:val="007B1916"/>
    <w:rsid w:val="007C6806"/>
    <w:rsid w:val="007D2A81"/>
    <w:rsid w:val="007D759D"/>
    <w:rsid w:val="007E1767"/>
    <w:rsid w:val="007E534B"/>
    <w:rsid w:val="007E7C02"/>
    <w:rsid w:val="007F2686"/>
    <w:rsid w:val="007F5504"/>
    <w:rsid w:val="007F59F5"/>
    <w:rsid w:val="007F7462"/>
    <w:rsid w:val="008072E4"/>
    <w:rsid w:val="008105E8"/>
    <w:rsid w:val="00815B7E"/>
    <w:rsid w:val="00827868"/>
    <w:rsid w:val="008320FF"/>
    <w:rsid w:val="008344D6"/>
    <w:rsid w:val="00835035"/>
    <w:rsid w:val="00835436"/>
    <w:rsid w:val="0083673D"/>
    <w:rsid w:val="00841AC5"/>
    <w:rsid w:val="008500D3"/>
    <w:rsid w:val="00852668"/>
    <w:rsid w:val="0085361B"/>
    <w:rsid w:val="008578BF"/>
    <w:rsid w:val="008660D6"/>
    <w:rsid w:val="008855F6"/>
    <w:rsid w:val="008A1A90"/>
    <w:rsid w:val="008A59DE"/>
    <w:rsid w:val="008A5D88"/>
    <w:rsid w:val="008A64CB"/>
    <w:rsid w:val="008B0295"/>
    <w:rsid w:val="008B0CCE"/>
    <w:rsid w:val="008B0FB4"/>
    <w:rsid w:val="008B2E64"/>
    <w:rsid w:val="008B3AF1"/>
    <w:rsid w:val="008B56CA"/>
    <w:rsid w:val="008C3B24"/>
    <w:rsid w:val="008E01E4"/>
    <w:rsid w:val="008E039E"/>
    <w:rsid w:val="00900C9B"/>
    <w:rsid w:val="00901487"/>
    <w:rsid w:val="00913317"/>
    <w:rsid w:val="00916A7B"/>
    <w:rsid w:val="00926C44"/>
    <w:rsid w:val="009312F7"/>
    <w:rsid w:val="0093237A"/>
    <w:rsid w:val="00932C34"/>
    <w:rsid w:val="0093645B"/>
    <w:rsid w:val="0093720B"/>
    <w:rsid w:val="009470B0"/>
    <w:rsid w:val="00955A3B"/>
    <w:rsid w:val="00957908"/>
    <w:rsid w:val="00971FFC"/>
    <w:rsid w:val="009758CB"/>
    <w:rsid w:val="00980909"/>
    <w:rsid w:val="00984A50"/>
    <w:rsid w:val="00993406"/>
    <w:rsid w:val="00994608"/>
    <w:rsid w:val="00994A05"/>
    <w:rsid w:val="009A041C"/>
    <w:rsid w:val="009A0F77"/>
    <w:rsid w:val="009A3A9F"/>
    <w:rsid w:val="009A5223"/>
    <w:rsid w:val="009B23B7"/>
    <w:rsid w:val="009B2B6B"/>
    <w:rsid w:val="009B472F"/>
    <w:rsid w:val="009B671A"/>
    <w:rsid w:val="009C6E16"/>
    <w:rsid w:val="009C70F6"/>
    <w:rsid w:val="009D2E87"/>
    <w:rsid w:val="009D39B3"/>
    <w:rsid w:val="009D76A4"/>
    <w:rsid w:val="009E0B9B"/>
    <w:rsid w:val="009E0E89"/>
    <w:rsid w:val="009E1F26"/>
    <w:rsid w:val="009F4607"/>
    <w:rsid w:val="009F4FF4"/>
    <w:rsid w:val="009F62C3"/>
    <w:rsid w:val="009F71DC"/>
    <w:rsid w:val="00A0100D"/>
    <w:rsid w:val="00A05133"/>
    <w:rsid w:val="00A05D3A"/>
    <w:rsid w:val="00A16A44"/>
    <w:rsid w:val="00A5260D"/>
    <w:rsid w:val="00A55B2A"/>
    <w:rsid w:val="00A6692F"/>
    <w:rsid w:val="00A72262"/>
    <w:rsid w:val="00A87A77"/>
    <w:rsid w:val="00A930B9"/>
    <w:rsid w:val="00A9464B"/>
    <w:rsid w:val="00AA26B4"/>
    <w:rsid w:val="00AA4397"/>
    <w:rsid w:val="00AB15E3"/>
    <w:rsid w:val="00AB7BD6"/>
    <w:rsid w:val="00AC0FE0"/>
    <w:rsid w:val="00AC2CD5"/>
    <w:rsid w:val="00AC3135"/>
    <w:rsid w:val="00AD18ED"/>
    <w:rsid w:val="00AD33BE"/>
    <w:rsid w:val="00AE1A47"/>
    <w:rsid w:val="00AE3F0A"/>
    <w:rsid w:val="00AE48E9"/>
    <w:rsid w:val="00AE5995"/>
    <w:rsid w:val="00AE6704"/>
    <w:rsid w:val="00AE6E0E"/>
    <w:rsid w:val="00AF061E"/>
    <w:rsid w:val="00AF3134"/>
    <w:rsid w:val="00AF5115"/>
    <w:rsid w:val="00AF5939"/>
    <w:rsid w:val="00B01BD5"/>
    <w:rsid w:val="00B05B83"/>
    <w:rsid w:val="00B12BA1"/>
    <w:rsid w:val="00B17992"/>
    <w:rsid w:val="00B23344"/>
    <w:rsid w:val="00B309E3"/>
    <w:rsid w:val="00B31275"/>
    <w:rsid w:val="00B31853"/>
    <w:rsid w:val="00B333DC"/>
    <w:rsid w:val="00B33457"/>
    <w:rsid w:val="00B42358"/>
    <w:rsid w:val="00B447B4"/>
    <w:rsid w:val="00B455B3"/>
    <w:rsid w:val="00B50B07"/>
    <w:rsid w:val="00B5516E"/>
    <w:rsid w:val="00B80855"/>
    <w:rsid w:val="00B8098B"/>
    <w:rsid w:val="00B922B8"/>
    <w:rsid w:val="00B95BEB"/>
    <w:rsid w:val="00BA4E79"/>
    <w:rsid w:val="00BA5712"/>
    <w:rsid w:val="00BA6A6D"/>
    <w:rsid w:val="00BA77FB"/>
    <w:rsid w:val="00BB134B"/>
    <w:rsid w:val="00BB49AD"/>
    <w:rsid w:val="00BC0CFA"/>
    <w:rsid w:val="00BC68D6"/>
    <w:rsid w:val="00BD14B3"/>
    <w:rsid w:val="00BD677A"/>
    <w:rsid w:val="00BE233B"/>
    <w:rsid w:val="00BE39B7"/>
    <w:rsid w:val="00BE49A0"/>
    <w:rsid w:val="00BE7A6E"/>
    <w:rsid w:val="00C00C2C"/>
    <w:rsid w:val="00C0648B"/>
    <w:rsid w:val="00C0746B"/>
    <w:rsid w:val="00C10814"/>
    <w:rsid w:val="00C11F78"/>
    <w:rsid w:val="00C2063B"/>
    <w:rsid w:val="00C2421D"/>
    <w:rsid w:val="00C30D79"/>
    <w:rsid w:val="00C47A02"/>
    <w:rsid w:val="00C553F7"/>
    <w:rsid w:val="00C56DD5"/>
    <w:rsid w:val="00C62E5E"/>
    <w:rsid w:val="00C64A47"/>
    <w:rsid w:val="00C66114"/>
    <w:rsid w:val="00C67898"/>
    <w:rsid w:val="00C74CE6"/>
    <w:rsid w:val="00C802FB"/>
    <w:rsid w:val="00C8247B"/>
    <w:rsid w:val="00C85B10"/>
    <w:rsid w:val="00C87001"/>
    <w:rsid w:val="00C879BA"/>
    <w:rsid w:val="00C905F5"/>
    <w:rsid w:val="00C94FB8"/>
    <w:rsid w:val="00C95F47"/>
    <w:rsid w:val="00CA216C"/>
    <w:rsid w:val="00CC0700"/>
    <w:rsid w:val="00CD024D"/>
    <w:rsid w:val="00CF4E7B"/>
    <w:rsid w:val="00CF6609"/>
    <w:rsid w:val="00D0079A"/>
    <w:rsid w:val="00D02AD2"/>
    <w:rsid w:val="00D12D45"/>
    <w:rsid w:val="00D21ECE"/>
    <w:rsid w:val="00D25AF9"/>
    <w:rsid w:val="00D26A43"/>
    <w:rsid w:val="00D27727"/>
    <w:rsid w:val="00D323F5"/>
    <w:rsid w:val="00D327EA"/>
    <w:rsid w:val="00D41193"/>
    <w:rsid w:val="00D4431A"/>
    <w:rsid w:val="00D56F25"/>
    <w:rsid w:val="00D57210"/>
    <w:rsid w:val="00D63B55"/>
    <w:rsid w:val="00D81FF3"/>
    <w:rsid w:val="00D901D7"/>
    <w:rsid w:val="00D92BFE"/>
    <w:rsid w:val="00DB164A"/>
    <w:rsid w:val="00DB4916"/>
    <w:rsid w:val="00DB5964"/>
    <w:rsid w:val="00DC1234"/>
    <w:rsid w:val="00DC1CC9"/>
    <w:rsid w:val="00DC2B31"/>
    <w:rsid w:val="00DD1866"/>
    <w:rsid w:val="00DE0A8D"/>
    <w:rsid w:val="00DE562A"/>
    <w:rsid w:val="00DF027D"/>
    <w:rsid w:val="00DF2B38"/>
    <w:rsid w:val="00DF3B3F"/>
    <w:rsid w:val="00E04791"/>
    <w:rsid w:val="00E106A2"/>
    <w:rsid w:val="00E122E9"/>
    <w:rsid w:val="00E153AB"/>
    <w:rsid w:val="00E167CC"/>
    <w:rsid w:val="00E21D69"/>
    <w:rsid w:val="00E30EBC"/>
    <w:rsid w:val="00E35F4C"/>
    <w:rsid w:val="00E42B2B"/>
    <w:rsid w:val="00E50A21"/>
    <w:rsid w:val="00E519CB"/>
    <w:rsid w:val="00E5647F"/>
    <w:rsid w:val="00E61309"/>
    <w:rsid w:val="00E61810"/>
    <w:rsid w:val="00E65658"/>
    <w:rsid w:val="00E65F37"/>
    <w:rsid w:val="00E711DE"/>
    <w:rsid w:val="00E74701"/>
    <w:rsid w:val="00E823B8"/>
    <w:rsid w:val="00E84AFE"/>
    <w:rsid w:val="00E9091C"/>
    <w:rsid w:val="00E91CC5"/>
    <w:rsid w:val="00EA2369"/>
    <w:rsid w:val="00EA46CC"/>
    <w:rsid w:val="00EA61B9"/>
    <w:rsid w:val="00EA63F9"/>
    <w:rsid w:val="00EA7BF4"/>
    <w:rsid w:val="00EB6C62"/>
    <w:rsid w:val="00EC13E0"/>
    <w:rsid w:val="00EC6F39"/>
    <w:rsid w:val="00EC72A3"/>
    <w:rsid w:val="00EC7A72"/>
    <w:rsid w:val="00ED3666"/>
    <w:rsid w:val="00ED46CB"/>
    <w:rsid w:val="00ED46E7"/>
    <w:rsid w:val="00EE4D9C"/>
    <w:rsid w:val="00EE6265"/>
    <w:rsid w:val="00EE7518"/>
    <w:rsid w:val="00EF193B"/>
    <w:rsid w:val="00EF2D5F"/>
    <w:rsid w:val="00F140EB"/>
    <w:rsid w:val="00F1742A"/>
    <w:rsid w:val="00F22177"/>
    <w:rsid w:val="00F34A32"/>
    <w:rsid w:val="00F43EEF"/>
    <w:rsid w:val="00F455F1"/>
    <w:rsid w:val="00F45DB2"/>
    <w:rsid w:val="00F570D3"/>
    <w:rsid w:val="00F63887"/>
    <w:rsid w:val="00F6686B"/>
    <w:rsid w:val="00F718AA"/>
    <w:rsid w:val="00F72125"/>
    <w:rsid w:val="00F72198"/>
    <w:rsid w:val="00F73BB1"/>
    <w:rsid w:val="00F80B7B"/>
    <w:rsid w:val="00F81441"/>
    <w:rsid w:val="00F84D96"/>
    <w:rsid w:val="00F8513C"/>
    <w:rsid w:val="00F85970"/>
    <w:rsid w:val="00F9027D"/>
    <w:rsid w:val="00FA6D5C"/>
    <w:rsid w:val="00FB3BC6"/>
    <w:rsid w:val="00FC0DAE"/>
    <w:rsid w:val="00FC2A3D"/>
    <w:rsid w:val="00FC7CC7"/>
    <w:rsid w:val="00FD2A01"/>
    <w:rsid w:val="00FE0DD9"/>
    <w:rsid w:val="00FE2FFB"/>
    <w:rsid w:val="00FE5920"/>
    <w:rsid w:val="00FF4464"/>
    <w:rsid w:val="00FF53F4"/>
    <w:rsid w:val="00FF6617"/>
    <w:rsid w:val="00FF70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F5179"/>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0A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il">
    <w:name w:val="il"/>
    <w:basedOn w:val="Fuentedeprrafopredeter"/>
    <w:rsid w:val="0083673D"/>
  </w:style>
  <w:style w:type="paragraph" w:styleId="Textoindependiente">
    <w:name w:val="Body Text"/>
    <w:basedOn w:val="Normal"/>
    <w:link w:val="TextoindependienteCar"/>
    <w:uiPriority w:val="99"/>
    <w:unhideWhenUsed/>
    <w:rsid w:val="009E0B9B"/>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9E0B9B"/>
  </w:style>
  <w:style w:type="paragraph" w:styleId="Textosinformato">
    <w:name w:val="Plain Text"/>
    <w:basedOn w:val="Normal"/>
    <w:link w:val="TextosinformatoCar"/>
    <w:rsid w:val="00311808"/>
    <w:rPr>
      <w:rFonts w:ascii="Courier New" w:hAnsi="Courier New"/>
      <w:sz w:val="20"/>
      <w:szCs w:val="20"/>
    </w:rPr>
  </w:style>
  <w:style w:type="character" w:customStyle="1" w:styleId="TextosinformatoCar">
    <w:name w:val="Texto sin formato Car"/>
    <w:basedOn w:val="Fuentedeprrafopredeter"/>
    <w:link w:val="Textosinformato"/>
    <w:rsid w:val="00311808"/>
    <w:rPr>
      <w:rFonts w:ascii="Courier New" w:eastAsia="Times New Roman" w:hAnsi="Courier New" w:cs="Times New Roman"/>
      <w:sz w:val="20"/>
      <w:szCs w:val="20"/>
      <w:lang w:val="es-ES" w:eastAsia="es-ES"/>
    </w:rPr>
  </w:style>
  <w:style w:type="paragraph" w:customStyle="1" w:styleId="Texto">
    <w:name w:val="Texto"/>
    <w:basedOn w:val="Normal"/>
    <w:link w:val="TextoCar"/>
    <w:rsid w:val="00311808"/>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311808"/>
    <w:rPr>
      <w:rFonts w:ascii="Arial" w:eastAsia="Times New Roman" w:hAnsi="Arial" w:cs="Arial"/>
      <w:sz w:val="18"/>
      <w:szCs w:val="18"/>
      <w:lang w:eastAsia="es-ES"/>
    </w:rPr>
  </w:style>
  <w:style w:type="paragraph" w:customStyle="1" w:styleId="INFOEM">
    <w:name w:val="INFOEM"/>
    <w:basedOn w:val="Normal"/>
    <w:qFormat/>
    <w:rsid w:val="00B31275"/>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paragraph" w:customStyle="1" w:styleId="Citas">
    <w:name w:val="Citas"/>
    <w:basedOn w:val="Normal"/>
    <w:qFormat/>
    <w:rsid w:val="00B31275"/>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41560">
      <w:bodyDiv w:val="1"/>
      <w:marLeft w:val="0"/>
      <w:marRight w:val="0"/>
      <w:marTop w:val="0"/>
      <w:marBottom w:val="0"/>
      <w:divBdr>
        <w:top w:val="none" w:sz="0" w:space="0" w:color="auto"/>
        <w:left w:val="none" w:sz="0" w:space="0" w:color="auto"/>
        <w:bottom w:val="none" w:sz="0" w:space="0" w:color="auto"/>
        <w:right w:val="none" w:sz="0" w:space="0" w:color="auto"/>
      </w:divBdr>
    </w:div>
    <w:div w:id="269775144">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82308200">
      <w:bodyDiv w:val="1"/>
      <w:marLeft w:val="0"/>
      <w:marRight w:val="0"/>
      <w:marTop w:val="0"/>
      <w:marBottom w:val="0"/>
      <w:divBdr>
        <w:top w:val="none" w:sz="0" w:space="0" w:color="auto"/>
        <w:left w:val="none" w:sz="0" w:space="0" w:color="auto"/>
        <w:bottom w:val="none" w:sz="0" w:space="0" w:color="auto"/>
        <w:right w:val="none" w:sz="0" w:space="0" w:color="auto"/>
      </w:divBdr>
    </w:div>
    <w:div w:id="629019681">
      <w:bodyDiv w:val="1"/>
      <w:marLeft w:val="0"/>
      <w:marRight w:val="0"/>
      <w:marTop w:val="0"/>
      <w:marBottom w:val="0"/>
      <w:divBdr>
        <w:top w:val="none" w:sz="0" w:space="0" w:color="auto"/>
        <w:left w:val="none" w:sz="0" w:space="0" w:color="auto"/>
        <w:bottom w:val="none" w:sz="0" w:space="0" w:color="auto"/>
        <w:right w:val="none" w:sz="0" w:space="0" w:color="auto"/>
      </w:divBdr>
    </w:div>
    <w:div w:id="746149694">
      <w:bodyDiv w:val="1"/>
      <w:marLeft w:val="0"/>
      <w:marRight w:val="0"/>
      <w:marTop w:val="0"/>
      <w:marBottom w:val="0"/>
      <w:divBdr>
        <w:top w:val="none" w:sz="0" w:space="0" w:color="auto"/>
        <w:left w:val="none" w:sz="0" w:space="0" w:color="auto"/>
        <w:bottom w:val="none" w:sz="0" w:space="0" w:color="auto"/>
        <w:right w:val="none" w:sz="0" w:space="0" w:color="auto"/>
      </w:divBdr>
    </w:div>
    <w:div w:id="956185168">
      <w:bodyDiv w:val="1"/>
      <w:marLeft w:val="0"/>
      <w:marRight w:val="0"/>
      <w:marTop w:val="0"/>
      <w:marBottom w:val="0"/>
      <w:divBdr>
        <w:top w:val="none" w:sz="0" w:space="0" w:color="auto"/>
        <w:left w:val="none" w:sz="0" w:space="0" w:color="auto"/>
        <w:bottom w:val="none" w:sz="0" w:space="0" w:color="auto"/>
        <w:right w:val="none" w:sz="0" w:space="0" w:color="auto"/>
      </w:divBdr>
    </w:div>
    <w:div w:id="96261209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44777897">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1986422847">
      <w:bodyDiv w:val="1"/>
      <w:marLeft w:val="0"/>
      <w:marRight w:val="0"/>
      <w:marTop w:val="0"/>
      <w:marBottom w:val="0"/>
      <w:divBdr>
        <w:top w:val="none" w:sz="0" w:space="0" w:color="auto"/>
        <w:left w:val="none" w:sz="0" w:space="0" w:color="auto"/>
        <w:bottom w:val="none" w:sz="0" w:space="0" w:color="auto"/>
        <w:right w:val="none" w:sz="0" w:space="0" w:color="auto"/>
      </w:divBdr>
    </w:div>
    <w:div w:id="1992371614">
      <w:bodyDiv w:val="1"/>
      <w:marLeft w:val="0"/>
      <w:marRight w:val="0"/>
      <w:marTop w:val="0"/>
      <w:marBottom w:val="0"/>
      <w:divBdr>
        <w:top w:val="none" w:sz="0" w:space="0" w:color="auto"/>
        <w:left w:val="none" w:sz="0" w:space="0" w:color="auto"/>
        <w:bottom w:val="none" w:sz="0" w:space="0" w:color="auto"/>
        <w:right w:val="none" w:sz="0" w:space="0" w:color="auto"/>
      </w:divBdr>
    </w:div>
    <w:div w:id="2004896294">
      <w:bodyDiv w:val="1"/>
      <w:marLeft w:val="0"/>
      <w:marRight w:val="0"/>
      <w:marTop w:val="0"/>
      <w:marBottom w:val="0"/>
      <w:divBdr>
        <w:top w:val="none" w:sz="0" w:space="0" w:color="auto"/>
        <w:left w:val="none" w:sz="0" w:space="0" w:color="auto"/>
        <w:bottom w:val="none" w:sz="0" w:space="0" w:color="auto"/>
        <w:right w:val="none" w:sz="0" w:space="0" w:color="auto"/>
      </w:divBdr>
    </w:div>
    <w:div w:id="203712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callto:176,%20178,%20179,%20181" TargetMode="External"/><Relationship Id="rId14" Type="http://schemas.openxmlformats.org/officeDocument/2006/relationships/image" Target="media/image6.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658B4-4E6A-4C99-8B54-46AFA8D05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1253</TotalTime>
  <Pages>29</Pages>
  <Words>6044</Words>
  <Characters>33244</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USER</cp:lastModifiedBy>
  <cp:revision>200</cp:revision>
  <dcterms:created xsi:type="dcterms:W3CDTF">2022-04-20T00:20:00Z</dcterms:created>
  <dcterms:modified xsi:type="dcterms:W3CDTF">2023-11-21T16:22:00Z</dcterms:modified>
</cp:coreProperties>
</file>