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546C3" w14:textId="52A9985B" w:rsidR="00B960DF" w:rsidRPr="00592BD6" w:rsidRDefault="00B960DF" w:rsidP="00B960DF">
      <w:pPr>
        <w:shd w:val="clear" w:color="auto" w:fill="FFFFFF"/>
        <w:spacing w:after="0" w:line="360" w:lineRule="auto"/>
        <w:jc w:val="both"/>
        <w:rPr>
          <w:rFonts w:ascii="Palatino Linotype" w:eastAsia="Times New Roman" w:hAnsi="Palatino Linotype" w:cs="Arial"/>
          <w:color w:val="000000"/>
          <w:sz w:val="24"/>
          <w:szCs w:val="24"/>
          <w:lang w:eastAsia="es-MX"/>
        </w:rPr>
      </w:pPr>
      <w:r w:rsidRPr="00592B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27AFA" w:rsidRPr="00592BD6">
        <w:rPr>
          <w:rFonts w:ascii="Palatino Linotype" w:eastAsia="Times New Roman" w:hAnsi="Palatino Linotype" w:cs="Arial"/>
          <w:color w:val="000000"/>
          <w:sz w:val="24"/>
          <w:szCs w:val="24"/>
          <w:lang w:eastAsia="es-MX"/>
        </w:rPr>
        <w:t>veintiuno</w:t>
      </w:r>
      <w:r w:rsidRPr="00592BD6">
        <w:rPr>
          <w:rFonts w:ascii="Palatino Linotype" w:eastAsia="Times New Roman" w:hAnsi="Palatino Linotype" w:cs="Arial"/>
          <w:color w:val="000000"/>
          <w:sz w:val="24"/>
          <w:szCs w:val="24"/>
          <w:lang w:eastAsia="es-MX"/>
        </w:rPr>
        <w:t xml:space="preserve"> de junio de dos mil veintitrés.</w:t>
      </w:r>
    </w:p>
    <w:p w14:paraId="11B85CB7" w14:textId="77777777" w:rsidR="00B960DF" w:rsidRPr="00592BD6" w:rsidRDefault="00B960DF" w:rsidP="00B960D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8C9A2F5" w14:textId="77777777" w:rsidR="00B960DF" w:rsidRPr="00592BD6" w:rsidRDefault="00B960DF" w:rsidP="00B960DF">
      <w:pPr>
        <w:tabs>
          <w:tab w:val="left" w:pos="1701"/>
        </w:tabs>
        <w:spacing w:after="0" w:line="360" w:lineRule="auto"/>
        <w:jc w:val="both"/>
        <w:rPr>
          <w:rFonts w:ascii="Palatino Linotype" w:hAnsi="Palatino Linotype" w:cs="Arial"/>
          <w:b/>
          <w:sz w:val="24"/>
          <w:szCs w:val="24"/>
        </w:rPr>
      </w:pPr>
      <w:r w:rsidRPr="00592BD6">
        <w:rPr>
          <w:rFonts w:ascii="Palatino Linotype" w:hAnsi="Palatino Linotype" w:cs="Arial"/>
          <w:b/>
          <w:sz w:val="24"/>
          <w:szCs w:val="24"/>
        </w:rPr>
        <w:t>VISTOS</w:t>
      </w:r>
      <w:r w:rsidRPr="00592BD6">
        <w:rPr>
          <w:rFonts w:ascii="Palatino Linotype" w:hAnsi="Palatino Linotype" w:cs="Arial"/>
          <w:sz w:val="24"/>
          <w:szCs w:val="24"/>
        </w:rPr>
        <w:t xml:space="preserve"> los expedientes electrónicos formados con motivo de los recursos de revisión con números </w:t>
      </w:r>
      <w:r w:rsidRPr="00592BD6">
        <w:rPr>
          <w:rFonts w:ascii="Palatino Linotype" w:hAnsi="Palatino Linotype" w:cs="Arial"/>
          <w:b/>
          <w:bCs/>
          <w:sz w:val="24"/>
          <w:szCs w:val="24"/>
          <w:lang w:eastAsia="es-MX"/>
        </w:rPr>
        <w:t>02005/INFOEM/IP/RR/2023 y 02007/INFOEM/IP/RR/2023</w:t>
      </w:r>
      <w:r w:rsidRPr="00592BD6">
        <w:rPr>
          <w:rFonts w:ascii="Palatino Linotype" w:hAnsi="Palatino Linotype" w:cs="Arial"/>
          <w:sz w:val="24"/>
          <w:szCs w:val="24"/>
        </w:rPr>
        <w:t xml:space="preserve">, </w:t>
      </w:r>
      <w:r w:rsidRPr="00592BD6">
        <w:rPr>
          <w:rFonts w:ascii="Palatino Linotype" w:eastAsia="Palatino Linotype" w:hAnsi="Palatino Linotype" w:cs="Palatino Linotype"/>
          <w:color w:val="000000"/>
          <w:sz w:val="24"/>
          <w:szCs w:val="24"/>
        </w:rPr>
        <w:t xml:space="preserve">interpuesto por una persona de manera anónima, en lo sucesivo el </w:t>
      </w:r>
      <w:r w:rsidRPr="00592BD6">
        <w:rPr>
          <w:rFonts w:ascii="Palatino Linotype" w:eastAsia="Palatino Linotype" w:hAnsi="Palatino Linotype" w:cs="Palatino Linotype"/>
          <w:b/>
          <w:color w:val="000000"/>
          <w:sz w:val="24"/>
          <w:szCs w:val="24"/>
        </w:rPr>
        <w:t>Recurrente,</w:t>
      </w:r>
      <w:r w:rsidRPr="00592BD6">
        <w:rPr>
          <w:rFonts w:ascii="Palatino Linotype" w:hAnsi="Palatino Linotype"/>
          <w:sz w:val="24"/>
          <w:szCs w:val="24"/>
        </w:rPr>
        <w:t xml:space="preserve"> quien en lo sucesivo se le denominara como </w:t>
      </w:r>
      <w:r w:rsidRPr="00592BD6">
        <w:rPr>
          <w:rFonts w:ascii="Palatino Linotype" w:hAnsi="Palatino Linotype"/>
          <w:b/>
          <w:sz w:val="24"/>
          <w:szCs w:val="24"/>
        </w:rPr>
        <w:t>el Recurrente</w:t>
      </w:r>
      <w:r w:rsidRPr="00592BD6">
        <w:rPr>
          <w:rFonts w:ascii="Palatino Linotype" w:hAnsi="Palatino Linotype" w:cs="Arial"/>
          <w:sz w:val="24"/>
          <w:szCs w:val="24"/>
        </w:rPr>
        <w:t xml:space="preserve">, en contra de las respuestas del </w:t>
      </w:r>
      <w:r w:rsidRPr="00592BD6">
        <w:rPr>
          <w:rFonts w:ascii="Palatino Linotype" w:hAnsi="Palatino Linotype" w:cs="Arial"/>
          <w:b/>
          <w:sz w:val="24"/>
          <w:szCs w:val="24"/>
        </w:rPr>
        <w:t xml:space="preserve">Ayuntamiento de Zinacantepec, </w:t>
      </w:r>
      <w:r w:rsidRPr="00592BD6">
        <w:rPr>
          <w:rFonts w:ascii="Palatino Linotype" w:hAnsi="Palatino Linotype" w:cs="Arial"/>
          <w:sz w:val="24"/>
          <w:szCs w:val="24"/>
        </w:rPr>
        <w:t>en lo subsecuente</w:t>
      </w:r>
      <w:r w:rsidRPr="00592BD6">
        <w:rPr>
          <w:rFonts w:ascii="Palatino Linotype" w:hAnsi="Palatino Linotype" w:cs="Arial"/>
          <w:b/>
          <w:sz w:val="24"/>
          <w:szCs w:val="24"/>
        </w:rPr>
        <w:t xml:space="preserve"> el Sujeto Obligado, </w:t>
      </w:r>
      <w:r w:rsidRPr="00592BD6">
        <w:rPr>
          <w:rFonts w:ascii="Palatino Linotype" w:hAnsi="Palatino Linotype" w:cs="Arial"/>
          <w:sz w:val="24"/>
          <w:szCs w:val="24"/>
        </w:rPr>
        <w:t>se procede a dictar la presente resolución.</w:t>
      </w:r>
    </w:p>
    <w:p w14:paraId="1A7D7FFA" w14:textId="77777777" w:rsidR="00B960DF" w:rsidRPr="00592BD6" w:rsidRDefault="00B960DF" w:rsidP="00B960DF">
      <w:pPr>
        <w:tabs>
          <w:tab w:val="left" w:pos="6960"/>
        </w:tabs>
        <w:spacing w:after="0" w:line="360" w:lineRule="auto"/>
        <w:jc w:val="both"/>
        <w:rPr>
          <w:rFonts w:ascii="Palatino Linotype" w:hAnsi="Palatino Linotype" w:cs="Arial"/>
          <w:sz w:val="24"/>
          <w:szCs w:val="24"/>
        </w:rPr>
      </w:pPr>
    </w:p>
    <w:p w14:paraId="5BA34DAB" w14:textId="77777777" w:rsidR="00B960DF" w:rsidRPr="00592BD6" w:rsidRDefault="00B960DF" w:rsidP="00B960DF">
      <w:pPr>
        <w:spacing w:after="0" w:line="360" w:lineRule="auto"/>
        <w:jc w:val="center"/>
        <w:rPr>
          <w:rFonts w:ascii="Palatino Linotype" w:hAnsi="Palatino Linotype" w:cs="Arial"/>
          <w:b/>
          <w:sz w:val="28"/>
          <w:szCs w:val="24"/>
        </w:rPr>
      </w:pPr>
      <w:r w:rsidRPr="00592BD6">
        <w:rPr>
          <w:rFonts w:ascii="Palatino Linotype" w:hAnsi="Palatino Linotype" w:cs="Arial"/>
          <w:b/>
          <w:sz w:val="28"/>
          <w:szCs w:val="24"/>
        </w:rPr>
        <w:t>A N T E C E D E N T E S</w:t>
      </w:r>
    </w:p>
    <w:p w14:paraId="22E78DA3" w14:textId="77777777" w:rsidR="00B960DF" w:rsidRPr="00592BD6" w:rsidRDefault="00B960DF" w:rsidP="00B960DF">
      <w:pPr>
        <w:spacing w:after="0" w:line="360" w:lineRule="auto"/>
        <w:rPr>
          <w:rFonts w:ascii="Palatino Linotype" w:hAnsi="Palatino Linotype" w:cs="Arial"/>
          <w:b/>
          <w:sz w:val="24"/>
          <w:szCs w:val="24"/>
        </w:rPr>
      </w:pPr>
    </w:p>
    <w:p w14:paraId="28316B00" w14:textId="77777777"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b/>
          <w:sz w:val="28"/>
          <w:szCs w:val="28"/>
        </w:rPr>
        <w:t xml:space="preserve">PRIMERO. </w:t>
      </w:r>
      <w:r w:rsidRPr="00592BD6">
        <w:rPr>
          <w:rFonts w:ascii="Palatino Linotype" w:hAnsi="Palatino Linotype" w:cs="Arial"/>
          <w:sz w:val="24"/>
          <w:szCs w:val="24"/>
        </w:rPr>
        <w:t>Con fecha 15 (quince) de marzo de 2023 (dos mil veintitrés), el</w:t>
      </w:r>
      <w:r w:rsidRPr="00592BD6">
        <w:rPr>
          <w:rFonts w:ascii="Palatino Linotype" w:hAnsi="Palatino Linotype" w:cs="Arial"/>
          <w:b/>
          <w:sz w:val="24"/>
          <w:szCs w:val="24"/>
        </w:rPr>
        <w:t xml:space="preserve"> Recurrente</w:t>
      </w:r>
      <w:r w:rsidRPr="00592BD6">
        <w:rPr>
          <w:rFonts w:ascii="Palatino Linotype" w:hAnsi="Palatino Linotype" w:cs="Arial"/>
          <w:sz w:val="24"/>
          <w:szCs w:val="24"/>
        </w:rPr>
        <w:t xml:space="preserve"> presentó a través del Sistema de Acceso a la Información Mexiquense, en lo posterior el </w:t>
      </w:r>
      <w:r w:rsidRPr="00592BD6">
        <w:rPr>
          <w:rFonts w:ascii="Palatino Linotype" w:hAnsi="Palatino Linotype" w:cs="Arial"/>
          <w:b/>
          <w:sz w:val="24"/>
          <w:szCs w:val="24"/>
        </w:rPr>
        <w:t>SAIMEX</w:t>
      </w:r>
      <w:r w:rsidRPr="00592BD6">
        <w:rPr>
          <w:rFonts w:ascii="Palatino Linotype" w:hAnsi="Palatino Linotype" w:cs="Arial"/>
          <w:sz w:val="24"/>
          <w:szCs w:val="24"/>
        </w:rPr>
        <w:t xml:space="preserve">, ante </w:t>
      </w:r>
      <w:r w:rsidRPr="00592BD6">
        <w:rPr>
          <w:rFonts w:ascii="Palatino Linotype" w:hAnsi="Palatino Linotype" w:cs="Arial"/>
          <w:b/>
          <w:sz w:val="24"/>
          <w:szCs w:val="24"/>
        </w:rPr>
        <w:t>el Sujeto Obligado</w:t>
      </w:r>
      <w:r w:rsidRPr="00592BD6">
        <w:rPr>
          <w:rFonts w:ascii="Palatino Linotype" w:hAnsi="Palatino Linotype" w:cs="Arial"/>
          <w:sz w:val="24"/>
          <w:szCs w:val="24"/>
        </w:rPr>
        <w:t>, solicitudes de acceso a la información pública, registradas bajo los números de expedientes</w:t>
      </w:r>
      <w:r w:rsidRPr="00592BD6">
        <w:rPr>
          <w:rFonts w:ascii="Palatino Linotype" w:hAnsi="Palatino Linotype" w:cs="Arial"/>
          <w:b/>
          <w:sz w:val="24"/>
          <w:szCs w:val="24"/>
        </w:rPr>
        <w:t xml:space="preserve"> 00312/ZINACANT/IP/2023 y </w:t>
      </w:r>
      <w:r w:rsidRPr="00592BD6">
        <w:rPr>
          <w:rFonts w:ascii="Palatino Linotype" w:hAnsi="Palatino Linotype" w:cs="Arial"/>
          <w:b/>
          <w:bCs/>
          <w:sz w:val="24"/>
          <w:szCs w:val="24"/>
        </w:rPr>
        <w:t>00364/ZINACANT/IP/2023</w:t>
      </w:r>
      <w:r w:rsidRPr="00592BD6">
        <w:rPr>
          <w:rFonts w:ascii="Palatino Linotype" w:hAnsi="Palatino Linotype" w:cs="Arial"/>
          <w:sz w:val="24"/>
          <w:szCs w:val="24"/>
          <w:lang w:eastAsia="es-MX"/>
        </w:rPr>
        <w:t>,</w:t>
      </w:r>
      <w:r w:rsidRPr="00592BD6">
        <w:rPr>
          <w:rFonts w:ascii="Palatino Linotype" w:hAnsi="Palatino Linotype" w:cs="Arial"/>
          <w:b/>
          <w:sz w:val="24"/>
          <w:szCs w:val="24"/>
          <w:lang w:eastAsia="es-MX"/>
        </w:rPr>
        <w:t xml:space="preserve"> </w:t>
      </w:r>
      <w:r w:rsidRPr="00592BD6">
        <w:rPr>
          <w:rFonts w:ascii="Palatino Linotype" w:hAnsi="Palatino Linotype" w:cs="Arial"/>
          <w:sz w:val="24"/>
          <w:szCs w:val="24"/>
        </w:rPr>
        <w:t>mediante las cuales solicitó información en el tenor siguiente:</w:t>
      </w:r>
    </w:p>
    <w:p w14:paraId="0AE2AF1A" w14:textId="77777777" w:rsidR="00B960DF" w:rsidRPr="00592BD6" w:rsidRDefault="00B960DF" w:rsidP="00B960DF">
      <w:pPr>
        <w:spacing w:after="0" w:line="360" w:lineRule="auto"/>
        <w:jc w:val="both"/>
        <w:rPr>
          <w:rFonts w:ascii="Palatino Linotype" w:hAnsi="Palatino Linotype" w:cs="Arial"/>
          <w:sz w:val="24"/>
          <w:szCs w:val="24"/>
        </w:rPr>
      </w:pPr>
    </w:p>
    <w:p w14:paraId="35643297" w14:textId="77777777" w:rsidR="00B960DF" w:rsidRPr="00592BD6" w:rsidRDefault="00B960DF" w:rsidP="00B960DF">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bCs/>
          <w:sz w:val="24"/>
          <w:szCs w:val="24"/>
        </w:rPr>
        <w:t>00312/ZINACANT/IP/2023</w:t>
      </w:r>
      <w:r w:rsidRPr="00592BD6">
        <w:rPr>
          <w:rFonts w:ascii="Palatino Linotype" w:eastAsia="Times New Roman" w:hAnsi="Palatino Linotype" w:cs="Arial"/>
          <w:b/>
          <w:sz w:val="24"/>
          <w:szCs w:val="24"/>
          <w:lang w:val="es-ES" w:eastAsia="es-ES"/>
        </w:rPr>
        <w:t>:</w:t>
      </w:r>
    </w:p>
    <w:p w14:paraId="5FF5A2E5" w14:textId="77777777" w:rsidR="00B960DF" w:rsidRPr="00592BD6" w:rsidRDefault="00B960DF" w:rsidP="00B960DF">
      <w:pPr>
        <w:spacing w:after="0" w:line="360" w:lineRule="auto"/>
        <w:jc w:val="both"/>
        <w:rPr>
          <w:rFonts w:ascii="Palatino Linotype" w:eastAsia="Times New Roman" w:hAnsi="Palatino Linotype" w:cs="Arial"/>
          <w:sz w:val="24"/>
          <w:szCs w:val="24"/>
          <w:lang w:val="es-ES" w:eastAsia="es-ES"/>
        </w:rPr>
      </w:pPr>
    </w:p>
    <w:p w14:paraId="6D771570" w14:textId="77777777" w:rsidR="00B960DF" w:rsidRPr="00592BD6" w:rsidRDefault="00B960DF" w:rsidP="00B960D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92BD6">
        <w:rPr>
          <w:rFonts w:ascii="Palatino Linotype" w:eastAsia="Times New Roman" w:hAnsi="Palatino Linotype" w:cs="Times New Roman"/>
          <w:i/>
          <w:szCs w:val="24"/>
          <w:lang w:val="es-ES_tradnl" w:eastAsia="es-ES"/>
        </w:rPr>
        <w:lastRenderedPageBreak/>
        <w:t>"</w:t>
      </w:r>
      <w:r w:rsidRPr="00592BD6">
        <w:rPr>
          <w:rFonts w:ascii="Palatino Linotype" w:eastAsia="Times New Roman" w:hAnsi="Palatino Linotype" w:cs="Times New Roman"/>
          <w:i/>
          <w:szCs w:val="24"/>
          <w:lang w:eastAsia="es-ES"/>
        </w:rPr>
        <w:t>Deseo saber el número de solicitudes de información atendidas hasta el día de hoy, de esas cuantos se han convertido en recurso de revisión y cuantos de esos recursos de revisión se han convertido en acuerdos de incumplimiento</w:t>
      </w:r>
      <w:r w:rsidRPr="00592BD6">
        <w:rPr>
          <w:rFonts w:ascii="Palatino Linotype" w:eastAsia="Times New Roman" w:hAnsi="Palatino Linotype" w:cs="Times New Roman"/>
          <w:i/>
          <w:szCs w:val="24"/>
          <w:lang w:val="es-ES_tradnl" w:eastAsia="es-ES"/>
        </w:rPr>
        <w:t>"</w:t>
      </w:r>
    </w:p>
    <w:p w14:paraId="0C7E5942" w14:textId="77777777" w:rsidR="00B960DF" w:rsidRPr="00592BD6" w:rsidRDefault="00B960DF" w:rsidP="00B960DF">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632FE49" w14:textId="77777777" w:rsidR="00B960DF" w:rsidRPr="00592BD6" w:rsidRDefault="00B960DF" w:rsidP="00B960DF">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bCs/>
          <w:sz w:val="24"/>
          <w:szCs w:val="24"/>
        </w:rPr>
        <w:t>00364/ZINACANT/IP/2023</w:t>
      </w:r>
      <w:r w:rsidRPr="00592BD6">
        <w:rPr>
          <w:rFonts w:ascii="Palatino Linotype" w:eastAsia="Times New Roman" w:hAnsi="Palatino Linotype" w:cs="Arial"/>
          <w:b/>
          <w:sz w:val="24"/>
          <w:szCs w:val="24"/>
          <w:lang w:val="es-ES" w:eastAsia="es-ES"/>
        </w:rPr>
        <w:t>:</w:t>
      </w:r>
    </w:p>
    <w:p w14:paraId="4D521108" w14:textId="77777777" w:rsidR="00B960DF" w:rsidRPr="00592BD6" w:rsidRDefault="00B960DF" w:rsidP="00B960DF">
      <w:pPr>
        <w:spacing w:after="0" w:line="360" w:lineRule="auto"/>
        <w:jc w:val="both"/>
        <w:rPr>
          <w:rFonts w:ascii="Palatino Linotype" w:hAnsi="Palatino Linotype" w:cs="Arial"/>
          <w:sz w:val="24"/>
          <w:szCs w:val="24"/>
        </w:rPr>
      </w:pPr>
    </w:p>
    <w:p w14:paraId="606449EE" w14:textId="77777777" w:rsidR="00B960DF" w:rsidRPr="00592BD6" w:rsidRDefault="00B960DF" w:rsidP="00B960D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92BD6">
        <w:rPr>
          <w:rFonts w:ascii="Palatino Linotype" w:eastAsia="Times New Roman" w:hAnsi="Palatino Linotype" w:cs="Times New Roman"/>
          <w:i/>
          <w:szCs w:val="24"/>
          <w:lang w:val="es-ES_tradnl" w:eastAsia="es-ES"/>
        </w:rPr>
        <w:t>"</w:t>
      </w:r>
      <w:r w:rsidRPr="00592BD6">
        <w:rPr>
          <w:rFonts w:ascii="Palatino Linotype" w:eastAsia="Times New Roman" w:hAnsi="Palatino Linotype" w:cs="Times New Roman"/>
          <w:i/>
          <w:szCs w:val="24"/>
          <w:lang w:eastAsia="es-ES"/>
        </w:rPr>
        <w:t>SOLICITO TODO EL EXPEDIENTE DE LA SOLICITUD DE INFORMACIÓN QUE NO FUE ATENDIDA Y QUE DERIVÓ EL EXTRAÑAMIENTO PÚBLICO</w:t>
      </w:r>
      <w:r w:rsidRPr="00592BD6">
        <w:rPr>
          <w:rFonts w:ascii="Palatino Linotype" w:eastAsia="Times New Roman" w:hAnsi="Palatino Linotype" w:cs="Times New Roman"/>
          <w:i/>
          <w:szCs w:val="24"/>
          <w:lang w:val="es-ES_tradnl" w:eastAsia="es-ES"/>
        </w:rPr>
        <w:t>"</w:t>
      </w:r>
    </w:p>
    <w:p w14:paraId="02750A21" w14:textId="77777777" w:rsidR="00B960DF" w:rsidRPr="00592BD6" w:rsidRDefault="00B960DF" w:rsidP="00B960D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F123F38" w14:textId="77777777" w:rsidR="00B960DF" w:rsidRPr="00592BD6" w:rsidRDefault="00B960DF" w:rsidP="00B960DF">
      <w:pPr>
        <w:tabs>
          <w:tab w:val="left" w:pos="5647"/>
        </w:tabs>
        <w:spacing w:after="0" w:line="360" w:lineRule="auto"/>
        <w:ind w:right="850"/>
        <w:jc w:val="both"/>
        <w:rPr>
          <w:rFonts w:ascii="Palatino Linotype" w:hAnsi="Palatino Linotype"/>
          <w:b/>
          <w:i/>
          <w:color w:val="000000"/>
          <w:sz w:val="24"/>
          <w:szCs w:val="24"/>
        </w:rPr>
      </w:pPr>
      <w:r w:rsidRPr="00592BD6">
        <w:rPr>
          <w:rFonts w:ascii="Palatino Linotype" w:eastAsia="Times New Roman" w:hAnsi="Palatino Linotype" w:cs="Times New Roman"/>
          <w:sz w:val="24"/>
          <w:szCs w:val="24"/>
          <w:lang w:val="es-ES_tradnl" w:eastAsia="es-ES"/>
        </w:rPr>
        <w:t xml:space="preserve">Modalidad de entrega para ambas solicitudes: </w:t>
      </w:r>
      <w:r w:rsidRPr="00592BD6">
        <w:rPr>
          <w:rFonts w:ascii="Palatino Linotype" w:hAnsi="Palatino Linotype"/>
          <w:b/>
          <w:i/>
          <w:color w:val="000000"/>
          <w:sz w:val="24"/>
          <w:szCs w:val="24"/>
        </w:rPr>
        <w:t>A través del SAIMEX</w:t>
      </w:r>
    </w:p>
    <w:p w14:paraId="5A104021" w14:textId="77777777" w:rsidR="00B960DF" w:rsidRPr="00592BD6" w:rsidRDefault="00B960DF" w:rsidP="00B960DF">
      <w:pPr>
        <w:tabs>
          <w:tab w:val="left" w:pos="5647"/>
        </w:tabs>
        <w:spacing w:after="0" w:line="360" w:lineRule="auto"/>
        <w:ind w:right="850"/>
        <w:jc w:val="both"/>
        <w:rPr>
          <w:rFonts w:ascii="Palatino Linotype" w:hAnsi="Palatino Linotype"/>
          <w:color w:val="000000"/>
          <w:sz w:val="24"/>
          <w:szCs w:val="24"/>
        </w:rPr>
      </w:pPr>
    </w:p>
    <w:p w14:paraId="3C791B57" w14:textId="77777777" w:rsidR="00B960DF" w:rsidRPr="00592BD6" w:rsidRDefault="00B960DF" w:rsidP="00B960DF">
      <w:pPr>
        <w:tabs>
          <w:tab w:val="left" w:pos="5647"/>
        </w:tabs>
        <w:spacing w:after="0" w:line="360" w:lineRule="auto"/>
        <w:ind w:right="850"/>
        <w:jc w:val="both"/>
        <w:rPr>
          <w:rFonts w:ascii="Palatino Linotype" w:hAnsi="Palatino Linotype"/>
          <w:color w:val="000000"/>
          <w:sz w:val="24"/>
          <w:szCs w:val="24"/>
        </w:rPr>
      </w:pPr>
    </w:p>
    <w:p w14:paraId="0D1A9AEC" w14:textId="77777777" w:rsidR="00767CC6" w:rsidRPr="00592BD6" w:rsidRDefault="00B960DF" w:rsidP="00B960DF">
      <w:pPr>
        <w:spacing w:after="0" w:line="360" w:lineRule="auto"/>
        <w:jc w:val="both"/>
        <w:rPr>
          <w:rFonts w:ascii="Palatino Linotype" w:eastAsia="Times New Roman" w:hAnsi="Palatino Linotype" w:cs="Times New Roman"/>
          <w:bCs/>
          <w:sz w:val="24"/>
          <w:szCs w:val="24"/>
          <w:lang w:eastAsia="es-ES"/>
        </w:rPr>
      </w:pPr>
      <w:r w:rsidRPr="00592BD6">
        <w:rPr>
          <w:rFonts w:ascii="Palatino Linotype" w:hAnsi="Palatino Linotype" w:cs="Arial"/>
          <w:b/>
          <w:sz w:val="28"/>
          <w:szCs w:val="24"/>
        </w:rPr>
        <w:t>SEGUNDO</w:t>
      </w:r>
      <w:r w:rsidRPr="00592BD6">
        <w:rPr>
          <w:rFonts w:ascii="Palatino Linotype" w:hAnsi="Palatino Linotype" w:cs="Arial"/>
          <w:b/>
          <w:sz w:val="24"/>
          <w:szCs w:val="24"/>
        </w:rPr>
        <w:t xml:space="preserve">. </w:t>
      </w:r>
      <w:r w:rsidRPr="00592BD6">
        <w:rPr>
          <w:rFonts w:ascii="Palatino Linotype" w:eastAsia="Times New Roman" w:hAnsi="Palatino Linotype" w:cs="Times New Roman"/>
          <w:sz w:val="24"/>
          <w:szCs w:val="24"/>
          <w:lang w:val="es-ES" w:eastAsia="es-ES"/>
        </w:rPr>
        <w:t xml:space="preserve">De las constancias que obran en los expedientes electrónicos, aperturados con motivo del ingreso de las solicitudes de información, se advierte que </w:t>
      </w:r>
      <w:r w:rsidR="00767CC6" w:rsidRPr="00592BD6">
        <w:rPr>
          <w:rFonts w:ascii="Palatino Linotype" w:eastAsia="Times New Roman" w:hAnsi="Palatino Linotype" w:cs="Times New Roman"/>
          <w:sz w:val="24"/>
          <w:szCs w:val="24"/>
          <w:lang w:val="es-ES" w:eastAsia="es-ES"/>
        </w:rPr>
        <w:t xml:space="preserve">en lo que corresponde a la solicitud de información </w:t>
      </w:r>
      <w:r w:rsidR="00767CC6" w:rsidRPr="00592BD6">
        <w:rPr>
          <w:rFonts w:ascii="Palatino Linotype" w:eastAsia="Times New Roman" w:hAnsi="Palatino Linotype" w:cs="Times New Roman"/>
          <w:b/>
          <w:bCs/>
          <w:sz w:val="24"/>
          <w:szCs w:val="24"/>
          <w:lang w:eastAsia="es-ES"/>
        </w:rPr>
        <w:t>00312/ZINACANT/IP/2023</w:t>
      </w:r>
      <w:r w:rsidR="00767CC6" w:rsidRPr="00592BD6">
        <w:rPr>
          <w:rFonts w:ascii="Palatino Linotype" w:eastAsia="Times New Roman" w:hAnsi="Palatino Linotype" w:cs="Times New Roman"/>
          <w:bCs/>
          <w:sz w:val="24"/>
          <w:szCs w:val="24"/>
          <w:lang w:eastAsia="es-ES"/>
        </w:rPr>
        <w:t>, consideró no contar con los elementos necesarios para atender la solicitud de información, por lo que, requirió al entonces Solicitante, lo siguiente:</w:t>
      </w:r>
    </w:p>
    <w:p w14:paraId="50B5F9B2" w14:textId="77777777" w:rsidR="00767CC6" w:rsidRPr="00592BD6" w:rsidRDefault="00767CC6" w:rsidP="00B960DF">
      <w:pPr>
        <w:spacing w:after="0" w:line="360" w:lineRule="auto"/>
        <w:jc w:val="both"/>
        <w:rPr>
          <w:rFonts w:ascii="Palatino Linotype" w:eastAsia="Times New Roman" w:hAnsi="Palatino Linotype" w:cs="Times New Roman"/>
          <w:bCs/>
          <w:sz w:val="24"/>
          <w:szCs w:val="24"/>
          <w:lang w:eastAsia="es-ES"/>
        </w:rPr>
      </w:pPr>
    </w:p>
    <w:p w14:paraId="7038F0B6" w14:textId="77777777" w:rsidR="00767CC6" w:rsidRPr="00592BD6" w:rsidRDefault="00767CC6" w:rsidP="00767CC6">
      <w:pPr>
        <w:spacing w:after="0" w:line="240" w:lineRule="auto"/>
        <w:ind w:left="567" w:right="567"/>
        <w:jc w:val="both"/>
        <w:rPr>
          <w:rFonts w:ascii="Palatino Linotype" w:eastAsia="Times New Roman" w:hAnsi="Palatino Linotype" w:cs="Times New Roman"/>
          <w:bCs/>
          <w:i/>
          <w:szCs w:val="24"/>
          <w:lang w:eastAsia="es-ES"/>
        </w:rPr>
      </w:pPr>
      <w:r w:rsidRPr="00592BD6">
        <w:rPr>
          <w:rFonts w:ascii="Palatino Linotype" w:eastAsia="Times New Roman" w:hAnsi="Palatino Linotype" w:cs="Times New Roman"/>
          <w:bCs/>
          <w:i/>
          <w:szCs w:val="24"/>
          <w:lang w:eastAsia="es-ES"/>
        </w:rPr>
        <w:t xml:space="preserve">“Con fundamento en el </w:t>
      </w:r>
      <w:proofErr w:type="spellStart"/>
      <w:r w:rsidRPr="00592BD6">
        <w:rPr>
          <w:rFonts w:ascii="Palatino Linotype" w:eastAsia="Times New Roman" w:hAnsi="Palatino Linotype" w:cs="Times New Roman"/>
          <w:bCs/>
          <w:i/>
          <w:szCs w:val="24"/>
          <w:lang w:eastAsia="es-ES"/>
        </w:rPr>
        <w:t>articulo</w:t>
      </w:r>
      <w:proofErr w:type="spellEnd"/>
      <w:r w:rsidRPr="00592BD6">
        <w:rPr>
          <w:rFonts w:ascii="Palatino Linotype" w:eastAsia="Times New Roman" w:hAnsi="Palatino Linotype" w:cs="Times New Roman"/>
          <w:bCs/>
          <w:i/>
          <w:szCs w:val="24"/>
          <w:lang w:eastAsia="es-ES"/>
        </w:rPr>
        <w:t xml:space="preserve"> 159 de la Ley de Transparencia y Acceso a la Información Pública del Estado de México y Municipios, se le requiere para que dentro del plazo de diez días hábiles realice lo siguiente:</w:t>
      </w:r>
    </w:p>
    <w:p w14:paraId="53776828" w14:textId="77777777" w:rsidR="00767CC6" w:rsidRPr="00592BD6" w:rsidRDefault="00767CC6" w:rsidP="00767CC6">
      <w:pPr>
        <w:spacing w:after="0" w:line="240" w:lineRule="auto"/>
        <w:ind w:left="567" w:right="567"/>
        <w:jc w:val="both"/>
        <w:rPr>
          <w:rFonts w:ascii="Palatino Linotype" w:eastAsia="Times New Roman" w:hAnsi="Palatino Linotype" w:cs="Times New Roman"/>
          <w:bCs/>
          <w:i/>
          <w:szCs w:val="24"/>
          <w:lang w:eastAsia="es-ES"/>
        </w:rPr>
      </w:pPr>
    </w:p>
    <w:p w14:paraId="26E3B20E" w14:textId="77777777" w:rsidR="00767CC6" w:rsidRPr="00592BD6" w:rsidRDefault="00767CC6" w:rsidP="00767CC6">
      <w:pPr>
        <w:spacing w:after="0" w:line="240" w:lineRule="auto"/>
        <w:ind w:left="567" w:right="567"/>
        <w:jc w:val="both"/>
        <w:rPr>
          <w:rFonts w:ascii="Palatino Linotype" w:eastAsia="Times New Roman" w:hAnsi="Palatino Linotype" w:cs="Times New Roman"/>
          <w:bCs/>
          <w:i/>
          <w:szCs w:val="24"/>
          <w:lang w:eastAsia="es-ES"/>
        </w:rPr>
      </w:pPr>
      <w:r w:rsidRPr="00592BD6">
        <w:rPr>
          <w:rFonts w:ascii="Palatino Linotype" w:eastAsia="Times New Roman" w:hAnsi="Palatino Linotype" w:cs="Times New Roman"/>
          <w:bCs/>
          <w:i/>
          <w:szCs w:val="24"/>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8328FAB" w14:textId="77777777" w:rsidR="00767CC6" w:rsidRPr="00592BD6" w:rsidRDefault="00767CC6" w:rsidP="00767CC6">
      <w:pPr>
        <w:spacing w:after="0" w:line="240" w:lineRule="auto"/>
        <w:ind w:left="567" w:right="567"/>
        <w:jc w:val="both"/>
        <w:rPr>
          <w:rFonts w:ascii="Palatino Linotype" w:eastAsia="Times New Roman" w:hAnsi="Palatino Linotype" w:cs="Times New Roman"/>
          <w:i/>
          <w:szCs w:val="24"/>
          <w:lang w:val="es-ES" w:eastAsia="es-ES"/>
        </w:rPr>
      </w:pPr>
      <w:r w:rsidRPr="00592BD6">
        <w:rPr>
          <w:rFonts w:ascii="Palatino Linotype" w:eastAsia="Times New Roman" w:hAnsi="Palatino Linotype" w:cs="Times New Roman"/>
          <w:bCs/>
          <w:i/>
          <w:szCs w:val="24"/>
          <w:lang w:eastAsia="es-E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6BE38AA" w14:textId="77777777" w:rsidR="00767CC6" w:rsidRPr="00592BD6" w:rsidRDefault="00767CC6" w:rsidP="00B960DF">
      <w:pPr>
        <w:spacing w:after="0" w:line="360" w:lineRule="auto"/>
        <w:jc w:val="both"/>
        <w:rPr>
          <w:rFonts w:ascii="Palatino Linotype" w:eastAsia="Times New Roman" w:hAnsi="Palatino Linotype" w:cs="Times New Roman"/>
          <w:sz w:val="24"/>
          <w:szCs w:val="24"/>
          <w:lang w:val="es-ES" w:eastAsia="es-ES"/>
        </w:rPr>
      </w:pPr>
    </w:p>
    <w:p w14:paraId="1A908550" w14:textId="77777777" w:rsidR="00767CC6" w:rsidRPr="00592BD6" w:rsidRDefault="00767CC6" w:rsidP="00B960DF">
      <w:pPr>
        <w:spacing w:after="0" w:line="360" w:lineRule="auto"/>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sz w:val="24"/>
          <w:szCs w:val="24"/>
          <w:lang w:val="es-ES" w:eastAsia="es-ES"/>
        </w:rPr>
        <w:t>El Solicitante, estando dentro del término proporcionado por el Sujeto Obligado para atender el requerimiento de desahogo de la aclaración, manifestando lo siguiente:</w:t>
      </w:r>
    </w:p>
    <w:p w14:paraId="35570057" w14:textId="77777777" w:rsidR="00767CC6" w:rsidRPr="00592BD6" w:rsidRDefault="00767CC6" w:rsidP="00B960DF">
      <w:pPr>
        <w:spacing w:after="0" w:line="360" w:lineRule="auto"/>
        <w:jc w:val="both"/>
        <w:rPr>
          <w:rFonts w:ascii="Palatino Linotype" w:eastAsia="Times New Roman" w:hAnsi="Palatino Linotype" w:cs="Times New Roman"/>
          <w:sz w:val="24"/>
          <w:szCs w:val="24"/>
          <w:lang w:val="es-ES" w:eastAsia="es-ES"/>
        </w:rPr>
      </w:pPr>
    </w:p>
    <w:p w14:paraId="65B4DEDF" w14:textId="77777777" w:rsidR="00767CC6" w:rsidRPr="00592BD6" w:rsidRDefault="00767CC6" w:rsidP="00767CC6">
      <w:pPr>
        <w:spacing w:after="0" w:line="240" w:lineRule="auto"/>
        <w:ind w:left="567" w:right="567"/>
        <w:jc w:val="both"/>
        <w:rPr>
          <w:rFonts w:ascii="Palatino Linotype" w:eastAsia="Times New Roman" w:hAnsi="Palatino Linotype" w:cs="Times New Roman"/>
          <w:i/>
          <w:szCs w:val="24"/>
          <w:lang w:val="es-ES" w:eastAsia="es-ES"/>
        </w:rPr>
      </w:pPr>
      <w:r w:rsidRPr="00592BD6">
        <w:rPr>
          <w:rFonts w:ascii="Palatino Linotype" w:eastAsia="Times New Roman" w:hAnsi="Palatino Linotype" w:cs="Times New Roman"/>
          <w:i/>
          <w:szCs w:val="24"/>
          <w:lang w:val="es-ES" w:eastAsia="es-ES"/>
        </w:rPr>
        <w:t>“</w:t>
      </w:r>
      <w:r w:rsidRPr="00592BD6">
        <w:rPr>
          <w:rFonts w:ascii="Palatino Linotype" w:eastAsia="Times New Roman" w:hAnsi="Palatino Linotype" w:cs="Times New Roman"/>
          <w:i/>
          <w:szCs w:val="24"/>
          <w:lang w:eastAsia="es-ES"/>
        </w:rPr>
        <w:t>Qué hay que aclarar?”</w:t>
      </w:r>
    </w:p>
    <w:p w14:paraId="66D705F9" w14:textId="77777777" w:rsidR="00767CC6" w:rsidRPr="00592BD6" w:rsidRDefault="00767CC6" w:rsidP="00B960DF">
      <w:pPr>
        <w:spacing w:after="0" w:line="360" w:lineRule="auto"/>
        <w:jc w:val="both"/>
        <w:rPr>
          <w:rFonts w:ascii="Palatino Linotype" w:eastAsia="Times New Roman" w:hAnsi="Palatino Linotype" w:cs="Times New Roman"/>
          <w:sz w:val="24"/>
          <w:szCs w:val="24"/>
          <w:lang w:val="es-ES" w:eastAsia="es-ES"/>
        </w:rPr>
      </w:pPr>
    </w:p>
    <w:p w14:paraId="620D100D" w14:textId="77777777" w:rsidR="00B960DF" w:rsidRPr="00592BD6" w:rsidRDefault="00767CC6" w:rsidP="00B960DF">
      <w:pPr>
        <w:spacing w:after="0" w:line="360" w:lineRule="auto"/>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b/>
          <w:sz w:val="28"/>
          <w:szCs w:val="24"/>
          <w:lang w:val="es-ES" w:eastAsia="es-ES"/>
        </w:rPr>
        <w:t>TERCERO</w:t>
      </w:r>
      <w:r w:rsidRPr="00592BD6">
        <w:rPr>
          <w:rFonts w:ascii="Palatino Linotype" w:eastAsia="Times New Roman" w:hAnsi="Palatino Linotype" w:cs="Times New Roman"/>
          <w:sz w:val="24"/>
          <w:szCs w:val="24"/>
          <w:lang w:val="es-ES" w:eastAsia="es-ES"/>
        </w:rPr>
        <w:t xml:space="preserve">. De conformidad con las constancias de los expedientes electrónicos, en fechas 13 y 14 (trece y catorce) de abril de 2023 (dos mil veintitrés), </w:t>
      </w:r>
      <w:r w:rsidR="00B960DF" w:rsidRPr="00592BD6">
        <w:rPr>
          <w:rFonts w:ascii="Palatino Linotype" w:eastAsia="Times New Roman" w:hAnsi="Palatino Linotype" w:cs="Times New Roman"/>
          <w:sz w:val="24"/>
          <w:szCs w:val="24"/>
          <w:lang w:val="es-ES" w:eastAsia="es-ES"/>
        </w:rPr>
        <w:t>el</w:t>
      </w:r>
      <w:r w:rsidR="00B960DF" w:rsidRPr="00592BD6">
        <w:rPr>
          <w:rFonts w:ascii="Palatino Linotype" w:eastAsia="Times New Roman" w:hAnsi="Palatino Linotype" w:cs="Times New Roman"/>
          <w:b/>
          <w:sz w:val="24"/>
          <w:szCs w:val="24"/>
          <w:lang w:val="es-ES" w:eastAsia="es-ES"/>
        </w:rPr>
        <w:t xml:space="preserve"> Sujeto Obligado </w:t>
      </w:r>
      <w:r w:rsidR="00B960DF" w:rsidRPr="00592BD6">
        <w:rPr>
          <w:rFonts w:ascii="Palatino Linotype" w:eastAsia="Times New Roman" w:hAnsi="Palatino Linotype" w:cs="Times New Roman"/>
          <w:sz w:val="24"/>
          <w:szCs w:val="24"/>
          <w:lang w:val="es-ES" w:eastAsia="es-ES"/>
        </w:rPr>
        <w:t>emitió respuestas, en los términos siguientes:</w:t>
      </w:r>
    </w:p>
    <w:p w14:paraId="2A2DA076" w14:textId="77777777" w:rsidR="00B960DF" w:rsidRPr="00592BD6" w:rsidRDefault="00B960DF" w:rsidP="00B960DF">
      <w:pPr>
        <w:spacing w:after="0" w:line="360" w:lineRule="auto"/>
        <w:jc w:val="both"/>
        <w:rPr>
          <w:rFonts w:ascii="Palatino Linotype" w:eastAsia="Times New Roman" w:hAnsi="Palatino Linotype" w:cs="Times New Roman"/>
          <w:sz w:val="24"/>
          <w:szCs w:val="24"/>
          <w:lang w:val="es-ES" w:eastAsia="es-ES"/>
        </w:rPr>
      </w:pPr>
    </w:p>
    <w:p w14:paraId="33718B43" w14:textId="77777777" w:rsidR="00B960DF" w:rsidRPr="00592BD6" w:rsidRDefault="00767CC6" w:rsidP="00B960DF">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bCs/>
          <w:sz w:val="24"/>
          <w:szCs w:val="24"/>
        </w:rPr>
        <w:t>00312/ZINACANT/IP/2023</w:t>
      </w:r>
      <w:r w:rsidR="00B960DF" w:rsidRPr="00592BD6">
        <w:rPr>
          <w:rFonts w:ascii="Palatino Linotype" w:eastAsia="Times New Roman" w:hAnsi="Palatino Linotype" w:cs="Arial"/>
          <w:b/>
          <w:sz w:val="24"/>
          <w:szCs w:val="24"/>
          <w:lang w:val="es-ES" w:eastAsia="es-ES"/>
        </w:rPr>
        <w:t>:</w:t>
      </w:r>
    </w:p>
    <w:p w14:paraId="25F84C41" w14:textId="77777777" w:rsidR="00B960DF" w:rsidRPr="00592BD6" w:rsidRDefault="00B960DF" w:rsidP="00B960DF">
      <w:pPr>
        <w:spacing w:after="0" w:line="360" w:lineRule="auto"/>
        <w:jc w:val="both"/>
        <w:rPr>
          <w:rFonts w:ascii="Palatino Linotype" w:hAnsi="Palatino Linotype" w:cs="Arial"/>
          <w:sz w:val="24"/>
          <w:szCs w:val="24"/>
        </w:rPr>
      </w:pPr>
    </w:p>
    <w:p w14:paraId="419214F5" w14:textId="77777777" w:rsidR="00767CC6" w:rsidRPr="00592BD6" w:rsidRDefault="00B960DF" w:rsidP="00767CC6">
      <w:pPr>
        <w:tabs>
          <w:tab w:val="left" w:pos="5647"/>
        </w:tabs>
        <w:spacing w:after="0" w:line="240" w:lineRule="auto"/>
        <w:ind w:left="567" w:right="567"/>
        <w:jc w:val="both"/>
        <w:rPr>
          <w:rFonts w:ascii="Palatino Linotype" w:hAnsi="Palatino Linotype"/>
          <w:i/>
        </w:rPr>
      </w:pPr>
      <w:r w:rsidRPr="00592BD6">
        <w:rPr>
          <w:rFonts w:ascii="Palatino Linotype" w:eastAsia="Times New Roman" w:hAnsi="Palatino Linotype" w:cs="Times New Roman"/>
          <w:i/>
          <w:szCs w:val="24"/>
          <w:lang w:val="es-ES_tradnl" w:eastAsia="es-ES"/>
        </w:rPr>
        <w:t>"</w:t>
      </w:r>
      <w:r w:rsidR="00767CC6" w:rsidRPr="00592BD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3ACF73" w14:textId="77777777" w:rsidR="00767CC6" w:rsidRPr="00592BD6" w:rsidRDefault="00767CC6" w:rsidP="00767CC6">
      <w:pPr>
        <w:tabs>
          <w:tab w:val="left" w:pos="5647"/>
        </w:tabs>
        <w:spacing w:after="0" w:line="240" w:lineRule="auto"/>
        <w:ind w:left="567" w:right="567"/>
        <w:jc w:val="both"/>
        <w:rPr>
          <w:rFonts w:ascii="Palatino Linotype" w:hAnsi="Palatino Linotype"/>
          <w:i/>
        </w:rPr>
      </w:pPr>
    </w:p>
    <w:p w14:paraId="17353D74" w14:textId="77777777" w:rsidR="00B960DF" w:rsidRPr="00592BD6" w:rsidRDefault="00767CC6" w:rsidP="00767CC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92BD6">
        <w:rPr>
          <w:rFonts w:ascii="Palatino Linotype" w:hAnsi="Palatino Linotype"/>
          <w:i/>
        </w:rPr>
        <w:t>Se adjunta la respuesta a la solicitud interpuesta a través de esta plataforma digital.</w:t>
      </w:r>
      <w:r w:rsidRPr="00592BD6">
        <w:rPr>
          <w:rFonts w:ascii="Palatino Linotype" w:eastAsia="Times New Roman" w:hAnsi="Palatino Linotype" w:cs="Times New Roman"/>
          <w:i/>
          <w:szCs w:val="24"/>
          <w:lang w:val="es-ES_tradnl" w:eastAsia="es-ES"/>
        </w:rPr>
        <w:t xml:space="preserve"> </w:t>
      </w:r>
      <w:r w:rsidR="00B960DF" w:rsidRPr="00592BD6">
        <w:rPr>
          <w:rFonts w:ascii="Palatino Linotype" w:eastAsia="Times New Roman" w:hAnsi="Palatino Linotype" w:cs="Times New Roman"/>
          <w:i/>
          <w:szCs w:val="24"/>
          <w:lang w:val="es-ES_tradnl" w:eastAsia="es-ES"/>
        </w:rPr>
        <w:t>"</w:t>
      </w:r>
    </w:p>
    <w:p w14:paraId="70835A56" w14:textId="77777777" w:rsidR="00B960DF" w:rsidRPr="00592BD6" w:rsidRDefault="00B960DF" w:rsidP="00B960DF">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A2D9537" w14:textId="77777777" w:rsidR="00B960DF" w:rsidRPr="00592BD6" w:rsidRDefault="00B960DF" w:rsidP="00B960DF">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592BD6">
        <w:rPr>
          <w:rFonts w:ascii="Palatino Linotype" w:eastAsia="Times New Roman" w:hAnsi="Palatino Linotype" w:cs="Times New Roman"/>
          <w:sz w:val="24"/>
          <w:szCs w:val="24"/>
          <w:lang w:val="es-ES_tradnl" w:eastAsia="es-ES"/>
        </w:rPr>
        <w:t xml:space="preserve">Se hace constar que el </w:t>
      </w:r>
      <w:r w:rsidRPr="00592BD6">
        <w:rPr>
          <w:rFonts w:ascii="Palatino Linotype" w:eastAsia="Times New Roman" w:hAnsi="Palatino Linotype" w:cs="Times New Roman"/>
          <w:b/>
          <w:sz w:val="24"/>
          <w:szCs w:val="24"/>
          <w:lang w:val="es-ES_tradnl" w:eastAsia="es-ES"/>
        </w:rPr>
        <w:t>Sujeto Obligado</w:t>
      </w:r>
      <w:r w:rsidRPr="00592BD6">
        <w:rPr>
          <w:rFonts w:ascii="Palatino Linotype" w:eastAsia="Times New Roman" w:hAnsi="Palatino Linotype" w:cs="Times New Roman"/>
          <w:sz w:val="24"/>
          <w:szCs w:val="24"/>
          <w:lang w:val="es-ES_tradnl" w:eastAsia="es-ES"/>
        </w:rPr>
        <w:t xml:space="preserve"> adjunto el archivo “</w:t>
      </w:r>
      <w:r w:rsidR="00767CC6" w:rsidRPr="00592BD6">
        <w:rPr>
          <w:rFonts w:ascii="Palatino Linotype" w:eastAsia="Times New Roman" w:hAnsi="Palatino Linotype" w:cs="Times New Roman"/>
          <w:b/>
          <w:i/>
          <w:sz w:val="24"/>
          <w:szCs w:val="24"/>
          <w:lang w:val="es-ES_tradnl" w:eastAsia="es-ES"/>
        </w:rPr>
        <w:t>20230414194544649.pdf</w:t>
      </w:r>
      <w:r w:rsidRPr="00592BD6">
        <w:rPr>
          <w:rFonts w:ascii="Palatino Linotype" w:eastAsia="Times New Roman" w:hAnsi="Palatino Linotype" w:cs="Times New Roman"/>
          <w:sz w:val="24"/>
          <w:szCs w:val="24"/>
          <w:lang w:val="es-ES_tradnl" w:eastAsia="es-ES"/>
        </w:rPr>
        <w:t>”, que al ser del conocimiento de las partes, se omite su inserción en este apartado, máxime que serán objeto de estudio en párrafos posteriores.</w:t>
      </w:r>
    </w:p>
    <w:p w14:paraId="41C26879" w14:textId="77777777" w:rsidR="00B960DF" w:rsidRPr="00592BD6" w:rsidRDefault="00B960DF" w:rsidP="00B960D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A2ECFC9" w14:textId="77777777" w:rsidR="00B960DF" w:rsidRPr="00592BD6" w:rsidRDefault="007C47C9" w:rsidP="00B960DF">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bCs/>
          <w:sz w:val="24"/>
          <w:szCs w:val="24"/>
        </w:rPr>
        <w:t>00312/ZINACANT/IP/2023</w:t>
      </w:r>
      <w:r w:rsidR="00B960DF" w:rsidRPr="00592BD6">
        <w:rPr>
          <w:rFonts w:ascii="Palatino Linotype" w:eastAsia="Times New Roman" w:hAnsi="Palatino Linotype" w:cs="Arial"/>
          <w:b/>
          <w:sz w:val="24"/>
          <w:szCs w:val="24"/>
          <w:lang w:val="es-ES" w:eastAsia="es-ES"/>
        </w:rPr>
        <w:t>:</w:t>
      </w:r>
    </w:p>
    <w:p w14:paraId="50E62617" w14:textId="77777777" w:rsidR="00B960DF" w:rsidRPr="00592BD6" w:rsidRDefault="00B960DF" w:rsidP="00B960DF">
      <w:pPr>
        <w:spacing w:after="0" w:line="360" w:lineRule="auto"/>
        <w:jc w:val="both"/>
        <w:rPr>
          <w:rFonts w:ascii="Palatino Linotype" w:eastAsia="Times New Roman" w:hAnsi="Palatino Linotype" w:cs="Arial"/>
          <w:sz w:val="24"/>
          <w:szCs w:val="24"/>
          <w:lang w:val="es-ES" w:eastAsia="es-ES"/>
        </w:rPr>
      </w:pPr>
    </w:p>
    <w:p w14:paraId="2850128E" w14:textId="77777777" w:rsidR="00B960DF" w:rsidRPr="00592BD6" w:rsidRDefault="00B960DF" w:rsidP="007C47C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92BD6">
        <w:rPr>
          <w:rFonts w:ascii="Palatino Linotype" w:eastAsia="Times New Roman" w:hAnsi="Palatino Linotype" w:cs="Times New Roman"/>
          <w:i/>
          <w:szCs w:val="24"/>
          <w:lang w:val="es-ES_tradnl" w:eastAsia="es-ES"/>
        </w:rPr>
        <w:t>"</w:t>
      </w:r>
      <w:r w:rsidR="007C47C9" w:rsidRPr="00592BD6">
        <w:rPr>
          <w:rFonts w:ascii="Palatino Linotype" w:eastAsia="Times New Roman" w:hAnsi="Palatino Linotype" w:cs="Times New Roman"/>
          <w:i/>
          <w:szCs w:val="24"/>
          <w:lang w:eastAsia="es-ES"/>
        </w:rPr>
        <w:t>Se entrega respuesta a la solicitud interpuesta</w:t>
      </w:r>
      <w:r w:rsidRPr="00592BD6">
        <w:rPr>
          <w:rFonts w:ascii="Palatino Linotype" w:eastAsia="Times New Roman" w:hAnsi="Palatino Linotype" w:cs="Times New Roman"/>
          <w:i/>
          <w:szCs w:val="24"/>
          <w:lang w:val="es-ES_tradnl" w:eastAsia="es-ES"/>
        </w:rPr>
        <w:t>"</w:t>
      </w:r>
    </w:p>
    <w:p w14:paraId="22E48F07" w14:textId="77777777"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lastRenderedPageBreak/>
        <w:t xml:space="preserve">Se hace constar que el </w:t>
      </w:r>
      <w:r w:rsidRPr="00592BD6">
        <w:rPr>
          <w:rFonts w:ascii="Palatino Linotype" w:hAnsi="Palatino Linotype" w:cs="Arial"/>
          <w:b/>
          <w:sz w:val="24"/>
          <w:szCs w:val="24"/>
        </w:rPr>
        <w:t>Sujeto Obligado</w:t>
      </w:r>
      <w:r w:rsidRPr="00592BD6">
        <w:rPr>
          <w:rFonts w:ascii="Palatino Linotype" w:hAnsi="Palatino Linotype" w:cs="Arial"/>
          <w:sz w:val="24"/>
          <w:szCs w:val="24"/>
        </w:rPr>
        <w:t xml:space="preserve"> adjunto el archivo “</w:t>
      </w:r>
      <w:r w:rsidR="007C47C9" w:rsidRPr="00592BD6">
        <w:rPr>
          <w:rFonts w:ascii="Palatino Linotype" w:hAnsi="Palatino Linotype" w:cs="Arial"/>
          <w:b/>
          <w:i/>
          <w:sz w:val="24"/>
          <w:szCs w:val="24"/>
        </w:rPr>
        <w:t>Respuesta a solicitud 364-2023.pdf</w:t>
      </w:r>
      <w:r w:rsidRPr="00592BD6">
        <w:rPr>
          <w:rFonts w:ascii="Palatino Linotype" w:hAnsi="Palatino Linotype" w:cs="Arial"/>
          <w:sz w:val="24"/>
          <w:szCs w:val="24"/>
        </w:rPr>
        <w:t>”, el cual, al ser del conocimiento de las partes, se omite su inserción en este apartado, máxime que será objeto de estudio en párrafos posteriores.</w:t>
      </w:r>
    </w:p>
    <w:p w14:paraId="354FD749" w14:textId="77777777" w:rsidR="00B960DF" w:rsidRPr="00592BD6" w:rsidRDefault="00B960DF" w:rsidP="00B960DF">
      <w:pPr>
        <w:spacing w:after="0" w:line="360" w:lineRule="auto"/>
        <w:jc w:val="both"/>
        <w:rPr>
          <w:rFonts w:ascii="Palatino Linotype" w:hAnsi="Palatino Linotype" w:cs="Arial"/>
          <w:sz w:val="24"/>
          <w:szCs w:val="24"/>
        </w:rPr>
      </w:pPr>
    </w:p>
    <w:p w14:paraId="5302D9E5" w14:textId="77777777" w:rsidR="00B960DF" w:rsidRPr="00592BD6" w:rsidRDefault="00B960DF" w:rsidP="00B960DF">
      <w:pPr>
        <w:spacing w:after="0" w:line="360" w:lineRule="auto"/>
        <w:jc w:val="both"/>
        <w:rPr>
          <w:rFonts w:ascii="Palatino Linotype" w:hAnsi="Palatino Linotype" w:cs="Arial"/>
          <w:sz w:val="24"/>
          <w:szCs w:val="24"/>
        </w:rPr>
      </w:pPr>
    </w:p>
    <w:p w14:paraId="2F6DFFE2" w14:textId="4879911E" w:rsidR="00D13699" w:rsidRPr="00592BD6" w:rsidRDefault="00053E2D" w:rsidP="00B960DF">
      <w:pPr>
        <w:spacing w:after="0" w:line="360" w:lineRule="auto"/>
        <w:jc w:val="both"/>
        <w:rPr>
          <w:rFonts w:ascii="Palatino Linotype" w:eastAsia="Arial Unicode MS" w:hAnsi="Palatino Linotype" w:cs="Arial"/>
          <w:b/>
          <w:sz w:val="24"/>
          <w:szCs w:val="24"/>
          <w:lang w:val="es-ES" w:eastAsia="es-ES"/>
        </w:rPr>
      </w:pPr>
      <w:r w:rsidRPr="00592BD6">
        <w:rPr>
          <w:rFonts w:ascii="Palatino Linotype" w:hAnsi="Palatino Linotype" w:cs="Arial"/>
          <w:b/>
          <w:sz w:val="28"/>
          <w:szCs w:val="24"/>
        </w:rPr>
        <w:t>CUARTO</w:t>
      </w:r>
      <w:r w:rsidR="00B960DF" w:rsidRPr="00592BD6">
        <w:rPr>
          <w:rFonts w:ascii="Palatino Linotype" w:hAnsi="Palatino Linotype" w:cs="Arial"/>
          <w:b/>
          <w:sz w:val="24"/>
          <w:szCs w:val="24"/>
        </w:rPr>
        <w:t>.</w:t>
      </w:r>
      <w:r w:rsidR="00B960DF" w:rsidRPr="00592BD6">
        <w:rPr>
          <w:rFonts w:ascii="Palatino Linotype" w:hAnsi="Palatino Linotype" w:cs="Arial"/>
          <w:sz w:val="24"/>
          <w:szCs w:val="24"/>
        </w:rPr>
        <w:t xml:space="preserve"> </w:t>
      </w:r>
      <w:r w:rsidR="00B960DF" w:rsidRPr="00592BD6">
        <w:rPr>
          <w:rFonts w:ascii="Palatino Linotype" w:eastAsia="Times New Roman" w:hAnsi="Palatino Linotype" w:cs="Arial"/>
          <w:sz w:val="24"/>
          <w:szCs w:val="24"/>
          <w:lang w:val="es-ES" w:eastAsia="es-ES"/>
        </w:rPr>
        <w:t xml:space="preserve">Inconforme con las respuestas proporcionadas, el día </w:t>
      </w:r>
      <w:r w:rsidR="007C47C9" w:rsidRPr="00592BD6">
        <w:rPr>
          <w:rFonts w:ascii="Palatino Linotype" w:eastAsia="Times New Roman" w:hAnsi="Palatino Linotype" w:cs="Arial"/>
          <w:sz w:val="24"/>
          <w:szCs w:val="24"/>
          <w:lang w:val="es-ES" w:eastAsia="es-ES"/>
        </w:rPr>
        <w:t>17</w:t>
      </w:r>
      <w:r w:rsidR="00B960DF" w:rsidRPr="00592BD6">
        <w:rPr>
          <w:rFonts w:ascii="Palatino Linotype" w:eastAsia="Times New Roman" w:hAnsi="Palatino Linotype" w:cs="Arial"/>
          <w:sz w:val="24"/>
          <w:szCs w:val="24"/>
          <w:lang w:val="es-ES" w:eastAsia="es-ES"/>
        </w:rPr>
        <w:t xml:space="preserve"> (</w:t>
      </w:r>
      <w:r w:rsidR="007C47C9" w:rsidRPr="00592BD6">
        <w:rPr>
          <w:rFonts w:ascii="Palatino Linotype" w:eastAsia="Times New Roman" w:hAnsi="Palatino Linotype" w:cs="Arial"/>
          <w:sz w:val="24"/>
          <w:szCs w:val="24"/>
          <w:lang w:val="es-ES" w:eastAsia="es-ES"/>
        </w:rPr>
        <w:t>diecisiete</w:t>
      </w:r>
      <w:r w:rsidR="00B960DF" w:rsidRPr="00592BD6">
        <w:rPr>
          <w:rFonts w:ascii="Palatino Linotype" w:eastAsia="Times New Roman" w:hAnsi="Palatino Linotype" w:cs="Arial"/>
          <w:sz w:val="24"/>
          <w:szCs w:val="24"/>
          <w:lang w:val="es-ES" w:eastAsia="es-ES"/>
        </w:rPr>
        <w:t xml:space="preserve">) de </w:t>
      </w:r>
      <w:r w:rsidR="007C47C9" w:rsidRPr="00592BD6">
        <w:rPr>
          <w:rFonts w:ascii="Palatino Linotype" w:eastAsia="Times New Roman" w:hAnsi="Palatino Linotype" w:cs="Arial"/>
          <w:sz w:val="24"/>
          <w:szCs w:val="24"/>
          <w:lang w:val="es-ES" w:eastAsia="es-ES"/>
        </w:rPr>
        <w:t>abril de 2023</w:t>
      </w:r>
      <w:r w:rsidR="00B960DF" w:rsidRPr="00592BD6">
        <w:rPr>
          <w:rFonts w:ascii="Palatino Linotype" w:eastAsia="Times New Roman" w:hAnsi="Palatino Linotype" w:cs="Arial"/>
          <w:sz w:val="24"/>
          <w:szCs w:val="24"/>
          <w:lang w:val="es-ES" w:eastAsia="es-ES"/>
        </w:rPr>
        <w:t xml:space="preserve"> (dos mil </w:t>
      </w:r>
      <w:r w:rsidR="007C47C9" w:rsidRPr="00592BD6">
        <w:rPr>
          <w:rFonts w:ascii="Palatino Linotype" w:eastAsia="Times New Roman" w:hAnsi="Palatino Linotype" w:cs="Arial"/>
          <w:sz w:val="24"/>
          <w:szCs w:val="24"/>
          <w:lang w:val="es-ES" w:eastAsia="es-ES"/>
        </w:rPr>
        <w:t>veintitrés</w:t>
      </w:r>
      <w:r w:rsidR="00B960DF" w:rsidRPr="00592BD6">
        <w:rPr>
          <w:rFonts w:ascii="Palatino Linotype" w:eastAsia="Times New Roman" w:hAnsi="Palatino Linotype" w:cs="Arial"/>
          <w:sz w:val="24"/>
          <w:szCs w:val="24"/>
          <w:lang w:val="es-ES" w:eastAsia="es-ES"/>
        </w:rPr>
        <w:t>), el</w:t>
      </w:r>
      <w:r w:rsidR="00B960DF" w:rsidRPr="00592BD6">
        <w:rPr>
          <w:rFonts w:ascii="Palatino Linotype" w:eastAsia="Times New Roman" w:hAnsi="Palatino Linotype" w:cs="Arial"/>
          <w:b/>
          <w:color w:val="000000"/>
          <w:sz w:val="24"/>
          <w:szCs w:val="24"/>
          <w:lang w:val="es-ES" w:eastAsia="es-ES"/>
        </w:rPr>
        <w:t xml:space="preserve"> Recurrente</w:t>
      </w:r>
      <w:r w:rsidR="00B960DF" w:rsidRPr="00592BD6">
        <w:rPr>
          <w:rFonts w:ascii="Palatino Linotype" w:eastAsia="Times New Roman" w:hAnsi="Palatino Linotype" w:cs="Arial"/>
          <w:color w:val="000000"/>
          <w:sz w:val="24"/>
          <w:szCs w:val="24"/>
          <w:lang w:val="es-ES" w:eastAsia="es-ES"/>
        </w:rPr>
        <w:t xml:space="preserve"> </w:t>
      </w:r>
      <w:r w:rsidR="00B960DF" w:rsidRPr="00592BD6">
        <w:rPr>
          <w:rFonts w:ascii="Palatino Linotype" w:eastAsia="Times New Roman" w:hAnsi="Palatino Linotype" w:cs="Arial"/>
          <w:sz w:val="24"/>
          <w:szCs w:val="24"/>
          <w:lang w:val="es-ES" w:eastAsia="es-ES"/>
        </w:rPr>
        <w:t>interpuso los presentes recursos de revisión, quedando registrados en el</w:t>
      </w:r>
      <w:r w:rsidR="00B960DF" w:rsidRPr="00592BD6">
        <w:rPr>
          <w:rFonts w:ascii="Palatino Linotype" w:eastAsia="Arial Unicode MS" w:hAnsi="Palatino Linotype" w:cs="Arial"/>
          <w:b/>
          <w:sz w:val="24"/>
          <w:szCs w:val="24"/>
          <w:lang w:val="es-ES" w:eastAsia="es-ES"/>
        </w:rPr>
        <w:t xml:space="preserve"> </w:t>
      </w:r>
    </w:p>
    <w:p w14:paraId="29FE44D7" w14:textId="77777777" w:rsidR="00B960DF" w:rsidRPr="00592BD6" w:rsidRDefault="00B960DF" w:rsidP="00B960DF">
      <w:pPr>
        <w:spacing w:after="0" w:line="360" w:lineRule="auto"/>
        <w:jc w:val="both"/>
        <w:rPr>
          <w:rFonts w:ascii="Palatino Linotype" w:eastAsia="Times New Roman" w:hAnsi="Palatino Linotype" w:cs="Arial"/>
          <w:sz w:val="24"/>
          <w:szCs w:val="24"/>
          <w:lang w:val="es-ES" w:eastAsia="es-ES"/>
        </w:rPr>
      </w:pPr>
      <w:r w:rsidRPr="00592BD6">
        <w:rPr>
          <w:rFonts w:ascii="Palatino Linotype" w:eastAsia="Arial Unicode MS" w:hAnsi="Palatino Linotype" w:cs="Arial"/>
          <w:b/>
          <w:sz w:val="24"/>
          <w:szCs w:val="24"/>
          <w:lang w:val="es-ES" w:eastAsia="es-ES"/>
        </w:rPr>
        <w:t>SAIMEX</w:t>
      </w:r>
      <w:r w:rsidRPr="00592BD6">
        <w:rPr>
          <w:rFonts w:ascii="Palatino Linotype" w:eastAsia="Arial Unicode MS" w:hAnsi="Palatino Linotype" w:cs="Arial"/>
          <w:sz w:val="24"/>
          <w:szCs w:val="24"/>
          <w:lang w:val="es-ES" w:eastAsia="es-ES"/>
        </w:rPr>
        <w:t xml:space="preserve"> con los números de recurso </w:t>
      </w:r>
      <w:r w:rsidR="007C47C9" w:rsidRPr="00592BD6">
        <w:rPr>
          <w:rFonts w:ascii="Palatino Linotype" w:eastAsia="Times New Roman" w:hAnsi="Palatino Linotype" w:cs="Times New Roman"/>
          <w:b/>
          <w:sz w:val="24"/>
          <w:szCs w:val="24"/>
          <w:lang w:val="es-ES" w:eastAsia="es-ES"/>
        </w:rPr>
        <w:t>02005/INFOEM/IP/RR/2023</w:t>
      </w:r>
      <w:r w:rsidRPr="00592BD6">
        <w:rPr>
          <w:rFonts w:ascii="Palatino Linotype" w:eastAsia="Times New Roman" w:hAnsi="Palatino Linotype" w:cs="Times New Roman"/>
          <w:b/>
          <w:sz w:val="24"/>
          <w:szCs w:val="24"/>
          <w:lang w:val="es-ES" w:eastAsia="es-ES"/>
        </w:rPr>
        <w:t xml:space="preserve"> y </w:t>
      </w:r>
      <w:r w:rsidR="007C47C9" w:rsidRPr="00592BD6">
        <w:rPr>
          <w:rFonts w:ascii="Palatino Linotype" w:eastAsia="Times New Roman" w:hAnsi="Palatino Linotype" w:cs="Times New Roman"/>
          <w:b/>
          <w:sz w:val="24"/>
          <w:szCs w:val="24"/>
          <w:lang w:val="es-ES" w:eastAsia="es-ES"/>
        </w:rPr>
        <w:t>02007/INFOEM/IP/RR/2023</w:t>
      </w:r>
      <w:r w:rsidRPr="00592BD6">
        <w:rPr>
          <w:rFonts w:ascii="Palatino Linotype" w:eastAsia="Times New Roman" w:hAnsi="Palatino Linotype" w:cs="Times New Roman"/>
          <w:b/>
          <w:sz w:val="24"/>
          <w:szCs w:val="24"/>
          <w:lang w:val="es-ES" w:eastAsia="es-ES"/>
        </w:rPr>
        <w:t xml:space="preserve">, </w:t>
      </w:r>
      <w:r w:rsidRPr="00592BD6">
        <w:rPr>
          <w:rFonts w:ascii="Palatino Linotype" w:eastAsia="Times New Roman" w:hAnsi="Palatino Linotype" w:cs="Arial"/>
          <w:sz w:val="24"/>
          <w:szCs w:val="24"/>
          <w:lang w:val="es-ES" w:eastAsia="es-ES"/>
        </w:rPr>
        <w:t>en los que expresó como acto impugnado y razones o motivos de inconformidad los siguientes:</w:t>
      </w:r>
    </w:p>
    <w:p w14:paraId="1AA3A760" w14:textId="77777777" w:rsidR="00B960DF" w:rsidRPr="00592BD6" w:rsidRDefault="00B960DF" w:rsidP="00B960DF">
      <w:pPr>
        <w:spacing w:after="0" w:line="360" w:lineRule="auto"/>
        <w:ind w:right="51"/>
        <w:jc w:val="both"/>
        <w:rPr>
          <w:rFonts w:ascii="Palatino Linotype" w:eastAsia="Times New Roman" w:hAnsi="Palatino Linotype" w:cs="Arial"/>
          <w:sz w:val="24"/>
          <w:szCs w:val="24"/>
          <w:lang w:val="es-ES" w:eastAsia="es-ES"/>
        </w:rPr>
      </w:pPr>
    </w:p>
    <w:p w14:paraId="1358DB5B" w14:textId="77777777" w:rsidR="00B960DF" w:rsidRPr="00592BD6" w:rsidRDefault="007C47C9" w:rsidP="007C47C9">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sz w:val="24"/>
          <w:szCs w:val="24"/>
        </w:rPr>
        <w:t>00312/ZINACANT/IP/2023</w:t>
      </w:r>
      <w:r w:rsidR="00B960DF" w:rsidRPr="00592BD6">
        <w:rPr>
          <w:rFonts w:ascii="Palatino Linotype" w:eastAsia="Times New Roman" w:hAnsi="Palatino Linotype" w:cs="Arial"/>
          <w:b/>
          <w:sz w:val="24"/>
          <w:szCs w:val="24"/>
          <w:lang w:val="es-ES" w:eastAsia="es-ES"/>
        </w:rPr>
        <w:tab/>
        <w:t xml:space="preserve">recurso de revisión </w:t>
      </w:r>
      <w:r w:rsidRPr="00592BD6">
        <w:rPr>
          <w:rFonts w:ascii="Palatino Linotype" w:eastAsia="Times New Roman" w:hAnsi="Palatino Linotype" w:cs="Times New Roman"/>
          <w:b/>
          <w:sz w:val="24"/>
          <w:szCs w:val="24"/>
          <w:lang w:val="es-ES" w:eastAsia="es-ES"/>
        </w:rPr>
        <w:t>02007/INFOEM/IP/RR/2023</w:t>
      </w:r>
      <w:r w:rsidR="00B960DF" w:rsidRPr="00592BD6">
        <w:rPr>
          <w:rFonts w:ascii="Palatino Linotype" w:eastAsia="Times New Roman" w:hAnsi="Palatino Linotype" w:cs="Times New Roman"/>
          <w:b/>
          <w:sz w:val="24"/>
          <w:szCs w:val="24"/>
          <w:lang w:val="es-ES" w:eastAsia="es-ES"/>
        </w:rPr>
        <w:t>:</w:t>
      </w:r>
    </w:p>
    <w:p w14:paraId="52E3DE7E" w14:textId="77777777" w:rsidR="00B960DF" w:rsidRPr="00592BD6" w:rsidRDefault="00B960DF" w:rsidP="00B960DF">
      <w:pPr>
        <w:spacing w:after="0" w:line="360" w:lineRule="auto"/>
        <w:ind w:right="51"/>
        <w:jc w:val="both"/>
        <w:rPr>
          <w:rFonts w:ascii="Palatino Linotype" w:eastAsia="Times New Roman" w:hAnsi="Palatino Linotype" w:cs="Arial"/>
          <w:sz w:val="24"/>
          <w:szCs w:val="24"/>
          <w:lang w:val="es-ES" w:eastAsia="es-ES"/>
        </w:rPr>
      </w:pPr>
    </w:p>
    <w:p w14:paraId="0ADB569A"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b/>
          <w:sz w:val="24"/>
          <w:szCs w:val="24"/>
          <w:lang w:val="es-ES" w:eastAsia="es-ES"/>
        </w:rPr>
        <w:t xml:space="preserve">Acto Impugnado: </w:t>
      </w:r>
    </w:p>
    <w:p w14:paraId="1B9608B8"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p>
    <w:p w14:paraId="65D94C37" w14:textId="77777777" w:rsidR="00B960DF" w:rsidRPr="00592BD6" w:rsidRDefault="00B960DF" w:rsidP="00B960DF">
      <w:pPr>
        <w:spacing w:after="0" w:line="240" w:lineRule="auto"/>
        <w:ind w:left="567" w:right="616"/>
        <w:jc w:val="both"/>
        <w:rPr>
          <w:rFonts w:ascii="Palatino Linotype" w:eastAsia="Times New Roman" w:hAnsi="Palatino Linotype" w:cs="Times New Roman"/>
          <w:i/>
          <w:szCs w:val="24"/>
          <w:lang w:val="es-ES" w:eastAsia="es-ES"/>
        </w:rPr>
      </w:pPr>
      <w:r w:rsidRPr="00592BD6">
        <w:rPr>
          <w:rFonts w:ascii="Palatino Linotype" w:eastAsia="Times New Roman" w:hAnsi="Palatino Linotype" w:cs="Times New Roman"/>
          <w:i/>
          <w:szCs w:val="24"/>
          <w:lang w:val="es-ES" w:eastAsia="es-ES"/>
        </w:rPr>
        <w:t>“</w:t>
      </w:r>
      <w:r w:rsidR="007C47C9" w:rsidRPr="00592BD6">
        <w:rPr>
          <w:rFonts w:ascii="Palatino Linotype" w:eastAsia="Times New Roman" w:hAnsi="Palatino Linotype" w:cs="Times New Roman"/>
          <w:i/>
          <w:szCs w:val="24"/>
          <w:lang w:val="es-ES" w:eastAsia="es-ES"/>
        </w:rPr>
        <w:t>NO ENTREGA LA INFORMACIÓN SOLICITADA</w:t>
      </w:r>
      <w:r w:rsidRPr="00592BD6">
        <w:rPr>
          <w:rFonts w:ascii="Palatino Linotype" w:eastAsia="Times New Roman" w:hAnsi="Palatino Linotype" w:cs="Times New Roman"/>
          <w:i/>
          <w:szCs w:val="24"/>
          <w:lang w:val="es-ES" w:eastAsia="es-ES"/>
        </w:rPr>
        <w:t>” (sic)</w:t>
      </w:r>
    </w:p>
    <w:p w14:paraId="5C4DBDDC" w14:textId="77777777" w:rsidR="00B960DF" w:rsidRPr="00592BD6" w:rsidRDefault="00B960DF" w:rsidP="00B960DF">
      <w:pPr>
        <w:spacing w:after="0" w:line="360" w:lineRule="auto"/>
        <w:jc w:val="both"/>
        <w:rPr>
          <w:rFonts w:ascii="Palatino Linotype" w:hAnsi="Palatino Linotype" w:cs="Arial"/>
          <w:sz w:val="24"/>
          <w:szCs w:val="24"/>
        </w:rPr>
      </w:pPr>
    </w:p>
    <w:p w14:paraId="2D797FA2"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b/>
          <w:sz w:val="24"/>
          <w:szCs w:val="24"/>
          <w:lang w:val="es-ES" w:eastAsia="es-ES"/>
        </w:rPr>
        <w:t>Razones o motivos de inconformidad:</w:t>
      </w:r>
    </w:p>
    <w:p w14:paraId="2922341B"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p>
    <w:p w14:paraId="2035C9E0" w14:textId="77777777" w:rsidR="00B960DF" w:rsidRPr="00592BD6" w:rsidRDefault="00B960DF" w:rsidP="00B960DF">
      <w:pPr>
        <w:spacing w:after="0" w:line="240" w:lineRule="auto"/>
        <w:ind w:left="567" w:right="616"/>
        <w:jc w:val="both"/>
        <w:rPr>
          <w:rFonts w:ascii="Palatino Linotype" w:eastAsia="Times New Roman" w:hAnsi="Palatino Linotype" w:cs="Times New Roman"/>
          <w:szCs w:val="24"/>
          <w:lang w:val="es-ES" w:eastAsia="es-ES"/>
        </w:rPr>
      </w:pPr>
      <w:r w:rsidRPr="00592BD6">
        <w:rPr>
          <w:rFonts w:ascii="Palatino Linotype" w:eastAsia="Times New Roman" w:hAnsi="Palatino Linotype" w:cs="Times New Roman"/>
          <w:i/>
          <w:szCs w:val="24"/>
          <w:lang w:val="es-ES" w:eastAsia="es-ES"/>
        </w:rPr>
        <w:t>“</w:t>
      </w:r>
      <w:r w:rsidR="007C47C9" w:rsidRPr="00592BD6">
        <w:rPr>
          <w:rFonts w:ascii="Palatino Linotype" w:eastAsia="Times New Roman" w:hAnsi="Palatino Linotype" w:cs="Times New Roman"/>
          <w:i/>
          <w:szCs w:val="24"/>
          <w:lang w:val="es-ES" w:eastAsia="es-ES"/>
        </w:rPr>
        <w:t>NO ENTREGA LA INFORMACIÓN SOLICITADA</w:t>
      </w:r>
      <w:r w:rsidRPr="00592BD6">
        <w:rPr>
          <w:rFonts w:ascii="Palatino Linotype" w:eastAsia="Times New Roman" w:hAnsi="Palatino Linotype" w:cs="Times New Roman"/>
          <w:i/>
          <w:szCs w:val="24"/>
          <w:lang w:val="es-ES" w:eastAsia="es-ES"/>
        </w:rPr>
        <w:t>” (sic)</w:t>
      </w:r>
    </w:p>
    <w:p w14:paraId="4A8E5697" w14:textId="77777777" w:rsidR="00B960DF" w:rsidRPr="00592BD6" w:rsidRDefault="00B960DF" w:rsidP="00B960DF">
      <w:pPr>
        <w:spacing w:after="0" w:line="240" w:lineRule="auto"/>
        <w:ind w:left="567" w:right="616"/>
        <w:jc w:val="right"/>
        <w:rPr>
          <w:rFonts w:ascii="Palatino Linotype" w:eastAsia="Times New Roman" w:hAnsi="Palatino Linotype" w:cs="Times New Roman"/>
          <w:szCs w:val="24"/>
          <w:lang w:val="es-ES" w:eastAsia="es-ES"/>
        </w:rPr>
      </w:pPr>
      <w:r w:rsidRPr="00592BD6">
        <w:rPr>
          <w:rFonts w:ascii="Palatino Linotype" w:eastAsia="Times New Roman" w:hAnsi="Palatino Linotype" w:cs="Times New Roman"/>
          <w:szCs w:val="24"/>
          <w:lang w:val="es-ES" w:eastAsia="es-ES"/>
        </w:rPr>
        <w:t>(Énfasis añadido)</w:t>
      </w:r>
    </w:p>
    <w:p w14:paraId="519CABE2" w14:textId="77777777" w:rsidR="00B960DF" w:rsidRPr="00592BD6" w:rsidRDefault="00B960DF" w:rsidP="00B960DF">
      <w:pPr>
        <w:spacing w:after="0" w:line="360" w:lineRule="auto"/>
        <w:jc w:val="both"/>
        <w:rPr>
          <w:rFonts w:ascii="Palatino Linotype" w:hAnsi="Palatino Linotype" w:cs="Arial"/>
          <w:sz w:val="24"/>
          <w:szCs w:val="24"/>
        </w:rPr>
      </w:pPr>
    </w:p>
    <w:p w14:paraId="027ACC74" w14:textId="77777777" w:rsidR="00B960DF" w:rsidRPr="00592BD6" w:rsidRDefault="007C47C9" w:rsidP="007C47C9">
      <w:pPr>
        <w:numPr>
          <w:ilvl w:val="0"/>
          <w:numId w:val="1"/>
        </w:numPr>
        <w:spacing w:after="0" w:line="360" w:lineRule="auto"/>
        <w:jc w:val="both"/>
        <w:rPr>
          <w:rFonts w:ascii="Palatino Linotype" w:eastAsia="Times New Roman" w:hAnsi="Palatino Linotype" w:cs="Arial"/>
          <w:sz w:val="24"/>
          <w:szCs w:val="24"/>
          <w:lang w:val="es-ES" w:eastAsia="es-ES"/>
        </w:rPr>
      </w:pPr>
      <w:r w:rsidRPr="00592BD6">
        <w:rPr>
          <w:rFonts w:ascii="Palatino Linotype" w:hAnsi="Palatino Linotype" w:cs="Arial"/>
          <w:b/>
          <w:sz w:val="24"/>
          <w:szCs w:val="24"/>
        </w:rPr>
        <w:t>00364/ZINACANT/IP/2023</w:t>
      </w:r>
      <w:r w:rsidR="00B960DF" w:rsidRPr="00592BD6">
        <w:rPr>
          <w:rFonts w:ascii="Palatino Linotype" w:eastAsia="Times New Roman" w:hAnsi="Palatino Linotype" w:cs="Arial"/>
          <w:b/>
          <w:sz w:val="24"/>
          <w:szCs w:val="24"/>
          <w:lang w:val="es-ES" w:eastAsia="es-ES"/>
        </w:rPr>
        <w:t xml:space="preserve"> </w:t>
      </w:r>
      <w:r w:rsidR="00B960DF" w:rsidRPr="00592BD6">
        <w:rPr>
          <w:rFonts w:ascii="Palatino Linotype" w:eastAsia="Times New Roman" w:hAnsi="Palatino Linotype" w:cs="Arial"/>
          <w:b/>
          <w:sz w:val="24"/>
          <w:szCs w:val="24"/>
          <w:lang w:val="es-ES" w:eastAsia="es-ES"/>
        </w:rPr>
        <w:tab/>
        <w:t xml:space="preserve">recurso de revisión </w:t>
      </w:r>
      <w:r w:rsidRPr="00592BD6">
        <w:rPr>
          <w:rFonts w:ascii="Palatino Linotype" w:eastAsia="Times New Roman" w:hAnsi="Palatino Linotype" w:cs="Times New Roman"/>
          <w:b/>
          <w:sz w:val="24"/>
          <w:szCs w:val="24"/>
          <w:lang w:val="es-ES" w:eastAsia="es-ES"/>
        </w:rPr>
        <w:t>02005/INFOEM/IP/RR/2023</w:t>
      </w:r>
      <w:r w:rsidR="00B960DF" w:rsidRPr="00592BD6">
        <w:rPr>
          <w:rFonts w:ascii="Palatino Linotype" w:eastAsia="Times New Roman" w:hAnsi="Palatino Linotype" w:cs="Times New Roman"/>
          <w:b/>
          <w:sz w:val="24"/>
          <w:szCs w:val="24"/>
          <w:lang w:val="es-ES" w:eastAsia="es-ES"/>
        </w:rPr>
        <w:t>:</w:t>
      </w:r>
    </w:p>
    <w:p w14:paraId="3D445468"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b/>
          <w:sz w:val="24"/>
          <w:szCs w:val="24"/>
          <w:lang w:val="es-ES" w:eastAsia="es-ES"/>
        </w:rPr>
        <w:lastRenderedPageBreak/>
        <w:t xml:space="preserve">Acto Impugnado: </w:t>
      </w:r>
    </w:p>
    <w:p w14:paraId="0166F0ED"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p>
    <w:p w14:paraId="65357116" w14:textId="77777777" w:rsidR="00B960DF" w:rsidRPr="00592BD6" w:rsidRDefault="00B960DF" w:rsidP="00B960DF">
      <w:pPr>
        <w:spacing w:after="0" w:line="240" w:lineRule="auto"/>
        <w:ind w:left="567" w:right="616"/>
        <w:jc w:val="both"/>
        <w:rPr>
          <w:rFonts w:ascii="Palatino Linotype" w:eastAsia="Times New Roman" w:hAnsi="Palatino Linotype" w:cs="Times New Roman"/>
          <w:i/>
          <w:szCs w:val="24"/>
          <w:lang w:val="es-ES" w:eastAsia="es-ES"/>
        </w:rPr>
      </w:pPr>
      <w:r w:rsidRPr="00592BD6">
        <w:rPr>
          <w:rFonts w:ascii="Palatino Linotype" w:eastAsia="Times New Roman" w:hAnsi="Palatino Linotype" w:cs="Times New Roman"/>
          <w:i/>
          <w:szCs w:val="24"/>
          <w:lang w:val="es-ES" w:eastAsia="es-ES"/>
        </w:rPr>
        <w:t>“</w:t>
      </w:r>
      <w:r w:rsidR="007C47C9" w:rsidRPr="00592BD6">
        <w:rPr>
          <w:rFonts w:ascii="Palatino Linotype" w:eastAsia="Times New Roman" w:hAnsi="Palatino Linotype" w:cs="Times New Roman"/>
          <w:i/>
          <w:szCs w:val="24"/>
          <w:lang w:val="es-ES" w:eastAsia="es-ES"/>
        </w:rPr>
        <w:t>NO ENTREGA LA INFORMACIÓN REAL</w:t>
      </w:r>
      <w:r w:rsidRPr="00592BD6">
        <w:rPr>
          <w:rFonts w:ascii="Palatino Linotype" w:eastAsia="Times New Roman" w:hAnsi="Palatino Linotype" w:cs="Times New Roman"/>
          <w:i/>
          <w:szCs w:val="24"/>
          <w:lang w:val="es-ES" w:eastAsia="es-ES"/>
        </w:rPr>
        <w:t>” (sic)</w:t>
      </w:r>
    </w:p>
    <w:p w14:paraId="4E4053A7" w14:textId="77777777" w:rsidR="00B960DF" w:rsidRPr="00592BD6" w:rsidRDefault="00B960DF" w:rsidP="00B960DF">
      <w:pPr>
        <w:spacing w:after="0" w:line="360" w:lineRule="auto"/>
        <w:jc w:val="both"/>
        <w:rPr>
          <w:rFonts w:ascii="Palatino Linotype" w:hAnsi="Palatino Linotype" w:cs="Arial"/>
          <w:sz w:val="24"/>
          <w:szCs w:val="24"/>
        </w:rPr>
      </w:pPr>
    </w:p>
    <w:p w14:paraId="14D5F9DF"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r w:rsidRPr="00592BD6">
        <w:rPr>
          <w:rFonts w:ascii="Palatino Linotype" w:eastAsia="Times New Roman" w:hAnsi="Palatino Linotype" w:cs="Times New Roman"/>
          <w:b/>
          <w:sz w:val="24"/>
          <w:szCs w:val="24"/>
          <w:lang w:val="es-ES" w:eastAsia="es-ES"/>
        </w:rPr>
        <w:t>Razones o motivos de inconformidad</w:t>
      </w:r>
    </w:p>
    <w:p w14:paraId="6FDFAF6F" w14:textId="77777777" w:rsidR="00B960DF" w:rsidRPr="00592BD6" w:rsidRDefault="00B960DF" w:rsidP="00B960DF">
      <w:pPr>
        <w:spacing w:after="0" w:line="276" w:lineRule="auto"/>
        <w:ind w:right="616"/>
        <w:jc w:val="both"/>
        <w:rPr>
          <w:rFonts w:ascii="Palatino Linotype" w:eastAsia="Times New Roman" w:hAnsi="Palatino Linotype" w:cs="Times New Roman"/>
          <w:sz w:val="24"/>
          <w:szCs w:val="24"/>
          <w:lang w:val="es-ES" w:eastAsia="es-ES"/>
        </w:rPr>
      </w:pPr>
    </w:p>
    <w:p w14:paraId="735A23D7" w14:textId="77777777" w:rsidR="00B960DF" w:rsidRPr="00592BD6" w:rsidRDefault="00B960DF" w:rsidP="00B960DF">
      <w:pPr>
        <w:spacing w:after="0" w:line="240" w:lineRule="auto"/>
        <w:ind w:left="567" w:right="616"/>
        <w:jc w:val="both"/>
        <w:rPr>
          <w:rFonts w:ascii="Palatino Linotype" w:eastAsia="Times New Roman" w:hAnsi="Palatino Linotype" w:cs="Times New Roman"/>
          <w:szCs w:val="24"/>
          <w:lang w:val="es-ES" w:eastAsia="es-ES"/>
        </w:rPr>
      </w:pPr>
      <w:r w:rsidRPr="00592BD6">
        <w:rPr>
          <w:rFonts w:ascii="Palatino Linotype" w:eastAsia="Times New Roman" w:hAnsi="Palatino Linotype" w:cs="Times New Roman"/>
          <w:i/>
          <w:szCs w:val="24"/>
          <w:lang w:val="es-ES" w:eastAsia="es-ES"/>
        </w:rPr>
        <w:t>“</w:t>
      </w:r>
      <w:r w:rsidR="007C47C9" w:rsidRPr="00592BD6">
        <w:rPr>
          <w:rFonts w:ascii="Palatino Linotype" w:eastAsia="Times New Roman" w:hAnsi="Palatino Linotype" w:cs="Times New Roman"/>
          <w:i/>
          <w:szCs w:val="24"/>
          <w:lang w:val="es-ES" w:eastAsia="es-ES"/>
        </w:rPr>
        <w:t>NO ENTREGA LA INFORMACIÓN REAL, YA PARECE QUE CON DOS EXTRAÑAMIENTOS PÚBLICOS NO VAN A TENER NINGÚN ACUERDO DE CUMPLIMIENTO, YA DEJEN DE ENGAÑAR A LA SOCIEDAD</w:t>
      </w:r>
      <w:r w:rsidRPr="00592BD6">
        <w:rPr>
          <w:rFonts w:ascii="Palatino Linotype" w:eastAsia="Times New Roman" w:hAnsi="Palatino Linotype" w:cs="Times New Roman"/>
          <w:i/>
          <w:szCs w:val="24"/>
          <w:lang w:val="es-ES" w:eastAsia="es-ES"/>
        </w:rPr>
        <w:t>” (sic)</w:t>
      </w:r>
    </w:p>
    <w:p w14:paraId="641DEC4F" w14:textId="77777777" w:rsidR="00B960DF" w:rsidRPr="00592BD6" w:rsidRDefault="00B960DF" w:rsidP="00B960DF">
      <w:pPr>
        <w:spacing w:after="0" w:line="360" w:lineRule="auto"/>
        <w:jc w:val="both"/>
        <w:rPr>
          <w:rFonts w:ascii="Palatino Linotype" w:hAnsi="Palatino Linotype" w:cs="Arial"/>
          <w:sz w:val="24"/>
          <w:szCs w:val="24"/>
          <w:lang w:val="es-ES"/>
        </w:rPr>
      </w:pPr>
    </w:p>
    <w:p w14:paraId="6AFF809E" w14:textId="77777777" w:rsidR="00B960DF" w:rsidRPr="00592BD6" w:rsidRDefault="007C47C9" w:rsidP="00B960DF">
      <w:pPr>
        <w:spacing w:after="0" w:line="360" w:lineRule="auto"/>
        <w:ind w:right="49"/>
        <w:jc w:val="both"/>
        <w:rPr>
          <w:rFonts w:ascii="Palatino Linotype" w:eastAsia="Times New Roman" w:hAnsi="Palatino Linotype" w:cs="Arial"/>
          <w:sz w:val="24"/>
          <w:szCs w:val="24"/>
          <w:lang w:val="es-ES_tradnl" w:eastAsia="es-ES"/>
        </w:rPr>
      </w:pPr>
      <w:r w:rsidRPr="00592BD6">
        <w:rPr>
          <w:rFonts w:ascii="Palatino Linotype" w:hAnsi="Palatino Linotype" w:cs="Arial"/>
          <w:sz w:val="24"/>
          <w:szCs w:val="24"/>
          <w:lang w:val="es-ES"/>
        </w:rPr>
        <w:t xml:space="preserve">Recursos de revisión que, </w:t>
      </w:r>
      <w:r w:rsidR="00B960DF" w:rsidRPr="00592BD6">
        <w:rPr>
          <w:rFonts w:ascii="Palatino Linotype" w:eastAsia="Times New Roman" w:hAnsi="Palatino Linotype" w:cs="Arial"/>
          <w:sz w:val="24"/>
          <w:szCs w:val="24"/>
          <w:lang w:val="es-ES_tradnl" w:eastAsia="es-ES"/>
        </w:rPr>
        <w:t xml:space="preserve">se enviaron electrónicamente al Instituto de </w:t>
      </w:r>
      <w:r w:rsidR="00B960DF" w:rsidRPr="00592BD6">
        <w:rPr>
          <w:rFonts w:ascii="Palatino Linotype" w:eastAsia="Arial Unicode MS" w:hAnsi="Palatino Linotype" w:cs="Arial"/>
          <w:sz w:val="24"/>
          <w:szCs w:val="24"/>
          <w:lang w:val="es-ES" w:eastAsia="es-ES"/>
        </w:rPr>
        <w:t>Transparencia</w:t>
      </w:r>
      <w:r w:rsidR="00B960DF" w:rsidRPr="00592BD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B960DF" w:rsidRPr="00592BD6">
        <w:rPr>
          <w:rFonts w:ascii="Palatino Linotype" w:eastAsia="Times New Roman" w:hAnsi="Palatino Linotype" w:cs="Times New Roman"/>
          <w:sz w:val="24"/>
          <w:szCs w:val="24"/>
          <w:lang w:val="es-ES" w:eastAsia="es-ES"/>
        </w:rPr>
        <w:t>Ley de Transparencia y Acceso a la Información Pública del Estado de México y Municipios</w:t>
      </w:r>
      <w:r w:rsidR="00B960DF" w:rsidRPr="00592BD6">
        <w:rPr>
          <w:rFonts w:ascii="Palatino Linotype" w:eastAsia="Times New Roman" w:hAnsi="Palatino Linotype" w:cs="Arial"/>
          <w:sz w:val="24"/>
          <w:szCs w:val="24"/>
          <w:lang w:val="es-ES_tradnl" w:eastAsia="es-ES"/>
        </w:rPr>
        <w:t>, se turnaron a través del</w:t>
      </w:r>
      <w:r w:rsidR="00B960DF" w:rsidRPr="00592BD6">
        <w:rPr>
          <w:rFonts w:ascii="Palatino Linotype" w:eastAsia="Arial Unicode MS" w:hAnsi="Palatino Linotype" w:cs="Arial"/>
          <w:sz w:val="24"/>
          <w:szCs w:val="24"/>
          <w:lang w:val="es-ES_tradnl" w:eastAsia="es-ES"/>
        </w:rPr>
        <w:t xml:space="preserve"> </w:t>
      </w:r>
      <w:r w:rsidR="00B960DF" w:rsidRPr="00592BD6">
        <w:rPr>
          <w:rFonts w:ascii="Palatino Linotype" w:eastAsia="Arial Unicode MS" w:hAnsi="Palatino Linotype" w:cs="Arial"/>
          <w:b/>
          <w:sz w:val="24"/>
          <w:szCs w:val="24"/>
          <w:lang w:val="es-ES_tradnl" w:eastAsia="es-ES"/>
        </w:rPr>
        <w:t>SAIMEX</w:t>
      </w:r>
      <w:r w:rsidR="00B960DF" w:rsidRPr="00592BD6">
        <w:rPr>
          <w:rFonts w:ascii="Palatino Linotype" w:eastAsia="Times New Roman" w:hAnsi="Palatino Linotype" w:cs="Times New Roman"/>
          <w:sz w:val="24"/>
          <w:szCs w:val="24"/>
          <w:lang w:val="es-ES" w:eastAsia="es-ES"/>
        </w:rPr>
        <w:t xml:space="preserve"> a los </w:t>
      </w:r>
      <w:r w:rsidR="00B960DF" w:rsidRPr="00592BD6">
        <w:rPr>
          <w:rFonts w:ascii="Palatino Linotype" w:eastAsia="Times New Roman" w:hAnsi="Palatino Linotype" w:cs="Arial"/>
          <w:sz w:val="24"/>
          <w:szCs w:val="24"/>
          <w:lang w:val="es-ES_tradnl" w:eastAsia="es-ES"/>
        </w:rPr>
        <w:t xml:space="preserve">Comisionados </w:t>
      </w:r>
      <w:r w:rsidRPr="00592BD6">
        <w:rPr>
          <w:rFonts w:ascii="Palatino Linotype" w:eastAsia="Times New Roman" w:hAnsi="Palatino Linotype" w:cs="Arial"/>
          <w:b/>
          <w:sz w:val="24"/>
          <w:szCs w:val="24"/>
          <w:lang w:val="es-ES_tradnl" w:eastAsia="es-ES"/>
        </w:rPr>
        <w:t>JOSÉ MARTÍNEZ VILCHIS y SHARON CRISTINA MORALES M</w:t>
      </w:r>
      <w:r w:rsidR="00B960DF" w:rsidRPr="00592BD6">
        <w:rPr>
          <w:rFonts w:ascii="Palatino Linotype" w:eastAsia="Times New Roman" w:hAnsi="Palatino Linotype" w:cs="Arial"/>
          <w:b/>
          <w:sz w:val="24"/>
          <w:szCs w:val="24"/>
          <w:lang w:val="es-ES_tradnl" w:eastAsia="es-ES"/>
        </w:rPr>
        <w:t xml:space="preserve">ARTÍNEZ, </w:t>
      </w:r>
      <w:r w:rsidR="00B960DF" w:rsidRPr="00592BD6">
        <w:rPr>
          <w:rFonts w:ascii="Palatino Linotype" w:eastAsia="Times New Roman" w:hAnsi="Palatino Linotype" w:cs="Arial"/>
          <w:sz w:val="24"/>
          <w:szCs w:val="24"/>
          <w:lang w:val="es-ES_tradnl" w:eastAsia="es-ES"/>
        </w:rPr>
        <w:t xml:space="preserve">a efecto de que </w:t>
      </w:r>
      <w:r w:rsidRPr="00592BD6">
        <w:rPr>
          <w:rFonts w:ascii="Palatino Linotype" w:eastAsia="Times New Roman" w:hAnsi="Palatino Linotype" w:cs="Arial"/>
          <w:sz w:val="24"/>
          <w:szCs w:val="24"/>
          <w:lang w:val="es-ES_tradnl" w:eastAsia="es-ES"/>
        </w:rPr>
        <w:t xml:space="preserve">decretaran </w:t>
      </w:r>
      <w:r w:rsidR="00B960DF" w:rsidRPr="00592BD6">
        <w:rPr>
          <w:rFonts w:ascii="Palatino Linotype" w:eastAsia="Times New Roman" w:hAnsi="Palatino Linotype" w:cs="Arial"/>
          <w:sz w:val="24"/>
          <w:szCs w:val="24"/>
          <w:lang w:val="es-ES_tradnl" w:eastAsia="es-ES"/>
        </w:rPr>
        <w:t>su admisión o desechamiento.</w:t>
      </w:r>
    </w:p>
    <w:p w14:paraId="66F61925" w14:textId="77777777" w:rsidR="00B960DF" w:rsidRPr="00592BD6" w:rsidRDefault="00B960DF" w:rsidP="00B960DF">
      <w:pPr>
        <w:spacing w:after="0" w:line="360" w:lineRule="auto"/>
        <w:ind w:right="49"/>
        <w:jc w:val="both"/>
        <w:rPr>
          <w:rFonts w:ascii="Palatino Linotype" w:eastAsia="Times New Roman" w:hAnsi="Palatino Linotype" w:cs="Arial"/>
          <w:sz w:val="24"/>
          <w:szCs w:val="24"/>
          <w:lang w:val="es-ES_tradnl" w:eastAsia="es-ES"/>
        </w:rPr>
      </w:pPr>
    </w:p>
    <w:p w14:paraId="0A2F8214" w14:textId="77777777" w:rsidR="00B960DF" w:rsidRPr="00592BD6" w:rsidRDefault="00B960DF" w:rsidP="00B960DF">
      <w:pPr>
        <w:spacing w:after="0" w:line="360" w:lineRule="auto"/>
        <w:ind w:right="49"/>
        <w:jc w:val="both"/>
        <w:rPr>
          <w:rFonts w:ascii="Palatino Linotype" w:eastAsia="Times New Roman" w:hAnsi="Palatino Linotype" w:cs="Arial"/>
          <w:sz w:val="24"/>
          <w:szCs w:val="24"/>
          <w:lang w:val="es-ES_tradnl" w:eastAsia="es-ES"/>
        </w:rPr>
      </w:pPr>
    </w:p>
    <w:p w14:paraId="5B9DE060" w14:textId="7AC0F6C0" w:rsidR="00B960DF" w:rsidRPr="00592BD6" w:rsidRDefault="00A84637" w:rsidP="00B960DF">
      <w:pPr>
        <w:spacing w:after="0" w:line="360" w:lineRule="auto"/>
        <w:ind w:right="49"/>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b/>
          <w:sz w:val="28"/>
          <w:szCs w:val="28"/>
          <w:lang w:val="es-ES_tradnl" w:eastAsia="es-ES"/>
        </w:rPr>
        <w:t>QUINTO</w:t>
      </w:r>
      <w:r w:rsidR="00B960DF" w:rsidRPr="00592BD6">
        <w:rPr>
          <w:rFonts w:ascii="Palatino Linotype" w:eastAsia="Times New Roman" w:hAnsi="Palatino Linotype" w:cs="Arial"/>
          <w:b/>
          <w:sz w:val="28"/>
          <w:szCs w:val="28"/>
          <w:lang w:val="es-ES_tradnl" w:eastAsia="es-ES"/>
        </w:rPr>
        <w:t xml:space="preserve">. </w:t>
      </w:r>
      <w:r w:rsidR="00B960DF" w:rsidRPr="00592BD6">
        <w:rPr>
          <w:rFonts w:ascii="Palatino Linotype" w:eastAsia="Times New Roman" w:hAnsi="Palatino Linotype" w:cs="Arial"/>
          <w:sz w:val="24"/>
          <w:szCs w:val="24"/>
          <w:lang w:val="es-ES_tradnl" w:eastAsia="es-ES"/>
        </w:rPr>
        <w:t>E</w:t>
      </w:r>
      <w:r w:rsidR="00B960DF" w:rsidRPr="00592BD6">
        <w:rPr>
          <w:rFonts w:ascii="Palatino Linotype" w:eastAsia="Times New Roman" w:hAnsi="Palatino Linotype" w:cs="Arial"/>
          <w:sz w:val="24"/>
          <w:szCs w:val="24"/>
          <w:lang w:val="es-ES" w:eastAsia="es-ES"/>
        </w:rPr>
        <w:t>n fecha</w:t>
      </w:r>
      <w:r w:rsidR="007C47C9" w:rsidRPr="00592BD6">
        <w:rPr>
          <w:rFonts w:ascii="Palatino Linotype" w:eastAsia="Times New Roman" w:hAnsi="Palatino Linotype" w:cs="Arial"/>
          <w:sz w:val="24"/>
          <w:szCs w:val="24"/>
          <w:lang w:val="es-ES" w:eastAsia="es-ES"/>
        </w:rPr>
        <w:t>s</w:t>
      </w:r>
      <w:r w:rsidR="00B960DF" w:rsidRPr="00592BD6">
        <w:rPr>
          <w:rFonts w:ascii="Palatino Linotype" w:eastAsia="Times New Roman" w:hAnsi="Palatino Linotype" w:cs="Arial"/>
          <w:sz w:val="24"/>
          <w:szCs w:val="24"/>
          <w:lang w:val="es-ES" w:eastAsia="es-ES"/>
        </w:rPr>
        <w:t xml:space="preserve"> </w:t>
      </w:r>
      <w:r w:rsidR="007C47C9" w:rsidRPr="00592BD6">
        <w:rPr>
          <w:rFonts w:ascii="Palatino Linotype" w:eastAsia="Times New Roman" w:hAnsi="Palatino Linotype" w:cs="Arial"/>
          <w:sz w:val="24"/>
          <w:szCs w:val="24"/>
          <w:lang w:val="es-ES" w:eastAsia="es-ES"/>
        </w:rPr>
        <w:t>19 y 20 (diecinueve y veinte) de abril de 2023 (dos mil veintitrés</w:t>
      </w:r>
      <w:r w:rsidR="00B960DF" w:rsidRPr="00592BD6">
        <w:rPr>
          <w:rFonts w:ascii="Palatino Linotype" w:eastAsia="Times New Roman" w:hAnsi="Palatino Linotype" w:cs="Arial"/>
          <w:sz w:val="24"/>
          <w:szCs w:val="24"/>
          <w:lang w:val="es-ES" w:eastAsia="es-ES"/>
        </w:rPr>
        <w:t xml:space="preserve">), atento a lo dispuesto en el </w:t>
      </w:r>
      <w:r w:rsidR="00B960DF" w:rsidRPr="00592BD6">
        <w:rPr>
          <w:rFonts w:ascii="Palatino Linotype" w:eastAsia="Times New Roman" w:hAnsi="Palatino Linotype" w:cs="Arial"/>
          <w:sz w:val="24"/>
          <w:szCs w:val="24"/>
          <w:lang w:val="es-ES_tradnl" w:eastAsia="es-ES"/>
        </w:rPr>
        <w:t>artículo</w:t>
      </w:r>
      <w:r w:rsidR="00B960DF" w:rsidRPr="00592BD6">
        <w:rPr>
          <w:rFonts w:ascii="Palatino Linotype" w:eastAsia="Times New Roman" w:hAnsi="Palatino Linotype" w:cs="Arial"/>
          <w:sz w:val="24"/>
          <w:szCs w:val="24"/>
          <w:lang w:val="es-ES" w:eastAsia="es-ES"/>
        </w:rPr>
        <w:t xml:space="preserve"> 185 fracciones I, II y IV </w:t>
      </w:r>
      <w:r w:rsidR="00B960DF" w:rsidRPr="00592BD6">
        <w:rPr>
          <w:rFonts w:ascii="Palatino Linotype" w:eastAsia="Times New Roman" w:hAnsi="Palatino Linotype" w:cs="Arial"/>
          <w:sz w:val="24"/>
          <w:szCs w:val="24"/>
          <w:lang w:val="es-ES_tradnl" w:eastAsia="es-ES"/>
        </w:rPr>
        <w:t xml:space="preserve">de la </w:t>
      </w:r>
      <w:r w:rsidR="00B960DF" w:rsidRPr="00592BD6">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960DF" w:rsidRPr="00592BD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52B5BC09" w14:textId="77777777" w:rsidR="00B960DF" w:rsidRPr="00592BD6" w:rsidRDefault="00B960DF" w:rsidP="00B960DF">
      <w:pPr>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lastRenderedPageBreak/>
        <w:t xml:space="preserve">En la </w:t>
      </w:r>
      <w:r w:rsidR="007C47C9" w:rsidRPr="00592BD6">
        <w:rPr>
          <w:rFonts w:ascii="Palatino Linotype" w:eastAsia="Times New Roman" w:hAnsi="Palatino Linotype" w:cs="Arial"/>
          <w:sz w:val="24"/>
          <w:szCs w:val="24"/>
          <w:lang w:val="es-ES" w:eastAsia="es-ES"/>
        </w:rPr>
        <w:t xml:space="preserve">Décimo Quinta Sesión Ordinaria </w:t>
      </w:r>
      <w:r w:rsidRPr="00592BD6">
        <w:rPr>
          <w:rFonts w:ascii="Palatino Linotype" w:eastAsia="Times New Roman" w:hAnsi="Palatino Linotype" w:cs="Arial"/>
          <w:sz w:val="24"/>
          <w:szCs w:val="24"/>
          <w:lang w:val="es-ES" w:eastAsia="es-ES"/>
        </w:rPr>
        <w:t xml:space="preserve">del </w:t>
      </w:r>
      <w:r w:rsidR="007C47C9" w:rsidRPr="00592BD6">
        <w:rPr>
          <w:rFonts w:ascii="Palatino Linotype" w:eastAsia="Times New Roman" w:hAnsi="Palatino Linotype" w:cs="Arial"/>
          <w:sz w:val="24"/>
          <w:szCs w:val="24"/>
          <w:lang w:val="es-ES" w:eastAsia="es-ES"/>
        </w:rPr>
        <w:t>26</w:t>
      </w:r>
      <w:r w:rsidRPr="00592BD6">
        <w:rPr>
          <w:rFonts w:ascii="Palatino Linotype" w:eastAsia="Times New Roman" w:hAnsi="Palatino Linotype" w:cs="Arial"/>
          <w:sz w:val="24"/>
          <w:szCs w:val="24"/>
          <w:lang w:val="es-ES" w:eastAsia="es-ES"/>
        </w:rPr>
        <w:t xml:space="preserve"> (</w:t>
      </w:r>
      <w:r w:rsidR="007C47C9" w:rsidRPr="00592BD6">
        <w:rPr>
          <w:rFonts w:ascii="Palatino Linotype" w:eastAsia="Times New Roman" w:hAnsi="Palatino Linotype" w:cs="Arial"/>
          <w:sz w:val="24"/>
          <w:szCs w:val="24"/>
          <w:lang w:val="es-ES" w:eastAsia="es-ES"/>
        </w:rPr>
        <w:t>veintiséis</w:t>
      </w:r>
      <w:r w:rsidRPr="00592BD6">
        <w:rPr>
          <w:rFonts w:ascii="Palatino Linotype" w:eastAsia="Times New Roman" w:hAnsi="Palatino Linotype" w:cs="Arial"/>
          <w:sz w:val="24"/>
          <w:szCs w:val="24"/>
          <w:lang w:val="es-ES" w:eastAsia="es-ES"/>
        </w:rPr>
        <w:t xml:space="preserve">) de </w:t>
      </w:r>
      <w:r w:rsidR="007C47C9" w:rsidRPr="00592BD6">
        <w:rPr>
          <w:rFonts w:ascii="Palatino Linotype" w:eastAsia="Times New Roman" w:hAnsi="Palatino Linotype" w:cs="Arial"/>
          <w:sz w:val="24"/>
          <w:szCs w:val="24"/>
          <w:lang w:val="es-ES" w:eastAsia="es-ES"/>
        </w:rPr>
        <w:t xml:space="preserve">abril </w:t>
      </w:r>
      <w:r w:rsidRPr="00592BD6">
        <w:rPr>
          <w:rFonts w:ascii="Palatino Linotype" w:eastAsia="Times New Roman" w:hAnsi="Palatino Linotype" w:cs="Arial"/>
          <w:sz w:val="24"/>
          <w:szCs w:val="24"/>
          <w:lang w:val="es-ES" w:eastAsia="es-ES"/>
        </w:rPr>
        <w:t>de 202</w:t>
      </w:r>
      <w:r w:rsidR="007C47C9" w:rsidRPr="00592BD6">
        <w:rPr>
          <w:rFonts w:ascii="Palatino Linotype" w:eastAsia="Times New Roman" w:hAnsi="Palatino Linotype" w:cs="Arial"/>
          <w:sz w:val="24"/>
          <w:szCs w:val="24"/>
          <w:lang w:val="es-ES" w:eastAsia="es-ES"/>
        </w:rPr>
        <w:t>3</w:t>
      </w:r>
      <w:r w:rsidRPr="00592BD6">
        <w:rPr>
          <w:rFonts w:ascii="Palatino Linotype" w:eastAsia="Times New Roman" w:hAnsi="Palatino Linotype" w:cs="Arial"/>
          <w:sz w:val="24"/>
          <w:szCs w:val="24"/>
          <w:lang w:val="es-ES" w:eastAsia="es-ES"/>
        </w:rPr>
        <w:t xml:space="preserve"> (dos mil veinti</w:t>
      </w:r>
      <w:r w:rsidR="007C47C9" w:rsidRPr="00592BD6">
        <w:rPr>
          <w:rFonts w:ascii="Palatino Linotype" w:eastAsia="Times New Roman" w:hAnsi="Palatino Linotype" w:cs="Arial"/>
          <w:sz w:val="24"/>
          <w:szCs w:val="24"/>
          <w:lang w:val="es-ES" w:eastAsia="es-ES"/>
        </w:rPr>
        <w:t>trés</w:t>
      </w:r>
      <w:r w:rsidRPr="00592BD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592BD6">
        <w:rPr>
          <w:rFonts w:ascii="Palatino Linotype" w:eastAsia="Times New Roman" w:hAnsi="Palatino Linotype" w:cs="Arial"/>
          <w:b/>
          <w:sz w:val="24"/>
          <w:szCs w:val="24"/>
          <w:lang w:val="es-ES" w:eastAsia="es-ES"/>
        </w:rPr>
        <w:t>JOSÉ MARTÍNEZ VILCHIS</w:t>
      </w:r>
      <w:r w:rsidRPr="00592BD6">
        <w:rPr>
          <w:rFonts w:ascii="Palatino Linotype" w:eastAsia="Times New Roman" w:hAnsi="Palatino Linotype" w:cs="Arial"/>
          <w:sz w:val="24"/>
          <w:szCs w:val="24"/>
          <w:lang w:val="es-ES" w:eastAsia="es-ES"/>
        </w:rPr>
        <w:t xml:space="preserve">, </w:t>
      </w:r>
      <w:r w:rsidRPr="00592BD6">
        <w:rPr>
          <w:rFonts w:ascii="Palatino Linotype" w:eastAsia="MS Mincho" w:hAnsi="Palatino Linotype" w:cs="Arial"/>
          <w:sz w:val="24"/>
          <w:szCs w:val="24"/>
          <w:lang w:val="es-ES" w:eastAsia="es-ES"/>
        </w:rPr>
        <w:t xml:space="preserve">a efecto de que formulara y presentara el proyecto de resolución correspondiente y </w:t>
      </w:r>
      <w:r w:rsidRPr="00592BD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20FB7419" w14:textId="77777777" w:rsidR="00B960DF" w:rsidRPr="00592BD6" w:rsidRDefault="00B960DF" w:rsidP="00B960DF">
      <w:pPr>
        <w:spacing w:after="0" w:line="360" w:lineRule="auto"/>
        <w:jc w:val="both"/>
        <w:rPr>
          <w:rFonts w:ascii="Palatino Linotype" w:eastAsia="Times New Roman" w:hAnsi="Palatino Linotype" w:cs="Arial"/>
          <w:sz w:val="24"/>
          <w:szCs w:val="24"/>
          <w:lang w:val="es-ES" w:eastAsia="es-ES"/>
        </w:rPr>
      </w:pPr>
    </w:p>
    <w:p w14:paraId="69A199DA" w14:textId="77777777" w:rsidR="00B960DF" w:rsidRPr="00592BD6" w:rsidRDefault="00B960DF" w:rsidP="00B960DF">
      <w:pPr>
        <w:spacing w:after="0" w:line="240" w:lineRule="auto"/>
        <w:ind w:left="567" w:right="567"/>
        <w:jc w:val="both"/>
        <w:rPr>
          <w:rFonts w:ascii="Palatino Linotype" w:eastAsia="Times New Roman" w:hAnsi="Palatino Linotype" w:cs="Times New Roman"/>
          <w:i/>
          <w:color w:val="000000"/>
          <w:szCs w:val="24"/>
          <w:lang w:val="es-ES" w:eastAsia="es-ES"/>
        </w:rPr>
      </w:pPr>
      <w:r w:rsidRPr="00592BD6">
        <w:rPr>
          <w:rFonts w:ascii="Palatino Linotype" w:eastAsia="Times New Roman" w:hAnsi="Palatino Linotype" w:cs="Times New Roman"/>
          <w:b/>
          <w:i/>
          <w:color w:val="000000"/>
          <w:szCs w:val="24"/>
          <w:lang w:val="es-ES" w:eastAsia="es-ES"/>
        </w:rPr>
        <w:t>“ONCE</w:t>
      </w:r>
      <w:r w:rsidRPr="00592BD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779837ED" w14:textId="77777777" w:rsidR="00B960DF" w:rsidRPr="00592BD6" w:rsidRDefault="00B960DF" w:rsidP="00B960DF">
      <w:pPr>
        <w:spacing w:after="0" w:line="240" w:lineRule="auto"/>
        <w:ind w:left="567" w:right="567"/>
        <w:jc w:val="both"/>
        <w:rPr>
          <w:rFonts w:ascii="Palatino Linotype" w:eastAsia="Times New Roman" w:hAnsi="Palatino Linotype" w:cs="Times New Roman"/>
          <w:i/>
          <w:color w:val="000000"/>
          <w:szCs w:val="24"/>
          <w:lang w:val="es-ES" w:eastAsia="es-ES"/>
        </w:rPr>
      </w:pPr>
      <w:r w:rsidRPr="00592BD6">
        <w:rPr>
          <w:rFonts w:ascii="Palatino Linotype" w:eastAsia="Times New Roman" w:hAnsi="Palatino Linotype" w:cs="Times New Roman"/>
          <w:i/>
          <w:color w:val="000000"/>
          <w:szCs w:val="24"/>
          <w:lang w:val="es-ES" w:eastAsia="es-ES"/>
        </w:rPr>
        <w:t>a) El solicitante y la información referida sean las mismas;</w:t>
      </w:r>
    </w:p>
    <w:p w14:paraId="25A68958" w14:textId="77777777" w:rsidR="00B960DF" w:rsidRPr="00592BD6" w:rsidRDefault="00B960DF" w:rsidP="00B960DF">
      <w:pPr>
        <w:spacing w:after="0" w:line="240" w:lineRule="auto"/>
        <w:ind w:left="567" w:right="567"/>
        <w:jc w:val="both"/>
        <w:rPr>
          <w:rFonts w:ascii="Palatino Linotype" w:eastAsia="Times New Roman" w:hAnsi="Palatino Linotype" w:cs="Times New Roman"/>
          <w:b/>
          <w:i/>
          <w:color w:val="000000"/>
          <w:szCs w:val="24"/>
          <w:lang w:val="es-ES" w:eastAsia="es-ES"/>
        </w:rPr>
      </w:pPr>
      <w:r w:rsidRPr="00592BD6">
        <w:rPr>
          <w:rFonts w:ascii="Palatino Linotype" w:eastAsia="Times New Roman" w:hAnsi="Palatino Linotype" w:cs="Times New Roman"/>
          <w:b/>
          <w:i/>
          <w:color w:val="000000"/>
          <w:szCs w:val="24"/>
          <w:lang w:val="es-ES" w:eastAsia="es-ES"/>
        </w:rPr>
        <w:t xml:space="preserve">b) Las partes o los actos impugnados sean iguales: </w:t>
      </w:r>
    </w:p>
    <w:p w14:paraId="00EFAD65" w14:textId="77777777" w:rsidR="00B960DF" w:rsidRPr="00592BD6" w:rsidRDefault="00B960DF" w:rsidP="00B960DF">
      <w:pPr>
        <w:spacing w:after="0" w:line="240" w:lineRule="auto"/>
        <w:ind w:left="567" w:right="567"/>
        <w:jc w:val="both"/>
        <w:rPr>
          <w:rFonts w:ascii="Palatino Linotype" w:eastAsia="Times New Roman" w:hAnsi="Palatino Linotype" w:cs="Times New Roman"/>
          <w:i/>
          <w:color w:val="000000"/>
          <w:szCs w:val="24"/>
          <w:lang w:val="es-ES" w:eastAsia="es-ES"/>
        </w:rPr>
      </w:pPr>
      <w:r w:rsidRPr="00592BD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05DBA68E" w14:textId="77777777" w:rsidR="00B960DF" w:rsidRPr="00592BD6" w:rsidRDefault="00B960DF" w:rsidP="00B960DF">
      <w:pPr>
        <w:spacing w:after="0" w:line="240" w:lineRule="auto"/>
        <w:ind w:left="567" w:right="567"/>
        <w:jc w:val="both"/>
        <w:rPr>
          <w:rFonts w:ascii="Palatino Linotype" w:eastAsia="Times New Roman" w:hAnsi="Palatino Linotype" w:cs="Times New Roman"/>
          <w:b/>
          <w:i/>
          <w:color w:val="000000"/>
          <w:szCs w:val="24"/>
          <w:lang w:val="es-ES" w:eastAsia="es-ES"/>
        </w:rPr>
      </w:pPr>
      <w:r w:rsidRPr="00592BD6">
        <w:rPr>
          <w:rFonts w:ascii="Palatino Linotype" w:eastAsia="Times New Roman" w:hAnsi="Palatino Linotype" w:cs="Times New Roman"/>
          <w:b/>
          <w:i/>
          <w:color w:val="000000"/>
          <w:szCs w:val="24"/>
          <w:lang w:val="es-ES" w:eastAsia="es-ES"/>
        </w:rPr>
        <w:t>d) Resulte conveniente la resolución unificada de los asuntos; y</w:t>
      </w:r>
    </w:p>
    <w:p w14:paraId="5691452A" w14:textId="77777777" w:rsidR="00B960DF" w:rsidRPr="00592BD6" w:rsidRDefault="00B960DF" w:rsidP="00B960DF">
      <w:pPr>
        <w:spacing w:after="0" w:line="240" w:lineRule="auto"/>
        <w:ind w:left="567" w:right="567"/>
        <w:jc w:val="both"/>
        <w:rPr>
          <w:rFonts w:ascii="Palatino Linotype" w:eastAsia="Times New Roman" w:hAnsi="Palatino Linotype" w:cs="Times New Roman"/>
          <w:i/>
          <w:color w:val="000000"/>
          <w:szCs w:val="24"/>
          <w:lang w:val="es-ES" w:eastAsia="es-ES"/>
        </w:rPr>
      </w:pPr>
      <w:r w:rsidRPr="00592BD6">
        <w:rPr>
          <w:rFonts w:ascii="Palatino Linotype" w:eastAsia="Times New Roman" w:hAnsi="Palatino Linotype" w:cs="Times New Roman"/>
          <w:i/>
          <w:color w:val="000000"/>
          <w:szCs w:val="24"/>
          <w:lang w:val="es-ES" w:eastAsia="es-ES"/>
        </w:rPr>
        <w:t>e) En cualquier otro caso que determine el Pleno.</w:t>
      </w:r>
    </w:p>
    <w:p w14:paraId="1E174EB5" w14:textId="77777777" w:rsidR="00B960DF" w:rsidRPr="00592BD6" w:rsidRDefault="00B960DF" w:rsidP="00B960DF">
      <w:pPr>
        <w:spacing w:after="0" w:line="240" w:lineRule="auto"/>
        <w:ind w:left="567" w:right="567"/>
        <w:jc w:val="both"/>
        <w:rPr>
          <w:rFonts w:ascii="Palatino Linotype" w:eastAsia="Times New Roman" w:hAnsi="Palatino Linotype" w:cs="Times New Roman"/>
          <w:i/>
          <w:color w:val="000000"/>
          <w:szCs w:val="24"/>
          <w:lang w:val="es-ES" w:eastAsia="es-ES"/>
        </w:rPr>
      </w:pPr>
      <w:r w:rsidRPr="00592BD6">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7F33464C" w14:textId="77777777" w:rsidR="00B960DF" w:rsidRPr="00592BD6" w:rsidRDefault="00B960DF" w:rsidP="00B960DF">
      <w:pPr>
        <w:spacing w:after="0" w:line="360" w:lineRule="auto"/>
        <w:jc w:val="both"/>
        <w:rPr>
          <w:rFonts w:ascii="Palatino Linotype" w:eastAsia="MS Mincho" w:hAnsi="Palatino Linotype" w:cs="Times New Roman"/>
          <w:sz w:val="24"/>
          <w:szCs w:val="24"/>
          <w:lang w:val="es-ES" w:eastAsia="es-ES"/>
        </w:rPr>
      </w:pPr>
    </w:p>
    <w:p w14:paraId="6D1CDBED" w14:textId="77777777" w:rsidR="00B960DF" w:rsidRPr="00592BD6" w:rsidRDefault="00B960DF" w:rsidP="00B960DF">
      <w:pPr>
        <w:spacing w:after="0" w:line="360" w:lineRule="auto"/>
        <w:jc w:val="both"/>
        <w:rPr>
          <w:rFonts w:ascii="Palatino Linotype" w:eastAsia="MS Mincho" w:hAnsi="Palatino Linotype" w:cs="Times New Roman"/>
          <w:sz w:val="24"/>
          <w:szCs w:val="24"/>
          <w:lang w:val="es-ES" w:eastAsia="es-ES"/>
        </w:rPr>
      </w:pPr>
      <w:r w:rsidRPr="00592BD6">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592BD6">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14:paraId="072DF8EE" w14:textId="77777777" w:rsidR="00B960DF" w:rsidRPr="00592BD6" w:rsidRDefault="00B960DF" w:rsidP="00B960DF">
      <w:pPr>
        <w:spacing w:after="0" w:line="360" w:lineRule="auto"/>
        <w:jc w:val="both"/>
        <w:rPr>
          <w:rFonts w:ascii="Palatino Linotype" w:eastAsia="MS Mincho" w:hAnsi="Palatino Linotype" w:cs="Times New Roman"/>
          <w:sz w:val="24"/>
          <w:szCs w:val="24"/>
          <w:lang w:val="es-ES" w:eastAsia="es-ES"/>
        </w:rPr>
      </w:pPr>
    </w:p>
    <w:p w14:paraId="09B3703F"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r w:rsidRPr="00592BD6">
        <w:rPr>
          <w:rFonts w:ascii="Palatino Linotype" w:eastAsia="MS Mincho" w:hAnsi="Palatino Linotype" w:cs="Times New Roman"/>
          <w:b/>
          <w:i/>
          <w:szCs w:val="24"/>
          <w:lang w:val="es-ES" w:eastAsia="es-ES"/>
        </w:rPr>
        <w:t>Código de Procedimientos Administrativos del Estado de México</w:t>
      </w:r>
    </w:p>
    <w:p w14:paraId="43E5D3B0"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p>
    <w:p w14:paraId="62F6E69E" w14:textId="77777777" w:rsidR="00B960DF" w:rsidRPr="00592BD6" w:rsidRDefault="00B960DF" w:rsidP="00B960DF">
      <w:pPr>
        <w:spacing w:after="0" w:line="240" w:lineRule="auto"/>
        <w:ind w:left="567" w:right="567"/>
        <w:contextualSpacing/>
        <w:jc w:val="both"/>
        <w:rPr>
          <w:rFonts w:ascii="Palatino Linotype" w:eastAsia="MS Mincho" w:hAnsi="Palatino Linotype" w:cs="Times New Roman"/>
          <w:i/>
          <w:szCs w:val="24"/>
          <w:lang w:val="es-ES" w:eastAsia="es-ES"/>
        </w:rPr>
      </w:pPr>
      <w:r w:rsidRPr="00592BD6">
        <w:rPr>
          <w:rFonts w:ascii="Palatino Linotype" w:eastAsia="MS Mincho" w:hAnsi="Palatino Linotype" w:cs="Times New Roman"/>
          <w:i/>
          <w:szCs w:val="24"/>
          <w:lang w:val="es-ES" w:eastAsia="es-ES"/>
        </w:rPr>
        <w:t>“</w:t>
      </w:r>
      <w:r w:rsidRPr="00592BD6">
        <w:rPr>
          <w:rFonts w:ascii="Palatino Linotype" w:eastAsia="MS Mincho" w:hAnsi="Palatino Linotype" w:cs="Times New Roman"/>
          <w:b/>
          <w:i/>
          <w:szCs w:val="24"/>
          <w:lang w:val="es-ES" w:eastAsia="es-ES"/>
        </w:rPr>
        <w:t xml:space="preserve">Artículo 18.- </w:t>
      </w:r>
      <w:r w:rsidRPr="00592BD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4FA39E1"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p>
    <w:p w14:paraId="7E8B3797"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r w:rsidRPr="00592BD6">
        <w:rPr>
          <w:rFonts w:ascii="Palatino Linotype" w:eastAsia="MS Mincho" w:hAnsi="Palatino Linotype" w:cs="Times New Roman"/>
          <w:b/>
          <w:i/>
          <w:szCs w:val="24"/>
          <w:lang w:val="es-ES" w:eastAsia="es-ES"/>
        </w:rPr>
        <w:t xml:space="preserve">Ley de Transparencia y Acceso a la Información Pública </w:t>
      </w:r>
    </w:p>
    <w:p w14:paraId="3DE0874E"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r w:rsidRPr="00592BD6">
        <w:rPr>
          <w:rFonts w:ascii="Palatino Linotype" w:eastAsia="MS Mincho" w:hAnsi="Palatino Linotype" w:cs="Times New Roman"/>
          <w:b/>
          <w:i/>
          <w:szCs w:val="24"/>
          <w:lang w:val="es-ES" w:eastAsia="es-ES"/>
        </w:rPr>
        <w:t>del Estado de México y Municipios</w:t>
      </w:r>
    </w:p>
    <w:p w14:paraId="69B38118" w14:textId="77777777" w:rsidR="00B960DF" w:rsidRPr="00592BD6" w:rsidRDefault="00B960DF" w:rsidP="00B960DF">
      <w:pPr>
        <w:spacing w:after="0" w:line="240" w:lineRule="auto"/>
        <w:ind w:left="567" w:right="567"/>
        <w:contextualSpacing/>
        <w:jc w:val="center"/>
        <w:rPr>
          <w:rFonts w:ascii="Palatino Linotype" w:eastAsia="MS Mincho" w:hAnsi="Palatino Linotype" w:cs="Times New Roman"/>
          <w:b/>
          <w:i/>
          <w:szCs w:val="24"/>
          <w:lang w:val="es-ES" w:eastAsia="es-ES"/>
        </w:rPr>
      </w:pPr>
    </w:p>
    <w:p w14:paraId="266C53AE" w14:textId="77777777" w:rsidR="00B960DF" w:rsidRPr="00592BD6" w:rsidRDefault="00B960DF" w:rsidP="00B960DF">
      <w:pPr>
        <w:spacing w:after="0" w:line="240" w:lineRule="auto"/>
        <w:ind w:left="567" w:right="567"/>
        <w:contextualSpacing/>
        <w:jc w:val="both"/>
        <w:rPr>
          <w:rFonts w:ascii="Palatino Linotype" w:eastAsia="MS Mincho" w:hAnsi="Palatino Linotype" w:cs="Times New Roman"/>
          <w:i/>
          <w:szCs w:val="24"/>
          <w:lang w:val="es-ES" w:eastAsia="es-ES"/>
        </w:rPr>
      </w:pPr>
      <w:r w:rsidRPr="00592BD6">
        <w:rPr>
          <w:rFonts w:ascii="Palatino Linotype" w:eastAsia="MS Mincho" w:hAnsi="Palatino Linotype" w:cs="Times New Roman"/>
          <w:i/>
          <w:szCs w:val="24"/>
          <w:lang w:val="es-ES" w:eastAsia="es-ES"/>
        </w:rPr>
        <w:t>“</w:t>
      </w:r>
      <w:r w:rsidRPr="00592BD6">
        <w:rPr>
          <w:rFonts w:ascii="Palatino Linotype" w:eastAsia="MS Mincho" w:hAnsi="Palatino Linotype" w:cs="Times New Roman"/>
          <w:b/>
          <w:i/>
          <w:szCs w:val="24"/>
          <w:lang w:val="es-ES" w:eastAsia="es-ES"/>
        </w:rPr>
        <w:t>Artículo 195.</w:t>
      </w:r>
      <w:r w:rsidRPr="00592BD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24D30B83" w14:textId="77777777" w:rsidR="00B960DF" w:rsidRPr="00592BD6" w:rsidRDefault="00B960DF" w:rsidP="00B960DF">
      <w:pPr>
        <w:spacing w:after="0" w:line="240" w:lineRule="auto"/>
        <w:ind w:left="567" w:right="567"/>
        <w:contextualSpacing/>
        <w:jc w:val="right"/>
        <w:rPr>
          <w:rFonts w:ascii="Palatino Linotype" w:eastAsia="Times New Roman" w:hAnsi="Palatino Linotype" w:cs="Arial"/>
          <w:szCs w:val="24"/>
          <w:lang w:val="es-ES" w:eastAsia="es-ES"/>
        </w:rPr>
      </w:pPr>
      <w:r w:rsidRPr="00592BD6">
        <w:rPr>
          <w:rFonts w:ascii="Palatino Linotype" w:eastAsia="MS Mincho" w:hAnsi="Palatino Linotype" w:cs="Times New Roman"/>
          <w:szCs w:val="24"/>
          <w:lang w:val="es-ES" w:eastAsia="es-ES"/>
        </w:rPr>
        <w:t>(Énfasis añadido)</w:t>
      </w:r>
    </w:p>
    <w:p w14:paraId="4F6D5723" w14:textId="77777777" w:rsidR="00B960DF" w:rsidRPr="00592BD6" w:rsidRDefault="00B960DF" w:rsidP="00B960DF">
      <w:pPr>
        <w:spacing w:after="0" w:line="360" w:lineRule="auto"/>
        <w:jc w:val="both"/>
        <w:rPr>
          <w:rFonts w:ascii="Palatino Linotype" w:hAnsi="Palatino Linotype" w:cs="Arial"/>
          <w:sz w:val="24"/>
          <w:szCs w:val="28"/>
        </w:rPr>
      </w:pPr>
    </w:p>
    <w:p w14:paraId="30B4BC8C" w14:textId="77777777" w:rsidR="00B960DF" w:rsidRPr="00592BD6" w:rsidRDefault="00B960DF" w:rsidP="00B960DF">
      <w:pPr>
        <w:spacing w:after="0" w:line="360" w:lineRule="auto"/>
        <w:jc w:val="both"/>
        <w:rPr>
          <w:rFonts w:ascii="Palatino Linotype" w:hAnsi="Palatino Linotype" w:cs="Arial"/>
          <w:sz w:val="24"/>
          <w:szCs w:val="28"/>
        </w:rPr>
      </w:pPr>
    </w:p>
    <w:p w14:paraId="20B210BE" w14:textId="57C70F32" w:rsidR="00B960DF" w:rsidRPr="00592BD6" w:rsidRDefault="00A84637" w:rsidP="00B960DF">
      <w:pPr>
        <w:spacing w:after="0" w:line="360" w:lineRule="auto"/>
        <w:jc w:val="both"/>
        <w:rPr>
          <w:rFonts w:ascii="Palatino Linotype" w:hAnsi="Palatino Linotype" w:cs="Arial"/>
          <w:sz w:val="24"/>
          <w:szCs w:val="24"/>
        </w:rPr>
      </w:pPr>
      <w:r w:rsidRPr="00592BD6">
        <w:rPr>
          <w:rFonts w:ascii="Palatino Linotype" w:hAnsi="Palatino Linotype" w:cs="Arial"/>
          <w:b/>
          <w:sz w:val="28"/>
          <w:szCs w:val="28"/>
        </w:rPr>
        <w:t>SEXTO</w:t>
      </w:r>
      <w:r w:rsidR="00B960DF" w:rsidRPr="00592BD6">
        <w:rPr>
          <w:rFonts w:ascii="Palatino Linotype" w:hAnsi="Palatino Linotype" w:cs="Arial"/>
          <w:b/>
          <w:sz w:val="28"/>
          <w:szCs w:val="28"/>
        </w:rPr>
        <w:t xml:space="preserve">. </w:t>
      </w:r>
      <w:r w:rsidR="00B960DF" w:rsidRPr="00592BD6">
        <w:rPr>
          <w:rFonts w:ascii="Palatino Linotype" w:hAnsi="Palatino Linotype" w:cs="Arial"/>
          <w:sz w:val="24"/>
          <w:szCs w:val="24"/>
        </w:rPr>
        <w:t xml:space="preserve">Una vez abierta la etapa de instrucción, se advierte que tanto el </w:t>
      </w:r>
      <w:r w:rsidR="00B960DF" w:rsidRPr="00592BD6">
        <w:rPr>
          <w:rFonts w:ascii="Palatino Linotype" w:hAnsi="Palatino Linotype" w:cs="Arial"/>
          <w:b/>
          <w:sz w:val="24"/>
          <w:szCs w:val="24"/>
        </w:rPr>
        <w:t>Sujeto Obligado</w:t>
      </w:r>
      <w:r w:rsidR="00B960DF" w:rsidRPr="00592BD6">
        <w:rPr>
          <w:rFonts w:ascii="Palatino Linotype" w:hAnsi="Palatino Linotype" w:cs="Arial"/>
          <w:sz w:val="24"/>
          <w:szCs w:val="24"/>
        </w:rPr>
        <w:t xml:space="preserve"> como el </w:t>
      </w:r>
      <w:r w:rsidR="00B960DF" w:rsidRPr="00592BD6">
        <w:rPr>
          <w:rFonts w:ascii="Palatino Linotype" w:hAnsi="Palatino Linotype" w:cs="Arial"/>
          <w:b/>
          <w:sz w:val="24"/>
          <w:szCs w:val="24"/>
        </w:rPr>
        <w:t>Recurrente</w:t>
      </w:r>
      <w:r w:rsidR="00B960DF" w:rsidRPr="00592BD6">
        <w:rPr>
          <w:rFonts w:ascii="Palatino Linotype" w:hAnsi="Palatino Linotype" w:cs="Arial"/>
          <w:sz w:val="24"/>
          <w:szCs w:val="24"/>
        </w:rPr>
        <w:t xml:space="preserve">, fueron omisos en rendir sus informes justificados y las manifestaciones que a sus intereses conviniera, respectivamente. Así mismo se aprecia que no se llevaron a cabo audiencias durante la sustanciación de los recursos de revisión, ni se ofrecieron pruebas por parte del hoy </w:t>
      </w:r>
      <w:r w:rsidR="00B960DF" w:rsidRPr="00592BD6">
        <w:rPr>
          <w:rFonts w:ascii="Palatino Linotype" w:hAnsi="Palatino Linotype" w:cs="Arial"/>
          <w:b/>
          <w:sz w:val="24"/>
          <w:szCs w:val="24"/>
        </w:rPr>
        <w:t>Recurrente</w:t>
      </w:r>
      <w:r w:rsidR="00B960DF" w:rsidRPr="00592BD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A39003E" w14:textId="77777777" w:rsidR="00B960DF" w:rsidRPr="00592BD6" w:rsidRDefault="00B960DF" w:rsidP="00B960DF">
      <w:pPr>
        <w:spacing w:after="0" w:line="360" w:lineRule="auto"/>
        <w:jc w:val="both"/>
        <w:rPr>
          <w:rFonts w:ascii="Palatino Linotype" w:hAnsi="Palatino Linotype" w:cs="Arial"/>
          <w:sz w:val="24"/>
          <w:szCs w:val="24"/>
        </w:rPr>
      </w:pPr>
    </w:p>
    <w:p w14:paraId="3C3DFBE8" w14:textId="0A9EDD4A" w:rsidR="00B960DF" w:rsidRPr="00592BD6" w:rsidRDefault="00A84637" w:rsidP="00B960DF">
      <w:pPr>
        <w:spacing w:after="0" w:line="360" w:lineRule="auto"/>
        <w:jc w:val="both"/>
        <w:rPr>
          <w:rFonts w:ascii="Palatino Linotype" w:hAnsi="Palatino Linotype" w:cs="Arial"/>
          <w:sz w:val="24"/>
          <w:szCs w:val="24"/>
        </w:rPr>
      </w:pPr>
      <w:r w:rsidRPr="00592BD6">
        <w:rPr>
          <w:rFonts w:ascii="Palatino Linotype" w:hAnsi="Palatino Linotype" w:cs="Arial"/>
          <w:b/>
          <w:sz w:val="28"/>
          <w:szCs w:val="28"/>
        </w:rPr>
        <w:lastRenderedPageBreak/>
        <w:t>SÉPTIMO</w:t>
      </w:r>
      <w:r w:rsidR="00B960DF" w:rsidRPr="00592BD6">
        <w:rPr>
          <w:rFonts w:ascii="Palatino Linotype" w:hAnsi="Palatino Linotype" w:cs="Arial"/>
          <w:b/>
          <w:sz w:val="28"/>
          <w:szCs w:val="28"/>
        </w:rPr>
        <w:t xml:space="preserve">. </w:t>
      </w:r>
      <w:r w:rsidR="00B960DF" w:rsidRPr="00592BD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w:t>
      </w:r>
      <w:r w:rsidR="00AB05A0" w:rsidRPr="00592BD6">
        <w:rPr>
          <w:rFonts w:ascii="Palatino Linotype" w:hAnsi="Palatino Linotype" w:cs="Arial"/>
          <w:sz w:val="24"/>
          <w:szCs w:val="24"/>
        </w:rPr>
        <w:t>nstrucción en fecha 0</w:t>
      </w:r>
      <w:r w:rsidR="00B960DF" w:rsidRPr="00592BD6">
        <w:rPr>
          <w:rFonts w:ascii="Palatino Linotype" w:hAnsi="Palatino Linotype" w:cs="Arial"/>
          <w:sz w:val="24"/>
          <w:szCs w:val="24"/>
        </w:rPr>
        <w:t>3 (tre</w:t>
      </w:r>
      <w:r w:rsidR="00AB05A0" w:rsidRPr="00592BD6">
        <w:rPr>
          <w:rFonts w:ascii="Palatino Linotype" w:hAnsi="Palatino Linotype" w:cs="Arial"/>
          <w:sz w:val="24"/>
          <w:szCs w:val="24"/>
        </w:rPr>
        <w:t>s</w:t>
      </w:r>
      <w:r w:rsidR="00B960DF" w:rsidRPr="00592BD6">
        <w:rPr>
          <w:rFonts w:ascii="Palatino Linotype" w:hAnsi="Palatino Linotype" w:cs="Arial"/>
          <w:sz w:val="24"/>
          <w:szCs w:val="24"/>
        </w:rPr>
        <w:t xml:space="preserve">) de </w:t>
      </w:r>
      <w:r w:rsidR="00AB05A0" w:rsidRPr="00592BD6">
        <w:rPr>
          <w:rFonts w:ascii="Palatino Linotype" w:hAnsi="Palatino Linotype" w:cs="Arial"/>
          <w:sz w:val="24"/>
          <w:szCs w:val="24"/>
        </w:rPr>
        <w:t>mayo</w:t>
      </w:r>
      <w:r w:rsidR="00B960DF" w:rsidRPr="00592BD6">
        <w:rPr>
          <w:rFonts w:ascii="Palatino Linotype" w:hAnsi="Palatino Linotype" w:cs="Arial"/>
          <w:sz w:val="24"/>
          <w:szCs w:val="24"/>
        </w:rPr>
        <w:t xml:space="preserve"> de 202</w:t>
      </w:r>
      <w:r w:rsidR="00AB05A0" w:rsidRPr="00592BD6">
        <w:rPr>
          <w:rFonts w:ascii="Palatino Linotype" w:hAnsi="Palatino Linotype" w:cs="Arial"/>
          <w:sz w:val="24"/>
          <w:szCs w:val="24"/>
        </w:rPr>
        <w:t>3</w:t>
      </w:r>
      <w:r w:rsidR="00B960DF" w:rsidRPr="00592BD6">
        <w:rPr>
          <w:rFonts w:ascii="Palatino Linotype" w:hAnsi="Palatino Linotype" w:cs="Arial"/>
          <w:sz w:val="24"/>
          <w:szCs w:val="24"/>
        </w:rPr>
        <w:t xml:space="preserve"> (dos mil </w:t>
      </w:r>
      <w:r w:rsidR="00AB05A0" w:rsidRPr="00592BD6">
        <w:rPr>
          <w:rFonts w:ascii="Palatino Linotype" w:hAnsi="Palatino Linotype" w:cs="Arial"/>
          <w:sz w:val="24"/>
          <w:szCs w:val="24"/>
        </w:rPr>
        <w:t>veintitrés</w:t>
      </w:r>
      <w:r w:rsidR="00B960DF" w:rsidRPr="00592BD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0F5D43D" w14:textId="77777777" w:rsidR="00B960DF" w:rsidRPr="00592BD6" w:rsidRDefault="00B960DF" w:rsidP="00B960DF">
      <w:pPr>
        <w:spacing w:after="0" w:line="360" w:lineRule="auto"/>
        <w:jc w:val="both"/>
        <w:rPr>
          <w:rFonts w:ascii="Palatino Linotype" w:hAnsi="Palatino Linotype" w:cs="Arial"/>
          <w:sz w:val="24"/>
          <w:szCs w:val="24"/>
        </w:rPr>
      </w:pPr>
    </w:p>
    <w:p w14:paraId="61DC03A5" w14:textId="77777777" w:rsidR="00B960DF" w:rsidRPr="00592BD6" w:rsidRDefault="00B960DF" w:rsidP="00B960DF">
      <w:pPr>
        <w:spacing w:after="0" w:line="360" w:lineRule="auto"/>
        <w:jc w:val="both"/>
        <w:rPr>
          <w:rFonts w:ascii="Palatino Linotype" w:hAnsi="Palatino Linotype" w:cs="Arial"/>
          <w:sz w:val="24"/>
          <w:szCs w:val="24"/>
        </w:rPr>
      </w:pPr>
    </w:p>
    <w:p w14:paraId="5084C8D3" w14:textId="0B9C177C" w:rsidR="00B960DF" w:rsidRPr="00592BD6" w:rsidRDefault="00A84637" w:rsidP="00B960DF">
      <w:pPr>
        <w:spacing w:after="0" w:line="360" w:lineRule="auto"/>
        <w:jc w:val="both"/>
        <w:rPr>
          <w:rFonts w:ascii="Palatino Linotype" w:hAnsi="Palatino Linotype" w:cs="Arial"/>
          <w:sz w:val="24"/>
          <w:szCs w:val="24"/>
        </w:rPr>
      </w:pPr>
      <w:r w:rsidRPr="00592BD6">
        <w:rPr>
          <w:rFonts w:ascii="Palatino Linotype" w:hAnsi="Palatino Linotype" w:cs="Arial"/>
          <w:b/>
          <w:sz w:val="28"/>
          <w:szCs w:val="28"/>
        </w:rPr>
        <w:t>OCTAVO</w:t>
      </w:r>
      <w:r w:rsidR="00B960DF" w:rsidRPr="00592BD6">
        <w:rPr>
          <w:rFonts w:ascii="Palatino Linotype" w:hAnsi="Palatino Linotype" w:cs="Arial"/>
          <w:b/>
          <w:sz w:val="28"/>
          <w:szCs w:val="28"/>
        </w:rPr>
        <w:t xml:space="preserve">. </w:t>
      </w:r>
      <w:r w:rsidR="00B960DF" w:rsidRPr="00592BD6">
        <w:rPr>
          <w:rFonts w:ascii="Palatino Linotype" w:hAnsi="Palatino Linotype" w:cs="Arial"/>
          <w:sz w:val="24"/>
          <w:szCs w:val="24"/>
        </w:rPr>
        <w:t>De las constancias que int</w:t>
      </w:r>
      <w:r w:rsidR="00AB05A0" w:rsidRPr="00592BD6">
        <w:rPr>
          <w:rFonts w:ascii="Palatino Linotype" w:hAnsi="Palatino Linotype" w:cs="Arial"/>
          <w:sz w:val="24"/>
          <w:szCs w:val="24"/>
        </w:rPr>
        <w:t>egran el expediente electrónico</w:t>
      </w:r>
      <w:r w:rsidR="00B960DF" w:rsidRPr="00592BD6">
        <w:rPr>
          <w:rFonts w:ascii="Palatino Linotype" w:hAnsi="Palatino Linotype" w:cs="Arial"/>
          <w:sz w:val="24"/>
          <w:szCs w:val="24"/>
        </w:rPr>
        <w:t>, se advierte que ha</w:t>
      </w:r>
      <w:r w:rsidR="00AB05A0" w:rsidRPr="00592BD6">
        <w:rPr>
          <w:rFonts w:ascii="Palatino Linotype" w:hAnsi="Palatino Linotype" w:cs="Arial"/>
          <w:sz w:val="24"/>
          <w:szCs w:val="24"/>
        </w:rPr>
        <w:t>n</w:t>
      </w:r>
      <w:r w:rsidR="00B960DF" w:rsidRPr="00592BD6">
        <w:rPr>
          <w:rFonts w:ascii="Palatino Linotype" w:hAnsi="Palatino Linotype" w:cs="Arial"/>
          <w:sz w:val="24"/>
          <w:szCs w:val="24"/>
        </w:rPr>
        <w:t xml:space="preserve"> transcurrido </w:t>
      </w:r>
      <w:r w:rsidR="00AB05A0" w:rsidRPr="00592BD6">
        <w:rPr>
          <w:rFonts w:ascii="Palatino Linotype" w:hAnsi="Palatino Linotype" w:cs="Arial"/>
          <w:sz w:val="24"/>
          <w:szCs w:val="24"/>
        </w:rPr>
        <w:t>los</w:t>
      </w:r>
      <w:r w:rsidR="00B960DF" w:rsidRPr="00592BD6">
        <w:rPr>
          <w:rFonts w:ascii="Palatino Linotype" w:hAnsi="Palatino Linotype" w:cs="Arial"/>
          <w:sz w:val="24"/>
          <w:szCs w:val="24"/>
        </w:rPr>
        <w:t xml:space="preserve"> término</w:t>
      </w:r>
      <w:r w:rsidR="00AB05A0" w:rsidRPr="00592BD6">
        <w:rPr>
          <w:rFonts w:ascii="Palatino Linotype" w:hAnsi="Palatino Linotype" w:cs="Arial"/>
          <w:sz w:val="24"/>
          <w:szCs w:val="24"/>
        </w:rPr>
        <w:t>s</w:t>
      </w:r>
      <w:r w:rsidR="00B960DF" w:rsidRPr="00592BD6">
        <w:rPr>
          <w:rFonts w:ascii="Palatino Linotype" w:hAnsi="Palatino Linotype" w:cs="Arial"/>
          <w:sz w:val="24"/>
          <w:szCs w:val="24"/>
        </w:rPr>
        <w:t xml:space="preserve"> de Ley, para la emisión de la resolución en el presente recurso de revisión, por lo que en fecha</w:t>
      </w:r>
      <w:r w:rsidR="00AB05A0" w:rsidRPr="00592BD6">
        <w:rPr>
          <w:rFonts w:ascii="Palatino Linotype" w:hAnsi="Palatino Linotype" w:cs="Arial"/>
          <w:sz w:val="24"/>
          <w:szCs w:val="24"/>
        </w:rPr>
        <w:t>s</w:t>
      </w:r>
      <w:r w:rsidR="00B960DF" w:rsidRPr="00592BD6">
        <w:rPr>
          <w:rFonts w:ascii="Palatino Linotype" w:hAnsi="Palatino Linotype" w:cs="Arial"/>
          <w:sz w:val="24"/>
          <w:szCs w:val="24"/>
        </w:rPr>
        <w:t xml:space="preserve"> </w:t>
      </w:r>
      <w:r w:rsidR="00AB05A0" w:rsidRPr="00592BD6">
        <w:rPr>
          <w:rFonts w:ascii="Palatino Linotype" w:hAnsi="Palatino Linotype" w:cs="Arial"/>
          <w:sz w:val="24"/>
          <w:szCs w:val="24"/>
        </w:rPr>
        <w:t xml:space="preserve">02 y 05 (dos y cinco) de junio de 2023 </w:t>
      </w:r>
      <w:r w:rsidR="00B960DF" w:rsidRPr="00592BD6">
        <w:rPr>
          <w:rFonts w:ascii="Palatino Linotype" w:hAnsi="Palatino Linotype" w:cs="Arial"/>
          <w:sz w:val="24"/>
          <w:szCs w:val="24"/>
        </w:rPr>
        <w:t xml:space="preserve">(dos mil </w:t>
      </w:r>
      <w:r w:rsidR="00AB05A0" w:rsidRPr="00592BD6">
        <w:rPr>
          <w:rFonts w:ascii="Palatino Linotype" w:hAnsi="Palatino Linotype" w:cs="Arial"/>
          <w:sz w:val="24"/>
          <w:szCs w:val="24"/>
        </w:rPr>
        <w:t>veintitrés</w:t>
      </w:r>
      <w:r w:rsidR="00B960DF" w:rsidRPr="00592BD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1193879" w14:textId="77777777" w:rsidR="00B960DF" w:rsidRPr="00592BD6" w:rsidRDefault="00B960DF" w:rsidP="00B960DF">
      <w:pPr>
        <w:spacing w:after="0" w:line="360" w:lineRule="auto"/>
        <w:jc w:val="both"/>
        <w:rPr>
          <w:rFonts w:ascii="Palatino Linotype" w:hAnsi="Palatino Linotype" w:cs="Arial"/>
          <w:sz w:val="24"/>
          <w:szCs w:val="24"/>
        </w:rPr>
      </w:pPr>
    </w:p>
    <w:p w14:paraId="0F982A10" w14:textId="77777777" w:rsidR="00B960DF" w:rsidRPr="00592BD6" w:rsidRDefault="00B960DF" w:rsidP="00B960DF">
      <w:pPr>
        <w:spacing w:after="0" w:line="360" w:lineRule="auto"/>
        <w:jc w:val="center"/>
        <w:rPr>
          <w:rFonts w:ascii="Palatino Linotype" w:hAnsi="Palatino Linotype" w:cs="Arial"/>
          <w:sz w:val="24"/>
          <w:szCs w:val="24"/>
        </w:rPr>
      </w:pPr>
      <w:r w:rsidRPr="00592BD6">
        <w:rPr>
          <w:rFonts w:ascii="Palatino Linotype" w:hAnsi="Palatino Linotype" w:cs="Arial"/>
          <w:b/>
          <w:sz w:val="28"/>
          <w:szCs w:val="24"/>
        </w:rPr>
        <w:t xml:space="preserve">C O N S I D E R A N D O </w:t>
      </w:r>
    </w:p>
    <w:p w14:paraId="5B9272D0" w14:textId="77777777" w:rsidR="00B960DF" w:rsidRPr="00592BD6" w:rsidRDefault="00B960DF" w:rsidP="00B960DF">
      <w:pPr>
        <w:spacing w:after="0" w:line="360" w:lineRule="auto"/>
        <w:jc w:val="center"/>
        <w:rPr>
          <w:rFonts w:ascii="Palatino Linotype" w:hAnsi="Palatino Linotype" w:cs="Arial"/>
          <w:sz w:val="24"/>
          <w:szCs w:val="24"/>
        </w:rPr>
      </w:pPr>
    </w:p>
    <w:p w14:paraId="1C4B8EF3" w14:textId="77777777" w:rsidR="00B960DF" w:rsidRPr="00592BD6" w:rsidRDefault="00B960DF" w:rsidP="00B960DF">
      <w:pPr>
        <w:spacing w:after="0" w:line="360" w:lineRule="auto"/>
        <w:jc w:val="both"/>
        <w:rPr>
          <w:rFonts w:ascii="Palatino Linotype" w:hAnsi="Palatino Linotype" w:cs="Arial"/>
          <w:sz w:val="28"/>
          <w:szCs w:val="28"/>
        </w:rPr>
      </w:pPr>
      <w:r w:rsidRPr="00592BD6">
        <w:rPr>
          <w:rFonts w:ascii="Palatino Linotype" w:hAnsi="Palatino Linotype" w:cs="Arial"/>
          <w:b/>
          <w:sz w:val="28"/>
          <w:szCs w:val="28"/>
        </w:rPr>
        <w:t xml:space="preserve">PRIMERO. </w:t>
      </w:r>
      <w:r w:rsidRPr="00592BD6">
        <w:rPr>
          <w:rFonts w:ascii="Palatino Linotype" w:hAnsi="Palatino Linotype" w:cs="Arial"/>
          <w:b/>
          <w:sz w:val="26"/>
          <w:szCs w:val="26"/>
        </w:rPr>
        <w:t>De la competencia</w:t>
      </w:r>
      <w:r w:rsidRPr="00592BD6">
        <w:rPr>
          <w:rFonts w:ascii="Palatino Linotype" w:hAnsi="Palatino Linotype" w:cs="Arial"/>
          <w:sz w:val="26"/>
          <w:szCs w:val="26"/>
        </w:rPr>
        <w:t>.</w:t>
      </w:r>
    </w:p>
    <w:p w14:paraId="19B7BDA5" w14:textId="77777777"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592BD6">
        <w:rPr>
          <w:rFonts w:ascii="Palatino Linotype" w:hAnsi="Palatino Linotype" w:cs="Arial"/>
          <w:b/>
          <w:sz w:val="24"/>
          <w:szCs w:val="24"/>
        </w:rPr>
        <w:t>Recurrente</w:t>
      </w:r>
      <w:r w:rsidRPr="00592BD6">
        <w:rPr>
          <w:rFonts w:ascii="Palatino Linotype" w:hAnsi="Palatino Linotype" w:cs="Arial"/>
          <w:sz w:val="24"/>
          <w:szCs w:val="24"/>
        </w:rPr>
        <w:t xml:space="preserve">, conforme a lo dispuesto en los artículos 6, apartado A, fracción IV de la Constitución Política de los </w:t>
      </w:r>
      <w:r w:rsidRPr="00592BD6">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sidR="00DC05CB" w:rsidRPr="00592BD6">
        <w:rPr>
          <w:rFonts w:ascii="Palatino Linotype" w:hAnsi="Palatino Linotype" w:cs="Arial"/>
          <w:sz w:val="24"/>
          <w:szCs w:val="24"/>
        </w:rPr>
        <w:t>II</w:t>
      </w:r>
      <w:r w:rsidRPr="00592BD6">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8F333B7" w14:textId="77777777" w:rsidR="00B960DF" w:rsidRPr="00592BD6" w:rsidRDefault="00B960DF" w:rsidP="00B960DF">
      <w:pPr>
        <w:spacing w:after="0" w:line="360" w:lineRule="auto"/>
        <w:jc w:val="both"/>
        <w:rPr>
          <w:rFonts w:ascii="Palatino Linotype" w:hAnsi="Palatino Linotype" w:cs="Arial"/>
          <w:sz w:val="24"/>
          <w:szCs w:val="24"/>
        </w:rPr>
      </w:pPr>
    </w:p>
    <w:p w14:paraId="6513C5F9" w14:textId="77777777" w:rsidR="00B960DF" w:rsidRPr="00592BD6" w:rsidRDefault="00B960DF" w:rsidP="00B960DF">
      <w:pPr>
        <w:spacing w:after="0" w:line="360" w:lineRule="auto"/>
        <w:jc w:val="both"/>
        <w:rPr>
          <w:rFonts w:ascii="Palatino Linotype" w:hAnsi="Palatino Linotype" w:cs="Arial"/>
          <w:sz w:val="24"/>
          <w:szCs w:val="24"/>
        </w:rPr>
      </w:pPr>
    </w:p>
    <w:p w14:paraId="429EE123" w14:textId="77777777" w:rsidR="00B960DF" w:rsidRPr="00592BD6" w:rsidRDefault="00B960DF" w:rsidP="00B960DF">
      <w:pPr>
        <w:autoSpaceDE w:val="0"/>
        <w:autoSpaceDN w:val="0"/>
        <w:adjustRightInd w:val="0"/>
        <w:spacing w:after="0" w:line="360" w:lineRule="auto"/>
        <w:jc w:val="both"/>
        <w:rPr>
          <w:rFonts w:ascii="Palatino Linotype" w:hAnsi="Palatino Linotype" w:cs="Arial"/>
          <w:bCs/>
          <w:sz w:val="24"/>
          <w:szCs w:val="24"/>
        </w:rPr>
      </w:pPr>
      <w:r w:rsidRPr="00592BD6">
        <w:rPr>
          <w:rFonts w:ascii="Palatino Linotype" w:hAnsi="Palatino Linotype" w:cs="Arial"/>
          <w:b/>
          <w:sz w:val="28"/>
          <w:szCs w:val="28"/>
        </w:rPr>
        <w:t>SEGUNDO. Del alcance de los recursos de revisión.</w:t>
      </w:r>
      <w:r w:rsidRPr="00592BD6">
        <w:rPr>
          <w:rFonts w:ascii="Palatino Linotype" w:hAnsi="Palatino Linotype" w:cs="Arial"/>
          <w:bCs/>
          <w:sz w:val="28"/>
          <w:szCs w:val="28"/>
        </w:rPr>
        <w:t xml:space="preserve"> </w:t>
      </w:r>
    </w:p>
    <w:p w14:paraId="642FC2F8" w14:textId="77777777" w:rsidR="00B960DF" w:rsidRPr="00592BD6" w:rsidRDefault="00B960DF"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592BD6">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579A55" w14:textId="77777777" w:rsidR="00B960DF" w:rsidRPr="00592BD6" w:rsidRDefault="00B960DF"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6C87A7C"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40FA517"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073D261F"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i/>
          <w:szCs w:val="24"/>
        </w:rPr>
        <w:lastRenderedPageBreak/>
        <w:t>“</w:t>
      </w:r>
      <w:r w:rsidRPr="00592BD6">
        <w:rPr>
          <w:rFonts w:ascii="Palatino Linotype" w:hAnsi="Palatino Linotype" w:cs="Arial"/>
          <w:b/>
          <w:i/>
          <w:szCs w:val="24"/>
        </w:rPr>
        <w:t>Artículo 180</w:t>
      </w:r>
      <w:r w:rsidRPr="00592BD6">
        <w:rPr>
          <w:rFonts w:ascii="Palatino Linotype" w:hAnsi="Palatino Linotype" w:cs="Arial"/>
          <w:i/>
          <w:szCs w:val="24"/>
        </w:rPr>
        <w:t xml:space="preserve">. El recurso de revisión contendrá: </w:t>
      </w:r>
    </w:p>
    <w:p w14:paraId="4FEC20AB"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I</w:t>
      </w:r>
      <w:r w:rsidRPr="00592BD6">
        <w:rPr>
          <w:rFonts w:ascii="Palatino Linotype" w:hAnsi="Palatino Linotype" w:cs="Arial"/>
          <w:i/>
          <w:szCs w:val="24"/>
        </w:rPr>
        <w:t xml:space="preserve">. El Sujeto Obligado ante la cual se presentó la solicitud; </w:t>
      </w:r>
    </w:p>
    <w:p w14:paraId="30AE1CCF"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II</w:t>
      </w:r>
      <w:r w:rsidRPr="00592BD6">
        <w:rPr>
          <w:rFonts w:ascii="Palatino Linotype" w:hAnsi="Palatino Linotype" w:cs="Arial"/>
          <w:i/>
          <w:szCs w:val="24"/>
        </w:rPr>
        <w:t xml:space="preserve">. </w:t>
      </w:r>
      <w:r w:rsidRPr="00592BD6">
        <w:rPr>
          <w:rFonts w:ascii="Palatino Linotype" w:hAnsi="Palatino Linotype" w:cs="Arial"/>
          <w:i/>
          <w:szCs w:val="24"/>
          <w:u w:val="single"/>
        </w:rPr>
        <w:t>El nombre del solicitante</w:t>
      </w:r>
      <w:r w:rsidRPr="00592BD6">
        <w:rPr>
          <w:rFonts w:ascii="Palatino Linotype" w:hAnsi="Palatino Linotype" w:cs="Arial"/>
          <w:i/>
          <w:szCs w:val="24"/>
        </w:rPr>
        <w:t xml:space="preserve"> que recurre o de su representante y, en su caso, del tercero interesado, así como la dirección o medio que señale para recibir notificaciones; </w:t>
      </w:r>
    </w:p>
    <w:p w14:paraId="2293FF20"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III</w:t>
      </w:r>
      <w:r w:rsidRPr="00592BD6">
        <w:rPr>
          <w:rFonts w:ascii="Palatino Linotype" w:hAnsi="Palatino Linotype" w:cs="Arial"/>
          <w:i/>
          <w:szCs w:val="24"/>
        </w:rPr>
        <w:t xml:space="preserve">. El número de folio de respuesta de la solicitud de acceso; </w:t>
      </w:r>
    </w:p>
    <w:p w14:paraId="22AF44DF"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IV</w:t>
      </w:r>
      <w:r w:rsidRPr="00592BD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8F1D51C"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V</w:t>
      </w:r>
      <w:r w:rsidRPr="00592BD6">
        <w:rPr>
          <w:rFonts w:ascii="Palatino Linotype" w:hAnsi="Palatino Linotype" w:cs="Arial"/>
          <w:i/>
          <w:szCs w:val="24"/>
        </w:rPr>
        <w:t xml:space="preserve">. El acto que se recurre; </w:t>
      </w:r>
    </w:p>
    <w:p w14:paraId="3089728F"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VI</w:t>
      </w:r>
      <w:r w:rsidRPr="00592BD6">
        <w:rPr>
          <w:rFonts w:ascii="Palatino Linotype" w:hAnsi="Palatino Linotype" w:cs="Arial"/>
          <w:i/>
          <w:szCs w:val="24"/>
        </w:rPr>
        <w:t xml:space="preserve">. Las razones o motivos de inconformidad; </w:t>
      </w:r>
    </w:p>
    <w:p w14:paraId="23FC9432"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VII</w:t>
      </w:r>
      <w:r w:rsidRPr="00592BD6">
        <w:rPr>
          <w:rFonts w:ascii="Palatino Linotype" w:hAnsi="Palatino Linotype" w:cs="Arial"/>
          <w:i/>
          <w:szCs w:val="24"/>
        </w:rPr>
        <w:t xml:space="preserve">. La copia de la respuesta que se impugna y, en su caso, de la notificación correspondiente, en el caso de respuesta de la solicitud; y </w:t>
      </w:r>
    </w:p>
    <w:p w14:paraId="2BCDF724"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b/>
          <w:i/>
          <w:szCs w:val="24"/>
        </w:rPr>
        <w:t>VIII</w:t>
      </w:r>
      <w:r w:rsidRPr="00592BD6">
        <w:rPr>
          <w:rFonts w:ascii="Palatino Linotype" w:hAnsi="Palatino Linotype" w:cs="Arial"/>
          <w:i/>
          <w:szCs w:val="24"/>
        </w:rPr>
        <w:t xml:space="preserve">. Firma del Recurrente, en su caso, cuando se presente por escrito, requisito sin el cual se dará trámite al recurso. </w:t>
      </w:r>
    </w:p>
    <w:p w14:paraId="178EE3AB"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i/>
          <w:szCs w:val="24"/>
        </w:rPr>
        <w:t xml:space="preserve">Adicionalmente, se podrán anexar las pruebas y demás elementos que considere procedentes someter a juicio del Instituto. </w:t>
      </w:r>
    </w:p>
    <w:p w14:paraId="5FC0C473"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i/>
          <w:szCs w:val="24"/>
        </w:rPr>
      </w:pPr>
      <w:r w:rsidRPr="00592BD6">
        <w:rPr>
          <w:rFonts w:ascii="Palatino Linotype" w:hAnsi="Palatino Linotype" w:cs="Arial"/>
          <w:i/>
          <w:szCs w:val="24"/>
        </w:rPr>
        <w:t xml:space="preserve">En ningún caso será necesario que el particular ratifique el recurso de revisión interpuesto. </w:t>
      </w:r>
    </w:p>
    <w:p w14:paraId="013D6BDD"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szCs w:val="24"/>
        </w:rPr>
      </w:pPr>
      <w:r w:rsidRPr="00592BD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C5FA8F8" w14:textId="77777777" w:rsidR="00DC05CB" w:rsidRPr="00592BD6" w:rsidRDefault="00DC05CB" w:rsidP="00DC05CB">
      <w:pPr>
        <w:autoSpaceDE w:val="0"/>
        <w:autoSpaceDN w:val="0"/>
        <w:adjustRightInd w:val="0"/>
        <w:spacing w:after="0" w:line="276" w:lineRule="auto"/>
        <w:ind w:left="567" w:right="567"/>
        <w:jc w:val="both"/>
        <w:rPr>
          <w:rFonts w:ascii="Palatino Linotype" w:hAnsi="Palatino Linotype" w:cs="Arial"/>
          <w:szCs w:val="24"/>
        </w:rPr>
      </w:pPr>
    </w:p>
    <w:p w14:paraId="6CE207F6" w14:textId="77777777" w:rsidR="00DC05CB" w:rsidRPr="00592BD6" w:rsidRDefault="00DC05CB" w:rsidP="00DC05CB">
      <w:pPr>
        <w:autoSpaceDE w:val="0"/>
        <w:autoSpaceDN w:val="0"/>
        <w:adjustRightInd w:val="0"/>
        <w:spacing w:after="0" w:line="276" w:lineRule="auto"/>
        <w:ind w:left="567" w:right="567"/>
        <w:jc w:val="right"/>
        <w:rPr>
          <w:rFonts w:ascii="Palatino Linotype" w:hAnsi="Palatino Linotype" w:cs="Arial"/>
          <w:szCs w:val="24"/>
        </w:rPr>
      </w:pPr>
      <w:r w:rsidRPr="00592BD6">
        <w:rPr>
          <w:rFonts w:ascii="Palatino Linotype" w:hAnsi="Palatino Linotype" w:cs="Arial"/>
          <w:szCs w:val="24"/>
        </w:rPr>
        <w:t>(Énfasis añadido)</w:t>
      </w:r>
    </w:p>
    <w:p w14:paraId="365853DA"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7595AE94"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92BD6">
        <w:rPr>
          <w:rFonts w:ascii="Palatino Linotype" w:hAnsi="Palatino Linotype" w:cs="Arial"/>
          <w:b/>
          <w:sz w:val="24"/>
          <w:szCs w:val="24"/>
        </w:rPr>
        <w:t>Recurrente</w:t>
      </w:r>
      <w:r w:rsidRPr="00592BD6">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A57628C"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556C5539"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92BD6">
        <w:rPr>
          <w:rFonts w:ascii="Palatino Linotype" w:hAnsi="Palatino Linotype" w:cs="Arial"/>
          <w:i/>
          <w:sz w:val="24"/>
          <w:szCs w:val="24"/>
        </w:rPr>
        <w:t>sine qua non</w:t>
      </w:r>
      <w:r w:rsidRPr="00592BD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80E46AC"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16B9FB98"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7F5B827"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28A6AA61" w14:textId="77777777" w:rsidR="00DC05CB" w:rsidRPr="00592BD6" w:rsidRDefault="00DC05CB" w:rsidP="00DC05CB">
      <w:pPr>
        <w:autoSpaceDE w:val="0"/>
        <w:autoSpaceDN w:val="0"/>
        <w:adjustRightInd w:val="0"/>
        <w:spacing w:after="0" w:line="240" w:lineRule="auto"/>
        <w:jc w:val="center"/>
        <w:rPr>
          <w:rFonts w:ascii="Palatino Linotype" w:hAnsi="Palatino Linotype" w:cs="Arial"/>
          <w:b/>
          <w:i/>
        </w:rPr>
      </w:pPr>
      <w:r w:rsidRPr="00592BD6">
        <w:rPr>
          <w:rFonts w:ascii="Palatino Linotype" w:hAnsi="Palatino Linotype" w:cs="Arial"/>
          <w:b/>
          <w:i/>
        </w:rPr>
        <w:t>Constitución Política de los Estados Unidos Mexicanos</w:t>
      </w:r>
    </w:p>
    <w:p w14:paraId="1CE3089B" w14:textId="77777777" w:rsidR="00DC05CB" w:rsidRPr="00592BD6" w:rsidRDefault="00DC05CB" w:rsidP="00DC05CB">
      <w:pPr>
        <w:autoSpaceDE w:val="0"/>
        <w:autoSpaceDN w:val="0"/>
        <w:adjustRightInd w:val="0"/>
        <w:spacing w:after="0" w:line="240" w:lineRule="auto"/>
        <w:jc w:val="both"/>
        <w:rPr>
          <w:rFonts w:ascii="Palatino Linotype" w:hAnsi="Palatino Linotype" w:cs="Arial"/>
        </w:rPr>
      </w:pPr>
    </w:p>
    <w:p w14:paraId="4CCDF315"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rPr>
      </w:pPr>
      <w:r w:rsidRPr="00592BD6">
        <w:rPr>
          <w:rFonts w:ascii="Palatino Linotype" w:hAnsi="Palatino Linotype" w:cs="Arial"/>
          <w:i/>
        </w:rPr>
        <w:t>“</w:t>
      </w:r>
      <w:r w:rsidRPr="00592BD6">
        <w:rPr>
          <w:rFonts w:ascii="Palatino Linotype" w:hAnsi="Palatino Linotype" w:cs="Arial"/>
          <w:b/>
          <w:i/>
        </w:rPr>
        <w:t>Artículo 6o</w:t>
      </w:r>
      <w:r w:rsidRPr="00592BD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3F33F21"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5C987F0"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Para efectos de lo dispuesto en el presente artículo se observará lo siguiente:</w:t>
      </w:r>
    </w:p>
    <w:p w14:paraId="4F70EFCF"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lastRenderedPageBreak/>
        <w:t>A</w:t>
      </w:r>
      <w:r w:rsidRPr="00592BD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AACA826"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t>I</w:t>
      </w:r>
      <w:r w:rsidRPr="00592BD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BB8C61"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p>
    <w:p w14:paraId="12051F29"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t>III.</w:t>
      </w:r>
      <w:r w:rsidRPr="00592BD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9892B07"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p>
    <w:p w14:paraId="4E44A227"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t>V</w:t>
      </w:r>
      <w:r w:rsidRPr="00592BD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0DA09D"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t>VI.</w:t>
      </w:r>
      <w:r w:rsidRPr="00592BD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7D776D6"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p>
    <w:p w14:paraId="5FF6B460"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La ley establecerá aquella información que se considere reservada o confidencial.</w:t>
      </w:r>
    </w:p>
    <w:p w14:paraId="1672AF67"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p>
    <w:p w14:paraId="48BFC4CE"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p>
    <w:p w14:paraId="7FEDEA20" w14:textId="77777777" w:rsidR="00DC05CB" w:rsidRPr="00592BD6" w:rsidRDefault="00DC05CB" w:rsidP="00DC05CB">
      <w:pPr>
        <w:autoSpaceDE w:val="0"/>
        <w:autoSpaceDN w:val="0"/>
        <w:adjustRightInd w:val="0"/>
        <w:spacing w:after="0" w:line="240" w:lineRule="auto"/>
        <w:ind w:left="567" w:right="567"/>
        <w:jc w:val="center"/>
        <w:rPr>
          <w:rFonts w:ascii="Palatino Linotype" w:hAnsi="Palatino Linotype" w:cs="Arial"/>
          <w:b/>
          <w:i/>
          <w:szCs w:val="24"/>
        </w:rPr>
      </w:pPr>
      <w:r w:rsidRPr="00592BD6">
        <w:rPr>
          <w:rFonts w:ascii="Palatino Linotype" w:hAnsi="Palatino Linotype" w:cs="Arial"/>
          <w:b/>
          <w:i/>
          <w:szCs w:val="24"/>
        </w:rPr>
        <w:t>Constitución Política del Estado Libre y Soberano de México</w:t>
      </w:r>
    </w:p>
    <w:p w14:paraId="653BBEEA"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p>
    <w:p w14:paraId="4018096C"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r w:rsidRPr="00592BD6">
        <w:rPr>
          <w:rFonts w:ascii="Palatino Linotype" w:hAnsi="Palatino Linotype" w:cs="Arial"/>
          <w:b/>
          <w:i/>
          <w:szCs w:val="24"/>
        </w:rPr>
        <w:t>Artículo 5</w:t>
      </w:r>
      <w:r w:rsidRPr="00592BD6">
        <w:rPr>
          <w:rFonts w:ascii="Palatino Linotype" w:hAnsi="Palatino Linotype" w:cs="Arial"/>
          <w:i/>
          <w:szCs w:val="24"/>
        </w:rPr>
        <w:t xml:space="preserve">. … </w:t>
      </w:r>
    </w:p>
    <w:p w14:paraId="752E5C15"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p>
    <w:p w14:paraId="0E8F8865"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3703A6C"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7E0FC2"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Este derecho se regirá por los principios y bases siguientes:</w:t>
      </w:r>
    </w:p>
    <w:p w14:paraId="462F6D1A"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lastRenderedPageBreak/>
        <w:t>I</w:t>
      </w:r>
      <w:r w:rsidRPr="00592BD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4796061"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p>
    <w:p w14:paraId="5F732C39"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b/>
          <w:i/>
          <w:szCs w:val="24"/>
        </w:rPr>
        <w:t>III</w:t>
      </w:r>
      <w:r w:rsidRPr="00592BD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0746F61" w14:textId="77777777" w:rsidR="00DC05CB" w:rsidRPr="00592BD6" w:rsidRDefault="00DC05CB" w:rsidP="00DC05CB">
      <w:pPr>
        <w:autoSpaceDE w:val="0"/>
        <w:autoSpaceDN w:val="0"/>
        <w:adjustRightInd w:val="0"/>
        <w:spacing w:after="0" w:line="240" w:lineRule="auto"/>
        <w:ind w:left="567" w:right="567"/>
        <w:jc w:val="right"/>
        <w:rPr>
          <w:rFonts w:ascii="Palatino Linotype" w:hAnsi="Palatino Linotype" w:cs="Arial"/>
          <w:szCs w:val="24"/>
        </w:rPr>
      </w:pPr>
      <w:r w:rsidRPr="00592BD6">
        <w:rPr>
          <w:rFonts w:ascii="Palatino Linotype" w:hAnsi="Palatino Linotype" w:cs="Arial"/>
          <w:szCs w:val="24"/>
        </w:rPr>
        <w:t>(Énfasis añadido)</w:t>
      </w:r>
    </w:p>
    <w:p w14:paraId="6DE1D2EC"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0B659D27"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Por otra parte, del contenido del artículo 1 de la Constitución Política de los Estados Unidos Mexicanos, se destaca lo siguiente:</w:t>
      </w:r>
    </w:p>
    <w:p w14:paraId="544A868E"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4A18E7ED"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r w:rsidRPr="00592BD6">
        <w:rPr>
          <w:rFonts w:ascii="Palatino Linotype" w:hAnsi="Palatino Linotype" w:cs="Arial"/>
          <w:b/>
          <w:i/>
          <w:szCs w:val="24"/>
        </w:rPr>
        <w:t>Artículo 1o.</w:t>
      </w:r>
      <w:r w:rsidRPr="00592BD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64FFB"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3B724B5"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07E308"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6D9D9B58"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D7F78"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67F00C36"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F1169DA" w14:textId="77777777" w:rsidR="00F4742E" w:rsidRPr="00592BD6" w:rsidRDefault="00F4742E" w:rsidP="00DC05CB">
      <w:pPr>
        <w:autoSpaceDE w:val="0"/>
        <w:autoSpaceDN w:val="0"/>
        <w:adjustRightInd w:val="0"/>
        <w:spacing w:after="0" w:line="360" w:lineRule="auto"/>
        <w:jc w:val="both"/>
        <w:rPr>
          <w:rFonts w:ascii="Palatino Linotype" w:hAnsi="Palatino Linotype" w:cs="Arial"/>
          <w:sz w:val="24"/>
          <w:szCs w:val="24"/>
        </w:rPr>
      </w:pPr>
    </w:p>
    <w:p w14:paraId="5A16C229"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Cs w:val="24"/>
        </w:rPr>
      </w:pPr>
      <w:r w:rsidRPr="00592BD6">
        <w:rPr>
          <w:rFonts w:ascii="Palatino Linotype" w:hAnsi="Palatino Linotype" w:cs="Arial"/>
          <w:i/>
          <w:szCs w:val="24"/>
        </w:rPr>
        <w:t>“</w:t>
      </w:r>
      <w:r w:rsidRPr="00592BD6">
        <w:rPr>
          <w:rFonts w:ascii="Palatino Linotype" w:hAnsi="Palatino Linotype" w:cs="Arial"/>
          <w:b/>
          <w:i/>
          <w:szCs w:val="24"/>
        </w:rPr>
        <w:t>Acceso a información gubernamental. No debe condicionarse a que el solicitante acredite su personalidad, demuestre interés alguno o justifique su utilización.</w:t>
      </w:r>
      <w:r w:rsidRPr="00592BD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6238360"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t>Resoluciones</w:t>
      </w:r>
    </w:p>
    <w:p w14:paraId="0B73C39C"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t>• RDA 5275/13. Interpuesto en contra de la Secretaría de la Defensa Nacional. Comisionado Ponente Ángel Trinidad Zaldívar.</w:t>
      </w:r>
    </w:p>
    <w:p w14:paraId="7323E0F4"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t>• RDA 2937/13. Interpuesto en contra de LICONSA, S.A. de C.V. Comisionado. Ponente Gerardo Laveaga Rendón.</w:t>
      </w:r>
    </w:p>
    <w:p w14:paraId="4279F411"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lastRenderedPageBreak/>
        <w:t xml:space="preserve">• RDA 3609/12. Interpuesto en contra de la Secretaría de Educación Pública. Comisionada Ponente Sigrid </w:t>
      </w:r>
      <w:proofErr w:type="spellStart"/>
      <w:r w:rsidRPr="00592BD6">
        <w:rPr>
          <w:rFonts w:ascii="Palatino Linotype" w:hAnsi="Palatino Linotype" w:cs="Arial"/>
          <w:i/>
          <w:sz w:val="20"/>
          <w:szCs w:val="24"/>
        </w:rPr>
        <w:t>Arzt</w:t>
      </w:r>
      <w:proofErr w:type="spellEnd"/>
      <w:r w:rsidRPr="00592BD6">
        <w:rPr>
          <w:rFonts w:ascii="Palatino Linotype" w:hAnsi="Palatino Linotype" w:cs="Arial"/>
          <w:i/>
          <w:sz w:val="20"/>
          <w:szCs w:val="24"/>
        </w:rPr>
        <w:t xml:space="preserve"> Colunga.</w:t>
      </w:r>
    </w:p>
    <w:p w14:paraId="5B94FABA"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t>• RDA 3361/12. Interpuesto en contra del Servicio de Administración Tributaria. Comisionada Ponente María Elena Pérez-Jaén Zermeño.</w:t>
      </w:r>
    </w:p>
    <w:p w14:paraId="7D63A781" w14:textId="77777777" w:rsidR="00DC05CB" w:rsidRPr="00592BD6" w:rsidRDefault="00DC05CB" w:rsidP="00DC05CB">
      <w:pPr>
        <w:autoSpaceDE w:val="0"/>
        <w:autoSpaceDN w:val="0"/>
        <w:adjustRightInd w:val="0"/>
        <w:spacing w:after="0" w:line="240" w:lineRule="auto"/>
        <w:ind w:left="567" w:right="567"/>
        <w:jc w:val="both"/>
        <w:rPr>
          <w:rFonts w:ascii="Palatino Linotype" w:hAnsi="Palatino Linotype" w:cs="Arial"/>
          <w:i/>
          <w:sz w:val="20"/>
          <w:szCs w:val="24"/>
        </w:rPr>
      </w:pPr>
      <w:r w:rsidRPr="00592BD6">
        <w:rPr>
          <w:rFonts w:ascii="Palatino Linotype" w:hAnsi="Palatino Linotype" w:cs="Arial"/>
          <w:i/>
          <w:sz w:val="20"/>
          <w:szCs w:val="24"/>
        </w:rPr>
        <w:t xml:space="preserve">• RDA 0563/12. Interpuesto en contra de la Secretaría de la Función Pública. Comisionada Ponente Jacqueline </w:t>
      </w:r>
      <w:proofErr w:type="spellStart"/>
      <w:r w:rsidRPr="00592BD6">
        <w:rPr>
          <w:rFonts w:ascii="Palatino Linotype" w:hAnsi="Palatino Linotype" w:cs="Arial"/>
          <w:i/>
          <w:sz w:val="20"/>
          <w:szCs w:val="24"/>
        </w:rPr>
        <w:t>Peschard</w:t>
      </w:r>
      <w:proofErr w:type="spellEnd"/>
      <w:r w:rsidRPr="00592BD6">
        <w:rPr>
          <w:rFonts w:ascii="Palatino Linotype" w:hAnsi="Palatino Linotype" w:cs="Arial"/>
          <w:i/>
          <w:sz w:val="20"/>
          <w:szCs w:val="24"/>
        </w:rPr>
        <w:t xml:space="preserve"> Mariscal.”</w:t>
      </w:r>
    </w:p>
    <w:p w14:paraId="731DFC51"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6065A463"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92BD6">
        <w:rPr>
          <w:rFonts w:ascii="Palatino Linotype" w:hAnsi="Palatino Linotype" w:cs="Arial"/>
          <w:b/>
          <w:sz w:val="24"/>
          <w:szCs w:val="24"/>
        </w:rPr>
        <w:t>Recurrente</w:t>
      </w:r>
      <w:r w:rsidRPr="00592BD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66058A3"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2935238F"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6A1DD38"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3AB096FE"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592BD6">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39D6C9C"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p>
    <w:p w14:paraId="695C6A72" w14:textId="77777777" w:rsidR="00DC05CB" w:rsidRPr="00592BD6" w:rsidRDefault="00DC05CB" w:rsidP="00DC05CB">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96C8616" w14:textId="77777777" w:rsidR="00DC05CB" w:rsidRPr="00592BD6" w:rsidRDefault="00DC05CB"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360B854" w14:textId="77777777" w:rsidR="00B960DF" w:rsidRPr="00592BD6" w:rsidRDefault="00B960DF"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08C7383" w14:textId="77777777" w:rsidR="00B960DF" w:rsidRPr="00592BD6" w:rsidRDefault="00B960DF" w:rsidP="00B960DF">
      <w:pPr>
        <w:autoSpaceDE w:val="0"/>
        <w:autoSpaceDN w:val="0"/>
        <w:adjustRightInd w:val="0"/>
        <w:spacing w:after="0" w:line="360" w:lineRule="auto"/>
        <w:jc w:val="both"/>
        <w:rPr>
          <w:rFonts w:ascii="Palatino Linotype" w:hAnsi="Palatino Linotype" w:cs="Arial"/>
          <w:b/>
          <w:sz w:val="28"/>
          <w:szCs w:val="28"/>
        </w:rPr>
      </w:pPr>
      <w:r w:rsidRPr="00592BD6">
        <w:rPr>
          <w:rFonts w:ascii="Palatino Linotype" w:hAnsi="Palatino Linotype" w:cs="Arial"/>
          <w:b/>
          <w:sz w:val="28"/>
          <w:szCs w:val="28"/>
        </w:rPr>
        <w:t xml:space="preserve">TERCERO. Del estudio de las causas de improcedencia. </w:t>
      </w:r>
    </w:p>
    <w:p w14:paraId="07385251"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592BD6">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16BAAC38"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p>
    <w:p w14:paraId="126D9C11" w14:textId="77777777" w:rsidR="00B960DF" w:rsidRPr="00592BD6" w:rsidRDefault="00B960DF" w:rsidP="00CC378F">
      <w:pPr>
        <w:spacing w:after="0" w:line="240" w:lineRule="auto"/>
        <w:ind w:left="567" w:right="567"/>
        <w:jc w:val="both"/>
        <w:rPr>
          <w:rFonts w:ascii="Palatino Linotype" w:hAnsi="Palatino Linotype" w:cs="Arial"/>
        </w:rPr>
      </w:pPr>
      <w:r w:rsidRPr="00592BD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592BD6">
        <w:rPr>
          <w:rFonts w:ascii="Palatino Linotype" w:hAnsi="Palatino Linotype"/>
          <w:i/>
        </w:rPr>
        <w:t xml:space="preserve">Del examen de compatibilidad de los artículos </w:t>
      </w:r>
      <w:hyperlink r:id="rId7" w:history="1">
        <w:r w:rsidRPr="00592BD6">
          <w:rPr>
            <w:rFonts w:ascii="Palatino Linotype" w:eastAsia="Calibri" w:hAnsi="Palatino Linotype"/>
            <w:i/>
            <w:color w:val="0563C1" w:themeColor="hyperlink"/>
            <w:u w:val="single"/>
          </w:rPr>
          <w:t>73 y 74 de la Ley de Amparo</w:t>
        </w:r>
      </w:hyperlink>
      <w:r w:rsidRPr="00592BD6">
        <w:rPr>
          <w:rFonts w:ascii="Palatino Linotype" w:eastAsia="Calibri" w:hAnsi="Palatino Linotype"/>
          <w:i/>
          <w:color w:val="0563C1" w:themeColor="hyperlink"/>
          <w:u w:val="single"/>
        </w:rPr>
        <w:t xml:space="preserve"> </w:t>
      </w:r>
      <w:r w:rsidRPr="00592BD6">
        <w:rPr>
          <w:rFonts w:ascii="Palatino Linotype" w:hAnsi="Palatino Linotype"/>
          <w:i/>
        </w:rPr>
        <w:t xml:space="preserve">con el artículo </w:t>
      </w:r>
      <w:hyperlink r:id="rId8" w:history="1">
        <w:r w:rsidRPr="00592BD6">
          <w:rPr>
            <w:rFonts w:ascii="Palatino Linotype" w:eastAsia="Calibri" w:hAnsi="Palatino Linotype"/>
            <w:i/>
            <w:color w:val="0563C1" w:themeColor="hyperlink"/>
            <w:u w:val="single"/>
          </w:rPr>
          <w:t>25.1 de la Convención Americana sobre Derechos Humanos</w:t>
        </w:r>
      </w:hyperlink>
      <w:r w:rsidRPr="00592BD6">
        <w:rPr>
          <w:rFonts w:ascii="Palatino Linotype" w:hAnsi="Palatino Linotype"/>
          <w:i/>
        </w:rPr>
        <w:t xml:space="preserve"> </w:t>
      </w:r>
      <w:r w:rsidRPr="00592BD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92BD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92BD6">
        <w:rPr>
          <w:rFonts w:ascii="Palatino Linotype" w:hAnsi="Palatino Linotype"/>
          <w:i/>
        </w:rPr>
        <w:t>concesoria</w:t>
      </w:r>
      <w:proofErr w:type="spellEnd"/>
      <w:r w:rsidRPr="00592BD6">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208E2BD" w14:textId="77777777" w:rsidR="00B960DF" w:rsidRPr="00592BD6" w:rsidRDefault="00B960DF" w:rsidP="00B960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EF26BA"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Por lo que una vez que se analizó el expediente en estudio se cae en la cuenta de que no se actualiza ninguna de las casuales a continuación transcritas:</w:t>
      </w:r>
    </w:p>
    <w:p w14:paraId="66ADA501"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p>
    <w:p w14:paraId="2EA005E2"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i/>
          <w:lang w:val="es-ES" w:eastAsia="es-ES"/>
        </w:rPr>
        <w:t>“</w:t>
      </w:r>
      <w:r w:rsidRPr="00592BD6">
        <w:rPr>
          <w:rFonts w:ascii="Palatino Linotype" w:eastAsia="Times New Roman" w:hAnsi="Palatino Linotype" w:cs="Arial"/>
          <w:b/>
          <w:i/>
          <w:lang w:val="es-ES" w:eastAsia="es-ES"/>
        </w:rPr>
        <w:t>Artículo 191</w:t>
      </w:r>
      <w:r w:rsidRPr="00592BD6">
        <w:rPr>
          <w:rFonts w:ascii="Palatino Linotype" w:eastAsia="Times New Roman" w:hAnsi="Palatino Linotype" w:cs="Arial"/>
          <w:i/>
          <w:lang w:val="es-ES" w:eastAsia="es-ES"/>
        </w:rPr>
        <w:t xml:space="preserve">. El recurso será desechado por improcedente cuando:  </w:t>
      </w:r>
    </w:p>
    <w:p w14:paraId="4C0E85DE"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I</w:t>
      </w:r>
      <w:r w:rsidRPr="00592BD6">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4327C86"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lastRenderedPageBreak/>
        <w:t>II</w:t>
      </w:r>
      <w:r w:rsidRPr="00592BD6">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FE00993"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III</w:t>
      </w:r>
      <w:r w:rsidRPr="00592BD6">
        <w:rPr>
          <w:rFonts w:ascii="Palatino Linotype" w:eastAsia="Times New Roman" w:hAnsi="Palatino Linotype" w:cs="Arial"/>
          <w:i/>
          <w:lang w:val="es-ES" w:eastAsia="es-ES"/>
        </w:rPr>
        <w:t xml:space="preserve">. No actualice alguno de los supuestos previstos en la presente Ley;  </w:t>
      </w:r>
    </w:p>
    <w:p w14:paraId="50DC57FE"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IV</w:t>
      </w:r>
      <w:r w:rsidRPr="00592BD6">
        <w:rPr>
          <w:rFonts w:ascii="Palatino Linotype" w:eastAsia="Times New Roman" w:hAnsi="Palatino Linotype" w:cs="Arial"/>
          <w:i/>
          <w:lang w:val="es-ES" w:eastAsia="es-ES"/>
        </w:rPr>
        <w:t xml:space="preserve">. No se haya desahogado la prevención en los términos establecidos en la presente Ley;  </w:t>
      </w:r>
    </w:p>
    <w:p w14:paraId="30289466"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V</w:t>
      </w:r>
      <w:r w:rsidRPr="00592BD6">
        <w:rPr>
          <w:rFonts w:ascii="Palatino Linotype" w:eastAsia="Times New Roman" w:hAnsi="Palatino Linotype" w:cs="Arial"/>
          <w:i/>
          <w:lang w:val="es-ES" w:eastAsia="es-ES"/>
        </w:rPr>
        <w:t xml:space="preserve">. Se impugne la veracidad de la información proporcionada;  </w:t>
      </w:r>
    </w:p>
    <w:p w14:paraId="1FD1E0D4"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VI</w:t>
      </w:r>
      <w:r w:rsidRPr="00592BD6">
        <w:rPr>
          <w:rFonts w:ascii="Palatino Linotype" w:eastAsia="Times New Roman" w:hAnsi="Palatino Linotype" w:cs="Arial"/>
          <w:i/>
          <w:lang w:val="es-ES" w:eastAsia="es-ES"/>
        </w:rPr>
        <w:t xml:space="preserve">. Se trate de una consulta, o trámite en específico; y  </w:t>
      </w:r>
    </w:p>
    <w:p w14:paraId="51AADB56" w14:textId="77777777" w:rsidR="00B960DF" w:rsidRPr="00592BD6" w:rsidRDefault="00B960DF" w:rsidP="00B960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92BD6">
        <w:rPr>
          <w:rFonts w:ascii="Palatino Linotype" w:eastAsia="Times New Roman" w:hAnsi="Palatino Linotype" w:cs="Arial"/>
          <w:b/>
          <w:i/>
          <w:lang w:val="es-ES" w:eastAsia="es-ES"/>
        </w:rPr>
        <w:t>VII</w:t>
      </w:r>
      <w:r w:rsidRPr="00592BD6">
        <w:rPr>
          <w:rFonts w:ascii="Palatino Linotype" w:eastAsia="Times New Roman" w:hAnsi="Palatino Linotype" w:cs="Arial"/>
          <w:i/>
          <w:lang w:val="es-ES" w:eastAsia="es-ES"/>
        </w:rPr>
        <w:t>. El recurrente amplíe su solicitud en el recurso de revisión, únicamente respecto de los nuevos contenidos.”</w:t>
      </w:r>
    </w:p>
    <w:p w14:paraId="22AD6688"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p>
    <w:p w14:paraId="714345A5"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592BD6">
        <w:rPr>
          <w:rFonts w:ascii="Palatino Linotype" w:hAnsi="Palatino Linotype" w:cs="Arial"/>
          <w:b/>
          <w:sz w:val="24"/>
          <w:szCs w:val="24"/>
        </w:rPr>
        <w:t>el recurrente</w:t>
      </w:r>
      <w:r w:rsidRPr="00592BD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CD3CDC4"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p>
    <w:p w14:paraId="2489B7BD"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p>
    <w:p w14:paraId="525A97D7" w14:textId="77777777" w:rsidR="00B960DF" w:rsidRPr="00592BD6" w:rsidRDefault="00B960DF" w:rsidP="00B960D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92BD6">
        <w:rPr>
          <w:rFonts w:ascii="Palatino Linotype" w:eastAsia="Times New Roman" w:hAnsi="Palatino Linotype" w:cs="Arial"/>
          <w:b/>
          <w:sz w:val="28"/>
          <w:szCs w:val="28"/>
          <w:lang w:val="es-ES" w:eastAsia="es-ES"/>
        </w:rPr>
        <w:t xml:space="preserve">CUARTO. </w:t>
      </w:r>
      <w:r w:rsidRPr="00592BD6">
        <w:rPr>
          <w:rFonts w:ascii="Palatino Linotype" w:eastAsia="Times New Roman" w:hAnsi="Palatino Linotype" w:cs="Arial"/>
          <w:b/>
          <w:sz w:val="26"/>
          <w:szCs w:val="26"/>
          <w:lang w:val="es-ES" w:eastAsia="es-ES"/>
        </w:rPr>
        <w:t>Estudio y resolución de los recursos de revisión.</w:t>
      </w:r>
    </w:p>
    <w:p w14:paraId="787FE633" w14:textId="77777777" w:rsidR="00B960DF" w:rsidRPr="00592BD6" w:rsidRDefault="00B960DF" w:rsidP="00B960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DAF1D39" w14:textId="77777777" w:rsidR="00B960DF" w:rsidRPr="00592BD6" w:rsidRDefault="00B960DF" w:rsidP="00B960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0106B9" w14:textId="77777777" w:rsidR="00B960DF" w:rsidRPr="00592BD6" w:rsidRDefault="00B960DF" w:rsidP="00B960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lastRenderedPageBreak/>
        <w:t xml:space="preserve">Atentos a la redacción de las solicitudes de información, se puede apreciar que el </w:t>
      </w:r>
      <w:r w:rsidRPr="00592BD6">
        <w:rPr>
          <w:rFonts w:ascii="Palatino Linotype" w:eastAsia="Times New Roman" w:hAnsi="Palatino Linotype" w:cs="Arial"/>
          <w:b/>
          <w:sz w:val="24"/>
          <w:szCs w:val="24"/>
          <w:lang w:val="es-ES" w:eastAsia="es-ES"/>
        </w:rPr>
        <w:t>Recurrente</w:t>
      </w:r>
      <w:r w:rsidRPr="00592BD6">
        <w:rPr>
          <w:rFonts w:ascii="Palatino Linotype" w:eastAsia="Times New Roman" w:hAnsi="Palatino Linotype" w:cs="Arial"/>
          <w:sz w:val="24"/>
          <w:szCs w:val="24"/>
          <w:lang w:val="es-ES" w:eastAsia="es-ES"/>
        </w:rPr>
        <w:t xml:space="preserve"> peticiona el soporte documental en que obre lo siguiente:</w:t>
      </w:r>
    </w:p>
    <w:p w14:paraId="1C6BBA15" w14:textId="77777777" w:rsidR="00B960DF" w:rsidRPr="00592BD6" w:rsidRDefault="00B960DF"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BCE670E" w14:textId="77777777" w:rsidR="00B960DF" w:rsidRPr="00592BD6" w:rsidRDefault="002A272A" w:rsidP="002A272A">
      <w:pPr>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t>El número de solicitudes de información atendidas hasta el día de hoy</w:t>
      </w:r>
      <w:r w:rsidR="00B960DF" w:rsidRPr="00592BD6">
        <w:rPr>
          <w:rFonts w:ascii="Palatino Linotype" w:eastAsia="Times New Roman" w:hAnsi="Palatino Linotype" w:cs="Arial"/>
          <w:sz w:val="24"/>
          <w:szCs w:val="24"/>
          <w:lang w:val="es-ES" w:eastAsia="es-ES"/>
        </w:rPr>
        <w:t>;</w:t>
      </w:r>
    </w:p>
    <w:p w14:paraId="68548376" w14:textId="77777777" w:rsidR="00B960DF" w:rsidRPr="00592BD6" w:rsidRDefault="002A272A" w:rsidP="002A272A">
      <w:pPr>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t>De esas cuantos se han convertido en recurso de revisión</w:t>
      </w:r>
      <w:r w:rsidR="00F4742E" w:rsidRPr="00592BD6">
        <w:rPr>
          <w:rFonts w:ascii="Palatino Linotype" w:eastAsia="Times New Roman" w:hAnsi="Palatino Linotype" w:cs="Arial"/>
          <w:sz w:val="24"/>
          <w:szCs w:val="24"/>
          <w:lang w:val="es-ES" w:eastAsia="es-ES"/>
        </w:rPr>
        <w:t>;</w:t>
      </w:r>
    </w:p>
    <w:p w14:paraId="0D443DFB" w14:textId="77777777" w:rsidR="00B960DF" w:rsidRPr="00592BD6" w:rsidRDefault="002A272A" w:rsidP="002A272A">
      <w:pPr>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t xml:space="preserve">cuántos de esos recursos de revisión se han convertido en acuerdos de incumplimiento; y </w:t>
      </w:r>
    </w:p>
    <w:p w14:paraId="0E0A802E" w14:textId="77777777" w:rsidR="002A272A" w:rsidRPr="00592BD6" w:rsidRDefault="002A272A" w:rsidP="002A272A">
      <w:pPr>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2BD6">
        <w:rPr>
          <w:rFonts w:ascii="Palatino Linotype" w:eastAsia="Times New Roman" w:hAnsi="Palatino Linotype" w:cs="Arial"/>
          <w:sz w:val="24"/>
          <w:szCs w:val="24"/>
          <w:lang w:val="es-ES" w:eastAsia="es-ES"/>
        </w:rPr>
        <w:t>El expediente de la solicitud de información que no fue atendida y que derivó el extrañamiento público.</w:t>
      </w:r>
    </w:p>
    <w:p w14:paraId="43E42ED1" w14:textId="77777777" w:rsidR="00B960DF" w:rsidRPr="00592BD6" w:rsidRDefault="00B960DF" w:rsidP="00B960DF">
      <w:pPr>
        <w:spacing w:after="0" w:line="360" w:lineRule="auto"/>
        <w:jc w:val="both"/>
        <w:rPr>
          <w:rFonts w:ascii="Palatino Linotype" w:hAnsi="Palatino Linotype" w:cs="Arial"/>
          <w:sz w:val="24"/>
          <w:lang w:val="es-ES_tradnl"/>
        </w:rPr>
      </w:pPr>
    </w:p>
    <w:p w14:paraId="23E4D40E" w14:textId="77777777" w:rsidR="00276A1F" w:rsidRPr="00592BD6" w:rsidRDefault="00B960DF" w:rsidP="00276A1F">
      <w:pPr>
        <w:spacing w:after="0" w:line="360" w:lineRule="auto"/>
        <w:jc w:val="both"/>
        <w:rPr>
          <w:rFonts w:ascii="Palatino Linotype" w:eastAsia="Times New Roman" w:hAnsi="Palatino Linotype" w:cs="Times New Roman"/>
          <w:sz w:val="24"/>
          <w:szCs w:val="24"/>
          <w:lang w:val="es-ES_tradnl" w:eastAsia="es-ES"/>
        </w:rPr>
      </w:pPr>
      <w:r w:rsidRPr="00592BD6">
        <w:rPr>
          <w:rFonts w:ascii="Palatino Linotype" w:hAnsi="Palatino Linotype" w:cs="Arial"/>
          <w:sz w:val="24"/>
          <w:lang w:val="es-ES_tradnl"/>
        </w:rPr>
        <w:t>En primer lugar, respecto de la temporalidad de lo</w:t>
      </w:r>
      <w:r w:rsidR="002A272A" w:rsidRPr="00592BD6">
        <w:rPr>
          <w:rFonts w:ascii="Palatino Linotype" w:hAnsi="Palatino Linotype" w:cs="Arial"/>
          <w:sz w:val="24"/>
          <w:lang w:val="es-ES_tradnl"/>
        </w:rPr>
        <w:t xml:space="preserve">s requerimientos de información, </w:t>
      </w:r>
      <w:r w:rsidR="00276A1F" w:rsidRPr="00592BD6">
        <w:rPr>
          <w:rFonts w:ascii="Palatino Linotype" w:hAnsi="Palatino Linotype" w:cs="Arial"/>
          <w:sz w:val="24"/>
          <w:lang w:val="es-ES_tradnl"/>
        </w:rPr>
        <w:t xml:space="preserve">podemos advertir que, </w:t>
      </w:r>
      <w:r w:rsidR="00276A1F" w:rsidRPr="00592BD6">
        <w:rPr>
          <w:rFonts w:ascii="Palatino Linotype" w:hAnsi="Palatino Linotype"/>
          <w:sz w:val="24"/>
          <w:szCs w:val="24"/>
        </w:rPr>
        <w:t xml:space="preserve">el </w:t>
      </w:r>
      <w:r w:rsidR="00276A1F" w:rsidRPr="00592BD6">
        <w:rPr>
          <w:rFonts w:ascii="Palatino Linotype" w:hAnsi="Palatino Linotype" w:cs="Arial"/>
          <w:b/>
          <w:sz w:val="24"/>
          <w:szCs w:val="24"/>
          <w:lang w:val="es-ES"/>
        </w:rPr>
        <w:t>Recurrente</w:t>
      </w:r>
      <w:r w:rsidR="00276A1F" w:rsidRPr="00592BD6">
        <w:rPr>
          <w:rFonts w:ascii="Palatino Linotype" w:hAnsi="Palatino Linotype" w:cs="Arial"/>
          <w:sz w:val="24"/>
          <w:szCs w:val="24"/>
          <w:lang w:val="es-ES"/>
        </w:rPr>
        <w:t xml:space="preserve"> no señaló un periodo o temporalidad de la información </w:t>
      </w:r>
      <w:r w:rsidR="00276A1F" w:rsidRPr="00592BD6">
        <w:rPr>
          <w:rFonts w:ascii="Palatino Linotype" w:hAnsi="Palatino Linotype" w:cs="Arial"/>
          <w:sz w:val="24"/>
        </w:rPr>
        <w:t xml:space="preserve">peticionada, </w:t>
      </w:r>
      <w:r w:rsidR="00276A1F" w:rsidRPr="00592BD6">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14:paraId="1CA7E58B" w14:textId="77777777" w:rsidR="00276A1F" w:rsidRPr="00592BD6" w:rsidRDefault="00276A1F" w:rsidP="00276A1F">
      <w:pPr>
        <w:spacing w:after="0" w:line="360" w:lineRule="auto"/>
        <w:jc w:val="both"/>
        <w:rPr>
          <w:rFonts w:ascii="Palatino Linotype" w:eastAsia="Times New Roman" w:hAnsi="Palatino Linotype" w:cs="Times New Roman"/>
          <w:sz w:val="24"/>
          <w:szCs w:val="24"/>
          <w:lang w:val="es-ES_tradnl" w:eastAsia="es-ES"/>
        </w:rPr>
      </w:pPr>
    </w:p>
    <w:p w14:paraId="701DD1C5"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Cs w:val="24"/>
          <w:lang w:val="es-ES_tradnl" w:eastAsia="es-ES"/>
        </w:rPr>
      </w:pPr>
      <w:r w:rsidRPr="00592BD6">
        <w:rPr>
          <w:rFonts w:ascii="Palatino Linotype" w:eastAsia="Times New Roman" w:hAnsi="Palatino Linotype" w:cs="Times New Roman"/>
          <w:i/>
          <w:szCs w:val="24"/>
          <w:lang w:val="es-ES_tradnl" w:eastAsia="es-ES"/>
        </w:rPr>
        <w:t>“</w:t>
      </w:r>
      <w:r w:rsidRPr="00592BD6">
        <w:rPr>
          <w:rFonts w:ascii="Palatino Linotype" w:eastAsia="Times New Roman" w:hAnsi="Palatino Linotype" w:cs="Times New Roman"/>
          <w:b/>
          <w:i/>
          <w:szCs w:val="24"/>
          <w:lang w:val="es-ES_tradnl" w:eastAsia="es-ES"/>
        </w:rPr>
        <w:t>Periodo de búsqueda de la información.</w:t>
      </w:r>
      <w:r w:rsidRPr="00592BD6">
        <w:rPr>
          <w:rFonts w:ascii="Palatino Linotype" w:eastAsia="Times New Roman" w:hAnsi="Palatino Linotype" w:cs="Times New Roman"/>
          <w:i/>
          <w:szCs w:val="24"/>
          <w:lang w:val="es-ES_tradnl" w:eastAsia="es-ES"/>
        </w:rPr>
        <w:t xml:space="preserve"> </w:t>
      </w:r>
    </w:p>
    <w:p w14:paraId="43056F52"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Cs w:val="24"/>
          <w:lang w:val="es-ES_tradnl" w:eastAsia="es-ES"/>
        </w:rPr>
      </w:pPr>
      <w:r w:rsidRPr="00592BD6">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592BD6">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428C8743" w14:textId="77777777" w:rsidR="00276A1F" w:rsidRPr="00592BD6" w:rsidRDefault="00276A1F" w:rsidP="00276A1F">
      <w:pPr>
        <w:spacing w:after="0" w:line="240" w:lineRule="auto"/>
        <w:ind w:left="567" w:right="616"/>
        <w:jc w:val="both"/>
        <w:rPr>
          <w:rFonts w:ascii="Palatino Linotype" w:eastAsia="Times New Roman" w:hAnsi="Palatino Linotype" w:cs="Times New Roman"/>
          <w:b/>
          <w:i/>
          <w:sz w:val="20"/>
          <w:szCs w:val="24"/>
          <w:lang w:val="es-ES_tradnl" w:eastAsia="es-ES"/>
        </w:rPr>
      </w:pPr>
      <w:r w:rsidRPr="00592BD6">
        <w:rPr>
          <w:rFonts w:ascii="Palatino Linotype" w:eastAsia="Times New Roman" w:hAnsi="Palatino Linotype" w:cs="Times New Roman"/>
          <w:b/>
          <w:i/>
          <w:sz w:val="20"/>
          <w:szCs w:val="24"/>
          <w:lang w:val="es-ES_tradnl" w:eastAsia="es-ES"/>
        </w:rPr>
        <w:t>Resoluciones</w:t>
      </w:r>
    </w:p>
    <w:p w14:paraId="242DF374"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 w:val="20"/>
          <w:szCs w:val="24"/>
          <w:lang w:val="es-ES_tradnl" w:eastAsia="es-ES"/>
        </w:rPr>
      </w:pPr>
      <w:r w:rsidRPr="00592BD6">
        <w:rPr>
          <w:rFonts w:ascii="Palatino Linotype" w:eastAsia="Times New Roman" w:hAnsi="Palatino Linotype" w:cs="Times New Roman"/>
          <w:b/>
          <w:i/>
          <w:sz w:val="20"/>
          <w:szCs w:val="24"/>
          <w:lang w:val="es-ES_tradnl" w:eastAsia="es-ES"/>
        </w:rPr>
        <w:t>RRA 0022/17.</w:t>
      </w:r>
      <w:r w:rsidRPr="00592BD6">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11E16204"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 w:val="20"/>
          <w:szCs w:val="24"/>
          <w:lang w:val="es-ES_tradnl" w:eastAsia="es-ES"/>
        </w:rPr>
      </w:pPr>
      <w:r w:rsidRPr="00592BD6">
        <w:rPr>
          <w:rFonts w:ascii="Palatino Linotype" w:eastAsia="Times New Roman" w:hAnsi="Palatino Linotype" w:cs="Times New Roman"/>
          <w:i/>
          <w:sz w:val="20"/>
          <w:szCs w:val="24"/>
          <w:lang w:val="es-ES_tradnl" w:eastAsia="es-ES"/>
        </w:rPr>
        <w:t>http://consultas.ifai.org.mx/descargar.php?r=./pdf/resoluciones/2017/&amp;a=RRA%2022.pdf</w:t>
      </w:r>
    </w:p>
    <w:p w14:paraId="0E79E1C3"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 w:val="20"/>
          <w:szCs w:val="24"/>
          <w:lang w:val="es-ES_tradnl" w:eastAsia="es-ES"/>
        </w:rPr>
      </w:pPr>
      <w:r w:rsidRPr="00592BD6">
        <w:rPr>
          <w:rFonts w:ascii="Palatino Linotype" w:eastAsia="Times New Roman" w:hAnsi="Palatino Linotype" w:cs="Times New Roman"/>
          <w:b/>
          <w:i/>
          <w:sz w:val="20"/>
          <w:szCs w:val="24"/>
          <w:lang w:val="es-ES_tradnl" w:eastAsia="es-ES"/>
        </w:rPr>
        <w:t xml:space="preserve">RRA 2536/17. </w:t>
      </w:r>
      <w:r w:rsidRPr="00592BD6">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74D6B30E"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 w:val="20"/>
          <w:szCs w:val="24"/>
          <w:lang w:val="es-ES_tradnl" w:eastAsia="es-ES"/>
        </w:rPr>
      </w:pPr>
      <w:r w:rsidRPr="00592BD6">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6BA00948" w14:textId="77777777" w:rsidR="00276A1F" w:rsidRPr="00592BD6" w:rsidRDefault="00276A1F" w:rsidP="00276A1F">
      <w:pPr>
        <w:spacing w:after="0" w:line="240" w:lineRule="auto"/>
        <w:ind w:left="567" w:right="616"/>
        <w:jc w:val="both"/>
        <w:rPr>
          <w:rFonts w:ascii="Palatino Linotype" w:eastAsia="Times New Roman" w:hAnsi="Palatino Linotype" w:cs="Times New Roman"/>
          <w:i/>
          <w:sz w:val="20"/>
          <w:szCs w:val="24"/>
          <w:lang w:val="es-ES_tradnl" w:eastAsia="es-ES"/>
        </w:rPr>
      </w:pPr>
      <w:r w:rsidRPr="00592BD6">
        <w:rPr>
          <w:rFonts w:ascii="Palatino Linotype" w:eastAsia="Times New Roman" w:hAnsi="Palatino Linotype" w:cs="Times New Roman"/>
          <w:b/>
          <w:i/>
          <w:sz w:val="20"/>
          <w:szCs w:val="24"/>
          <w:lang w:val="es-ES_tradnl" w:eastAsia="es-ES"/>
        </w:rPr>
        <w:lastRenderedPageBreak/>
        <w:t>RRA 3482/17.</w:t>
      </w:r>
      <w:r w:rsidRPr="00592BD6">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75911041" w14:textId="77777777" w:rsidR="00276A1F" w:rsidRPr="00592BD6" w:rsidRDefault="00B50910" w:rsidP="00276A1F">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276A1F" w:rsidRPr="00592BD6">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276A1F" w:rsidRPr="00592BD6">
        <w:rPr>
          <w:rFonts w:ascii="Palatino Linotype" w:eastAsia="Times New Roman" w:hAnsi="Palatino Linotype" w:cs="Times New Roman"/>
          <w:i/>
          <w:sz w:val="20"/>
          <w:szCs w:val="24"/>
          <w:lang w:val="es-ES_tradnl" w:eastAsia="es-ES"/>
        </w:rPr>
        <w:t>”</w:t>
      </w:r>
    </w:p>
    <w:p w14:paraId="59298C9E" w14:textId="77777777" w:rsidR="00276A1F" w:rsidRPr="00592BD6" w:rsidRDefault="00276A1F" w:rsidP="00276A1F">
      <w:pPr>
        <w:spacing w:after="0" w:line="240" w:lineRule="auto"/>
        <w:ind w:left="567" w:right="616"/>
        <w:jc w:val="both"/>
        <w:rPr>
          <w:rFonts w:ascii="Palatino Linotype" w:eastAsia="Times New Roman" w:hAnsi="Palatino Linotype" w:cs="Times New Roman"/>
          <w:sz w:val="20"/>
          <w:szCs w:val="24"/>
          <w:lang w:val="es-ES_tradnl" w:eastAsia="es-ES"/>
        </w:rPr>
      </w:pPr>
    </w:p>
    <w:p w14:paraId="2A045EBE" w14:textId="77777777" w:rsidR="00276A1F" w:rsidRPr="00592BD6" w:rsidRDefault="00276A1F" w:rsidP="00276A1F">
      <w:pPr>
        <w:spacing w:after="0" w:line="240" w:lineRule="auto"/>
        <w:ind w:left="567" w:right="616"/>
        <w:jc w:val="right"/>
        <w:rPr>
          <w:rFonts w:ascii="Palatino Linotype" w:eastAsia="Times New Roman" w:hAnsi="Palatino Linotype" w:cs="Times New Roman"/>
          <w:szCs w:val="24"/>
          <w:lang w:val="es-ES_tradnl" w:eastAsia="es-ES"/>
        </w:rPr>
      </w:pPr>
      <w:r w:rsidRPr="00592BD6">
        <w:rPr>
          <w:rFonts w:ascii="Palatino Linotype" w:eastAsia="Times New Roman" w:hAnsi="Palatino Linotype" w:cs="Times New Roman"/>
          <w:szCs w:val="24"/>
          <w:lang w:val="es-ES_tradnl" w:eastAsia="es-ES"/>
        </w:rPr>
        <w:t>(Énfasis añadido)</w:t>
      </w:r>
    </w:p>
    <w:p w14:paraId="04B37498" w14:textId="77777777" w:rsidR="00276A1F" w:rsidRPr="00592BD6" w:rsidRDefault="00276A1F" w:rsidP="00276A1F">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14:paraId="738CAF53" w14:textId="77777777" w:rsidR="00276A1F" w:rsidRPr="00592BD6" w:rsidRDefault="00276A1F" w:rsidP="00276A1F">
      <w:pPr>
        <w:spacing w:after="0" w:line="360" w:lineRule="auto"/>
        <w:jc w:val="both"/>
        <w:rPr>
          <w:rFonts w:ascii="Palatino Linotype" w:hAnsi="Palatino Linotype" w:cs="Arial"/>
          <w:sz w:val="24"/>
          <w:lang w:val="es-ES_tradnl"/>
        </w:rPr>
      </w:pPr>
      <w:r w:rsidRPr="00592BD6">
        <w:rPr>
          <w:rFonts w:ascii="Palatino Linotype" w:hAnsi="Palatino Linotype" w:cs="Arial"/>
          <w:sz w:val="24"/>
          <w:lang w:val="es-ES_tradnl"/>
        </w:rPr>
        <w:t xml:space="preserve">Criterio que establece en los supuestos que no se establezca </w:t>
      </w:r>
      <w:r w:rsidRPr="00592BD6">
        <w:rPr>
          <w:rFonts w:ascii="Palatino Linotype" w:hAnsi="Palatino Linotype" w:cs="Arial"/>
          <w:b/>
          <w:sz w:val="24"/>
          <w:lang w:val="es-ES_tradnl"/>
        </w:rPr>
        <w:t>periodo de la información</w:t>
      </w:r>
      <w:r w:rsidRPr="00592BD6">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592BD6">
        <w:rPr>
          <w:rFonts w:ascii="Palatino Linotype" w:hAnsi="Palatino Linotype" w:cs="Arial"/>
          <w:b/>
          <w:sz w:val="24"/>
          <w:lang w:val="es-ES_tradnl"/>
        </w:rPr>
        <w:t>15 (quince) de marzo de 2022 (dos mil veintidós) al 15 (quince) de marzo de 2023 (dos mil veintitrés).</w:t>
      </w:r>
    </w:p>
    <w:p w14:paraId="772F079F" w14:textId="77777777" w:rsidR="00276A1F" w:rsidRPr="00592BD6" w:rsidRDefault="00276A1F" w:rsidP="00276A1F">
      <w:pPr>
        <w:spacing w:after="0" w:line="360" w:lineRule="auto"/>
        <w:jc w:val="both"/>
        <w:rPr>
          <w:rFonts w:ascii="Palatino Linotype" w:hAnsi="Palatino Linotype"/>
          <w:sz w:val="24"/>
          <w:szCs w:val="24"/>
        </w:rPr>
      </w:pPr>
    </w:p>
    <w:p w14:paraId="6244645B" w14:textId="77777777" w:rsidR="00276A1F" w:rsidRPr="00592BD6" w:rsidRDefault="00276A1F" w:rsidP="00276A1F">
      <w:pPr>
        <w:spacing w:after="0" w:line="360" w:lineRule="auto"/>
        <w:jc w:val="both"/>
        <w:rPr>
          <w:rFonts w:ascii="Palatino Linotype" w:hAnsi="Palatino Linotype" w:cs="Arial"/>
          <w:sz w:val="24"/>
          <w:szCs w:val="24"/>
        </w:rPr>
      </w:pPr>
      <w:r w:rsidRPr="00592BD6">
        <w:rPr>
          <w:rFonts w:ascii="Palatino Linotype" w:hAnsi="Palatino Linotype"/>
          <w:sz w:val="24"/>
          <w:szCs w:val="24"/>
        </w:rPr>
        <w:t xml:space="preserve">Hecha la acotación anterior, de conformidad con la respuesta, se observa que el </w:t>
      </w:r>
      <w:r w:rsidRPr="00592BD6">
        <w:rPr>
          <w:rFonts w:ascii="Palatino Linotype" w:hAnsi="Palatino Linotype"/>
          <w:b/>
          <w:sz w:val="24"/>
          <w:szCs w:val="24"/>
        </w:rPr>
        <w:t>Sujeto Obligado</w:t>
      </w:r>
      <w:r w:rsidRPr="00592BD6">
        <w:rPr>
          <w:rFonts w:ascii="Palatino Linotype" w:hAnsi="Palatino Linotype"/>
          <w:sz w:val="24"/>
          <w:szCs w:val="24"/>
        </w:rPr>
        <w:t xml:space="preserve"> emitió respuesta, por medio de los documentos electrónicos </w:t>
      </w:r>
      <w:r w:rsidRPr="00592BD6">
        <w:rPr>
          <w:rFonts w:ascii="Palatino Linotype" w:eastAsia="Times New Roman" w:hAnsi="Palatino Linotype" w:cs="Times New Roman"/>
          <w:sz w:val="24"/>
          <w:szCs w:val="24"/>
          <w:lang w:val="es-ES_tradnl" w:eastAsia="es-ES"/>
        </w:rPr>
        <w:t>“</w:t>
      </w:r>
      <w:r w:rsidRPr="00592BD6">
        <w:rPr>
          <w:rFonts w:ascii="Palatino Linotype" w:eastAsia="Times New Roman" w:hAnsi="Palatino Linotype" w:cs="Times New Roman"/>
          <w:b/>
          <w:i/>
          <w:sz w:val="24"/>
          <w:szCs w:val="24"/>
          <w:lang w:val="es-ES_tradnl" w:eastAsia="es-ES"/>
        </w:rPr>
        <w:t>20230414194544649.pdf</w:t>
      </w:r>
      <w:r w:rsidRPr="00592BD6">
        <w:rPr>
          <w:rFonts w:ascii="Palatino Linotype" w:eastAsia="Times New Roman" w:hAnsi="Palatino Linotype" w:cs="Times New Roman"/>
          <w:sz w:val="24"/>
          <w:szCs w:val="24"/>
          <w:lang w:val="es-ES_tradnl" w:eastAsia="es-ES"/>
        </w:rPr>
        <w:t xml:space="preserve"> y </w:t>
      </w:r>
      <w:r w:rsidRPr="00592BD6">
        <w:rPr>
          <w:rFonts w:ascii="Palatino Linotype" w:hAnsi="Palatino Linotype" w:cs="Arial"/>
          <w:b/>
          <w:i/>
          <w:sz w:val="24"/>
          <w:szCs w:val="24"/>
        </w:rPr>
        <w:t>Respuesta a solicitud 364-2023.pdf</w:t>
      </w:r>
      <w:r w:rsidRPr="00592BD6">
        <w:rPr>
          <w:rFonts w:ascii="Palatino Linotype" w:hAnsi="Palatino Linotype" w:cs="Arial"/>
          <w:sz w:val="24"/>
          <w:szCs w:val="24"/>
        </w:rPr>
        <w:t>”, de los que se desprende el contenido siguiente:</w:t>
      </w:r>
    </w:p>
    <w:p w14:paraId="74CAF22A" w14:textId="77777777" w:rsidR="008937C3" w:rsidRPr="00592BD6" w:rsidRDefault="008937C3" w:rsidP="00276A1F">
      <w:pPr>
        <w:spacing w:after="0" w:line="360" w:lineRule="auto"/>
        <w:jc w:val="both"/>
        <w:rPr>
          <w:rFonts w:ascii="Palatino Linotype" w:hAnsi="Palatino Linotype" w:cs="Arial"/>
          <w:sz w:val="24"/>
          <w:szCs w:val="24"/>
        </w:rPr>
      </w:pPr>
    </w:p>
    <w:p w14:paraId="28B91FCF" w14:textId="77777777" w:rsidR="008937C3" w:rsidRPr="00592BD6" w:rsidRDefault="008937C3" w:rsidP="008937C3">
      <w:pPr>
        <w:pStyle w:val="Prrafodelista"/>
        <w:numPr>
          <w:ilvl w:val="0"/>
          <w:numId w:val="1"/>
        </w:numPr>
        <w:spacing w:line="360" w:lineRule="auto"/>
        <w:jc w:val="both"/>
        <w:rPr>
          <w:rFonts w:ascii="Palatino Linotype" w:hAnsi="Palatino Linotype" w:cs="Arial"/>
        </w:rPr>
      </w:pPr>
      <w:r w:rsidRPr="00592BD6">
        <w:rPr>
          <w:rFonts w:ascii="Palatino Linotype" w:hAnsi="Palatino Linotype" w:cs="Arial"/>
          <w:b/>
          <w:i/>
        </w:rPr>
        <w:t>Respuesta a solicitud 364-2023.pdf:</w:t>
      </w:r>
      <w:r w:rsidRPr="00592BD6">
        <w:rPr>
          <w:rFonts w:ascii="Palatino Linotype" w:hAnsi="Palatino Linotype" w:cs="Arial"/>
        </w:rPr>
        <w:t xml:space="preserve"> Oficio sin número, de fecha 13 (trece) de abril de 2023 (dos mil veintitrés), remitido por el Titular de la Unidad de Transparencia del Sujeto Obligado, al entonces Solicitante, </w:t>
      </w:r>
      <w:r w:rsidR="00180146" w:rsidRPr="00592BD6">
        <w:rPr>
          <w:rFonts w:ascii="Palatino Linotype" w:hAnsi="Palatino Linotype" w:cs="Arial"/>
        </w:rPr>
        <w:t>informando sustancialmente lo siguiente:</w:t>
      </w:r>
    </w:p>
    <w:p w14:paraId="61060710" w14:textId="77777777" w:rsidR="00276A1F" w:rsidRPr="00592BD6" w:rsidRDefault="00276A1F" w:rsidP="00276A1F">
      <w:pPr>
        <w:spacing w:after="0" w:line="360" w:lineRule="auto"/>
        <w:jc w:val="both"/>
        <w:rPr>
          <w:rFonts w:ascii="Palatino Linotype" w:hAnsi="Palatino Linotype" w:cs="Arial"/>
          <w:sz w:val="24"/>
          <w:szCs w:val="24"/>
        </w:rPr>
      </w:pPr>
    </w:p>
    <w:p w14:paraId="3F49D9DD" w14:textId="77777777" w:rsidR="00180146" w:rsidRPr="00592BD6" w:rsidRDefault="00180146" w:rsidP="00180146">
      <w:pPr>
        <w:spacing w:after="0" w:line="360" w:lineRule="auto"/>
        <w:jc w:val="center"/>
        <w:rPr>
          <w:rFonts w:ascii="Palatino Linotype" w:hAnsi="Palatino Linotype" w:cs="Arial"/>
          <w:sz w:val="24"/>
          <w:szCs w:val="24"/>
        </w:rPr>
      </w:pPr>
      <w:r w:rsidRPr="00592BD6">
        <w:rPr>
          <w:rFonts w:ascii="Palatino Linotype" w:hAnsi="Palatino Linotype" w:cs="Arial"/>
          <w:noProof/>
          <w:sz w:val="24"/>
          <w:szCs w:val="24"/>
          <w:lang w:eastAsia="es-MX"/>
        </w:rPr>
        <w:drawing>
          <wp:inline distT="0" distB="0" distL="0" distR="0" wp14:anchorId="0848CA30" wp14:editId="6B814530">
            <wp:extent cx="4623206" cy="1496732"/>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0397" cy="1499060"/>
                    </a:xfrm>
                    <a:prstGeom prst="rect">
                      <a:avLst/>
                    </a:prstGeom>
                  </pic:spPr>
                </pic:pic>
              </a:graphicData>
            </a:graphic>
          </wp:inline>
        </w:drawing>
      </w:r>
    </w:p>
    <w:p w14:paraId="68D0ECCC" w14:textId="77777777" w:rsidR="00276A1F" w:rsidRPr="00592BD6" w:rsidRDefault="00276A1F" w:rsidP="00276A1F">
      <w:pPr>
        <w:pStyle w:val="Prrafodelista"/>
        <w:numPr>
          <w:ilvl w:val="0"/>
          <w:numId w:val="1"/>
        </w:numPr>
        <w:spacing w:line="360" w:lineRule="auto"/>
        <w:jc w:val="both"/>
        <w:rPr>
          <w:rFonts w:ascii="Palatino Linotype" w:hAnsi="Palatino Linotype" w:cs="Arial"/>
        </w:rPr>
      </w:pPr>
      <w:r w:rsidRPr="00592BD6">
        <w:rPr>
          <w:rFonts w:ascii="Palatino Linotype" w:hAnsi="Palatino Linotype"/>
          <w:b/>
          <w:i/>
          <w:lang w:val="es-ES_tradnl"/>
        </w:rPr>
        <w:lastRenderedPageBreak/>
        <w:t>20230414194544649.pdf:</w:t>
      </w:r>
      <w:r w:rsidRPr="00592BD6">
        <w:rPr>
          <w:rFonts w:ascii="Palatino Linotype" w:hAnsi="Palatino Linotype"/>
          <w:lang w:val="es-ES_tradnl"/>
        </w:rPr>
        <w:t xml:space="preserve"> </w:t>
      </w:r>
      <w:r w:rsidR="00180146" w:rsidRPr="00592BD6">
        <w:rPr>
          <w:rFonts w:ascii="Palatino Linotype" w:hAnsi="Palatino Linotype" w:cs="Arial"/>
        </w:rPr>
        <w:t>Oficio sin número, de fecha 13 (trece) de abril de 2023 (dos mil veintitrés), remitido por el Titular de la Unidad de Transparencia del Sujeto Obligado, al entonces Solicitante, manifestando sustancialmente lo siguiente:</w:t>
      </w:r>
    </w:p>
    <w:p w14:paraId="32194206" w14:textId="77777777" w:rsidR="00180146" w:rsidRPr="00592BD6" w:rsidRDefault="00180146" w:rsidP="00180146">
      <w:pPr>
        <w:pStyle w:val="Prrafodelista"/>
        <w:spacing w:line="360" w:lineRule="auto"/>
        <w:ind w:left="720"/>
        <w:jc w:val="both"/>
        <w:rPr>
          <w:rFonts w:ascii="Palatino Linotype" w:hAnsi="Palatino Linotype"/>
          <w:lang w:val="es-ES_tradnl"/>
        </w:rPr>
      </w:pPr>
    </w:p>
    <w:p w14:paraId="0E06B9F2" w14:textId="77777777" w:rsidR="00180146" w:rsidRPr="00592BD6" w:rsidRDefault="00180146" w:rsidP="00180146">
      <w:pPr>
        <w:pStyle w:val="Prrafodelista"/>
        <w:ind w:left="720"/>
        <w:jc w:val="both"/>
        <w:rPr>
          <w:rFonts w:ascii="Palatino Linotype" w:hAnsi="Palatino Linotype" w:cs="Arial"/>
          <w:i/>
          <w:sz w:val="22"/>
        </w:rPr>
      </w:pPr>
      <w:r w:rsidRPr="00592BD6">
        <w:rPr>
          <w:rFonts w:ascii="Palatino Linotype" w:hAnsi="Palatino Linotype"/>
          <w:i/>
          <w:sz w:val="22"/>
          <w:lang w:val="es-ES_tradnl"/>
        </w:rPr>
        <w:t xml:space="preserve">“…se le informa al solicitante que la solicitud la cual derivo del extrañamiento público como bien es notorio </w:t>
      </w:r>
      <w:r w:rsidR="00D57E8D" w:rsidRPr="00592BD6">
        <w:rPr>
          <w:rFonts w:ascii="Palatino Linotype" w:hAnsi="Palatino Linotype"/>
          <w:i/>
          <w:sz w:val="22"/>
          <w:lang w:val="es-ES_tradnl"/>
        </w:rPr>
        <w:t>aún</w:t>
      </w:r>
      <w:r w:rsidRPr="00592BD6">
        <w:rPr>
          <w:rFonts w:ascii="Palatino Linotype" w:hAnsi="Palatino Linotype"/>
          <w:i/>
          <w:sz w:val="22"/>
          <w:lang w:val="es-ES_tradnl"/>
        </w:rPr>
        <w:t xml:space="preserve"> </w:t>
      </w:r>
      <w:r w:rsidRPr="00592BD6">
        <w:rPr>
          <w:rFonts w:ascii="Palatino Linotype" w:hAnsi="Palatino Linotype"/>
          <w:i/>
          <w:sz w:val="22"/>
          <w:u w:val="single"/>
          <w:lang w:val="es-ES_tradnl"/>
        </w:rPr>
        <w:t>se encuentra en trámite</w:t>
      </w:r>
      <w:r w:rsidRPr="00592BD6">
        <w:rPr>
          <w:rFonts w:ascii="Palatino Linotype" w:hAnsi="Palatino Linotype"/>
          <w:i/>
          <w:sz w:val="22"/>
          <w:lang w:val="es-ES_tradnl"/>
        </w:rPr>
        <w:t>, mismo el cual si se le hace entrega del expediente en este momento podría modificar la resolución que el INFOEM dicte a favor o en contra del Sujeto Obligado</w:t>
      </w:r>
      <w:r w:rsidR="00D57E8D" w:rsidRPr="00592BD6">
        <w:rPr>
          <w:rFonts w:ascii="Palatino Linotype" w:hAnsi="Palatino Linotype"/>
          <w:i/>
          <w:sz w:val="22"/>
          <w:lang w:val="es-ES_tradnl"/>
        </w:rPr>
        <w:t xml:space="preserve"> o bien donde se dicte el sobreseimiento, por tal razón en cuando se tenga una resolución por parte del pleno del INFOEM se podrá dar lo hoy solicitado por el solicitante…”</w:t>
      </w:r>
    </w:p>
    <w:p w14:paraId="3318439E" w14:textId="77777777" w:rsidR="00276A1F" w:rsidRPr="00592BD6" w:rsidRDefault="00276A1F" w:rsidP="00276A1F">
      <w:pPr>
        <w:spacing w:after="0" w:line="360" w:lineRule="auto"/>
        <w:jc w:val="both"/>
        <w:rPr>
          <w:rFonts w:ascii="Palatino Linotype" w:hAnsi="Palatino Linotype" w:cs="Arial"/>
          <w:sz w:val="24"/>
          <w:szCs w:val="24"/>
        </w:rPr>
      </w:pPr>
    </w:p>
    <w:p w14:paraId="44E6E1E9" w14:textId="77777777" w:rsidR="00276A1F" w:rsidRPr="00592BD6" w:rsidRDefault="00F4742E" w:rsidP="00276A1F">
      <w:pPr>
        <w:spacing w:after="0" w:line="360" w:lineRule="auto"/>
        <w:jc w:val="both"/>
        <w:rPr>
          <w:rFonts w:ascii="Palatino Linotype" w:hAnsi="Palatino Linotype"/>
          <w:sz w:val="24"/>
          <w:szCs w:val="24"/>
        </w:rPr>
      </w:pPr>
      <w:r w:rsidRPr="00592BD6">
        <w:rPr>
          <w:rFonts w:ascii="Palatino Linotype" w:hAnsi="Palatino Linotype"/>
          <w:sz w:val="24"/>
          <w:szCs w:val="24"/>
        </w:rPr>
        <w:t>Atentos a las respuestas proporcionadas por el Sujeto Obligado, resulta necesario elaborar un cuadro comparativo que permita confrontar los requerimientos de información con las respuestas proporcionadas, a efecto de estar en posibilidades de resolver conforme a derecho, por lo que se procede en los términos siguientes:</w:t>
      </w:r>
    </w:p>
    <w:p w14:paraId="6875757E" w14:textId="77777777" w:rsidR="00F4742E" w:rsidRPr="00592BD6" w:rsidRDefault="00F4742E" w:rsidP="00276A1F">
      <w:pPr>
        <w:spacing w:after="0" w:line="360" w:lineRule="auto"/>
        <w:jc w:val="both"/>
        <w:rPr>
          <w:rFonts w:ascii="Palatino Linotype" w:hAnsi="Palatino Linotype"/>
          <w:sz w:val="24"/>
          <w:szCs w:val="24"/>
        </w:rPr>
      </w:pPr>
    </w:p>
    <w:tbl>
      <w:tblPr>
        <w:tblStyle w:val="Tablaconcuadrcula"/>
        <w:tblW w:w="0" w:type="auto"/>
        <w:jc w:val="center"/>
        <w:tblLook w:val="04A0" w:firstRow="1" w:lastRow="0" w:firstColumn="1" w:lastColumn="0" w:noHBand="0" w:noVBand="1"/>
      </w:tblPr>
      <w:tblGrid>
        <w:gridCol w:w="2852"/>
        <w:gridCol w:w="2853"/>
        <w:gridCol w:w="2853"/>
      </w:tblGrid>
      <w:tr w:rsidR="00F4742E" w:rsidRPr="00592BD6" w14:paraId="18582DC4" w14:textId="77777777" w:rsidTr="00F4742E">
        <w:trPr>
          <w:trHeight w:val="459"/>
          <w:jc w:val="center"/>
        </w:trPr>
        <w:tc>
          <w:tcPr>
            <w:tcW w:w="2852" w:type="dxa"/>
            <w:shd w:val="clear" w:color="auto" w:fill="F2F2F2" w:themeFill="background1" w:themeFillShade="F2"/>
            <w:vAlign w:val="center"/>
          </w:tcPr>
          <w:p w14:paraId="7D295868" w14:textId="77777777" w:rsidR="00F4742E" w:rsidRPr="00592BD6" w:rsidRDefault="00F4742E" w:rsidP="00F4742E">
            <w:pPr>
              <w:spacing w:line="276" w:lineRule="auto"/>
              <w:jc w:val="center"/>
              <w:rPr>
                <w:rFonts w:ascii="Palatino Linotype" w:hAnsi="Palatino Linotype"/>
                <w:b/>
                <w:sz w:val="21"/>
                <w:szCs w:val="21"/>
              </w:rPr>
            </w:pPr>
            <w:r w:rsidRPr="00592BD6">
              <w:rPr>
                <w:rFonts w:ascii="Palatino Linotype" w:hAnsi="Palatino Linotype"/>
                <w:b/>
                <w:sz w:val="21"/>
                <w:szCs w:val="21"/>
              </w:rPr>
              <w:t>Requerimiento</w:t>
            </w:r>
          </w:p>
        </w:tc>
        <w:tc>
          <w:tcPr>
            <w:tcW w:w="2853" w:type="dxa"/>
            <w:shd w:val="clear" w:color="auto" w:fill="F2F2F2" w:themeFill="background1" w:themeFillShade="F2"/>
            <w:vAlign w:val="center"/>
          </w:tcPr>
          <w:p w14:paraId="363194BA" w14:textId="77777777" w:rsidR="00F4742E" w:rsidRPr="00592BD6" w:rsidRDefault="00F4742E" w:rsidP="00F4742E">
            <w:pPr>
              <w:spacing w:line="276" w:lineRule="auto"/>
              <w:jc w:val="center"/>
              <w:rPr>
                <w:rFonts w:ascii="Palatino Linotype" w:hAnsi="Palatino Linotype"/>
                <w:b/>
                <w:sz w:val="21"/>
                <w:szCs w:val="21"/>
              </w:rPr>
            </w:pPr>
            <w:r w:rsidRPr="00592BD6">
              <w:rPr>
                <w:rFonts w:ascii="Palatino Linotype" w:hAnsi="Palatino Linotype"/>
                <w:b/>
                <w:sz w:val="21"/>
                <w:szCs w:val="21"/>
              </w:rPr>
              <w:t>Respuesta</w:t>
            </w:r>
          </w:p>
        </w:tc>
        <w:tc>
          <w:tcPr>
            <w:tcW w:w="2853" w:type="dxa"/>
            <w:shd w:val="clear" w:color="auto" w:fill="F2F2F2" w:themeFill="background1" w:themeFillShade="F2"/>
            <w:vAlign w:val="center"/>
          </w:tcPr>
          <w:p w14:paraId="272382A8" w14:textId="77777777" w:rsidR="00F4742E" w:rsidRPr="00592BD6" w:rsidRDefault="00F4742E" w:rsidP="00F4742E">
            <w:pPr>
              <w:spacing w:line="276" w:lineRule="auto"/>
              <w:jc w:val="center"/>
              <w:rPr>
                <w:rFonts w:ascii="Palatino Linotype" w:hAnsi="Palatino Linotype"/>
                <w:b/>
                <w:sz w:val="21"/>
                <w:szCs w:val="21"/>
              </w:rPr>
            </w:pPr>
            <w:r w:rsidRPr="00592BD6">
              <w:rPr>
                <w:rFonts w:ascii="Palatino Linotype" w:hAnsi="Palatino Linotype"/>
                <w:b/>
                <w:sz w:val="21"/>
                <w:szCs w:val="21"/>
              </w:rPr>
              <w:t>Determinación</w:t>
            </w:r>
          </w:p>
        </w:tc>
      </w:tr>
      <w:tr w:rsidR="00F4742E" w:rsidRPr="00592BD6" w14:paraId="5BA476A9" w14:textId="77777777" w:rsidTr="00F4742E">
        <w:trPr>
          <w:trHeight w:val="472"/>
          <w:jc w:val="center"/>
        </w:trPr>
        <w:tc>
          <w:tcPr>
            <w:tcW w:w="2852" w:type="dxa"/>
            <w:shd w:val="clear" w:color="auto" w:fill="D0CECE" w:themeFill="background2" w:themeFillShade="E6"/>
            <w:vAlign w:val="center"/>
          </w:tcPr>
          <w:p w14:paraId="09E07DAA" w14:textId="77777777" w:rsidR="00F4742E" w:rsidRPr="00592BD6" w:rsidRDefault="00F4742E" w:rsidP="00F4742E">
            <w:pPr>
              <w:spacing w:line="276" w:lineRule="auto"/>
              <w:jc w:val="both"/>
              <w:rPr>
                <w:rFonts w:ascii="Palatino Linotype" w:hAnsi="Palatino Linotype"/>
                <w:sz w:val="21"/>
                <w:szCs w:val="21"/>
              </w:rPr>
            </w:pPr>
            <w:r w:rsidRPr="00592BD6">
              <w:rPr>
                <w:rFonts w:ascii="Palatino Linotype" w:hAnsi="Palatino Linotype"/>
                <w:sz w:val="21"/>
                <w:szCs w:val="21"/>
              </w:rPr>
              <w:t>1.</w:t>
            </w:r>
            <w:r w:rsidRPr="00592BD6">
              <w:rPr>
                <w:rFonts w:ascii="Palatino Linotype" w:hAnsi="Palatino Linotype"/>
                <w:sz w:val="21"/>
                <w:szCs w:val="21"/>
              </w:rPr>
              <w:tab/>
              <w:t>El número de solicitudes de información atendidas hasta el día de hoy</w:t>
            </w:r>
          </w:p>
        </w:tc>
        <w:tc>
          <w:tcPr>
            <w:tcW w:w="2853" w:type="dxa"/>
            <w:shd w:val="clear" w:color="auto" w:fill="D0CECE" w:themeFill="background2" w:themeFillShade="E6"/>
            <w:vAlign w:val="center"/>
          </w:tcPr>
          <w:p w14:paraId="0441A4D9"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t>54 (cincuenta y cuatro)</w:t>
            </w:r>
          </w:p>
        </w:tc>
        <w:tc>
          <w:tcPr>
            <w:tcW w:w="2853" w:type="dxa"/>
            <w:vMerge w:val="restart"/>
            <w:shd w:val="clear" w:color="auto" w:fill="D0CECE" w:themeFill="background2" w:themeFillShade="E6"/>
            <w:vAlign w:val="center"/>
          </w:tcPr>
          <w:p w14:paraId="655DD440"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t>Parcial</w:t>
            </w:r>
          </w:p>
        </w:tc>
      </w:tr>
      <w:tr w:rsidR="00F4742E" w:rsidRPr="00592BD6" w14:paraId="7E45D238" w14:textId="77777777" w:rsidTr="00F4742E">
        <w:trPr>
          <w:trHeight w:val="459"/>
          <w:jc w:val="center"/>
        </w:trPr>
        <w:tc>
          <w:tcPr>
            <w:tcW w:w="2852" w:type="dxa"/>
            <w:shd w:val="clear" w:color="auto" w:fill="F2F2F2" w:themeFill="background1" w:themeFillShade="F2"/>
            <w:vAlign w:val="center"/>
          </w:tcPr>
          <w:p w14:paraId="4F692250" w14:textId="77777777" w:rsidR="00F4742E" w:rsidRPr="00592BD6" w:rsidRDefault="00F4742E" w:rsidP="00F4742E">
            <w:pPr>
              <w:spacing w:line="276" w:lineRule="auto"/>
              <w:jc w:val="both"/>
              <w:rPr>
                <w:rFonts w:ascii="Palatino Linotype" w:hAnsi="Palatino Linotype"/>
                <w:sz w:val="21"/>
                <w:szCs w:val="21"/>
              </w:rPr>
            </w:pPr>
            <w:r w:rsidRPr="00592BD6">
              <w:rPr>
                <w:rFonts w:ascii="Palatino Linotype" w:hAnsi="Palatino Linotype"/>
                <w:sz w:val="21"/>
                <w:szCs w:val="21"/>
              </w:rPr>
              <w:t>2.</w:t>
            </w:r>
            <w:r w:rsidRPr="00592BD6">
              <w:rPr>
                <w:rFonts w:ascii="Palatino Linotype" w:hAnsi="Palatino Linotype"/>
                <w:sz w:val="21"/>
                <w:szCs w:val="21"/>
              </w:rPr>
              <w:tab/>
              <w:t>De esas cuantos se han convertido en recurso de revisión</w:t>
            </w:r>
          </w:p>
        </w:tc>
        <w:tc>
          <w:tcPr>
            <w:tcW w:w="2853" w:type="dxa"/>
            <w:shd w:val="clear" w:color="auto" w:fill="F2F2F2" w:themeFill="background1" w:themeFillShade="F2"/>
            <w:vAlign w:val="center"/>
          </w:tcPr>
          <w:p w14:paraId="0F5626A4"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t>03 (tres)</w:t>
            </w:r>
          </w:p>
        </w:tc>
        <w:tc>
          <w:tcPr>
            <w:tcW w:w="2853" w:type="dxa"/>
            <w:vMerge/>
            <w:shd w:val="clear" w:color="auto" w:fill="F2F2F2" w:themeFill="background1" w:themeFillShade="F2"/>
            <w:vAlign w:val="center"/>
          </w:tcPr>
          <w:p w14:paraId="7715114E" w14:textId="77777777" w:rsidR="00F4742E" w:rsidRPr="00592BD6" w:rsidRDefault="00F4742E" w:rsidP="00F4742E">
            <w:pPr>
              <w:spacing w:line="276" w:lineRule="auto"/>
              <w:jc w:val="both"/>
              <w:rPr>
                <w:rFonts w:ascii="Palatino Linotype" w:hAnsi="Palatino Linotype"/>
                <w:sz w:val="21"/>
                <w:szCs w:val="21"/>
              </w:rPr>
            </w:pPr>
          </w:p>
        </w:tc>
      </w:tr>
      <w:tr w:rsidR="00F4742E" w:rsidRPr="00592BD6" w14:paraId="3F2813AF" w14:textId="77777777" w:rsidTr="00F4742E">
        <w:trPr>
          <w:trHeight w:val="472"/>
          <w:jc w:val="center"/>
        </w:trPr>
        <w:tc>
          <w:tcPr>
            <w:tcW w:w="2852" w:type="dxa"/>
            <w:shd w:val="clear" w:color="auto" w:fill="D0CECE" w:themeFill="background2" w:themeFillShade="E6"/>
            <w:vAlign w:val="center"/>
          </w:tcPr>
          <w:p w14:paraId="579EBC55" w14:textId="77777777" w:rsidR="00F4742E" w:rsidRPr="00592BD6" w:rsidRDefault="00F4742E" w:rsidP="00F4742E">
            <w:pPr>
              <w:spacing w:line="276" w:lineRule="auto"/>
              <w:jc w:val="both"/>
              <w:rPr>
                <w:rFonts w:ascii="Palatino Linotype" w:hAnsi="Palatino Linotype"/>
                <w:sz w:val="21"/>
                <w:szCs w:val="21"/>
              </w:rPr>
            </w:pPr>
            <w:r w:rsidRPr="00592BD6">
              <w:rPr>
                <w:rFonts w:ascii="Palatino Linotype" w:hAnsi="Palatino Linotype"/>
                <w:sz w:val="21"/>
                <w:szCs w:val="21"/>
              </w:rPr>
              <w:t>3.</w:t>
            </w:r>
            <w:r w:rsidRPr="00592BD6">
              <w:rPr>
                <w:rFonts w:ascii="Palatino Linotype" w:hAnsi="Palatino Linotype"/>
                <w:sz w:val="21"/>
                <w:szCs w:val="21"/>
              </w:rPr>
              <w:tab/>
              <w:t>cuántos de esos recursos de revisión se han convertido en acuerdos de incumplimiento</w:t>
            </w:r>
          </w:p>
        </w:tc>
        <w:tc>
          <w:tcPr>
            <w:tcW w:w="2853" w:type="dxa"/>
            <w:shd w:val="clear" w:color="auto" w:fill="D0CECE" w:themeFill="background2" w:themeFillShade="E6"/>
            <w:vAlign w:val="center"/>
          </w:tcPr>
          <w:p w14:paraId="7FABEACE"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t>0 (cero)</w:t>
            </w:r>
          </w:p>
        </w:tc>
        <w:tc>
          <w:tcPr>
            <w:tcW w:w="2853" w:type="dxa"/>
            <w:vMerge/>
            <w:shd w:val="clear" w:color="auto" w:fill="D0CECE" w:themeFill="background2" w:themeFillShade="E6"/>
            <w:vAlign w:val="center"/>
          </w:tcPr>
          <w:p w14:paraId="015BF08D" w14:textId="77777777" w:rsidR="00F4742E" w:rsidRPr="00592BD6" w:rsidRDefault="00F4742E" w:rsidP="00F4742E">
            <w:pPr>
              <w:spacing w:line="276" w:lineRule="auto"/>
              <w:jc w:val="both"/>
              <w:rPr>
                <w:rFonts w:ascii="Palatino Linotype" w:hAnsi="Palatino Linotype"/>
                <w:sz w:val="21"/>
                <w:szCs w:val="21"/>
              </w:rPr>
            </w:pPr>
          </w:p>
        </w:tc>
      </w:tr>
      <w:tr w:rsidR="00F4742E" w:rsidRPr="00592BD6" w14:paraId="178774A6" w14:textId="77777777" w:rsidTr="00F4742E">
        <w:trPr>
          <w:trHeight w:val="459"/>
          <w:jc w:val="center"/>
        </w:trPr>
        <w:tc>
          <w:tcPr>
            <w:tcW w:w="2852" w:type="dxa"/>
            <w:shd w:val="clear" w:color="auto" w:fill="F2F2F2" w:themeFill="background1" w:themeFillShade="F2"/>
            <w:vAlign w:val="center"/>
          </w:tcPr>
          <w:p w14:paraId="7F87FED5" w14:textId="77777777" w:rsidR="00F4742E" w:rsidRPr="00592BD6" w:rsidRDefault="00F4742E" w:rsidP="00F4742E">
            <w:pPr>
              <w:spacing w:line="276" w:lineRule="auto"/>
              <w:jc w:val="both"/>
              <w:rPr>
                <w:rFonts w:ascii="Palatino Linotype" w:hAnsi="Palatino Linotype"/>
                <w:sz w:val="21"/>
                <w:szCs w:val="21"/>
              </w:rPr>
            </w:pPr>
            <w:r w:rsidRPr="00592BD6">
              <w:rPr>
                <w:rFonts w:ascii="Palatino Linotype" w:hAnsi="Palatino Linotype"/>
                <w:sz w:val="21"/>
                <w:szCs w:val="21"/>
                <w:lang w:val="es-ES"/>
              </w:rPr>
              <w:t xml:space="preserve">4.   El expediente de la solicitud de información que </w:t>
            </w:r>
            <w:r w:rsidRPr="00592BD6">
              <w:rPr>
                <w:rFonts w:ascii="Palatino Linotype" w:hAnsi="Palatino Linotype"/>
                <w:sz w:val="21"/>
                <w:szCs w:val="21"/>
                <w:lang w:val="es-ES"/>
              </w:rPr>
              <w:lastRenderedPageBreak/>
              <w:t>no fue atendida y que derivó el extrañamiento público</w:t>
            </w:r>
          </w:p>
        </w:tc>
        <w:tc>
          <w:tcPr>
            <w:tcW w:w="2853" w:type="dxa"/>
            <w:shd w:val="clear" w:color="auto" w:fill="F2F2F2" w:themeFill="background1" w:themeFillShade="F2"/>
            <w:vAlign w:val="center"/>
          </w:tcPr>
          <w:p w14:paraId="1F482A04"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lastRenderedPageBreak/>
              <w:t>“…se encuentra en trámite”</w:t>
            </w:r>
          </w:p>
        </w:tc>
        <w:tc>
          <w:tcPr>
            <w:tcW w:w="2853" w:type="dxa"/>
            <w:shd w:val="clear" w:color="auto" w:fill="F2F2F2" w:themeFill="background1" w:themeFillShade="F2"/>
            <w:vAlign w:val="center"/>
          </w:tcPr>
          <w:p w14:paraId="2E80A004" w14:textId="77777777" w:rsidR="00F4742E" w:rsidRPr="00592BD6" w:rsidRDefault="00F4742E" w:rsidP="00F4742E">
            <w:pPr>
              <w:spacing w:line="276" w:lineRule="auto"/>
              <w:jc w:val="center"/>
              <w:rPr>
                <w:rFonts w:ascii="Palatino Linotype" w:hAnsi="Palatino Linotype"/>
                <w:sz w:val="21"/>
                <w:szCs w:val="21"/>
              </w:rPr>
            </w:pPr>
            <w:r w:rsidRPr="00592BD6">
              <w:rPr>
                <w:rFonts w:ascii="Palatino Linotype" w:hAnsi="Palatino Linotype"/>
                <w:sz w:val="21"/>
                <w:szCs w:val="21"/>
              </w:rPr>
              <w:t>No colmado</w:t>
            </w:r>
          </w:p>
        </w:tc>
      </w:tr>
    </w:tbl>
    <w:p w14:paraId="4292CAD0" w14:textId="77777777" w:rsidR="00F4742E" w:rsidRPr="00592BD6" w:rsidRDefault="00F4742E" w:rsidP="00276A1F">
      <w:pPr>
        <w:spacing w:after="0" w:line="360" w:lineRule="auto"/>
        <w:jc w:val="both"/>
        <w:rPr>
          <w:rFonts w:ascii="Palatino Linotype" w:hAnsi="Palatino Linotype"/>
          <w:sz w:val="24"/>
          <w:szCs w:val="24"/>
        </w:rPr>
      </w:pPr>
    </w:p>
    <w:p w14:paraId="147B647B" w14:textId="77777777" w:rsidR="000E32D5" w:rsidRPr="00592BD6" w:rsidRDefault="00F4742E" w:rsidP="000E32D5">
      <w:pPr>
        <w:spacing w:after="0" w:line="360" w:lineRule="auto"/>
        <w:jc w:val="both"/>
        <w:rPr>
          <w:rFonts w:ascii="Palatino Linotype" w:eastAsia="Calibri" w:hAnsi="Palatino Linotype" w:cs="Times New Roman"/>
          <w:sz w:val="24"/>
          <w:szCs w:val="24"/>
          <w:lang w:val="es-ES_tradnl" w:eastAsia="es-ES"/>
        </w:rPr>
      </w:pPr>
      <w:r w:rsidRPr="00592BD6">
        <w:rPr>
          <w:rFonts w:ascii="Palatino Linotype" w:hAnsi="Palatino Linotype"/>
          <w:sz w:val="24"/>
          <w:szCs w:val="24"/>
        </w:rPr>
        <w:t xml:space="preserve">Conforme a lo anterior, en primer lugar podemos advertir que del contenido de </w:t>
      </w:r>
      <w:r w:rsidR="000E32D5" w:rsidRPr="00592BD6">
        <w:rPr>
          <w:rFonts w:ascii="Palatino Linotype" w:hAnsi="Palatino Linotype"/>
          <w:sz w:val="24"/>
          <w:szCs w:val="24"/>
        </w:rPr>
        <w:t>las respuestas proporcionadas</w:t>
      </w:r>
      <w:r w:rsidRPr="00592BD6">
        <w:rPr>
          <w:rFonts w:ascii="Palatino Linotype" w:hAnsi="Palatino Linotype"/>
          <w:sz w:val="24"/>
          <w:szCs w:val="24"/>
        </w:rPr>
        <w:t xml:space="preserve">, el Sujeto Obligado reconoce contar con facultades, funciones y/o atribuciones </w:t>
      </w:r>
      <w:r w:rsidR="000E32D5" w:rsidRPr="00592BD6">
        <w:rPr>
          <w:rFonts w:ascii="Palatino Linotype" w:hAnsi="Palatino Linotype"/>
          <w:sz w:val="24"/>
          <w:szCs w:val="24"/>
        </w:rPr>
        <w:t xml:space="preserve">para poseer en sus archivos la información, por lo que, </w:t>
      </w:r>
      <w:r w:rsidR="000E32D5" w:rsidRPr="00592BD6">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5CCA9122" w14:textId="77777777" w:rsidR="00F4742E" w:rsidRPr="00592BD6" w:rsidRDefault="00F4742E" w:rsidP="00276A1F">
      <w:pPr>
        <w:spacing w:after="0" w:line="360" w:lineRule="auto"/>
        <w:jc w:val="both"/>
        <w:rPr>
          <w:rFonts w:ascii="Palatino Linotype" w:hAnsi="Palatino Linotype"/>
          <w:sz w:val="24"/>
          <w:szCs w:val="24"/>
        </w:rPr>
      </w:pPr>
    </w:p>
    <w:p w14:paraId="622EA602" w14:textId="77777777" w:rsidR="000E32D5" w:rsidRPr="00592BD6" w:rsidRDefault="000E32D5" w:rsidP="000E32D5">
      <w:pPr>
        <w:spacing w:after="0" w:line="360" w:lineRule="auto"/>
        <w:jc w:val="both"/>
        <w:rPr>
          <w:rFonts w:ascii="Palatino Linotype" w:hAnsi="Palatino Linotype" w:cs="Arial"/>
          <w:sz w:val="24"/>
          <w:lang w:val="es-ES_tradnl"/>
        </w:rPr>
      </w:pPr>
      <w:r w:rsidRPr="00592BD6">
        <w:rPr>
          <w:rFonts w:ascii="Palatino Linotype" w:hAnsi="Palatino Linotype"/>
          <w:sz w:val="24"/>
          <w:szCs w:val="24"/>
        </w:rPr>
        <w:t xml:space="preserve">Respecto de los requerimientos de información con numerales </w:t>
      </w:r>
      <w:r w:rsidRPr="00592BD6">
        <w:rPr>
          <w:rFonts w:ascii="Palatino Linotype" w:hAnsi="Palatino Linotype"/>
          <w:b/>
          <w:sz w:val="26"/>
          <w:szCs w:val="26"/>
        </w:rPr>
        <w:t>1, 2</w:t>
      </w:r>
      <w:r w:rsidRPr="00592BD6">
        <w:rPr>
          <w:rFonts w:ascii="Palatino Linotype" w:hAnsi="Palatino Linotype"/>
          <w:sz w:val="24"/>
          <w:szCs w:val="24"/>
        </w:rPr>
        <w:t xml:space="preserve"> y </w:t>
      </w:r>
      <w:r w:rsidRPr="00592BD6">
        <w:rPr>
          <w:rFonts w:ascii="Palatino Linotype" w:hAnsi="Palatino Linotype"/>
          <w:b/>
          <w:sz w:val="26"/>
          <w:szCs w:val="26"/>
        </w:rPr>
        <w:t>3</w:t>
      </w:r>
      <w:r w:rsidRPr="00592BD6">
        <w:rPr>
          <w:rFonts w:ascii="Palatino Linotype" w:hAnsi="Palatino Linotype"/>
          <w:sz w:val="24"/>
          <w:szCs w:val="24"/>
        </w:rPr>
        <w:t xml:space="preserve">, </w:t>
      </w:r>
      <w:r w:rsidRPr="00592BD6">
        <w:rPr>
          <w:rFonts w:ascii="Palatino Linotype" w:hAnsi="Palatino Linotype" w:cs="Arial"/>
          <w:sz w:val="24"/>
          <w:lang w:val="es-ES_tradnl"/>
        </w:rPr>
        <w:t xml:space="preserve">podemos apreciar de manera inmediata que, el </w:t>
      </w:r>
      <w:r w:rsidRPr="00592BD6">
        <w:rPr>
          <w:rFonts w:ascii="Palatino Linotype" w:hAnsi="Palatino Linotype" w:cs="Arial"/>
          <w:b/>
          <w:sz w:val="24"/>
          <w:lang w:val="es-ES_tradnl"/>
        </w:rPr>
        <w:t>Recurrente</w:t>
      </w:r>
      <w:r w:rsidRPr="00592BD6">
        <w:rPr>
          <w:rFonts w:ascii="Palatino Linotype" w:hAnsi="Palatino Linotype" w:cs="Arial"/>
          <w:sz w:val="24"/>
          <w:lang w:val="es-ES_tradnl"/>
        </w:rPr>
        <w:t xml:space="preserve"> no desea la entrega de un soporte documental en que obre la información, atendiendo que únicamente peticiona le sean informadas las cantidades. </w:t>
      </w:r>
    </w:p>
    <w:p w14:paraId="32A380B5" w14:textId="77777777" w:rsidR="000E32D5" w:rsidRPr="00592BD6" w:rsidRDefault="000E32D5" w:rsidP="000E32D5">
      <w:pPr>
        <w:spacing w:after="0" w:line="360" w:lineRule="auto"/>
        <w:jc w:val="both"/>
        <w:rPr>
          <w:rFonts w:ascii="Palatino Linotype" w:hAnsi="Palatino Linotype" w:cs="Arial"/>
          <w:sz w:val="24"/>
          <w:lang w:val="es-ES_tradnl"/>
        </w:rPr>
      </w:pPr>
    </w:p>
    <w:p w14:paraId="458D5B66" w14:textId="77777777" w:rsidR="000E32D5" w:rsidRPr="00592BD6" w:rsidRDefault="000E32D5" w:rsidP="000E32D5">
      <w:pPr>
        <w:spacing w:after="0" w:line="360" w:lineRule="auto"/>
        <w:jc w:val="both"/>
        <w:rPr>
          <w:rFonts w:ascii="Palatino Linotype" w:hAnsi="Palatino Linotype" w:cs="Arial"/>
          <w:sz w:val="24"/>
          <w:lang w:val="es-ES_tradnl"/>
        </w:rPr>
      </w:pPr>
      <w:r w:rsidRPr="00592BD6">
        <w:rPr>
          <w:rFonts w:ascii="Palatino Linotype" w:hAnsi="Palatino Linotype" w:cs="Arial"/>
          <w:sz w:val="24"/>
          <w:lang w:val="es-ES_tradnl"/>
        </w:rPr>
        <w:t xml:space="preserve">Por ello, se debe hacer del conocimiento al </w:t>
      </w:r>
      <w:r w:rsidRPr="00592BD6">
        <w:rPr>
          <w:rFonts w:ascii="Palatino Linotype" w:hAnsi="Palatino Linotype" w:cs="Arial"/>
          <w:b/>
          <w:sz w:val="24"/>
          <w:lang w:val="es-ES_tradnl"/>
        </w:rPr>
        <w:t>Recurrente</w:t>
      </w:r>
      <w:r w:rsidRPr="00592BD6">
        <w:rPr>
          <w:rFonts w:ascii="Palatino Linotype" w:hAnsi="Palatino Linotype" w:cs="Arial"/>
          <w:sz w:val="24"/>
          <w:lang w:val="es-ES_tradnl"/>
        </w:rPr>
        <w:t>, que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o en el formato deseado; esto es, que no tienen el deber de generar un documento &lt;</w:t>
      </w:r>
      <w:r w:rsidRPr="00592BD6">
        <w:rPr>
          <w:rFonts w:ascii="Palatino Linotype" w:hAnsi="Palatino Linotype" w:cs="Arial"/>
          <w:i/>
          <w:sz w:val="24"/>
          <w:lang w:val="es-ES_tradnl"/>
        </w:rPr>
        <w:t>ad hoc&gt;</w:t>
      </w:r>
      <w:r w:rsidRPr="00592BD6">
        <w:rPr>
          <w:rFonts w:ascii="Palatino Linotype" w:hAnsi="Palatino Linotype" w:cs="Arial"/>
          <w:sz w:val="24"/>
          <w:lang w:val="es-ES_tradnl"/>
        </w:rPr>
        <w:t>, para satisfacer el derecho de acceso a la información pública, como lo establece el artículo 12 de la Ley de Transparencia y Acceso a la Información Pública del Estado de México y Municipios.</w:t>
      </w:r>
    </w:p>
    <w:p w14:paraId="5AF82202" w14:textId="77777777" w:rsidR="000E32D5" w:rsidRPr="00592BD6" w:rsidRDefault="000E32D5" w:rsidP="000E32D5">
      <w:pPr>
        <w:spacing w:after="0" w:line="360" w:lineRule="auto"/>
        <w:jc w:val="both"/>
        <w:rPr>
          <w:rFonts w:ascii="Palatino Linotype" w:hAnsi="Palatino Linotype" w:cs="Arial"/>
          <w:sz w:val="24"/>
          <w:lang w:val="es-ES_tradnl"/>
        </w:rPr>
      </w:pPr>
      <w:r w:rsidRPr="00592BD6">
        <w:rPr>
          <w:rFonts w:ascii="Palatino Linotype" w:hAnsi="Palatino Linotype" w:cs="Arial"/>
          <w:sz w:val="24"/>
          <w:lang w:val="es-ES_tradnl"/>
        </w:rPr>
        <w:lastRenderedPageBreak/>
        <w:t xml:space="preserve">Como apoyo a lo anterior, es aplicable el Criterio 03-17, emitido por el Instituto Nacional de Transparencia, Acceso a la Información y Protección de Datos Personales, que dice: </w:t>
      </w:r>
    </w:p>
    <w:p w14:paraId="7C3D8B47" w14:textId="77777777" w:rsidR="000E32D5" w:rsidRPr="00592BD6" w:rsidRDefault="000E32D5" w:rsidP="000E32D5">
      <w:pPr>
        <w:spacing w:after="0" w:line="360" w:lineRule="auto"/>
        <w:jc w:val="both"/>
        <w:rPr>
          <w:rFonts w:ascii="Palatino Linotype" w:hAnsi="Palatino Linotype" w:cs="Arial"/>
          <w:sz w:val="24"/>
          <w:lang w:val="es-ES_tradnl"/>
        </w:rPr>
      </w:pPr>
    </w:p>
    <w:p w14:paraId="601519DA" w14:textId="77777777" w:rsidR="000E32D5" w:rsidRPr="00592BD6" w:rsidRDefault="000E32D5" w:rsidP="00975FBD">
      <w:pPr>
        <w:spacing w:after="0" w:line="240" w:lineRule="auto"/>
        <w:ind w:left="567" w:right="616"/>
        <w:jc w:val="both"/>
        <w:rPr>
          <w:rFonts w:ascii="Palatino Linotype" w:hAnsi="Palatino Linotype" w:cs="Arial"/>
          <w:i/>
          <w:lang w:val="es-ES_tradnl"/>
        </w:rPr>
      </w:pPr>
      <w:r w:rsidRPr="00592BD6">
        <w:rPr>
          <w:rFonts w:ascii="Palatino Linotype" w:hAnsi="Palatino Linotype" w:cs="Arial"/>
          <w:i/>
          <w:lang w:val="es-ES_tradnl"/>
        </w:rPr>
        <w:t>“</w:t>
      </w:r>
      <w:r w:rsidRPr="00592BD6">
        <w:rPr>
          <w:rFonts w:ascii="Palatino Linotype" w:hAnsi="Palatino Linotype" w:cs="Arial"/>
          <w:b/>
          <w:i/>
          <w:lang w:val="es-ES_tradnl"/>
        </w:rPr>
        <w:t xml:space="preserve">No existe obligación de elaborar documentos ad hoc para atender las solicitudes de acceso a la información. </w:t>
      </w:r>
      <w:r w:rsidRPr="00592BD6">
        <w:rPr>
          <w:rFonts w:ascii="Palatino Linotype" w:hAnsi="Palatino Linotype" w:cs="Arial"/>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8DB22A" w14:textId="77777777" w:rsidR="000E32D5" w:rsidRPr="00592BD6" w:rsidRDefault="000E32D5" w:rsidP="000E32D5">
      <w:pPr>
        <w:spacing w:after="0" w:line="240" w:lineRule="auto"/>
        <w:ind w:left="567" w:right="616"/>
        <w:jc w:val="both"/>
        <w:rPr>
          <w:rFonts w:ascii="Palatino Linotype" w:hAnsi="Palatino Linotype" w:cs="Arial"/>
          <w:b/>
          <w:i/>
          <w:sz w:val="20"/>
          <w:lang w:val="es-ES_tradnl"/>
        </w:rPr>
      </w:pPr>
      <w:r w:rsidRPr="00592BD6">
        <w:rPr>
          <w:rFonts w:ascii="Palatino Linotype" w:hAnsi="Palatino Linotype" w:cs="Arial"/>
          <w:b/>
          <w:i/>
          <w:sz w:val="20"/>
          <w:lang w:val="es-ES_tradnl"/>
        </w:rPr>
        <w:t xml:space="preserve">Resoluciones: </w:t>
      </w:r>
    </w:p>
    <w:p w14:paraId="6AF8B34C" w14:textId="77777777" w:rsidR="000E32D5" w:rsidRPr="00592BD6" w:rsidRDefault="000E32D5" w:rsidP="000E32D5">
      <w:pPr>
        <w:spacing w:after="0" w:line="240" w:lineRule="auto"/>
        <w:ind w:left="567" w:right="616"/>
        <w:jc w:val="both"/>
        <w:rPr>
          <w:rFonts w:ascii="Palatino Linotype" w:hAnsi="Palatino Linotype" w:cs="Arial"/>
          <w:i/>
          <w:sz w:val="20"/>
          <w:lang w:val="es-ES_tradnl"/>
        </w:rPr>
      </w:pPr>
      <w:r w:rsidRPr="00592BD6">
        <w:rPr>
          <w:rFonts w:ascii="Palatino Linotype" w:hAnsi="Palatino Linotype" w:cs="Arial"/>
          <w:i/>
          <w:sz w:val="20"/>
          <w:lang w:val="es-ES_tradnl"/>
        </w:rPr>
        <w:t>RRA 0050/16. Instituto Nacional para la Evaluación de la Educación. 13 julio de 2016. Por unanimidad. Comisionado Ponente: Francisco Javier Acuña Llamas.</w:t>
      </w:r>
    </w:p>
    <w:p w14:paraId="620353BB" w14:textId="77777777" w:rsidR="000E32D5" w:rsidRPr="00592BD6" w:rsidRDefault="000E32D5" w:rsidP="000E32D5">
      <w:pPr>
        <w:spacing w:after="0" w:line="240" w:lineRule="auto"/>
        <w:ind w:left="567" w:right="616"/>
        <w:jc w:val="both"/>
        <w:rPr>
          <w:rFonts w:ascii="Palatino Linotype" w:hAnsi="Palatino Linotype" w:cs="Arial"/>
          <w:i/>
          <w:sz w:val="20"/>
          <w:lang w:val="es-ES_tradnl"/>
        </w:rPr>
      </w:pPr>
      <w:r w:rsidRPr="00592BD6">
        <w:rPr>
          <w:rFonts w:ascii="Palatino Linotype" w:hAnsi="Palatino Linotype" w:cs="Arial"/>
          <w:i/>
          <w:sz w:val="20"/>
          <w:lang w:val="es-ES_tradnl"/>
        </w:rPr>
        <w:t xml:space="preserve">RRA 0310/16. Instituto Nacional de Transparencia, Acceso a la Información y Protección de Datos Personales. 10 de agosto de 2016. Por unanimidad. Comisionada Ponente. Areli Cano Guadiana. </w:t>
      </w:r>
    </w:p>
    <w:p w14:paraId="34B02725" w14:textId="77777777" w:rsidR="000E32D5" w:rsidRPr="00592BD6" w:rsidRDefault="000E32D5" w:rsidP="000E32D5">
      <w:pPr>
        <w:spacing w:after="0" w:line="240" w:lineRule="auto"/>
        <w:ind w:left="567" w:right="616"/>
        <w:jc w:val="both"/>
        <w:rPr>
          <w:rFonts w:ascii="Palatino Linotype" w:hAnsi="Palatino Linotype" w:cs="Arial"/>
          <w:i/>
          <w:sz w:val="20"/>
          <w:lang w:val="es-ES_tradnl"/>
        </w:rPr>
      </w:pPr>
      <w:r w:rsidRPr="00592BD6">
        <w:rPr>
          <w:rFonts w:ascii="Palatino Linotype" w:hAnsi="Palatino Linotype" w:cs="Arial"/>
          <w:i/>
          <w:sz w:val="20"/>
          <w:lang w:val="es-ES_tradnl"/>
        </w:rPr>
        <w:t>RRA 1889/16. Secretaría de Hacienda y Crédito Público. 05 de octubre de 2016. Por unanimidad. Comisionada Ponente. Ximena Puente de la Mora.”</w:t>
      </w:r>
    </w:p>
    <w:p w14:paraId="64DA73BB" w14:textId="77777777" w:rsidR="000E32D5" w:rsidRPr="00592BD6" w:rsidRDefault="000E32D5" w:rsidP="000E32D5">
      <w:pPr>
        <w:spacing w:after="0" w:line="360" w:lineRule="auto"/>
        <w:jc w:val="both"/>
        <w:rPr>
          <w:rFonts w:ascii="Palatino Linotype" w:hAnsi="Palatino Linotype"/>
          <w:sz w:val="24"/>
          <w:szCs w:val="24"/>
        </w:rPr>
      </w:pPr>
    </w:p>
    <w:p w14:paraId="2B96BD1A" w14:textId="77777777" w:rsidR="000E32D5" w:rsidRPr="00592BD6" w:rsidRDefault="000E32D5" w:rsidP="000E32D5">
      <w:pPr>
        <w:spacing w:after="0" w:line="360" w:lineRule="auto"/>
        <w:jc w:val="both"/>
        <w:rPr>
          <w:rFonts w:ascii="Palatino Linotype" w:hAnsi="Palatino Linotype"/>
          <w:sz w:val="24"/>
          <w:szCs w:val="24"/>
        </w:rPr>
      </w:pPr>
      <w:r w:rsidRPr="00592BD6">
        <w:rPr>
          <w:rFonts w:ascii="Palatino Linotype" w:hAnsi="Palatino Linotype"/>
          <w:sz w:val="24"/>
          <w:szCs w:val="24"/>
        </w:rPr>
        <w:t xml:space="preserve">Hecha la precisión, si bien es cierto, el </w:t>
      </w:r>
      <w:r w:rsidRPr="00592BD6">
        <w:rPr>
          <w:rFonts w:ascii="Palatino Linotype" w:hAnsi="Palatino Linotype"/>
          <w:b/>
          <w:sz w:val="24"/>
          <w:szCs w:val="24"/>
        </w:rPr>
        <w:t>Sujeto Obligado</w:t>
      </w:r>
      <w:r w:rsidRPr="00592BD6">
        <w:rPr>
          <w:rFonts w:ascii="Palatino Linotype" w:hAnsi="Palatino Linotype"/>
          <w:sz w:val="24"/>
          <w:szCs w:val="24"/>
        </w:rPr>
        <w:t xml:space="preserve"> no se encuentra conminado a elaborar un documento de tipo específico que contenga desagregada la información, también lo es que, no se encuentra imposibilitado </w:t>
      </w:r>
      <w:r w:rsidR="0007571E" w:rsidRPr="00592BD6">
        <w:rPr>
          <w:rFonts w:ascii="Palatino Linotype" w:hAnsi="Palatino Linotype"/>
          <w:sz w:val="24"/>
          <w:szCs w:val="24"/>
        </w:rPr>
        <w:t>para dar atención a las solicitudes de información, ello toma relevancia en el caso particular, al haber hecho un cuadro que contiene desagregada la información por los rubros peticionados, no obstante, el Sujeto Obligado fue omiso en informar el periodo de la información que proporciona, circunstancia que generar una incertidumbre y consecuente vulneración del derecho de acceso a la información del Recurrente.</w:t>
      </w:r>
    </w:p>
    <w:p w14:paraId="50E16510" w14:textId="77777777" w:rsidR="0007571E" w:rsidRPr="00592BD6" w:rsidRDefault="0007571E" w:rsidP="000E32D5">
      <w:pPr>
        <w:spacing w:after="0" w:line="360" w:lineRule="auto"/>
        <w:jc w:val="both"/>
        <w:rPr>
          <w:rFonts w:ascii="Palatino Linotype" w:hAnsi="Palatino Linotype"/>
          <w:sz w:val="24"/>
          <w:szCs w:val="24"/>
        </w:rPr>
      </w:pPr>
    </w:p>
    <w:p w14:paraId="71EEEFC0" w14:textId="13901D43" w:rsidR="0007571E" w:rsidRPr="00592BD6" w:rsidRDefault="00B0721F" w:rsidP="000E32D5">
      <w:pPr>
        <w:spacing w:after="0" w:line="360" w:lineRule="auto"/>
        <w:jc w:val="both"/>
        <w:rPr>
          <w:rFonts w:ascii="Palatino Linotype" w:hAnsi="Palatino Linotype"/>
          <w:sz w:val="24"/>
          <w:szCs w:val="24"/>
        </w:rPr>
      </w:pPr>
      <w:r w:rsidRPr="00592BD6">
        <w:rPr>
          <w:rFonts w:ascii="Palatino Linotype" w:hAnsi="Palatino Linotype"/>
          <w:sz w:val="24"/>
          <w:szCs w:val="24"/>
        </w:rPr>
        <w:lastRenderedPageBreak/>
        <w:t>Lo anterior toma relevancia, toda vez que, respecto de la cantidad de acuerdos de incumplimiento, informó que corresponde a 0 (cero); sin embargo, dicha información se encuentra estrechamente vinculada con el requerimiento n</w:t>
      </w:r>
      <w:r w:rsidR="004A0A3F" w:rsidRPr="00592BD6">
        <w:rPr>
          <w:rFonts w:ascii="Palatino Linotype" w:hAnsi="Palatino Linotype"/>
          <w:sz w:val="24"/>
          <w:szCs w:val="24"/>
        </w:rPr>
        <w:t>ú</w:t>
      </w:r>
      <w:r w:rsidRPr="00592BD6">
        <w:rPr>
          <w:rFonts w:ascii="Palatino Linotype" w:hAnsi="Palatino Linotype"/>
          <w:sz w:val="24"/>
          <w:szCs w:val="24"/>
        </w:rPr>
        <w:t xml:space="preserve">mero </w:t>
      </w:r>
      <w:r w:rsidRPr="00592BD6">
        <w:rPr>
          <w:rFonts w:ascii="Palatino Linotype" w:hAnsi="Palatino Linotype"/>
          <w:b/>
          <w:sz w:val="26"/>
          <w:szCs w:val="26"/>
        </w:rPr>
        <w:t>4</w:t>
      </w:r>
      <w:r w:rsidRPr="00592BD6">
        <w:rPr>
          <w:rFonts w:ascii="Palatino Linotype" w:hAnsi="Palatino Linotype"/>
          <w:sz w:val="24"/>
          <w:szCs w:val="24"/>
        </w:rPr>
        <w:t>, referente al expediente del recurso de revisión que derivo el extrañamiento público</w:t>
      </w:r>
      <w:r w:rsidR="0040221C" w:rsidRPr="00592BD6">
        <w:rPr>
          <w:rFonts w:ascii="Palatino Linotype" w:hAnsi="Palatino Linotype"/>
          <w:sz w:val="24"/>
          <w:szCs w:val="24"/>
        </w:rPr>
        <w:t>. Requerimiento, en el cual, el Sujeto Obligado reconoce la existencia de un extrañamiento público.</w:t>
      </w:r>
    </w:p>
    <w:p w14:paraId="767089E4" w14:textId="77777777" w:rsidR="0007571E" w:rsidRPr="00592BD6" w:rsidRDefault="0007571E" w:rsidP="000E32D5">
      <w:pPr>
        <w:spacing w:after="0" w:line="360" w:lineRule="auto"/>
        <w:jc w:val="both"/>
        <w:rPr>
          <w:rFonts w:ascii="Palatino Linotype" w:hAnsi="Palatino Linotype"/>
          <w:sz w:val="24"/>
          <w:szCs w:val="24"/>
        </w:rPr>
      </w:pPr>
    </w:p>
    <w:p w14:paraId="5666D475" w14:textId="77777777" w:rsidR="0007571E" w:rsidRPr="00592BD6" w:rsidRDefault="0040221C" w:rsidP="000E32D5">
      <w:pPr>
        <w:spacing w:after="0" w:line="360" w:lineRule="auto"/>
        <w:jc w:val="both"/>
        <w:rPr>
          <w:rFonts w:ascii="Palatino Linotype" w:hAnsi="Palatino Linotype"/>
          <w:sz w:val="24"/>
          <w:szCs w:val="24"/>
        </w:rPr>
      </w:pPr>
      <w:r w:rsidRPr="00592BD6">
        <w:rPr>
          <w:rFonts w:ascii="Palatino Linotype" w:hAnsi="Palatino Linotype"/>
          <w:sz w:val="24"/>
          <w:szCs w:val="24"/>
        </w:rPr>
        <w:t xml:space="preserve">En ese orden de ideas, si bien se obvia el estudio del marco normativo que rige el actuar del Sujeto Obligado, resulta necesario traer </w:t>
      </w:r>
      <w:r w:rsidR="00C5026B" w:rsidRPr="00592BD6">
        <w:rPr>
          <w:rFonts w:ascii="Palatino Linotype" w:hAnsi="Palatino Linotype"/>
          <w:sz w:val="24"/>
          <w:szCs w:val="24"/>
        </w:rPr>
        <w:t xml:space="preserve">a colación los artículos </w:t>
      </w:r>
      <w:r w:rsidR="00965A33" w:rsidRPr="00592BD6">
        <w:rPr>
          <w:rFonts w:ascii="Palatino Linotype" w:hAnsi="Palatino Linotype"/>
          <w:sz w:val="24"/>
          <w:szCs w:val="24"/>
        </w:rPr>
        <w:t xml:space="preserve">36 fracciones XXII, XXXVIII, XXXIX, 198, 200 fracción I, 215, 222 y 223 </w:t>
      </w:r>
      <w:r w:rsidR="00C5026B" w:rsidRPr="00592BD6">
        <w:rPr>
          <w:rFonts w:ascii="Palatino Linotype" w:hAnsi="Palatino Linotype"/>
          <w:sz w:val="24"/>
          <w:szCs w:val="24"/>
        </w:rPr>
        <w:t>de la Ley de Transparencia Local, que disponen:</w:t>
      </w:r>
    </w:p>
    <w:p w14:paraId="41F1643F" w14:textId="77777777" w:rsidR="00C5026B" w:rsidRPr="00592BD6" w:rsidRDefault="00C5026B" w:rsidP="000E32D5">
      <w:pPr>
        <w:spacing w:after="0" w:line="360" w:lineRule="auto"/>
        <w:jc w:val="both"/>
        <w:rPr>
          <w:rFonts w:ascii="Palatino Linotype" w:hAnsi="Palatino Linotype"/>
          <w:sz w:val="24"/>
          <w:szCs w:val="24"/>
        </w:rPr>
      </w:pPr>
    </w:p>
    <w:p w14:paraId="649F9343"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w:t>
      </w:r>
      <w:r w:rsidRPr="00592BD6">
        <w:rPr>
          <w:rFonts w:ascii="Palatino Linotype" w:hAnsi="Palatino Linotype"/>
          <w:b/>
          <w:i/>
          <w:szCs w:val="24"/>
        </w:rPr>
        <w:t>Artículo 36.</w:t>
      </w:r>
      <w:r w:rsidRPr="00592BD6">
        <w:rPr>
          <w:rFonts w:ascii="Palatino Linotype" w:hAnsi="Palatino Linotype"/>
          <w:i/>
          <w:szCs w:val="24"/>
        </w:rPr>
        <w:t xml:space="preserve"> El Instituto tendrá, en el ámbito de su competencia, las atribuciones siguientes:</w:t>
      </w:r>
    </w:p>
    <w:p w14:paraId="58E14B07"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w:t>
      </w:r>
    </w:p>
    <w:p w14:paraId="560835A4" w14:textId="77777777" w:rsidR="00C5026B"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XXII.</w:t>
      </w:r>
      <w:r w:rsidRPr="00592BD6">
        <w:rPr>
          <w:rFonts w:ascii="Palatino Linotype" w:hAnsi="Palatino Linotype"/>
          <w:i/>
          <w:szCs w:val="24"/>
        </w:rPr>
        <w:t xml:space="preserve"> Emitir comunicados públicos sobre el incumplimiento de sus resoluciones o por infracciones reiteradas a la Ley, en el ámbito de su competencia;</w:t>
      </w:r>
    </w:p>
    <w:p w14:paraId="13FEB636"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w:t>
      </w:r>
    </w:p>
    <w:p w14:paraId="2DA10318"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XXXVIII.</w:t>
      </w:r>
      <w:r w:rsidRPr="00592BD6">
        <w:rPr>
          <w:rFonts w:ascii="Palatino Linotype" w:hAnsi="Palatino Linotype"/>
          <w:i/>
          <w:szCs w:val="24"/>
        </w:rPr>
        <w:t xml:space="preserve"> Hacer del conocimiento de la instancia competente la probable responsabilidad por el incumplimiento de las obligaciones previstas en la presente Ley y en las demás disposiciones aplicables;</w:t>
      </w:r>
    </w:p>
    <w:p w14:paraId="15008284"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XXXIX.</w:t>
      </w:r>
      <w:r w:rsidRPr="00592BD6">
        <w:rPr>
          <w:rFonts w:ascii="Palatino Linotype" w:hAnsi="Palatino Linotype"/>
          <w:i/>
          <w:szCs w:val="24"/>
        </w:rPr>
        <w:t xml:space="preserve"> Determinar y ejecutar según corresponda las sanciones por el incumplimiento a las disposiciones de la presente Ley;</w:t>
      </w:r>
    </w:p>
    <w:p w14:paraId="4F9BD0C7"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w:t>
      </w:r>
    </w:p>
    <w:p w14:paraId="27A53F6E" w14:textId="77777777" w:rsidR="00F17B26" w:rsidRPr="00592BD6" w:rsidRDefault="00F17B26" w:rsidP="00A74CE5">
      <w:pPr>
        <w:spacing w:after="0" w:line="240" w:lineRule="auto"/>
        <w:ind w:left="567" w:right="567"/>
        <w:jc w:val="both"/>
        <w:rPr>
          <w:rFonts w:ascii="Palatino Linotype" w:hAnsi="Palatino Linotype"/>
          <w:i/>
          <w:szCs w:val="24"/>
        </w:rPr>
      </w:pPr>
    </w:p>
    <w:p w14:paraId="097F3056"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Artículo 198.</w:t>
      </w:r>
      <w:r w:rsidRPr="00592BD6">
        <w:rPr>
          <w:rFonts w:ascii="Palatino Linotype" w:hAnsi="Palatino Linotype"/>
          <w:i/>
          <w:szCs w:val="24"/>
        </w:rPr>
        <w:t xml:space="preserve"> Los sujetos obligados, a través de la Unidad de Transparencia, darán estricto cumplimiento a las resoluciones del Instituto y deberán rendir Informe a éste sobre su cumplimiento. Excepcionalmente, considerando las circunstancias especiales del caso, los sujetos obligados podrán solicitar al Instituto, de manera fundada y motivada, una ampliación del plazo para el cumplimiento de la resolución. </w:t>
      </w:r>
    </w:p>
    <w:p w14:paraId="6F6E10C1"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lastRenderedPageBreak/>
        <w:t>Dicha solicitud deberá presentarse, a más tardar, dentro de los primeros tres días hábiles del plazo otorgado para el cumplimiento, a efecto de que el Instituto resuelva sobre la procedencia de la misma dentro de los cinco días hábiles siguientes.</w:t>
      </w:r>
    </w:p>
    <w:p w14:paraId="6C85C12F" w14:textId="77777777" w:rsidR="00975FBD" w:rsidRPr="00592BD6" w:rsidRDefault="00975FBD" w:rsidP="00A74CE5">
      <w:pPr>
        <w:spacing w:after="0" w:line="240" w:lineRule="auto"/>
        <w:ind w:left="567" w:right="567"/>
        <w:jc w:val="both"/>
        <w:rPr>
          <w:rFonts w:ascii="Palatino Linotype" w:hAnsi="Palatino Linotype"/>
          <w:i/>
          <w:szCs w:val="24"/>
        </w:rPr>
      </w:pPr>
    </w:p>
    <w:p w14:paraId="625118B1"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 xml:space="preserve">Artículo 200. </w:t>
      </w:r>
      <w:r w:rsidRPr="00592BD6">
        <w:rPr>
          <w:rFonts w:ascii="Palatino Linotype" w:hAnsi="Palatino Linotype"/>
          <w:i/>
          <w:szCs w:val="24"/>
        </w:rPr>
        <w:t xml:space="preserve">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w:t>
      </w:r>
    </w:p>
    <w:p w14:paraId="5C2D1870"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w:t>
      </w:r>
      <w:r w:rsidRPr="00592BD6">
        <w:rPr>
          <w:rFonts w:ascii="Palatino Linotype" w:hAnsi="Palatino Linotype"/>
          <w:i/>
          <w:szCs w:val="24"/>
        </w:rPr>
        <w:t xml:space="preserve"> </w:t>
      </w:r>
      <w:r w:rsidRPr="00592BD6">
        <w:rPr>
          <w:rFonts w:ascii="Palatino Linotype" w:hAnsi="Palatino Linotype"/>
          <w:i/>
          <w:szCs w:val="24"/>
          <w:u w:val="single"/>
        </w:rPr>
        <w:t>Emitirá un acuerdo de incumplimiento</w:t>
      </w:r>
      <w:r w:rsidRPr="00592BD6">
        <w:rPr>
          <w:rFonts w:ascii="Palatino Linotype" w:hAnsi="Palatino Linotype"/>
          <w:i/>
          <w:szCs w:val="24"/>
        </w:rPr>
        <w:t xml:space="preserve">; </w:t>
      </w:r>
    </w:p>
    <w:p w14:paraId="490F6E3C"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II.</w:t>
      </w:r>
      <w:r w:rsidRPr="00592BD6">
        <w:rPr>
          <w:rFonts w:ascii="Palatino Linotype" w:hAnsi="Palatino Linotype"/>
          <w:i/>
          <w:szCs w:val="24"/>
        </w:rPr>
        <w:t xml:space="preserve">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w:t>
      </w:r>
    </w:p>
    <w:p w14:paraId="7004BCB3"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III.</w:t>
      </w:r>
      <w:r w:rsidRPr="00592BD6">
        <w:rPr>
          <w:rFonts w:ascii="Palatino Linotype" w:hAnsi="Palatino Linotype"/>
          <w:i/>
          <w:szCs w:val="24"/>
        </w:rPr>
        <w:t xml:space="preserve"> Determinará las medidas de apremio o sanciones, según corresponda, que deberán imponerse o las acciones procedentes que deberán aplicarse, de conformidad con lo señalado en el siguiente Título. </w:t>
      </w:r>
    </w:p>
    <w:p w14:paraId="00C8151E"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El servidor público requerido como superior jerárquico incurre en responsabilidad por falta de cumplimiento de la resolución, en los mismos términos en que incurrió el servidor público originalmente obligado. </w:t>
      </w:r>
    </w:p>
    <w:p w14:paraId="16DEDD91" w14:textId="77777777" w:rsidR="00F17B26" w:rsidRPr="00592BD6" w:rsidRDefault="00F17B26"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p>
    <w:p w14:paraId="7EE6C9F5" w14:textId="77777777" w:rsidR="00F17B26" w:rsidRPr="00592BD6" w:rsidRDefault="00F17B26" w:rsidP="00A74CE5">
      <w:pPr>
        <w:spacing w:after="0" w:line="240" w:lineRule="auto"/>
        <w:ind w:left="567" w:right="567"/>
        <w:jc w:val="both"/>
        <w:rPr>
          <w:rFonts w:ascii="Palatino Linotype" w:hAnsi="Palatino Linotype"/>
          <w:i/>
          <w:szCs w:val="24"/>
        </w:rPr>
      </w:pPr>
    </w:p>
    <w:p w14:paraId="76DEAFE1"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Artículo 215.</w:t>
      </w:r>
      <w:r w:rsidRPr="00592BD6">
        <w:rPr>
          <w:rFonts w:ascii="Palatino Linotype" w:hAnsi="Palatino Linotype"/>
          <w:i/>
          <w:szCs w:val="24"/>
        </w:rPr>
        <w:t xml:space="preserve"> La enunciación de las medidas de apremio a que se refiere este Capítulo, no implica que deban necesariamente ser aplicadas por su orden. En cada caso el Instituto determinará su procedencia atendiendo a las condiciones del mismo, la gravedad de la infracción, la pertinencia de la medida y la reincidencia. </w:t>
      </w:r>
    </w:p>
    <w:p w14:paraId="580E3450"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u w:val="single"/>
        </w:rPr>
        <w:t>El incumplimiento de los sujetos obligados será difundido en el portal de obligaciones de transparencia del Instituto y considerados en las evaluaciones que realicen estos</w:t>
      </w:r>
      <w:r w:rsidRPr="00592BD6">
        <w:rPr>
          <w:rFonts w:ascii="Palatino Linotype" w:hAnsi="Palatino Linotype"/>
          <w:i/>
          <w:szCs w:val="24"/>
        </w:rPr>
        <w:t xml:space="preserve">. </w:t>
      </w:r>
    </w:p>
    <w:p w14:paraId="33F9B85B"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En caso de que el incumplimiento de las determinaciones del Instituto implique la presunta comisión de un delito o una de las conductas señaladas en esta Ley, el Instituto deberá denunciar los hechos ante la autoridad competente. </w:t>
      </w:r>
    </w:p>
    <w:p w14:paraId="0E2245FE" w14:textId="77777777" w:rsidR="00F17B26"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Las medidas de apremio de carácter económico no podrán ser cubiertas con recursos públicos.</w:t>
      </w:r>
    </w:p>
    <w:p w14:paraId="53E3C6F6" w14:textId="77777777" w:rsidR="00F17B26" w:rsidRPr="00592BD6" w:rsidRDefault="00F17B26" w:rsidP="00A74CE5">
      <w:pPr>
        <w:spacing w:after="0" w:line="240" w:lineRule="auto"/>
        <w:ind w:left="567" w:right="567"/>
        <w:jc w:val="both"/>
        <w:rPr>
          <w:rFonts w:ascii="Palatino Linotype" w:hAnsi="Palatino Linotype"/>
          <w:i/>
          <w:szCs w:val="24"/>
        </w:rPr>
      </w:pPr>
    </w:p>
    <w:p w14:paraId="6454B337"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lastRenderedPageBreak/>
        <w:t>Artículo 222.</w:t>
      </w:r>
      <w:r w:rsidRPr="00592BD6">
        <w:rPr>
          <w:rFonts w:ascii="Palatino Linotype" w:hAnsi="Palatino Linotype"/>
          <w:i/>
          <w:szCs w:val="24"/>
        </w:rPr>
        <w:t xml:space="preserve"> Son causas de responsabilidad administrativa de los servidores públicos de los sujetos obligados, por incumplimiento de las obligaciones establecidas en la materia de la presente Ley, las siguientes: </w:t>
      </w:r>
    </w:p>
    <w:p w14:paraId="206C3BBE"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w:t>
      </w:r>
      <w:r w:rsidRPr="00592BD6">
        <w:rPr>
          <w:rFonts w:ascii="Palatino Linotype" w:hAnsi="Palatino Linotype"/>
          <w:i/>
          <w:szCs w:val="24"/>
        </w:rPr>
        <w:t xml:space="preserve"> </w:t>
      </w:r>
      <w:r w:rsidRPr="00592BD6">
        <w:rPr>
          <w:rFonts w:ascii="Palatino Linotype" w:hAnsi="Palatino Linotype"/>
          <w:i/>
          <w:szCs w:val="24"/>
          <w:u w:val="single"/>
        </w:rPr>
        <w:t>Cualquier acto u omisión que provoque la suspensión o deficiencia en la atención de las solicitudes de información</w:t>
      </w:r>
      <w:r w:rsidRPr="00592BD6">
        <w:rPr>
          <w:rFonts w:ascii="Palatino Linotype" w:hAnsi="Palatino Linotype"/>
          <w:i/>
          <w:szCs w:val="24"/>
        </w:rPr>
        <w:t xml:space="preserve">; </w:t>
      </w:r>
    </w:p>
    <w:p w14:paraId="733CBE0A"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II.</w:t>
      </w:r>
      <w:r w:rsidRPr="00592BD6">
        <w:rPr>
          <w:rFonts w:ascii="Palatino Linotype" w:hAnsi="Palatino Linotype"/>
          <w:i/>
          <w:szCs w:val="24"/>
        </w:rPr>
        <w:t xml:space="preserve"> La falta de respuesta a las solicitudes de información en los plazos señalados en la normatividad aplicable; </w:t>
      </w:r>
    </w:p>
    <w:p w14:paraId="7C53738D"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III.</w:t>
      </w:r>
      <w:r w:rsidRPr="00592BD6">
        <w:rPr>
          <w:rFonts w:ascii="Palatino Linotype" w:hAnsi="Palatino Linotype"/>
          <w:i/>
          <w:szCs w:val="24"/>
        </w:rPr>
        <w:t xml:space="preserve">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w:t>
      </w:r>
    </w:p>
    <w:p w14:paraId="2884D40C"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IV.</w:t>
      </w:r>
      <w:r w:rsidRPr="00592BD6">
        <w:rPr>
          <w:rFonts w:ascii="Palatino Linotype" w:hAnsi="Palatino Linotype"/>
          <w:i/>
          <w:szCs w:val="24"/>
        </w:rPr>
        <w:t xml:space="preserve"> Entregar información clasificada como reservada; </w:t>
      </w:r>
    </w:p>
    <w:p w14:paraId="0AC79286" w14:textId="77777777" w:rsidR="00A74CE5"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V.</w:t>
      </w:r>
      <w:r w:rsidRPr="00592BD6">
        <w:rPr>
          <w:rFonts w:ascii="Palatino Linotype" w:hAnsi="Palatino Linotype"/>
          <w:i/>
          <w:szCs w:val="24"/>
        </w:rPr>
        <w:t xml:space="preserve"> Entregar información clasificada como confidencial fuera de los casos previstos por esta Ley; </w:t>
      </w:r>
    </w:p>
    <w:p w14:paraId="254CE111"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VI.</w:t>
      </w:r>
      <w:r w:rsidRPr="00592BD6">
        <w:rPr>
          <w:rFonts w:ascii="Palatino Linotype" w:hAnsi="Palatino Linotype"/>
          <w:i/>
          <w:szCs w:val="24"/>
        </w:rPr>
        <w:t xml:space="preserve"> Vender, sustraer o publicitar la información reservada; </w:t>
      </w:r>
    </w:p>
    <w:p w14:paraId="11632078"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VII.</w:t>
      </w:r>
      <w:r w:rsidRPr="00592BD6">
        <w:rPr>
          <w:rFonts w:ascii="Palatino Linotype" w:hAnsi="Palatino Linotype"/>
          <w:i/>
          <w:szCs w:val="24"/>
        </w:rPr>
        <w:t xml:space="preserve"> Hacer caso omiso de los requerimientos y resoluciones del Instituto; </w:t>
      </w:r>
    </w:p>
    <w:p w14:paraId="22E16686"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VIII.</w:t>
      </w:r>
      <w:r w:rsidRPr="00592BD6">
        <w:rPr>
          <w:rFonts w:ascii="Palatino Linotype" w:hAnsi="Palatino Linotype"/>
          <w:i/>
          <w:szCs w:val="24"/>
        </w:rPr>
        <w:t xml:space="preserve"> Incumplir los plazos de atención previstos en la presente Ley; </w:t>
      </w:r>
    </w:p>
    <w:p w14:paraId="3C26EEBC"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IX.</w:t>
      </w:r>
      <w:r w:rsidRPr="00592BD6">
        <w:rPr>
          <w:rFonts w:ascii="Palatino Linotype" w:hAnsi="Palatino Linotype"/>
          <w:i/>
          <w:szCs w:val="24"/>
        </w:rPr>
        <w:t xml:space="preserve">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w:t>
      </w:r>
    </w:p>
    <w:p w14:paraId="3CA163C9" w14:textId="77777777" w:rsidR="0089404C"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w:t>
      </w:r>
      <w:r w:rsidRPr="00592BD6">
        <w:rPr>
          <w:rFonts w:ascii="Palatino Linotype" w:hAnsi="Palatino Linotype"/>
          <w:i/>
          <w:szCs w:val="24"/>
        </w:rPr>
        <w:t xml:space="preserve">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w:t>
      </w:r>
    </w:p>
    <w:p w14:paraId="167DE66C"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XI.</w:t>
      </w:r>
      <w:r w:rsidRPr="00592BD6">
        <w:rPr>
          <w:rFonts w:ascii="Palatino Linotype" w:hAnsi="Palatino Linotype"/>
          <w:i/>
          <w:szCs w:val="24"/>
        </w:rPr>
        <w:t xml:space="preserve"> No actualizar la información correspondiente a las obligaciones de transparencia en los plazos previstos en la presente Ley; </w:t>
      </w:r>
    </w:p>
    <w:p w14:paraId="76FD6CE3"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XII.</w:t>
      </w:r>
      <w:r w:rsidRPr="00592BD6">
        <w:rPr>
          <w:rFonts w:ascii="Palatino Linotype" w:hAnsi="Palatino Linotype"/>
          <w:i/>
          <w:szCs w:val="24"/>
        </w:rPr>
        <w:t xml:space="preserve"> Declarar con dolo o negligencia la inexistencia de información cuando el sujeto obligado deba generarla, derivado del ejercicio de sus facultades, competencias o funciones; </w:t>
      </w:r>
    </w:p>
    <w:p w14:paraId="73472E62"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XIII.</w:t>
      </w:r>
      <w:r w:rsidRPr="00592BD6">
        <w:rPr>
          <w:rFonts w:ascii="Palatino Linotype" w:hAnsi="Palatino Linotype"/>
          <w:i/>
          <w:szCs w:val="24"/>
        </w:rPr>
        <w:t xml:space="preserve"> Declarar la inexistencia de la información cuando exista total o parcialmente en sus archivos; </w:t>
      </w:r>
    </w:p>
    <w:p w14:paraId="0CCB516D"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XIV.</w:t>
      </w:r>
      <w:r w:rsidRPr="00592BD6">
        <w:rPr>
          <w:rFonts w:ascii="Palatino Linotype" w:hAnsi="Palatino Linotype"/>
          <w:i/>
          <w:szCs w:val="24"/>
        </w:rPr>
        <w:t xml:space="preserve"> No documentar, el ejercicio de sus facultades, competencias, funciones o actos de autoridad, de conformidad con las disposiciones jurídicas aplicables; </w:t>
      </w:r>
    </w:p>
    <w:p w14:paraId="6EFF84C2"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XV.</w:t>
      </w:r>
      <w:r w:rsidRPr="00592BD6">
        <w:rPr>
          <w:rFonts w:ascii="Palatino Linotype" w:hAnsi="Palatino Linotype"/>
          <w:i/>
          <w:szCs w:val="24"/>
        </w:rPr>
        <w:t xml:space="preserve"> Realizar actos para intimidar a los solicitantes de información o inhibir el ejercicio del derecho; </w:t>
      </w:r>
    </w:p>
    <w:p w14:paraId="5B94EF3A"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XVI.</w:t>
      </w:r>
      <w:r w:rsidRPr="00592BD6">
        <w:rPr>
          <w:rFonts w:ascii="Palatino Linotype" w:hAnsi="Palatino Linotype"/>
          <w:i/>
          <w:szCs w:val="24"/>
        </w:rPr>
        <w:t xml:space="preserve"> Denegar intencionalmente información que no se encuentre clasificada como reservada o confidencial; </w:t>
      </w:r>
    </w:p>
    <w:p w14:paraId="7BAA5B82"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lastRenderedPageBreak/>
        <w:t>XVII.</w:t>
      </w:r>
      <w:r w:rsidRPr="00592BD6">
        <w:rPr>
          <w:rFonts w:ascii="Palatino Linotype" w:hAnsi="Palatino Linotype"/>
          <w:i/>
          <w:szCs w:val="24"/>
        </w:rPr>
        <w:t xml:space="preserve"> Clasificar como reservada, con dolo o negligencia, la información sin que se cumplan las características señaladas en la presente Ley. La sanción procederá cuando exista una resolución previa del Instituto, que haya quedado firme; </w:t>
      </w:r>
    </w:p>
    <w:p w14:paraId="51858974"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XVIII.</w:t>
      </w:r>
      <w:r w:rsidRPr="00592BD6">
        <w:rPr>
          <w:rFonts w:ascii="Palatino Linotype" w:hAnsi="Palatino Linotype"/>
          <w:i/>
          <w:szCs w:val="24"/>
        </w:rPr>
        <w:t xml:space="preserve"> No desclasificar la información como reservada cuando los motivos que le dieron origen ya no existan o haya fenecido el plazo, cuando el Instituto determine que existe una causa de interés público que persiste o no se solicite la prórroga al Comité de Transparencia; </w:t>
      </w:r>
    </w:p>
    <w:p w14:paraId="0AF71178"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XIX.</w:t>
      </w:r>
      <w:r w:rsidRPr="00592BD6">
        <w:rPr>
          <w:rFonts w:ascii="Palatino Linotype" w:hAnsi="Palatino Linotype"/>
          <w:i/>
          <w:szCs w:val="24"/>
        </w:rPr>
        <w:t xml:space="preserve"> No atender los requerimientos establecidos en la presente Ley, emitidos por el Instituto; </w:t>
      </w:r>
    </w:p>
    <w:p w14:paraId="4365D267"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XX.</w:t>
      </w:r>
      <w:r w:rsidRPr="00592BD6">
        <w:rPr>
          <w:rFonts w:ascii="Palatino Linotype" w:hAnsi="Palatino Linotype"/>
          <w:i/>
          <w:szCs w:val="24"/>
        </w:rPr>
        <w:t xml:space="preserve"> </w:t>
      </w:r>
      <w:r w:rsidRPr="00592BD6">
        <w:rPr>
          <w:rFonts w:ascii="Palatino Linotype" w:hAnsi="Palatino Linotype"/>
          <w:i/>
          <w:szCs w:val="24"/>
          <w:u w:val="single"/>
        </w:rPr>
        <w:t>No acatar las resoluciones emitidas por el Instituto, en ejercicio de sus funciones</w:t>
      </w:r>
      <w:r w:rsidRPr="00592BD6">
        <w:rPr>
          <w:rFonts w:ascii="Palatino Linotype" w:hAnsi="Palatino Linotype"/>
          <w:i/>
          <w:szCs w:val="24"/>
        </w:rPr>
        <w:t xml:space="preserve">; y </w:t>
      </w:r>
    </w:p>
    <w:p w14:paraId="3445A0E5" w14:textId="77777777" w:rsidR="00965A33"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XXI.</w:t>
      </w:r>
      <w:r w:rsidRPr="00592BD6">
        <w:rPr>
          <w:rFonts w:ascii="Palatino Linotype" w:hAnsi="Palatino Linotype"/>
          <w:i/>
          <w:szCs w:val="24"/>
        </w:rPr>
        <w:t xml:space="preserve"> En general, dejar de cumplir con las disposiciones de esta Ley. Las sanciones se deberán aplicar atendiendo a la gravedad de la falta y, en su caso, las condiciones económicas del presunto responsable. </w:t>
      </w:r>
    </w:p>
    <w:p w14:paraId="6E3A451C"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El Instituto deberá considerar como elemento agravante la reincidencia en que incurran los servidores públicos al momento de determinar la aplicación de la sanción correspondiente. </w:t>
      </w:r>
    </w:p>
    <w:p w14:paraId="4C7A2DCB" w14:textId="77777777" w:rsidR="00DB2E29" w:rsidRPr="00592BD6" w:rsidRDefault="00DB2E29" w:rsidP="00A74CE5">
      <w:pPr>
        <w:spacing w:after="0" w:line="240" w:lineRule="auto"/>
        <w:ind w:left="567" w:right="567"/>
        <w:jc w:val="both"/>
        <w:rPr>
          <w:rFonts w:ascii="Palatino Linotype" w:hAnsi="Palatino Linotype"/>
          <w:i/>
          <w:szCs w:val="24"/>
        </w:rPr>
      </w:pPr>
    </w:p>
    <w:p w14:paraId="063BB0DF"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b/>
          <w:i/>
          <w:szCs w:val="24"/>
        </w:rPr>
        <w:t>Artículo 223.</w:t>
      </w:r>
      <w:r w:rsidRPr="00592BD6">
        <w:rPr>
          <w:rFonts w:ascii="Palatino Linotype" w:hAnsi="Palatino Linotype"/>
          <w:i/>
          <w:szCs w:val="24"/>
        </w:rPr>
        <w:t xml:space="preserve"> El Instituto dará vista al Órgano Interno de Control en términos de la Ley de Responsabilidades Administrativas del Estado de México y Municipios, para que determine el grado de responsabilidad de quienes incumplan con las obligaciones de la presente Ley. </w:t>
      </w:r>
    </w:p>
    <w:p w14:paraId="3AFD129C" w14:textId="77777777" w:rsidR="002335AE"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El Instituto emitirá las resoluciones que impongan sanciones para efectos de registro a la Secretaría de la Contraloría del Gobierno del Estado de México y a las instancias homólogas de los demás sujetos obligados. </w:t>
      </w:r>
    </w:p>
    <w:p w14:paraId="19BFBBF9" w14:textId="77777777" w:rsidR="002335AE"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u w:val="single"/>
        </w:rPr>
        <w:t xml:space="preserve">El Instituto, por acuerdo del Pleno podrá realizar un </w:t>
      </w:r>
      <w:r w:rsidRPr="00592BD6">
        <w:rPr>
          <w:rFonts w:ascii="Palatino Linotype" w:hAnsi="Palatino Linotype"/>
          <w:b/>
          <w:i/>
          <w:szCs w:val="24"/>
          <w:u w:val="single"/>
        </w:rPr>
        <w:t>extrañamiento público al sujeto obligado</w:t>
      </w:r>
      <w:r w:rsidRPr="00592BD6">
        <w:rPr>
          <w:rFonts w:ascii="Palatino Linotype" w:hAnsi="Palatino Linotype"/>
          <w:i/>
          <w:szCs w:val="24"/>
          <w:u w:val="single"/>
        </w:rPr>
        <w:t xml:space="preserve"> que actualice alguna de las causas de responsabilidad administrativa, establecidas en esta Ley y en la Ley de Responsabilidades Administrativas del Estado de México y Municipios, sin necesidad de que inicie el procedimiento administrativo disciplinario</w:t>
      </w:r>
      <w:r w:rsidRPr="00592BD6">
        <w:rPr>
          <w:rFonts w:ascii="Palatino Linotype" w:hAnsi="Palatino Linotype"/>
          <w:i/>
          <w:szCs w:val="24"/>
        </w:rPr>
        <w:t xml:space="preserve">. </w:t>
      </w:r>
    </w:p>
    <w:p w14:paraId="6B9AF601" w14:textId="77777777" w:rsidR="002335AE"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Las sanciones de carácter económico no podrán ser cubiertas con recursos públicos. </w:t>
      </w:r>
    </w:p>
    <w:p w14:paraId="32DC6732" w14:textId="77777777" w:rsidR="00DB2E29" w:rsidRPr="00592BD6" w:rsidRDefault="00DB2E29" w:rsidP="00A74CE5">
      <w:pPr>
        <w:spacing w:after="0" w:line="240" w:lineRule="auto"/>
        <w:ind w:left="567" w:right="567"/>
        <w:jc w:val="both"/>
        <w:rPr>
          <w:rFonts w:ascii="Palatino Linotype" w:hAnsi="Palatino Linotype"/>
          <w:i/>
          <w:szCs w:val="24"/>
        </w:rPr>
      </w:pPr>
      <w:r w:rsidRPr="00592BD6">
        <w:rPr>
          <w:rFonts w:ascii="Palatino Linotype" w:hAnsi="Palatino Linotype"/>
          <w:i/>
          <w:szCs w:val="24"/>
        </w:rPr>
        <w:t>Las conductas a que se refiere este artículo serán sancionadas por el Instituto, de conformidad con lo previsto en la Ley de Responsabilidades Administrativas del Estado de México y Municipios. En su caso, darán vista a la autoridad competente para que imponga o ejecute la sanción.</w:t>
      </w:r>
    </w:p>
    <w:p w14:paraId="4C6FB31E" w14:textId="77777777" w:rsidR="00DB2E29" w:rsidRPr="00592BD6" w:rsidRDefault="00DB2E29" w:rsidP="00A74CE5">
      <w:pPr>
        <w:spacing w:after="0" w:line="240" w:lineRule="auto"/>
        <w:ind w:left="567" w:right="567"/>
        <w:jc w:val="both"/>
        <w:rPr>
          <w:rFonts w:ascii="Palatino Linotype" w:hAnsi="Palatino Linotype"/>
          <w:szCs w:val="24"/>
        </w:rPr>
      </w:pPr>
    </w:p>
    <w:p w14:paraId="74376A73" w14:textId="77777777" w:rsidR="00DB2E29" w:rsidRPr="00592BD6" w:rsidRDefault="006B4217" w:rsidP="00A74CE5">
      <w:pPr>
        <w:spacing w:after="0" w:line="240" w:lineRule="auto"/>
        <w:ind w:left="567" w:right="567"/>
        <w:jc w:val="right"/>
        <w:rPr>
          <w:rFonts w:ascii="Palatino Linotype" w:hAnsi="Palatino Linotype"/>
          <w:szCs w:val="24"/>
        </w:rPr>
      </w:pPr>
      <w:r w:rsidRPr="00592BD6">
        <w:rPr>
          <w:rFonts w:ascii="Palatino Linotype" w:hAnsi="Palatino Linotype"/>
          <w:szCs w:val="24"/>
        </w:rPr>
        <w:t>(Énfasis añadido)</w:t>
      </w:r>
    </w:p>
    <w:p w14:paraId="0CFBB4D8" w14:textId="77777777" w:rsidR="000E32D5" w:rsidRPr="00592BD6" w:rsidRDefault="000E32D5" w:rsidP="00276A1F">
      <w:pPr>
        <w:spacing w:after="0" w:line="360" w:lineRule="auto"/>
        <w:jc w:val="both"/>
        <w:rPr>
          <w:rFonts w:ascii="Palatino Linotype" w:hAnsi="Palatino Linotype"/>
          <w:sz w:val="24"/>
          <w:szCs w:val="24"/>
        </w:rPr>
      </w:pPr>
    </w:p>
    <w:p w14:paraId="2F5567B6" w14:textId="77777777" w:rsidR="00F4742E" w:rsidRPr="00592BD6" w:rsidRDefault="00DA030F" w:rsidP="00276A1F">
      <w:pPr>
        <w:spacing w:after="0" w:line="360" w:lineRule="auto"/>
        <w:jc w:val="both"/>
        <w:rPr>
          <w:rFonts w:ascii="Palatino Linotype" w:hAnsi="Palatino Linotype"/>
          <w:sz w:val="24"/>
          <w:szCs w:val="24"/>
        </w:rPr>
      </w:pPr>
      <w:r w:rsidRPr="00592BD6">
        <w:rPr>
          <w:rFonts w:ascii="Palatino Linotype" w:hAnsi="Palatino Linotype"/>
          <w:sz w:val="24"/>
          <w:szCs w:val="24"/>
        </w:rPr>
        <w:t>Preceptos legales que establecen la facultad del Pleno de este Órgano G</w:t>
      </w:r>
      <w:r w:rsidR="00A74CE5" w:rsidRPr="00592BD6">
        <w:rPr>
          <w:rFonts w:ascii="Palatino Linotype" w:hAnsi="Palatino Linotype"/>
          <w:sz w:val="24"/>
          <w:szCs w:val="24"/>
        </w:rPr>
        <w:t>arante</w:t>
      </w:r>
      <w:r w:rsidRPr="00592BD6">
        <w:rPr>
          <w:rFonts w:ascii="Palatino Linotype" w:hAnsi="Palatino Linotype"/>
          <w:sz w:val="24"/>
          <w:szCs w:val="24"/>
        </w:rPr>
        <w:t xml:space="preserve"> de </w:t>
      </w:r>
      <w:r w:rsidR="00A74CE5" w:rsidRPr="00592BD6">
        <w:rPr>
          <w:rFonts w:ascii="Palatino Linotype" w:hAnsi="Palatino Linotype"/>
          <w:sz w:val="24"/>
          <w:szCs w:val="24"/>
        </w:rPr>
        <w:t xml:space="preserve">emitir un extrañamiento público a los sujetos obligados que derive por actualizar alguna </w:t>
      </w:r>
      <w:r w:rsidR="00A74CE5" w:rsidRPr="00592BD6">
        <w:rPr>
          <w:rFonts w:ascii="Palatino Linotype" w:hAnsi="Palatino Linotype"/>
          <w:sz w:val="24"/>
          <w:szCs w:val="24"/>
        </w:rPr>
        <w:lastRenderedPageBreak/>
        <w:t>causa de responsabilidad administrativa, establecidas en la Ley de Transparencia Local o en la Ley de Responsabilidades Administrativas del Estado de México y Municipios.</w:t>
      </w:r>
    </w:p>
    <w:p w14:paraId="7A786F28" w14:textId="77777777" w:rsidR="00F4742E" w:rsidRPr="00592BD6" w:rsidRDefault="00F4742E" w:rsidP="00276A1F">
      <w:pPr>
        <w:spacing w:after="0" w:line="360" w:lineRule="auto"/>
        <w:jc w:val="both"/>
        <w:rPr>
          <w:rFonts w:ascii="Palatino Linotype" w:hAnsi="Palatino Linotype"/>
          <w:sz w:val="24"/>
          <w:szCs w:val="24"/>
        </w:rPr>
      </w:pPr>
    </w:p>
    <w:p w14:paraId="794D3AA7" w14:textId="77777777" w:rsidR="00A74CE5" w:rsidRPr="00592BD6" w:rsidRDefault="00A74CE5" w:rsidP="00276A1F">
      <w:pPr>
        <w:spacing w:after="0" w:line="360" w:lineRule="auto"/>
        <w:jc w:val="both"/>
        <w:rPr>
          <w:rFonts w:ascii="Palatino Linotype" w:hAnsi="Palatino Linotype" w:cs="Arial"/>
          <w:sz w:val="24"/>
          <w:lang w:val="es-ES_tradnl"/>
        </w:rPr>
      </w:pPr>
      <w:r w:rsidRPr="00592BD6">
        <w:rPr>
          <w:rFonts w:ascii="Palatino Linotype" w:hAnsi="Palatino Linotype"/>
          <w:sz w:val="24"/>
          <w:szCs w:val="24"/>
        </w:rPr>
        <w:t xml:space="preserve">A la luz de lo anterior, el </w:t>
      </w:r>
      <w:r w:rsidRPr="00592BD6">
        <w:rPr>
          <w:rFonts w:ascii="Palatino Linotype" w:hAnsi="Palatino Linotype"/>
          <w:b/>
          <w:sz w:val="24"/>
          <w:szCs w:val="24"/>
        </w:rPr>
        <w:t>Sujeto Obligado</w:t>
      </w:r>
      <w:r w:rsidRPr="00592BD6">
        <w:rPr>
          <w:rFonts w:ascii="Palatino Linotype" w:hAnsi="Palatino Linotype"/>
          <w:sz w:val="24"/>
          <w:szCs w:val="24"/>
        </w:rPr>
        <w:t xml:space="preserve"> reconoció que le fue notificado un extrañamiento público, consecuentemente, al emanar éste, por incumplimiento a las determinaciones emitidas por el Pleno de este Instituto de Transparencia, es que se </w:t>
      </w:r>
      <w:r w:rsidR="00E6114D" w:rsidRPr="00592BD6">
        <w:rPr>
          <w:rFonts w:ascii="Palatino Linotype" w:hAnsi="Palatino Linotype"/>
          <w:sz w:val="24"/>
          <w:szCs w:val="24"/>
        </w:rPr>
        <w:t xml:space="preserve">evidencia </w:t>
      </w:r>
      <w:r w:rsidRPr="00592BD6">
        <w:rPr>
          <w:rFonts w:ascii="Palatino Linotype" w:hAnsi="Palatino Linotype"/>
          <w:sz w:val="24"/>
          <w:szCs w:val="24"/>
        </w:rPr>
        <w:t xml:space="preserve">la existencia de algún </w:t>
      </w:r>
      <w:r w:rsidR="00E6114D" w:rsidRPr="00592BD6">
        <w:rPr>
          <w:rFonts w:ascii="Palatino Linotype" w:hAnsi="Palatino Linotype"/>
          <w:sz w:val="24"/>
          <w:szCs w:val="24"/>
        </w:rPr>
        <w:t>incumpli</w:t>
      </w:r>
      <w:r w:rsidR="004A0A3F" w:rsidRPr="00592BD6">
        <w:rPr>
          <w:rFonts w:ascii="Palatino Linotype" w:hAnsi="Palatino Linotype"/>
          <w:sz w:val="24"/>
          <w:szCs w:val="24"/>
        </w:rPr>
        <w:t>mi</w:t>
      </w:r>
      <w:r w:rsidR="00E6114D" w:rsidRPr="00592BD6">
        <w:rPr>
          <w:rFonts w:ascii="Palatino Linotype" w:hAnsi="Palatino Linotype"/>
          <w:sz w:val="24"/>
          <w:szCs w:val="24"/>
        </w:rPr>
        <w:t>ento</w:t>
      </w:r>
      <w:r w:rsidRPr="00592BD6">
        <w:rPr>
          <w:rFonts w:ascii="Palatino Linotype" w:hAnsi="Palatino Linotype"/>
          <w:sz w:val="24"/>
          <w:szCs w:val="24"/>
        </w:rPr>
        <w:t xml:space="preserve"> por parte del Ayuntamiento de Zinacantepec</w:t>
      </w:r>
      <w:r w:rsidR="00E6114D" w:rsidRPr="00592BD6">
        <w:rPr>
          <w:rFonts w:ascii="Palatino Linotype" w:hAnsi="Palatino Linotype"/>
          <w:sz w:val="24"/>
          <w:szCs w:val="24"/>
        </w:rPr>
        <w:t xml:space="preserve">, acreditándose que el Sujeto Obligado fue omiso en realizar una búsqueda exhaustiva y razonable en el soporte documental generado en el periodo del </w:t>
      </w:r>
      <w:r w:rsidR="00E6114D" w:rsidRPr="00592BD6">
        <w:rPr>
          <w:rFonts w:ascii="Palatino Linotype" w:hAnsi="Palatino Linotype" w:cs="Arial"/>
          <w:b/>
          <w:sz w:val="24"/>
          <w:lang w:val="es-ES_tradnl"/>
        </w:rPr>
        <w:t>15 (quince) de marzo de 2022 (dos mil veintidós) al 15 (quince) de marzo de 2023 (dos mil veintitrés)</w:t>
      </w:r>
      <w:r w:rsidR="004242A8" w:rsidRPr="00592BD6">
        <w:rPr>
          <w:rFonts w:ascii="Palatino Linotype" w:hAnsi="Palatino Linotype" w:cs="Arial"/>
          <w:b/>
          <w:sz w:val="24"/>
          <w:lang w:val="es-ES_tradnl"/>
        </w:rPr>
        <w:t xml:space="preserve">, </w:t>
      </w:r>
      <w:r w:rsidR="004242A8" w:rsidRPr="00592BD6">
        <w:rPr>
          <w:rFonts w:ascii="Palatino Linotype" w:hAnsi="Palatino Linotype" w:cs="Arial"/>
          <w:sz w:val="24"/>
          <w:lang w:val="es-ES_tradnl"/>
        </w:rPr>
        <w:t>en que obren la cantidad de solicitudes atendidas, la cantidad de recursos de revisión que derivaron de éstas y la cantidad de acuerdos de incumplimiento con motivo de los recursos de revisión.</w:t>
      </w:r>
    </w:p>
    <w:p w14:paraId="6637AC1E" w14:textId="77777777" w:rsidR="0093457D" w:rsidRPr="00592BD6" w:rsidRDefault="0093457D" w:rsidP="00276A1F">
      <w:pPr>
        <w:spacing w:after="0" w:line="360" w:lineRule="auto"/>
        <w:jc w:val="both"/>
        <w:rPr>
          <w:rFonts w:ascii="Palatino Linotype" w:hAnsi="Palatino Linotype" w:cs="Arial"/>
          <w:sz w:val="24"/>
          <w:lang w:val="es-ES_tradnl"/>
        </w:rPr>
      </w:pPr>
    </w:p>
    <w:p w14:paraId="00D2E321" w14:textId="6291797B" w:rsidR="0093457D" w:rsidRPr="00592BD6" w:rsidRDefault="0093457D" w:rsidP="0093457D">
      <w:pPr>
        <w:spacing w:after="0" w:line="360" w:lineRule="auto"/>
        <w:jc w:val="both"/>
        <w:rPr>
          <w:rFonts w:ascii="Palatino Linotype" w:hAnsi="Palatino Linotype" w:cs="Arial"/>
          <w:sz w:val="24"/>
          <w:lang w:val="es-ES_tradnl"/>
        </w:rPr>
      </w:pPr>
      <w:r w:rsidRPr="00592BD6">
        <w:rPr>
          <w:rFonts w:ascii="Palatino Linotype" w:hAnsi="Palatino Linotype" w:cs="Arial"/>
          <w:sz w:val="24"/>
          <w:lang w:val="es-ES_tradnl"/>
        </w:rPr>
        <w:t xml:space="preserve">No pasa a la óptica de este Órgano Garante que parte de la información que peticionada por el Recurrente, forma parte de las obligaciones de transparencia común, al encontrarse establecida en la fracción XVII del artículo 92 de la Ley de Transparencia Local, por lo que deberá observar los criterios establecidos en los </w:t>
      </w:r>
      <w:r w:rsidRPr="00592BD6">
        <w:rPr>
          <w:rFonts w:ascii="Palatino Linotype" w:hAnsi="Palatino Linotype" w:cs="Arial"/>
          <w:sz w:val="24"/>
        </w:rPr>
        <w:t xml:space="preserve">Lineamientos Técnicos para la publicación, homologación y estandarización de la información establecida en el Título Quinto, Capítulos II, III y IV, y el Título Noveno de la Ley de Transparencia y Acceso a la Información Pública del Estado de México y </w:t>
      </w:r>
      <w:proofErr w:type="spellStart"/>
      <w:r w:rsidRPr="00592BD6">
        <w:rPr>
          <w:rFonts w:ascii="Palatino Linotype" w:hAnsi="Palatino Linotype" w:cs="Arial"/>
          <w:sz w:val="24"/>
        </w:rPr>
        <w:t>y</w:t>
      </w:r>
      <w:proofErr w:type="spellEnd"/>
      <w:r w:rsidRPr="00592BD6">
        <w:rPr>
          <w:rFonts w:ascii="Palatino Linotype" w:hAnsi="Palatino Linotype" w:cs="Arial"/>
          <w:sz w:val="24"/>
        </w:rPr>
        <w:t xml:space="preserve"> Municipios; adicional de aquella contemplada en el Título Quinto de la Ley General </w:t>
      </w:r>
      <w:r w:rsidRPr="00592BD6">
        <w:rPr>
          <w:rFonts w:ascii="Palatino Linotype" w:hAnsi="Palatino Linotype" w:cs="Arial"/>
          <w:sz w:val="24"/>
        </w:rPr>
        <w:lastRenderedPageBreak/>
        <w:t>de Transparencia y Acceso a la Información Pública, que se citan a continuación para pronta referencia:</w:t>
      </w:r>
    </w:p>
    <w:p w14:paraId="547CD0E0" w14:textId="77777777" w:rsidR="0093457D" w:rsidRPr="00592BD6" w:rsidRDefault="0093457D" w:rsidP="00276A1F">
      <w:pPr>
        <w:spacing w:after="0" w:line="360" w:lineRule="auto"/>
        <w:jc w:val="both"/>
        <w:rPr>
          <w:rFonts w:ascii="Palatino Linotype" w:hAnsi="Palatino Linotype" w:cs="Arial"/>
          <w:sz w:val="24"/>
          <w:lang w:val="es-ES_tradnl"/>
        </w:rPr>
      </w:pPr>
    </w:p>
    <w:p w14:paraId="0A4C448B" w14:textId="7B40DE43" w:rsidR="0093457D" w:rsidRPr="00592BD6" w:rsidRDefault="0093457D" w:rsidP="0093457D">
      <w:pPr>
        <w:spacing w:after="0" w:line="240" w:lineRule="auto"/>
        <w:ind w:left="567" w:right="567"/>
        <w:jc w:val="both"/>
        <w:rPr>
          <w:rFonts w:ascii="Palatino Linotype" w:hAnsi="Palatino Linotype" w:cs="Arial"/>
          <w:i/>
          <w:lang w:val="es-ES_tradnl"/>
        </w:rPr>
      </w:pPr>
      <w:r w:rsidRPr="00592BD6">
        <w:rPr>
          <w:rFonts w:ascii="Palatino Linotype" w:hAnsi="Palatino Linotype" w:cs="Arial"/>
          <w:i/>
          <w:lang w:val="es-ES_tradnl"/>
        </w:rPr>
        <w:t>“</w:t>
      </w:r>
      <w:r w:rsidRPr="00592BD6">
        <w:rPr>
          <w:rFonts w:ascii="Palatino Linotype" w:hAnsi="Palatino Linotype" w:cs="Arial"/>
          <w:b/>
          <w:i/>
        </w:rPr>
        <w:t>Artículo 92.</w:t>
      </w:r>
      <w:r w:rsidRPr="00592BD6">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9F5B38" w14:textId="5592D55A" w:rsidR="0093457D" w:rsidRPr="00592BD6" w:rsidRDefault="0093457D" w:rsidP="0093457D">
      <w:pPr>
        <w:spacing w:after="0" w:line="240" w:lineRule="auto"/>
        <w:ind w:left="567" w:right="567"/>
        <w:jc w:val="both"/>
        <w:rPr>
          <w:rFonts w:ascii="Palatino Linotype" w:hAnsi="Palatino Linotype" w:cs="Arial"/>
          <w:i/>
          <w:lang w:val="es-ES_tradnl"/>
        </w:rPr>
      </w:pPr>
      <w:r w:rsidRPr="00592BD6">
        <w:rPr>
          <w:rFonts w:ascii="Palatino Linotype" w:hAnsi="Palatino Linotype" w:cs="Arial"/>
          <w:i/>
          <w:lang w:val="es-ES_tradnl"/>
        </w:rPr>
        <w:t>…</w:t>
      </w:r>
    </w:p>
    <w:p w14:paraId="0C828637" w14:textId="2AEE3621" w:rsidR="0093457D" w:rsidRPr="00592BD6" w:rsidRDefault="0093457D" w:rsidP="0093457D">
      <w:pPr>
        <w:spacing w:after="0" w:line="240" w:lineRule="auto"/>
        <w:ind w:left="567" w:right="567"/>
        <w:jc w:val="both"/>
        <w:rPr>
          <w:rFonts w:ascii="Palatino Linotype" w:hAnsi="Palatino Linotype" w:cs="Arial"/>
          <w:i/>
          <w:lang w:val="es-ES_tradnl"/>
        </w:rPr>
      </w:pPr>
      <w:r w:rsidRPr="00592BD6">
        <w:rPr>
          <w:rFonts w:ascii="Palatino Linotype" w:hAnsi="Palatino Linotype" w:cs="Arial"/>
          <w:b/>
          <w:i/>
          <w:lang w:val="es-ES_tradnl"/>
        </w:rPr>
        <w:t>XVII.</w:t>
      </w:r>
      <w:r w:rsidRPr="00592BD6">
        <w:rPr>
          <w:rFonts w:ascii="Palatino Linotype" w:hAnsi="Palatino Linotype" w:cs="Arial"/>
          <w:i/>
          <w:lang w:val="es-ES_tradnl"/>
        </w:rPr>
        <w:t xml:space="preserve"> Dirección electrónica donde podrán recibirse las solicitudes para obtener la información, así como el registro de las </w:t>
      </w:r>
      <w:r w:rsidRPr="00592BD6">
        <w:rPr>
          <w:rFonts w:ascii="Palatino Linotype" w:hAnsi="Palatino Linotype" w:cs="Arial"/>
          <w:i/>
          <w:u w:val="single"/>
          <w:lang w:val="es-ES_tradnl"/>
        </w:rPr>
        <w:t>solicitudes</w:t>
      </w:r>
      <w:r w:rsidRPr="00592BD6">
        <w:rPr>
          <w:rFonts w:ascii="Palatino Linotype" w:hAnsi="Palatino Linotype" w:cs="Arial"/>
          <w:i/>
          <w:lang w:val="es-ES_tradnl"/>
        </w:rPr>
        <w:t xml:space="preserve"> recibidas y </w:t>
      </w:r>
      <w:r w:rsidRPr="00592BD6">
        <w:rPr>
          <w:rFonts w:ascii="Palatino Linotype" w:hAnsi="Palatino Linotype" w:cs="Arial"/>
          <w:i/>
          <w:u w:val="single"/>
          <w:lang w:val="es-ES_tradnl"/>
        </w:rPr>
        <w:t>atendidas</w:t>
      </w:r>
      <w:r w:rsidRPr="00592BD6">
        <w:rPr>
          <w:rFonts w:ascii="Palatino Linotype" w:hAnsi="Palatino Linotype" w:cs="Arial"/>
          <w:i/>
          <w:lang w:val="es-ES_tradnl"/>
        </w:rPr>
        <w:t>;</w:t>
      </w:r>
      <w:r w:rsidRPr="00592BD6">
        <w:rPr>
          <w:rFonts w:ascii="Palatino Linotype" w:hAnsi="Palatino Linotype" w:cs="Arial"/>
          <w:i/>
          <w:lang w:val="es-ES_tradnl"/>
        </w:rPr>
        <w:cr/>
      </w:r>
    </w:p>
    <w:p w14:paraId="01EE61A4" w14:textId="56FBFD8B" w:rsidR="0093457D" w:rsidRPr="00592BD6" w:rsidRDefault="00877020" w:rsidP="00877020">
      <w:pPr>
        <w:spacing w:after="0" w:line="240" w:lineRule="auto"/>
        <w:ind w:left="567" w:right="567"/>
        <w:jc w:val="center"/>
        <w:rPr>
          <w:rFonts w:ascii="Palatino Linotype" w:hAnsi="Palatino Linotype"/>
          <w:b/>
          <w:i/>
          <w:szCs w:val="24"/>
        </w:rPr>
      </w:pPr>
      <w:r w:rsidRPr="00592BD6">
        <w:rPr>
          <w:rFonts w:ascii="Palatino Linotype" w:hAnsi="Palatino Linotype"/>
          <w:b/>
          <w:i/>
          <w:szCs w:val="24"/>
        </w:rPr>
        <w:t>Lineamientos de Publicación y Homologación</w:t>
      </w:r>
    </w:p>
    <w:p w14:paraId="5A7F9871" w14:textId="77777777" w:rsidR="00877020" w:rsidRPr="00592BD6" w:rsidRDefault="00877020" w:rsidP="0093457D">
      <w:pPr>
        <w:spacing w:after="0" w:line="240" w:lineRule="auto"/>
        <w:ind w:left="567" w:right="567"/>
        <w:jc w:val="both"/>
        <w:rPr>
          <w:rFonts w:ascii="Palatino Linotype" w:hAnsi="Palatino Linotype"/>
          <w:i/>
          <w:szCs w:val="24"/>
        </w:rPr>
      </w:pPr>
    </w:p>
    <w:p w14:paraId="3F332D62" w14:textId="77777777" w:rsidR="00642CC8"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b/>
          <w:i/>
          <w:szCs w:val="24"/>
        </w:rPr>
        <w:t>Periodo de actualización:</w:t>
      </w:r>
      <w:r w:rsidRPr="00592BD6">
        <w:rPr>
          <w:rFonts w:ascii="Palatino Linotype" w:hAnsi="Palatino Linotype"/>
          <w:i/>
          <w:szCs w:val="24"/>
        </w:rPr>
        <w:t xml:space="preserve"> Trimestral. </w:t>
      </w:r>
    </w:p>
    <w:p w14:paraId="7D6AD1DE" w14:textId="7777777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b/>
          <w:i/>
          <w:szCs w:val="24"/>
        </w:rPr>
        <w:t>Conservar en el sitio de Internet:</w:t>
      </w:r>
      <w:r w:rsidRPr="00592BD6">
        <w:rPr>
          <w:rFonts w:ascii="Palatino Linotype" w:hAnsi="Palatino Linotype"/>
          <w:i/>
          <w:szCs w:val="24"/>
        </w:rPr>
        <w:t xml:space="preserve"> Información del ejercicio en curso y la correspondiente al ejercicio anterior. </w:t>
      </w:r>
    </w:p>
    <w:p w14:paraId="2EFC4D8B" w14:textId="77777777" w:rsidR="00877020" w:rsidRPr="00592BD6" w:rsidRDefault="0093457D" w:rsidP="0093457D">
      <w:pPr>
        <w:spacing w:after="0" w:line="240" w:lineRule="auto"/>
        <w:ind w:left="567" w:right="567"/>
        <w:jc w:val="both"/>
        <w:rPr>
          <w:rFonts w:ascii="Palatino Linotype" w:hAnsi="Palatino Linotype"/>
          <w:b/>
          <w:i/>
          <w:szCs w:val="24"/>
        </w:rPr>
      </w:pPr>
      <w:r w:rsidRPr="00592BD6">
        <w:rPr>
          <w:rFonts w:ascii="Palatino Linotype" w:hAnsi="Palatino Linotype"/>
          <w:b/>
          <w:i/>
          <w:szCs w:val="24"/>
        </w:rPr>
        <w:t>Aplica a:</w:t>
      </w:r>
      <w:r w:rsidRPr="00592BD6">
        <w:rPr>
          <w:rFonts w:ascii="Palatino Linotype" w:hAnsi="Palatino Linotype"/>
          <w:i/>
          <w:szCs w:val="24"/>
        </w:rPr>
        <w:t xml:space="preserve"> Todos los sujetos obligados. ________________________________________________________________________ </w:t>
      </w:r>
      <w:r w:rsidRPr="00592BD6">
        <w:rPr>
          <w:rFonts w:ascii="Palatino Linotype" w:hAnsi="Palatino Linotype"/>
          <w:b/>
          <w:i/>
          <w:szCs w:val="24"/>
        </w:rPr>
        <w:t xml:space="preserve">Criterios sustantivos de contenido </w:t>
      </w:r>
    </w:p>
    <w:p w14:paraId="7466954B" w14:textId="7777777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 Ejercicio. </w:t>
      </w:r>
    </w:p>
    <w:p w14:paraId="49B332FB" w14:textId="1E7A560F"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2 Periodo que se informa (fecha de inicio y fecha de término con el formato día/mes/año). </w:t>
      </w:r>
    </w:p>
    <w:p w14:paraId="337DC71F" w14:textId="7AB7B34D"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3 Fecha de presentación de la solitud. </w:t>
      </w:r>
    </w:p>
    <w:p w14:paraId="6094BDFE" w14:textId="7B4CBB1D"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4 Folio de la solicitud. </w:t>
      </w:r>
    </w:p>
    <w:p w14:paraId="43C69FCB" w14:textId="454998F5"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5 Información requerida. </w:t>
      </w:r>
    </w:p>
    <w:p w14:paraId="40723C90" w14:textId="35ED02E4"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6 Respuesta. </w:t>
      </w:r>
    </w:p>
    <w:p w14:paraId="32895261" w14:textId="798A2551"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7 Recurrida: Sí / No </w:t>
      </w:r>
    </w:p>
    <w:p w14:paraId="56444202" w14:textId="7777777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8 Documentos proporcionados con la respuesta. </w:t>
      </w:r>
    </w:p>
    <w:p w14:paraId="59E55A0D" w14:textId="13A52849" w:rsidR="00877020" w:rsidRPr="00592BD6" w:rsidRDefault="0093457D" w:rsidP="0093457D">
      <w:pPr>
        <w:spacing w:after="0" w:line="240" w:lineRule="auto"/>
        <w:ind w:left="567" w:right="567"/>
        <w:jc w:val="both"/>
        <w:rPr>
          <w:rFonts w:ascii="Palatino Linotype" w:hAnsi="Palatino Linotype"/>
          <w:b/>
          <w:i/>
          <w:szCs w:val="24"/>
        </w:rPr>
      </w:pPr>
      <w:r w:rsidRPr="00592BD6">
        <w:rPr>
          <w:rFonts w:ascii="Palatino Linotype" w:hAnsi="Palatino Linotype"/>
          <w:b/>
          <w:i/>
          <w:szCs w:val="24"/>
        </w:rPr>
        <w:t xml:space="preserve">Criterios adjetivos de actualización </w:t>
      </w:r>
    </w:p>
    <w:p w14:paraId="5BEE864E" w14:textId="4EBC8D66"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9 Periodo de actualización de la información: Trimestral. </w:t>
      </w:r>
    </w:p>
    <w:p w14:paraId="39AAA176" w14:textId="68A34044"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10 La información publicada deberá estar actualizada al periodo que corresponde, de acuerdo con la Tabla de actualización y conservación de la información (Anexo I). </w:t>
      </w:r>
    </w:p>
    <w:p w14:paraId="42073F07" w14:textId="7777777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11 Conservar en el sitio de Internet y a través de la Plataforma Nacional, la información del ejercicio en curso y la correspondiente al ejercicio anterior, de acuerdo con la Tabla de actualización y conservación de la información (Anexo I) </w:t>
      </w:r>
    </w:p>
    <w:p w14:paraId="250215A2" w14:textId="2B09C676" w:rsidR="00877020" w:rsidRPr="00592BD6" w:rsidRDefault="0093457D" w:rsidP="0093457D">
      <w:pPr>
        <w:spacing w:after="0" w:line="240" w:lineRule="auto"/>
        <w:ind w:left="567" w:right="567"/>
        <w:jc w:val="both"/>
        <w:rPr>
          <w:rFonts w:ascii="Palatino Linotype" w:hAnsi="Palatino Linotype"/>
          <w:b/>
          <w:i/>
          <w:szCs w:val="24"/>
        </w:rPr>
      </w:pPr>
      <w:r w:rsidRPr="00592BD6">
        <w:rPr>
          <w:rFonts w:ascii="Palatino Linotype" w:hAnsi="Palatino Linotype"/>
          <w:b/>
          <w:i/>
          <w:szCs w:val="24"/>
        </w:rPr>
        <w:t xml:space="preserve">Criterios adjetivos de confiabilidad </w:t>
      </w:r>
    </w:p>
    <w:p w14:paraId="16CD0B68" w14:textId="5C04A7EA"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lastRenderedPageBreak/>
        <w:t xml:space="preserve">Criterio 12 Área(s) responsable(s) que genera(n), posee(n), publica(n) y/o actualiza(n) la información. </w:t>
      </w:r>
    </w:p>
    <w:p w14:paraId="28CD9D92" w14:textId="533B4CE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13 Fecha de actualización de la información publicada con el formato día/mes/año. </w:t>
      </w:r>
    </w:p>
    <w:p w14:paraId="0E69AA77" w14:textId="7322BD82"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14 Fecha de validación de la información publicada con el formato día/mes/año. </w:t>
      </w:r>
    </w:p>
    <w:p w14:paraId="20572B62" w14:textId="77777777"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15 Nota. Este criterio se cumple en caso de que sea necesario que el sujeto obligado incluya alguna aclaración relativa a la información publicada y/o explicación por la falta de información. </w:t>
      </w:r>
    </w:p>
    <w:p w14:paraId="65D8829B" w14:textId="4B280CCB" w:rsidR="00877020" w:rsidRPr="00592BD6" w:rsidRDefault="0093457D" w:rsidP="0093457D">
      <w:pPr>
        <w:spacing w:after="0" w:line="240" w:lineRule="auto"/>
        <w:ind w:left="567" w:right="567"/>
        <w:jc w:val="both"/>
        <w:rPr>
          <w:rFonts w:ascii="Palatino Linotype" w:hAnsi="Palatino Linotype"/>
          <w:b/>
          <w:i/>
          <w:szCs w:val="24"/>
        </w:rPr>
      </w:pPr>
      <w:r w:rsidRPr="00592BD6">
        <w:rPr>
          <w:rFonts w:ascii="Palatino Linotype" w:hAnsi="Palatino Linotype"/>
          <w:b/>
          <w:i/>
          <w:szCs w:val="24"/>
        </w:rPr>
        <w:t xml:space="preserve">Criterios adjetivos de formato </w:t>
      </w:r>
    </w:p>
    <w:p w14:paraId="310F6B51" w14:textId="3E175651" w:rsidR="00877020"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 xml:space="preserve">Criterio 16 La información publicada se organiza mediante el Formato 5, en el que se incluyen todos los campos especificados en los criterios sustantivos de contenido. </w:t>
      </w:r>
    </w:p>
    <w:p w14:paraId="62DC2863" w14:textId="1C3A9C95" w:rsidR="0093457D" w:rsidRPr="00592BD6" w:rsidRDefault="0093457D" w:rsidP="0093457D">
      <w:pPr>
        <w:spacing w:after="0" w:line="240" w:lineRule="auto"/>
        <w:ind w:left="567" w:right="567"/>
        <w:jc w:val="both"/>
        <w:rPr>
          <w:rFonts w:ascii="Palatino Linotype" w:hAnsi="Palatino Linotype"/>
          <w:i/>
          <w:szCs w:val="24"/>
        </w:rPr>
      </w:pPr>
      <w:r w:rsidRPr="00592BD6">
        <w:rPr>
          <w:rFonts w:ascii="Palatino Linotype" w:hAnsi="Palatino Linotype"/>
          <w:i/>
          <w:szCs w:val="24"/>
        </w:rPr>
        <w:t>Criterio 17 El soporte de la información permite su reutilización.</w:t>
      </w:r>
    </w:p>
    <w:p w14:paraId="22D012E1" w14:textId="77777777" w:rsidR="00A74CE5" w:rsidRPr="00592BD6" w:rsidRDefault="00A74CE5" w:rsidP="00276A1F">
      <w:pPr>
        <w:spacing w:after="0" w:line="360" w:lineRule="auto"/>
        <w:jc w:val="both"/>
        <w:rPr>
          <w:rFonts w:ascii="Palatino Linotype" w:hAnsi="Palatino Linotype"/>
          <w:sz w:val="24"/>
          <w:szCs w:val="24"/>
        </w:rPr>
      </w:pPr>
    </w:p>
    <w:p w14:paraId="2370FF1B" w14:textId="77777777" w:rsidR="00A74CE5" w:rsidRPr="00592BD6" w:rsidRDefault="004242A8" w:rsidP="00276A1F">
      <w:pPr>
        <w:spacing w:after="0" w:line="360" w:lineRule="auto"/>
        <w:jc w:val="both"/>
        <w:rPr>
          <w:rFonts w:ascii="Palatino Linotype" w:hAnsi="Palatino Linotype"/>
          <w:sz w:val="24"/>
          <w:szCs w:val="24"/>
        </w:rPr>
      </w:pPr>
      <w:r w:rsidRPr="00592BD6">
        <w:rPr>
          <w:rFonts w:ascii="Palatino Linotype" w:hAnsi="Palatino Linotype"/>
          <w:sz w:val="24"/>
          <w:szCs w:val="24"/>
        </w:rPr>
        <w:t xml:space="preserve">Finalmente, relativo </w:t>
      </w:r>
      <w:r w:rsidR="00975FBD" w:rsidRPr="00592BD6">
        <w:rPr>
          <w:rFonts w:ascii="Palatino Linotype" w:hAnsi="Palatino Linotype"/>
          <w:sz w:val="24"/>
          <w:szCs w:val="24"/>
        </w:rPr>
        <w:t xml:space="preserve">requerimiento número </w:t>
      </w:r>
      <w:r w:rsidR="00975FBD" w:rsidRPr="00592BD6">
        <w:rPr>
          <w:rFonts w:ascii="Palatino Linotype" w:hAnsi="Palatino Linotype"/>
          <w:b/>
          <w:sz w:val="24"/>
          <w:szCs w:val="24"/>
        </w:rPr>
        <w:t>4</w:t>
      </w:r>
      <w:r w:rsidR="00975FBD" w:rsidRPr="00592BD6">
        <w:rPr>
          <w:rFonts w:ascii="Palatino Linotype" w:hAnsi="Palatino Linotype"/>
          <w:sz w:val="24"/>
          <w:szCs w:val="24"/>
        </w:rPr>
        <w:t>, el</w:t>
      </w:r>
      <w:r w:rsidRPr="00592BD6">
        <w:rPr>
          <w:rFonts w:ascii="Palatino Linotype" w:hAnsi="Palatino Linotype"/>
          <w:sz w:val="24"/>
          <w:szCs w:val="24"/>
        </w:rPr>
        <w:t xml:space="preserve"> expediente de la solicitud de información que no fue atendida y que derivo el extrañamiento público. El </w:t>
      </w:r>
      <w:r w:rsidRPr="00592BD6">
        <w:rPr>
          <w:rFonts w:ascii="Palatino Linotype" w:hAnsi="Palatino Linotype"/>
          <w:b/>
          <w:sz w:val="24"/>
          <w:szCs w:val="24"/>
        </w:rPr>
        <w:t>Sujeto Obligado</w:t>
      </w:r>
      <w:r w:rsidRPr="00592BD6">
        <w:rPr>
          <w:rFonts w:ascii="Palatino Linotype" w:hAnsi="Palatino Linotype"/>
          <w:sz w:val="24"/>
          <w:szCs w:val="24"/>
        </w:rPr>
        <w:t xml:space="preserve"> manifestó que el expediente aún se encontraba en trámite por parte de este Instituto de Transparencia, por lo que, una vez que fuera emitida la resolución correspondiente</w:t>
      </w:r>
      <w:r w:rsidR="007C1D0D" w:rsidRPr="00592BD6">
        <w:rPr>
          <w:rFonts w:ascii="Palatino Linotype" w:hAnsi="Palatino Linotype"/>
          <w:sz w:val="24"/>
          <w:szCs w:val="24"/>
        </w:rPr>
        <w:t>, se podrá hacer entrega.</w:t>
      </w:r>
    </w:p>
    <w:p w14:paraId="40F77F95" w14:textId="77777777" w:rsidR="004242A8" w:rsidRPr="00592BD6" w:rsidRDefault="004242A8" w:rsidP="00276A1F">
      <w:pPr>
        <w:spacing w:after="0" w:line="360" w:lineRule="auto"/>
        <w:jc w:val="both"/>
        <w:rPr>
          <w:rFonts w:ascii="Palatino Linotype" w:hAnsi="Palatino Linotype"/>
          <w:sz w:val="24"/>
          <w:szCs w:val="24"/>
        </w:rPr>
      </w:pPr>
    </w:p>
    <w:p w14:paraId="71E6499F" w14:textId="26B44B86" w:rsidR="004242A8" w:rsidRPr="00592BD6" w:rsidRDefault="00975FBD" w:rsidP="00276A1F">
      <w:pPr>
        <w:spacing w:after="0" w:line="360" w:lineRule="auto"/>
        <w:jc w:val="both"/>
        <w:rPr>
          <w:rFonts w:ascii="Palatino Linotype" w:hAnsi="Palatino Linotype"/>
          <w:sz w:val="24"/>
          <w:szCs w:val="24"/>
        </w:rPr>
      </w:pPr>
      <w:r w:rsidRPr="00592BD6">
        <w:rPr>
          <w:rFonts w:ascii="Palatino Linotype" w:hAnsi="Palatino Linotype"/>
          <w:sz w:val="24"/>
          <w:szCs w:val="24"/>
        </w:rPr>
        <w:t xml:space="preserve">Atentos a las manifestaciones del Sujeto Obligado, resulta necesario señalar el procedimiento que debe cumplirse para la emisión del extrañamiento público, por lo que deben traerse a colación los artículos </w:t>
      </w:r>
      <w:r w:rsidR="00AD3E76" w:rsidRPr="00592BD6">
        <w:rPr>
          <w:rFonts w:ascii="Palatino Linotype" w:hAnsi="Palatino Linotype"/>
          <w:sz w:val="24"/>
          <w:szCs w:val="24"/>
        </w:rPr>
        <w:t xml:space="preserve">185, 186, 198, 199, 200, 215, 222 y 223 </w:t>
      </w:r>
      <w:r w:rsidRPr="00592BD6">
        <w:rPr>
          <w:rFonts w:ascii="Palatino Linotype" w:hAnsi="Palatino Linotype"/>
          <w:sz w:val="24"/>
          <w:szCs w:val="24"/>
        </w:rPr>
        <w:t>de la Ley de Transparencia y Acceso a la Información Pública del Estado de México y Municipios, que disponen:</w:t>
      </w:r>
    </w:p>
    <w:p w14:paraId="2AA35871" w14:textId="77777777" w:rsidR="00975FBD" w:rsidRPr="00592BD6" w:rsidRDefault="00975FBD" w:rsidP="00276A1F">
      <w:pPr>
        <w:spacing w:after="0" w:line="360" w:lineRule="auto"/>
        <w:jc w:val="both"/>
        <w:rPr>
          <w:rFonts w:ascii="Palatino Linotype" w:hAnsi="Palatino Linotype"/>
          <w:sz w:val="24"/>
          <w:szCs w:val="24"/>
        </w:rPr>
      </w:pPr>
    </w:p>
    <w:p w14:paraId="5784AE4E"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w:t>
      </w:r>
      <w:r w:rsidRPr="00592BD6">
        <w:rPr>
          <w:rFonts w:ascii="Palatino Linotype" w:hAnsi="Palatino Linotype"/>
          <w:b/>
          <w:i/>
          <w:szCs w:val="24"/>
        </w:rPr>
        <w:t>Artículo 185.</w:t>
      </w:r>
      <w:r w:rsidRPr="00592BD6">
        <w:rPr>
          <w:rFonts w:ascii="Palatino Linotype" w:hAnsi="Palatino Linotype"/>
          <w:i/>
          <w:szCs w:val="24"/>
        </w:rPr>
        <w:t xml:space="preserve"> El Instituto resolverá el recurso de revisión conforme a lo siguiente:</w:t>
      </w:r>
    </w:p>
    <w:p w14:paraId="181FDC93"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 Interpuesto el recurso de revisión, el sistema electrónico y excepcionalmente, el Presidente del Pleno o turnará en un plazo no mayor de tres días hábiles, al Comisionado ponente que corresponda, quien deberá proceder a su análisis para que decrete su admisión o su desechamiento;</w:t>
      </w:r>
    </w:p>
    <w:p w14:paraId="195DBF02"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lastRenderedPageBreak/>
        <w:t>II. Admitido el recurso de revisión, la o el Comisionado ponente deberá integrar un expediente y ponerlo a disposición de las partes, para que, en un plazo máximo de siete días hábiles, manifiesten lo que a su derecho convenga;</w:t>
      </w:r>
    </w:p>
    <w:p w14:paraId="3C756DC5"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III. Recibido el informe justificado, cuando se modifique la respuesta, este se pondrá a disposición del recurrente para que en un plazo de tres días hábiles, manifieste lo que a su derecho convenga;</w:t>
      </w:r>
    </w:p>
    <w:p w14:paraId="0000E155"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IV. Dentro del plazo mencionado en la fracción II, las partes podrán ofrecer todo tipo de pruebas o alegatos excepto la confesional por parte de los sujetos obligados y aquéllas que sean contrarias a derecho;</w:t>
      </w:r>
    </w:p>
    <w:p w14:paraId="3CD12749"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V. La o el Comisionado ponente podrá determinar la celebración de audiencias con las partes durante la sustanciación del recurso de revisión;</w:t>
      </w:r>
    </w:p>
    <w:p w14:paraId="3EDCF835"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VI. Concluido el plazo señalado en la fracción II del presente artículo, la o el Comisionado ponente procederá a decretar el cierre de instrucción;</w:t>
      </w:r>
    </w:p>
    <w:p w14:paraId="3E2AE4F7"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VII. El Instituto no estará obligado a atender la información remitida por el sujeto obligado una vez decretado el cierre de instrucción; y</w:t>
      </w:r>
    </w:p>
    <w:p w14:paraId="0E9EBE29"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VIII. Decretado el cierre de instrucción, el expediente pasará a resolución, en un plazo que no podrá exceder de veinte días hábiles.</w:t>
      </w:r>
    </w:p>
    <w:p w14:paraId="7AF1E9FB" w14:textId="77777777" w:rsidR="00975FBD" w:rsidRPr="00592BD6" w:rsidRDefault="00975FBD" w:rsidP="00877020">
      <w:pPr>
        <w:spacing w:after="0" w:line="276" w:lineRule="auto"/>
        <w:ind w:left="567" w:right="567"/>
        <w:jc w:val="both"/>
        <w:rPr>
          <w:rFonts w:ascii="Palatino Linotype" w:hAnsi="Palatino Linotype"/>
          <w:i/>
          <w:szCs w:val="24"/>
        </w:rPr>
      </w:pPr>
    </w:p>
    <w:p w14:paraId="2DAA4024"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Artículo 186.</w:t>
      </w:r>
      <w:r w:rsidRPr="00592BD6">
        <w:rPr>
          <w:rFonts w:ascii="Palatino Linotype" w:hAnsi="Palatino Linotype"/>
          <w:i/>
          <w:szCs w:val="24"/>
        </w:rPr>
        <w:t xml:space="preserve"> Las resoluciones del Instituto podrán:</w:t>
      </w:r>
    </w:p>
    <w:p w14:paraId="776B6597"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 Desechar o sobreseer el recurso;</w:t>
      </w:r>
    </w:p>
    <w:p w14:paraId="6E253AC1"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II. Confirmar la respuesta del sujeto obligado;</w:t>
      </w:r>
    </w:p>
    <w:p w14:paraId="254BE358"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III. Revocar o modificar la respuesta del sujeto obligado; y</w:t>
      </w:r>
    </w:p>
    <w:p w14:paraId="6B5D69BA"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IV. Ordenar la entrega de la información.</w:t>
      </w:r>
    </w:p>
    <w:p w14:paraId="79ADFEB3" w14:textId="77777777" w:rsidR="00975FBD"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p w14:paraId="23111C3B" w14:textId="77777777" w:rsidR="00975FBD" w:rsidRPr="00592BD6" w:rsidRDefault="00975FBD" w:rsidP="00877020">
      <w:pPr>
        <w:spacing w:after="0" w:line="276" w:lineRule="auto"/>
        <w:ind w:left="567" w:right="567"/>
        <w:jc w:val="both"/>
        <w:rPr>
          <w:rFonts w:ascii="Palatino Linotype" w:hAnsi="Palatino Linotype"/>
          <w:i/>
          <w:szCs w:val="24"/>
        </w:rPr>
      </w:pPr>
    </w:p>
    <w:p w14:paraId="6274B901" w14:textId="77777777" w:rsidR="00F06DFC"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Artículo 198.</w:t>
      </w:r>
      <w:r w:rsidRPr="00592BD6">
        <w:rPr>
          <w:rFonts w:ascii="Palatino Linotype" w:hAnsi="Palatino Linotype"/>
          <w:i/>
          <w:szCs w:val="24"/>
        </w:rPr>
        <w:t xml:space="preserve"> Los sujetos obligados, a través de la Unidad de Transparencia, </w:t>
      </w:r>
      <w:r w:rsidRPr="00592BD6">
        <w:rPr>
          <w:rFonts w:ascii="Palatino Linotype" w:hAnsi="Palatino Linotype"/>
          <w:i/>
          <w:szCs w:val="24"/>
          <w:u w:val="single"/>
        </w:rPr>
        <w:t>darán estricto cumplimiento a las resoluciones del Instituto y deberán rendir Informe a éste sobre su cumplimiento.</w:t>
      </w:r>
      <w:r w:rsidRPr="00592BD6">
        <w:rPr>
          <w:rFonts w:ascii="Palatino Linotype" w:hAnsi="Palatino Linotype"/>
          <w:i/>
          <w:szCs w:val="24"/>
        </w:rPr>
        <w:t xml:space="preserve"> </w:t>
      </w:r>
    </w:p>
    <w:p w14:paraId="32EA56B2" w14:textId="77777777" w:rsidR="00F06DFC" w:rsidRPr="00592BD6" w:rsidRDefault="00975FBD"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Excepcionalmente, considerando las circunstancias especiales del caso, los sujetos obligados podrán solicitar al Instituto, de manera fundada y motivada, una ampliación del plazo para el cumplimiento de</w:t>
      </w:r>
      <w:r w:rsidR="00F06DFC" w:rsidRPr="00592BD6">
        <w:rPr>
          <w:rFonts w:ascii="Palatino Linotype" w:hAnsi="Palatino Linotype"/>
          <w:i/>
          <w:szCs w:val="24"/>
        </w:rPr>
        <w:t xml:space="preserve"> la resolución. </w:t>
      </w:r>
    </w:p>
    <w:p w14:paraId="630CC3C1" w14:textId="77777777" w:rsidR="00975FBD"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lastRenderedPageBreak/>
        <w:t>Dicha solicitud deberá presentarse, a más tardar, dentro de los primeros tres días hábiles del plazo otorgado para el cumplimiento, a efecto de que el Instituto resuelva sobre la procedencia de la misma dentro de los cinco días hábiles siguientes.</w:t>
      </w:r>
    </w:p>
    <w:p w14:paraId="7BBE9BD3" w14:textId="77777777" w:rsidR="00F06DFC" w:rsidRPr="00592BD6" w:rsidRDefault="00F06DFC" w:rsidP="00877020">
      <w:pPr>
        <w:spacing w:after="0" w:line="276" w:lineRule="auto"/>
        <w:ind w:left="567" w:right="567"/>
        <w:jc w:val="both"/>
        <w:rPr>
          <w:rFonts w:ascii="Palatino Linotype" w:hAnsi="Palatino Linotype"/>
          <w:i/>
          <w:szCs w:val="24"/>
        </w:rPr>
      </w:pPr>
    </w:p>
    <w:p w14:paraId="5A6CF040"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Artículo 199.</w:t>
      </w:r>
      <w:r w:rsidRPr="00592BD6">
        <w:rPr>
          <w:rFonts w:ascii="Palatino Linotype" w:hAnsi="Palatino Linotype"/>
          <w:i/>
          <w:szCs w:val="24"/>
        </w:rPr>
        <w:t xml:space="preserve"> Transcurrido el plazo señalado en el artículo anterior, el sujeto obligado deberá rendir informe al Instituto sobre el cumplimento de la resolución. </w:t>
      </w:r>
    </w:p>
    <w:p w14:paraId="2049B82B"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El Instituto verificará de oficio la calidad de la información y, a más tardar al día siguiente de recibir el informe, dará vista al recurrente para que, dentro de los cinco días hábiles siguientes, manifieste lo que a su derecho convenga. </w:t>
      </w:r>
    </w:p>
    <w:p w14:paraId="472B1932"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Si dentro del plazo señalado el recurrente manifiesta que el cumplimiento no corresponde a lo ordenado por el Instituto, deberá expresar las causas específicas por las cuales así lo considera.</w:t>
      </w:r>
    </w:p>
    <w:p w14:paraId="5B726941" w14:textId="77777777" w:rsidR="00F06DFC" w:rsidRPr="00592BD6" w:rsidRDefault="00F06DFC" w:rsidP="00877020">
      <w:pPr>
        <w:spacing w:after="0" w:line="276" w:lineRule="auto"/>
        <w:ind w:left="567" w:right="567"/>
        <w:jc w:val="both"/>
        <w:rPr>
          <w:rFonts w:ascii="Palatino Linotype" w:hAnsi="Palatino Linotype"/>
          <w:i/>
          <w:szCs w:val="24"/>
        </w:rPr>
      </w:pPr>
    </w:p>
    <w:p w14:paraId="4F3CD780"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 xml:space="preserve">Artículo 200. </w:t>
      </w:r>
      <w:r w:rsidRPr="00592BD6">
        <w:rPr>
          <w:rFonts w:ascii="Palatino Linotype" w:hAnsi="Palatino Linotype"/>
          <w:i/>
          <w:szCs w:val="24"/>
        </w:rPr>
        <w:t xml:space="preserve">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w:t>
      </w:r>
    </w:p>
    <w:p w14:paraId="6C243120"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w:t>
      </w:r>
      <w:r w:rsidRPr="00592BD6">
        <w:rPr>
          <w:rFonts w:ascii="Palatino Linotype" w:hAnsi="Palatino Linotype"/>
          <w:i/>
          <w:szCs w:val="24"/>
        </w:rPr>
        <w:t xml:space="preserve"> </w:t>
      </w:r>
      <w:r w:rsidRPr="00592BD6">
        <w:rPr>
          <w:rFonts w:ascii="Palatino Linotype" w:hAnsi="Palatino Linotype"/>
          <w:i/>
          <w:szCs w:val="24"/>
          <w:u w:val="single"/>
        </w:rPr>
        <w:t>Emitirá un acuerdo de incumplimiento</w:t>
      </w:r>
      <w:r w:rsidRPr="00592BD6">
        <w:rPr>
          <w:rFonts w:ascii="Palatino Linotype" w:hAnsi="Palatino Linotype"/>
          <w:i/>
          <w:szCs w:val="24"/>
        </w:rPr>
        <w:t xml:space="preserve">; </w:t>
      </w:r>
    </w:p>
    <w:p w14:paraId="437D7A7B"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II.</w:t>
      </w:r>
      <w:r w:rsidRPr="00592BD6">
        <w:rPr>
          <w:rFonts w:ascii="Palatino Linotype" w:hAnsi="Palatino Linotype"/>
          <w:i/>
          <w:szCs w:val="24"/>
        </w:rPr>
        <w:t xml:space="preserve">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w:t>
      </w:r>
    </w:p>
    <w:p w14:paraId="3FD0A337"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III.</w:t>
      </w:r>
      <w:r w:rsidRPr="00592BD6">
        <w:rPr>
          <w:rFonts w:ascii="Palatino Linotype" w:hAnsi="Palatino Linotype"/>
          <w:i/>
          <w:szCs w:val="24"/>
        </w:rPr>
        <w:t xml:space="preserve"> Determinará las medidas de apremio o sanciones, según corresponda, que deberán imponerse o las acciones procedentes que deberán aplicarse, de conformidad con lo señalado en el siguiente Título. </w:t>
      </w:r>
    </w:p>
    <w:p w14:paraId="4212495A"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El servidor público requerido como superior jerárquico incurre en responsabilidad por falta de cumplimiento de la resolución, en los mismos términos en que incurrió el servidor público originalmente obligado. </w:t>
      </w:r>
    </w:p>
    <w:p w14:paraId="5294C967"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p>
    <w:p w14:paraId="4C6FF6E6"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lastRenderedPageBreak/>
        <w:t>Artículo 215.</w:t>
      </w:r>
      <w:r w:rsidRPr="00592BD6">
        <w:rPr>
          <w:rFonts w:ascii="Palatino Linotype" w:hAnsi="Palatino Linotype"/>
          <w:i/>
          <w:szCs w:val="24"/>
        </w:rPr>
        <w:t xml:space="preserve"> La enunciación de las medidas de apremio a que se refiere este Capítulo, no implica que deban necesariamente ser aplicadas por su orden. En cada caso el Instituto determinará su procedencia atendiendo a las condiciones del mismo, la gravedad de la infracción, la pertinencia de la medida y la reincidencia. </w:t>
      </w:r>
    </w:p>
    <w:p w14:paraId="7E5FBC34"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u w:val="single"/>
        </w:rPr>
        <w:t>El incumplimiento de los sujetos obligados será difundido en el portal de obligaciones de transparencia del Instituto y considerados en las evaluaciones que realicen estos</w:t>
      </w:r>
      <w:r w:rsidRPr="00592BD6">
        <w:rPr>
          <w:rFonts w:ascii="Palatino Linotype" w:hAnsi="Palatino Linotype"/>
          <w:i/>
          <w:szCs w:val="24"/>
        </w:rPr>
        <w:t xml:space="preserve">. </w:t>
      </w:r>
    </w:p>
    <w:p w14:paraId="39C41140"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En caso de que el incumplimiento de las determinaciones del Instituto implique la presunta comisión de un delito o una de las conductas señaladas en esta Ley, el Instituto deberá denunciar los hechos ante la autoridad competente. </w:t>
      </w:r>
    </w:p>
    <w:p w14:paraId="31D68F8E"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Las medidas de apremio de carácter económico no podrán ser cubiertas con recursos públicos.</w:t>
      </w:r>
    </w:p>
    <w:p w14:paraId="0F4E031F" w14:textId="77777777" w:rsidR="00F06DFC" w:rsidRPr="00592BD6" w:rsidRDefault="00F06DFC" w:rsidP="00877020">
      <w:pPr>
        <w:spacing w:after="0" w:line="276" w:lineRule="auto"/>
        <w:ind w:left="567" w:right="567"/>
        <w:jc w:val="both"/>
        <w:rPr>
          <w:rFonts w:ascii="Palatino Linotype" w:hAnsi="Palatino Linotype"/>
          <w:i/>
          <w:szCs w:val="24"/>
        </w:rPr>
      </w:pPr>
    </w:p>
    <w:p w14:paraId="3EDA6925"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Artículo 222.</w:t>
      </w:r>
      <w:r w:rsidRPr="00592BD6">
        <w:rPr>
          <w:rFonts w:ascii="Palatino Linotype" w:hAnsi="Palatino Linotype"/>
          <w:i/>
          <w:szCs w:val="24"/>
        </w:rPr>
        <w:t xml:space="preserve"> Son causas de responsabilidad administrativa de los servidores públicos de los sujetos obligados, por incumplimiento de las obligaciones establecidas en la materia de la presente Ley, las siguientes: </w:t>
      </w:r>
    </w:p>
    <w:p w14:paraId="5C0082B6"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w:t>
      </w:r>
      <w:r w:rsidRPr="00592BD6">
        <w:rPr>
          <w:rFonts w:ascii="Palatino Linotype" w:hAnsi="Palatino Linotype"/>
          <w:i/>
          <w:szCs w:val="24"/>
        </w:rPr>
        <w:t xml:space="preserve"> </w:t>
      </w:r>
      <w:r w:rsidRPr="00592BD6">
        <w:rPr>
          <w:rFonts w:ascii="Palatino Linotype" w:hAnsi="Palatino Linotype"/>
          <w:i/>
          <w:szCs w:val="24"/>
          <w:u w:val="single"/>
        </w:rPr>
        <w:t>Cualquier acto u omisión que provoque la suspensión o deficiencia en la atención de las solicitudes de información</w:t>
      </w:r>
      <w:r w:rsidRPr="00592BD6">
        <w:rPr>
          <w:rFonts w:ascii="Palatino Linotype" w:hAnsi="Palatino Linotype"/>
          <w:i/>
          <w:szCs w:val="24"/>
        </w:rPr>
        <w:t xml:space="preserve">; </w:t>
      </w:r>
    </w:p>
    <w:p w14:paraId="1AA36AE5"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II.</w:t>
      </w:r>
      <w:r w:rsidRPr="00592BD6">
        <w:rPr>
          <w:rFonts w:ascii="Palatino Linotype" w:hAnsi="Palatino Linotype"/>
          <w:i/>
          <w:szCs w:val="24"/>
        </w:rPr>
        <w:t xml:space="preserve"> La falta de respuesta a las solicitudes de información en los plazos señalados en la normatividad aplicable; </w:t>
      </w:r>
    </w:p>
    <w:p w14:paraId="0A488074"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III.</w:t>
      </w:r>
      <w:r w:rsidRPr="00592BD6">
        <w:rPr>
          <w:rFonts w:ascii="Palatino Linotype" w:hAnsi="Palatino Linotype"/>
          <w:i/>
          <w:szCs w:val="24"/>
        </w:rPr>
        <w:t xml:space="preserve">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w:t>
      </w:r>
    </w:p>
    <w:p w14:paraId="1A748A88"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IV.</w:t>
      </w:r>
      <w:r w:rsidRPr="00592BD6">
        <w:rPr>
          <w:rFonts w:ascii="Palatino Linotype" w:hAnsi="Palatino Linotype"/>
          <w:i/>
          <w:szCs w:val="24"/>
        </w:rPr>
        <w:t xml:space="preserve"> Entregar información clasificada como reservada; </w:t>
      </w:r>
    </w:p>
    <w:p w14:paraId="03F33337"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V.</w:t>
      </w:r>
      <w:r w:rsidRPr="00592BD6">
        <w:rPr>
          <w:rFonts w:ascii="Palatino Linotype" w:hAnsi="Palatino Linotype"/>
          <w:i/>
          <w:szCs w:val="24"/>
        </w:rPr>
        <w:t xml:space="preserve"> Entregar información clasificada como confidencial fuera de los casos previstos por esta Ley; </w:t>
      </w:r>
    </w:p>
    <w:p w14:paraId="2400741D"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VI.</w:t>
      </w:r>
      <w:r w:rsidRPr="00592BD6">
        <w:rPr>
          <w:rFonts w:ascii="Palatino Linotype" w:hAnsi="Palatino Linotype"/>
          <w:i/>
          <w:szCs w:val="24"/>
        </w:rPr>
        <w:t xml:space="preserve"> Vender, sustraer o publicitar la información reservada; </w:t>
      </w:r>
    </w:p>
    <w:p w14:paraId="407339AD"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VII.</w:t>
      </w:r>
      <w:r w:rsidRPr="00592BD6">
        <w:rPr>
          <w:rFonts w:ascii="Palatino Linotype" w:hAnsi="Palatino Linotype"/>
          <w:i/>
          <w:szCs w:val="24"/>
        </w:rPr>
        <w:t xml:space="preserve"> Hacer caso omiso de los requerimientos y resoluciones del Instituto; </w:t>
      </w:r>
    </w:p>
    <w:p w14:paraId="1F788415"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VIII.</w:t>
      </w:r>
      <w:r w:rsidRPr="00592BD6">
        <w:rPr>
          <w:rFonts w:ascii="Palatino Linotype" w:hAnsi="Palatino Linotype"/>
          <w:i/>
          <w:szCs w:val="24"/>
        </w:rPr>
        <w:t xml:space="preserve"> Incumplir los plazos de atención previstos en la presente Ley; </w:t>
      </w:r>
    </w:p>
    <w:p w14:paraId="6D6FD21F"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IX.</w:t>
      </w:r>
      <w:r w:rsidRPr="00592BD6">
        <w:rPr>
          <w:rFonts w:ascii="Palatino Linotype" w:hAnsi="Palatino Linotype"/>
          <w:i/>
          <w:szCs w:val="24"/>
        </w:rPr>
        <w:t xml:space="preserve">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w:t>
      </w:r>
    </w:p>
    <w:p w14:paraId="75DCEDD0" w14:textId="77777777" w:rsidR="0089404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lastRenderedPageBreak/>
        <w:t>X.</w:t>
      </w:r>
      <w:r w:rsidRPr="00592BD6">
        <w:rPr>
          <w:rFonts w:ascii="Palatino Linotype" w:hAnsi="Palatino Linotype"/>
          <w:i/>
          <w:szCs w:val="24"/>
        </w:rPr>
        <w:t xml:space="preserve">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w:t>
      </w:r>
    </w:p>
    <w:p w14:paraId="379C3CD3"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XI.</w:t>
      </w:r>
      <w:r w:rsidRPr="00592BD6">
        <w:rPr>
          <w:rFonts w:ascii="Palatino Linotype" w:hAnsi="Palatino Linotype"/>
          <w:i/>
          <w:szCs w:val="24"/>
        </w:rPr>
        <w:t xml:space="preserve"> No actualizar la información correspondiente a las obligaciones de transparencia en los plazos previstos en la presente Ley; </w:t>
      </w:r>
    </w:p>
    <w:p w14:paraId="7FD632A8"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XII.</w:t>
      </w:r>
      <w:r w:rsidRPr="00592BD6">
        <w:rPr>
          <w:rFonts w:ascii="Palatino Linotype" w:hAnsi="Palatino Linotype"/>
          <w:i/>
          <w:szCs w:val="24"/>
        </w:rPr>
        <w:t xml:space="preserve"> Declarar con dolo o negligencia la inexistencia de información cuando el sujeto obligado deba generarla, derivado del ejercicio de sus facultades, competencias o funciones; </w:t>
      </w:r>
    </w:p>
    <w:p w14:paraId="57624639"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XIII.</w:t>
      </w:r>
      <w:r w:rsidRPr="00592BD6">
        <w:rPr>
          <w:rFonts w:ascii="Palatino Linotype" w:hAnsi="Palatino Linotype"/>
          <w:i/>
          <w:szCs w:val="24"/>
        </w:rPr>
        <w:t xml:space="preserve"> Declarar la inexistencia de la información cuando exista total o parcialmente en sus archivos; </w:t>
      </w:r>
    </w:p>
    <w:p w14:paraId="702CE7D3"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XIV.</w:t>
      </w:r>
      <w:r w:rsidRPr="00592BD6">
        <w:rPr>
          <w:rFonts w:ascii="Palatino Linotype" w:hAnsi="Palatino Linotype"/>
          <w:i/>
          <w:szCs w:val="24"/>
        </w:rPr>
        <w:t xml:space="preserve"> No documentar, el ejercicio de sus facultades, competencias, funciones o actos de autoridad, de conformidad con las disposiciones jurídicas aplicables; </w:t>
      </w:r>
    </w:p>
    <w:p w14:paraId="05C671CE"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XV.</w:t>
      </w:r>
      <w:r w:rsidRPr="00592BD6">
        <w:rPr>
          <w:rFonts w:ascii="Palatino Linotype" w:hAnsi="Palatino Linotype"/>
          <w:i/>
          <w:szCs w:val="24"/>
        </w:rPr>
        <w:t xml:space="preserve"> Realizar actos para intimidar a los solicitantes de información o inhibir el ejercicio del derecho; </w:t>
      </w:r>
    </w:p>
    <w:p w14:paraId="2908B1E5"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XVI.</w:t>
      </w:r>
      <w:r w:rsidRPr="00592BD6">
        <w:rPr>
          <w:rFonts w:ascii="Palatino Linotype" w:hAnsi="Palatino Linotype"/>
          <w:i/>
          <w:szCs w:val="24"/>
        </w:rPr>
        <w:t xml:space="preserve"> Denegar intencionalmente información que no se encuentre clasificada como reservada o confidencial; </w:t>
      </w:r>
    </w:p>
    <w:p w14:paraId="4D9D71A9"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XVII.</w:t>
      </w:r>
      <w:r w:rsidRPr="00592BD6">
        <w:rPr>
          <w:rFonts w:ascii="Palatino Linotype" w:hAnsi="Palatino Linotype"/>
          <w:i/>
          <w:szCs w:val="24"/>
        </w:rPr>
        <w:t xml:space="preserve"> Clasificar como reservada, con dolo o negligencia, la información sin que se cumplan las características señaladas en la presente Ley. La sanción procederá cuando exista una resolución previa del Instituto, que haya quedado firme; </w:t>
      </w:r>
    </w:p>
    <w:p w14:paraId="2C1E4793"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XVIII.</w:t>
      </w:r>
      <w:r w:rsidRPr="00592BD6">
        <w:rPr>
          <w:rFonts w:ascii="Palatino Linotype" w:hAnsi="Palatino Linotype"/>
          <w:i/>
          <w:szCs w:val="24"/>
        </w:rPr>
        <w:t xml:space="preserve"> No desclasificar la información como reservada cuando los motivos que le dieron origen ya no existan o haya fenecido el plazo, cuando el Instituto determine que existe una causa de interés público que persiste o no se solicite la prórroga al Comité de Transparencia; </w:t>
      </w:r>
    </w:p>
    <w:p w14:paraId="20AC8A73"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XIX.</w:t>
      </w:r>
      <w:r w:rsidRPr="00592BD6">
        <w:rPr>
          <w:rFonts w:ascii="Palatino Linotype" w:hAnsi="Palatino Linotype"/>
          <w:i/>
          <w:szCs w:val="24"/>
        </w:rPr>
        <w:t xml:space="preserve"> No atender los requerimientos establecidos en la presente Ley, emitidos por el Instituto; </w:t>
      </w:r>
    </w:p>
    <w:p w14:paraId="16483286"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XX.</w:t>
      </w:r>
      <w:r w:rsidRPr="00592BD6">
        <w:rPr>
          <w:rFonts w:ascii="Palatino Linotype" w:hAnsi="Palatino Linotype"/>
          <w:i/>
          <w:szCs w:val="24"/>
        </w:rPr>
        <w:t xml:space="preserve"> </w:t>
      </w:r>
      <w:r w:rsidRPr="00592BD6">
        <w:rPr>
          <w:rFonts w:ascii="Palatino Linotype" w:hAnsi="Palatino Linotype"/>
          <w:i/>
          <w:szCs w:val="24"/>
          <w:u w:val="single"/>
        </w:rPr>
        <w:t>No acatar las resoluciones emitidas por el Instituto, en ejercicio de sus funciones</w:t>
      </w:r>
      <w:r w:rsidRPr="00592BD6">
        <w:rPr>
          <w:rFonts w:ascii="Palatino Linotype" w:hAnsi="Palatino Linotype"/>
          <w:i/>
          <w:szCs w:val="24"/>
        </w:rPr>
        <w:t xml:space="preserve">; y </w:t>
      </w:r>
    </w:p>
    <w:p w14:paraId="6AC702DD"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XXI.</w:t>
      </w:r>
      <w:r w:rsidRPr="00592BD6">
        <w:rPr>
          <w:rFonts w:ascii="Palatino Linotype" w:hAnsi="Palatino Linotype"/>
          <w:i/>
          <w:szCs w:val="24"/>
        </w:rPr>
        <w:t xml:space="preserve"> En general, dejar de cumplir con las disposiciones de esta Ley. Las sanciones se deberán aplicar atendiendo a la gravedad de la falta y, en su caso, las condiciones económicas del presunto responsable. </w:t>
      </w:r>
    </w:p>
    <w:p w14:paraId="6FC5BD5C"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El Instituto deberá considerar como elemento agravante la reincidencia en que incurran los servidores públicos al momento de determinar la aplicación de la sanción correspondiente. </w:t>
      </w:r>
    </w:p>
    <w:p w14:paraId="0FFE73FA" w14:textId="77777777" w:rsidR="00F06DFC" w:rsidRPr="00592BD6" w:rsidRDefault="00F06DFC" w:rsidP="00877020">
      <w:pPr>
        <w:spacing w:after="0" w:line="276" w:lineRule="auto"/>
        <w:ind w:left="567" w:right="567"/>
        <w:jc w:val="both"/>
        <w:rPr>
          <w:rFonts w:ascii="Palatino Linotype" w:hAnsi="Palatino Linotype"/>
          <w:i/>
          <w:szCs w:val="24"/>
        </w:rPr>
      </w:pPr>
    </w:p>
    <w:p w14:paraId="2FB3F38C"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b/>
          <w:i/>
          <w:szCs w:val="24"/>
        </w:rPr>
        <w:t>Artículo 223.</w:t>
      </w:r>
      <w:r w:rsidRPr="00592BD6">
        <w:rPr>
          <w:rFonts w:ascii="Palatino Linotype" w:hAnsi="Palatino Linotype"/>
          <w:i/>
          <w:szCs w:val="24"/>
        </w:rPr>
        <w:t xml:space="preserve"> El Instituto dará vista al Órgano Interno de Control en términos de la Ley de Responsabilidades Administrativas del Estado de México y Municipios, para que </w:t>
      </w:r>
      <w:r w:rsidRPr="00592BD6">
        <w:rPr>
          <w:rFonts w:ascii="Palatino Linotype" w:hAnsi="Palatino Linotype"/>
          <w:i/>
          <w:szCs w:val="24"/>
        </w:rPr>
        <w:lastRenderedPageBreak/>
        <w:t xml:space="preserve">determine el grado de responsabilidad de quienes incumplan con las obligaciones de la presente Ley. </w:t>
      </w:r>
    </w:p>
    <w:p w14:paraId="2592FE67"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El Instituto emitirá las resoluciones que impongan sanciones para efectos de registro a la Secretaría de la Contraloría del Gobierno del Estado de México y a las instancias homólogas de los demás sujetos obligados. </w:t>
      </w:r>
    </w:p>
    <w:p w14:paraId="13368645"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u w:val="single"/>
        </w:rPr>
        <w:t xml:space="preserve">El Instituto, por acuerdo del Pleno podrá realizar un </w:t>
      </w:r>
      <w:r w:rsidRPr="00592BD6">
        <w:rPr>
          <w:rFonts w:ascii="Palatino Linotype" w:hAnsi="Palatino Linotype"/>
          <w:b/>
          <w:i/>
          <w:szCs w:val="24"/>
          <w:u w:val="single"/>
        </w:rPr>
        <w:t>extrañamiento público al sujeto obligado</w:t>
      </w:r>
      <w:r w:rsidRPr="00592BD6">
        <w:rPr>
          <w:rFonts w:ascii="Palatino Linotype" w:hAnsi="Palatino Linotype"/>
          <w:i/>
          <w:szCs w:val="24"/>
          <w:u w:val="single"/>
        </w:rPr>
        <w:t xml:space="preserve"> que actualice alguna de las causas de responsabilidad administrativa, establecidas en esta Ley y en la Ley de Responsabilidades Administrativas del Estado de México y Municipios, sin necesidad de que inicie el procedimiento administrativo disciplinario</w:t>
      </w:r>
      <w:r w:rsidRPr="00592BD6">
        <w:rPr>
          <w:rFonts w:ascii="Palatino Linotype" w:hAnsi="Palatino Linotype"/>
          <w:i/>
          <w:szCs w:val="24"/>
        </w:rPr>
        <w:t xml:space="preserve">. </w:t>
      </w:r>
    </w:p>
    <w:p w14:paraId="2DC9B82B"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 xml:space="preserve">Las sanciones de carácter económico no podrán ser cubiertas con recursos públicos. </w:t>
      </w:r>
    </w:p>
    <w:p w14:paraId="2EAB1ED1" w14:textId="77777777" w:rsidR="00F06DFC" w:rsidRPr="00592BD6" w:rsidRDefault="00F06DFC" w:rsidP="00877020">
      <w:pPr>
        <w:spacing w:after="0" w:line="276" w:lineRule="auto"/>
        <w:ind w:left="567" w:right="567"/>
        <w:jc w:val="both"/>
        <w:rPr>
          <w:rFonts w:ascii="Palatino Linotype" w:hAnsi="Palatino Linotype"/>
          <w:i/>
          <w:szCs w:val="24"/>
        </w:rPr>
      </w:pPr>
      <w:r w:rsidRPr="00592BD6">
        <w:rPr>
          <w:rFonts w:ascii="Palatino Linotype" w:hAnsi="Palatino Linotype"/>
          <w:i/>
          <w:szCs w:val="24"/>
        </w:rPr>
        <w:t>Las conductas a que se refiere este artículo serán sancionadas por el Instituto, de conformidad con lo previsto en la Ley de Responsabilidades Administrativas del Estado de México y Municipios. En su caso, darán vista a la autoridad competente para que imponga o ejecute la sanción.</w:t>
      </w:r>
    </w:p>
    <w:p w14:paraId="75C9FF8E" w14:textId="77777777" w:rsidR="00F06DFC" w:rsidRPr="00592BD6" w:rsidRDefault="00F06DFC" w:rsidP="00877020">
      <w:pPr>
        <w:spacing w:after="0" w:line="276" w:lineRule="auto"/>
        <w:ind w:left="567" w:right="567"/>
        <w:jc w:val="both"/>
        <w:rPr>
          <w:rFonts w:ascii="Palatino Linotype" w:hAnsi="Palatino Linotype"/>
          <w:szCs w:val="24"/>
        </w:rPr>
      </w:pPr>
    </w:p>
    <w:p w14:paraId="615DDD4D" w14:textId="77777777" w:rsidR="00F06DFC" w:rsidRPr="00592BD6" w:rsidRDefault="00F06DFC" w:rsidP="00877020">
      <w:pPr>
        <w:spacing w:after="0" w:line="276" w:lineRule="auto"/>
        <w:ind w:left="567" w:right="567"/>
        <w:jc w:val="right"/>
        <w:rPr>
          <w:rFonts w:ascii="Palatino Linotype" w:hAnsi="Palatino Linotype"/>
          <w:i/>
          <w:szCs w:val="24"/>
        </w:rPr>
      </w:pPr>
      <w:r w:rsidRPr="00592BD6">
        <w:rPr>
          <w:rFonts w:ascii="Palatino Linotype" w:hAnsi="Palatino Linotype"/>
          <w:szCs w:val="24"/>
        </w:rPr>
        <w:t>(Énfasis añadido)</w:t>
      </w:r>
    </w:p>
    <w:p w14:paraId="68FFB068" w14:textId="77777777" w:rsidR="004242A8" w:rsidRPr="00592BD6" w:rsidRDefault="004242A8" w:rsidP="00276A1F">
      <w:pPr>
        <w:spacing w:after="0" w:line="360" w:lineRule="auto"/>
        <w:jc w:val="both"/>
        <w:rPr>
          <w:rFonts w:ascii="Palatino Linotype" w:hAnsi="Palatino Linotype"/>
          <w:sz w:val="24"/>
          <w:szCs w:val="24"/>
        </w:rPr>
      </w:pPr>
    </w:p>
    <w:p w14:paraId="341F7307" w14:textId="77777777" w:rsidR="004242A8" w:rsidRPr="00592BD6" w:rsidRDefault="00E62EBF" w:rsidP="00276A1F">
      <w:pPr>
        <w:spacing w:after="0" w:line="360" w:lineRule="auto"/>
        <w:jc w:val="both"/>
        <w:rPr>
          <w:rFonts w:ascii="Palatino Linotype" w:hAnsi="Palatino Linotype"/>
          <w:sz w:val="24"/>
          <w:szCs w:val="24"/>
        </w:rPr>
      </w:pPr>
      <w:r w:rsidRPr="00592BD6">
        <w:rPr>
          <w:rFonts w:ascii="Palatino Linotype" w:hAnsi="Palatino Linotype"/>
          <w:sz w:val="24"/>
          <w:szCs w:val="24"/>
        </w:rPr>
        <w:t xml:space="preserve">De conformidad con los preceptos legales citados, podemos </w:t>
      </w:r>
      <w:r w:rsidR="00B945D4" w:rsidRPr="00592BD6">
        <w:rPr>
          <w:rFonts w:ascii="Palatino Linotype" w:hAnsi="Palatino Linotype"/>
          <w:sz w:val="24"/>
          <w:szCs w:val="24"/>
        </w:rPr>
        <w:t>concluir</w:t>
      </w:r>
      <w:r w:rsidRPr="00592BD6">
        <w:rPr>
          <w:rFonts w:ascii="Palatino Linotype" w:hAnsi="Palatino Linotype"/>
          <w:sz w:val="24"/>
          <w:szCs w:val="24"/>
        </w:rPr>
        <w:t xml:space="preserve"> que, la </w:t>
      </w:r>
      <w:r w:rsidRPr="00592BD6">
        <w:rPr>
          <w:rFonts w:ascii="Palatino Linotype" w:hAnsi="Palatino Linotype"/>
          <w:b/>
          <w:sz w:val="24"/>
          <w:szCs w:val="24"/>
        </w:rPr>
        <w:t>emisión de un extrañamiento público</w:t>
      </w:r>
      <w:r w:rsidRPr="00592BD6">
        <w:rPr>
          <w:rFonts w:ascii="Palatino Linotype" w:hAnsi="Palatino Linotype"/>
          <w:sz w:val="24"/>
          <w:szCs w:val="24"/>
        </w:rPr>
        <w:t>, deviene del incumplimiento por acatar las resoluciones de este Instituto, por lo que, contrariamente a lo manifestado por el Sujeto Obligado el expediente no puede encontrarse en trámite de resolución</w:t>
      </w:r>
      <w:r w:rsidR="00B945D4" w:rsidRPr="00592BD6">
        <w:rPr>
          <w:rFonts w:ascii="Palatino Linotype" w:hAnsi="Palatino Linotype"/>
          <w:sz w:val="24"/>
          <w:szCs w:val="24"/>
        </w:rPr>
        <w:t>.</w:t>
      </w:r>
    </w:p>
    <w:p w14:paraId="358CA6F0" w14:textId="77777777" w:rsidR="004242A8" w:rsidRPr="00592BD6" w:rsidRDefault="004242A8" w:rsidP="00276A1F">
      <w:pPr>
        <w:spacing w:after="0" w:line="360" w:lineRule="auto"/>
        <w:jc w:val="both"/>
        <w:rPr>
          <w:rFonts w:ascii="Palatino Linotype" w:hAnsi="Palatino Linotype"/>
          <w:sz w:val="24"/>
          <w:szCs w:val="24"/>
        </w:rPr>
      </w:pPr>
    </w:p>
    <w:p w14:paraId="6FED2565" w14:textId="77777777" w:rsidR="00B960DF" w:rsidRPr="00592BD6" w:rsidRDefault="00B945D4" w:rsidP="002A4870">
      <w:pPr>
        <w:spacing w:after="0" w:line="360" w:lineRule="auto"/>
        <w:jc w:val="both"/>
        <w:rPr>
          <w:rFonts w:ascii="Palatino Linotype" w:eastAsia="Palatino Linotype" w:hAnsi="Palatino Linotype" w:cs="Palatino Linotype"/>
          <w:color w:val="000000"/>
          <w:sz w:val="24"/>
          <w:szCs w:val="26"/>
          <w:lang w:val="es-ES" w:eastAsia="es-MX"/>
        </w:rPr>
      </w:pPr>
      <w:r w:rsidRPr="00592BD6">
        <w:rPr>
          <w:rFonts w:ascii="Palatino Linotype" w:hAnsi="Palatino Linotype"/>
          <w:sz w:val="24"/>
          <w:szCs w:val="24"/>
        </w:rPr>
        <w:t xml:space="preserve">Es con base en las consideraciones de hecho y de derecho citadas en párrafos previos, con las cuales se tiene por acreditado que el </w:t>
      </w:r>
      <w:r w:rsidRPr="00592BD6">
        <w:rPr>
          <w:rFonts w:ascii="Palatino Linotype" w:hAnsi="Palatino Linotype"/>
          <w:b/>
          <w:sz w:val="24"/>
          <w:szCs w:val="24"/>
        </w:rPr>
        <w:t>Sujeto Obligado</w:t>
      </w:r>
      <w:r w:rsidRPr="00592BD6">
        <w:rPr>
          <w:rFonts w:ascii="Palatino Linotype" w:hAnsi="Palatino Linotype"/>
          <w:sz w:val="24"/>
          <w:szCs w:val="24"/>
        </w:rPr>
        <w:t xml:space="preserve"> no realizó una debida búsqueda exhaustiva y razonable de la información en todas y cada una de las áreas que en ejercicio de sus atribuciones pudieran tener en sus archivos la información, </w:t>
      </w:r>
      <w:r w:rsidR="00B960DF" w:rsidRPr="00592BD6">
        <w:rPr>
          <w:rFonts w:ascii="Palatino Linotype" w:eastAsia="Palatino Linotype" w:hAnsi="Palatino Linotype" w:cs="Palatino Linotype"/>
          <w:color w:val="000000"/>
          <w:sz w:val="24"/>
          <w:szCs w:val="26"/>
          <w:lang w:val="es-ES" w:eastAsia="es-MX"/>
        </w:rPr>
        <w:t>por lo que resulta dable ordenar su entrega,</w:t>
      </w:r>
      <w:r w:rsidR="002A4870" w:rsidRPr="00592BD6">
        <w:rPr>
          <w:rFonts w:ascii="Palatino Linotype" w:eastAsia="Palatino Linotype" w:hAnsi="Palatino Linotype" w:cs="Palatino Linotype"/>
          <w:color w:val="000000"/>
          <w:sz w:val="24"/>
          <w:szCs w:val="26"/>
          <w:lang w:val="es-ES" w:eastAsia="es-MX"/>
        </w:rPr>
        <w:t xml:space="preserve"> debiendo observar lo relativo a la tutela de los </w:t>
      </w:r>
      <w:r w:rsidR="002A4870" w:rsidRPr="00592BD6">
        <w:rPr>
          <w:rFonts w:ascii="Palatino Linotype" w:eastAsia="Palatino Linotype" w:hAnsi="Palatino Linotype" w:cs="Palatino Linotype"/>
          <w:color w:val="000000"/>
          <w:sz w:val="24"/>
          <w:szCs w:val="26"/>
          <w:lang w:val="es-ES" w:eastAsia="es-MX"/>
        </w:rPr>
        <w:lastRenderedPageBreak/>
        <w:t>datos de carácter sensible y confidencial,</w:t>
      </w:r>
      <w:r w:rsidR="00B960DF" w:rsidRPr="00592BD6">
        <w:rPr>
          <w:rFonts w:ascii="Palatino Linotype" w:eastAsia="Palatino Linotype" w:hAnsi="Palatino Linotype" w:cs="Palatino Linotype"/>
          <w:color w:val="000000"/>
          <w:sz w:val="24"/>
          <w:szCs w:val="26"/>
          <w:lang w:val="es-ES" w:eastAsia="es-MX"/>
        </w:rPr>
        <w:t xml:space="preserve"> en términos de las Leyes Locales de Transparencia y de Protección de Datos Personales.</w:t>
      </w:r>
    </w:p>
    <w:p w14:paraId="77C07638" w14:textId="77777777" w:rsidR="00B960DF" w:rsidRPr="00592BD6" w:rsidRDefault="00B960DF" w:rsidP="00B960D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2D843D27" w14:textId="77777777" w:rsidR="00B960DF" w:rsidRPr="00592BD6" w:rsidRDefault="00B960DF" w:rsidP="00B960D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592BD6">
        <w:rPr>
          <w:rFonts w:ascii="Palatino Linotype" w:eastAsia="Times New Roman" w:hAnsi="Palatino Linotype" w:cs="Arial"/>
          <w:b/>
          <w:i/>
          <w:sz w:val="28"/>
          <w:szCs w:val="24"/>
          <w:lang w:val="es-ES" w:eastAsia="es-ES"/>
        </w:rPr>
        <w:t>De la versión pública</w:t>
      </w:r>
    </w:p>
    <w:p w14:paraId="452ACFEB"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1677408B"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7F3C39F"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5DA4B4A1"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2B266B9"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611B7FB4"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592BD6">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76FEF494"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2DF9C9F4"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92BD6">
        <w:rPr>
          <w:rFonts w:ascii="Palatino Linotype" w:hAnsi="Palatino Linotype" w:cs="Arial"/>
          <w:b/>
          <w:sz w:val="24"/>
          <w:szCs w:val="24"/>
        </w:rPr>
        <w:t>Registro Federal de Contribuyentes</w:t>
      </w:r>
      <w:r w:rsidRPr="00592BD6">
        <w:rPr>
          <w:rFonts w:ascii="Palatino Linotype" w:hAnsi="Palatino Linotype" w:cs="Arial"/>
          <w:sz w:val="24"/>
          <w:szCs w:val="24"/>
        </w:rPr>
        <w:t xml:space="preserve"> (RFC), la </w:t>
      </w:r>
      <w:r w:rsidRPr="00592BD6">
        <w:rPr>
          <w:rFonts w:ascii="Palatino Linotype" w:hAnsi="Palatino Linotype" w:cs="Arial"/>
          <w:b/>
          <w:sz w:val="24"/>
          <w:szCs w:val="24"/>
        </w:rPr>
        <w:t>Clave Única de Registro de Población</w:t>
      </w:r>
      <w:r w:rsidRPr="00592BD6">
        <w:rPr>
          <w:rFonts w:ascii="Palatino Linotype" w:hAnsi="Palatino Linotype" w:cs="Arial"/>
          <w:sz w:val="24"/>
          <w:szCs w:val="24"/>
        </w:rPr>
        <w:t xml:space="preserve"> (CURP).</w:t>
      </w:r>
    </w:p>
    <w:p w14:paraId="62C5569A" w14:textId="77777777" w:rsidR="002A4870" w:rsidRPr="00592BD6" w:rsidRDefault="002A4870" w:rsidP="00B960DF">
      <w:pPr>
        <w:tabs>
          <w:tab w:val="left" w:pos="8647"/>
        </w:tabs>
        <w:spacing w:after="0" w:line="360" w:lineRule="auto"/>
        <w:ind w:right="51"/>
        <w:jc w:val="both"/>
        <w:rPr>
          <w:rFonts w:ascii="Palatino Linotype" w:hAnsi="Palatino Linotype" w:cs="Arial"/>
          <w:sz w:val="24"/>
          <w:szCs w:val="24"/>
        </w:rPr>
      </w:pPr>
    </w:p>
    <w:p w14:paraId="47983E4B"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69A8FC0"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62897DAF"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FA7809C"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67FDB8EF"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
          <w:bCs/>
          <w:i/>
        </w:rPr>
        <w:t xml:space="preserve">“Registro Federal de Contribuyentes (RFC) de las personas físicas es un dato personal confidencial. </w:t>
      </w:r>
      <w:r w:rsidRPr="00592BD6">
        <w:rPr>
          <w:rFonts w:ascii="Palatino Linotype" w:hAnsi="Palatino Linotype" w:cs="Arial"/>
          <w:i/>
        </w:rPr>
        <w:t>De conformidad con lo establecido en el artículo 18,</w:t>
      </w:r>
      <w:r w:rsidRPr="00592BD6">
        <w:rPr>
          <w:rFonts w:ascii="Palatino Linotype" w:hAnsi="Palatino Linotype" w:cs="Arial"/>
          <w:b/>
          <w:bCs/>
          <w:i/>
        </w:rPr>
        <w:t xml:space="preserve"> </w:t>
      </w:r>
      <w:r w:rsidRPr="00592BD6">
        <w:rPr>
          <w:rFonts w:ascii="Palatino Linotype" w:hAnsi="Palatino Linotype" w:cs="Arial"/>
          <w:i/>
        </w:rPr>
        <w:t>fracción II de la Ley Federal de Transparencia y Acceso a la Información Pública</w:t>
      </w:r>
      <w:r w:rsidRPr="00592BD6">
        <w:rPr>
          <w:rFonts w:ascii="Palatino Linotype" w:hAnsi="Palatino Linotype" w:cs="Arial"/>
          <w:b/>
          <w:bCs/>
          <w:i/>
        </w:rPr>
        <w:t xml:space="preserve"> </w:t>
      </w:r>
      <w:r w:rsidRPr="00592BD6">
        <w:rPr>
          <w:rFonts w:ascii="Palatino Linotype" w:hAnsi="Palatino Linotype" w:cs="Arial"/>
          <w:i/>
        </w:rPr>
        <w:t>Gubernamental se considera información confidencial los datos personales que</w:t>
      </w:r>
      <w:r w:rsidRPr="00592BD6">
        <w:rPr>
          <w:rFonts w:ascii="Palatino Linotype" w:hAnsi="Palatino Linotype" w:cs="Arial"/>
          <w:bCs/>
          <w:i/>
        </w:rPr>
        <w:t xml:space="preserve"> </w:t>
      </w:r>
      <w:r w:rsidRPr="00592BD6">
        <w:rPr>
          <w:rFonts w:ascii="Palatino Linotype" w:hAnsi="Palatino Linotype" w:cs="Arial"/>
          <w:i/>
        </w:rPr>
        <w:t>requieren el consentimiento de los individuos para su difusión, distribución o</w:t>
      </w:r>
      <w:r w:rsidRPr="00592BD6">
        <w:rPr>
          <w:rFonts w:ascii="Palatino Linotype" w:hAnsi="Palatino Linotype" w:cs="Arial"/>
          <w:bCs/>
          <w:i/>
        </w:rPr>
        <w:t xml:space="preserve"> </w:t>
      </w:r>
      <w:r w:rsidRPr="00592BD6">
        <w:rPr>
          <w:rFonts w:ascii="Palatino Linotype" w:hAnsi="Palatino Linotype" w:cs="Arial"/>
          <w:i/>
        </w:rPr>
        <w:t xml:space="preserve">comercialización en los términos de esta Ley. </w:t>
      </w:r>
      <w:r w:rsidRPr="00592BD6">
        <w:rPr>
          <w:rFonts w:ascii="Palatino Linotype" w:hAnsi="Palatino Linotype" w:cs="Arial"/>
          <w:i/>
        </w:rPr>
        <w:lastRenderedPageBreak/>
        <w:t>Por su parte, según dispone el</w:t>
      </w:r>
      <w:r w:rsidRPr="00592BD6">
        <w:rPr>
          <w:rFonts w:ascii="Palatino Linotype" w:hAnsi="Palatino Linotype" w:cs="Arial"/>
          <w:bCs/>
          <w:i/>
        </w:rPr>
        <w:t xml:space="preserve"> </w:t>
      </w:r>
      <w:r w:rsidRPr="00592BD6">
        <w:rPr>
          <w:rFonts w:ascii="Palatino Linotype" w:hAnsi="Palatino Linotype" w:cs="Arial"/>
          <w:i/>
        </w:rPr>
        <w:t>artículo 3, fracción II de la Ley Federal de Transparencia y Acceso a la Información</w:t>
      </w:r>
      <w:r w:rsidRPr="00592BD6">
        <w:rPr>
          <w:rFonts w:ascii="Palatino Linotype" w:hAnsi="Palatino Linotype" w:cs="Arial"/>
          <w:bCs/>
          <w:i/>
        </w:rPr>
        <w:t xml:space="preserve"> </w:t>
      </w:r>
      <w:r w:rsidRPr="00592BD6">
        <w:rPr>
          <w:rFonts w:ascii="Palatino Linotype" w:hAnsi="Palatino Linotype" w:cs="Arial"/>
          <w:i/>
        </w:rPr>
        <w:t>Pública Gubernamental, dato personal es toda aquella información concerniente a</w:t>
      </w:r>
      <w:r w:rsidRPr="00592BD6">
        <w:rPr>
          <w:rFonts w:ascii="Palatino Linotype" w:hAnsi="Palatino Linotype" w:cs="Arial"/>
          <w:bCs/>
          <w:i/>
        </w:rPr>
        <w:t xml:space="preserve"> </w:t>
      </w:r>
      <w:r w:rsidRPr="00592BD6">
        <w:rPr>
          <w:rFonts w:ascii="Palatino Linotype" w:hAnsi="Palatino Linotype" w:cs="Arial"/>
          <w:i/>
        </w:rPr>
        <w:t>una persona física identificada o identificable. Para obtener el RFC es necesario</w:t>
      </w:r>
      <w:r w:rsidRPr="00592BD6">
        <w:rPr>
          <w:rFonts w:ascii="Palatino Linotype" w:hAnsi="Palatino Linotype" w:cs="Arial"/>
          <w:b/>
          <w:bCs/>
          <w:i/>
        </w:rPr>
        <w:t xml:space="preserve"> </w:t>
      </w:r>
      <w:r w:rsidRPr="00592BD6">
        <w:rPr>
          <w:rFonts w:ascii="Palatino Linotype" w:hAnsi="Palatino Linotype" w:cs="Arial"/>
          <w:i/>
        </w:rPr>
        <w:t>acreditar previamente mediante documentos oficiales (pasaporte, acta de</w:t>
      </w:r>
      <w:r w:rsidRPr="00592BD6">
        <w:rPr>
          <w:rFonts w:ascii="Palatino Linotype" w:hAnsi="Palatino Linotype" w:cs="Arial"/>
          <w:b/>
          <w:bCs/>
          <w:i/>
        </w:rPr>
        <w:t xml:space="preserve"> </w:t>
      </w:r>
      <w:r w:rsidRPr="00592BD6">
        <w:rPr>
          <w:rFonts w:ascii="Palatino Linotype" w:hAnsi="Palatino Linotype" w:cs="Arial"/>
          <w:i/>
        </w:rPr>
        <w:t>nacimiento, etc.) la identidad de la persona, su fecha y lugar de nacimiento, entre</w:t>
      </w:r>
      <w:r w:rsidRPr="00592BD6">
        <w:rPr>
          <w:rFonts w:ascii="Palatino Linotype" w:hAnsi="Palatino Linotype" w:cs="Arial"/>
          <w:b/>
          <w:bCs/>
          <w:i/>
        </w:rPr>
        <w:t xml:space="preserve"> </w:t>
      </w:r>
      <w:r w:rsidRPr="00592BD6">
        <w:rPr>
          <w:rFonts w:ascii="Palatino Linotype" w:hAnsi="Palatino Linotype" w:cs="Arial"/>
          <w:i/>
        </w:rPr>
        <w:t>otros.</w:t>
      </w:r>
      <w:r w:rsidRPr="00592BD6">
        <w:rPr>
          <w:rFonts w:ascii="Palatino Linotype" w:hAnsi="Palatino Linotype" w:cs="Arial"/>
          <w:i/>
          <w:u w:val="single"/>
        </w:rPr>
        <w:t xml:space="preserve"> </w:t>
      </w:r>
      <w:r w:rsidRPr="00592BD6">
        <w:rPr>
          <w:rFonts w:ascii="Palatino Linotype" w:hAnsi="Palatino Linotype" w:cs="Arial"/>
          <w:i/>
        </w:rPr>
        <w:t>De acuerdo con la legislación tributaria, las personas físicas tramitan su</w:t>
      </w:r>
      <w:r w:rsidRPr="00592BD6">
        <w:rPr>
          <w:rFonts w:ascii="Palatino Linotype" w:hAnsi="Palatino Linotype" w:cs="Arial"/>
          <w:b/>
          <w:bCs/>
          <w:i/>
        </w:rPr>
        <w:t xml:space="preserve"> </w:t>
      </w:r>
      <w:r w:rsidRPr="00592BD6">
        <w:rPr>
          <w:rFonts w:ascii="Palatino Linotype" w:hAnsi="Palatino Linotype" w:cs="Arial"/>
          <w:i/>
        </w:rPr>
        <w:t>inscripción en el Registro Federal de Contribuyentes con el único propósito de</w:t>
      </w:r>
      <w:r w:rsidRPr="00592BD6">
        <w:rPr>
          <w:rFonts w:ascii="Palatino Linotype" w:hAnsi="Palatino Linotype" w:cs="Arial"/>
          <w:b/>
          <w:bCs/>
          <w:i/>
        </w:rPr>
        <w:t xml:space="preserve"> </w:t>
      </w:r>
      <w:r w:rsidRPr="00592BD6">
        <w:rPr>
          <w:rFonts w:ascii="Palatino Linotype" w:hAnsi="Palatino Linotype" w:cs="Arial"/>
          <w:i/>
        </w:rPr>
        <w:t>realizar mediante esa clave de identificación, operaciones o actividades de</w:t>
      </w:r>
      <w:r w:rsidRPr="00592BD6">
        <w:rPr>
          <w:rFonts w:ascii="Palatino Linotype" w:hAnsi="Palatino Linotype" w:cs="Arial"/>
          <w:b/>
          <w:bCs/>
          <w:i/>
        </w:rPr>
        <w:t xml:space="preserve"> </w:t>
      </w:r>
      <w:r w:rsidRPr="00592BD6">
        <w:rPr>
          <w:rFonts w:ascii="Palatino Linotype" w:hAnsi="Palatino Linotype" w:cs="Arial"/>
          <w:i/>
        </w:rPr>
        <w:t>naturaleza tributaria. En este sentido, el artículo 79 del Código Fiscal de la</w:t>
      </w:r>
      <w:r w:rsidRPr="00592BD6">
        <w:rPr>
          <w:rFonts w:ascii="Palatino Linotype" w:hAnsi="Palatino Linotype" w:cs="Arial"/>
          <w:b/>
          <w:bCs/>
          <w:i/>
        </w:rPr>
        <w:t xml:space="preserve"> </w:t>
      </w:r>
      <w:r w:rsidRPr="00592BD6">
        <w:rPr>
          <w:rFonts w:ascii="Palatino Linotype" w:hAnsi="Palatino Linotype" w:cs="Arial"/>
          <w:i/>
        </w:rPr>
        <w:t>Federación prevé que la utilización de una clave de registro no asignada por la</w:t>
      </w:r>
      <w:r w:rsidRPr="00592BD6">
        <w:rPr>
          <w:rFonts w:ascii="Palatino Linotype" w:hAnsi="Palatino Linotype" w:cs="Arial"/>
          <w:b/>
          <w:bCs/>
          <w:i/>
        </w:rPr>
        <w:t xml:space="preserve"> </w:t>
      </w:r>
      <w:r w:rsidRPr="00592BD6">
        <w:rPr>
          <w:rFonts w:ascii="Palatino Linotype" w:hAnsi="Palatino Linotype" w:cs="Arial"/>
          <w:i/>
        </w:rPr>
        <w:t>autoridad constituye como una infracción en materia fiscal. De acuerdo con lo</w:t>
      </w:r>
      <w:r w:rsidRPr="00592BD6">
        <w:rPr>
          <w:rFonts w:ascii="Palatino Linotype" w:hAnsi="Palatino Linotype" w:cs="Arial"/>
          <w:b/>
          <w:bCs/>
          <w:i/>
        </w:rPr>
        <w:t xml:space="preserve"> </w:t>
      </w:r>
      <w:r w:rsidRPr="00592BD6">
        <w:rPr>
          <w:rFonts w:ascii="Palatino Linotype" w:hAnsi="Palatino Linotype" w:cs="Arial"/>
          <w:i/>
        </w:rPr>
        <w:t>antes apuntado, el RFC vinculado al nombre de su titular, permite identificar la</w:t>
      </w:r>
      <w:r w:rsidRPr="00592BD6">
        <w:rPr>
          <w:rFonts w:ascii="Palatino Linotype" w:hAnsi="Palatino Linotype" w:cs="Arial"/>
          <w:b/>
          <w:bCs/>
          <w:i/>
        </w:rPr>
        <w:t xml:space="preserve"> </w:t>
      </w:r>
      <w:r w:rsidRPr="00592BD6">
        <w:rPr>
          <w:rFonts w:ascii="Palatino Linotype" w:hAnsi="Palatino Linotype" w:cs="Arial"/>
          <w:i/>
        </w:rPr>
        <w:t>edad de la persona, así como su homoclave, siendo esta última única e irrepetible,</w:t>
      </w:r>
      <w:r w:rsidRPr="00592BD6">
        <w:rPr>
          <w:rFonts w:ascii="Palatino Linotype" w:hAnsi="Palatino Linotype" w:cs="Arial"/>
          <w:b/>
          <w:bCs/>
          <w:i/>
        </w:rPr>
        <w:t xml:space="preserve"> </w:t>
      </w:r>
      <w:r w:rsidRPr="00592BD6">
        <w:rPr>
          <w:rFonts w:ascii="Palatino Linotype" w:hAnsi="Palatino Linotype" w:cs="Arial"/>
          <w:i/>
        </w:rPr>
        <w:t>por lo que es posible concluir que el RFC constituye un dato personal y, por tanto,</w:t>
      </w:r>
      <w:r w:rsidRPr="00592BD6">
        <w:rPr>
          <w:rFonts w:ascii="Palatino Linotype" w:hAnsi="Palatino Linotype" w:cs="Arial"/>
          <w:b/>
          <w:bCs/>
          <w:i/>
        </w:rPr>
        <w:t xml:space="preserve"> </w:t>
      </w:r>
      <w:r w:rsidRPr="00592BD6">
        <w:rPr>
          <w:rFonts w:ascii="Palatino Linotype" w:hAnsi="Palatino Linotype" w:cs="Arial"/>
          <w:i/>
        </w:rPr>
        <w:t>información confidencial, de conformidad con los previsto en el artículo 18,</w:t>
      </w:r>
      <w:r w:rsidRPr="00592BD6">
        <w:rPr>
          <w:rFonts w:ascii="Palatino Linotype" w:hAnsi="Palatino Linotype" w:cs="Arial"/>
          <w:b/>
          <w:bCs/>
          <w:i/>
        </w:rPr>
        <w:t xml:space="preserve"> </w:t>
      </w:r>
      <w:r w:rsidRPr="00592BD6">
        <w:rPr>
          <w:rFonts w:ascii="Palatino Linotype" w:hAnsi="Palatino Linotype" w:cs="Arial"/>
          <w:i/>
        </w:rPr>
        <w:t>fracción II de la Ley Federal de Transparencia y Acceso a la Información Pública</w:t>
      </w:r>
      <w:r w:rsidRPr="00592BD6">
        <w:rPr>
          <w:rFonts w:ascii="Palatino Linotype" w:hAnsi="Palatino Linotype" w:cs="Arial"/>
          <w:b/>
          <w:bCs/>
          <w:i/>
        </w:rPr>
        <w:t xml:space="preserve"> </w:t>
      </w:r>
      <w:r w:rsidRPr="00592BD6">
        <w:rPr>
          <w:rFonts w:ascii="Palatino Linotype" w:hAnsi="Palatino Linotype" w:cs="Arial"/>
          <w:i/>
        </w:rPr>
        <w:t>Gubernamental</w:t>
      </w:r>
      <w:r w:rsidRPr="00592BD6">
        <w:rPr>
          <w:rFonts w:ascii="Palatino Linotype" w:hAnsi="Palatino Linotype" w:cs="Arial"/>
          <w:bCs/>
          <w:i/>
        </w:rPr>
        <w:t xml:space="preserve">…” </w:t>
      </w:r>
    </w:p>
    <w:p w14:paraId="0BACA7FB" w14:textId="77777777" w:rsidR="002A4870" w:rsidRPr="00592BD6" w:rsidRDefault="002A4870" w:rsidP="00B960DF">
      <w:pPr>
        <w:tabs>
          <w:tab w:val="left" w:pos="8647"/>
        </w:tabs>
        <w:spacing w:after="0" w:line="360" w:lineRule="auto"/>
        <w:ind w:right="51"/>
        <w:jc w:val="both"/>
        <w:rPr>
          <w:rFonts w:ascii="Palatino Linotype" w:hAnsi="Palatino Linotype" w:cs="Arial"/>
          <w:sz w:val="24"/>
          <w:szCs w:val="24"/>
        </w:rPr>
      </w:pPr>
    </w:p>
    <w:p w14:paraId="79B50506"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08EA3E7"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6B329DF9"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592BD6">
        <w:rPr>
          <w:rFonts w:ascii="Palatino Linotype" w:hAnsi="Palatino Linotype" w:cs="Arial"/>
          <w:b/>
          <w:bCs/>
          <w:sz w:val="24"/>
          <w:szCs w:val="24"/>
        </w:rPr>
        <w:t xml:space="preserve">Instituto Federal de Acceso a la Información y Protección de Datos (IFAI), conforme al </w:t>
      </w:r>
      <w:r w:rsidRPr="00592BD6">
        <w:rPr>
          <w:rFonts w:ascii="Palatino Linotype" w:hAnsi="Palatino Linotype" w:cs="Arial"/>
          <w:sz w:val="24"/>
          <w:szCs w:val="24"/>
        </w:rPr>
        <w:t xml:space="preserve">criterio número 0003-10, el cual refiere: </w:t>
      </w:r>
    </w:p>
    <w:p w14:paraId="1AC655D7" w14:textId="77777777" w:rsidR="00B960DF" w:rsidRPr="00592BD6" w:rsidRDefault="00B960DF" w:rsidP="00B960DF">
      <w:pPr>
        <w:tabs>
          <w:tab w:val="left" w:pos="8505"/>
        </w:tabs>
        <w:spacing w:after="0" w:line="276" w:lineRule="auto"/>
        <w:ind w:left="567" w:right="567"/>
        <w:jc w:val="both"/>
        <w:rPr>
          <w:rFonts w:ascii="Palatino Linotype" w:hAnsi="Palatino Linotype" w:cs="Arial"/>
          <w:i/>
        </w:rPr>
      </w:pPr>
      <w:r w:rsidRPr="00592BD6">
        <w:rPr>
          <w:rFonts w:ascii="Palatino Linotype" w:hAnsi="Palatino Linotype" w:cs="Arial"/>
          <w:b/>
          <w:bCs/>
          <w:i/>
        </w:rPr>
        <w:lastRenderedPageBreak/>
        <w:t xml:space="preserve">“Clave Única de Registro de Población (CURP) es un dato personal confidencial. </w:t>
      </w:r>
      <w:r w:rsidRPr="00592BD6">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592BD6">
        <w:rPr>
          <w:rFonts w:ascii="Palatino Linotype" w:hAnsi="Palatino Linotype" w:cs="Arial"/>
          <w:b/>
          <w:bCs/>
          <w:i/>
        </w:rPr>
        <w:t>..</w:t>
      </w:r>
      <w:r w:rsidRPr="00592BD6">
        <w:rPr>
          <w:rFonts w:ascii="Palatino Linotype" w:hAnsi="Palatino Linotype" w:cs="Arial"/>
          <w:i/>
        </w:rPr>
        <w:t>.” (Sic)</w:t>
      </w:r>
    </w:p>
    <w:p w14:paraId="45D7C7B6" w14:textId="77777777" w:rsidR="00B960DF" w:rsidRPr="00592BD6" w:rsidRDefault="00B960DF" w:rsidP="00B960D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2156A36"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A984BF9"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0FA74556" w14:textId="77777777" w:rsidR="00B960DF" w:rsidRPr="00592BD6" w:rsidRDefault="00B960DF" w:rsidP="00B960DF">
      <w:pPr>
        <w:tabs>
          <w:tab w:val="left" w:pos="8505"/>
        </w:tabs>
        <w:spacing w:after="0" w:line="240" w:lineRule="auto"/>
        <w:ind w:left="567" w:right="567"/>
        <w:jc w:val="both"/>
        <w:rPr>
          <w:rFonts w:ascii="Palatino Linotype" w:hAnsi="Palatino Linotype" w:cs="Arial"/>
          <w:bCs/>
          <w:i/>
        </w:rPr>
      </w:pPr>
      <w:r w:rsidRPr="00592BD6">
        <w:rPr>
          <w:rFonts w:ascii="Palatino Linotype" w:hAnsi="Palatino Linotype" w:cs="Arial"/>
          <w:bCs/>
          <w:i/>
        </w:rPr>
        <w:t>“</w:t>
      </w:r>
      <w:r w:rsidRPr="00592BD6">
        <w:rPr>
          <w:rFonts w:ascii="Palatino Linotype" w:hAnsi="Palatino Linotype" w:cs="Arial"/>
          <w:b/>
          <w:bCs/>
          <w:i/>
        </w:rPr>
        <w:t>Cuarto</w:t>
      </w:r>
      <w:r w:rsidRPr="00592BD6">
        <w:rPr>
          <w:rFonts w:ascii="Palatino Linotype" w:hAnsi="Palatino Linotype" w:cs="Arial"/>
          <w:bCs/>
          <w:i/>
        </w:rPr>
        <w:t xml:space="preserve">. </w:t>
      </w:r>
      <w:r w:rsidRPr="00592BD6">
        <w:rPr>
          <w:rFonts w:ascii="Palatino Linotype" w:hAnsi="Palatino Linotype" w:cs="Arial"/>
          <w:b/>
          <w:bCs/>
          <w:i/>
          <w:u w:val="single"/>
        </w:rPr>
        <w:t>Para clasificar la información como reservada o confidencial,</w:t>
      </w:r>
      <w:r w:rsidRPr="00592BD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1BAF5B"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Los sujetos obligados deberán aplicar, de manera estricta, las excepciones al derecho de acceso a la información y sólo podrán invocarlas cuando acrediten su procedencia.</w:t>
      </w:r>
    </w:p>
    <w:p w14:paraId="0422E65B"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w:t>
      </w:r>
    </w:p>
    <w:p w14:paraId="49EBD3F0"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
          <w:bCs/>
          <w:i/>
        </w:rPr>
        <w:t>Quinto</w:t>
      </w:r>
      <w:r w:rsidRPr="00592BD6">
        <w:rPr>
          <w:rFonts w:ascii="Palatino Linotype" w:hAnsi="Palatino Linotype" w:cs="Arial"/>
          <w:bCs/>
          <w:i/>
        </w:rPr>
        <w:t xml:space="preserve">. </w:t>
      </w:r>
      <w:r w:rsidRPr="00592BD6">
        <w:rPr>
          <w:rFonts w:ascii="Palatino Linotype" w:hAnsi="Palatino Linotype" w:cs="Arial"/>
          <w:b/>
          <w:bCs/>
          <w:i/>
        </w:rPr>
        <w:t xml:space="preserve">La carga de la prueba para justificar toda negativa de acceso a la información, </w:t>
      </w:r>
      <w:r w:rsidRPr="00592BD6">
        <w:rPr>
          <w:rFonts w:ascii="Palatino Linotype" w:hAnsi="Palatino Linotype" w:cs="Arial"/>
          <w:bCs/>
          <w:i/>
        </w:rPr>
        <w:t>por actualizarse cualquiera de los supuestos de clasificación previstos en la Ley General, la Ley Federal y leyes estatales, corresponderá</w:t>
      </w:r>
      <w:r w:rsidRPr="00592BD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92BD6">
        <w:rPr>
          <w:rFonts w:ascii="Palatino Linotype" w:hAnsi="Palatino Linotype" w:cs="Arial"/>
          <w:bCs/>
          <w:i/>
        </w:rPr>
        <w:t>, observando lo dispuesto en la Ley General y las demás disposiciones aplicables en la materia.</w:t>
      </w:r>
    </w:p>
    <w:p w14:paraId="772E7A16"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p>
    <w:p w14:paraId="4D0E82B2"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
          <w:bCs/>
          <w:i/>
        </w:rPr>
        <w:lastRenderedPageBreak/>
        <w:t>Octavo</w:t>
      </w:r>
      <w:r w:rsidRPr="00592BD6">
        <w:rPr>
          <w:rFonts w:ascii="Palatino Linotype" w:hAnsi="Palatino Linotype" w:cs="Arial"/>
          <w:bCs/>
          <w:i/>
        </w:rPr>
        <w:t xml:space="preserve">. </w:t>
      </w:r>
      <w:r w:rsidRPr="00592BD6">
        <w:rPr>
          <w:rFonts w:ascii="Palatino Linotype" w:hAnsi="Palatino Linotype" w:cs="Arial"/>
          <w:bCs/>
          <w:i/>
          <w:u w:val="single"/>
        </w:rPr>
        <w:t>Para fundar la clasificación de la información se debe señalar el artículo, fracción, inciso, párrafo o numeral de la ley o tratado internacional</w:t>
      </w:r>
      <w:r w:rsidRPr="00592BD6">
        <w:rPr>
          <w:rFonts w:ascii="Palatino Linotype" w:hAnsi="Palatino Linotype" w:cs="Arial"/>
          <w:bCs/>
          <w:i/>
        </w:rPr>
        <w:t xml:space="preserve"> suscrito por el Estado mexicano que expresamente le otorga el carácter de reservada o confidencial.</w:t>
      </w:r>
    </w:p>
    <w:p w14:paraId="40B8C54C"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0B75DE43"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w:t>
      </w:r>
    </w:p>
    <w:p w14:paraId="43DC6829" w14:textId="77777777" w:rsidR="00B960DF" w:rsidRPr="00592BD6" w:rsidRDefault="00B960DF" w:rsidP="00B960DF">
      <w:pPr>
        <w:tabs>
          <w:tab w:val="left" w:pos="8647"/>
        </w:tabs>
        <w:spacing w:after="0" w:line="240" w:lineRule="auto"/>
        <w:ind w:left="567" w:right="567"/>
        <w:jc w:val="both"/>
        <w:rPr>
          <w:rFonts w:ascii="Palatino Linotype" w:hAnsi="Palatino Linotype" w:cs="Arial"/>
          <w:b/>
          <w:bCs/>
          <w:i/>
        </w:rPr>
      </w:pPr>
      <w:r w:rsidRPr="00592BD6">
        <w:rPr>
          <w:rFonts w:ascii="Palatino Linotype" w:hAnsi="Palatino Linotype" w:cs="Arial"/>
          <w:b/>
          <w:bCs/>
          <w:i/>
        </w:rPr>
        <w:t>DE LA INFORMACIÓN CONFIDENCIAL</w:t>
      </w:r>
    </w:p>
    <w:p w14:paraId="7994D318"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
          <w:bCs/>
          <w:i/>
        </w:rPr>
        <w:t xml:space="preserve">Trigésimo octavo. </w:t>
      </w:r>
      <w:r w:rsidRPr="00592BD6">
        <w:rPr>
          <w:rFonts w:ascii="Palatino Linotype" w:hAnsi="Palatino Linotype" w:cs="Arial"/>
          <w:bCs/>
          <w:i/>
        </w:rPr>
        <w:t>Se considera información confidencial:</w:t>
      </w:r>
    </w:p>
    <w:p w14:paraId="5D7336A1" w14:textId="77777777" w:rsidR="00B960DF" w:rsidRPr="00592BD6" w:rsidRDefault="00B960DF" w:rsidP="00B960DF">
      <w:pPr>
        <w:tabs>
          <w:tab w:val="left" w:pos="8647"/>
        </w:tabs>
        <w:spacing w:after="0" w:line="240" w:lineRule="auto"/>
        <w:ind w:left="567" w:right="567"/>
        <w:jc w:val="both"/>
        <w:rPr>
          <w:rFonts w:ascii="Palatino Linotype" w:hAnsi="Palatino Linotype" w:cs="Arial"/>
          <w:b/>
          <w:bCs/>
          <w:i/>
        </w:rPr>
      </w:pPr>
      <w:r w:rsidRPr="00592BD6">
        <w:rPr>
          <w:rFonts w:ascii="Palatino Linotype" w:hAnsi="Palatino Linotype" w:cs="Arial"/>
          <w:bCs/>
          <w:i/>
        </w:rPr>
        <w:t xml:space="preserve">I. </w:t>
      </w:r>
      <w:r w:rsidRPr="00592BD6">
        <w:rPr>
          <w:rFonts w:ascii="Palatino Linotype" w:hAnsi="Palatino Linotype" w:cs="Arial"/>
          <w:b/>
          <w:bCs/>
          <w:i/>
          <w:u w:val="single"/>
        </w:rPr>
        <w:t>Los datos personales en los términos de la norma aplicable</w:t>
      </w:r>
      <w:r w:rsidRPr="00592BD6">
        <w:rPr>
          <w:rFonts w:ascii="Palatino Linotype" w:hAnsi="Palatino Linotype" w:cs="Arial"/>
          <w:b/>
          <w:bCs/>
          <w:i/>
        </w:rPr>
        <w:t>;</w:t>
      </w:r>
    </w:p>
    <w:p w14:paraId="2803A285"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E7E8E9A"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III …</w:t>
      </w:r>
    </w:p>
    <w:p w14:paraId="48316BF5" w14:textId="77777777" w:rsidR="00B960DF" w:rsidRPr="00592BD6" w:rsidRDefault="00B960DF" w:rsidP="00B960DF">
      <w:pPr>
        <w:tabs>
          <w:tab w:val="left" w:pos="8647"/>
        </w:tabs>
        <w:spacing w:after="0" w:line="240" w:lineRule="auto"/>
        <w:ind w:left="567" w:right="567"/>
        <w:jc w:val="both"/>
        <w:rPr>
          <w:rFonts w:ascii="Palatino Linotype" w:hAnsi="Palatino Linotype" w:cs="Arial"/>
          <w:bCs/>
          <w:i/>
        </w:rPr>
      </w:pPr>
      <w:r w:rsidRPr="00592BD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B0770D2" w14:textId="77777777" w:rsidR="00B960DF" w:rsidRPr="00592BD6" w:rsidRDefault="00B960DF" w:rsidP="00B960DF">
      <w:pPr>
        <w:tabs>
          <w:tab w:val="left" w:pos="8647"/>
        </w:tabs>
        <w:spacing w:after="0" w:line="240" w:lineRule="auto"/>
        <w:ind w:left="567" w:right="567"/>
        <w:jc w:val="right"/>
        <w:rPr>
          <w:rFonts w:ascii="Palatino Linotype" w:hAnsi="Palatino Linotype" w:cs="Arial"/>
          <w:bCs/>
        </w:rPr>
      </w:pPr>
      <w:r w:rsidRPr="00592BD6">
        <w:rPr>
          <w:rFonts w:ascii="Palatino Linotype" w:hAnsi="Palatino Linotype" w:cs="Arial"/>
          <w:bCs/>
        </w:rPr>
        <w:t>(Énfasis añadido)</w:t>
      </w:r>
    </w:p>
    <w:p w14:paraId="577FE175"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5FF9360B"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r w:rsidRPr="00592BD6">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592BD6">
        <w:rPr>
          <w:rFonts w:ascii="Palatino Linotype" w:hAnsi="Palatino Linotype" w:cs="Arial"/>
          <w:sz w:val="24"/>
          <w:szCs w:val="24"/>
        </w:rPr>
        <w:lastRenderedPageBreak/>
        <w:t>exponen de manera puntual las razones de ello se estaría violentando desde un inicio el derecho de acceso a la información del solicitante.</w:t>
      </w:r>
    </w:p>
    <w:p w14:paraId="769B3D74" w14:textId="77777777" w:rsidR="00B960DF" w:rsidRPr="00592BD6" w:rsidRDefault="00B960DF" w:rsidP="00B960DF">
      <w:pPr>
        <w:tabs>
          <w:tab w:val="left" w:pos="8647"/>
        </w:tabs>
        <w:spacing w:after="0" w:line="360" w:lineRule="auto"/>
        <w:ind w:right="51"/>
        <w:jc w:val="both"/>
        <w:rPr>
          <w:rFonts w:ascii="Palatino Linotype" w:hAnsi="Palatino Linotype" w:cs="Arial"/>
          <w:sz w:val="24"/>
          <w:szCs w:val="24"/>
        </w:rPr>
      </w:pPr>
    </w:p>
    <w:p w14:paraId="3C9175D7" w14:textId="77777777" w:rsidR="00B960DF" w:rsidRPr="00592BD6" w:rsidRDefault="00B960DF" w:rsidP="00B960D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592BD6">
        <w:rPr>
          <w:rFonts w:ascii="Palatino Linotype" w:eastAsia="Times New Roman" w:hAnsi="Palatino Linotype" w:cs="Arial"/>
          <w:sz w:val="24"/>
          <w:szCs w:val="24"/>
          <w:lang w:val="es-ES" w:eastAsia="es-ES"/>
        </w:rPr>
        <w:t xml:space="preserve">Entonces, el </w:t>
      </w:r>
      <w:r w:rsidRPr="00592BD6">
        <w:rPr>
          <w:rFonts w:ascii="Palatino Linotype" w:eastAsia="Times New Roman" w:hAnsi="Palatino Linotype" w:cs="Arial"/>
          <w:b/>
          <w:sz w:val="24"/>
          <w:szCs w:val="24"/>
          <w:lang w:val="es-ES" w:eastAsia="es-ES"/>
        </w:rPr>
        <w:t>Sujeto Obligado</w:t>
      </w:r>
      <w:r w:rsidRPr="00592BD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92BD6">
        <w:rPr>
          <w:rFonts w:ascii="Palatino Linotype" w:eastAsia="Times New Roman" w:hAnsi="Palatino Linotype" w:cs="Arial"/>
          <w:i/>
          <w:iCs/>
          <w:sz w:val="24"/>
          <w:szCs w:val="24"/>
          <w:lang w:val="es-ES" w:eastAsia="es-ES"/>
        </w:rPr>
        <w:t>.</w:t>
      </w:r>
    </w:p>
    <w:p w14:paraId="336285C2" w14:textId="77777777" w:rsidR="002A4870" w:rsidRPr="00592BD6" w:rsidRDefault="002A4870" w:rsidP="00B960DF">
      <w:pPr>
        <w:autoSpaceDE w:val="0"/>
        <w:autoSpaceDN w:val="0"/>
        <w:adjustRightInd w:val="0"/>
        <w:spacing w:after="0" w:line="360" w:lineRule="auto"/>
        <w:contextualSpacing/>
        <w:jc w:val="both"/>
        <w:rPr>
          <w:rFonts w:ascii="Palatino Linotype" w:hAnsi="Palatino Linotype" w:cs="Arial"/>
          <w:sz w:val="24"/>
          <w:lang w:val="es-ES"/>
        </w:rPr>
      </w:pPr>
    </w:p>
    <w:p w14:paraId="65B23658"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592BD6">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592BD6">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592BD6">
        <w:rPr>
          <w:rFonts w:ascii="Palatino Linotype" w:eastAsia="Palatino Linotype" w:hAnsi="Palatino Linotype" w:cs="Palatino Linotype"/>
          <w:b/>
          <w:color w:val="000000"/>
          <w:sz w:val="24"/>
          <w:szCs w:val="24"/>
          <w:lang w:eastAsia="es-MX"/>
        </w:rPr>
        <w:t xml:space="preserve">MODIFICAN </w:t>
      </w:r>
      <w:r w:rsidRPr="00592BD6">
        <w:rPr>
          <w:rFonts w:ascii="Palatino Linotype" w:eastAsia="Palatino Linotype" w:hAnsi="Palatino Linotype" w:cs="Palatino Linotype"/>
          <w:color w:val="000000"/>
          <w:sz w:val="24"/>
          <w:szCs w:val="24"/>
          <w:lang w:eastAsia="es-MX"/>
        </w:rPr>
        <w:t>las respuestas a las solicitudes de información número</w:t>
      </w:r>
      <w:r w:rsidRPr="00592BD6">
        <w:rPr>
          <w:rFonts w:ascii="Palatino Linotype" w:eastAsia="Palatino Linotype" w:hAnsi="Palatino Linotype" w:cs="Palatino Linotype"/>
          <w:b/>
          <w:color w:val="000000"/>
          <w:sz w:val="24"/>
          <w:szCs w:val="24"/>
          <w:lang w:eastAsia="es-MX"/>
        </w:rPr>
        <w:t xml:space="preserve"> </w:t>
      </w:r>
      <w:r w:rsidR="002A4870" w:rsidRPr="00592BD6">
        <w:rPr>
          <w:rFonts w:ascii="Palatino Linotype" w:hAnsi="Palatino Linotype" w:cs="Arial"/>
          <w:b/>
          <w:sz w:val="24"/>
          <w:szCs w:val="24"/>
        </w:rPr>
        <w:t xml:space="preserve">00312/ZINACANT/IP/2023 y </w:t>
      </w:r>
      <w:r w:rsidR="002A4870" w:rsidRPr="00592BD6">
        <w:rPr>
          <w:rFonts w:ascii="Palatino Linotype" w:hAnsi="Palatino Linotype" w:cs="Arial"/>
          <w:b/>
          <w:bCs/>
          <w:sz w:val="24"/>
          <w:szCs w:val="24"/>
        </w:rPr>
        <w:t>00364/ZINACANT/IP/2023</w:t>
      </w:r>
      <w:r w:rsidRPr="00592BD6">
        <w:rPr>
          <w:rFonts w:ascii="Palatino Linotype" w:eastAsia="Palatino Linotype" w:hAnsi="Palatino Linotype" w:cs="Palatino Linotype"/>
          <w:color w:val="000000"/>
          <w:sz w:val="24"/>
          <w:szCs w:val="24"/>
          <w:lang w:eastAsia="es-MX"/>
        </w:rPr>
        <w:t>,</w:t>
      </w:r>
      <w:r w:rsidRPr="00592BD6">
        <w:rPr>
          <w:rFonts w:ascii="Palatino Linotype" w:eastAsia="Palatino Linotype" w:hAnsi="Palatino Linotype" w:cs="Palatino Linotype"/>
          <w:b/>
          <w:color w:val="000000"/>
          <w:sz w:val="24"/>
          <w:szCs w:val="24"/>
          <w:lang w:eastAsia="es-MX"/>
        </w:rPr>
        <w:t xml:space="preserve"> </w:t>
      </w:r>
      <w:r w:rsidRPr="00592BD6">
        <w:rPr>
          <w:rFonts w:ascii="Palatino Linotype" w:eastAsia="Palatino Linotype" w:hAnsi="Palatino Linotype" w:cs="Palatino Linotype"/>
          <w:color w:val="000000"/>
          <w:sz w:val="24"/>
          <w:szCs w:val="24"/>
          <w:lang w:eastAsia="es-MX"/>
        </w:rPr>
        <w:t>que ha sido materia del presente estudio.</w:t>
      </w:r>
    </w:p>
    <w:p w14:paraId="00DBCA21"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AE606A5"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color w:val="000000"/>
          <w:sz w:val="24"/>
          <w:szCs w:val="24"/>
          <w:lang w:eastAsia="es-MX"/>
        </w:rPr>
        <w:t>Por lo antes expuesto y fundado es de resolverse y,</w:t>
      </w:r>
    </w:p>
    <w:p w14:paraId="35999354"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5FB5C303" w14:textId="77777777" w:rsidR="00B960DF" w:rsidRPr="00592BD6" w:rsidRDefault="00B960DF" w:rsidP="00B960D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592BD6">
        <w:rPr>
          <w:rFonts w:ascii="Palatino Linotype" w:eastAsia="Palatino Linotype" w:hAnsi="Palatino Linotype" w:cs="Palatino Linotype"/>
          <w:b/>
          <w:color w:val="000000"/>
          <w:sz w:val="28"/>
          <w:szCs w:val="28"/>
          <w:lang w:eastAsia="es-MX"/>
        </w:rPr>
        <w:t>S E    R E S U E L V E</w:t>
      </w:r>
    </w:p>
    <w:p w14:paraId="5B0722CE"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3BCF1513"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b/>
          <w:color w:val="000000"/>
          <w:sz w:val="26"/>
          <w:szCs w:val="26"/>
          <w:lang w:eastAsia="es-MX"/>
        </w:rPr>
        <w:t>PRIMERO</w:t>
      </w:r>
      <w:r w:rsidRPr="00592BD6">
        <w:rPr>
          <w:rFonts w:ascii="Palatino Linotype" w:eastAsia="Palatino Linotype" w:hAnsi="Palatino Linotype" w:cs="Palatino Linotype"/>
          <w:b/>
          <w:color w:val="000000"/>
          <w:sz w:val="24"/>
          <w:szCs w:val="24"/>
          <w:lang w:eastAsia="es-MX"/>
        </w:rPr>
        <w:t>.</w:t>
      </w:r>
      <w:r w:rsidRPr="00592BD6">
        <w:rPr>
          <w:rFonts w:ascii="Palatino Linotype" w:eastAsia="Palatino Linotype" w:hAnsi="Palatino Linotype" w:cs="Palatino Linotype"/>
          <w:color w:val="000000"/>
          <w:sz w:val="24"/>
          <w:szCs w:val="24"/>
          <w:lang w:eastAsia="es-MX"/>
        </w:rPr>
        <w:t xml:space="preserve"> Se </w:t>
      </w:r>
      <w:r w:rsidRPr="00592BD6">
        <w:rPr>
          <w:rFonts w:ascii="Palatino Linotype" w:eastAsia="Palatino Linotype" w:hAnsi="Palatino Linotype" w:cs="Palatino Linotype"/>
          <w:b/>
          <w:color w:val="000000"/>
          <w:sz w:val="24"/>
          <w:szCs w:val="24"/>
          <w:lang w:eastAsia="es-MX"/>
        </w:rPr>
        <w:t>MODIFICAN</w:t>
      </w:r>
      <w:r w:rsidRPr="00592BD6">
        <w:rPr>
          <w:rFonts w:ascii="Palatino Linotype" w:eastAsia="Palatino Linotype" w:hAnsi="Palatino Linotype" w:cs="Palatino Linotype"/>
          <w:color w:val="000000"/>
          <w:sz w:val="24"/>
          <w:szCs w:val="24"/>
          <w:lang w:eastAsia="es-MX"/>
        </w:rPr>
        <w:t xml:space="preserve"> las respuestas entregadas por el Sujeto Obligado</w:t>
      </w:r>
      <w:r w:rsidRPr="00592BD6">
        <w:rPr>
          <w:rFonts w:ascii="Palatino Linotype" w:eastAsia="Palatino Linotype" w:hAnsi="Palatino Linotype" w:cs="Palatino Linotype"/>
          <w:b/>
          <w:color w:val="000000"/>
          <w:sz w:val="24"/>
          <w:szCs w:val="24"/>
          <w:lang w:eastAsia="es-MX"/>
        </w:rPr>
        <w:t xml:space="preserve"> </w:t>
      </w:r>
      <w:r w:rsidRPr="00592BD6">
        <w:rPr>
          <w:rFonts w:ascii="Palatino Linotype" w:eastAsia="Palatino Linotype" w:hAnsi="Palatino Linotype" w:cs="Palatino Linotype"/>
          <w:color w:val="000000"/>
          <w:sz w:val="24"/>
          <w:szCs w:val="24"/>
          <w:lang w:eastAsia="es-MX"/>
        </w:rPr>
        <w:t xml:space="preserve">a las solicitudes de información número </w:t>
      </w:r>
      <w:r w:rsidR="002A4870" w:rsidRPr="00592BD6">
        <w:rPr>
          <w:rFonts w:ascii="Palatino Linotype" w:hAnsi="Palatino Linotype" w:cs="Arial"/>
          <w:b/>
          <w:sz w:val="24"/>
          <w:szCs w:val="24"/>
        </w:rPr>
        <w:t xml:space="preserve">00312/ZINACANT/IP/2023 y </w:t>
      </w:r>
      <w:r w:rsidR="002A4870" w:rsidRPr="00592BD6">
        <w:rPr>
          <w:rFonts w:ascii="Palatino Linotype" w:hAnsi="Palatino Linotype" w:cs="Arial"/>
          <w:b/>
          <w:bCs/>
          <w:sz w:val="24"/>
          <w:szCs w:val="24"/>
        </w:rPr>
        <w:t>00364/ZINACANT/IP/2023</w:t>
      </w:r>
      <w:r w:rsidRPr="00592BD6">
        <w:rPr>
          <w:rFonts w:ascii="Palatino Linotype" w:eastAsia="Palatino Linotype" w:hAnsi="Palatino Linotype" w:cs="Palatino Linotype"/>
          <w:color w:val="000000"/>
          <w:sz w:val="24"/>
          <w:szCs w:val="24"/>
          <w:lang w:eastAsia="es-MX"/>
        </w:rPr>
        <w:t xml:space="preserve">, por resultar fundados los motivos de inconformidad </w:t>
      </w:r>
      <w:r w:rsidRPr="00592BD6">
        <w:rPr>
          <w:rFonts w:ascii="Palatino Linotype" w:eastAsia="Palatino Linotype" w:hAnsi="Palatino Linotype" w:cs="Palatino Linotype"/>
          <w:color w:val="000000"/>
          <w:sz w:val="24"/>
          <w:szCs w:val="24"/>
          <w:lang w:eastAsia="es-MX"/>
        </w:rPr>
        <w:lastRenderedPageBreak/>
        <w:t xml:space="preserve">argüidos por el Recurrente, en términos del </w:t>
      </w:r>
      <w:r w:rsidR="002A4870" w:rsidRPr="00592BD6">
        <w:rPr>
          <w:rFonts w:ascii="Palatino Linotype" w:eastAsia="Palatino Linotype" w:hAnsi="Palatino Linotype" w:cs="Palatino Linotype"/>
          <w:color w:val="000000"/>
          <w:sz w:val="24"/>
          <w:szCs w:val="24"/>
          <w:lang w:eastAsia="es-MX"/>
        </w:rPr>
        <w:t>considerando</w:t>
      </w:r>
      <w:r w:rsidR="002A4870" w:rsidRPr="00592BD6">
        <w:rPr>
          <w:rFonts w:ascii="Palatino Linotype" w:eastAsia="Palatino Linotype" w:hAnsi="Palatino Linotype" w:cs="Palatino Linotype"/>
          <w:b/>
          <w:color w:val="000000"/>
          <w:sz w:val="24"/>
          <w:szCs w:val="24"/>
          <w:lang w:eastAsia="es-MX"/>
        </w:rPr>
        <w:t xml:space="preserve"> </w:t>
      </w:r>
      <w:r w:rsidRPr="00592BD6">
        <w:rPr>
          <w:rFonts w:ascii="Palatino Linotype" w:eastAsia="Palatino Linotype" w:hAnsi="Palatino Linotype" w:cs="Palatino Linotype"/>
          <w:b/>
          <w:color w:val="000000"/>
          <w:sz w:val="24"/>
          <w:szCs w:val="24"/>
          <w:lang w:eastAsia="es-MX"/>
        </w:rPr>
        <w:t xml:space="preserve">CUARTO </w:t>
      </w:r>
      <w:r w:rsidRPr="00592BD6">
        <w:rPr>
          <w:rFonts w:ascii="Palatino Linotype" w:eastAsia="Palatino Linotype" w:hAnsi="Palatino Linotype" w:cs="Palatino Linotype"/>
          <w:color w:val="000000"/>
          <w:sz w:val="24"/>
          <w:szCs w:val="24"/>
          <w:lang w:eastAsia="es-MX"/>
        </w:rPr>
        <w:t xml:space="preserve">de la presente resolución. </w:t>
      </w:r>
    </w:p>
    <w:p w14:paraId="12684462"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45142C35"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b/>
          <w:color w:val="000000"/>
          <w:sz w:val="26"/>
          <w:szCs w:val="26"/>
          <w:lang w:eastAsia="es-MX"/>
        </w:rPr>
        <w:t>SEGUNDO</w:t>
      </w:r>
      <w:r w:rsidRPr="00592BD6">
        <w:rPr>
          <w:rFonts w:ascii="Palatino Linotype" w:eastAsia="Palatino Linotype" w:hAnsi="Palatino Linotype" w:cs="Palatino Linotype"/>
          <w:b/>
          <w:color w:val="000000"/>
          <w:sz w:val="24"/>
          <w:szCs w:val="24"/>
          <w:lang w:eastAsia="es-MX"/>
        </w:rPr>
        <w:t>.</w:t>
      </w:r>
      <w:r w:rsidRPr="00592BD6">
        <w:rPr>
          <w:rFonts w:ascii="Palatino Linotype" w:eastAsia="Palatino Linotype" w:hAnsi="Palatino Linotype" w:cs="Palatino Linotype"/>
          <w:color w:val="000000"/>
          <w:sz w:val="24"/>
          <w:szCs w:val="24"/>
          <w:lang w:eastAsia="es-MX"/>
        </w:rPr>
        <w:t xml:space="preserve"> Se </w:t>
      </w:r>
      <w:r w:rsidRPr="00592BD6">
        <w:rPr>
          <w:rFonts w:ascii="Palatino Linotype" w:eastAsia="Palatino Linotype" w:hAnsi="Palatino Linotype" w:cs="Palatino Linotype"/>
          <w:b/>
          <w:color w:val="000000"/>
          <w:sz w:val="24"/>
          <w:szCs w:val="24"/>
          <w:lang w:eastAsia="es-MX"/>
        </w:rPr>
        <w:t>ORDENA</w:t>
      </w:r>
      <w:r w:rsidRPr="00592BD6">
        <w:rPr>
          <w:rFonts w:ascii="Palatino Linotype" w:eastAsia="Palatino Linotype" w:hAnsi="Palatino Linotype" w:cs="Palatino Linotype"/>
          <w:color w:val="000000"/>
          <w:sz w:val="24"/>
          <w:szCs w:val="24"/>
          <w:lang w:eastAsia="es-MX"/>
        </w:rPr>
        <w:t xml:space="preserve"> al </w:t>
      </w:r>
      <w:r w:rsidRPr="00592BD6">
        <w:rPr>
          <w:rFonts w:ascii="Palatino Linotype" w:eastAsia="Palatino Linotype" w:hAnsi="Palatino Linotype" w:cs="Palatino Linotype"/>
          <w:b/>
          <w:color w:val="000000"/>
          <w:sz w:val="24"/>
          <w:szCs w:val="24"/>
          <w:lang w:eastAsia="es-MX"/>
        </w:rPr>
        <w:t>Sujeto Obligado</w:t>
      </w:r>
      <w:r w:rsidRPr="00592BD6">
        <w:rPr>
          <w:rFonts w:ascii="Palatino Linotype" w:eastAsia="Palatino Linotype" w:hAnsi="Palatino Linotype" w:cs="Palatino Linotype"/>
          <w:color w:val="000000"/>
          <w:sz w:val="24"/>
          <w:szCs w:val="24"/>
          <w:lang w:eastAsia="es-MX"/>
        </w:rPr>
        <w:t xml:space="preserve"> que haga entrega al </w:t>
      </w:r>
      <w:r w:rsidRPr="00592BD6">
        <w:rPr>
          <w:rFonts w:ascii="Palatino Linotype" w:eastAsia="Palatino Linotype" w:hAnsi="Palatino Linotype" w:cs="Palatino Linotype"/>
          <w:b/>
          <w:color w:val="000000"/>
          <w:sz w:val="24"/>
          <w:szCs w:val="24"/>
          <w:lang w:eastAsia="es-MX"/>
        </w:rPr>
        <w:t>Recurrente</w:t>
      </w:r>
      <w:r w:rsidRPr="00592BD6">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en términos del Considerando</w:t>
      </w:r>
      <w:r w:rsidRPr="00592BD6">
        <w:rPr>
          <w:rFonts w:ascii="Palatino Linotype" w:eastAsia="Palatino Linotype" w:hAnsi="Palatino Linotype" w:cs="Palatino Linotype"/>
          <w:b/>
          <w:color w:val="000000"/>
          <w:sz w:val="24"/>
          <w:szCs w:val="24"/>
          <w:lang w:eastAsia="es-MX"/>
        </w:rPr>
        <w:t xml:space="preserve"> CUARTO</w:t>
      </w:r>
      <w:r w:rsidRPr="00592BD6">
        <w:rPr>
          <w:rFonts w:ascii="Palatino Linotype" w:eastAsia="Palatino Linotype" w:hAnsi="Palatino Linotype" w:cs="Palatino Linotype"/>
          <w:color w:val="000000"/>
          <w:sz w:val="24"/>
          <w:szCs w:val="24"/>
          <w:lang w:eastAsia="es-MX"/>
        </w:rPr>
        <w:t>, de</w:t>
      </w:r>
      <w:r w:rsidR="002A4870" w:rsidRPr="00592BD6">
        <w:rPr>
          <w:rFonts w:ascii="Palatino Linotype" w:eastAsia="Palatino Linotype" w:hAnsi="Palatino Linotype" w:cs="Palatino Linotype"/>
          <w:color w:val="000000"/>
          <w:sz w:val="24"/>
          <w:szCs w:val="24"/>
          <w:lang w:eastAsia="es-MX"/>
        </w:rPr>
        <w:t>l soporte documental en que obre lo siguiente:</w:t>
      </w:r>
    </w:p>
    <w:p w14:paraId="31F0C778" w14:textId="77777777" w:rsidR="002A4870" w:rsidRPr="00592BD6" w:rsidRDefault="002A4870"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D2114BE" w14:textId="77777777" w:rsidR="003641C6" w:rsidRPr="00592BD6" w:rsidRDefault="004D66F4" w:rsidP="003641C6">
      <w:pPr>
        <w:pStyle w:val="Prrafodelista"/>
        <w:numPr>
          <w:ilvl w:val="0"/>
          <w:numId w:val="11"/>
        </w:numPr>
        <w:autoSpaceDE w:val="0"/>
        <w:autoSpaceDN w:val="0"/>
        <w:adjustRightInd w:val="0"/>
        <w:spacing w:line="360" w:lineRule="auto"/>
        <w:ind w:left="567"/>
        <w:jc w:val="both"/>
        <w:rPr>
          <w:rFonts w:ascii="Palatino Linotype" w:hAnsi="Palatino Linotype" w:cs="Arial"/>
        </w:rPr>
      </w:pPr>
      <w:r w:rsidRPr="00592BD6">
        <w:rPr>
          <w:rFonts w:ascii="Palatino Linotype" w:hAnsi="Palatino Linotype" w:cs="Arial"/>
        </w:rPr>
        <w:t>Del periodo del quince de mar</w:t>
      </w:r>
      <w:r w:rsidR="004A0A3F" w:rsidRPr="00592BD6">
        <w:rPr>
          <w:rFonts w:ascii="Palatino Linotype" w:hAnsi="Palatino Linotype" w:cs="Arial"/>
        </w:rPr>
        <w:t>z</w:t>
      </w:r>
      <w:r w:rsidRPr="00592BD6">
        <w:rPr>
          <w:rFonts w:ascii="Palatino Linotype" w:hAnsi="Palatino Linotype" w:cs="Arial"/>
        </w:rPr>
        <w:t>o de dos mil veintidós al quince de marzo de dos mil veintitrés</w:t>
      </w:r>
      <w:r w:rsidR="003641C6" w:rsidRPr="00592BD6">
        <w:rPr>
          <w:rFonts w:ascii="Palatino Linotype" w:hAnsi="Palatino Linotype" w:cs="Arial"/>
        </w:rPr>
        <w:t xml:space="preserve">: </w:t>
      </w:r>
    </w:p>
    <w:p w14:paraId="7925A82B" w14:textId="77777777" w:rsidR="003641C6" w:rsidRPr="00592BD6" w:rsidRDefault="003641C6" w:rsidP="003641C6">
      <w:pPr>
        <w:pStyle w:val="Prrafodelista"/>
        <w:numPr>
          <w:ilvl w:val="1"/>
          <w:numId w:val="11"/>
        </w:numPr>
        <w:autoSpaceDE w:val="0"/>
        <w:autoSpaceDN w:val="0"/>
        <w:adjustRightInd w:val="0"/>
        <w:spacing w:line="360" w:lineRule="auto"/>
        <w:ind w:left="993"/>
        <w:jc w:val="both"/>
        <w:rPr>
          <w:rFonts w:ascii="Palatino Linotype" w:hAnsi="Palatino Linotype" w:cs="Arial"/>
        </w:rPr>
      </w:pPr>
      <w:r w:rsidRPr="00592BD6">
        <w:rPr>
          <w:rFonts w:ascii="Palatino Linotype" w:hAnsi="Palatino Linotype" w:cs="Arial"/>
        </w:rPr>
        <w:t>Cantidad</w:t>
      </w:r>
      <w:r w:rsidR="002A4870" w:rsidRPr="00592BD6">
        <w:rPr>
          <w:rFonts w:ascii="Palatino Linotype" w:hAnsi="Palatino Linotype" w:cs="Arial"/>
        </w:rPr>
        <w:t xml:space="preserve"> de solicitudes de información atendidas;</w:t>
      </w:r>
      <w:r w:rsidRPr="00592BD6">
        <w:rPr>
          <w:rFonts w:ascii="Palatino Linotype" w:hAnsi="Palatino Linotype" w:cs="Arial"/>
        </w:rPr>
        <w:t xml:space="preserve"> </w:t>
      </w:r>
    </w:p>
    <w:p w14:paraId="34B1703C" w14:textId="4529BDC5" w:rsidR="003641C6" w:rsidRPr="00592BD6" w:rsidRDefault="004D66F4" w:rsidP="003641C6">
      <w:pPr>
        <w:pStyle w:val="Prrafodelista"/>
        <w:numPr>
          <w:ilvl w:val="1"/>
          <w:numId w:val="11"/>
        </w:numPr>
        <w:autoSpaceDE w:val="0"/>
        <w:autoSpaceDN w:val="0"/>
        <w:adjustRightInd w:val="0"/>
        <w:spacing w:line="360" w:lineRule="auto"/>
        <w:ind w:left="993"/>
        <w:jc w:val="both"/>
        <w:rPr>
          <w:rFonts w:ascii="Palatino Linotype" w:hAnsi="Palatino Linotype" w:cs="Arial"/>
        </w:rPr>
      </w:pPr>
      <w:r w:rsidRPr="00592BD6">
        <w:rPr>
          <w:rFonts w:ascii="Palatino Linotype" w:hAnsi="Palatino Linotype" w:cs="Arial"/>
        </w:rPr>
        <w:t>Cantidad de recursos de revisión</w:t>
      </w:r>
      <w:r w:rsidR="00053E2D" w:rsidRPr="00592BD6">
        <w:rPr>
          <w:rFonts w:ascii="Palatino Linotype" w:hAnsi="Palatino Linotype" w:cs="Arial"/>
        </w:rPr>
        <w:t>;</w:t>
      </w:r>
    </w:p>
    <w:p w14:paraId="162B75F5" w14:textId="428419B5" w:rsidR="002A4870" w:rsidRPr="00592BD6" w:rsidRDefault="004D66F4" w:rsidP="003641C6">
      <w:pPr>
        <w:pStyle w:val="Prrafodelista"/>
        <w:numPr>
          <w:ilvl w:val="1"/>
          <w:numId w:val="11"/>
        </w:numPr>
        <w:autoSpaceDE w:val="0"/>
        <w:autoSpaceDN w:val="0"/>
        <w:adjustRightInd w:val="0"/>
        <w:spacing w:line="360" w:lineRule="auto"/>
        <w:ind w:left="993"/>
        <w:jc w:val="both"/>
        <w:rPr>
          <w:rFonts w:ascii="Palatino Linotype" w:hAnsi="Palatino Linotype" w:cs="Arial"/>
        </w:rPr>
      </w:pPr>
      <w:r w:rsidRPr="00592BD6">
        <w:rPr>
          <w:rFonts w:ascii="Palatino Linotype" w:hAnsi="Palatino Linotype" w:cs="Arial"/>
        </w:rPr>
        <w:t>Cantidad de</w:t>
      </w:r>
      <w:r w:rsidR="002A4870" w:rsidRPr="00592BD6">
        <w:rPr>
          <w:rFonts w:ascii="Palatino Linotype" w:hAnsi="Palatino Linotype" w:cs="Arial"/>
        </w:rPr>
        <w:t xml:space="preserve"> </w:t>
      </w:r>
      <w:r w:rsidRPr="00592BD6">
        <w:rPr>
          <w:rFonts w:ascii="Palatino Linotype" w:hAnsi="Palatino Linotype" w:cs="Arial"/>
        </w:rPr>
        <w:t>acuerdos de incumplimiento</w:t>
      </w:r>
      <w:r w:rsidR="002A4870" w:rsidRPr="00592BD6">
        <w:rPr>
          <w:rFonts w:ascii="Palatino Linotype" w:hAnsi="Palatino Linotype" w:cs="Arial"/>
        </w:rPr>
        <w:t xml:space="preserve">; y </w:t>
      </w:r>
    </w:p>
    <w:p w14:paraId="1C58E869" w14:textId="6DFA2264" w:rsidR="002A4870" w:rsidRPr="00592BD6" w:rsidRDefault="002A4870" w:rsidP="003641C6">
      <w:pPr>
        <w:pStyle w:val="Prrafodelista"/>
        <w:numPr>
          <w:ilvl w:val="0"/>
          <w:numId w:val="11"/>
        </w:numPr>
        <w:autoSpaceDE w:val="0"/>
        <w:autoSpaceDN w:val="0"/>
        <w:adjustRightInd w:val="0"/>
        <w:spacing w:line="360" w:lineRule="auto"/>
        <w:ind w:left="567"/>
        <w:jc w:val="both"/>
        <w:rPr>
          <w:rFonts w:ascii="Palatino Linotype" w:hAnsi="Palatino Linotype" w:cs="Arial"/>
        </w:rPr>
      </w:pPr>
      <w:r w:rsidRPr="00592BD6">
        <w:rPr>
          <w:rFonts w:ascii="Palatino Linotype" w:hAnsi="Palatino Linotype" w:cs="Arial"/>
        </w:rPr>
        <w:t>El expediente de la solicitud de información</w:t>
      </w:r>
      <w:r w:rsidR="00053E2D" w:rsidRPr="00592BD6">
        <w:rPr>
          <w:rFonts w:ascii="Palatino Linotype" w:hAnsi="Palatino Linotype" w:cs="Arial"/>
        </w:rPr>
        <w:t xml:space="preserve"> referida en respuesta,</w:t>
      </w:r>
      <w:r w:rsidRPr="00592BD6">
        <w:rPr>
          <w:rFonts w:ascii="Palatino Linotype" w:hAnsi="Palatino Linotype" w:cs="Arial"/>
        </w:rPr>
        <w:t xml:space="preserve"> que no fue atendida y que derivó el extrañamiento público</w:t>
      </w:r>
      <w:r w:rsidR="00A84637" w:rsidRPr="00592BD6">
        <w:rPr>
          <w:rFonts w:ascii="Palatino Linotype" w:hAnsi="Palatino Linotype" w:cs="Arial"/>
        </w:rPr>
        <w:t>.</w:t>
      </w:r>
    </w:p>
    <w:p w14:paraId="19D8C4A9" w14:textId="77777777" w:rsidR="00B960DF" w:rsidRPr="00592BD6" w:rsidRDefault="00B960DF" w:rsidP="00B960DF">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2BFD49EF" w14:textId="77777777" w:rsidR="00B960DF" w:rsidRPr="00592BD6" w:rsidRDefault="003641C6" w:rsidP="00B960DF">
      <w:pPr>
        <w:spacing w:after="0" w:line="360" w:lineRule="auto"/>
        <w:jc w:val="both"/>
        <w:rPr>
          <w:rFonts w:ascii="Palatino Linotype" w:eastAsia="Times New Roman" w:hAnsi="Palatino Linotype" w:cs="Tahoma"/>
          <w:sz w:val="24"/>
          <w:szCs w:val="24"/>
          <w:lang w:eastAsia="es-ES"/>
        </w:rPr>
      </w:pPr>
      <w:r w:rsidRPr="00592BD6">
        <w:rPr>
          <w:rFonts w:ascii="Palatino Linotype" w:eastAsia="Times New Roman" w:hAnsi="Palatino Linotype" w:cs="Tahoma"/>
          <w:sz w:val="24"/>
          <w:szCs w:val="24"/>
          <w:lang w:eastAsia="es-ES"/>
        </w:rPr>
        <w:t xml:space="preserve">De ser procedente la versión pública, deberá </w:t>
      </w:r>
      <w:r w:rsidR="00B960DF" w:rsidRPr="00592BD6">
        <w:rPr>
          <w:rFonts w:ascii="Palatino Linotype" w:eastAsia="Times New Roman" w:hAnsi="Palatino Linotype" w:cs="Tahoma"/>
          <w:sz w:val="24"/>
          <w:szCs w:val="24"/>
          <w:lang w:eastAsia="es-ES"/>
        </w:rPr>
        <w:t>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0A14B1"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0C88CFD" w14:textId="1030E72E"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b/>
          <w:color w:val="000000"/>
          <w:sz w:val="26"/>
          <w:szCs w:val="26"/>
          <w:lang w:eastAsia="es-MX"/>
        </w:rPr>
        <w:t>TERCERO</w:t>
      </w:r>
      <w:r w:rsidRPr="00592BD6">
        <w:rPr>
          <w:rFonts w:ascii="Palatino Linotype" w:eastAsia="Palatino Linotype" w:hAnsi="Palatino Linotype" w:cs="Palatino Linotype"/>
          <w:b/>
          <w:color w:val="000000"/>
          <w:sz w:val="24"/>
          <w:szCs w:val="24"/>
          <w:lang w:eastAsia="es-MX"/>
        </w:rPr>
        <w:t xml:space="preserve">. </w:t>
      </w:r>
      <w:r w:rsidR="00053E2D" w:rsidRPr="00592BD6">
        <w:rPr>
          <w:rFonts w:ascii="Palatino Linotype" w:eastAsia="Palatino Linotype" w:hAnsi="Palatino Linotype" w:cs="Palatino Linotype"/>
          <w:b/>
          <w:color w:val="000000"/>
          <w:sz w:val="24"/>
          <w:szCs w:val="24"/>
          <w:lang w:eastAsia="es-MX"/>
        </w:rPr>
        <w:t>NOTIFÍQUESE</w:t>
      </w:r>
      <w:r w:rsidR="00053E2D" w:rsidRPr="00592BD6">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w:t>
      </w:r>
      <w:r w:rsidR="00053E2D" w:rsidRPr="00592BD6">
        <w:rPr>
          <w:rFonts w:ascii="Palatino Linotype" w:eastAsia="Palatino Linotype" w:hAnsi="Palatino Linotype" w:cs="Palatino Linotype"/>
          <w:color w:val="000000"/>
          <w:sz w:val="24"/>
          <w:szCs w:val="24"/>
          <w:lang w:eastAsia="es-MX"/>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D592B7"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46A30EC"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592BD6">
        <w:rPr>
          <w:rFonts w:ascii="Palatino Linotype" w:eastAsia="Palatino Linotype" w:hAnsi="Palatino Linotype" w:cs="Palatino Linotype"/>
          <w:b/>
          <w:color w:val="000000"/>
          <w:sz w:val="26"/>
          <w:szCs w:val="26"/>
          <w:lang w:eastAsia="es-MX"/>
        </w:rPr>
        <w:t>CUARTO</w:t>
      </w:r>
      <w:r w:rsidRPr="00592BD6">
        <w:rPr>
          <w:rFonts w:ascii="Palatino Linotype" w:eastAsia="Palatino Linotype" w:hAnsi="Palatino Linotype" w:cs="Palatino Linotype"/>
          <w:b/>
          <w:color w:val="000000"/>
          <w:sz w:val="24"/>
          <w:szCs w:val="24"/>
          <w:lang w:eastAsia="es-MX"/>
        </w:rPr>
        <w:t xml:space="preserve">. </w:t>
      </w:r>
      <w:r w:rsidRPr="00592BD6">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E3C1A7" w14:textId="77777777" w:rsidR="00B960DF" w:rsidRPr="00592BD6" w:rsidRDefault="00B960DF" w:rsidP="00B960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488D712" w14:textId="77777777" w:rsidR="00B960DF" w:rsidRPr="00592BD6" w:rsidRDefault="00B960DF" w:rsidP="00B960DF">
      <w:pPr>
        <w:autoSpaceDE w:val="0"/>
        <w:autoSpaceDN w:val="0"/>
        <w:adjustRightInd w:val="0"/>
        <w:spacing w:after="0" w:line="360" w:lineRule="auto"/>
        <w:jc w:val="both"/>
        <w:rPr>
          <w:rFonts w:ascii="Palatino Linotype" w:hAnsi="Palatino Linotype" w:cs="Arial"/>
          <w:sz w:val="24"/>
          <w:szCs w:val="24"/>
        </w:rPr>
      </w:pPr>
      <w:r w:rsidRPr="00592BD6">
        <w:rPr>
          <w:rFonts w:ascii="Palatino Linotype" w:hAnsi="Palatino Linotype"/>
          <w:b/>
          <w:sz w:val="28"/>
          <w:szCs w:val="28"/>
        </w:rPr>
        <w:t>QUINTO</w:t>
      </w:r>
      <w:r w:rsidRPr="00592BD6">
        <w:rPr>
          <w:rFonts w:ascii="Palatino Linotype" w:hAnsi="Palatino Linotype"/>
          <w:b/>
          <w:sz w:val="24"/>
          <w:szCs w:val="24"/>
        </w:rPr>
        <w:t xml:space="preserve">. </w:t>
      </w:r>
      <w:r w:rsidRPr="00592BD6">
        <w:rPr>
          <w:rFonts w:ascii="Palatino Linotype" w:hAnsi="Palatino Linotype" w:cs="Arial"/>
          <w:b/>
          <w:sz w:val="24"/>
          <w:szCs w:val="24"/>
        </w:rPr>
        <w:t>NOTIFÍQUESE</w:t>
      </w:r>
      <w:r w:rsidRPr="00592BD6">
        <w:rPr>
          <w:rFonts w:ascii="Palatino Linotype" w:hAnsi="Palatino Linotype" w:cs="Arial"/>
          <w:sz w:val="24"/>
          <w:szCs w:val="24"/>
        </w:rPr>
        <w:t xml:space="preserve"> a través del Sistema de Acceso a la Información Mexiquense (SAIMEX), al </w:t>
      </w:r>
      <w:r w:rsidRPr="00592BD6">
        <w:rPr>
          <w:rFonts w:ascii="Palatino Linotype" w:hAnsi="Palatino Linotype" w:cs="Arial"/>
          <w:b/>
          <w:sz w:val="24"/>
          <w:szCs w:val="24"/>
        </w:rPr>
        <w:t>Recurrente</w:t>
      </w:r>
      <w:r w:rsidRPr="00592BD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AF983E" w14:textId="77777777" w:rsidR="00B960DF" w:rsidRPr="00592BD6" w:rsidRDefault="00B960DF" w:rsidP="00B960DF">
      <w:pPr>
        <w:spacing w:after="0" w:line="360" w:lineRule="auto"/>
        <w:jc w:val="both"/>
        <w:rPr>
          <w:rFonts w:ascii="Palatino Linotype" w:eastAsia="Times New Roman" w:hAnsi="Palatino Linotype" w:cs="Times New Roman"/>
          <w:sz w:val="24"/>
          <w:szCs w:val="24"/>
          <w:lang w:val="es-ES" w:eastAsia="es-ES"/>
        </w:rPr>
      </w:pPr>
    </w:p>
    <w:p w14:paraId="7992B78C" w14:textId="77777777" w:rsidR="00A84637" w:rsidRPr="00592BD6" w:rsidRDefault="00A84637" w:rsidP="00B960DF">
      <w:pPr>
        <w:spacing w:after="0" w:line="360" w:lineRule="auto"/>
        <w:jc w:val="both"/>
        <w:rPr>
          <w:rFonts w:ascii="Palatino Linotype" w:eastAsia="Times New Roman" w:hAnsi="Palatino Linotype" w:cs="Times New Roman"/>
          <w:sz w:val="24"/>
          <w:szCs w:val="24"/>
          <w:lang w:val="es-ES" w:eastAsia="es-ES"/>
        </w:rPr>
      </w:pPr>
    </w:p>
    <w:p w14:paraId="0C98661B" w14:textId="77777777" w:rsidR="00A84637" w:rsidRPr="00592BD6" w:rsidRDefault="00A84637" w:rsidP="00B960DF">
      <w:pPr>
        <w:spacing w:after="0" w:line="360" w:lineRule="auto"/>
        <w:jc w:val="both"/>
        <w:rPr>
          <w:rFonts w:ascii="Palatino Linotype" w:eastAsia="Times New Roman" w:hAnsi="Palatino Linotype" w:cs="Times New Roman"/>
          <w:sz w:val="24"/>
          <w:szCs w:val="24"/>
          <w:lang w:val="es-ES" w:eastAsia="es-ES"/>
        </w:rPr>
      </w:pPr>
    </w:p>
    <w:p w14:paraId="4D91D12E" w14:textId="77777777" w:rsidR="00A84637" w:rsidRPr="00592BD6" w:rsidRDefault="00A84637" w:rsidP="00B960DF">
      <w:pPr>
        <w:spacing w:after="0" w:line="360" w:lineRule="auto"/>
        <w:jc w:val="both"/>
        <w:rPr>
          <w:rFonts w:ascii="Palatino Linotype" w:eastAsia="Times New Roman" w:hAnsi="Palatino Linotype" w:cs="Times New Roman"/>
          <w:sz w:val="24"/>
          <w:szCs w:val="24"/>
          <w:lang w:val="es-ES" w:eastAsia="es-ES"/>
        </w:rPr>
      </w:pPr>
    </w:p>
    <w:p w14:paraId="5B706008" w14:textId="36A7D976"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lastRenderedPageBreak/>
        <w:t>ASÍ LO RESUELVE, POR UNANIMIDAD DE VOTOS EL PLENO DEL</w:t>
      </w:r>
      <w:r w:rsidRPr="00592BD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92BD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84637" w:rsidRPr="00592BD6">
        <w:rPr>
          <w:rFonts w:ascii="Palatino Linotype" w:hAnsi="Palatino Linotype" w:cs="Arial"/>
          <w:sz w:val="24"/>
          <w:szCs w:val="24"/>
        </w:rPr>
        <w:t>VEGÉSIMA TERCERA</w:t>
      </w:r>
      <w:r w:rsidRPr="00592BD6">
        <w:rPr>
          <w:rFonts w:ascii="Palatino Linotype" w:hAnsi="Palatino Linotype" w:cs="Arial"/>
          <w:sz w:val="24"/>
          <w:szCs w:val="24"/>
        </w:rPr>
        <w:t xml:space="preserve"> SESIÓN ORDINARIA CELEBRADA EL </w:t>
      </w:r>
      <w:r w:rsidR="00A84637" w:rsidRPr="00592BD6">
        <w:rPr>
          <w:rFonts w:ascii="Palatino Linotype" w:hAnsi="Palatino Linotype" w:cs="Arial"/>
          <w:sz w:val="24"/>
          <w:szCs w:val="24"/>
        </w:rPr>
        <w:t>VEINTIUNO</w:t>
      </w:r>
      <w:r w:rsidRPr="00592BD6">
        <w:rPr>
          <w:rFonts w:ascii="Palatino Linotype" w:hAnsi="Palatino Linotype" w:cs="Arial"/>
          <w:sz w:val="24"/>
          <w:szCs w:val="24"/>
        </w:rPr>
        <w:t xml:space="preserve"> DE </w:t>
      </w:r>
      <w:r w:rsidR="003641C6" w:rsidRPr="00592BD6">
        <w:rPr>
          <w:rFonts w:ascii="Palatino Linotype" w:hAnsi="Palatino Linotype" w:cs="Arial"/>
          <w:sz w:val="24"/>
          <w:szCs w:val="24"/>
        </w:rPr>
        <w:t>JUNIO</w:t>
      </w:r>
      <w:r w:rsidRPr="00592BD6">
        <w:rPr>
          <w:rFonts w:ascii="Palatino Linotype" w:hAnsi="Palatino Linotype" w:cs="Arial"/>
          <w:sz w:val="24"/>
          <w:szCs w:val="24"/>
        </w:rPr>
        <w:t xml:space="preserve"> DE DOS MIL VEINTITRÉS, </w:t>
      </w:r>
      <w:r w:rsidR="00041B6B" w:rsidRPr="00592BD6">
        <w:rPr>
          <w:rFonts w:ascii="Palatino Linotype" w:hAnsi="Palatino Linotype" w:cs="Arial"/>
          <w:sz w:val="24"/>
          <w:szCs w:val="24"/>
        </w:rPr>
        <w:t xml:space="preserve">ANTE LA COORDINADORA DE PROYECTOS, CATALINA CAMARILLO ROSAS, </w:t>
      </w:r>
      <w:r w:rsidR="00B50910">
        <w:rPr>
          <w:rFonts w:ascii="Palatino Linotype" w:hAnsi="Palatino Linotype"/>
        </w:rPr>
        <w:t>EN SUPLENCIA DEL SECRETARIO TÉCNICO DEL PLENO, ALEXIS TAPIA RAMÍREZ</w:t>
      </w:r>
      <w:r w:rsidR="00041B6B" w:rsidRPr="00592BD6">
        <w:rPr>
          <w:rFonts w:ascii="Palatino Linotype" w:hAnsi="Palatino Linotype" w:cs="Arial"/>
          <w:sz w:val="24"/>
          <w:szCs w:val="24"/>
        </w:rPr>
        <w:t>.</w:t>
      </w:r>
      <w:r w:rsidRPr="00592BD6">
        <w:rPr>
          <w:rFonts w:ascii="Palatino Linotype" w:hAnsi="Palatino Linotype" w:cs="Arial"/>
          <w:sz w:val="24"/>
          <w:szCs w:val="24"/>
        </w:rPr>
        <w:t xml:space="preserve"> ------------------------------------------</w:t>
      </w:r>
      <w:r w:rsidR="00B50910">
        <w:rPr>
          <w:rFonts w:ascii="Palatino Linotype" w:hAnsi="Palatino Linotype" w:cs="Arial"/>
          <w:sz w:val="24"/>
          <w:szCs w:val="24"/>
        </w:rPr>
        <w:t>--------------------------</w:t>
      </w:r>
      <w:bookmarkStart w:id="0" w:name="_GoBack"/>
      <w:bookmarkEnd w:id="0"/>
    </w:p>
    <w:p w14:paraId="01210720" w14:textId="77777777"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6B1AFF89" w14:textId="77777777" w:rsidR="00B960DF" w:rsidRPr="00592BD6" w:rsidRDefault="00B960DF" w:rsidP="00B960DF">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63E7A0E8"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4814CCE2"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6104C374"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0ECB32AD"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2463E227"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26E7BAB3"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22F23846"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4165A7B4"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73DF68CC"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5CC45417"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72DAEB77" w14:textId="77777777" w:rsidR="002C3B95" w:rsidRPr="00592BD6" w:rsidRDefault="002C3B95" w:rsidP="002C3B95">
      <w:pPr>
        <w:spacing w:after="0" w:line="360" w:lineRule="auto"/>
        <w:jc w:val="both"/>
        <w:rPr>
          <w:rFonts w:ascii="Palatino Linotype" w:hAnsi="Palatino Linotype" w:cs="Arial"/>
          <w:sz w:val="24"/>
          <w:szCs w:val="24"/>
        </w:rPr>
      </w:pPr>
      <w:r w:rsidRPr="00592BD6">
        <w:rPr>
          <w:rFonts w:ascii="Palatino Linotype" w:hAnsi="Palatino Linotype" w:cs="Arial"/>
          <w:sz w:val="24"/>
          <w:szCs w:val="24"/>
        </w:rPr>
        <w:t>-----------------------------------------------------------------------------------------------------------------</w:t>
      </w:r>
    </w:p>
    <w:p w14:paraId="05CA0B5B" w14:textId="2AC37E7C" w:rsidR="00B960DF" w:rsidRPr="00434661" w:rsidRDefault="00B960DF" w:rsidP="00B960DF">
      <w:pPr>
        <w:spacing w:after="0" w:line="360" w:lineRule="auto"/>
        <w:jc w:val="both"/>
        <w:rPr>
          <w:rFonts w:ascii="Palatino Linotype" w:hAnsi="Palatino Linotype" w:cs="Arial"/>
          <w:sz w:val="20"/>
        </w:rPr>
      </w:pPr>
      <w:r w:rsidRPr="00592BD6">
        <w:rPr>
          <w:rFonts w:ascii="Palatino Linotype" w:hAnsi="Palatino Linotype" w:cs="Arial"/>
          <w:sz w:val="20"/>
        </w:rPr>
        <w:t>CCR/</w:t>
      </w:r>
      <w:r w:rsidR="002C3B95" w:rsidRPr="00592BD6">
        <w:rPr>
          <w:rFonts w:ascii="Palatino Linotype" w:hAnsi="Palatino Linotype" w:cs="Arial"/>
          <w:sz w:val="20"/>
        </w:rPr>
        <w:t>*</w:t>
      </w:r>
    </w:p>
    <w:p w14:paraId="33226652" w14:textId="77777777" w:rsidR="00B960DF" w:rsidRPr="00434661" w:rsidRDefault="00B960DF" w:rsidP="00B960DF">
      <w:pPr>
        <w:spacing w:after="0" w:line="360" w:lineRule="auto"/>
        <w:jc w:val="both"/>
        <w:rPr>
          <w:rFonts w:ascii="Palatino Linotype" w:hAnsi="Palatino Linotype" w:cs="Arial"/>
          <w:sz w:val="24"/>
          <w:szCs w:val="24"/>
        </w:rPr>
      </w:pPr>
    </w:p>
    <w:p w14:paraId="49BC1D79" w14:textId="77777777" w:rsidR="00B960DF" w:rsidRPr="00434661" w:rsidRDefault="00B960DF" w:rsidP="00B960DF">
      <w:pPr>
        <w:spacing w:after="0" w:line="360" w:lineRule="auto"/>
        <w:jc w:val="both"/>
        <w:rPr>
          <w:rFonts w:ascii="Palatino Linotype" w:hAnsi="Palatino Linotype" w:cs="Arial"/>
          <w:sz w:val="24"/>
          <w:szCs w:val="24"/>
        </w:rPr>
      </w:pPr>
    </w:p>
    <w:p w14:paraId="50C381F3" w14:textId="77777777" w:rsidR="00B960DF" w:rsidRPr="00434661" w:rsidRDefault="00B960DF" w:rsidP="00B960DF">
      <w:pPr>
        <w:spacing w:after="0" w:line="360" w:lineRule="auto"/>
        <w:jc w:val="both"/>
        <w:rPr>
          <w:rFonts w:ascii="Palatino Linotype" w:hAnsi="Palatino Linotype" w:cs="Arial"/>
          <w:sz w:val="24"/>
          <w:szCs w:val="24"/>
        </w:rPr>
      </w:pPr>
    </w:p>
    <w:p w14:paraId="775D1CB1" w14:textId="77777777" w:rsidR="00B960DF" w:rsidRPr="00434661" w:rsidRDefault="00B960DF" w:rsidP="00B960DF">
      <w:pPr>
        <w:spacing w:after="0"/>
        <w:rPr>
          <w:rFonts w:ascii="Palatino Linotype" w:hAnsi="Palatino Linotype"/>
        </w:rPr>
      </w:pPr>
    </w:p>
    <w:p w14:paraId="4A22B533" w14:textId="77777777" w:rsidR="00B960DF" w:rsidRPr="00434661" w:rsidRDefault="00B960DF" w:rsidP="00B960DF">
      <w:pPr>
        <w:spacing w:after="0"/>
        <w:rPr>
          <w:rFonts w:ascii="Palatino Linotype" w:hAnsi="Palatino Linotype"/>
        </w:rPr>
      </w:pPr>
    </w:p>
    <w:p w14:paraId="308E4BF5" w14:textId="77777777" w:rsidR="00B960DF" w:rsidRPr="00434661" w:rsidRDefault="00B960DF" w:rsidP="00B960DF">
      <w:pPr>
        <w:spacing w:after="0"/>
        <w:rPr>
          <w:rFonts w:ascii="Palatino Linotype" w:hAnsi="Palatino Linotype"/>
        </w:rPr>
      </w:pPr>
    </w:p>
    <w:p w14:paraId="5E04B518" w14:textId="77777777" w:rsidR="00B960DF" w:rsidRPr="00434661" w:rsidRDefault="00B960DF" w:rsidP="00B960DF">
      <w:pPr>
        <w:spacing w:after="0"/>
        <w:rPr>
          <w:rFonts w:ascii="Palatino Linotype" w:hAnsi="Palatino Linotype"/>
        </w:rPr>
      </w:pPr>
    </w:p>
    <w:p w14:paraId="75A4314F" w14:textId="77777777" w:rsidR="00B960DF" w:rsidRPr="00434661" w:rsidRDefault="00B960DF" w:rsidP="00B960DF">
      <w:pPr>
        <w:spacing w:after="0"/>
        <w:rPr>
          <w:rFonts w:ascii="Palatino Linotype" w:hAnsi="Palatino Linotype"/>
        </w:rPr>
      </w:pPr>
    </w:p>
    <w:p w14:paraId="37048A80" w14:textId="77777777" w:rsidR="00B960DF" w:rsidRPr="00434661" w:rsidRDefault="00B960DF" w:rsidP="00B960DF">
      <w:pPr>
        <w:spacing w:after="0"/>
        <w:rPr>
          <w:rFonts w:ascii="Palatino Linotype" w:hAnsi="Palatino Linotype"/>
        </w:rPr>
      </w:pPr>
    </w:p>
    <w:p w14:paraId="4442326E" w14:textId="77777777" w:rsidR="00B960DF" w:rsidRPr="00434661" w:rsidRDefault="00B960DF" w:rsidP="00B960DF">
      <w:pPr>
        <w:spacing w:after="0"/>
        <w:rPr>
          <w:rFonts w:ascii="Palatino Linotype" w:hAnsi="Palatino Linotype"/>
        </w:rPr>
      </w:pPr>
    </w:p>
    <w:p w14:paraId="3A958F50" w14:textId="77777777" w:rsidR="00B960DF" w:rsidRPr="00434661" w:rsidRDefault="00B960DF" w:rsidP="00B960DF">
      <w:pPr>
        <w:spacing w:after="0"/>
        <w:rPr>
          <w:rFonts w:ascii="Palatino Linotype" w:hAnsi="Palatino Linotype"/>
        </w:rPr>
      </w:pPr>
    </w:p>
    <w:p w14:paraId="16A7B260" w14:textId="77777777" w:rsidR="00B960DF" w:rsidRDefault="00B960DF" w:rsidP="00B960DF">
      <w:pPr>
        <w:spacing w:after="0"/>
      </w:pPr>
    </w:p>
    <w:p w14:paraId="3A72DD33" w14:textId="77777777" w:rsidR="00B960DF" w:rsidRDefault="00B960DF" w:rsidP="00B960DF">
      <w:pPr>
        <w:spacing w:after="0"/>
      </w:pPr>
    </w:p>
    <w:p w14:paraId="639CBC93" w14:textId="77777777" w:rsidR="00B960DF" w:rsidRDefault="00B960DF" w:rsidP="00B960DF">
      <w:pPr>
        <w:spacing w:after="0"/>
      </w:pPr>
    </w:p>
    <w:p w14:paraId="0EFB4572" w14:textId="77777777" w:rsidR="00B960DF" w:rsidRDefault="00B960DF" w:rsidP="00B960DF">
      <w:pPr>
        <w:spacing w:after="0"/>
      </w:pPr>
    </w:p>
    <w:p w14:paraId="58A3EB6C" w14:textId="77777777" w:rsidR="00B960DF" w:rsidRDefault="00B960DF" w:rsidP="00B960DF">
      <w:pPr>
        <w:spacing w:after="0"/>
      </w:pPr>
    </w:p>
    <w:p w14:paraId="238B733D" w14:textId="77777777" w:rsidR="00B960DF" w:rsidRDefault="00B960DF" w:rsidP="00B960DF">
      <w:pPr>
        <w:spacing w:after="0"/>
      </w:pPr>
    </w:p>
    <w:p w14:paraId="37D0BF4E" w14:textId="77777777" w:rsidR="00B960DF" w:rsidRDefault="00B960DF" w:rsidP="00B960DF">
      <w:pPr>
        <w:spacing w:after="0"/>
      </w:pPr>
    </w:p>
    <w:p w14:paraId="5E47EC80" w14:textId="77777777" w:rsidR="00767CC6" w:rsidRDefault="00767CC6"/>
    <w:sectPr w:rsidR="00767CC6" w:rsidSect="00767CC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CF503" w14:textId="77777777" w:rsidR="00353E2C" w:rsidRDefault="00353E2C" w:rsidP="00B960DF">
      <w:pPr>
        <w:spacing w:after="0" w:line="240" w:lineRule="auto"/>
      </w:pPr>
      <w:r>
        <w:separator/>
      </w:r>
    </w:p>
  </w:endnote>
  <w:endnote w:type="continuationSeparator" w:id="0">
    <w:p w14:paraId="305BDE0B" w14:textId="77777777" w:rsidR="00353E2C" w:rsidRDefault="00353E2C" w:rsidP="00B9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C756FD9" w14:textId="77777777" w:rsidR="0093457D" w:rsidRPr="002D6DD8" w:rsidRDefault="0093457D" w:rsidP="00767C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091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0910">
              <w:rPr>
                <w:rFonts w:ascii="Palatino Linotype" w:hAnsi="Palatino Linotype"/>
                <w:bCs/>
                <w:noProof/>
                <w:sz w:val="20"/>
              </w:rPr>
              <w:t>45</w:t>
            </w:r>
            <w:r>
              <w:rPr>
                <w:rFonts w:ascii="Palatino Linotype" w:hAnsi="Palatino Linotype"/>
                <w:bCs/>
                <w:noProof/>
                <w:sz w:val="20"/>
              </w:rPr>
              <w:fldChar w:fldCharType="end"/>
            </w:r>
          </w:p>
        </w:sdtContent>
      </w:sdt>
    </w:sdtContent>
  </w:sdt>
  <w:p w14:paraId="5050A502" w14:textId="77777777" w:rsidR="0093457D" w:rsidRDefault="009345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03BE" w14:textId="77777777" w:rsidR="0093457D" w:rsidRPr="000B69FA" w:rsidRDefault="0093457D" w:rsidP="00767C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09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0910">
      <w:rPr>
        <w:rFonts w:ascii="Palatino Linotype" w:hAnsi="Palatino Linotype"/>
        <w:bCs/>
        <w:noProof/>
        <w:sz w:val="20"/>
      </w:rPr>
      <w:t>45</w:t>
    </w:r>
    <w:r>
      <w:rPr>
        <w:rFonts w:ascii="Palatino Linotype" w:hAnsi="Palatino Linotype"/>
        <w:bCs/>
        <w:noProof/>
        <w:sz w:val="20"/>
      </w:rPr>
      <w:fldChar w:fldCharType="end"/>
    </w:r>
  </w:p>
  <w:p w14:paraId="6833557B" w14:textId="77777777" w:rsidR="0093457D" w:rsidRDefault="009345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9B45E" w14:textId="77777777" w:rsidR="00353E2C" w:rsidRDefault="00353E2C" w:rsidP="00B960DF">
      <w:pPr>
        <w:spacing w:after="0" w:line="240" w:lineRule="auto"/>
      </w:pPr>
      <w:r>
        <w:separator/>
      </w:r>
    </w:p>
  </w:footnote>
  <w:footnote w:type="continuationSeparator" w:id="0">
    <w:p w14:paraId="5EA506F6" w14:textId="77777777" w:rsidR="00353E2C" w:rsidRDefault="00353E2C" w:rsidP="00B96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93457D" w14:paraId="16935BE5" w14:textId="77777777" w:rsidTr="00767CC6">
      <w:trPr>
        <w:trHeight w:val="227"/>
      </w:trPr>
      <w:tc>
        <w:tcPr>
          <w:tcW w:w="4820" w:type="dxa"/>
          <w:hideMark/>
        </w:tcPr>
        <w:p w14:paraId="08D1A4D2" w14:textId="77777777" w:rsidR="0093457D" w:rsidRPr="00641471" w:rsidRDefault="0093457D" w:rsidP="00767C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6DACBB1E" w14:textId="77777777" w:rsidR="0093457D" w:rsidRPr="00641471" w:rsidRDefault="0093457D" w:rsidP="00B960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2005/INFOEM/IP/RR/2023 y acumulado</w:t>
          </w:r>
        </w:p>
      </w:tc>
    </w:tr>
    <w:tr w:rsidR="0093457D" w14:paraId="4B1090D6" w14:textId="77777777" w:rsidTr="00767CC6">
      <w:trPr>
        <w:trHeight w:val="242"/>
      </w:trPr>
      <w:tc>
        <w:tcPr>
          <w:tcW w:w="4820" w:type="dxa"/>
          <w:hideMark/>
        </w:tcPr>
        <w:p w14:paraId="2E392C8B" w14:textId="77777777" w:rsidR="0093457D" w:rsidRPr="00641471" w:rsidRDefault="0093457D" w:rsidP="00767C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26EADDB" w14:textId="77777777" w:rsidR="0093457D" w:rsidRPr="00641471" w:rsidRDefault="0093457D" w:rsidP="00767CC6">
          <w:pPr>
            <w:spacing w:after="120" w:line="256" w:lineRule="auto"/>
            <w:ind w:left="-486" w:right="214" w:firstLine="284"/>
            <w:jc w:val="right"/>
            <w:rPr>
              <w:rFonts w:ascii="Palatino Linotype" w:hAnsi="Palatino Linotype" w:cs="Arial"/>
              <w:b/>
              <w:szCs w:val="20"/>
            </w:rPr>
          </w:pPr>
          <w:r w:rsidRPr="00B960DF">
            <w:rPr>
              <w:rFonts w:ascii="Palatino Linotype" w:hAnsi="Palatino Linotype" w:cs="Arial"/>
              <w:b/>
              <w:szCs w:val="20"/>
            </w:rPr>
            <w:t>Ayuntamiento de Zinacantepec</w:t>
          </w:r>
        </w:p>
      </w:tc>
    </w:tr>
    <w:tr w:rsidR="0093457D" w14:paraId="407D8340" w14:textId="77777777" w:rsidTr="00767CC6">
      <w:trPr>
        <w:trHeight w:val="342"/>
      </w:trPr>
      <w:tc>
        <w:tcPr>
          <w:tcW w:w="4820" w:type="dxa"/>
          <w:hideMark/>
        </w:tcPr>
        <w:p w14:paraId="55913942" w14:textId="77777777" w:rsidR="0093457D" w:rsidRPr="00641471" w:rsidRDefault="0093457D" w:rsidP="00767CC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3F4E78CF" w14:textId="77777777" w:rsidR="0093457D" w:rsidRPr="00641471" w:rsidRDefault="0093457D" w:rsidP="00767CC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A21173A" w14:textId="77777777" w:rsidR="0093457D" w:rsidRPr="00AE046A" w:rsidRDefault="0093457D" w:rsidP="00767CC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F4BDC4" wp14:editId="3920D2C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93457D" w14:paraId="750362C2" w14:textId="77777777" w:rsidTr="00767CC6">
      <w:trPr>
        <w:trHeight w:val="227"/>
      </w:trPr>
      <w:tc>
        <w:tcPr>
          <w:tcW w:w="4820" w:type="dxa"/>
          <w:hideMark/>
        </w:tcPr>
        <w:p w14:paraId="17342167" w14:textId="77777777" w:rsidR="0093457D" w:rsidRPr="00641471" w:rsidRDefault="0093457D" w:rsidP="00767C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45F221B1" w14:textId="77777777" w:rsidR="0093457D" w:rsidRPr="00641471" w:rsidRDefault="0093457D" w:rsidP="00B960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2005/INFOEM/IP/RR/2023 y acumulado</w:t>
          </w:r>
        </w:p>
      </w:tc>
    </w:tr>
    <w:tr w:rsidR="0093457D" w14:paraId="2C0C8C62" w14:textId="77777777" w:rsidTr="00767CC6">
      <w:trPr>
        <w:trHeight w:val="242"/>
      </w:trPr>
      <w:tc>
        <w:tcPr>
          <w:tcW w:w="4820" w:type="dxa"/>
          <w:hideMark/>
        </w:tcPr>
        <w:p w14:paraId="1DF0960E" w14:textId="77777777" w:rsidR="0093457D" w:rsidRPr="00641471" w:rsidRDefault="0093457D" w:rsidP="00767C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1B94804" w14:textId="77777777" w:rsidR="0093457D" w:rsidRPr="00641471" w:rsidRDefault="0093457D" w:rsidP="00767CC6">
          <w:pPr>
            <w:spacing w:after="120" w:line="256" w:lineRule="auto"/>
            <w:ind w:left="-486" w:right="214" w:firstLine="284"/>
            <w:jc w:val="right"/>
            <w:rPr>
              <w:rFonts w:ascii="Palatino Linotype" w:hAnsi="Palatino Linotype" w:cs="Arial"/>
              <w:b/>
              <w:szCs w:val="20"/>
            </w:rPr>
          </w:pPr>
          <w:r w:rsidRPr="00B960DF">
            <w:rPr>
              <w:rFonts w:ascii="Palatino Linotype" w:hAnsi="Palatino Linotype" w:cs="Arial"/>
              <w:b/>
              <w:szCs w:val="20"/>
            </w:rPr>
            <w:t>Ayuntamiento de Zinacantepec</w:t>
          </w:r>
        </w:p>
      </w:tc>
    </w:tr>
    <w:tr w:rsidR="0093457D" w14:paraId="7E3D83DC" w14:textId="77777777" w:rsidTr="00767CC6">
      <w:trPr>
        <w:trHeight w:val="342"/>
      </w:trPr>
      <w:tc>
        <w:tcPr>
          <w:tcW w:w="4820" w:type="dxa"/>
        </w:tcPr>
        <w:p w14:paraId="787257A7" w14:textId="77777777" w:rsidR="0093457D" w:rsidRPr="00641471" w:rsidRDefault="0093457D" w:rsidP="00767C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55998985" w14:textId="47EC76EE" w:rsidR="0093457D" w:rsidRPr="00641471" w:rsidRDefault="0093457D" w:rsidP="00767CC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B422C0D" wp14:editId="74A0C4D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87DA6">
            <w:rPr>
              <w:rFonts w:ascii="Palatino Linotype" w:hAnsi="Palatino Linotype" w:cs="Arial"/>
              <w:b/>
            </w:rPr>
            <w:t>XXXX</w:t>
          </w:r>
        </w:p>
      </w:tc>
    </w:tr>
    <w:tr w:rsidR="0093457D" w14:paraId="02AF23FC" w14:textId="77777777" w:rsidTr="00767CC6">
      <w:trPr>
        <w:trHeight w:val="342"/>
      </w:trPr>
      <w:tc>
        <w:tcPr>
          <w:tcW w:w="4820" w:type="dxa"/>
        </w:tcPr>
        <w:p w14:paraId="18F8993E" w14:textId="77777777" w:rsidR="0093457D" w:rsidRPr="00641471" w:rsidRDefault="0093457D" w:rsidP="00767C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141B9EFE" w14:textId="77777777" w:rsidR="0093457D" w:rsidRPr="00641471" w:rsidRDefault="0093457D" w:rsidP="00767CC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4042662" w14:textId="77777777" w:rsidR="0093457D" w:rsidRPr="00C222C0" w:rsidRDefault="0093457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C3A0345"/>
    <w:multiLevelType w:val="hybridMultilevel"/>
    <w:tmpl w:val="DBD4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8"/>
  </w:num>
  <w:num w:numId="3">
    <w:abstractNumId w:val="4"/>
  </w:num>
  <w:num w:numId="4">
    <w:abstractNumId w:val="5"/>
  </w:num>
  <w:num w:numId="5">
    <w:abstractNumId w:val="6"/>
  </w:num>
  <w:num w:numId="6">
    <w:abstractNumId w:val="9"/>
  </w:num>
  <w:num w:numId="7">
    <w:abstractNumId w:val="1"/>
  </w:num>
  <w:num w:numId="8">
    <w:abstractNumId w:val="10"/>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0DF"/>
    <w:rsid w:val="00041B6B"/>
    <w:rsid w:val="00053E2D"/>
    <w:rsid w:val="0007571E"/>
    <w:rsid w:val="000E32D5"/>
    <w:rsid w:val="00180146"/>
    <w:rsid w:val="002335AE"/>
    <w:rsid w:val="00276A1F"/>
    <w:rsid w:val="002A0339"/>
    <w:rsid w:val="002A272A"/>
    <w:rsid w:val="002A4870"/>
    <w:rsid w:val="002C3B95"/>
    <w:rsid w:val="00353E2C"/>
    <w:rsid w:val="003641C6"/>
    <w:rsid w:val="003852F3"/>
    <w:rsid w:val="0040221C"/>
    <w:rsid w:val="004242A8"/>
    <w:rsid w:val="004A0A3F"/>
    <w:rsid w:val="004D66F4"/>
    <w:rsid w:val="005208C1"/>
    <w:rsid w:val="00527AFA"/>
    <w:rsid w:val="00530960"/>
    <w:rsid w:val="00592BD6"/>
    <w:rsid w:val="00642CC8"/>
    <w:rsid w:val="006956EB"/>
    <w:rsid w:val="006B4217"/>
    <w:rsid w:val="00767CC6"/>
    <w:rsid w:val="00783D0B"/>
    <w:rsid w:val="007C1D0D"/>
    <w:rsid w:val="007C47C9"/>
    <w:rsid w:val="007E201A"/>
    <w:rsid w:val="00877020"/>
    <w:rsid w:val="00887DA6"/>
    <w:rsid w:val="008937C3"/>
    <w:rsid w:val="0089404C"/>
    <w:rsid w:val="0093457D"/>
    <w:rsid w:val="00945C39"/>
    <w:rsid w:val="00965A33"/>
    <w:rsid w:val="00975FBD"/>
    <w:rsid w:val="009A1431"/>
    <w:rsid w:val="00A16AA2"/>
    <w:rsid w:val="00A74CE5"/>
    <w:rsid w:val="00A84637"/>
    <w:rsid w:val="00AB05A0"/>
    <w:rsid w:val="00AD3E76"/>
    <w:rsid w:val="00B0721F"/>
    <w:rsid w:val="00B50910"/>
    <w:rsid w:val="00B945D4"/>
    <w:rsid w:val="00B960DF"/>
    <w:rsid w:val="00C5026B"/>
    <w:rsid w:val="00CC378F"/>
    <w:rsid w:val="00D13699"/>
    <w:rsid w:val="00D57E8D"/>
    <w:rsid w:val="00DA030F"/>
    <w:rsid w:val="00DA0DD9"/>
    <w:rsid w:val="00DB2E29"/>
    <w:rsid w:val="00DC05CB"/>
    <w:rsid w:val="00DC695A"/>
    <w:rsid w:val="00DF109E"/>
    <w:rsid w:val="00E6114D"/>
    <w:rsid w:val="00E62EBF"/>
    <w:rsid w:val="00E81C55"/>
    <w:rsid w:val="00E90DE4"/>
    <w:rsid w:val="00F06DFC"/>
    <w:rsid w:val="00F17B26"/>
    <w:rsid w:val="00F22CF2"/>
    <w:rsid w:val="00F4584C"/>
    <w:rsid w:val="00F474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D3A768"/>
  <w15:chartTrackingRefBased/>
  <w15:docId w15:val="{79094FBC-AB3C-441A-9794-369D73BF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0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960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960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960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60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60D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960D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960DF"/>
    <w:rPr>
      <w:vertAlign w:val="superscript"/>
    </w:rPr>
  </w:style>
  <w:style w:type="paragraph" w:styleId="Textonotapie">
    <w:name w:val="footnote text"/>
    <w:basedOn w:val="Normal"/>
    <w:link w:val="TextonotapieCar"/>
    <w:uiPriority w:val="99"/>
    <w:unhideWhenUsed/>
    <w:rsid w:val="00B960DF"/>
    <w:pPr>
      <w:spacing w:after="0" w:line="240" w:lineRule="auto"/>
    </w:pPr>
    <w:rPr>
      <w:sz w:val="20"/>
      <w:szCs w:val="20"/>
    </w:rPr>
  </w:style>
  <w:style w:type="character" w:customStyle="1" w:styleId="TextonotapieCar">
    <w:name w:val="Texto nota pie Car"/>
    <w:basedOn w:val="Fuentedeprrafopredeter"/>
    <w:link w:val="Textonotapie"/>
    <w:uiPriority w:val="99"/>
    <w:rsid w:val="00B960DF"/>
    <w:rPr>
      <w:sz w:val="20"/>
      <w:szCs w:val="20"/>
    </w:rPr>
  </w:style>
  <w:style w:type="table" w:styleId="Tablaconcuadrcula">
    <w:name w:val="Table Grid"/>
    <w:basedOn w:val="Tablanormal"/>
    <w:uiPriority w:val="39"/>
    <w:rsid w:val="00B9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A0DD9"/>
    <w:rPr>
      <w:sz w:val="16"/>
      <w:szCs w:val="16"/>
    </w:rPr>
  </w:style>
  <w:style w:type="paragraph" w:styleId="Textocomentario">
    <w:name w:val="annotation text"/>
    <w:basedOn w:val="Normal"/>
    <w:link w:val="TextocomentarioCar"/>
    <w:uiPriority w:val="99"/>
    <w:semiHidden/>
    <w:unhideWhenUsed/>
    <w:rsid w:val="00DA0D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0DD9"/>
    <w:rPr>
      <w:sz w:val="20"/>
      <w:szCs w:val="20"/>
    </w:rPr>
  </w:style>
  <w:style w:type="paragraph" w:styleId="Asuntodelcomentario">
    <w:name w:val="annotation subject"/>
    <w:basedOn w:val="Textocomentario"/>
    <w:next w:val="Textocomentario"/>
    <w:link w:val="AsuntodelcomentarioCar"/>
    <w:uiPriority w:val="99"/>
    <w:semiHidden/>
    <w:unhideWhenUsed/>
    <w:rsid w:val="00DA0DD9"/>
    <w:rPr>
      <w:b/>
      <w:bCs/>
    </w:rPr>
  </w:style>
  <w:style w:type="character" w:customStyle="1" w:styleId="AsuntodelcomentarioCar">
    <w:name w:val="Asunto del comentario Car"/>
    <w:basedOn w:val="TextocomentarioCar"/>
    <w:link w:val="Asuntodelcomentario"/>
    <w:uiPriority w:val="99"/>
    <w:semiHidden/>
    <w:rsid w:val="00DA0DD9"/>
    <w:rPr>
      <w:b/>
      <w:bCs/>
      <w:sz w:val="20"/>
      <w:szCs w:val="20"/>
    </w:rPr>
  </w:style>
  <w:style w:type="paragraph" w:styleId="Textodeglobo">
    <w:name w:val="Balloon Text"/>
    <w:basedOn w:val="Normal"/>
    <w:link w:val="TextodegloboCar"/>
    <w:uiPriority w:val="99"/>
    <w:semiHidden/>
    <w:unhideWhenUsed/>
    <w:rsid w:val="00DA0D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DD9"/>
    <w:rPr>
      <w:rFonts w:ascii="Segoe UI" w:hAnsi="Segoe UI" w:cs="Segoe UI"/>
      <w:sz w:val="18"/>
      <w:szCs w:val="18"/>
    </w:rPr>
  </w:style>
  <w:style w:type="paragraph" w:styleId="Revisin">
    <w:name w:val="Revision"/>
    <w:hidden/>
    <w:uiPriority w:val="99"/>
    <w:semiHidden/>
    <w:rsid w:val="004A0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563126">
      <w:bodyDiv w:val="1"/>
      <w:marLeft w:val="0"/>
      <w:marRight w:val="0"/>
      <w:marTop w:val="0"/>
      <w:marBottom w:val="0"/>
      <w:divBdr>
        <w:top w:val="none" w:sz="0" w:space="0" w:color="auto"/>
        <w:left w:val="none" w:sz="0" w:space="0" w:color="auto"/>
        <w:bottom w:val="none" w:sz="0" w:space="0" w:color="auto"/>
        <w:right w:val="none" w:sz="0" w:space="0" w:color="auto"/>
      </w:divBdr>
    </w:div>
    <w:div w:id="1846284812">
      <w:bodyDiv w:val="1"/>
      <w:marLeft w:val="0"/>
      <w:marRight w:val="0"/>
      <w:marTop w:val="0"/>
      <w:marBottom w:val="0"/>
      <w:divBdr>
        <w:top w:val="none" w:sz="0" w:space="0" w:color="auto"/>
        <w:left w:val="none" w:sz="0" w:space="0" w:color="auto"/>
        <w:bottom w:val="none" w:sz="0" w:space="0" w:color="auto"/>
        <w:right w:val="none" w:sz="0" w:space="0" w:color="auto"/>
      </w:divBdr>
    </w:div>
    <w:div w:id="19335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45</Pages>
  <Words>12506</Words>
  <Characters>68787</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26</cp:revision>
  <dcterms:created xsi:type="dcterms:W3CDTF">2023-05-30T22:51:00Z</dcterms:created>
  <dcterms:modified xsi:type="dcterms:W3CDTF">2023-07-04T01:34:00Z</dcterms:modified>
</cp:coreProperties>
</file>