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CE4A159" w:rsidR="005E483F" w:rsidRPr="004A509B" w:rsidRDefault="005E483F" w:rsidP="004A509B">
      <w:pPr>
        <w:spacing w:line="360" w:lineRule="auto"/>
        <w:jc w:val="both"/>
        <w:rPr>
          <w:rFonts w:ascii="Palatino Linotype" w:hAnsi="Palatino Linotype"/>
        </w:rPr>
      </w:pPr>
      <w:r w:rsidRPr="004A50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4A509B">
        <w:rPr>
          <w:rFonts w:ascii="Palatino Linotype" w:hAnsi="Palatino Linotype"/>
        </w:rPr>
        <w:t>de</w:t>
      </w:r>
      <w:r w:rsidR="009E1A20" w:rsidRPr="004A509B">
        <w:rPr>
          <w:rFonts w:ascii="Palatino Linotype" w:hAnsi="Palatino Linotype"/>
        </w:rPr>
        <w:t xml:space="preserve">l </w:t>
      </w:r>
      <w:r w:rsidR="00A7300A" w:rsidRPr="00A7300A">
        <w:rPr>
          <w:rFonts w:ascii="Palatino Linotype" w:hAnsi="Palatino Linotype"/>
        </w:rPr>
        <w:t>veinticinco</w:t>
      </w:r>
      <w:r w:rsidR="007410C8" w:rsidRPr="004A509B">
        <w:rPr>
          <w:rFonts w:ascii="Palatino Linotype" w:hAnsi="Palatino Linotype"/>
        </w:rPr>
        <w:t xml:space="preserve"> de octubre</w:t>
      </w:r>
      <w:r w:rsidR="009E1A20" w:rsidRPr="004A509B">
        <w:rPr>
          <w:rFonts w:ascii="Palatino Linotype" w:hAnsi="Palatino Linotype"/>
        </w:rPr>
        <w:t xml:space="preserve"> de dos mil veintitrés.</w:t>
      </w:r>
    </w:p>
    <w:p w14:paraId="57CA25AC" w14:textId="77777777" w:rsidR="003253C6" w:rsidRPr="004A509B" w:rsidRDefault="003253C6" w:rsidP="004A509B">
      <w:pPr>
        <w:spacing w:line="360" w:lineRule="auto"/>
        <w:jc w:val="both"/>
        <w:rPr>
          <w:rFonts w:ascii="Palatino Linotype" w:hAnsi="Palatino Linotype" w:cs="Arial"/>
        </w:rPr>
      </w:pPr>
    </w:p>
    <w:p w14:paraId="58F29E02" w14:textId="3CBF0149"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b/>
          <w:sz w:val="28"/>
          <w:szCs w:val="28"/>
        </w:rPr>
        <w:t>VISTO</w:t>
      </w:r>
      <w:r w:rsidRPr="004A509B">
        <w:rPr>
          <w:rFonts w:ascii="Palatino Linotype" w:eastAsia="Palatino Linotype" w:hAnsi="Palatino Linotype" w:cs="Palatino Linotype"/>
        </w:rPr>
        <w:t xml:space="preserve"> el expediente formado con motivo del Recurso de Revisión </w:t>
      </w:r>
      <w:r w:rsidR="009D5632" w:rsidRPr="004A509B">
        <w:rPr>
          <w:rFonts w:ascii="Palatino Linotype" w:eastAsia="Palatino Linotype" w:hAnsi="Palatino Linotype" w:cs="Palatino Linotype"/>
          <w:b/>
        </w:rPr>
        <w:t xml:space="preserve">02182/INFOEM/IP/RR/2023 </w:t>
      </w:r>
      <w:r w:rsidRPr="004A509B">
        <w:rPr>
          <w:rFonts w:ascii="Palatino Linotype" w:eastAsia="Palatino Linotype" w:hAnsi="Palatino Linotype" w:cs="Palatino Linotype"/>
        </w:rPr>
        <w:t xml:space="preserve">promovido por </w:t>
      </w:r>
      <w:bookmarkStart w:id="0" w:name="_GoBack"/>
      <w:r w:rsidR="00653729">
        <w:rPr>
          <w:rFonts w:ascii="Palatino Linotype" w:eastAsia="Palatino Linotype" w:hAnsi="Palatino Linotype" w:cs="Palatino Linotype"/>
          <w:b/>
          <w:bCs/>
        </w:rPr>
        <w:t xml:space="preserve">XXXXXX </w:t>
      </w:r>
      <w:proofErr w:type="spellStart"/>
      <w:r w:rsidR="00653729">
        <w:rPr>
          <w:rFonts w:ascii="Palatino Linotype" w:eastAsia="Palatino Linotype" w:hAnsi="Palatino Linotype" w:cs="Palatino Linotype"/>
          <w:b/>
          <w:bCs/>
        </w:rPr>
        <w:t>XXXXXX</w:t>
      </w:r>
      <w:proofErr w:type="spellEnd"/>
      <w:r w:rsidR="00653729">
        <w:rPr>
          <w:rFonts w:ascii="Palatino Linotype" w:eastAsia="Palatino Linotype" w:hAnsi="Palatino Linotype" w:cs="Palatino Linotype"/>
          <w:b/>
          <w:bCs/>
        </w:rPr>
        <w:t xml:space="preserve"> XXXXXXXX</w:t>
      </w:r>
      <w:bookmarkEnd w:id="0"/>
      <w:r w:rsidR="009D5632" w:rsidRPr="004A509B">
        <w:rPr>
          <w:rFonts w:ascii="Palatino Linotype" w:eastAsia="Palatino Linotype" w:hAnsi="Palatino Linotype" w:cs="Palatino Linotype"/>
          <w:b/>
          <w:bCs/>
        </w:rPr>
        <w:t xml:space="preserve">, </w:t>
      </w:r>
      <w:r w:rsidRPr="004A509B">
        <w:rPr>
          <w:rFonts w:ascii="Palatino Linotype" w:eastAsia="Palatino Linotype" w:hAnsi="Palatino Linotype" w:cs="Palatino Linotype"/>
        </w:rPr>
        <w:t xml:space="preserve">a quien en lo sucesivo se le denominará como </w:t>
      </w:r>
      <w:r w:rsidR="00F82CAC" w:rsidRPr="004A509B">
        <w:rPr>
          <w:rFonts w:ascii="Palatino Linotype" w:eastAsia="Palatino Linotype" w:hAnsi="Palatino Linotype" w:cs="Palatino Linotype"/>
          <w:b/>
        </w:rPr>
        <w:t>EL</w:t>
      </w:r>
      <w:r w:rsidRPr="004A509B">
        <w:rPr>
          <w:rFonts w:ascii="Palatino Linotype" w:eastAsia="Palatino Linotype" w:hAnsi="Palatino Linotype" w:cs="Palatino Linotype"/>
          <w:b/>
        </w:rPr>
        <w:t xml:space="preserve"> RECURRENTE,</w:t>
      </w:r>
      <w:r w:rsidRPr="004A509B">
        <w:rPr>
          <w:rFonts w:ascii="Palatino Linotype" w:eastAsia="Palatino Linotype" w:hAnsi="Palatino Linotype" w:cs="Palatino Linotype"/>
        </w:rPr>
        <w:t xml:space="preserve"> </w:t>
      </w:r>
      <w:r w:rsidR="009F0946" w:rsidRPr="004A509B">
        <w:rPr>
          <w:rFonts w:ascii="Palatino Linotype" w:eastAsia="Palatino Linotype" w:hAnsi="Palatino Linotype" w:cs="Palatino Linotype"/>
        </w:rPr>
        <w:t xml:space="preserve">ante la </w:t>
      </w:r>
      <w:r w:rsidRPr="004A509B">
        <w:rPr>
          <w:rFonts w:ascii="Palatino Linotype" w:eastAsia="Palatino Linotype" w:hAnsi="Palatino Linotype" w:cs="Palatino Linotype"/>
        </w:rPr>
        <w:t xml:space="preserve">respuesta del </w:t>
      </w:r>
      <w:r w:rsidR="009D5632" w:rsidRPr="004A509B">
        <w:rPr>
          <w:rFonts w:ascii="Palatino Linotype" w:eastAsia="Palatino Linotype" w:hAnsi="Palatino Linotype" w:cs="Palatino Linotype"/>
          <w:b/>
          <w:bCs/>
        </w:rPr>
        <w:t>Sistema Municipal Para el Desarrollo Integral de la Familia de San Mateo Atenco</w:t>
      </w:r>
      <w:r w:rsidRPr="004A509B">
        <w:rPr>
          <w:rFonts w:ascii="Palatino Linotype" w:eastAsia="Palatino Linotype" w:hAnsi="Palatino Linotype" w:cs="Palatino Linotype"/>
          <w:b/>
        </w:rPr>
        <w:t xml:space="preserve">, </w:t>
      </w:r>
      <w:r w:rsidRPr="004A509B">
        <w:rPr>
          <w:rFonts w:ascii="Palatino Linotype" w:eastAsia="Palatino Linotype" w:hAnsi="Palatino Linotype" w:cs="Palatino Linotype"/>
        </w:rPr>
        <w:t xml:space="preserve">en lo subsecuente se le denominará </w:t>
      </w:r>
      <w:r w:rsidRPr="004A509B">
        <w:rPr>
          <w:rFonts w:ascii="Palatino Linotype" w:eastAsia="Palatino Linotype" w:hAnsi="Palatino Linotype" w:cs="Palatino Linotype"/>
          <w:b/>
        </w:rPr>
        <w:t xml:space="preserve">EL SUJETO OBLIGADO, </w:t>
      </w:r>
      <w:r w:rsidRPr="004A509B">
        <w:rPr>
          <w:rFonts w:ascii="Palatino Linotype" w:eastAsia="Palatino Linotype" w:hAnsi="Palatino Linotype" w:cs="Palatino Linotype"/>
        </w:rPr>
        <w:t>se procede a dictar la presente resolución con base en lo siguiente:</w:t>
      </w:r>
    </w:p>
    <w:p w14:paraId="6EA49089" w14:textId="77777777" w:rsidR="0018518A" w:rsidRPr="004A509B" w:rsidRDefault="0018518A" w:rsidP="004A509B">
      <w:pPr>
        <w:spacing w:line="360" w:lineRule="auto"/>
        <w:jc w:val="both"/>
        <w:rPr>
          <w:rFonts w:ascii="Palatino Linotype" w:eastAsia="Palatino Linotype" w:hAnsi="Palatino Linotype" w:cs="Palatino Linotype"/>
          <w:b/>
        </w:rPr>
      </w:pPr>
    </w:p>
    <w:p w14:paraId="3A49C17E" w14:textId="77777777" w:rsidR="0018518A" w:rsidRPr="004A509B" w:rsidRDefault="0018518A" w:rsidP="004A509B">
      <w:pPr>
        <w:jc w:val="center"/>
        <w:rPr>
          <w:rFonts w:ascii="Palatino Linotype" w:eastAsia="Palatino Linotype" w:hAnsi="Palatino Linotype" w:cs="Palatino Linotype"/>
          <w:b/>
          <w:sz w:val="28"/>
          <w:szCs w:val="28"/>
        </w:rPr>
      </w:pPr>
      <w:r w:rsidRPr="004A509B">
        <w:rPr>
          <w:rFonts w:ascii="Palatino Linotype" w:eastAsia="Palatino Linotype" w:hAnsi="Palatino Linotype" w:cs="Palatino Linotype"/>
          <w:b/>
          <w:sz w:val="28"/>
          <w:szCs w:val="28"/>
        </w:rPr>
        <w:t>A N T E C E D E N T E S</w:t>
      </w:r>
    </w:p>
    <w:p w14:paraId="3A90E401" w14:textId="77777777" w:rsidR="0018518A" w:rsidRPr="004A509B" w:rsidRDefault="0018518A" w:rsidP="004A509B">
      <w:pPr>
        <w:rPr>
          <w:rFonts w:ascii="Palatino Linotype" w:eastAsia="Palatino Linotype" w:hAnsi="Palatino Linotype" w:cs="Palatino Linotype"/>
          <w:b/>
        </w:rPr>
      </w:pPr>
    </w:p>
    <w:p w14:paraId="6387BD0C" w14:textId="4E93946F" w:rsidR="0018518A" w:rsidRPr="004A509B" w:rsidRDefault="0018518A" w:rsidP="004A509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4A509B">
        <w:rPr>
          <w:rFonts w:ascii="Palatino Linotype" w:eastAsia="Palatino Linotype" w:hAnsi="Palatino Linotype" w:cs="Palatino Linotype"/>
          <w:b/>
          <w:sz w:val="28"/>
          <w:szCs w:val="28"/>
        </w:rPr>
        <w:t>I.</w:t>
      </w:r>
      <w:r w:rsidRPr="004A509B">
        <w:rPr>
          <w:rFonts w:ascii="Palatino Linotype" w:eastAsia="Palatino Linotype" w:hAnsi="Palatino Linotype" w:cs="Palatino Linotype"/>
          <w:b/>
        </w:rPr>
        <w:t xml:space="preserve"> </w:t>
      </w:r>
      <w:r w:rsidRPr="004A509B">
        <w:rPr>
          <w:rFonts w:ascii="Palatino Linotype" w:eastAsia="Palatino Linotype" w:hAnsi="Palatino Linotype" w:cs="Palatino Linotype"/>
          <w:b/>
          <w:sz w:val="28"/>
          <w:szCs w:val="28"/>
        </w:rPr>
        <w:t>De la Solicitud de Información</w:t>
      </w:r>
    </w:p>
    <w:p w14:paraId="696C6886" w14:textId="317AEDE1" w:rsidR="0018518A" w:rsidRPr="004A509B" w:rsidRDefault="00CF7E43" w:rsidP="004A509B">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4A509B">
        <w:rPr>
          <w:rFonts w:ascii="Palatino Linotype" w:eastAsia="Palatino Linotype" w:hAnsi="Palatino Linotype" w:cs="Palatino Linotype"/>
        </w:rPr>
        <w:t>De acuerdo al acuse de la solicitud, el</w:t>
      </w:r>
      <w:r w:rsidR="0018518A" w:rsidRPr="004A509B">
        <w:rPr>
          <w:rFonts w:ascii="Palatino Linotype" w:eastAsia="Palatino Linotype" w:hAnsi="Palatino Linotype" w:cs="Palatino Linotype"/>
          <w:b/>
        </w:rPr>
        <w:t xml:space="preserve"> </w:t>
      </w:r>
      <w:r w:rsidR="009D5632" w:rsidRPr="004A509B">
        <w:rPr>
          <w:rFonts w:ascii="Palatino Linotype" w:eastAsia="Palatino Linotype" w:hAnsi="Palatino Linotype" w:cs="Palatino Linotype"/>
          <w:b/>
        </w:rPr>
        <w:t>veinticuatro de marzo de dos mil veintitrés</w:t>
      </w:r>
      <w:r w:rsidR="0018518A" w:rsidRPr="004A509B">
        <w:rPr>
          <w:rFonts w:ascii="Palatino Linotype" w:eastAsia="Palatino Linotype" w:hAnsi="Palatino Linotype" w:cs="Palatino Linotype"/>
        </w:rPr>
        <w:t xml:space="preserve">, </w:t>
      </w:r>
      <w:r w:rsidR="0018518A" w:rsidRPr="004A509B">
        <w:rPr>
          <w:rFonts w:ascii="Palatino Linotype" w:eastAsia="Palatino Linotype" w:hAnsi="Palatino Linotype" w:cs="Palatino Linotype"/>
          <w:b/>
        </w:rPr>
        <w:t>EL RECURRENTE</w:t>
      </w:r>
      <w:r w:rsidR="0018518A" w:rsidRPr="004A509B">
        <w:rPr>
          <w:rFonts w:ascii="Palatino Linotype" w:eastAsia="Palatino Linotype" w:hAnsi="Palatino Linotype" w:cs="Palatino Linotype"/>
        </w:rPr>
        <w:t xml:space="preserve"> presentó a través del Sistema de Acceso a la Información Mexiquense, en lo subsecuente </w:t>
      </w:r>
      <w:r w:rsidR="0018518A" w:rsidRPr="004A509B">
        <w:rPr>
          <w:rFonts w:ascii="Palatino Linotype" w:eastAsia="Palatino Linotype" w:hAnsi="Palatino Linotype" w:cs="Palatino Linotype"/>
          <w:b/>
        </w:rPr>
        <w:t>EL SAIMEX</w:t>
      </w:r>
      <w:r w:rsidR="0018518A" w:rsidRPr="004A509B">
        <w:rPr>
          <w:rFonts w:ascii="Palatino Linotype" w:eastAsia="Palatino Linotype" w:hAnsi="Palatino Linotype" w:cs="Palatino Linotype"/>
        </w:rPr>
        <w:t xml:space="preserve"> ante </w:t>
      </w:r>
      <w:r w:rsidR="0018518A" w:rsidRPr="004A509B">
        <w:rPr>
          <w:rFonts w:ascii="Palatino Linotype" w:eastAsia="Palatino Linotype" w:hAnsi="Palatino Linotype" w:cs="Palatino Linotype"/>
          <w:b/>
        </w:rPr>
        <w:t>EL SUJETO OBLIGADO</w:t>
      </w:r>
      <w:r w:rsidR="0018518A" w:rsidRPr="004A509B">
        <w:rPr>
          <w:rFonts w:ascii="Palatino Linotype" w:eastAsia="Palatino Linotype" w:hAnsi="Palatino Linotype" w:cs="Palatino Linotype"/>
        </w:rPr>
        <w:t xml:space="preserve">, la solicitud de acceso a </w:t>
      </w:r>
      <w:proofErr w:type="gramStart"/>
      <w:r w:rsidR="0018518A" w:rsidRPr="004A509B">
        <w:rPr>
          <w:rFonts w:ascii="Palatino Linotype" w:eastAsia="Palatino Linotype" w:hAnsi="Palatino Linotype" w:cs="Palatino Linotype"/>
        </w:rPr>
        <w:t>la</w:t>
      </w:r>
      <w:proofErr w:type="gramEnd"/>
      <w:r w:rsidR="0018518A" w:rsidRPr="004A509B">
        <w:rPr>
          <w:rFonts w:ascii="Palatino Linotype" w:eastAsia="Palatino Linotype" w:hAnsi="Palatino Linotype" w:cs="Palatino Linotype"/>
        </w:rPr>
        <w:t xml:space="preserve"> información pública, a la que se le asignó el número de expediente </w:t>
      </w:r>
      <w:r w:rsidR="009D5632" w:rsidRPr="004A509B">
        <w:rPr>
          <w:rFonts w:ascii="Palatino Linotype" w:eastAsia="Palatino Linotype" w:hAnsi="Palatino Linotype" w:cs="Palatino Linotype"/>
          <w:b/>
          <w:bCs/>
        </w:rPr>
        <w:t>00011/DIFMATEOAT/IP/2023</w:t>
      </w:r>
      <w:r w:rsidR="00161CA4" w:rsidRPr="004A509B">
        <w:rPr>
          <w:rFonts w:ascii="Palatino Linotype" w:eastAsia="Palatino Linotype" w:hAnsi="Palatino Linotype" w:cs="Palatino Linotype"/>
          <w:b/>
        </w:rPr>
        <w:t xml:space="preserve">, </w:t>
      </w:r>
      <w:r w:rsidR="00161CA4" w:rsidRPr="004A509B">
        <w:rPr>
          <w:rFonts w:ascii="Palatino Linotype" w:eastAsia="Palatino Linotype" w:hAnsi="Palatino Linotype" w:cs="Palatino Linotype"/>
        </w:rPr>
        <w:t xml:space="preserve">mediante la cual </w:t>
      </w:r>
      <w:r w:rsidR="0018518A" w:rsidRPr="004A509B">
        <w:rPr>
          <w:rFonts w:ascii="Palatino Linotype" w:eastAsia="Palatino Linotype" w:hAnsi="Palatino Linotype" w:cs="Palatino Linotype"/>
        </w:rPr>
        <w:t>requirió, lo siguiente:</w:t>
      </w:r>
    </w:p>
    <w:p w14:paraId="7EF2BD7C" w14:textId="29260B6A" w:rsidR="0018518A" w:rsidRPr="004A509B" w:rsidRDefault="0018518A" w:rsidP="004A509B">
      <w:pPr>
        <w:ind w:left="850" w:right="899"/>
        <w:jc w:val="both"/>
        <w:rPr>
          <w:rFonts w:ascii="Palatino Linotype" w:eastAsia="Palatino Linotype" w:hAnsi="Palatino Linotype" w:cs="Palatino Linotype"/>
          <w:i/>
          <w:sz w:val="22"/>
          <w:szCs w:val="22"/>
        </w:rPr>
      </w:pPr>
    </w:p>
    <w:p w14:paraId="11D43F4D" w14:textId="5A723BF5" w:rsidR="004C2C08" w:rsidRPr="004A509B" w:rsidRDefault="004C2C08" w:rsidP="004A509B">
      <w:pPr>
        <w:ind w:left="850" w:right="899"/>
        <w:jc w:val="both"/>
        <w:rPr>
          <w:rFonts w:ascii="Palatino Linotype" w:eastAsia="Palatino Linotype" w:hAnsi="Palatino Linotype" w:cs="Palatino Linotype"/>
          <w:sz w:val="22"/>
          <w:szCs w:val="22"/>
        </w:rPr>
      </w:pPr>
      <w:r w:rsidRPr="004A509B">
        <w:rPr>
          <w:rFonts w:ascii="Palatino Linotype" w:eastAsia="Palatino Linotype" w:hAnsi="Palatino Linotype" w:cs="Palatino Linotype"/>
          <w:i/>
          <w:sz w:val="22"/>
          <w:szCs w:val="22"/>
        </w:rPr>
        <w:t>“</w:t>
      </w:r>
      <w:r w:rsidR="009D5632" w:rsidRPr="004A509B">
        <w:rPr>
          <w:rFonts w:ascii="Palatino Linotype" w:eastAsia="Palatino Linotype" w:hAnsi="Palatino Linotype" w:cs="Palatino Linotype"/>
          <w:i/>
          <w:sz w:val="22"/>
          <w:szCs w:val="22"/>
        </w:rPr>
        <w:t xml:space="preserve">Solicito saber cuánto nos costó la realización del Primer Informe de Resultados del Sistema Municipal DIF de San Mateo Atenco (escenario, renta de audio, mesas, </w:t>
      </w:r>
      <w:r w:rsidR="009D5632" w:rsidRPr="004A509B">
        <w:rPr>
          <w:rFonts w:ascii="Palatino Linotype" w:eastAsia="Palatino Linotype" w:hAnsi="Palatino Linotype" w:cs="Palatino Linotype"/>
          <w:i/>
          <w:sz w:val="22"/>
          <w:szCs w:val="22"/>
        </w:rPr>
        <w:lastRenderedPageBreak/>
        <w:t xml:space="preserve">sillas, carpas, alimentos, </w:t>
      </w:r>
      <w:proofErr w:type="spellStart"/>
      <w:r w:rsidR="009D5632" w:rsidRPr="004A509B">
        <w:rPr>
          <w:rFonts w:ascii="Palatino Linotype" w:eastAsia="Palatino Linotype" w:hAnsi="Palatino Linotype" w:cs="Palatino Linotype"/>
          <w:i/>
          <w:sz w:val="22"/>
          <w:szCs w:val="22"/>
        </w:rPr>
        <w:t>etc</w:t>
      </w:r>
      <w:proofErr w:type="spellEnd"/>
      <w:r w:rsidR="009D5632" w:rsidRPr="004A509B">
        <w:rPr>
          <w:rFonts w:ascii="Palatino Linotype" w:eastAsia="Palatino Linotype" w:hAnsi="Palatino Linotype" w:cs="Palatino Linotype"/>
          <w:i/>
          <w:sz w:val="22"/>
          <w:szCs w:val="22"/>
        </w:rPr>
        <w:t>), además de conocer a los proveedores y cuál es el fundamento legal de realizarlo en fechas posteriores establecidas en la Ley Orgánica Municipal?</w:t>
      </w:r>
      <w:proofErr w:type="gramStart"/>
      <w:r w:rsidR="008F3C5B" w:rsidRPr="004A509B">
        <w:rPr>
          <w:rFonts w:ascii="Palatino Linotype" w:eastAsia="Palatino Linotype" w:hAnsi="Palatino Linotype" w:cs="Palatino Linotype"/>
          <w:i/>
          <w:sz w:val="22"/>
          <w:szCs w:val="22"/>
        </w:rPr>
        <w:t>.</w:t>
      </w:r>
      <w:r w:rsidR="009D5632" w:rsidRPr="004A509B">
        <w:rPr>
          <w:rFonts w:ascii="Palatino Linotype" w:eastAsia="Palatino Linotype" w:hAnsi="Palatino Linotype" w:cs="Palatino Linotype"/>
          <w:i/>
          <w:sz w:val="22"/>
          <w:szCs w:val="22"/>
        </w:rPr>
        <w:t>”</w:t>
      </w:r>
      <w:proofErr w:type="gramEnd"/>
      <w:r w:rsidR="009D5632" w:rsidRPr="004A509B">
        <w:rPr>
          <w:rFonts w:ascii="Palatino Linotype" w:eastAsia="Palatino Linotype" w:hAnsi="Palatino Linotype" w:cs="Palatino Linotype"/>
          <w:i/>
          <w:sz w:val="22"/>
          <w:szCs w:val="22"/>
        </w:rPr>
        <w:t xml:space="preserve"> </w:t>
      </w:r>
      <w:r w:rsidRPr="004A509B">
        <w:rPr>
          <w:rFonts w:ascii="Palatino Linotype" w:eastAsia="Palatino Linotype" w:hAnsi="Palatino Linotype" w:cs="Palatino Linotype"/>
          <w:i/>
          <w:sz w:val="22"/>
          <w:szCs w:val="22"/>
        </w:rPr>
        <w:t>(</w:t>
      </w:r>
      <w:proofErr w:type="gramStart"/>
      <w:r w:rsidRPr="004A509B">
        <w:rPr>
          <w:rFonts w:ascii="Palatino Linotype" w:eastAsia="Palatino Linotype" w:hAnsi="Palatino Linotype" w:cs="Palatino Linotype"/>
          <w:i/>
          <w:sz w:val="22"/>
          <w:szCs w:val="22"/>
        </w:rPr>
        <w:t>sic</w:t>
      </w:r>
      <w:proofErr w:type="gramEnd"/>
      <w:r w:rsidRPr="004A509B">
        <w:rPr>
          <w:rFonts w:ascii="Palatino Linotype" w:eastAsia="Palatino Linotype" w:hAnsi="Palatino Linotype" w:cs="Palatino Linotype"/>
          <w:i/>
          <w:sz w:val="22"/>
          <w:szCs w:val="22"/>
        </w:rPr>
        <w:t xml:space="preserve">) </w:t>
      </w:r>
    </w:p>
    <w:p w14:paraId="6359DB50" w14:textId="77777777" w:rsidR="004C2C08" w:rsidRPr="004A509B" w:rsidRDefault="004C2C08" w:rsidP="004A509B">
      <w:pPr>
        <w:ind w:left="850" w:right="899"/>
        <w:jc w:val="both"/>
        <w:rPr>
          <w:rFonts w:ascii="Palatino Linotype" w:eastAsia="Palatino Linotype" w:hAnsi="Palatino Linotype" w:cs="Palatino Linotype"/>
          <w:b/>
        </w:rPr>
      </w:pPr>
    </w:p>
    <w:p w14:paraId="40A94556" w14:textId="77777777" w:rsidR="004C2C08" w:rsidRPr="004A509B" w:rsidRDefault="004C2C08" w:rsidP="004A509B">
      <w:pPr>
        <w:ind w:left="850" w:right="899"/>
        <w:jc w:val="both"/>
        <w:rPr>
          <w:rFonts w:ascii="Palatino Linotype" w:eastAsia="Palatino Linotype" w:hAnsi="Palatino Linotype" w:cs="Palatino Linotype"/>
          <w:b/>
        </w:rPr>
      </w:pPr>
    </w:p>
    <w:p w14:paraId="4DDDB6ED" w14:textId="3F351CCF" w:rsidR="0018518A" w:rsidRPr="004A509B" w:rsidRDefault="0018518A" w:rsidP="004A509B">
      <w:pPr>
        <w:widowControl w:val="0"/>
        <w:spacing w:line="360" w:lineRule="auto"/>
        <w:jc w:val="both"/>
        <w:rPr>
          <w:rFonts w:ascii="Palatino Linotype" w:eastAsia="Palatino Linotype" w:hAnsi="Palatino Linotype" w:cs="Palatino Linotype"/>
          <w:b/>
        </w:rPr>
      </w:pPr>
      <w:r w:rsidRPr="004A509B">
        <w:rPr>
          <w:rFonts w:ascii="Palatino Linotype" w:eastAsia="Palatino Linotype" w:hAnsi="Palatino Linotype" w:cs="Palatino Linotype"/>
          <w:b/>
        </w:rPr>
        <w:t xml:space="preserve">MODALIDAD DE ENTREGA: </w:t>
      </w:r>
      <w:r w:rsidRPr="004A509B">
        <w:rPr>
          <w:rFonts w:ascii="Palatino Linotype" w:eastAsia="Palatino Linotype" w:hAnsi="Palatino Linotype" w:cs="Palatino Linotype"/>
        </w:rPr>
        <w:t xml:space="preserve">Vía </w:t>
      </w:r>
      <w:r w:rsidRPr="004A509B">
        <w:rPr>
          <w:rFonts w:ascii="Palatino Linotype" w:eastAsia="Palatino Linotype" w:hAnsi="Palatino Linotype" w:cs="Palatino Linotype"/>
          <w:b/>
        </w:rPr>
        <w:t>SAIMEX.</w:t>
      </w:r>
    </w:p>
    <w:p w14:paraId="739F1646" w14:textId="708D62FC" w:rsidR="00357DD6" w:rsidRPr="004A509B" w:rsidRDefault="00357DD6" w:rsidP="004A509B">
      <w:pPr>
        <w:widowControl w:val="0"/>
        <w:spacing w:line="360" w:lineRule="auto"/>
        <w:jc w:val="both"/>
        <w:rPr>
          <w:rFonts w:ascii="Palatino Linotype" w:eastAsia="Palatino Linotype" w:hAnsi="Palatino Linotype" w:cs="Palatino Linotype"/>
          <w:b/>
        </w:rPr>
      </w:pPr>
    </w:p>
    <w:p w14:paraId="0863E6E0" w14:textId="6D65300C" w:rsidR="00357DD6" w:rsidRPr="004A509B" w:rsidRDefault="00357DD6" w:rsidP="004A509B">
      <w:pPr>
        <w:spacing w:line="360" w:lineRule="auto"/>
        <w:jc w:val="both"/>
        <w:rPr>
          <w:rFonts w:ascii="Palatino Linotype" w:eastAsia="Calibri" w:hAnsi="Palatino Linotype" w:cs="Arial"/>
          <w:b/>
          <w:bCs/>
          <w:sz w:val="28"/>
          <w:szCs w:val="26"/>
          <w:lang w:val="es-ES" w:eastAsia="en-US"/>
        </w:rPr>
      </w:pPr>
      <w:r w:rsidRPr="004A509B">
        <w:rPr>
          <w:rFonts w:ascii="Palatino Linotype" w:eastAsia="Calibri" w:hAnsi="Palatino Linotype" w:cs="Arial"/>
          <w:b/>
          <w:bCs/>
          <w:sz w:val="28"/>
          <w:szCs w:val="26"/>
          <w:lang w:val="es-ES" w:eastAsia="en-US"/>
        </w:rPr>
        <w:t>II. Turno de la solicitud de información.</w:t>
      </w:r>
    </w:p>
    <w:p w14:paraId="7B9CD984" w14:textId="70677475" w:rsidR="00357DD6" w:rsidRPr="004A509B" w:rsidRDefault="00357DD6" w:rsidP="004A509B">
      <w:pPr>
        <w:spacing w:line="360" w:lineRule="auto"/>
        <w:jc w:val="both"/>
        <w:rPr>
          <w:rFonts w:ascii="Palatino Linotype" w:eastAsia="Calibri" w:hAnsi="Palatino Linotype" w:cs="Arial"/>
          <w:bCs/>
          <w:lang w:val="es-ES" w:eastAsia="en-US"/>
        </w:rPr>
      </w:pPr>
      <w:r w:rsidRPr="004A509B">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D5632" w:rsidRPr="004A509B">
        <w:rPr>
          <w:rFonts w:ascii="Palatino Linotype" w:eastAsia="Calibri" w:hAnsi="Palatino Linotype" w:cs="Arial"/>
          <w:b/>
          <w:bCs/>
          <w:lang w:val="es-ES" w:eastAsia="en-US"/>
        </w:rPr>
        <w:t>veintiocho de marzo de dos mil veintitrés</w:t>
      </w:r>
      <w:r w:rsidRPr="004A509B">
        <w:rPr>
          <w:rFonts w:ascii="Palatino Linotype" w:eastAsia="Calibri" w:hAnsi="Palatino Linotype" w:cs="Arial"/>
          <w:bCs/>
          <w:lang w:val="es-ES" w:eastAsia="en-US"/>
        </w:rPr>
        <w:t xml:space="preserve">, el Titular de la Unidad de Transparencia del Sujeto Obligado, turnó </w:t>
      </w:r>
      <w:r w:rsidR="00C4172C" w:rsidRPr="004A509B">
        <w:rPr>
          <w:rFonts w:ascii="Palatino Linotype" w:eastAsia="Calibri" w:hAnsi="Palatino Linotype" w:cs="Arial"/>
          <w:bCs/>
          <w:lang w:val="es-ES" w:eastAsia="en-US"/>
        </w:rPr>
        <w:t>el requerimiento</w:t>
      </w:r>
      <w:r w:rsidR="000C4C0B" w:rsidRPr="004A509B">
        <w:rPr>
          <w:rFonts w:ascii="Palatino Linotype" w:eastAsia="Calibri" w:hAnsi="Palatino Linotype" w:cs="Arial"/>
          <w:bCs/>
          <w:lang w:val="es-ES" w:eastAsia="en-US"/>
        </w:rPr>
        <w:t xml:space="preserve"> de información al servidor</w:t>
      </w:r>
      <w:r w:rsidRPr="004A509B">
        <w:rPr>
          <w:rFonts w:ascii="Palatino Linotype" w:eastAsia="Calibri" w:hAnsi="Palatino Linotype" w:cs="Arial"/>
          <w:bCs/>
          <w:lang w:val="es-ES" w:eastAsia="en-US"/>
        </w:rPr>
        <w:t xml:space="preserve"> públ</w:t>
      </w:r>
      <w:r w:rsidR="000C4C0B" w:rsidRPr="004A509B">
        <w:rPr>
          <w:rFonts w:ascii="Palatino Linotype" w:eastAsia="Calibri" w:hAnsi="Palatino Linotype" w:cs="Arial"/>
          <w:bCs/>
          <w:lang w:val="es-ES" w:eastAsia="en-US"/>
        </w:rPr>
        <w:t>ico habilitado que estimó pertinente</w:t>
      </w:r>
      <w:r w:rsidRPr="004A509B">
        <w:rPr>
          <w:rFonts w:ascii="Palatino Linotype" w:eastAsia="Calibri" w:hAnsi="Palatino Linotype" w:cs="Arial"/>
          <w:bCs/>
          <w:lang w:val="es-ES" w:eastAsia="en-US"/>
        </w:rPr>
        <w:t>, a fin de colmar la solicitud de acceso a la información; tal y como, se aprecia en la siguiente imagen:</w:t>
      </w:r>
    </w:p>
    <w:p w14:paraId="4BEB940E" w14:textId="77777777" w:rsidR="009D5632" w:rsidRPr="004A509B" w:rsidRDefault="009D5632" w:rsidP="004A509B">
      <w:pPr>
        <w:spacing w:line="360" w:lineRule="auto"/>
        <w:jc w:val="both"/>
        <w:rPr>
          <w:rFonts w:ascii="Palatino Linotype" w:eastAsia="Calibri" w:hAnsi="Palatino Linotype" w:cs="Arial"/>
          <w:bCs/>
          <w:lang w:val="es-ES" w:eastAsia="en-US"/>
        </w:rPr>
      </w:pPr>
    </w:p>
    <w:p w14:paraId="251577DD" w14:textId="05EB25F4" w:rsidR="009D5632" w:rsidRPr="004A509B" w:rsidRDefault="009D5632" w:rsidP="004A509B">
      <w:pPr>
        <w:spacing w:line="360" w:lineRule="auto"/>
        <w:jc w:val="both"/>
        <w:rPr>
          <w:rFonts w:ascii="Palatino Linotype" w:eastAsia="Calibri" w:hAnsi="Palatino Linotype" w:cs="Arial"/>
          <w:bCs/>
          <w:lang w:val="es-ES" w:eastAsia="en-US"/>
        </w:rPr>
      </w:pPr>
      <w:r w:rsidRPr="004A509B">
        <w:rPr>
          <w:rFonts w:ascii="Palatino Linotype" w:eastAsia="Calibri" w:hAnsi="Palatino Linotype" w:cs="Arial"/>
          <w:bCs/>
          <w:noProof/>
          <w:lang w:eastAsia="es-MX"/>
        </w:rPr>
        <w:drawing>
          <wp:inline distT="0" distB="0" distL="0" distR="0" wp14:anchorId="2A1B9BCE" wp14:editId="47BAD21E">
            <wp:extent cx="579120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742950"/>
                    </a:xfrm>
                    <a:prstGeom prst="rect">
                      <a:avLst/>
                    </a:prstGeom>
                    <a:noFill/>
                    <a:ln>
                      <a:noFill/>
                    </a:ln>
                  </pic:spPr>
                </pic:pic>
              </a:graphicData>
            </a:graphic>
          </wp:inline>
        </w:drawing>
      </w:r>
    </w:p>
    <w:p w14:paraId="6B5488EA" w14:textId="77777777" w:rsidR="009D5632" w:rsidRPr="004A509B" w:rsidRDefault="009D5632" w:rsidP="004A509B">
      <w:pPr>
        <w:spacing w:line="360" w:lineRule="auto"/>
        <w:jc w:val="both"/>
        <w:rPr>
          <w:rFonts w:ascii="Palatino Linotype" w:eastAsia="Palatino Linotype" w:hAnsi="Palatino Linotype" w:cs="Palatino Linotype"/>
          <w:b/>
        </w:rPr>
      </w:pPr>
    </w:p>
    <w:p w14:paraId="7ED1B9F6" w14:textId="5C8B52D9" w:rsidR="00357DD6" w:rsidRPr="004A509B" w:rsidRDefault="00357DD6" w:rsidP="004A509B">
      <w:pPr>
        <w:spacing w:line="360" w:lineRule="auto"/>
        <w:jc w:val="both"/>
        <w:rPr>
          <w:rFonts w:ascii="Palatino Linotype" w:eastAsia="Palatino Linotype" w:hAnsi="Palatino Linotype" w:cs="Palatino Linotype"/>
          <w:b/>
          <w:sz w:val="28"/>
          <w:szCs w:val="28"/>
        </w:rPr>
      </w:pPr>
      <w:r w:rsidRPr="004A509B">
        <w:rPr>
          <w:rFonts w:ascii="Palatino Linotype" w:eastAsia="Palatino Linotype" w:hAnsi="Palatino Linotype" w:cs="Palatino Linotype"/>
          <w:b/>
          <w:sz w:val="28"/>
          <w:szCs w:val="28"/>
        </w:rPr>
        <w:t>I</w:t>
      </w:r>
      <w:r w:rsidR="001F4007" w:rsidRPr="004A509B">
        <w:rPr>
          <w:rFonts w:ascii="Palatino Linotype" w:eastAsia="Palatino Linotype" w:hAnsi="Palatino Linotype" w:cs="Palatino Linotype"/>
          <w:b/>
          <w:sz w:val="28"/>
          <w:szCs w:val="28"/>
        </w:rPr>
        <w:t>II</w:t>
      </w:r>
      <w:r w:rsidRPr="004A509B">
        <w:rPr>
          <w:rFonts w:ascii="Palatino Linotype" w:eastAsia="Palatino Linotype" w:hAnsi="Palatino Linotype" w:cs="Palatino Linotype"/>
          <w:b/>
          <w:sz w:val="28"/>
          <w:szCs w:val="28"/>
        </w:rPr>
        <w:t>. Respuesta del Sujeto Obligado</w:t>
      </w:r>
    </w:p>
    <w:p w14:paraId="1FDDD573" w14:textId="2B389A13" w:rsidR="001F4007" w:rsidRPr="004A509B" w:rsidRDefault="001F4007" w:rsidP="004A509B">
      <w:pPr>
        <w:spacing w:line="360" w:lineRule="auto"/>
        <w:jc w:val="both"/>
        <w:rPr>
          <w:rFonts w:ascii="Palatino Linotype" w:hAnsi="Palatino Linotype" w:cs="Arial"/>
        </w:rPr>
      </w:pPr>
      <w:r w:rsidRPr="004A509B">
        <w:rPr>
          <w:rFonts w:ascii="Palatino Linotype" w:hAnsi="Palatino Linotype" w:cs="Arial"/>
        </w:rPr>
        <w:t xml:space="preserve">De las constancias que integran el expediente electrónico del </w:t>
      </w:r>
      <w:r w:rsidRPr="004A509B">
        <w:rPr>
          <w:rFonts w:ascii="Palatino Linotype" w:hAnsi="Palatino Linotype" w:cs="Arial"/>
          <w:b/>
        </w:rPr>
        <w:t>SAIMEX</w:t>
      </w:r>
      <w:r w:rsidRPr="004A509B">
        <w:rPr>
          <w:rFonts w:ascii="Palatino Linotype" w:hAnsi="Palatino Linotype" w:cs="Arial"/>
        </w:rPr>
        <w:t xml:space="preserve"> se advierte que </w:t>
      </w:r>
      <w:r w:rsidRPr="004A509B">
        <w:rPr>
          <w:rFonts w:ascii="Palatino Linotype" w:hAnsi="Palatino Linotype" w:cs="Arial"/>
          <w:b/>
        </w:rPr>
        <w:t>EL SUJETO OBLIGADO</w:t>
      </w:r>
      <w:r w:rsidRPr="004A509B">
        <w:rPr>
          <w:rFonts w:ascii="Palatino Linotype" w:hAnsi="Palatino Linotype" w:cs="Arial"/>
        </w:rPr>
        <w:t xml:space="preserve"> dio respuesta a la Solicitud de Acceso a la Información, el </w:t>
      </w:r>
      <w:r w:rsidR="007168CB" w:rsidRPr="004A509B">
        <w:rPr>
          <w:rFonts w:ascii="Palatino Linotype" w:hAnsi="Palatino Linotype" w:cs="Arial"/>
          <w:b/>
        </w:rPr>
        <w:t>veinte de abril de dos mil veintitrés</w:t>
      </w:r>
      <w:r w:rsidRPr="004A509B">
        <w:rPr>
          <w:rFonts w:ascii="Palatino Linotype" w:hAnsi="Palatino Linotype" w:cs="Arial"/>
        </w:rPr>
        <w:t>, en los términos que a continuación se citan:</w:t>
      </w:r>
    </w:p>
    <w:p w14:paraId="1C52599F" w14:textId="77777777" w:rsidR="001F4007" w:rsidRPr="004A509B" w:rsidRDefault="001F4007" w:rsidP="004A509B">
      <w:pPr>
        <w:pStyle w:val="Prrafodelista"/>
        <w:spacing w:line="360" w:lineRule="auto"/>
        <w:ind w:left="851" w:right="899"/>
        <w:jc w:val="both"/>
        <w:rPr>
          <w:rFonts w:ascii="Palatino Linotype" w:hAnsi="Palatino Linotype" w:cs="Arial"/>
          <w:i/>
        </w:rPr>
      </w:pPr>
    </w:p>
    <w:p w14:paraId="379BC33D" w14:textId="77777777" w:rsidR="007168CB" w:rsidRPr="004A509B" w:rsidRDefault="001F4007" w:rsidP="004A509B">
      <w:pPr>
        <w:pStyle w:val="Prrafodelista"/>
        <w:ind w:left="851" w:right="899"/>
        <w:jc w:val="both"/>
        <w:rPr>
          <w:rFonts w:ascii="Palatino Linotype" w:hAnsi="Palatino Linotype" w:cs="Arial"/>
          <w:i/>
        </w:rPr>
      </w:pPr>
      <w:r w:rsidRPr="004A509B">
        <w:rPr>
          <w:rFonts w:ascii="Palatino Linotype" w:hAnsi="Palatino Linotype" w:cs="Arial"/>
          <w:i/>
        </w:rPr>
        <w:t>“…</w:t>
      </w:r>
      <w:r w:rsidR="007168CB" w:rsidRPr="004A509B">
        <w:rPr>
          <w:rFonts w:ascii="Palatino Linotype" w:hAnsi="Palatino Linotype" w:cs="Arial"/>
          <w:i/>
        </w:rPr>
        <w:t xml:space="preserve">En respuesta a la solicitud recibida, nos permitimos hacer de su conocimiento que con fundamento en el artículo 53, Fracciones: II, V y VI de </w:t>
      </w:r>
      <w:r w:rsidR="007168CB" w:rsidRPr="004A509B">
        <w:rPr>
          <w:rFonts w:ascii="Palatino Linotype" w:hAnsi="Palatino Linotype" w:cs="Arial"/>
          <w:i/>
        </w:rPr>
        <w:lastRenderedPageBreak/>
        <w:t>la Ley de Transparencia y Acceso a la Información Pública del Estado de México y Municipios, le contestamos que:</w:t>
      </w:r>
    </w:p>
    <w:p w14:paraId="523C16AD" w14:textId="77777777" w:rsidR="00476C40" w:rsidRPr="004A509B" w:rsidRDefault="00476C40" w:rsidP="004A509B">
      <w:pPr>
        <w:pStyle w:val="Prrafodelista"/>
        <w:ind w:left="851" w:right="899"/>
        <w:jc w:val="both"/>
        <w:rPr>
          <w:rFonts w:ascii="Palatino Linotype" w:hAnsi="Palatino Linotype" w:cs="Arial"/>
          <w:i/>
        </w:rPr>
      </w:pPr>
    </w:p>
    <w:p w14:paraId="6D9DD093" w14:textId="77777777" w:rsidR="007168CB" w:rsidRPr="004A509B" w:rsidRDefault="007168CB" w:rsidP="004A509B">
      <w:pPr>
        <w:pStyle w:val="Prrafodelista"/>
        <w:ind w:left="851" w:right="899"/>
        <w:jc w:val="both"/>
        <w:rPr>
          <w:rFonts w:ascii="Palatino Linotype" w:hAnsi="Palatino Linotype" w:cs="Arial"/>
          <w:b/>
          <w:i/>
          <w:u w:val="single"/>
        </w:rPr>
      </w:pPr>
      <w:r w:rsidRPr="004A509B">
        <w:rPr>
          <w:rFonts w:ascii="Palatino Linotype" w:hAnsi="Palatino Linotype" w:cs="Arial"/>
          <w:i/>
        </w:rPr>
        <w:t xml:space="preserve">En atención a la solicitud de información marcada con el Número de folio 00011/DIFMATEOAT/IP/2023 se hace de conocimiento que con fundamento en el artículo 13 Bis-E de la Ley que crea los Organismos Públicos Descentralizados de Asistencia Social, de carácter Municipal, denominados "Sistemas Municipales para el Desarrollo Integral de la Familia” </w:t>
      </w:r>
      <w:r w:rsidRPr="004A509B">
        <w:rPr>
          <w:rFonts w:ascii="Palatino Linotype" w:hAnsi="Palatino Linotype" w:cs="Arial"/>
          <w:b/>
          <w:i/>
          <w:u w:val="single"/>
        </w:rPr>
        <w:t>se realizó el Primer Informe de resultados del Sistema Municipal DIF de San Mateo Atenco el cual tuvo un costo de realización de $39,807.20 contando como proveedores a Jesús Rodríguez González y JANO S.A. de C.V.</w:t>
      </w:r>
    </w:p>
    <w:p w14:paraId="5A579A4D" w14:textId="77777777" w:rsidR="007168CB" w:rsidRPr="004A509B" w:rsidRDefault="007168CB" w:rsidP="004A509B">
      <w:pPr>
        <w:pStyle w:val="Prrafodelista"/>
        <w:ind w:left="851" w:right="899"/>
        <w:jc w:val="both"/>
        <w:rPr>
          <w:rFonts w:ascii="Palatino Linotype" w:hAnsi="Palatino Linotype" w:cs="Arial"/>
          <w:i/>
        </w:rPr>
      </w:pPr>
      <w:r w:rsidRPr="004A509B">
        <w:rPr>
          <w:rFonts w:ascii="Palatino Linotype" w:hAnsi="Palatino Linotype" w:cs="Arial"/>
          <w:i/>
        </w:rPr>
        <w:t>ATENTAMENTE</w:t>
      </w:r>
    </w:p>
    <w:p w14:paraId="5596413E" w14:textId="01F33240" w:rsidR="001F4007" w:rsidRPr="004A509B" w:rsidRDefault="007168CB" w:rsidP="004A509B">
      <w:pPr>
        <w:pStyle w:val="Prrafodelista"/>
        <w:ind w:left="851" w:right="899"/>
        <w:jc w:val="both"/>
        <w:rPr>
          <w:rFonts w:ascii="Palatino Linotype" w:hAnsi="Palatino Linotype" w:cs="Arial"/>
          <w:i/>
        </w:rPr>
      </w:pPr>
      <w:r w:rsidRPr="004A509B">
        <w:rPr>
          <w:rFonts w:ascii="Palatino Linotype" w:hAnsi="Palatino Linotype" w:cs="Arial"/>
          <w:i/>
        </w:rPr>
        <w:t>LIC IRVING ESTRADA ALVARADO.</w:t>
      </w:r>
      <w:r w:rsidR="001F4007" w:rsidRPr="004A509B">
        <w:rPr>
          <w:rFonts w:ascii="Palatino Linotype" w:hAnsi="Palatino Linotype" w:cs="Arial"/>
          <w:i/>
        </w:rPr>
        <w:t>” (</w:t>
      </w:r>
      <w:proofErr w:type="gramStart"/>
      <w:r w:rsidR="001F4007" w:rsidRPr="004A509B">
        <w:rPr>
          <w:rFonts w:ascii="Palatino Linotype" w:hAnsi="Palatino Linotype" w:cs="Arial"/>
          <w:i/>
        </w:rPr>
        <w:t>sic</w:t>
      </w:r>
      <w:proofErr w:type="gramEnd"/>
      <w:r w:rsidR="001F4007" w:rsidRPr="004A509B">
        <w:rPr>
          <w:rFonts w:ascii="Palatino Linotype" w:hAnsi="Palatino Linotype" w:cs="Arial"/>
          <w:i/>
        </w:rPr>
        <w:t xml:space="preserve">) </w:t>
      </w:r>
    </w:p>
    <w:p w14:paraId="6222ABB4" w14:textId="77777777" w:rsidR="0049317C" w:rsidRPr="004A509B" w:rsidRDefault="0049317C" w:rsidP="004A509B">
      <w:pPr>
        <w:spacing w:line="360" w:lineRule="auto"/>
        <w:jc w:val="both"/>
        <w:rPr>
          <w:rFonts w:ascii="Palatino Linotype" w:eastAsia="Palatino Linotype" w:hAnsi="Palatino Linotype" w:cs="Palatino Linotype"/>
          <w:b/>
          <w:sz w:val="28"/>
          <w:szCs w:val="28"/>
        </w:rPr>
      </w:pPr>
    </w:p>
    <w:p w14:paraId="66EE8AE4" w14:textId="303E0B66" w:rsidR="0018518A" w:rsidRPr="004A509B" w:rsidRDefault="0049317C" w:rsidP="004A509B">
      <w:pPr>
        <w:spacing w:line="360" w:lineRule="auto"/>
        <w:jc w:val="both"/>
        <w:rPr>
          <w:rFonts w:ascii="Palatino Linotype" w:eastAsia="Palatino Linotype" w:hAnsi="Palatino Linotype" w:cs="Palatino Linotype"/>
          <w:b/>
          <w:sz w:val="28"/>
          <w:szCs w:val="28"/>
        </w:rPr>
      </w:pPr>
      <w:r w:rsidRPr="004A509B">
        <w:rPr>
          <w:rFonts w:ascii="Palatino Linotype" w:eastAsia="Palatino Linotype" w:hAnsi="Palatino Linotype" w:cs="Palatino Linotype"/>
          <w:b/>
          <w:sz w:val="28"/>
          <w:szCs w:val="28"/>
        </w:rPr>
        <w:t>I</w:t>
      </w:r>
      <w:r w:rsidR="00357DD6" w:rsidRPr="004A509B">
        <w:rPr>
          <w:rFonts w:ascii="Palatino Linotype" w:eastAsia="Palatino Linotype" w:hAnsi="Palatino Linotype" w:cs="Palatino Linotype"/>
          <w:b/>
          <w:sz w:val="28"/>
          <w:szCs w:val="28"/>
        </w:rPr>
        <w:t>V</w:t>
      </w:r>
      <w:r w:rsidR="00D96700" w:rsidRPr="004A509B">
        <w:rPr>
          <w:rFonts w:ascii="Palatino Linotype" w:eastAsia="Palatino Linotype" w:hAnsi="Palatino Linotype" w:cs="Palatino Linotype"/>
          <w:b/>
          <w:sz w:val="28"/>
          <w:szCs w:val="28"/>
        </w:rPr>
        <w:t>.</w:t>
      </w:r>
      <w:r w:rsidR="0018518A" w:rsidRPr="004A509B">
        <w:rPr>
          <w:rFonts w:ascii="Palatino Linotype" w:eastAsia="Palatino Linotype" w:hAnsi="Palatino Linotype" w:cs="Palatino Linotype"/>
          <w:b/>
          <w:sz w:val="28"/>
          <w:szCs w:val="28"/>
        </w:rPr>
        <w:t xml:space="preserve"> Del Recurso de Revisión.</w:t>
      </w:r>
    </w:p>
    <w:p w14:paraId="68533E44" w14:textId="2BA7F35E" w:rsidR="0018518A" w:rsidRPr="004A509B" w:rsidRDefault="0018518A" w:rsidP="004A509B">
      <w:pPr>
        <w:widowControl w:val="0"/>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El </w:t>
      </w:r>
      <w:r w:rsidR="007168CB" w:rsidRPr="004A509B">
        <w:rPr>
          <w:rFonts w:ascii="Palatino Linotype" w:eastAsia="Palatino Linotype" w:hAnsi="Palatino Linotype" w:cs="Palatino Linotype"/>
          <w:b/>
        </w:rPr>
        <w:t>veinticinco de abril de dos mil veintitrés</w:t>
      </w:r>
      <w:r w:rsidRPr="004A509B">
        <w:rPr>
          <w:rFonts w:ascii="Palatino Linotype" w:eastAsia="Palatino Linotype" w:hAnsi="Palatino Linotype" w:cs="Palatino Linotype"/>
        </w:rPr>
        <w:t xml:space="preserve">, </w:t>
      </w:r>
      <w:r w:rsidRPr="004A509B">
        <w:rPr>
          <w:rFonts w:ascii="Palatino Linotype" w:eastAsia="Palatino Linotype" w:hAnsi="Palatino Linotype" w:cs="Palatino Linotype"/>
          <w:b/>
        </w:rPr>
        <w:t>EL RECURRENTE</w:t>
      </w:r>
      <w:r w:rsidRPr="004A509B">
        <w:rPr>
          <w:rFonts w:ascii="Palatino Linotype" w:eastAsia="Palatino Linotype" w:hAnsi="Palatino Linotype" w:cs="Palatino Linotype"/>
        </w:rPr>
        <w:t xml:space="preserve"> interpuso </w:t>
      </w:r>
      <w:r w:rsidR="007C5315" w:rsidRPr="004A509B">
        <w:rPr>
          <w:rFonts w:ascii="Palatino Linotype" w:eastAsia="Palatino Linotype" w:hAnsi="Palatino Linotype" w:cs="Palatino Linotype"/>
        </w:rPr>
        <w:t>el Recurso</w:t>
      </w:r>
      <w:r w:rsidRPr="004A509B">
        <w:rPr>
          <w:rFonts w:ascii="Palatino Linotype" w:eastAsia="Palatino Linotype" w:hAnsi="Palatino Linotype" w:cs="Palatino Linotype"/>
        </w:rPr>
        <w:t xml:space="preserve"> de Revisión. </w:t>
      </w:r>
      <w:r w:rsidR="00D96700" w:rsidRPr="004A509B">
        <w:rPr>
          <w:rFonts w:ascii="Palatino Linotype" w:eastAsia="Palatino Linotype" w:hAnsi="Palatino Linotype" w:cs="Palatino Linotype"/>
        </w:rPr>
        <w:t xml:space="preserve">El </w:t>
      </w:r>
      <w:r w:rsidRPr="004A509B">
        <w:rPr>
          <w:rFonts w:ascii="Palatino Linotype" w:eastAsia="Palatino Linotype" w:hAnsi="Palatino Linotype" w:cs="Palatino Linotype"/>
        </w:rPr>
        <w:t xml:space="preserve">cual fue registrado en </w:t>
      </w:r>
      <w:r w:rsidRPr="004A509B">
        <w:rPr>
          <w:rFonts w:ascii="Palatino Linotype" w:eastAsia="Palatino Linotype" w:hAnsi="Palatino Linotype" w:cs="Palatino Linotype"/>
          <w:b/>
        </w:rPr>
        <w:t>EL SAIMEX</w:t>
      </w:r>
      <w:r w:rsidR="00730771" w:rsidRPr="004A509B">
        <w:rPr>
          <w:rFonts w:ascii="Palatino Linotype" w:eastAsia="Palatino Linotype" w:hAnsi="Palatino Linotype" w:cs="Palatino Linotype"/>
        </w:rPr>
        <w:t xml:space="preserve"> y se </w:t>
      </w:r>
      <w:r w:rsidR="007C5315" w:rsidRPr="004A509B">
        <w:rPr>
          <w:rFonts w:ascii="Palatino Linotype" w:eastAsia="Palatino Linotype" w:hAnsi="Palatino Linotype" w:cs="Palatino Linotype"/>
        </w:rPr>
        <w:t xml:space="preserve">le asignó el número de expediente </w:t>
      </w:r>
      <w:r w:rsidR="007168CB" w:rsidRPr="004A509B">
        <w:rPr>
          <w:rFonts w:ascii="Palatino Linotype" w:eastAsia="Palatino Linotype" w:hAnsi="Palatino Linotype" w:cs="Palatino Linotype"/>
          <w:b/>
        </w:rPr>
        <w:t xml:space="preserve">02182/INFOEM/IP/RR/2023 </w:t>
      </w:r>
      <w:r w:rsidRPr="004A509B">
        <w:rPr>
          <w:rFonts w:ascii="Palatino Linotype" w:eastAsia="Palatino Linotype" w:hAnsi="Palatino Linotype" w:cs="Palatino Linotype"/>
        </w:rPr>
        <w:t xml:space="preserve">donde los motivos de agravio del </w:t>
      </w:r>
      <w:r w:rsidRPr="004A509B">
        <w:rPr>
          <w:rFonts w:ascii="Palatino Linotype" w:eastAsia="Palatino Linotype" w:hAnsi="Palatino Linotype" w:cs="Palatino Linotype"/>
          <w:b/>
        </w:rPr>
        <w:t xml:space="preserve">RECURRENTE </w:t>
      </w:r>
      <w:r w:rsidRPr="004A509B">
        <w:rPr>
          <w:rFonts w:ascii="Palatino Linotype" w:eastAsia="Palatino Linotype" w:hAnsi="Palatino Linotype" w:cs="Palatino Linotype"/>
        </w:rPr>
        <w:t>fueron los siguientes:</w:t>
      </w:r>
    </w:p>
    <w:p w14:paraId="5C88B70E" w14:textId="6B29819F" w:rsidR="0018518A" w:rsidRPr="004A509B" w:rsidRDefault="0018518A" w:rsidP="004A509B">
      <w:pPr>
        <w:spacing w:line="360" w:lineRule="auto"/>
        <w:ind w:left="-57" w:right="-57"/>
        <w:jc w:val="both"/>
        <w:rPr>
          <w:rFonts w:ascii="Palatino Linotype" w:eastAsia="Palatino Linotype" w:hAnsi="Palatino Linotype" w:cs="Palatino Linotype"/>
        </w:rPr>
      </w:pPr>
    </w:p>
    <w:p w14:paraId="03E373B3" w14:textId="77777777" w:rsidR="0018518A" w:rsidRPr="004A509B" w:rsidRDefault="0018518A" w:rsidP="004A509B">
      <w:pPr>
        <w:spacing w:line="360" w:lineRule="auto"/>
        <w:ind w:left="-57" w:right="-57"/>
        <w:jc w:val="both"/>
        <w:rPr>
          <w:rFonts w:ascii="Palatino Linotype" w:eastAsia="Palatino Linotype" w:hAnsi="Palatino Linotype" w:cs="Palatino Linotype"/>
          <w:b/>
          <w:u w:val="single"/>
        </w:rPr>
      </w:pPr>
      <w:r w:rsidRPr="004A509B">
        <w:rPr>
          <w:rFonts w:ascii="Palatino Linotype" w:eastAsia="Palatino Linotype" w:hAnsi="Palatino Linotype" w:cs="Palatino Linotype"/>
          <w:b/>
          <w:u w:val="single"/>
        </w:rPr>
        <w:t>Acto Impugnado:</w:t>
      </w:r>
      <w:r w:rsidRPr="004A509B">
        <w:rPr>
          <w:rFonts w:ascii="Palatino Linotype" w:hAnsi="Palatino Linotype"/>
          <w:b/>
          <w:u w:val="single"/>
        </w:rPr>
        <w:t xml:space="preserve"> </w:t>
      </w:r>
    </w:p>
    <w:p w14:paraId="47DA44D0" w14:textId="01305AFB" w:rsidR="0018518A" w:rsidRPr="004A509B" w:rsidRDefault="0018518A" w:rsidP="004A509B">
      <w:pPr>
        <w:tabs>
          <w:tab w:val="left" w:pos="709"/>
        </w:tabs>
        <w:spacing w:before="66"/>
        <w:ind w:left="850" w:right="899"/>
        <w:jc w:val="both"/>
        <w:rPr>
          <w:rFonts w:ascii="Palatino Linotype" w:eastAsia="Palatino Linotype" w:hAnsi="Palatino Linotype" w:cs="Palatino Linotype"/>
          <w:i/>
        </w:rPr>
      </w:pPr>
      <w:r w:rsidRPr="004A509B">
        <w:rPr>
          <w:rFonts w:ascii="Palatino Linotype" w:eastAsia="Palatino Linotype" w:hAnsi="Palatino Linotype" w:cs="Palatino Linotype"/>
          <w:i/>
        </w:rPr>
        <w:t>“</w:t>
      </w:r>
      <w:r w:rsidR="007168CB" w:rsidRPr="004A509B">
        <w:rPr>
          <w:rFonts w:ascii="Palatino Linotype" w:hAnsi="Palatino Linotype"/>
          <w:i/>
        </w:rPr>
        <w:t xml:space="preserve">Solicito saber cuánto nos costó la realización del Primer Informe de Resultados del Sistema Municipal DIF de San Mateo Atenco (escenario, renta de audio, mesas, sillas, carpas, alimentos, </w:t>
      </w:r>
      <w:proofErr w:type="spellStart"/>
      <w:r w:rsidR="007168CB" w:rsidRPr="004A509B">
        <w:rPr>
          <w:rFonts w:ascii="Palatino Linotype" w:hAnsi="Palatino Linotype"/>
          <w:i/>
        </w:rPr>
        <w:t>etc</w:t>
      </w:r>
      <w:proofErr w:type="spellEnd"/>
      <w:r w:rsidR="007168CB" w:rsidRPr="004A509B">
        <w:rPr>
          <w:rFonts w:ascii="Palatino Linotype" w:hAnsi="Palatino Linotype"/>
          <w:i/>
        </w:rPr>
        <w:t>), además de conocer a los proveedores y cuál es el fundamento legal de realizarlo en fechas posteriores establecidas en la Ley Orgánica Municipal</w:t>
      </w:r>
      <w:proofErr w:type="gramStart"/>
      <w:r w:rsidR="007168CB" w:rsidRPr="004A509B">
        <w:rPr>
          <w:rFonts w:ascii="Palatino Linotype" w:hAnsi="Palatino Linotype"/>
          <w:i/>
        </w:rPr>
        <w:t>?</w:t>
      </w:r>
      <w:proofErr w:type="gramEnd"/>
      <w:r w:rsidRPr="004A509B">
        <w:rPr>
          <w:rFonts w:ascii="Palatino Linotype" w:eastAsia="Palatino Linotype" w:hAnsi="Palatino Linotype" w:cs="Palatino Linotype"/>
          <w:i/>
        </w:rPr>
        <w:t>”</w:t>
      </w:r>
      <w:r w:rsidR="002251FC" w:rsidRPr="004A509B">
        <w:rPr>
          <w:rFonts w:ascii="Palatino Linotype" w:eastAsia="Palatino Linotype" w:hAnsi="Palatino Linotype" w:cs="Palatino Linotype"/>
          <w:i/>
        </w:rPr>
        <w:t xml:space="preserve"> </w:t>
      </w:r>
      <w:r w:rsidRPr="004A509B">
        <w:rPr>
          <w:rFonts w:ascii="Palatino Linotype" w:eastAsia="Palatino Linotype" w:hAnsi="Palatino Linotype" w:cs="Palatino Linotype"/>
          <w:i/>
        </w:rPr>
        <w:t>(</w:t>
      </w:r>
      <w:proofErr w:type="gramStart"/>
      <w:r w:rsidRPr="004A509B">
        <w:rPr>
          <w:rFonts w:ascii="Palatino Linotype" w:eastAsia="Palatino Linotype" w:hAnsi="Palatino Linotype" w:cs="Palatino Linotype"/>
          <w:i/>
        </w:rPr>
        <w:t>sic</w:t>
      </w:r>
      <w:proofErr w:type="gramEnd"/>
      <w:r w:rsidRPr="004A509B">
        <w:rPr>
          <w:rFonts w:ascii="Palatino Linotype" w:eastAsia="Palatino Linotype" w:hAnsi="Palatino Linotype" w:cs="Palatino Linotype"/>
          <w:i/>
        </w:rPr>
        <w:t>)</w:t>
      </w:r>
    </w:p>
    <w:p w14:paraId="1B8EAE8A" w14:textId="44E68778" w:rsidR="0018518A" w:rsidRDefault="0018518A" w:rsidP="004A509B">
      <w:pPr>
        <w:tabs>
          <w:tab w:val="left" w:pos="709"/>
        </w:tabs>
        <w:spacing w:before="66"/>
        <w:ind w:left="850" w:right="899"/>
        <w:rPr>
          <w:rFonts w:ascii="Palatino Linotype" w:eastAsia="Palatino Linotype" w:hAnsi="Palatino Linotype" w:cs="Palatino Linotype"/>
          <w:i/>
          <w:sz w:val="20"/>
          <w:szCs w:val="20"/>
        </w:rPr>
      </w:pPr>
    </w:p>
    <w:p w14:paraId="5AE7D737" w14:textId="0B3843E8" w:rsidR="004A509B" w:rsidRDefault="004A509B" w:rsidP="004A509B">
      <w:pPr>
        <w:tabs>
          <w:tab w:val="left" w:pos="709"/>
        </w:tabs>
        <w:spacing w:before="66"/>
        <w:ind w:left="850" w:right="899"/>
        <w:rPr>
          <w:rFonts w:ascii="Palatino Linotype" w:eastAsia="Palatino Linotype" w:hAnsi="Palatino Linotype" w:cs="Palatino Linotype"/>
          <w:i/>
          <w:sz w:val="20"/>
          <w:szCs w:val="20"/>
        </w:rPr>
      </w:pPr>
    </w:p>
    <w:p w14:paraId="0891D67A" w14:textId="77777777" w:rsidR="004A509B" w:rsidRPr="004A509B" w:rsidRDefault="004A509B" w:rsidP="004A509B">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4A509B" w:rsidRDefault="0018518A" w:rsidP="004A509B">
      <w:pPr>
        <w:tabs>
          <w:tab w:val="left" w:pos="709"/>
        </w:tabs>
        <w:spacing w:before="66"/>
        <w:rPr>
          <w:rFonts w:ascii="Palatino Linotype" w:eastAsia="Palatino Linotype" w:hAnsi="Palatino Linotype" w:cs="Palatino Linotype"/>
          <w:b/>
          <w:u w:val="single"/>
        </w:rPr>
      </w:pPr>
      <w:r w:rsidRPr="004A509B">
        <w:rPr>
          <w:rFonts w:ascii="Palatino Linotype" w:eastAsia="Palatino Linotype" w:hAnsi="Palatino Linotype" w:cs="Palatino Linotype"/>
          <w:b/>
          <w:u w:val="single"/>
        </w:rPr>
        <w:lastRenderedPageBreak/>
        <w:t>Razones o motivos de la inconformidad:</w:t>
      </w:r>
    </w:p>
    <w:p w14:paraId="38BC2F99" w14:textId="77777777" w:rsidR="0018518A" w:rsidRPr="004A509B" w:rsidRDefault="0018518A" w:rsidP="004A509B">
      <w:pPr>
        <w:tabs>
          <w:tab w:val="left" w:pos="709"/>
        </w:tabs>
        <w:spacing w:before="66"/>
        <w:rPr>
          <w:rFonts w:ascii="Palatino Linotype" w:eastAsia="Palatino Linotype" w:hAnsi="Palatino Linotype" w:cs="Palatino Linotype"/>
        </w:rPr>
      </w:pPr>
    </w:p>
    <w:p w14:paraId="267AE536" w14:textId="7A325A89" w:rsidR="0018518A" w:rsidRPr="004A509B" w:rsidRDefault="0018518A" w:rsidP="004A509B">
      <w:pPr>
        <w:tabs>
          <w:tab w:val="left" w:pos="709"/>
        </w:tabs>
        <w:spacing w:before="66"/>
        <w:ind w:left="850" w:right="899"/>
        <w:jc w:val="both"/>
        <w:rPr>
          <w:rFonts w:ascii="Palatino Linotype" w:eastAsia="Palatino Linotype" w:hAnsi="Palatino Linotype" w:cs="Palatino Linotype"/>
          <w:i/>
        </w:rPr>
      </w:pPr>
      <w:r w:rsidRPr="004A509B">
        <w:rPr>
          <w:rFonts w:ascii="Palatino Linotype" w:eastAsia="Palatino Linotype" w:hAnsi="Palatino Linotype" w:cs="Palatino Linotype"/>
          <w:i/>
        </w:rPr>
        <w:t>“</w:t>
      </w:r>
      <w:proofErr w:type="gramStart"/>
      <w:r w:rsidR="007168CB" w:rsidRPr="004A509B">
        <w:rPr>
          <w:rFonts w:ascii="Palatino Linotype" w:hAnsi="Palatino Linotype"/>
          <w:i/>
        </w:rPr>
        <w:t>de</w:t>
      </w:r>
      <w:proofErr w:type="gramEnd"/>
      <w:r w:rsidR="007168CB" w:rsidRPr="004A509B">
        <w:rPr>
          <w:rFonts w:ascii="Palatino Linotype" w:hAnsi="Palatino Linotype"/>
          <w:i/>
        </w:rPr>
        <w:t xml:space="preserve"> acuerdo a lo solicitado no se detalla el costo por servicio es decir (escenario, renta de audio, mesas, sillas, carpas, alimentos, </w:t>
      </w:r>
      <w:proofErr w:type="spellStart"/>
      <w:r w:rsidR="007168CB" w:rsidRPr="004A509B">
        <w:rPr>
          <w:rFonts w:ascii="Palatino Linotype" w:hAnsi="Palatino Linotype"/>
          <w:i/>
        </w:rPr>
        <w:t>etc</w:t>
      </w:r>
      <w:proofErr w:type="spellEnd"/>
      <w:r w:rsidR="007168CB" w:rsidRPr="004A509B">
        <w:rPr>
          <w:rFonts w:ascii="Palatino Linotype" w:hAnsi="Palatino Linotype"/>
          <w:i/>
        </w:rPr>
        <w:t xml:space="preserve">) y el fundamento legal de haber realizado un informe de gobierno con recursos públicos (en el cual se justifique el gasto del evento), que como le mencionado anteriormente es dinero de </w:t>
      </w:r>
      <w:proofErr w:type="spellStart"/>
      <w:r w:rsidR="007168CB" w:rsidRPr="004A509B">
        <w:rPr>
          <w:rFonts w:ascii="Palatino Linotype" w:hAnsi="Palatino Linotype"/>
          <w:i/>
        </w:rPr>
        <w:t>herario</w:t>
      </w:r>
      <w:proofErr w:type="spellEnd"/>
      <w:r w:rsidR="007168CB" w:rsidRPr="004A509B">
        <w:rPr>
          <w:rFonts w:ascii="Palatino Linotype" w:hAnsi="Palatino Linotype"/>
          <w:i/>
        </w:rPr>
        <w:t xml:space="preserve"> público.</w:t>
      </w:r>
      <w:r w:rsidRPr="004A509B">
        <w:rPr>
          <w:rFonts w:ascii="Palatino Linotype" w:eastAsia="Palatino Linotype" w:hAnsi="Palatino Linotype" w:cs="Palatino Linotype"/>
          <w:i/>
        </w:rPr>
        <w:t>”</w:t>
      </w:r>
      <w:r w:rsidR="002251FC" w:rsidRPr="004A509B">
        <w:rPr>
          <w:rFonts w:ascii="Palatino Linotype" w:eastAsia="Palatino Linotype" w:hAnsi="Palatino Linotype" w:cs="Palatino Linotype"/>
          <w:i/>
        </w:rPr>
        <w:t xml:space="preserve"> </w:t>
      </w:r>
      <w:r w:rsidRPr="004A509B">
        <w:rPr>
          <w:rFonts w:ascii="Palatino Linotype" w:eastAsia="Palatino Linotype" w:hAnsi="Palatino Linotype" w:cs="Palatino Linotype"/>
          <w:i/>
        </w:rPr>
        <w:t>(</w:t>
      </w:r>
      <w:proofErr w:type="gramStart"/>
      <w:r w:rsidRPr="004A509B">
        <w:rPr>
          <w:rFonts w:ascii="Palatino Linotype" w:eastAsia="Palatino Linotype" w:hAnsi="Palatino Linotype" w:cs="Palatino Linotype"/>
          <w:i/>
        </w:rPr>
        <w:t>sic</w:t>
      </w:r>
      <w:proofErr w:type="gramEnd"/>
      <w:r w:rsidRPr="004A509B">
        <w:rPr>
          <w:rFonts w:ascii="Palatino Linotype" w:eastAsia="Palatino Linotype" w:hAnsi="Palatino Linotype" w:cs="Palatino Linotype"/>
          <w:i/>
        </w:rPr>
        <w:t>)</w:t>
      </w:r>
    </w:p>
    <w:p w14:paraId="53B82048" w14:textId="1A64D1E8" w:rsidR="0018518A" w:rsidRPr="004A509B" w:rsidRDefault="0018518A" w:rsidP="004A509B">
      <w:pPr>
        <w:spacing w:line="360" w:lineRule="auto"/>
        <w:jc w:val="both"/>
        <w:rPr>
          <w:rFonts w:ascii="Palatino Linotype" w:eastAsia="Palatino Linotype" w:hAnsi="Palatino Linotype" w:cs="Palatino Linotype"/>
        </w:rPr>
      </w:pPr>
    </w:p>
    <w:p w14:paraId="59BB57ED" w14:textId="7FB6C316" w:rsidR="0018518A" w:rsidRPr="004A509B" w:rsidRDefault="00A9597E" w:rsidP="004A509B">
      <w:pPr>
        <w:spacing w:line="360" w:lineRule="auto"/>
        <w:jc w:val="both"/>
        <w:rPr>
          <w:rFonts w:ascii="Palatino Linotype" w:eastAsia="Palatino Linotype" w:hAnsi="Palatino Linotype" w:cs="Palatino Linotype"/>
          <w:b/>
          <w:sz w:val="28"/>
          <w:szCs w:val="28"/>
        </w:rPr>
      </w:pPr>
      <w:r w:rsidRPr="004A509B">
        <w:rPr>
          <w:rFonts w:ascii="Palatino Linotype" w:eastAsia="Palatino Linotype" w:hAnsi="Palatino Linotype" w:cs="Palatino Linotype"/>
          <w:b/>
          <w:sz w:val="28"/>
          <w:szCs w:val="28"/>
        </w:rPr>
        <w:t>V</w:t>
      </w:r>
      <w:r w:rsidR="0018518A" w:rsidRPr="004A509B">
        <w:rPr>
          <w:rFonts w:ascii="Palatino Linotype" w:eastAsia="Palatino Linotype" w:hAnsi="Palatino Linotype" w:cs="Palatino Linotype"/>
          <w:b/>
          <w:sz w:val="28"/>
          <w:szCs w:val="28"/>
        </w:rPr>
        <w:t xml:space="preserve">. Del turno del Recurso de Revisión. </w:t>
      </w:r>
    </w:p>
    <w:p w14:paraId="0328FCE9" w14:textId="208AAA49"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El </w:t>
      </w:r>
      <w:r w:rsidR="007168CB" w:rsidRPr="004A509B">
        <w:rPr>
          <w:rFonts w:ascii="Palatino Linotype" w:eastAsia="Palatino Linotype" w:hAnsi="Palatino Linotype" w:cs="Palatino Linotype"/>
          <w:b/>
        </w:rPr>
        <w:t>veinticinco de abril de dos mil veintitrés</w:t>
      </w:r>
      <w:r w:rsidRPr="004A509B">
        <w:rPr>
          <w:rFonts w:ascii="Palatino Linotype" w:eastAsia="Palatino Linotype" w:hAnsi="Palatino Linotype" w:cs="Palatino Linotype"/>
        </w:rPr>
        <w:t xml:space="preserve">, </w:t>
      </w:r>
      <w:r w:rsidR="006B563C" w:rsidRPr="004A509B">
        <w:rPr>
          <w:rFonts w:ascii="Palatino Linotype" w:eastAsia="Palatino Linotype" w:hAnsi="Palatino Linotype" w:cs="Palatino Linotype"/>
        </w:rPr>
        <w:t>el</w:t>
      </w:r>
      <w:r w:rsidRPr="004A509B">
        <w:rPr>
          <w:rFonts w:ascii="Palatino Linotype" w:eastAsia="Palatino Linotype" w:hAnsi="Palatino Linotype" w:cs="Palatino Linotype"/>
        </w:rPr>
        <w:t xml:space="preserve"> recurso</w:t>
      </w:r>
      <w:r w:rsidR="006B563C" w:rsidRPr="004A509B">
        <w:rPr>
          <w:rFonts w:ascii="Palatino Linotype" w:eastAsia="Palatino Linotype" w:hAnsi="Palatino Linotype" w:cs="Palatino Linotype"/>
        </w:rPr>
        <w:t xml:space="preserve"> de que se trata se envió</w:t>
      </w:r>
      <w:r w:rsidRPr="004A509B">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4A509B">
        <w:rPr>
          <w:rFonts w:ascii="Palatino Linotype" w:eastAsia="Palatino Linotype" w:hAnsi="Palatino Linotype" w:cs="Palatino Linotype"/>
        </w:rPr>
        <w:t xml:space="preserve"> la</w:t>
      </w:r>
      <w:r w:rsidRPr="004A509B">
        <w:rPr>
          <w:rFonts w:ascii="Palatino Linotype" w:eastAsia="Palatino Linotype" w:hAnsi="Palatino Linotype" w:cs="Palatino Linotype"/>
        </w:rPr>
        <w:t xml:space="preserve"> </w:t>
      </w:r>
      <w:r w:rsidRPr="004A509B">
        <w:rPr>
          <w:rFonts w:ascii="Palatino Linotype" w:eastAsia="Palatino Linotype" w:hAnsi="Palatino Linotype" w:cs="Palatino Linotype"/>
          <w:b/>
        </w:rPr>
        <w:t>Comisionad</w:t>
      </w:r>
      <w:r w:rsidR="001434F3" w:rsidRPr="004A509B">
        <w:rPr>
          <w:rFonts w:ascii="Palatino Linotype" w:eastAsia="Palatino Linotype" w:hAnsi="Palatino Linotype" w:cs="Palatino Linotype"/>
          <w:b/>
        </w:rPr>
        <w:t>a</w:t>
      </w:r>
      <w:r w:rsidRPr="004A509B">
        <w:rPr>
          <w:rFonts w:ascii="Palatino Linotype" w:eastAsia="Palatino Linotype" w:hAnsi="Palatino Linotype" w:cs="Palatino Linotype"/>
          <w:b/>
        </w:rPr>
        <w:t xml:space="preserve"> Sharon Cristina Morales Martínez</w:t>
      </w:r>
      <w:r w:rsidRPr="004A509B">
        <w:rPr>
          <w:rFonts w:ascii="Palatino Linotype" w:eastAsia="Palatino Linotype" w:hAnsi="Palatino Linotype" w:cs="Palatino Linotype"/>
        </w:rPr>
        <w:t>; a efecto de decretar su admisión o desechamiento.</w:t>
      </w:r>
    </w:p>
    <w:p w14:paraId="567B3A01" w14:textId="77777777" w:rsidR="0018518A" w:rsidRPr="004A509B" w:rsidRDefault="0018518A" w:rsidP="004A509B">
      <w:pPr>
        <w:spacing w:line="360" w:lineRule="auto"/>
        <w:jc w:val="both"/>
        <w:rPr>
          <w:rFonts w:ascii="Palatino Linotype" w:eastAsia="Palatino Linotype" w:hAnsi="Palatino Linotype" w:cs="Palatino Linotype"/>
        </w:rPr>
      </w:pPr>
    </w:p>
    <w:p w14:paraId="506D1D85" w14:textId="77777777" w:rsidR="0018518A" w:rsidRPr="004A509B" w:rsidRDefault="0018518A" w:rsidP="004A509B">
      <w:pPr>
        <w:tabs>
          <w:tab w:val="center" w:pos="4252"/>
          <w:tab w:val="right" w:pos="8504"/>
        </w:tabs>
        <w:spacing w:line="360" w:lineRule="auto"/>
        <w:jc w:val="both"/>
        <w:rPr>
          <w:rFonts w:ascii="Palatino Linotype" w:eastAsia="Palatino Linotype" w:hAnsi="Palatino Linotype" w:cs="Palatino Linotype"/>
          <w:b/>
        </w:rPr>
      </w:pPr>
      <w:r w:rsidRPr="004A509B">
        <w:rPr>
          <w:rFonts w:ascii="Palatino Linotype" w:eastAsia="Palatino Linotype" w:hAnsi="Palatino Linotype" w:cs="Palatino Linotype"/>
          <w:b/>
        </w:rPr>
        <w:t>a) Admisión del Recurso de Revisión</w:t>
      </w:r>
    </w:p>
    <w:p w14:paraId="05124A0B" w14:textId="75B378C5" w:rsidR="0018518A" w:rsidRPr="004A509B" w:rsidRDefault="0018518A" w:rsidP="004A509B">
      <w:pPr>
        <w:tabs>
          <w:tab w:val="center" w:pos="4252"/>
          <w:tab w:val="right" w:pos="8504"/>
        </w:tabs>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De las constancias que obran en el expediente electrónico del</w:t>
      </w:r>
      <w:r w:rsidRPr="004A509B">
        <w:rPr>
          <w:rFonts w:ascii="Palatino Linotype" w:eastAsia="Palatino Linotype" w:hAnsi="Palatino Linotype" w:cs="Palatino Linotype"/>
          <w:b/>
        </w:rPr>
        <w:t xml:space="preserve"> SAIMEX</w:t>
      </w:r>
      <w:r w:rsidRPr="004A509B">
        <w:rPr>
          <w:rFonts w:ascii="Palatino Linotype" w:eastAsia="Palatino Linotype" w:hAnsi="Palatino Linotype" w:cs="Palatino Linotype"/>
        </w:rPr>
        <w:t xml:space="preserve">, se advierte que el </w:t>
      </w:r>
      <w:r w:rsidR="007168CB" w:rsidRPr="004A509B">
        <w:rPr>
          <w:rFonts w:ascii="Palatino Linotype" w:eastAsia="Palatino Linotype" w:hAnsi="Palatino Linotype" w:cs="Palatino Linotype"/>
          <w:b/>
        </w:rPr>
        <w:t>veintiséis de abril de dos mil veintitrés</w:t>
      </w:r>
      <w:r w:rsidRPr="004A509B">
        <w:rPr>
          <w:rFonts w:ascii="Palatino Linotype" w:eastAsia="Palatino Linotype" w:hAnsi="Palatino Linotype" w:cs="Palatino Linotype"/>
        </w:rPr>
        <w:t>, se</w:t>
      </w:r>
      <w:r w:rsidR="001434F3" w:rsidRPr="004A509B">
        <w:rPr>
          <w:rFonts w:ascii="Palatino Linotype" w:eastAsia="Palatino Linotype" w:hAnsi="Palatino Linotype" w:cs="Palatino Linotype"/>
        </w:rPr>
        <w:t xml:space="preserve"> acordó la admisión a trámite del</w:t>
      </w:r>
      <w:r w:rsidRPr="004A509B">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4A509B">
        <w:rPr>
          <w:rFonts w:ascii="Palatino Linotype" w:eastAsia="Palatino Linotype" w:hAnsi="Palatino Linotype" w:cs="Palatino Linotype"/>
          <w:b/>
        </w:rPr>
        <w:t xml:space="preserve">EL RECURRENTE </w:t>
      </w:r>
      <w:r w:rsidRPr="004A509B">
        <w:rPr>
          <w:rFonts w:ascii="Palatino Linotype" w:eastAsia="Palatino Linotype" w:hAnsi="Palatino Linotype" w:cs="Palatino Linotype"/>
        </w:rPr>
        <w:t xml:space="preserve">manifestara lo que a su derecho conviniera, a efecto de presentar pruebas y alegatos; así como, para que </w:t>
      </w:r>
      <w:r w:rsidRPr="004A509B">
        <w:rPr>
          <w:rFonts w:ascii="Palatino Linotype" w:eastAsia="Palatino Linotype" w:hAnsi="Palatino Linotype" w:cs="Palatino Linotype"/>
          <w:b/>
        </w:rPr>
        <w:t xml:space="preserve">EL SUJETO OBLIGADO </w:t>
      </w:r>
      <w:r w:rsidRPr="004A509B">
        <w:rPr>
          <w:rFonts w:ascii="Palatino Linotype" w:eastAsia="Palatino Linotype" w:hAnsi="Palatino Linotype" w:cs="Palatino Linotype"/>
        </w:rPr>
        <w:t>rindiera el correspondiente</w:t>
      </w:r>
      <w:r w:rsidRPr="004A509B">
        <w:rPr>
          <w:rFonts w:ascii="Palatino Linotype" w:eastAsia="Palatino Linotype" w:hAnsi="Palatino Linotype" w:cs="Palatino Linotype"/>
          <w:b/>
        </w:rPr>
        <w:t xml:space="preserve"> </w:t>
      </w:r>
      <w:r w:rsidRPr="004A509B">
        <w:rPr>
          <w:rFonts w:ascii="Palatino Linotype" w:eastAsia="Palatino Linotype" w:hAnsi="Palatino Linotype" w:cs="Palatino Linotype"/>
        </w:rPr>
        <w:t xml:space="preserve">Informe Justificado; lo anterior, conforme a lo dispuesto por el artículo </w:t>
      </w:r>
      <w:r w:rsidRPr="004A509B">
        <w:rPr>
          <w:rFonts w:ascii="Palatino Linotype" w:eastAsia="Palatino Linotype" w:hAnsi="Palatino Linotype" w:cs="Palatino Linotype"/>
        </w:rPr>
        <w:lastRenderedPageBreak/>
        <w:t>185 de la Ley de Transparencia y Acceso a la Información Pública del Estado de México y Municipios.</w:t>
      </w:r>
    </w:p>
    <w:p w14:paraId="29AF297E" w14:textId="77777777" w:rsidR="0018518A" w:rsidRPr="004A509B" w:rsidRDefault="0018518A" w:rsidP="004A509B">
      <w:pPr>
        <w:tabs>
          <w:tab w:val="center" w:pos="4252"/>
          <w:tab w:val="right" w:pos="8504"/>
        </w:tabs>
        <w:spacing w:line="360" w:lineRule="auto"/>
        <w:jc w:val="both"/>
        <w:rPr>
          <w:rFonts w:ascii="Palatino Linotype" w:eastAsia="Palatino Linotype" w:hAnsi="Palatino Linotype" w:cs="Palatino Linotype"/>
        </w:rPr>
      </w:pPr>
    </w:p>
    <w:p w14:paraId="49964E1E" w14:textId="3115ACDA" w:rsidR="0018518A" w:rsidRPr="004A509B" w:rsidRDefault="0018518A" w:rsidP="004A509B">
      <w:pPr>
        <w:spacing w:line="360" w:lineRule="auto"/>
        <w:jc w:val="both"/>
        <w:rPr>
          <w:rFonts w:ascii="Palatino Linotype" w:hAnsi="Palatino Linotype" w:cs="Arial"/>
        </w:rPr>
      </w:pPr>
      <w:r w:rsidRPr="004A509B">
        <w:rPr>
          <w:rFonts w:ascii="Palatino Linotype" w:eastAsia="Palatino Linotype" w:hAnsi="Palatino Linotype" w:cs="Palatino Linotype"/>
          <w:b/>
        </w:rPr>
        <w:t>b) Informe Justificado</w:t>
      </w:r>
      <w:r w:rsidR="00476C40" w:rsidRPr="004A509B">
        <w:rPr>
          <w:rFonts w:ascii="Palatino Linotype" w:eastAsia="Palatino Linotype" w:hAnsi="Palatino Linotype" w:cs="Palatino Linotype"/>
          <w:b/>
        </w:rPr>
        <w:t xml:space="preserve">. </w:t>
      </w:r>
      <w:r w:rsidRPr="004A509B">
        <w:rPr>
          <w:rFonts w:ascii="Palatino Linotype" w:eastAsia="Palatino Linotype" w:hAnsi="Palatino Linotype" w:cs="Palatino Linotype"/>
        </w:rPr>
        <w:t xml:space="preserve">Conforme a las constancias que obran en el expediente del </w:t>
      </w:r>
      <w:r w:rsidRPr="004A509B">
        <w:rPr>
          <w:rFonts w:ascii="Palatino Linotype" w:eastAsia="Palatino Linotype" w:hAnsi="Palatino Linotype" w:cs="Palatino Linotype"/>
          <w:b/>
        </w:rPr>
        <w:t>SAIMEX,</w:t>
      </w:r>
      <w:r w:rsidRPr="004A509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4A509B">
        <w:rPr>
          <w:rFonts w:ascii="Palatino Linotype" w:eastAsia="Palatino Linotype" w:hAnsi="Palatino Linotype" w:cs="Palatino Linotype"/>
          <w:b/>
        </w:rPr>
        <w:t>EL</w:t>
      </w:r>
      <w:r w:rsidRPr="004A509B">
        <w:rPr>
          <w:rFonts w:ascii="Palatino Linotype" w:eastAsia="Palatino Linotype" w:hAnsi="Palatino Linotype" w:cs="Palatino Linotype"/>
        </w:rPr>
        <w:t xml:space="preserve"> </w:t>
      </w:r>
      <w:r w:rsidRPr="004A509B">
        <w:rPr>
          <w:rFonts w:ascii="Palatino Linotype" w:eastAsia="Palatino Linotype" w:hAnsi="Palatino Linotype" w:cs="Palatino Linotype"/>
          <w:b/>
        </w:rPr>
        <w:t>RECURRENTE</w:t>
      </w:r>
      <w:r w:rsidRPr="004A509B">
        <w:rPr>
          <w:rFonts w:ascii="Palatino Linotype" w:eastAsia="Palatino Linotype" w:hAnsi="Palatino Linotype" w:cs="Palatino Linotype"/>
        </w:rPr>
        <w:t xml:space="preserve"> no presentó manifestaciones que a su derecho convinieran. Por su parte, </w:t>
      </w:r>
      <w:r w:rsidRPr="004A509B">
        <w:rPr>
          <w:rFonts w:ascii="Palatino Linotype" w:eastAsia="Palatino Linotype" w:hAnsi="Palatino Linotype" w:cs="Palatino Linotype"/>
          <w:b/>
        </w:rPr>
        <w:t>EL SUJETO OBLIGADO</w:t>
      </w:r>
      <w:r w:rsidRPr="004A509B">
        <w:rPr>
          <w:rFonts w:ascii="Palatino Linotype" w:eastAsia="Palatino Linotype" w:hAnsi="Palatino Linotype" w:cs="Palatino Linotype"/>
        </w:rPr>
        <w:t xml:space="preserve"> remitió Informe Justificado</w:t>
      </w:r>
      <w:r w:rsidR="004C1E08" w:rsidRPr="004A509B">
        <w:rPr>
          <w:rFonts w:ascii="Palatino Linotype" w:hAnsi="Palatino Linotype" w:cs="Arial"/>
        </w:rPr>
        <w:t xml:space="preserve"> </w:t>
      </w:r>
      <w:r w:rsidR="0049317C" w:rsidRPr="004A509B">
        <w:rPr>
          <w:rFonts w:ascii="Palatino Linotype" w:hAnsi="Palatino Linotype" w:cs="Arial"/>
        </w:rPr>
        <w:t xml:space="preserve">tal como se muestra </w:t>
      </w:r>
      <w:r w:rsidR="001E6DD1" w:rsidRPr="004A509B">
        <w:rPr>
          <w:rFonts w:ascii="Palatino Linotype" w:hAnsi="Palatino Linotype" w:cs="Arial"/>
        </w:rPr>
        <w:t>a continuación.</w:t>
      </w:r>
    </w:p>
    <w:p w14:paraId="68A97C6F" w14:textId="216407A2" w:rsidR="001D71D4" w:rsidRPr="004A509B" w:rsidRDefault="001D71D4" w:rsidP="004A509B">
      <w:pPr>
        <w:spacing w:line="360" w:lineRule="auto"/>
        <w:jc w:val="both"/>
        <w:rPr>
          <w:rFonts w:ascii="Palatino Linotype" w:hAnsi="Palatino Linotype" w:cs="Arial"/>
          <w:noProof/>
          <w:lang w:eastAsia="es-MX"/>
        </w:rPr>
      </w:pPr>
    </w:p>
    <w:p w14:paraId="1585A733" w14:textId="43154827" w:rsidR="000459B4" w:rsidRPr="004A509B" w:rsidRDefault="000459B4" w:rsidP="004A509B">
      <w:pPr>
        <w:spacing w:line="360" w:lineRule="auto"/>
        <w:jc w:val="both"/>
        <w:rPr>
          <w:rFonts w:ascii="Palatino Linotype" w:hAnsi="Palatino Linotype" w:cs="Arial"/>
          <w:noProof/>
          <w:lang w:eastAsia="es-MX"/>
        </w:rPr>
      </w:pPr>
      <w:r w:rsidRPr="004A509B">
        <w:rPr>
          <w:rFonts w:ascii="Palatino Linotype" w:hAnsi="Palatino Linotype" w:cs="Arial"/>
          <w:noProof/>
          <w:lang w:eastAsia="es-MX"/>
        </w:rPr>
        <w:drawing>
          <wp:inline distT="0" distB="0" distL="0" distR="0" wp14:anchorId="54C93A9D" wp14:editId="0AFA6585">
            <wp:extent cx="5791200" cy="1828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828800"/>
                    </a:xfrm>
                    <a:prstGeom prst="rect">
                      <a:avLst/>
                    </a:prstGeom>
                    <a:noFill/>
                    <a:ln>
                      <a:noFill/>
                    </a:ln>
                  </pic:spPr>
                </pic:pic>
              </a:graphicData>
            </a:graphic>
          </wp:inline>
        </w:drawing>
      </w:r>
    </w:p>
    <w:p w14:paraId="06045E69" w14:textId="77777777" w:rsidR="001D71D4" w:rsidRPr="004A509B" w:rsidRDefault="001D71D4" w:rsidP="004A509B">
      <w:pPr>
        <w:widowControl w:val="0"/>
        <w:tabs>
          <w:tab w:val="left" w:pos="0"/>
        </w:tabs>
        <w:spacing w:line="360" w:lineRule="auto"/>
        <w:jc w:val="both"/>
        <w:rPr>
          <w:rFonts w:ascii="Palatino Linotype" w:eastAsia="Palatino Linotype" w:hAnsi="Palatino Linotype" w:cs="Palatino Linotype"/>
          <w:b/>
        </w:rPr>
      </w:pPr>
    </w:p>
    <w:p w14:paraId="75BC35E8" w14:textId="07B31491" w:rsidR="00BD7C51" w:rsidRPr="004A509B" w:rsidRDefault="004C1E08" w:rsidP="004A509B">
      <w:pPr>
        <w:widowControl w:val="0"/>
        <w:tabs>
          <w:tab w:val="left" w:pos="0"/>
        </w:tabs>
        <w:spacing w:line="360" w:lineRule="auto"/>
        <w:jc w:val="both"/>
        <w:rPr>
          <w:rFonts w:ascii="Palatino Linotype" w:hAnsi="Palatino Linotype" w:cs="Arial"/>
        </w:rPr>
      </w:pPr>
      <w:r w:rsidRPr="004A509B">
        <w:rPr>
          <w:rFonts w:ascii="Palatino Linotype" w:eastAsia="Palatino Linotype" w:hAnsi="Palatino Linotype" w:cs="Palatino Linotype"/>
          <w:b/>
        </w:rPr>
        <w:t>c</w:t>
      </w:r>
      <w:r w:rsidR="00476C40" w:rsidRPr="004A509B">
        <w:rPr>
          <w:rFonts w:ascii="Palatino Linotype" w:eastAsia="Palatino Linotype" w:hAnsi="Palatino Linotype" w:cs="Palatino Linotype"/>
          <w:b/>
        </w:rPr>
        <w:t xml:space="preserve">) De la ampliación. </w:t>
      </w:r>
      <w:r w:rsidR="00BD7C51" w:rsidRPr="004A509B">
        <w:rPr>
          <w:rFonts w:ascii="Palatino Linotype" w:eastAsia="Palatino Linotype" w:hAnsi="Palatino Linotype" w:cs="Palatino Linotype"/>
        </w:rPr>
        <w:t xml:space="preserve">El </w:t>
      </w:r>
      <w:r w:rsidR="000459B4" w:rsidRPr="004A509B">
        <w:rPr>
          <w:rFonts w:ascii="Palatino Linotype" w:eastAsia="Palatino Linotype" w:hAnsi="Palatino Linotype" w:cs="Palatino Linotype"/>
          <w:b/>
        </w:rPr>
        <w:t xml:space="preserve">diecinueve de junio de dos mil </w:t>
      </w:r>
      <w:r w:rsidR="00781BA1" w:rsidRPr="004A509B">
        <w:rPr>
          <w:rFonts w:ascii="Palatino Linotype" w:eastAsia="Palatino Linotype" w:hAnsi="Palatino Linotype" w:cs="Palatino Linotype"/>
          <w:b/>
        </w:rPr>
        <w:t>veintitrés</w:t>
      </w:r>
      <w:r w:rsidR="00BD7C51" w:rsidRPr="004A509B">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00BD7C51" w:rsidRPr="004A509B">
        <w:rPr>
          <w:rFonts w:ascii="Palatino Linotype" w:hAnsi="Palatino Linotype" w:cs="Arial"/>
        </w:rPr>
        <w:t>.</w:t>
      </w:r>
    </w:p>
    <w:p w14:paraId="506CF3CD" w14:textId="77777777" w:rsidR="00BD7C51" w:rsidRPr="004A509B" w:rsidRDefault="00BD7C51" w:rsidP="004A509B">
      <w:pPr>
        <w:spacing w:line="360" w:lineRule="auto"/>
        <w:jc w:val="both"/>
        <w:rPr>
          <w:rFonts w:ascii="Palatino Linotype" w:hAnsi="Palatino Linotype" w:cs="Arial"/>
        </w:rPr>
      </w:pPr>
    </w:p>
    <w:p w14:paraId="7ED1D650" w14:textId="42A195D8" w:rsidR="00BD7C51" w:rsidRPr="004A509B" w:rsidRDefault="00BD7C51" w:rsidP="004A509B">
      <w:pPr>
        <w:spacing w:line="360" w:lineRule="auto"/>
        <w:jc w:val="both"/>
        <w:rPr>
          <w:rFonts w:ascii="Palatino Linotype" w:hAnsi="Palatino Linotype"/>
        </w:rPr>
      </w:pPr>
      <w:r w:rsidRPr="004A509B">
        <w:rPr>
          <w:rFonts w:ascii="Palatino Linotype" w:hAnsi="Palatino Linotype"/>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132D8A" w:rsidRPr="004A509B">
        <w:rPr>
          <w:rFonts w:ascii="Palatino Linotype" w:hAnsi="Palatino Linotype"/>
        </w:rPr>
        <w:t>dos mil veintiuno</w:t>
      </w:r>
      <w:r w:rsidRPr="004A509B">
        <w:rPr>
          <w:rFonts w:ascii="Palatino Linotype" w:hAnsi="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5317A8E8" w14:textId="77777777" w:rsidR="00BD7C51" w:rsidRPr="004A509B" w:rsidRDefault="00BD7C51" w:rsidP="004A509B">
      <w:pPr>
        <w:spacing w:line="360" w:lineRule="auto"/>
        <w:jc w:val="both"/>
        <w:rPr>
          <w:rFonts w:ascii="Palatino Linotype" w:hAnsi="Palatino Linotype"/>
        </w:rPr>
      </w:pPr>
    </w:p>
    <w:p w14:paraId="4DB7B136"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631CC" w14:textId="77777777" w:rsidR="00BD7C51" w:rsidRPr="004A509B" w:rsidRDefault="00BD7C51" w:rsidP="004A509B">
      <w:pPr>
        <w:spacing w:line="360" w:lineRule="auto"/>
        <w:jc w:val="both"/>
        <w:rPr>
          <w:rFonts w:ascii="Palatino Linotype" w:hAnsi="Palatino Linotype"/>
        </w:rPr>
      </w:pPr>
    </w:p>
    <w:p w14:paraId="3D811608"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371038" w14:textId="77777777" w:rsidR="00BD7C51" w:rsidRPr="004A509B" w:rsidRDefault="00BD7C51" w:rsidP="004A509B">
      <w:pPr>
        <w:spacing w:line="360" w:lineRule="auto"/>
        <w:jc w:val="both"/>
        <w:rPr>
          <w:rFonts w:ascii="Palatino Linotype" w:hAnsi="Palatino Linotype"/>
        </w:rPr>
      </w:pPr>
    </w:p>
    <w:p w14:paraId="0775E99F"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 xml:space="preserve">En ese sentido, el legislador fijó los términos procesales en las leyes, de manera general, sin que pudiera prever la variada gama de casos que son resueltos por los órganos </w:t>
      </w:r>
      <w:r w:rsidRPr="004A509B">
        <w:rPr>
          <w:rFonts w:ascii="Palatino Linotype" w:hAnsi="Palatino Linotype"/>
        </w:rPr>
        <w:lastRenderedPageBreak/>
        <w:t>jurisdiccionales o cuasi jurisdiccionales, tanto por la complejidad de los hechos, como por el número de casos que conocen.</w:t>
      </w:r>
    </w:p>
    <w:p w14:paraId="519031DB" w14:textId="77777777" w:rsidR="00BD7C51" w:rsidRPr="004A509B" w:rsidRDefault="00BD7C51" w:rsidP="004A509B">
      <w:pPr>
        <w:spacing w:line="360" w:lineRule="auto"/>
        <w:jc w:val="both"/>
        <w:rPr>
          <w:rFonts w:ascii="Palatino Linotype" w:hAnsi="Palatino Linotype"/>
        </w:rPr>
      </w:pPr>
    </w:p>
    <w:p w14:paraId="23D58822"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D45791" w14:textId="77777777" w:rsidR="00BD7C51" w:rsidRPr="004A509B" w:rsidRDefault="00BD7C51" w:rsidP="004A509B">
      <w:pPr>
        <w:spacing w:line="360" w:lineRule="auto"/>
        <w:jc w:val="both"/>
        <w:rPr>
          <w:rFonts w:ascii="Palatino Linotype" w:hAnsi="Palatino Linotype"/>
        </w:rPr>
      </w:pPr>
    </w:p>
    <w:p w14:paraId="5A303FFF" w14:textId="77777777" w:rsidR="00BD7C51" w:rsidRPr="004A509B" w:rsidRDefault="00BD7C51" w:rsidP="004A509B">
      <w:pPr>
        <w:pStyle w:val="Prrafodelista"/>
        <w:numPr>
          <w:ilvl w:val="0"/>
          <w:numId w:val="7"/>
        </w:numPr>
        <w:spacing w:line="360" w:lineRule="auto"/>
        <w:jc w:val="both"/>
        <w:rPr>
          <w:rFonts w:ascii="Palatino Linotype" w:hAnsi="Palatino Linotype"/>
        </w:rPr>
      </w:pPr>
      <w:r w:rsidRPr="004A509B">
        <w:rPr>
          <w:rFonts w:ascii="Palatino Linotype" w:hAnsi="Palatino Linotype"/>
        </w:rPr>
        <w:t>Complejidad del asunto: La complejidad de la prueba, la pluralidad de sujetos procesales, el tiempo transcurrido, las características y contexto del recurso.</w:t>
      </w:r>
    </w:p>
    <w:p w14:paraId="0814102D" w14:textId="77777777" w:rsidR="00BD7C51" w:rsidRPr="004A509B" w:rsidRDefault="00BD7C51" w:rsidP="004A509B">
      <w:pPr>
        <w:pStyle w:val="Prrafodelista"/>
        <w:numPr>
          <w:ilvl w:val="0"/>
          <w:numId w:val="7"/>
        </w:numPr>
        <w:spacing w:line="360" w:lineRule="auto"/>
        <w:jc w:val="both"/>
        <w:rPr>
          <w:rFonts w:ascii="Palatino Linotype" w:hAnsi="Palatino Linotype"/>
        </w:rPr>
      </w:pPr>
      <w:r w:rsidRPr="004A509B">
        <w:rPr>
          <w:rFonts w:ascii="Palatino Linotype" w:hAnsi="Palatino Linotype"/>
        </w:rPr>
        <w:t>Actividad Procesal del interesado: Acciones u omisiones del interesado.</w:t>
      </w:r>
    </w:p>
    <w:p w14:paraId="04BD4F77" w14:textId="77777777" w:rsidR="00BD7C51" w:rsidRPr="004A509B" w:rsidRDefault="00BD7C51" w:rsidP="004A509B">
      <w:pPr>
        <w:pStyle w:val="Prrafodelista"/>
        <w:numPr>
          <w:ilvl w:val="0"/>
          <w:numId w:val="7"/>
        </w:numPr>
        <w:spacing w:line="360" w:lineRule="auto"/>
        <w:jc w:val="both"/>
        <w:rPr>
          <w:rFonts w:ascii="Palatino Linotype" w:hAnsi="Palatino Linotype"/>
        </w:rPr>
      </w:pPr>
      <w:r w:rsidRPr="004A509B">
        <w:rPr>
          <w:rFonts w:ascii="Palatino Linotype" w:hAnsi="Palatino Linotype"/>
        </w:rPr>
        <w:t>Conducta de la Autoridad: Las Acciones u omisiones realizadas en el procedimiento. Así como si la autoridad actuó con la debida diligencia.</w:t>
      </w:r>
    </w:p>
    <w:p w14:paraId="6D9E35C9" w14:textId="77777777" w:rsidR="00BD7C51" w:rsidRPr="004A509B" w:rsidRDefault="00BD7C51" w:rsidP="004A509B">
      <w:pPr>
        <w:pStyle w:val="Prrafodelista"/>
        <w:numPr>
          <w:ilvl w:val="0"/>
          <w:numId w:val="7"/>
        </w:numPr>
        <w:spacing w:line="360" w:lineRule="auto"/>
        <w:jc w:val="both"/>
        <w:rPr>
          <w:rFonts w:ascii="Palatino Linotype" w:hAnsi="Palatino Linotype"/>
        </w:rPr>
      </w:pPr>
      <w:r w:rsidRPr="004A509B">
        <w:rPr>
          <w:rFonts w:ascii="Palatino Linotype" w:hAnsi="Palatino Linotype"/>
        </w:rPr>
        <w:t>La afectación generada en la situación jurídica de la persona involucrada en el proceso: Violación a sus derechos humanos.</w:t>
      </w:r>
    </w:p>
    <w:p w14:paraId="69824AA4" w14:textId="77777777" w:rsidR="00BD7C51" w:rsidRPr="004A509B" w:rsidRDefault="00BD7C51" w:rsidP="004A509B">
      <w:pPr>
        <w:spacing w:line="360" w:lineRule="auto"/>
        <w:jc w:val="both"/>
        <w:rPr>
          <w:rFonts w:ascii="Palatino Linotype" w:hAnsi="Palatino Linotype"/>
        </w:rPr>
      </w:pPr>
    </w:p>
    <w:p w14:paraId="467661B3"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8EEDFD" w14:textId="77777777" w:rsidR="00BD7C51" w:rsidRPr="004A509B" w:rsidRDefault="00BD7C51" w:rsidP="004A509B">
      <w:pPr>
        <w:spacing w:line="360" w:lineRule="auto"/>
        <w:jc w:val="both"/>
        <w:rPr>
          <w:rFonts w:ascii="Palatino Linotype" w:hAnsi="Palatino Linotype"/>
        </w:rPr>
      </w:pPr>
    </w:p>
    <w:p w14:paraId="744CD434"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Argumento que encuentra sustento en la jurisprudencia P</w:t>
      </w:r>
      <w:proofErr w:type="gramStart"/>
      <w:r w:rsidRPr="004A509B">
        <w:rPr>
          <w:rFonts w:ascii="Palatino Linotype" w:hAnsi="Palatino Linotype"/>
        </w:rPr>
        <w:t>./</w:t>
      </w:r>
      <w:proofErr w:type="gramEnd"/>
      <w:r w:rsidRPr="004A509B">
        <w:rPr>
          <w:rFonts w:ascii="Palatino Linotype" w:hAnsi="Palatino Linotype"/>
        </w:rPr>
        <w:t xml:space="preserve">J. 32/92 emitida por el Pleno de la Suprema Corte de Justicia de la Nación de rubro “TÉRMINOS PROCESALES. </w:t>
      </w:r>
      <w:r w:rsidRPr="004A509B">
        <w:rPr>
          <w:rFonts w:ascii="Palatino Linotype" w:hAnsi="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75D22A" w14:textId="77777777" w:rsidR="00BD7C51" w:rsidRPr="004A509B" w:rsidRDefault="00BD7C51" w:rsidP="004A509B">
      <w:pPr>
        <w:spacing w:line="360" w:lineRule="auto"/>
        <w:jc w:val="both"/>
        <w:rPr>
          <w:rFonts w:ascii="Palatino Linotype" w:hAnsi="Palatino Linotype"/>
        </w:rPr>
      </w:pPr>
    </w:p>
    <w:p w14:paraId="3D0C7817" w14:textId="77777777" w:rsidR="00BD7C51" w:rsidRPr="004A509B" w:rsidRDefault="00BD7C51" w:rsidP="004A509B">
      <w:pPr>
        <w:spacing w:line="360" w:lineRule="auto"/>
        <w:jc w:val="both"/>
        <w:rPr>
          <w:rFonts w:ascii="Palatino Linotype" w:hAnsi="Palatino Linotype"/>
        </w:rPr>
      </w:pPr>
      <w:r w:rsidRPr="004A509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67D43D" w14:textId="77777777" w:rsidR="00BD7C51" w:rsidRPr="004A509B" w:rsidRDefault="00BD7C51" w:rsidP="004A509B">
      <w:pPr>
        <w:spacing w:line="360" w:lineRule="auto"/>
        <w:jc w:val="both"/>
        <w:rPr>
          <w:rFonts w:ascii="Palatino Linotype" w:hAnsi="Palatino Linotype"/>
        </w:rPr>
      </w:pPr>
    </w:p>
    <w:p w14:paraId="0231291B" w14:textId="77777777" w:rsidR="004A509B" w:rsidRDefault="00BD7C51" w:rsidP="004A509B">
      <w:pPr>
        <w:spacing w:line="360" w:lineRule="auto"/>
        <w:jc w:val="both"/>
        <w:rPr>
          <w:rFonts w:ascii="Palatino Linotype" w:hAnsi="Palatino Linotype"/>
        </w:rPr>
      </w:pPr>
      <w:r w:rsidRPr="004A509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503F19D" w14:textId="77777777" w:rsidR="004A509B" w:rsidRDefault="004A509B" w:rsidP="004A509B">
      <w:pPr>
        <w:spacing w:line="360" w:lineRule="auto"/>
        <w:jc w:val="both"/>
        <w:rPr>
          <w:rFonts w:ascii="Palatino Linotype" w:hAnsi="Palatino Linotype"/>
        </w:rPr>
      </w:pPr>
    </w:p>
    <w:p w14:paraId="1C746F81" w14:textId="77777777" w:rsidR="004A509B" w:rsidRDefault="00BD7C51" w:rsidP="004A509B">
      <w:pPr>
        <w:spacing w:line="360" w:lineRule="auto"/>
        <w:jc w:val="both"/>
        <w:rPr>
          <w:rFonts w:ascii="Palatino Linotype" w:hAnsi="Palatino Linotype"/>
        </w:rPr>
      </w:pPr>
      <w:r w:rsidRPr="004A509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F6287EC" w14:textId="01FE8657" w:rsidR="00BD7C51" w:rsidRPr="004A509B" w:rsidRDefault="00BD7C51" w:rsidP="004A509B">
      <w:pPr>
        <w:spacing w:line="360" w:lineRule="auto"/>
        <w:jc w:val="both"/>
        <w:rPr>
          <w:rFonts w:ascii="Palatino Linotype" w:hAnsi="Palatino Linotype"/>
        </w:rPr>
      </w:pPr>
      <w:r w:rsidRPr="004A509B">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1205443A" w14:textId="77777777" w:rsidR="00BD7C51" w:rsidRPr="004A509B" w:rsidRDefault="00BD7C51" w:rsidP="004A509B">
      <w:pPr>
        <w:pStyle w:val="Prrafodelista"/>
        <w:spacing w:line="360" w:lineRule="auto"/>
        <w:ind w:left="0"/>
        <w:jc w:val="both"/>
        <w:rPr>
          <w:rFonts w:ascii="Palatino Linotype" w:hAnsi="Palatino Linotype"/>
        </w:rPr>
      </w:pPr>
    </w:p>
    <w:p w14:paraId="6F17103A" w14:textId="77777777" w:rsidR="00BD7C51" w:rsidRPr="004A509B" w:rsidRDefault="00BD7C51" w:rsidP="004A509B">
      <w:pPr>
        <w:pStyle w:val="Prrafodelista"/>
        <w:spacing w:line="360" w:lineRule="auto"/>
        <w:ind w:left="0"/>
        <w:jc w:val="both"/>
        <w:rPr>
          <w:rFonts w:ascii="Palatino Linotype" w:hAnsi="Palatino Linotype" w:cs="Arial"/>
          <w:b/>
          <w:bCs/>
        </w:rPr>
      </w:pPr>
      <w:r w:rsidRPr="004A509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36E24E9" w14:textId="77777777" w:rsidR="0018518A" w:rsidRPr="004A509B" w:rsidRDefault="0018518A" w:rsidP="004A509B">
      <w:pPr>
        <w:spacing w:line="360" w:lineRule="auto"/>
        <w:jc w:val="both"/>
        <w:rPr>
          <w:rFonts w:ascii="Palatino Linotype" w:eastAsia="Palatino Linotype" w:hAnsi="Palatino Linotype" w:cs="Palatino Linotype"/>
        </w:rPr>
      </w:pPr>
    </w:p>
    <w:p w14:paraId="438AE406" w14:textId="2107B7EF" w:rsidR="0018518A" w:rsidRPr="004A509B" w:rsidRDefault="004A509B" w:rsidP="004A509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4A509B">
        <w:rPr>
          <w:rFonts w:ascii="Palatino Linotype" w:eastAsia="Palatino Linotype" w:hAnsi="Palatino Linotype" w:cs="Palatino Linotype"/>
          <w:b/>
        </w:rPr>
        <w:t>) Cierre de Instrucción</w:t>
      </w:r>
    </w:p>
    <w:p w14:paraId="425A8ACD" w14:textId="1C6061A9"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Por lo que, una vez analizado el estado procesal que guarda el expediente, </w:t>
      </w:r>
      <w:r w:rsidR="008312F5" w:rsidRPr="004A509B">
        <w:rPr>
          <w:rFonts w:ascii="Palatino Linotype" w:eastAsia="Palatino Linotype" w:hAnsi="Palatino Linotype" w:cs="Palatino Linotype"/>
          <w:b/>
        </w:rPr>
        <w:t xml:space="preserve">el diez de </w:t>
      </w:r>
      <w:r w:rsidR="00132D8A" w:rsidRPr="004A509B">
        <w:rPr>
          <w:rFonts w:ascii="Palatino Linotype" w:eastAsia="Palatino Linotype" w:hAnsi="Palatino Linotype" w:cs="Palatino Linotype"/>
          <w:b/>
        </w:rPr>
        <w:t>octubre</w:t>
      </w:r>
      <w:r w:rsidR="000459B4" w:rsidRPr="004A509B">
        <w:rPr>
          <w:rFonts w:ascii="Palatino Linotype" w:eastAsia="Palatino Linotype" w:hAnsi="Palatino Linotype" w:cs="Palatino Linotype"/>
          <w:b/>
        </w:rPr>
        <w:t xml:space="preserve"> </w:t>
      </w:r>
      <w:r w:rsidRPr="004A509B">
        <w:rPr>
          <w:rFonts w:ascii="Palatino Linotype" w:eastAsia="Palatino Linotype" w:hAnsi="Palatino Linotype" w:cs="Palatino Linotype"/>
          <w:b/>
        </w:rPr>
        <w:t xml:space="preserve">de dos mil </w:t>
      </w:r>
      <w:r w:rsidR="009D3948" w:rsidRPr="004A509B">
        <w:rPr>
          <w:rFonts w:ascii="Palatino Linotype" w:eastAsia="Palatino Linotype" w:hAnsi="Palatino Linotype" w:cs="Palatino Linotype"/>
          <w:b/>
        </w:rPr>
        <w:t>veintitrés</w:t>
      </w:r>
      <w:r w:rsidRPr="004A509B">
        <w:rPr>
          <w:rFonts w:ascii="Palatino Linotype" w:eastAsia="Palatino Linotype" w:hAnsi="Palatino Linotype" w:cs="Palatino Linotype"/>
          <w:b/>
        </w:rPr>
        <w:t>,</w:t>
      </w:r>
      <w:r w:rsidRPr="004A509B">
        <w:rPr>
          <w:rFonts w:ascii="Palatino Linotype" w:eastAsia="Palatino Linotype" w:hAnsi="Palatino Linotype" w:cs="Palatino Linotype"/>
        </w:rPr>
        <w:t xml:space="preserve"> la </w:t>
      </w:r>
      <w:r w:rsidRPr="004A509B">
        <w:rPr>
          <w:rFonts w:ascii="Palatino Linotype" w:eastAsia="Palatino Linotype" w:hAnsi="Palatino Linotype" w:cs="Palatino Linotype"/>
          <w:b/>
        </w:rPr>
        <w:t xml:space="preserve">Comisionada Sharon Cristina Morales Martínez </w:t>
      </w:r>
      <w:r w:rsidRPr="004A509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7C049EA" w14:textId="77777777" w:rsidR="00192265" w:rsidRPr="004A509B" w:rsidRDefault="00192265" w:rsidP="004A509B">
      <w:pPr>
        <w:jc w:val="center"/>
        <w:rPr>
          <w:rFonts w:ascii="Palatino Linotype" w:eastAsia="Palatino Linotype" w:hAnsi="Palatino Linotype" w:cs="Palatino Linotype"/>
          <w:b/>
          <w:sz w:val="28"/>
          <w:szCs w:val="28"/>
        </w:rPr>
      </w:pPr>
    </w:p>
    <w:p w14:paraId="5B20953F" w14:textId="39EA0DB8" w:rsidR="0018518A" w:rsidRPr="004A509B" w:rsidRDefault="0018518A" w:rsidP="004A509B">
      <w:pPr>
        <w:jc w:val="center"/>
        <w:rPr>
          <w:rFonts w:ascii="Palatino Linotype" w:eastAsia="Palatino Linotype" w:hAnsi="Palatino Linotype" w:cs="Palatino Linotype"/>
          <w:b/>
          <w:sz w:val="28"/>
          <w:szCs w:val="28"/>
        </w:rPr>
      </w:pPr>
      <w:r w:rsidRPr="004A509B">
        <w:rPr>
          <w:rFonts w:ascii="Palatino Linotype" w:eastAsia="Palatino Linotype" w:hAnsi="Palatino Linotype" w:cs="Palatino Linotype"/>
          <w:b/>
          <w:sz w:val="28"/>
          <w:szCs w:val="28"/>
        </w:rPr>
        <w:t>CONSIDERANDO</w:t>
      </w:r>
    </w:p>
    <w:p w14:paraId="0C0A7EC3" w14:textId="77777777" w:rsidR="0018518A" w:rsidRPr="004A509B" w:rsidRDefault="0018518A" w:rsidP="004A509B">
      <w:pPr>
        <w:jc w:val="center"/>
        <w:rPr>
          <w:rFonts w:ascii="Palatino Linotype" w:eastAsia="Palatino Linotype" w:hAnsi="Palatino Linotype" w:cs="Palatino Linotype"/>
          <w:b/>
          <w:sz w:val="28"/>
          <w:szCs w:val="28"/>
        </w:rPr>
      </w:pPr>
    </w:p>
    <w:p w14:paraId="09ADAF66" w14:textId="77777777" w:rsidR="0018518A" w:rsidRPr="004A509B" w:rsidRDefault="0018518A" w:rsidP="004A509B">
      <w:pPr>
        <w:widowControl w:val="0"/>
        <w:tabs>
          <w:tab w:val="left" w:pos="1701"/>
        </w:tabs>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b/>
          <w:sz w:val="28"/>
          <w:szCs w:val="28"/>
        </w:rPr>
        <w:t>PRIMERO.</w:t>
      </w:r>
      <w:r w:rsidRPr="004A509B">
        <w:rPr>
          <w:rFonts w:ascii="Palatino Linotype" w:eastAsia="Palatino Linotype" w:hAnsi="Palatino Linotype" w:cs="Palatino Linotype"/>
          <w:b/>
        </w:rPr>
        <w:t xml:space="preserve"> Competencia</w:t>
      </w:r>
      <w:r w:rsidRPr="004A509B">
        <w:rPr>
          <w:rFonts w:ascii="Palatino Linotype" w:eastAsia="Palatino Linotype" w:hAnsi="Palatino Linotype" w:cs="Palatino Linotype"/>
        </w:rPr>
        <w:t>.</w:t>
      </w:r>
      <w:r w:rsidRPr="004A509B">
        <w:rPr>
          <w:rFonts w:ascii="Palatino Linotype" w:eastAsia="Palatino Linotype" w:hAnsi="Palatino Linotype" w:cs="Palatino Linotype"/>
          <w:b/>
        </w:rPr>
        <w:t xml:space="preserve"> </w:t>
      </w:r>
    </w:p>
    <w:p w14:paraId="672E8424" w14:textId="38186220" w:rsidR="0018518A" w:rsidRPr="004A509B" w:rsidRDefault="0018518A" w:rsidP="004A509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A509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4A509B">
        <w:rPr>
          <w:rFonts w:ascii="Palatino Linotype" w:eastAsia="Palatino Linotype" w:hAnsi="Palatino Linotype" w:cs="Palatino Linotype"/>
        </w:rPr>
        <w:t xml:space="preserve"> segundo</w:t>
      </w:r>
      <w:r w:rsidRPr="004A509B">
        <w:rPr>
          <w:rFonts w:ascii="Palatino Linotype" w:eastAsia="Palatino Linotype" w:hAnsi="Palatino Linotype" w:cs="Palatino Linotype"/>
        </w:rPr>
        <w:t xml:space="preserve">, trigésimo </w:t>
      </w:r>
      <w:r w:rsidR="004A509B">
        <w:rPr>
          <w:rFonts w:ascii="Palatino Linotype" w:eastAsia="Palatino Linotype" w:hAnsi="Palatino Linotype" w:cs="Palatino Linotype"/>
        </w:rPr>
        <w:t>tercero</w:t>
      </w:r>
      <w:r w:rsidRPr="004A509B">
        <w:rPr>
          <w:rFonts w:ascii="Palatino Linotype" w:eastAsia="Palatino Linotype" w:hAnsi="Palatino Linotype" w:cs="Palatino Linotype"/>
        </w:rPr>
        <w:t xml:space="preserve"> y trigésimo </w:t>
      </w:r>
      <w:r w:rsidR="004A509B">
        <w:rPr>
          <w:rFonts w:ascii="Palatino Linotype" w:eastAsia="Palatino Linotype" w:hAnsi="Palatino Linotype" w:cs="Palatino Linotype"/>
        </w:rPr>
        <w:t>cuarto</w:t>
      </w:r>
      <w:r w:rsidRPr="004A509B">
        <w:rPr>
          <w:rFonts w:ascii="Palatino Linotype" w:eastAsia="Palatino Linotype" w:hAnsi="Palatino Linotype" w:cs="Palatino Linotype"/>
        </w:rPr>
        <w:t xml:space="preserve">, fracciones IV y V de la Constitución </w:t>
      </w:r>
      <w:r w:rsidRPr="004A509B">
        <w:rPr>
          <w:rFonts w:ascii="Palatino Linotype" w:eastAsia="Palatino Linotype" w:hAnsi="Palatino Linotype" w:cs="Palatino Linotype"/>
        </w:rPr>
        <w:lastRenderedPageBreak/>
        <w:t xml:space="preserve">Política del Estado Libre y Soberano de México; 2 fracción II, 13, 29, 36, fracciones I y II, 176, 178, 179, 181 párrafo tercero y 185 de la Ley de Transparencia y Acceso a la Información Pública del Estado de México y Municipios; y 9, fracciones I y </w:t>
      </w:r>
      <w:r w:rsidR="000C4C0B" w:rsidRPr="004A509B">
        <w:rPr>
          <w:rFonts w:ascii="Palatino Linotype" w:eastAsia="Palatino Linotype" w:hAnsi="Palatino Linotype" w:cs="Palatino Linotype"/>
        </w:rPr>
        <w:t>XXIII</w:t>
      </w:r>
      <w:r w:rsidRPr="004A509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4A509B" w:rsidRDefault="0018518A" w:rsidP="004A509B">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4A509B" w:rsidRDefault="0018518A" w:rsidP="004A509B">
      <w:pPr>
        <w:spacing w:line="360" w:lineRule="auto"/>
        <w:jc w:val="both"/>
        <w:rPr>
          <w:rFonts w:ascii="Palatino Linotype" w:eastAsia="Palatino Linotype" w:hAnsi="Palatino Linotype" w:cs="Palatino Linotype"/>
          <w:b/>
        </w:rPr>
      </w:pPr>
      <w:r w:rsidRPr="004A509B">
        <w:rPr>
          <w:rFonts w:ascii="Palatino Linotype" w:eastAsia="Palatino Linotype" w:hAnsi="Palatino Linotype" w:cs="Palatino Linotype"/>
          <w:b/>
          <w:sz w:val="28"/>
          <w:szCs w:val="28"/>
        </w:rPr>
        <w:t>SEGUNDO</w:t>
      </w:r>
      <w:r w:rsidRPr="004A509B">
        <w:rPr>
          <w:rFonts w:ascii="Palatino Linotype" w:eastAsia="Palatino Linotype" w:hAnsi="Palatino Linotype" w:cs="Palatino Linotype"/>
          <w:b/>
        </w:rPr>
        <w:t xml:space="preserve">. Interés. </w:t>
      </w:r>
    </w:p>
    <w:p w14:paraId="7200AA82" w14:textId="77777777"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El Recurso de Revisión materia del presente estudio fue interpuesto por parte legítima, en atención a que se presentó por </w:t>
      </w:r>
      <w:r w:rsidRPr="004A509B">
        <w:rPr>
          <w:rFonts w:ascii="Palatino Linotype" w:eastAsia="Palatino Linotype" w:hAnsi="Palatino Linotype" w:cs="Palatino Linotype"/>
          <w:b/>
        </w:rPr>
        <w:t>EL RECURRENTE,</w:t>
      </w:r>
      <w:r w:rsidRPr="004A509B">
        <w:rPr>
          <w:rFonts w:ascii="Palatino Linotype" w:eastAsia="Palatino Linotype" w:hAnsi="Palatino Linotype" w:cs="Palatino Linotype"/>
        </w:rPr>
        <w:t xml:space="preserve"> quien es la misma persona que formuló la solicitud de acceso a la información pública al </w:t>
      </w:r>
      <w:r w:rsidRPr="004A509B">
        <w:rPr>
          <w:rFonts w:ascii="Palatino Linotype" w:eastAsia="Palatino Linotype" w:hAnsi="Palatino Linotype" w:cs="Palatino Linotype"/>
          <w:b/>
        </w:rPr>
        <w:t xml:space="preserve">SUJETO OBLIGADO, </w:t>
      </w:r>
      <w:r w:rsidRPr="004A509B">
        <w:rPr>
          <w:rFonts w:ascii="Palatino Linotype" w:eastAsia="Palatino Linotype" w:hAnsi="Palatino Linotype" w:cs="Palatino Linotype"/>
        </w:rPr>
        <w:t xml:space="preserve">pues para ello, es necesario que el particular ingrese al </w:t>
      </w:r>
      <w:r w:rsidRPr="004A509B">
        <w:rPr>
          <w:rFonts w:ascii="Palatino Linotype" w:eastAsia="Palatino Linotype" w:hAnsi="Palatino Linotype" w:cs="Palatino Linotype"/>
          <w:b/>
        </w:rPr>
        <w:t xml:space="preserve">SAIMEX </w:t>
      </w:r>
      <w:r w:rsidRPr="004A509B">
        <w:rPr>
          <w:rFonts w:ascii="Palatino Linotype" w:eastAsia="Palatino Linotype" w:hAnsi="Palatino Linotype" w:cs="Palatino Linotype"/>
        </w:rPr>
        <w:t>mediante la utilización de su clave de usuario y contraseña.</w:t>
      </w:r>
    </w:p>
    <w:p w14:paraId="6B3376B7" w14:textId="77777777" w:rsidR="00A64F19" w:rsidRPr="004A509B" w:rsidRDefault="00A64F19" w:rsidP="004A509B">
      <w:pPr>
        <w:spacing w:line="360" w:lineRule="auto"/>
        <w:jc w:val="both"/>
        <w:rPr>
          <w:rFonts w:ascii="Palatino Linotype" w:eastAsia="Palatino Linotype" w:hAnsi="Palatino Linotype" w:cs="Palatino Linotype"/>
        </w:rPr>
      </w:pPr>
    </w:p>
    <w:p w14:paraId="1CE045F8" w14:textId="77777777" w:rsidR="0018518A" w:rsidRPr="004A509B" w:rsidRDefault="0018518A" w:rsidP="004A509B">
      <w:pPr>
        <w:tabs>
          <w:tab w:val="center" w:pos="4252"/>
          <w:tab w:val="right" w:pos="8504"/>
        </w:tabs>
        <w:spacing w:line="360" w:lineRule="auto"/>
        <w:ind w:left="-57"/>
        <w:jc w:val="both"/>
        <w:rPr>
          <w:rFonts w:ascii="Palatino Linotype" w:eastAsia="Palatino Linotype" w:hAnsi="Palatino Linotype" w:cs="Palatino Linotype"/>
        </w:rPr>
      </w:pPr>
      <w:r w:rsidRPr="004A509B">
        <w:rPr>
          <w:rFonts w:ascii="Palatino Linotype" w:eastAsia="Palatino Linotype" w:hAnsi="Palatino Linotype" w:cs="Palatino Linotype"/>
          <w:b/>
          <w:sz w:val="28"/>
          <w:szCs w:val="28"/>
        </w:rPr>
        <w:t>TERCERO.</w:t>
      </w:r>
      <w:r w:rsidRPr="004A509B">
        <w:rPr>
          <w:rFonts w:ascii="Palatino Linotype" w:eastAsia="Palatino Linotype" w:hAnsi="Palatino Linotype" w:cs="Palatino Linotype"/>
        </w:rPr>
        <w:t xml:space="preserve"> </w:t>
      </w:r>
      <w:r w:rsidRPr="004A509B">
        <w:rPr>
          <w:rFonts w:ascii="Palatino Linotype" w:eastAsia="Palatino Linotype" w:hAnsi="Palatino Linotype" w:cs="Palatino Linotype"/>
          <w:b/>
        </w:rPr>
        <w:t>Oportunidad</w:t>
      </w:r>
      <w:r w:rsidRPr="004A509B">
        <w:rPr>
          <w:rFonts w:ascii="Palatino Linotype" w:eastAsia="Palatino Linotype" w:hAnsi="Palatino Linotype" w:cs="Palatino Linotype"/>
        </w:rPr>
        <w:t xml:space="preserve">. </w:t>
      </w:r>
    </w:p>
    <w:p w14:paraId="55C6A747" w14:textId="77777777" w:rsidR="0049317C" w:rsidRPr="004A509B" w:rsidRDefault="0049317C" w:rsidP="004A509B">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A509B">
        <w:rPr>
          <w:rFonts w:ascii="Palatino Linotype" w:hAnsi="Palatino Linotype" w:cs="Arial"/>
        </w:rPr>
        <w:t xml:space="preserve">El Recurso de Revisión se interpuso dentro del plazo de quince días hábiles contados a partir del día siguiente en que </w:t>
      </w:r>
      <w:r w:rsidRPr="004A509B">
        <w:rPr>
          <w:rFonts w:ascii="Palatino Linotype" w:hAnsi="Palatino Linotype" w:cs="Arial"/>
          <w:b/>
        </w:rPr>
        <w:t xml:space="preserve">EL RECURRENTE </w:t>
      </w:r>
      <w:r w:rsidRPr="004A509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4A509B" w:rsidRDefault="0049317C" w:rsidP="004A509B">
      <w:pPr>
        <w:spacing w:line="360" w:lineRule="auto"/>
        <w:ind w:left="851" w:right="902"/>
        <w:jc w:val="both"/>
        <w:rPr>
          <w:rFonts w:ascii="Palatino Linotype" w:eastAsiaTheme="minorEastAsia" w:hAnsi="Palatino Linotype" w:cs="Arial"/>
        </w:rPr>
      </w:pPr>
    </w:p>
    <w:p w14:paraId="0AE15C21" w14:textId="77777777" w:rsidR="0049317C" w:rsidRPr="004A509B" w:rsidRDefault="0049317C" w:rsidP="004A509B">
      <w:pPr>
        <w:tabs>
          <w:tab w:val="left" w:pos="851"/>
        </w:tabs>
        <w:ind w:left="851" w:right="901"/>
        <w:jc w:val="both"/>
        <w:rPr>
          <w:rFonts w:ascii="Palatino Linotype" w:eastAsiaTheme="minorEastAsia" w:hAnsi="Palatino Linotype" w:cs="Arial"/>
          <w:i/>
        </w:rPr>
      </w:pPr>
      <w:r w:rsidRPr="004A509B">
        <w:rPr>
          <w:rFonts w:ascii="Palatino Linotype" w:eastAsiaTheme="minorEastAsia" w:hAnsi="Palatino Linotype" w:cs="Arial"/>
          <w:b/>
          <w:i/>
        </w:rPr>
        <w:t>“Artículo 178.</w:t>
      </w:r>
      <w:r w:rsidRPr="004A509B">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4A509B" w:rsidRDefault="0049317C" w:rsidP="004A509B">
      <w:pPr>
        <w:tabs>
          <w:tab w:val="left" w:pos="851"/>
        </w:tabs>
        <w:ind w:left="851" w:right="901"/>
        <w:jc w:val="both"/>
        <w:rPr>
          <w:rFonts w:ascii="Palatino Linotype" w:eastAsiaTheme="minorEastAsia" w:hAnsi="Palatino Linotype" w:cs="Arial"/>
          <w:i/>
        </w:rPr>
      </w:pPr>
    </w:p>
    <w:p w14:paraId="20D13DA9" w14:textId="77777777" w:rsidR="0049317C" w:rsidRPr="004A509B" w:rsidRDefault="0049317C" w:rsidP="004A509B">
      <w:pPr>
        <w:tabs>
          <w:tab w:val="left" w:pos="851"/>
        </w:tabs>
        <w:ind w:left="851" w:right="901"/>
        <w:jc w:val="both"/>
        <w:rPr>
          <w:rFonts w:ascii="Palatino Linotype" w:eastAsiaTheme="minorEastAsia" w:hAnsi="Palatino Linotype" w:cs="Arial"/>
          <w:i/>
        </w:rPr>
      </w:pPr>
      <w:r w:rsidRPr="004A509B">
        <w:rPr>
          <w:rFonts w:ascii="Palatino Linotype" w:eastAsiaTheme="minorEastAsia" w:hAnsi="Palatino Linotype" w:cs="Arial"/>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4A509B" w:rsidRDefault="0049317C" w:rsidP="004A509B">
      <w:pPr>
        <w:tabs>
          <w:tab w:val="left" w:pos="851"/>
        </w:tabs>
        <w:ind w:left="851" w:right="901"/>
        <w:jc w:val="both"/>
        <w:rPr>
          <w:rFonts w:ascii="Palatino Linotype" w:eastAsiaTheme="minorEastAsia" w:hAnsi="Palatino Linotype" w:cs="Arial"/>
          <w:i/>
        </w:rPr>
      </w:pPr>
    </w:p>
    <w:p w14:paraId="612584CD" w14:textId="77777777" w:rsidR="0049317C" w:rsidRPr="004A509B" w:rsidRDefault="0049317C" w:rsidP="004A509B">
      <w:pPr>
        <w:tabs>
          <w:tab w:val="left" w:pos="851"/>
        </w:tabs>
        <w:ind w:left="851" w:right="901"/>
        <w:jc w:val="both"/>
        <w:rPr>
          <w:rFonts w:ascii="Palatino Linotype" w:eastAsiaTheme="minorEastAsia" w:hAnsi="Palatino Linotype" w:cs="Arial"/>
          <w:i/>
        </w:rPr>
      </w:pPr>
      <w:r w:rsidRPr="004A509B">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4A509B">
        <w:rPr>
          <w:rFonts w:ascii="Palatino Linotype" w:eastAsiaTheme="minorEastAsia" w:hAnsi="Palatino Linotype" w:cs="Arial"/>
          <w:b/>
          <w:i/>
        </w:rPr>
        <w:t>”</w:t>
      </w:r>
    </w:p>
    <w:p w14:paraId="77649D9C" w14:textId="77777777" w:rsidR="0049317C" w:rsidRPr="004A509B" w:rsidRDefault="0049317C" w:rsidP="004A509B">
      <w:pPr>
        <w:spacing w:line="360" w:lineRule="auto"/>
        <w:ind w:left="851" w:right="902"/>
        <w:jc w:val="both"/>
        <w:rPr>
          <w:rFonts w:ascii="Palatino Linotype" w:eastAsiaTheme="minorEastAsia" w:hAnsi="Palatino Linotype" w:cs="Arial"/>
        </w:rPr>
      </w:pPr>
    </w:p>
    <w:p w14:paraId="69FF7483" w14:textId="61456682" w:rsidR="0049317C" w:rsidRPr="004A509B" w:rsidRDefault="0049317C" w:rsidP="004A509B">
      <w:pPr>
        <w:spacing w:line="360" w:lineRule="auto"/>
        <w:jc w:val="both"/>
        <w:rPr>
          <w:rFonts w:ascii="Palatino Linotype" w:hAnsi="Palatino Linotype" w:cs="Arial"/>
        </w:rPr>
      </w:pPr>
      <w:r w:rsidRPr="004A509B">
        <w:rPr>
          <w:rFonts w:ascii="Palatino Linotype" w:eastAsiaTheme="minorEastAsia" w:hAnsi="Palatino Linotype" w:cs="Arial"/>
        </w:rPr>
        <w:t xml:space="preserve">En esa tesitura, atendiendo a que </w:t>
      </w:r>
      <w:r w:rsidRPr="004A509B">
        <w:rPr>
          <w:rFonts w:ascii="Palatino Linotype" w:eastAsiaTheme="minorEastAsia" w:hAnsi="Palatino Linotype" w:cs="Arial"/>
          <w:b/>
        </w:rPr>
        <w:t>EL SUJETO OBLIGADO</w:t>
      </w:r>
      <w:r w:rsidRPr="004A509B">
        <w:rPr>
          <w:rFonts w:ascii="Palatino Linotype" w:eastAsiaTheme="minorEastAsia" w:hAnsi="Palatino Linotype" w:cs="Arial"/>
        </w:rPr>
        <w:t xml:space="preserve"> notificó la respuesta a la solicitud de información pública el </w:t>
      </w:r>
      <w:r w:rsidR="00192265" w:rsidRPr="004A509B">
        <w:rPr>
          <w:rFonts w:ascii="Palatino Linotype" w:hAnsi="Palatino Linotype"/>
          <w:b/>
        </w:rPr>
        <w:t>veinte de abril de dos mil veintitrés</w:t>
      </w:r>
      <w:r w:rsidRPr="004A509B">
        <w:rPr>
          <w:rFonts w:ascii="Palatino Linotype" w:eastAsiaTheme="minorEastAsia" w:hAnsi="Palatino Linotype" w:cs="Arial"/>
        </w:rPr>
        <w:t>;</w:t>
      </w:r>
      <w:r w:rsidRPr="004A509B">
        <w:rPr>
          <w:rFonts w:ascii="Palatino Linotype" w:eastAsiaTheme="minorEastAsia" w:hAnsi="Palatino Linotype" w:cs="Arial"/>
          <w:b/>
        </w:rPr>
        <w:t xml:space="preserve"> </w:t>
      </w:r>
      <w:r w:rsidRPr="004A509B">
        <w:rPr>
          <w:rFonts w:ascii="Palatino Linotype" w:eastAsiaTheme="minorEastAsia" w:hAnsi="Palatino Linotype" w:cs="Arial"/>
        </w:rPr>
        <w:t xml:space="preserve">el plazo de quince días hábiles que prevé el artículo 178 de la Ley de la materia el cual otorga al </w:t>
      </w:r>
      <w:r w:rsidRPr="004A509B">
        <w:rPr>
          <w:rFonts w:ascii="Palatino Linotype" w:eastAsiaTheme="minorEastAsia" w:hAnsi="Palatino Linotype" w:cs="Arial"/>
          <w:b/>
        </w:rPr>
        <w:t>RECURRENTE</w:t>
      </w:r>
      <w:r w:rsidRPr="004A509B">
        <w:rPr>
          <w:rFonts w:ascii="Palatino Linotype" w:eastAsiaTheme="minorEastAsia" w:hAnsi="Palatino Linotype" w:cs="Arial"/>
        </w:rPr>
        <w:t xml:space="preserve"> para presentar el Recurso de Revisión, transcurrió del </w:t>
      </w:r>
      <w:r w:rsidR="00192265" w:rsidRPr="004A509B">
        <w:rPr>
          <w:rFonts w:ascii="Palatino Linotype" w:eastAsiaTheme="minorEastAsia" w:hAnsi="Palatino Linotype" w:cs="Arial"/>
          <w:b/>
        </w:rPr>
        <w:t xml:space="preserve">veintiuno de abril al quince de mayo de dos mil </w:t>
      </w:r>
      <w:r w:rsidR="00B95F6F" w:rsidRPr="004A509B">
        <w:rPr>
          <w:rFonts w:ascii="Palatino Linotype" w:eastAsiaTheme="minorEastAsia" w:hAnsi="Palatino Linotype" w:cs="Arial"/>
          <w:b/>
        </w:rPr>
        <w:t>veintitrés</w:t>
      </w:r>
      <w:r w:rsidRPr="004A509B">
        <w:rPr>
          <w:rFonts w:ascii="Palatino Linotype" w:eastAsiaTheme="minorEastAsia" w:hAnsi="Palatino Linotype" w:cs="Arial"/>
          <w:b/>
        </w:rPr>
        <w:t>,</w:t>
      </w:r>
      <w:r w:rsidRPr="004A509B">
        <w:rPr>
          <w:rFonts w:ascii="Palatino Linotype" w:eastAsiaTheme="minorEastAsia" w:hAnsi="Palatino Linotype" w:cs="Arial"/>
        </w:rPr>
        <w:t xml:space="preserve"> </w:t>
      </w:r>
      <w:r w:rsidRPr="004A509B">
        <w:rPr>
          <w:rFonts w:ascii="Palatino Linotype" w:hAnsi="Palatino Linotype" w:cs="Arial"/>
        </w:rPr>
        <w:t xml:space="preserve">sin contemplar en el cómputo los días </w:t>
      </w:r>
      <w:r w:rsidR="00192265" w:rsidRPr="004A509B">
        <w:rPr>
          <w:rFonts w:ascii="Palatino Linotype" w:hAnsi="Palatino Linotype" w:cs="Arial"/>
        </w:rPr>
        <w:t xml:space="preserve">veintidós, veintitrés, veintinueve y treinta de abril; seis, siete, trece y catorce de mayo de dos mil veintitrés, </w:t>
      </w:r>
      <w:r w:rsidRPr="004A509B">
        <w:rPr>
          <w:rFonts w:ascii="Palatino Linotype" w:hAnsi="Palatino Linotype" w:cs="Arial"/>
        </w:rPr>
        <w:t xml:space="preserve">por corresponder a sábados y domingos, considerados como días inhábiles; </w:t>
      </w:r>
      <w:r w:rsidR="00192265" w:rsidRPr="004A509B">
        <w:rPr>
          <w:rFonts w:ascii="Palatino Linotype" w:hAnsi="Palatino Linotype" w:cs="Arial"/>
        </w:rPr>
        <w:t xml:space="preserve"> y los días uno y cinco de mayo de dos mil veintitrés por considerarse como suspensión de actividades </w:t>
      </w:r>
      <w:r w:rsidRPr="004A509B">
        <w:rPr>
          <w:rFonts w:ascii="Palatino Linotype" w:hAnsi="Palatino Linotype" w:cs="Arial"/>
        </w:rPr>
        <w:t xml:space="preserve">en términos del artículo 3, fracción X de la </w:t>
      </w:r>
      <w:r w:rsidRPr="004A509B">
        <w:rPr>
          <w:rFonts w:ascii="Palatino Linotype" w:hAnsi="Palatino Linotype"/>
        </w:rPr>
        <w:t xml:space="preserve">Ley de Transparencia y Acceso a la Información Pública del Estado de México y Municipios. </w:t>
      </w:r>
    </w:p>
    <w:p w14:paraId="0825B5C3" w14:textId="77777777" w:rsidR="0049317C" w:rsidRPr="004A509B" w:rsidRDefault="0049317C" w:rsidP="004A509B">
      <w:pPr>
        <w:spacing w:line="360" w:lineRule="auto"/>
        <w:jc w:val="both"/>
        <w:rPr>
          <w:rFonts w:ascii="Palatino Linotype" w:eastAsiaTheme="minorEastAsia" w:hAnsi="Palatino Linotype" w:cs="Arial"/>
        </w:rPr>
      </w:pPr>
    </w:p>
    <w:p w14:paraId="29BAAA18" w14:textId="480FC67F" w:rsidR="0049317C" w:rsidRPr="004A509B" w:rsidRDefault="0049317C" w:rsidP="004A509B">
      <w:pPr>
        <w:spacing w:line="360" w:lineRule="auto"/>
        <w:jc w:val="both"/>
        <w:rPr>
          <w:rFonts w:ascii="Palatino Linotype" w:eastAsiaTheme="minorEastAsia" w:hAnsi="Palatino Linotype" w:cs="Arial"/>
        </w:rPr>
      </w:pPr>
      <w:r w:rsidRPr="004A509B">
        <w:rPr>
          <w:rFonts w:ascii="Palatino Linotype" w:eastAsiaTheme="minorEastAsia" w:hAnsi="Palatino Linotype" w:cs="Arial"/>
        </w:rPr>
        <w:t xml:space="preserve">En ese tenor, si el Recurso de Revisión materia del presente estudio, se tuvo por interpuesto el </w:t>
      </w:r>
      <w:r w:rsidR="00192265" w:rsidRPr="004A509B">
        <w:rPr>
          <w:rFonts w:ascii="Palatino Linotype" w:eastAsiaTheme="minorEastAsia" w:hAnsi="Palatino Linotype" w:cs="Arial"/>
          <w:b/>
        </w:rPr>
        <w:t>veinticinco de abril de dos mil veintitrés</w:t>
      </w:r>
      <w:r w:rsidRPr="004A509B">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1A794A42" w:rsidR="0018518A" w:rsidRDefault="0018518A" w:rsidP="004A509B">
      <w:pPr>
        <w:spacing w:line="360" w:lineRule="auto"/>
        <w:jc w:val="both"/>
        <w:rPr>
          <w:rFonts w:ascii="Palatino Linotype" w:hAnsi="Palatino Linotype" w:cs="Arial"/>
          <w:lang w:val="es-ES"/>
        </w:rPr>
      </w:pPr>
    </w:p>
    <w:p w14:paraId="3A227748" w14:textId="77777777" w:rsidR="004A509B" w:rsidRPr="004A509B" w:rsidRDefault="004A509B" w:rsidP="004A509B">
      <w:pPr>
        <w:spacing w:line="360" w:lineRule="auto"/>
        <w:jc w:val="both"/>
        <w:rPr>
          <w:rFonts w:ascii="Palatino Linotype" w:hAnsi="Palatino Linotype" w:cs="Arial"/>
          <w:lang w:val="es-ES"/>
        </w:rPr>
      </w:pPr>
    </w:p>
    <w:p w14:paraId="39B72B40" w14:textId="77777777" w:rsidR="0018518A" w:rsidRPr="004A509B" w:rsidRDefault="0018518A" w:rsidP="004A509B">
      <w:pPr>
        <w:spacing w:line="360" w:lineRule="auto"/>
        <w:ind w:right="49"/>
        <w:jc w:val="both"/>
        <w:rPr>
          <w:rFonts w:ascii="Palatino Linotype" w:eastAsia="Palatino Linotype" w:hAnsi="Palatino Linotype" w:cs="Palatino Linotype"/>
          <w:b/>
        </w:rPr>
      </w:pPr>
      <w:r w:rsidRPr="004A509B">
        <w:rPr>
          <w:rFonts w:ascii="Palatino Linotype" w:eastAsia="Palatino Linotype" w:hAnsi="Palatino Linotype" w:cs="Palatino Linotype"/>
          <w:b/>
          <w:sz w:val="28"/>
          <w:szCs w:val="28"/>
        </w:rPr>
        <w:lastRenderedPageBreak/>
        <w:t>CUARTO</w:t>
      </w:r>
      <w:r w:rsidRPr="004A509B">
        <w:rPr>
          <w:rFonts w:ascii="Palatino Linotype" w:eastAsia="Palatino Linotype" w:hAnsi="Palatino Linotype" w:cs="Palatino Linotype"/>
          <w:b/>
        </w:rPr>
        <w:t xml:space="preserve">. Procedibilidad. </w:t>
      </w:r>
    </w:p>
    <w:p w14:paraId="4302F87D" w14:textId="77777777" w:rsidR="0018518A" w:rsidRPr="004A509B" w:rsidRDefault="0018518A" w:rsidP="004A509B">
      <w:pPr>
        <w:spacing w:line="360" w:lineRule="auto"/>
        <w:ind w:right="49"/>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4A509B" w:rsidRDefault="0018518A" w:rsidP="004A509B">
      <w:pPr>
        <w:spacing w:line="360" w:lineRule="auto"/>
        <w:ind w:right="49"/>
        <w:jc w:val="both"/>
        <w:rPr>
          <w:rFonts w:ascii="Palatino Linotype" w:eastAsia="Palatino Linotype" w:hAnsi="Palatino Linotype" w:cs="Palatino Linotype"/>
          <w:sz w:val="10"/>
          <w:szCs w:val="10"/>
        </w:rPr>
      </w:pPr>
    </w:p>
    <w:p w14:paraId="79A1DE5F" w14:textId="77777777" w:rsidR="0018518A" w:rsidRPr="004A509B" w:rsidRDefault="0018518A" w:rsidP="004A509B">
      <w:pPr>
        <w:tabs>
          <w:tab w:val="left" w:pos="851"/>
        </w:tabs>
        <w:ind w:left="851" w:right="901"/>
        <w:jc w:val="both"/>
        <w:rPr>
          <w:rFonts w:ascii="Palatino Linotype" w:eastAsia="Palatino Linotype" w:hAnsi="Palatino Linotype" w:cs="Palatino Linotype"/>
          <w:b/>
          <w:i/>
          <w:sz w:val="22"/>
          <w:szCs w:val="22"/>
        </w:rPr>
      </w:pPr>
      <w:r w:rsidRPr="004A509B">
        <w:rPr>
          <w:rFonts w:ascii="Palatino Linotype" w:eastAsia="Palatino Linotype" w:hAnsi="Palatino Linotype" w:cs="Palatino Linotype"/>
          <w:b/>
          <w:i/>
          <w:sz w:val="22"/>
          <w:szCs w:val="22"/>
        </w:rPr>
        <w:t xml:space="preserve">“Artículo 180. </w:t>
      </w:r>
      <w:r w:rsidRPr="004A509B">
        <w:rPr>
          <w:rFonts w:ascii="Palatino Linotype" w:eastAsia="Palatino Linotype" w:hAnsi="Palatino Linotype" w:cs="Palatino Linotype"/>
          <w:i/>
          <w:sz w:val="22"/>
          <w:szCs w:val="22"/>
        </w:rPr>
        <w:t>El recurso de revisión contendrá:</w:t>
      </w:r>
      <w:r w:rsidRPr="004A509B">
        <w:rPr>
          <w:rFonts w:ascii="Palatino Linotype" w:eastAsia="Palatino Linotype" w:hAnsi="Palatino Linotype" w:cs="Palatino Linotype"/>
          <w:b/>
          <w:i/>
          <w:sz w:val="22"/>
          <w:szCs w:val="22"/>
        </w:rPr>
        <w:t xml:space="preserve"> </w:t>
      </w:r>
    </w:p>
    <w:p w14:paraId="51DCD42D" w14:textId="77777777" w:rsidR="0018518A" w:rsidRPr="004A509B" w:rsidRDefault="0018518A" w:rsidP="004A509B">
      <w:pPr>
        <w:tabs>
          <w:tab w:val="left" w:pos="851"/>
        </w:tabs>
        <w:ind w:left="851" w:right="901"/>
        <w:jc w:val="both"/>
        <w:rPr>
          <w:rFonts w:ascii="Palatino Linotype" w:eastAsia="Palatino Linotype" w:hAnsi="Palatino Linotype" w:cs="Palatino Linotype"/>
          <w:b/>
          <w:i/>
          <w:sz w:val="22"/>
          <w:szCs w:val="22"/>
        </w:rPr>
      </w:pPr>
      <w:r w:rsidRPr="004A509B">
        <w:rPr>
          <w:rFonts w:ascii="Palatino Linotype" w:eastAsia="Palatino Linotype" w:hAnsi="Palatino Linotype" w:cs="Palatino Linotype"/>
          <w:b/>
          <w:i/>
          <w:sz w:val="22"/>
          <w:szCs w:val="22"/>
        </w:rPr>
        <w:t>…</w:t>
      </w:r>
    </w:p>
    <w:p w14:paraId="1FC4B152" w14:textId="77777777" w:rsidR="0018518A" w:rsidRPr="004A509B" w:rsidRDefault="0018518A" w:rsidP="004A509B">
      <w:pPr>
        <w:tabs>
          <w:tab w:val="left" w:pos="851"/>
        </w:tabs>
        <w:ind w:left="851" w:right="901"/>
        <w:jc w:val="both"/>
        <w:rPr>
          <w:rFonts w:ascii="Palatino Linotype" w:eastAsia="Palatino Linotype" w:hAnsi="Palatino Linotype" w:cs="Palatino Linotype"/>
          <w:i/>
          <w:sz w:val="22"/>
          <w:szCs w:val="22"/>
        </w:rPr>
      </w:pPr>
      <w:r w:rsidRPr="004A509B">
        <w:rPr>
          <w:rFonts w:ascii="Palatino Linotype" w:eastAsia="Palatino Linotype" w:hAnsi="Palatino Linotype" w:cs="Palatino Linotype"/>
          <w:b/>
          <w:i/>
          <w:sz w:val="22"/>
          <w:szCs w:val="22"/>
        </w:rPr>
        <w:t xml:space="preserve">II. El nombre del solicitante que recurre </w:t>
      </w:r>
      <w:r w:rsidRPr="004A509B">
        <w:rPr>
          <w:rFonts w:ascii="Palatino Linotype" w:eastAsia="Palatino Linotype" w:hAnsi="Palatino Linotype" w:cs="Palatino Linotype"/>
          <w:i/>
          <w:sz w:val="22"/>
          <w:szCs w:val="22"/>
        </w:rPr>
        <w:t>o de su representante y, en su caso</w:t>
      </w:r>
      <w:proofErr w:type="gramStart"/>
      <w:r w:rsidRPr="004A509B">
        <w:rPr>
          <w:rFonts w:ascii="Palatino Linotype" w:eastAsia="Palatino Linotype" w:hAnsi="Palatino Linotype" w:cs="Palatino Linotype"/>
          <w:i/>
          <w:sz w:val="22"/>
          <w:szCs w:val="22"/>
        </w:rPr>
        <w:t>, …</w:t>
      </w:r>
      <w:proofErr w:type="gramEnd"/>
    </w:p>
    <w:p w14:paraId="57D34AA3" w14:textId="77777777" w:rsidR="0018518A" w:rsidRPr="004A509B" w:rsidRDefault="0018518A" w:rsidP="004A509B">
      <w:pPr>
        <w:tabs>
          <w:tab w:val="left" w:pos="851"/>
        </w:tabs>
        <w:ind w:left="851" w:right="901"/>
        <w:jc w:val="both"/>
        <w:rPr>
          <w:rFonts w:ascii="Palatino Linotype" w:eastAsia="Palatino Linotype" w:hAnsi="Palatino Linotype" w:cs="Palatino Linotype"/>
          <w:b/>
          <w:i/>
          <w:sz w:val="22"/>
          <w:szCs w:val="22"/>
        </w:rPr>
      </w:pPr>
      <w:r w:rsidRPr="004A509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4A509B">
        <w:rPr>
          <w:rFonts w:ascii="Palatino Linotype" w:eastAsia="Palatino Linotype" w:hAnsi="Palatino Linotype" w:cs="Palatino Linotype"/>
          <w:i/>
          <w:sz w:val="22"/>
          <w:szCs w:val="22"/>
        </w:rPr>
        <w:t>, IV, VII y VIII.</w:t>
      </w:r>
      <w:r w:rsidRPr="004A509B">
        <w:rPr>
          <w:rFonts w:ascii="Palatino Linotype" w:eastAsia="Palatino Linotype" w:hAnsi="Palatino Linotype" w:cs="Palatino Linotype"/>
          <w:b/>
          <w:i/>
          <w:sz w:val="22"/>
          <w:szCs w:val="22"/>
        </w:rPr>
        <w:t>”</w:t>
      </w:r>
    </w:p>
    <w:p w14:paraId="5FE343BA" w14:textId="77777777" w:rsidR="0018518A" w:rsidRPr="004A509B" w:rsidRDefault="0018518A" w:rsidP="004A509B">
      <w:pPr>
        <w:tabs>
          <w:tab w:val="left" w:pos="851"/>
        </w:tabs>
        <w:ind w:left="851" w:right="901"/>
        <w:jc w:val="both"/>
        <w:rPr>
          <w:rFonts w:ascii="Palatino Linotype" w:eastAsia="Palatino Linotype" w:hAnsi="Palatino Linotype" w:cs="Palatino Linotype"/>
          <w:i/>
          <w:sz w:val="22"/>
          <w:szCs w:val="22"/>
        </w:rPr>
      </w:pPr>
      <w:r w:rsidRPr="004A509B">
        <w:rPr>
          <w:rFonts w:ascii="Palatino Linotype" w:eastAsia="Palatino Linotype" w:hAnsi="Palatino Linotype" w:cs="Palatino Linotype"/>
          <w:i/>
          <w:sz w:val="22"/>
          <w:szCs w:val="22"/>
        </w:rPr>
        <w:t>(Énfasis añadido)</w:t>
      </w:r>
    </w:p>
    <w:p w14:paraId="2CAA21B8" w14:textId="77777777" w:rsidR="0018518A" w:rsidRPr="004A509B" w:rsidRDefault="0018518A" w:rsidP="004A509B">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4A509B" w:rsidRDefault="00E865FE"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Es así que, derivado que el Recurso de R</w:t>
      </w:r>
      <w:r w:rsidR="0018518A" w:rsidRPr="004A509B">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4A509B">
        <w:rPr>
          <w:rFonts w:ascii="Palatino Linotype" w:eastAsia="Palatino Linotype" w:hAnsi="Palatino Linotype" w:cs="Palatino Linotype"/>
          <w:b/>
        </w:rPr>
        <w:t>;</w:t>
      </w:r>
      <w:r w:rsidR="0018518A" w:rsidRPr="004A509B">
        <w:rPr>
          <w:rFonts w:ascii="Palatino Linotype" w:eastAsia="Palatino Linotype" w:hAnsi="Palatino Linotype" w:cs="Palatino Linotype"/>
        </w:rPr>
        <w:t xml:space="preserve"> por lo que, en el presente caso, al haber sido presentado vía </w:t>
      </w:r>
      <w:r w:rsidR="0018518A" w:rsidRPr="004A509B">
        <w:rPr>
          <w:rFonts w:ascii="Palatino Linotype" w:eastAsia="Palatino Linotype" w:hAnsi="Palatino Linotype" w:cs="Palatino Linotype"/>
          <w:b/>
        </w:rPr>
        <w:t>SAIMEX</w:t>
      </w:r>
      <w:r w:rsidR="0018518A" w:rsidRPr="004A509B">
        <w:rPr>
          <w:rFonts w:ascii="Palatino Linotype" w:eastAsia="Palatino Linotype" w:hAnsi="Palatino Linotype" w:cs="Palatino Linotype"/>
        </w:rPr>
        <w:t>, dicho requisito resulta innecesario.</w:t>
      </w:r>
    </w:p>
    <w:p w14:paraId="4259810F" w14:textId="77777777" w:rsidR="0018518A" w:rsidRPr="004A509B" w:rsidRDefault="0018518A" w:rsidP="004A509B">
      <w:pPr>
        <w:spacing w:line="360" w:lineRule="auto"/>
        <w:jc w:val="both"/>
        <w:rPr>
          <w:rFonts w:ascii="Palatino Linotype" w:eastAsia="Palatino Linotype" w:hAnsi="Palatino Linotype" w:cs="Palatino Linotype"/>
          <w:b/>
        </w:rPr>
      </w:pPr>
    </w:p>
    <w:p w14:paraId="7EB8F47D" w14:textId="77777777"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A509B">
        <w:rPr>
          <w:rFonts w:ascii="Palatino Linotype" w:eastAsia="Palatino Linotype" w:hAnsi="Palatino Linotype" w:cs="Palatino Linotype"/>
          <w:b/>
          <w:u w:val="single"/>
        </w:rPr>
        <w:t xml:space="preserve">el nombre no es un requisito </w:t>
      </w:r>
      <w:r w:rsidRPr="004A509B">
        <w:rPr>
          <w:rFonts w:ascii="Palatino Linotype" w:eastAsia="Palatino Linotype" w:hAnsi="Palatino Linotype" w:cs="Palatino Linotype"/>
          <w:b/>
          <w:i/>
          <w:u w:val="single"/>
        </w:rPr>
        <w:t>sine qua non</w:t>
      </w:r>
      <w:r w:rsidRPr="004A509B">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4A509B">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188849A9" w14:textId="77777777" w:rsidR="0018518A" w:rsidRPr="004A509B" w:rsidRDefault="0018518A" w:rsidP="004A509B">
      <w:pPr>
        <w:spacing w:line="360" w:lineRule="auto"/>
        <w:jc w:val="both"/>
        <w:rPr>
          <w:rFonts w:ascii="Palatino Linotype" w:eastAsia="Palatino Linotype" w:hAnsi="Palatino Linotype" w:cs="Palatino Linotype"/>
        </w:rPr>
      </w:pPr>
    </w:p>
    <w:p w14:paraId="3F7EA1C0" w14:textId="77777777" w:rsidR="0018518A" w:rsidRPr="004A509B" w:rsidRDefault="0018518A" w:rsidP="004A509B">
      <w:pPr>
        <w:spacing w:line="360" w:lineRule="auto"/>
        <w:jc w:val="both"/>
        <w:rPr>
          <w:rFonts w:ascii="Palatino Linotype" w:eastAsia="Palatino Linotype" w:hAnsi="Palatino Linotype" w:cs="Palatino Linotype"/>
          <w:sz w:val="22"/>
          <w:szCs w:val="22"/>
        </w:rPr>
      </w:pPr>
      <w:r w:rsidRPr="004A509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4A509B" w:rsidRDefault="0018518A" w:rsidP="004A509B">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t>Asimismo, se estima que el requisito relativo al nombre del</w:t>
      </w:r>
      <w:r w:rsidRPr="004A509B">
        <w:rPr>
          <w:rFonts w:ascii="Palatino Linotype" w:eastAsia="Palatino Linotype" w:hAnsi="Palatino Linotype" w:cs="Palatino Linotype"/>
          <w:b/>
        </w:rPr>
        <w:t xml:space="preserve"> RECURRENTE</w:t>
      </w:r>
      <w:r w:rsidRPr="004A509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A509B">
        <w:rPr>
          <w:rFonts w:ascii="Palatino Linotype" w:eastAsia="Palatino Linotype" w:hAnsi="Palatino Linotype" w:cs="Palatino Linotype"/>
          <w:b/>
        </w:rPr>
        <w:t xml:space="preserve">EL RECURRENTE </w:t>
      </w:r>
      <w:r w:rsidRPr="004A509B">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4A509B" w:rsidRDefault="0018518A" w:rsidP="004A509B">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4A509B" w:rsidRDefault="0018518A"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rPr>
        <w:lastRenderedPageBreak/>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4A509B" w:rsidRDefault="0018518A" w:rsidP="004A509B">
      <w:pPr>
        <w:spacing w:line="360" w:lineRule="auto"/>
        <w:ind w:right="49"/>
        <w:jc w:val="both"/>
        <w:rPr>
          <w:rFonts w:ascii="Palatino Linotype" w:eastAsia="Palatino Linotype" w:hAnsi="Palatino Linotype" w:cs="Palatino Linotype"/>
          <w:b/>
        </w:rPr>
      </w:pPr>
    </w:p>
    <w:p w14:paraId="76A65E53" w14:textId="77777777" w:rsidR="0018518A" w:rsidRPr="004A509B" w:rsidRDefault="0018518A" w:rsidP="004A509B">
      <w:pPr>
        <w:spacing w:line="360" w:lineRule="auto"/>
        <w:jc w:val="both"/>
        <w:rPr>
          <w:rFonts w:ascii="Palatino Linotype" w:eastAsia="Palatino Linotype" w:hAnsi="Palatino Linotype" w:cs="Palatino Linotype"/>
          <w:b/>
        </w:rPr>
      </w:pPr>
      <w:r w:rsidRPr="004A509B">
        <w:rPr>
          <w:rFonts w:ascii="Palatino Linotype" w:eastAsia="Palatino Linotype" w:hAnsi="Palatino Linotype" w:cs="Palatino Linotype"/>
          <w:b/>
          <w:sz w:val="28"/>
          <w:szCs w:val="28"/>
        </w:rPr>
        <w:t>QUINTO</w:t>
      </w:r>
      <w:r w:rsidRPr="004A509B">
        <w:rPr>
          <w:rFonts w:ascii="Palatino Linotype" w:eastAsia="Palatino Linotype" w:hAnsi="Palatino Linotype" w:cs="Palatino Linotype"/>
          <w:b/>
        </w:rPr>
        <w:t xml:space="preserve">. Estudio y resolución del asunto. </w:t>
      </w:r>
    </w:p>
    <w:p w14:paraId="50C236DD" w14:textId="77777777" w:rsidR="00D16EFB" w:rsidRPr="004A509B" w:rsidRDefault="00D16EFB" w:rsidP="004A509B">
      <w:pPr>
        <w:spacing w:line="360" w:lineRule="auto"/>
        <w:jc w:val="both"/>
        <w:rPr>
          <w:rFonts w:ascii="Palatino Linotype" w:hAnsi="Palatino Linotype" w:cs="Arial"/>
          <w:lang w:val="es-ES"/>
        </w:rPr>
      </w:pPr>
      <w:r w:rsidRPr="004A509B">
        <w:rPr>
          <w:rFonts w:ascii="Palatino Linotype" w:hAnsi="Palatino Linotype" w:cs="Arial"/>
        </w:rPr>
        <w:t xml:space="preserve">Una vez determinada la vía sobre la que versará el presente recurso, y previa revisión del expediente electrónico formado en </w:t>
      </w:r>
      <w:r w:rsidRPr="004A509B">
        <w:rPr>
          <w:rFonts w:ascii="Palatino Linotype" w:hAnsi="Palatino Linotype" w:cs="Arial"/>
          <w:b/>
        </w:rPr>
        <w:t>EL SAIMEX</w:t>
      </w:r>
      <w:r w:rsidRPr="004A50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4A509B">
        <w:rPr>
          <w:rFonts w:ascii="Palatino Linotype" w:hAnsi="Palatino Linotype" w:cs="Arial"/>
        </w:rPr>
        <w:t>Resolutora</w:t>
      </w:r>
      <w:proofErr w:type="spellEnd"/>
      <w:r w:rsidRPr="004A509B">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4A509B">
        <w:rPr>
          <w:rFonts w:ascii="Palatino Linotype" w:hAnsi="Palatino Linotype"/>
          <w:lang w:val="es-ES"/>
        </w:rPr>
        <w:t>Constitución Política de los Estados Unidos Mexicanos, en la Constitución Política del Estado Libre y Soberano de México</w:t>
      </w:r>
      <w:r w:rsidRPr="004A509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A509B">
        <w:rPr>
          <w:rFonts w:ascii="Palatino Linotype" w:hAnsi="Palatino Linotype"/>
          <w:lang w:val="es-ES"/>
        </w:rPr>
        <w:t>Constitución Política de los Estados Unidos Mexicanos</w:t>
      </w:r>
      <w:r w:rsidRPr="004A509B">
        <w:rPr>
          <w:rFonts w:ascii="Palatino Linotype" w:hAnsi="Palatino Linotype" w:cs="Arial"/>
        </w:rPr>
        <w:t xml:space="preserve"> y los numerales 8 y 9 de la </w:t>
      </w:r>
      <w:r w:rsidRPr="004A509B">
        <w:rPr>
          <w:rFonts w:ascii="Palatino Linotype" w:hAnsi="Palatino Linotype" w:cs="Arial"/>
          <w:lang w:val="es-ES"/>
        </w:rPr>
        <w:t xml:space="preserve">Ley </w:t>
      </w:r>
      <w:r w:rsidRPr="004A509B">
        <w:rPr>
          <w:rFonts w:ascii="Palatino Linotype" w:hAnsi="Palatino Linotype" w:cs="Arial"/>
          <w:lang w:val="es-ES"/>
        </w:rPr>
        <w:lastRenderedPageBreak/>
        <w:t>de Transparencia y Acceso a la Información Pública del Estado de México y Municipios.</w:t>
      </w:r>
    </w:p>
    <w:p w14:paraId="45BF9C31" w14:textId="77777777" w:rsidR="00D16EFB" w:rsidRPr="004A509B" w:rsidRDefault="00D16EFB" w:rsidP="004A509B">
      <w:pPr>
        <w:spacing w:line="360" w:lineRule="auto"/>
        <w:jc w:val="both"/>
        <w:rPr>
          <w:rFonts w:ascii="Palatino Linotype" w:hAnsi="Palatino Linotype" w:cs="Arial"/>
          <w:lang w:val="es-ES"/>
        </w:rPr>
      </w:pPr>
    </w:p>
    <w:p w14:paraId="62D7F0D2" w14:textId="77777777" w:rsidR="00D16EFB" w:rsidRPr="004A509B" w:rsidRDefault="00D16EFB" w:rsidP="004A509B">
      <w:pPr>
        <w:spacing w:line="360" w:lineRule="auto"/>
        <w:jc w:val="both"/>
        <w:rPr>
          <w:rFonts w:ascii="Palatino Linotype" w:hAnsi="Palatino Linotype"/>
        </w:rPr>
      </w:pPr>
      <w:r w:rsidRPr="004A509B">
        <w:rPr>
          <w:rFonts w:ascii="Palatino Linotype" w:eastAsia="Arial Unicode MS" w:hAnsi="Palatino Linotype" w:cs="Arial"/>
        </w:rPr>
        <w:t>Es</w:t>
      </w:r>
      <w:r w:rsidRPr="004A509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4A509B" w:rsidRDefault="00D16EFB" w:rsidP="004A509B">
      <w:pPr>
        <w:spacing w:line="360" w:lineRule="auto"/>
        <w:jc w:val="both"/>
        <w:rPr>
          <w:rFonts w:ascii="Palatino Linotype" w:hAnsi="Palatino Linotype"/>
        </w:rPr>
      </w:pPr>
    </w:p>
    <w:p w14:paraId="27B98AA7"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 xml:space="preserve"> “</w:t>
      </w:r>
      <w:r w:rsidRPr="004A509B">
        <w:rPr>
          <w:rFonts w:ascii="Palatino Linotype" w:hAnsi="Palatino Linotype" w:cs="Arial"/>
          <w:b/>
          <w:i/>
          <w:sz w:val="22"/>
        </w:rPr>
        <w:t>Artículo 6o…</w:t>
      </w:r>
    </w:p>
    <w:p w14:paraId="1408E3B7"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A.</w:t>
      </w:r>
      <w:r w:rsidRPr="004A509B">
        <w:rPr>
          <w:rFonts w:ascii="Palatino Linotype" w:hAnsi="Palatino Linotype" w:cs="Arial"/>
          <w:i/>
          <w:sz w:val="22"/>
          <w:lang w:eastAsia="es-MX"/>
        </w:rPr>
        <w:t xml:space="preserve"> Para el ejercicio del </w:t>
      </w:r>
      <w:r w:rsidRPr="004A509B">
        <w:rPr>
          <w:rFonts w:ascii="Palatino Linotype" w:hAnsi="Palatino Linotype" w:cs="Arial"/>
          <w:bCs/>
          <w:i/>
          <w:sz w:val="22"/>
        </w:rPr>
        <w:t>derecho</w:t>
      </w:r>
      <w:r w:rsidRPr="004A509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b/>
          <w:bCs/>
          <w:i/>
          <w:sz w:val="22"/>
          <w:lang w:eastAsia="es-MX"/>
        </w:rPr>
        <w:t xml:space="preserve">I. </w:t>
      </w:r>
      <w:r w:rsidRPr="004A509B">
        <w:rPr>
          <w:rFonts w:ascii="Palatino Linotype" w:hAnsi="Palatino Linotype" w:cs="Arial"/>
          <w:i/>
          <w:sz w:val="22"/>
          <w:lang w:eastAsia="es-MX"/>
        </w:rPr>
        <w:t xml:space="preserve">Toda la información en posesión de cualquier autoridad, entidad, órgano y organismo de los Poderes Ejecutivo, </w:t>
      </w:r>
      <w:r w:rsidRPr="004A509B">
        <w:rPr>
          <w:rFonts w:ascii="Palatino Linotype" w:hAnsi="Palatino Linotype" w:cs="Arial"/>
          <w:i/>
          <w:sz w:val="22"/>
        </w:rPr>
        <w:t>Legislativo</w:t>
      </w:r>
      <w:r w:rsidRPr="004A509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A509B">
        <w:rPr>
          <w:rFonts w:ascii="Palatino Linotype" w:hAnsi="Palatino Linotype" w:cs="Arial"/>
          <w:i/>
          <w:sz w:val="22"/>
        </w:rPr>
        <w:t xml:space="preserve"> </w:t>
      </w:r>
      <w:r w:rsidRPr="004A509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 xml:space="preserve">II. </w:t>
      </w:r>
      <w:r w:rsidRPr="004A509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 xml:space="preserve">III. </w:t>
      </w:r>
      <w:r w:rsidRPr="004A509B">
        <w:rPr>
          <w:rFonts w:ascii="Palatino Linotype" w:hAnsi="Palatino Linotype" w:cs="Arial"/>
          <w:i/>
          <w:sz w:val="22"/>
          <w:lang w:eastAsia="es-MX"/>
        </w:rPr>
        <w:t xml:space="preserve">Toda persona, sin necesidad de </w:t>
      </w:r>
      <w:r w:rsidRPr="004A509B">
        <w:rPr>
          <w:rFonts w:ascii="Palatino Linotype" w:hAnsi="Palatino Linotype" w:cs="Arial"/>
          <w:i/>
          <w:sz w:val="22"/>
        </w:rPr>
        <w:t>acreditar</w:t>
      </w:r>
      <w:r w:rsidRPr="004A509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 xml:space="preserve">IV. </w:t>
      </w:r>
      <w:r w:rsidRPr="004A509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 xml:space="preserve">V. </w:t>
      </w:r>
      <w:r w:rsidRPr="004A509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4A509B">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3DF76776" w14:textId="77777777" w:rsidR="00D16EFB" w:rsidRPr="004A509B" w:rsidRDefault="00D16EFB" w:rsidP="004A509B">
      <w:pPr>
        <w:ind w:left="851" w:right="901"/>
        <w:jc w:val="both"/>
        <w:rPr>
          <w:rFonts w:ascii="Palatino Linotype" w:hAnsi="Palatino Linotype" w:cs="Arial"/>
          <w:i/>
          <w:sz w:val="22"/>
          <w:lang w:eastAsia="es-MX"/>
        </w:rPr>
      </w:pPr>
      <w:r w:rsidRPr="004A509B">
        <w:rPr>
          <w:rFonts w:ascii="Palatino Linotype" w:hAnsi="Palatino Linotype" w:cs="Arial"/>
          <w:b/>
          <w:bCs/>
          <w:i/>
          <w:sz w:val="22"/>
          <w:lang w:eastAsia="es-MX"/>
        </w:rPr>
        <w:t xml:space="preserve">VI. </w:t>
      </w:r>
      <w:r w:rsidRPr="004A509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b/>
          <w:bCs/>
          <w:i/>
          <w:sz w:val="22"/>
          <w:lang w:eastAsia="es-MX"/>
        </w:rPr>
        <w:t xml:space="preserve">VII. </w:t>
      </w:r>
      <w:r w:rsidRPr="004A509B">
        <w:rPr>
          <w:rFonts w:ascii="Palatino Linotype" w:hAnsi="Palatino Linotype" w:cs="Arial"/>
          <w:i/>
          <w:sz w:val="22"/>
          <w:lang w:eastAsia="es-MX"/>
        </w:rPr>
        <w:t>La inobservancia a las disposiciones en materia de acceso a la Información Pública será sancionada en los términos que dispongan las leyes.</w:t>
      </w:r>
      <w:r w:rsidRPr="004A509B">
        <w:rPr>
          <w:rFonts w:ascii="Palatino Linotype" w:hAnsi="Palatino Linotype" w:cs="Arial"/>
          <w:i/>
          <w:sz w:val="22"/>
        </w:rPr>
        <w:t xml:space="preserve">” </w:t>
      </w:r>
    </w:p>
    <w:p w14:paraId="21E03048" w14:textId="77777777" w:rsidR="00D16EFB" w:rsidRPr="004A509B" w:rsidRDefault="00D16EFB" w:rsidP="004A509B">
      <w:pPr>
        <w:ind w:left="851" w:right="901"/>
        <w:jc w:val="both"/>
        <w:rPr>
          <w:rFonts w:ascii="Palatino Linotype" w:hAnsi="Palatino Linotype"/>
          <w:i/>
          <w:sz w:val="22"/>
        </w:rPr>
      </w:pPr>
    </w:p>
    <w:p w14:paraId="30A8EF0F" w14:textId="193E1154" w:rsidR="00D16EFB" w:rsidRPr="004A509B" w:rsidRDefault="00D16EFB" w:rsidP="004A509B">
      <w:pPr>
        <w:spacing w:before="100" w:beforeAutospacing="1" w:line="360" w:lineRule="auto"/>
        <w:jc w:val="both"/>
        <w:rPr>
          <w:rFonts w:ascii="Palatino Linotype" w:hAnsi="Palatino Linotype"/>
        </w:rPr>
      </w:pPr>
      <w:r w:rsidRPr="004A509B">
        <w:rPr>
          <w:rFonts w:ascii="Palatino Linotype" w:hAnsi="Palatino Linotype"/>
        </w:rPr>
        <w:t>De igual manera, la Constitución Política del Estado Libre y Soberano de México, en su artículo 5°, párrafo trigésimo</w:t>
      </w:r>
      <w:r w:rsidR="00132D8A" w:rsidRPr="004A509B">
        <w:rPr>
          <w:rFonts w:ascii="Palatino Linotype" w:hAnsi="Palatino Linotype"/>
        </w:rPr>
        <w:t xml:space="preserve"> segundo</w:t>
      </w:r>
      <w:r w:rsidRPr="004A509B">
        <w:rPr>
          <w:rFonts w:ascii="Palatino Linotype" w:hAnsi="Palatino Linotype"/>
        </w:rPr>
        <w:t xml:space="preserve">, trigésimo </w:t>
      </w:r>
      <w:r w:rsidR="00132D8A" w:rsidRPr="004A509B">
        <w:rPr>
          <w:rFonts w:ascii="Palatino Linotype" w:hAnsi="Palatino Linotype"/>
        </w:rPr>
        <w:t>terce</w:t>
      </w:r>
      <w:r w:rsidRPr="004A509B">
        <w:rPr>
          <w:rFonts w:ascii="Palatino Linotype" w:hAnsi="Palatino Linotype"/>
        </w:rPr>
        <w:t xml:space="preserve">ro y trigésimo </w:t>
      </w:r>
      <w:r w:rsidR="00132D8A" w:rsidRPr="004A509B">
        <w:rPr>
          <w:rFonts w:ascii="Palatino Linotype" w:hAnsi="Palatino Linotype"/>
        </w:rPr>
        <w:t>cuart</w:t>
      </w:r>
      <w:r w:rsidRPr="004A509B">
        <w:rPr>
          <w:rFonts w:ascii="Palatino Linotype" w:hAnsi="Palatino Linotype"/>
        </w:rPr>
        <w:t>o, fracción I, dispone lo siguiente:</w:t>
      </w:r>
    </w:p>
    <w:p w14:paraId="5BE7CF11" w14:textId="77777777" w:rsidR="00D16EFB" w:rsidRPr="004A509B" w:rsidRDefault="00D16EFB" w:rsidP="004A509B">
      <w:pPr>
        <w:ind w:left="851" w:right="901"/>
        <w:jc w:val="both"/>
        <w:rPr>
          <w:rFonts w:ascii="Palatino Linotype" w:hAnsi="Palatino Linotype" w:cs="Arial"/>
          <w:b/>
          <w:i/>
          <w:sz w:val="22"/>
          <w:szCs w:val="22"/>
        </w:rPr>
      </w:pPr>
      <w:r w:rsidRPr="004A509B">
        <w:rPr>
          <w:rFonts w:ascii="Palatino Linotype" w:hAnsi="Palatino Linotype" w:cs="Arial"/>
          <w:i/>
          <w:sz w:val="22"/>
          <w:szCs w:val="22"/>
        </w:rPr>
        <w:t>“</w:t>
      </w:r>
      <w:r w:rsidRPr="004A509B">
        <w:rPr>
          <w:rFonts w:ascii="Palatino Linotype" w:hAnsi="Palatino Linotype" w:cs="Arial"/>
          <w:b/>
          <w:i/>
          <w:sz w:val="22"/>
          <w:szCs w:val="22"/>
        </w:rPr>
        <w:t>Artículo 5…</w:t>
      </w:r>
    </w:p>
    <w:p w14:paraId="66FF96FD" w14:textId="77777777" w:rsidR="00D16EFB" w:rsidRPr="004A509B" w:rsidRDefault="00D16EFB" w:rsidP="004A509B">
      <w:pPr>
        <w:ind w:left="851" w:right="901"/>
        <w:jc w:val="both"/>
        <w:rPr>
          <w:rFonts w:ascii="Palatino Linotype" w:hAnsi="Palatino Linotype" w:cs="Arial"/>
          <w:i/>
          <w:sz w:val="22"/>
          <w:szCs w:val="22"/>
        </w:rPr>
      </w:pPr>
      <w:r w:rsidRPr="004A509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4A509B" w:rsidRDefault="00D16EFB" w:rsidP="004A509B">
      <w:pPr>
        <w:ind w:left="851" w:right="901"/>
        <w:jc w:val="both"/>
        <w:rPr>
          <w:rFonts w:ascii="Palatino Linotype" w:hAnsi="Palatino Linotype" w:cs="Arial"/>
          <w:i/>
          <w:sz w:val="22"/>
          <w:szCs w:val="22"/>
        </w:rPr>
      </w:pPr>
    </w:p>
    <w:p w14:paraId="050A79F8" w14:textId="77777777" w:rsidR="00D16EFB" w:rsidRPr="004A509B" w:rsidRDefault="00D16EFB" w:rsidP="004A509B">
      <w:pPr>
        <w:ind w:left="851" w:right="901"/>
        <w:jc w:val="both"/>
        <w:rPr>
          <w:rFonts w:ascii="Palatino Linotype" w:hAnsi="Palatino Linotype" w:cs="Arial"/>
          <w:i/>
          <w:sz w:val="22"/>
          <w:szCs w:val="22"/>
        </w:rPr>
      </w:pPr>
      <w:r w:rsidRPr="004A509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4A509B" w:rsidRDefault="00D16EFB" w:rsidP="004A509B">
      <w:pPr>
        <w:ind w:left="851" w:right="901"/>
        <w:jc w:val="both"/>
        <w:rPr>
          <w:rFonts w:ascii="Palatino Linotype" w:hAnsi="Palatino Linotype" w:cs="Arial"/>
          <w:i/>
          <w:sz w:val="22"/>
          <w:szCs w:val="22"/>
        </w:rPr>
      </w:pPr>
      <w:r w:rsidRPr="004A509B">
        <w:rPr>
          <w:rFonts w:ascii="Palatino Linotype" w:hAnsi="Palatino Linotype" w:cs="Arial"/>
          <w:i/>
          <w:sz w:val="22"/>
          <w:szCs w:val="22"/>
        </w:rPr>
        <w:t>Este derecho se regirá por los principios y bases siguientes:</w:t>
      </w:r>
    </w:p>
    <w:p w14:paraId="5D1FDFBE" w14:textId="77777777" w:rsidR="00D16EFB" w:rsidRPr="004A509B" w:rsidRDefault="00D16EFB" w:rsidP="004A509B">
      <w:pPr>
        <w:ind w:left="851" w:right="901"/>
        <w:jc w:val="both"/>
        <w:rPr>
          <w:rFonts w:ascii="Palatino Linotype" w:hAnsi="Palatino Linotype" w:cs="Arial"/>
          <w:i/>
          <w:sz w:val="22"/>
          <w:szCs w:val="22"/>
        </w:rPr>
      </w:pPr>
    </w:p>
    <w:p w14:paraId="2AD7532B" w14:textId="77777777" w:rsidR="00D16EFB" w:rsidRPr="004A509B" w:rsidRDefault="00D16EFB" w:rsidP="004A509B">
      <w:pPr>
        <w:ind w:left="851" w:right="901"/>
        <w:jc w:val="both"/>
        <w:rPr>
          <w:rFonts w:ascii="Palatino Linotype" w:hAnsi="Palatino Linotype"/>
          <w:sz w:val="22"/>
          <w:szCs w:val="22"/>
        </w:rPr>
      </w:pPr>
      <w:r w:rsidRPr="004A509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A509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A509B">
        <w:rPr>
          <w:rFonts w:ascii="Palatino Linotype" w:hAnsi="Palatino Linotype"/>
          <w:sz w:val="22"/>
          <w:szCs w:val="22"/>
        </w:rPr>
        <w:t xml:space="preserve"> </w:t>
      </w:r>
    </w:p>
    <w:p w14:paraId="52473C54" w14:textId="77777777" w:rsidR="00D16EFB" w:rsidRPr="004A509B" w:rsidRDefault="00D16EFB" w:rsidP="004A509B">
      <w:pPr>
        <w:spacing w:line="360" w:lineRule="auto"/>
        <w:jc w:val="both"/>
        <w:rPr>
          <w:rFonts w:ascii="Palatino Linotype" w:hAnsi="Palatino Linotype"/>
        </w:rPr>
      </w:pPr>
      <w:r w:rsidRPr="004A509B">
        <w:rPr>
          <w:rFonts w:ascii="Palatino Linotype" w:hAnsi="Palatino Linotype"/>
        </w:rPr>
        <w:lastRenderedPageBreak/>
        <w:t>Así mismo, se tiene que la Ley de Transparencia y Acceso a la Información Pública del Estado de México y Municipios, prevé en su artículo 23, lo siguiente:</w:t>
      </w:r>
    </w:p>
    <w:p w14:paraId="11E2499F" w14:textId="77777777" w:rsidR="00D16EFB" w:rsidRPr="004A509B" w:rsidRDefault="00D16EFB" w:rsidP="004A509B">
      <w:pPr>
        <w:spacing w:line="360" w:lineRule="auto"/>
        <w:jc w:val="both"/>
        <w:rPr>
          <w:rFonts w:ascii="Palatino Linotype" w:hAnsi="Palatino Linotype"/>
        </w:rPr>
      </w:pPr>
    </w:p>
    <w:p w14:paraId="312F09D7"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w:t>
      </w:r>
      <w:r w:rsidRPr="004A509B">
        <w:rPr>
          <w:rFonts w:ascii="Palatino Linotype" w:hAnsi="Palatino Linotype" w:cs="Arial"/>
          <w:b/>
          <w:i/>
          <w:sz w:val="22"/>
        </w:rPr>
        <w:t>Artículo 23.</w:t>
      </w:r>
      <w:r w:rsidRPr="004A509B">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4A509B" w:rsidRDefault="00D16EFB" w:rsidP="004A509B">
      <w:pPr>
        <w:ind w:left="851" w:right="901"/>
        <w:jc w:val="both"/>
        <w:rPr>
          <w:rFonts w:ascii="Palatino Linotype" w:hAnsi="Palatino Linotype" w:cs="Arial"/>
          <w:i/>
          <w:sz w:val="22"/>
        </w:rPr>
      </w:pPr>
    </w:p>
    <w:p w14:paraId="3983F545"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II. El Poder Legislativo del Estado, los organismos, órganos y entidades de la Legislatura y sus dependencias;</w:t>
      </w:r>
    </w:p>
    <w:p w14:paraId="3FB1CB90"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III. El Poder Judicial, sus organismos, órganos y entidades, así como el Consejo de la Judicatura del Estado;</w:t>
      </w:r>
    </w:p>
    <w:p w14:paraId="22DB225D" w14:textId="77777777" w:rsidR="00D16EFB" w:rsidRPr="004A509B" w:rsidRDefault="00D16EFB" w:rsidP="004A509B">
      <w:pPr>
        <w:ind w:left="851" w:right="901"/>
        <w:jc w:val="both"/>
        <w:rPr>
          <w:rFonts w:ascii="Palatino Linotype" w:hAnsi="Palatino Linotype" w:cs="Arial"/>
          <w:b/>
          <w:i/>
          <w:sz w:val="22"/>
        </w:rPr>
      </w:pPr>
      <w:r w:rsidRPr="004A509B">
        <w:rPr>
          <w:rFonts w:ascii="Palatino Linotype" w:hAnsi="Palatino Linotype" w:cs="Arial"/>
          <w:b/>
          <w:i/>
          <w:sz w:val="22"/>
        </w:rPr>
        <w:t>IV. Los ayuntamientos y las dependencias, organismos, órganos y entidades de la administración municipal;</w:t>
      </w:r>
    </w:p>
    <w:p w14:paraId="4BC21576"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V. Los órganos autónomos;</w:t>
      </w:r>
    </w:p>
    <w:p w14:paraId="6FBE3B3D"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VI. Los tribunales administrativos y autoridades jurisdiccionales en materia laboral;</w:t>
      </w:r>
    </w:p>
    <w:p w14:paraId="6FF37829"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VII. Los partidos políticos y agrupaciones políticas, en los términos de las disposiciones aplicables;</w:t>
      </w:r>
    </w:p>
    <w:p w14:paraId="6A55B766"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IX. Los sindicatos que reciban y/o ejerzan recursos públicos en el ámbito estatal y municipal;</w:t>
      </w:r>
    </w:p>
    <w:p w14:paraId="7583EAAE"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4A509B" w:rsidRDefault="00D16EFB" w:rsidP="004A509B">
      <w:pPr>
        <w:ind w:left="851" w:right="901"/>
        <w:jc w:val="both"/>
        <w:rPr>
          <w:rFonts w:ascii="Palatino Linotype" w:hAnsi="Palatino Linotype" w:cs="Arial"/>
          <w:i/>
          <w:sz w:val="22"/>
        </w:rPr>
      </w:pPr>
      <w:r w:rsidRPr="004A509B">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4A509B" w:rsidRDefault="00D16EFB" w:rsidP="004A509B">
      <w:pPr>
        <w:ind w:left="851" w:right="901"/>
        <w:jc w:val="both"/>
        <w:rPr>
          <w:rFonts w:ascii="Palatino Linotype" w:hAnsi="Palatino Linotype" w:cs="Arial"/>
          <w:b/>
          <w:i/>
          <w:sz w:val="22"/>
        </w:rPr>
      </w:pPr>
      <w:r w:rsidRPr="004A509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4A509B" w:rsidRDefault="00D16EFB" w:rsidP="004A509B">
      <w:pPr>
        <w:ind w:left="851" w:right="901"/>
        <w:jc w:val="both"/>
        <w:rPr>
          <w:rFonts w:ascii="Palatino Linotype" w:hAnsi="Palatino Linotype" w:cs="Arial"/>
          <w:b/>
          <w:i/>
          <w:sz w:val="22"/>
        </w:rPr>
      </w:pPr>
      <w:r w:rsidRPr="004A509B">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4A509B" w:rsidRDefault="00D16EFB" w:rsidP="004A509B">
      <w:pPr>
        <w:ind w:left="851" w:right="901"/>
        <w:jc w:val="both"/>
        <w:rPr>
          <w:rFonts w:ascii="Palatino Linotype" w:hAnsi="Palatino Linotype" w:cs="Arial"/>
          <w:i/>
        </w:rPr>
      </w:pPr>
    </w:p>
    <w:p w14:paraId="58CEE763" w14:textId="04F51BDC" w:rsidR="00D16EFB" w:rsidRPr="004A509B" w:rsidRDefault="00D16EFB" w:rsidP="004A509B">
      <w:pPr>
        <w:spacing w:line="360" w:lineRule="auto"/>
        <w:ind w:right="49"/>
        <w:jc w:val="both"/>
        <w:rPr>
          <w:rFonts w:ascii="Palatino Linotype" w:hAnsi="Palatino Linotype" w:cs="Arial"/>
        </w:rPr>
      </w:pPr>
      <w:r w:rsidRPr="004A509B">
        <w:rPr>
          <w:rFonts w:ascii="Palatino Linotype" w:hAnsi="Palatino Linotype" w:cs="Arial"/>
        </w:rPr>
        <w:lastRenderedPageBreak/>
        <w:t>Ahora bien, atendiendo a los preceptos legales a los cuales se hizo referencia, es preciso mencionar que, el</w:t>
      </w:r>
      <w:r w:rsidRPr="004A509B">
        <w:rPr>
          <w:rFonts w:ascii="Palatino Linotype" w:hAnsi="Palatino Linotype" w:cs="Arial"/>
          <w:u w:val="single"/>
        </w:rPr>
        <w:t xml:space="preserve"> </w:t>
      </w:r>
      <w:r w:rsidR="00C07B10" w:rsidRPr="004A509B">
        <w:rPr>
          <w:rFonts w:ascii="Palatino Linotype" w:hAnsi="Palatino Linotype" w:cs="Arial"/>
          <w:b/>
          <w:bCs/>
          <w:u w:val="single"/>
        </w:rPr>
        <w:t>Sistema Municipal Para el Desarrollo Integral de la Familia de San Mateo Atenco</w:t>
      </w:r>
      <w:r w:rsidRPr="004A509B">
        <w:rPr>
          <w:rFonts w:ascii="Palatino Linotype" w:hAnsi="Palatino Linotype" w:cs="Arial"/>
        </w:rPr>
        <w:t>, se encuentra dentro de los supuestos de obligatoriedad a transparentar y garantizar el Acceso a la Información Pública.</w:t>
      </w:r>
    </w:p>
    <w:p w14:paraId="148FB6F1" w14:textId="77777777" w:rsidR="00D16EFB" w:rsidRPr="004A509B" w:rsidRDefault="00D16EFB" w:rsidP="004A509B">
      <w:pPr>
        <w:spacing w:line="360" w:lineRule="auto"/>
        <w:ind w:right="49"/>
        <w:jc w:val="both"/>
        <w:rPr>
          <w:rFonts w:ascii="Palatino Linotype" w:hAnsi="Palatino Linotype" w:cs="Arial"/>
        </w:rPr>
      </w:pPr>
    </w:p>
    <w:p w14:paraId="686A01FB" w14:textId="77777777" w:rsidR="00D16EFB" w:rsidRPr="004A509B" w:rsidRDefault="00D16EFB" w:rsidP="004A509B">
      <w:pPr>
        <w:spacing w:line="360" w:lineRule="auto"/>
        <w:ind w:right="49"/>
        <w:jc w:val="both"/>
        <w:rPr>
          <w:rFonts w:ascii="Palatino Linotype" w:hAnsi="Palatino Linotype" w:cs="Arial"/>
        </w:rPr>
      </w:pPr>
      <w:r w:rsidRPr="004A509B">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4A509B" w:rsidRDefault="00D16EFB" w:rsidP="004A509B">
      <w:pPr>
        <w:spacing w:line="360" w:lineRule="auto"/>
        <w:ind w:right="49"/>
        <w:jc w:val="both"/>
        <w:rPr>
          <w:rFonts w:ascii="Palatino Linotype" w:hAnsi="Palatino Linotype" w:cs="Arial"/>
        </w:rPr>
      </w:pPr>
    </w:p>
    <w:p w14:paraId="7B490AB4" w14:textId="77777777" w:rsidR="00D16EFB" w:rsidRPr="004A509B" w:rsidRDefault="00D16EFB" w:rsidP="004A509B">
      <w:pPr>
        <w:spacing w:line="360" w:lineRule="auto"/>
        <w:ind w:right="49"/>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En ese tenor, para un mejor estudio y comprensión del asunto que se resuelve, es preciso recordar que, </w:t>
      </w:r>
      <w:r w:rsidRPr="004A509B">
        <w:rPr>
          <w:rFonts w:ascii="Palatino Linotype" w:eastAsia="Palatino Linotype" w:hAnsi="Palatino Linotype" w:cs="Palatino Linotype"/>
          <w:b/>
        </w:rPr>
        <w:t>EL RECURRENTE</w:t>
      </w:r>
      <w:r w:rsidRPr="004A509B">
        <w:rPr>
          <w:rFonts w:ascii="Palatino Linotype" w:eastAsia="Palatino Linotype" w:hAnsi="Palatino Linotype" w:cs="Palatino Linotype"/>
        </w:rPr>
        <w:t xml:space="preserve"> requirió al </w:t>
      </w:r>
      <w:r w:rsidRPr="004A509B">
        <w:rPr>
          <w:rFonts w:ascii="Palatino Linotype" w:eastAsia="Palatino Linotype" w:hAnsi="Palatino Linotype" w:cs="Palatino Linotype"/>
          <w:b/>
        </w:rPr>
        <w:t xml:space="preserve">SUJETO OBLIGADO </w:t>
      </w:r>
      <w:r w:rsidRPr="004A509B">
        <w:rPr>
          <w:rFonts w:ascii="Palatino Linotype" w:eastAsia="Palatino Linotype" w:hAnsi="Palatino Linotype" w:cs="Palatino Linotype"/>
        </w:rPr>
        <w:t>lo siguiente:</w:t>
      </w:r>
    </w:p>
    <w:p w14:paraId="3C2CA20A" w14:textId="32150E59" w:rsidR="00D16EFB" w:rsidRPr="004A509B" w:rsidRDefault="00D16EFB" w:rsidP="004A509B">
      <w:pPr>
        <w:spacing w:line="360" w:lineRule="auto"/>
        <w:jc w:val="both"/>
        <w:rPr>
          <w:rFonts w:ascii="Palatino Linotype" w:hAnsi="Palatino Linotype" w:cs="Arial"/>
          <w:lang w:val="es-ES"/>
        </w:rPr>
      </w:pPr>
    </w:p>
    <w:p w14:paraId="0B24CEE6" w14:textId="719921B0" w:rsidR="009B3EC7" w:rsidRPr="004A509B" w:rsidRDefault="00E70265" w:rsidP="004A509B">
      <w:pPr>
        <w:ind w:left="850" w:right="899"/>
        <w:jc w:val="both"/>
        <w:rPr>
          <w:rFonts w:ascii="Palatino Linotype" w:eastAsia="Palatino Linotype" w:hAnsi="Palatino Linotype" w:cs="Palatino Linotype"/>
          <w:sz w:val="22"/>
          <w:szCs w:val="22"/>
        </w:rPr>
      </w:pPr>
      <w:r w:rsidRPr="004A509B">
        <w:rPr>
          <w:rFonts w:ascii="Palatino Linotype" w:eastAsia="Palatino Linotype" w:hAnsi="Palatino Linotype" w:cs="Palatino Linotype"/>
          <w:i/>
          <w:sz w:val="22"/>
          <w:szCs w:val="22"/>
        </w:rPr>
        <w:t>“</w:t>
      </w:r>
      <w:r w:rsidR="00C07B10" w:rsidRPr="004A509B">
        <w:rPr>
          <w:rFonts w:ascii="Palatino Linotype" w:eastAsia="Palatino Linotype" w:hAnsi="Palatino Linotype" w:cs="Palatino Linotype"/>
          <w:b/>
          <w:i/>
          <w:sz w:val="22"/>
          <w:szCs w:val="22"/>
        </w:rPr>
        <w:t xml:space="preserve">Solicito saber cuánto nos costó la realización del Primer Informe de Resultados del Sistema Municipal DIF de San Mateo Atenco (escenario, renta de audio, mesas, sillas, carpas, alimentos, </w:t>
      </w:r>
      <w:proofErr w:type="spellStart"/>
      <w:r w:rsidR="00C07B10" w:rsidRPr="004A509B">
        <w:rPr>
          <w:rFonts w:ascii="Palatino Linotype" w:eastAsia="Palatino Linotype" w:hAnsi="Palatino Linotype" w:cs="Palatino Linotype"/>
          <w:b/>
          <w:i/>
          <w:sz w:val="22"/>
          <w:szCs w:val="22"/>
        </w:rPr>
        <w:t>etc</w:t>
      </w:r>
      <w:proofErr w:type="spellEnd"/>
      <w:r w:rsidR="00C07B10" w:rsidRPr="004A509B">
        <w:rPr>
          <w:rFonts w:ascii="Palatino Linotype" w:eastAsia="Palatino Linotype" w:hAnsi="Palatino Linotype" w:cs="Palatino Linotype"/>
          <w:b/>
          <w:i/>
          <w:sz w:val="22"/>
          <w:szCs w:val="22"/>
        </w:rPr>
        <w:t>), además de conocer a los proveedores y cuál es el fundamento legal de realizarlo en fechas posteriores establecidas en la Ley Orgánica Municipal</w:t>
      </w:r>
      <w:proofErr w:type="gramStart"/>
      <w:r w:rsidR="00C07B10" w:rsidRPr="004A509B">
        <w:rPr>
          <w:rFonts w:ascii="Palatino Linotype" w:eastAsia="Palatino Linotype" w:hAnsi="Palatino Linotype" w:cs="Palatino Linotype"/>
          <w:b/>
          <w:i/>
          <w:sz w:val="22"/>
          <w:szCs w:val="22"/>
        </w:rPr>
        <w:t>?</w:t>
      </w:r>
      <w:proofErr w:type="gramEnd"/>
      <w:r w:rsidRPr="004A509B">
        <w:rPr>
          <w:rFonts w:ascii="Palatino Linotype" w:eastAsia="Palatino Linotype" w:hAnsi="Palatino Linotype" w:cs="Palatino Linotype"/>
          <w:i/>
          <w:sz w:val="22"/>
          <w:szCs w:val="22"/>
        </w:rPr>
        <w:t xml:space="preserve">” </w:t>
      </w:r>
      <w:r w:rsidR="00F235E4" w:rsidRPr="004A509B">
        <w:rPr>
          <w:rFonts w:ascii="Palatino Linotype" w:eastAsia="Palatino Linotype" w:hAnsi="Palatino Linotype" w:cs="Palatino Linotype"/>
          <w:i/>
          <w:sz w:val="22"/>
          <w:szCs w:val="22"/>
        </w:rPr>
        <w:t>(</w:t>
      </w:r>
      <w:proofErr w:type="gramStart"/>
      <w:r w:rsidR="00F235E4" w:rsidRPr="004A509B">
        <w:rPr>
          <w:rFonts w:ascii="Palatino Linotype" w:eastAsia="Palatino Linotype" w:hAnsi="Palatino Linotype" w:cs="Palatino Linotype"/>
          <w:i/>
          <w:sz w:val="22"/>
          <w:szCs w:val="22"/>
        </w:rPr>
        <w:t>sic</w:t>
      </w:r>
      <w:proofErr w:type="gramEnd"/>
      <w:r w:rsidR="00F235E4" w:rsidRPr="004A509B">
        <w:rPr>
          <w:rFonts w:ascii="Palatino Linotype" w:eastAsia="Palatino Linotype" w:hAnsi="Palatino Linotype" w:cs="Palatino Linotype"/>
          <w:i/>
          <w:sz w:val="22"/>
          <w:szCs w:val="22"/>
        </w:rPr>
        <w:t>)</w:t>
      </w:r>
      <w:r w:rsidR="00E37BCD" w:rsidRPr="004A509B">
        <w:rPr>
          <w:rFonts w:ascii="Palatino Linotype" w:eastAsia="Palatino Linotype" w:hAnsi="Palatino Linotype" w:cs="Palatino Linotype"/>
          <w:i/>
          <w:sz w:val="22"/>
          <w:szCs w:val="22"/>
        </w:rPr>
        <w:t xml:space="preserve"> (Énfasis añadido)</w:t>
      </w:r>
    </w:p>
    <w:p w14:paraId="1E21F3EC" w14:textId="77777777" w:rsidR="009B3EC7" w:rsidRPr="004A509B" w:rsidRDefault="009B3EC7" w:rsidP="004A509B">
      <w:pPr>
        <w:ind w:left="850" w:right="899"/>
        <w:jc w:val="both"/>
        <w:rPr>
          <w:rFonts w:ascii="Palatino Linotype" w:eastAsia="Palatino Linotype" w:hAnsi="Palatino Linotype" w:cs="Palatino Linotype"/>
          <w:b/>
        </w:rPr>
      </w:pPr>
    </w:p>
    <w:p w14:paraId="4BFB02A0" w14:textId="589D6E1B" w:rsidR="00D16EFB" w:rsidRPr="004A509B" w:rsidRDefault="00D16EFB" w:rsidP="004A509B">
      <w:pPr>
        <w:spacing w:line="360" w:lineRule="auto"/>
        <w:ind w:right="51"/>
        <w:jc w:val="both"/>
        <w:rPr>
          <w:rFonts w:ascii="Palatino Linotype" w:eastAsia="Palatino Linotype" w:hAnsi="Palatino Linotype" w:cs="Palatino Linotype"/>
        </w:rPr>
      </w:pPr>
      <w:r w:rsidRPr="004A509B">
        <w:rPr>
          <w:rFonts w:ascii="Palatino Linotype" w:eastAsia="Palatino Linotype" w:hAnsi="Palatino Linotype" w:cs="Palatino Linotype"/>
        </w:rPr>
        <w:lastRenderedPageBreak/>
        <w:t xml:space="preserve">Al respecto el </w:t>
      </w:r>
      <w:r w:rsidRPr="004A509B">
        <w:rPr>
          <w:rFonts w:ascii="Palatino Linotype" w:eastAsia="Palatino Linotype" w:hAnsi="Palatino Linotype" w:cs="Palatino Linotype"/>
          <w:b/>
        </w:rPr>
        <w:t xml:space="preserve">SUJETO OBLIGADO </w:t>
      </w:r>
      <w:r w:rsidR="00E37BCD" w:rsidRPr="004A509B">
        <w:rPr>
          <w:rFonts w:ascii="Palatino Linotype" w:eastAsia="Palatino Linotype" w:hAnsi="Palatino Linotype" w:cs="Palatino Linotype"/>
        </w:rPr>
        <w:t>emitió su respuesta en los siguientes</w:t>
      </w:r>
      <w:r w:rsidR="009B3EC7" w:rsidRPr="004A509B">
        <w:rPr>
          <w:rFonts w:ascii="Palatino Linotype" w:eastAsia="Palatino Linotype" w:hAnsi="Palatino Linotype" w:cs="Palatino Linotype"/>
        </w:rPr>
        <w:t xml:space="preserve"> términos</w:t>
      </w:r>
      <w:r w:rsidR="00E37BCD" w:rsidRPr="004A509B">
        <w:rPr>
          <w:rFonts w:ascii="Palatino Linotype" w:eastAsia="Palatino Linotype" w:hAnsi="Palatino Linotype" w:cs="Palatino Linotype"/>
        </w:rPr>
        <w:t>:</w:t>
      </w:r>
    </w:p>
    <w:p w14:paraId="6F2026F7" w14:textId="2E12A7B5" w:rsidR="00E37BCD" w:rsidRPr="004A509B" w:rsidRDefault="00E37BCD" w:rsidP="004A509B">
      <w:pPr>
        <w:spacing w:line="360" w:lineRule="auto"/>
        <w:ind w:right="51"/>
        <w:jc w:val="both"/>
        <w:rPr>
          <w:rFonts w:ascii="Palatino Linotype" w:eastAsia="Palatino Linotype" w:hAnsi="Palatino Linotype" w:cs="Palatino Linotype"/>
        </w:rPr>
      </w:pPr>
    </w:p>
    <w:p w14:paraId="0E54E4C9" w14:textId="77777777" w:rsidR="00C07B10" w:rsidRPr="004A509B" w:rsidRDefault="00E37BCD" w:rsidP="004A509B">
      <w:pPr>
        <w:ind w:left="567" w:right="616"/>
        <w:jc w:val="both"/>
        <w:rPr>
          <w:rFonts w:ascii="Palatino Linotype" w:hAnsi="Palatino Linotype" w:cs="Arial"/>
          <w:i/>
        </w:rPr>
      </w:pPr>
      <w:r w:rsidRPr="004A509B">
        <w:rPr>
          <w:rFonts w:ascii="Palatino Linotype" w:hAnsi="Palatino Linotype" w:cs="Arial"/>
          <w:i/>
        </w:rPr>
        <w:t>“…</w:t>
      </w:r>
      <w:r w:rsidR="00C07B10" w:rsidRPr="004A509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983558" w14:textId="77777777" w:rsidR="00476C40" w:rsidRPr="004A509B" w:rsidRDefault="00476C40" w:rsidP="004A509B">
      <w:pPr>
        <w:ind w:left="567" w:right="616"/>
        <w:jc w:val="both"/>
        <w:rPr>
          <w:rFonts w:ascii="Palatino Linotype" w:hAnsi="Palatino Linotype" w:cs="Arial"/>
          <w:i/>
        </w:rPr>
      </w:pPr>
    </w:p>
    <w:p w14:paraId="69D9BE65" w14:textId="77777777" w:rsidR="00C07B10" w:rsidRPr="004A509B" w:rsidRDefault="00C07B10" w:rsidP="004A509B">
      <w:pPr>
        <w:ind w:left="567" w:right="616"/>
        <w:jc w:val="both"/>
        <w:rPr>
          <w:rFonts w:ascii="Palatino Linotype" w:hAnsi="Palatino Linotype" w:cs="Arial"/>
          <w:i/>
        </w:rPr>
      </w:pPr>
      <w:r w:rsidRPr="004A509B">
        <w:rPr>
          <w:rFonts w:ascii="Palatino Linotype" w:hAnsi="Palatino Linotype" w:cs="Arial"/>
          <w:i/>
        </w:rPr>
        <w:t>En atención a la solicitud de información marcada con el Número de folio 00011/DIFMATEOAT/IP/2023 se hace de conocimiento que con fundamento en el artículo 13 Bis-E de la Ley que crea los Organismos Públicos Descentralizados de Asistencia Social, de carácter Municipal, denominados "Sistemas Municipales para el Desarrollo Integral de la Familia” se realizó el Primer Informe de resultados del Sistema Municipal DIF de San Mateo Atenco el cual tuvo un costo de realización de $39,807.20 contando como proveedores a Jesús Rodríguez González y JANO S.A. de C.V.</w:t>
      </w:r>
    </w:p>
    <w:p w14:paraId="616A1E8D" w14:textId="77777777" w:rsidR="00C07B10" w:rsidRPr="004A509B" w:rsidRDefault="00C07B10" w:rsidP="004A509B">
      <w:pPr>
        <w:ind w:left="567" w:right="616"/>
        <w:jc w:val="both"/>
        <w:rPr>
          <w:rFonts w:ascii="Palatino Linotype" w:hAnsi="Palatino Linotype" w:cs="Arial"/>
          <w:i/>
        </w:rPr>
      </w:pPr>
      <w:r w:rsidRPr="004A509B">
        <w:rPr>
          <w:rFonts w:ascii="Palatino Linotype" w:hAnsi="Palatino Linotype" w:cs="Arial"/>
          <w:i/>
        </w:rPr>
        <w:t>ATENTAMENTE</w:t>
      </w:r>
    </w:p>
    <w:p w14:paraId="1CB891DD" w14:textId="14DBB438" w:rsidR="00E37BCD" w:rsidRPr="004A509B" w:rsidRDefault="00C07B10" w:rsidP="004A509B">
      <w:pPr>
        <w:ind w:left="567" w:right="616"/>
        <w:jc w:val="both"/>
        <w:rPr>
          <w:rFonts w:ascii="Palatino Linotype" w:eastAsia="Palatino Linotype" w:hAnsi="Palatino Linotype" w:cs="Palatino Linotype"/>
        </w:rPr>
      </w:pPr>
      <w:r w:rsidRPr="004A509B">
        <w:rPr>
          <w:rFonts w:ascii="Palatino Linotype" w:hAnsi="Palatino Linotype" w:cs="Arial"/>
          <w:i/>
        </w:rPr>
        <w:t>LIC IRVING ESTRADA ALVARADO</w:t>
      </w:r>
      <w:r w:rsidR="00E37BCD" w:rsidRPr="004A509B">
        <w:rPr>
          <w:rFonts w:ascii="Palatino Linotype" w:hAnsi="Palatino Linotype" w:cs="Arial"/>
          <w:i/>
        </w:rPr>
        <w:t>”</w:t>
      </w:r>
    </w:p>
    <w:p w14:paraId="77A08DE3" w14:textId="0B56F0AD" w:rsidR="00D16EFB" w:rsidRPr="004A509B" w:rsidRDefault="00D16EFB" w:rsidP="004A509B">
      <w:pPr>
        <w:spacing w:line="360" w:lineRule="auto"/>
        <w:ind w:right="51"/>
        <w:jc w:val="both"/>
        <w:rPr>
          <w:rFonts w:ascii="Palatino Linotype" w:eastAsia="Palatino Linotype" w:hAnsi="Palatino Linotype" w:cs="Palatino Linotype"/>
        </w:rPr>
      </w:pPr>
    </w:p>
    <w:p w14:paraId="215BC8AF" w14:textId="62B57CAF" w:rsidR="00E37BCD" w:rsidRPr="004A509B" w:rsidRDefault="00E37BCD" w:rsidP="004A509B">
      <w:pPr>
        <w:spacing w:line="360" w:lineRule="auto"/>
        <w:ind w:right="51"/>
        <w:jc w:val="both"/>
        <w:rPr>
          <w:rFonts w:ascii="Palatino Linotype" w:eastAsia="Palatino Linotype" w:hAnsi="Palatino Linotype" w:cs="Palatino Linotype"/>
        </w:rPr>
      </w:pPr>
      <w:r w:rsidRPr="004A509B">
        <w:rPr>
          <w:rFonts w:ascii="Palatino Linotype" w:eastAsia="Palatino Linotype" w:hAnsi="Palatino Linotype" w:cs="Palatino Linotype"/>
        </w:rPr>
        <w:t xml:space="preserve">En un acto posterior </w:t>
      </w:r>
      <w:r w:rsidRPr="004A509B">
        <w:rPr>
          <w:rFonts w:ascii="Palatino Linotype" w:eastAsia="Palatino Linotype" w:hAnsi="Palatino Linotype" w:cs="Palatino Linotype"/>
          <w:b/>
        </w:rPr>
        <w:t xml:space="preserve">EL RECURRENTE </w:t>
      </w:r>
      <w:r w:rsidRPr="004A509B">
        <w:rPr>
          <w:rFonts w:ascii="Palatino Linotype" w:eastAsia="Palatino Linotype" w:hAnsi="Palatino Linotype" w:cs="Palatino Linotype"/>
        </w:rPr>
        <w:t xml:space="preserve">impugno la respuesta emitida por </w:t>
      </w:r>
      <w:r w:rsidRPr="004A509B">
        <w:rPr>
          <w:rFonts w:ascii="Palatino Linotype" w:eastAsia="Palatino Linotype" w:hAnsi="Palatino Linotype" w:cs="Palatino Linotype"/>
          <w:b/>
        </w:rPr>
        <w:t>EL SUJETO OBLIGADO</w:t>
      </w:r>
      <w:r w:rsidRPr="004A509B">
        <w:rPr>
          <w:rFonts w:ascii="Palatino Linotype" w:eastAsia="Palatino Linotype" w:hAnsi="Palatino Linotype" w:cs="Palatino Linotype"/>
        </w:rPr>
        <w:t xml:space="preserve"> en los términos que se detallan a continuación:</w:t>
      </w:r>
    </w:p>
    <w:p w14:paraId="2E6DF021" w14:textId="5AF098AE" w:rsidR="00E37BCD" w:rsidRPr="004A509B" w:rsidRDefault="00E37BCD" w:rsidP="004A509B">
      <w:pPr>
        <w:spacing w:line="360" w:lineRule="auto"/>
        <w:ind w:right="51"/>
        <w:jc w:val="both"/>
        <w:rPr>
          <w:rFonts w:ascii="Palatino Linotype" w:eastAsia="Palatino Linotype" w:hAnsi="Palatino Linotype" w:cs="Palatino Linotype"/>
        </w:rPr>
      </w:pPr>
    </w:p>
    <w:p w14:paraId="7486B1F4" w14:textId="77777777" w:rsidR="00E37BCD" w:rsidRPr="004A509B" w:rsidRDefault="00E37BCD" w:rsidP="004A509B">
      <w:pPr>
        <w:spacing w:line="360" w:lineRule="auto"/>
        <w:ind w:left="-57" w:right="-57"/>
        <w:jc w:val="both"/>
        <w:rPr>
          <w:rFonts w:ascii="Palatino Linotype" w:eastAsia="Palatino Linotype" w:hAnsi="Palatino Linotype" w:cs="Palatino Linotype"/>
          <w:b/>
          <w:u w:val="single"/>
        </w:rPr>
      </w:pPr>
      <w:r w:rsidRPr="004A509B">
        <w:rPr>
          <w:rFonts w:ascii="Palatino Linotype" w:eastAsia="Palatino Linotype" w:hAnsi="Palatino Linotype" w:cs="Palatino Linotype"/>
          <w:b/>
          <w:u w:val="single"/>
        </w:rPr>
        <w:t>Acto Impugnado:</w:t>
      </w:r>
      <w:r w:rsidRPr="004A509B">
        <w:rPr>
          <w:rFonts w:ascii="Palatino Linotype" w:hAnsi="Palatino Linotype"/>
          <w:b/>
          <w:u w:val="single"/>
        </w:rPr>
        <w:t xml:space="preserve"> </w:t>
      </w:r>
    </w:p>
    <w:p w14:paraId="6E65D753" w14:textId="47DBD6D8" w:rsidR="00E37BCD" w:rsidRPr="004A509B" w:rsidRDefault="00E37BCD" w:rsidP="004A509B">
      <w:pPr>
        <w:tabs>
          <w:tab w:val="left" w:pos="709"/>
        </w:tabs>
        <w:spacing w:before="66"/>
        <w:ind w:left="850" w:right="899"/>
        <w:jc w:val="both"/>
        <w:rPr>
          <w:rFonts w:ascii="Palatino Linotype" w:eastAsia="Palatino Linotype" w:hAnsi="Palatino Linotype" w:cs="Palatino Linotype"/>
          <w:i/>
        </w:rPr>
      </w:pPr>
      <w:r w:rsidRPr="004A509B">
        <w:rPr>
          <w:rFonts w:ascii="Palatino Linotype" w:eastAsia="Palatino Linotype" w:hAnsi="Palatino Linotype" w:cs="Palatino Linotype"/>
          <w:i/>
        </w:rPr>
        <w:t>“</w:t>
      </w:r>
      <w:r w:rsidR="00C07B10" w:rsidRPr="004A509B">
        <w:rPr>
          <w:rFonts w:ascii="Palatino Linotype" w:hAnsi="Palatino Linotype"/>
          <w:i/>
        </w:rPr>
        <w:t xml:space="preserve">Solicito saber cuánto nos costó la realización del Primer Informe de Resultados del Sistema Municipal DIF de San Mateo Atenco (escenario, renta de audio, mesas, sillas, carpas, alimentos, </w:t>
      </w:r>
      <w:proofErr w:type="spellStart"/>
      <w:r w:rsidR="00C07B10" w:rsidRPr="004A509B">
        <w:rPr>
          <w:rFonts w:ascii="Palatino Linotype" w:hAnsi="Palatino Linotype"/>
          <w:i/>
        </w:rPr>
        <w:t>etc</w:t>
      </w:r>
      <w:proofErr w:type="spellEnd"/>
      <w:r w:rsidR="00C07B10" w:rsidRPr="004A509B">
        <w:rPr>
          <w:rFonts w:ascii="Palatino Linotype" w:hAnsi="Palatino Linotype"/>
          <w:i/>
        </w:rPr>
        <w:t>), además de conocer a los proveedores y cuál es el fundamento legal de realizarlo en fechas posteriores establecidas en la Ley Orgánica Municipal</w:t>
      </w:r>
      <w:proofErr w:type="gramStart"/>
      <w:r w:rsidR="00C07B10" w:rsidRPr="004A509B">
        <w:rPr>
          <w:rFonts w:ascii="Palatino Linotype" w:hAnsi="Palatino Linotype"/>
          <w:i/>
        </w:rPr>
        <w:t>?</w:t>
      </w:r>
      <w:proofErr w:type="gramEnd"/>
      <w:r w:rsidRPr="004A509B">
        <w:rPr>
          <w:rFonts w:ascii="Palatino Linotype" w:eastAsia="Palatino Linotype" w:hAnsi="Palatino Linotype" w:cs="Palatino Linotype"/>
          <w:i/>
        </w:rPr>
        <w:t>” (</w:t>
      </w:r>
      <w:proofErr w:type="gramStart"/>
      <w:r w:rsidRPr="004A509B">
        <w:rPr>
          <w:rFonts w:ascii="Palatino Linotype" w:eastAsia="Palatino Linotype" w:hAnsi="Palatino Linotype" w:cs="Palatino Linotype"/>
          <w:i/>
        </w:rPr>
        <w:t>sic</w:t>
      </w:r>
      <w:proofErr w:type="gramEnd"/>
      <w:r w:rsidRPr="004A509B">
        <w:rPr>
          <w:rFonts w:ascii="Palatino Linotype" w:eastAsia="Palatino Linotype" w:hAnsi="Palatino Linotype" w:cs="Palatino Linotype"/>
          <w:i/>
        </w:rPr>
        <w:t>)</w:t>
      </w:r>
    </w:p>
    <w:p w14:paraId="54027B78" w14:textId="5746CC90" w:rsidR="00E37BCD" w:rsidRDefault="00E37BCD" w:rsidP="004A509B">
      <w:pPr>
        <w:tabs>
          <w:tab w:val="left" w:pos="709"/>
        </w:tabs>
        <w:spacing w:before="66"/>
        <w:ind w:left="850" w:right="899"/>
        <w:rPr>
          <w:rFonts w:ascii="Palatino Linotype" w:eastAsia="Palatino Linotype" w:hAnsi="Palatino Linotype" w:cs="Palatino Linotype"/>
          <w:i/>
          <w:sz w:val="20"/>
          <w:szCs w:val="20"/>
        </w:rPr>
      </w:pPr>
    </w:p>
    <w:p w14:paraId="52228E1F" w14:textId="12B324FD" w:rsidR="004A509B" w:rsidRDefault="004A509B" w:rsidP="004A509B">
      <w:pPr>
        <w:tabs>
          <w:tab w:val="left" w:pos="709"/>
        </w:tabs>
        <w:spacing w:before="66"/>
        <w:ind w:left="850" w:right="899"/>
        <w:rPr>
          <w:rFonts w:ascii="Palatino Linotype" w:eastAsia="Palatino Linotype" w:hAnsi="Palatino Linotype" w:cs="Palatino Linotype"/>
          <w:i/>
          <w:sz w:val="20"/>
          <w:szCs w:val="20"/>
        </w:rPr>
      </w:pPr>
    </w:p>
    <w:p w14:paraId="7D9EBCB2" w14:textId="4DBA011C" w:rsidR="004A509B" w:rsidRDefault="004A509B" w:rsidP="004A509B">
      <w:pPr>
        <w:tabs>
          <w:tab w:val="left" w:pos="709"/>
        </w:tabs>
        <w:spacing w:before="66"/>
        <w:ind w:left="850" w:right="899"/>
        <w:rPr>
          <w:rFonts w:ascii="Palatino Linotype" w:eastAsia="Palatino Linotype" w:hAnsi="Palatino Linotype" w:cs="Palatino Linotype"/>
          <w:i/>
          <w:sz w:val="20"/>
          <w:szCs w:val="20"/>
        </w:rPr>
      </w:pPr>
    </w:p>
    <w:p w14:paraId="73C9602B" w14:textId="77777777" w:rsidR="004A509B" w:rsidRPr="004A509B" w:rsidRDefault="004A509B" w:rsidP="004A509B">
      <w:pPr>
        <w:tabs>
          <w:tab w:val="left" w:pos="709"/>
        </w:tabs>
        <w:spacing w:before="66"/>
        <w:ind w:left="850" w:right="899"/>
        <w:rPr>
          <w:rFonts w:ascii="Palatino Linotype" w:eastAsia="Palatino Linotype" w:hAnsi="Palatino Linotype" w:cs="Palatino Linotype"/>
          <w:i/>
          <w:sz w:val="20"/>
          <w:szCs w:val="20"/>
        </w:rPr>
      </w:pPr>
    </w:p>
    <w:p w14:paraId="7E478F38" w14:textId="77777777" w:rsidR="00E37BCD" w:rsidRPr="004A509B" w:rsidRDefault="00E37BCD" w:rsidP="004A509B">
      <w:pPr>
        <w:tabs>
          <w:tab w:val="left" w:pos="709"/>
        </w:tabs>
        <w:spacing w:before="66"/>
        <w:rPr>
          <w:rFonts w:ascii="Palatino Linotype" w:eastAsia="Palatino Linotype" w:hAnsi="Palatino Linotype" w:cs="Palatino Linotype"/>
          <w:b/>
          <w:u w:val="single"/>
        </w:rPr>
      </w:pPr>
      <w:r w:rsidRPr="004A509B">
        <w:rPr>
          <w:rFonts w:ascii="Palatino Linotype" w:eastAsia="Palatino Linotype" w:hAnsi="Palatino Linotype" w:cs="Palatino Linotype"/>
          <w:b/>
          <w:u w:val="single"/>
        </w:rPr>
        <w:lastRenderedPageBreak/>
        <w:t>Razones o motivos de la inconformidad:</w:t>
      </w:r>
    </w:p>
    <w:p w14:paraId="1A4E5560" w14:textId="77777777" w:rsidR="00E37BCD" w:rsidRPr="004A509B" w:rsidRDefault="00E37BCD" w:rsidP="004A509B">
      <w:pPr>
        <w:tabs>
          <w:tab w:val="left" w:pos="709"/>
        </w:tabs>
        <w:spacing w:before="66"/>
        <w:rPr>
          <w:rFonts w:ascii="Palatino Linotype" w:eastAsia="Palatino Linotype" w:hAnsi="Palatino Linotype" w:cs="Palatino Linotype"/>
        </w:rPr>
      </w:pPr>
    </w:p>
    <w:p w14:paraId="6F7174F1" w14:textId="7E339CBC" w:rsidR="009B3EC7" w:rsidRPr="004A509B" w:rsidRDefault="00E37BCD" w:rsidP="004A509B">
      <w:pPr>
        <w:ind w:left="907" w:right="851"/>
        <w:jc w:val="both"/>
        <w:rPr>
          <w:rFonts w:ascii="Palatino Linotype" w:eastAsia="Palatino Linotype" w:hAnsi="Palatino Linotype" w:cs="Palatino Linotype"/>
        </w:rPr>
      </w:pPr>
      <w:r w:rsidRPr="004A509B">
        <w:rPr>
          <w:rFonts w:ascii="Palatino Linotype" w:eastAsia="Palatino Linotype" w:hAnsi="Palatino Linotype" w:cs="Palatino Linotype"/>
          <w:i/>
        </w:rPr>
        <w:t>“</w:t>
      </w:r>
      <w:proofErr w:type="gramStart"/>
      <w:r w:rsidR="00C07B10" w:rsidRPr="004A509B">
        <w:rPr>
          <w:rFonts w:ascii="Palatino Linotype" w:hAnsi="Palatino Linotype"/>
          <w:i/>
        </w:rPr>
        <w:t>de</w:t>
      </w:r>
      <w:proofErr w:type="gramEnd"/>
      <w:r w:rsidR="00C07B10" w:rsidRPr="004A509B">
        <w:rPr>
          <w:rFonts w:ascii="Palatino Linotype" w:hAnsi="Palatino Linotype"/>
          <w:i/>
        </w:rPr>
        <w:t xml:space="preserve"> acuerdo a lo solicitado no se detalla el costo por servicio es decir (escenario, renta de audio, mesas, sillas, carpas, alimentos, </w:t>
      </w:r>
      <w:proofErr w:type="spellStart"/>
      <w:r w:rsidR="00C07B10" w:rsidRPr="004A509B">
        <w:rPr>
          <w:rFonts w:ascii="Palatino Linotype" w:hAnsi="Palatino Linotype"/>
          <w:i/>
        </w:rPr>
        <w:t>etc</w:t>
      </w:r>
      <w:proofErr w:type="spellEnd"/>
      <w:r w:rsidR="00C07B10" w:rsidRPr="004A509B">
        <w:rPr>
          <w:rFonts w:ascii="Palatino Linotype" w:hAnsi="Palatino Linotype"/>
          <w:i/>
        </w:rPr>
        <w:t xml:space="preserve">) y el fundamento legal de haber realizado un informe de gobierno con recursos públicos (en el cual se justifique el gasto del evento), que como le mencionado anteriormente es dinero de </w:t>
      </w:r>
      <w:proofErr w:type="spellStart"/>
      <w:r w:rsidR="00C07B10" w:rsidRPr="004A509B">
        <w:rPr>
          <w:rFonts w:ascii="Palatino Linotype" w:hAnsi="Palatino Linotype"/>
          <w:i/>
        </w:rPr>
        <w:t>herario</w:t>
      </w:r>
      <w:proofErr w:type="spellEnd"/>
      <w:r w:rsidR="00C07B10" w:rsidRPr="004A509B">
        <w:rPr>
          <w:rFonts w:ascii="Palatino Linotype" w:hAnsi="Palatino Linotype"/>
          <w:i/>
        </w:rPr>
        <w:t xml:space="preserve"> público.</w:t>
      </w:r>
      <w:r w:rsidRPr="004A509B">
        <w:rPr>
          <w:rFonts w:ascii="Palatino Linotype" w:hAnsi="Palatino Linotype"/>
          <w:i/>
        </w:rPr>
        <w:t>.</w:t>
      </w:r>
      <w:r w:rsidRPr="004A509B">
        <w:rPr>
          <w:rFonts w:ascii="Palatino Linotype" w:eastAsia="Palatino Linotype" w:hAnsi="Palatino Linotype" w:cs="Palatino Linotype"/>
          <w:i/>
        </w:rPr>
        <w:t>”</w:t>
      </w:r>
    </w:p>
    <w:p w14:paraId="08827E9E" w14:textId="2CB1F45F" w:rsidR="00E37BCD" w:rsidRPr="004A509B" w:rsidRDefault="00E37BCD" w:rsidP="004A509B">
      <w:pPr>
        <w:spacing w:line="360" w:lineRule="auto"/>
        <w:jc w:val="both"/>
        <w:rPr>
          <w:rFonts w:ascii="Palatino Linotype" w:hAnsi="Palatino Linotype"/>
          <w:lang w:val="es-ES_tradnl"/>
        </w:rPr>
      </w:pPr>
    </w:p>
    <w:p w14:paraId="5B2FECB7" w14:textId="72A56B62" w:rsidR="009D5006" w:rsidRPr="004A509B" w:rsidRDefault="0039141C" w:rsidP="004A509B">
      <w:pPr>
        <w:spacing w:before="100" w:beforeAutospacing="1" w:after="100" w:afterAutospacing="1" w:line="360" w:lineRule="auto"/>
        <w:jc w:val="both"/>
        <w:rPr>
          <w:rFonts w:ascii="Palatino Linotype" w:hAnsi="Palatino Linotype"/>
          <w:b/>
          <w:lang w:val="es-ES_tradnl"/>
        </w:rPr>
      </w:pPr>
      <w:r w:rsidRPr="004A509B">
        <w:rPr>
          <w:rFonts w:ascii="Palatino Linotype" w:hAnsi="Palatino Linotype"/>
          <w:lang w:val="es-ES_tradnl"/>
        </w:rPr>
        <w:t xml:space="preserve">Ahora bien, en primer término, </w:t>
      </w:r>
      <w:r w:rsidR="009D5006" w:rsidRPr="004A509B">
        <w:rPr>
          <w:rFonts w:ascii="Palatino Linotype" w:hAnsi="Palatino Linotype"/>
          <w:b/>
          <w:lang w:val="es-ES_tradnl"/>
        </w:rPr>
        <w:t xml:space="preserve">EL RECURRENTE </w:t>
      </w:r>
      <w:r w:rsidR="009D5006" w:rsidRPr="004A509B">
        <w:rPr>
          <w:rFonts w:ascii="Palatino Linotype" w:hAnsi="Palatino Linotype"/>
          <w:lang w:val="es-ES_tradnl"/>
        </w:rPr>
        <w:t xml:space="preserve">únicamente se adolece respecto a </w:t>
      </w:r>
      <w:r w:rsidR="00C07B10" w:rsidRPr="004A509B">
        <w:rPr>
          <w:rFonts w:ascii="Palatino Linotype" w:hAnsi="Palatino Linotype"/>
          <w:b/>
          <w:lang w:val="es-ES_tradnl"/>
        </w:rPr>
        <w:t xml:space="preserve">no se detalla el costo por servicio es decir (escenario, renta de audio, mesas, sillas, carpas, alimentos, </w:t>
      </w:r>
      <w:proofErr w:type="spellStart"/>
      <w:r w:rsidR="00C07B10" w:rsidRPr="004A509B">
        <w:rPr>
          <w:rFonts w:ascii="Palatino Linotype" w:hAnsi="Palatino Linotype"/>
          <w:b/>
          <w:lang w:val="es-ES_tradnl"/>
        </w:rPr>
        <w:t>etc</w:t>
      </w:r>
      <w:proofErr w:type="spellEnd"/>
      <w:r w:rsidR="00C07B10" w:rsidRPr="004A509B">
        <w:rPr>
          <w:rFonts w:ascii="Palatino Linotype" w:hAnsi="Palatino Linotype"/>
          <w:b/>
          <w:lang w:val="es-ES_tradnl"/>
        </w:rPr>
        <w:t xml:space="preserve">) y el fundamento legal de haber realizado un informe de gobierno con recursos públicos en el cual se justifique el gasto del evento. </w:t>
      </w:r>
    </w:p>
    <w:p w14:paraId="58990025" w14:textId="6E3FCC18" w:rsidR="009D5006" w:rsidRPr="004A509B" w:rsidRDefault="009D5006" w:rsidP="004A509B">
      <w:pPr>
        <w:spacing w:before="100" w:beforeAutospacing="1" w:after="100" w:afterAutospacing="1" w:line="360" w:lineRule="auto"/>
        <w:jc w:val="both"/>
        <w:rPr>
          <w:rFonts w:ascii="Palatino Linotype" w:hAnsi="Palatino Linotype"/>
          <w:lang w:val="es-ES_tradnl"/>
        </w:rPr>
      </w:pPr>
      <w:r w:rsidRPr="004A509B">
        <w:rPr>
          <w:rFonts w:ascii="Palatino Linotype" w:hAnsi="Palatino Linotype"/>
          <w:lang w:val="es-ES_tradnl"/>
        </w:rPr>
        <w:t xml:space="preserve">Por tal circunstancia, no se hará pronunciamiento sobre la información referente </w:t>
      </w:r>
      <w:r w:rsidR="00AA127C" w:rsidRPr="004A509B">
        <w:rPr>
          <w:rFonts w:ascii="Palatino Linotype" w:hAnsi="Palatino Linotype"/>
          <w:lang w:val="es-ES_tradnl"/>
        </w:rPr>
        <w:t>los proveedores</w:t>
      </w:r>
      <w:r w:rsidR="005F111C" w:rsidRPr="004A509B">
        <w:rPr>
          <w:rFonts w:ascii="Palatino Linotype" w:hAnsi="Palatino Linotype"/>
          <w:lang w:val="es-ES_tradnl"/>
        </w:rPr>
        <w:t xml:space="preserve"> que participaron en el Primer Informe de Resultados del </w:t>
      </w:r>
      <w:r w:rsidR="00AA127C" w:rsidRPr="004A509B">
        <w:rPr>
          <w:rFonts w:ascii="Palatino Linotype" w:hAnsi="Palatino Linotype"/>
          <w:lang w:val="es-ES_tradnl"/>
        </w:rPr>
        <w:t xml:space="preserve"> </w:t>
      </w:r>
      <w:r w:rsidR="005F111C" w:rsidRPr="004A509B">
        <w:rPr>
          <w:rFonts w:ascii="Palatino Linotype" w:hAnsi="Palatino Linotype"/>
          <w:b/>
          <w:bCs/>
        </w:rPr>
        <w:t>Sistema Municipal Para el Desarrollo Integral de la Familia de San Mateo Atenco,</w:t>
      </w:r>
      <w:r w:rsidRPr="004A509B">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0A77937" w14:textId="77777777" w:rsidR="009D5006" w:rsidRPr="004A509B" w:rsidRDefault="009D5006" w:rsidP="004A509B">
      <w:pPr>
        <w:spacing w:before="100" w:beforeAutospacing="1" w:after="100" w:afterAutospacing="1" w:line="360" w:lineRule="auto"/>
        <w:jc w:val="both"/>
        <w:rPr>
          <w:rFonts w:ascii="Palatino Linotype" w:hAnsi="Palatino Linotype"/>
          <w:lang w:val="es-ES_tradnl"/>
        </w:rPr>
      </w:pPr>
      <w:r w:rsidRPr="004A509B">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33E1EA6E" w14:textId="77777777" w:rsidR="009D5006" w:rsidRPr="004A509B" w:rsidRDefault="009D5006" w:rsidP="004A509B">
      <w:pPr>
        <w:ind w:left="851" w:right="616"/>
        <w:jc w:val="both"/>
        <w:rPr>
          <w:rFonts w:ascii="Palatino Linotype" w:hAnsi="Palatino Linotype"/>
          <w:i/>
          <w:lang w:val="es-ES_tradnl"/>
        </w:rPr>
      </w:pPr>
      <w:r w:rsidRPr="004A509B">
        <w:rPr>
          <w:rFonts w:ascii="Palatino Linotype" w:hAnsi="Palatino Linotype"/>
          <w:b/>
          <w:bCs/>
          <w:i/>
          <w:lang w:val="es-ES_tradnl"/>
        </w:rPr>
        <w:t xml:space="preserve">“ACTOS CONSENTIDOS. SON LOS QUE NO SE IMPUGNAN MEDIANTE EL RECURSO IDÓNEO. </w:t>
      </w:r>
      <w:r w:rsidRPr="004A509B">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EB4152" w14:textId="77777777" w:rsidR="009D5006" w:rsidRPr="004A509B" w:rsidRDefault="009D5006" w:rsidP="004A509B">
      <w:pPr>
        <w:rPr>
          <w:rFonts w:ascii="Palatino Linotype" w:hAnsi="Palatino Linotype"/>
          <w:i/>
          <w:lang w:val="es-ES_tradnl"/>
        </w:rPr>
      </w:pPr>
    </w:p>
    <w:p w14:paraId="6835D771" w14:textId="3A57E490" w:rsidR="009D5006" w:rsidRPr="004A509B" w:rsidRDefault="009D5006" w:rsidP="004A509B">
      <w:pPr>
        <w:spacing w:before="100" w:beforeAutospacing="1" w:after="100" w:afterAutospacing="1" w:line="360" w:lineRule="auto"/>
        <w:jc w:val="both"/>
        <w:rPr>
          <w:rFonts w:ascii="Palatino Linotype" w:hAnsi="Palatino Linotype"/>
          <w:lang w:val="es-ES_tradnl"/>
        </w:rPr>
      </w:pPr>
      <w:r w:rsidRPr="004A509B">
        <w:rPr>
          <w:rFonts w:ascii="Palatino Linotype" w:hAnsi="Palatino Linotype"/>
          <w:lang w:val="es-ES_tradnl"/>
        </w:rPr>
        <w:t>Lo anterior es así, debido a que cuando el particular</w:t>
      </w:r>
      <w:r w:rsidRPr="004A509B">
        <w:rPr>
          <w:rFonts w:ascii="Palatino Linotype" w:hAnsi="Palatino Linotype"/>
          <w:b/>
          <w:lang w:val="es-ES_tradnl"/>
        </w:rPr>
        <w:t xml:space="preserve"> </w:t>
      </w:r>
      <w:r w:rsidRPr="004A509B">
        <w:rPr>
          <w:rFonts w:ascii="Palatino Linotype" w:hAnsi="Palatino Linotype"/>
          <w:lang w:val="es-ES_tradnl"/>
        </w:rPr>
        <w:t xml:space="preserve">impugnó la respuesta del </w:t>
      </w:r>
      <w:r w:rsidRPr="004A509B">
        <w:rPr>
          <w:rFonts w:ascii="Palatino Linotype" w:hAnsi="Palatino Linotype"/>
          <w:b/>
          <w:lang w:val="es-ES_tradnl"/>
        </w:rPr>
        <w:t>SUJETO OBLIGADO</w:t>
      </w:r>
      <w:r w:rsidRPr="004A509B">
        <w:rPr>
          <w:rFonts w:ascii="Palatino Linotype" w:hAnsi="Palatino Linotype"/>
          <w:lang w:val="es-ES_tradnl"/>
        </w:rPr>
        <w:t xml:space="preserve">, </w:t>
      </w:r>
      <w:r w:rsidR="0050150D" w:rsidRPr="004A509B">
        <w:rPr>
          <w:rFonts w:ascii="Palatino Linotype" w:hAnsi="Palatino Linotype"/>
          <w:lang w:val="es-ES_tradnl"/>
        </w:rPr>
        <w:t xml:space="preserve">no refirió inconformidad alguna, relativa a los proveedores, por lo que </w:t>
      </w:r>
      <w:r w:rsidRPr="004A509B">
        <w:rPr>
          <w:rFonts w:ascii="Palatino Linotype" w:hAnsi="Palatino Linotype"/>
          <w:lang w:val="es-ES_tradnl"/>
        </w:rPr>
        <w:t xml:space="preserve">dicho rubro debe declararse atendido, pues se entiende que </w:t>
      </w:r>
      <w:r w:rsidRPr="004A509B">
        <w:rPr>
          <w:rFonts w:ascii="Palatino Linotype" w:hAnsi="Palatino Linotype"/>
          <w:b/>
          <w:lang w:val="es-ES_tradnl"/>
        </w:rPr>
        <w:t>EL RECURRENTE</w:t>
      </w:r>
      <w:r w:rsidRPr="004A509B">
        <w:rPr>
          <w:rFonts w:ascii="Palatino Linotype" w:hAnsi="Palatino Linotype"/>
          <w:lang w:val="es-ES_tradnl"/>
        </w:rPr>
        <w:t xml:space="preserve"> está conforme con la respuesta proporcionada por </w:t>
      </w:r>
      <w:r w:rsidRPr="004A509B">
        <w:rPr>
          <w:rFonts w:ascii="Palatino Linotype" w:hAnsi="Palatino Linotype"/>
          <w:b/>
          <w:lang w:val="es-ES_tradnl"/>
        </w:rPr>
        <w:t>EL SUJETO OBLIGADO,</w:t>
      </w:r>
      <w:r w:rsidRPr="004A509B">
        <w:rPr>
          <w:rFonts w:ascii="Palatino Linotype" w:hAnsi="Palatino Linotype"/>
          <w:lang w:val="es-ES_tradnl"/>
        </w:rPr>
        <w:t xml:space="preserve"> al no contravenir la misma. </w:t>
      </w:r>
    </w:p>
    <w:p w14:paraId="7496FAD1" w14:textId="77777777" w:rsidR="009D5006" w:rsidRPr="004A509B" w:rsidRDefault="009D5006" w:rsidP="004A509B">
      <w:pPr>
        <w:spacing w:before="100" w:beforeAutospacing="1" w:after="100" w:afterAutospacing="1" w:line="360" w:lineRule="auto"/>
        <w:jc w:val="both"/>
        <w:rPr>
          <w:rFonts w:ascii="Palatino Linotype" w:hAnsi="Palatino Linotype"/>
          <w:lang w:val="es-ES_tradnl"/>
        </w:rPr>
      </w:pPr>
      <w:r w:rsidRPr="004A509B">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F210BED" w14:textId="77777777" w:rsidR="009D5006" w:rsidRPr="004A509B" w:rsidRDefault="009D5006" w:rsidP="004A509B">
      <w:pPr>
        <w:ind w:left="851" w:right="616"/>
        <w:jc w:val="both"/>
        <w:rPr>
          <w:rFonts w:ascii="Palatino Linotype" w:hAnsi="Palatino Linotype"/>
          <w:bCs/>
          <w:i/>
          <w:iCs/>
          <w:lang w:val="es-ES_tradnl"/>
        </w:rPr>
      </w:pPr>
      <w:r w:rsidRPr="004A509B">
        <w:rPr>
          <w:rFonts w:ascii="Palatino Linotype" w:hAnsi="Palatino Linotype"/>
          <w:b/>
          <w:i/>
          <w:lang w:val="es-ES_tradnl"/>
        </w:rPr>
        <w:t xml:space="preserve">“REVISIÓN EN AMPARO. LOS RESOLUTIVOS NO COMBATIDOS DEBEN DECLARARSE FIRMES. </w:t>
      </w:r>
      <w:r w:rsidRPr="004A509B">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A509B">
        <w:rPr>
          <w:rFonts w:ascii="Palatino Linotype" w:hAnsi="Palatino Linotype"/>
          <w:i/>
          <w:lang w:val="es-ES_tradnl"/>
        </w:rPr>
        <w:t>todos</w:t>
      </w:r>
      <w:r w:rsidRPr="004A509B">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w:t>
      </w:r>
      <w:r w:rsidRPr="004A509B">
        <w:rPr>
          <w:rFonts w:ascii="Palatino Linotype" w:hAnsi="Palatino Linotype"/>
          <w:bCs/>
          <w:i/>
          <w:iCs/>
          <w:lang w:val="es-ES_tradnl"/>
        </w:rPr>
        <w:lastRenderedPageBreak/>
        <w:t>reflejarse en la parte considerativa y en los resolutivos debe confirmarse la sentencia recurrida en la parte correspondiente.”</w:t>
      </w:r>
    </w:p>
    <w:p w14:paraId="11D3616F" w14:textId="77777777" w:rsidR="009D5006" w:rsidRPr="004A509B" w:rsidRDefault="009D5006" w:rsidP="004A509B">
      <w:pPr>
        <w:ind w:left="851" w:right="616"/>
        <w:jc w:val="both"/>
        <w:rPr>
          <w:rFonts w:ascii="Palatino Linotype" w:hAnsi="Palatino Linotype"/>
          <w:bCs/>
          <w:i/>
          <w:iCs/>
          <w:lang w:val="es-ES_tradnl"/>
        </w:rPr>
      </w:pPr>
    </w:p>
    <w:p w14:paraId="754DAD19" w14:textId="77777777" w:rsidR="009D5006" w:rsidRPr="004A509B" w:rsidRDefault="009D5006" w:rsidP="004A509B">
      <w:pPr>
        <w:spacing w:before="100" w:beforeAutospacing="1" w:after="100" w:afterAutospacing="1" w:line="360" w:lineRule="auto"/>
        <w:jc w:val="both"/>
        <w:rPr>
          <w:rFonts w:ascii="Palatino Linotype" w:hAnsi="Palatino Linotype"/>
          <w:lang w:val="es-ES_tradnl"/>
        </w:rPr>
      </w:pPr>
      <w:r w:rsidRPr="004A509B">
        <w:rPr>
          <w:rFonts w:ascii="Palatino Linotype" w:hAnsi="Palatino Linotype"/>
          <w:lang w:val="es-ES_tradnl"/>
        </w:rPr>
        <w:t xml:space="preserve">Para mayor precisión, lo anterior guarda relación toda vez que en el caso de que </w:t>
      </w:r>
      <w:r w:rsidRPr="004A509B">
        <w:rPr>
          <w:rFonts w:ascii="Palatino Linotype" w:hAnsi="Palatino Linotype"/>
          <w:b/>
          <w:lang w:val="es-ES_tradnl"/>
        </w:rPr>
        <w:t>EL RECURRENTE</w:t>
      </w:r>
      <w:r w:rsidRPr="004A509B">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6F9C5887" w14:textId="77777777" w:rsidR="009D5006" w:rsidRPr="004A509B" w:rsidRDefault="009D5006" w:rsidP="004A509B">
      <w:pPr>
        <w:ind w:left="851" w:right="618"/>
        <w:jc w:val="both"/>
        <w:rPr>
          <w:rFonts w:ascii="Palatino Linotype" w:hAnsi="Palatino Linotype"/>
          <w:bCs/>
          <w:i/>
        </w:rPr>
      </w:pPr>
      <w:r w:rsidRPr="004A509B">
        <w:rPr>
          <w:rFonts w:ascii="Palatino Linotype" w:hAnsi="Palatino Linotype"/>
          <w:b/>
          <w:bCs/>
          <w:i/>
        </w:rPr>
        <w:t xml:space="preserve">“Actos consentidos tácitamente. Improcedencia de su análisis. </w:t>
      </w:r>
      <w:r w:rsidRPr="004A509B">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FD18A5" w14:textId="77777777" w:rsidR="009D5006" w:rsidRPr="004A509B" w:rsidRDefault="009D5006" w:rsidP="004A509B">
      <w:pPr>
        <w:rPr>
          <w:rFonts w:ascii="Palatino Linotype" w:hAnsi="Palatino Linotype"/>
          <w:bCs/>
          <w:iCs/>
        </w:rPr>
      </w:pPr>
    </w:p>
    <w:p w14:paraId="17A75779" w14:textId="6914270D" w:rsidR="009D5006" w:rsidRPr="004A509B" w:rsidRDefault="009D5006" w:rsidP="004A509B">
      <w:pPr>
        <w:spacing w:before="100" w:beforeAutospacing="1" w:after="100" w:afterAutospacing="1" w:line="360" w:lineRule="auto"/>
        <w:jc w:val="both"/>
        <w:rPr>
          <w:rFonts w:ascii="Palatino Linotype" w:hAnsi="Palatino Linotype"/>
          <w:bCs/>
        </w:rPr>
      </w:pPr>
      <w:r w:rsidRPr="004A509B">
        <w:rPr>
          <w:rFonts w:ascii="Palatino Linotype" w:hAnsi="Palatino Linotype"/>
        </w:rPr>
        <w:t xml:space="preserve">Conforme al Criterio establecido y a todo lo antes expuesto, este Órgano Garante no entra al análisis de las partes de la respuesta del </w:t>
      </w:r>
      <w:r w:rsidRPr="004A509B">
        <w:rPr>
          <w:rFonts w:ascii="Palatino Linotype" w:hAnsi="Palatino Linotype"/>
          <w:b/>
        </w:rPr>
        <w:t>SUJETO OBLIGADO</w:t>
      </w:r>
      <w:r w:rsidRPr="004A509B">
        <w:rPr>
          <w:rFonts w:ascii="Palatino Linotype" w:hAnsi="Palatino Linotype"/>
        </w:rPr>
        <w:t xml:space="preserve"> que no fueron impugnadas por el Recurrente</w:t>
      </w:r>
      <w:r w:rsidRPr="004A509B">
        <w:rPr>
          <w:rFonts w:ascii="Palatino Linotype" w:hAnsi="Palatino Linotype"/>
          <w:bCs/>
        </w:rPr>
        <w:t xml:space="preserve">; por lo que, en el presente caso, se tiene por consentida la información respecto </w:t>
      </w:r>
      <w:r w:rsidR="005052EC" w:rsidRPr="004A509B">
        <w:rPr>
          <w:rFonts w:ascii="Palatino Linotype" w:hAnsi="Palatino Linotype"/>
          <w:bCs/>
        </w:rPr>
        <w:t>a las listas de recibido.</w:t>
      </w:r>
    </w:p>
    <w:p w14:paraId="41F8B435" w14:textId="48E87C3C" w:rsidR="00F71145" w:rsidRPr="004A509B" w:rsidRDefault="009D5006" w:rsidP="004A509B">
      <w:pPr>
        <w:spacing w:line="360" w:lineRule="auto"/>
        <w:jc w:val="both"/>
        <w:rPr>
          <w:rFonts w:ascii="Palatino Linotype" w:hAnsi="Palatino Linotype"/>
          <w:lang w:val="es-ES_tradnl"/>
        </w:rPr>
      </w:pPr>
      <w:r w:rsidRPr="004A509B">
        <w:rPr>
          <w:rFonts w:ascii="Palatino Linotype" w:hAnsi="Palatino Linotype"/>
          <w:lang w:val="es-ES_tradnl"/>
        </w:rPr>
        <w:t xml:space="preserve">Aunado a lo anterior, </w:t>
      </w:r>
      <w:r w:rsidR="0039141C" w:rsidRPr="004A509B">
        <w:rPr>
          <w:rFonts w:ascii="Palatino Linotype" w:hAnsi="Palatino Linotype"/>
          <w:lang w:val="es-ES_tradnl"/>
        </w:rPr>
        <w:t xml:space="preserve">es menester delimitar la </w:t>
      </w:r>
      <w:r w:rsidR="00132D8A" w:rsidRPr="004A509B">
        <w:rPr>
          <w:rFonts w:ascii="Palatino Linotype" w:hAnsi="Palatino Linotype"/>
          <w:lang w:val="es-ES_tradnl"/>
        </w:rPr>
        <w:t>c</w:t>
      </w:r>
      <w:r w:rsidR="004965B8" w:rsidRPr="004A509B">
        <w:rPr>
          <w:rFonts w:ascii="Palatino Linotype" w:hAnsi="Palatino Linotype"/>
          <w:lang w:val="es-ES_tradnl"/>
        </w:rPr>
        <w:t>ontroversia</w:t>
      </w:r>
      <w:r w:rsidR="0039141C" w:rsidRPr="004A509B">
        <w:rPr>
          <w:rFonts w:ascii="Palatino Linotype" w:hAnsi="Palatino Linotype"/>
          <w:lang w:val="es-ES_tradnl"/>
        </w:rPr>
        <w:t xml:space="preserve"> </w:t>
      </w:r>
      <w:r w:rsidR="00132D8A" w:rsidRPr="004A509B">
        <w:rPr>
          <w:rFonts w:ascii="Palatino Linotype" w:hAnsi="Palatino Linotype"/>
          <w:lang w:val="es-ES_tradnl"/>
        </w:rPr>
        <w:t>—</w:t>
      </w:r>
      <w:r w:rsidR="00132D8A" w:rsidRPr="004A509B">
        <w:rPr>
          <w:rFonts w:ascii="Palatino Linotype" w:hAnsi="Palatino Linotype"/>
          <w:i/>
          <w:lang w:val="es-ES_tradnl"/>
        </w:rPr>
        <w:t>Litis</w:t>
      </w:r>
      <w:r w:rsidR="00132D8A" w:rsidRPr="004A509B">
        <w:rPr>
          <w:rFonts w:ascii="Palatino Linotype" w:hAnsi="Palatino Linotype"/>
          <w:lang w:val="es-ES_tradnl"/>
        </w:rPr>
        <w:t>—</w:t>
      </w:r>
      <w:r w:rsidR="0039141C" w:rsidRPr="004A509B">
        <w:rPr>
          <w:rFonts w:ascii="Palatino Linotype" w:hAnsi="Palatino Linotype"/>
          <w:lang w:val="es-ES_tradnl"/>
        </w:rPr>
        <w:t>objeto del presente es</w:t>
      </w:r>
      <w:r w:rsidR="004965B8" w:rsidRPr="004A509B">
        <w:rPr>
          <w:rFonts w:ascii="Palatino Linotype" w:hAnsi="Palatino Linotype"/>
          <w:lang w:val="es-ES_tradnl"/>
        </w:rPr>
        <w:t>tudio, la cual se va a centrar en</w:t>
      </w:r>
      <w:r w:rsidR="0039141C" w:rsidRPr="004A509B">
        <w:rPr>
          <w:rFonts w:ascii="Palatino Linotype" w:hAnsi="Palatino Linotype"/>
          <w:lang w:val="es-ES_tradnl"/>
        </w:rPr>
        <w:t xml:space="preserve"> la pretensión del </w:t>
      </w:r>
      <w:r w:rsidR="0039141C" w:rsidRPr="004A509B">
        <w:rPr>
          <w:rFonts w:ascii="Palatino Linotype" w:hAnsi="Palatino Linotype"/>
          <w:b/>
          <w:lang w:val="es-ES_tradnl"/>
        </w:rPr>
        <w:t xml:space="preserve">RECURRENTE </w:t>
      </w:r>
      <w:r w:rsidR="004965B8" w:rsidRPr="004A509B">
        <w:rPr>
          <w:rFonts w:ascii="Palatino Linotype" w:hAnsi="Palatino Linotype"/>
          <w:lang w:val="es-ES_tradnl"/>
        </w:rPr>
        <w:t xml:space="preserve">por conocer dos </w:t>
      </w:r>
      <w:r w:rsidR="004965B8" w:rsidRPr="004A509B">
        <w:rPr>
          <w:rFonts w:ascii="Palatino Linotype" w:hAnsi="Palatino Linotype"/>
          <w:lang w:val="es-ES_tradnl"/>
        </w:rPr>
        <w:lastRenderedPageBreak/>
        <w:t>aspectos en la realización del primer informe de resultados del Sistema Municipal DIF de San Mateo Atenco:</w:t>
      </w:r>
    </w:p>
    <w:p w14:paraId="5D686C52" w14:textId="5A8011ED" w:rsidR="0039141C" w:rsidRPr="004A509B" w:rsidRDefault="0039141C" w:rsidP="004A509B">
      <w:pPr>
        <w:spacing w:line="360" w:lineRule="auto"/>
        <w:jc w:val="both"/>
        <w:rPr>
          <w:rFonts w:ascii="Palatino Linotype" w:hAnsi="Palatino Linotype"/>
          <w:lang w:val="es-ES_tradnl"/>
        </w:rPr>
      </w:pPr>
    </w:p>
    <w:p w14:paraId="5CD2EE17" w14:textId="262D7E41" w:rsidR="004965B8" w:rsidRPr="004A509B" w:rsidRDefault="004965B8" w:rsidP="004A509B">
      <w:pPr>
        <w:pStyle w:val="Prrafodelista"/>
        <w:numPr>
          <w:ilvl w:val="0"/>
          <w:numId w:val="15"/>
        </w:numPr>
        <w:spacing w:line="360" w:lineRule="auto"/>
        <w:jc w:val="both"/>
        <w:rPr>
          <w:rFonts w:ascii="Palatino Linotype" w:hAnsi="Palatino Linotype"/>
          <w:lang w:val="es-ES_tradnl"/>
        </w:rPr>
      </w:pPr>
      <w:r w:rsidRPr="004A509B">
        <w:rPr>
          <w:rFonts w:ascii="Palatino Linotype" w:hAnsi="Palatino Linotype"/>
          <w:lang w:val="es-ES_tradnl"/>
        </w:rPr>
        <w:t xml:space="preserve">El costo detallado por el Servicio de </w:t>
      </w:r>
      <w:r w:rsidRPr="004A509B">
        <w:rPr>
          <w:rFonts w:ascii="Palatino Linotype" w:hAnsi="Palatino Linotype"/>
        </w:rPr>
        <w:t>escenario, renta de audio, mesas, sillas, carpas y alimentos.</w:t>
      </w:r>
    </w:p>
    <w:p w14:paraId="5EC36630" w14:textId="3912FA2C" w:rsidR="004965B8" w:rsidRPr="004A509B" w:rsidRDefault="004965B8" w:rsidP="004A509B">
      <w:pPr>
        <w:pStyle w:val="Prrafodelista"/>
        <w:numPr>
          <w:ilvl w:val="0"/>
          <w:numId w:val="15"/>
        </w:numPr>
        <w:spacing w:line="360" w:lineRule="auto"/>
        <w:jc w:val="both"/>
        <w:rPr>
          <w:rFonts w:ascii="Palatino Linotype" w:hAnsi="Palatino Linotype"/>
        </w:rPr>
      </w:pPr>
      <w:r w:rsidRPr="004A509B">
        <w:rPr>
          <w:rFonts w:ascii="Palatino Linotype" w:hAnsi="Palatino Linotype"/>
        </w:rPr>
        <w:t xml:space="preserve">El </w:t>
      </w:r>
      <w:r w:rsidR="00C11287" w:rsidRPr="004A509B">
        <w:rPr>
          <w:rFonts w:ascii="Palatino Linotype" w:hAnsi="Palatino Linotype"/>
        </w:rPr>
        <w:t>fundamento legal de haber realizado un informe de</w:t>
      </w:r>
      <w:r w:rsidRPr="004A509B">
        <w:rPr>
          <w:rFonts w:ascii="Palatino Linotype" w:hAnsi="Palatino Linotype"/>
        </w:rPr>
        <w:t xml:space="preserve"> gobierno con recursos públicos</w:t>
      </w:r>
      <w:r w:rsidR="00132D8A" w:rsidRPr="004A509B">
        <w:rPr>
          <w:rFonts w:ascii="Palatino Linotype" w:hAnsi="Palatino Linotype"/>
        </w:rPr>
        <w:t xml:space="preserve"> en fechas posteriores a las establecidas en la Ley Orgánica Municipal</w:t>
      </w:r>
      <w:r w:rsidRPr="004A509B">
        <w:rPr>
          <w:rFonts w:ascii="Palatino Linotype" w:hAnsi="Palatino Linotype"/>
        </w:rPr>
        <w:t xml:space="preserve">. </w:t>
      </w:r>
    </w:p>
    <w:p w14:paraId="25158780" w14:textId="71E4714D" w:rsidR="00FE67E8" w:rsidRPr="004A509B" w:rsidRDefault="00C11287" w:rsidP="004A509B">
      <w:pPr>
        <w:spacing w:line="360" w:lineRule="auto"/>
        <w:jc w:val="both"/>
        <w:rPr>
          <w:rFonts w:ascii="Palatino Linotype" w:hAnsi="Palatino Linotype"/>
        </w:rPr>
      </w:pPr>
      <w:r w:rsidRPr="004A509B">
        <w:rPr>
          <w:rFonts w:ascii="Palatino Linotype" w:hAnsi="Palatino Linotype"/>
        </w:rPr>
        <w:t xml:space="preserve">Cabe precisar que el cuatro de mayo de dos mil veintidós el SUJETO OBLIGADO </w:t>
      </w:r>
      <w:r w:rsidR="00FE67E8" w:rsidRPr="004A509B">
        <w:rPr>
          <w:rFonts w:ascii="Palatino Linotype" w:hAnsi="Palatino Linotype"/>
        </w:rPr>
        <w:t xml:space="preserve">remitió informe justificado el siguiente archivo digital </w:t>
      </w:r>
      <w:r w:rsidRPr="004A509B">
        <w:rPr>
          <w:rFonts w:ascii="Palatino Linotype" w:hAnsi="Palatino Linotype"/>
        </w:rPr>
        <w:t xml:space="preserve"> </w:t>
      </w:r>
      <w:hyperlink r:id="rId10" w:history="1">
        <w:r w:rsidR="00FE67E8" w:rsidRPr="004A509B">
          <w:rPr>
            <w:rStyle w:val="Hipervnculo"/>
            <w:rFonts w:ascii="Palatino Linotype" w:hAnsi="Palatino Linotype"/>
            <w:b/>
            <w:bCs/>
            <w:i/>
            <w:color w:val="auto"/>
          </w:rPr>
          <w:t>IJ_RR_01_2023.pdf</w:t>
        </w:r>
      </w:hyperlink>
      <w:r w:rsidR="00FE67E8" w:rsidRPr="004A509B">
        <w:rPr>
          <w:rFonts w:ascii="Palatino Linotype" w:hAnsi="Palatino Linotype"/>
          <w:b/>
          <w:i/>
        </w:rPr>
        <w:t xml:space="preserve">, </w:t>
      </w:r>
      <w:r w:rsidR="00FE67E8" w:rsidRPr="004A509B">
        <w:rPr>
          <w:rFonts w:ascii="Palatino Linotype" w:hAnsi="Palatino Linotype"/>
        </w:rPr>
        <w:t xml:space="preserve">el cual consta de la documental constante de cuatro fojas del tres de mayo de dos mil veintitrés, signado por el Titular de la Unidad de Transparencia del Sistema Municipal DIF de San Mateo Atenco, mediante el cual se pretende atender lo siguiente: </w:t>
      </w:r>
    </w:p>
    <w:p w14:paraId="0EB7B979" w14:textId="77777777" w:rsidR="00FE67E8" w:rsidRPr="004A509B" w:rsidRDefault="00FE67E8" w:rsidP="004A509B">
      <w:pPr>
        <w:spacing w:line="360" w:lineRule="auto"/>
        <w:jc w:val="both"/>
        <w:rPr>
          <w:rFonts w:ascii="Palatino Linotype" w:hAnsi="Palatino Linotype"/>
        </w:rPr>
      </w:pPr>
    </w:p>
    <w:p w14:paraId="4464B7BC" w14:textId="5E29A8D8" w:rsidR="00FE67E8" w:rsidRPr="004A509B" w:rsidRDefault="00FE67E8" w:rsidP="004A509B">
      <w:pPr>
        <w:spacing w:line="360" w:lineRule="auto"/>
        <w:jc w:val="both"/>
        <w:rPr>
          <w:rFonts w:ascii="Palatino Linotype" w:hAnsi="Palatino Linotype"/>
        </w:rPr>
      </w:pPr>
      <w:r w:rsidRPr="004A509B">
        <w:rPr>
          <w:rFonts w:ascii="Palatino Linotype" w:hAnsi="Palatino Linotype"/>
          <w:noProof/>
          <w:lang w:eastAsia="es-MX"/>
        </w:rPr>
        <w:lastRenderedPageBreak/>
        <w:drawing>
          <wp:inline distT="0" distB="0" distL="0" distR="0" wp14:anchorId="12714ACE" wp14:editId="56177D2A">
            <wp:extent cx="5791200" cy="5057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5057775"/>
                    </a:xfrm>
                    <a:prstGeom prst="rect">
                      <a:avLst/>
                    </a:prstGeom>
                    <a:noFill/>
                    <a:ln>
                      <a:noFill/>
                    </a:ln>
                  </pic:spPr>
                </pic:pic>
              </a:graphicData>
            </a:graphic>
          </wp:inline>
        </w:drawing>
      </w:r>
    </w:p>
    <w:p w14:paraId="617F4835" w14:textId="77777777" w:rsidR="00C11287" w:rsidRPr="004A509B" w:rsidRDefault="00C11287" w:rsidP="004A509B">
      <w:pPr>
        <w:spacing w:line="360" w:lineRule="auto"/>
        <w:jc w:val="both"/>
        <w:rPr>
          <w:rFonts w:ascii="Palatino Linotype" w:hAnsi="Palatino Linotype"/>
        </w:rPr>
      </w:pPr>
    </w:p>
    <w:p w14:paraId="6B020BBE" w14:textId="0DA705DA" w:rsidR="00C11287" w:rsidRPr="004A509B" w:rsidRDefault="00642607" w:rsidP="004A509B">
      <w:pPr>
        <w:spacing w:line="360" w:lineRule="auto"/>
        <w:jc w:val="both"/>
        <w:rPr>
          <w:rFonts w:ascii="Palatino Linotype" w:hAnsi="Palatino Linotype"/>
        </w:rPr>
      </w:pPr>
      <w:r w:rsidRPr="004A509B">
        <w:rPr>
          <w:rFonts w:ascii="Palatino Linotype" w:hAnsi="Palatino Linotype"/>
        </w:rPr>
        <w:t xml:space="preserve">Como se puede advertir de lo destacado, hay pronunciamiento del Sujeto Obligado, respecto del monto total y del fundamento legal, </w:t>
      </w:r>
      <w:r w:rsidR="001329F6" w:rsidRPr="004A509B">
        <w:rPr>
          <w:rFonts w:ascii="Palatino Linotype" w:hAnsi="Palatino Linotype"/>
        </w:rPr>
        <w:t xml:space="preserve">en consecuencia, </w:t>
      </w:r>
      <w:r w:rsidR="00FE67E8" w:rsidRPr="004A509B">
        <w:rPr>
          <w:rFonts w:ascii="Palatino Linotype" w:hAnsi="Palatino Linotype"/>
        </w:rPr>
        <w:t xml:space="preserve">se tiene por colmado </w:t>
      </w:r>
      <w:r w:rsidR="001329F6" w:rsidRPr="004A509B">
        <w:rPr>
          <w:rFonts w:ascii="Palatino Linotype" w:hAnsi="Palatino Linotype"/>
        </w:rPr>
        <w:t xml:space="preserve">lo solicitado </w:t>
      </w:r>
      <w:r w:rsidR="00FE67E8" w:rsidRPr="004A509B">
        <w:rPr>
          <w:rFonts w:ascii="Palatino Linotype" w:hAnsi="Palatino Linotype"/>
        </w:rPr>
        <w:t xml:space="preserve">respecto al fundamento legal para poder llevar a cabo en fechas posteriores el Primer Informe de Resultados, este manifiesta que es en términos del artículo 13 Bis-E de la Ley que crea los Organismos Públicos Descentralizados de Asistencia Social, de carácter Municipal, denominados “Sistemas Municipales para el </w:t>
      </w:r>
      <w:r w:rsidR="00FE67E8" w:rsidRPr="004A509B">
        <w:rPr>
          <w:rFonts w:ascii="Palatino Linotype" w:hAnsi="Palatino Linotype"/>
        </w:rPr>
        <w:lastRenderedPageBreak/>
        <w:t>Desarrollo Integral de la Fam</w:t>
      </w:r>
      <w:r w:rsidR="00814346" w:rsidRPr="004A509B">
        <w:rPr>
          <w:rFonts w:ascii="Palatino Linotype" w:hAnsi="Palatino Linotype"/>
        </w:rPr>
        <w:t>i</w:t>
      </w:r>
      <w:r w:rsidR="00FE67E8" w:rsidRPr="004A509B">
        <w:rPr>
          <w:rFonts w:ascii="Palatino Linotype" w:hAnsi="Palatino Linotype"/>
        </w:rPr>
        <w:t>lia</w:t>
      </w:r>
      <w:r w:rsidR="00814346" w:rsidRPr="004A509B">
        <w:rPr>
          <w:rFonts w:ascii="Palatino Linotype" w:hAnsi="Palatino Linotype"/>
        </w:rPr>
        <w:t xml:space="preserve">” en sus fracciones X y XIII, ya que la Ley Orgánica Municipal no contempla la Organización de los organismos autónomos sino solamente la del Ayuntamiento, por lo que dicha normatividad establece lo siguiente: </w:t>
      </w:r>
    </w:p>
    <w:p w14:paraId="229BFBCE" w14:textId="77777777" w:rsidR="00814346" w:rsidRPr="004A509B" w:rsidRDefault="00814346" w:rsidP="004A509B">
      <w:pPr>
        <w:spacing w:line="360" w:lineRule="auto"/>
        <w:jc w:val="both"/>
        <w:rPr>
          <w:rFonts w:ascii="Palatino Linotype" w:hAnsi="Palatino Linotype"/>
        </w:rPr>
      </w:pPr>
    </w:p>
    <w:p w14:paraId="06ADBB50"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b/>
          <w:i/>
          <w:sz w:val="22"/>
          <w:szCs w:val="22"/>
        </w:rPr>
        <w:t>Artículo 13 Bis-E.-</w:t>
      </w:r>
      <w:r w:rsidRPr="004A509B">
        <w:rPr>
          <w:rFonts w:ascii="Palatino Linotype" w:hAnsi="Palatino Linotype"/>
          <w:i/>
          <w:sz w:val="22"/>
          <w:szCs w:val="22"/>
        </w:rPr>
        <w:t xml:space="preserve"> La Presidencia tendrá las atribuciones y obligaciones siguientes: </w:t>
      </w:r>
    </w:p>
    <w:p w14:paraId="24D295BF"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I. Cumplir los objetivos, funciones y labores sociales del Organismo; </w:t>
      </w:r>
    </w:p>
    <w:p w14:paraId="3FF94978"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II. Ejecutar los acuerdos y disposiciones de la Junta de Gobierno; </w:t>
      </w:r>
    </w:p>
    <w:p w14:paraId="472653A2"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III. Dictar las medidas y acuerdos necesarios para la protección de niñas, niños y adolescentes, adultos mayores, las personas con discapacidad y para la integración de la familia, así como para cumplir con los objetivos del organismo. </w:t>
      </w:r>
    </w:p>
    <w:p w14:paraId="0E3B3490"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IV. Proponer a la Junta de Gobierno el Reglamento Interno del Organismo y sus modificaciones; así como los manuales de organización, de procedimientos y de servicios al público; </w:t>
      </w:r>
    </w:p>
    <w:p w14:paraId="3E784E7B"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V. Proponer a la Junta de Gobierno los planes y programas de trabajo del Organismo; </w:t>
      </w:r>
    </w:p>
    <w:p w14:paraId="2AE5C498"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VI. Celebrar los convenios necesarios con las dependencias y entidades públicas para el cumplimiento de los objetivos del Organismo; </w:t>
      </w:r>
    </w:p>
    <w:p w14:paraId="4A60D062"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VII. Otorgar poder general o especial en nombre del organismo, previo acuerdo de la Junta de Gobierno; </w:t>
      </w:r>
    </w:p>
    <w:p w14:paraId="1ABFCD73"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VIII. Presidir el Patronato a que se refiere el artículo 19 de la presente Ley y proponer a la Junta de Gobierno a las personas que puedan integrarlo; </w:t>
      </w:r>
    </w:p>
    <w:p w14:paraId="750DCF86"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IX. Proponer a la Junta de Gobierno los nombramientos y remociones del personal del Organismo; </w:t>
      </w:r>
    </w:p>
    <w:p w14:paraId="6734D91C" w14:textId="77777777" w:rsidR="00814346" w:rsidRPr="004A509B" w:rsidRDefault="00814346" w:rsidP="004A509B">
      <w:pPr>
        <w:ind w:left="907" w:right="851"/>
        <w:jc w:val="both"/>
        <w:rPr>
          <w:rFonts w:ascii="Palatino Linotype" w:hAnsi="Palatino Linotype"/>
          <w:b/>
          <w:i/>
          <w:sz w:val="22"/>
          <w:szCs w:val="22"/>
        </w:rPr>
      </w:pPr>
      <w:r w:rsidRPr="004A509B">
        <w:rPr>
          <w:rFonts w:ascii="Palatino Linotype" w:hAnsi="Palatino Linotype"/>
          <w:b/>
          <w:i/>
          <w:sz w:val="22"/>
          <w:szCs w:val="22"/>
        </w:rPr>
        <w:t xml:space="preserve">X. Presentar a la Junta de Gobierno los proyectos de presupuestos, informes de actividades y de estados financieros anuales para su aprobación; </w:t>
      </w:r>
    </w:p>
    <w:p w14:paraId="6D7D4D75"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XI. Solicitar asesoría de cualquier naturaleza a las personas o Instituciones que estime conveniente; </w:t>
      </w:r>
    </w:p>
    <w:p w14:paraId="64A20870"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XII. Conducir las relaciones laborales del Organismo de acuerdo con las disposiciones legales aplicables; </w:t>
      </w:r>
    </w:p>
    <w:p w14:paraId="77C61B0E" w14:textId="77777777" w:rsidR="00814346" w:rsidRPr="004A509B" w:rsidRDefault="00814346" w:rsidP="004A509B">
      <w:pPr>
        <w:ind w:left="907" w:right="851"/>
        <w:jc w:val="both"/>
        <w:rPr>
          <w:rFonts w:ascii="Palatino Linotype" w:hAnsi="Palatino Linotype"/>
          <w:b/>
          <w:i/>
          <w:sz w:val="22"/>
          <w:szCs w:val="22"/>
        </w:rPr>
      </w:pPr>
      <w:r w:rsidRPr="004A509B">
        <w:rPr>
          <w:rFonts w:ascii="Palatino Linotype" w:hAnsi="Palatino Linotype"/>
          <w:b/>
          <w:i/>
          <w:sz w:val="22"/>
          <w:szCs w:val="22"/>
        </w:rPr>
        <w:t xml:space="preserve">XIII. Rendir los informes que la Junta de Gobierno le solicite; </w:t>
      </w:r>
    </w:p>
    <w:p w14:paraId="1CD00722"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XIV. Revisar y autorizar los libros de Contabilidad y de inventarios que deba llevar el Organismo; </w:t>
      </w:r>
    </w:p>
    <w:p w14:paraId="07397BA9"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XV. Pedir y recibir los informes que requiera del personal del Organismo; </w:t>
      </w:r>
    </w:p>
    <w:p w14:paraId="7B9F9707"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XVI. Supervisar la administración, registro, control, uso, mantenimiento y conservación adecuados de los bienes del organismo; </w:t>
      </w:r>
    </w:p>
    <w:p w14:paraId="1113994B"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lastRenderedPageBreak/>
        <w:t xml:space="preserve">XVII. Vigilar que el manejo y administración de los recursos que conforman el patrimonio del organismo, se realice conforme a las disposiciones legales aplicables; </w:t>
      </w:r>
    </w:p>
    <w:p w14:paraId="06B648B0" w14:textId="77777777"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 xml:space="preserve">XVIII. Autorizar con su firma y presentar la documentación que deba remitirse al Órgano Superior de Fiscalización del Estado de México; y </w:t>
      </w:r>
    </w:p>
    <w:p w14:paraId="0D6B1433" w14:textId="1A0F2CF4" w:rsidR="00814346" w:rsidRPr="004A509B" w:rsidRDefault="00814346" w:rsidP="004A509B">
      <w:pPr>
        <w:ind w:left="907" w:right="851"/>
        <w:jc w:val="both"/>
        <w:rPr>
          <w:rFonts w:ascii="Palatino Linotype" w:hAnsi="Palatino Linotype"/>
          <w:i/>
          <w:sz w:val="22"/>
          <w:szCs w:val="22"/>
        </w:rPr>
      </w:pPr>
      <w:r w:rsidRPr="004A509B">
        <w:rPr>
          <w:rFonts w:ascii="Palatino Linotype" w:hAnsi="Palatino Linotype"/>
          <w:i/>
          <w:sz w:val="22"/>
          <w:szCs w:val="22"/>
        </w:rPr>
        <w:t>XIX. Las demás que le confieran los ordenamientos legales y la Junta de Gobierno.</w:t>
      </w:r>
    </w:p>
    <w:p w14:paraId="178E8349" w14:textId="77777777" w:rsidR="00814346" w:rsidRPr="004A509B" w:rsidRDefault="00814346" w:rsidP="004A509B">
      <w:pPr>
        <w:spacing w:line="360" w:lineRule="auto"/>
        <w:ind w:left="907" w:right="851"/>
        <w:jc w:val="both"/>
        <w:rPr>
          <w:rFonts w:ascii="Palatino Linotype" w:hAnsi="Palatino Linotype"/>
          <w:i/>
          <w:sz w:val="22"/>
          <w:szCs w:val="22"/>
        </w:rPr>
      </w:pPr>
    </w:p>
    <w:p w14:paraId="5FF2ACC9" w14:textId="72DB2BA9" w:rsidR="00814346" w:rsidRPr="004A509B" w:rsidRDefault="00851984" w:rsidP="004A509B">
      <w:pPr>
        <w:spacing w:line="360" w:lineRule="auto"/>
        <w:jc w:val="both"/>
        <w:rPr>
          <w:rFonts w:ascii="Palatino Linotype" w:hAnsi="Palatino Linotype"/>
        </w:rPr>
      </w:pPr>
      <w:r w:rsidRPr="004A509B">
        <w:rPr>
          <w:rFonts w:ascii="Palatino Linotype" w:hAnsi="Palatino Linotype"/>
        </w:rPr>
        <w:t xml:space="preserve">Por lo anterior, se tiene por colmado dicha pretensión al existir pronunciamiento por parte del </w:t>
      </w:r>
      <w:r w:rsidRPr="004A509B">
        <w:rPr>
          <w:rFonts w:ascii="Palatino Linotype" w:hAnsi="Palatino Linotype"/>
          <w:b/>
        </w:rPr>
        <w:t>SUJETO OBLIGADO</w:t>
      </w:r>
      <w:r w:rsidRPr="004A509B">
        <w:rPr>
          <w:rFonts w:ascii="Palatino Linotype" w:hAnsi="Palatino Linotype"/>
        </w:rPr>
        <w:t xml:space="preserve">, y determinar que del análisis se cuenta con la atribución y obligación de rendir informes a la junta de Gobierno. </w:t>
      </w:r>
    </w:p>
    <w:p w14:paraId="488966D8" w14:textId="77777777" w:rsidR="00C11287" w:rsidRPr="004A509B" w:rsidRDefault="00C11287" w:rsidP="004A509B">
      <w:pPr>
        <w:spacing w:line="360" w:lineRule="auto"/>
        <w:jc w:val="both"/>
        <w:rPr>
          <w:rFonts w:ascii="Palatino Linotype" w:hAnsi="Palatino Linotype"/>
        </w:rPr>
      </w:pPr>
    </w:p>
    <w:p w14:paraId="17E6F313" w14:textId="7899875E" w:rsidR="007F14A2" w:rsidRPr="004A509B" w:rsidRDefault="006553BD" w:rsidP="004A509B">
      <w:pPr>
        <w:spacing w:line="360" w:lineRule="auto"/>
        <w:jc w:val="both"/>
        <w:rPr>
          <w:rFonts w:ascii="Palatino Linotype" w:hAnsi="Palatino Linotype"/>
        </w:rPr>
      </w:pPr>
      <w:r w:rsidRPr="004A509B">
        <w:rPr>
          <w:rFonts w:ascii="Palatino Linotype" w:hAnsi="Palatino Linotype"/>
        </w:rPr>
        <w:t>Ahora bien,</w:t>
      </w:r>
      <w:r w:rsidR="00851984" w:rsidRPr="004A509B">
        <w:rPr>
          <w:rFonts w:ascii="Palatino Linotype" w:hAnsi="Palatino Linotype"/>
        </w:rPr>
        <w:t xml:space="preserve"> lo que respecta al costo de la contratación de escenario, renta de audio, mesas, sillas, carpas, alimentos, es preciso referir que aun y cuando el SUJETO OBLIGADO haya pronunciado un monto total por la cantidad de $39,807.20</w:t>
      </w:r>
      <w:r w:rsidRPr="004A509B">
        <w:rPr>
          <w:rFonts w:ascii="Palatino Linotype" w:hAnsi="Palatino Linotype"/>
        </w:rPr>
        <w:t>, se determina que para que é</w:t>
      </w:r>
      <w:r w:rsidR="00851984" w:rsidRPr="004A509B">
        <w:rPr>
          <w:rFonts w:ascii="Palatino Linotype" w:hAnsi="Palatino Linotype"/>
        </w:rPr>
        <w:t>ste cumpla con</w:t>
      </w:r>
      <w:r w:rsidRPr="004A509B">
        <w:rPr>
          <w:rFonts w:ascii="Palatino Linotype" w:hAnsi="Palatino Linotype"/>
        </w:rPr>
        <w:t xml:space="preserve"> lo</w:t>
      </w:r>
      <w:r w:rsidR="00851984" w:rsidRPr="004A509B">
        <w:rPr>
          <w:rFonts w:ascii="Palatino Linotype" w:hAnsi="Palatino Linotype"/>
        </w:rPr>
        <w:t xml:space="preserve"> solicitado</w:t>
      </w:r>
      <w:r w:rsidRPr="004A509B">
        <w:rPr>
          <w:rFonts w:ascii="Palatino Linotype" w:hAnsi="Palatino Linotype"/>
        </w:rPr>
        <w:t>,</w:t>
      </w:r>
      <w:r w:rsidR="00851984" w:rsidRPr="004A509B">
        <w:rPr>
          <w:rFonts w:ascii="Palatino Linotype" w:hAnsi="Palatino Linotype"/>
        </w:rPr>
        <w:t xml:space="preserve"> debe de adjuntar o dar a conocer el documento </w:t>
      </w:r>
      <w:r w:rsidRPr="004A509B">
        <w:rPr>
          <w:rFonts w:ascii="Palatino Linotype" w:hAnsi="Palatino Linotype"/>
        </w:rPr>
        <w:t>de manera enunciativa y no limitativa, los contratos, facturas o comprobantes que amparen las erogaciones</w:t>
      </w:r>
      <w:r w:rsidR="00596528" w:rsidRPr="004A509B">
        <w:rPr>
          <w:rFonts w:ascii="Palatino Linotype" w:hAnsi="Palatino Linotype"/>
        </w:rPr>
        <w:t xml:space="preserve"> —donde conste cuánto y en qué se gastó—</w:t>
      </w:r>
      <w:r w:rsidR="007F14A2" w:rsidRPr="004A509B">
        <w:rPr>
          <w:rFonts w:ascii="Palatino Linotype" w:hAnsi="Palatino Linotype" w:cs="Arial"/>
        </w:rPr>
        <w:t xml:space="preserve">por ello, de conformidad con el artículo 24, fracción XVIII de la Ley de Transparencia y Acceso a la Información Pública del Estado de México y Municipios, </w:t>
      </w:r>
      <w:r w:rsidR="007F14A2" w:rsidRPr="004A509B">
        <w:rPr>
          <w:rFonts w:ascii="Palatino Linotype" w:hAnsi="Palatino Linotype" w:cs="Arial"/>
          <w:b/>
          <w:bCs/>
        </w:rPr>
        <w:t>EL SUJETO OBLIGADO</w:t>
      </w:r>
      <w:r w:rsidR="007F14A2" w:rsidRPr="004A509B">
        <w:rPr>
          <w:rFonts w:ascii="Palatino Linotype" w:hAnsi="Palatino Linotype" w:cs="Arial"/>
        </w:rPr>
        <w:t xml:space="preserve"> tiene la obligación de hacer pública toda aquella información</w:t>
      </w:r>
      <w:r w:rsidR="007F14A2" w:rsidRPr="004A509B">
        <w:rPr>
          <w:rFonts w:ascii="Palatino Linotype" w:hAnsi="Palatino Linotype"/>
        </w:rPr>
        <w:t xml:space="preserve"> </w:t>
      </w:r>
      <w:r w:rsidR="007F14A2" w:rsidRPr="004A509B">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007F14A2" w:rsidRPr="004A509B">
        <w:rPr>
          <w:rStyle w:val="Refdenotaalpie"/>
          <w:rFonts w:ascii="Palatino Linotype" w:hAnsi="Palatino Linotype" w:cs="Arial"/>
        </w:rPr>
        <w:footnoteReference w:id="1"/>
      </w:r>
      <w:r w:rsidR="007F14A2" w:rsidRPr="004A509B">
        <w:rPr>
          <w:rFonts w:ascii="Palatino Linotype" w:hAnsi="Palatino Linotype" w:cs="Arial"/>
        </w:rPr>
        <w:t>.</w:t>
      </w:r>
    </w:p>
    <w:p w14:paraId="54054239" w14:textId="77777777" w:rsidR="007F14A2" w:rsidRPr="004A509B" w:rsidRDefault="007F14A2" w:rsidP="004A509B">
      <w:pPr>
        <w:spacing w:line="360" w:lineRule="auto"/>
        <w:jc w:val="both"/>
        <w:rPr>
          <w:rFonts w:ascii="Palatino Linotype" w:eastAsia="Calibri" w:hAnsi="Palatino Linotype"/>
          <w:lang w:val="es-ES"/>
        </w:rPr>
      </w:pPr>
      <w:r w:rsidRPr="004A509B">
        <w:rPr>
          <w:rFonts w:ascii="Palatino Linotype" w:eastAsia="Calibri" w:hAnsi="Palatino Linotype"/>
          <w:lang w:val="es-ES"/>
        </w:rPr>
        <w:lastRenderedPageBreak/>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68CA783F" w14:textId="77777777" w:rsidR="007F14A2" w:rsidRPr="004A509B" w:rsidRDefault="007F14A2" w:rsidP="004A509B">
      <w:pPr>
        <w:spacing w:line="360" w:lineRule="auto"/>
        <w:jc w:val="both"/>
        <w:rPr>
          <w:rFonts w:ascii="Palatino Linotype" w:eastAsia="Calibri" w:hAnsi="Palatino Linotype"/>
          <w:lang w:val="es-ES"/>
        </w:rPr>
      </w:pPr>
    </w:p>
    <w:p w14:paraId="3A73E62C" w14:textId="77777777" w:rsidR="007F14A2" w:rsidRPr="004A509B" w:rsidRDefault="007F14A2" w:rsidP="004A509B">
      <w:pPr>
        <w:spacing w:line="360" w:lineRule="auto"/>
        <w:jc w:val="both"/>
        <w:rPr>
          <w:rFonts w:ascii="Palatino Linotype" w:eastAsia="Calibri" w:hAnsi="Palatino Linotype"/>
          <w:lang w:val="es-ES"/>
        </w:rPr>
      </w:pPr>
      <w:r w:rsidRPr="004A509B">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B52054C" w14:textId="77777777" w:rsidR="007F14A2" w:rsidRPr="004A509B" w:rsidRDefault="007F14A2" w:rsidP="004A509B">
      <w:pPr>
        <w:widowControl w:val="0"/>
        <w:tabs>
          <w:tab w:val="left" w:pos="1701"/>
          <w:tab w:val="left" w:pos="1843"/>
        </w:tabs>
        <w:autoSpaceDE w:val="0"/>
        <w:autoSpaceDN w:val="0"/>
        <w:adjustRightInd w:val="0"/>
        <w:spacing w:line="360" w:lineRule="auto"/>
        <w:ind w:right="899"/>
        <w:jc w:val="both"/>
        <w:rPr>
          <w:rFonts w:ascii="Palatino Linotype" w:hAnsi="Palatino Linotype"/>
          <w:i/>
          <w:sz w:val="16"/>
          <w:szCs w:val="18"/>
        </w:rPr>
      </w:pPr>
    </w:p>
    <w:p w14:paraId="29B7D384" w14:textId="77777777" w:rsidR="007F14A2" w:rsidRPr="004A509B" w:rsidRDefault="007F14A2" w:rsidP="004A509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A509B">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3A3F34" w14:textId="77777777" w:rsidR="007F14A2" w:rsidRPr="004A509B" w:rsidRDefault="007F14A2" w:rsidP="004A509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9775F9" w14:textId="77777777" w:rsidR="007F14A2" w:rsidRPr="004A509B" w:rsidRDefault="007F14A2" w:rsidP="004A509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A509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7958259C" w14:textId="77777777" w:rsidR="007F14A2" w:rsidRPr="004A509B" w:rsidRDefault="007F14A2" w:rsidP="004A509B">
      <w:pPr>
        <w:spacing w:line="360" w:lineRule="auto"/>
        <w:jc w:val="both"/>
        <w:rPr>
          <w:rFonts w:ascii="Palatino Linotype" w:hAnsi="Palatino Linotype" w:cs="Arial"/>
        </w:rPr>
      </w:pPr>
      <w:r w:rsidRPr="004A509B">
        <w:rPr>
          <w:rFonts w:ascii="Palatino Linotype" w:hAnsi="Palatino Linotype" w:cs="Arial"/>
        </w:rPr>
        <w:lastRenderedPageBreak/>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A7BA32" w14:textId="77777777" w:rsidR="007F14A2" w:rsidRPr="004A509B" w:rsidRDefault="007F14A2" w:rsidP="004A509B">
      <w:pPr>
        <w:spacing w:line="360" w:lineRule="auto"/>
        <w:jc w:val="both"/>
        <w:rPr>
          <w:rFonts w:ascii="Palatino Linotype" w:hAnsi="Palatino Linotype" w:cs="Arial"/>
        </w:rPr>
      </w:pPr>
    </w:p>
    <w:p w14:paraId="4E9EF8FD" w14:textId="77777777" w:rsidR="007F14A2" w:rsidRPr="004A509B" w:rsidRDefault="007F14A2" w:rsidP="004A509B">
      <w:pPr>
        <w:spacing w:line="360" w:lineRule="auto"/>
        <w:jc w:val="both"/>
        <w:rPr>
          <w:rFonts w:ascii="Palatino Linotype" w:eastAsia="Calibri" w:hAnsi="Palatino Linotype"/>
          <w:lang w:val="es-ES"/>
        </w:rPr>
      </w:pPr>
      <w:r w:rsidRPr="004A509B">
        <w:rPr>
          <w:rFonts w:ascii="Palatino Linotype" w:hAnsi="Palatino Linotype" w:cs="Arial"/>
        </w:rPr>
        <w:t>Volviendo al tema de las facturas o medios de pago</w:t>
      </w:r>
      <w:r w:rsidRPr="004A509B">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43C2E02C" w14:textId="77777777" w:rsidR="007F14A2" w:rsidRPr="004A509B" w:rsidRDefault="007F14A2" w:rsidP="004A509B">
      <w:pPr>
        <w:ind w:left="851" w:right="901"/>
        <w:jc w:val="both"/>
        <w:rPr>
          <w:rFonts w:ascii="Palatino Linotype" w:eastAsiaTheme="minorEastAsia" w:hAnsi="Palatino Linotype" w:cs="Arial"/>
          <w:b/>
          <w:bCs/>
          <w:i/>
          <w:sz w:val="22"/>
          <w:szCs w:val="22"/>
          <w:lang w:val="es-ES_tradnl"/>
        </w:rPr>
      </w:pPr>
    </w:p>
    <w:p w14:paraId="261EBECB" w14:textId="77777777" w:rsidR="007F14A2" w:rsidRPr="004A509B" w:rsidRDefault="007F14A2" w:rsidP="004A509B">
      <w:pPr>
        <w:ind w:left="851" w:right="901"/>
        <w:jc w:val="both"/>
        <w:rPr>
          <w:rFonts w:ascii="Palatino Linotype" w:eastAsiaTheme="minorEastAsia" w:hAnsi="Palatino Linotype" w:cstheme="minorBidi"/>
          <w:b/>
          <w:i/>
          <w:sz w:val="22"/>
          <w:szCs w:val="22"/>
          <w:lang w:val="es-ES_tradnl"/>
        </w:rPr>
      </w:pPr>
      <w:r w:rsidRPr="004A509B">
        <w:rPr>
          <w:rFonts w:ascii="Palatino Linotype" w:eastAsiaTheme="minorEastAsia" w:hAnsi="Palatino Linotype" w:cs="Arial"/>
          <w:b/>
          <w:bCs/>
          <w:i/>
          <w:sz w:val="22"/>
          <w:szCs w:val="22"/>
          <w:lang w:val="es-ES_tradnl"/>
        </w:rPr>
        <w:t>“</w:t>
      </w:r>
      <w:r w:rsidRPr="004A509B">
        <w:rPr>
          <w:rFonts w:ascii="Palatino Linotype" w:eastAsiaTheme="minorEastAsia" w:hAnsi="Palatino Linotype" w:cstheme="minorBidi"/>
          <w:b/>
          <w:i/>
          <w:sz w:val="22"/>
          <w:szCs w:val="22"/>
          <w:lang w:val="es-ES_tradnl"/>
        </w:rPr>
        <w:t>Artículo 342.-</w:t>
      </w:r>
      <w:r w:rsidRPr="004A509B">
        <w:rPr>
          <w:rFonts w:ascii="Palatino Linotype" w:eastAsiaTheme="minorEastAsia" w:hAnsi="Palatino Linotype" w:cstheme="minorBidi"/>
          <w:i/>
          <w:sz w:val="22"/>
          <w:szCs w:val="22"/>
          <w:lang w:val="es-ES_tradnl"/>
        </w:rPr>
        <w:t xml:space="preserve"> </w:t>
      </w:r>
      <w:r w:rsidRPr="004A509B">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4A509B">
        <w:rPr>
          <w:rFonts w:ascii="Palatino Linotype" w:eastAsiaTheme="minorEastAsia" w:hAnsi="Palatino Linotype" w:cstheme="minorBidi"/>
          <w:i/>
          <w:sz w:val="22"/>
          <w:szCs w:val="22"/>
          <w:lang w:val="es-ES_tradnl"/>
        </w:rPr>
        <w:t xml:space="preserve">de </w:t>
      </w:r>
      <w:r w:rsidRPr="004A509B">
        <w:rPr>
          <w:rFonts w:ascii="Palatino Linotype" w:eastAsiaTheme="minorEastAsia" w:hAnsi="Palatino Linotype" w:cs="Arial"/>
          <w:i/>
          <w:sz w:val="22"/>
          <w:szCs w:val="22"/>
          <w:lang w:val="es-ES_tradnl"/>
        </w:rPr>
        <w:t>planeación</w:t>
      </w:r>
      <w:r w:rsidRPr="004A509B">
        <w:rPr>
          <w:rFonts w:ascii="Palatino Linotype" w:eastAsiaTheme="minorEastAsia" w:hAnsi="Palatino Linotype" w:cstheme="minorBidi"/>
          <w:i/>
          <w:sz w:val="22"/>
          <w:szCs w:val="22"/>
          <w:lang w:val="es-ES_tradnl"/>
        </w:rPr>
        <w:t>,</w:t>
      </w:r>
      <w:r w:rsidRPr="004A509B">
        <w:rPr>
          <w:rFonts w:ascii="Palatino Linotype" w:eastAsiaTheme="minorEastAsia" w:hAnsi="Palatino Linotype" w:cstheme="minorBidi"/>
          <w:b/>
          <w:i/>
          <w:sz w:val="22"/>
          <w:szCs w:val="22"/>
          <w:lang w:val="es-ES_tradnl"/>
        </w:rPr>
        <w:t xml:space="preserve"> programación, </w:t>
      </w:r>
      <w:proofErr w:type="spellStart"/>
      <w:r w:rsidRPr="004A509B">
        <w:rPr>
          <w:rFonts w:ascii="Palatino Linotype" w:eastAsiaTheme="minorEastAsia" w:hAnsi="Palatino Linotype" w:cstheme="minorBidi"/>
          <w:b/>
          <w:i/>
          <w:sz w:val="22"/>
          <w:szCs w:val="22"/>
          <w:lang w:val="es-ES_tradnl"/>
        </w:rPr>
        <w:t>presupuestación</w:t>
      </w:r>
      <w:proofErr w:type="spellEnd"/>
      <w:r w:rsidRPr="004A509B">
        <w:rPr>
          <w:rFonts w:ascii="Palatino Linotype" w:eastAsiaTheme="minorEastAsia" w:hAnsi="Palatino Linotype" w:cstheme="minorBidi"/>
          <w:i/>
          <w:sz w:val="22"/>
          <w:szCs w:val="22"/>
          <w:lang w:val="es-ES_tradnl"/>
        </w:rPr>
        <w:t xml:space="preserve">, evaluación y </w:t>
      </w:r>
      <w:r w:rsidRPr="004A509B">
        <w:rPr>
          <w:rFonts w:ascii="Palatino Linotype" w:eastAsiaTheme="minorEastAsia" w:hAnsi="Palatino Linotype" w:cs="Arial"/>
          <w:b/>
          <w:i/>
          <w:sz w:val="22"/>
          <w:szCs w:val="22"/>
          <w:lang w:val="es-ES_tradnl"/>
        </w:rPr>
        <w:t>contabilidad</w:t>
      </w:r>
      <w:r w:rsidRPr="004A509B">
        <w:rPr>
          <w:rFonts w:ascii="Palatino Linotype" w:eastAsiaTheme="minorEastAsia" w:hAnsi="Palatino Linotype" w:cstheme="minorBidi"/>
          <w:b/>
          <w:i/>
          <w:sz w:val="22"/>
          <w:szCs w:val="22"/>
          <w:lang w:val="es-ES_tradnl"/>
        </w:rPr>
        <w:t xml:space="preserve"> gubernamental.</w:t>
      </w:r>
      <w:r w:rsidRPr="004A509B">
        <w:rPr>
          <w:rFonts w:ascii="Palatino Linotype" w:eastAsiaTheme="minorEastAsia" w:hAnsi="Palatino Linotype" w:cstheme="minorBidi"/>
          <w:i/>
          <w:sz w:val="22"/>
          <w:szCs w:val="22"/>
          <w:lang w:val="es-ES_tradnl"/>
        </w:rPr>
        <w:t xml:space="preserve"> </w:t>
      </w:r>
    </w:p>
    <w:p w14:paraId="048A3E2D" w14:textId="77777777" w:rsidR="007F14A2" w:rsidRPr="004A509B" w:rsidRDefault="007F14A2" w:rsidP="004A509B">
      <w:pPr>
        <w:ind w:left="851" w:right="901"/>
        <w:jc w:val="both"/>
        <w:rPr>
          <w:rFonts w:ascii="Palatino Linotype" w:eastAsiaTheme="minorEastAsia" w:hAnsi="Palatino Linotype" w:cstheme="minorBidi"/>
          <w:b/>
          <w:i/>
          <w:sz w:val="22"/>
          <w:szCs w:val="22"/>
          <w:lang w:val="es-ES_tradnl"/>
        </w:rPr>
      </w:pPr>
      <w:r w:rsidRPr="004A509B">
        <w:rPr>
          <w:rFonts w:ascii="Palatino Linotype" w:eastAsiaTheme="minorEastAsia" w:hAnsi="Palatino Linotype" w:cs="Arial"/>
          <w:b/>
          <w:bCs/>
          <w:i/>
          <w:sz w:val="22"/>
          <w:szCs w:val="22"/>
          <w:lang w:val="es-ES_tradnl"/>
        </w:rPr>
        <w:t>(…</w:t>
      </w:r>
      <w:r w:rsidRPr="004A509B">
        <w:rPr>
          <w:rFonts w:ascii="Palatino Linotype" w:eastAsiaTheme="minorEastAsia" w:hAnsi="Palatino Linotype" w:cstheme="minorBidi"/>
          <w:b/>
          <w:i/>
          <w:sz w:val="22"/>
          <w:szCs w:val="22"/>
          <w:lang w:val="es-ES_tradnl"/>
        </w:rPr>
        <w:t>)</w:t>
      </w:r>
    </w:p>
    <w:p w14:paraId="46800250" w14:textId="77777777" w:rsidR="007F14A2" w:rsidRPr="004A509B" w:rsidRDefault="007F14A2" w:rsidP="004A509B">
      <w:pPr>
        <w:ind w:left="851" w:right="901"/>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b/>
          <w:i/>
          <w:sz w:val="22"/>
          <w:szCs w:val="22"/>
          <w:lang w:val="es-ES_tradnl"/>
        </w:rPr>
        <w:t>Artículo 343.-</w:t>
      </w:r>
      <w:r w:rsidRPr="004A509B">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7E59938" w14:textId="77777777" w:rsidR="007F14A2" w:rsidRPr="004A509B" w:rsidRDefault="007F14A2" w:rsidP="004A509B">
      <w:pPr>
        <w:ind w:left="851" w:right="901"/>
        <w:jc w:val="both"/>
        <w:rPr>
          <w:rFonts w:ascii="Palatino Linotype" w:eastAsiaTheme="minorEastAsia" w:hAnsi="Palatino Linotype" w:cstheme="minorBidi"/>
          <w:b/>
          <w:i/>
          <w:sz w:val="22"/>
          <w:szCs w:val="22"/>
          <w:lang w:val="es-ES_tradnl"/>
        </w:rPr>
      </w:pPr>
      <w:r w:rsidRPr="004A509B">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7E33D13B" w14:textId="77777777" w:rsidR="007F14A2" w:rsidRPr="004A509B" w:rsidRDefault="007F14A2" w:rsidP="004A509B">
      <w:pPr>
        <w:ind w:left="851" w:right="901"/>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A509B">
        <w:rPr>
          <w:rFonts w:ascii="Palatino Linotype" w:eastAsiaTheme="minorEastAsia" w:hAnsi="Palatino Linotype" w:cstheme="minorBidi"/>
          <w:i/>
          <w:sz w:val="22"/>
          <w:szCs w:val="22"/>
          <w:lang w:val="es-ES_tradnl"/>
        </w:rPr>
        <w:t xml:space="preserve">en el caso de los Municipios se hará por la Tesorería. </w:t>
      </w:r>
    </w:p>
    <w:p w14:paraId="24EEC71C" w14:textId="77777777" w:rsidR="007F14A2" w:rsidRPr="004A509B" w:rsidRDefault="007F14A2" w:rsidP="004A509B">
      <w:pPr>
        <w:ind w:left="851" w:right="901"/>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i/>
          <w:sz w:val="22"/>
          <w:szCs w:val="22"/>
          <w:lang w:val="es-ES_tradnl"/>
        </w:rPr>
        <w:t xml:space="preserve">Derogado. </w:t>
      </w:r>
    </w:p>
    <w:p w14:paraId="77594E9E" w14:textId="77777777" w:rsidR="007F14A2" w:rsidRPr="004A509B" w:rsidRDefault="007F14A2" w:rsidP="004A509B">
      <w:pPr>
        <w:ind w:left="851" w:right="850"/>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b/>
          <w:i/>
          <w:sz w:val="22"/>
          <w:szCs w:val="22"/>
          <w:lang w:val="es-ES_tradnl"/>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A509B">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829EE3F" w14:textId="77777777" w:rsidR="007F14A2" w:rsidRPr="004A509B" w:rsidRDefault="007F14A2" w:rsidP="004A509B">
      <w:pPr>
        <w:ind w:left="851" w:right="901"/>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i/>
          <w:sz w:val="22"/>
          <w:szCs w:val="22"/>
          <w:lang w:val="es-ES_tradnl"/>
        </w:rPr>
        <w:t>(…)</w:t>
      </w:r>
    </w:p>
    <w:p w14:paraId="3BA5C1A0" w14:textId="77777777" w:rsidR="007F14A2" w:rsidRPr="004A509B" w:rsidRDefault="007F14A2" w:rsidP="004A509B">
      <w:pPr>
        <w:ind w:left="851" w:right="901"/>
        <w:jc w:val="both"/>
        <w:rPr>
          <w:rFonts w:ascii="Palatino Linotype" w:eastAsiaTheme="minorEastAsia" w:hAnsi="Palatino Linotype" w:cstheme="minorBidi"/>
          <w:i/>
          <w:sz w:val="22"/>
          <w:szCs w:val="22"/>
          <w:lang w:val="es-ES_tradnl"/>
        </w:rPr>
      </w:pPr>
      <w:r w:rsidRPr="004A509B">
        <w:rPr>
          <w:rFonts w:ascii="Palatino Linotype" w:eastAsiaTheme="minorEastAsia" w:hAnsi="Palatino Linotype" w:cstheme="minorBidi"/>
          <w:b/>
          <w:i/>
          <w:sz w:val="22"/>
          <w:szCs w:val="22"/>
          <w:lang w:val="es-ES_tradnl"/>
        </w:rPr>
        <w:t>Artículo 345.-</w:t>
      </w:r>
      <w:r w:rsidRPr="004A509B">
        <w:rPr>
          <w:rFonts w:ascii="Palatino Linotype" w:eastAsiaTheme="minorEastAsia" w:hAnsi="Palatino Linotype" w:cstheme="minorBidi"/>
          <w:i/>
          <w:sz w:val="22"/>
          <w:szCs w:val="22"/>
          <w:lang w:val="es-ES_tradnl"/>
        </w:rPr>
        <w:t xml:space="preserve"> </w:t>
      </w:r>
      <w:r w:rsidRPr="004A509B">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4A509B">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4A509B">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4A509B">
        <w:rPr>
          <w:rFonts w:ascii="Palatino Linotype" w:eastAsiaTheme="minorEastAsia" w:hAnsi="Palatino Linotype" w:cstheme="minorBidi"/>
          <w:i/>
          <w:sz w:val="22"/>
          <w:szCs w:val="22"/>
          <w:lang w:val="es-ES_tradnl"/>
        </w:rPr>
        <w:t xml:space="preserve">. </w:t>
      </w:r>
    </w:p>
    <w:p w14:paraId="6101EFB0" w14:textId="77777777" w:rsidR="007F14A2" w:rsidRPr="004A509B" w:rsidRDefault="007F14A2" w:rsidP="004A509B">
      <w:pPr>
        <w:ind w:left="851" w:right="901"/>
        <w:jc w:val="both"/>
        <w:rPr>
          <w:rFonts w:ascii="Palatino Linotype" w:eastAsiaTheme="minorEastAsia" w:hAnsi="Palatino Linotype" w:cs="Arial"/>
          <w:bCs/>
          <w:i/>
          <w:sz w:val="22"/>
          <w:szCs w:val="22"/>
          <w:lang w:val="es-ES_tradnl"/>
        </w:rPr>
      </w:pPr>
      <w:r w:rsidRPr="004A509B">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4A509B">
        <w:rPr>
          <w:rFonts w:ascii="Palatino Linotype" w:eastAsiaTheme="minorEastAsia" w:hAnsi="Palatino Linotype" w:cs="Arial"/>
          <w:bCs/>
          <w:i/>
          <w:sz w:val="22"/>
          <w:szCs w:val="22"/>
          <w:lang w:val="es-ES_tradnl"/>
        </w:rPr>
        <w:t xml:space="preserve"> “</w:t>
      </w:r>
    </w:p>
    <w:p w14:paraId="2255279A" w14:textId="77777777" w:rsidR="007F14A2" w:rsidRPr="004A509B" w:rsidRDefault="007F14A2" w:rsidP="004A509B">
      <w:pPr>
        <w:ind w:left="851" w:right="901"/>
        <w:jc w:val="both"/>
        <w:rPr>
          <w:rFonts w:ascii="Palatino Linotype" w:eastAsiaTheme="minorEastAsia" w:hAnsi="Palatino Linotype" w:cs="Arial"/>
          <w:bCs/>
          <w:i/>
          <w:sz w:val="22"/>
          <w:szCs w:val="22"/>
          <w:lang w:val="es-ES_tradnl"/>
        </w:rPr>
      </w:pPr>
      <w:r w:rsidRPr="004A509B">
        <w:rPr>
          <w:rFonts w:ascii="Palatino Linotype" w:eastAsiaTheme="minorEastAsia" w:hAnsi="Palatino Linotype" w:cs="Arial"/>
          <w:bCs/>
          <w:i/>
          <w:sz w:val="22"/>
          <w:szCs w:val="22"/>
          <w:lang w:val="es-ES_tradnl"/>
        </w:rPr>
        <w:t>(Énfasis añadido)</w:t>
      </w:r>
    </w:p>
    <w:p w14:paraId="37DD11AB" w14:textId="77777777" w:rsidR="007F14A2" w:rsidRPr="004A509B" w:rsidRDefault="007F14A2" w:rsidP="004A509B">
      <w:pPr>
        <w:ind w:left="851" w:right="901"/>
        <w:jc w:val="both"/>
        <w:rPr>
          <w:rFonts w:ascii="Palatino Linotype" w:eastAsiaTheme="minorEastAsia" w:hAnsi="Palatino Linotype" w:cs="Arial"/>
          <w:bCs/>
          <w:i/>
          <w:sz w:val="22"/>
          <w:szCs w:val="22"/>
          <w:lang w:val="es-ES_tradnl"/>
        </w:rPr>
      </w:pPr>
    </w:p>
    <w:p w14:paraId="36FB94FA" w14:textId="77777777" w:rsidR="007F14A2" w:rsidRPr="004A509B" w:rsidRDefault="007F14A2" w:rsidP="004A509B">
      <w:pPr>
        <w:spacing w:line="360" w:lineRule="auto"/>
        <w:jc w:val="both"/>
        <w:rPr>
          <w:rFonts w:ascii="Palatino Linotype" w:hAnsi="Palatino Linotype" w:cs="Arial"/>
          <w:bCs/>
          <w:lang w:val="es-ES"/>
        </w:rPr>
      </w:pPr>
      <w:r w:rsidRPr="004A509B">
        <w:rPr>
          <w:rFonts w:ascii="Palatino Linotype" w:hAnsi="Palatino Linotype" w:cs="Arial"/>
          <w:lang w:val="es-ES"/>
        </w:rPr>
        <w:t>Realizando una interpretación sistemática de los artículos transcritos, se desprende, que el</w:t>
      </w:r>
      <w:r w:rsidRPr="004A509B">
        <w:rPr>
          <w:rFonts w:ascii="Palatino Linotype" w:hAnsi="Palatino Linotype" w:cs="Arial"/>
          <w:bCs/>
          <w:lang w:val="es-ES"/>
        </w:rPr>
        <w:t xml:space="preserve"> registro contable se realizará conforme al sistema y a las disposiciones que se aprueben en materia de planeación, programación, </w:t>
      </w:r>
      <w:proofErr w:type="spellStart"/>
      <w:r w:rsidRPr="004A509B">
        <w:rPr>
          <w:rFonts w:ascii="Palatino Linotype" w:hAnsi="Palatino Linotype" w:cs="Arial"/>
          <w:bCs/>
          <w:lang w:val="es-ES"/>
        </w:rPr>
        <w:t>presupuestación</w:t>
      </w:r>
      <w:proofErr w:type="spellEnd"/>
      <w:r w:rsidRPr="004A509B">
        <w:rPr>
          <w:rFonts w:ascii="Palatino Linotype" w:hAnsi="Palatino Linotype" w:cs="Arial"/>
          <w:bCs/>
          <w:lang w:val="es-ES"/>
        </w:rPr>
        <w:t>, evaluación y contabilidad gubernamental.</w:t>
      </w:r>
    </w:p>
    <w:p w14:paraId="6C8F1C13" w14:textId="77777777" w:rsidR="007F14A2" w:rsidRPr="004A509B" w:rsidRDefault="007F14A2" w:rsidP="004A509B">
      <w:pPr>
        <w:spacing w:line="360" w:lineRule="auto"/>
        <w:jc w:val="both"/>
        <w:rPr>
          <w:rFonts w:ascii="Palatino Linotype" w:hAnsi="Palatino Linotype" w:cs="Arial"/>
          <w:lang w:val="es-ES"/>
        </w:rPr>
      </w:pPr>
    </w:p>
    <w:p w14:paraId="56F35A8D" w14:textId="77777777" w:rsidR="007F14A2" w:rsidRPr="004A509B" w:rsidRDefault="007F14A2" w:rsidP="004A509B">
      <w:pPr>
        <w:spacing w:line="360" w:lineRule="auto"/>
        <w:jc w:val="both"/>
        <w:rPr>
          <w:rFonts w:ascii="Palatino Linotype" w:hAnsi="Palatino Linotype" w:cs="Arial"/>
          <w:bCs/>
          <w:lang w:val="es-ES"/>
        </w:rPr>
      </w:pPr>
      <w:r w:rsidRPr="004A509B">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0E5C38A" w14:textId="77777777" w:rsidR="007F14A2" w:rsidRPr="004A509B" w:rsidRDefault="007F14A2" w:rsidP="004A509B">
      <w:pPr>
        <w:spacing w:line="360" w:lineRule="auto"/>
        <w:jc w:val="both"/>
        <w:rPr>
          <w:rFonts w:ascii="Palatino Linotype" w:hAnsi="Palatino Linotype" w:cs="Arial"/>
          <w:bCs/>
          <w:lang w:val="es-ES"/>
        </w:rPr>
      </w:pPr>
    </w:p>
    <w:p w14:paraId="198B69B0" w14:textId="77777777" w:rsidR="007F14A2" w:rsidRPr="004A509B" w:rsidRDefault="007F14A2" w:rsidP="004A509B">
      <w:pPr>
        <w:spacing w:line="360" w:lineRule="auto"/>
        <w:jc w:val="both"/>
        <w:rPr>
          <w:rFonts w:ascii="Palatino Linotype" w:hAnsi="Palatino Linotype" w:cs="Arial"/>
          <w:bCs/>
          <w:lang w:val="es-ES"/>
        </w:rPr>
      </w:pPr>
      <w:r w:rsidRPr="004A509B">
        <w:rPr>
          <w:rFonts w:ascii="Palatino Linotype" w:hAnsi="Palatino Linotype" w:cs="Arial"/>
          <w:bCs/>
          <w:lang w:val="es-ES"/>
        </w:rPr>
        <w:lastRenderedPageBreak/>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46255A3" w14:textId="77777777" w:rsidR="007F14A2" w:rsidRPr="004A509B" w:rsidRDefault="007F14A2" w:rsidP="004A509B">
      <w:pPr>
        <w:spacing w:line="360" w:lineRule="auto"/>
        <w:jc w:val="both"/>
        <w:rPr>
          <w:rFonts w:ascii="Palatino Linotype" w:hAnsi="Palatino Linotype" w:cs="Arial"/>
          <w:bCs/>
          <w:lang w:val="es-ES"/>
        </w:rPr>
      </w:pPr>
    </w:p>
    <w:p w14:paraId="1B7C19BF" w14:textId="77777777" w:rsidR="007F14A2" w:rsidRPr="004A509B" w:rsidRDefault="007F14A2" w:rsidP="004A509B">
      <w:pPr>
        <w:spacing w:line="360" w:lineRule="auto"/>
        <w:jc w:val="both"/>
        <w:rPr>
          <w:rFonts w:ascii="Palatino Linotype" w:hAnsi="Palatino Linotype" w:cs="Arial"/>
          <w:bCs/>
          <w:lang w:val="es-ES"/>
        </w:rPr>
      </w:pPr>
      <w:r w:rsidRPr="004A509B">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2" w:history="1">
        <w:r w:rsidRPr="004A509B">
          <w:rPr>
            <w:rStyle w:val="Hipervnculo"/>
            <w:rFonts w:ascii="Palatino Linotype" w:hAnsi="Palatino Linotype" w:cs="Arial"/>
            <w:bCs/>
            <w:color w:val="auto"/>
            <w:lang w:val="es-ES"/>
          </w:rPr>
          <w:t>http://omawww.sat.gob.mx/factura/Paginas/solicita_requisitos.htm</w:t>
        </w:r>
      </w:hyperlink>
      <w:r w:rsidRPr="004A509B">
        <w:rPr>
          <w:rFonts w:ascii="Palatino Linotype" w:hAnsi="Palatino Linotype" w:cs="Arial"/>
          <w:bCs/>
          <w:lang w:val="es-ES"/>
        </w:rPr>
        <w:t>, las facturas deben reunir los siguientes requisitos:</w:t>
      </w:r>
    </w:p>
    <w:p w14:paraId="02F46B77" w14:textId="77777777" w:rsidR="007F14A2" w:rsidRPr="004A509B" w:rsidRDefault="007F14A2" w:rsidP="004A509B">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4A509B" w:rsidRPr="004A509B" w14:paraId="6B8E0BA6" w14:textId="77777777" w:rsidTr="00CF7E43">
        <w:tc>
          <w:tcPr>
            <w:tcW w:w="257" w:type="pct"/>
            <w:tcMar>
              <w:top w:w="0" w:type="dxa"/>
              <w:left w:w="0" w:type="dxa"/>
              <w:bottom w:w="0" w:type="dxa"/>
              <w:right w:w="0" w:type="dxa"/>
            </w:tcMar>
            <w:hideMark/>
          </w:tcPr>
          <w:p w14:paraId="75CB54BF"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147F1D27"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Clave del Registro Federal de Contribuyentes de quien los expida.</w:t>
            </w:r>
          </w:p>
        </w:tc>
      </w:tr>
      <w:tr w:rsidR="004A509B" w:rsidRPr="004A509B" w14:paraId="2453B23C" w14:textId="77777777" w:rsidTr="00CF7E43">
        <w:tc>
          <w:tcPr>
            <w:tcW w:w="257" w:type="pct"/>
            <w:tcMar>
              <w:top w:w="0" w:type="dxa"/>
              <w:left w:w="0" w:type="dxa"/>
              <w:bottom w:w="0" w:type="dxa"/>
              <w:right w:w="0" w:type="dxa"/>
            </w:tcMar>
            <w:hideMark/>
          </w:tcPr>
          <w:p w14:paraId="4361DF22"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1CB9F0B3"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Régimen Fiscal en que tributen conforme a la Ley del ISR.</w:t>
            </w:r>
          </w:p>
        </w:tc>
      </w:tr>
      <w:tr w:rsidR="004A509B" w:rsidRPr="004A509B" w14:paraId="2EB9B890" w14:textId="77777777" w:rsidTr="00CF7E43">
        <w:tc>
          <w:tcPr>
            <w:tcW w:w="257" w:type="pct"/>
            <w:tcMar>
              <w:top w:w="0" w:type="dxa"/>
              <w:left w:w="0" w:type="dxa"/>
              <w:bottom w:w="0" w:type="dxa"/>
              <w:right w:w="0" w:type="dxa"/>
            </w:tcMar>
            <w:hideMark/>
          </w:tcPr>
          <w:p w14:paraId="39E96BE8"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4ADD8164"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Sí se tiene más de un local o establecimiento, se deberá señalar el domicilio del local o establecimiento en el que se expidan las Facturas.</w:t>
            </w:r>
          </w:p>
        </w:tc>
      </w:tr>
      <w:tr w:rsidR="004A509B" w:rsidRPr="004A509B" w14:paraId="71AEE209" w14:textId="77777777" w:rsidTr="00CF7E43">
        <w:tc>
          <w:tcPr>
            <w:tcW w:w="257" w:type="pct"/>
            <w:tcMar>
              <w:top w:w="0" w:type="dxa"/>
              <w:left w:w="0" w:type="dxa"/>
              <w:bottom w:w="0" w:type="dxa"/>
              <w:right w:w="0" w:type="dxa"/>
            </w:tcMar>
            <w:hideMark/>
          </w:tcPr>
          <w:p w14:paraId="25EA40FC"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26CBC0C4"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Contener el número de folio asignado por el SAT y el sello digital del SAT.</w:t>
            </w:r>
          </w:p>
        </w:tc>
      </w:tr>
      <w:tr w:rsidR="004A509B" w:rsidRPr="004A509B" w14:paraId="14B86270" w14:textId="77777777" w:rsidTr="00CF7E43">
        <w:tc>
          <w:tcPr>
            <w:tcW w:w="257" w:type="pct"/>
            <w:tcMar>
              <w:top w:w="0" w:type="dxa"/>
              <w:left w:w="0" w:type="dxa"/>
              <w:bottom w:w="0" w:type="dxa"/>
              <w:right w:w="0" w:type="dxa"/>
            </w:tcMar>
            <w:hideMark/>
          </w:tcPr>
          <w:p w14:paraId="5D22745F"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0DD73928"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Sello digital del contribuyente que lo expide.</w:t>
            </w:r>
          </w:p>
        </w:tc>
      </w:tr>
      <w:tr w:rsidR="004A509B" w:rsidRPr="004A509B" w14:paraId="03B7B247" w14:textId="77777777" w:rsidTr="00CF7E43">
        <w:tc>
          <w:tcPr>
            <w:tcW w:w="257" w:type="pct"/>
            <w:tcMar>
              <w:top w:w="0" w:type="dxa"/>
              <w:left w:w="0" w:type="dxa"/>
              <w:bottom w:w="0" w:type="dxa"/>
              <w:right w:w="0" w:type="dxa"/>
            </w:tcMar>
            <w:hideMark/>
          </w:tcPr>
          <w:p w14:paraId="00A5314B"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5C60AC1D"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Lugar y fecha de expedición.</w:t>
            </w:r>
          </w:p>
        </w:tc>
      </w:tr>
      <w:tr w:rsidR="004A509B" w:rsidRPr="004A509B" w14:paraId="35B4374B" w14:textId="77777777" w:rsidTr="00CF7E43">
        <w:tc>
          <w:tcPr>
            <w:tcW w:w="257" w:type="pct"/>
            <w:tcMar>
              <w:top w:w="0" w:type="dxa"/>
              <w:left w:w="0" w:type="dxa"/>
              <w:bottom w:w="0" w:type="dxa"/>
              <w:right w:w="0" w:type="dxa"/>
            </w:tcMar>
            <w:hideMark/>
          </w:tcPr>
          <w:p w14:paraId="393EEF49"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3E6EA4C7"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Clave del Registro Federal de Contribuyentes de la persona a favor de quien se expida.</w:t>
            </w:r>
          </w:p>
        </w:tc>
      </w:tr>
      <w:tr w:rsidR="004A509B" w:rsidRPr="004A509B" w14:paraId="23A61457" w14:textId="77777777" w:rsidTr="00CF7E43">
        <w:tc>
          <w:tcPr>
            <w:tcW w:w="257" w:type="pct"/>
            <w:tcMar>
              <w:top w:w="0" w:type="dxa"/>
              <w:left w:w="0" w:type="dxa"/>
              <w:bottom w:w="0" w:type="dxa"/>
              <w:right w:w="0" w:type="dxa"/>
            </w:tcMar>
            <w:hideMark/>
          </w:tcPr>
          <w:p w14:paraId="5DB9F948"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429D3279"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Cantidad, unidad de medida y clase de los bienes, mercancías o descripción del servicio o del uso o goce que amparen.</w:t>
            </w:r>
          </w:p>
        </w:tc>
      </w:tr>
      <w:tr w:rsidR="004A509B" w:rsidRPr="004A509B" w14:paraId="0CA25958" w14:textId="77777777" w:rsidTr="00CF7E43">
        <w:tc>
          <w:tcPr>
            <w:tcW w:w="257" w:type="pct"/>
            <w:tcMar>
              <w:top w:w="0" w:type="dxa"/>
              <w:left w:w="0" w:type="dxa"/>
              <w:bottom w:w="0" w:type="dxa"/>
              <w:right w:w="0" w:type="dxa"/>
            </w:tcMar>
            <w:hideMark/>
          </w:tcPr>
          <w:p w14:paraId="356712EA"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4E4D7585"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Valor unitario consignado en número.</w:t>
            </w:r>
          </w:p>
        </w:tc>
      </w:tr>
      <w:tr w:rsidR="004A509B" w:rsidRPr="004A509B" w14:paraId="52DB952E" w14:textId="77777777" w:rsidTr="00CF7E43">
        <w:tc>
          <w:tcPr>
            <w:tcW w:w="257" w:type="pct"/>
            <w:tcMar>
              <w:top w:w="0" w:type="dxa"/>
              <w:left w:w="0" w:type="dxa"/>
              <w:bottom w:w="0" w:type="dxa"/>
              <w:right w:w="0" w:type="dxa"/>
            </w:tcMar>
            <w:hideMark/>
          </w:tcPr>
          <w:p w14:paraId="4B4A3945"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7983DDA9"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Importe total señalado en número o en letra.</w:t>
            </w:r>
          </w:p>
        </w:tc>
      </w:tr>
      <w:tr w:rsidR="004A509B" w:rsidRPr="004A509B" w14:paraId="7E66CE83" w14:textId="77777777" w:rsidTr="00CF7E43">
        <w:tc>
          <w:tcPr>
            <w:tcW w:w="257" w:type="pct"/>
            <w:tcMar>
              <w:top w:w="0" w:type="dxa"/>
              <w:left w:w="0" w:type="dxa"/>
              <w:bottom w:w="0" w:type="dxa"/>
              <w:right w:w="0" w:type="dxa"/>
            </w:tcMar>
            <w:hideMark/>
          </w:tcPr>
          <w:p w14:paraId="4CF6D80F"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34CB82D4"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Señalamiento expreso cuando la prestación se pague en una sola exhibición o en parcialidades.</w:t>
            </w:r>
          </w:p>
        </w:tc>
      </w:tr>
      <w:tr w:rsidR="004A509B" w:rsidRPr="004A509B" w14:paraId="60F853E5" w14:textId="77777777" w:rsidTr="00CF7E43">
        <w:tc>
          <w:tcPr>
            <w:tcW w:w="257" w:type="pct"/>
            <w:tcMar>
              <w:top w:w="0" w:type="dxa"/>
              <w:left w:w="0" w:type="dxa"/>
              <w:bottom w:w="0" w:type="dxa"/>
              <w:right w:w="0" w:type="dxa"/>
            </w:tcMar>
            <w:hideMark/>
          </w:tcPr>
          <w:p w14:paraId="490D6D14"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231E6AEA"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4A509B" w:rsidRPr="004A509B" w14:paraId="68A79051" w14:textId="77777777" w:rsidTr="00CF7E43">
        <w:tc>
          <w:tcPr>
            <w:tcW w:w="257" w:type="pct"/>
            <w:tcMar>
              <w:top w:w="0" w:type="dxa"/>
              <w:left w:w="0" w:type="dxa"/>
              <w:bottom w:w="0" w:type="dxa"/>
              <w:right w:w="0" w:type="dxa"/>
            </w:tcMar>
            <w:hideMark/>
          </w:tcPr>
          <w:p w14:paraId="31B75D92"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628D7AA9" w14:textId="082E8210"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 xml:space="preserve">Forma en que se realizó el pago (efectivo, transferencia electrónica de fondos, cheque nominativo o tarjeta de débito, de crédito, de servicio o </w:t>
            </w:r>
            <w:r w:rsidR="00276933" w:rsidRPr="004A509B">
              <w:rPr>
                <w:rFonts w:ascii="Palatino Linotype" w:hAnsi="Palatino Linotype" w:cs="Arial"/>
                <w:bCs/>
                <w:lang w:val="es-ES_tradnl"/>
              </w:rPr>
              <w:t>el</w:t>
            </w:r>
            <w:r w:rsidRPr="004A509B">
              <w:rPr>
                <w:rFonts w:ascii="Palatino Linotype" w:hAnsi="Palatino Linotype" w:cs="Arial"/>
                <w:bCs/>
                <w:lang w:val="es-ES_tradnl"/>
              </w:rPr>
              <w:t xml:space="preserve"> denominad</w:t>
            </w:r>
            <w:r w:rsidR="00276933" w:rsidRPr="004A509B">
              <w:rPr>
                <w:rFonts w:ascii="Palatino Linotype" w:hAnsi="Palatino Linotype" w:cs="Arial"/>
                <w:bCs/>
                <w:lang w:val="es-ES_tradnl"/>
              </w:rPr>
              <w:t>o</w:t>
            </w:r>
            <w:r w:rsidRPr="004A509B">
              <w:rPr>
                <w:rFonts w:ascii="Palatino Linotype" w:hAnsi="Palatino Linotype" w:cs="Arial"/>
                <w:bCs/>
                <w:lang w:val="es-ES_tradnl"/>
              </w:rPr>
              <w:t xml:space="preserve"> monedero electrónico que autorice el Servicio de Administración Tributaria).</w:t>
            </w:r>
          </w:p>
        </w:tc>
      </w:tr>
      <w:tr w:rsidR="004A509B" w:rsidRPr="004A509B" w14:paraId="5B450614" w14:textId="77777777" w:rsidTr="00CF7E43">
        <w:tc>
          <w:tcPr>
            <w:tcW w:w="257" w:type="pct"/>
            <w:tcMar>
              <w:top w:w="0" w:type="dxa"/>
              <w:left w:w="0" w:type="dxa"/>
              <w:bottom w:w="0" w:type="dxa"/>
              <w:right w:w="0" w:type="dxa"/>
            </w:tcMar>
            <w:hideMark/>
          </w:tcPr>
          <w:p w14:paraId="7F5854FB" w14:textId="77777777" w:rsidR="007F14A2" w:rsidRPr="004A509B" w:rsidRDefault="007F14A2" w:rsidP="004A509B">
            <w:pPr>
              <w:spacing w:line="360" w:lineRule="auto"/>
              <w:jc w:val="both"/>
              <w:rPr>
                <w:rFonts w:ascii="Palatino Linotype" w:hAnsi="Palatino Linotype" w:cs="Arial"/>
                <w:bCs/>
                <w:lang w:val="es-ES_tradnl"/>
              </w:rPr>
            </w:pPr>
            <w:r w:rsidRPr="004A509B">
              <w:rPr>
                <w:rFonts w:ascii="Palatino Linotype" w:hAnsi="Palatino Linotype" w:cs="Arial"/>
                <w:b/>
                <w:bCs/>
                <w:lang w:val="es-ES_tradnl"/>
              </w:rPr>
              <w:t>•</w:t>
            </w:r>
          </w:p>
        </w:tc>
        <w:tc>
          <w:tcPr>
            <w:tcW w:w="4743" w:type="pct"/>
            <w:tcMar>
              <w:top w:w="0" w:type="dxa"/>
              <w:left w:w="0" w:type="dxa"/>
              <w:bottom w:w="0" w:type="dxa"/>
              <w:right w:w="0" w:type="dxa"/>
            </w:tcMar>
            <w:hideMark/>
          </w:tcPr>
          <w:p w14:paraId="7AC10E0D"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_tradnl"/>
              </w:rPr>
              <w:t>Número y fecha del documento aduanero, tratándose de ventas de primera mano de mercancías de importación.</w:t>
            </w:r>
          </w:p>
        </w:tc>
      </w:tr>
      <w:tr w:rsidR="004A509B" w:rsidRPr="004A509B" w14:paraId="3DD4625F" w14:textId="77777777" w:rsidTr="00CF7E43">
        <w:tc>
          <w:tcPr>
            <w:tcW w:w="5000" w:type="pct"/>
            <w:gridSpan w:val="2"/>
            <w:tcMar>
              <w:top w:w="0" w:type="dxa"/>
              <w:left w:w="0" w:type="dxa"/>
              <w:bottom w:w="0" w:type="dxa"/>
              <w:right w:w="0" w:type="dxa"/>
            </w:tcMar>
            <w:hideMark/>
          </w:tcPr>
          <w:p w14:paraId="020702C3" w14:textId="77777777" w:rsidR="007F14A2" w:rsidRPr="004A509B" w:rsidRDefault="007F14A2" w:rsidP="004A509B">
            <w:pPr>
              <w:spacing w:line="360" w:lineRule="auto"/>
              <w:ind w:right="901"/>
              <w:jc w:val="both"/>
              <w:rPr>
                <w:rFonts w:ascii="Palatino Linotype" w:hAnsi="Palatino Linotype" w:cs="Arial"/>
                <w:bCs/>
                <w:lang w:val="es-ES"/>
              </w:rPr>
            </w:pPr>
            <w:r w:rsidRPr="004A509B">
              <w:rPr>
                <w:rFonts w:ascii="Palatino Linotype" w:hAnsi="Palatino Linotype" w:cs="Arial"/>
                <w:bCs/>
                <w:lang w:val="es-ES"/>
              </w:rPr>
              <w:t>Además, debe contener los siguientes datos:</w:t>
            </w:r>
          </w:p>
          <w:p w14:paraId="6201AFFB" w14:textId="77777777" w:rsidR="007F14A2" w:rsidRPr="004A509B" w:rsidRDefault="007F14A2" w:rsidP="004A509B">
            <w:pPr>
              <w:spacing w:line="360" w:lineRule="auto"/>
              <w:ind w:right="901"/>
              <w:jc w:val="both"/>
              <w:rPr>
                <w:rFonts w:ascii="Palatino Linotype" w:hAnsi="Palatino Linotype" w:cs="Arial"/>
                <w:bCs/>
                <w:lang w:val="es-ES"/>
              </w:rPr>
            </w:pPr>
            <w:r w:rsidRPr="004A509B">
              <w:rPr>
                <w:rFonts w:ascii="Palatino Linotype" w:hAnsi="Palatino Linotype" w:cs="Arial"/>
                <w:bCs/>
                <w:lang w:val="es-ES"/>
              </w:rPr>
              <w:t>a)     Fecha y hora de certificación.</w:t>
            </w:r>
          </w:p>
          <w:p w14:paraId="75C9126A" w14:textId="77777777" w:rsidR="007F14A2" w:rsidRPr="004A509B" w:rsidRDefault="007F14A2" w:rsidP="004A509B">
            <w:pPr>
              <w:spacing w:line="360" w:lineRule="auto"/>
              <w:ind w:right="901"/>
              <w:jc w:val="both"/>
              <w:rPr>
                <w:rFonts w:ascii="Palatino Linotype" w:hAnsi="Palatino Linotype" w:cs="Arial"/>
                <w:bCs/>
                <w:lang w:val="es-ES_tradnl"/>
              </w:rPr>
            </w:pPr>
            <w:r w:rsidRPr="004A509B">
              <w:rPr>
                <w:rFonts w:ascii="Palatino Linotype" w:hAnsi="Palatino Linotype" w:cs="Arial"/>
                <w:bCs/>
                <w:lang w:val="es-ES"/>
              </w:rPr>
              <w:t>b)    Número de serie del certificado digital del SAT con el que se realizó el sellado</w:t>
            </w:r>
          </w:p>
        </w:tc>
      </w:tr>
      <w:tr w:rsidR="004A509B" w:rsidRPr="004A509B" w14:paraId="6DB810BB" w14:textId="77777777" w:rsidTr="00CF7E43">
        <w:tc>
          <w:tcPr>
            <w:tcW w:w="5000" w:type="pct"/>
            <w:gridSpan w:val="2"/>
            <w:tcMar>
              <w:top w:w="0" w:type="dxa"/>
              <w:left w:w="0" w:type="dxa"/>
              <w:bottom w:w="0" w:type="dxa"/>
              <w:right w:w="0" w:type="dxa"/>
            </w:tcMar>
            <w:hideMark/>
          </w:tcPr>
          <w:p w14:paraId="17CEA5B7" w14:textId="77777777" w:rsidR="007F14A2" w:rsidRPr="004A509B" w:rsidRDefault="007F14A2" w:rsidP="004A509B">
            <w:pPr>
              <w:spacing w:line="360" w:lineRule="auto"/>
              <w:ind w:right="901"/>
              <w:jc w:val="both"/>
              <w:rPr>
                <w:rFonts w:ascii="Palatino Linotype" w:hAnsi="Palatino Linotype" w:cs="Arial"/>
                <w:lang w:val="es-ES"/>
              </w:rPr>
            </w:pPr>
            <w:r w:rsidRPr="004A509B">
              <w:rPr>
                <w:rFonts w:ascii="Palatino Linotype" w:hAnsi="Palatino Linotype" w:cs="Arial"/>
                <w:lang w:val="es-ES_tradnl"/>
              </w:rPr>
              <w:t>La representación impresa además debe contener los requisitos contenidos en la Resolución Miscelánea Fiscal vigente:</w:t>
            </w:r>
          </w:p>
        </w:tc>
      </w:tr>
      <w:tr w:rsidR="007F14A2" w:rsidRPr="004A509B" w14:paraId="113F5715" w14:textId="77777777" w:rsidTr="00CF7E43">
        <w:tc>
          <w:tcPr>
            <w:tcW w:w="5000" w:type="pct"/>
            <w:gridSpan w:val="2"/>
            <w:tcMar>
              <w:top w:w="0" w:type="dxa"/>
              <w:left w:w="0" w:type="dxa"/>
              <w:bottom w:w="0" w:type="dxa"/>
              <w:right w:w="0" w:type="dxa"/>
            </w:tcMar>
            <w:hideMark/>
          </w:tcPr>
          <w:p w14:paraId="4966B910" w14:textId="77777777" w:rsidR="007F14A2" w:rsidRPr="004A509B" w:rsidRDefault="007F14A2" w:rsidP="004A509B">
            <w:pPr>
              <w:spacing w:line="360" w:lineRule="auto"/>
              <w:ind w:right="901"/>
              <w:jc w:val="both"/>
              <w:rPr>
                <w:rFonts w:ascii="Palatino Linotype" w:hAnsi="Palatino Linotype" w:cs="Arial"/>
                <w:lang w:val="es-ES_tradnl"/>
              </w:rPr>
            </w:pPr>
            <w:r w:rsidRPr="004A509B">
              <w:rPr>
                <w:rFonts w:ascii="Palatino Linotype" w:hAnsi="Palatino Linotype" w:cs="Arial"/>
                <w:lang w:val="es-ES_tradnl"/>
              </w:rPr>
              <w:t>a)    Código de barras generado conforme al rubro I.D del Anexo 20 o el número de folio fiscal del comprobante.</w:t>
            </w:r>
          </w:p>
          <w:p w14:paraId="04D680A5" w14:textId="77777777" w:rsidR="007F14A2" w:rsidRPr="004A509B" w:rsidRDefault="007F14A2" w:rsidP="004A509B">
            <w:pPr>
              <w:spacing w:line="360" w:lineRule="auto"/>
              <w:ind w:right="901"/>
              <w:jc w:val="both"/>
              <w:rPr>
                <w:rFonts w:ascii="Palatino Linotype" w:hAnsi="Palatino Linotype" w:cs="Arial"/>
                <w:lang w:val="es-ES_tradnl"/>
              </w:rPr>
            </w:pPr>
            <w:r w:rsidRPr="004A509B">
              <w:rPr>
                <w:rFonts w:ascii="Palatino Linotype" w:hAnsi="Palatino Linotype" w:cs="Arial"/>
                <w:lang w:val="es-ES_tradnl"/>
              </w:rPr>
              <w:lastRenderedPageBreak/>
              <w:t>b)    Número de serie del CSD del emisor y del SAT.</w:t>
            </w:r>
          </w:p>
          <w:p w14:paraId="3411E7A6" w14:textId="77777777" w:rsidR="007F14A2" w:rsidRPr="004A509B" w:rsidRDefault="007F14A2" w:rsidP="004A509B">
            <w:pPr>
              <w:spacing w:line="360" w:lineRule="auto"/>
              <w:ind w:right="901"/>
              <w:jc w:val="both"/>
              <w:rPr>
                <w:rFonts w:ascii="Palatino Linotype" w:hAnsi="Palatino Linotype" w:cs="Arial"/>
                <w:lang w:val="es-ES_tradnl"/>
              </w:rPr>
            </w:pPr>
            <w:r w:rsidRPr="004A509B">
              <w:rPr>
                <w:rFonts w:ascii="Palatino Linotype" w:hAnsi="Palatino Linotype" w:cs="Arial"/>
                <w:lang w:val="es-ES_tradnl"/>
              </w:rPr>
              <w:t>c)     La leyenda “Este documento es una representación impresa de un CFDI”.</w:t>
            </w:r>
          </w:p>
          <w:p w14:paraId="2DF09D81" w14:textId="77777777" w:rsidR="007F14A2" w:rsidRPr="004A509B" w:rsidRDefault="007F14A2" w:rsidP="004A509B">
            <w:pPr>
              <w:spacing w:line="360" w:lineRule="auto"/>
              <w:ind w:right="901"/>
              <w:jc w:val="both"/>
              <w:rPr>
                <w:rFonts w:ascii="Palatino Linotype" w:hAnsi="Palatino Linotype" w:cs="Arial"/>
                <w:lang w:val="es-ES_tradnl"/>
              </w:rPr>
            </w:pPr>
            <w:r w:rsidRPr="004A509B">
              <w:rPr>
                <w:rFonts w:ascii="Palatino Linotype" w:hAnsi="Palatino Linotype" w:cs="Arial"/>
                <w:lang w:val="es-ES_tradnl"/>
              </w:rPr>
              <w:t>d)    Fecha y hora de emisión y de certificación de la Factura en adición a lo señalado en el artículo 29-A, fracción III del CFF.</w:t>
            </w:r>
          </w:p>
          <w:p w14:paraId="02D71B4F" w14:textId="77777777" w:rsidR="007F14A2" w:rsidRPr="004A509B" w:rsidRDefault="007F14A2" w:rsidP="004A509B">
            <w:pPr>
              <w:spacing w:line="360" w:lineRule="auto"/>
              <w:ind w:right="901"/>
              <w:jc w:val="both"/>
              <w:rPr>
                <w:rFonts w:ascii="Palatino Linotype" w:hAnsi="Palatino Linotype" w:cs="Arial"/>
                <w:lang w:val="es-ES_tradnl"/>
              </w:rPr>
            </w:pPr>
            <w:r w:rsidRPr="004A509B">
              <w:rPr>
                <w:rFonts w:ascii="Palatino Linotype" w:hAnsi="Palatino Linotype" w:cs="Arial"/>
                <w:lang w:val="es-ES_tradnl"/>
              </w:rPr>
              <w:t>e)    Cadena original del complemento de certificación digital del SAT.</w:t>
            </w:r>
          </w:p>
        </w:tc>
      </w:tr>
    </w:tbl>
    <w:p w14:paraId="45FC68A5" w14:textId="3DB0B627" w:rsidR="007F14A2" w:rsidRPr="004A509B" w:rsidRDefault="007F14A2" w:rsidP="004A509B">
      <w:pPr>
        <w:spacing w:line="360" w:lineRule="auto"/>
        <w:jc w:val="both"/>
        <w:rPr>
          <w:rFonts w:ascii="Palatino Linotype" w:hAnsi="Palatino Linotype" w:cs="Arial"/>
          <w:bCs/>
          <w:lang w:val="es-ES"/>
        </w:rPr>
      </w:pPr>
    </w:p>
    <w:p w14:paraId="3F48D122" w14:textId="6B4B1D81" w:rsidR="00B921AB" w:rsidRPr="004A509B" w:rsidRDefault="00B921AB" w:rsidP="004A509B">
      <w:pPr>
        <w:spacing w:line="360" w:lineRule="auto"/>
        <w:jc w:val="both"/>
        <w:rPr>
          <w:rFonts w:ascii="Palatino Linotype" w:hAnsi="Palatino Linotype" w:cs="Arial"/>
          <w:b/>
          <w:bCs/>
          <w:lang w:val="es-ES"/>
        </w:rPr>
      </w:pPr>
      <w:r w:rsidRPr="004A509B">
        <w:rPr>
          <w:rFonts w:ascii="Palatino Linotype" w:hAnsi="Palatino Linotype" w:cs="Arial"/>
          <w:b/>
          <w:bCs/>
          <w:lang w:val="es-ES"/>
        </w:rPr>
        <w:t>Versión pública.</w:t>
      </w:r>
    </w:p>
    <w:p w14:paraId="243928A8" w14:textId="77777777" w:rsidR="00964425" w:rsidRPr="004A509B" w:rsidRDefault="00964425" w:rsidP="004A509B">
      <w:pPr>
        <w:spacing w:line="360" w:lineRule="auto"/>
        <w:jc w:val="both"/>
        <w:rPr>
          <w:rFonts w:ascii="Palatino Linotype" w:hAnsi="Palatino Linotype" w:cs="Arial"/>
          <w:bCs/>
        </w:rPr>
      </w:pPr>
      <w:r w:rsidRPr="004A509B">
        <w:rPr>
          <w:rFonts w:ascii="Palatino Linotype" w:hAnsi="Palatino Linotype"/>
        </w:rPr>
        <w:t xml:space="preserve">No </w:t>
      </w:r>
      <w:r w:rsidRPr="004A509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A509B">
        <w:rPr>
          <w:rFonts w:ascii="Palatino Linotype" w:hAnsi="Palatino Linotype" w:cs="Arial"/>
          <w:b/>
        </w:rPr>
        <w:t>versión pública</w:t>
      </w:r>
      <w:r w:rsidRPr="004A509B">
        <w:rPr>
          <w:rFonts w:ascii="Palatino Linotype" w:hAnsi="Palatino Linotype" w:cs="Arial"/>
        </w:rPr>
        <w:t>; pues, el</w:t>
      </w:r>
      <w:r w:rsidRPr="004A509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D970E6" w14:textId="77777777" w:rsidR="00964425" w:rsidRPr="004A509B" w:rsidRDefault="00964425" w:rsidP="004A509B">
      <w:pPr>
        <w:spacing w:line="360" w:lineRule="auto"/>
        <w:jc w:val="both"/>
        <w:rPr>
          <w:rFonts w:ascii="Palatino Linotype" w:eastAsia="Calibri" w:hAnsi="Palatino Linotype" w:cs="Arial"/>
          <w:bCs/>
          <w:lang w:eastAsia="en-US"/>
        </w:rPr>
      </w:pPr>
    </w:p>
    <w:p w14:paraId="13CD066B" w14:textId="77777777" w:rsidR="00964425" w:rsidRPr="004A509B" w:rsidRDefault="00964425" w:rsidP="004A509B">
      <w:pPr>
        <w:spacing w:line="360" w:lineRule="auto"/>
        <w:jc w:val="both"/>
        <w:rPr>
          <w:rFonts w:ascii="Palatino Linotype" w:hAnsi="Palatino Linotype" w:cs="Arial"/>
          <w:bCs/>
        </w:rPr>
      </w:pPr>
      <w:r w:rsidRPr="004A509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5476823" w14:textId="77777777" w:rsidR="004A509B" w:rsidRDefault="004A509B" w:rsidP="004A509B">
      <w:pPr>
        <w:ind w:left="851" w:right="901"/>
        <w:jc w:val="both"/>
        <w:rPr>
          <w:rFonts w:ascii="Palatino Linotype" w:hAnsi="Palatino Linotype" w:cs="Arial"/>
          <w:b/>
          <w:bCs/>
          <w:i/>
          <w:noProof/>
          <w:sz w:val="22"/>
          <w:szCs w:val="22"/>
        </w:rPr>
      </w:pPr>
    </w:p>
    <w:p w14:paraId="1B9AECDA" w14:textId="0F7B3907" w:rsidR="00964425" w:rsidRPr="004A509B" w:rsidRDefault="00964425" w:rsidP="004A509B">
      <w:pPr>
        <w:ind w:left="851" w:right="901"/>
        <w:jc w:val="both"/>
        <w:rPr>
          <w:rFonts w:ascii="Palatino Linotype" w:hAnsi="Palatino Linotype"/>
          <w:i/>
          <w:sz w:val="22"/>
          <w:szCs w:val="22"/>
        </w:rPr>
      </w:pPr>
      <w:r w:rsidRPr="004A509B">
        <w:rPr>
          <w:rFonts w:ascii="Palatino Linotype" w:hAnsi="Palatino Linotype" w:cs="Arial"/>
          <w:b/>
          <w:bCs/>
          <w:i/>
          <w:noProof/>
          <w:sz w:val="22"/>
          <w:szCs w:val="22"/>
        </w:rPr>
        <w:lastRenderedPageBreak/>
        <w:t>“</w:t>
      </w:r>
      <w:r w:rsidRPr="004A509B">
        <w:rPr>
          <w:rFonts w:ascii="Palatino Linotype" w:hAnsi="Palatino Linotype" w:cs="Arial"/>
          <w:b/>
          <w:bCs/>
          <w:i/>
          <w:sz w:val="22"/>
          <w:szCs w:val="22"/>
        </w:rPr>
        <w:t xml:space="preserve">Artículo 3. </w:t>
      </w:r>
      <w:r w:rsidRPr="004A509B">
        <w:rPr>
          <w:rFonts w:ascii="Palatino Linotype" w:hAnsi="Palatino Linotype"/>
          <w:i/>
          <w:sz w:val="22"/>
          <w:szCs w:val="22"/>
        </w:rPr>
        <w:t xml:space="preserve">Para los efectos de la presente Ley se entenderá por: </w:t>
      </w:r>
    </w:p>
    <w:p w14:paraId="217D2829"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IX.</w:t>
      </w:r>
      <w:r w:rsidRPr="004A509B">
        <w:rPr>
          <w:rFonts w:ascii="Palatino Linotype" w:hAnsi="Palatino Linotype" w:cs="Arial"/>
          <w:i/>
          <w:sz w:val="22"/>
          <w:szCs w:val="22"/>
        </w:rPr>
        <w:t xml:space="preserve"> </w:t>
      </w:r>
      <w:r w:rsidRPr="004A509B">
        <w:rPr>
          <w:rFonts w:ascii="Palatino Linotype" w:hAnsi="Palatino Linotype" w:cs="Arial"/>
          <w:b/>
          <w:i/>
          <w:sz w:val="22"/>
          <w:szCs w:val="22"/>
        </w:rPr>
        <w:t xml:space="preserve">Datos personales: </w:t>
      </w:r>
      <w:r w:rsidRPr="004A509B">
        <w:rPr>
          <w:rFonts w:ascii="Palatino Linotype" w:hAnsi="Palatino Linotype" w:cs="Arial"/>
          <w:i/>
          <w:sz w:val="22"/>
          <w:szCs w:val="22"/>
        </w:rPr>
        <w:t xml:space="preserve">La información concerniente a una persona, identificada o identificable según lo dispuesto por la Ley de </w:t>
      </w:r>
      <w:r w:rsidRPr="004A509B">
        <w:rPr>
          <w:rFonts w:ascii="Palatino Linotype" w:hAnsi="Palatino Linotype"/>
          <w:i/>
          <w:sz w:val="22"/>
          <w:szCs w:val="22"/>
        </w:rPr>
        <w:t>Protección</w:t>
      </w:r>
      <w:r w:rsidRPr="004A509B">
        <w:rPr>
          <w:rFonts w:ascii="Palatino Linotype" w:hAnsi="Palatino Linotype" w:cs="Arial"/>
          <w:i/>
          <w:sz w:val="22"/>
          <w:szCs w:val="22"/>
        </w:rPr>
        <w:t xml:space="preserve"> de Datos Personales del Estado de México; </w:t>
      </w:r>
    </w:p>
    <w:p w14:paraId="597A72E0"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XX.</w:t>
      </w:r>
      <w:r w:rsidRPr="004A509B">
        <w:rPr>
          <w:rFonts w:ascii="Palatino Linotype" w:hAnsi="Palatino Linotype" w:cs="Arial"/>
          <w:i/>
          <w:sz w:val="22"/>
          <w:szCs w:val="22"/>
        </w:rPr>
        <w:t xml:space="preserve"> </w:t>
      </w:r>
      <w:r w:rsidRPr="004A509B">
        <w:rPr>
          <w:rFonts w:ascii="Palatino Linotype" w:hAnsi="Palatino Linotype" w:cs="Arial"/>
          <w:b/>
          <w:i/>
          <w:sz w:val="22"/>
          <w:szCs w:val="22"/>
        </w:rPr>
        <w:t>Información clasificada:</w:t>
      </w:r>
      <w:r w:rsidRPr="004A509B">
        <w:rPr>
          <w:rFonts w:ascii="Palatino Linotype" w:hAnsi="Palatino Linotype" w:cs="Arial"/>
          <w:i/>
          <w:sz w:val="22"/>
          <w:szCs w:val="22"/>
        </w:rPr>
        <w:t xml:space="preserve"> Aquella considerada por la presente Ley como reservada o confidencial; </w:t>
      </w:r>
    </w:p>
    <w:p w14:paraId="4995EE3D"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XXI.</w:t>
      </w:r>
      <w:r w:rsidRPr="004A509B">
        <w:rPr>
          <w:rFonts w:ascii="Palatino Linotype" w:hAnsi="Palatino Linotype" w:cs="Arial"/>
          <w:i/>
          <w:sz w:val="22"/>
          <w:szCs w:val="22"/>
        </w:rPr>
        <w:t xml:space="preserve"> </w:t>
      </w:r>
      <w:r w:rsidRPr="004A509B">
        <w:rPr>
          <w:rFonts w:ascii="Palatino Linotype" w:hAnsi="Palatino Linotype" w:cs="Arial"/>
          <w:b/>
          <w:i/>
          <w:sz w:val="22"/>
          <w:szCs w:val="22"/>
        </w:rPr>
        <w:t>Información confidencial</w:t>
      </w:r>
      <w:r w:rsidRPr="004A509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E18576"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XLV. Versión pública:</w:t>
      </w:r>
      <w:r w:rsidRPr="004A509B">
        <w:rPr>
          <w:rFonts w:ascii="Palatino Linotype" w:hAnsi="Palatino Linotype" w:cs="Arial"/>
          <w:i/>
          <w:sz w:val="22"/>
          <w:szCs w:val="22"/>
        </w:rPr>
        <w:t xml:space="preserve"> Documento en el que se elimine, suprime o borra la información clasificada como reservada o confidencial para permitir su acceso. </w:t>
      </w:r>
    </w:p>
    <w:p w14:paraId="41C9B78A"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Artículo 51.</w:t>
      </w:r>
      <w:r w:rsidRPr="004A509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509B">
        <w:rPr>
          <w:rFonts w:ascii="Palatino Linotype" w:hAnsi="Palatino Linotype" w:cs="Arial"/>
          <w:b/>
          <w:i/>
          <w:sz w:val="22"/>
          <w:szCs w:val="22"/>
        </w:rPr>
        <w:t xml:space="preserve">y tendrá la responsabilidad de verificar en cada caso que la misma no sea confidencial o reservada. </w:t>
      </w:r>
      <w:r w:rsidRPr="004A509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930165" w14:textId="77777777" w:rsidR="00964425" w:rsidRPr="004A509B" w:rsidRDefault="00964425" w:rsidP="004A509B">
      <w:pPr>
        <w:ind w:left="851" w:right="899"/>
        <w:jc w:val="both"/>
        <w:rPr>
          <w:rFonts w:ascii="Palatino Linotype" w:hAnsi="Palatino Linotype" w:cs="Arial"/>
          <w:i/>
          <w:sz w:val="22"/>
          <w:szCs w:val="22"/>
        </w:rPr>
      </w:pPr>
      <w:r w:rsidRPr="004A509B">
        <w:rPr>
          <w:rFonts w:ascii="Palatino Linotype" w:hAnsi="Palatino Linotype" w:cs="Arial"/>
          <w:b/>
          <w:i/>
          <w:sz w:val="22"/>
          <w:szCs w:val="22"/>
        </w:rPr>
        <w:t>Artículo 52.</w:t>
      </w:r>
      <w:r w:rsidRPr="004A509B">
        <w:rPr>
          <w:rFonts w:ascii="Palatino Linotype" w:hAnsi="Palatino Linotype" w:cs="Arial"/>
          <w:i/>
          <w:sz w:val="22"/>
          <w:szCs w:val="22"/>
        </w:rPr>
        <w:t xml:space="preserve"> Las solicitudes de acceso a la información y las respuestas que se les dé, incluyendo, en su caso, </w:t>
      </w:r>
      <w:r w:rsidRPr="004A509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A509B">
        <w:rPr>
          <w:rFonts w:ascii="Palatino Linotype" w:hAnsi="Palatino Linotype" w:cs="Arial"/>
          <w:i/>
          <w:sz w:val="22"/>
          <w:szCs w:val="22"/>
        </w:rPr>
        <w:t>, siempre y cuando la resolución de referencia se someta a un proceso de disociación, es decir, no haga identificable al titular de tales datos personales.</w:t>
      </w:r>
      <w:r w:rsidRPr="004A509B">
        <w:rPr>
          <w:rFonts w:ascii="Palatino Linotype" w:hAnsi="Palatino Linotype" w:cs="Arial"/>
          <w:bCs/>
          <w:i/>
          <w:noProof/>
          <w:sz w:val="22"/>
          <w:szCs w:val="22"/>
        </w:rPr>
        <w:t>”</w:t>
      </w:r>
    </w:p>
    <w:p w14:paraId="0CA97ED9" w14:textId="77777777" w:rsidR="00964425" w:rsidRPr="004A509B" w:rsidRDefault="00964425" w:rsidP="004A509B">
      <w:pPr>
        <w:ind w:right="899" w:firstLine="708"/>
        <w:jc w:val="both"/>
        <w:rPr>
          <w:rFonts w:ascii="Palatino Linotype" w:hAnsi="Palatino Linotype" w:cs="Arial"/>
          <w:sz w:val="22"/>
          <w:szCs w:val="22"/>
        </w:rPr>
      </w:pPr>
      <w:r w:rsidRPr="004A509B">
        <w:rPr>
          <w:rFonts w:ascii="Palatino Linotype" w:hAnsi="Palatino Linotype" w:cs="Arial"/>
          <w:sz w:val="22"/>
          <w:szCs w:val="22"/>
        </w:rPr>
        <w:t>(Énfasis añadido)</w:t>
      </w:r>
    </w:p>
    <w:p w14:paraId="5D7407BF" w14:textId="77777777" w:rsidR="00964425" w:rsidRPr="004A509B" w:rsidRDefault="00964425" w:rsidP="004A509B">
      <w:pPr>
        <w:ind w:right="899" w:firstLine="708"/>
        <w:jc w:val="both"/>
        <w:rPr>
          <w:rFonts w:ascii="Palatino Linotype" w:hAnsi="Palatino Linotype" w:cs="Arial"/>
        </w:rPr>
      </w:pPr>
    </w:p>
    <w:p w14:paraId="475A1E13" w14:textId="77777777" w:rsidR="00964425" w:rsidRPr="004A509B" w:rsidRDefault="00964425" w:rsidP="004A509B">
      <w:pPr>
        <w:spacing w:line="360" w:lineRule="auto"/>
        <w:jc w:val="both"/>
        <w:rPr>
          <w:rFonts w:ascii="Palatino Linotype" w:hAnsi="Palatino Linotype" w:cs="Arial"/>
        </w:rPr>
      </w:pPr>
      <w:r w:rsidRPr="004A509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4A509B">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6740AA1F" w14:textId="77777777" w:rsidR="00964425" w:rsidRPr="004A509B" w:rsidRDefault="00964425" w:rsidP="004A509B">
      <w:pPr>
        <w:jc w:val="both"/>
        <w:rPr>
          <w:rFonts w:ascii="Palatino Linotype" w:hAnsi="Palatino Linotype" w:cs="Arial"/>
        </w:rPr>
      </w:pPr>
    </w:p>
    <w:p w14:paraId="36CB64B1" w14:textId="77777777" w:rsidR="00964425" w:rsidRPr="004A509B" w:rsidRDefault="00964425" w:rsidP="004A509B">
      <w:pPr>
        <w:ind w:left="851" w:right="902"/>
        <w:jc w:val="both"/>
        <w:rPr>
          <w:rFonts w:ascii="Palatino Linotype" w:eastAsia="Arial Unicode MS" w:hAnsi="Palatino Linotype" w:cs="Arial"/>
          <w:i/>
          <w:sz w:val="22"/>
          <w:szCs w:val="22"/>
        </w:rPr>
      </w:pPr>
      <w:r w:rsidRPr="004A509B">
        <w:rPr>
          <w:rFonts w:ascii="Palatino Linotype" w:eastAsia="Arial Unicode MS" w:hAnsi="Palatino Linotype" w:cs="Arial"/>
          <w:b/>
          <w:i/>
          <w:sz w:val="22"/>
          <w:szCs w:val="22"/>
        </w:rPr>
        <w:t>“Artículo 22.</w:t>
      </w:r>
      <w:r w:rsidRPr="004A509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3E2B6B0" w14:textId="77777777" w:rsidR="00964425" w:rsidRPr="004A509B" w:rsidRDefault="00964425" w:rsidP="004A509B">
      <w:pPr>
        <w:ind w:left="851" w:right="902"/>
        <w:jc w:val="both"/>
        <w:rPr>
          <w:rFonts w:ascii="Palatino Linotype" w:eastAsia="Arial Unicode MS" w:hAnsi="Palatino Linotype" w:cs="Arial"/>
          <w:i/>
          <w:sz w:val="22"/>
          <w:szCs w:val="22"/>
        </w:rPr>
      </w:pPr>
      <w:r w:rsidRPr="004A509B">
        <w:rPr>
          <w:rFonts w:ascii="Palatino Linotype" w:eastAsia="Arial Unicode MS" w:hAnsi="Palatino Linotype" w:cs="Arial"/>
          <w:b/>
          <w:i/>
          <w:sz w:val="22"/>
          <w:szCs w:val="22"/>
        </w:rPr>
        <w:t>Artículo 38.</w:t>
      </w:r>
      <w:r w:rsidRPr="004A509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A509B">
        <w:rPr>
          <w:rFonts w:ascii="Palatino Linotype" w:eastAsia="Arial Unicode MS" w:hAnsi="Palatino Linotype" w:cs="Arial"/>
          <w:b/>
          <w:i/>
          <w:sz w:val="22"/>
          <w:szCs w:val="22"/>
        </w:rPr>
        <w:t>”</w:t>
      </w:r>
      <w:r w:rsidRPr="004A509B">
        <w:rPr>
          <w:rFonts w:ascii="Palatino Linotype" w:eastAsia="Arial Unicode MS" w:hAnsi="Palatino Linotype" w:cs="Arial"/>
          <w:i/>
          <w:sz w:val="22"/>
          <w:szCs w:val="22"/>
        </w:rPr>
        <w:t xml:space="preserve"> </w:t>
      </w:r>
    </w:p>
    <w:p w14:paraId="1B87565B" w14:textId="77777777" w:rsidR="00964425" w:rsidRPr="004A509B" w:rsidRDefault="00964425" w:rsidP="004A509B">
      <w:pPr>
        <w:ind w:left="851" w:right="850"/>
        <w:jc w:val="both"/>
        <w:rPr>
          <w:rFonts w:ascii="Palatino Linotype" w:eastAsia="Arial Unicode MS" w:hAnsi="Palatino Linotype" w:cs="Arial"/>
          <w:i/>
          <w:sz w:val="22"/>
          <w:szCs w:val="22"/>
        </w:rPr>
      </w:pPr>
    </w:p>
    <w:p w14:paraId="7F67C131" w14:textId="77777777" w:rsidR="00596528" w:rsidRPr="004A509B" w:rsidRDefault="00596528" w:rsidP="004A509B">
      <w:pPr>
        <w:spacing w:line="360" w:lineRule="auto"/>
        <w:jc w:val="both"/>
        <w:rPr>
          <w:rFonts w:ascii="Palatino Linotype" w:hAnsi="Palatino Linotype" w:cs="Arial"/>
        </w:rPr>
      </w:pPr>
    </w:p>
    <w:p w14:paraId="4B747F31"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F405337" w14:textId="77777777" w:rsidR="00041F45" w:rsidRPr="004A509B" w:rsidRDefault="00041F45" w:rsidP="004A509B">
      <w:pPr>
        <w:spacing w:line="360" w:lineRule="auto"/>
        <w:jc w:val="both"/>
        <w:rPr>
          <w:rFonts w:ascii="Palatino Linotype" w:hAnsi="Palatino Linotype" w:cs="Arial"/>
        </w:rPr>
      </w:pPr>
    </w:p>
    <w:p w14:paraId="71C54BB4"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8F639B8" w14:textId="77777777" w:rsidR="00041F45" w:rsidRPr="004A509B" w:rsidRDefault="00041F45" w:rsidP="004A509B">
      <w:pPr>
        <w:spacing w:line="360" w:lineRule="auto"/>
        <w:jc w:val="both"/>
        <w:rPr>
          <w:rFonts w:ascii="Palatino Linotype" w:hAnsi="Palatino Linotype" w:cs="Arial"/>
        </w:rPr>
      </w:pPr>
    </w:p>
    <w:p w14:paraId="59110F19"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7E7D2851" w14:textId="77777777" w:rsidR="00041F45" w:rsidRPr="004A509B" w:rsidRDefault="00041F45" w:rsidP="004A509B">
      <w:pPr>
        <w:spacing w:line="360" w:lineRule="auto"/>
        <w:jc w:val="both"/>
        <w:rPr>
          <w:rFonts w:ascii="Palatino Linotype" w:hAnsi="Palatino Linotype" w:cs="Arial"/>
        </w:rPr>
      </w:pPr>
    </w:p>
    <w:p w14:paraId="22809D65"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B22E9CF" w14:textId="77777777" w:rsidR="00041F45" w:rsidRPr="004A509B" w:rsidRDefault="00041F45" w:rsidP="004A509B">
      <w:pPr>
        <w:spacing w:line="360" w:lineRule="auto"/>
        <w:jc w:val="both"/>
        <w:rPr>
          <w:rFonts w:ascii="Palatino Linotype" w:hAnsi="Palatino Linotype" w:cs="Arial"/>
        </w:rPr>
      </w:pPr>
    </w:p>
    <w:p w14:paraId="457073EE"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En términos de lo expuesto, la documentación y aquellos datos que se consideren confidenciales, serán una limitante del derecho de acceso a la información, siempre y cuando:</w:t>
      </w:r>
    </w:p>
    <w:p w14:paraId="061C411D" w14:textId="77777777" w:rsidR="00041F45" w:rsidRPr="004A509B" w:rsidRDefault="00041F45" w:rsidP="004A509B">
      <w:pPr>
        <w:spacing w:line="360" w:lineRule="auto"/>
        <w:jc w:val="both"/>
        <w:rPr>
          <w:rFonts w:ascii="Palatino Linotype" w:hAnsi="Palatino Linotype" w:cs="Arial"/>
        </w:rPr>
      </w:pPr>
    </w:p>
    <w:p w14:paraId="04FAAC3D"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w:t>
      </w:r>
      <w:r w:rsidRPr="004A509B">
        <w:rPr>
          <w:rFonts w:ascii="Palatino Linotype" w:hAnsi="Palatino Linotype" w:cs="Arial"/>
        </w:rPr>
        <w:tab/>
        <w:t xml:space="preserve">Se trate de datos personales o información privada; esto es, información concerniente a una persona física o jurídico colectiva y que ésta sea identificada o identificable. </w:t>
      </w:r>
    </w:p>
    <w:p w14:paraId="1FAE4434"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b.</w:t>
      </w:r>
      <w:r w:rsidRPr="004A509B">
        <w:rPr>
          <w:rFonts w:ascii="Palatino Linotype" w:hAnsi="Palatino Linotype" w:cs="Arial"/>
        </w:rPr>
        <w:tab/>
        <w:t xml:space="preserve">Para la difusión de los datos, se requiera el consentimiento del titular. </w:t>
      </w:r>
    </w:p>
    <w:p w14:paraId="7B7B4086" w14:textId="77777777" w:rsidR="00041F45" w:rsidRPr="004A509B" w:rsidRDefault="00041F45" w:rsidP="004A509B">
      <w:pPr>
        <w:spacing w:line="360" w:lineRule="auto"/>
        <w:jc w:val="both"/>
        <w:rPr>
          <w:rFonts w:ascii="Palatino Linotype" w:hAnsi="Palatino Linotype" w:cs="Arial"/>
        </w:rPr>
      </w:pPr>
    </w:p>
    <w:p w14:paraId="42675961"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1DCAC18" w14:textId="77777777" w:rsidR="00041F45" w:rsidRPr="004A509B" w:rsidRDefault="00041F45" w:rsidP="004A509B">
      <w:pPr>
        <w:spacing w:line="360" w:lineRule="auto"/>
        <w:jc w:val="both"/>
        <w:rPr>
          <w:rFonts w:ascii="Palatino Linotype" w:hAnsi="Palatino Linotype" w:cs="Arial"/>
        </w:rPr>
      </w:pPr>
    </w:p>
    <w:p w14:paraId="59C2BDA1"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Además, en el artículo 5° de dicho ordenamiento jurídico, establece que es la Ley aplicable para todo tratamiento de datos personales.</w:t>
      </w:r>
    </w:p>
    <w:p w14:paraId="1EF1AA13" w14:textId="77777777" w:rsidR="00041F45" w:rsidRPr="004A509B" w:rsidRDefault="00041F45" w:rsidP="004A509B">
      <w:pPr>
        <w:spacing w:line="360" w:lineRule="auto"/>
        <w:jc w:val="both"/>
        <w:rPr>
          <w:rFonts w:ascii="Palatino Linotype" w:hAnsi="Palatino Linotype" w:cs="Arial"/>
        </w:rPr>
      </w:pPr>
    </w:p>
    <w:p w14:paraId="3816538D"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B9007FC" w14:textId="77777777" w:rsidR="00041F45" w:rsidRPr="004A509B" w:rsidRDefault="00041F45" w:rsidP="004A509B">
      <w:pPr>
        <w:spacing w:line="360" w:lineRule="auto"/>
        <w:jc w:val="both"/>
        <w:rPr>
          <w:rFonts w:ascii="Palatino Linotype" w:hAnsi="Palatino Linotype" w:cs="Arial"/>
        </w:rPr>
      </w:pPr>
    </w:p>
    <w:p w14:paraId="6F8F3E7D"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 xml:space="preserve">Por tales situaciones, un dato personal es cualquier información que pueda hacer a una persona física identificada e identificable, como su nombre o imagen. Asimismo, la doctrina desarrollada a nivel internacional, respecto del tema de datos personales, </w:t>
      </w:r>
      <w:r w:rsidRPr="004A509B">
        <w:rPr>
          <w:rFonts w:ascii="Palatino Linotype" w:hAnsi="Palatino Linotype" w:cs="Arial"/>
        </w:rPr>
        <w:lastRenderedPageBreak/>
        <w:t>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55D297C" w14:textId="77777777" w:rsidR="00041F45" w:rsidRPr="004A509B" w:rsidRDefault="00041F45" w:rsidP="004A509B">
      <w:pPr>
        <w:spacing w:line="360" w:lineRule="auto"/>
        <w:jc w:val="both"/>
        <w:rPr>
          <w:rFonts w:ascii="Palatino Linotype" w:hAnsi="Palatino Linotype" w:cs="Arial"/>
        </w:rPr>
      </w:pPr>
    </w:p>
    <w:p w14:paraId="420D5F6D"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612A939" w14:textId="77777777" w:rsidR="00041F45" w:rsidRPr="004A509B" w:rsidRDefault="00041F45" w:rsidP="004A509B">
      <w:pPr>
        <w:spacing w:line="360" w:lineRule="auto"/>
        <w:jc w:val="both"/>
        <w:rPr>
          <w:rFonts w:ascii="Palatino Linotype" w:hAnsi="Palatino Linotype" w:cs="Arial"/>
        </w:rPr>
      </w:pPr>
    </w:p>
    <w:p w14:paraId="64F2B444"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De tal suerte, las instituciones públicas tienen la doble responsabilidad, por un lado, de proteger los datos personales y por otro, darles publicidad cuando la relevancia de esos datos sea de interés público.</w:t>
      </w:r>
    </w:p>
    <w:p w14:paraId="4DFA7642" w14:textId="77777777" w:rsidR="00041F45" w:rsidRPr="004A509B" w:rsidRDefault="00041F45" w:rsidP="004A509B">
      <w:pPr>
        <w:spacing w:line="360" w:lineRule="auto"/>
        <w:jc w:val="both"/>
        <w:rPr>
          <w:rFonts w:ascii="Palatino Linotype" w:hAnsi="Palatino Linotype" w:cs="Arial"/>
        </w:rPr>
      </w:pPr>
    </w:p>
    <w:p w14:paraId="1C97AEDA"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w:t>
      </w:r>
      <w:r w:rsidRPr="004A509B">
        <w:rPr>
          <w:rFonts w:ascii="Palatino Linotype" w:hAnsi="Palatino Linotype" w:cs="Arial"/>
        </w:rPr>
        <w:lastRenderedPageBreak/>
        <w:t>público (no por eso dejan de ser datos personales, sólo que no están protegidos en la confidencialidad).</w:t>
      </w:r>
    </w:p>
    <w:p w14:paraId="021B91C1" w14:textId="77777777" w:rsidR="00041F45" w:rsidRPr="004A509B" w:rsidRDefault="00041F45" w:rsidP="004A509B">
      <w:pPr>
        <w:spacing w:line="360" w:lineRule="auto"/>
        <w:jc w:val="both"/>
        <w:rPr>
          <w:rFonts w:ascii="Palatino Linotype" w:hAnsi="Palatino Linotype" w:cs="Arial"/>
        </w:rPr>
      </w:pPr>
    </w:p>
    <w:p w14:paraId="76B34132"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5D92230" w14:textId="77777777" w:rsidR="00041F45" w:rsidRPr="004A509B" w:rsidRDefault="00041F45" w:rsidP="004A509B">
      <w:pPr>
        <w:spacing w:line="360" w:lineRule="auto"/>
        <w:jc w:val="both"/>
        <w:rPr>
          <w:rFonts w:ascii="Palatino Linotype" w:hAnsi="Palatino Linotype" w:cs="Arial"/>
        </w:rPr>
      </w:pPr>
    </w:p>
    <w:p w14:paraId="06016222"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E1E6BE5" w14:textId="77777777" w:rsidR="00041F45" w:rsidRPr="004A509B" w:rsidRDefault="00041F45" w:rsidP="004A509B">
      <w:pPr>
        <w:spacing w:line="360" w:lineRule="auto"/>
        <w:jc w:val="both"/>
        <w:rPr>
          <w:rFonts w:ascii="Palatino Linotype" w:hAnsi="Palatino Linotype" w:cs="Arial"/>
        </w:rPr>
      </w:pPr>
    </w:p>
    <w:p w14:paraId="1724AAA0" w14:textId="7356D916"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lastRenderedPageBreak/>
        <w:t>Bajo ese contexto, se analizarán si los datos referidos, deben ser considerados confidenciales o públicos.</w:t>
      </w:r>
    </w:p>
    <w:p w14:paraId="00994AE4" w14:textId="77777777" w:rsidR="00041F45" w:rsidRPr="004A509B" w:rsidRDefault="00041F45" w:rsidP="004A509B">
      <w:pPr>
        <w:spacing w:line="360" w:lineRule="auto"/>
        <w:jc w:val="both"/>
        <w:rPr>
          <w:rFonts w:ascii="Palatino Linotype" w:hAnsi="Palatino Linotype" w:cs="Arial"/>
          <w:bCs/>
          <w:iCs/>
        </w:rPr>
      </w:pPr>
    </w:p>
    <w:p w14:paraId="13DAB79D" w14:textId="77777777" w:rsidR="00041F45" w:rsidRPr="004A509B" w:rsidRDefault="00041F45" w:rsidP="004A509B">
      <w:pPr>
        <w:numPr>
          <w:ilvl w:val="0"/>
          <w:numId w:val="28"/>
        </w:numPr>
        <w:spacing w:line="360" w:lineRule="auto"/>
        <w:jc w:val="both"/>
        <w:rPr>
          <w:rFonts w:ascii="Palatino Linotype" w:hAnsi="Palatino Linotype" w:cs="Arial"/>
          <w:bCs/>
          <w:lang w:val="es-ES"/>
        </w:rPr>
      </w:pPr>
      <w:r w:rsidRPr="004A509B">
        <w:rPr>
          <w:rFonts w:ascii="Palatino Linotype" w:hAnsi="Palatino Linotype" w:cs="Arial"/>
          <w:b/>
          <w:bCs/>
          <w:lang w:val="es-ES_tradnl"/>
        </w:rPr>
        <w:t>Registro Federal de Contribuyentes (RFC)</w:t>
      </w:r>
    </w:p>
    <w:p w14:paraId="48C2D103" w14:textId="77777777" w:rsidR="00041F45" w:rsidRPr="004A509B" w:rsidRDefault="00041F45" w:rsidP="004A509B">
      <w:pPr>
        <w:spacing w:line="360" w:lineRule="auto"/>
        <w:jc w:val="both"/>
        <w:rPr>
          <w:rFonts w:ascii="Palatino Linotype" w:hAnsi="Palatino Linotype" w:cs="Arial"/>
          <w:b/>
          <w:bCs/>
          <w:lang w:val="es-ES_tradnl"/>
        </w:rPr>
      </w:pPr>
    </w:p>
    <w:p w14:paraId="74D9304C"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86307B9"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 xml:space="preserve">De acuerdo con lo establecido en el artículo en comento, esta clave se compone de trece caracteres alfanuméricos, con datos obtenidos de los apellidos, nombre(s), fecha de nacimiento del titular, más una </w:t>
      </w:r>
      <w:proofErr w:type="spellStart"/>
      <w:r w:rsidRPr="004A509B">
        <w:rPr>
          <w:rFonts w:ascii="Palatino Linotype" w:hAnsi="Palatino Linotype" w:cs="Arial"/>
        </w:rPr>
        <w:t>homoclave</w:t>
      </w:r>
      <w:proofErr w:type="spellEnd"/>
      <w:r w:rsidRPr="004A509B">
        <w:rPr>
          <w:rFonts w:ascii="Palatino Linotype" w:hAnsi="Palatino Linotype" w:cs="Arial"/>
        </w:rPr>
        <w:t xml:space="preserve"> que establece el sistema automático del Servicio de Administración Tributaria.</w:t>
      </w:r>
    </w:p>
    <w:p w14:paraId="0A2C4024" w14:textId="77777777" w:rsidR="00041F45" w:rsidRPr="004A509B" w:rsidRDefault="00041F45" w:rsidP="004A509B">
      <w:pPr>
        <w:spacing w:line="360" w:lineRule="auto"/>
        <w:jc w:val="both"/>
        <w:rPr>
          <w:rFonts w:ascii="Palatino Linotype" w:hAnsi="Palatino Linotype" w:cs="Arial"/>
        </w:rPr>
      </w:pPr>
    </w:p>
    <w:p w14:paraId="5EA56956"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D9691E1" w14:textId="77777777"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46713CB" w14:textId="77777777" w:rsidR="00041F45" w:rsidRPr="004A509B" w:rsidRDefault="00041F45" w:rsidP="004A509B">
      <w:pPr>
        <w:spacing w:line="360" w:lineRule="auto"/>
        <w:jc w:val="both"/>
        <w:rPr>
          <w:rFonts w:ascii="Palatino Linotype" w:hAnsi="Palatino Linotype" w:cs="Arial"/>
        </w:rPr>
      </w:pPr>
    </w:p>
    <w:p w14:paraId="616F2F48" w14:textId="77777777" w:rsidR="00041F45" w:rsidRPr="004A509B" w:rsidRDefault="00041F45" w:rsidP="004A509B">
      <w:pPr>
        <w:spacing w:line="360" w:lineRule="auto"/>
        <w:jc w:val="both"/>
        <w:rPr>
          <w:rFonts w:ascii="Palatino Linotype" w:hAnsi="Palatino Linotype" w:cs="Arial"/>
          <w:bCs/>
        </w:rPr>
      </w:pPr>
      <w:r w:rsidRPr="004A509B">
        <w:rPr>
          <w:rFonts w:ascii="Palatino Linotype" w:hAnsi="Palatino Linotype" w:cs="Arial"/>
          <w:bCs/>
        </w:rPr>
        <w:t>Lo anterior, resulta congruente con el Criterio 19/17 emitido por el Instituto Nacional de Transparencia, Acceso a la Información y Protección de Datos Personales, en el cual se señala lo siguiente:</w:t>
      </w:r>
    </w:p>
    <w:p w14:paraId="0175C383" w14:textId="77777777" w:rsidR="00041F45" w:rsidRPr="004A509B" w:rsidRDefault="00041F45" w:rsidP="004A509B">
      <w:pPr>
        <w:spacing w:line="360" w:lineRule="auto"/>
        <w:ind w:left="907" w:right="851"/>
        <w:jc w:val="both"/>
        <w:rPr>
          <w:rFonts w:ascii="Palatino Linotype" w:hAnsi="Palatino Linotype" w:cs="Arial"/>
          <w:sz w:val="22"/>
          <w:szCs w:val="22"/>
        </w:rPr>
      </w:pPr>
    </w:p>
    <w:p w14:paraId="1DDA30B7" w14:textId="77777777" w:rsidR="00041F45" w:rsidRPr="004A509B" w:rsidRDefault="00041F45" w:rsidP="004A509B">
      <w:pPr>
        <w:spacing w:line="360" w:lineRule="auto"/>
        <w:ind w:left="907" w:right="851"/>
        <w:jc w:val="both"/>
        <w:rPr>
          <w:rFonts w:ascii="Palatino Linotype" w:hAnsi="Palatino Linotype" w:cs="Arial"/>
          <w:i/>
          <w:sz w:val="22"/>
          <w:szCs w:val="22"/>
        </w:rPr>
      </w:pPr>
      <w:r w:rsidRPr="004A509B">
        <w:rPr>
          <w:rFonts w:ascii="Palatino Linotype" w:hAnsi="Palatino Linotype" w:cs="Arial"/>
          <w:b/>
          <w:i/>
          <w:sz w:val="22"/>
          <w:szCs w:val="22"/>
        </w:rPr>
        <w:t>“Registro Federal de Contribuyentes (RFC) de personas físicas.</w:t>
      </w:r>
      <w:r w:rsidRPr="004A509B">
        <w:rPr>
          <w:rFonts w:ascii="Palatino Linotype" w:hAnsi="Palatino Linotype" w:cs="Arial"/>
          <w:i/>
          <w:sz w:val="22"/>
          <w:szCs w:val="22"/>
        </w:rPr>
        <w:t xml:space="preserve"> El RFC es una clave de carácter fiscal, única e irrepetible, que permite identificar al titular, su edad y fecha de nacimiento, por lo que es un dato personal de carácter confidencial.”</w:t>
      </w:r>
    </w:p>
    <w:p w14:paraId="4FBD54E0" w14:textId="77777777" w:rsidR="00041F45" w:rsidRPr="004A509B" w:rsidRDefault="00041F45" w:rsidP="004A509B">
      <w:pPr>
        <w:spacing w:line="360" w:lineRule="auto"/>
        <w:jc w:val="both"/>
        <w:rPr>
          <w:rFonts w:ascii="Palatino Linotype" w:hAnsi="Palatino Linotype" w:cs="Arial"/>
        </w:rPr>
      </w:pPr>
    </w:p>
    <w:p w14:paraId="3FEE0808" w14:textId="346BF8E0" w:rsidR="00041F45" w:rsidRPr="004A509B" w:rsidRDefault="00041F45" w:rsidP="004A509B">
      <w:pPr>
        <w:spacing w:line="360" w:lineRule="auto"/>
        <w:jc w:val="both"/>
        <w:rPr>
          <w:rFonts w:ascii="Palatino Linotype" w:hAnsi="Palatino Linotype" w:cs="Arial"/>
        </w:rPr>
      </w:pPr>
      <w:r w:rsidRPr="004A509B">
        <w:rPr>
          <w:rFonts w:ascii="Palatino Linotype" w:hAnsi="Palatino Linotype" w:cs="Arial"/>
        </w:rPr>
        <w:t>De tal suerte, el Registro Federal de Contribuyentes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134FD469" w14:textId="020DF5A2" w:rsidR="00041F45" w:rsidRPr="004A509B" w:rsidRDefault="00041F45" w:rsidP="004A509B">
      <w:pPr>
        <w:spacing w:line="360" w:lineRule="auto"/>
        <w:jc w:val="both"/>
        <w:rPr>
          <w:rFonts w:ascii="Palatino Linotype" w:hAnsi="Palatino Linotype" w:cs="Arial"/>
        </w:rPr>
      </w:pPr>
    </w:p>
    <w:p w14:paraId="0EC96504" w14:textId="22562C43" w:rsidR="00964425" w:rsidRPr="004A509B" w:rsidRDefault="00964425" w:rsidP="004A509B">
      <w:pPr>
        <w:spacing w:line="360" w:lineRule="auto"/>
        <w:jc w:val="both"/>
        <w:rPr>
          <w:rFonts w:ascii="Palatino Linotype" w:hAnsi="Palatino Linotype" w:cs="Arial"/>
        </w:rPr>
      </w:pPr>
      <w:r w:rsidRPr="004A509B">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4A509B">
        <w:rPr>
          <w:rFonts w:ascii="Palatino Linotype" w:hAnsi="Palatino Linotype" w:cs="Arial"/>
        </w:rPr>
        <w:lastRenderedPageBreak/>
        <w:t>en otras palabras, la protección de datos personales, entre ellos el del patrimonio y su confidencialidad, es una derivación del derecho a la intimidad.</w:t>
      </w:r>
    </w:p>
    <w:p w14:paraId="5F3507BE" w14:textId="77777777" w:rsidR="00964425" w:rsidRPr="004A509B" w:rsidRDefault="00964425" w:rsidP="004A509B">
      <w:pPr>
        <w:spacing w:line="360" w:lineRule="auto"/>
        <w:jc w:val="both"/>
        <w:rPr>
          <w:rFonts w:ascii="Palatino Linotype" w:hAnsi="Palatino Linotype" w:cs="Arial"/>
        </w:rPr>
      </w:pPr>
    </w:p>
    <w:p w14:paraId="1076F432" w14:textId="77777777" w:rsidR="00964425" w:rsidRPr="004A509B" w:rsidRDefault="00964425" w:rsidP="004A509B">
      <w:pPr>
        <w:spacing w:line="360" w:lineRule="auto"/>
        <w:jc w:val="both"/>
        <w:rPr>
          <w:rFonts w:ascii="Palatino Linotype" w:hAnsi="Palatino Linotype" w:cs="Arial"/>
        </w:rPr>
      </w:pPr>
      <w:r w:rsidRPr="004A509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82D26B" w14:textId="77777777" w:rsidR="00964425" w:rsidRPr="004A509B" w:rsidRDefault="00964425" w:rsidP="004A509B">
      <w:pPr>
        <w:jc w:val="both"/>
        <w:rPr>
          <w:rFonts w:ascii="Palatino Linotype" w:hAnsi="Palatino Linotype" w:cs="Arial"/>
        </w:rPr>
      </w:pPr>
    </w:p>
    <w:p w14:paraId="3BCF2BD0" w14:textId="77777777" w:rsidR="00964425" w:rsidRPr="004A509B" w:rsidRDefault="00964425" w:rsidP="004A509B">
      <w:pPr>
        <w:ind w:left="851" w:right="902"/>
        <w:jc w:val="both"/>
        <w:rPr>
          <w:rFonts w:ascii="Palatino Linotype" w:hAnsi="Palatino Linotype" w:cs="Arial"/>
          <w:i/>
          <w:sz w:val="22"/>
          <w:szCs w:val="22"/>
        </w:rPr>
      </w:pPr>
      <w:r w:rsidRPr="004A509B">
        <w:rPr>
          <w:rFonts w:ascii="Palatino Linotype" w:hAnsi="Palatino Linotype" w:cs="Arial"/>
          <w:b/>
          <w:i/>
          <w:sz w:val="22"/>
          <w:szCs w:val="22"/>
        </w:rPr>
        <w:t xml:space="preserve">“Artículo 49. </w:t>
      </w:r>
      <w:r w:rsidRPr="004A509B">
        <w:rPr>
          <w:rFonts w:ascii="Palatino Linotype" w:hAnsi="Palatino Linotype" w:cs="Arial"/>
          <w:i/>
          <w:sz w:val="22"/>
          <w:szCs w:val="22"/>
        </w:rPr>
        <w:t>Los Comités de Transparencia tendrán las siguientes atribuciones:</w:t>
      </w:r>
    </w:p>
    <w:p w14:paraId="15D09558" w14:textId="77777777" w:rsidR="00964425" w:rsidRPr="004A509B" w:rsidRDefault="00964425" w:rsidP="004A509B">
      <w:pPr>
        <w:ind w:left="851" w:right="902"/>
        <w:jc w:val="both"/>
        <w:rPr>
          <w:rFonts w:ascii="Palatino Linotype" w:hAnsi="Palatino Linotype" w:cs="Arial"/>
          <w:i/>
          <w:sz w:val="22"/>
          <w:szCs w:val="22"/>
        </w:rPr>
      </w:pPr>
      <w:r w:rsidRPr="004A509B">
        <w:rPr>
          <w:rFonts w:ascii="Palatino Linotype" w:hAnsi="Palatino Linotype" w:cs="Arial"/>
          <w:b/>
          <w:i/>
          <w:sz w:val="22"/>
          <w:szCs w:val="22"/>
        </w:rPr>
        <w:t>VIII.</w:t>
      </w:r>
      <w:r w:rsidRPr="004A509B">
        <w:rPr>
          <w:rFonts w:ascii="Palatino Linotype" w:hAnsi="Palatino Linotype" w:cs="Arial"/>
          <w:i/>
          <w:sz w:val="22"/>
          <w:szCs w:val="22"/>
        </w:rPr>
        <w:t xml:space="preserve"> Aprobar, modificar o revocar la clasificación de la información;</w:t>
      </w:r>
    </w:p>
    <w:p w14:paraId="7DFE0F15" w14:textId="77777777" w:rsidR="00964425" w:rsidRPr="004A509B" w:rsidRDefault="00964425" w:rsidP="004A509B">
      <w:pPr>
        <w:ind w:left="851" w:right="902"/>
        <w:jc w:val="both"/>
        <w:rPr>
          <w:rFonts w:ascii="Palatino Linotype" w:hAnsi="Palatino Linotype" w:cs="Arial"/>
          <w:i/>
          <w:sz w:val="22"/>
          <w:szCs w:val="22"/>
        </w:rPr>
      </w:pPr>
      <w:r w:rsidRPr="004A509B">
        <w:rPr>
          <w:rFonts w:ascii="Palatino Linotype" w:hAnsi="Palatino Linotype" w:cs="Arial"/>
          <w:b/>
          <w:i/>
          <w:sz w:val="22"/>
          <w:szCs w:val="22"/>
        </w:rPr>
        <w:t>Artículo 132.</w:t>
      </w:r>
      <w:r w:rsidRPr="004A509B">
        <w:rPr>
          <w:rFonts w:ascii="Palatino Linotype" w:hAnsi="Palatino Linotype" w:cs="Arial"/>
          <w:i/>
          <w:sz w:val="22"/>
          <w:szCs w:val="22"/>
        </w:rPr>
        <w:t xml:space="preserve"> La clasificación de la información se llevará a cabo en el momento en que:</w:t>
      </w:r>
    </w:p>
    <w:p w14:paraId="169588B9" w14:textId="77777777" w:rsidR="00964425" w:rsidRPr="004A509B" w:rsidRDefault="00964425" w:rsidP="004A509B">
      <w:pPr>
        <w:ind w:left="851" w:right="902"/>
        <w:jc w:val="both"/>
        <w:rPr>
          <w:rFonts w:ascii="Palatino Linotype" w:hAnsi="Palatino Linotype" w:cs="Arial"/>
          <w:i/>
          <w:sz w:val="22"/>
          <w:szCs w:val="22"/>
        </w:rPr>
      </w:pPr>
      <w:r w:rsidRPr="004A509B">
        <w:rPr>
          <w:rFonts w:ascii="Palatino Linotype" w:hAnsi="Palatino Linotype" w:cs="Arial"/>
          <w:b/>
          <w:i/>
          <w:sz w:val="22"/>
          <w:szCs w:val="22"/>
        </w:rPr>
        <w:t>I.</w:t>
      </w:r>
      <w:r w:rsidRPr="004A509B">
        <w:rPr>
          <w:rFonts w:ascii="Palatino Linotype" w:hAnsi="Palatino Linotype" w:cs="Arial"/>
          <w:i/>
          <w:sz w:val="22"/>
          <w:szCs w:val="22"/>
        </w:rPr>
        <w:t xml:space="preserve"> Se reciba una solicitud de acceso a la información;</w:t>
      </w:r>
    </w:p>
    <w:p w14:paraId="01AAF0DC" w14:textId="77777777" w:rsidR="00964425" w:rsidRPr="004A509B" w:rsidRDefault="00964425" w:rsidP="004A509B">
      <w:pPr>
        <w:ind w:left="851" w:right="902"/>
        <w:jc w:val="both"/>
        <w:rPr>
          <w:rFonts w:ascii="Palatino Linotype" w:hAnsi="Palatino Linotype" w:cs="Arial"/>
          <w:i/>
          <w:sz w:val="22"/>
          <w:szCs w:val="22"/>
        </w:rPr>
      </w:pPr>
      <w:r w:rsidRPr="004A509B">
        <w:rPr>
          <w:rFonts w:ascii="Palatino Linotype" w:hAnsi="Palatino Linotype" w:cs="Arial"/>
          <w:b/>
          <w:i/>
          <w:sz w:val="22"/>
          <w:szCs w:val="22"/>
        </w:rPr>
        <w:t>II.</w:t>
      </w:r>
      <w:r w:rsidRPr="004A509B">
        <w:rPr>
          <w:rFonts w:ascii="Palatino Linotype" w:hAnsi="Palatino Linotype" w:cs="Arial"/>
          <w:i/>
          <w:sz w:val="22"/>
          <w:szCs w:val="22"/>
        </w:rPr>
        <w:t xml:space="preserve"> Se determine mediante resolución de autoridad competente; o</w:t>
      </w:r>
    </w:p>
    <w:p w14:paraId="15E6DE9F" w14:textId="77777777" w:rsidR="00964425" w:rsidRPr="004A509B" w:rsidRDefault="00964425" w:rsidP="004A509B">
      <w:pPr>
        <w:ind w:left="851" w:right="902"/>
        <w:jc w:val="both"/>
        <w:rPr>
          <w:rFonts w:ascii="Palatino Linotype" w:hAnsi="Palatino Linotype" w:cs="Arial"/>
          <w:b/>
          <w:i/>
          <w:sz w:val="22"/>
          <w:szCs w:val="22"/>
        </w:rPr>
      </w:pPr>
      <w:r w:rsidRPr="004A509B">
        <w:rPr>
          <w:rFonts w:ascii="Palatino Linotype" w:hAnsi="Palatino Linotype" w:cs="Arial"/>
          <w:i/>
          <w:sz w:val="22"/>
          <w:szCs w:val="22"/>
        </w:rPr>
        <w:t>III. Se generen versiones públicas para dar cumplimiento a las obligaciones de transparencia previstas en esta Ley.</w:t>
      </w:r>
      <w:r w:rsidRPr="004A509B">
        <w:rPr>
          <w:rFonts w:ascii="Palatino Linotype" w:hAnsi="Palatino Linotype" w:cs="Arial"/>
          <w:b/>
          <w:i/>
          <w:sz w:val="22"/>
          <w:szCs w:val="22"/>
        </w:rPr>
        <w:t>”</w:t>
      </w:r>
    </w:p>
    <w:p w14:paraId="3FD994FF" w14:textId="77777777" w:rsidR="00C11270" w:rsidRPr="004A509B" w:rsidRDefault="00C11270" w:rsidP="004A509B">
      <w:pPr>
        <w:ind w:left="851" w:right="902"/>
        <w:jc w:val="both"/>
        <w:rPr>
          <w:rFonts w:ascii="Palatino Linotype" w:hAnsi="Palatino Linotype" w:cs="Arial"/>
          <w:b/>
          <w:i/>
          <w:sz w:val="22"/>
          <w:szCs w:val="22"/>
        </w:rPr>
      </w:pPr>
    </w:p>
    <w:p w14:paraId="7DCC75AF" w14:textId="7DBC6773" w:rsidR="00C11270" w:rsidRPr="004A509B" w:rsidRDefault="00C11270" w:rsidP="004A509B">
      <w:pPr>
        <w:ind w:left="851" w:right="902"/>
        <w:jc w:val="both"/>
        <w:rPr>
          <w:rFonts w:ascii="Palatino Linotype" w:hAnsi="Palatino Linotype" w:cs="Arial"/>
          <w:b/>
          <w:i/>
          <w:sz w:val="22"/>
          <w:szCs w:val="22"/>
        </w:rPr>
      </w:pPr>
      <w:r w:rsidRPr="004A509B">
        <w:rPr>
          <w:rFonts w:ascii="Palatino Linotype" w:hAnsi="Palatino Linotype" w:cs="Arial"/>
          <w:b/>
          <w:i/>
          <w:sz w:val="22"/>
          <w:szCs w:val="22"/>
        </w:rPr>
        <w:t>Lineamientos Generales en materia de Clasificación y Desclasificación de la Información, así como para la elaboración de Versiones Públicas</w:t>
      </w:r>
    </w:p>
    <w:p w14:paraId="5317F8F7"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B6F2CC"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A8D587F"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88D88C"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Se deroga.</w:t>
      </w:r>
    </w:p>
    <w:p w14:paraId="4BE87FF3"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14:paraId="31816851"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4C8BB980"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75847AE"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0C2B26F"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8440618"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AAA248"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120881C"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8127FFF"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C55412"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Pr>
          <w:rFonts w:ascii="Palatino Linotype" w:hAnsi="Palatino Linotype" w:cs="Arial"/>
          <w:i/>
          <w:sz w:val="22"/>
          <w:szCs w:val="22"/>
        </w:rPr>
        <w:lastRenderedPageBreak/>
        <w:t>información clasificada, en los términos de la Ley General de Archivo, Lineamientos para la Organización y Conservación de Archivos y demás normatividad aplicable.</w:t>
      </w:r>
    </w:p>
    <w:p w14:paraId="353708BD" w14:textId="77777777" w:rsidR="004A509B" w:rsidRDefault="004A509B" w:rsidP="004A509B">
      <w:pPr>
        <w:ind w:left="851" w:right="902"/>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B56F81B" w14:textId="77777777" w:rsidR="004A509B" w:rsidRDefault="004A509B" w:rsidP="004A509B">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1511211A" w14:textId="77777777" w:rsidR="00964425" w:rsidRPr="004A509B" w:rsidRDefault="00964425" w:rsidP="004A509B">
      <w:pPr>
        <w:ind w:left="851" w:right="899"/>
        <w:jc w:val="both"/>
        <w:rPr>
          <w:rFonts w:ascii="Palatino Linotype" w:hAnsi="Palatino Linotype" w:cs="Arial"/>
          <w:b/>
          <w:bCs/>
          <w:i/>
          <w:noProof/>
        </w:rPr>
      </w:pPr>
    </w:p>
    <w:p w14:paraId="46653373" w14:textId="77777777" w:rsidR="00F66369" w:rsidRPr="004A509B" w:rsidRDefault="00F66369" w:rsidP="004A509B">
      <w:pPr>
        <w:spacing w:line="360" w:lineRule="auto"/>
        <w:jc w:val="both"/>
        <w:rPr>
          <w:rFonts w:ascii="Palatino Linotype" w:hAnsi="Palatino Linotype" w:cs="Arial"/>
        </w:rPr>
      </w:pPr>
      <w:r w:rsidRPr="004A509B">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33739C78" w14:textId="77777777" w:rsidR="00F66369" w:rsidRPr="004A509B" w:rsidRDefault="00F66369" w:rsidP="004A509B">
      <w:pPr>
        <w:spacing w:line="360" w:lineRule="auto"/>
        <w:jc w:val="both"/>
        <w:rPr>
          <w:rFonts w:ascii="Palatino Linotype" w:hAnsi="Palatino Linotype" w:cs="Arial"/>
        </w:rPr>
      </w:pPr>
    </w:p>
    <w:p w14:paraId="75466B53" w14:textId="77777777" w:rsidR="00F66369" w:rsidRPr="004A509B" w:rsidRDefault="00F66369" w:rsidP="004A509B">
      <w:pPr>
        <w:ind w:left="709" w:right="851"/>
        <w:jc w:val="both"/>
        <w:rPr>
          <w:rFonts w:ascii="Palatino Linotype" w:hAnsi="Palatino Linotype"/>
          <w:i/>
        </w:rPr>
      </w:pPr>
      <w:r w:rsidRPr="004A509B">
        <w:rPr>
          <w:rFonts w:ascii="Palatino Linotype" w:hAnsi="Palatino Linotype"/>
          <w:b/>
          <w:i/>
        </w:rPr>
        <w:t>Artículo 4.</w:t>
      </w:r>
      <w:r w:rsidRPr="004A509B">
        <w:rPr>
          <w:rFonts w:ascii="Palatino Linotype" w:hAnsi="Palatino Linotype"/>
          <w:i/>
        </w:rPr>
        <w:t xml:space="preserve"> Para los efectos de esta Ley se entenderá por:</w:t>
      </w:r>
    </w:p>
    <w:p w14:paraId="29905726" w14:textId="77777777" w:rsidR="00F66369" w:rsidRPr="004A509B" w:rsidRDefault="00F66369" w:rsidP="004A509B">
      <w:pPr>
        <w:ind w:left="709" w:right="851"/>
        <w:jc w:val="both"/>
        <w:rPr>
          <w:rFonts w:ascii="Palatino Linotype" w:hAnsi="Palatino Linotype"/>
          <w:i/>
        </w:rPr>
      </w:pPr>
    </w:p>
    <w:p w14:paraId="216C1A5C" w14:textId="77777777" w:rsidR="00F66369" w:rsidRPr="004A509B" w:rsidRDefault="00F66369" w:rsidP="004A509B">
      <w:pPr>
        <w:ind w:left="709" w:right="851"/>
        <w:jc w:val="both"/>
        <w:rPr>
          <w:rFonts w:ascii="Palatino Linotype" w:hAnsi="Palatino Linotype" w:cs="Arial"/>
          <w:i/>
        </w:rPr>
      </w:pPr>
      <w:r w:rsidRPr="004A509B">
        <w:rPr>
          <w:rFonts w:ascii="Palatino Linotype" w:hAnsi="Palatino Linotype"/>
          <w:b/>
          <w:i/>
        </w:rPr>
        <w:t>XI. Datos personales</w:t>
      </w:r>
      <w:r w:rsidRPr="004A509B">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B3BEED3" w14:textId="77777777" w:rsidR="00F66369" w:rsidRPr="004A509B" w:rsidRDefault="00F66369" w:rsidP="004A509B">
      <w:pPr>
        <w:spacing w:line="360" w:lineRule="auto"/>
        <w:jc w:val="both"/>
        <w:rPr>
          <w:rFonts w:ascii="Palatino Linotype" w:hAnsi="Palatino Linotype" w:cs="Arial"/>
        </w:rPr>
      </w:pPr>
    </w:p>
    <w:p w14:paraId="3E8A1CB2" w14:textId="77777777" w:rsidR="00F66369" w:rsidRPr="004A509B" w:rsidRDefault="00F66369" w:rsidP="004A509B">
      <w:pPr>
        <w:autoSpaceDE w:val="0"/>
        <w:autoSpaceDN w:val="0"/>
        <w:adjustRightInd w:val="0"/>
        <w:spacing w:line="360" w:lineRule="auto"/>
        <w:ind w:right="-91"/>
        <w:jc w:val="both"/>
        <w:rPr>
          <w:rFonts w:ascii="Palatino Linotype" w:hAnsi="Palatino Linotype" w:cs="Arial"/>
          <w:lang w:eastAsia="es-CO"/>
        </w:rPr>
      </w:pPr>
      <w:r w:rsidRPr="004A509B">
        <w:rPr>
          <w:rFonts w:ascii="Palatino Linotype" w:hAnsi="Palatino Linotype" w:cs="Arial"/>
        </w:rPr>
        <w:t xml:space="preserve">Por lo que, se destaca que la versión pública que elabore </w:t>
      </w:r>
      <w:r w:rsidRPr="004A509B">
        <w:rPr>
          <w:rFonts w:ascii="Palatino Linotype" w:hAnsi="Palatino Linotype" w:cs="Arial"/>
          <w:b/>
        </w:rPr>
        <w:t>EL SUJETO OBLIGADO</w:t>
      </w:r>
      <w:r w:rsidRPr="004A509B">
        <w:rPr>
          <w:rFonts w:ascii="Palatino Linotype" w:hAnsi="Palatino Linotype" w:cs="Arial"/>
        </w:rPr>
        <w:t xml:space="preserve"> debe cumplir con las formalidades exigidas en la Ley, por lo que para tal efecto emitirá el </w:t>
      </w:r>
      <w:r w:rsidRPr="004A509B">
        <w:rPr>
          <w:rFonts w:ascii="Palatino Linotype" w:hAnsi="Palatino Linotype" w:cs="Arial"/>
          <w:b/>
        </w:rPr>
        <w:t>Acuerdo del Comité de Transparencia</w:t>
      </w:r>
      <w:r w:rsidRPr="004A509B">
        <w:rPr>
          <w:rFonts w:ascii="Palatino Linotype" w:hAnsi="Palatino Linotype" w:cs="Arial"/>
        </w:rPr>
        <w:t xml:space="preserve"> en términos de los artículos 122 y 124 de la Ley </w:t>
      </w:r>
      <w:r w:rsidRPr="004A509B">
        <w:rPr>
          <w:rFonts w:ascii="Palatino Linotype" w:hAnsi="Palatino Linotype" w:cs="Arial"/>
        </w:rPr>
        <w:lastRenderedPageBreak/>
        <w:t>de Transparencia y Acceso a la Información Pública del Estado de México y Municipios, con el cual sustentará la clasificación de datos y con ello la "versión pública" de los documentos materia de la solicitud</w:t>
      </w:r>
      <w:r w:rsidRPr="004A509B">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AB0FFC" w14:textId="77777777" w:rsidR="00C11270" w:rsidRPr="004A509B" w:rsidRDefault="00C11270" w:rsidP="004A509B">
      <w:pPr>
        <w:autoSpaceDE w:val="0"/>
        <w:autoSpaceDN w:val="0"/>
        <w:adjustRightInd w:val="0"/>
        <w:spacing w:line="360" w:lineRule="auto"/>
        <w:ind w:right="-91"/>
        <w:jc w:val="both"/>
        <w:rPr>
          <w:rFonts w:ascii="Palatino Linotype" w:hAnsi="Palatino Linotype" w:cs="Arial"/>
          <w:lang w:eastAsia="es-CO"/>
        </w:rPr>
      </w:pPr>
    </w:p>
    <w:p w14:paraId="7F3A7EBE" w14:textId="62646BBC" w:rsidR="006758A6" w:rsidRPr="004A509B" w:rsidRDefault="007F14A2" w:rsidP="004A509B">
      <w:pPr>
        <w:spacing w:line="360" w:lineRule="auto"/>
        <w:jc w:val="both"/>
        <w:rPr>
          <w:rFonts w:ascii="Palatino Linotype" w:hAnsi="Palatino Linotype" w:cs="Arial"/>
        </w:rPr>
      </w:pPr>
      <w:r w:rsidRPr="004A509B">
        <w:rPr>
          <w:rFonts w:ascii="Palatino Linotype" w:hAnsi="Palatino Linotype" w:cs="Arial"/>
        </w:rPr>
        <w:t xml:space="preserve">Por lo </w:t>
      </w:r>
      <w:r w:rsidRPr="004A509B">
        <w:rPr>
          <w:rFonts w:ascii="Palatino Linotype" w:hAnsi="Palatino Linotype" w:cs="Arial"/>
          <w:lang w:eastAsia="es-CO"/>
        </w:rPr>
        <w:t>hasta aquí</w:t>
      </w:r>
      <w:r w:rsidRPr="004A509B">
        <w:rPr>
          <w:rFonts w:ascii="Palatino Linotype" w:hAnsi="Palatino Linotype" w:cs="Arial"/>
        </w:rPr>
        <w:t xml:space="preserve"> expuesto, este Instituto estima que las razones o motivos de inconformidad hechos valer por </w:t>
      </w:r>
      <w:r w:rsidRPr="004A509B">
        <w:rPr>
          <w:rFonts w:ascii="Palatino Linotype" w:hAnsi="Palatino Linotype" w:cs="Arial"/>
          <w:b/>
        </w:rPr>
        <w:t>EL RECURRENTE</w:t>
      </w:r>
      <w:r w:rsidRPr="004A509B">
        <w:rPr>
          <w:rFonts w:ascii="Palatino Linotype" w:hAnsi="Palatino Linotype" w:cs="Arial"/>
        </w:rPr>
        <w:t xml:space="preserve"> devienen </w:t>
      </w:r>
      <w:r w:rsidRPr="004A509B">
        <w:rPr>
          <w:rFonts w:ascii="Palatino Linotype" w:hAnsi="Palatino Linotype" w:cs="Arial"/>
          <w:b/>
        </w:rPr>
        <w:t>fundadas</w:t>
      </w:r>
      <w:r w:rsidRPr="004A509B">
        <w:rPr>
          <w:rFonts w:ascii="Palatino Linotype" w:hAnsi="Palatino Linotype" w:cs="Arial"/>
        </w:rPr>
        <w:t xml:space="preserve"> y suficientes para </w:t>
      </w:r>
      <w:r w:rsidRPr="004A509B">
        <w:rPr>
          <w:rFonts w:ascii="Palatino Linotype" w:hAnsi="Palatino Linotype" w:cs="Arial"/>
          <w:b/>
        </w:rPr>
        <w:t xml:space="preserve">MODIFICAR </w:t>
      </w:r>
      <w:r w:rsidRPr="004A509B">
        <w:rPr>
          <w:rFonts w:ascii="Palatino Linotype" w:hAnsi="Palatino Linotype" w:cs="Arial"/>
        </w:rPr>
        <w:t xml:space="preserve">la respuesta del </w:t>
      </w:r>
      <w:r w:rsidRPr="004A509B">
        <w:rPr>
          <w:rFonts w:ascii="Palatino Linotype" w:hAnsi="Palatino Linotype" w:cs="Arial"/>
          <w:b/>
        </w:rPr>
        <w:t>SUJETO OBLIGADO</w:t>
      </w:r>
      <w:r w:rsidRPr="004A509B">
        <w:rPr>
          <w:rFonts w:ascii="Palatino Linotype" w:hAnsi="Palatino Linotype" w:cs="Arial"/>
        </w:rPr>
        <w:t xml:space="preserve"> y ordenarle haga entrega de la información descrita en el presente Considerando.</w:t>
      </w:r>
    </w:p>
    <w:p w14:paraId="3D26091D" w14:textId="77777777" w:rsidR="00596528" w:rsidRPr="004A509B" w:rsidRDefault="00596528" w:rsidP="004A509B">
      <w:pPr>
        <w:spacing w:line="360" w:lineRule="auto"/>
        <w:jc w:val="both"/>
        <w:rPr>
          <w:rFonts w:ascii="Palatino Linotype" w:hAnsi="Palatino Linotype" w:cs="Arial"/>
          <w:b/>
        </w:rPr>
      </w:pPr>
    </w:p>
    <w:p w14:paraId="51FF62E4" w14:textId="0505786F" w:rsidR="00E70265" w:rsidRPr="004A509B" w:rsidRDefault="00E70265" w:rsidP="004A509B">
      <w:pPr>
        <w:spacing w:line="360" w:lineRule="auto"/>
        <w:jc w:val="both"/>
        <w:rPr>
          <w:rFonts w:ascii="Palatino Linotype" w:eastAsia="Calibri" w:hAnsi="Palatino Linotype" w:cs="Arial"/>
        </w:rPr>
      </w:pPr>
      <w:r w:rsidRPr="004A509B">
        <w:rPr>
          <w:rFonts w:ascii="Palatino Linotype" w:eastAsia="Calibri" w:hAnsi="Palatino Linotype" w:cs="Arial"/>
        </w:rPr>
        <w:t xml:space="preserve">Así, con fundamento en lo previsto en los artículos 5, párrafo </w:t>
      </w:r>
      <w:r w:rsidRPr="004A509B">
        <w:rPr>
          <w:rFonts w:ascii="Palatino Linotype" w:hAnsi="Palatino Linotype"/>
        </w:rPr>
        <w:t>trigésimo</w:t>
      </w:r>
      <w:r w:rsidR="00500811" w:rsidRPr="004A509B">
        <w:rPr>
          <w:rFonts w:ascii="Palatino Linotype" w:hAnsi="Palatino Linotype"/>
        </w:rPr>
        <w:t xml:space="preserve"> segundo</w:t>
      </w:r>
      <w:r w:rsidRPr="004A509B">
        <w:rPr>
          <w:rFonts w:ascii="Palatino Linotype" w:hAnsi="Palatino Linotype"/>
        </w:rPr>
        <w:t xml:space="preserve">, trigésimo </w:t>
      </w:r>
      <w:r w:rsidR="00500811" w:rsidRPr="004A509B">
        <w:rPr>
          <w:rFonts w:ascii="Palatino Linotype" w:hAnsi="Palatino Linotype"/>
        </w:rPr>
        <w:t xml:space="preserve">tercero </w:t>
      </w:r>
      <w:r w:rsidRPr="004A509B">
        <w:rPr>
          <w:rFonts w:ascii="Palatino Linotype" w:hAnsi="Palatino Linotype"/>
        </w:rPr>
        <w:t xml:space="preserve">y trigésimo </w:t>
      </w:r>
      <w:r w:rsidR="00500811" w:rsidRPr="004A509B">
        <w:rPr>
          <w:rFonts w:ascii="Palatino Linotype" w:hAnsi="Palatino Linotype"/>
        </w:rPr>
        <w:t>cuarto</w:t>
      </w:r>
      <w:r w:rsidRPr="004A509B">
        <w:rPr>
          <w:rFonts w:ascii="Palatino Linotype" w:eastAsia="Calibri" w:hAnsi="Palatino Linotype" w:cs="Arial"/>
        </w:rPr>
        <w:t xml:space="preserve">, fracciones IV y V de la Constitución Política del Estado Libre y Soberano de México; </w:t>
      </w:r>
      <w:r w:rsidRPr="004A509B">
        <w:rPr>
          <w:rFonts w:ascii="Palatino Linotype" w:hAnsi="Palatino Linotype" w:cs="Arial"/>
        </w:rPr>
        <w:t>2, fracción II, 29, 36, fracciones I y II, 176, 178, 179, 181, 185 fracción I, 186 y 188</w:t>
      </w:r>
      <w:r w:rsidRPr="004A509B">
        <w:rPr>
          <w:rFonts w:ascii="Palatino Linotype" w:eastAsia="Calibri" w:hAnsi="Palatino Linotype" w:cs="Arial"/>
        </w:rPr>
        <w:t xml:space="preserve"> de la Ley de Transparencia y Acceso a la Información Pública del Estado de México y Municipios, este Pleno: </w:t>
      </w:r>
    </w:p>
    <w:p w14:paraId="3DE9E290" w14:textId="6A69E566" w:rsidR="00500811" w:rsidRDefault="00500811" w:rsidP="004A509B">
      <w:pPr>
        <w:spacing w:line="360" w:lineRule="auto"/>
        <w:jc w:val="both"/>
        <w:rPr>
          <w:rFonts w:ascii="Palatino Linotype" w:eastAsia="Calibri" w:hAnsi="Palatino Linotype" w:cs="Arial"/>
        </w:rPr>
      </w:pPr>
    </w:p>
    <w:p w14:paraId="7B927216" w14:textId="3C2FB5BF" w:rsidR="004A509B" w:rsidRDefault="004A509B" w:rsidP="004A509B">
      <w:pPr>
        <w:spacing w:line="360" w:lineRule="auto"/>
        <w:jc w:val="both"/>
        <w:rPr>
          <w:rFonts w:ascii="Palatino Linotype" w:eastAsia="Calibri" w:hAnsi="Palatino Linotype" w:cs="Arial"/>
        </w:rPr>
      </w:pPr>
    </w:p>
    <w:p w14:paraId="0D5C2EB1" w14:textId="77777777" w:rsidR="004A509B" w:rsidRPr="004A509B" w:rsidRDefault="004A509B" w:rsidP="004A509B">
      <w:pPr>
        <w:spacing w:line="360" w:lineRule="auto"/>
        <w:jc w:val="both"/>
        <w:rPr>
          <w:rFonts w:ascii="Palatino Linotype" w:eastAsia="Calibri" w:hAnsi="Palatino Linotype" w:cs="Arial"/>
        </w:rPr>
      </w:pPr>
    </w:p>
    <w:p w14:paraId="02B360A6" w14:textId="73A7B8B3" w:rsidR="00E70265" w:rsidRPr="004A509B" w:rsidRDefault="00E70265" w:rsidP="004A509B">
      <w:pPr>
        <w:spacing w:line="360" w:lineRule="auto"/>
        <w:jc w:val="center"/>
        <w:rPr>
          <w:rFonts w:ascii="Palatino Linotype" w:hAnsi="Palatino Linotype"/>
          <w:b/>
          <w:sz w:val="32"/>
        </w:rPr>
      </w:pPr>
      <w:r w:rsidRPr="004A509B">
        <w:rPr>
          <w:rFonts w:ascii="Palatino Linotype" w:hAnsi="Palatino Linotype"/>
          <w:b/>
          <w:sz w:val="32"/>
        </w:rPr>
        <w:lastRenderedPageBreak/>
        <w:t>R E S U E L V E</w:t>
      </w:r>
    </w:p>
    <w:p w14:paraId="31230265" w14:textId="338BF669" w:rsidR="00AB15F7" w:rsidRPr="004A509B" w:rsidRDefault="00AB15F7" w:rsidP="004A509B">
      <w:pPr>
        <w:spacing w:line="360" w:lineRule="auto"/>
        <w:jc w:val="both"/>
        <w:rPr>
          <w:rFonts w:ascii="Palatino Linotype" w:eastAsia="Palatino Linotype" w:hAnsi="Palatino Linotype" w:cs="Palatino Linotype"/>
        </w:rPr>
      </w:pPr>
      <w:bookmarkStart w:id="4" w:name="_heading=h.1ksv4uv" w:colFirst="0" w:colLast="0"/>
      <w:bookmarkEnd w:id="4"/>
      <w:r w:rsidRPr="004A509B">
        <w:rPr>
          <w:rFonts w:ascii="Palatino Linotype" w:eastAsia="Palatino Linotype" w:hAnsi="Palatino Linotype" w:cs="Palatino Linotype"/>
          <w:b/>
          <w:sz w:val="28"/>
          <w:szCs w:val="28"/>
        </w:rPr>
        <w:t>PRIMERO</w:t>
      </w:r>
      <w:r w:rsidRPr="004A509B">
        <w:rPr>
          <w:rFonts w:ascii="Palatino Linotype" w:eastAsia="Palatino Linotype" w:hAnsi="Palatino Linotype" w:cs="Palatino Linotype"/>
          <w:sz w:val="28"/>
          <w:szCs w:val="28"/>
        </w:rPr>
        <w:t>.</w:t>
      </w:r>
      <w:r w:rsidRPr="004A509B">
        <w:rPr>
          <w:rFonts w:ascii="Palatino Linotype" w:eastAsia="Palatino Linotype" w:hAnsi="Palatino Linotype" w:cs="Palatino Linotype"/>
        </w:rPr>
        <w:t xml:space="preserve"> Resultan </w:t>
      </w:r>
      <w:r w:rsidRPr="004A509B">
        <w:rPr>
          <w:rFonts w:ascii="Palatino Linotype" w:eastAsia="Palatino Linotype" w:hAnsi="Palatino Linotype" w:cs="Palatino Linotype"/>
          <w:b/>
        </w:rPr>
        <w:t>fundadas</w:t>
      </w:r>
      <w:r w:rsidRPr="004A509B">
        <w:rPr>
          <w:rFonts w:ascii="Palatino Linotype" w:eastAsia="Palatino Linotype" w:hAnsi="Palatino Linotype" w:cs="Palatino Linotype"/>
        </w:rPr>
        <w:t xml:space="preserve"> las razones o motivos de inconformidad planteadas por </w:t>
      </w:r>
      <w:r w:rsidRPr="004A509B">
        <w:rPr>
          <w:rFonts w:ascii="Palatino Linotype" w:eastAsia="Palatino Linotype" w:hAnsi="Palatino Linotype" w:cs="Palatino Linotype"/>
          <w:b/>
        </w:rPr>
        <w:t>EL RECURRENTE</w:t>
      </w:r>
      <w:r w:rsidRPr="004A509B">
        <w:rPr>
          <w:rFonts w:ascii="Palatino Linotype" w:eastAsia="Palatino Linotype" w:hAnsi="Palatino Linotype" w:cs="Palatino Linotype"/>
        </w:rPr>
        <w:t xml:space="preserve">, en términos del Considerando </w:t>
      </w:r>
      <w:r w:rsidRPr="004A509B">
        <w:rPr>
          <w:rFonts w:ascii="Palatino Linotype" w:eastAsia="Palatino Linotype" w:hAnsi="Palatino Linotype" w:cs="Palatino Linotype"/>
          <w:b/>
        </w:rPr>
        <w:t>Quinto</w:t>
      </w:r>
      <w:r w:rsidRPr="004A509B">
        <w:rPr>
          <w:rFonts w:ascii="Palatino Linotype" w:eastAsia="Palatino Linotype" w:hAnsi="Palatino Linotype" w:cs="Palatino Linotype"/>
        </w:rPr>
        <w:t xml:space="preserve"> de la presente resolución.</w:t>
      </w:r>
    </w:p>
    <w:p w14:paraId="3CB7D65E" w14:textId="77777777" w:rsidR="003650D3" w:rsidRPr="004A509B" w:rsidRDefault="003650D3" w:rsidP="004A509B">
      <w:pPr>
        <w:spacing w:line="360" w:lineRule="auto"/>
        <w:jc w:val="both"/>
        <w:rPr>
          <w:rFonts w:ascii="Palatino Linotype" w:eastAsia="Palatino Linotype" w:hAnsi="Palatino Linotype" w:cs="Palatino Linotype"/>
        </w:rPr>
      </w:pPr>
    </w:p>
    <w:p w14:paraId="271FA24D" w14:textId="4D399FAA" w:rsidR="00AB15F7" w:rsidRPr="004A509B" w:rsidRDefault="00AB15F7" w:rsidP="004A509B">
      <w:pPr>
        <w:spacing w:line="360" w:lineRule="auto"/>
        <w:jc w:val="both"/>
        <w:rPr>
          <w:rFonts w:ascii="Palatino Linotype" w:hAnsi="Palatino Linotype" w:cs="Arial"/>
        </w:rPr>
      </w:pPr>
      <w:r w:rsidRPr="004A509B">
        <w:rPr>
          <w:rFonts w:ascii="Palatino Linotype" w:eastAsia="Palatino Linotype" w:hAnsi="Palatino Linotype" w:cs="Palatino Linotype"/>
          <w:b/>
          <w:sz w:val="28"/>
          <w:szCs w:val="28"/>
        </w:rPr>
        <w:t>SEGUNDO</w:t>
      </w:r>
      <w:r w:rsidRPr="004A509B">
        <w:rPr>
          <w:rFonts w:ascii="Palatino Linotype" w:eastAsia="Palatino Linotype" w:hAnsi="Palatino Linotype" w:cs="Palatino Linotype"/>
          <w:b/>
        </w:rPr>
        <w:t xml:space="preserve">. </w:t>
      </w:r>
      <w:r w:rsidR="00EA3827" w:rsidRPr="004A509B">
        <w:rPr>
          <w:rFonts w:ascii="Palatino Linotype" w:eastAsia="Calibri" w:hAnsi="Palatino Linotype" w:cs="Arial"/>
        </w:rPr>
        <w:t xml:space="preserve">Se </w:t>
      </w:r>
      <w:r w:rsidR="00EA3827" w:rsidRPr="004A509B">
        <w:rPr>
          <w:rFonts w:ascii="Palatino Linotype" w:eastAsia="Calibri" w:hAnsi="Palatino Linotype" w:cs="Arial"/>
          <w:b/>
        </w:rPr>
        <w:t xml:space="preserve">MODIFICA </w:t>
      </w:r>
      <w:r w:rsidR="00EA3827" w:rsidRPr="004A509B">
        <w:rPr>
          <w:rFonts w:ascii="Palatino Linotype" w:eastAsia="Calibri" w:hAnsi="Palatino Linotype" w:cs="Arial"/>
        </w:rPr>
        <w:t xml:space="preserve">la respuesta proporcionada por </w:t>
      </w:r>
      <w:r w:rsidR="00EA3827" w:rsidRPr="004A509B">
        <w:rPr>
          <w:rFonts w:ascii="Palatino Linotype" w:eastAsia="Calibri" w:hAnsi="Palatino Linotype" w:cs="Arial"/>
          <w:b/>
        </w:rPr>
        <w:t xml:space="preserve">EL SUJETO OBLIGADO, </w:t>
      </w:r>
      <w:r w:rsidR="00EA3827" w:rsidRPr="004A509B">
        <w:rPr>
          <w:rFonts w:ascii="Palatino Linotype" w:hAnsi="Palatino Linotype"/>
          <w:shd w:val="clear" w:color="auto" w:fill="FFFFFF"/>
        </w:rPr>
        <w:t xml:space="preserve">que generó el Recurso de Revisión </w:t>
      </w:r>
      <w:r w:rsidR="00517299" w:rsidRPr="004A509B">
        <w:rPr>
          <w:rFonts w:ascii="Palatino Linotype" w:hAnsi="Palatino Linotype"/>
          <w:b/>
        </w:rPr>
        <w:t>02182</w:t>
      </w:r>
      <w:r w:rsidR="00EA3827" w:rsidRPr="004A509B">
        <w:rPr>
          <w:rFonts w:ascii="Palatino Linotype" w:hAnsi="Palatino Linotype"/>
          <w:b/>
        </w:rPr>
        <w:t>/INFOEM/IP/RR/202</w:t>
      </w:r>
      <w:r w:rsidR="00517299" w:rsidRPr="004A509B">
        <w:rPr>
          <w:rFonts w:ascii="Palatino Linotype" w:hAnsi="Palatino Linotype"/>
          <w:b/>
        </w:rPr>
        <w:t>3</w:t>
      </w:r>
      <w:r w:rsidR="00EA3827" w:rsidRPr="004A509B">
        <w:rPr>
          <w:rFonts w:ascii="Palatino Linotype" w:hAnsi="Palatino Linotype"/>
          <w:b/>
        </w:rPr>
        <w:t xml:space="preserve">, </w:t>
      </w:r>
      <w:r w:rsidR="00EA3827" w:rsidRPr="004A509B">
        <w:rPr>
          <w:rFonts w:ascii="Palatino Linotype" w:hAnsi="Palatino Linotype" w:cs="Arial"/>
        </w:rPr>
        <w:t xml:space="preserve">en términos del </w:t>
      </w:r>
      <w:r w:rsidR="00EA3827" w:rsidRPr="004A509B">
        <w:rPr>
          <w:rFonts w:ascii="Palatino Linotype" w:hAnsi="Palatino Linotype" w:cs="Arial"/>
          <w:bCs/>
        </w:rPr>
        <w:t>considerando</w:t>
      </w:r>
      <w:r w:rsidR="00EA3827" w:rsidRPr="004A509B">
        <w:rPr>
          <w:rFonts w:ascii="Palatino Linotype" w:hAnsi="Palatino Linotype" w:cs="Arial"/>
          <w:b/>
        </w:rPr>
        <w:t xml:space="preserve"> QUINTO </w:t>
      </w:r>
      <w:r w:rsidR="00EA3827" w:rsidRPr="004A509B">
        <w:rPr>
          <w:rFonts w:ascii="Palatino Linotype" w:hAnsi="Palatino Linotype" w:cs="Arial"/>
        </w:rPr>
        <w:t xml:space="preserve">de la presente resolución, se </w:t>
      </w:r>
      <w:r w:rsidR="00EA3827" w:rsidRPr="004A509B">
        <w:rPr>
          <w:rFonts w:ascii="Palatino Linotype" w:hAnsi="Palatino Linotype" w:cs="Arial"/>
          <w:b/>
        </w:rPr>
        <w:t>ORDENA</w:t>
      </w:r>
      <w:r w:rsidR="00EA3827" w:rsidRPr="004A509B">
        <w:rPr>
          <w:rFonts w:ascii="Palatino Linotype" w:hAnsi="Palatino Linotype" w:cs="Arial"/>
        </w:rPr>
        <w:t xml:space="preserve"> al </w:t>
      </w:r>
      <w:r w:rsidR="00EA3827" w:rsidRPr="004A509B">
        <w:rPr>
          <w:rFonts w:ascii="Palatino Linotype" w:hAnsi="Palatino Linotype" w:cs="Arial"/>
          <w:b/>
        </w:rPr>
        <w:t>SUJETO OBLIGADO</w:t>
      </w:r>
      <w:r w:rsidR="00EA3827" w:rsidRPr="004A509B">
        <w:rPr>
          <w:rFonts w:ascii="Palatino Linotype" w:hAnsi="Palatino Linotype" w:cs="Arial"/>
        </w:rPr>
        <w:t xml:space="preserve"> entregar al</w:t>
      </w:r>
      <w:r w:rsidR="00EA3827" w:rsidRPr="004A509B">
        <w:rPr>
          <w:rFonts w:ascii="Palatino Linotype" w:hAnsi="Palatino Linotype" w:cs="Arial"/>
          <w:b/>
          <w:bCs/>
        </w:rPr>
        <w:t xml:space="preserve"> </w:t>
      </w:r>
      <w:r w:rsidR="00EA3827" w:rsidRPr="004A509B">
        <w:rPr>
          <w:rFonts w:ascii="Palatino Linotype" w:hAnsi="Palatino Linotype" w:cs="Arial"/>
          <w:b/>
        </w:rPr>
        <w:t xml:space="preserve">RECURRENTE, </w:t>
      </w:r>
      <w:r w:rsidR="00EA3827" w:rsidRPr="004A509B">
        <w:rPr>
          <w:rFonts w:ascii="Palatino Linotype" w:hAnsi="Palatino Linotype" w:cs="Arial"/>
        </w:rPr>
        <w:t xml:space="preserve">a través del Sistema de Acceso a la Información Mexiquense </w:t>
      </w:r>
      <w:r w:rsidR="00EA3827" w:rsidRPr="004A509B">
        <w:rPr>
          <w:rFonts w:ascii="Palatino Linotype" w:hAnsi="Palatino Linotype" w:cs="Arial"/>
          <w:b/>
        </w:rPr>
        <w:t>(SAIMEX)</w:t>
      </w:r>
      <w:r w:rsidR="00EA3827" w:rsidRPr="004A509B">
        <w:rPr>
          <w:rFonts w:ascii="Palatino Linotype" w:hAnsi="Palatino Linotype" w:cs="Arial"/>
          <w:bCs/>
        </w:rPr>
        <w:t>,</w:t>
      </w:r>
      <w:r w:rsidR="00EA3827" w:rsidRPr="004A509B">
        <w:rPr>
          <w:rFonts w:ascii="Palatino Linotype" w:hAnsi="Palatino Linotype" w:cs="Arial"/>
        </w:rPr>
        <w:t xml:space="preserve"> en </w:t>
      </w:r>
      <w:r w:rsidR="00EA3827" w:rsidRPr="004A509B">
        <w:rPr>
          <w:rFonts w:ascii="Palatino Linotype" w:hAnsi="Palatino Linotype" w:cs="Arial"/>
          <w:b/>
        </w:rPr>
        <w:t xml:space="preserve">versión pública, </w:t>
      </w:r>
      <w:r w:rsidR="00EA3827" w:rsidRPr="004A509B">
        <w:rPr>
          <w:rFonts w:ascii="Palatino Linotype" w:hAnsi="Palatino Linotype" w:cs="Arial"/>
        </w:rPr>
        <w:t>el documento o documentos en donde conste siguiente:</w:t>
      </w:r>
    </w:p>
    <w:p w14:paraId="676644C5" w14:textId="77777777" w:rsidR="00FC6BAC" w:rsidRPr="004A509B" w:rsidRDefault="00FC6BAC" w:rsidP="004A509B">
      <w:pPr>
        <w:spacing w:line="360" w:lineRule="auto"/>
        <w:jc w:val="both"/>
        <w:rPr>
          <w:rFonts w:ascii="Palatino Linotype" w:hAnsi="Palatino Linotype" w:cs="Arial"/>
          <w:lang w:val="es-ES"/>
        </w:rPr>
      </w:pPr>
    </w:p>
    <w:p w14:paraId="27CC2676" w14:textId="55446B8D" w:rsidR="00FC6BAC" w:rsidRPr="004A509B" w:rsidRDefault="00D428AB" w:rsidP="004A509B">
      <w:pPr>
        <w:pStyle w:val="Prrafodelista"/>
        <w:widowControl w:val="0"/>
        <w:autoSpaceDE w:val="0"/>
        <w:autoSpaceDN w:val="0"/>
        <w:adjustRightInd w:val="0"/>
        <w:spacing w:line="276" w:lineRule="auto"/>
        <w:ind w:left="907" w:right="851"/>
        <w:jc w:val="both"/>
        <w:rPr>
          <w:rFonts w:ascii="Palatino Linotype" w:eastAsia="Palatino Linotype" w:hAnsi="Palatino Linotype" w:cs="Palatino Linotype"/>
          <w:sz w:val="22"/>
          <w:szCs w:val="22"/>
        </w:rPr>
      </w:pPr>
      <w:r w:rsidRPr="004A509B">
        <w:rPr>
          <w:rFonts w:ascii="Palatino Linotype" w:hAnsi="Palatino Linotype"/>
          <w:i/>
          <w:lang w:eastAsia="es-MX"/>
        </w:rPr>
        <w:t>“</w:t>
      </w:r>
      <w:r w:rsidR="00FC6BAC" w:rsidRPr="004A509B">
        <w:rPr>
          <w:rFonts w:ascii="Palatino Linotype" w:eastAsia="Palatino Linotype" w:hAnsi="Palatino Linotype" w:cs="Palatino Linotype"/>
          <w:i/>
          <w:sz w:val="22"/>
          <w:szCs w:val="22"/>
        </w:rPr>
        <w:t xml:space="preserve">Los </w:t>
      </w:r>
      <w:r w:rsidR="005B4012" w:rsidRPr="004A509B">
        <w:rPr>
          <w:rFonts w:ascii="Palatino Linotype" w:eastAsia="Palatino Linotype" w:hAnsi="Palatino Linotype" w:cs="Palatino Linotype"/>
          <w:i/>
          <w:sz w:val="22"/>
          <w:szCs w:val="22"/>
        </w:rPr>
        <w:t>gastos</w:t>
      </w:r>
      <w:r w:rsidR="00FC6BAC" w:rsidRPr="004A509B">
        <w:rPr>
          <w:rFonts w:ascii="Palatino Linotype" w:eastAsia="Palatino Linotype" w:hAnsi="Palatino Linotype" w:cs="Palatino Linotype"/>
          <w:i/>
          <w:sz w:val="22"/>
          <w:szCs w:val="22"/>
        </w:rPr>
        <w:t xml:space="preserve"> </w:t>
      </w:r>
      <w:r w:rsidR="00507590" w:rsidRPr="004A509B">
        <w:rPr>
          <w:rFonts w:ascii="Palatino Linotype" w:eastAsia="Palatino Linotype" w:hAnsi="Palatino Linotype" w:cs="Palatino Linotype"/>
          <w:i/>
          <w:sz w:val="22"/>
          <w:szCs w:val="22"/>
        </w:rPr>
        <w:t>p</w:t>
      </w:r>
      <w:r w:rsidR="00FC6BAC" w:rsidRPr="004A509B">
        <w:rPr>
          <w:rFonts w:ascii="Palatino Linotype" w:eastAsia="Palatino Linotype" w:hAnsi="Palatino Linotype" w:cs="Palatino Linotype"/>
          <w:i/>
          <w:sz w:val="22"/>
          <w:szCs w:val="22"/>
        </w:rPr>
        <w:t xml:space="preserve">ara la realización del Primer Informe de Resultados 2022, del Sistema Municipal DIF de San Mateo Atenco (escenario, renta de audio, mesas, sillas, carpas, alimentos, </w:t>
      </w:r>
      <w:proofErr w:type="spellStart"/>
      <w:r w:rsidR="00FC6BAC" w:rsidRPr="004A509B">
        <w:rPr>
          <w:rFonts w:ascii="Palatino Linotype" w:eastAsia="Palatino Linotype" w:hAnsi="Palatino Linotype" w:cs="Palatino Linotype"/>
          <w:i/>
          <w:sz w:val="22"/>
          <w:szCs w:val="22"/>
        </w:rPr>
        <w:t>etc</w:t>
      </w:r>
      <w:proofErr w:type="spellEnd"/>
      <w:r w:rsidR="00FC6BAC" w:rsidRPr="004A509B">
        <w:rPr>
          <w:rFonts w:ascii="Palatino Linotype" w:eastAsia="Palatino Linotype" w:hAnsi="Palatino Linotype" w:cs="Palatino Linotype"/>
          <w:i/>
          <w:sz w:val="22"/>
          <w:szCs w:val="22"/>
        </w:rPr>
        <w:t xml:space="preserve">). </w:t>
      </w:r>
    </w:p>
    <w:p w14:paraId="47CA78A5" w14:textId="77777777" w:rsidR="00D428AB" w:rsidRPr="004A509B" w:rsidRDefault="00D428AB" w:rsidP="004A509B">
      <w:pPr>
        <w:pStyle w:val="Prrafodelista"/>
        <w:widowControl w:val="0"/>
        <w:autoSpaceDE w:val="0"/>
        <w:autoSpaceDN w:val="0"/>
        <w:adjustRightInd w:val="0"/>
        <w:spacing w:line="276" w:lineRule="auto"/>
        <w:ind w:left="907" w:right="851" w:hanging="142"/>
        <w:jc w:val="both"/>
        <w:rPr>
          <w:rFonts w:ascii="Palatino Linotype" w:hAnsi="Palatino Linotype"/>
          <w:i/>
          <w:lang w:eastAsia="es-MX"/>
        </w:rPr>
      </w:pPr>
    </w:p>
    <w:p w14:paraId="38017583" w14:textId="2C5BBA42" w:rsidR="00AB15F7" w:rsidRPr="004A509B" w:rsidRDefault="00AB15F7" w:rsidP="004A509B">
      <w:pPr>
        <w:pStyle w:val="Prrafodelista"/>
        <w:tabs>
          <w:tab w:val="left" w:pos="709"/>
        </w:tabs>
        <w:ind w:left="907" w:right="851"/>
        <w:jc w:val="both"/>
        <w:rPr>
          <w:rFonts w:ascii="Palatino Linotype" w:eastAsia="Palatino Linotype" w:hAnsi="Palatino Linotype" w:cs="Palatino Linotype"/>
          <w:i/>
          <w:sz w:val="22"/>
          <w:szCs w:val="20"/>
        </w:rPr>
      </w:pPr>
      <w:r w:rsidRPr="004A509B">
        <w:rPr>
          <w:rFonts w:ascii="Palatino Linotype" w:eastAsia="Palatino Linotype" w:hAnsi="Palatino Linotype" w:cs="Palatino Linotype"/>
          <w:i/>
          <w:sz w:val="22"/>
          <w:szCs w:val="20"/>
        </w:rPr>
        <w:t xml:space="preserve">Debiendo notificar al </w:t>
      </w:r>
      <w:r w:rsidRPr="004A509B">
        <w:rPr>
          <w:rFonts w:ascii="Palatino Linotype" w:eastAsia="Palatino Linotype" w:hAnsi="Palatino Linotype" w:cs="Palatino Linotype"/>
          <w:b/>
          <w:i/>
          <w:sz w:val="22"/>
          <w:szCs w:val="20"/>
        </w:rPr>
        <w:t>RECURRENTE</w:t>
      </w:r>
      <w:r w:rsidRPr="004A509B">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1C594BA3" w14:textId="77777777" w:rsidR="00AB15F7" w:rsidRPr="004A509B" w:rsidRDefault="00AB15F7" w:rsidP="004A509B">
      <w:pPr>
        <w:pStyle w:val="Prrafodelista"/>
        <w:tabs>
          <w:tab w:val="left" w:pos="709"/>
        </w:tabs>
        <w:ind w:left="720" w:right="899"/>
        <w:jc w:val="both"/>
        <w:rPr>
          <w:rFonts w:ascii="Palatino Linotype" w:eastAsia="Palatino Linotype" w:hAnsi="Palatino Linotype" w:cs="Palatino Linotype"/>
          <w:i/>
          <w:sz w:val="22"/>
          <w:szCs w:val="20"/>
        </w:rPr>
      </w:pPr>
    </w:p>
    <w:p w14:paraId="4A6B7B39" w14:textId="77777777" w:rsidR="00596528" w:rsidRPr="004A509B" w:rsidRDefault="00596528" w:rsidP="004A509B">
      <w:pPr>
        <w:spacing w:line="360" w:lineRule="auto"/>
        <w:jc w:val="both"/>
        <w:rPr>
          <w:rFonts w:ascii="Palatino Linotype" w:hAnsi="Palatino Linotype" w:cs="Arial"/>
          <w:b/>
          <w:sz w:val="28"/>
          <w:szCs w:val="28"/>
          <w:lang w:val="es-ES_tradnl"/>
        </w:rPr>
      </w:pPr>
    </w:p>
    <w:p w14:paraId="0B8CE05A" w14:textId="77777777" w:rsidR="00935A36" w:rsidRPr="004A509B" w:rsidRDefault="00935A36" w:rsidP="004A509B">
      <w:pPr>
        <w:spacing w:line="360" w:lineRule="auto"/>
        <w:jc w:val="both"/>
        <w:rPr>
          <w:rFonts w:ascii="Palatino Linotype" w:eastAsia="Palatino Linotype" w:hAnsi="Palatino Linotype" w:cs="Palatino Linotype"/>
        </w:rPr>
      </w:pPr>
      <w:r w:rsidRPr="004A509B">
        <w:rPr>
          <w:rFonts w:ascii="Palatino Linotype" w:hAnsi="Palatino Linotype" w:cs="Arial"/>
          <w:b/>
          <w:sz w:val="28"/>
          <w:szCs w:val="28"/>
          <w:lang w:val="es-ES_tradnl"/>
        </w:rPr>
        <w:t xml:space="preserve">TERCERO. </w:t>
      </w:r>
      <w:r w:rsidRPr="004A509B">
        <w:rPr>
          <w:rFonts w:ascii="Palatino Linotype" w:hAnsi="Palatino Linotype" w:cs="Arial"/>
          <w:b/>
          <w:szCs w:val="28"/>
          <w:lang w:val="es-ES_tradnl"/>
        </w:rPr>
        <w:t xml:space="preserve">NOTIFÍQUESE </w:t>
      </w:r>
      <w:r w:rsidRPr="004A509B">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4A509B">
        <w:rPr>
          <w:rFonts w:ascii="Palatino Linotype" w:hAnsi="Palatino Linotype" w:cs="Arial"/>
          <w:szCs w:val="28"/>
          <w:lang w:val="es-ES_tradnl"/>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68794AB" w14:textId="77777777" w:rsidR="00935A36" w:rsidRPr="004A509B" w:rsidRDefault="00935A36" w:rsidP="004A509B">
      <w:pPr>
        <w:spacing w:line="360" w:lineRule="auto"/>
        <w:jc w:val="both"/>
        <w:rPr>
          <w:rFonts w:ascii="Palatino Linotype" w:eastAsia="Palatino Linotype" w:hAnsi="Palatino Linotype" w:cs="Palatino Linotype"/>
          <w:b/>
        </w:rPr>
      </w:pPr>
    </w:p>
    <w:p w14:paraId="0A5F31E6" w14:textId="77777777" w:rsidR="00935A36" w:rsidRPr="004A509B" w:rsidRDefault="00935A36" w:rsidP="004A509B">
      <w:pPr>
        <w:spacing w:line="360" w:lineRule="auto"/>
        <w:jc w:val="both"/>
        <w:rPr>
          <w:rFonts w:ascii="Palatino Linotype" w:eastAsia="Palatino Linotype" w:hAnsi="Palatino Linotype" w:cs="Palatino Linotype"/>
        </w:rPr>
      </w:pPr>
      <w:r w:rsidRPr="004A509B">
        <w:rPr>
          <w:rFonts w:ascii="Palatino Linotype" w:eastAsia="Palatino Linotype" w:hAnsi="Palatino Linotype" w:cs="Palatino Linotype"/>
          <w:b/>
          <w:sz w:val="28"/>
          <w:szCs w:val="28"/>
        </w:rPr>
        <w:t>CUARTO.</w:t>
      </w:r>
      <w:r w:rsidRPr="004A509B">
        <w:rPr>
          <w:rFonts w:ascii="Palatino Linotype" w:eastAsia="Palatino Linotype" w:hAnsi="Palatino Linotype" w:cs="Palatino Linotype"/>
          <w:b/>
        </w:rPr>
        <w:t xml:space="preserve"> Notifíquese </w:t>
      </w:r>
      <w:r w:rsidRPr="004A509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10A0CDD" w14:textId="77777777" w:rsidR="00935A36" w:rsidRPr="004A509B" w:rsidRDefault="00935A36" w:rsidP="004A509B">
      <w:pPr>
        <w:spacing w:line="360" w:lineRule="auto"/>
        <w:jc w:val="both"/>
        <w:rPr>
          <w:rFonts w:ascii="Palatino Linotype" w:eastAsia="Palatino Linotype" w:hAnsi="Palatino Linotype" w:cs="Palatino Linotype"/>
        </w:rPr>
      </w:pPr>
    </w:p>
    <w:p w14:paraId="799C389F" w14:textId="77777777" w:rsidR="00935A36" w:rsidRPr="004A509B" w:rsidRDefault="00935A36" w:rsidP="004A509B">
      <w:pPr>
        <w:spacing w:line="360" w:lineRule="auto"/>
        <w:jc w:val="both"/>
        <w:rPr>
          <w:rFonts w:ascii="Palatino Linotype" w:eastAsiaTheme="minorHAnsi" w:hAnsi="Palatino Linotype" w:cstheme="minorBidi"/>
          <w:b/>
          <w:lang w:eastAsia="es-ES_tradnl"/>
        </w:rPr>
      </w:pPr>
      <w:r w:rsidRPr="004A509B">
        <w:rPr>
          <w:rFonts w:ascii="Palatino Linotype" w:eastAsiaTheme="minorHAnsi" w:hAnsi="Palatino Linotype" w:cstheme="minorBidi"/>
          <w:b/>
          <w:sz w:val="28"/>
          <w:szCs w:val="28"/>
          <w:lang w:eastAsia="es-ES_tradnl"/>
        </w:rPr>
        <w:t xml:space="preserve">QUINTO. </w:t>
      </w:r>
      <w:r w:rsidRPr="004A509B">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7E40D9" w14:textId="2477E8A9" w:rsidR="00AB15F7" w:rsidRDefault="00AB15F7" w:rsidP="004A509B">
      <w:pPr>
        <w:spacing w:line="360" w:lineRule="auto"/>
        <w:jc w:val="both"/>
        <w:rPr>
          <w:rFonts w:ascii="Palatino Linotype" w:hAnsi="Palatino Linotype"/>
          <w:lang w:eastAsia="es-ES_tradnl"/>
        </w:rPr>
      </w:pPr>
    </w:p>
    <w:p w14:paraId="27256341" w14:textId="605D6F81" w:rsidR="004A509B" w:rsidRDefault="004A509B" w:rsidP="004A509B">
      <w:pPr>
        <w:spacing w:line="360" w:lineRule="auto"/>
        <w:jc w:val="both"/>
        <w:rPr>
          <w:rFonts w:ascii="Palatino Linotype" w:hAnsi="Palatino Linotype"/>
          <w:lang w:eastAsia="es-ES_tradnl"/>
        </w:rPr>
      </w:pPr>
    </w:p>
    <w:p w14:paraId="7B8B9F39" w14:textId="3668351C" w:rsidR="004A509B" w:rsidRDefault="004A509B" w:rsidP="004A509B">
      <w:pPr>
        <w:spacing w:line="360" w:lineRule="auto"/>
        <w:jc w:val="both"/>
        <w:rPr>
          <w:rFonts w:ascii="Palatino Linotype" w:hAnsi="Palatino Linotype"/>
          <w:lang w:eastAsia="es-ES_tradnl"/>
        </w:rPr>
      </w:pPr>
    </w:p>
    <w:p w14:paraId="56CA401F" w14:textId="280AD402" w:rsidR="004A509B" w:rsidRDefault="004A509B" w:rsidP="004A509B">
      <w:pPr>
        <w:spacing w:line="360" w:lineRule="auto"/>
        <w:jc w:val="both"/>
        <w:rPr>
          <w:rFonts w:ascii="Palatino Linotype" w:hAnsi="Palatino Linotype"/>
          <w:lang w:eastAsia="es-ES_tradnl"/>
        </w:rPr>
      </w:pPr>
    </w:p>
    <w:p w14:paraId="42741609" w14:textId="7A7E31C8" w:rsidR="004A509B" w:rsidRDefault="004A509B" w:rsidP="004A509B">
      <w:pPr>
        <w:spacing w:line="360" w:lineRule="auto"/>
        <w:jc w:val="both"/>
        <w:rPr>
          <w:rFonts w:ascii="Palatino Linotype" w:hAnsi="Palatino Linotype"/>
          <w:lang w:eastAsia="es-ES_tradnl"/>
        </w:rPr>
      </w:pPr>
    </w:p>
    <w:p w14:paraId="5648AFAE" w14:textId="77777777" w:rsidR="004A509B" w:rsidRPr="004A509B" w:rsidRDefault="004A509B" w:rsidP="004A509B">
      <w:pPr>
        <w:spacing w:line="360" w:lineRule="auto"/>
        <w:jc w:val="both"/>
        <w:rPr>
          <w:rFonts w:ascii="Palatino Linotype" w:hAnsi="Palatino Linotype"/>
          <w:lang w:eastAsia="es-ES_tradnl"/>
        </w:rPr>
      </w:pPr>
    </w:p>
    <w:p w14:paraId="79272542" w14:textId="2CD9A530" w:rsidR="00FC6BAC" w:rsidRPr="004A509B" w:rsidRDefault="00FC6BAC" w:rsidP="004A509B">
      <w:pPr>
        <w:tabs>
          <w:tab w:val="left" w:pos="709"/>
        </w:tabs>
        <w:spacing w:line="360" w:lineRule="auto"/>
        <w:ind w:right="51"/>
        <w:jc w:val="both"/>
        <w:rPr>
          <w:rFonts w:ascii="Palatino Linotype" w:hAnsi="Palatino Linotype" w:cs="Arial"/>
        </w:rPr>
      </w:pPr>
      <w:r w:rsidRPr="004A509B">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276933" w:rsidRPr="004A509B">
        <w:rPr>
          <w:rFonts w:ascii="Palatino Linotype" w:hAnsi="Palatino Linotype" w:cs="Arial"/>
        </w:rPr>
        <w:t>OCTAVA</w:t>
      </w:r>
      <w:r w:rsidRPr="004A509B">
        <w:rPr>
          <w:rFonts w:ascii="Palatino Linotype" w:hAnsi="Palatino Linotype" w:cs="Arial"/>
        </w:rPr>
        <w:t xml:space="preserve"> SESIÓN ORDINARIA CELEBRADA EL </w:t>
      </w:r>
      <w:r w:rsidR="00A7300A" w:rsidRPr="00A7300A">
        <w:rPr>
          <w:rFonts w:ascii="Palatino Linotype" w:hAnsi="Palatino Linotype" w:cs="Arial"/>
        </w:rPr>
        <w:t>VEINTICINCO</w:t>
      </w:r>
      <w:r w:rsidRPr="004A509B">
        <w:rPr>
          <w:rFonts w:ascii="Palatino Linotype" w:hAnsi="Palatino Linotype" w:cs="Arial"/>
        </w:rPr>
        <w:t xml:space="preserve"> DE OCTUBRE DE DOS MIL VEINTITRÉS, ANTE EL SECRETARIO TÉCNICO DEL PLENO, ALEXIS TAPIA RAMÍREZ. </w:t>
      </w:r>
    </w:p>
    <w:p w14:paraId="4139D5FC" w14:textId="4B45DD48" w:rsidR="00D16EFB" w:rsidRPr="004A509B" w:rsidRDefault="00D16EFB" w:rsidP="004A509B">
      <w:pPr>
        <w:widowControl w:val="0"/>
        <w:autoSpaceDE w:val="0"/>
        <w:autoSpaceDN w:val="0"/>
        <w:adjustRightInd w:val="0"/>
        <w:spacing w:line="360" w:lineRule="auto"/>
        <w:jc w:val="both"/>
        <w:rPr>
          <w:rFonts w:ascii="Palatino Linotype" w:eastAsiaTheme="minorEastAsia" w:hAnsi="Palatino Linotype"/>
          <w:sz w:val="20"/>
          <w:lang w:val="es-419"/>
        </w:rPr>
      </w:pPr>
      <w:r w:rsidRPr="004A509B">
        <w:rPr>
          <w:rFonts w:ascii="Palatino Linotype" w:eastAsiaTheme="minorEastAsia" w:hAnsi="Palatino Linotype"/>
          <w:sz w:val="20"/>
          <w:lang w:val="es-ES_tradnl"/>
        </w:rPr>
        <w:t>SCMM/</w:t>
      </w:r>
      <w:r w:rsidR="00403011" w:rsidRPr="004A509B">
        <w:rPr>
          <w:rFonts w:ascii="Palatino Linotype" w:eastAsiaTheme="minorEastAsia" w:hAnsi="Palatino Linotype"/>
          <w:sz w:val="20"/>
          <w:lang w:val="es-ES_tradnl"/>
        </w:rPr>
        <w:t>AGZ</w:t>
      </w:r>
      <w:r w:rsidRPr="004A509B">
        <w:rPr>
          <w:rFonts w:ascii="Palatino Linotype" w:eastAsiaTheme="minorEastAsia" w:hAnsi="Palatino Linotype"/>
          <w:sz w:val="20"/>
          <w:lang w:val="es-ES_tradnl"/>
        </w:rPr>
        <w:t>/DEMF/</w:t>
      </w:r>
      <w:r w:rsidR="00B51476" w:rsidRPr="004A509B">
        <w:rPr>
          <w:rFonts w:ascii="Palatino Linotype" w:eastAsiaTheme="minorEastAsia" w:hAnsi="Palatino Linotype"/>
          <w:sz w:val="20"/>
          <w:lang w:val="es-419"/>
        </w:rPr>
        <w:t>MRC</w:t>
      </w:r>
    </w:p>
    <w:p w14:paraId="3452CD3C"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311CE3BE"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5A8841A1"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2393210C"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46CA85C5"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1A18BD13"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02EBD700"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22AAF634"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7A61028B"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2EE756D7"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73594708"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7C9A5D93"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55E0DD5E"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46EFB64C"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02F56C4A" w14:textId="77777777" w:rsidR="0056162B" w:rsidRPr="004A509B" w:rsidRDefault="0056162B"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4A509B" w:rsidRDefault="00632D02" w:rsidP="004A509B">
      <w:pPr>
        <w:widowControl w:val="0"/>
        <w:autoSpaceDE w:val="0"/>
        <w:autoSpaceDN w:val="0"/>
        <w:adjustRightInd w:val="0"/>
        <w:spacing w:line="360" w:lineRule="auto"/>
        <w:jc w:val="both"/>
        <w:rPr>
          <w:rFonts w:ascii="Palatino Linotype" w:eastAsiaTheme="minorEastAsia" w:hAnsi="Palatino Linotype"/>
          <w:sz w:val="20"/>
          <w:lang w:val="es-419"/>
        </w:rPr>
      </w:pPr>
    </w:p>
    <w:sectPr w:rsidR="00632D02" w:rsidRPr="004A509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5E14" w14:textId="77777777" w:rsidR="00503962" w:rsidRDefault="00503962" w:rsidP="00C80F8C">
      <w:r>
        <w:separator/>
      </w:r>
    </w:p>
  </w:endnote>
  <w:endnote w:type="continuationSeparator" w:id="0">
    <w:p w14:paraId="7FA98FF1" w14:textId="77777777" w:rsidR="00503962" w:rsidRDefault="0050396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D62D7CA" w:rsidR="00132D8A" w:rsidRPr="0010196A" w:rsidRDefault="00132D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3729">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3729">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0D90C6B" w:rsidR="00132D8A" w:rsidRPr="0010196A" w:rsidRDefault="00132D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37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3729">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374B5" w14:textId="77777777" w:rsidR="00503962" w:rsidRDefault="00503962" w:rsidP="00C80F8C">
      <w:r>
        <w:separator/>
      </w:r>
    </w:p>
  </w:footnote>
  <w:footnote w:type="continuationSeparator" w:id="0">
    <w:p w14:paraId="1178ABAA" w14:textId="77777777" w:rsidR="00503962" w:rsidRDefault="00503962" w:rsidP="00C80F8C">
      <w:r>
        <w:continuationSeparator/>
      </w:r>
    </w:p>
  </w:footnote>
  <w:footnote w:id="1">
    <w:p w14:paraId="1B04CAEB" w14:textId="77777777" w:rsidR="00132D8A" w:rsidRPr="00D961F4" w:rsidRDefault="00132D8A" w:rsidP="007F14A2">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21E951CB" w14:textId="77777777" w:rsidR="00132D8A" w:rsidRPr="00D961F4" w:rsidRDefault="00132D8A" w:rsidP="007F14A2">
      <w:pPr>
        <w:ind w:left="851" w:right="902"/>
        <w:jc w:val="both"/>
        <w:rPr>
          <w:rFonts w:ascii="Palatino Linotype" w:hAnsi="Palatino Linotype"/>
          <w:i/>
          <w:sz w:val="18"/>
          <w:szCs w:val="16"/>
        </w:rPr>
      </w:pPr>
      <w:r w:rsidRPr="00D961F4">
        <w:rPr>
          <w:rFonts w:ascii="Palatino Linotype" w:hAnsi="Palatino Linotype"/>
          <w:i/>
          <w:sz w:val="18"/>
          <w:szCs w:val="16"/>
        </w:rPr>
        <w:t>(…)</w:t>
      </w:r>
    </w:p>
    <w:p w14:paraId="0EF3A9F9" w14:textId="77777777" w:rsidR="00132D8A" w:rsidRPr="00D961F4" w:rsidRDefault="00132D8A" w:rsidP="007F14A2">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34CC650A" w14:textId="77777777" w:rsidR="00132D8A" w:rsidRDefault="00132D8A" w:rsidP="007F14A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32D8A" w:rsidRDefault="0050396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32D8A" w:rsidRPr="0010196A" w:rsidRDefault="005039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32D8A" w:rsidRPr="008F2CCC" w14:paraId="1F097D8A" w14:textId="77777777" w:rsidTr="00625FD4">
      <w:tc>
        <w:tcPr>
          <w:tcW w:w="3261" w:type="dxa"/>
          <w:vMerge w:val="restart"/>
        </w:tcPr>
        <w:p w14:paraId="1F780A0C" w14:textId="1EFF25F4" w:rsidR="00132D8A" w:rsidRPr="008F2CCC" w:rsidRDefault="00132D8A"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32D8A" w:rsidRPr="00664658" w:rsidRDefault="00132D8A"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24E354E" w:rsidR="00132D8A" w:rsidRPr="00664658" w:rsidRDefault="00132D8A" w:rsidP="002458E7">
          <w:pPr>
            <w:rPr>
              <w:rFonts w:ascii="Palatino Linotype" w:hAnsi="Palatino Linotype"/>
              <w:b/>
              <w:sz w:val="22"/>
              <w:szCs w:val="22"/>
              <w:lang w:val="es-ES_tradnl"/>
            </w:rPr>
          </w:pPr>
          <w:r>
            <w:rPr>
              <w:rFonts w:ascii="Palatino Linotype" w:hAnsi="Palatino Linotype"/>
              <w:b/>
              <w:bCs/>
              <w:sz w:val="22"/>
              <w:szCs w:val="22"/>
            </w:rPr>
            <w:t>02182/INFOEM/IP/RR/2023</w:t>
          </w:r>
        </w:p>
      </w:tc>
    </w:tr>
    <w:tr w:rsidR="00132D8A" w:rsidRPr="008F2CCC" w14:paraId="049677A3" w14:textId="77777777" w:rsidTr="00625FD4">
      <w:tc>
        <w:tcPr>
          <w:tcW w:w="3261" w:type="dxa"/>
          <w:vMerge/>
        </w:tcPr>
        <w:p w14:paraId="4A21EAC1" w14:textId="5C1F145E" w:rsidR="00132D8A" w:rsidRPr="008F2CCC" w:rsidRDefault="00132D8A" w:rsidP="00200BFC">
          <w:pPr>
            <w:rPr>
              <w:rFonts w:ascii="Palatino Linotype" w:hAnsi="Palatino Linotype"/>
              <w:b/>
              <w:sz w:val="22"/>
              <w:szCs w:val="22"/>
              <w:lang w:val="es-ES_tradnl"/>
            </w:rPr>
          </w:pPr>
        </w:p>
      </w:tc>
      <w:tc>
        <w:tcPr>
          <w:tcW w:w="2551" w:type="dxa"/>
          <w:shd w:val="clear" w:color="auto" w:fill="auto"/>
        </w:tcPr>
        <w:p w14:paraId="1237BCDE" w14:textId="77777777" w:rsidR="00132D8A" w:rsidRPr="00664658" w:rsidRDefault="00132D8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5ECF2B" w:rsidR="00132D8A" w:rsidRPr="00D41D47" w:rsidRDefault="00132D8A" w:rsidP="001F4007">
          <w:pPr>
            <w:jc w:val="both"/>
            <w:rPr>
              <w:rFonts w:ascii="Palatino Linotype" w:hAnsi="Palatino Linotype"/>
              <w:b/>
              <w:sz w:val="22"/>
              <w:szCs w:val="22"/>
              <w:lang w:val="es-ES_tradnl"/>
            </w:rPr>
          </w:pPr>
          <w:r w:rsidRPr="00DF7C89">
            <w:rPr>
              <w:rFonts w:ascii="Palatino Linotype" w:hAnsi="Palatino Linotype"/>
              <w:b/>
              <w:bCs/>
              <w:sz w:val="22"/>
              <w:szCs w:val="22"/>
            </w:rPr>
            <w:t>Sistema Municipal Para el Desarrollo Integral de la Familia de San Mateo Atenco</w:t>
          </w:r>
        </w:p>
      </w:tc>
    </w:tr>
    <w:tr w:rsidR="00132D8A" w:rsidRPr="008F2CCC" w14:paraId="72CD087D" w14:textId="77777777" w:rsidTr="00625FD4">
      <w:trPr>
        <w:trHeight w:val="228"/>
      </w:trPr>
      <w:tc>
        <w:tcPr>
          <w:tcW w:w="3261" w:type="dxa"/>
          <w:vMerge/>
        </w:tcPr>
        <w:p w14:paraId="1B78656F" w14:textId="01E6F6F6" w:rsidR="00132D8A" w:rsidRPr="008F2CCC" w:rsidRDefault="00132D8A" w:rsidP="00200BFC">
          <w:pPr>
            <w:rPr>
              <w:rFonts w:ascii="Palatino Linotype" w:hAnsi="Palatino Linotype"/>
              <w:b/>
              <w:sz w:val="22"/>
              <w:szCs w:val="22"/>
              <w:lang w:val="es-ES_tradnl"/>
            </w:rPr>
          </w:pPr>
        </w:p>
      </w:tc>
      <w:tc>
        <w:tcPr>
          <w:tcW w:w="2551" w:type="dxa"/>
          <w:shd w:val="clear" w:color="auto" w:fill="auto"/>
        </w:tcPr>
        <w:p w14:paraId="74D81628" w14:textId="4EE3E604" w:rsidR="00132D8A" w:rsidRPr="00664658" w:rsidRDefault="00132D8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32D8A" w:rsidRPr="00664658" w:rsidRDefault="00132D8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32D8A" w:rsidRPr="0010196A" w:rsidRDefault="00132D8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32D8A" w:rsidRPr="0010196A" w:rsidRDefault="00132D8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32D8A" w:rsidRPr="008F2CCC" w14:paraId="6ABABA57" w14:textId="77777777" w:rsidTr="00EB19F2">
      <w:tc>
        <w:tcPr>
          <w:tcW w:w="3805" w:type="dxa"/>
          <w:vMerge w:val="restart"/>
          <w:shd w:val="clear" w:color="auto" w:fill="auto"/>
        </w:tcPr>
        <w:p w14:paraId="6AA376CC" w14:textId="778B7F54" w:rsidR="00132D8A" w:rsidRPr="008F2CCC" w:rsidRDefault="0050396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132D8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32D8A" w:rsidRPr="008F2CCC" w:rsidRDefault="00132D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C5259AC" w:rsidR="00132D8A" w:rsidRPr="00E535C2" w:rsidRDefault="00132D8A" w:rsidP="00F82CAC">
          <w:pPr>
            <w:jc w:val="both"/>
            <w:rPr>
              <w:rFonts w:ascii="Palatino Linotype" w:hAnsi="Palatino Linotype"/>
              <w:b/>
              <w:bCs/>
              <w:sz w:val="22"/>
              <w:szCs w:val="22"/>
            </w:rPr>
          </w:pPr>
          <w:r>
            <w:rPr>
              <w:rFonts w:ascii="Palatino Linotype" w:hAnsi="Palatino Linotype"/>
              <w:b/>
              <w:bCs/>
              <w:sz w:val="22"/>
              <w:szCs w:val="22"/>
            </w:rPr>
            <w:t>02182/INFOEM/IP/RR/2023</w:t>
          </w:r>
        </w:p>
      </w:tc>
    </w:tr>
    <w:tr w:rsidR="00132D8A" w:rsidRPr="008F2CCC" w14:paraId="3B45FB53" w14:textId="77777777" w:rsidTr="00EB19F2">
      <w:tc>
        <w:tcPr>
          <w:tcW w:w="3805" w:type="dxa"/>
          <w:vMerge/>
          <w:shd w:val="clear" w:color="auto" w:fill="auto"/>
        </w:tcPr>
        <w:p w14:paraId="188B82EF" w14:textId="77777777" w:rsidR="00132D8A" w:rsidRPr="008F2CCC" w:rsidRDefault="00132D8A"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132D8A" w:rsidRPr="008F2CCC" w:rsidRDefault="00132D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B22F705" w:rsidR="00132D8A" w:rsidRPr="008F2CCC" w:rsidRDefault="00653729"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 </w:t>
          </w:r>
          <w:proofErr w:type="spellStart"/>
          <w:r>
            <w:rPr>
              <w:rFonts w:ascii="Palatino Linotype" w:hAnsi="Palatino Linotype"/>
              <w:b/>
              <w:bCs/>
              <w:sz w:val="22"/>
              <w:szCs w:val="22"/>
            </w:rPr>
            <w:t>XXXXXX</w:t>
          </w:r>
          <w:proofErr w:type="spellEnd"/>
          <w:r>
            <w:rPr>
              <w:rFonts w:ascii="Palatino Linotype" w:hAnsi="Palatino Linotype"/>
              <w:b/>
              <w:bCs/>
              <w:sz w:val="22"/>
              <w:szCs w:val="22"/>
            </w:rPr>
            <w:t xml:space="preserve"> XXXXXXXX</w:t>
          </w:r>
        </w:p>
      </w:tc>
    </w:tr>
    <w:bookmarkEnd w:id="5"/>
    <w:tr w:rsidR="00132D8A" w:rsidRPr="008F2CCC" w14:paraId="28A493EB" w14:textId="77777777" w:rsidTr="00EB19F2">
      <w:trPr>
        <w:trHeight w:val="228"/>
      </w:trPr>
      <w:tc>
        <w:tcPr>
          <w:tcW w:w="3805" w:type="dxa"/>
          <w:vMerge/>
          <w:shd w:val="clear" w:color="auto" w:fill="auto"/>
        </w:tcPr>
        <w:p w14:paraId="06C77D31" w14:textId="77777777" w:rsidR="00132D8A" w:rsidRPr="008F2CCC" w:rsidRDefault="00132D8A" w:rsidP="00200BFC">
          <w:pPr>
            <w:rPr>
              <w:rFonts w:ascii="Palatino Linotype" w:hAnsi="Palatino Linotype"/>
              <w:b/>
              <w:sz w:val="22"/>
              <w:szCs w:val="22"/>
              <w:lang w:val="es-ES_tradnl"/>
            </w:rPr>
          </w:pPr>
        </w:p>
      </w:tc>
      <w:tc>
        <w:tcPr>
          <w:tcW w:w="3000" w:type="dxa"/>
          <w:shd w:val="clear" w:color="auto" w:fill="auto"/>
        </w:tcPr>
        <w:p w14:paraId="2E1A72B4" w14:textId="77777777" w:rsidR="00132D8A" w:rsidRPr="008F2CCC" w:rsidRDefault="00132D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5B18C8C" w:rsidR="00132D8A" w:rsidRPr="00DC41C8" w:rsidRDefault="00132D8A" w:rsidP="001F4007">
          <w:pPr>
            <w:jc w:val="both"/>
            <w:rPr>
              <w:rFonts w:ascii="Palatino Linotype" w:hAnsi="Palatino Linotype"/>
              <w:b/>
              <w:sz w:val="22"/>
              <w:szCs w:val="22"/>
            </w:rPr>
          </w:pPr>
          <w:r w:rsidRPr="00DF7C89">
            <w:rPr>
              <w:rFonts w:ascii="Palatino Linotype" w:hAnsi="Palatino Linotype"/>
              <w:b/>
              <w:bCs/>
              <w:sz w:val="22"/>
              <w:szCs w:val="22"/>
            </w:rPr>
            <w:t>Sistema Municipal Para el Desarrollo Integral de la Familia de San Mateo Atenco</w:t>
          </w:r>
        </w:p>
      </w:tc>
    </w:tr>
    <w:tr w:rsidR="00132D8A" w:rsidRPr="008F2CCC" w14:paraId="0F114FF0" w14:textId="77777777" w:rsidTr="00EB19F2">
      <w:tc>
        <w:tcPr>
          <w:tcW w:w="3805" w:type="dxa"/>
          <w:vMerge/>
          <w:shd w:val="clear" w:color="auto" w:fill="auto"/>
        </w:tcPr>
        <w:p w14:paraId="4CCB64BA" w14:textId="77777777" w:rsidR="00132D8A" w:rsidRPr="008F2CCC" w:rsidRDefault="00132D8A" w:rsidP="00200BFC">
          <w:pPr>
            <w:rPr>
              <w:rFonts w:ascii="Palatino Linotype" w:hAnsi="Palatino Linotype"/>
              <w:b/>
              <w:sz w:val="22"/>
              <w:szCs w:val="22"/>
              <w:lang w:val="es-ES_tradnl"/>
            </w:rPr>
          </w:pPr>
        </w:p>
      </w:tc>
      <w:tc>
        <w:tcPr>
          <w:tcW w:w="3000" w:type="dxa"/>
          <w:shd w:val="clear" w:color="auto" w:fill="auto"/>
        </w:tcPr>
        <w:p w14:paraId="31E422EA" w14:textId="06DD5192" w:rsidR="00132D8A" w:rsidRPr="008F2CCC" w:rsidRDefault="00132D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32D8A" w:rsidRPr="008F2CCC" w:rsidRDefault="00132D8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32D8A" w:rsidRPr="0010196A" w:rsidRDefault="00132D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C467C94"/>
    <w:multiLevelType w:val="hybridMultilevel"/>
    <w:tmpl w:val="1D76B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C798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8"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0"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7"/>
  </w:num>
  <w:num w:numId="3">
    <w:abstractNumId w:val="2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2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5"/>
  </w:num>
  <w:num w:numId="15">
    <w:abstractNumId w:val="13"/>
  </w:num>
  <w:num w:numId="16">
    <w:abstractNumId w:val="14"/>
  </w:num>
  <w:num w:numId="17">
    <w:abstractNumId w:val="20"/>
  </w:num>
  <w:num w:numId="18">
    <w:abstractNumId w:val="24"/>
  </w:num>
  <w:num w:numId="19">
    <w:abstractNumId w:val="23"/>
  </w:num>
  <w:num w:numId="20">
    <w:abstractNumId w:val="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1F45"/>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9B4"/>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6A9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8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C0B"/>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ED0"/>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BE9"/>
    <w:rsid w:val="000F4C20"/>
    <w:rsid w:val="000F4F47"/>
    <w:rsid w:val="000F5070"/>
    <w:rsid w:val="000F54D4"/>
    <w:rsid w:val="000F55B8"/>
    <w:rsid w:val="000F55EC"/>
    <w:rsid w:val="000F5B87"/>
    <w:rsid w:val="000F5D51"/>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6EC"/>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9F6"/>
    <w:rsid w:val="00132B5C"/>
    <w:rsid w:val="00132D8A"/>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6C0E"/>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265"/>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79B"/>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20A"/>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7E7"/>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75"/>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6FA6"/>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933"/>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1D9"/>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122"/>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A33"/>
    <w:rsid w:val="002B1EFF"/>
    <w:rsid w:val="002B1F09"/>
    <w:rsid w:val="002B2608"/>
    <w:rsid w:val="002B285A"/>
    <w:rsid w:val="002B29D7"/>
    <w:rsid w:val="002B2AF8"/>
    <w:rsid w:val="002B2F18"/>
    <w:rsid w:val="002B323A"/>
    <w:rsid w:val="002B38AB"/>
    <w:rsid w:val="002B3A7E"/>
    <w:rsid w:val="002B3E26"/>
    <w:rsid w:val="002B4EE5"/>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3C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25B"/>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085"/>
    <w:rsid w:val="00317199"/>
    <w:rsid w:val="00317EC0"/>
    <w:rsid w:val="00317FD5"/>
    <w:rsid w:val="00320139"/>
    <w:rsid w:val="003204FC"/>
    <w:rsid w:val="00320603"/>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629"/>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0D3"/>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475"/>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025"/>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9F4"/>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011"/>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B7D"/>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6C40"/>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5B8"/>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09B"/>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068"/>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C82"/>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811"/>
    <w:rsid w:val="00500B8C"/>
    <w:rsid w:val="005012C5"/>
    <w:rsid w:val="0050150D"/>
    <w:rsid w:val="005017C0"/>
    <w:rsid w:val="00501881"/>
    <w:rsid w:val="00502DA2"/>
    <w:rsid w:val="00502E1B"/>
    <w:rsid w:val="00502F43"/>
    <w:rsid w:val="00503962"/>
    <w:rsid w:val="00503A02"/>
    <w:rsid w:val="00503E7F"/>
    <w:rsid w:val="0050435C"/>
    <w:rsid w:val="005045D8"/>
    <w:rsid w:val="00504829"/>
    <w:rsid w:val="00504A63"/>
    <w:rsid w:val="00505143"/>
    <w:rsid w:val="005052EC"/>
    <w:rsid w:val="005055E4"/>
    <w:rsid w:val="00505D0E"/>
    <w:rsid w:val="00505E67"/>
    <w:rsid w:val="00505E88"/>
    <w:rsid w:val="00506111"/>
    <w:rsid w:val="00506349"/>
    <w:rsid w:val="00506518"/>
    <w:rsid w:val="0050674F"/>
    <w:rsid w:val="00506FF8"/>
    <w:rsid w:val="005071D8"/>
    <w:rsid w:val="005072B6"/>
    <w:rsid w:val="00507590"/>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299"/>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3D5"/>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62B"/>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528"/>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012"/>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11C"/>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2A1"/>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2607"/>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729"/>
    <w:rsid w:val="0065382F"/>
    <w:rsid w:val="0065388C"/>
    <w:rsid w:val="00653CF4"/>
    <w:rsid w:val="0065430C"/>
    <w:rsid w:val="006546AC"/>
    <w:rsid w:val="00654EE8"/>
    <w:rsid w:val="006553BD"/>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8A6"/>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2F37"/>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C77AF"/>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3FFA"/>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8CB"/>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8DC"/>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0C8"/>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21"/>
    <w:rsid w:val="007811A7"/>
    <w:rsid w:val="007817E0"/>
    <w:rsid w:val="00781905"/>
    <w:rsid w:val="00781BA1"/>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8B1"/>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ADA"/>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0FC"/>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346"/>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2F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B51"/>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984"/>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591"/>
    <w:rsid w:val="00923640"/>
    <w:rsid w:val="00923900"/>
    <w:rsid w:val="00923D56"/>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6A9"/>
    <w:rsid w:val="00935943"/>
    <w:rsid w:val="00935A36"/>
    <w:rsid w:val="00935A72"/>
    <w:rsid w:val="00936631"/>
    <w:rsid w:val="00936B9D"/>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116"/>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25"/>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BCA"/>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6F3"/>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006"/>
    <w:rsid w:val="009D513A"/>
    <w:rsid w:val="009D5552"/>
    <w:rsid w:val="009D563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981"/>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35E"/>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0EE3"/>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2C8"/>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00A"/>
    <w:rsid w:val="00A7327B"/>
    <w:rsid w:val="00A7350D"/>
    <w:rsid w:val="00A7354B"/>
    <w:rsid w:val="00A73C1E"/>
    <w:rsid w:val="00A74074"/>
    <w:rsid w:val="00A7482E"/>
    <w:rsid w:val="00A74C7C"/>
    <w:rsid w:val="00A74CE1"/>
    <w:rsid w:val="00A75182"/>
    <w:rsid w:val="00A75489"/>
    <w:rsid w:val="00A755C0"/>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27C"/>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0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816"/>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34"/>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A9C"/>
    <w:rsid w:val="00B47F2A"/>
    <w:rsid w:val="00B47FE5"/>
    <w:rsid w:val="00B50CE1"/>
    <w:rsid w:val="00B50FA4"/>
    <w:rsid w:val="00B512E2"/>
    <w:rsid w:val="00B51476"/>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77F6D"/>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0D72"/>
    <w:rsid w:val="00B9142B"/>
    <w:rsid w:val="00B91454"/>
    <w:rsid w:val="00B914C9"/>
    <w:rsid w:val="00B91B9B"/>
    <w:rsid w:val="00B91DB5"/>
    <w:rsid w:val="00B921AB"/>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B10"/>
    <w:rsid w:val="00C07EF1"/>
    <w:rsid w:val="00C07FC5"/>
    <w:rsid w:val="00C10812"/>
    <w:rsid w:val="00C108DF"/>
    <w:rsid w:val="00C11270"/>
    <w:rsid w:val="00C11287"/>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2C"/>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3FD"/>
    <w:rsid w:val="00C765CD"/>
    <w:rsid w:val="00C7715E"/>
    <w:rsid w:val="00C7788E"/>
    <w:rsid w:val="00C77895"/>
    <w:rsid w:val="00C778B4"/>
    <w:rsid w:val="00C779D8"/>
    <w:rsid w:val="00C77AAA"/>
    <w:rsid w:val="00C77CC1"/>
    <w:rsid w:val="00C80035"/>
    <w:rsid w:val="00C801B1"/>
    <w:rsid w:val="00C804BE"/>
    <w:rsid w:val="00C80F8C"/>
    <w:rsid w:val="00C812AE"/>
    <w:rsid w:val="00C8137B"/>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179"/>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E43"/>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8F1"/>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89"/>
    <w:rsid w:val="00DF7CD7"/>
    <w:rsid w:val="00E001FC"/>
    <w:rsid w:val="00E003F7"/>
    <w:rsid w:val="00E00B94"/>
    <w:rsid w:val="00E00DCC"/>
    <w:rsid w:val="00E00EF6"/>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3B4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1F7F"/>
    <w:rsid w:val="00E9246E"/>
    <w:rsid w:val="00E92585"/>
    <w:rsid w:val="00E925FB"/>
    <w:rsid w:val="00E9364E"/>
    <w:rsid w:val="00E9369B"/>
    <w:rsid w:val="00E93DDF"/>
    <w:rsid w:val="00E947D0"/>
    <w:rsid w:val="00E94D77"/>
    <w:rsid w:val="00E94F26"/>
    <w:rsid w:val="00E954FF"/>
    <w:rsid w:val="00E95629"/>
    <w:rsid w:val="00E95633"/>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827"/>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80D"/>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49B"/>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69"/>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688"/>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B69"/>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AC"/>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7E8"/>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A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673980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9853064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350263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07243681">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67925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5090">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078211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88542922">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6002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3992321">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7175768">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9100568">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483174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0037001">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962464">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factura/Paginas/solicita_requisito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7677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67B5-8BED-433F-8767-951CDEEB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48</Pages>
  <Words>11222</Words>
  <Characters>61725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2023-10-16T18:07:00Z</cp:lastPrinted>
  <dcterms:created xsi:type="dcterms:W3CDTF">2023-10-10T01:15:00Z</dcterms:created>
  <dcterms:modified xsi:type="dcterms:W3CDTF">2023-11-17T02:14:00Z</dcterms:modified>
</cp:coreProperties>
</file>