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0D296A16" w:rsidR="00536C04" w:rsidRPr="00807E0F" w:rsidRDefault="00536C04" w:rsidP="00807E0F">
      <w:pPr>
        <w:spacing w:line="360" w:lineRule="auto"/>
        <w:jc w:val="both"/>
        <w:rPr>
          <w:rFonts w:ascii="Palatino Linotype" w:hAnsi="Palatino Linotype"/>
        </w:rPr>
      </w:pPr>
      <w:r w:rsidRPr="00807E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7F6F88" w:rsidRPr="00807E0F">
        <w:rPr>
          <w:rFonts w:ascii="Palatino Linotype" w:hAnsi="Palatino Linotype"/>
        </w:rPr>
        <w:t>del quince</w:t>
      </w:r>
      <w:r w:rsidR="009F37B6" w:rsidRPr="00807E0F">
        <w:rPr>
          <w:rFonts w:ascii="Palatino Linotype" w:hAnsi="Palatino Linotype"/>
        </w:rPr>
        <w:t xml:space="preserve"> de </w:t>
      </w:r>
      <w:r w:rsidR="007F6F88" w:rsidRPr="00807E0F">
        <w:rPr>
          <w:rFonts w:ascii="Palatino Linotype" w:hAnsi="Palatino Linotype"/>
        </w:rPr>
        <w:t xml:space="preserve">marzo </w:t>
      </w:r>
      <w:r w:rsidRPr="00807E0F">
        <w:rPr>
          <w:rFonts w:ascii="Palatino Linotype" w:hAnsi="Palatino Linotype"/>
        </w:rPr>
        <w:t xml:space="preserve">de dos mil </w:t>
      </w:r>
      <w:r w:rsidR="005D3027" w:rsidRPr="00807E0F">
        <w:rPr>
          <w:rFonts w:ascii="Palatino Linotype" w:hAnsi="Palatino Linotype"/>
        </w:rPr>
        <w:t>veintitrés</w:t>
      </w:r>
      <w:r w:rsidRPr="00807E0F">
        <w:rPr>
          <w:rFonts w:ascii="Palatino Linotype" w:hAnsi="Palatino Linotype"/>
        </w:rPr>
        <w:t>.</w:t>
      </w:r>
    </w:p>
    <w:p w14:paraId="4BB42F7D" w14:textId="77777777" w:rsidR="00536C04" w:rsidRPr="00807E0F" w:rsidRDefault="00536C04" w:rsidP="00807E0F">
      <w:pPr>
        <w:spacing w:line="360" w:lineRule="auto"/>
        <w:jc w:val="both"/>
        <w:rPr>
          <w:rFonts w:ascii="Palatino Linotype" w:hAnsi="Palatino Linotype"/>
        </w:rPr>
      </w:pPr>
    </w:p>
    <w:p w14:paraId="5A8EB4C3" w14:textId="57452153" w:rsidR="00536C04" w:rsidRPr="00807E0F" w:rsidRDefault="00536C04" w:rsidP="00807E0F">
      <w:pPr>
        <w:spacing w:line="360" w:lineRule="auto"/>
        <w:jc w:val="both"/>
        <w:rPr>
          <w:rFonts w:ascii="Palatino Linotype" w:hAnsi="Palatino Linotype"/>
          <w:b/>
        </w:rPr>
      </w:pPr>
      <w:r w:rsidRPr="00807E0F">
        <w:rPr>
          <w:rFonts w:ascii="Palatino Linotype" w:hAnsi="Palatino Linotype"/>
          <w:b/>
        </w:rPr>
        <w:t>VISTOS</w:t>
      </w:r>
      <w:r w:rsidRPr="00807E0F">
        <w:rPr>
          <w:rFonts w:ascii="Palatino Linotype" w:hAnsi="Palatino Linotype"/>
        </w:rPr>
        <w:t xml:space="preserve"> los expedientes formados con motivo de los </w:t>
      </w:r>
      <w:r w:rsidR="00025060" w:rsidRPr="00807E0F">
        <w:rPr>
          <w:rFonts w:ascii="Palatino Linotype" w:hAnsi="Palatino Linotype"/>
        </w:rPr>
        <w:t>R</w:t>
      </w:r>
      <w:r w:rsidRPr="00807E0F">
        <w:rPr>
          <w:rFonts w:ascii="Palatino Linotype" w:hAnsi="Palatino Linotype"/>
        </w:rPr>
        <w:t xml:space="preserve">ecursos de </w:t>
      </w:r>
      <w:r w:rsidR="00025060" w:rsidRPr="00807E0F">
        <w:rPr>
          <w:rFonts w:ascii="Palatino Linotype" w:hAnsi="Palatino Linotype"/>
        </w:rPr>
        <w:t>R</w:t>
      </w:r>
      <w:r w:rsidRPr="00807E0F">
        <w:rPr>
          <w:rFonts w:ascii="Palatino Linotype" w:hAnsi="Palatino Linotype"/>
        </w:rPr>
        <w:t xml:space="preserve">evisión </w:t>
      </w:r>
      <w:r w:rsidR="00F024ED" w:rsidRPr="00807E0F">
        <w:rPr>
          <w:rFonts w:ascii="Palatino Linotype" w:hAnsi="Palatino Linotype"/>
          <w:b/>
        </w:rPr>
        <w:t>15257</w:t>
      </w:r>
      <w:r w:rsidR="009F37B6" w:rsidRPr="00807E0F">
        <w:rPr>
          <w:rFonts w:ascii="Palatino Linotype" w:hAnsi="Palatino Linotype"/>
          <w:b/>
        </w:rPr>
        <w:t>/INFOEM/IP/R</w:t>
      </w:r>
      <w:r w:rsidR="00F021CF" w:rsidRPr="00807E0F">
        <w:rPr>
          <w:rFonts w:ascii="Palatino Linotype" w:hAnsi="Palatino Linotype"/>
          <w:b/>
        </w:rPr>
        <w:t>R/2022</w:t>
      </w:r>
      <w:r w:rsidR="008334C1" w:rsidRPr="00807E0F">
        <w:rPr>
          <w:rFonts w:ascii="Palatino Linotype" w:hAnsi="Palatino Linotype"/>
          <w:b/>
        </w:rPr>
        <w:t xml:space="preserve"> </w:t>
      </w:r>
      <w:r w:rsidR="009F37B6" w:rsidRPr="00807E0F">
        <w:rPr>
          <w:rFonts w:ascii="Palatino Linotype" w:hAnsi="Palatino Linotype"/>
        </w:rPr>
        <w:t>y</w:t>
      </w:r>
      <w:r w:rsidR="00154803" w:rsidRPr="00807E0F">
        <w:rPr>
          <w:rFonts w:ascii="Palatino Linotype" w:hAnsi="Palatino Linotype"/>
          <w:b/>
        </w:rPr>
        <w:t xml:space="preserve"> </w:t>
      </w:r>
      <w:r w:rsidR="00F024ED" w:rsidRPr="00807E0F">
        <w:rPr>
          <w:rFonts w:ascii="Palatino Linotype" w:hAnsi="Palatino Linotype"/>
          <w:b/>
        </w:rPr>
        <w:t>15258</w:t>
      </w:r>
      <w:r w:rsidR="009F37B6" w:rsidRPr="00807E0F">
        <w:rPr>
          <w:rFonts w:ascii="Palatino Linotype" w:hAnsi="Palatino Linotype"/>
          <w:b/>
        </w:rPr>
        <w:t>/INFOEM/IP/RR/2022,</w:t>
      </w:r>
      <w:r w:rsidRPr="00807E0F">
        <w:rPr>
          <w:rFonts w:ascii="Palatino Linotype" w:hAnsi="Palatino Linotype"/>
          <w:b/>
        </w:rPr>
        <w:t xml:space="preserve"> </w:t>
      </w:r>
      <w:r w:rsidRPr="00807E0F">
        <w:rPr>
          <w:rFonts w:ascii="Palatino Linotype" w:hAnsi="Palatino Linotype"/>
        </w:rPr>
        <w:t>promovido</w:t>
      </w:r>
      <w:r w:rsidR="00427F0E" w:rsidRPr="00807E0F">
        <w:rPr>
          <w:rFonts w:ascii="Palatino Linotype" w:hAnsi="Palatino Linotype"/>
        </w:rPr>
        <w:t xml:space="preserve">s por </w:t>
      </w:r>
      <w:bookmarkStart w:id="0" w:name="_GoBack"/>
      <w:r w:rsidR="00E43C08">
        <w:rPr>
          <w:rFonts w:ascii="Palatino Linotype" w:hAnsi="Palatino Linotype"/>
        </w:rPr>
        <w:t xml:space="preserve">XXXXXXXX </w:t>
      </w:r>
      <w:proofErr w:type="spellStart"/>
      <w:r w:rsidR="00E43C08">
        <w:rPr>
          <w:rFonts w:ascii="Palatino Linotype" w:hAnsi="Palatino Linotype"/>
        </w:rPr>
        <w:t>XXXXXXXX</w:t>
      </w:r>
      <w:proofErr w:type="spellEnd"/>
      <w:r w:rsidR="00E43C08">
        <w:rPr>
          <w:rFonts w:ascii="Palatino Linotype" w:hAnsi="Palatino Linotype"/>
        </w:rPr>
        <w:t xml:space="preserve"> </w:t>
      </w:r>
      <w:proofErr w:type="spellStart"/>
      <w:r w:rsidR="00E43C08">
        <w:rPr>
          <w:rFonts w:ascii="Palatino Linotype" w:hAnsi="Palatino Linotype"/>
        </w:rPr>
        <w:t>XXXXXXXX</w:t>
      </w:r>
      <w:bookmarkEnd w:id="0"/>
      <w:proofErr w:type="spellEnd"/>
      <w:r w:rsidR="00427F0E" w:rsidRPr="00807E0F">
        <w:rPr>
          <w:rFonts w:ascii="Palatino Linotype" w:hAnsi="Palatino Linotype"/>
        </w:rPr>
        <w:t>,</w:t>
      </w:r>
      <w:r w:rsidR="00E44BB1" w:rsidRPr="00807E0F">
        <w:rPr>
          <w:rFonts w:ascii="Palatino Linotype" w:hAnsi="Palatino Linotype"/>
          <w:lang w:val="es-ES"/>
        </w:rPr>
        <w:t xml:space="preserve"> </w:t>
      </w:r>
      <w:r w:rsidR="00675D67" w:rsidRPr="00807E0F">
        <w:rPr>
          <w:rFonts w:ascii="Palatino Linotype" w:hAnsi="Palatino Linotype"/>
          <w:lang w:val="es-ES"/>
        </w:rPr>
        <w:t xml:space="preserve">a quien </w:t>
      </w:r>
      <w:r w:rsidRPr="00807E0F">
        <w:rPr>
          <w:rFonts w:ascii="Palatino Linotype" w:hAnsi="Palatino Linotype" w:cs="Arial"/>
        </w:rPr>
        <w:t xml:space="preserve">en lo sucesivo se denominará </w:t>
      </w:r>
      <w:r w:rsidR="00A43CB5" w:rsidRPr="00807E0F">
        <w:rPr>
          <w:rFonts w:ascii="Palatino Linotype" w:hAnsi="Palatino Linotype" w:cs="Arial"/>
          <w:b/>
        </w:rPr>
        <w:t>EL RECURRENTE</w:t>
      </w:r>
      <w:r w:rsidRPr="00807E0F">
        <w:rPr>
          <w:rFonts w:ascii="Palatino Linotype" w:hAnsi="Palatino Linotype" w:cs="Arial"/>
          <w:b/>
        </w:rPr>
        <w:t>,</w:t>
      </w:r>
      <w:r w:rsidRPr="00807E0F">
        <w:rPr>
          <w:rFonts w:ascii="Palatino Linotype" w:hAnsi="Palatino Linotype"/>
        </w:rPr>
        <w:t xml:space="preserve"> en contra de </w:t>
      </w:r>
      <w:r w:rsidR="00250720" w:rsidRPr="00807E0F">
        <w:rPr>
          <w:rFonts w:ascii="Palatino Linotype" w:hAnsi="Palatino Linotype" w:cs="Arial"/>
          <w:color w:val="000000" w:themeColor="text1"/>
          <w:lang w:val="es-ES"/>
        </w:rPr>
        <w:t>la</w:t>
      </w:r>
      <w:r w:rsidR="0092182E" w:rsidRPr="00807E0F">
        <w:rPr>
          <w:rFonts w:ascii="Palatino Linotype" w:hAnsi="Palatino Linotype" w:cs="Arial"/>
          <w:color w:val="000000" w:themeColor="text1"/>
          <w:lang w:val="es-ES"/>
        </w:rPr>
        <w:t>s</w:t>
      </w:r>
      <w:r w:rsidR="00250720" w:rsidRPr="00807E0F">
        <w:rPr>
          <w:rFonts w:ascii="Palatino Linotype" w:hAnsi="Palatino Linotype" w:cs="Arial"/>
          <w:color w:val="000000" w:themeColor="text1"/>
          <w:lang w:val="es-ES"/>
        </w:rPr>
        <w:t xml:space="preserve"> respuesta</w:t>
      </w:r>
      <w:r w:rsidR="0092182E" w:rsidRPr="00807E0F">
        <w:rPr>
          <w:rFonts w:ascii="Palatino Linotype" w:hAnsi="Palatino Linotype" w:cs="Arial"/>
          <w:color w:val="000000" w:themeColor="text1"/>
          <w:lang w:val="es-ES"/>
        </w:rPr>
        <w:t>s emitidas por</w:t>
      </w:r>
      <w:r w:rsidR="00796647" w:rsidRPr="00807E0F">
        <w:rPr>
          <w:rFonts w:ascii="Palatino Linotype" w:hAnsi="Palatino Linotype" w:cs="Arial"/>
          <w:color w:val="000000" w:themeColor="text1"/>
          <w:lang w:val="es-ES"/>
        </w:rPr>
        <w:t xml:space="preserve"> </w:t>
      </w:r>
      <w:r w:rsidR="00427F0E" w:rsidRPr="00807E0F">
        <w:rPr>
          <w:rFonts w:ascii="Palatino Linotype" w:hAnsi="Palatino Linotype" w:cs="Arial"/>
          <w:color w:val="000000" w:themeColor="text1"/>
          <w:lang w:val="es-ES"/>
        </w:rPr>
        <w:t>el</w:t>
      </w:r>
      <w:r w:rsidRPr="00807E0F">
        <w:rPr>
          <w:rFonts w:ascii="Palatino Linotype" w:hAnsi="Palatino Linotype" w:cs="Arial"/>
          <w:color w:val="000000" w:themeColor="text1"/>
          <w:lang w:val="es-ES"/>
        </w:rPr>
        <w:t xml:space="preserve"> </w:t>
      </w:r>
      <w:r w:rsidR="00F024ED" w:rsidRPr="00807E0F">
        <w:rPr>
          <w:rFonts w:ascii="Palatino Linotype" w:hAnsi="Palatino Linotype"/>
          <w:b/>
        </w:rPr>
        <w:t>Organismo Público Descentralizado Municipal para la prestación de los servicios de Agua Potable, Drenaje, Alcantarillado y Saneamiento de Calimaya, México</w:t>
      </w:r>
      <w:r w:rsidRPr="00807E0F">
        <w:rPr>
          <w:rFonts w:ascii="Palatino Linotype" w:hAnsi="Palatino Linotype"/>
          <w:b/>
        </w:rPr>
        <w:t xml:space="preserve">, </w:t>
      </w:r>
      <w:r w:rsidR="004052A3" w:rsidRPr="00807E0F">
        <w:rPr>
          <w:rFonts w:ascii="Palatino Linotype" w:hAnsi="Palatino Linotype"/>
        </w:rPr>
        <w:t>que</w:t>
      </w:r>
      <w:r w:rsidR="00BD57ED" w:rsidRPr="00807E0F">
        <w:rPr>
          <w:rFonts w:ascii="Palatino Linotype" w:hAnsi="Palatino Linotype"/>
          <w:b/>
          <w:lang w:val="es-419"/>
        </w:rPr>
        <w:t xml:space="preserve"> </w:t>
      </w:r>
      <w:r w:rsidRPr="00807E0F">
        <w:rPr>
          <w:rFonts w:ascii="Palatino Linotype" w:hAnsi="Palatino Linotype"/>
        </w:rPr>
        <w:t xml:space="preserve">en lo sucesivo se denominará </w:t>
      </w:r>
      <w:r w:rsidRPr="00807E0F">
        <w:rPr>
          <w:rFonts w:ascii="Palatino Linotype" w:hAnsi="Palatino Linotype"/>
          <w:b/>
        </w:rPr>
        <w:t>EL SUJETO OBLIGADO</w:t>
      </w:r>
      <w:r w:rsidRPr="00807E0F">
        <w:rPr>
          <w:rFonts w:ascii="Palatino Linotype" w:hAnsi="Palatino Linotype"/>
        </w:rPr>
        <w:t xml:space="preserve">, se procede a dictar la presente resolución con base en lo siguiente: </w:t>
      </w:r>
    </w:p>
    <w:p w14:paraId="435C7970" w14:textId="77777777" w:rsidR="00885720" w:rsidRPr="00807E0F" w:rsidRDefault="00885720" w:rsidP="00807E0F">
      <w:pPr>
        <w:jc w:val="center"/>
        <w:rPr>
          <w:rFonts w:ascii="Palatino Linotype" w:hAnsi="Palatino Linotype"/>
        </w:rPr>
      </w:pPr>
    </w:p>
    <w:p w14:paraId="480E521A" w14:textId="77777777" w:rsidR="00457BB8" w:rsidRPr="00807E0F" w:rsidRDefault="00457BB8" w:rsidP="00807E0F">
      <w:pPr>
        <w:jc w:val="center"/>
        <w:rPr>
          <w:rFonts w:ascii="Palatino Linotype" w:hAnsi="Palatino Linotype"/>
          <w:b/>
          <w:bCs/>
          <w:spacing w:val="40"/>
          <w:sz w:val="28"/>
        </w:rPr>
      </w:pPr>
      <w:r w:rsidRPr="00807E0F">
        <w:rPr>
          <w:rFonts w:ascii="Palatino Linotype" w:hAnsi="Palatino Linotype"/>
          <w:b/>
          <w:bCs/>
          <w:spacing w:val="40"/>
          <w:sz w:val="28"/>
        </w:rPr>
        <w:t>RESULTANDO</w:t>
      </w:r>
    </w:p>
    <w:p w14:paraId="68707BF2" w14:textId="21A3BD16" w:rsidR="00457BB8" w:rsidRPr="00807E0F" w:rsidRDefault="00457BB8" w:rsidP="00807E0F">
      <w:pPr>
        <w:rPr>
          <w:rFonts w:ascii="Palatino Linotype" w:hAnsi="Palatino Linotype"/>
          <w:b/>
          <w:bCs/>
          <w:spacing w:val="40"/>
        </w:rPr>
      </w:pPr>
    </w:p>
    <w:p w14:paraId="7749D902" w14:textId="087922E3" w:rsidR="003404B0" w:rsidRPr="00807E0F" w:rsidRDefault="003404B0" w:rsidP="00807E0F">
      <w:pPr>
        <w:spacing w:line="360" w:lineRule="auto"/>
        <w:jc w:val="both"/>
        <w:rPr>
          <w:rFonts w:ascii="Palatino Linotype" w:hAnsi="Palatino Linotype"/>
          <w:b/>
          <w:sz w:val="28"/>
          <w:szCs w:val="28"/>
        </w:rPr>
      </w:pPr>
      <w:r w:rsidRPr="00807E0F">
        <w:rPr>
          <w:rFonts w:ascii="Palatino Linotype" w:hAnsi="Palatino Linotype"/>
          <w:b/>
          <w:sz w:val="28"/>
          <w:szCs w:val="28"/>
        </w:rPr>
        <w:t>I. De la</w:t>
      </w:r>
      <w:r w:rsidR="00701EE4" w:rsidRPr="00807E0F">
        <w:rPr>
          <w:rFonts w:ascii="Palatino Linotype" w:hAnsi="Palatino Linotype"/>
          <w:b/>
          <w:sz w:val="28"/>
          <w:szCs w:val="28"/>
        </w:rPr>
        <w:t>s</w:t>
      </w:r>
      <w:r w:rsidRPr="00807E0F">
        <w:rPr>
          <w:rFonts w:ascii="Palatino Linotype" w:hAnsi="Palatino Linotype"/>
          <w:b/>
          <w:sz w:val="28"/>
          <w:szCs w:val="28"/>
        </w:rPr>
        <w:t xml:space="preserve"> Solicitud</w:t>
      </w:r>
      <w:r w:rsidR="00701EE4" w:rsidRPr="00807E0F">
        <w:rPr>
          <w:rFonts w:ascii="Palatino Linotype" w:hAnsi="Palatino Linotype"/>
          <w:b/>
          <w:sz w:val="28"/>
          <w:szCs w:val="28"/>
        </w:rPr>
        <w:t>es</w:t>
      </w:r>
      <w:r w:rsidRPr="00807E0F">
        <w:rPr>
          <w:rFonts w:ascii="Palatino Linotype" w:hAnsi="Palatino Linotype"/>
          <w:b/>
          <w:sz w:val="28"/>
          <w:szCs w:val="28"/>
        </w:rPr>
        <w:t xml:space="preserve"> de Información</w:t>
      </w:r>
    </w:p>
    <w:p w14:paraId="2D9FAA77" w14:textId="34914E00" w:rsidR="00395A8B" w:rsidRPr="00807E0F" w:rsidRDefault="00B252A2" w:rsidP="00807E0F">
      <w:pPr>
        <w:spacing w:line="360" w:lineRule="auto"/>
        <w:jc w:val="both"/>
        <w:rPr>
          <w:rFonts w:ascii="Palatino Linotype" w:hAnsi="Palatino Linotype" w:cs="Arial"/>
          <w:lang w:val="es-ES"/>
        </w:rPr>
      </w:pPr>
      <w:r w:rsidRPr="00807E0F">
        <w:rPr>
          <w:rFonts w:ascii="Palatino Linotype" w:hAnsi="Palatino Linotype" w:cs="Arial"/>
        </w:rPr>
        <w:t>El</w:t>
      </w:r>
      <w:r w:rsidR="00DC53AF" w:rsidRPr="00807E0F">
        <w:rPr>
          <w:rFonts w:ascii="Palatino Linotype" w:hAnsi="Palatino Linotype" w:cs="Arial"/>
          <w:lang w:val="es-419"/>
        </w:rPr>
        <w:t xml:space="preserve"> </w:t>
      </w:r>
      <w:r w:rsidR="00F024ED" w:rsidRPr="00807E0F">
        <w:rPr>
          <w:rFonts w:ascii="Palatino Linotype" w:hAnsi="Palatino Linotype" w:cs="Arial"/>
          <w:b/>
        </w:rPr>
        <w:t>treinta</w:t>
      </w:r>
      <w:r w:rsidRPr="00807E0F">
        <w:rPr>
          <w:rFonts w:ascii="Palatino Linotype" w:hAnsi="Palatino Linotype" w:cs="Arial"/>
          <w:b/>
        </w:rPr>
        <w:t xml:space="preserve"> </w:t>
      </w:r>
      <w:r w:rsidR="00427F0E" w:rsidRPr="00807E0F">
        <w:rPr>
          <w:rFonts w:ascii="Palatino Linotype" w:hAnsi="Palatino Linotype" w:cs="Arial"/>
          <w:b/>
        </w:rPr>
        <w:t xml:space="preserve">de </w:t>
      </w:r>
      <w:r w:rsidR="00F024ED" w:rsidRPr="00807E0F">
        <w:rPr>
          <w:rFonts w:ascii="Palatino Linotype" w:hAnsi="Palatino Linotype" w:cs="Arial"/>
          <w:b/>
        </w:rPr>
        <w:t>agosto</w:t>
      </w:r>
      <w:r w:rsidR="00AE4306" w:rsidRPr="00807E0F">
        <w:rPr>
          <w:rFonts w:ascii="Palatino Linotype" w:hAnsi="Palatino Linotype" w:cs="Arial"/>
          <w:b/>
        </w:rPr>
        <w:t xml:space="preserve"> </w:t>
      </w:r>
      <w:r w:rsidR="00BA428A" w:rsidRPr="00807E0F">
        <w:rPr>
          <w:rFonts w:ascii="Palatino Linotype" w:hAnsi="Palatino Linotype" w:cs="Arial"/>
          <w:b/>
        </w:rPr>
        <w:t>de</w:t>
      </w:r>
      <w:r w:rsidR="00BD57ED" w:rsidRPr="00807E0F">
        <w:rPr>
          <w:rFonts w:ascii="Palatino Linotype" w:hAnsi="Palatino Linotype" w:cs="Arial"/>
          <w:b/>
          <w:lang w:val="es-419"/>
        </w:rPr>
        <w:t xml:space="preserve"> dos mil veintidós</w:t>
      </w:r>
      <w:r w:rsidR="00536C04" w:rsidRPr="00807E0F">
        <w:rPr>
          <w:rFonts w:ascii="Palatino Linotype" w:hAnsi="Palatino Linotype"/>
          <w:lang w:val="es-ES"/>
        </w:rPr>
        <w:t xml:space="preserve">, </w:t>
      </w:r>
      <w:r w:rsidR="00A43CB5" w:rsidRPr="00807E0F">
        <w:rPr>
          <w:rFonts w:ascii="Palatino Linotype" w:hAnsi="Palatino Linotype"/>
          <w:b/>
          <w:lang w:val="es-ES"/>
        </w:rPr>
        <w:t>EL RECURRENTE</w:t>
      </w:r>
      <w:r w:rsidR="00536C04" w:rsidRPr="00807E0F">
        <w:rPr>
          <w:rFonts w:ascii="Palatino Linotype" w:hAnsi="Palatino Linotype" w:cs="Arial"/>
          <w:lang w:val="es-ES"/>
        </w:rPr>
        <w:t xml:space="preserve"> </w:t>
      </w:r>
      <w:r w:rsidR="00536C04" w:rsidRPr="00807E0F">
        <w:rPr>
          <w:rFonts w:ascii="Palatino Linotype" w:hAnsi="Palatino Linotype" w:cs="Arial"/>
        </w:rPr>
        <w:t xml:space="preserve">a través del Sistema de Acceso a la Información Mexiquense, </w:t>
      </w:r>
      <w:r w:rsidR="009932FA" w:rsidRPr="00807E0F">
        <w:rPr>
          <w:rFonts w:ascii="Palatino Linotype" w:hAnsi="Palatino Linotype" w:cs="Arial"/>
        </w:rPr>
        <w:t xml:space="preserve">que </w:t>
      </w:r>
      <w:r w:rsidR="00536C04" w:rsidRPr="00807E0F">
        <w:rPr>
          <w:rFonts w:ascii="Palatino Linotype" w:hAnsi="Palatino Linotype" w:cs="Arial"/>
        </w:rPr>
        <w:t xml:space="preserve">en lo subsecuente se denominará </w:t>
      </w:r>
      <w:r w:rsidR="00536C04" w:rsidRPr="00807E0F">
        <w:rPr>
          <w:rFonts w:ascii="Palatino Linotype" w:hAnsi="Palatino Linotype" w:cs="Arial"/>
          <w:b/>
        </w:rPr>
        <w:t>EL SAIMEX</w:t>
      </w:r>
      <w:r w:rsidR="00536C04" w:rsidRPr="00807E0F">
        <w:rPr>
          <w:rFonts w:ascii="Palatino Linotype" w:hAnsi="Palatino Linotype" w:cs="Arial"/>
        </w:rPr>
        <w:t xml:space="preserve"> </w:t>
      </w:r>
      <w:r w:rsidR="009932FA" w:rsidRPr="00807E0F">
        <w:rPr>
          <w:rFonts w:ascii="Palatino Linotype" w:hAnsi="Palatino Linotype" w:cs="Arial"/>
        </w:rPr>
        <w:t xml:space="preserve">presentó </w:t>
      </w:r>
      <w:r w:rsidR="00536C04" w:rsidRPr="00807E0F">
        <w:rPr>
          <w:rFonts w:ascii="Palatino Linotype" w:hAnsi="Palatino Linotype" w:cs="Arial"/>
        </w:rPr>
        <w:t xml:space="preserve">ante </w:t>
      </w:r>
      <w:r w:rsidR="00536C04" w:rsidRPr="00807E0F">
        <w:rPr>
          <w:rFonts w:ascii="Palatino Linotype" w:hAnsi="Palatino Linotype" w:cs="Arial"/>
          <w:b/>
        </w:rPr>
        <w:t>EL SUJETO OBLIGADO</w:t>
      </w:r>
      <w:r w:rsidR="00536C04" w:rsidRPr="00807E0F">
        <w:rPr>
          <w:rFonts w:ascii="Palatino Linotype" w:hAnsi="Palatino Linotype" w:cs="Arial"/>
          <w:lang w:val="es-ES"/>
        </w:rPr>
        <w:t>, la</w:t>
      </w:r>
      <w:r w:rsidR="007A1EF3" w:rsidRPr="00807E0F">
        <w:rPr>
          <w:rFonts w:ascii="Palatino Linotype" w:hAnsi="Palatino Linotype" w:cs="Arial"/>
          <w:lang w:val="es-ES"/>
        </w:rPr>
        <w:t>s</w:t>
      </w:r>
      <w:r w:rsidR="00536C04" w:rsidRPr="00807E0F">
        <w:rPr>
          <w:rFonts w:ascii="Palatino Linotype" w:hAnsi="Palatino Linotype" w:cs="Arial"/>
          <w:lang w:val="es-ES"/>
        </w:rPr>
        <w:t xml:space="preserve"> solicitud</w:t>
      </w:r>
      <w:r w:rsidR="007A1EF3" w:rsidRPr="00807E0F">
        <w:rPr>
          <w:rFonts w:ascii="Palatino Linotype" w:hAnsi="Palatino Linotype" w:cs="Arial"/>
          <w:lang w:val="es-ES"/>
        </w:rPr>
        <w:t>es</w:t>
      </w:r>
      <w:r w:rsidR="00536C04" w:rsidRPr="00807E0F">
        <w:rPr>
          <w:rFonts w:ascii="Palatino Linotype" w:hAnsi="Palatino Linotype" w:cs="Arial"/>
          <w:lang w:val="es-ES"/>
        </w:rPr>
        <w:t xml:space="preserve"> de acceso a la información pública,</w:t>
      </w:r>
      <w:r w:rsidR="00DC53AF" w:rsidRPr="00807E0F">
        <w:rPr>
          <w:rFonts w:ascii="Palatino Linotype" w:hAnsi="Palatino Linotype" w:cs="Arial"/>
          <w:color w:val="000000" w:themeColor="text1"/>
        </w:rPr>
        <w:t xml:space="preserve"> </w:t>
      </w:r>
      <w:r w:rsidR="00536C04" w:rsidRPr="00807E0F">
        <w:rPr>
          <w:rFonts w:ascii="Palatino Linotype" w:hAnsi="Palatino Linotype" w:cs="Arial"/>
          <w:lang w:val="es-ES"/>
        </w:rPr>
        <w:t>a la</w:t>
      </w:r>
      <w:r w:rsidR="007A1EF3" w:rsidRPr="00807E0F">
        <w:rPr>
          <w:rFonts w:ascii="Palatino Linotype" w:hAnsi="Palatino Linotype" w:cs="Arial"/>
          <w:lang w:val="es-ES"/>
        </w:rPr>
        <w:t>s</w:t>
      </w:r>
      <w:r w:rsidR="00536C04" w:rsidRPr="00807E0F">
        <w:rPr>
          <w:rFonts w:ascii="Palatino Linotype" w:hAnsi="Palatino Linotype" w:cs="Arial"/>
          <w:lang w:val="es-ES"/>
        </w:rPr>
        <w:t xml:space="preserve"> que se le</w:t>
      </w:r>
      <w:r w:rsidR="007A1EF3" w:rsidRPr="00807E0F">
        <w:rPr>
          <w:rFonts w:ascii="Palatino Linotype" w:hAnsi="Palatino Linotype" w:cs="Arial"/>
          <w:lang w:val="es-ES"/>
        </w:rPr>
        <w:t>s</w:t>
      </w:r>
      <w:r w:rsidR="00536C04" w:rsidRPr="00807E0F">
        <w:rPr>
          <w:rFonts w:ascii="Palatino Linotype" w:hAnsi="Palatino Linotype" w:cs="Arial"/>
          <w:lang w:val="es-ES"/>
        </w:rPr>
        <w:t xml:space="preserve"> asignó </w:t>
      </w:r>
      <w:r w:rsidR="007A1EF3" w:rsidRPr="00807E0F">
        <w:rPr>
          <w:rFonts w:ascii="Palatino Linotype" w:hAnsi="Palatino Linotype" w:cs="Arial"/>
          <w:lang w:val="es-ES"/>
        </w:rPr>
        <w:t>los</w:t>
      </w:r>
      <w:r w:rsidR="00536C04" w:rsidRPr="00807E0F">
        <w:rPr>
          <w:rFonts w:ascii="Palatino Linotype" w:hAnsi="Palatino Linotype" w:cs="Arial"/>
          <w:lang w:val="es-ES"/>
        </w:rPr>
        <w:t xml:space="preserve"> número</w:t>
      </w:r>
      <w:r w:rsidR="009932FA" w:rsidRPr="00807E0F">
        <w:rPr>
          <w:rFonts w:ascii="Palatino Linotype" w:hAnsi="Palatino Linotype" w:cs="Arial"/>
          <w:lang w:val="es-ES"/>
        </w:rPr>
        <w:t>s</w:t>
      </w:r>
      <w:r w:rsidR="00536C04" w:rsidRPr="00807E0F">
        <w:rPr>
          <w:rFonts w:ascii="Palatino Linotype" w:hAnsi="Palatino Linotype" w:cs="Arial"/>
          <w:lang w:val="es-ES"/>
        </w:rPr>
        <w:t xml:space="preserve"> de expediente</w:t>
      </w:r>
      <w:r w:rsidR="007A1EF3" w:rsidRPr="00807E0F">
        <w:rPr>
          <w:rFonts w:ascii="Palatino Linotype" w:hAnsi="Palatino Linotype" w:cs="Arial"/>
          <w:lang w:val="es-ES"/>
        </w:rPr>
        <w:t>s</w:t>
      </w:r>
      <w:r w:rsidR="009F37B6" w:rsidRPr="00807E0F">
        <w:rPr>
          <w:rFonts w:ascii="Palatino Linotype" w:hAnsi="Palatino Linotype" w:cs="Arial"/>
          <w:lang w:val="es-ES"/>
        </w:rPr>
        <w:t>:</w:t>
      </w:r>
      <w:r w:rsidR="00273365" w:rsidRPr="00807E0F">
        <w:rPr>
          <w:rFonts w:ascii="Palatino Linotype" w:hAnsi="Palatino Linotype" w:cs="Arial"/>
          <w:lang w:val="es-ES"/>
        </w:rPr>
        <w:t xml:space="preserve"> </w:t>
      </w:r>
      <w:r w:rsidR="0073629F" w:rsidRPr="00807E0F">
        <w:rPr>
          <w:rFonts w:ascii="Palatino Linotype" w:hAnsi="Palatino Linotype"/>
          <w:b/>
        </w:rPr>
        <w:t>00016/OASCALIM/IP/2022</w:t>
      </w:r>
      <w:r w:rsidR="00AB65D8" w:rsidRPr="00807E0F">
        <w:rPr>
          <w:rFonts w:ascii="Palatino Linotype" w:hAnsi="Palatino Linotype"/>
          <w:b/>
        </w:rPr>
        <w:t xml:space="preserve">, </w:t>
      </w:r>
      <w:r w:rsidR="009F37B6" w:rsidRPr="00807E0F">
        <w:rPr>
          <w:rFonts w:ascii="Palatino Linotype" w:hAnsi="Palatino Linotype"/>
        </w:rPr>
        <w:t>y</w:t>
      </w:r>
      <w:r w:rsidR="009F37B6" w:rsidRPr="00807E0F">
        <w:rPr>
          <w:rFonts w:ascii="Palatino Linotype" w:hAnsi="Palatino Linotype"/>
          <w:b/>
        </w:rPr>
        <w:t xml:space="preserve"> </w:t>
      </w:r>
      <w:r w:rsidR="0073629F" w:rsidRPr="00807E0F">
        <w:rPr>
          <w:rFonts w:ascii="Palatino Linotype" w:hAnsi="Palatino Linotype"/>
          <w:b/>
        </w:rPr>
        <w:t>00017/OASCALIM/IP/2022</w:t>
      </w:r>
      <w:r w:rsidR="00453F64" w:rsidRPr="00807E0F">
        <w:rPr>
          <w:rFonts w:ascii="Palatino Linotype" w:hAnsi="Palatino Linotype"/>
          <w:b/>
        </w:rPr>
        <w:t>,</w:t>
      </w:r>
      <w:r w:rsidR="009F37B6" w:rsidRPr="00807E0F">
        <w:rPr>
          <w:rFonts w:ascii="Palatino Linotype" w:hAnsi="Palatino Linotype"/>
          <w:b/>
        </w:rPr>
        <w:t xml:space="preserve"> </w:t>
      </w:r>
      <w:r w:rsidR="00536C04" w:rsidRPr="00807E0F">
        <w:rPr>
          <w:rFonts w:ascii="Palatino Linotype" w:hAnsi="Palatino Linotype" w:cs="Arial"/>
          <w:lang w:val="es-ES"/>
        </w:rPr>
        <w:t>mediante la</w:t>
      </w:r>
      <w:r w:rsidR="007A1EF3" w:rsidRPr="00807E0F">
        <w:rPr>
          <w:rFonts w:ascii="Palatino Linotype" w:hAnsi="Palatino Linotype" w:cs="Arial"/>
          <w:lang w:val="es-ES"/>
        </w:rPr>
        <w:t>s</w:t>
      </w:r>
      <w:r w:rsidR="00536C04" w:rsidRPr="00807E0F">
        <w:rPr>
          <w:rFonts w:ascii="Palatino Linotype" w:hAnsi="Palatino Linotype" w:cs="Arial"/>
          <w:lang w:val="es-ES"/>
        </w:rPr>
        <w:t xml:space="preserve"> cual</w:t>
      </w:r>
      <w:r w:rsidR="007A1EF3" w:rsidRPr="00807E0F">
        <w:rPr>
          <w:rFonts w:ascii="Palatino Linotype" w:hAnsi="Palatino Linotype" w:cs="Arial"/>
          <w:lang w:val="es-ES"/>
        </w:rPr>
        <w:t>es</w:t>
      </w:r>
      <w:r w:rsidR="00536C04" w:rsidRPr="00807E0F">
        <w:rPr>
          <w:rFonts w:ascii="Palatino Linotype" w:hAnsi="Palatino Linotype" w:cs="Arial"/>
          <w:lang w:val="es-ES"/>
        </w:rPr>
        <w:t xml:space="preserve"> requirió</w:t>
      </w:r>
      <w:r w:rsidR="00395A8B" w:rsidRPr="00807E0F">
        <w:rPr>
          <w:rFonts w:ascii="Palatino Linotype" w:hAnsi="Palatino Linotype" w:cs="Arial"/>
          <w:lang w:val="es-ES"/>
        </w:rPr>
        <w:t xml:space="preserve"> lo siguiente:</w:t>
      </w:r>
    </w:p>
    <w:p w14:paraId="5298AAA7" w14:textId="77777777" w:rsidR="00B77F5B" w:rsidRPr="00807E0F" w:rsidRDefault="00B77F5B" w:rsidP="00807E0F">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365"/>
        <w:gridCol w:w="4222"/>
      </w:tblGrid>
      <w:tr w:rsidR="00F44CFD" w:rsidRPr="00807E0F" w14:paraId="37AEFD27" w14:textId="77777777" w:rsidTr="00D5280F">
        <w:trPr>
          <w:tblHeader/>
          <w:jc w:val="center"/>
        </w:trPr>
        <w:tc>
          <w:tcPr>
            <w:tcW w:w="2365" w:type="dxa"/>
            <w:shd w:val="clear" w:color="auto" w:fill="000000" w:themeFill="text1"/>
            <w:vAlign w:val="center"/>
          </w:tcPr>
          <w:p w14:paraId="63D99EAF" w14:textId="77777777" w:rsidR="00F44CFD" w:rsidRPr="00807E0F" w:rsidRDefault="00F44CFD" w:rsidP="00807E0F">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807E0F">
              <w:rPr>
                <w:rFonts w:ascii="Palatino Linotype" w:hAnsi="Palatino Linotype"/>
                <w:b/>
                <w:color w:val="FFFFFF" w:themeColor="background1"/>
                <w:sz w:val="16"/>
                <w:szCs w:val="16"/>
              </w:rPr>
              <w:lastRenderedPageBreak/>
              <w:t>Número de Solicitud</w:t>
            </w:r>
          </w:p>
        </w:tc>
        <w:tc>
          <w:tcPr>
            <w:tcW w:w="4222" w:type="dxa"/>
            <w:shd w:val="clear" w:color="auto" w:fill="000000" w:themeFill="text1"/>
            <w:vAlign w:val="center"/>
          </w:tcPr>
          <w:p w14:paraId="2EA98062" w14:textId="77777777" w:rsidR="00F44CFD" w:rsidRPr="00807E0F" w:rsidRDefault="00F44CFD" w:rsidP="00807E0F">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807E0F">
              <w:rPr>
                <w:rFonts w:ascii="Palatino Linotype" w:hAnsi="Palatino Linotype"/>
                <w:b/>
                <w:color w:val="FFFFFF" w:themeColor="background1"/>
                <w:sz w:val="16"/>
                <w:szCs w:val="16"/>
              </w:rPr>
              <w:t>Contenido de la solicitud</w:t>
            </w:r>
          </w:p>
        </w:tc>
      </w:tr>
      <w:tr w:rsidR="00F44CFD" w:rsidRPr="00807E0F" w14:paraId="429D8270" w14:textId="77777777" w:rsidTr="00D5280F">
        <w:trPr>
          <w:jc w:val="center"/>
        </w:trPr>
        <w:tc>
          <w:tcPr>
            <w:tcW w:w="2365" w:type="dxa"/>
            <w:vAlign w:val="center"/>
          </w:tcPr>
          <w:p w14:paraId="636E8D87" w14:textId="71A8D39C" w:rsidR="00F44CFD" w:rsidRPr="00807E0F" w:rsidRDefault="0073629F" w:rsidP="00807E0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07E0F">
              <w:rPr>
                <w:rFonts w:ascii="Palatino Linotype" w:hAnsi="Palatino Linotype"/>
                <w:b/>
                <w:sz w:val="16"/>
                <w:szCs w:val="16"/>
              </w:rPr>
              <w:t>00016/OASCALIM/IP/2022</w:t>
            </w:r>
          </w:p>
        </w:tc>
        <w:tc>
          <w:tcPr>
            <w:tcW w:w="4222" w:type="dxa"/>
          </w:tcPr>
          <w:p w14:paraId="2338518E" w14:textId="6D11130C" w:rsidR="00F44CFD" w:rsidRPr="00807E0F" w:rsidRDefault="0073629F" w:rsidP="00807E0F">
            <w:pPr>
              <w:pStyle w:val="Prrafodelista"/>
              <w:tabs>
                <w:tab w:val="left" w:pos="709"/>
              </w:tabs>
              <w:ind w:left="0"/>
              <w:jc w:val="both"/>
              <w:rPr>
                <w:rFonts w:ascii="Palatino Linotype" w:hAnsi="Palatino Linotype"/>
                <w:b/>
                <w:i/>
                <w:sz w:val="16"/>
                <w:szCs w:val="16"/>
              </w:rPr>
            </w:pPr>
            <w:r w:rsidRPr="00807E0F">
              <w:rPr>
                <w:rFonts w:ascii="Palatino Linotype" w:hAnsi="Palatino Linotype"/>
                <w:i/>
                <w:color w:val="000000"/>
                <w:sz w:val="16"/>
                <w:szCs w:val="16"/>
              </w:rPr>
              <w:t xml:space="preserve">“en los artículos 8, y 85 fracción V; artículo XXIV de la Declaración Americana de los Deberes y Derechos del Hombre; solicito respetuosamente se me entregue de forma clara, precisa y completa la información pública en lo que a continuación se cita en el numeral romano </w:t>
            </w:r>
            <w:r w:rsidRPr="00807E0F">
              <w:rPr>
                <w:rFonts w:ascii="Palatino Linotype" w:hAnsi="Palatino Linotype"/>
                <w:b/>
                <w:i/>
                <w:color w:val="000000"/>
                <w:sz w:val="16"/>
                <w:szCs w:val="16"/>
              </w:rPr>
              <w:t>I. I.- Recaudación por el concepto de “pago de agua” del Conjunto Urbano Villas del Campo del periodo comprendido del 1 de mayo del 2019 al 30 de agosto del 2019</w:t>
            </w:r>
            <w:r w:rsidRPr="00807E0F">
              <w:rPr>
                <w:rFonts w:ascii="Palatino Linotype" w:hAnsi="Palatino Linotype"/>
                <w:i/>
                <w:color w:val="000000"/>
                <w:sz w:val="16"/>
                <w:szCs w:val="16"/>
              </w:rPr>
              <w:t>. La anterior petición conforme lo establece el, artículo 4, 7, 9 y 15 de la Ley de Transparencia y Acceso a la Información Pública del Estado de México y Municipios.</w:t>
            </w:r>
            <w:r w:rsidR="00F44CFD" w:rsidRPr="00807E0F">
              <w:rPr>
                <w:rFonts w:ascii="Palatino Linotype" w:hAnsi="Palatino Linotype"/>
                <w:i/>
                <w:color w:val="000000"/>
                <w:sz w:val="16"/>
                <w:szCs w:val="16"/>
              </w:rPr>
              <w:t>” (Sic)</w:t>
            </w:r>
          </w:p>
        </w:tc>
      </w:tr>
      <w:tr w:rsidR="00F44CFD" w:rsidRPr="00807E0F" w14:paraId="7EDCD5A5" w14:textId="77777777" w:rsidTr="00D5280F">
        <w:trPr>
          <w:jc w:val="center"/>
        </w:trPr>
        <w:tc>
          <w:tcPr>
            <w:tcW w:w="2365" w:type="dxa"/>
            <w:vAlign w:val="center"/>
          </w:tcPr>
          <w:p w14:paraId="6E00AAF3" w14:textId="2FBE9A10" w:rsidR="00F44CFD" w:rsidRPr="00807E0F" w:rsidRDefault="0073629F" w:rsidP="00807E0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07E0F">
              <w:rPr>
                <w:rFonts w:ascii="Palatino Linotype" w:hAnsi="Palatino Linotype"/>
                <w:b/>
                <w:sz w:val="16"/>
                <w:szCs w:val="16"/>
              </w:rPr>
              <w:t>00017/OASCALIM/IP/2022</w:t>
            </w:r>
          </w:p>
        </w:tc>
        <w:tc>
          <w:tcPr>
            <w:tcW w:w="4222" w:type="dxa"/>
          </w:tcPr>
          <w:p w14:paraId="2AAB0B4A" w14:textId="24480A3C" w:rsidR="00F44CFD" w:rsidRPr="00807E0F" w:rsidRDefault="00BC0159" w:rsidP="00807E0F">
            <w:pPr>
              <w:pStyle w:val="Prrafodelista"/>
              <w:tabs>
                <w:tab w:val="left" w:pos="709"/>
              </w:tabs>
              <w:ind w:left="0"/>
              <w:jc w:val="both"/>
              <w:rPr>
                <w:rFonts w:ascii="Palatino Linotype" w:hAnsi="Palatino Linotype"/>
                <w:i/>
                <w:color w:val="000000"/>
                <w:sz w:val="16"/>
                <w:szCs w:val="16"/>
              </w:rPr>
            </w:pPr>
            <w:r w:rsidRPr="00807E0F">
              <w:rPr>
                <w:rFonts w:ascii="Palatino Linotype" w:hAnsi="Palatino Linotype"/>
                <w:i/>
                <w:color w:val="000000"/>
                <w:sz w:val="16"/>
                <w:szCs w:val="16"/>
              </w:rPr>
              <w:t>“</w:t>
            </w:r>
            <w:r w:rsidR="0073629F" w:rsidRPr="00807E0F">
              <w:rPr>
                <w:rFonts w:ascii="Palatino Linotype" w:hAnsi="Palatino Linotype"/>
                <w:i/>
                <w:color w:val="000000"/>
                <w:sz w:val="16"/>
                <w:szCs w:val="16"/>
              </w:rPr>
              <w:t xml:space="preserve">Que por medio del presente ocurso, con fundamento en lo establecido en </w:t>
            </w:r>
            <w:proofErr w:type="spellStart"/>
            <w:r w:rsidR="0073629F" w:rsidRPr="00807E0F">
              <w:rPr>
                <w:rFonts w:ascii="Palatino Linotype" w:hAnsi="Palatino Linotype"/>
                <w:i/>
                <w:color w:val="000000"/>
                <w:sz w:val="16"/>
                <w:szCs w:val="16"/>
              </w:rPr>
              <w:t>en</w:t>
            </w:r>
            <w:proofErr w:type="spellEnd"/>
            <w:r w:rsidR="0073629F" w:rsidRPr="00807E0F">
              <w:rPr>
                <w:rFonts w:ascii="Palatino Linotype" w:hAnsi="Palatino Linotype"/>
                <w:i/>
                <w:color w:val="000000"/>
                <w:sz w:val="16"/>
                <w:szCs w:val="16"/>
              </w:rPr>
              <w:t xml:space="preserve"> los artículos 8, y 85 fracción V; artículo XXIV de la Declaración Americana de los Deberes y Derechos del Hombre; solicito respetuosamente se me entregue de forma clara, precisa y completa la información pública en lo que a continuación se cita en el numeral romano </w:t>
            </w:r>
            <w:r w:rsidR="0073629F" w:rsidRPr="00807E0F">
              <w:rPr>
                <w:rFonts w:ascii="Palatino Linotype" w:hAnsi="Palatino Linotype"/>
                <w:b/>
                <w:i/>
                <w:color w:val="000000"/>
                <w:sz w:val="16"/>
                <w:szCs w:val="16"/>
              </w:rPr>
              <w:t>I. I.- Recaudación por el concepto de “pago de agua” del Conjunto Urbano Villas del Campo del periodo comprendido del 1 de mayo del 2019 al 30 de agosto del 2022</w:t>
            </w:r>
            <w:r w:rsidR="0073629F" w:rsidRPr="00807E0F">
              <w:rPr>
                <w:rFonts w:ascii="Palatino Linotype" w:hAnsi="Palatino Linotype"/>
                <w:i/>
                <w:color w:val="000000"/>
                <w:sz w:val="16"/>
                <w:szCs w:val="16"/>
              </w:rPr>
              <w:t>. La anterior petición conforme lo establece el, artículo 4, 7, 9 y 15 de la Ley de Transparencia y Acceso a la Información Pública del Estado de México y Municipios.</w:t>
            </w:r>
            <w:r w:rsidR="00F44CFD" w:rsidRPr="00807E0F">
              <w:rPr>
                <w:rFonts w:ascii="Palatino Linotype" w:hAnsi="Palatino Linotype"/>
                <w:i/>
                <w:color w:val="000000"/>
                <w:sz w:val="16"/>
                <w:szCs w:val="16"/>
              </w:rPr>
              <w:t>” (Sic)</w:t>
            </w:r>
          </w:p>
        </w:tc>
      </w:tr>
    </w:tbl>
    <w:p w14:paraId="25474962" w14:textId="41B7B147" w:rsidR="00E31D3C" w:rsidRPr="00807E0F" w:rsidRDefault="00E31D3C" w:rsidP="00807E0F">
      <w:pPr>
        <w:spacing w:line="360" w:lineRule="auto"/>
        <w:jc w:val="both"/>
        <w:rPr>
          <w:rFonts w:ascii="Palatino Linotype" w:hAnsi="Palatino Linotype" w:cs="Arial"/>
          <w:i/>
          <w:sz w:val="22"/>
          <w:szCs w:val="22"/>
        </w:rPr>
      </w:pPr>
    </w:p>
    <w:p w14:paraId="6291ABCF" w14:textId="77777777" w:rsidR="00536C04" w:rsidRPr="00807E0F" w:rsidRDefault="00536C04" w:rsidP="00807E0F">
      <w:pPr>
        <w:spacing w:line="360" w:lineRule="auto"/>
        <w:jc w:val="both"/>
        <w:rPr>
          <w:rFonts w:ascii="Palatino Linotype" w:hAnsi="Palatino Linotype" w:cs="Arial"/>
          <w:b/>
        </w:rPr>
      </w:pPr>
      <w:r w:rsidRPr="00807E0F">
        <w:rPr>
          <w:rFonts w:ascii="Palatino Linotype" w:hAnsi="Palatino Linotype" w:cs="Arial"/>
          <w:b/>
        </w:rPr>
        <w:t>MODALIDAD DE ENTREGA:</w:t>
      </w:r>
      <w:r w:rsidRPr="00807E0F">
        <w:rPr>
          <w:rFonts w:ascii="Palatino Linotype" w:hAnsi="Palatino Linotype" w:cs="Arial"/>
        </w:rPr>
        <w:t xml:space="preserve"> Vía </w:t>
      </w:r>
      <w:r w:rsidRPr="00807E0F">
        <w:rPr>
          <w:rFonts w:ascii="Palatino Linotype" w:hAnsi="Palatino Linotype" w:cs="Arial"/>
          <w:b/>
        </w:rPr>
        <w:t>SAIMEX.</w:t>
      </w:r>
    </w:p>
    <w:p w14:paraId="16244D0A" w14:textId="337A4471" w:rsidR="00D56A23" w:rsidRPr="00807E0F" w:rsidRDefault="00D56A23" w:rsidP="00807E0F">
      <w:pPr>
        <w:pStyle w:val="Prrafodelista"/>
        <w:tabs>
          <w:tab w:val="left" w:pos="709"/>
        </w:tabs>
        <w:spacing w:line="360" w:lineRule="auto"/>
        <w:ind w:left="0"/>
        <w:jc w:val="both"/>
        <w:rPr>
          <w:rFonts w:ascii="Palatino Linotype" w:hAnsi="Palatino Linotype"/>
          <w:b/>
          <w:sz w:val="28"/>
          <w:szCs w:val="28"/>
        </w:rPr>
      </w:pPr>
    </w:p>
    <w:p w14:paraId="2DFADE43" w14:textId="77777777" w:rsidR="002C742E" w:rsidRPr="00807E0F" w:rsidRDefault="002C742E" w:rsidP="00807E0F">
      <w:pPr>
        <w:spacing w:line="360" w:lineRule="auto"/>
        <w:jc w:val="both"/>
        <w:rPr>
          <w:rFonts w:ascii="Palatino Linotype" w:hAnsi="Palatino Linotype"/>
          <w:b/>
          <w:color w:val="000000" w:themeColor="text1"/>
        </w:rPr>
      </w:pPr>
      <w:r w:rsidRPr="00807E0F">
        <w:rPr>
          <w:rFonts w:ascii="Palatino Linotype" w:hAnsi="Palatino Linotype"/>
          <w:b/>
          <w:color w:val="000000" w:themeColor="text1"/>
        </w:rPr>
        <w:t>II. Turno de requerimiento del Sujeto Obligado</w:t>
      </w:r>
    </w:p>
    <w:p w14:paraId="0C2D846A" w14:textId="5D32C165" w:rsidR="002C742E" w:rsidRPr="00807E0F" w:rsidRDefault="002C742E" w:rsidP="00807E0F">
      <w:pPr>
        <w:spacing w:line="360" w:lineRule="auto"/>
        <w:jc w:val="both"/>
        <w:rPr>
          <w:rFonts w:ascii="Palatino Linotype" w:hAnsi="Palatino Linotype"/>
          <w:bCs/>
        </w:rPr>
      </w:pPr>
      <w:r w:rsidRPr="00807E0F">
        <w:rPr>
          <w:rFonts w:ascii="Palatino Linotype" w:hAnsi="Palatino Linotype"/>
          <w:color w:val="000000" w:themeColor="text1"/>
        </w:rPr>
        <w:t xml:space="preserve">En cumplimiento al artículo 162 de la Ley de Transparencia y Acceso a la Información Pública del Estado de México y Municipios, el </w:t>
      </w:r>
      <w:r w:rsidR="00EB2ACC" w:rsidRPr="00807E0F">
        <w:rPr>
          <w:rFonts w:ascii="Palatino Linotype" w:hAnsi="Palatino Linotype"/>
          <w:b/>
          <w:color w:val="000000" w:themeColor="text1"/>
        </w:rPr>
        <w:t>primero</w:t>
      </w:r>
      <w:r w:rsidRPr="00807E0F">
        <w:rPr>
          <w:rFonts w:ascii="Palatino Linotype" w:hAnsi="Palatino Linotype"/>
          <w:b/>
          <w:color w:val="000000" w:themeColor="text1"/>
        </w:rPr>
        <w:t xml:space="preserve"> de </w:t>
      </w:r>
      <w:r w:rsidR="00EB2ACC" w:rsidRPr="00807E0F">
        <w:rPr>
          <w:rFonts w:ascii="Palatino Linotype" w:hAnsi="Palatino Linotype"/>
          <w:b/>
          <w:color w:val="000000" w:themeColor="text1"/>
        </w:rPr>
        <w:t>septiembre</w:t>
      </w:r>
      <w:r w:rsidR="00951335" w:rsidRPr="00807E0F">
        <w:rPr>
          <w:rFonts w:ascii="Palatino Linotype" w:hAnsi="Palatino Linotype"/>
          <w:b/>
          <w:color w:val="000000" w:themeColor="text1"/>
        </w:rPr>
        <w:t xml:space="preserve"> </w:t>
      </w:r>
      <w:r w:rsidRPr="00807E0F">
        <w:rPr>
          <w:rFonts w:ascii="Palatino Linotype" w:hAnsi="Palatino Linotype"/>
          <w:b/>
          <w:color w:val="000000" w:themeColor="text1"/>
        </w:rPr>
        <w:t>de dos mil veintidós</w:t>
      </w:r>
      <w:r w:rsidRPr="00807E0F">
        <w:rPr>
          <w:rFonts w:ascii="Palatino Linotype" w:hAnsi="Palatino Linotype"/>
          <w:color w:val="000000" w:themeColor="text1"/>
        </w:rPr>
        <w:t xml:space="preserve">, el Titular de la Unidad de Transparencia del </w:t>
      </w:r>
      <w:r w:rsidRPr="00807E0F">
        <w:rPr>
          <w:rFonts w:ascii="Palatino Linotype" w:hAnsi="Palatino Linotype"/>
          <w:b/>
          <w:color w:val="000000" w:themeColor="text1"/>
        </w:rPr>
        <w:t>SUJETO OBLIGADO</w:t>
      </w:r>
      <w:r w:rsidRPr="00807E0F">
        <w:rPr>
          <w:rFonts w:ascii="Palatino Linotype" w:hAnsi="Palatino Linotype"/>
          <w:color w:val="000000" w:themeColor="text1"/>
        </w:rPr>
        <w:t xml:space="preserve">, turnó los requerimientos de información a los servidores públicos habilitados que estimó pertinente, a fin de colmar la solicitud de acceso a la información; </w:t>
      </w:r>
      <w:r w:rsidRPr="00807E0F">
        <w:rPr>
          <w:rFonts w:ascii="Palatino Linotype" w:hAnsi="Palatino Linotype"/>
          <w:bCs/>
        </w:rPr>
        <w:t>tal y como, se aprecia en la</w:t>
      </w:r>
      <w:r w:rsidR="00951335" w:rsidRPr="00807E0F">
        <w:rPr>
          <w:rFonts w:ascii="Palatino Linotype" w:hAnsi="Palatino Linotype"/>
          <w:bCs/>
        </w:rPr>
        <w:t>s</w:t>
      </w:r>
      <w:r w:rsidRPr="00807E0F">
        <w:rPr>
          <w:rFonts w:ascii="Palatino Linotype" w:hAnsi="Palatino Linotype"/>
          <w:bCs/>
        </w:rPr>
        <w:t xml:space="preserve"> siguiente</w:t>
      </w:r>
      <w:r w:rsidR="00951335" w:rsidRPr="00807E0F">
        <w:rPr>
          <w:rFonts w:ascii="Palatino Linotype" w:hAnsi="Palatino Linotype"/>
          <w:bCs/>
        </w:rPr>
        <w:t>s</w:t>
      </w:r>
      <w:r w:rsidRPr="00807E0F">
        <w:rPr>
          <w:rFonts w:ascii="Palatino Linotype" w:hAnsi="Palatino Linotype"/>
          <w:bCs/>
        </w:rPr>
        <w:t xml:space="preserve"> </w:t>
      </w:r>
      <w:r w:rsidR="00951335" w:rsidRPr="00807E0F">
        <w:rPr>
          <w:rFonts w:ascii="Palatino Linotype" w:hAnsi="Palatino Linotype"/>
          <w:bCs/>
        </w:rPr>
        <w:t>imágenes</w:t>
      </w:r>
      <w:r w:rsidRPr="00807E0F">
        <w:rPr>
          <w:rFonts w:ascii="Palatino Linotype" w:hAnsi="Palatino Linotype"/>
          <w:bCs/>
        </w:rPr>
        <w:t>:</w:t>
      </w:r>
    </w:p>
    <w:p w14:paraId="0E8422FF" w14:textId="43460C66" w:rsidR="00E313B0" w:rsidRPr="00807E0F" w:rsidRDefault="00EB2ACC" w:rsidP="00807E0F">
      <w:pPr>
        <w:spacing w:line="360" w:lineRule="auto"/>
        <w:jc w:val="both"/>
        <w:rPr>
          <w:rFonts w:ascii="Palatino Linotype" w:hAnsi="Palatino Linotype"/>
          <w:bCs/>
        </w:rPr>
      </w:pPr>
      <w:r w:rsidRPr="00807E0F">
        <w:rPr>
          <w:noProof/>
          <w:lang w:eastAsia="es-MX"/>
        </w:rPr>
        <w:lastRenderedPageBreak/>
        <w:drawing>
          <wp:inline distT="0" distB="0" distL="0" distR="0" wp14:anchorId="71567081" wp14:editId="200B5797">
            <wp:extent cx="5941060" cy="55943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559435"/>
                    </a:xfrm>
                    <a:prstGeom prst="rect">
                      <a:avLst/>
                    </a:prstGeom>
                  </pic:spPr>
                </pic:pic>
              </a:graphicData>
            </a:graphic>
          </wp:inline>
        </w:drawing>
      </w:r>
    </w:p>
    <w:p w14:paraId="593D0185" w14:textId="0B09DBC3" w:rsidR="00F057DA" w:rsidRPr="00807E0F" w:rsidRDefault="00EB2ACC" w:rsidP="00807E0F">
      <w:pPr>
        <w:pStyle w:val="Prrafodelista"/>
        <w:tabs>
          <w:tab w:val="left" w:pos="709"/>
        </w:tabs>
        <w:spacing w:line="360" w:lineRule="auto"/>
        <w:ind w:left="0"/>
        <w:jc w:val="both"/>
        <w:rPr>
          <w:rFonts w:ascii="Palatino Linotype" w:hAnsi="Palatino Linotype"/>
          <w:b/>
          <w:sz w:val="28"/>
          <w:szCs w:val="28"/>
        </w:rPr>
      </w:pPr>
      <w:r w:rsidRPr="00807E0F">
        <w:rPr>
          <w:noProof/>
          <w:lang w:eastAsia="es-MX"/>
        </w:rPr>
        <w:drawing>
          <wp:inline distT="0" distB="0" distL="0" distR="0" wp14:anchorId="1440800A" wp14:editId="66CB9312">
            <wp:extent cx="5941060" cy="588645"/>
            <wp:effectExtent l="0" t="0" r="254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588645"/>
                    </a:xfrm>
                    <a:prstGeom prst="rect">
                      <a:avLst/>
                    </a:prstGeom>
                  </pic:spPr>
                </pic:pic>
              </a:graphicData>
            </a:graphic>
          </wp:inline>
        </w:drawing>
      </w:r>
    </w:p>
    <w:p w14:paraId="2B407981" w14:textId="77777777" w:rsidR="0056408E" w:rsidRPr="00807E0F" w:rsidRDefault="0056408E" w:rsidP="00807E0F">
      <w:pPr>
        <w:pStyle w:val="Prrafodelista"/>
        <w:tabs>
          <w:tab w:val="left" w:pos="709"/>
        </w:tabs>
        <w:spacing w:line="360" w:lineRule="auto"/>
        <w:ind w:left="0"/>
        <w:jc w:val="both"/>
        <w:rPr>
          <w:rFonts w:ascii="Palatino Linotype" w:hAnsi="Palatino Linotype" w:cs="Arial"/>
          <w:b/>
          <w:sz w:val="28"/>
          <w:szCs w:val="28"/>
        </w:rPr>
      </w:pPr>
      <w:r w:rsidRPr="00807E0F">
        <w:rPr>
          <w:rFonts w:ascii="Palatino Linotype" w:hAnsi="Palatino Linotype"/>
          <w:b/>
          <w:sz w:val="28"/>
          <w:szCs w:val="28"/>
        </w:rPr>
        <w:t xml:space="preserve">III. </w:t>
      </w:r>
      <w:r w:rsidRPr="00807E0F">
        <w:rPr>
          <w:rFonts w:ascii="Palatino Linotype" w:hAnsi="Palatino Linotype" w:cs="Arial"/>
          <w:b/>
          <w:sz w:val="28"/>
          <w:szCs w:val="28"/>
        </w:rPr>
        <w:t>Respuesta del Sujeto Obligado</w:t>
      </w:r>
    </w:p>
    <w:p w14:paraId="6382086D" w14:textId="78E108C6" w:rsidR="0056408E" w:rsidRPr="00807E0F" w:rsidRDefault="0056408E" w:rsidP="00807E0F">
      <w:pPr>
        <w:spacing w:line="360" w:lineRule="auto"/>
        <w:jc w:val="both"/>
        <w:rPr>
          <w:rFonts w:ascii="Palatino Linotype" w:hAnsi="Palatino Linotype" w:cs="Arial"/>
          <w:color w:val="000000" w:themeColor="text1"/>
        </w:rPr>
      </w:pPr>
      <w:r w:rsidRPr="00807E0F">
        <w:rPr>
          <w:rFonts w:ascii="Palatino Linotype" w:hAnsi="Palatino Linotype" w:cs="Arial"/>
        </w:rPr>
        <w:t xml:space="preserve">Del expediente electrónico conformado en el </w:t>
      </w:r>
      <w:r w:rsidRPr="00807E0F">
        <w:rPr>
          <w:rFonts w:ascii="Palatino Linotype" w:hAnsi="Palatino Linotype" w:cs="Arial"/>
          <w:b/>
        </w:rPr>
        <w:t>SAIMEX</w:t>
      </w:r>
      <w:r w:rsidRPr="00807E0F">
        <w:rPr>
          <w:rFonts w:ascii="Palatino Linotype" w:hAnsi="Palatino Linotype" w:cs="Arial"/>
        </w:rPr>
        <w:t xml:space="preserve">, del Recurso de Revisión materia del presente estudio, se advierte que el </w:t>
      </w:r>
      <w:r w:rsidR="003958BC" w:rsidRPr="00807E0F">
        <w:rPr>
          <w:rFonts w:ascii="Palatino Linotype" w:hAnsi="Palatino Linotype" w:cs="Arial"/>
          <w:b/>
        </w:rPr>
        <w:t>veintiuno</w:t>
      </w:r>
      <w:r w:rsidRPr="00807E0F">
        <w:rPr>
          <w:rFonts w:ascii="Palatino Linotype" w:hAnsi="Palatino Linotype" w:cs="Arial"/>
          <w:b/>
        </w:rPr>
        <w:t xml:space="preserve"> de </w:t>
      </w:r>
      <w:r w:rsidR="003958BC" w:rsidRPr="00807E0F">
        <w:rPr>
          <w:rFonts w:ascii="Palatino Linotype" w:hAnsi="Palatino Linotype" w:cs="Arial"/>
          <w:b/>
        </w:rPr>
        <w:t>septiembre</w:t>
      </w:r>
      <w:r w:rsidRPr="00807E0F">
        <w:rPr>
          <w:rFonts w:ascii="Palatino Linotype" w:hAnsi="Palatino Linotype" w:cs="Arial"/>
          <w:b/>
        </w:rPr>
        <w:t xml:space="preserve"> de dos mil veintidós</w:t>
      </w:r>
      <w:r w:rsidRPr="00807E0F">
        <w:rPr>
          <w:rFonts w:ascii="Palatino Linotype" w:hAnsi="Palatino Linotype" w:cs="Arial"/>
        </w:rPr>
        <w:t xml:space="preserve">, </w:t>
      </w:r>
      <w:r w:rsidRPr="00807E0F">
        <w:rPr>
          <w:rFonts w:ascii="Palatino Linotype" w:hAnsi="Palatino Linotype" w:cs="Arial"/>
          <w:b/>
        </w:rPr>
        <w:t xml:space="preserve">EL SUJETO OBLIGADO </w:t>
      </w:r>
      <w:r w:rsidRPr="00807E0F">
        <w:rPr>
          <w:rFonts w:ascii="Palatino Linotype" w:hAnsi="Palatino Linotype" w:cs="Arial"/>
        </w:rPr>
        <w:t>dio respuesta en los siguientes términos:</w:t>
      </w:r>
      <w:r w:rsidRPr="00807E0F">
        <w:rPr>
          <w:rFonts w:ascii="Palatino Linotype" w:hAnsi="Palatino Linotype" w:cs="Arial"/>
          <w:color w:val="000000" w:themeColor="text1"/>
        </w:rPr>
        <w:t xml:space="preserve"> </w:t>
      </w:r>
    </w:p>
    <w:p w14:paraId="0E8A3124" w14:textId="77777777" w:rsidR="0056408E" w:rsidRPr="00807E0F" w:rsidRDefault="0056408E" w:rsidP="00807E0F">
      <w:pPr>
        <w:spacing w:line="360" w:lineRule="auto"/>
        <w:jc w:val="both"/>
        <w:rPr>
          <w:rFonts w:ascii="Palatino Linotype" w:hAnsi="Palatino Linotype" w:cs="Arial"/>
          <w:color w:val="000000" w:themeColor="text1"/>
        </w:rPr>
      </w:pPr>
    </w:p>
    <w:p w14:paraId="63F08710" w14:textId="77777777" w:rsidR="003958BC" w:rsidRPr="00807E0F" w:rsidRDefault="003958BC" w:rsidP="00807E0F">
      <w:pPr>
        <w:spacing w:line="360" w:lineRule="auto"/>
        <w:ind w:left="426" w:right="567"/>
        <w:jc w:val="both"/>
        <w:rPr>
          <w:rFonts w:ascii="Palatino Linotype" w:hAnsi="Palatino Linotype" w:cs="Arial"/>
          <w:b/>
          <w:color w:val="000000" w:themeColor="text1"/>
        </w:rPr>
      </w:pPr>
      <w:r w:rsidRPr="00807E0F">
        <w:rPr>
          <w:rFonts w:ascii="Palatino Linotype" w:hAnsi="Palatino Linotype" w:cs="Arial"/>
          <w:b/>
          <w:color w:val="000000" w:themeColor="text1"/>
        </w:rPr>
        <w:t xml:space="preserve">00016/OASCALIM/IP/2022 </w:t>
      </w:r>
    </w:p>
    <w:p w14:paraId="6AF4C15F" w14:textId="77777777" w:rsidR="003958BC" w:rsidRPr="00807E0F" w:rsidRDefault="0056408E" w:rsidP="00807E0F">
      <w:pPr>
        <w:spacing w:line="360" w:lineRule="auto"/>
        <w:ind w:left="426" w:right="567"/>
        <w:jc w:val="both"/>
        <w:rPr>
          <w:rFonts w:ascii="Palatino Linotype" w:hAnsi="Palatino Linotype"/>
          <w:i/>
          <w:color w:val="000000"/>
          <w:sz w:val="22"/>
          <w:szCs w:val="22"/>
        </w:rPr>
      </w:pPr>
      <w:r w:rsidRPr="00807E0F">
        <w:rPr>
          <w:rFonts w:ascii="Palatino Linotype" w:hAnsi="Palatino Linotype" w:cs="Arial"/>
          <w:i/>
          <w:color w:val="000000" w:themeColor="text1"/>
          <w:sz w:val="22"/>
          <w:szCs w:val="22"/>
        </w:rPr>
        <w:t>“</w:t>
      </w:r>
      <w:r w:rsidR="003958BC" w:rsidRPr="00807E0F">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4769C8" w14:textId="77777777" w:rsidR="003958BC" w:rsidRPr="00807E0F" w:rsidRDefault="003958BC" w:rsidP="00807E0F">
      <w:pPr>
        <w:spacing w:line="360" w:lineRule="auto"/>
        <w:ind w:left="426" w:right="567"/>
        <w:jc w:val="both"/>
        <w:rPr>
          <w:rFonts w:ascii="Palatino Linotype" w:hAnsi="Palatino Linotype"/>
          <w:i/>
          <w:color w:val="000000"/>
          <w:sz w:val="22"/>
          <w:szCs w:val="22"/>
        </w:rPr>
      </w:pPr>
    </w:p>
    <w:p w14:paraId="20768450" w14:textId="296FC0E2" w:rsidR="0056408E" w:rsidRPr="00807E0F" w:rsidRDefault="003958BC" w:rsidP="00807E0F">
      <w:pPr>
        <w:spacing w:line="360" w:lineRule="auto"/>
        <w:ind w:left="426" w:right="567"/>
        <w:jc w:val="both"/>
        <w:rPr>
          <w:rFonts w:ascii="Palatino Linotype" w:hAnsi="Palatino Linotype"/>
          <w:i/>
          <w:color w:val="000000"/>
          <w:sz w:val="22"/>
          <w:szCs w:val="22"/>
        </w:rPr>
      </w:pPr>
      <w:r w:rsidRPr="00807E0F">
        <w:rPr>
          <w:rFonts w:ascii="Palatino Linotype" w:hAnsi="Palatino Linotype"/>
          <w:i/>
          <w:color w:val="000000"/>
          <w:sz w:val="22"/>
          <w:szCs w:val="22"/>
        </w:rPr>
        <w:t>En atención a su solicitud No. 00016/OASCALIM/IP/2022, se anexa documento para su respuesta.</w:t>
      </w:r>
      <w:r w:rsidR="0056408E" w:rsidRPr="00807E0F">
        <w:rPr>
          <w:rFonts w:ascii="Palatino Linotype" w:hAnsi="Palatino Linotype"/>
          <w:i/>
          <w:color w:val="000000"/>
          <w:sz w:val="22"/>
          <w:szCs w:val="22"/>
        </w:rPr>
        <w:t>”</w:t>
      </w:r>
    </w:p>
    <w:p w14:paraId="5DF46520" w14:textId="77777777" w:rsidR="00C53201" w:rsidRPr="00807E0F" w:rsidRDefault="003958BC" w:rsidP="00807E0F">
      <w:pPr>
        <w:spacing w:line="360" w:lineRule="auto"/>
        <w:ind w:right="567"/>
        <w:jc w:val="both"/>
        <w:rPr>
          <w:rFonts w:ascii="Palatino Linotype" w:hAnsi="Palatino Linotype" w:cs="Arial"/>
        </w:rPr>
      </w:pPr>
      <w:r w:rsidRPr="00807E0F">
        <w:rPr>
          <w:rFonts w:ascii="Palatino Linotype" w:hAnsi="Palatino Linotype" w:cs="Arial"/>
        </w:rPr>
        <w:t xml:space="preserve">Acompañado a la respuesta </w:t>
      </w:r>
      <w:r w:rsidRPr="00807E0F">
        <w:rPr>
          <w:rFonts w:ascii="Palatino Linotype" w:hAnsi="Palatino Linotype" w:cs="Arial"/>
          <w:b/>
        </w:rPr>
        <w:t xml:space="preserve">EL SUJETO OBLIGADO </w:t>
      </w:r>
      <w:r w:rsidR="00C53201" w:rsidRPr="00807E0F">
        <w:rPr>
          <w:rFonts w:ascii="Palatino Linotype" w:hAnsi="Palatino Linotype" w:cs="Arial"/>
        </w:rPr>
        <w:t>adjuntó</w:t>
      </w:r>
      <w:r w:rsidRPr="00807E0F">
        <w:rPr>
          <w:rFonts w:ascii="Palatino Linotype" w:hAnsi="Palatino Linotype" w:cs="Arial"/>
        </w:rPr>
        <w:t xml:space="preserve"> el archivo </w:t>
      </w:r>
      <w:r w:rsidRPr="00807E0F">
        <w:rPr>
          <w:rFonts w:ascii="Palatino Linotype" w:hAnsi="Palatino Linotype" w:cs="Arial"/>
          <w:b/>
          <w:i/>
        </w:rPr>
        <w:t>“</w:t>
      </w:r>
      <w:r w:rsidR="00C53201" w:rsidRPr="00807E0F">
        <w:rPr>
          <w:rFonts w:ascii="Palatino Linotype" w:hAnsi="Palatino Linotype" w:cs="Arial"/>
          <w:b/>
          <w:i/>
        </w:rPr>
        <w:t>00016-OASCALIM-IP-2022.pdf”</w:t>
      </w:r>
      <w:r w:rsidR="00C53201" w:rsidRPr="00807E0F">
        <w:rPr>
          <w:rFonts w:ascii="Palatino Linotype" w:hAnsi="Palatino Linotype" w:cs="Arial"/>
        </w:rPr>
        <w:t xml:space="preserve"> mismo que se inserta a continuación.</w:t>
      </w:r>
    </w:p>
    <w:p w14:paraId="2D017B28" w14:textId="028640A6" w:rsidR="003958BC" w:rsidRPr="00807E0F" w:rsidRDefault="00C53201" w:rsidP="00807E0F">
      <w:pPr>
        <w:spacing w:line="360" w:lineRule="auto"/>
        <w:ind w:right="567"/>
        <w:jc w:val="both"/>
        <w:rPr>
          <w:rFonts w:ascii="Palatino Linotype" w:hAnsi="Palatino Linotype" w:cs="Arial"/>
        </w:rPr>
      </w:pPr>
      <w:r w:rsidRPr="00807E0F">
        <w:rPr>
          <w:rFonts w:ascii="Palatino Linotype" w:hAnsi="Palatino Linotype" w:cs="Arial"/>
        </w:rPr>
        <w:lastRenderedPageBreak/>
        <w:t xml:space="preserve"> </w:t>
      </w:r>
      <w:r w:rsidR="00F4547D" w:rsidRPr="00807E0F">
        <w:rPr>
          <w:noProof/>
          <w:lang w:eastAsia="es-MX"/>
        </w:rPr>
        <w:drawing>
          <wp:inline distT="0" distB="0" distL="0" distR="0" wp14:anchorId="736AE1A4" wp14:editId="6EA0F4BA">
            <wp:extent cx="5924550" cy="62388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4550" cy="6238875"/>
                    </a:xfrm>
                    <a:prstGeom prst="rect">
                      <a:avLst/>
                    </a:prstGeom>
                  </pic:spPr>
                </pic:pic>
              </a:graphicData>
            </a:graphic>
          </wp:inline>
        </w:drawing>
      </w:r>
    </w:p>
    <w:p w14:paraId="073A33C8" w14:textId="70359698" w:rsidR="003958BC" w:rsidRPr="00807E0F" w:rsidRDefault="003958BC" w:rsidP="00807E0F">
      <w:pPr>
        <w:spacing w:line="360" w:lineRule="auto"/>
        <w:ind w:right="567"/>
        <w:jc w:val="both"/>
        <w:rPr>
          <w:rFonts w:ascii="Palatino Linotype" w:hAnsi="Palatino Linotype" w:cs="Arial"/>
          <w:b/>
          <w:color w:val="000000" w:themeColor="text1"/>
        </w:rPr>
      </w:pPr>
      <w:r w:rsidRPr="00807E0F">
        <w:rPr>
          <w:rFonts w:ascii="Palatino Linotype" w:hAnsi="Palatino Linotype" w:cs="Arial"/>
          <w:b/>
          <w:color w:val="000000" w:themeColor="text1"/>
        </w:rPr>
        <w:lastRenderedPageBreak/>
        <w:t xml:space="preserve">00017/OASCALIM/IP/2022 </w:t>
      </w:r>
    </w:p>
    <w:p w14:paraId="7E8AC701" w14:textId="77777777" w:rsidR="003958BC" w:rsidRPr="00807E0F" w:rsidRDefault="003958BC" w:rsidP="00807E0F">
      <w:pPr>
        <w:spacing w:line="360" w:lineRule="auto"/>
        <w:ind w:left="426" w:right="567"/>
        <w:jc w:val="both"/>
        <w:rPr>
          <w:rFonts w:ascii="Palatino Linotype" w:hAnsi="Palatino Linotype" w:cs="Arial"/>
          <w:b/>
          <w:color w:val="000000" w:themeColor="text1"/>
        </w:rPr>
      </w:pPr>
    </w:p>
    <w:p w14:paraId="6484F24A" w14:textId="77777777" w:rsidR="00EC1ED4" w:rsidRPr="00807E0F" w:rsidRDefault="0056408E" w:rsidP="00807E0F">
      <w:pPr>
        <w:spacing w:line="360" w:lineRule="auto"/>
        <w:ind w:left="426" w:right="567"/>
        <w:jc w:val="both"/>
        <w:rPr>
          <w:rFonts w:ascii="Palatino Linotype" w:hAnsi="Palatino Linotype"/>
          <w:i/>
          <w:color w:val="000000"/>
          <w:sz w:val="22"/>
          <w:szCs w:val="22"/>
        </w:rPr>
      </w:pPr>
      <w:r w:rsidRPr="00807E0F">
        <w:rPr>
          <w:rFonts w:ascii="Palatino Linotype" w:hAnsi="Palatino Linotype" w:cs="Arial"/>
          <w:i/>
          <w:color w:val="000000" w:themeColor="text1"/>
          <w:sz w:val="22"/>
          <w:szCs w:val="22"/>
        </w:rPr>
        <w:t>“</w:t>
      </w:r>
      <w:r w:rsidR="00EC1ED4" w:rsidRPr="00807E0F">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DCCD7E" w14:textId="77777777" w:rsidR="00EC1ED4" w:rsidRPr="00807E0F" w:rsidRDefault="00EC1ED4" w:rsidP="00807E0F">
      <w:pPr>
        <w:spacing w:line="360" w:lineRule="auto"/>
        <w:ind w:left="426" w:right="567"/>
        <w:jc w:val="both"/>
        <w:rPr>
          <w:rFonts w:ascii="Palatino Linotype" w:hAnsi="Palatino Linotype"/>
          <w:i/>
          <w:color w:val="000000"/>
          <w:sz w:val="22"/>
          <w:szCs w:val="22"/>
        </w:rPr>
      </w:pPr>
    </w:p>
    <w:p w14:paraId="1B8D8CC1" w14:textId="5B4FE3A3" w:rsidR="0056408E" w:rsidRPr="00807E0F" w:rsidRDefault="00EC1ED4" w:rsidP="00807E0F">
      <w:pPr>
        <w:spacing w:line="360" w:lineRule="auto"/>
        <w:ind w:left="426" w:right="567"/>
        <w:jc w:val="both"/>
        <w:rPr>
          <w:rFonts w:ascii="Palatino Linotype" w:hAnsi="Palatino Linotype"/>
          <w:i/>
          <w:color w:val="000000"/>
          <w:sz w:val="22"/>
          <w:szCs w:val="22"/>
        </w:rPr>
      </w:pPr>
      <w:r w:rsidRPr="00807E0F">
        <w:rPr>
          <w:rFonts w:ascii="Palatino Linotype" w:hAnsi="Palatino Linotype"/>
          <w:i/>
          <w:color w:val="000000"/>
          <w:sz w:val="22"/>
          <w:szCs w:val="22"/>
        </w:rPr>
        <w:t>En atención a su solicitud de información pública No. 00017/OASCALIM/IP/2022, se anexa documento para su respuesta.</w:t>
      </w:r>
      <w:r w:rsidR="0056408E" w:rsidRPr="00807E0F">
        <w:rPr>
          <w:rFonts w:ascii="Palatino Linotype" w:hAnsi="Palatino Linotype"/>
          <w:i/>
          <w:color w:val="000000"/>
          <w:sz w:val="22"/>
          <w:szCs w:val="22"/>
        </w:rPr>
        <w:t>”</w:t>
      </w:r>
    </w:p>
    <w:p w14:paraId="101ECA05" w14:textId="77777777" w:rsidR="000F30C1" w:rsidRPr="00807E0F" w:rsidRDefault="000F30C1" w:rsidP="00807E0F">
      <w:pPr>
        <w:spacing w:line="360" w:lineRule="auto"/>
        <w:ind w:left="426" w:right="567"/>
        <w:jc w:val="both"/>
        <w:rPr>
          <w:rFonts w:ascii="Palatino Linotype" w:hAnsi="Palatino Linotype" w:cs="Arial"/>
          <w:i/>
          <w:color w:val="000000" w:themeColor="text1"/>
          <w:sz w:val="22"/>
          <w:szCs w:val="22"/>
        </w:rPr>
      </w:pPr>
    </w:p>
    <w:p w14:paraId="363AFD93" w14:textId="16D27F87" w:rsidR="000F30C1" w:rsidRPr="00807E0F" w:rsidRDefault="000F30C1" w:rsidP="00807E0F">
      <w:pPr>
        <w:spacing w:line="360" w:lineRule="auto"/>
        <w:ind w:right="567"/>
        <w:jc w:val="both"/>
        <w:rPr>
          <w:rFonts w:ascii="Palatino Linotype" w:hAnsi="Palatino Linotype" w:cs="Arial"/>
        </w:rPr>
      </w:pPr>
      <w:r w:rsidRPr="00807E0F">
        <w:rPr>
          <w:rFonts w:ascii="Palatino Linotype" w:hAnsi="Palatino Linotype" w:cs="Arial"/>
        </w:rPr>
        <w:t xml:space="preserve">Acompañado a la respuesta </w:t>
      </w:r>
      <w:r w:rsidRPr="00807E0F">
        <w:rPr>
          <w:rFonts w:ascii="Palatino Linotype" w:hAnsi="Palatino Linotype" w:cs="Arial"/>
          <w:b/>
        </w:rPr>
        <w:t xml:space="preserve">EL SUJETO OBLIGADO </w:t>
      </w:r>
      <w:r w:rsidRPr="00807E0F">
        <w:rPr>
          <w:rFonts w:ascii="Palatino Linotype" w:hAnsi="Palatino Linotype" w:cs="Arial"/>
        </w:rPr>
        <w:t xml:space="preserve">adjuntó el archivo </w:t>
      </w:r>
      <w:r w:rsidRPr="00807E0F">
        <w:rPr>
          <w:rFonts w:ascii="Palatino Linotype" w:hAnsi="Palatino Linotype" w:cs="Arial"/>
          <w:b/>
          <w:i/>
        </w:rPr>
        <w:t>“00017-OASCALIM-IP-2022.pdf”</w:t>
      </w:r>
      <w:r w:rsidRPr="00807E0F">
        <w:rPr>
          <w:rFonts w:ascii="Palatino Linotype" w:hAnsi="Palatino Linotype" w:cs="Arial"/>
        </w:rPr>
        <w:t xml:space="preserve"> mismo que se inserta a continuación.</w:t>
      </w:r>
    </w:p>
    <w:p w14:paraId="205D86E8" w14:textId="32CB27B3" w:rsidR="0056408E" w:rsidRPr="00807E0F" w:rsidRDefault="000F30C1" w:rsidP="00807E0F">
      <w:pPr>
        <w:spacing w:line="360" w:lineRule="auto"/>
        <w:jc w:val="both"/>
        <w:rPr>
          <w:rFonts w:ascii="Palatino Linotype" w:hAnsi="Palatino Linotype" w:cs="Arial"/>
          <w:color w:val="000000" w:themeColor="text1"/>
        </w:rPr>
      </w:pPr>
      <w:r w:rsidRPr="00807E0F">
        <w:rPr>
          <w:noProof/>
          <w:lang w:eastAsia="es-MX"/>
        </w:rPr>
        <w:lastRenderedPageBreak/>
        <w:drawing>
          <wp:inline distT="0" distB="0" distL="0" distR="0" wp14:anchorId="36BED698" wp14:editId="650E8FAA">
            <wp:extent cx="5941060" cy="674497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6744970"/>
                    </a:xfrm>
                    <a:prstGeom prst="rect">
                      <a:avLst/>
                    </a:prstGeom>
                  </pic:spPr>
                </pic:pic>
              </a:graphicData>
            </a:graphic>
          </wp:inline>
        </w:drawing>
      </w:r>
    </w:p>
    <w:p w14:paraId="3F0D2E00" w14:textId="77777777" w:rsidR="0056408E" w:rsidRPr="00807E0F" w:rsidRDefault="0056408E" w:rsidP="00807E0F">
      <w:pPr>
        <w:pStyle w:val="Prrafodelista"/>
        <w:tabs>
          <w:tab w:val="left" w:pos="709"/>
        </w:tabs>
        <w:spacing w:line="360" w:lineRule="auto"/>
        <w:ind w:left="0"/>
        <w:jc w:val="both"/>
        <w:rPr>
          <w:rFonts w:ascii="Palatino Linotype" w:hAnsi="Palatino Linotype" w:cs="Arial"/>
          <w:b/>
          <w:bCs/>
        </w:rPr>
      </w:pPr>
      <w:r w:rsidRPr="00807E0F">
        <w:rPr>
          <w:rFonts w:ascii="Palatino Linotype" w:hAnsi="Palatino Linotype" w:cs="Arial"/>
          <w:b/>
          <w:color w:val="000000" w:themeColor="text1"/>
          <w:sz w:val="28"/>
        </w:rPr>
        <w:lastRenderedPageBreak/>
        <w:t xml:space="preserve">IV. </w:t>
      </w:r>
      <w:r w:rsidRPr="00807E0F">
        <w:rPr>
          <w:rFonts w:ascii="Palatino Linotype" w:hAnsi="Palatino Linotype" w:cs="Arial"/>
          <w:b/>
          <w:bCs/>
          <w:sz w:val="28"/>
          <w:szCs w:val="28"/>
        </w:rPr>
        <w:t>Del</w:t>
      </w:r>
      <w:r w:rsidRPr="00807E0F">
        <w:rPr>
          <w:rFonts w:ascii="Palatino Linotype" w:hAnsi="Palatino Linotype" w:cs="Arial"/>
          <w:b/>
          <w:bCs/>
          <w:sz w:val="28"/>
          <w:szCs w:val="28"/>
          <w:lang w:val="es-419"/>
        </w:rPr>
        <w:t xml:space="preserve"> </w:t>
      </w:r>
      <w:r w:rsidRPr="00807E0F">
        <w:rPr>
          <w:rFonts w:ascii="Palatino Linotype" w:hAnsi="Palatino Linotype" w:cs="Arial"/>
          <w:b/>
          <w:bCs/>
          <w:sz w:val="28"/>
          <w:szCs w:val="28"/>
        </w:rPr>
        <w:t>Recurso de Revisión</w:t>
      </w:r>
    </w:p>
    <w:p w14:paraId="77AA86EB" w14:textId="550F6810" w:rsidR="0056408E" w:rsidRPr="00807E0F" w:rsidRDefault="0056408E" w:rsidP="00807E0F">
      <w:pPr>
        <w:spacing w:line="360" w:lineRule="auto"/>
        <w:jc w:val="both"/>
        <w:rPr>
          <w:rFonts w:ascii="Palatino Linotype" w:hAnsi="Palatino Linotype" w:cs="Arial"/>
          <w:color w:val="000000" w:themeColor="text1"/>
        </w:rPr>
      </w:pPr>
      <w:r w:rsidRPr="00807E0F">
        <w:rPr>
          <w:rFonts w:ascii="Palatino Linotype" w:hAnsi="Palatino Linotype" w:cs="Arial"/>
          <w:color w:val="000000" w:themeColor="text1"/>
        </w:rPr>
        <w:t xml:space="preserve">Inconforme con las respuestas, el </w:t>
      </w:r>
      <w:r w:rsidR="009655C3" w:rsidRPr="00807E0F">
        <w:rPr>
          <w:rFonts w:ascii="Palatino Linotype" w:hAnsi="Palatino Linotype" w:cs="Arial"/>
          <w:b/>
          <w:bCs/>
          <w:color w:val="000000" w:themeColor="text1"/>
        </w:rPr>
        <w:t>primero</w:t>
      </w:r>
      <w:r w:rsidRPr="00807E0F">
        <w:rPr>
          <w:rFonts w:ascii="Palatino Linotype" w:hAnsi="Palatino Linotype" w:cs="Arial"/>
          <w:b/>
          <w:bCs/>
          <w:color w:val="000000" w:themeColor="text1"/>
        </w:rPr>
        <w:t xml:space="preserve"> de </w:t>
      </w:r>
      <w:r w:rsidR="009655C3" w:rsidRPr="00807E0F">
        <w:rPr>
          <w:rFonts w:ascii="Palatino Linotype" w:hAnsi="Palatino Linotype" w:cs="Arial"/>
          <w:b/>
          <w:bCs/>
          <w:color w:val="000000" w:themeColor="text1"/>
        </w:rPr>
        <w:t>octubre</w:t>
      </w:r>
      <w:r w:rsidRPr="00807E0F">
        <w:rPr>
          <w:rFonts w:ascii="Palatino Linotype" w:hAnsi="Palatino Linotype" w:cs="Arial"/>
          <w:b/>
          <w:bCs/>
          <w:color w:val="000000" w:themeColor="text1"/>
        </w:rPr>
        <w:t xml:space="preserve"> de dos mil veintidós</w:t>
      </w:r>
      <w:r w:rsidRPr="00807E0F">
        <w:rPr>
          <w:rFonts w:ascii="Palatino Linotype" w:hAnsi="Palatino Linotype" w:cs="Arial"/>
          <w:color w:val="000000" w:themeColor="text1"/>
        </w:rPr>
        <w:t xml:space="preserve">, </w:t>
      </w:r>
      <w:r w:rsidRPr="00807E0F">
        <w:rPr>
          <w:rFonts w:ascii="Palatino Linotype" w:hAnsi="Palatino Linotype" w:cs="Arial"/>
          <w:b/>
          <w:color w:val="000000" w:themeColor="text1"/>
        </w:rPr>
        <w:t>EL RECURRENTE</w:t>
      </w:r>
      <w:r w:rsidRPr="00807E0F">
        <w:rPr>
          <w:rFonts w:ascii="Palatino Linotype" w:hAnsi="Palatino Linotype" w:cs="Arial"/>
          <w:color w:val="000000" w:themeColor="text1"/>
        </w:rPr>
        <w:t xml:space="preserve"> interpuso los Recursos de Revisión sujetos del presente estudio, los cuales fueron registrados en </w:t>
      </w:r>
      <w:r w:rsidRPr="00807E0F">
        <w:rPr>
          <w:rFonts w:ascii="Palatino Linotype" w:hAnsi="Palatino Linotype" w:cs="Arial"/>
          <w:b/>
          <w:color w:val="000000" w:themeColor="text1"/>
        </w:rPr>
        <w:t xml:space="preserve">EL SAIMEX, </w:t>
      </w:r>
      <w:r w:rsidRPr="00807E0F">
        <w:rPr>
          <w:rFonts w:ascii="Palatino Linotype" w:hAnsi="Palatino Linotype" w:cs="Arial"/>
          <w:color w:val="000000" w:themeColor="text1"/>
        </w:rPr>
        <w:t>y se les asignó los números de expediente</w:t>
      </w:r>
      <w:r w:rsidRPr="00807E0F">
        <w:rPr>
          <w:rFonts w:ascii="Palatino Linotype" w:hAnsi="Palatino Linotype"/>
          <w:b/>
        </w:rPr>
        <w:t xml:space="preserve"> </w:t>
      </w:r>
      <w:r w:rsidR="009655C3" w:rsidRPr="00807E0F">
        <w:rPr>
          <w:rFonts w:ascii="Palatino Linotype" w:hAnsi="Palatino Linotype"/>
          <w:b/>
        </w:rPr>
        <w:t>15257</w:t>
      </w:r>
      <w:r w:rsidRPr="00807E0F">
        <w:rPr>
          <w:rFonts w:ascii="Palatino Linotype" w:hAnsi="Palatino Linotype"/>
          <w:b/>
        </w:rPr>
        <w:t xml:space="preserve">/INFOEM/IP/RR/2022 y </w:t>
      </w:r>
      <w:r w:rsidR="009655C3" w:rsidRPr="00807E0F">
        <w:rPr>
          <w:rFonts w:ascii="Palatino Linotype" w:hAnsi="Palatino Linotype"/>
          <w:b/>
        </w:rPr>
        <w:t>15258</w:t>
      </w:r>
      <w:r w:rsidRPr="00807E0F">
        <w:rPr>
          <w:rFonts w:ascii="Palatino Linotype" w:hAnsi="Palatino Linotype"/>
          <w:b/>
        </w:rPr>
        <w:t xml:space="preserve">/INFOEM/IP/RR/2022, </w:t>
      </w:r>
      <w:r w:rsidRPr="00807E0F">
        <w:rPr>
          <w:rFonts w:ascii="Palatino Linotype" w:hAnsi="Palatino Linotype" w:cs="Arial"/>
          <w:color w:val="000000" w:themeColor="text1"/>
        </w:rPr>
        <w:t>en los que señaló como:</w:t>
      </w:r>
    </w:p>
    <w:p w14:paraId="6406EC2A" w14:textId="77777777" w:rsidR="0056408E" w:rsidRPr="00807E0F" w:rsidRDefault="0056408E" w:rsidP="00807E0F">
      <w:pPr>
        <w:spacing w:line="360" w:lineRule="auto"/>
        <w:jc w:val="both"/>
        <w:rPr>
          <w:rFonts w:ascii="Palatino Linotype" w:hAnsi="Palatino Linotype" w:cs="Arial"/>
          <w:b/>
          <w:color w:val="000000" w:themeColor="text1"/>
          <w:lang w:val="es-419"/>
        </w:rPr>
      </w:pPr>
    </w:p>
    <w:p w14:paraId="789EFEC4" w14:textId="72F8EE33" w:rsidR="0056408E" w:rsidRPr="00807E0F" w:rsidRDefault="009655C3" w:rsidP="00807E0F">
      <w:pPr>
        <w:spacing w:line="360" w:lineRule="auto"/>
        <w:jc w:val="both"/>
        <w:rPr>
          <w:rFonts w:ascii="Palatino Linotype" w:hAnsi="Palatino Linotype"/>
          <w:b/>
        </w:rPr>
      </w:pPr>
      <w:r w:rsidRPr="00807E0F">
        <w:rPr>
          <w:rFonts w:ascii="Palatino Linotype" w:hAnsi="Palatino Linotype"/>
          <w:b/>
        </w:rPr>
        <w:t>15257</w:t>
      </w:r>
      <w:r w:rsidR="0056408E" w:rsidRPr="00807E0F">
        <w:rPr>
          <w:rFonts w:ascii="Palatino Linotype" w:hAnsi="Palatino Linotype"/>
          <w:b/>
        </w:rPr>
        <w:t>/INFOEM/IP/RR/2022</w:t>
      </w:r>
    </w:p>
    <w:p w14:paraId="06A09A8B" w14:textId="77777777" w:rsidR="0056408E" w:rsidRPr="00807E0F" w:rsidRDefault="0056408E" w:rsidP="00807E0F">
      <w:pPr>
        <w:spacing w:line="360" w:lineRule="auto"/>
        <w:jc w:val="both"/>
        <w:rPr>
          <w:rFonts w:ascii="Palatino Linotype" w:hAnsi="Palatino Linotype"/>
          <w:b/>
        </w:rPr>
      </w:pPr>
    </w:p>
    <w:p w14:paraId="5A558B5B" w14:textId="77777777" w:rsidR="0056408E" w:rsidRPr="00807E0F" w:rsidRDefault="0056408E" w:rsidP="00807E0F">
      <w:pPr>
        <w:spacing w:line="360" w:lineRule="auto"/>
        <w:jc w:val="both"/>
        <w:rPr>
          <w:rFonts w:ascii="Palatino Linotype" w:hAnsi="Palatino Linotype" w:cs="Arial"/>
          <w:color w:val="000000" w:themeColor="text1"/>
        </w:rPr>
      </w:pPr>
      <w:r w:rsidRPr="00807E0F">
        <w:rPr>
          <w:rFonts w:ascii="Palatino Linotype" w:hAnsi="Palatino Linotype" w:cs="Arial"/>
          <w:b/>
          <w:color w:val="000000" w:themeColor="text1"/>
          <w:lang w:val="es-419"/>
        </w:rPr>
        <w:t>Acto</w:t>
      </w:r>
      <w:r w:rsidRPr="00807E0F">
        <w:rPr>
          <w:rFonts w:ascii="Palatino Linotype" w:hAnsi="Palatino Linotype" w:cs="Arial"/>
          <w:b/>
          <w:color w:val="000000" w:themeColor="text1"/>
        </w:rPr>
        <w:t xml:space="preserve"> impugnado:</w:t>
      </w:r>
    </w:p>
    <w:p w14:paraId="1ECFF921" w14:textId="2054A50D" w:rsidR="0056408E" w:rsidRPr="00807E0F" w:rsidRDefault="0056408E" w:rsidP="00807E0F">
      <w:pPr>
        <w:tabs>
          <w:tab w:val="left" w:pos="851"/>
        </w:tabs>
        <w:ind w:left="851" w:right="901"/>
        <w:jc w:val="both"/>
        <w:rPr>
          <w:rFonts w:ascii="Palatino Linotype" w:hAnsi="Palatino Linotype" w:cs="Arial"/>
          <w:i/>
          <w:color w:val="000000" w:themeColor="text1"/>
          <w:sz w:val="22"/>
          <w:szCs w:val="22"/>
        </w:rPr>
      </w:pPr>
      <w:r w:rsidRPr="00807E0F">
        <w:rPr>
          <w:rFonts w:ascii="Palatino Linotype" w:hAnsi="Palatino Linotype" w:cs="Arial"/>
          <w:i/>
          <w:color w:val="000000" w:themeColor="text1"/>
          <w:sz w:val="22"/>
          <w:szCs w:val="22"/>
          <w:lang w:val="es-419"/>
        </w:rPr>
        <w:t>“</w:t>
      </w:r>
      <w:r w:rsidR="009655C3" w:rsidRPr="00807E0F">
        <w:rPr>
          <w:rFonts w:ascii="Palatino Linotype" w:hAnsi="Palatino Linotype" w:cs="Arial"/>
          <w:i/>
          <w:color w:val="000000" w:themeColor="text1"/>
          <w:sz w:val="22"/>
          <w:szCs w:val="22"/>
        </w:rPr>
        <w:t>00016/OASCALIM/IP/2022</w:t>
      </w:r>
      <w:r w:rsidRPr="00807E0F">
        <w:rPr>
          <w:rFonts w:ascii="Palatino Linotype" w:hAnsi="Palatino Linotype" w:cs="Arial"/>
          <w:i/>
          <w:color w:val="000000" w:themeColor="text1"/>
          <w:sz w:val="22"/>
          <w:szCs w:val="22"/>
        </w:rPr>
        <w:t>” (Sic)</w:t>
      </w:r>
    </w:p>
    <w:p w14:paraId="2B951D03" w14:textId="77777777" w:rsidR="0056408E" w:rsidRPr="00807E0F" w:rsidRDefault="0056408E" w:rsidP="00807E0F">
      <w:pPr>
        <w:tabs>
          <w:tab w:val="left" w:pos="851"/>
        </w:tabs>
        <w:ind w:left="851" w:right="901"/>
        <w:jc w:val="both"/>
        <w:rPr>
          <w:rFonts w:ascii="Palatino Linotype" w:hAnsi="Palatino Linotype" w:cs="Arial"/>
          <w:i/>
          <w:color w:val="000000" w:themeColor="text1"/>
          <w:sz w:val="22"/>
          <w:szCs w:val="22"/>
        </w:rPr>
      </w:pPr>
    </w:p>
    <w:p w14:paraId="1286D482" w14:textId="77777777" w:rsidR="0056408E" w:rsidRPr="00807E0F" w:rsidRDefault="0056408E" w:rsidP="00807E0F">
      <w:pPr>
        <w:spacing w:line="360" w:lineRule="auto"/>
        <w:jc w:val="both"/>
        <w:rPr>
          <w:rFonts w:ascii="Palatino Linotype" w:hAnsi="Palatino Linotype" w:cs="Arial"/>
          <w:b/>
          <w:color w:val="000000" w:themeColor="text1"/>
        </w:rPr>
      </w:pPr>
      <w:r w:rsidRPr="00807E0F">
        <w:rPr>
          <w:rFonts w:ascii="Palatino Linotype" w:hAnsi="Palatino Linotype" w:cs="Arial"/>
          <w:b/>
          <w:color w:val="000000" w:themeColor="text1"/>
          <w:lang w:val="es-419"/>
        </w:rPr>
        <w:t>A</w:t>
      </w:r>
      <w:r w:rsidRPr="00807E0F">
        <w:rPr>
          <w:rFonts w:ascii="Palatino Linotype" w:hAnsi="Palatino Linotype" w:cs="Arial"/>
          <w:b/>
          <w:color w:val="000000" w:themeColor="text1"/>
        </w:rPr>
        <w:t>sí como razones o motivos de inconformidad:</w:t>
      </w:r>
    </w:p>
    <w:p w14:paraId="59933F97" w14:textId="3B38BD94" w:rsidR="0056408E" w:rsidRPr="00807E0F" w:rsidRDefault="0056408E" w:rsidP="00807E0F">
      <w:pPr>
        <w:ind w:left="851" w:right="1134"/>
        <w:jc w:val="both"/>
        <w:rPr>
          <w:rFonts w:ascii="Palatino Linotype" w:hAnsi="Palatino Linotype" w:cs="Arial"/>
          <w:b/>
          <w:color w:val="000000" w:themeColor="text1"/>
          <w:sz w:val="28"/>
          <w:szCs w:val="28"/>
        </w:rPr>
      </w:pPr>
      <w:r w:rsidRPr="00807E0F">
        <w:rPr>
          <w:rFonts w:ascii="Palatino Linotype" w:hAnsi="Palatino Linotype" w:cs="Arial"/>
          <w:i/>
          <w:color w:val="000000" w:themeColor="text1"/>
          <w:sz w:val="22"/>
          <w:szCs w:val="22"/>
          <w:lang w:val="es-419"/>
        </w:rPr>
        <w:t>“</w:t>
      </w:r>
      <w:r w:rsidR="009655C3" w:rsidRPr="00807E0F">
        <w:rPr>
          <w:rFonts w:ascii="Palatino Linotype" w:hAnsi="Palatino Linotype" w:cs="Arial"/>
          <w:i/>
          <w:color w:val="000000" w:themeColor="text1"/>
          <w:sz w:val="22"/>
          <w:szCs w:val="22"/>
        </w:rPr>
        <w:t>No se entregó la información pública solicitada</w:t>
      </w:r>
      <w:r w:rsidRPr="00807E0F">
        <w:rPr>
          <w:rFonts w:ascii="Palatino Linotype" w:hAnsi="Palatino Linotype" w:cs="Arial"/>
          <w:i/>
          <w:color w:val="000000" w:themeColor="text1"/>
          <w:sz w:val="22"/>
          <w:szCs w:val="22"/>
        </w:rPr>
        <w:t>" (Sic)</w:t>
      </w:r>
    </w:p>
    <w:p w14:paraId="00FB5ED3" w14:textId="77777777" w:rsidR="0056408E" w:rsidRPr="00807E0F" w:rsidRDefault="0056408E" w:rsidP="00807E0F">
      <w:pPr>
        <w:spacing w:line="360" w:lineRule="auto"/>
        <w:jc w:val="both"/>
        <w:rPr>
          <w:rFonts w:ascii="Palatino Linotype" w:hAnsi="Palatino Linotype" w:cs="Arial"/>
          <w:b/>
          <w:color w:val="000000" w:themeColor="text1"/>
          <w:sz w:val="28"/>
          <w:szCs w:val="28"/>
        </w:rPr>
      </w:pPr>
    </w:p>
    <w:p w14:paraId="46716565" w14:textId="213A88E8" w:rsidR="0056408E" w:rsidRPr="00807E0F" w:rsidRDefault="009655C3" w:rsidP="00807E0F">
      <w:pPr>
        <w:spacing w:line="360" w:lineRule="auto"/>
        <w:jc w:val="both"/>
        <w:rPr>
          <w:rFonts w:ascii="Palatino Linotype" w:hAnsi="Palatino Linotype"/>
          <w:b/>
        </w:rPr>
      </w:pPr>
      <w:r w:rsidRPr="00807E0F">
        <w:rPr>
          <w:rFonts w:ascii="Palatino Linotype" w:hAnsi="Palatino Linotype"/>
          <w:b/>
        </w:rPr>
        <w:t>15258</w:t>
      </w:r>
      <w:r w:rsidR="0056408E" w:rsidRPr="00807E0F">
        <w:rPr>
          <w:rFonts w:ascii="Palatino Linotype" w:hAnsi="Palatino Linotype"/>
          <w:b/>
        </w:rPr>
        <w:t>/INFOEM/IP/RR/2022</w:t>
      </w:r>
    </w:p>
    <w:p w14:paraId="074BBBFF" w14:textId="77777777" w:rsidR="0056408E" w:rsidRPr="00807E0F" w:rsidRDefault="0056408E" w:rsidP="00807E0F">
      <w:pPr>
        <w:spacing w:line="360" w:lineRule="auto"/>
        <w:jc w:val="both"/>
        <w:rPr>
          <w:rFonts w:ascii="Palatino Linotype" w:hAnsi="Palatino Linotype" w:cs="Arial"/>
          <w:color w:val="000000" w:themeColor="text1"/>
        </w:rPr>
      </w:pPr>
      <w:r w:rsidRPr="00807E0F">
        <w:rPr>
          <w:rFonts w:ascii="Palatino Linotype" w:hAnsi="Palatino Linotype" w:cs="Arial"/>
          <w:b/>
          <w:color w:val="000000" w:themeColor="text1"/>
          <w:lang w:val="es-419"/>
        </w:rPr>
        <w:t>Acto</w:t>
      </w:r>
      <w:r w:rsidRPr="00807E0F">
        <w:rPr>
          <w:rFonts w:ascii="Palatino Linotype" w:hAnsi="Palatino Linotype" w:cs="Arial"/>
          <w:b/>
          <w:color w:val="000000" w:themeColor="text1"/>
        </w:rPr>
        <w:t xml:space="preserve"> impugnado:</w:t>
      </w:r>
    </w:p>
    <w:p w14:paraId="7F77DE94" w14:textId="2A7CD1FD" w:rsidR="0056408E" w:rsidRPr="00807E0F" w:rsidRDefault="0056408E" w:rsidP="00807E0F">
      <w:pPr>
        <w:tabs>
          <w:tab w:val="left" w:pos="851"/>
        </w:tabs>
        <w:ind w:left="851" w:right="901"/>
        <w:jc w:val="both"/>
        <w:rPr>
          <w:rFonts w:ascii="Palatino Linotype" w:hAnsi="Palatino Linotype" w:cs="Arial"/>
          <w:i/>
          <w:color w:val="000000" w:themeColor="text1"/>
          <w:sz w:val="22"/>
          <w:szCs w:val="22"/>
        </w:rPr>
      </w:pPr>
      <w:r w:rsidRPr="00807E0F">
        <w:rPr>
          <w:rFonts w:ascii="Palatino Linotype" w:hAnsi="Palatino Linotype" w:cs="Arial"/>
          <w:i/>
          <w:color w:val="000000" w:themeColor="text1"/>
          <w:sz w:val="22"/>
          <w:szCs w:val="22"/>
          <w:lang w:val="es-419"/>
        </w:rPr>
        <w:t>“</w:t>
      </w:r>
      <w:r w:rsidR="009655C3" w:rsidRPr="00807E0F">
        <w:rPr>
          <w:rFonts w:ascii="Palatino Linotype" w:hAnsi="Palatino Linotype" w:cs="Arial"/>
          <w:i/>
          <w:color w:val="000000" w:themeColor="text1"/>
          <w:sz w:val="22"/>
          <w:szCs w:val="22"/>
        </w:rPr>
        <w:t>00017/OASCALIM/IP/2022</w:t>
      </w:r>
      <w:r w:rsidRPr="00807E0F">
        <w:rPr>
          <w:rFonts w:ascii="Palatino Linotype" w:hAnsi="Palatino Linotype" w:cs="Arial"/>
          <w:i/>
          <w:color w:val="000000" w:themeColor="text1"/>
          <w:sz w:val="22"/>
          <w:szCs w:val="22"/>
        </w:rPr>
        <w:t>” (Sic)</w:t>
      </w:r>
    </w:p>
    <w:p w14:paraId="34A2D5C4" w14:textId="77777777" w:rsidR="0056408E" w:rsidRPr="00807E0F" w:rsidRDefault="0056408E" w:rsidP="00807E0F">
      <w:pPr>
        <w:tabs>
          <w:tab w:val="left" w:pos="851"/>
        </w:tabs>
        <w:ind w:left="851" w:right="901"/>
        <w:jc w:val="both"/>
        <w:rPr>
          <w:rFonts w:ascii="Palatino Linotype" w:hAnsi="Palatino Linotype" w:cs="Arial"/>
          <w:i/>
          <w:color w:val="000000" w:themeColor="text1"/>
          <w:sz w:val="22"/>
          <w:szCs w:val="22"/>
        </w:rPr>
      </w:pPr>
    </w:p>
    <w:p w14:paraId="65EF9FBC" w14:textId="77777777" w:rsidR="0056408E" w:rsidRPr="00807E0F" w:rsidRDefault="0056408E" w:rsidP="00807E0F">
      <w:pPr>
        <w:spacing w:line="360" w:lineRule="auto"/>
        <w:jc w:val="both"/>
        <w:rPr>
          <w:rFonts w:ascii="Palatino Linotype" w:hAnsi="Palatino Linotype" w:cs="Arial"/>
          <w:b/>
          <w:color w:val="000000" w:themeColor="text1"/>
        </w:rPr>
      </w:pPr>
      <w:r w:rsidRPr="00807E0F">
        <w:rPr>
          <w:rFonts w:ascii="Palatino Linotype" w:hAnsi="Palatino Linotype" w:cs="Arial"/>
          <w:b/>
          <w:color w:val="000000" w:themeColor="text1"/>
          <w:lang w:val="es-419"/>
        </w:rPr>
        <w:t>A</w:t>
      </w:r>
      <w:r w:rsidRPr="00807E0F">
        <w:rPr>
          <w:rFonts w:ascii="Palatino Linotype" w:hAnsi="Palatino Linotype" w:cs="Arial"/>
          <w:b/>
          <w:color w:val="000000" w:themeColor="text1"/>
        </w:rPr>
        <w:t>sí como razones o motivos de inconformidad:</w:t>
      </w:r>
    </w:p>
    <w:p w14:paraId="34CFDFD7" w14:textId="254F88E5" w:rsidR="0056408E" w:rsidRPr="00807E0F" w:rsidRDefault="0056408E" w:rsidP="00807E0F">
      <w:pPr>
        <w:ind w:left="851" w:right="1134"/>
        <w:jc w:val="both"/>
        <w:rPr>
          <w:rFonts w:ascii="Palatino Linotype" w:hAnsi="Palatino Linotype" w:cs="Arial"/>
          <w:b/>
          <w:color w:val="000000" w:themeColor="text1"/>
          <w:sz w:val="28"/>
          <w:szCs w:val="28"/>
        </w:rPr>
      </w:pPr>
      <w:r w:rsidRPr="00807E0F">
        <w:rPr>
          <w:rFonts w:ascii="Palatino Linotype" w:hAnsi="Palatino Linotype" w:cs="Arial"/>
          <w:i/>
          <w:color w:val="000000" w:themeColor="text1"/>
          <w:sz w:val="22"/>
          <w:szCs w:val="22"/>
          <w:lang w:val="es-419"/>
        </w:rPr>
        <w:t>“</w:t>
      </w:r>
      <w:r w:rsidR="009655C3" w:rsidRPr="00807E0F">
        <w:rPr>
          <w:rFonts w:ascii="Palatino Linotype" w:hAnsi="Palatino Linotype" w:cs="Arial"/>
          <w:i/>
          <w:color w:val="000000" w:themeColor="text1"/>
          <w:sz w:val="22"/>
          <w:szCs w:val="22"/>
        </w:rPr>
        <w:t xml:space="preserve">Se solicitó la recaudación o ingresos del organismo por el "pago de agua" en el conjunto urbano villas del campo </w:t>
      </w:r>
      <w:proofErr w:type="spellStart"/>
      <w:r w:rsidR="009655C3" w:rsidRPr="00807E0F">
        <w:rPr>
          <w:rFonts w:ascii="Palatino Linotype" w:hAnsi="Palatino Linotype" w:cs="Arial"/>
          <w:i/>
          <w:color w:val="000000" w:themeColor="text1"/>
          <w:sz w:val="22"/>
          <w:szCs w:val="22"/>
        </w:rPr>
        <w:t>unicamente</w:t>
      </w:r>
      <w:proofErr w:type="spellEnd"/>
      <w:r w:rsidR="009655C3" w:rsidRPr="00807E0F">
        <w:rPr>
          <w:rFonts w:ascii="Palatino Linotype" w:hAnsi="Palatino Linotype" w:cs="Arial"/>
          <w:i/>
          <w:color w:val="000000" w:themeColor="text1"/>
          <w:sz w:val="22"/>
          <w:szCs w:val="22"/>
        </w:rPr>
        <w:t>.</w:t>
      </w:r>
      <w:r w:rsidRPr="00807E0F">
        <w:rPr>
          <w:rFonts w:ascii="Palatino Linotype" w:hAnsi="Palatino Linotype" w:cs="Arial"/>
          <w:i/>
          <w:color w:val="000000" w:themeColor="text1"/>
          <w:sz w:val="22"/>
          <w:szCs w:val="22"/>
        </w:rPr>
        <w:t>” (Sic)</w:t>
      </w:r>
    </w:p>
    <w:p w14:paraId="01E536CF" w14:textId="77777777" w:rsidR="006B2B12" w:rsidRPr="00807E0F" w:rsidRDefault="006B2B12" w:rsidP="00807E0F">
      <w:pPr>
        <w:spacing w:line="360" w:lineRule="auto"/>
        <w:jc w:val="both"/>
        <w:rPr>
          <w:rFonts w:ascii="Palatino Linotype" w:hAnsi="Palatino Linotype"/>
          <w:b/>
        </w:rPr>
      </w:pPr>
    </w:p>
    <w:p w14:paraId="16DB62D7" w14:textId="77777777" w:rsidR="00AC00C1" w:rsidRPr="00807E0F" w:rsidRDefault="00AC00C1" w:rsidP="00807E0F">
      <w:pPr>
        <w:spacing w:line="360" w:lineRule="auto"/>
        <w:jc w:val="both"/>
        <w:rPr>
          <w:rFonts w:ascii="Palatino Linotype" w:hAnsi="Palatino Linotype" w:cs="Arial"/>
          <w:b/>
          <w:color w:val="000000" w:themeColor="text1"/>
          <w:sz w:val="28"/>
          <w:szCs w:val="28"/>
        </w:rPr>
      </w:pPr>
    </w:p>
    <w:p w14:paraId="796B9F94" w14:textId="77777777" w:rsidR="00AC00C1" w:rsidRPr="00807E0F" w:rsidRDefault="00AC00C1" w:rsidP="00807E0F">
      <w:pPr>
        <w:spacing w:line="360" w:lineRule="auto"/>
        <w:jc w:val="both"/>
        <w:rPr>
          <w:rFonts w:ascii="Palatino Linotype" w:hAnsi="Palatino Linotype" w:cs="Arial"/>
          <w:b/>
          <w:color w:val="000000" w:themeColor="text1"/>
          <w:sz w:val="28"/>
          <w:szCs w:val="28"/>
        </w:rPr>
      </w:pPr>
    </w:p>
    <w:p w14:paraId="45B4414C" w14:textId="5494632D" w:rsidR="003404B0" w:rsidRPr="00807E0F" w:rsidRDefault="003404B0" w:rsidP="00807E0F">
      <w:pPr>
        <w:spacing w:line="360" w:lineRule="auto"/>
        <w:jc w:val="both"/>
        <w:rPr>
          <w:rFonts w:ascii="Palatino Linotype" w:hAnsi="Palatino Linotype" w:cs="Arial"/>
          <w:b/>
          <w:color w:val="000000" w:themeColor="text1"/>
          <w:sz w:val="28"/>
          <w:szCs w:val="28"/>
        </w:rPr>
      </w:pPr>
      <w:r w:rsidRPr="00807E0F">
        <w:rPr>
          <w:rFonts w:ascii="Palatino Linotype" w:hAnsi="Palatino Linotype" w:cs="Arial"/>
          <w:b/>
          <w:color w:val="000000" w:themeColor="text1"/>
          <w:sz w:val="28"/>
          <w:szCs w:val="28"/>
        </w:rPr>
        <w:lastRenderedPageBreak/>
        <w:t xml:space="preserve">V. </w:t>
      </w:r>
      <w:r w:rsidRPr="00807E0F">
        <w:rPr>
          <w:rFonts w:ascii="Palatino Linotype" w:hAnsi="Palatino Linotype" w:cs="Arial"/>
          <w:b/>
          <w:sz w:val="28"/>
          <w:szCs w:val="28"/>
        </w:rPr>
        <w:t>Del turno del Recurso de Revisión</w:t>
      </w:r>
    </w:p>
    <w:p w14:paraId="7D6276FD" w14:textId="7BAE2603" w:rsidR="009D6B53" w:rsidRPr="00807E0F" w:rsidRDefault="009D6B53" w:rsidP="00807E0F">
      <w:pPr>
        <w:spacing w:line="360" w:lineRule="auto"/>
        <w:jc w:val="both"/>
      </w:pPr>
      <w:r w:rsidRPr="00807E0F">
        <w:rPr>
          <w:rFonts w:ascii="Palatino Linotype" w:hAnsi="Palatino Linotype" w:cs="Arial"/>
          <w:color w:val="000000" w:themeColor="text1"/>
        </w:rPr>
        <w:t xml:space="preserve">El </w:t>
      </w:r>
      <w:r w:rsidR="00AC00C1" w:rsidRPr="00807E0F">
        <w:rPr>
          <w:rFonts w:ascii="Palatino Linotype" w:hAnsi="Palatino Linotype" w:cs="Arial"/>
          <w:b/>
          <w:bCs/>
          <w:color w:val="000000" w:themeColor="text1"/>
        </w:rPr>
        <w:t>primero</w:t>
      </w:r>
      <w:r w:rsidR="002500ED" w:rsidRPr="00807E0F">
        <w:rPr>
          <w:rFonts w:ascii="Palatino Linotype" w:hAnsi="Palatino Linotype" w:cs="Arial"/>
          <w:b/>
          <w:bCs/>
          <w:color w:val="000000" w:themeColor="text1"/>
        </w:rPr>
        <w:t xml:space="preserve"> de </w:t>
      </w:r>
      <w:r w:rsidR="00AC00C1" w:rsidRPr="00807E0F">
        <w:rPr>
          <w:rFonts w:ascii="Palatino Linotype" w:hAnsi="Palatino Linotype" w:cs="Arial"/>
          <w:b/>
          <w:bCs/>
          <w:color w:val="000000" w:themeColor="text1"/>
        </w:rPr>
        <w:t>octubre</w:t>
      </w:r>
      <w:r w:rsidR="002500ED" w:rsidRPr="00807E0F">
        <w:rPr>
          <w:rFonts w:ascii="Palatino Linotype" w:hAnsi="Palatino Linotype" w:cs="Arial"/>
          <w:b/>
          <w:bCs/>
          <w:color w:val="000000" w:themeColor="text1"/>
        </w:rPr>
        <w:t xml:space="preserve"> </w:t>
      </w:r>
      <w:r w:rsidR="002D07EC" w:rsidRPr="00807E0F">
        <w:rPr>
          <w:rFonts w:ascii="Palatino Linotype" w:hAnsi="Palatino Linotype" w:cs="Arial"/>
          <w:b/>
          <w:bCs/>
          <w:color w:val="000000" w:themeColor="text1"/>
          <w:lang w:val="es-419"/>
        </w:rPr>
        <w:t>de dos mil veintidós</w:t>
      </w:r>
      <w:r w:rsidRPr="00807E0F">
        <w:rPr>
          <w:rFonts w:ascii="Palatino Linotype" w:hAnsi="Palatino Linotype" w:cs="Arial"/>
          <w:color w:val="000000" w:themeColor="text1"/>
        </w:rPr>
        <w:t xml:space="preserve">, </w:t>
      </w:r>
      <w:r w:rsidRPr="00807E0F">
        <w:rPr>
          <w:rFonts w:ascii="Palatino Linotype" w:hAnsi="Palatino Linotype"/>
          <w:color w:val="000000" w:themeColor="text1"/>
        </w:rPr>
        <w:t>los</w:t>
      </w:r>
      <w:r w:rsidRPr="00807E0F">
        <w:rPr>
          <w:rFonts w:ascii="Palatino Linotype" w:hAnsi="Palatino Linotype" w:cs="Arial"/>
          <w:color w:val="000000" w:themeColor="text1"/>
        </w:rPr>
        <w:t xml:space="preserve"> </w:t>
      </w:r>
      <w:r w:rsidR="00025060" w:rsidRPr="00807E0F">
        <w:rPr>
          <w:rFonts w:ascii="Palatino Linotype" w:hAnsi="Palatino Linotype" w:cs="Arial"/>
          <w:color w:val="000000" w:themeColor="text1"/>
        </w:rPr>
        <w:t xml:space="preserve">Recursos de Revisión </w:t>
      </w:r>
      <w:r w:rsidR="005F5D50" w:rsidRPr="00807E0F">
        <w:rPr>
          <w:rFonts w:ascii="Palatino Linotype" w:hAnsi="Palatino Linotype" w:cs="Arial"/>
          <w:color w:val="000000" w:themeColor="text1"/>
          <w:lang w:val="es-ES_tradnl"/>
        </w:rPr>
        <w:t>materia del presente estudio, se en</w:t>
      </w:r>
      <w:r w:rsidRPr="00807E0F">
        <w:rPr>
          <w:rFonts w:ascii="Palatino Linotype" w:hAnsi="Palatino Linotype" w:cs="Arial"/>
          <w:color w:val="000000" w:themeColor="text1"/>
          <w:lang w:val="es-ES_tradnl"/>
        </w:rPr>
        <w:t xml:space="preserve">viaron electrónicamente al Instituto de </w:t>
      </w:r>
      <w:r w:rsidRPr="00807E0F">
        <w:rPr>
          <w:rFonts w:ascii="Palatino Linotype" w:eastAsia="Arial Unicode MS" w:hAnsi="Palatino Linotype" w:cs="Arial"/>
          <w:color w:val="000000" w:themeColor="text1"/>
        </w:rPr>
        <w:t>Transparencia</w:t>
      </w:r>
      <w:r w:rsidRPr="00807E0F">
        <w:rPr>
          <w:rFonts w:ascii="Palatino Linotype" w:hAnsi="Palatino Linotype" w:cs="Arial"/>
          <w:color w:val="000000" w:themeColor="text1"/>
          <w:lang w:val="es-ES_tradnl"/>
        </w:rPr>
        <w:t>, Acceso a la Información Pública y Protección de Datos Personales del Estado de México y Municipios</w:t>
      </w:r>
      <w:r w:rsidR="005F5D50" w:rsidRPr="00807E0F">
        <w:rPr>
          <w:rFonts w:ascii="Palatino Linotype" w:hAnsi="Palatino Linotype" w:cs="Arial"/>
          <w:color w:val="000000" w:themeColor="text1"/>
          <w:lang w:val="es-ES_tradnl"/>
        </w:rPr>
        <w:t>,</w:t>
      </w:r>
      <w:r w:rsidRPr="00807E0F">
        <w:rPr>
          <w:rFonts w:ascii="Palatino Linotype" w:hAnsi="Palatino Linotype" w:cs="Arial"/>
          <w:color w:val="000000" w:themeColor="text1"/>
          <w:lang w:val="es-ES_tradnl"/>
        </w:rPr>
        <w:t xml:space="preserve"> </w:t>
      </w:r>
      <w:r w:rsidR="005F5D50" w:rsidRPr="00807E0F">
        <w:rPr>
          <w:rFonts w:ascii="Palatino Linotype" w:hAnsi="Palatino Linotype" w:cs="Arial"/>
          <w:color w:val="000000" w:themeColor="text1"/>
          <w:lang w:val="es-ES_tradnl"/>
        </w:rPr>
        <w:t xml:space="preserve">por lo que </w:t>
      </w:r>
      <w:r w:rsidRPr="00807E0F">
        <w:rPr>
          <w:rFonts w:ascii="Palatino Linotype" w:hAnsi="Palatino Linotype" w:cs="Arial"/>
          <w:color w:val="000000" w:themeColor="text1"/>
          <w:lang w:val="es-ES_tradnl"/>
        </w:rPr>
        <w:t xml:space="preserve">con fundamento en el artículo 185, fracción I de la </w:t>
      </w:r>
      <w:r w:rsidRPr="00807E0F">
        <w:rPr>
          <w:rFonts w:ascii="Palatino Linotype" w:hAnsi="Palatino Linotype"/>
          <w:color w:val="000000" w:themeColor="text1"/>
        </w:rPr>
        <w:t>Ley de Transparencia y Acceso a la Información Pública del Estado de México y Municipios</w:t>
      </w:r>
      <w:r w:rsidRPr="00807E0F">
        <w:rPr>
          <w:rFonts w:ascii="Palatino Linotype" w:hAnsi="Palatino Linotype" w:cs="Arial"/>
          <w:color w:val="000000" w:themeColor="text1"/>
          <w:lang w:val="es-ES_tradnl"/>
        </w:rPr>
        <w:t xml:space="preserve">, se </w:t>
      </w:r>
      <w:r w:rsidR="005E4DD9" w:rsidRPr="00807E0F">
        <w:rPr>
          <w:rFonts w:ascii="Palatino Linotype" w:hAnsi="Palatino Linotype" w:cs="Arial"/>
          <w:color w:val="000000" w:themeColor="text1"/>
          <w:lang w:val="es-ES_tradnl"/>
        </w:rPr>
        <w:t>turnó</w:t>
      </w:r>
      <w:r w:rsidRPr="00807E0F">
        <w:rPr>
          <w:rFonts w:ascii="Palatino Linotype" w:hAnsi="Palatino Linotype" w:cs="Arial"/>
          <w:color w:val="000000" w:themeColor="text1"/>
          <w:lang w:val="es-ES_tradnl"/>
        </w:rPr>
        <w:t>, a través del</w:t>
      </w:r>
      <w:r w:rsidRPr="00807E0F">
        <w:rPr>
          <w:rFonts w:ascii="Palatino Linotype" w:eastAsia="Arial Unicode MS" w:hAnsi="Palatino Linotype" w:cs="Arial"/>
          <w:color w:val="000000" w:themeColor="text1"/>
          <w:lang w:val="es-ES_tradnl"/>
        </w:rPr>
        <w:t xml:space="preserve"> </w:t>
      </w:r>
      <w:r w:rsidRPr="00807E0F">
        <w:rPr>
          <w:rFonts w:ascii="Palatino Linotype" w:eastAsia="Arial Unicode MS" w:hAnsi="Palatino Linotype" w:cs="Arial"/>
          <w:b/>
          <w:color w:val="000000" w:themeColor="text1"/>
          <w:lang w:val="es-ES_tradnl"/>
        </w:rPr>
        <w:t>SAIMEX</w:t>
      </w:r>
      <w:r w:rsidRPr="00807E0F">
        <w:rPr>
          <w:rFonts w:ascii="Palatino Linotype" w:hAnsi="Palatino Linotype"/>
          <w:color w:val="000000" w:themeColor="text1"/>
        </w:rPr>
        <w:t xml:space="preserve">, </w:t>
      </w:r>
      <w:r w:rsidR="005E4DD9" w:rsidRPr="00807E0F">
        <w:rPr>
          <w:rFonts w:ascii="Palatino Linotype" w:hAnsi="Palatino Linotype"/>
          <w:color w:val="000000" w:themeColor="text1"/>
        </w:rPr>
        <w:t>el</w:t>
      </w:r>
      <w:r w:rsidR="00C10EEE" w:rsidRPr="00807E0F">
        <w:rPr>
          <w:rFonts w:ascii="Palatino Linotype" w:hAnsi="Palatino Linotype"/>
          <w:color w:val="000000" w:themeColor="text1"/>
        </w:rPr>
        <w:t xml:space="preserve"> </w:t>
      </w:r>
      <w:r w:rsidR="00025060" w:rsidRPr="00807E0F">
        <w:rPr>
          <w:rFonts w:ascii="Palatino Linotype" w:hAnsi="Palatino Linotype"/>
          <w:color w:val="000000" w:themeColor="text1"/>
        </w:rPr>
        <w:t>R</w:t>
      </w:r>
      <w:r w:rsidRPr="00807E0F">
        <w:rPr>
          <w:rFonts w:ascii="Palatino Linotype" w:hAnsi="Palatino Linotype"/>
          <w:color w:val="000000" w:themeColor="text1"/>
        </w:rPr>
        <w:t>ecurso</w:t>
      </w:r>
      <w:r w:rsidRPr="00807E0F">
        <w:rPr>
          <w:rFonts w:ascii="Palatino Linotype" w:hAnsi="Palatino Linotype" w:cs="Arial"/>
          <w:color w:val="000000" w:themeColor="text1"/>
          <w:szCs w:val="20"/>
        </w:rPr>
        <w:t xml:space="preserve"> de </w:t>
      </w:r>
      <w:r w:rsidR="00025060" w:rsidRPr="00807E0F">
        <w:rPr>
          <w:rFonts w:ascii="Palatino Linotype" w:hAnsi="Palatino Linotype" w:cs="Arial"/>
          <w:color w:val="000000" w:themeColor="text1"/>
          <w:szCs w:val="20"/>
        </w:rPr>
        <w:t>R</w:t>
      </w:r>
      <w:r w:rsidRPr="00807E0F">
        <w:rPr>
          <w:rFonts w:ascii="Palatino Linotype" w:hAnsi="Palatino Linotype" w:cs="Arial"/>
          <w:color w:val="000000" w:themeColor="text1"/>
          <w:szCs w:val="20"/>
        </w:rPr>
        <w:t>evisión</w:t>
      </w:r>
      <w:r w:rsidR="00C10EEE" w:rsidRPr="00807E0F">
        <w:rPr>
          <w:rFonts w:ascii="Palatino Linotype" w:hAnsi="Palatino Linotype" w:cs="Arial"/>
          <w:color w:val="000000" w:themeColor="text1"/>
          <w:szCs w:val="20"/>
        </w:rPr>
        <w:t xml:space="preserve"> </w:t>
      </w:r>
      <w:r w:rsidR="00AC00C1" w:rsidRPr="00807E0F">
        <w:rPr>
          <w:rFonts w:ascii="Palatino Linotype" w:hAnsi="Palatino Linotype" w:cs="Arial"/>
          <w:b/>
          <w:color w:val="000000" w:themeColor="text1"/>
          <w:szCs w:val="20"/>
        </w:rPr>
        <w:t>15257</w:t>
      </w:r>
      <w:r w:rsidR="005E4DD9" w:rsidRPr="00807E0F">
        <w:rPr>
          <w:rFonts w:ascii="Palatino Linotype" w:hAnsi="Palatino Linotype" w:cs="Arial"/>
          <w:b/>
          <w:color w:val="000000" w:themeColor="text1"/>
          <w:szCs w:val="20"/>
        </w:rPr>
        <w:t xml:space="preserve">/INFOEM/IP/RR/2022 </w:t>
      </w:r>
      <w:r w:rsidR="00801793" w:rsidRPr="00807E0F">
        <w:rPr>
          <w:rFonts w:ascii="Palatino Linotype" w:hAnsi="Palatino Linotype"/>
        </w:rPr>
        <w:t>a</w:t>
      </w:r>
      <w:r w:rsidR="000F4F78" w:rsidRPr="00807E0F">
        <w:rPr>
          <w:rFonts w:ascii="Palatino Linotype" w:hAnsi="Palatino Linotype"/>
          <w:lang w:val="es-419"/>
        </w:rPr>
        <w:t xml:space="preserve"> </w:t>
      </w:r>
      <w:r w:rsidRPr="00807E0F">
        <w:rPr>
          <w:rFonts w:ascii="Palatino Linotype" w:hAnsi="Palatino Linotype"/>
        </w:rPr>
        <w:t>l</w:t>
      </w:r>
      <w:r w:rsidR="000F4F78" w:rsidRPr="00807E0F">
        <w:rPr>
          <w:rFonts w:ascii="Palatino Linotype" w:hAnsi="Palatino Linotype"/>
          <w:lang w:val="es-419"/>
        </w:rPr>
        <w:t xml:space="preserve">a </w:t>
      </w:r>
      <w:r w:rsidR="000F4F78" w:rsidRPr="00807E0F">
        <w:rPr>
          <w:rFonts w:ascii="Palatino Linotype" w:hAnsi="Palatino Linotype"/>
          <w:b/>
          <w:lang w:val="es-419"/>
        </w:rPr>
        <w:t>Comisionada Sharon Cristina Morales Martínez</w:t>
      </w:r>
      <w:r w:rsidR="00B110FA" w:rsidRPr="00807E0F">
        <w:rPr>
          <w:rFonts w:ascii="Palatino Linotype" w:hAnsi="Palatino Linotype"/>
          <w:b/>
        </w:rPr>
        <w:t xml:space="preserve"> y</w:t>
      </w:r>
      <w:r w:rsidRPr="00807E0F">
        <w:rPr>
          <w:rFonts w:ascii="Palatino Linotype" w:hAnsi="Palatino Linotype"/>
        </w:rPr>
        <w:t xml:space="preserve"> </w:t>
      </w:r>
      <w:r w:rsidR="002500ED" w:rsidRPr="00807E0F">
        <w:rPr>
          <w:rFonts w:ascii="Palatino Linotype" w:hAnsi="Palatino Linotype"/>
        </w:rPr>
        <w:t>el</w:t>
      </w:r>
      <w:r w:rsidRPr="00807E0F">
        <w:rPr>
          <w:rFonts w:ascii="Palatino Linotype" w:hAnsi="Palatino Linotype"/>
        </w:rPr>
        <w:t xml:space="preserve"> </w:t>
      </w:r>
      <w:r w:rsidR="00025060" w:rsidRPr="00807E0F">
        <w:rPr>
          <w:rFonts w:ascii="Palatino Linotype" w:hAnsi="Palatino Linotype"/>
        </w:rPr>
        <w:t>Recurso de R</w:t>
      </w:r>
      <w:r w:rsidRPr="00807E0F">
        <w:rPr>
          <w:rFonts w:ascii="Palatino Linotype" w:hAnsi="Palatino Linotype"/>
        </w:rPr>
        <w:t xml:space="preserve">evisión </w:t>
      </w:r>
      <w:r w:rsidR="005E4DD9" w:rsidRPr="00807E0F">
        <w:rPr>
          <w:rFonts w:ascii="Palatino Linotype" w:hAnsi="Palatino Linotype"/>
        </w:rPr>
        <w:t xml:space="preserve"> </w:t>
      </w:r>
      <w:r w:rsidR="00AC00C1" w:rsidRPr="00807E0F">
        <w:rPr>
          <w:rFonts w:ascii="Palatino Linotype" w:hAnsi="Palatino Linotype"/>
          <w:b/>
        </w:rPr>
        <w:t>15258</w:t>
      </w:r>
      <w:r w:rsidR="005E4DD9" w:rsidRPr="00807E0F">
        <w:rPr>
          <w:rFonts w:ascii="Palatino Linotype" w:hAnsi="Palatino Linotype"/>
          <w:b/>
        </w:rPr>
        <w:t xml:space="preserve">/INFOEM/IP/RR/2022 </w:t>
      </w:r>
      <w:r w:rsidR="00102F98" w:rsidRPr="00807E0F">
        <w:rPr>
          <w:rFonts w:ascii="Palatino Linotype" w:hAnsi="Palatino Linotype"/>
        </w:rPr>
        <w:t>a</w:t>
      </w:r>
      <w:r w:rsidR="00AC00C1" w:rsidRPr="00807E0F">
        <w:rPr>
          <w:rFonts w:ascii="Palatino Linotype" w:hAnsi="Palatino Linotype"/>
        </w:rPr>
        <w:t xml:space="preserve"> </w:t>
      </w:r>
      <w:r w:rsidR="0044613F" w:rsidRPr="00807E0F">
        <w:rPr>
          <w:rFonts w:ascii="Palatino Linotype" w:hAnsi="Palatino Linotype"/>
        </w:rPr>
        <w:t>l</w:t>
      </w:r>
      <w:r w:rsidR="00AC00C1" w:rsidRPr="00807E0F">
        <w:rPr>
          <w:rFonts w:ascii="Palatino Linotype" w:hAnsi="Palatino Linotype"/>
        </w:rPr>
        <w:t>a</w:t>
      </w:r>
      <w:r w:rsidR="005E4DD9" w:rsidRPr="00807E0F">
        <w:rPr>
          <w:rFonts w:ascii="Palatino Linotype" w:hAnsi="Palatino Linotype"/>
          <w:b/>
        </w:rPr>
        <w:t xml:space="preserve"> Comisionad</w:t>
      </w:r>
      <w:r w:rsidR="00AC00C1" w:rsidRPr="00807E0F">
        <w:rPr>
          <w:rFonts w:ascii="Palatino Linotype" w:hAnsi="Palatino Linotype"/>
          <w:b/>
        </w:rPr>
        <w:t>a</w:t>
      </w:r>
      <w:r w:rsidR="0044613F" w:rsidRPr="00807E0F">
        <w:rPr>
          <w:rFonts w:ascii="Palatino Linotype" w:hAnsi="Palatino Linotype"/>
          <w:b/>
        </w:rPr>
        <w:t xml:space="preserve"> </w:t>
      </w:r>
      <w:r w:rsidR="00AC00C1" w:rsidRPr="00807E0F">
        <w:rPr>
          <w:rFonts w:ascii="Palatino Linotype" w:hAnsi="Palatino Linotype"/>
          <w:b/>
        </w:rPr>
        <w:t xml:space="preserve">María del Rosario Mejía Ayala </w:t>
      </w:r>
      <w:r w:rsidR="00587DC6" w:rsidRPr="00807E0F">
        <w:rPr>
          <w:rFonts w:ascii="Palatino Linotype" w:hAnsi="Palatino Linotype"/>
          <w:color w:val="000000" w:themeColor="text1"/>
        </w:rPr>
        <w:t xml:space="preserve">a </w:t>
      </w:r>
      <w:r w:rsidRPr="00807E0F">
        <w:rPr>
          <w:rFonts w:ascii="Palatino Linotype" w:hAnsi="Palatino Linotype" w:cs="Arial"/>
          <w:color w:val="000000" w:themeColor="text1"/>
          <w:lang w:val="es-ES_tradnl"/>
        </w:rPr>
        <w:t>efecto de que decretaran su admisión o desechamiento.</w:t>
      </w:r>
    </w:p>
    <w:p w14:paraId="7D850418" w14:textId="6E1A8C0A" w:rsidR="009D6B53" w:rsidRPr="00807E0F" w:rsidRDefault="009D6B53" w:rsidP="00807E0F">
      <w:pPr>
        <w:tabs>
          <w:tab w:val="left" w:pos="3348"/>
        </w:tabs>
        <w:spacing w:line="360" w:lineRule="auto"/>
        <w:jc w:val="both"/>
        <w:rPr>
          <w:rFonts w:ascii="Palatino Linotype" w:hAnsi="Palatino Linotype" w:cs="Arial"/>
          <w:b/>
          <w:color w:val="000000" w:themeColor="text1"/>
          <w:sz w:val="28"/>
        </w:rPr>
      </w:pPr>
    </w:p>
    <w:p w14:paraId="14CA0626" w14:textId="77777777" w:rsidR="003404B0" w:rsidRPr="00807E0F" w:rsidRDefault="003404B0" w:rsidP="00807E0F">
      <w:pPr>
        <w:tabs>
          <w:tab w:val="center" w:pos="4252"/>
          <w:tab w:val="right" w:pos="8504"/>
        </w:tabs>
        <w:spacing w:line="360" w:lineRule="auto"/>
        <w:jc w:val="both"/>
        <w:rPr>
          <w:rFonts w:ascii="Palatino Linotype" w:hAnsi="Palatino Linotype" w:cs="Arial"/>
          <w:b/>
          <w:color w:val="000000" w:themeColor="text1"/>
        </w:rPr>
      </w:pPr>
      <w:r w:rsidRPr="00807E0F">
        <w:rPr>
          <w:rFonts w:ascii="Palatino Linotype" w:hAnsi="Palatino Linotype" w:cs="Arial"/>
          <w:b/>
          <w:color w:val="000000" w:themeColor="text1"/>
        </w:rPr>
        <w:t>a) Admisión del Recurso de Revisión</w:t>
      </w:r>
    </w:p>
    <w:p w14:paraId="3933D19F" w14:textId="0F5F3356" w:rsidR="009D6B53" w:rsidRPr="00807E0F" w:rsidRDefault="009D6B53" w:rsidP="00807E0F">
      <w:pPr>
        <w:spacing w:line="360" w:lineRule="auto"/>
        <w:jc w:val="both"/>
        <w:rPr>
          <w:rFonts w:ascii="Palatino Linotype" w:hAnsi="Palatino Linotype" w:cs="Arial"/>
          <w:color w:val="000000" w:themeColor="text1"/>
        </w:rPr>
      </w:pPr>
      <w:r w:rsidRPr="00807E0F">
        <w:rPr>
          <w:rFonts w:ascii="Palatino Linotype" w:hAnsi="Palatino Linotype" w:cs="Arial"/>
          <w:color w:val="000000" w:themeColor="text1"/>
        </w:rPr>
        <w:t xml:space="preserve">De las constancias de los expedientes electrónicos </w:t>
      </w:r>
      <w:r w:rsidR="005F5D50" w:rsidRPr="00807E0F">
        <w:rPr>
          <w:rFonts w:ascii="Palatino Linotype" w:hAnsi="Palatino Linotype" w:cs="Arial"/>
          <w:color w:val="000000" w:themeColor="text1"/>
        </w:rPr>
        <w:t xml:space="preserve">que obran en </w:t>
      </w:r>
      <w:r w:rsidR="005F5D50" w:rsidRPr="00807E0F">
        <w:rPr>
          <w:rFonts w:ascii="Palatino Linotype" w:hAnsi="Palatino Linotype" w:cs="Arial"/>
          <w:b/>
          <w:color w:val="000000" w:themeColor="text1"/>
        </w:rPr>
        <w:t>EL</w:t>
      </w:r>
      <w:r w:rsidRPr="00807E0F">
        <w:rPr>
          <w:rFonts w:ascii="Palatino Linotype" w:hAnsi="Palatino Linotype" w:cs="Arial"/>
          <w:b/>
          <w:color w:val="000000" w:themeColor="text1"/>
        </w:rPr>
        <w:t xml:space="preserve"> SAIMEX</w:t>
      </w:r>
      <w:r w:rsidRPr="00807E0F">
        <w:rPr>
          <w:rFonts w:ascii="Palatino Linotype" w:hAnsi="Palatino Linotype" w:cs="Arial"/>
          <w:color w:val="000000" w:themeColor="text1"/>
        </w:rPr>
        <w:t xml:space="preserve">, se desprende que </w:t>
      </w:r>
      <w:r w:rsidR="008B7FFC" w:rsidRPr="00807E0F">
        <w:rPr>
          <w:rFonts w:ascii="Palatino Linotype" w:hAnsi="Palatino Linotype" w:cs="Arial"/>
          <w:color w:val="000000" w:themeColor="text1"/>
        </w:rPr>
        <w:t>los días</w:t>
      </w:r>
      <w:r w:rsidR="00487551" w:rsidRPr="00807E0F">
        <w:rPr>
          <w:rFonts w:ascii="Palatino Linotype" w:hAnsi="Palatino Linotype" w:cs="Arial"/>
          <w:color w:val="000000" w:themeColor="text1"/>
          <w:lang w:val="es-419"/>
        </w:rPr>
        <w:t xml:space="preserve"> </w:t>
      </w:r>
      <w:r w:rsidR="00196029" w:rsidRPr="00807E0F">
        <w:rPr>
          <w:rFonts w:ascii="Palatino Linotype" w:hAnsi="Palatino Linotype" w:cs="Arial"/>
          <w:b/>
          <w:color w:val="000000" w:themeColor="text1"/>
        </w:rPr>
        <w:t>cuatro</w:t>
      </w:r>
      <w:r w:rsidR="00C80CB4" w:rsidRPr="00807E0F">
        <w:rPr>
          <w:rFonts w:ascii="Palatino Linotype" w:hAnsi="Palatino Linotype" w:cs="Arial"/>
          <w:b/>
          <w:color w:val="000000" w:themeColor="text1"/>
        </w:rPr>
        <w:t xml:space="preserve"> y </w:t>
      </w:r>
      <w:r w:rsidR="00196029" w:rsidRPr="00807E0F">
        <w:rPr>
          <w:rFonts w:ascii="Palatino Linotype" w:hAnsi="Palatino Linotype" w:cs="Arial"/>
          <w:b/>
          <w:color w:val="000000" w:themeColor="text1"/>
        </w:rPr>
        <w:t>seis</w:t>
      </w:r>
      <w:r w:rsidR="009A27DB" w:rsidRPr="00807E0F">
        <w:rPr>
          <w:rFonts w:ascii="Palatino Linotype" w:hAnsi="Palatino Linotype" w:cs="Arial"/>
          <w:b/>
          <w:color w:val="000000" w:themeColor="text1"/>
        </w:rPr>
        <w:t xml:space="preserve"> </w:t>
      </w:r>
      <w:r w:rsidR="00D45667" w:rsidRPr="00807E0F">
        <w:rPr>
          <w:rFonts w:ascii="Palatino Linotype" w:hAnsi="Palatino Linotype" w:cs="Arial"/>
          <w:b/>
          <w:color w:val="000000" w:themeColor="text1"/>
        </w:rPr>
        <w:t xml:space="preserve">de </w:t>
      </w:r>
      <w:r w:rsidR="00196029" w:rsidRPr="00807E0F">
        <w:rPr>
          <w:rFonts w:ascii="Palatino Linotype" w:hAnsi="Palatino Linotype" w:cs="Arial"/>
          <w:b/>
          <w:color w:val="000000" w:themeColor="text1"/>
        </w:rPr>
        <w:t xml:space="preserve">octubre </w:t>
      </w:r>
      <w:r w:rsidR="00DF5831" w:rsidRPr="00807E0F">
        <w:rPr>
          <w:rFonts w:ascii="Palatino Linotype" w:hAnsi="Palatino Linotype" w:cs="Arial"/>
          <w:b/>
          <w:color w:val="000000" w:themeColor="text1"/>
        </w:rPr>
        <w:t>de</w:t>
      </w:r>
      <w:r w:rsidR="00C10EEE" w:rsidRPr="00807E0F">
        <w:rPr>
          <w:rFonts w:ascii="Palatino Linotype" w:hAnsi="Palatino Linotype" w:cs="Arial"/>
          <w:b/>
          <w:color w:val="000000" w:themeColor="text1"/>
        </w:rPr>
        <w:t xml:space="preserve"> dos mil veintidós</w:t>
      </w:r>
      <w:r w:rsidR="00C80CB4" w:rsidRPr="00807E0F">
        <w:rPr>
          <w:rFonts w:ascii="Palatino Linotype" w:hAnsi="Palatino Linotype" w:cs="Arial"/>
          <w:color w:val="000000" w:themeColor="text1"/>
        </w:rPr>
        <w:t xml:space="preserve"> respectivamente,</w:t>
      </w:r>
      <w:r w:rsidRPr="00807E0F">
        <w:rPr>
          <w:rFonts w:ascii="Palatino Linotype" w:hAnsi="Palatino Linotype" w:cs="Arial"/>
          <w:color w:val="000000" w:themeColor="text1"/>
        </w:rPr>
        <w:t xml:space="preserve"> se acordó la admisión a trámite de los </w:t>
      </w:r>
      <w:r w:rsidR="00025060" w:rsidRPr="00807E0F">
        <w:rPr>
          <w:rFonts w:ascii="Palatino Linotype" w:hAnsi="Palatino Linotype" w:cs="Arial"/>
          <w:color w:val="000000" w:themeColor="text1"/>
        </w:rPr>
        <w:t>R</w:t>
      </w:r>
      <w:r w:rsidRPr="00807E0F">
        <w:rPr>
          <w:rFonts w:ascii="Palatino Linotype" w:hAnsi="Palatino Linotype" w:cs="Arial"/>
          <w:color w:val="000000" w:themeColor="text1"/>
        </w:rPr>
        <w:t xml:space="preserve">ecursos de </w:t>
      </w:r>
      <w:r w:rsidR="00025060" w:rsidRPr="00807E0F">
        <w:rPr>
          <w:rFonts w:ascii="Palatino Linotype" w:hAnsi="Palatino Linotype" w:cs="Arial"/>
          <w:color w:val="000000" w:themeColor="text1"/>
        </w:rPr>
        <w:t>R</w:t>
      </w:r>
      <w:r w:rsidRPr="00807E0F">
        <w:rPr>
          <w:rFonts w:ascii="Palatino Linotype" w:hAnsi="Palatino Linotype" w:cs="Arial"/>
          <w:color w:val="000000" w:themeColor="text1"/>
        </w:rPr>
        <w:t>evisión que nos ocupan, así como la integración de los expedientes respectivos, mismos que se pusieron a disposición de las partes, para que en un plazo máximo de siete días hábiles</w:t>
      </w:r>
      <w:r w:rsidR="005F5D50" w:rsidRPr="00807E0F">
        <w:rPr>
          <w:rFonts w:ascii="Palatino Linotype" w:hAnsi="Palatino Linotype" w:cs="Arial"/>
          <w:color w:val="000000" w:themeColor="text1"/>
        </w:rPr>
        <w:t xml:space="preserve"> </w:t>
      </w:r>
      <w:r w:rsidR="00A43CB5" w:rsidRPr="00807E0F">
        <w:rPr>
          <w:rFonts w:ascii="Palatino Linotype" w:hAnsi="Palatino Linotype" w:cs="Arial"/>
          <w:b/>
          <w:color w:val="000000" w:themeColor="text1"/>
        </w:rPr>
        <w:t>EL RECURRENTE</w:t>
      </w:r>
      <w:r w:rsidR="00D01412" w:rsidRPr="00807E0F">
        <w:rPr>
          <w:rFonts w:ascii="Palatino Linotype" w:hAnsi="Palatino Linotype" w:cs="Arial"/>
          <w:b/>
          <w:color w:val="000000" w:themeColor="text1"/>
        </w:rPr>
        <w:t xml:space="preserve"> </w:t>
      </w:r>
      <w:r w:rsidR="00D01412" w:rsidRPr="00807E0F">
        <w:rPr>
          <w:rFonts w:ascii="Palatino Linotype" w:hAnsi="Palatino Linotype" w:cs="Arial"/>
          <w:color w:val="000000" w:themeColor="text1"/>
        </w:rPr>
        <w:t xml:space="preserve">manifestara lo que a su derecho conviniera, a efecto de presentar pruebas o alegatos y, en su caso, </w:t>
      </w:r>
      <w:r w:rsidR="00D01412" w:rsidRPr="00807E0F">
        <w:rPr>
          <w:rFonts w:ascii="Palatino Linotype" w:hAnsi="Palatino Linotype" w:cs="Arial"/>
          <w:b/>
          <w:color w:val="000000" w:themeColor="text1"/>
        </w:rPr>
        <w:t xml:space="preserve">EL SUJETO OBLIGADO </w:t>
      </w:r>
      <w:r w:rsidR="00D01412" w:rsidRPr="00807E0F">
        <w:rPr>
          <w:rFonts w:ascii="Palatino Linotype" w:hAnsi="Palatino Linotype" w:cs="Arial"/>
          <w:color w:val="000000" w:themeColor="text1"/>
        </w:rPr>
        <w:t>rindiera sus</w:t>
      </w:r>
      <w:r w:rsidR="00D01412" w:rsidRPr="00807E0F">
        <w:rPr>
          <w:rFonts w:ascii="Palatino Linotype" w:hAnsi="Palatino Linotype" w:cs="Arial"/>
          <w:b/>
          <w:color w:val="000000" w:themeColor="text1"/>
        </w:rPr>
        <w:t xml:space="preserve"> </w:t>
      </w:r>
      <w:r w:rsidR="00D01412" w:rsidRPr="00807E0F">
        <w:rPr>
          <w:rFonts w:ascii="Palatino Linotype" w:hAnsi="Palatino Linotype" w:cs="Arial"/>
          <w:color w:val="000000" w:themeColor="text1"/>
        </w:rPr>
        <w:t xml:space="preserve">Informes Justificados respectivamente; lo anterior, en términos de </w:t>
      </w:r>
      <w:r w:rsidRPr="00807E0F">
        <w:rPr>
          <w:rFonts w:ascii="Palatino Linotype" w:hAnsi="Palatino Linotype" w:cs="Arial"/>
          <w:color w:val="000000" w:themeColor="text1"/>
        </w:rPr>
        <w:t>lo dispuesto por el artículo 185 de la Ley de Transparencia y Acceso a la Información Pública del Estado de México y Municipios</w:t>
      </w:r>
      <w:r w:rsidR="00D01412" w:rsidRPr="00807E0F">
        <w:rPr>
          <w:rFonts w:ascii="Palatino Linotype" w:hAnsi="Palatino Linotype" w:cs="Arial"/>
          <w:color w:val="000000" w:themeColor="text1"/>
        </w:rPr>
        <w:t>.</w:t>
      </w:r>
    </w:p>
    <w:p w14:paraId="1B661F59" w14:textId="3C721B32" w:rsidR="003404B0" w:rsidRPr="00807E0F" w:rsidRDefault="002E7E03" w:rsidP="00807E0F">
      <w:pPr>
        <w:spacing w:line="360" w:lineRule="auto"/>
        <w:jc w:val="both"/>
        <w:rPr>
          <w:rFonts w:ascii="Palatino Linotype" w:eastAsia="Arial Unicode MS" w:hAnsi="Palatino Linotype" w:cs="Arial"/>
          <w:b/>
          <w:color w:val="000000" w:themeColor="text1"/>
          <w:lang w:val="es-419"/>
        </w:rPr>
      </w:pPr>
      <w:r w:rsidRPr="00807E0F">
        <w:rPr>
          <w:rFonts w:ascii="Palatino Linotype" w:eastAsia="Arial Unicode MS" w:hAnsi="Palatino Linotype" w:cs="Arial"/>
          <w:b/>
          <w:color w:val="000000" w:themeColor="text1"/>
        </w:rPr>
        <w:lastRenderedPageBreak/>
        <w:t>b</w:t>
      </w:r>
      <w:r w:rsidR="003404B0" w:rsidRPr="00807E0F">
        <w:rPr>
          <w:rFonts w:ascii="Palatino Linotype" w:eastAsia="Arial Unicode MS" w:hAnsi="Palatino Linotype" w:cs="Arial"/>
          <w:b/>
          <w:color w:val="000000" w:themeColor="text1"/>
        </w:rPr>
        <w:t xml:space="preserve">) </w:t>
      </w:r>
      <w:r w:rsidR="004016BF" w:rsidRPr="00807E0F">
        <w:rPr>
          <w:rFonts w:ascii="Palatino Linotype" w:hAnsi="Palatino Linotype" w:cs="Arial"/>
          <w:b/>
          <w:bCs/>
        </w:rPr>
        <w:t>Manifestaciones</w:t>
      </w:r>
    </w:p>
    <w:p w14:paraId="0871E087" w14:textId="2ADE9526" w:rsidR="00756235" w:rsidRPr="00807E0F" w:rsidRDefault="00756235" w:rsidP="00807E0F">
      <w:pPr>
        <w:spacing w:line="360" w:lineRule="auto"/>
        <w:jc w:val="both"/>
        <w:rPr>
          <w:rFonts w:ascii="Palatino Linotype" w:hAnsi="Palatino Linotype" w:cs="Arial"/>
          <w:color w:val="000000" w:themeColor="text1"/>
        </w:rPr>
      </w:pPr>
      <w:r w:rsidRPr="00807E0F">
        <w:rPr>
          <w:rFonts w:ascii="Palatino Linotype" w:eastAsia="Arial Unicode MS" w:hAnsi="Palatino Linotype" w:cs="Arial"/>
          <w:color w:val="000000" w:themeColor="text1"/>
        </w:rPr>
        <w:t xml:space="preserve">Conforme a las constancias del </w:t>
      </w:r>
      <w:r w:rsidRPr="00807E0F">
        <w:rPr>
          <w:rFonts w:ascii="Palatino Linotype" w:eastAsia="Arial Unicode MS" w:hAnsi="Palatino Linotype" w:cs="Arial"/>
          <w:b/>
          <w:color w:val="000000" w:themeColor="text1"/>
        </w:rPr>
        <w:t>SAIMEX</w:t>
      </w:r>
      <w:r w:rsidRPr="00807E0F">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w:t>
      </w:r>
      <w:r w:rsidR="00D45667" w:rsidRPr="00807E0F">
        <w:rPr>
          <w:rFonts w:ascii="Palatino Linotype" w:eastAsia="Arial Unicode MS" w:hAnsi="Palatino Linotype" w:cs="Arial"/>
          <w:color w:val="000000" w:themeColor="text1"/>
        </w:rPr>
        <w:t xml:space="preserve"> </w:t>
      </w:r>
      <w:r w:rsidR="00A43CB5" w:rsidRPr="00807E0F">
        <w:rPr>
          <w:rFonts w:ascii="Palatino Linotype" w:eastAsia="Arial Unicode MS" w:hAnsi="Palatino Linotype" w:cs="Arial"/>
          <w:b/>
          <w:color w:val="000000" w:themeColor="text1"/>
        </w:rPr>
        <w:t>EL RECURRENTE</w:t>
      </w:r>
      <w:r w:rsidRPr="00807E0F">
        <w:rPr>
          <w:rFonts w:ascii="Palatino Linotype" w:eastAsia="Arial Unicode MS" w:hAnsi="Palatino Linotype" w:cs="Arial"/>
          <w:color w:val="000000" w:themeColor="text1"/>
        </w:rPr>
        <w:t xml:space="preserve">, éste no realizó manifestación alguna, </w:t>
      </w:r>
      <w:r w:rsidR="00196029" w:rsidRPr="00807E0F">
        <w:rPr>
          <w:rFonts w:ascii="Palatino Linotype" w:eastAsia="Arial Unicode MS" w:hAnsi="Palatino Linotype" w:cs="Arial"/>
          <w:color w:val="000000" w:themeColor="text1"/>
        </w:rPr>
        <w:t xml:space="preserve">ni el </w:t>
      </w:r>
      <w:r w:rsidRPr="00807E0F">
        <w:rPr>
          <w:rFonts w:ascii="Palatino Linotype" w:eastAsia="Arial Unicode MS" w:hAnsi="Palatino Linotype" w:cs="Arial"/>
          <w:b/>
          <w:color w:val="000000" w:themeColor="text1"/>
        </w:rPr>
        <w:t>SUJETO OBLIGADO</w:t>
      </w:r>
      <w:r w:rsidR="008B7FFC" w:rsidRPr="00807E0F">
        <w:rPr>
          <w:rFonts w:ascii="Palatino Linotype" w:eastAsia="Arial Unicode MS" w:hAnsi="Palatino Linotype" w:cs="Arial"/>
          <w:b/>
          <w:color w:val="000000" w:themeColor="text1"/>
        </w:rPr>
        <w:t>,</w:t>
      </w:r>
      <w:r w:rsidRPr="00807E0F">
        <w:rPr>
          <w:rFonts w:ascii="Palatino Linotype" w:eastAsia="Arial Unicode MS" w:hAnsi="Palatino Linotype" w:cs="Arial"/>
          <w:color w:val="000000" w:themeColor="text1"/>
        </w:rPr>
        <w:t xml:space="preserve"> rindió </w:t>
      </w:r>
      <w:r w:rsidR="00D01412" w:rsidRPr="00807E0F">
        <w:rPr>
          <w:rFonts w:ascii="Palatino Linotype" w:eastAsia="Arial Unicode MS" w:hAnsi="Palatino Linotype" w:cs="Arial"/>
          <w:color w:val="000000" w:themeColor="text1"/>
        </w:rPr>
        <w:t>los</w:t>
      </w:r>
      <w:r w:rsidRPr="00807E0F">
        <w:rPr>
          <w:rFonts w:ascii="Palatino Linotype" w:eastAsia="Arial Unicode MS" w:hAnsi="Palatino Linotype" w:cs="Arial"/>
          <w:color w:val="000000" w:themeColor="text1"/>
        </w:rPr>
        <w:t xml:space="preserve"> Informe</w:t>
      </w:r>
      <w:r w:rsidR="00D01412" w:rsidRPr="00807E0F">
        <w:rPr>
          <w:rFonts w:ascii="Palatino Linotype" w:eastAsia="Arial Unicode MS" w:hAnsi="Palatino Linotype" w:cs="Arial"/>
          <w:color w:val="000000" w:themeColor="text1"/>
        </w:rPr>
        <w:t>s</w:t>
      </w:r>
      <w:r w:rsidRPr="00807E0F">
        <w:rPr>
          <w:rFonts w:ascii="Palatino Linotype" w:eastAsia="Arial Unicode MS" w:hAnsi="Palatino Linotype" w:cs="Arial"/>
          <w:color w:val="000000" w:themeColor="text1"/>
        </w:rPr>
        <w:t xml:space="preserve"> Justificado</w:t>
      </w:r>
      <w:r w:rsidR="00D01412" w:rsidRPr="00807E0F">
        <w:rPr>
          <w:rFonts w:ascii="Palatino Linotype" w:eastAsia="Arial Unicode MS" w:hAnsi="Palatino Linotype" w:cs="Arial"/>
          <w:color w:val="000000" w:themeColor="text1"/>
        </w:rPr>
        <w:t>s correspondientes</w:t>
      </w:r>
      <w:r w:rsidRPr="00807E0F">
        <w:rPr>
          <w:rFonts w:ascii="Palatino Linotype" w:eastAsia="Arial Unicode MS" w:hAnsi="Palatino Linotype" w:cs="Arial"/>
          <w:color w:val="000000" w:themeColor="text1"/>
        </w:rPr>
        <w:t>, tal y como se aprecia en la</w:t>
      </w:r>
      <w:r w:rsidR="009D1F7B" w:rsidRPr="00807E0F">
        <w:rPr>
          <w:rFonts w:ascii="Palatino Linotype" w:eastAsia="Arial Unicode MS" w:hAnsi="Palatino Linotype" w:cs="Arial"/>
          <w:color w:val="000000" w:themeColor="text1"/>
        </w:rPr>
        <w:t>s</w:t>
      </w:r>
      <w:r w:rsidRPr="00807E0F">
        <w:rPr>
          <w:rFonts w:ascii="Palatino Linotype" w:eastAsia="Arial Unicode MS" w:hAnsi="Palatino Linotype" w:cs="Arial"/>
          <w:color w:val="000000" w:themeColor="text1"/>
        </w:rPr>
        <w:t xml:space="preserve"> siguiente</w:t>
      </w:r>
      <w:r w:rsidR="00D01412" w:rsidRPr="00807E0F">
        <w:rPr>
          <w:rFonts w:ascii="Palatino Linotype" w:eastAsia="Arial Unicode MS" w:hAnsi="Palatino Linotype" w:cs="Arial"/>
          <w:color w:val="000000" w:themeColor="text1"/>
        </w:rPr>
        <w:t>s</w:t>
      </w:r>
      <w:r w:rsidRPr="00807E0F">
        <w:rPr>
          <w:rFonts w:ascii="Palatino Linotype" w:eastAsia="Arial Unicode MS" w:hAnsi="Palatino Linotype" w:cs="Arial"/>
          <w:color w:val="000000" w:themeColor="text1"/>
        </w:rPr>
        <w:t xml:space="preserve"> </w:t>
      </w:r>
      <w:r w:rsidR="00D01412" w:rsidRPr="00807E0F">
        <w:rPr>
          <w:rFonts w:ascii="Palatino Linotype" w:eastAsia="Arial Unicode MS" w:hAnsi="Palatino Linotype" w:cs="Arial"/>
          <w:color w:val="000000" w:themeColor="text1"/>
        </w:rPr>
        <w:t>imágenes</w:t>
      </w:r>
      <w:r w:rsidRPr="00807E0F">
        <w:rPr>
          <w:rFonts w:ascii="Palatino Linotype" w:eastAsia="Arial Unicode MS" w:hAnsi="Palatino Linotype" w:cs="Arial"/>
          <w:color w:val="000000" w:themeColor="text1"/>
        </w:rPr>
        <w:t xml:space="preserve">: </w:t>
      </w:r>
      <w:r w:rsidRPr="00807E0F">
        <w:rPr>
          <w:rFonts w:ascii="Palatino Linotype" w:hAnsi="Palatino Linotype" w:cs="Arial"/>
          <w:color w:val="000000" w:themeColor="text1"/>
        </w:rPr>
        <w:t xml:space="preserve"> </w:t>
      </w:r>
    </w:p>
    <w:p w14:paraId="2CC52D1B" w14:textId="7AFB54A5" w:rsidR="0044613F" w:rsidRPr="00807E0F" w:rsidRDefault="00196029" w:rsidP="00807E0F">
      <w:pPr>
        <w:spacing w:line="360" w:lineRule="auto"/>
        <w:jc w:val="both"/>
        <w:rPr>
          <w:rFonts w:ascii="Palatino Linotype" w:hAnsi="Palatino Linotype"/>
          <w:b/>
        </w:rPr>
      </w:pPr>
      <w:r w:rsidRPr="00807E0F">
        <w:rPr>
          <w:rFonts w:ascii="Palatino Linotype" w:hAnsi="Palatino Linotype"/>
          <w:b/>
        </w:rPr>
        <w:t>15257</w:t>
      </w:r>
      <w:r w:rsidR="0044613F" w:rsidRPr="00807E0F">
        <w:rPr>
          <w:rFonts w:ascii="Palatino Linotype" w:hAnsi="Palatino Linotype"/>
          <w:b/>
        </w:rPr>
        <w:t>/INFOEM/IP/RR/2022</w:t>
      </w:r>
    </w:p>
    <w:p w14:paraId="499393DB" w14:textId="3D9A8BC3" w:rsidR="0044613F" w:rsidRPr="00807E0F" w:rsidRDefault="00196029" w:rsidP="00807E0F">
      <w:pPr>
        <w:spacing w:line="360" w:lineRule="auto"/>
        <w:jc w:val="both"/>
        <w:rPr>
          <w:rFonts w:ascii="Palatino Linotype" w:hAnsi="Palatino Linotype" w:cs="Arial"/>
          <w:color w:val="000000" w:themeColor="text1"/>
        </w:rPr>
      </w:pPr>
      <w:r w:rsidRPr="00807E0F">
        <w:rPr>
          <w:noProof/>
          <w:lang w:eastAsia="es-MX"/>
        </w:rPr>
        <w:drawing>
          <wp:inline distT="0" distB="0" distL="0" distR="0" wp14:anchorId="6CF08F94" wp14:editId="5B0D8534">
            <wp:extent cx="5941060" cy="135318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1353185"/>
                    </a:xfrm>
                    <a:prstGeom prst="rect">
                      <a:avLst/>
                    </a:prstGeom>
                  </pic:spPr>
                </pic:pic>
              </a:graphicData>
            </a:graphic>
          </wp:inline>
        </w:drawing>
      </w:r>
    </w:p>
    <w:p w14:paraId="30A5E64E" w14:textId="589F4FEA" w:rsidR="0044613F" w:rsidRPr="00807E0F" w:rsidRDefault="00196029" w:rsidP="00807E0F">
      <w:pPr>
        <w:spacing w:line="360" w:lineRule="auto"/>
        <w:jc w:val="both"/>
        <w:rPr>
          <w:rFonts w:ascii="Palatino Linotype" w:hAnsi="Palatino Linotype"/>
          <w:b/>
        </w:rPr>
      </w:pPr>
      <w:r w:rsidRPr="00807E0F">
        <w:rPr>
          <w:rFonts w:ascii="Palatino Linotype" w:hAnsi="Palatino Linotype"/>
          <w:b/>
        </w:rPr>
        <w:t>15258</w:t>
      </w:r>
      <w:r w:rsidR="0044613F" w:rsidRPr="00807E0F">
        <w:rPr>
          <w:rFonts w:ascii="Palatino Linotype" w:hAnsi="Palatino Linotype"/>
          <w:b/>
        </w:rPr>
        <w:t>/INFOEM/IP/RR/2022</w:t>
      </w:r>
    </w:p>
    <w:p w14:paraId="3F685150" w14:textId="1B23DA0C" w:rsidR="0044613F" w:rsidRPr="00807E0F" w:rsidRDefault="00196029" w:rsidP="00807E0F">
      <w:pPr>
        <w:spacing w:line="360" w:lineRule="auto"/>
        <w:jc w:val="both"/>
        <w:rPr>
          <w:rFonts w:ascii="Palatino Linotype" w:hAnsi="Palatino Linotype" w:cs="Arial"/>
          <w:color w:val="000000" w:themeColor="text1"/>
        </w:rPr>
      </w:pPr>
      <w:r w:rsidRPr="00807E0F">
        <w:rPr>
          <w:noProof/>
          <w:lang w:eastAsia="es-MX"/>
        </w:rPr>
        <w:drawing>
          <wp:inline distT="0" distB="0" distL="0" distR="0" wp14:anchorId="4970AFBD" wp14:editId="690B2127">
            <wp:extent cx="5941060" cy="13716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1371600"/>
                    </a:xfrm>
                    <a:prstGeom prst="rect">
                      <a:avLst/>
                    </a:prstGeom>
                  </pic:spPr>
                </pic:pic>
              </a:graphicData>
            </a:graphic>
          </wp:inline>
        </w:drawing>
      </w:r>
    </w:p>
    <w:p w14:paraId="3C3B1ACA" w14:textId="22BC2758" w:rsidR="009A7D9A" w:rsidRPr="00807E0F" w:rsidRDefault="009A7D9A" w:rsidP="00807E0F">
      <w:pPr>
        <w:spacing w:line="360" w:lineRule="auto"/>
        <w:jc w:val="both"/>
        <w:rPr>
          <w:rFonts w:ascii="Palatino Linotype" w:hAnsi="Palatino Linotype" w:cs="Arial"/>
          <w:color w:val="000000" w:themeColor="text1"/>
        </w:rPr>
      </w:pPr>
    </w:p>
    <w:p w14:paraId="0F1CD069" w14:textId="6306D239" w:rsidR="002E7E03" w:rsidRPr="00807E0F" w:rsidRDefault="000F4F78" w:rsidP="00807E0F">
      <w:pPr>
        <w:tabs>
          <w:tab w:val="center" w:pos="4252"/>
          <w:tab w:val="right" w:pos="8504"/>
        </w:tabs>
        <w:spacing w:line="360" w:lineRule="auto"/>
        <w:jc w:val="both"/>
        <w:rPr>
          <w:rFonts w:ascii="Palatino Linotype" w:hAnsi="Palatino Linotype" w:cs="Arial"/>
          <w:b/>
          <w:color w:val="000000" w:themeColor="text1"/>
        </w:rPr>
      </w:pPr>
      <w:r w:rsidRPr="00807E0F">
        <w:rPr>
          <w:rFonts w:ascii="Palatino Linotype" w:hAnsi="Palatino Linotype" w:cs="Arial"/>
          <w:b/>
          <w:color w:val="000000" w:themeColor="text1"/>
        </w:rPr>
        <w:t>c</w:t>
      </w:r>
      <w:r w:rsidR="002E7E03" w:rsidRPr="00807E0F">
        <w:rPr>
          <w:rFonts w:ascii="Palatino Linotype" w:hAnsi="Palatino Linotype" w:cs="Arial"/>
          <w:b/>
          <w:color w:val="000000" w:themeColor="text1"/>
        </w:rPr>
        <w:t xml:space="preserve">) De la acumulación de recursos </w:t>
      </w:r>
    </w:p>
    <w:p w14:paraId="5F740D08" w14:textId="56A70B57" w:rsidR="002E7E03" w:rsidRPr="00807E0F" w:rsidRDefault="002E7E03" w:rsidP="00807E0F">
      <w:pPr>
        <w:spacing w:line="360" w:lineRule="auto"/>
        <w:jc w:val="both"/>
        <w:rPr>
          <w:rFonts w:ascii="Palatino Linotype" w:hAnsi="Palatino Linotype"/>
          <w:b/>
        </w:rPr>
      </w:pPr>
      <w:r w:rsidRPr="00807E0F">
        <w:rPr>
          <w:rFonts w:ascii="Palatino Linotype" w:hAnsi="Palatino Linotype" w:cs="Arial"/>
          <w:color w:val="000000" w:themeColor="text1"/>
          <w:lang w:val="es-ES_tradnl"/>
        </w:rPr>
        <w:t xml:space="preserve">Por economía procesal y </w:t>
      </w:r>
      <w:r w:rsidRPr="00807E0F">
        <w:rPr>
          <w:rFonts w:ascii="Palatino Linotype" w:hAnsi="Palatino Linotype" w:cs="Arial"/>
          <w:color w:val="000000" w:themeColor="text1"/>
        </w:rPr>
        <w:t>con la finalidad de evitar resoluciones contradictorias,</w:t>
      </w:r>
      <w:r w:rsidR="002F12C6" w:rsidRPr="00807E0F">
        <w:rPr>
          <w:rFonts w:ascii="Palatino Linotype" w:hAnsi="Palatino Linotype"/>
          <w:b/>
          <w:lang w:val="es-419"/>
        </w:rPr>
        <w:t xml:space="preserve"> </w:t>
      </w:r>
      <w:r w:rsidR="00AB5C2B" w:rsidRPr="00807E0F">
        <w:rPr>
          <w:rFonts w:ascii="Palatino Linotype" w:hAnsi="Palatino Linotype"/>
          <w:lang w:val="es-419"/>
        </w:rPr>
        <w:t>con fundamento en los</w:t>
      </w:r>
      <w:r w:rsidR="002F12C6" w:rsidRPr="00807E0F">
        <w:rPr>
          <w:rFonts w:ascii="Palatino Linotype" w:hAnsi="Palatino Linotype"/>
          <w:lang w:val="es-419"/>
        </w:rPr>
        <w:t xml:space="preserve"> artículo</w:t>
      </w:r>
      <w:r w:rsidR="00AB5C2B" w:rsidRPr="00807E0F">
        <w:rPr>
          <w:rFonts w:ascii="Palatino Linotype" w:hAnsi="Palatino Linotype"/>
          <w:lang w:val="es-419"/>
        </w:rPr>
        <w:t>s</w:t>
      </w:r>
      <w:r w:rsidR="002F12C6" w:rsidRPr="00807E0F">
        <w:rPr>
          <w:rFonts w:ascii="Palatino Linotype" w:hAnsi="Palatino Linotype"/>
          <w:lang w:val="es-419"/>
        </w:rPr>
        <w:t xml:space="preserve"> </w:t>
      </w:r>
      <w:r w:rsidR="00AB5C2B" w:rsidRPr="00807E0F">
        <w:rPr>
          <w:rFonts w:ascii="Palatino Linotype" w:hAnsi="Palatino Linotype"/>
          <w:lang w:val="es-419"/>
        </w:rPr>
        <w:t xml:space="preserve">9, fracción XXV, </w:t>
      </w:r>
      <w:r w:rsidR="002F12C6" w:rsidRPr="00807E0F">
        <w:rPr>
          <w:rFonts w:ascii="Palatino Linotype" w:hAnsi="Palatino Linotype"/>
          <w:lang w:val="es-419"/>
        </w:rPr>
        <w:t xml:space="preserve">14, fracciones I, II, V y XVI del Reglamento </w:t>
      </w:r>
      <w:r w:rsidR="002F12C6" w:rsidRPr="00807E0F">
        <w:rPr>
          <w:rFonts w:ascii="Palatino Linotype" w:hAnsi="Palatino Linotype"/>
          <w:lang w:val="es-419"/>
        </w:rPr>
        <w:lastRenderedPageBreak/>
        <w:t xml:space="preserve">Interior del Instituto de Transparencia, Acceso a la Información Pública y Protección de Datos Personales del Estado de México y Municipios; </w:t>
      </w:r>
      <w:r w:rsidR="00F00272" w:rsidRPr="00807E0F">
        <w:rPr>
          <w:rFonts w:ascii="Palatino Linotype" w:hAnsi="Palatino Linotype"/>
          <w:lang w:val="es-419"/>
        </w:rPr>
        <w:t xml:space="preserve">en el </w:t>
      </w:r>
      <w:r w:rsidR="002F12C6" w:rsidRPr="00807E0F">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807E0F">
        <w:rPr>
          <w:rFonts w:ascii="Palatino Linotype" w:hAnsi="Palatino Linotype" w:cs="Arial"/>
          <w:color w:val="000000" w:themeColor="text1"/>
          <w:lang w:val="es-419"/>
        </w:rPr>
        <w:t xml:space="preserve"> </w:t>
      </w:r>
      <w:r w:rsidR="00AB5C2B" w:rsidRPr="00807E0F">
        <w:rPr>
          <w:rFonts w:ascii="Palatino Linotype" w:hAnsi="Palatino Linotype" w:cs="Arial"/>
          <w:color w:val="000000" w:themeColor="text1"/>
          <w:lang w:val="es-419"/>
        </w:rPr>
        <w:t xml:space="preserve">el Pleno de este instituto en la </w:t>
      </w:r>
      <w:r w:rsidR="00E83C40" w:rsidRPr="00807E0F">
        <w:rPr>
          <w:rFonts w:ascii="Palatino Linotype" w:hAnsi="Palatino Linotype" w:cs="Arial"/>
          <w:b/>
          <w:color w:val="000000" w:themeColor="text1"/>
        </w:rPr>
        <w:t>Trigésima</w:t>
      </w:r>
      <w:r w:rsidR="00AC6942" w:rsidRPr="00807E0F">
        <w:rPr>
          <w:rFonts w:ascii="Palatino Linotype" w:hAnsi="Palatino Linotype" w:cs="Arial"/>
          <w:b/>
          <w:color w:val="000000" w:themeColor="text1"/>
        </w:rPr>
        <w:t xml:space="preserve"> </w:t>
      </w:r>
      <w:r w:rsidR="00E83C40" w:rsidRPr="00807E0F">
        <w:rPr>
          <w:rFonts w:ascii="Palatino Linotype" w:hAnsi="Palatino Linotype" w:cs="Arial"/>
          <w:b/>
          <w:color w:val="000000" w:themeColor="text1"/>
        </w:rPr>
        <w:t xml:space="preserve">Séptima </w:t>
      </w:r>
      <w:r w:rsidR="00D45667" w:rsidRPr="00807E0F">
        <w:rPr>
          <w:rFonts w:ascii="Palatino Linotype" w:hAnsi="Palatino Linotype" w:cs="Arial"/>
          <w:b/>
          <w:color w:val="000000" w:themeColor="text1"/>
        </w:rPr>
        <w:t>Sesión Ordinaria</w:t>
      </w:r>
      <w:r w:rsidR="00AB5C2B" w:rsidRPr="00807E0F">
        <w:rPr>
          <w:rFonts w:ascii="Palatino Linotype" w:hAnsi="Palatino Linotype" w:cs="Arial"/>
          <w:color w:val="000000" w:themeColor="text1"/>
          <w:lang w:val="es-419"/>
        </w:rPr>
        <w:t xml:space="preserve"> </w:t>
      </w:r>
      <w:r w:rsidRPr="00807E0F">
        <w:rPr>
          <w:rFonts w:ascii="Palatino Linotype" w:hAnsi="Palatino Linotype" w:cs="Arial"/>
          <w:color w:val="000000" w:themeColor="text1"/>
        </w:rPr>
        <w:t>determinó</w:t>
      </w:r>
      <w:r w:rsidR="00BA2633" w:rsidRPr="00807E0F">
        <w:rPr>
          <w:rFonts w:ascii="Palatino Linotype" w:hAnsi="Palatino Linotype" w:cs="Arial"/>
          <w:color w:val="000000" w:themeColor="text1"/>
          <w:lang w:val="es-419"/>
        </w:rPr>
        <w:t xml:space="preserve"> mediante acuerdo de</w:t>
      </w:r>
      <w:r w:rsidR="002F12C6" w:rsidRPr="00807E0F">
        <w:rPr>
          <w:rFonts w:ascii="Palatino Linotype" w:hAnsi="Palatino Linotype" w:cs="Arial"/>
          <w:color w:val="000000" w:themeColor="text1"/>
          <w:lang w:val="es-419"/>
        </w:rPr>
        <w:t xml:space="preserve"> fecha </w:t>
      </w:r>
      <w:r w:rsidR="00E83C40" w:rsidRPr="00807E0F">
        <w:rPr>
          <w:rFonts w:ascii="Palatino Linotype" w:hAnsi="Palatino Linotype" w:cs="Arial"/>
          <w:b/>
          <w:color w:val="000000" w:themeColor="text1"/>
        </w:rPr>
        <w:t>dieciocho</w:t>
      </w:r>
      <w:r w:rsidR="006E0F49" w:rsidRPr="00807E0F">
        <w:rPr>
          <w:rFonts w:ascii="Palatino Linotype" w:hAnsi="Palatino Linotype" w:cs="Arial"/>
          <w:b/>
          <w:color w:val="000000" w:themeColor="text1"/>
        </w:rPr>
        <w:t xml:space="preserve"> </w:t>
      </w:r>
      <w:r w:rsidR="00973503" w:rsidRPr="00807E0F">
        <w:rPr>
          <w:rFonts w:ascii="Palatino Linotype" w:hAnsi="Palatino Linotype" w:cs="Arial"/>
          <w:b/>
          <w:color w:val="000000" w:themeColor="text1"/>
        </w:rPr>
        <w:t xml:space="preserve">de </w:t>
      </w:r>
      <w:r w:rsidR="00E83C40" w:rsidRPr="00807E0F">
        <w:rPr>
          <w:rFonts w:ascii="Palatino Linotype" w:hAnsi="Palatino Linotype" w:cs="Arial"/>
          <w:b/>
          <w:color w:val="000000" w:themeColor="text1"/>
        </w:rPr>
        <w:t>octubre</w:t>
      </w:r>
      <w:r w:rsidR="00973503" w:rsidRPr="00807E0F">
        <w:rPr>
          <w:rFonts w:ascii="Palatino Linotype" w:hAnsi="Palatino Linotype" w:cs="Arial"/>
          <w:b/>
          <w:color w:val="000000" w:themeColor="text1"/>
        </w:rPr>
        <w:t xml:space="preserve"> </w:t>
      </w:r>
      <w:r w:rsidR="00D45667" w:rsidRPr="00807E0F">
        <w:rPr>
          <w:rFonts w:ascii="Palatino Linotype" w:hAnsi="Palatino Linotype" w:cs="Arial"/>
          <w:b/>
          <w:color w:val="000000" w:themeColor="text1"/>
        </w:rPr>
        <w:t>de dos mil veintidós</w:t>
      </w:r>
      <w:r w:rsidR="002F12C6" w:rsidRPr="00807E0F">
        <w:rPr>
          <w:rFonts w:ascii="Palatino Linotype" w:hAnsi="Palatino Linotype" w:cs="Arial"/>
          <w:color w:val="000000" w:themeColor="text1"/>
          <w:lang w:val="es-419"/>
        </w:rPr>
        <w:t xml:space="preserve"> </w:t>
      </w:r>
      <w:r w:rsidRPr="00807E0F">
        <w:rPr>
          <w:rFonts w:ascii="Palatino Linotype" w:hAnsi="Palatino Linotype"/>
          <w:color w:val="000000" w:themeColor="text1"/>
        </w:rPr>
        <w:t>ac</w:t>
      </w:r>
      <w:r w:rsidR="00973503" w:rsidRPr="00807E0F">
        <w:rPr>
          <w:rFonts w:ascii="Palatino Linotype" w:hAnsi="Palatino Linotype"/>
          <w:color w:val="000000" w:themeColor="text1"/>
        </w:rPr>
        <w:t xml:space="preserve">umular los Recursos de Revisión </w:t>
      </w:r>
      <w:r w:rsidR="00E83C40" w:rsidRPr="00807E0F">
        <w:rPr>
          <w:rFonts w:ascii="Palatino Linotype" w:hAnsi="Palatino Linotype"/>
          <w:b/>
        </w:rPr>
        <w:t>15257</w:t>
      </w:r>
      <w:r w:rsidR="00177E82" w:rsidRPr="00807E0F">
        <w:rPr>
          <w:rFonts w:ascii="Palatino Linotype" w:hAnsi="Palatino Linotype"/>
          <w:b/>
        </w:rPr>
        <w:t>/INFOEM/IP/RR/2022</w:t>
      </w:r>
      <w:r w:rsidR="00973503" w:rsidRPr="00807E0F">
        <w:rPr>
          <w:rFonts w:ascii="Palatino Linotype" w:hAnsi="Palatino Linotype"/>
          <w:b/>
        </w:rPr>
        <w:t xml:space="preserve">, </w:t>
      </w:r>
      <w:r w:rsidR="00973503" w:rsidRPr="00807E0F">
        <w:rPr>
          <w:rFonts w:ascii="Palatino Linotype" w:hAnsi="Palatino Linotype"/>
        </w:rPr>
        <w:t>y</w:t>
      </w:r>
      <w:r w:rsidR="00973503" w:rsidRPr="00807E0F">
        <w:rPr>
          <w:rFonts w:ascii="Palatino Linotype" w:hAnsi="Palatino Linotype"/>
          <w:b/>
        </w:rPr>
        <w:t xml:space="preserve"> </w:t>
      </w:r>
      <w:r w:rsidR="00E83C40" w:rsidRPr="00807E0F">
        <w:rPr>
          <w:rFonts w:ascii="Palatino Linotype" w:hAnsi="Palatino Linotype"/>
          <w:b/>
        </w:rPr>
        <w:t>15258</w:t>
      </w:r>
      <w:r w:rsidR="00177E82" w:rsidRPr="00807E0F">
        <w:rPr>
          <w:rFonts w:ascii="Palatino Linotype" w:hAnsi="Palatino Linotype"/>
          <w:b/>
        </w:rPr>
        <w:t>/INFOEM/IP/RR/2022</w:t>
      </w:r>
      <w:r w:rsidR="00973503" w:rsidRPr="00807E0F">
        <w:rPr>
          <w:rFonts w:ascii="Palatino Linotype" w:hAnsi="Palatino Linotype"/>
          <w:b/>
        </w:rPr>
        <w:t>,</w:t>
      </w:r>
      <w:r w:rsidR="002F12C6" w:rsidRPr="00807E0F">
        <w:rPr>
          <w:rFonts w:ascii="Palatino Linotype" w:hAnsi="Palatino Linotype"/>
          <w:b/>
          <w:lang w:val="es-419"/>
        </w:rPr>
        <w:t xml:space="preserve"> </w:t>
      </w:r>
      <w:r w:rsidR="002F12C6" w:rsidRPr="00807E0F">
        <w:rPr>
          <w:rFonts w:ascii="Palatino Linotype" w:hAnsi="Palatino Linotype"/>
          <w:color w:val="000000" w:themeColor="text1"/>
        </w:rPr>
        <w:t>para su resolución</w:t>
      </w:r>
      <w:r w:rsidR="00AB5C2B" w:rsidRPr="00807E0F">
        <w:rPr>
          <w:rFonts w:ascii="Palatino Linotype" w:hAnsi="Palatino Linotype"/>
          <w:color w:val="000000" w:themeColor="text1"/>
          <w:lang w:val="es-419"/>
        </w:rPr>
        <w:t xml:space="preserve"> por parte </w:t>
      </w:r>
      <w:r w:rsidR="00CB16B0" w:rsidRPr="00807E0F">
        <w:rPr>
          <w:rFonts w:ascii="Palatino Linotype" w:hAnsi="Palatino Linotype"/>
          <w:color w:val="000000" w:themeColor="text1"/>
          <w:lang w:val="es-419"/>
        </w:rPr>
        <w:t xml:space="preserve">de la </w:t>
      </w:r>
      <w:r w:rsidR="00CB16B0" w:rsidRPr="00807E0F">
        <w:rPr>
          <w:rFonts w:ascii="Palatino Linotype" w:hAnsi="Palatino Linotype"/>
          <w:b/>
          <w:color w:val="000000" w:themeColor="text1"/>
          <w:lang w:val="es-419"/>
        </w:rPr>
        <w:t>Comisionada</w:t>
      </w:r>
      <w:r w:rsidR="00CB16B0" w:rsidRPr="00807E0F">
        <w:rPr>
          <w:rFonts w:ascii="Palatino Linotype" w:hAnsi="Palatino Linotype"/>
          <w:color w:val="000000" w:themeColor="text1"/>
          <w:lang w:val="es-419"/>
        </w:rPr>
        <w:t xml:space="preserve"> </w:t>
      </w:r>
      <w:r w:rsidR="00CB16B0" w:rsidRPr="00807E0F">
        <w:rPr>
          <w:rFonts w:ascii="Palatino Linotype" w:hAnsi="Palatino Linotype"/>
          <w:b/>
          <w:lang w:val="es-ES_tradnl"/>
        </w:rPr>
        <w:t>Sharon Cristina Morales Martínez</w:t>
      </w:r>
      <w:r w:rsidR="002F12C6" w:rsidRPr="00807E0F">
        <w:rPr>
          <w:rFonts w:ascii="Palatino Linotype" w:hAnsi="Palatino Linotype"/>
          <w:color w:val="000000" w:themeColor="text1"/>
        </w:rPr>
        <w:t>.</w:t>
      </w:r>
    </w:p>
    <w:p w14:paraId="0A222DCA" w14:textId="6A0C7761" w:rsidR="002E7E03" w:rsidRPr="00807E0F" w:rsidRDefault="002E7E03" w:rsidP="00807E0F">
      <w:pPr>
        <w:pStyle w:val="Prrafodelista"/>
        <w:spacing w:line="360" w:lineRule="auto"/>
        <w:ind w:left="0"/>
        <w:jc w:val="both"/>
        <w:rPr>
          <w:rFonts w:ascii="Palatino Linotype" w:hAnsi="Palatino Linotype" w:cs="Arial"/>
          <w:b/>
          <w:bCs/>
        </w:rPr>
      </w:pPr>
    </w:p>
    <w:p w14:paraId="16215FE6" w14:textId="3BD1E5B2" w:rsidR="00822473" w:rsidRPr="00807E0F" w:rsidRDefault="00822473" w:rsidP="00807E0F">
      <w:pPr>
        <w:spacing w:line="360" w:lineRule="auto"/>
        <w:jc w:val="both"/>
        <w:rPr>
          <w:rFonts w:ascii="Palatino Linotype" w:eastAsia="Palatino Linotype" w:hAnsi="Palatino Linotype" w:cs="Palatino Linotype"/>
          <w:b/>
        </w:rPr>
      </w:pPr>
      <w:r w:rsidRPr="00807E0F">
        <w:rPr>
          <w:rFonts w:ascii="Palatino Linotype" w:eastAsia="Palatino Linotype" w:hAnsi="Palatino Linotype" w:cs="Palatino Linotype"/>
          <w:b/>
        </w:rPr>
        <w:t xml:space="preserve">d) De la ampliación </w:t>
      </w:r>
    </w:p>
    <w:p w14:paraId="1968A9E9" w14:textId="0B5F3135" w:rsidR="00822473" w:rsidRPr="00807E0F" w:rsidRDefault="005A445E" w:rsidP="00807E0F">
      <w:pPr>
        <w:pStyle w:val="Prrafodelista"/>
        <w:spacing w:before="240" w:after="240" w:line="360" w:lineRule="auto"/>
        <w:ind w:left="0"/>
        <w:jc w:val="both"/>
        <w:rPr>
          <w:rFonts w:ascii="Palatino Linotype" w:eastAsia="Palatino Linotype" w:hAnsi="Palatino Linotype" w:cs="Palatino Linotype"/>
        </w:rPr>
      </w:pPr>
      <w:r w:rsidRPr="00807E0F">
        <w:rPr>
          <w:rFonts w:ascii="Palatino Linotype" w:eastAsia="Palatino Linotype" w:hAnsi="Palatino Linotype" w:cs="Palatino Linotype"/>
        </w:rPr>
        <w:t>El</w:t>
      </w:r>
      <w:r w:rsidR="00822473" w:rsidRPr="00807E0F">
        <w:rPr>
          <w:rFonts w:ascii="Palatino Linotype" w:eastAsia="Palatino Linotype" w:hAnsi="Palatino Linotype" w:cs="Palatino Linotype"/>
        </w:rPr>
        <w:t xml:space="preserve"> </w:t>
      </w:r>
      <w:r w:rsidR="00EB2ACC" w:rsidRPr="00807E0F">
        <w:rPr>
          <w:rFonts w:ascii="Palatino Linotype" w:eastAsia="Palatino Linotype" w:hAnsi="Palatino Linotype" w:cs="Palatino Linotype"/>
          <w:b/>
        </w:rPr>
        <w:t>veinticuatro</w:t>
      </w:r>
      <w:r w:rsidRPr="00807E0F">
        <w:rPr>
          <w:rFonts w:ascii="Palatino Linotype" w:eastAsia="Palatino Linotype" w:hAnsi="Palatino Linotype" w:cs="Palatino Linotype"/>
          <w:b/>
        </w:rPr>
        <w:t xml:space="preserve"> </w:t>
      </w:r>
      <w:r w:rsidR="00973503" w:rsidRPr="00807E0F">
        <w:rPr>
          <w:rFonts w:ascii="Palatino Linotype" w:eastAsia="Palatino Linotype" w:hAnsi="Palatino Linotype" w:cs="Palatino Linotype"/>
          <w:b/>
        </w:rPr>
        <w:t xml:space="preserve">de </w:t>
      </w:r>
      <w:r w:rsidR="00EB2ACC" w:rsidRPr="00807E0F">
        <w:rPr>
          <w:rFonts w:ascii="Palatino Linotype" w:eastAsia="Palatino Linotype" w:hAnsi="Palatino Linotype" w:cs="Palatino Linotype"/>
          <w:b/>
        </w:rPr>
        <w:t xml:space="preserve">noviembre </w:t>
      </w:r>
      <w:r w:rsidR="00822473" w:rsidRPr="00807E0F">
        <w:rPr>
          <w:rFonts w:ascii="Palatino Linotype" w:eastAsia="Palatino Linotype" w:hAnsi="Palatino Linotype" w:cs="Palatino Linotype"/>
          <w:b/>
        </w:rPr>
        <w:t>de dos mil veintidós</w:t>
      </w:r>
      <w:r w:rsidR="00822473" w:rsidRPr="00807E0F">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807E0F" w:rsidRDefault="00822473" w:rsidP="00807E0F">
      <w:pPr>
        <w:spacing w:line="360" w:lineRule="auto"/>
        <w:jc w:val="both"/>
        <w:rPr>
          <w:rFonts w:ascii="Palatino Linotype" w:hAnsi="Palatino Linotype"/>
        </w:rPr>
      </w:pPr>
      <w:r w:rsidRPr="00807E0F">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807E0F">
        <w:rPr>
          <w:rFonts w:ascii="Palatino Linotype" w:hAnsi="Palatino Linotype"/>
        </w:rPr>
        <w:lastRenderedPageBreak/>
        <w:t>técnicas y humanas del personal encargado de la proyección de las resoluciones a dichos medios de impugnación.</w:t>
      </w:r>
    </w:p>
    <w:p w14:paraId="6058592B" w14:textId="77777777" w:rsidR="00822473" w:rsidRPr="00807E0F" w:rsidRDefault="00822473" w:rsidP="00807E0F">
      <w:pPr>
        <w:spacing w:line="360" w:lineRule="auto"/>
        <w:jc w:val="both"/>
        <w:rPr>
          <w:rFonts w:ascii="Palatino Linotype" w:hAnsi="Palatino Linotype"/>
        </w:rPr>
      </w:pPr>
    </w:p>
    <w:p w14:paraId="3861A69B" w14:textId="77777777" w:rsidR="00822473" w:rsidRPr="00807E0F" w:rsidRDefault="00822473" w:rsidP="00807E0F">
      <w:pPr>
        <w:spacing w:line="360" w:lineRule="auto"/>
        <w:jc w:val="both"/>
        <w:rPr>
          <w:rFonts w:ascii="Palatino Linotype" w:hAnsi="Palatino Linotype"/>
        </w:rPr>
      </w:pPr>
      <w:r w:rsidRPr="00807E0F">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4155F0" w14:textId="77777777" w:rsidR="00822473" w:rsidRPr="00807E0F" w:rsidRDefault="00822473" w:rsidP="00807E0F">
      <w:pPr>
        <w:spacing w:line="360" w:lineRule="auto"/>
        <w:jc w:val="both"/>
        <w:rPr>
          <w:rFonts w:ascii="Palatino Linotype" w:hAnsi="Palatino Linotype"/>
        </w:rPr>
      </w:pPr>
    </w:p>
    <w:p w14:paraId="068A928F" w14:textId="77777777" w:rsidR="00822473" w:rsidRPr="00807E0F" w:rsidRDefault="00822473" w:rsidP="00807E0F">
      <w:pPr>
        <w:spacing w:line="360" w:lineRule="auto"/>
        <w:jc w:val="both"/>
        <w:rPr>
          <w:rFonts w:ascii="Palatino Linotype" w:hAnsi="Palatino Linotype"/>
        </w:rPr>
      </w:pPr>
      <w:r w:rsidRPr="00807E0F">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53E89" w14:textId="77777777" w:rsidR="00822473" w:rsidRPr="00807E0F" w:rsidRDefault="00822473" w:rsidP="00807E0F">
      <w:pPr>
        <w:spacing w:line="360" w:lineRule="auto"/>
        <w:jc w:val="both"/>
        <w:rPr>
          <w:rFonts w:ascii="Palatino Linotype" w:hAnsi="Palatino Linotype"/>
        </w:rPr>
      </w:pPr>
    </w:p>
    <w:p w14:paraId="68DCC54A" w14:textId="77777777" w:rsidR="00822473" w:rsidRPr="00807E0F" w:rsidRDefault="00822473" w:rsidP="00807E0F">
      <w:pPr>
        <w:spacing w:line="360" w:lineRule="auto"/>
        <w:jc w:val="both"/>
        <w:rPr>
          <w:rFonts w:ascii="Palatino Linotype" w:hAnsi="Palatino Linotype"/>
        </w:rPr>
      </w:pPr>
      <w:r w:rsidRPr="00807E0F">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807E0F" w:rsidRDefault="00822473" w:rsidP="00807E0F">
      <w:pPr>
        <w:spacing w:line="360" w:lineRule="auto"/>
        <w:jc w:val="both"/>
        <w:rPr>
          <w:rFonts w:ascii="Palatino Linotype" w:hAnsi="Palatino Linotype"/>
        </w:rPr>
      </w:pPr>
    </w:p>
    <w:p w14:paraId="51AF206F" w14:textId="77777777" w:rsidR="00822473" w:rsidRPr="00807E0F" w:rsidRDefault="00822473" w:rsidP="00807E0F">
      <w:pPr>
        <w:spacing w:line="360" w:lineRule="auto"/>
        <w:jc w:val="both"/>
        <w:rPr>
          <w:rFonts w:ascii="Palatino Linotype" w:hAnsi="Palatino Linotype"/>
        </w:rPr>
      </w:pPr>
      <w:r w:rsidRPr="00807E0F">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239EB9EE" w14:textId="77777777" w:rsidR="00822473" w:rsidRPr="00807E0F" w:rsidRDefault="00822473" w:rsidP="00807E0F">
      <w:pPr>
        <w:pStyle w:val="Prrafodelista"/>
        <w:numPr>
          <w:ilvl w:val="0"/>
          <w:numId w:val="11"/>
        </w:numPr>
        <w:spacing w:line="360" w:lineRule="auto"/>
        <w:jc w:val="both"/>
        <w:rPr>
          <w:rFonts w:ascii="Palatino Linotype" w:hAnsi="Palatino Linotype"/>
        </w:rPr>
      </w:pPr>
      <w:r w:rsidRPr="00807E0F">
        <w:rPr>
          <w:rFonts w:ascii="Palatino Linotype" w:hAnsi="Palatino Linotype"/>
        </w:rPr>
        <w:lastRenderedPageBreak/>
        <w:t>Complejidad del asunto: La complejidad de la prueba, la pluralidad de sujetos procesales, el tiempo transcurrido, las características y contexto del recurso.</w:t>
      </w:r>
    </w:p>
    <w:p w14:paraId="1B4FA72B" w14:textId="77777777" w:rsidR="00822473" w:rsidRPr="00807E0F" w:rsidRDefault="00822473" w:rsidP="00807E0F">
      <w:pPr>
        <w:pStyle w:val="Prrafodelista"/>
        <w:numPr>
          <w:ilvl w:val="0"/>
          <w:numId w:val="11"/>
        </w:numPr>
        <w:spacing w:line="360" w:lineRule="auto"/>
        <w:jc w:val="both"/>
        <w:rPr>
          <w:rFonts w:ascii="Palatino Linotype" w:hAnsi="Palatino Linotype"/>
        </w:rPr>
      </w:pPr>
      <w:r w:rsidRPr="00807E0F">
        <w:rPr>
          <w:rFonts w:ascii="Palatino Linotype" w:hAnsi="Palatino Linotype"/>
        </w:rPr>
        <w:t>Actividad Procesal del interesado: Acciones u omisiones del interesado.</w:t>
      </w:r>
    </w:p>
    <w:p w14:paraId="59CCEFF1" w14:textId="77777777" w:rsidR="00822473" w:rsidRPr="00807E0F" w:rsidRDefault="00822473" w:rsidP="00807E0F">
      <w:pPr>
        <w:pStyle w:val="Prrafodelista"/>
        <w:numPr>
          <w:ilvl w:val="0"/>
          <w:numId w:val="11"/>
        </w:numPr>
        <w:spacing w:line="360" w:lineRule="auto"/>
        <w:jc w:val="both"/>
        <w:rPr>
          <w:rFonts w:ascii="Palatino Linotype" w:hAnsi="Palatino Linotype"/>
        </w:rPr>
      </w:pPr>
      <w:r w:rsidRPr="00807E0F">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807E0F" w:rsidRDefault="00822473" w:rsidP="00807E0F">
      <w:pPr>
        <w:pStyle w:val="Prrafodelista"/>
        <w:numPr>
          <w:ilvl w:val="0"/>
          <w:numId w:val="11"/>
        </w:numPr>
        <w:spacing w:line="360" w:lineRule="auto"/>
        <w:jc w:val="both"/>
        <w:rPr>
          <w:rFonts w:ascii="Palatino Linotype" w:hAnsi="Palatino Linotype"/>
        </w:rPr>
      </w:pPr>
      <w:r w:rsidRPr="00807E0F">
        <w:rPr>
          <w:rFonts w:ascii="Palatino Linotype" w:hAnsi="Palatino Linotype"/>
        </w:rPr>
        <w:t>La afectación generada en la situación jurídica de la persona involucrada en el proceso: Violación a sus derechos humanos.</w:t>
      </w:r>
    </w:p>
    <w:p w14:paraId="5FD33108" w14:textId="77777777" w:rsidR="00822473" w:rsidRPr="00807E0F" w:rsidRDefault="00822473" w:rsidP="00807E0F">
      <w:pPr>
        <w:spacing w:line="360" w:lineRule="auto"/>
        <w:jc w:val="both"/>
        <w:rPr>
          <w:rFonts w:ascii="Palatino Linotype" w:hAnsi="Palatino Linotype"/>
        </w:rPr>
      </w:pPr>
    </w:p>
    <w:p w14:paraId="440CFA44" w14:textId="77777777" w:rsidR="00822473" w:rsidRPr="00807E0F" w:rsidRDefault="00822473" w:rsidP="00807E0F">
      <w:pPr>
        <w:spacing w:line="360" w:lineRule="auto"/>
        <w:jc w:val="both"/>
        <w:rPr>
          <w:rFonts w:ascii="Palatino Linotype" w:hAnsi="Palatino Linotype"/>
        </w:rPr>
      </w:pPr>
      <w:r w:rsidRPr="00807E0F">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807E0F" w:rsidRDefault="00822473" w:rsidP="00807E0F">
      <w:pPr>
        <w:spacing w:line="360" w:lineRule="auto"/>
        <w:jc w:val="both"/>
        <w:rPr>
          <w:rFonts w:ascii="Palatino Linotype" w:hAnsi="Palatino Linotype"/>
        </w:rPr>
      </w:pPr>
    </w:p>
    <w:p w14:paraId="648E0B62" w14:textId="77777777" w:rsidR="00822473" w:rsidRPr="00807E0F" w:rsidRDefault="00822473" w:rsidP="00807E0F">
      <w:pPr>
        <w:spacing w:line="360" w:lineRule="auto"/>
        <w:jc w:val="both"/>
        <w:rPr>
          <w:rFonts w:ascii="Palatino Linotype" w:hAnsi="Palatino Linotype"/>
        </w:rPr>
      </w:pPr>
      <w:r w:rsidRPr="00807E0F">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57AC55" w14:textId="77777777" w:rsidR="00822473" w:rsidRPr="00807E0F" w:rsidRDefault="00822473" w:rsidP="00807E0F">
      <w:pPr>
        <w:spacing w:line="360" w:lineRule="auto"/>
        <w:jc w:val="both"/>
        <w:rPr>
          <w:rFonts w:ascii="Palatino Linotype" w:hAnsi="Palatino Linotype"/>
        </w:rPr>
      </w:pPr>
    </w:p>
    <w:p w14:paraId="167B0AC7" w14:textId="77777777" w:rsidR="00822473" w:rsidRPr="00807E0F" w:rsidRDefault="00822473" w:rsidP="00807E0F">
      <w:pPr>
        <w:spacing w:line="360" w:lineRule="auto"/>
        <w:jc w:val="both"/>
        <w:rPr>
          <w:rFonts w:ascii="Palatino Linotype" w:hAnsi="Palatino Linotype"/>
        </w:rPr>
      </w:pPr>
      <w:r w:rsidRPr="00807E0F">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807E0F" w:rsidRDefault="00822473" w:rsidP="00807E0F">
      <w:pPr>
        <w:spacing w:line="360" w:lineRule="auto"/>
        <w:jc w:val="both"/>
        <w:rPr>
          <w:rFonts w:ascii="Palatino Linotype" w:hAnsi="Palatino Linotype"/>
        </w:rPr>
      </w:pPr>
    </w:p>
    <w:p w14:paraId="3F683EEF" w14:textId="6478F18D" w:rsidR="00822473" w:rsidRPr="00807E0F" w:rsidRDefault="00822473" w:rsidP="00807E0F">
      <w:pPr>
        <w:spacing w:line="360" w:lineRule="auto"/>
        <w:jc w:val="both"/>
        <w:rPr>
          <w:rFonts w:ascii="Palatino Linotype" w:hAnsi="Palatino Linotype"/>
        </w:rPr>
      </w:pPr>
      <w:r w:rsidRPr="00807E0F">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ED7A67C" w14:textId="77777777" w:rsidR="00973503" w:rsidRPr="00807E0F" w:rsidRDefault="00973503" w:rsidP="00807E0F">
      <w:pPr>
        <w:spacing w:line="360" w:lineRule="auto"/>
        <w:jc w:val="both"/>
        <w:rPr>
          <w:rFonts w:ascii="Palatino Linotype" w:hAnsi="Palatino Linotype"/>
        </w:rPr>
      </w:pPr>
    </w:p>
    <w:p w14:paraId="1D4323B4" w14:textId="77777777" w:rsidR="00822473" w:rsidRPr="00807E0F" w:rsidRDefault="00822473" w:rsidP="00807E0F">
      <w:pPr>
        <w:spacing w:line="360" w:lineRule="auto"/>
        <w:ind w:left="851" w:right="1134"/>
        <w:jc w:val="both"/>
        <w:rPr>
          <w:rFonts w:ascii="Palatino Linotype" w:hAnsi="Palatino Linotype"/>
        </w:rPr>
      </w:pPr>
      <w:r w:rsidRPr="00807E0F">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3BD71CE" w14:textId="77777777" w:rsidR="00822473" w:rsidRPr="00807E0F" w:rsidRDefault="00822473" w:rsidP="00807E0F">
      <w:pPr>
        <w:spacing w:line="360" w:lineRule="auto"/>
        <w:ind w:left="851" w:right="1134"/>
        <w:jc w:val="both"/>
        <w:rPr>
          <w:rFonts w:ascii="Palatino Linotype" w:hAnsi="Palatino Linotype"/>
        </w:rPr>
      </w:pPr>
      <w:r w:rsidRPr="00807E0F">
        <w:rPr>
          <w:rFonts w:ascii="Palatino Linotype" w:hAnsi="Palatino Linotype"/>
        </w:rPr>
        <w:t xml:space="preserve">“PLAZO RAZONABLE PARA RESOLVER. CONCEPTO Y ELEMENTOS QUE LO INTEGRAN A LA LUZ DEL DERECHO INTERNACIONAL DE LOS DERECHOS HUMANOS.”, visible en el </w:t>
      </w:r>
      <w:r w:rsidRPr="00807E0F">
        <w:rPr>
          <w:rFonts w:ascii="Palatino Linotype" w:hAnsi="Palatino Linotype"/>
        </w:rPr>
        <w:lastRenderedPageBreak/>
        <w:t>Seminario Judicial de la Federación y su gaceta, con el registro digital 2002350.</w:t>
      </w:r>
    </w:p>
    <w:p w14:paraId="05C3B545" w14:textId="77777777" w:rsidR="00822473" w:rsidRPr="00807E0F" w:rsidRDefault="00822473" w:rsidP="00807E0F">
      <w:pPr>
        <w:pStyle w:val="Prrafodelista"/>
        <w:spacing w:line="360" w:lineRule="auto"/>
        <w:ind w:left="0"/>
        <w:jc w:val="both"/>
        <w:rPr>
          <w:rFonts w:ascii="Palatino Linotype" w:hAnsi="Palatino Linotype"/>
        </w:rPr>
      </w:pPr>
    </w:p>
    <w:p w14:paraId="7B4CA4D1" w14:textId="400DCBD8" w:rsidR="00822473" w:rsidRPr="00807E0F" w:rsidRDefault="00822473" w:rsidP="00807E0F">
      <w:pPr>
        <w:pStyle w:val="Prrafodelista"/>
        <w:spacing w:line="360" w:lineRule="auto"/>
        <w:ind w:left="0"/>
        <w:jc w:val="both"/>
        <w:rPr>
          <w:rFonts w:ascii="Palatino Linotype" w:hAnsi="Palatino Linotype" w:cs="Arial"/>
          <w:b/>
          <w:bCs/>
        </w:rPr>
      </w:pPr>
      <w:r w:rsidRPr="00807E0F">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D8CC525" w14:textId="77777777" w:rsidR="00822473" w:rsidRPr="00807E0F" w:rsidRDefault="00822473" w:rsidP="00807E0F">
      <w:pPr>
        <w:pStyle w:val="Prrafodelista"/>
        <w:spacing w:line="360" w:lineRule="auto"/>
        <w:ind w:left="0"/>
        <w:jc w:val="both"/>
        <w:rPr>
          <w:rFonts w:ascii="Palatino Linotype" w:hAnsi="Palatino Linotype" w:cs="Arial"/>
          <w:b/>
          <w:bCs/>
        </w:rPr>
      </w:pPr>
    </w:p>
    <w:p w14:paraId="6F1AA041" w14:textId="3CE6744B" w:rsidR="003404B0" w:rsidRPr="00807E0F" w:rsidRDefault="00807E0F" w:rsidP="00807E0F">
      <w:pPr>
        <w:pStyle w:val="Prrafodelista"/>
        <w:spacing w:line="360" w:lineRule="auto"/>
        <w:ind w:left="0"/>
        <w:jc w:val="both"/>
        <w:rPr>
          <w:rFonts w:ascii="Palatino Linotype" w:hAnsi="Palatino Linotype" w:cs="Arial"/>
          <w:b/>
          <w:bCs/>
        </w:rPr>
      </w:pPr>
      <w:r w:rsidRPr="00807E0F">
        <w:rPr>
          <w:rFonts w:ascii="Palatino Linotype" w:hAnsi="Palatino Linotype" w:cs="Arial"/>
          <w:b/>
          <w:bCs/>
        </w:rPr>
        <w:t>e</w:t>
      </w:r>
      <w:r w:rsidR="003404B0" w:rsidRPr="00807E0F">
        <w:rPr>
          <w:rFonts w:ascii="Palatino Linotype" w:hAnsi="Palatino Linotype" w:cs="Arial"/>
          <w:b/>
          <w:bCs/>
        </w:rPr>
        <w:t>) Cierre de Instrucción</w:t>
      </w:r>
    </w:p>
    <w:p w14:paraId="53B11923" w14:textId="04C3407A" w:rsidR="003404B0" w:rsidRPr="00807E0F" w:rsidRDefault="00536C04" w:rsidP="00807E0F">
      <w:pPr>
        <w:spacing w:line="360" w:lineRule="auto"/>
        <w:jc w:val="both"/>
        <w:rPr>
          <w:rFonts w:ascii="Palatino Linotype" w:hAnsi="Palatino Linotype" w:cs="Arial"/>
        </w:rPr>
      </w:pPr>
      <w:r w:rsidRPr="00807E0F">
        <w:rPr>
          <w:rFonts w:ascii="Palatino Linotype" w:hAnsi="Palatino Linotype"/>
          <w:color w:val="000000" w:themeColor="text1"/>
        </w:rPr>
        <w:t>Una vez analizado el estado procesal que guarda</w:t>
      </w:r>
      <w:r w:rsidR="0076231C" w:rsidRPr="00807E0F">
        <w:rPr>
          <w:rFonts w:ascii="Palatino Linotype" w:hAnsi="Palatino Linotype"/>
          <w:color w:val="000000" w:themeColor="text1"/>
        </w:rPr>
        <w:t xml:space="preserve">n los </w:t>
      </w:r>
      <w:r w:rsidRPr="00807E0F">
        <w:rPr>
          <w:rFonts w:ascii="Palatino Linotype" w:hAnsi="Palatino Linotype"/>
          <w:color w:val="000000" w:themeColor="text1"/>
        </w:rPr>
        <w:t>expediente</w:t>
      </w:r>
      <w:r w:rsidR="0076231C" w:rsidRPr="00807E0F">
        <w:rPr>
          <w:rFonts w:ascii="Palatino Linotype" w:hAnsi="Palatino Linotype"/>
          <w:color w:val="000000" w:themeColor="text1"/>
        </w:rPr>
        <w:t>s</w:t>
      </w:r>
      <w:r w:rsidR="005F5D50" w:rsidRPr="00807E0F">
        <w:rPr>
          <w:rFonts w:ascii="Palatino Linotype" w:hAnsi="Palatino Linotype"/>
          <w:color w:val="000000" w:themeColor="text1"/>
        </w:rPr>
        <w:t xml:space="preserve"> de mérito</w:t>
      </w:r>
      <w:r w:rsidRPr="00807E0F">
        <w:rPr>
          <w:rFonts w:ascii="Palatino Linotype" w:hAnsi="Palatino Linotype"/>
          <w:color w:val="000000" w:themeColor="text1"/>
        </w:rPr>
        <w:t xml:space="preserve">, </w:t>
      </w:r>
      <w:r w:rsidR="00987197" w:rsidRPr="00807E0F">
        <w:rPr>
          <w:rFonts w:ascii="Palatino Linotype" w:hAnsi="Palatino Linotype"/>
          <w:color w:val="000000" w:themeColor="text1"/>
        </w:rPr>
        <w:t>e</w:t>
      </w:r>
      <w:r w:rsidR="0055487B" w:rsidRPr="00807E0F">
        <w:rPr>
          <w:rFonts w:ascii="Palatino Linotype" w:hAnsi="Palatino Linotype"/>
          <w:color w:val="000000" w:themeColor="text1"/>
        </w:rPr>
        <w:t xml:space="preserve">l </w:t>
      </w:r>
      <w:r w:rsidR="007F6F88" w:rsidRPr="00807E0F">
        <w:rPr>
          <w:rFonts w:ascii="Palatino Linotype" w:hAnsi="Palatino Linotype"/>
          <w:b/>
          <w:bCs/>
          <w:color w:val="000000" w:themeColor="text1"/>
        </w:rPr>
        <w:t>catorce</w:t>
      </w:r>
      <w:r w:rsidR="008B7FFC" w:rsidRPr="00807E0F">
        <w:rPr>
          <w:rFonts w:ascii="Palatino Linotype" w:hAnsi="Palatino Linotype"/>
          <w:b/>
          <w:bCs/>
          <w:color w:val="000000" w:themeColor="text1"/>
        </w:rPr>
        <w:t xml:space="preserve"> de </w:t>
      </w:r>
      <w:r w:rsidR="007F6F88" w:rsidRPr="00807E0F">
        <w:rPr>
          <w:rFonts w:ascii="Palatino Linotype" w:hAnsi="Palatino Linotype"/>
          <w:b/>
          <w:bCs/>
          <w:color w:val="000000" w:themeColor="text1"/>
        </w:rPr>
        <w:t xml:space="preserve">marzo </w:t>
      </w:r>
      <w:r w:rsidR="00CB16B0" w:rsidRPr="00807E0F">
        <w:rPr>
          <w:rFonts w:ascii="Palatino Linotype" w:hAnsi="Palatino Linotype"/>
          <w:b/>
          <w:bCs/>
          <w:color w:val="000000" w:themeColor="text1"/>
        </w:rPr>
        <w:t>de</w:t>
      </w:r>
      <w:r w:rsidR="00801793" w:rsidRPr="00807E0F">
        <w:rPr>
          <w:rFonts w:ascii="Palatino Linotype" w:hAnsi="Palatino Linotype"/>
          <w:b/>
          <w:bCs/>
          <w:color w:val="000000" w:themeColor="text1"/>
        </w:rPr>
        <w:t xml:space="preserve"> dos mil veinti</w:t>
      </w:r>
      <w:r w:rsidR="00216C7C" w:rsidRPr="00807E0F">
        <w:rPr>
          <w:rFonts w:ascii="Palatino Linotype" w:hAnsi="Palatino Linotype"/>
          <w:b/>
          <w:bCs/>
          <w:color w:val="000000" w:themeColor="text1"/>
        </w:rPr>
        <w:t>trés</w:t>
      </w:r>
      <w:r w:rsidR="00C10EEE" w:rsidRPr="00807E0F">
        <w:rPr>
          <w:rFonts w:ascii="Palatino Linotype" w:hAnsi="Palatino Linotype"/>
          <w:b/>
          <w:bCs/>
          <w:color w:val="000000" w:themeColor="text1"/>
        </w:rPr>
        <w:t xml:space="preserve">, </w:t>
      </w:r>
      <w:r w:rsidRPr="00807E0F">
        <w:rPr>
          <w:rFonts w:ascii="Palatino Linotype" w:hAnsi="Palatino Linotype"/>
          <w:color w:val="000000" w:themeColor="text1"/>
        </w:rPr>
        <w:t>l</w:t>
      </w:r>
      <w:r w:rsidR="00C10EEE" w:rsidRPr="00807E0F">
        <w:rPr>
          <w:rFonts w:ascii="Palatino Linotype" w:hAnsi="Palatino Linotype"/>
          <w:color w:val="000000" w:themeColor="text1"/>
        </w:rPr>
        <w:t>a</w:t>
      </w:r>
      <w:r w:rsidRPr="00807E0F">
        <w:rPr>
          <w:rFonts w:ascii="Palatino Linotype" w:hAnsi="Palatino Linotype"/>
          <w:color w:val="000000" w:themeColor="text1"/>
        </w:rPr>
        <w:t xml:space="preserve"> </w:t>
      </w:r>
      <w:r w:rsidR="00D01412" w:rsidRPr="00807E0F">
        <w:rPr>
          <w:rFonts w:ascii="Palatino Linotype" w:hAnsi="Palatino Linotype"/>
          <w:b/>
          <w:color w:val="000000" w:themeColor="text1"/>
        </w:rPr>
        <w:t>C</w:t>
      </w:r>
      <w:r w:rsidRPr="00807E0F">
        <w:rPr>
          <w:rFonts w:ascii="Palatino Linotype" w:hAnsi="Palatino Linotype"/>
          <w:b/>
          <w:color w:val="000000" w:themeColor="text1"/>
        </w:rPr>
        <w:t>omisionad</w:t>
      </w:r>
      <w:r w:rsidR="00C10EEE" w:rsidRPr="00807E0F">
        <w:rPr>
          <w:rFonts w:ascii="Palatino Linotype" w:hAnsi="Palatino Linotype"/>
          <w:b/>
          <w:color w:val="000000" w:themeColor="text1"/>
        </w:rPr>
        <w:t>a</w:t>
      </w:r>
      <w:r w:rsidRPr="00807E0F">
        <w:rPr>
          <w:rFonts w:ascii="Palatino Linotype" w:hAnsi="Palatino Linotype"/>
          <w:color w:val="000000" w:themeColor="text1"/>
        </w:rPr>
        <w:t xml:space="preserve"> </w:t>
      </w:r>
      <w:r w:rsidR="00801793" w:rsidRPr="00807E0F">
        <w:rPr>
          <w:rFonts w:ascii="Palatino Linotype" w:hAnsi="Palatino Linotype"/>
          <w:b/>
          <w:color w:val="000000" w:themeColor="text1"/>
        </w:rPr>
        <w:t>Sharon Cristina Morales Martínez</w:t>
      </w:r>
      <w:r w:rsidR="00B517A4" w:rsidRPr="00807E0F">
        <w:rPr>
          <w:rFonts w:ascii="Palatino Linotype" w:hAnsi="Palatino Linotype"/>
          <w:b/>
          <w:color w:val="000000" w:themeColor="text1"/>
        </w:rPr>
        <w:t xml:space="preserve"> </w:t>
      </w:r>
      <w:r w:rsidR="0076231C" w:rsidRPr="00807E0F">
        <w:rPr>
          <w:rFonts w:ascii="Palatino Linotype" w:hAnsi="Palatino Linotype"/>
          <w:color w:val="000000" w:themeColor="text1"/>
        </w:rPr>
        <w:t>acordó</w:t>
      </w:r>
      <w:r w:rsidRPr="00807E0F">
        <w:rPr>
          <w:rFonts w:ascii="Palatino Linotype" w:hAnsi="Palatino Linotype"/>
          <w:color w:val="000000" w:themeColor="text1"/>
        </w:rPr>
        <w:t xml:space="preserve"> </w:t>
      </w:r>
      <w:r w:rsidR="0076231C" w:rsidRPr="00807E0F">
        <w:rPr>
          <w:rFonts w:ascii="Palatino Linotype" w:hAnsi="Palatino Linotype"/>
          <w:color w:val="000000" w:themeColor="text1"/>
        </w:rPr>
        <w:t>el</w:t>
      </w:r>
      <w:r w:rsidRPr="00807E0F">
        <w:rPr>
          <w:rFonts w:ascii="Palatino Linotype" w:hAnsi="Palatino Linotype"/>
          <w:color w:val="000000" w:themeColor="text1"/>
        </w:rPr>
        <w:t xml:space="preserve"> cierre de instrucción;</w:t>
      </w:r>
      <w:r w:rsidRPr="00807E0F">
        <w:rPr>
          <w:rFonts w:ascii="Palatino Linotype" w:hAnsi="Palatino Linotype" w:cs="Arial"/>
        </w:rPr>
        <w:t xml:space="preserve"> así como, la remisión de</w:t>
      </w:r>
      <w:r w:rsidR="00C10EEE" w:rsidRPr="00807E0F">
        <w:rPr>
          <w:rFonts w:ascii="Palatino Linotype" w:hAnsi="Palatino Linotype" w:cs="Arial"/>
        </w:rPr>
        <w:t xml:space="preserve"> los </w:t>
      </w:r>
      <w:r w:rsidRPr="00807E0F">
        <w:rPr>
          <w:rFonts w:ascii="Palatino Linotype" w:hAnsi="Palatino Linotype" w:cs="Arial"/>
        </w:rPr>
        <w:t>mismo</w:t>
      </w:r>
      <w:r w:rsidR="00C10EEE" w:rsidRPr="00807E0F">
        <w:rPr>
          <w:rFonts w:ascii="Palatino Linotype" w:hAnsi="Palatino Linotype" w:cs="Arial"/>
        </w:rPr>
        <w:t>s</w:t>
      </w:r>
      <w:r w:rsidRPr="00807E0F">
        <w:rPr>
          <w:rFonts w:ascii="Palatino Linotype" w:hAnsi="Palatino Linotype" w:cs="Arial"/>
        </w:rPr>
        <w:t xml:space="preserve"> a efecto de ser resuelto</w:t>
      </w:r>
      <w:r w:rsidR="00C10EEE" w:rsidRPr="00807E0F">
        <w:rPr>
          <w:rFonts w:ascii="Palatino Linotype" w:hAnsi="Palatino Linotype" w:cs="Arial"/>
        </w:rPr>
        <w:t>s</w:t>
      </w:r>
      <w:r w:rsidRPr="00807E0F">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807E0F">
        <w:rPr>
          <w:rFonts w:ascii="Palatino Linotype" w:hAnsi="Palatino Linotype" w:cs="Arial"/>
        </w:rPr>
        <w:t>; y</w:t>
      </w:r>
      <w:r w:rsidR="003404B0" w:rsidRPr="00807E0F">
        <w:rPr>
          <w:rFonts w:ascii="Palatino Linotype" w:hAnsi="Palatino Linotype"/>
          <w:color w:val="000000" w:themeColor="text1"/>
        </w:rPr>
        <w:t xml:space="preserve">, </w:t>
      </w:r>
    </w:p>
    <w:p w14:paraId="3B12C6AC" w14:textId="77777777" w:rsidR="00822473" w:rsidRPr="00807E0F" w:rsidRDefault="00822473" w:rsidP="00807E0F">
      <w:pPr>
        <w:ind w:right="50"/>
        <w:jc w:val="center"/>
        <w:rPr>
          <w:rFonts w:ascii="Palatino Linotype" w:hAnsi="Palatino Linotype" w:cs="Arial"/>
          <w:b/>
          <w:color w:val="000000" w:themeColor="text1"/>
          <w:sz w:val="28"/>
        </w:rPr>
      </w:pPr>
    </w:p>
    <w:p w14:paraId="307772BA" w14:textId="77777777" w:rsidR="00536C04" w:rsidRPr="00807E0F" w:rsidRDefault="00536C04" w:rsidP="00807E0F">
      <w:pPr>
        <w:jc w:val="center"/>
        <w:rPr>
          <w:rFonts w:ascii="Palatino Linotype" w:hAnsi="Palatino Linotype" w:cs="Arial"/>
          <w:b/>
          <w:bCs/>
          <w:color w:val="000000" w:themeColor="text1"/>
          <w:spacing w:val="60"/>
          <w:sz w:val="28"/>
        </w:rPr>
      </w:pPr>
      <w:r w:rsidRPr="00807E0F">
        <w:rPr>
          <w:rFonts w:ascii="Palatino Linotype" w:hAnsi="Palatino Linotype" w:cs="Arial"/>
          <w:b/>
          <w:bCs/>
          <w:color w:val="000000" w:themeColor="text1"/>
          <w:spacing w:val="60"/>
          <w:sz w:val="28"/>
        </w:rPr>
        <w:t>CONSIDERANDO</w:t>
      </w:r>
    </w:p>
    <w:p w14:paraId="588566A6" w14:textId="77777777" w:rsidR="009C497F" w:rsidRPr="00807E0F" w:rsidRDefault="009C497F" w:rsidP="00807E0F">
      <w:pPr>
        <w:spacing w:line="360" w:lineRule="auto"/>
        <w:ind w:right="50"/>
        <w:jc w:val="both"/>
        <w:rPr>
          <w:rFonts w:ascii="Palatino Linotype" w:hAnsi="Palatino Linotype"/>
          <w:b/>
          <w:color w:val="000000" w:themeColor="text1"/>
        </w:rPr>
      </w:pPr>
    </w:p>
    <w:p w14:paraId="48588CAB" w14:textId="77777777" w:rsidR="00110232" w:rsidRPr="00807E0F" w:rsidRDefault="00110232" w:rsidP="00807E0F">
      <w:pPr>
        <w:spacing w:line="360" w:lineRule="auto"/>
        <w:ind w:right="50"/>
        <w:jc w:val="both"/>
        <w:rPr>
          <w:rFonts w:ascii="Palatino Linotype" w:hAnsi="Palatino Linotype"/>
          <w:b/>
          <w:color w:val="000000" w:themeColor="text1"/>
        </w:rPr>
      </w:pPr>
      <w:r w:rsidRPr="00807E0F">
        <w:rPr>
          <w:rFonts w:ascii="Palatino Linotype" w:hAnsi="Palatino Linotype"/>
          <w:b/>
          <w:color w:val="000000" w:themeColor="text1"/>
          <w:sz w:val="28"/>
          <w:szCs w:val="28"/>
        </w:rPr>
        <w:t>PRIMERO</w:t>
      </w:r>
      <w:r w:rsidRPr="00807E0F">
        <w:rPr>
          <w:rFonts w:ascii="Palatino Linotype" w:hAnsi="Palatino Linotype"/>
          <w:b/>
          <w:color w:val="000000" w:themeColor="text1"/>
        </w:rPr>
        <w:t>.</w:t>
      </w:r>
      <w:r w:rsidRPr="00807E0F">
        <w:rPr>
          <w:rFonts w:ascii="Palatino Linotype" w:hAnsi="Palatino Linotype"/>
          <w:color w:val="000000" w:themeColor="text1"/>
        </w:rPr>
        <w:t xml:space="preserve"> </w:t>
      </w:r>
      <w:r w:rsidRPr="00807E0F">
        <w:rPr>
          <w:rFonts w:ascii="Palatino Linotype" w:hAnsi="Palatino Linotype"/>
          <w:b/>
          <w:color w:val="000000" w:themeColor="text1"/>
        </w:rPr>
        <w:t>Competencia</w:t>
      </w:r>
      <w:r w:rsidRPr="00807E0F">
        <w:rPr>
          <w:rFonts w:ascii="Palatino Linotype" w:hAnsi="Palatino Linotype"/>
          <w:color w:val="000000" w:themeColor="text1"/>
        </w:rPr>
        <w:t>.</w:t>
      </w:r>
      <w:r w:rsidRPr="00807E0F">
        <w:rPr>
          <w:rFonts w:ascii="Palatino Linotype" w:hAnsi="Palatino Linotype"/>
          <w:b/>
          <w:color w:val="000000" w:themeColor="text1"/>
        </w:rPr>
        <w:t xml:space="preserve"> </w:t>
      </w:r>
    </w:p>
    <w:p w14:paraId="081944A8" w14:textId="77777777" w:rsidR="00110232" w:rsidRPr="00807E0F" w:rsidRDefault="00110232" w:rsidP="00807E0F">
      <w:pPr>
        <w:spacing w:line="360" w:lineRule="auto"/>
        <w:ind w:right="50"/>
        <w:jc w:val="both"/>
        <w:rPr>
          <w:rFonts w:ascii="Palatino Linotype" w:hAnsi="Palatino Linotype" w:cs="Arial"/>
          <w:color w:val="000000" w:themeColor="text1"/>
        </w:rPr>
      </w:pPr>
      <w:r w:rsidRPr="00807E0F">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los presentes Recurso de Revisión, conforme a lo dispuesto en los artículos 6, Apartado A de la Constitución Política de los Estados Unidos Mexicanos; 5, párrafos trigésimo, </w:t>
      </w:r>
      <w:r w:rsidRPr="00807E0F">
        <w:rPr>
          <w:rFonts w:ascii="Palatino Linotype" w:hAnsi="Palatino Linotype"/>
          <w:color w:val="000000" w:themeColor="text1"/>
        </w:rPr>
        <w:lastRenderedPageBreak/>
        <w:t>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807E0F">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4C6B8DEA" w14:textId="77777777" w:rsidR="00110232" w:rsidRPr="00807E0F" w:rsidRDefault="00110232" w:rsidP="00807E0F">
      <w:pPr>
        <w:spacing w:line="360" w:lineRule="auto"/>
        <w:jc w:val="both"/>
        <w:rPr>
          <w:rFonts w:ascii="Palatino Linotype" w:hAnsi="Palatino Linotype"/>
          <w:b/>
          <w:color w:val="000000" w:themeColor="text1"/>
        </w:rPr>
      </w:pPr>
    </w:p>
    <w:p w14:paraId="55301C47" w14:textId="77777777" w:rsidR="00110232" w:rsidRPr="00807E0F" w:rsidRDefault="00110232" w:rsidP="00807E0F">
      <w:pPr>
        <w:spacing w:line="360" w:lineRule="auto"/>
        <w:jc w:val="both"/>
        <w:rPr>
          <w:rFonts w:ascii="Palatino Linotype" w:hAnsi="Palatino Linotype" w:cs="Arial"/>
          <w:b/>
          <w:color w:val="000000" w:themeColor="text1"/>
        </w:rPr>
      </w:pPr>
      <w:r w:rsidRPr="00807E0F">
        <w:rPr>
          <w:rFonts w:ascii="Palatino Linotype" w:hAnsi="Palatino Linotype" w:cs="Arial"/>
          <w:b/>
          <w:color w:val="000000" w:themeColor="text1"/>
          <w:sz w:val="28"/>
        </w:rPr>
        <w:t>SEGUNDO</w:t>
      </w:r>
      <w:r w:rsidRPr="00807E0F">
        <w:rPr>
          <w:rFonts w:ascii="Palatino Linotype" w:hAnsi="Palatino Linotype" w:cs="Arial"/>
          <w:b/>
          <w:color w:val="000000" w:themeColor="text1"/>
        </w:rPr>
        <w:t xml:space="preserve">. Interés. </w:t>
      </w:r>
    </w:p>
    <w:p w14:paraId="31B9BA91" w14:textId="77777777" w:rsidR="00110232" w:rsidRPr="00807E0F" w:rsidRDefault="00110232" w:rsidP="00807E0F">
      <w:pPr>
        <w:spacing w:line="360" w:lineRule="auto"/>
        <w:jc w:val="both"/>
        <w:rPr>
          <w:rFonts w:ascii="Palatino Linotype" w:hAnsi="Palatino Linotype" w:cs="Arial"/>
          <w:b/>
          <w:bCs/>
          <w:color w:val="000000" w:themeColor="text1"/>
        </w:rPr>
      </w:pPr>
      <w:r w:rsidRPr="00807E0F">
        <w:rPr>
          <w:rFonts w:ascii="Palatino Linotype" w:hAnsi="Palatino Linotype" w:cs="Arial"/>
          <w:bCs/>
          <w:color w:val="000000" w:themeColor="text1"/>
        </w:rPr>
        <w:t xml:space="preserve">Los Recursos de Revisión materia del presente estudio fueron interpuestos por parte legítima, en atención a que se presentó por </w:t>
      </w:r>
      <w:r w:rsidRPr="00807E0F">
        <w:rPr>
          <w:rFonts w:ascii="Palatino Linotype" w:hAnsi="Palatino Linotype" w:cs="Arial"/>
          <w:b/>
          <w:color w:val="000000" w:themeColor="text1"/>
        </w:rPr>
        <w:t>EL</w:t>
      </w:r>
      <w:r w:rsidRPr="00807E0F">
        <w:rPr>
          <w:rFonts w:ascii="Palatino Linotype" w:hAnsi="Palatino Linotype" w:cs="Arial"/>
          <w:b/>
          <w:bCs/>
          <w:color w:val="000000" w:themeColor="text1"/>
        </w:rPr>
        <w:t xml:space="preserve"> RECURRENTE,</w:t>
      </w:r>
      <w:r w:rsidRPr="00807E0F">
        <w:rPr>
          <w:rFonts w:ascii="Palatino Linotype" w:hAnsi="Palatino Linotype" w:cs="Arial"/>
          <w:bCs/>
          <w:color w:val="000000" w:themeColor="text1"/>
        </w:rPr>
        <w:t xml:space="preserve"> quien es la misma persona que formuló la solicitud de acceso a la información pública al </w:t>
      </w:r>
      <w:r w:rsidRPr="00807E0F">
        <w:rPr>
          <w:rFonts w:ascii="Palatino Linotype" w:hAnsi="Palatino Linotype" w:cs="Arial"/>
          <w:b/>
          <w:bCs/>
          <w:color w:val="000000" w:themeColor="text1"/>
        </w:rPr>
        <w:t xml:space="preserve">SUJETO OBLIGADO, </w:t>
      </w:r>
      <w:r w:rsidRPr="00807E0F">
        <w:rPr>
          <w:rFonts w:ascii="Palatino Linotype" w:hAnsi="Palatino Linotype" w:cs="Arial"/>
          <w:bCs/>
          <w:color w:val="000000" w:themeColor="text1"/>
        </w:rPr>
        <w:t xml:space="preserve">pues para ello, es </w:t>
      </w:r>
      <w:r w:rsidRPr="00807E0F">
        <w:rPr>
          <w:rFonts w:ascii="Palatino Linotype" w:hAnsi="Palatino Linotype" w:cs="Arial"/>
          <w:color w:val="000000"/>
          <w:lang w:eastAsia="es-MX"/>
        </w:rPr>
        <w:t xml:space="preserve">necesario que el particular ingrese al </w:t>
      </w:r>
      <w:r w:rsidRPr="00807E0F">
        <w:rPr>
          <w:rFonts w:ascii="Palatino Linotype" w:hAnsi="Palatino Linotype" w:cs="Arial"/>
          <w:b/>
          <w:color w:val="000000"/>
          <w:lang w:eastAsia="es-MX"/>
        </w:rPr>
        <w:t xml:space="preserve">SAIMEX </w:t>
      </w:r>
      <w:r w:rsidRPr="00807E0F">
        <w:rPr>
          <w:rFonts w:ascii="Palatino Linotype" w:hAnsi="Palatino Linotype" w:cs="Arial"/>
          <w:color w:val="000000"/>
          <w:lang w:eastAsia="es-MX"/>
        </w:rPr>
        <w:t>mediante la utilización de su clave de usuario y contraseña.</w:t>
      </w:r>
    </w:p>
    <w:p w14:paraId="3D37204C" w14:textId="77777777" w:rsidR="00110232" w:rsidRPr="00807E0F" w:rsidRDefault="00110232" w:rsidP="00807E0F">
      <w:pPr>
        <w:spacing w:line="360" w:lineRule="auto"/>
        <w:jc w:val="both"/>
        <w:rPr>
          <w:rFonts w:ascii="Palatino Linotype" w:hAnsi="Palatino Linotype" w:cs="Arial"/>
          <w:b/>
          <w:color w:val="000000" w:themeColor="text1"/>
          <w:szCs w:val="28"/>
        </w:rPr>
      </w:pPr>
    </w:p>
    <w:p w14:paraId="06DED25D" w14:textId="77777777" w:rsidR="00110232" w:rsidRPr="00807E0F" w:rsidRDefault="00110232" w:rsidP="00807E0F">
      <w:pPr>
        <w:autoSpaceDE w:val="0"/>
        <w:autoSpaceDN w:val="0"/>
        <w:adjustRightInd w:val="0"/>
        <w:spacing w:line="360" w:lineRule="auto"/>
        <w:ind w:right="49"/>
        <w:jc w:val="both"/>
        <w:rPr>
          <w:rFonts w:ascii="Palatino Linotype" w:hAnsi="Palatino Linotype" w:cs="Arial"/>
          <w:b/>
          <w:color w:val="000000" w:themeColor="text1"/>
          <w:lang w:val="es-ES"/>
        </w:rPr>
      </w:pPr>
      <w:r w:rsidRPr="00807E0F">
        <w:rPr>
          <w:rFonts w:ascii="Palatino Linotype" w:hAnsi="Palatino Linotype" w:cs="Arial"/>
          <w:b/>
          <w:color w:val="000000" w:themeColor="text1"/>
          <w:sz w:val="28"/>
          <w:szCs w:val="28"/>
        </w:rPr>
        <w:t xml:space="preserve">TERCERO. </w:t>
      </w:r>
      <w:r w:rsidRPr="00807E0F">
        <w:rPr>
          <w:rFonts w:ascii="Palatino Linotype" w:hAnsi="Palatino Linotype" w:cs="Arial"/>
          <w:b/>
          <w:color w:val="000000" w:themeColor="text1"/>
          <w:lang w:val="es-ES"/>
        </w:rPr>
        <w:t xml:space="preserve">Oportunidad. </w:t>
      </w:r>
    </w:p>
    <w:p w14:paraId="2D38E997" w14:textId="279BE54A" w:rsidR="00110232" w:rsidRPr="00807E0F" w:rsidRDefault="00D76CD5" w:rsidP="00807E0F">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807E0F">
        <w:rPr>
          <w:rFonts w:ascii="Palatino Linotype" w:eastAsia="Palatino Linotype" w:hAnsi="Palatino Linotype" w:cs="Palatino Linotype"/>
          <w:color w:val="000000"/>
        </w:rPr>
        <w:t>Los</w:t>
      </w:r>
      <w:r w:rsidR="00110232" w:rsidRPr="00807E0F">
        <w:rPr>
          <w:rFonts w:ascii="Palatino Linotype" w:eastAsia="Palatino Linotype" w:hAnsi="Palatino Linotype" w:cs="Palatino Linotype"/>
          <w:color w:val="000000"/>
        </w:rPr>
        <w:t xml:space="preserve"> Recurso</w:t>
      </w:r>
      <w:r w:rsidRPr="00807E0F">
        <w:rPr>
          <w:rFonts w:ascii="Palatino Linotype" w:eastAsia="Palatino Linotype" w:hAnsi="Palatino Linotype" w:cs="Palatino Linotype"/>
          <w:color w:val="000000"/>
        </w:rPr>
        <w:t>s</w:t>
      </w:r>
      <w:r w:rsidR="00110232" w:rsidRPr="00807E0F">
        <w:rPr>
          <w:rFonts w:ascii="Palatino Linotype" w:eastAsia="Palatino Linotype" w:hAnsi="Palatino Linotype" w:cs="Palatino Linotype"/>
          <w:color w:val="000000"/>
        </w:rPr>
        <w:t xml:space="preserve"> de Revisión fue</w:t>
      </w:r>
      <w:r w:rsidRPr="00807E0F">
        <w:rPr>
          <w:rFonts w:ascii="Palatino Linotype" w:eastAsia="Palatino Linotype" w:hAnsi="Palatino Linotype" w:cs="Palatino Linotype"/>
          <w:color w:val="000000"/>
        </w:rPr>
        <w:t>ron</w:t>
      </w:r>
      <w:r w:rsidR="00110232" w:rsidRPr="00807E0F">
        <w:rPr>
          <w:rFonts w:ascii="Palatino Linotype" w:eastAsia="Palatino Linotype" w:hAnsi="Palatino Linotype" w:cs="Palatino Linotype"/>
          <w:color w:val="000000"/>
        </w:rPr>
        <w:t xml:space="preserve"> interpuestos dentro del plazo de quince días hábiles, contados a partir del día siguiente al que </w:t>
      </w:r>
      <w:r w:rsidR="00110232" w:rsidRPr="00807E0F">
        <w:rPr>
          <w:rFonts w:ascii="Palatino Linotype" w:eastAsia="Palatino Linotype" w:hAnsi="Palatino Linotype" w:cs="Palatino Linotype"/>
          <w:b/>
        </w:rPr>
        <w:t>EL RECURRENTE</w:t>
      </w:r>
      <w:r w:rsidR="00110232" w:rsidRPr="00807E0F">
        <w:rPr>
          <w:rFonts w:ascii="Palatino Linotype" w:eastAsia="Palatino Linotype" w:hAnsi="Palatino Linotype" w:cs="Palatino Linotype"/>
          <w:b/>
          <w:color w:val="000000"/>
        </w:rPr>
        <w:t xml:space="preserve"> </w:t>
      </w:r>
      <w:r w:rsidR="00110232" w:rsidRPr="00807E0F">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7B661B58" w14:textId="77777777" w:rsidR="00110232" w:rsidRPr="00807E0F" w:rsidRDefault="00110232" w:rsidP="00807E0F">
      <w:pPr>
        <w:ind w:left="720" w:right="709"/>
        <w:jc w:val="both"/>
        <w:rPr>
          <w:rFonts w:ascii="Palatino Linotype" w:eastAsia="Palatino Linotype" w:hAnsi="Palatino Linotype" w:cs="Palatino Linotype"/>
          <w:i/>
          <w:sz w:val="22"/>
          <w:szCs w:val="22"/>
        </w:rPr>
      </w:pPr>
    </w:p>
    <w:p w14:paraId="173408D7" w14:textId="77777777" w:rsidR="00110232" w:rsidRPr="00807E0F" w:rsidRDefault="00110232" w:rsidP="00807E0F">
      <w:pPr>
        <w:ind w:left="851" w:right="899"/>
        <w:jc w:val="both"/>
        <w:rPr>
          <w:rFonts w:ascii="Palatino Linotype" w:eastAsia="Palatino Linotype" w:hAnsi="Palatino Linotype" w:cs="Palatino Linotype"/>
          <w:i/>
          <w:sz w:val="22"/>
          <w:szCs w:val="22"/>
        </w:rPr>
      </w:pPr>
      <w:r w:rsidRPr="00807E0F">
        <w:rPr>
          <w:rFonts w:ascii="Palatino Linotype" w:eastAsia="Palatino Linotype" w:hAnsi="Palatino Linotype" w:cs="Palatino Linotype"/>
          <w:i/>
          <w:sz w:val="22"/>
          <w:szCs w:val="22"/>
        </w:rPr>
        <w:t>“</w:t>
      </w:r>
      <w:r w:rsidRPr="00807E0F">
        <w:rPr>
          <w:rFonts w:ascii="Palatino Linotype" w:eastAsia="Palatino Linotype" w:hAnsi="Palatino Linotype" w:cs="Palatino Linotype"/>
          <w:b/>
          <w:i/>
          <w:sz w:val="22"/>
          <w:szCs w:val="22"/>
        </w:rPr>
        <w:t>Artículo 178.</w:t>
      </w:r>
      <w:r w:rsidRPr="00807E0F">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w:t>
      </w:r>
      <w:r w:rsidRPr="00807E0F">
        <w:rPr>
          <w:rFonts w:ascii="Palatino Linotype" w:eastAsia="Palatino Linotype" w:hAnsi="Palatino Linotype" w:cs="Palatino Linotype"/>
          <w:i/>
          <w:sz w:val="22"/>
          <w:szCs w:val="22"/>
        </w:rPr>
        <w:lastRenderedPageBreak/>
        <w:t>Instituto o ante la Unidad de Transparencia que haya conocido de la solicitud dentro de los quince días hábiles, siguientes a la fecha de la notificación de la respuesta.</w:t>
      </w:r>
    </w:p>
    <w:p w14:paraId="4243DBF9" w14:textId="77777777" w:rsidR="00110232" w:rsidRPr="00807E0F" w:rsidRDefault="00110232" w:rsidP="00807E0F">
      <w:pPr>
        <w:ind w:left="851" w:right="899"/>
        <w:jc w:val="both"/>
        <w:rPr>
          <w:rFonts w:ascii="Palatino Linotype" w:eastAsia="Palatino Linotype" w:hAnsi="Palatino Linotype" w:cs="Palatino Linotype"/>
          <w:i/>
          <w:sz w:val="22"/>
          <w:szCs w:val="22"/>
        </w:rPr>
      </w:pPr>
    </w:p>
    <w:p w14:paraId="405ABE51" w14:textId="77777777" w:rsidR="00110232" w:rsidRPr="00807E0F" w:rsidRDefault="00110232" w:rsidP="00807E0F">
      <w:pPr>
        <w:ind w:left="851" w:right="899"/>
        <w:jc w:val="both"/>
        <w:rPr>
          <w:rFonts w:ascii="Palatino Linotype" w:eastAsia="Palatino Linotype" w:hAnsi="Palatino Linotype" w:cs="Palatino Linotype"/>
          <w:i/>
          <w:sz w:val="22"/>
          <w:szCs w:val="22"/>
        </w:rPr>
      </w:pPr>
      <w:r w:rsidRPr="00807E0F">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444019D" w14:textId="77777777" w:rsidR="00110232" w:rsidRPr="00807E0F" w:rsidRDefault="00110232" w:rsidP="00807E0F">
      <w:pPr>
        <w:ind w:left="851" w:right="899"/>
        <w:jc w:val="both"/>
        <w:rPr>
          <w:rFonts w:ascii="Palatino Linotype" w:eastAsia="Palatino Linotype" w:hAnsi="Palatino Linotype" w:cs="Palatino Linotype"/>
          <w:i/>
          <w:sz w:val="22"/>
          <w:szCs w:val="22"/>
        </w:rPr>
      </w:pPr>
    </w:p>
    <w:p w14:paraId="6FFEDC38" w14:textId="77777777" w:rsidR="00110232" w:rsidRPr="00807E0F" w:rsidRDefault="00110232" w:rsidP="00807E0F">
      <w:pPr>
        <w:ind w:left="851" w:right="899"/>
        <w:jc w:val="both"/>
        <w:rPr>
          <w:rFonts w:ascii="Palatino Linotype" w:eastAsia="Palatino Linotype" w:hAnsi="Palatino Linotype" w:cs="Palatino Linotype"/>
          <w:i/>
          <w:sz w:val="22"/>
          <w:szCs w:val="22"/>
        </w:rPr>
      </w:pPr>
      <w:r w:rsidRPr="00807E0F">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1F5337AC" w14:textId="77777777" w:rsidR="00110232" w:rsidRPr="00807E0F" w:rsidRDefault="00110232" w:rsidP="00807E0F">
      <w:pPr>
        <w:ind w:left="720" w:right="709"/>
        <w:jc w:val="both"/>
        <w:rPr>
          <w:rFonts w:ascii="Palatino Linotype" w:eastAsia="Palatino Linotype" w:hAnsi="Palatino Linotype" w:cs="Palatino Linotype"/>
          <w:i/>
          <w:sz w:val="22"/>
          <w:szCs w:val="22"/>
        </w:rPr>
      </w:pPr>
    </w:p>
    <w:p w14:paraId="568B878B" w14:textId="1557EC30" w:rsidR="00110232" w:rsidRPr="00807E0F" w:rsidRDefault="00110232" w:rsidP="00807E0F">
      <w:pPr>
        <w:spacing w:line="360" w:lineRule="auto"/>
        <w:jc w:val="both"/>
        <w:rPr>
          <w:rFonts w:ascii="Palatino Linotype" w:eastAsia="Palatino Linotype" w:hAnsi="Palatino Linotype" w:cs="Palatino Linotype"/>
          <w:color w:val="000000"/>
        </w:rPr>
      </w:pPr>
      <w:bookmarkStart w:id="1" w:name="_heading=h.2et92p0" w:colFirst="0" w:colLast="0"/>
      <w:bookmarkEnd w:id="1"/>
      <w:r w:rsidRPr="00807E0F">
        <w:rPr>
          <w:rFonts w:ascii="Palatino Linotype" w:eastAsia="Palatino Linotype" w:hAnsi="Palatino Linotype" w:cs="Palatino Linotype"/>
        </w:rPr>
        <w:t xml:space="preserve">En esa tesitura, atendiendo a que </w:t>
      </w:r>
      <w:r w:rsidRPr="00807E0F">
        <w:rPr>
          <w:rFonts w:ascii="Palatino Linotype" w:eastAsia="Palatino Linotype" w:hAnsi="Palatino Linotype" w:cs="Palatino Linotype"/>
          <w:b/>
        </w:rPr>
        <w:t>EL SUJETO OBLIGADO</w:t>
      </w:r>
      <w:r w:rsidRPr="00807E0F">
        <w:rPr>
          <w:rFonts w:ascii="Palatino Linotype" w:eastAsia="Palatino Linotype" w:hAnsi="Palatino Linotype" w:cs="Palatino Linotype"/>
        </w:rPr>
        <w:t xml:space="preserve"> notificó las respuestas a las solicitudes de Acceso a la Información Pública el </w:t>
      </w:r>
      <w:r w:rsidR="00E42AE9" w:rsidRPr="00807E0F">
        <w:rPr>
          <w:rFonts w:ascii="Palatino Linotype" w:eastAsia="Palatino Linotype" w:hAnsi="Palatino Linotype" w:cs="Palatino Linotype"/>
          <w:b/>
        </w:rPr>
        <w:t>veintiuno</w:t>
      </w:r>
      <w:r w:rsidRPr="00807E0F">
        <w:rPr>
          <w:rFonts w:ascii="Palatino Linotype" w:eastAsia="Palatino Linotype" w:hAnsi="Palatino Linotype" w:cs="Palatino Linotype"/>
        </w:rPr>
        <w:t xml:space="preserve"> </w:t>
      </w:r>
      <w:r w:rsidRPr="00807E0F">
        <w:rPr>
          <w:rFonts w:ascii="Palatino Linotype" w:eastAsia="Palatino Linotype" w:hAnsi="Palatino Linotype" w:cs="Palatino Linotype"/>
          <w:b/>
        </w:rPr>
        <w:t xml:space="preserve">de </w:t>
      </w:r>
      <w:r w:rsidR="00E42AE9" w:rsidRPr="00807E0F">
        <w:rPr>
          <w:rFonts w:ascii="Palatino Linotype" w:eastAsia="Palatino Linotype" w:hAnsi="Palatino Linotype" w:cs="Palatino Linotype"/>
          <w:b/>
        </w:rPr>
        <w:t>septiembre</w:t>
      </w:r>
      <w:r w:rsidRPr="00807E0F">
        <w:rPr>
          <w:rFonts w:ascii="Palatino Linotype" w:eastAsia="Palatino Linotype" w:hAnsi="Palatino Linotype" w:cs="Palatino Linotype"/>
          <w:b/>
        </w:rPr>
        <w:t xml:space="preserve"> de dos mil veintidós</w:t>
      </w:r>
      <w:r w:rsidRPr="00807E0F">
        <w:rPr>
          <w:rFonts w:ascii="Palatino Linotype" w:eastAsia="Palatino Linotype" w:hAnsi="Palatino Linotype" w:cs="Palatino Linotype"/>
        </w:rPr>
        <w:t>; así, el plazo de quince días hábiles que el artículo 178 de la Ley de la materia otorga al</w:t>
      </w:r>
      <w:r w:rsidRPr="00807E0F">
        <w:rPr>
          <w:rFonts w:ascii="Palatino Linotype" w:eastAsia="Palatino Linotype" w:hAnsi="Palatino Linotype" w:cs="Palatino Linotype"/>
          <w:b/>
        </w:rPr>
        <w:t xml:space="preserve"> RECURRENTE</w:t>
      </w:r>
      <w:r w:rsidRPr="00807E0F">
        <w:rPr>
          <w:rFonts w:ascii="Palatino Linotype" w:eastAsia="Palatino Linotype" w:hAnsi="Palatino Linotype" w:cs="Palatino Linotype"/>
        </w:rPr>
        <w:t xml:space="preserve"> para presentar los Recursos de Revisión, transcurrió del </w:t>
      </w:r>
      <w:r w:rsidR="00D63876" w:rsidRPr="00807E0F">
        <w:rPr>
          <w:rFonts w:ascii="Palatino Linotype" w:eastAsia="Palatino Linotype" w:hAnsi="Palatino Linotype" w:cs="Palatino Linotype"/>
          <w:b/>
        </w:rPr>
        <w:t>veintidós de septiembre</w:t>
      </w:r>
      <w:r w:rsidRPr="00807E0F">
        <w:rPr>
          <w:rFonts w:ascii="Palatino Linotype" w:eastAsia="Palatino Linotype" w:hAnsi="Palatino Linotype" w:cs="Palatino Linotype"/>
          <w:b/>
        </w:rPr>
        <w:t xml:space="preserve"> al </w:t>
      </w:r>
      <w:r w:rsidR="00D63876" w:rsidRPr="00807E0F">
        <w:rPr>
          <w:rFonts w:ascii="Palatino Linotype" w:eastAsia="Palatino Linotype" w:hAnsi="Palatino Linotype" w:cs="Palatino Linotype"/>
          <w:b/>
        </w:rPr>
        <w:t xml:space="preserve">doce </w:t>
      </w:r>
      <w:r w:rsidRPr="00807E0F">
        <w:rPr>
          <w:rFonts w:ascii="Palatino Linotype" w:eastAsia="Palatino Linotype" w:hAnsi="Palatino Linotype" w:cs="Palatino Linotype"/>
          <w:b/>
        </w:rPr>
        <w:t xml:space="preserve">de </w:t>
      </w:r>
      <w:r w:rsidR="00D63876" w:rsidRPr="00807E0F">
        <w:rPr>
          <w:rFonts w:ascii="Palatino Linotype" w:eastAsia="Palatino Linotype" w:hAnsi="Palatino Linotype" w:cs="Palatino Linotype"/>
          <w:b/>
        </w:rPr>
        <w:t xml:space="preserve">octubre </w:t>
      </w:r>
      <w:r w:rsidRPr="00807E0F">
        <w:rPr>
          <w:rFonts w:ascii="Palatino Linotype" w:eastAsia="Palatino Linotype" w:hAnsi="Palatino Linotype" w:cs="Palatino Linotype"/>
          <w:b/>
        </w:rPr>
        <w:t xml:space="preserve">de dos mil veintidós, </w:t>
      </w:r>
      <w:r w:rsidRPr="00807E0F">
        <w:rPr>
          <w:rFonts w:ascii="Palatino Linotype" w:eastAsia="Palatino Linotype" w:hAnsi="Palatino Linotype" w:cs="Palatino Linotype"/>
        </w:rPr>
        <w:t xml:space="preserve">sin contemplar en el cómputo los días </w:t>
      </w:r>
      <w:r w:rsidR="00493672" w:rsidRPr="00807E0F">
        <w:rPr>
          <w:rFonts w:ascii="Palatino Linotype" w:eastAsia="Palatino Linotype" w:hAnsi="Palatino Linotype" w:cs="Palatino Linotype"/>
        </w:rPr>
        <w:t xml:space="preserve">veinticuatro y veinticinco de septiembre de dos mil veintidós; así como el uno, dos, ocho y nueve de octubre </w:t>
      </w:r>
      <w:r w:rsidRPr="00807E0F">
        <w:rPr>
          <w:rFonts w:ascii="Palatino Linotype" w:eastAsia="Palatino Linotype" w:hAnsi="Palatino Linotype" w:cs="Palatino Linotype"/>
        </w:rPr>
        <w:t>de dos mil veintidós por corresponder a sábados y domingos, considerados como días inhábiles, en términos del artículo 3, fracción X de la Ley de Transparencia y Acceso a la Información Pública del Estado de México y Municipios</w:t>
      </w:r>
      <w:r w:rsidRPr="00807E0F">
        <w:rPr>
          <w:rFonts w:ascii="Palatino Linotype" w:eastAsia="Palatino Linotype" w:hAnsi="Palatino Linotype" w:cs="Palatino Linotype"/>
          <w:color w:val="000000"/>
        </w:rPr>
        <w:t xml:space="preserve">. </w:t>
      </w:r>
    </w:p>
    <w:p w14:paraId="41DBB2F7" w14:textId="77777777" w:rsidR="00110232" w:rsidRPr="00807E0F" w:rsidRDefault="00110232" w:rsidP="00807E0F">
      <w:pPr>
        <w:spacing w:line="360" w:lineRule="auto"/>
        <w:jc w:val="both"/>
        <w:rPr>
          <w:rFonts w:ascii="Palatino Linotype" w:eastAsia="Palatino Linotype" w:hAnsi="Palatino Linotype" w:cs="Palatino Linotype"/>
        </w:rPr>
      </w:pPr>
    </w:p>
    <w:p w14:paraId="246D94E9" w14:textId="0D5A8AF0" w:rsidR="00110232" w:rsidRPr="00807E0F" w:rsidRDefault="00110232" w:rsidP="00807E0F">
      <w:pPr>
        <w:spacing w:line="360" w:lineRule="auto"/>
        <w:jc w:val="both"/>
        <w:rPr>
          <w:rFonts w:ascii="Palatino Linotype" w:hAnsi="Palatino Linotype" w:cs="Arial"/>
          <w:color w:val="000000" w:themeColor="text1"/>
          <w:lang w:val="es-ES"/>
        </w:rPr>
      </w:pPr>
      <w:r w:rsidRPr="00807E0F">
        <w:rPr>
          <w:rFonts w:ascii="Palatino Linotype" w:eastAsia="Palatino Linotype" w:hAnsi="Palatino Linotype" w:cs="Palatino Linotype"/>
        </w:rPr>
        <w:t xml:space="preserve">En ese tenor, si los Recursos de Revisión que nos ocupan, se presentaron el </w:t>
      </w:r>
      <w:r w:rsidR="00493672" w:rsidRPr="00807E0F">
        <w:rPr>
          <w:rFonts w:ascii="Palatino Linotype" w:eastAsia="Palatino Linotype" w:hAnsi="Palatino Linotype" w:cs="Palatino Linotype"/>
          <w:b/>
        </w:rPr>
        <w:t>primero</w:t>
      </w:r>
      <w:r w:rsidRPr="00807E0F">
        <w:rPr>
          <w:rFonts w:ascii="Palatino Linotype" w:eastAsia="Palatino Linotype" w:hAnsi="Palatino Linotype" w:cs="Palatino Linotype"/>
          <w:b/>
        </w:rPr>
        <w:t xml:space="preserve"> de </w:t>
      </w:r>
      <w:r w:rsidR="00493672" w:rsidRPr="00807E0F">
        <w:rPr>
          <w:rFonts w:ascii="Palatino Linotype" w:eastAsia="Palatino Linotype" w:hAnsi="Palatino Linotype" w:cs="Palatino Linotype"/>
          <w:b/>
        </w:rPr>
        <w:t>octubre</w:t>
      </w:r>
      <w:r w:rsidRPr="00807E0F">
        <w:rPr>
          <w:rFonts w:ascii="Palatino Linotype" w:eastAsia="Palatino Linotype" w:hAnsi="Palatino Linotype" w:cs="Palatino Linotype"/>
          <w:b/>
        </w:rPr>
        <w:t xml:space="preserve"> de dos mil veintidós </w:t>
      </w:r>
      <w:r w:rsidRPr="00807E0F">
        <w:rPr>
          <w:rFonts w:ascii="Palatino Linotype" w:eastAsia="Palatino Linotype" w:hAnsi="Palatino Linotype" w:cs="Palatino Linotype"/>
        </w:rPr>
        <w:t>estos se encuentran dentro de los márgenes temporales previstos en el citado precepto legal y, por tanto, se consideran oportunos.</w:t>
      </w:r>
    </w:p>
    <w:p w14:paraId="1AF666B2" w14:textId="77777777" w:rsidR="00110232" w:rsidRPr="00807E0F" w:rsidRDefault="00110232" w:rsidP="00807E0F">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79CE690B" w14:textId="77777777" w:rsidR="00110232" w:rsidRPr="00807E0F" w:rsidRDefault="00110232" w:rsidP="00807E0F">
      <w:pPr>
        <w:widowControl w:val="0"/>
        <w:autoSpaceDE w:val="0"/>
        <w:autoSpaceDN w:val="0"/>
        <w:adjustRightInd w:val="0"/>
        <w:spacing w:line="360" w:lineRule="auto"/>
        <w:contextualSpacing/>
        <w:jc w:val="both"/>
        <w:rPr>
          <w:rFonts w:ascii="Palatino Linotype" w:hAnsi="Palatino Linotype" w:cs="Arial"/>
        </w:rPr>
      </w:pPr>
      <w:r w:rsidRPr="00807E0F">
        <w:rPr>
          <w:rFonts w:ascii="Palatino Linotype" w:hAnsi="Palatino Linotype" w:cs="Arial"/>
          <w:b/>
          <w:sz w:val="28"/>
          <w:szCs w:val="28"/>
        </w:rPr>
        <w:lastRenderedPageBreak/>
        <w:t>CUARTO</w:t>
      </w:r>
      <w:r w:rsidRPr="00807E0F">
        <w:rPr>
          <w:rFonts w:ascii="Palatino Linotype" w:hAnsi="Palatino Linotype"/>
          <w:b/>
          <w:sz w:val="28"/>
          <w:szCs w:val="28"/>
        </w:rPr>
        <w:t>.</w:t>
      </w:r>
      <w:r w:rsidRPr="00807E0F">
        <w:rPr>
          <w:rFonts w:ascii="Palatino Linotype" w:hAnsi="Palatino Linotype"/>
          <w:b/>
        </w:rPr>
        <w:t xml:space="preserve"> </w:t>
      </w:r>
      <w:r w:rsidRPr="00807E0F">
        <w:rPr>
          <w:rFonts w:ascii="Palatino Linotype" w:hAnsi="Palatino Linotype" w:cs="Arial"/>
          <w:b/>
        </w:rPr>
        <w:t>Justificación de la Acumulación de los Recursos.</w:t>
      </w:r>
      <w:r w:rsidRPr="00807E0F">
        <w:rPr>
          <w:rFonts w:ascii="Palatino Linotype" w:hAnsi="Palatino Linotype" w:cs="Arial"/>
        </w:rPr>
        <w:t xml:space="preserve"> </w:t>
      </w:r>
    </w:p>
    <w:p w14:paraId="7EA0B58A" w14:textId="77777777" w:rsidR="00110232" w:rsidRPr="00807E0F" w:rsidRDefault="00110232" w:rsidP="00807E0F">
      <w:pPr>
        <w:widowControl w:val="0"/>
        <w:autoSpaceDE w:val="0"/>
        <w:autoSpaceDN w:val="0"/>
        <w:adjustRightInd w:val="0"/>
        <w:spacing w:line="360" w:lineRule="auto"/>
        <w:contextualSpacing/>
        <w:jc w:val="both"/>
        <w:rPr>
          <w:rFonts w:ascii="Palatino Linotype" w:hAnsi="Palatino Linotype"/>
        </w:rPr>
      </w:pPr>
      <w:r w:rsidRPr="00807E0F">
        <w:rPr>
          <w:rFonts w:ascii="Palatino Linotype" w:hAnsi="Palatino Linotype" w:cs="Arial"/>
        </w:rPr>
        <w:t>De las constancias que obran en los expedientes, se advierte que los Recursos de Revisión</w:t>
      </w:r>
      <w:r w:rsidRPr="00807E0F">
        <w:rPr>
          <w:rFonts w:ascii="Palatino Linotype" w:hAnsi="Palatino Linotype"/>
        </w:rPr>
        <w:t xml:space="preserve"> </w:t>
      </w:r>
      <w:r w:rsidRPr="00807E0F">
        <w:rPr>
          <w:rFonts w:ascii="Palatino Linotype" w:hAnsi="Palatino Linotype" w:cs="Arial"/>
        </w:rPr>
        <w:t xml:space="preserve">fueron presentados por el mismo </w:t>
      </w:r>
      <w:r w:rsidRPr="00807E0F">
        <w:rPr>
          <w:rFonts w:ascii="Palatino Linotype" w:hAnsi="Palatino Linotype" w:cs="Arial"/>
          <w:b/>
        </w:rPr>
        <w:t xml:space="preserve">RECURRENTE </w:t>
      </w:r>
      <w:r w:rsidRPr="00807E0F">
        <w:rPr>
          <w:rFonts w:ascii="Palatino Linotype" w:hAnsi="Palatino Linotype" w:cs="Arial"/>
        </w:rPr>
        <w:t xml:space="preserve">ante el mismo </w:t>
      </w:r>
      <w:r w:rsidRPr="00807E0F">
        <w:rPr>
          <w:rFonts w:ascii="Palatino Linotype" w:hAnsi="Palatino Linotype" w:cs="Arial"/>
          <w:b/>
        </w:rPr>
        <w:t>SUJETO OBLIGADO</w:t>
      </w:r>
      <w:r w:rsidRPr="00807E0F">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807E0F">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76617AB9" w14:textId="77777777" w:rsidR="00110232" w:rsidRPr="00807E0F" w:rsidRDefault="00110232" w:rsidP="00807E0F">
      <w:pPr>
        <w:widowControl w:val="0"/>
        <w:autoSpaceDE w:val="0"/>
        <w:autoSpaceDN w:val="0"/>
        <w:adjustRightInd w:val="0"/>
        <w:spacing w:line="360" w:lineRule="auto"/>
        <w:contextualSpacing/>
        <w:jc w:val="both"/>
        <w:rPr>
          <w:rFonts w:ascii="Palatino Linotype" w:hAnsi="Palatino Linotype" w:cs="Arial"/>
        </w:rPr>
      </w:pPr>
    </w:p>
    <w:p w14:paraId="14ADF456" w14:textId="77777777" w:rsidR="00110232" w:rsidRPr="00807E0F" w:rsidRDefault="00110232" w:rsidP="00807E0F">
      <w:pPr>
        <w:tabs>
          <w:tab w:val="center" w:pos="4252"/>
          <w:tab w:val="right" w:pos="8504"/>
        </w:tabs>
        <w:spacing w:line="360" w:lineRule="auto"/>
        <w:jc w:val="both"/>
        <w:rPr>
          <w:rFonts w:ascii="Palatino Linotype" w:eastAsiaTheme="minorEastAsia" w:hAnsi="Palatino Linotype" w:cs="Arial"/>
        </w:rPr>
      </w:pPr>
      <w:r w:rsidRPr="00807E0F">
        <w:rPr>
          <w:rFonts w:ascii="Palatino Linotype" w:eastAsiaTheme="minorEastAsia" w:hAnsi="Palatino Linotype" w:cs="Arial"/>
          <w:sz w:val="22"/>
          <w:szCs w:val="22"/>
        </w:rPr>
        <w:t xml:space="preserve">De </w:t>
      </w:r>
      <w:r w:rsidRPr="00807E0F">
        <w:rPr>
          <w:rFonts w:ascii="Palatino Linotype" w:eastAsiaTheme="minorEastAsia" w:hAnsi="Palatino Linotype" w:cs="Arial"/>
        </w:rPr>
        <w:t>lo dispuesto en la normativa anterior, dicha acumulación procede cuando:</w:t>
      </w:r>
    </w:p>
    <w:p w14:paraId="708334B9" w14:textId="77777777" w:rsidR="00110232" w:rsidRPr="00807E0F" w:rsidRDefault="00110232" w:rsidP="00807E0F">
      <w:pPr>
        <w:tabs>
          <w:tab w:val="center" w:pos="4252"/>
          <w:tab w:val="right" w:pos="8504"/>
        </w:tabs>
        <w:spacing w:line="360" w:lineRule="auto"/>
        <w:jc w:val="both"/>
        <w:rPr>
          <w:rFonts w:ascii="Palatino Linotype" w:eastAsiaTheme="minorEastAsia" w:hAnsi="Palatino Linotype" w:cs="Arial"/>
        </w:rPr>
      </w:pPr>
    </w:p>
    <w:p w14:paraId="748A80DC" w14:textId="77777777" w:rsidR="00110232" w:rsidRPr="00807E0F" w:rsidRDefault="00110232" w:rsidP="00807E0F">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807E0F">
        <w:rPr>
          <w:rFonts w:ascii="Palatino Linotype" w:eastAsiaTheme="minorEastAsia" w:hAnsi="Palatino Linotype" w:cs="Arial"/>
          <w:b/>
        </w:rPr>
        <w:t>El solicitante y la información referida sean las mismas</w:t>
      </w:r>
      <w:r w:rsidRPr="00807E0F">
        <w:rPr>
          <w:rFonts w:ascii="Palatino Linotype" w:eastAsiaTheme="minorEastAsia" w:hAnsi="Palatino Linotype" w:cs="Arial"/>
        </w:rPr>
        <w:t>;</w:t>
      </w:r>
    </w:p>
    <w:p w14:paraId="007E683E" w14:textId="77777777" w:rsidR="00110232" w:rsidRPr="00807E0F" w:rsidRDefault="00110232" w:rsidP="00807E0F">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807E0F">
        <w:rPr>
          <w:rFonts w:ascii="Palatino Linotype" w:eastAsiaTheme="minorEastAsia" w:hAnsi="Palatino Linotype" w:cs="Arial"/>
          <w:b/>
        </w:rPr>
        <w:t>Las partes o los actos impugnados sean iguales</w:t>
      </w:r>
      <w:r w:rsidRPr="00807E0F">
        <w:rPr>
          <w:rFonts w:ascii="Palatino Linotype" w:eastAsiaTheme="minorEastAsia" w:hAnsi="Palatino Linotype" w:cs="Arial"/>
        </w:rPr>
        <w:t>;</w:t>
      </w:r>
    </w:p>
    <w:p w14:paraId="0C71D0CB" w14:textId="77777777" w:rsidR="00110232" w:rsidRPr="00807E0F" w:rsidRDefault="00110232" w:rsidP="00807E0F">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807E0F">
        <w:rPr>
          <w:rFonts w:ascii="Palatino Linotype" w:eastAsiaTheme="minorEastAsia" w:hAnsi="Palatino Linotype" w:cs="Arial"/>
          <w:b/>
        </w:rPr>
        <w:t>Cuando se trate del mismo solicitante</w:t>
      </w:r>
      <w:r w:rsidRPr="00807E0F">
        <w:rPr>
          <w:rFonts w:ascii="Palatino Linotype" w:eastAsiaTheme="minorEastAsia" w:hAnsi="Palatino Linotype" w:cs="Arial"/>
        </w:rPr>
        <w:t>, el mismo Sujeto Obligado, aunque se trate de solicitudes diversas; y,</w:t>
      </w:r>
    </w:p>
    <w:p w14:paraId="0563AD0E" w14:textId="77777777" w:rsidR="00110232" w:rsidRPr="00807E0F" w:rsidRDefault="00110232" w:rsidP="00807E0F">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807E0F">
        <w:rPr>
          <w:rFonts w:ascii="Palatino Linotype" w:eastAsiaTheme="minorEastAsia" w:hAnsi="Palatino Linotype" w:cs="Arial"/>
          <w:b/>
        </w:rPr>
        <w:t>Resulte conveniente la resolución unificada de los asuntos</w:t>
      </w:r>
      <w:r w:rsidRPr="00807E0F">
        <w:rPr>
          <w:rFonts w:ascii="Palatino Linotype" w:eastAsiaTheme="minorEastAsia" w:hAnsi="Palatino Linotype" w:cs="Arial"/>
          <w:i/>
        </w:rPr>
        <w:t>.</w:t>
      </w:r>
    </w:p>
    <w:p w14:paraId="5BF29EA1" w14:textId="77777777" w:rsidR="00110232" w:rsidRPr="00807E0F" w:rsidRDefault="00110232" w:rsidP="00807E0F">
      <w:pPr>
        <w:tabs>
          <w:tab w:val="center" w:pos="4252"/>
          <w:tab w:val="right" w:pos="8504"/>
        </w:tabs>
        <w:spacing w:line="360" w:lineRule="auto"/>
        <w:jc w:val="both"/>
        <w:rPr>
          <w:rFonts w:ascii="Palatino Linotype" w:eastAsiaTheme="minorEastAsia" w:hAnsi="Palatino Linotype" w:cs="Arial"/>
        </w:rPr>
      </w:pPr>
    </w:p>
    <w:p w14:paraId="05BC72F3" w14:textId="1715FD6A" w:rsidR="00110232" w:rsidRPr="00807E0F" w:rsidRDefault="00110232" w:rsidP="00807E0F">
      <w:pPr>
        <w:tabs>
          <w:tab w:val="center" w:pos="4252"/>
          <w:tab w:val="right" w:pos="8504"/>
        </w:tabs>
        <w:spacing w:line="360" w:lineRule="auto"/>
        <w:jc w:val="both"/>
        <w:rPr>
          <w:rFonts w:ascii="Palatino Linotype" w:eastAsiaTheme="minorEastAsia" w:hAnsi="Palatino Linotype" w:cs="Arial"/>
        </w:rPr>
      </w:pPr>
      <w:r w:rsidRPr="00807E0F">
        <w:rPr>
          <w:rFonts w:ascii="Palatino Linotype" w:eastAsiaTheme="minorEastAsia" w:hAnsi="Palatino Linotype" w:cs="Arial"/>
        </w:rPr>
        <w:lastRenderedPageBreak/>
        <w:t xml:space="preserve">Así, tal y como se mencionó anteriormente, los Recursos de Revisión que nos ocupan fueron interpuestos por </w:t>
      </w:r>
      <w:r w:rsidR="00807E0F" w:rsidRPr="00807E0F">
        <w:rPr>
          <w:rFonts w:ascii="Palatino Linotype" w:eastAsiaTheme="minorEastAsia" w:hAnsi="Palatino Linotype" w:cs="Arial"/>
        </w:rPr>
        <w:t>el</w:t>
      </w:r>
      <w:r w:rsidRPr="00807E0F">
        <w:rPr>
          <w:rFonts w:ascii="Palatino Linotype" w:eastAsiaTheme="minorEastAsia" w:hAnsi="Palatino Linotype" w:cs="Arial"/>
        </w:rPr>
        <w:t xml:space="preserve"> mism</w:t>
      </w:r>
      <w:r w:rsidR="00807E0F" w:rsidRPr="00807E0F">
        <w:rPr>
          <w:rFonts w:ascii="Palatino Linotype" w:eastAsiaTheme="minorEastAsia" w:hAnsi="Palatino Linotype" w:cs="Arial"/>
        </w:rPr>
        <w:t>o</w:t>
      </w:r>
      <w:r w:rsidRPr="00807E0F">
        <w:rPr>
          <w:rFonts w:ascii="Palatino Linotype" w:eastAsiaTheme="minorEastAsia" w:hAnsi="Palatino Linotype" w:cs="Arial"/>
        </w:rPr>
        <w:t xml:space="preserve"> </w:t>
      </w:r>
      <w:r w:rsidRPr="00807E0F">
        <w:rPr>
          <w:rFonts w:ascii="Palatino Linotype" w:eastAsiaTheme="minorEastAsia" w:hAnsi="Palatino Linotype" w:cs="Arial"/>
          <w:b/>
        </w:rPr>
        <w:t>RECURRENTE</w:t>
      </w:r>
      <w:r w:rsidRPr="00807E0F">
        <w:rPr>
          <w:rFonts w:ascii="Palatino Linotype" w:eastAsiaTheme="minorEastAsia" w:hAnsi="Palatino Linotype" w:cs="Arial"/>
        </w:rPr>
        <w:t xml:space="preserve"> ante el mismo </w:t>
      </w:r>
      <w:r w:rsidRPr="00807E0F">
        <w:rPr>
          <w:rFonts w:ascii="Palatino Linotype" w:eastAsiaTheme="minorEastAsia" w:hAnsi="Palatino Linotype" w:cs="Arial"/>
          <w:b/>
        </w:rPr>
        <w:t>SUJETO OBLIGADO</w:t>
      </w:r>
      <w:r w:rsidRPr="00807E0F">
        <w:rPr>
          <w:rFonts w:ascii="Palatino Linotype" w:eastAsiaTheme="minorEastAsia" w:hAnsi="Palatino Linotype" w:cs="Arial"/>
        </w:rPr>
        <w:t xml:space="preserve">; por lo que, resulta conveniente su resolución conjunta. </w:t>
      </w:r>
    </w:p>
    <w:p w14:paraId="29929804" w14:textId="77777777" w:rsidR="00110232" w:rsidRPr="00807E0F" w:rsidRDefault="00110232" w:rsidP="00807E0F">
      <w:pPr>
        <w:spacing w:line="360" w:lineRule="auto"/>
        <w:contextualSpacing/>
        <w:jc w:val="both"/>
        <w:rPr>
          <w:rFonts w:ascii="Palatino Linotype" w:hAnsi="Palatino Linotype"/>
          <w:b/>
        </w:rPr>
      </w:pPr>
    </w:p>
    <w:p w14:paraId="77DE8CB8" w14:textId="77777777" w:rsidR="00110232" w:rsidRPr="00807E0F" w:rsidRDefault="00110232" w:rsidP="00807E0F">
      <w:pPr>
        <w:pStyle w:val="Prrafodelista"/>
        <w:autoSpaceDE w:val="0"/>
        <w:autoSpaceDN w:val="0"/>
        <w:adjustRightInd w:val="0"/>
        <w:spacing w:line="360" w:lineRule="auto"/>
        <w:ind w:left="0" w:right="49"/>
        <w:jc w:val="both"/>
        <w:rPr>
          <w:rFonts w:ascii="Palatino Linotype" w:hAnsi="Palatino Linotype"/>
          <w:b/>
        </w:rPr>
      </w:pPr>
      <w:r w:rsidRPr="00807E0F">
        <w:rPr>
          <w:rFonts w:ascii="Palatino Linotype" w:hAnsi="Palatino Linotype"/>
          <w:b/>
          <w:color w:val="000000" w:themeColor="text1"/>
          <w:sz w:val="28"/>
        </w:rPr>
        <w:t xml:space="preserve">QUINTO. </w:t>
      </w:r>
      <w:r w:rsidRPr="00807E0F">
        <w:rPr>
          <w:rFonts w:ascii="Palatino Linotype" w:hAnsi="Palatino Linotype"/>
          <w:b/>
        </w:rPr>
        <w:t xml:space="preserve">Procedibilidad. </w:t>
      </w:r>
    </w:p>
    <w:p w14:paraId="2FC962AF" w14:textId="77777777" w:rsidR="00110232" w:rsidRPr="00807E0F" w:rsidRDefault="00110232" w:rsidP="00807E0F">
      <w:pPr>
        <w:autoSpaceDE w:val="0"/>
        <w:autoSpaceDN w:val="0"/>
        <w:adjustRightInd w:val="0"/>
        <w:spacing w:line="360" w:lineRule="auto"/>
        <w:ind w:right="49"/>
        <w:jc w:val="both"/>
        <w:rPr>
          <w:rFonts w:ascii="Palatino Linotype" w:hAnsi="Palatino Linotype" w:cs="Arial"/>
          <w:lang w:val="es-ES" w:eastAsia="es-MX"/>
        </w:rPr>
      </w:pPr>
      <w:r w:rsidRPr="00807E0F">
        <w:rPr>
          <w:rFonts w:ascii="Palatino Linotype" w:hAnsi="Palatino Linotype" w:cs="Arial"/>
          <w:lang w:val="es-ES"/>
        </w:rPr>
        <w:t xml:space="preserve">Esté Órgano Garante considera importante precisar que conforme al artículo 180, fracción II, último párrafo de la </w:t>
      </w:r>
      <w:r w:rsidRPr="00807E0F">
        <w:rPr>
          <w:rFonts w:ascii="Palatino Linotype" w:hAnsi="Palatino Linotype" w:cs="Arial"/>
          <w:lang w:val="es-ES" w:eastAsia="es-MX"/>
        </w:rPr>
        <w:t xml:space="preserve">Ley de Transparencia y Acceso a la </w:t>
      </w:r>
      <w:r w:rsidRPr="00807E0F">
        <w:rPr>
          <w:rFonts w:ascii="Palatino Linotype" w:hAnsi="Palatino Linotype" w:cs="Arial"/>
          <w:lang w:val="es-ES"/>
        </w:rPr>
        <w:t>Información Pública</w:t>
      </w:r>
      <w:r w:rsidRPr="00807E0F">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5BDBA685" w14:textId="77777777" w:rsidR="00110232" w:rsidRPr="00807E0F" w:rsidRDefault="00110232" w:rsidP="00807E0F">
      <w:pPr>
        <w:autoSpaceDE w:val="0"/>
        <w:autoSpaceDN w:val="0"/>
        <w:adjustRightInd w:val="0"/>
        <w:spacing w:line="360" w:lineRule="auto"/>
        <w:ind w:right="49"/>
        <w:jc w:val="both"/>
        <w:rPr>
          <w:rFonts w:ascii="Palatino Linotype" w:hAnsi="Palatino Linotype" w:cs="Arial"/>
          <w:sz w:val="16"/>
          <w:szCs w:val="16"/>
          <w:lang w:val="es-ES"/>
        </w:rPr>
      </w:pPr>
    </w:p>
    <w:p w14:paraId="14901915" w14:textId="77777777" w:rsidR="00110232" w:rsidRPr="00807E0F" w:rsidRDefault="00110232" w:rsidP="00807E0F">
      <w:pPr>
        <w:tabs>
          <w:tab w:val="left" w:pos="851"/>
        </w:tabs>
        <w:ind w:left="851" w:right="901"/>
        <w:jc w:val="both"/>
        <w:rPr>
          <w:rFonts w:ascii="Palatino Linotype" w:hAnsi="Palatino Linotype"/>
          <w:b/>
          <w:i/>
          <w:sz w:val="22"/>
          <w:szCs w:val="22"/>
          <w:lang w:val="es-ES"/>
        </w:rPr>
      </w:pPr>
      <w:r w:rsidRPr="00807E0F">
        <w:rPr>
          <w:rFonts w:ascii="Palatino Linotype" w:hAnsi="Palatino Linotype"/>
          <w:b/>
          <w:i/>
          <w:sz w:val="22"/>
          <w:szCs w:val="22"/>
          <w:lang w:val="es-ES"/>
        </w:rPr>
        <w:t xml:space="preserve">“Artículo 180. </w:t>
      </w:r>
      <w:r w:rsidRPr="00807E0F">
        <w:rPr>
          <w:rFonts w:ascii="Palatino Linotype" w:hAnsi="Palatino Linotype"/>
          <w:i/>
          <w:sz w:val="22"/>
          <w:szCs w:val="22"/>
          <w:lang w:val="es-ES"/>
        </w:rPr>
        <w:t xml:space="preserve">El </w:t>
      </w:r>
      <w:r w:rsidRPr="00807E0F">
        <w:rPr>
          <w:rFonts w:ascii="Palatino Linotype" w:hAnsi="Palatino Linotype" w:cs="Arial"/>
          <w:i/>
          <w:sz w:val="22"/>
          <w:szCs w:val="22"/>
          <w:lang w:val="es-ES"/>
        </w:rPr>
        <w:t>Recurso Revisión</w:t>
      </w:r>
      <w:r w:rsidRPr="00807E0F">
        <w:rPr>
          <w:rFonts w:ascii="Palatino Linotype" w:hAnsi="Palatino Linotype"/>
          <w:i/>
          <w:sz w:val="22"/>
          <w:szCs w:val="22"/>
          <w:lang w:val="es-ES"/>
        </w:rPr>
        <w:t xml:space="preserve"> contendrá:</w:t>
      </w:r>
      <w:r w:rsidRPr="00807E0F">
        <w:rPr>
          <w:rFonts w:ascii="Palatino Linotype" w:hAnsi="Palatino Linotype"/>
          <w:b/>
          <w:i/>
          <w:sz w:val="22"/>
          <w:szCs w:val="22"/>
          <w:lang w:val="es-ES"/>
        </w:rPr>
        <w:t xml:space="preserve"> </w:t>
      </w:r>
    </w:p>
    <w:p w14:paraId="771EE928" w14:textId="77777777" w:rsidR="00110232" w:rsidRPr="00807E0F" w:rsidRDefault="00110232" w:rsidP="00807E0F">
      <w:pPr>
        <w:tabs>
          <w:tab w:val="left" w:pos="851"/>
        </w:tabs>
        <w:ind w:left="851" w:right="901"/>
        <w:jc w:val="both"/>
        <w:rPr>
          <w:rFonts w:ascii="Palatino Linotype" w:hAnsi="Palatino Linotype"/>
          <w:b/>
          <w:i/>
          <w:sz w:val="22"/>
          <w:szCs w:val="22"/>
          <w:lang w:val="es-ES"/>
        </w:rPr>
      </w:pPr>
      <w:r w:rsidRPr="00807E0F">
        <w:rPr>
          <w:rFonts w:ascii="Palatino Linotype" w:hAnsi="Palatino Linotype"/>
          <w:b/>
          <w:i/>
          <w:sz w:val="22"/>
          <w:szCs w:val="22"/>
          <w:lang w:val="es-ES"/>
        </w:rPr>
        <w:t>…</w:t>
      </w:r>
    </w:p>
    <w:p w14:paraId="77E39C03" w14:textId="77777777" w:rsidR="00110232" w:rsidRPr="00807E0F" w:rsidRDefault="00110232" w:rsidP="00807E0F">
      <w:pPr>
        <w:tabs>
          <w:tab w:val="left" w:pos="851"/>
        </w:tabs>
        <w:ind w:left="851" w:right="901"/>
        <w:jc w:val="both"/>
        <w:rPr>
          <w:rFonts w:ascii="Palatino Linotype" w:hAnsi="Palatino Linotype"/>
          <w:i/>
          <w:sz w:val="22"/>
          <w:szCs w:val="22"/>
          <w:lang w:val="es-ES"/>
        </w:rPr>
      </w:pPr>
      <w:r w:rsidRPr="00807E0F">
        <w:rPr>
          <w:rFonts w:ascii="Palatino Linotype" w:hAnsi="Palatino Linotype"/>
          <w:b/>
          <w:i/>
          <w:sz w:val="22"/>
          <w:szCs w:val="22"/>
          <w:lang w:val="es-ES"/>
        </w:rPr>
        <w:t xml:space="preserve">II. El nombre del solicitante </w:t>
      </w:r>
      <w:r w:rsidRPr="00807E0F">
        <w:rPr>
          <w:rFonts w:ascii="Palatino Linotype" w:hAnsi="Palatino Linotype" w:cs="Arial"/>
          <w:b/>
          <w:i/>
          <w:color w:val="222222"/>
          <w:sz w:val="22"/>
          <w:szCs w:val="22"/>
          <w:lang w:val="es-ES" w:eastAsia="es-MX"/>
        </w:rPr>
        <w:t>que</w:t>
      </w:r>
      <w:r w:rsidRPr="00807E0F">
        <w:rPr>
          <w:rFonts w:ascii="Palatino Linotype" w:hAnsi="Palatino Linotype"/>
          <w:b/>
          <w:i/>
          <w:sz w:val="22"/>
          <w:szCs w:val="22"/>
          <w:lang w:val="es-ES"/>
        </w:rPr>
        <w:t xml:space="preserve"> recurre </w:t>
      </w:r>
      <w:r w:rsidRPr="00807E0F">
        <w:rPr>
          <w:rFonts w:ascii="Palatino Linotype" w:hAnsi="Palatino Linotype"/>
          <w:i/>
          <w:sz w:val="22"/>
          <w:szCs w:val="22"/>
          <w:lang w:val="es-ES"/>
        </w:rPr>
        <w:t>o de su representante y, en su caso, …</w:t>
      </w:r>
    </w:p>
    <w:p w14:paraId="71E52249" w14:textId="77777777" w:rsidR="00110232" w:rsidRPr="00807E0F" w:rsidRDefault="00110232" w:rsidP="00807E0F">
      <w:pPr>
        <w:tabs>
          <w:tab w:val="left" w:pos="851"/>
        </w:tabs>
        <w:ind w:left="851" w:right="901"/>
        <w:jc w:val="both"/>
        <w:rPr>
          <w:rFonts w:ascii="Palatino Linotype" w:hAnsi="Palatino Linotype"/>
          <w:b/>
          <w:i/>
          <w:sz w:val="22"/>
          <w:szCs w:val="22"/>
          <w:lang w:val="es-ES"/>
        </w:rPr>
      </w:pPr>
      <w:r w:rsidRPr="00807E0F">
        <w:rPr>
          <w:rFonts w:ascii="Palatino Linotype" w:hAnsi="Palatino Linotype"/>
          <w:b/>
          <w:i/>
          <w:sz w:val="22"/>
          <w:szCs w:val="22"/>
          <w:lang w:val="es-ES"/>
        </w:rPr>
        <w:t xml:space="preserve">En caso de </w:t>
      </w:r>
      <w:r w:rsidRPr="00807E0F">
        <w:rPr>
          <w:rFonts w:ascii="Palatino Linotype" w:hAnsi="Palatino Linotype" w:cs="Arial"/>
          <w:b/>
          <w:i/>
          <w:color w:val="222222"/>
          <w:sz w:val="22"/>
          <w:szCs w:val="22"/>
          <w:lang w:val="es-ES" w:eastAsia="es-MX"/>
        </w:rPr>
        <w:t>que</w:t>
      </w:r>
      <w:r w:rsidRPr="00807E0F">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807E0F">
        <w:rPr>
          <w:rFonts w:ascii="Palatino Linotype" w:hAnsi="Palatino Linotype"/>
          <w:i/>
          <w:sz w:val="22"/>
          <w:szCs w:val="22"/>
          <w:lang w:val="es-ES"/>
        </w:rPr>
        <w:t>, IV, VII y VIII.</w:t>
      </w:r>
      <w:r w:rsidRPr="00807E0F">
        <w:rPr>
          <w:rFonts w:ascii="Palatino Linotype" w:hAnsi="Palatino Linotype"/>
          <w:b/>
          <w:i/>
          <w:sz w:val="22"/>
          <w:szCs w:val="22"/>
          <w:lang w:val="es-ES"/>
        </w:rPr>
        <w:t>”</w:t>
      </w:r>
    </w:p>
    <w:p w14:paraId="7E614CD1" w14:textId="77777777" w:rsidR="00110232" w:rsidRPr="00807E0F" w:rsidRDefault="00110232" w:rsidP="00807E0F">
      <w:pPr>
        <w:tabs>
          <w:tab w:val="left" w:pos="851"/>
        </w:tabs>
        <w:ind w:left="851" w:right="901"/>
        <w:jc w:val="both"/>
        <w:rPr>
          <w:rFonts w:ascii="Palatino Linotype" w:hAnsi="Palatino Linotype"/>
          <w:i/>
          <w:sz w:val="22"/>
          <w:szCs w:val="22"/>
          <w:lang w:val="es-ES"/>
        </w:rPr>
      </w:pPr>
      <w:r w:rsidRPr="00807E0F">
        <w:rPr>
          <w:rFonts w:ascii="Palatino Linotype" w:hAnsi="Palatino Linotype"/>
          <w:i/>
          <w:sz w:val="22"/>
          <w:szCs w:val="22"/>
          <w:lang w:val="es-ES"/>
        </w:rPr>
        <w:t>(Énfasis añadido)</w:t>
      </w:r>
    </w:p>
    <w:p w14:paraId="75CCE954" w14:textId="77777777" w:rsidR="00110232" w:rsidRPr="00807E0F" w:rsidRDefault="00110232" w:rsidP="00807E0F">
      <w:pPr>
        <w:spacing w:line="360" w:lineRule="auto"/>
        <w:jc w:val="both"/>
        <w:rPr>
          <w:rFonts w:ascii="Palatino Linotype" w:hAnsi="Palatino Linotype"/>
          <w:lang w:val="es-ES"/>
        </w:rPr>
      </w:pPr>
    </w:p>
    <w:p w14:paraId="51204203" w14:textId="77777777" w:rsidR="00110232" w:rsidRPr="00807E0F" w:rsidRDefault="00110232" w:rsidP="00807E0F">
      <w:pPr>
        <w:spacing w:line="360" w:lineRule="auto"/>
        <w:jc w:val="both"/>
        <w:rPr>
          <w:rFonts w:ascii="Palatino Linotype" w:hAnsi="Palatino Linotype"/>
          <w:lang w:val="es-ES"/>
        </w:rPr>
      </w:pPr>
      <w:r w:rsidRPr="00807E0F">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807E0F">
        <w:rPr>
          <w:rFonts w:ascii="Palatino Linotype" w:hAnsi="Palatino Linotype" w:cs="Arial"/>
          <w:b/>
          <w:lang w:val="es-ES"/>
        </w:rPr>
        <w:t xml:space="preserve"> RECURRENTE;</w:t>
      </w:r>
      <w:r w:rsidRPr="00807E0F">
        <w:rPr>
          <w:rFonts w:ascii="Palatino Linotype" w:hAnsi="Palatino Linotype"/>
          <w:lang w:val="es-ES"/>
        </w:rPr>
        <w:t xml:space="preserve"> en ese sentido en el presente caso, al haber sido presentado el Recurso Revisión vía </w:t>
      </w:r>
      <w:r w:rsidRPr="00807E0F">
        <w:rPr>
          <w:rFonts w:ascii="Palatino Linotype" w:hAnsi="Palatino Linotype"/>
          <w:b/>
          <w:lang w:val="es-ES"/>
        </w:rPr>
        <w:t>SAIMEX</w:t>
      </w:r>
      <w:r w:rsidRPr="00807E0F">
        <w:rPr>
          <w:rFonts w:ascii="Palatino Linotype" w:hAnsi="Palatino Linotype"/>
          <w:lang w:val="es-ES"/>
        </w:rPr>
        <w:t>, dicho requisito resulta innecesario.</w:t>
      </w:r>
    </w:p>
    <w:p w14:paraId="5D9148BA" w14:textId="77777777" w:rsidR="00110232" w:rsidRPr="00807E0F" w:rsidRDefault="00110232" w:rsidP="00807E0F">
      <w:pPr>
        <w:spacing w:line="360" w:lineRule="auto"/>
        <w:jc w:val="both"/>
        <w:rPr>
          <w:rFonts w:ascii="Palatino Linotype" w:hAnsi="Palatino Linotype"/>
          <w:lang w:val="es-ES"/>
        </w:rPr>
      </w:pPr>
    </w:p>
    <w:p w14:paraId="299FE708" w14:textId="77777777" w:rsidR="00110232" w:rsidRPr="00807E0F" w:rsidRDefault="00110232" w:rsidP="00807E0F">
      <w:pPr>
        <w:spacing w:line="360" w:lineRule="auto"/>
        <w:jc w:val="both"/>
        <w:rPr>
          <w:rFonts w:ascii="Palatino Linotype" w:hAnsi="Palatino Linotype" w:cs="Arial"/>
          <w:color w:val="000000"/>
          <w:lang w:val="es-ES"/>
        </w:rPr>
      </w:pPr>
      <w:r w:rsidRPr="00807E0F">
        <w:rPr>
          <w:rFonts w:ascii="Palatino Linotype" w:hAnsi="Palatino Linotype"/>
          <w:lang w:val="es-ES"/>
        </w:rPr>
        <w:lastRenderedPageBreak/>
        <w:t xml:space="preserve">Lo anterior es así, pues el artículo 15 de </w:t>
      </w:r>
      <w:r w:rsidRPr="00807E0F">
        <w:rPr>
          <w:rFonts w:ascii="Palatino Linotype" w:hAnsi="Palatino Linotype" w:cs="Arial"/>
          <w:lang w:val="es-ES" w:eastAsia="es-MX"/>
        </w:rPr>
        <w:t xml:space="preserve">Ley de Transparencia y Acceso a la </w:t>
      </w:r>
      <w:r w:rsidRPr="00807E0F">
        <w:rPr>
          <w:rFonts w:ascii="Palatino Linotype" w:hAnsi="Palatino Linotype" w:cs="Arial"/>
          <w:lang w:val="es-ES"/>
        </w:rPr>
        <w:t>Información Pública</w:t>
      </w:r>
      <w:r w:rsidRPr="00807E0F">
        <w:rPr>
          <w:rFonts w:ascii="Palatino Linotype" w:hAnsi="Palatino Linotype" w:cs="Arial"/>
          <w:lang w:val="es-ES" w:eastAsia="es-MX"/>
        </w:rPr>
        <w:t xml:space="preserve"> del Estado de México y Municipios </w:t>
      </w:r>
      <w:r w:rsidRPr="00807E0F">
        <w:rPr>
          <w:rFonts w:ascii="Palatino Linotype" w:hAnsi="Palatino Linotype" w:cs="Arial"/>
          <w:iCs/>
          <w:lang w:val="es-ES"/>
        </w:rPr>
        <w:t xml:space="preserve">prevé que, </w:t>
      </w:r>
      <w:r w:rsidRPr="00807E0F">
        <w:rPr>
          <w:rFonts w:ascii="Palatino Linotype" w:hAnsi="Palatino Linotype"/>
          <w:lang w:val="es-ES"/>
        </w:rPr>
        <w:t xml:space="preserve">toda persona tendrá acceso a la información </w:t>
      </w:r>
      <w:r w:rsidRPr="00807E0F">
        <w:rPr>
          <w:rFonts w:ascii="Palatino Linotype" w:hAnsi="Palatino Linotype" w:cs="Arial"/>
          <w:color w:val="000000"/>
          <w:lang w:val="es-ES"/>
        </w:rPr>
        <w:t xml:space="preserve">sin necesidad de acreditar interés alguno o justificar su utilización, de lo que se infiere que para el </w:t>
      </w:r>
      <w:r w:rsidRPr="00807E0F">
        <w:rPr>
          <w:rFonts w:ascii="Palatino Linotype" w:hAnsi="Palatino Linotype"/>
          <w:lang w:val="es-ES"/>
        </w:rPr>
        <w:t>ejercicio</w:t>
      </w:r>
      <w:r w:rsidRPr="00807E0F">
        <w:rPr>
          <w:rFonts w:ascii="Palatino Linotype" w:hAnsi="Palatino Linotype" w:cs="Arial"/>
          <w:color w:val="000000"/>
          <w:lang w:val="es-ES"/>
        </w:rPr>
        <w:t xml:space="preserve"> del derecho de acceso a la Información Pública, </w:t>
      </w:r>
      <w:r w:rsidRPr="00807E0F">
        <w:rPr>
          <w:rFonts w:ascii="Palatino Linotype" w:hAnsi="Palatino Linotype" w:cs="Arial"/>
          <w:b/>
          <w:color w:val="000000"/>
          <w:u w:val="single"/>
          <w:lang w:val="es-ES"/>
        </w:rPr>
        <w:t xml:space="preserve">el nombre no es un requisito </w:t>
      </w:r>
      <w:r w:rsidRPr="00807E0F">
        <w:rPr>
          <w:rFonts w:ascii="Palatino Linotype" w:hAnsi="Palatino Linotype" w:cs="Arial"/>
          <w:b/>
          <w:i/>
          <w:color w:val="000000"/>
          <w:u w:val="single"/>
          <w:lang w:val="es-ES"/>
        </w:rPr>
        <w:t>sine qua non</w:t>
      </w:r>
      <w:r w:rsidRPr="00807E0F">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766EE11D" w14:textId="77777777" w:rsidR="00110232" w:rsidRPr="00807E0F" w:rsidRDefault="00110232" w:rsidP="00807E0F">
      <w:pPr>
        <w:spacing w:line="360" w:lineRule="auto"/>
        <w:jc w:val="both"/>
        <w:rPr>
          <w:rFonts w:ascii="Palatino Linotype" w:hAnsi="Palatino Linotype" w:cs="Arial"/>
          <w:color w:val="000000"/>
          <w:lang w:val="es-ES"/>
        </w:rPr>
      </w:pPr>
    </w:p>
    <w:p w14:paraId="16BF131E" w14:textId="77777777" w:rsidR="00110232" w:rsidRPr="00807E0F" w:rsidRDefault="00110232" w:rsidP="00807E0F">
      <w:pPr>
        <w:spacing w:line="360" w:lineRule="auto"/>
        <w:jc w:val="both"/>
        <w:rPr>
          <w:rFonts w:ascii="Palatino Linotype" w:hAnsi="Palatino Linotype"/>
          <w:sz w:val="22"/>
          <w:szCs w:val="22"/>
          <w:lang w:val="es-ES"/>
        </w:rPr>
      </w:pPr>
      <w:r w:rsidRPr="00807E0F">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3B4D29DC" w14:textId="77777777" w:rsidR="00110232" w:rsidRPr="00807E0F" w:rsidRDefault="00110232" w:rsidP="00807E0F">
      <w:pPr>
        <w:tabs>
          <w:tab w:val="left" w:pos="851"/>
        </w:tabs>
        <w:ind w:left="851" w:right="901"/>
        <w:jc w:val="both"/>
        <w:rPr>
          <w:rFonts w:ascii="Palatino Linotype" w:hAnsi="Palatino Linotype"/>
          <w:sz w:val="22"/>
          <w:szCs w:val="22"/>
          <w:lang w:val="es-ES"/>
        </w:rPr>
      </w:pPr>
    </w:p>
    <w:p w14:paraId="1A4BAD19" w14:textId="77777777" w:rsidR="00110232" w:rsidRPr="00807E0F" w:rsidRDefault="00110232" w:rsidP="00807E0F">
      <w:pPr>
        <w:spacing w:line="360" w:lineRule="auto"/>
        <w:jc w:val="both"/>
        <w:rPr>
          <w:rFonts w:ascii="Palatino Linotype" w:hAnsi="Palatino Linotype"/>
          <w:lang w:val="es-ES"/>
        </w:rPr>
      </w:pPr>
      <w:r w:rsidRPr="00807E0F">
        <w:rPr>
          <w:rFonts w:ascii="Palatino Linotype" w:hAnsi="Palatino Linotype"/>
          <w:lang w:val="es-ES"/>
        </w:rPr>
        <w:t xml:space="preserve">Asimismo, se estima que el requisito relativo al nombre del </w:t>
      </w:r>
      <w:r w:rsidRPr="00807E0F">
        <w:rPr>
          <w:rFonts w:ascii="Palatino Linotype" w:hAnsi="Palatino Linotype" w:cs="Arial"/>
          <w:b/>
          <w:lang w:val="es-ES"/>
        </w:rPr>
        <w:t>RECURRENTE</w:t>
      </w:r>
      <w:r w:rsidRPr="00807E0F">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w:t>
      </w:r>
      <w:r w:rsidRPr="00807E0F">
        <w:rPr>
          <w:rFonts w:ascii="Palatino Linotype" w:hAnsi="Palatino Linotype"/>
          <w:lang w:val="es-ES"/>
        </w:rPr>
        <w:lastRenderedPageBreak/>
        <w:t xml:space="preserve">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807E0F">
        <w:rPr>
          <w:rFonts w:ascii="Palatino Linotype" w:hAnsi="Palatino Linotype" w:cs="Arial"/>
          <w:b/>
          <w:lang w:val="es-ES"/>
        </w:rPr>
        <w:t>EL RECURRENTE</w:t>
      </w:r>
      <w:r w:rsidRPr="00807E0F">
        <w:rPr>
          <w:rFonts w:ascii="Palatino Linotype" w:hAnsi="Palatino Linotype"/>
          <w:lang w:val="es-ES"/>
        </w:rPr>
        <w:t xml:space="preserve"> es la misma persona que realizó la solicitud de acceso a la Información Pública que ahora se impugna.</w:t>
      </w:r>
    </w:p>
    <w:p w14:paraId="643C5931" w14:textId="77777777" w:rsidR="00110232" w:rsidRPr="00807E0F" w:rsidRDefault="00110232" w:rsidP="00807E0F">
      <w:pPr>
        <w:tabs>
          <w:tab w:val="left" w:pos="851"/>
        </w:tabs>
        <w:ind w:left="851" w:right="901"/>
        <w:jc w:val="both"/>
        <w:rPr>
          <w:rFonts w:ascii="Palatino Linotype" w:hAnsi="Palatino Linotype"/>
          <w:sz w:val="22"/>
          <w:szCs w:val="22"/>
          <w:lang w:val="es-ES"/>
        </w:rPr>
      </w:pPr>
    </w:p>
    <w:p w14:paraId="7A36A715" w14:textId="77777777" w:rsidR="00110232" w:rsidRPr="00807E0F" w:rsidRDefault="00110232" w:rsidP="00807E0F">
      <w:pPr>
        <w:spacing w:line="360" w:lineRule="auto"/>
        <w:jc w:val="both"/>
        <w:rPr>
          <w:rFonts w:ascii="Palatino Linotype" w:hAnsi="Palatino Linotype"/>
          <w:lang w:val="es-ES"/>
        </w:rPr>
      </w:pPr>
      <w:r w:rsidRPr="00807E0F">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DB4BB41" w14:textId="77777777" w:rsidR="00110232" w:rsidRPr="00807E0F" w:rsidRDefault="00110232" w:rsidP="00807E0F">
      <w:pPr>
        <w:spacing w:line="360" w:lineRule="auto"/>
        <w:jc w:val="both"/>
        <w:textAlignment w:val="baseline"/>
        <w:rPr>
          <w:rFonts w:ascii="Palatino Linotype" w:hAnsi="Palatino Linotype"/>
          <w:b/>
          <w:color w:val="000000" w:themeColor="text1"/>
          <w:sz w:val="22"/>
          <w:szCs w:val="22"/>
          <w:lang w:eastAsia="es-MX"/>
        </w:rPr>
      </w:pPr>
    </w:p>
    <w:p w14:paraId="3980725F" w14:textId="77777777" w:rsidR="00110232" w:rsidRPr="00807E0F" w:rsidRDefault="00110232" w:rsidP="00807E0F">
      <w:pPr>
        <w:autoSpaceDE w:val="0"/>
        <w:autoSpaceDN w:val="0"/>
        <w:adjustRightInd w:val="0"/>
        <w:spacing w:line="360" w:lineRule="auto"/>
        <w:ind w:right="49"/>
        <w:jc w:val="both"/>
        <w:rPr>
          <w:rFonts w:ascii="Palatino Linotype" w:hAnsi="Palatino Linotype" w:cs="Arial"/>
          <w:b/>
          <w:color w:val="000000" w:themeColor="text1"/>
        </w:rPr>
      </w:pPr>
      <w:r w:rsidRPr="00807E0F">
        <w:rPr>
          <w:rFonts w:ascii="Palatino Linotype" w:hAnsi="Palatino Linotype" w:cs="Arial"/>
          <w:b/>
          <w:color w:val="000000" w:themeColor="text1"/>
          <w:sz w:val="28"/>
          <w:szCs w:val="28"/>
        </w:rPr>
        <w:t>SEXTO</w:t>
      </w:r>
      <w:r w:rsidRPr="00807E0F">
        <w:rPr>
          <w:rFonts w:ascii="Palatino Linotype" w:hAnsi="Palatino Linotype"/>
          <w:b/>
          <w:color w:val="000000" w:themeColor="text1"/>
          <w:sz w:val="28"/>
          <w:szCs w:val="28"/>
        </w:rPr>
        <w:t>.</w:t>
      </w:r>
      <w:r w:rsidRPr="00807E0F">
        <w:rPr>
          <w:rFonts w:ascii="Palatino Linotype" w:hAnsi="Palatino Linotype"/>
          <w:b/>
          <w:color w:val="000000" w:themeColor="text1"/>
        </w:rPr>
        <w:t xml:space="preserve"> </w:t>
      </w:r>
      <w:r w:rsidRPr="00807E0F">
        <w:rPr>
          <w:rFonts w:ascii="Palatino Linotype" w:hAnsi="Palatino Linotype" w:cs="Arial"/>
          <w:b/>
          <w:color w:val="000000" w:themeColor="text1"/>
        </w:rPr>
        <w:t>Estudio y resolución del asunto.</w:t>
      </w:r>
    </w:p>
    <w:p w14:paraId="60BD3D23" w14:textId="7706805D" w:rsidR="00B9027F" w:rsidRPr="00807E0F" w:rsidRDefault="00B9027F" w:rsidP="00807E0F">
      <w:pPr>
        <w:spacing w:line="360" w:lineRule="auto"/>
        <w:jc w:val="both"/>
        <w:rPr>
          <w:rFonts w:ascii="Palatino Linotype" w:hAnsi="Palatino Linotype" w:cs="Arial"/>
          <w:lang w:val="es-ES"/>
        </w:rPr>
      </w:pPr>
      <w:r w:rsidRPr="00807E0F">
        <w:rPr>
          <w:rFonts w:ascii="Palatino Linotype" w:hAnsi="Palatino Linotype" w:cs="Arial"/>
          <w:color w:val="000000" w:themeColor="text1"/>
        </w:rPr>
        <w:t xml:space="preserve">Una vez determinada la vía sobre la que versará el presente recurso, y previa revisión del expediente electrónico formado en </w:t>
      </w:r>
      <w:r w:rsidRPr="00807E0F">
        <w:rPr>
          <w:rFonts w:ascii="Palatino Linotype" w:hAnsi="Palatino Linotype" w:cs="Arial"/>
          <w:b/>
          <w:color w:val="000000" w:themeColor="text1"/>
        </w:rPr>
        <w:t>EL SAIMEX</w:t>
      </w:r>
      <w:r w:rsidRPr="00807E0F">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8B7FFC" w:rsidRPr="00807E0F">
        <w:rPr>
          <w:rFonts w:ascii="Palatino Linotype" w:hAnsi="Palatino Linotype" w:cs="Arial"/>
          <w:color w:val="000000" w:themeColor="text1"/>
        </w:rPr>
        <w:t>este Órgano Garante</w:t>
      </w:r>
      <w:r w:rsidRPr="00807E0F">
        <w:rPr>
          <w:rFonts w:ascii="Palatino Linotype" w:hAnsi="Palatino Linotype" w:cs="Arial"/>
          <w:color w:val="000000" w:themeColor="text1"/>
        </w:rPr>
        <w:t xml:space="preserve"> de dictar el fallo correspondiente conforme a derecho, tomando en consideración los elementos aportados por las partes y respetando </w:t>
      </w:r>
      <w:r w:rsidRPr="00807E0F">
        <w:rPr>
          <w:rFonts w:ascii="Palatino Linotype" w:hAnsi="Palatino Linotype" w:cs="Arial"/>
          <w:color w:val="000000" w:themeColor="text1"/>
        </w:rPr>
        <w:lastRenderedPageBreak/>
        <w:t xml:space="preserve">en todo momento al principio de máxima publicidad consagrado en la </w:t>
      </w:r>
      <w:r w:rsidRPr="00807E0F">
        <w:rPr>
          <w:rFonts w:ascii="Palatino Linotype" w:hAnsi="Palatino Linotype"/>
          <w:lang w:val="es-ES"/>
        </w:rPr>
        <w:t>Constitución Política de los Estados Unidos Mexicanos,</w:t>
      </w:r>
      <w:r w:rsidR="00395C12" w:rsidRPr="00807E0F">
        <w:rPr>
          <w:rFonts w:ascii="Palatino Linotype" w:hAnsi="Palatino Linotype"/>
          <w:lang w:val="es-ES"/>
        </w:rPr>
        <w:t xml:space="preserve"> en la</w:t>
      </w:r>
      <w:r w:rsidRPr="00807E0F">
        <w:rPr>
          <w:rFonts w:ascii="Palatino Linotype" w:hAnsi="Palatino Linotype"/>
          <w:lang w:val="es-ES"/>
        </w:rPr>
        <w:t xml:space="preserve"> Constitución Política del Estado Libre y Soberano de México</w:t>
      </w:r>
      <w:r w:rsidRPr="00807E0F">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807E0F">
        <w:rPr>
          <w:rFonts w:ascii="Palatino Linotype" w:hAnsi="Palatino Linotype"/>
          <w:lang w:val="es-ES"/>
        </w:rPr>
        <w:t>Constitución Política de los Estados Unidos Mexicanos</w:t>
      </w:r>
      <w:r w:rsidRPr="00807E0F">
        <w:rPr>
          <w:rFonts w:ascii="Palatino Linotype" w:hAnsi="Palatino Linotype" w:cs="Arial"/>
          <w:color w:val="000000" w:themeColor="text1"/>
        </w:rPr>
        <w:t xml:space="preserve"> y los numerales 8 y 9 de la </w:t>
      </w:r>
      <w:r w:rsidRPr="00807E0F">
        <w:rPr>
          <w:rFonts w:ascii="Palatino Linotype" w:hAnsi="Palatino Linotype" w:cs="Arial"/>
          <w:lang w:val="es-ES"/>
        </w:rPr>
        <w:t>Ley de Transparencia y Acceso a la Información Pública del Estado de México y Municipios.</w:t>
      </w:r>
    </w:p>
    <w:p w14:paraId="226274C6" w14:textId="77777777" w:rsidR="008257AA" w:rsidRPr="00807E0F" w:rsidRDefault="008257AA" w:rsidP="00807E0F">
      <w:pPr>
        <w:spacing w:line="360" w:lineRule="auto"/>
        <w:jc w:val="both"/>
        <w:rPr>
          <w:rFonts w:ascii="Palatino Linotype" w:hAnsi="Palatino Linotype" w:cs="Arial"/>
          <w:lang w:val="es-ES"/>
        </w:rPr>
      </w:pPr>
    </w:p>
    <w:p w14:paraId="65C25F2B" w14:textId="1E626BE0" w:rsidR="00C71171" w:rsidRPr="00807E0F" w:rsidRDefault="00C71171" w:rsidP="00807E0F">
      <w:pPr>
        <w:spacing w:line="360" w:lineRule="auto"/>
        <w:ind w:right="49"/>
        <w:jc w:val="both"/>
        <w:rPr>
          <w:rFonts w:ascii="Palatino Linotype" w:eastAsia="Palatino Linotype" w:hAnsi="Palatino Linotype" w:cs="Palatino Linotype"/>
        </w:rPr>
      </w:pPr>
      <w:r w:rsidRPr="00807E0F">
        <w:rPr>
          <w:rFonts w:ascii="Palatino Linotype" w:eastAsia="Palatino Linotype" w:hAnsi="Palatino Linotype" w:cs="Palatino Linotype"/>
        </w:rPr>
        <w:t xml:space="preserve">En ese tenor, para un mejor estudio y comprensión del asunto que se resuelve, es preciso recordar que, </w:t>
      </w:r>
      <w:r w:rsidRPr="00807E0F">
        <w:rPr>
          <w:rFonts w:ascii="Palatino Linotype" w:eastAsia="Palatino Linotype" w:hAnsi="Palatino Linotype" w:cs="Palatino Linotype"/>
          <w:b/>
        </w:rPr>
        <w:t>EL RECURRENTE</w:t>
      </w:r>
      <w:r w:rsidRPr="00807E0F">
        <w:rPr>
          <w:rFonts w:ascii="Palatino Linotype" w:eastAsia="Palatino Linotype" w:hAnsi="Palatino Linotype" w:cs="Palatino Linotype"/>
        </w:rPr>
        <w:t xml:space="preserve"> requirió al </w:t>
      </w:r>
      <w:r w:rsidRPr="00807E0F">
        <w:rPr>
          <w:rFonts w:ascii="Palatino Linotype" w:eastAsia="Palatino Linotype" w:hAnsi="Palatino Linotype" w:cs="Palatino Linotype"/>
          <w:b/>
        </w:rPr>
        <w:t xml:space="preserve">SUJETO OBLIGADO </w:t>
      </w:r>
      <w:r w:rsidR="00701B4C" w:rsidRPr="00807E0F">
        <w:rPr>
          <w:rFonts w:ascii="Palatino Linotype" w:eastAsia="Palatino Linotype" w:hAnsi="Palatino Linotype" w:cs="Palatino Linotype"/>
        </w:rPr>
        <w:t>lo siguiente</w:t>
      </w:r>
      <w:r w:rsidRPr="00807E0F">
        <w:rPr>
          <w:rFonts w:ascii="Palatino Linotype" w:eastAsia="Palatino Linotype" w:hAnsi="Palatino Linotype" w:cs="Palatino Linotype"/>
        </w:rPr>
        <w:t>:</w:t>
      </w:r>
    </w:p>
    <w:tbl>
      <w:tblPr>
        <w:tblStyle w:val="Tablaconcuadrcula"/>
        <w:tblW w:w="0" w:type="auto"/>
        <w:jc w:val="center"/>
        <w:tblLook w:val="04A0" w:firstRow="1" w:lastRow="0" w:firstColumn="1" w:lastColumn="0" w:noHBand="0" w:noVBand="1"/>
      </w:tblPr>
      <w:tblGrid>
        <w:gridCol w:w="2365"/>
        <w:gridCol w:w="4222"/>
      </w:tblGrid>
      <w:tr w:rsidR="006007A3" w:rsidRPr="00807E0F" w14:paraId="0C36CFA1" w14:textId="77777777" w:rsidTr="00B86A6B">
        <w:trPr>
          <w:tblHeader/>
          <w:jc w:val="center"/>
        </w:trPr>
        <w:tc>
          <w:tcPr>
            <w:tcW w:w="2365" w:type="dxa"/>
            <w:shd w:val="clear" w:color="auto" w:fill="000000" w:themeFill="text1"/>
            <w:vAlign w:val="center"/>
          </w:tcPr>
          <w:p w14:paraId="5A3274A0" w14:textId="77777777" w:rsidR="006007A3" w:rsidRPr="00807E0F" w:rsidRDefault="006007A3" w:rsidP="00807E0F">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807E0F">
              <w:rPr>
                <w:rFonts w:ascii="Palatino Linotype" w:hAnsi="Palatino Linotype"/>
                <w:b/>
                <w:color w:val="FFFFFF" w:themeColor="background1"/>
                <w:sz w:val="16"/>
                <w:szCs w:val="16"/>
              </w:rPr>
              <w:t>Número de Solicitud</w:t>
            </w:r>
          </w:p>
        </w:tc>
        <w:tc>
          <w:tcPr>
            <w:tcW w:w="4222" w:type="dxa"/>
            <w:shd w:val="clear" w:color="auto" w:fill="000000" w:themeFill="text1"/>
            <w:vAlign w:val="center"/>
          </w:tcPr>
          <w:p w14:paraId="5CB0F86A" w14:textId="77777777" w:rsidR="006007A3" w:rsidRPr="00807E0F" w:rsidRDefault="006007A3" w:rsidP="00807E0F">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807E0F">
              <w:rPr>
                <w:rFonts w:ascii="Palatino Linotype" w:hAnsi="Palatino Linotype"/>
                <w:b/>
                <w:color w:val="FFFFFF" w:themeColor="background1"/>
                <w:sz w:val="16"/>
                <w:szCs w:val="16"/>
              </w:rPr>
              <w:t>Contenido de la solicitud</w:t>
            </w:r>
          </w:p>
        </w:tc>
      </w:tr>
      <w:tr w:rsidR="006007A3" w:rsidRPr="00807E0F" w14:paraId="4AB82C90" w14:textId="77777777" w:rsidTr="00B86A6B">
        <w:trPr>
          <w:jc w:val="center"/>
        </w:trPr>
        <w:tc>
          <w:tcPr>
            <w:tcW w:w="2365" w:type="dxa"/>
            <w:vAlign w:val="center"/>
          </w:tcPr>
          <w:p w14:paraId="2DC81427" w14:textId="77777777" w:rsidR="006007A3" w:rsidRPr="00807E0F" w:rsidRDefault="006007A3" w:rsidP="00807E0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07E0F">
              <w:rPr>
                <w:rFonts w:ascii="Palatino Linotype" w:hAnsi="Palatino Linotype"/>
                <w:b/>
                <w:sz w:val="16"/>
                <w:szCs w:val="16"/>
              </w:rPr>
              <w:t>00016/OASCALIM/IP/2022</w:t>
            </w:r>
          </w:p>
        </w:tc>
        <w:tc>
          <w:tcPr>
            <w:tcW w:w="4222" w:type="dxa"/>
          </w:tcPr>
          <w:p w14:paraId="6FB9ECA3" w14:textId="77777777" w:rsidR="006007A3" w:rsidRPr="00807E0F" w:rsidRDefault="006007A3" w:rsidP="00807E0F">
            <w:pPr>
              <w:pStyle w:val="Prrafodelista"/>
              <w:tabs>
                <w:tab w:val="left" w:pos="709"/>
              </w:tabs>
              <w:ind w:left="0"/>
              <w:jc w:val="both"/>
              <w:rPr>
                <w:rFonts w:ascii="Palatino Linotype" w:hAnsi="Palatino Linotype"/>
                <w:b/>
                <w:i/>
                <w:sz w:val="16"/>
                <w:szCs w:val="16"/>
              </w:rPr>
            </w:pPr>
            <w:r w:rsidRPr="00807E0F">
              <w:rPr>
                <w:rFonts w:ascii="Palatino Linotype" w:hAnsi="Palatino Linotype"/>
                <w:i/>
                <w:color w:val="000000"/>
                <w:sz w:val="16"/>
                <w:szCs w:val="16"/>
              </w:rPr>
              <w:t xml:space="preserve">“en los artículos 8, y 85 fracción V; artículo XXIV de la Declaración Americana de los Deberes y Derechos del Hombre; solicito respetuosamente se me entregue de forma clara, precisa y completa la información pública en lo que a continuación se cita en el numeral romano </w:t>
            </w:r>
            <w:r w:rsidRPr="00807E0F">
              <w:rPr>
                <w:rFonts w:ascii="Palatino Linotype" w:hAnsi="Palatino Linotype"/>
                <w:b/>
                <w:i/>
                <w:color w:val="000000"/>
                <w:sz w:val="16"/>
                <w:szCs w:val="16"/>
              </w:rPr>
              <w:t>I. I.- Recaudación por el concepto de “pago de agua” del Conjunto Urbano Villas del Campo del periodo comprendido del 1 de mayo del 2019 al 30 de agosto del 2019</w:t>
            </w:r>
            <w:r w:rsidRPr="00807E0F">
              <w:rPr>
                <w:rFonts w:ascii="Palatino Linotype" w:hAnsi="Palatino Linotype"/>
                <w:i/>
                <w:color w:val="000000"/>
                <w:sz w:val="16"/>
                <w:szCs w:val="16"/>
              </w:rPr>
              <w:t>. La anterior petición conforme lo establece el, artículo 4, 7, 9 y 15 de la Ley de Transparencia y Acceso a la Información Pública del Estado de México y Municipios.” (Sic)</w:t>
            </w:r>
          </w:p>
        </w:tc>
      </w:tr>
      <w:tr w:rsidR="006007A3" w:rsidRPr="00807E0F" w14:paraId="4C1E3519" w14:textId="77777777" w:rsidTr="00B86A6B">
        <w:trPr>
          <w:jc w:val="center"/>
        </w:trPr>
        <w:tc>
          <w:tcPr>
            <w:tcW w:w="2365" w:type="dxa"/>
            <w:vAlign w:val="center"/>
          </w:tcPr>
          <w:p w14:paraId="16927A30" w14:textId="77777777" w:rsidR="006007A3" w:rsidRPr="00807E0F" w:rsidRDefault="006007A3" w:rsidP="00807E0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07E0F">
              <w:rPr>
                <w:rFonts w:ascii="Palatino Linotype" w:hAnsi="Palatino Linotype"/>
                <w:b/>
                <w:sz w:val="16"/>
                <w:szCs w:val="16"/>
              </w:rPr>
              <w:t>00017/OASCALIM/IP/2022</w:t>
            </w:r>
          </w:p>
        </w:tc>
        <w:tc>
          <w:tcPr>
            <w:tcW w:w="4222" w:type="dxa"/>
          </w:tcPr>
          <w:p w14:paraId="0C66502B" w14:textId="77777777" w:rsidR="006007A3" w:rsidRPr="00807E0F" w:rsidRDefault="006007A3" w:rsidP="00807E0F">
            <w:pPr>
              <w:pStyle w:val="Prrafodelista"/>
              <w:tabs>
                <w:tab w:val="left" w:pos="709"/>
              </w:tabs>
              <w:ind w:left="0"/>
              <w:jc w:val="both"/>
              <w:rPr>
                <w:rFonts w:ascii="Palatino Linotype" w:hAnsi="Palatino Linotype"/>
                <w:i/>
                <w:color w:val="000000"/>
                <w:sz w:val="16"/>
                <w:szCs w:val="16"/>
              </w:rPr>
            </w:pPr>
            <w:r w:rsidRPr="00807E0F">
              <w:rPr>
                <w:rFonts w:ascii="Palatino Linotype" w:hAnsi="Palatino Linotype"/>
                <w:i/>
                <w:color w:val="000000"/>
                <w:sz w:val="16"/>
                <w:szCs w:val="16"/>
              </w:rPr>
              <w:t xml:space="preserve">“Que por medio del presente ocurso, con fundamento en lo establecido en </w:t>
            </w:r>
            <w:proofErr w:type="spellStart"/>
            <w:r w:rsidRPr="00807E0F">
              <w:rPr>
                <w:rFonts w:ascii="Palatino Linotype" w:hAnsi="Palatino Linotype"/>
                <w:i/>
                <w:color w:val="000000"/>
                <w:sz w:val="16"/>
                <w:szCs w:val="16"/>
              </w:rPr>
              <w:t>en</w:t>
            </w:r>
            <w:proofErr w:type="spellEnd"/>
            <w:r w:rsidRPr="00807E0F">
              <w:rPr>
                <w:rFonts w:ascii="Palatino Linotype" w:hAnsi="Palatino Linotype"/>
                <w:i/>
                <w:color w:val="000000"/>
                <w:sz w:val="16"/>
                <w:szCs w:val="16"/>
              </w:rPr>
              <w:t xml:space="preserve"> los artículos 8, y 85 fracción V; artículo XXIV de la Declaración Americana de los Deberes y Derechos del Hombre; solicito respetuosamente se me entregue de forma clara, precisa y completa la información pública en lo que a continuación se cita en el numeral romano </w:t>
            </w:r>
            <w:r w:rsidRPr="00807E0F">
              <w:rPr>
                <w:rFonts w:ascii="Palatino Linotype" w:hAnsi="Palatino Linotype"/>
                <w:b/>
                <w:i/>
                <w:color w:val="000000"/>
                <w:sz w:val="16"/>
                <w:szCs w:val="16"/>
              </w:rPr>
              <w:t>I. I.- Recaudación por el concepto de “pago de agua” del Conjunto Urbano Villas del Campo del periodo comprendido del 1 de mayo del 2019 al 30 de agosto del 2022</w:t>
            </w:r>
            <w:r w:rsidRPr="00807E0F">
              <w:rPr>
                <w:rFonts w:ascii="Palatino Linotype" w:hAnsi="Palatino Linotype"/>
                <w:i/>
                <w:color w:val="000000"/>
                <w:sz w:val="16"/>
                <w:szCs w:val="16"/>
              </w:rPr>
              <w:t>. La anterior petición conforme lo establece el, artículo 4, 7, 9 y 15 de la Ley de Transparencia y Acceso a la Información Pública del Estado de México y Municipios.” (Sic)</w:t>
            </w:r>
          </w:p>
        </w:tc>
      </w:tr>
    </w:tbl>
    <w:p w14:paraId="3CA465AC" w14:textId="77777777" w:rsidR="001D6733" w:rsidRPr="00807E0F" w:rsidRDefault="001D6733" w:rsidP="00807E0F">
      <w:pPr>
        <w:spacing w:line="360" w:lineRule="auto"/>
        <w:ind w:right="51"/>
        <w:jc w:val="both"/>
        <w:rPr>
          <w:rFonts w:ascii="Palatino Linotype" w:eastAsia="Palatino Linotype" w:hAnsi="Palatino Linotype" w:cs="Palatino Linotype"/>
        </w:rPr>
      </w:pPr>
    </w:p>
    <w:p w14:paraId="3473C9D1" w14:textId="77777777" w:rsidR="001D6733" w:rsidRPr="00807E0F" w:rsidRDefault="001D6733" w:rsidP="00807E0F">
      <w:pPr>
        <w:spacing w:line="360" w:lineRule="auto"/>
        <w:ind w:left="426" w:right="567"/>
        <w:jc w:val="both"/>
        <w:rPr>
          <w:rFonts w:ascii="Palatino Linotype" w:hAnsi="Palatino Linotype" w:cs="Arial"/>
          <w:b/>
          <w:color w:val="000000" w:themeColor="text1"/>
        </w:rPr>
      </w:pPr>
      <w:r w:rsidRPr="00807E0F">
        <w:rPr>
          <w:rFonts w:ascii="Palatino Linotype" w:hAnsi="Palatino Linotype" w:cs="Arial"/>
          <w:b/>
          <w:color w:val="000000" w:themeColor="text1"/>
        </w:rPr>
        <w:lastRenderedPageBreak/>
        <w:t xml:space="preserve">00016/OASCALIM/IP/2022 </w:t>
      </w:r>
    </w:p>
    <w:p w14:paraId="59122D18" w14:textId="77777777" w:rsidR="001D6733" w:rsidRPr="00807E0F" w:rsidRDefault="001D6733" w:rsidP="00807E0F">
      <w:pPr>
        <w:spacing w:line="360" w:lineRule="auto"/>
        <w:ind w:left="426" w:right="567"/>
        <w:jc w:val="both"/>
        <w:rPr>
          <w:rFonts w:ascii="Palatino Linotype" w:hAnsi="Palatino Linotype"/>
          <w:i/>
          <w:color w:val="000000"/>
          <w:sz w:val="22"/>
          <w:szCs w:val="22"/>
        </w:rPr>
      </w:pPr>
      <w:r w:rsidRPr="00807E0F">
        <w:rPr>
          <w:rFonts w:ascii="Palatino Linotype" w:hAnsi="Palatino Linotype" w:cs="Arial"/>
          <w:i/>
          <w:color w:val="000000" w:themeColor="text1"/>
          <w:sz w:val="22"/>
          <w:szCs w:val="22"/>
        </w:rPr>
        <w:t>“</w:t>
      </w:r>
      <w:r w:rsidRPr="00807E0F">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58C737" w14:textId="77777777" w:rsidR="001D6733" w:rsidRPr="00807E0F" w:rsidRDefault="001D6733" w:rsidP="00807E0F">
      <w:pPr>
        <w:spacing w:line="360" w:lineRule="auto"/>
        <w:ind w:left="426" w:right="567"/>
        <w:jc w:val="both"/>
        <w:rPr>
          <w:rFonts w:ascii="Palatino Linotype" w:hAnsi="Palatino Linotype"/>
          <w:i/>
          <w:color w:val="000000"/>
          <w:sz w:val="22"/>
          <w:szCs w:val="22"/>
        </w:rPr>
      </w:pPr>
    </w:p>
    <w:p w14:paraId="4DDF461F" w14:textId="77777777" w:rsidR="001D6733" w:rsidRPr="00807E0F" w:rsidRDefault="001D6733" w:rsidP="00807E0F">
      <w:pPr>
        <w:spacing w:line="360" w:lineRule="auto"/>
        <w:ind w:left="426" w:right="567"/>
        <w:jc w:val="both"/>
        <w:rPr>
          <w:rFonts w:ascii="Palatino Linotype" w:hAnsi="Palatino Linotype"/>
          <w:i/>
          <w:color w:val="000000"/>
          <w:sz w:val="22"/>
          <w:szCs w:val="22"/>
        </w:rPr>
      </w:pPr>
      <w:r w:rsidRPr="00807E0F">
        <w:rPr>
          <w:rFonts w:ascii="Palatino Linotype" w:hAnsi="Palatino Linotype"/>
          <w:i/>
          <w:color w:val="000000"/>
          <w:sz w:val="22"/>
          <w:szCs w:val="22"/>
        </w:rPr>
        <w:t>En atención a su solicitud No. 00016/OASCALIM/IP/2022, se anexa documento para su respuesta.”</w:t>
      </w:r>
    </w:p>
    <w:p w14:paraId="0991F57F" w14:textId="77777777" w:rsidR="001D6733" w:rsidRPr="00807E0F" w:rsidRDefault="001D6733" w:rsidP="00807E0F">
      <w:pPr>
        <w:spacing w:line="360" w:lineRule="auto"/>
        <w:ind w:right="567"/>
        <w:jc w:val="both"/>
        <w:rPr>
          <w:rFonts w:ascii="Palatino Linotype" w:hAnsi="Palatino Linotype" w:cs="Arial"/>
        </w:rPr>
      </w:pPr>
      <w:r w:rsidRPr="00807E0F">
        <w:rPr>
          <w:rFonts w:ascii="Palatino Linotype" w:hAnsi="Palatino Linotype" w:cs="Arial"/>
        </w:rPr>
        <w:t xml:space="preserve">Acompañado a la respuesta </w:t>
      </w:r>
      <w:r w:rsidRPr="00807E0F">
        <w:rPr>
          <w:rFonts w:ascii="Palatino Linotype" w:hAnsi="Palatino Linotype" w:cs="Arial"/>
          <w:b/>
        </w:rPr>
        <w:t xml:space="preserve">EL SUJETO OBLIGADO </w:t>
      </w:r>
      <w:r w:rsidRPr="00807E0F">
        <w:rPr>
          <w:rFonts w:ascii="Palatino Linotype" w:hAnsi="Palatino Linotype" w:cs="Arial"/>
        </w:rPr>
        <w:t xml:space="preserve">adjuntó el archivo </w:t>
      </w:r>
      <w:r w:rsidRPr="00807E0F">
        <w:rPr>
          <w:rFonts w:ascii="Palatino Linotype" w:hAnsi="Palatino Linotype" w:cs="Arial"/>
          <w:b/>
          <w:i/>
        </w:rPr>
        <w:t>“00016-OASCALIM-IP-2022.pdf”</w:t>
      </w:r>
      <w:r w:rsidRPr="00807E0F">
        <w:rPr>
          <w:rFonts w:ascii="Palatino Linotype" w:hAnsi="Palatino Linotype" w:cs="Arial"/>
        </w:rPr>
        <w:t xml:space="preserve"> mismo que se inserta a continuación.</w:t>
      </w:r>
    </w:p>
    <w:p w14:paraId="3F83C1A2" w14:textId="77777777" w:rsidR="001D6733" w:rsidRPr="00807E0F" w:rsidRDefault="001D6733" w:rsidP="00807E0F">
      <w:pPr>
        <w:spacing w:line="360" w:lineRule="auto"/>
        <w:ind w:right="567"/>
        <w:jc w:val="both"/>
        <w:rPr>
          <w:rFonts w:ascii="Palatino Linotype" w:hAnsi="Palatino Linotype" w:cs="Arial"/>
        </w:rPr>
      </w:pPr>
      <w:r w:rsidRPr="00807E0F">
        <w:rPr>
          <w:rFonts w:ascii="Palatino Linotype" w:hAnsi="Palatino Linotype" w:cs="Arial"/>
        </w:rPr>
        <w:lastRenderedPageBreak/>
        <w:t xml:space="preserve"> </w:t>
      </w:r>
      <w:r w:rsidRPr="00807E0F">
        <w:rPr>
          <w:noProof/>
          <w:lang w:eastAsia="es-MX"/>
        </w:rPr>
        <w:drawing>
          <wp:inline distT="0" distB="0" distL="0" distR="0" wp14:anchorId="51742930" wp14:editId="705CF9B7">
            <wp:extent cx="5924550" cy="62388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4550" cy="6238875"/>
                    </a:xfrm>
                    <a:prstGeom prst="rect">
                      <a:avLst/>
                    </a:prstGeom>
                  </pic:spPr>
                </pic:pic>
              </a:graphicData>
            </a:graphic>
          </wp:inline>
        </w:drawing>
      </w:r>
    </w:p>
    <w:p w14:paraId="3CA83C0B" w14:textId="77777777" w:rsidR="001D6733" w:rsidRPr="00807E0F" w:rsidRDefault="001D6733" w:rsidP="00807E0F">
      <w:pPr>
        <w:spacing w:line="360" w:lineRule="auto"/>
        <w:ind w:right="567"/>
        <w:jc w:val="both"/>
        <w:rPr>
          <w:rFonts w:ascii="Palatino Linotype" w:hAnsi="Palatino Linotype" w:cs="Arial"/>
          <w:b/>
          <w:color w:val="000000" w:themeColor="text1"/>
        </w:rPr>
      </w:pPr>
      <w:r w:rsidRPr="00807E0F">
        <w:rPr>
          <w:rFonts w:ascii="Palatino Linotype" w:hAnsi="Palatino Linotype" w:cs="Arial"/>
          <w:b/>
          <w:color w:val="000000" w:themeColor="text1"/>
        </w:rPr>
        <w:lastRenderedPageBreak/>
        <w:t xml:space="preserve">00017/OASCALIM/IP/2022 </w:t>
      </w:r>
    </w:p>
    <w:p w14:paraId="1D1443D2" w14:textId="77777777" w:rsidR="001D6733" w:rsidRPr="00807E0F" w:rsidRDefault="001D6733" w:rsidP="00807E0F">
      <w:pPr>
        <w:spacing w:line="360" w:lineRule="auto"/>
        <w:ind w:left="426" w:right="567"/>
        <w:jc w:val="both"/>
        <w:rPr>
          <w:rFonts w:ascii="Palatino Linotype" w:hAnsi="Palatino Linotype" w:cs="Arial"/>
          <w:b/>
          <w:color w:val="000000" w:themeColor="text1"/>
        </w:rPr>
      </w:pPr>
    </w:p>
    <w:p w14:paraId="2D7A9041" w14:textId="77777777" w:rsidR="001D6733" w:rsidRPr="00807E0F" w:rsidRDefault="001D6733" w:rsidP="00807E0F">
      <w:pPr>
        <w:spacing w:line="360" w:lineRule="auto"/>
        <w:ind w:left="426" w:right="567"/>
        <w:jc w:val="both"/>
        <w:rPr>
          <w:rFonts w:ascii="Palatino Linotype" w:hAnsi="Palatino Linotype"/>
          <w:i/>
          <w:color w:val="000000"/>
          <w:sz w:val="22"/>
          <w:szCs w:val="22"/>
        </w:rPr>
      </w:pPr>
      <w:r w:rsidRPr="00807E0F">
        <w:rPr>
          <w:rFonts w:ascii="Palatino Linotype" w:hAnsi="Palatino Linotype" w:cs="Arial"/>
          <w:i/>
          <w:color w:val="000000" w:themeColor="text1"/>
          <w:sz w:val="22"/>
          <w:szCs w:val="22"/>
        </w:rPr>
        <w:t>“</w:t>
      </w:r>
      <w:r w:rsidRPr="00807E0F">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FCD398" w14:textId="77777777" w:rsidR="001D6733" w:rsidRPr="00807E0F" w:rsidRDefault="001D6733" w:rsidP="00807E0F">
      <w:pPr>
        <w:spacing w:line="360" w:lineRule="auto"/>
        <w:ind w:left="426" w:right="567"/>
        <w:jc w:val="both"/>
        <w:rPr>
          <w:rFonts w:ascii="Palatino Linotype" w:hAnsi="Palatino Linotype"/>
          <w:i/>
          <w:color w:val="000000"/>
          <w:sz w:val="22"/>
          <w:szCs w:val="22"/>
        </w:rPr>
      </w:pPr>
    </w:p>
    <w:p w14:paraId="6B4E6115" w14:textId="77777777" w:rsidR="001D6733" w:rsidRPr="00807E0F" w:rsidRDefault="001D6733" w:rsidP="00807E0F">
      <w:pPr>
        <w:spacing w:line="360" w:lineRule="auto"/>
        <w:ind w:left="426" w:right="567"/>
        <w:jc w:val="both"/>
        <w:rPr>
          <w:rFonts w:ascii="Palatino Linotype" w:hAnsi="Palatino Linotype"/>
          <w:i/>
          <w:color w:val="000000"/>
          <w:sz w:val="22"/>
          <w:szCs w:val="22"/>
        </w:rPr>
      </w:pPr>
      <w:r w:rsidRPr="00807E0F">
        <w:rPr>
          <w:rFonts w:ascii="Palatino Linotype" w:hAnsi="Palatino Linotype"/>
          <w:i/>
          <w:color w:val="000000"/>
          <w:sz w:val="22"/>
          <w:szCs w:val="22"/>
        </w:rPr>
        <w:t>En atención a su solicitud de información pública No. 00017/OASCALIM/IP/2022, se anexa documento para su respuesta.”</w:t>
      </w:r>
    </w:p>
    <w:p w14:paraId="38EF4DED" w14:textId="77777777" w:rsidR="001D6733" w:rsidRPr="00807E0F" w:rsidRDefault="001D6733" w:rsidP="00807E0F">
      <w:pPr>
        <w:spacing w:line="360" w:lineRule="auto"/>
        <w:ind w:left="426" w:right="567"/>
        <w:jc w:val="both"/>
        <w:rPr>
          <w:rFonts w:ascii="Palatino Linotype" w:hAnsi="Palatino Linotype" w:cs="Arial"/>
          <w:i/>
          <w:color w:val="000000" w:themeColor="text1"/>
          <w:sz w:val="22"/>
          <w:szCs w:val="22"/>
        </w:rPr>
      </w:pPr>
    </w:p>
    <w:p w14:paraId="4F8D5B22" w14:textId="77777777" w:rsidR="001D6733" w:rsidRPr="00807E0F" w:rsidRDefault="001D6733" w:rsidP="00807E0F">
      <w:pPr>
        <w:spacing w:line="360" w:lineRule="auto"/>
        <w:ind w:right="567"/>
        <w:jc w:val="both"/>
        <w:rPr>
          <w:rFonts w:ascii="Palatino Linotype" w:hAnsi="Palatino Linotype" w:cs="Arial"/>
        </w:rPr>
      </w:pPr>
      <w:r w:rsidRPr="00807E0F">
        <w:rPr>
          <w:rFonts w:ascii="Palatino Linotype" w:hAnsi="Palatino Linotype" w:cs="Arial"/>
        </w:rPr>
        <w:t xml:space="preserve">Acompañado a la respuesta </w:t>
      </w:r>
      <w:r w:rsidRPr="00807E0F">
        <w:rPr>
          <w:rFonts w:ascii="Palatino Linotype" w:hAnsi="Palatino Linotype" w:cs="Arial"/>
          <w:b/>
        </w:rPr>
        <w:t xml:space="preserve">EL SUJETO OBLIGADO </w:t>
      </w:r>
      <w:r w:rsidRPr="00807E0F">
        <w:rPr>
          <w:rFonts w:ascii="Palatino Linotype" w:hAnsi="Palatino Linotype" w:cs="Arial"/>
        </w:rPr>
        <w:t xml:space="preserve">adjuntó el archivo </w:t>
      </w:r>
      <w:r w:rsidRPr="00807E0F">
        <w:rPr>
          <w:rFonts w:ascii="Palatino Linotype" w:hAnsi="Palatino Linotype" w:cs="Arial"/>
          <w:b/>
          <w:i/>
        </w:rPr>
        <w:t>“00017-OASCALIM-IP-2022.pdf”</w:t>
      </w:r>
      <w:r w:rsidRPr="00807E0F">
        <w:rPr>
          <w:rFonts w:ascii="Palatino Linotype" w:hAnsi="Palatino Linotype" w:cs="Arial"/>
        </w:rPr>
        <w:t xml:space="preserve"> mismo que se inserta a continuación.</w:t>
      </w:r>
    </w:p>
    <w:p w14:paraId="7CEDFF9D" w14:textId="77777777" w:rsidR="001D6733" w:rsidRPr="00807E0F" w:rsidRDefault="001D6733" w:rsidP="00807E0F">
      <w:pPr>
        <w:spacing w:line="360" w:lineRule="auto"/>
        <w:jc w:val="both"/>
        <w:rPr>
          <w:rFonts w:ascii="Palatino Linotype" w:hAnsi="Palatino Linotype" w:cs="Arial"/>
          <w:color w:val="000000" w:themeColor="text1"/>
        </w:rPr>
      </w:pPr>
      <w:r w:rsidRPr="00807E0F">
        <w:rPr>
          <w:noProof/>
          <w:lang w:eastAsia="es-MX"/>
        </w:rPr>
        <w:lastRenderedPageBreak/>
        <w:drawing>
          <wp:inline distT="0" distB="0" distL="0" distR="0" wp14:anchorId="39E4D52C" wp14:editId="1AD2BDD9">
            <wp:extent cx="5941060" cy="674497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6744970"/>
                    </a:xfrm>
                    <a:prstGeom prst="rect">
                      <a:avLst/>
                    </a:prstGeom>
                  </pic:spPr>
                </pic:pic>
              </a:graphicData>
            </a:graphic>
          </wp:inline>
        </w:drawing>
      </w:r>
    </w:p>
    <w:p w14:paraId="3462C4AB" w14:textId="02D64436" w:rsidR="00EF274B" w:rsidRPr="00807E0F" w:rsidRDefault="00EF274B" w:rsidP="00807E0F">
      <w:pPr>
        <w:spacing w:before="100" w:beforeAutospacing="1" w:after="100" w:afterAutospacing="1" w:line="360" w:lineRule="auto"/>
        <w:jc w:val="both"/>
        <w:rPr>
          <w:rFonts w:ascii="Palatino Linotype" w:hAnsi="Palatino Linotype"/>
          <w:lang w:val="es-ES_tradnl"/>
        </w:rPr>
      </w:pPr>
      <w:r w:rsidRPr="00807E0F">
        <w:rPr>
          <w:rFonts w:ascii="Palatino Linotype" w:hAnsi="Palatino Linotype"/>
          <w:lang w:val="es-ES_tradnl"/>
        </w:rPr>
        <w:lastRenderedPageBreak/>
        <w:t xml:space="preserve">Ante las respuestas </w:t>
      </w:r>
      <w:r w:rsidRPr="00807E0F">
        <w:rPr>
          <w:rFonts w:ascii="Palatino Linotype" w:hAnsi="Palatino Linotype"/>
          <w:b/>
          <w:lang w:val="es-ES_tradnl"/>
        </w:rPr>
        <w:t xml:space="preserve">EL RECURRENTE </w:t>
      </w:r>
      <w:r w:rsidRPr="00807E0F">
        <w:rPr>
          <w:rFonts w:ascii="Palatino Linotype" w:hAnsi="Palatino Linotype"/>
          <w:lang w:val="es-ES_tradnl"/>
        </w:rPr>
        <w:t>interpuso el presente medio de defensa adoleciéndose de lo siguiente:</w:t>
      </w:r>
    </w:p>
    <w:p w14:paraId="71036BC2" w14:textId="77777777" w:rsidR="00EF274B" w:rsidRPr="00807E0F" w:rsidRDefault="00EF274B" w:rsidP="00807E0F">
      <w:pPr>
        <w:spacing w:line="360" w:lineRule="auto"/>
        <w:jc w:val="both"/>
        <w:rPr>
          <w:rFonts w:ascii="Palatino Linotype" w:hAnsi="Palatino Linotype"/>
          <w:b/>
        </w:rPr>
      </w:pPr>
      <w:r w:rsidRPr="00807E0F">
        <w:rPr>
          <w:rFonts w:ascii="Palatino Linotype" w:hAnsi="Palatino Linotype"/>
          <w:b/>
        </w:rPr>
        <w:t>15257/INFOEM/IP/RR/2022</w:t>
      </w:r>
    </w:p>
    <w:p w14:paraId="2B49EEC3" w14:textId="77777777" w:rsidR="00EF274B" w:rsidRPr="00807E0F" w:rsidRDefault="00EF274B" w:rsidP="00807E0F">
      <w:pPr>
        <w:spacing w:line="360" w:lineRule="auto"/>
        <w:jc w:val="both"/>
        <w:rPr>
          <w:rFonts w:ascii="Palatino Linotype" w:hAnsi="Palatino Linotype"/>
          <w:b/>
        </w:rPr>
      </w:pPr>
    </w:p>
    <w:p w14:paraId="4E596E01" w14:textId="77777777" w:rsidR="00EF274B" w:rsidRPr="00807E0F" w:rsidRDefault="00EF274B" w:rsidP="00807E0F">
      <w:pPr>
        <w:spacing w:line="360" w:lineRule="auto"/>
        <w:jc w:val="both"/>
        <w:rPr>
          <w:rFonts w:ascii="Palatino Linotype" w:hAnsi="Palatino Linotype" w:cs="Arial"/>
          <w:color w:val="000000" w:themeColor="text1"/>
        </w:rPr>
      </w:pPr>
      <w:r w:rsidRPr="00807E0F">
        <w:rPr>
          <w:rFonts w:ascii="Palatino Linotype" w:hAnsi="Palatino Linotype" w:cs="Arial"/>
          <w:b/>
          <w:color w:val="000000" w:themeColor="text1"/>
          <w:lang w:val="es-419"/>
        </w:rPr>
        <w:t>Acto</w:t>
      </w:r>
      <w:r w:rsidRPr="00807E0F">
        <w:rPr>
          <w:rFonts w:ascii="Palatino Linotype" w:hAnsi="Palatino Linotype" w:cs="Arial"/>
          <w:b/>
          <w:color w:val="000000" w:themeColor="text1"/>
        </w:rPr>
        <w:t xml:space="preserve"> impugnado:</w:t>
      </w:r>
    </w:p>
    <w:p w14:paraId="57DDFAEC" w14:textId="77777777" w:rsidR="00EF274B" w:rsidRPr="00807E0F" w:rsidRDefault="00EF274B" w:rsidP="00807E0F">
      <w:pPr>
        <w:tabs>
          <w:tab w:val="left" w:pos="851"/>
        </w:tabs>
        <w:ind w:left="851" w:right="901"/>
        <w:jc w:val="both"/>
        <w:rPr>
          <w:rFonts w:ascii="Palatino Linotype" w:hAnsi="Palatino Linotype" w:cs="Arial"/>
          <w:i/>
          <w:color w:val="000000" w:themeColor="text1"/>
          <w:sz w:val="22"/>
          <w:szCs w:val="22"/>
        </w:rPr>
      </w:pPr>
      <w:r w:rsidRPr="00807E0F">
        <w:rPr>
          <w:rFonts w:ascii="Palatino Linotype" w:hAnsi="Palatino Linotype" w:cs="Arial"/>
          <w:i/>
          <w:color w:val="000000" w:themeColor="text1"/>
          <w:sz w:val="22"/>
          <w:szCs w:val="22"/>
          <w:lang w:val="es-419"/>
        </w:rPr>
        <w:t>“</w:t>
      </w:r>
      <w:r w:rsidRPr="00807E0F">
        <w:rPr>
          <w:rFonts w:ascii="Palatino Linotype" w:hAnsi="Palatino Linotype" w:cs="Arial"/>
          <w:i/>
          <w:color w:val="000000" w:themeColor="text1"/>
          <w:sz w:val="22"/>
          <w:szCs w:val="22"/>
        </w:rPr>
        <w:t>00016/OASCALIM/IP/2022” (Sic)</w:t>
      </w:r>
    </w:p>
    <w:p w14:paraId="79F01269" w14:textId="77777777" w:rsidR="00EF274B" w:rsidRPr="00807E0F" w:rsidRDefault="00EF274B" w:rsidP="00807E0F">
      <w:pPr>
        <w:tabs>
          <w:tab w:val="left" w:pos="851"/>
        </w:tabs>
        <w:ind w:left="851" w:right="901"/>
        <w:jc w:val="both"/>
        <w:rPr>
          <w:rFonts w:ascii="Palatino Linotype" w:hAnsi="Palatino Linotype" w:cs="Arial"/>
          <w:i/>
          <w:color w:val="000000" w:themeColor="text1"/>
          <w:sz w:val="22"/>
          <w:szCs w:val="22"/>
        </w:rPr>
      </w:pPr>
    </w:p>
    <w:p w14:paraId="09FF4ED1" w14:textId="77777777" w:rsidR="00EF274B" w:rsidRPr="00807E0F" w:rsidRDefault="00EF274B" w:rsidP="00807E0F">
      <w:pPr>
        <w:spacing w:line="360" w:lineRule="auto"/>
        <w:jc w:val="both"/>
        <w:rPr>
          <w:rFonts w:ascii="Palatino Linotype" w:hAnsi="Palatino Linotype" w:cs="Arial"/>
          <w:b/>
          <w:color w:val="000000" w:themeColor="text1"/>
        </w:rPr>
      </w:pPr>
      <w:r w:rsidRPr="00807E0F">
        <w:rPr>
          <w:rFonts w:ascii="Palatino Linotype" w:hAnsi="Palatino Linotype" w:cs="Arial"/>
          <w:b/>
          <w:color w:val="000000" w:themeColor="text1"/>
          <w:lang w:val="es-419"/>
        </w:rPr>
        <w:t>A</w:t>
      </w:r>
      <w:r w:rsidRPr="00807E0F">
        <w:rPr>
          <w:rFonts w:ascii="Palatino Linotype" w:hAnsi="Palatino Linotype" w:cs="Arial"/>
          <w:b/>
          <w:color w:val="000000" w:themeColor="text1"/>
        </w:rPr>
        <w:t>sí como razones o motivos de inconformidad:</w:t>
      </w:r>
    </w:p>
    <w:p w14:paraId="227F6764" w14:textId="77777777" w:rsidR="00EF274B" w:rsidRPr="00807E0F" w:rsidRDefault="00EF274B" w:rsidP="00807E0F">
      <w:pPr>
        <w:ind w:left="851" w:right="1134"/>
        <w:jc w:val="both"/>
        <w:rPr>
          <w:rFonts w:ascii="Palatino Linotype" w:hAnsi="Palatino Linotype" w:cs="Arial"/>
          <w:b/>
          <w:color w:val="000000" w:themeColor="text1"/>
          <w:sz w:val="28"/>
          <w:szCs w:val="28"/>
        </w:rPr>
      </w:pPr>
      <w:r w:rsidRPr="00807E0F">
        <w:rPr>
          <w:rFonts w:ascii="Palatino Linotype" w:hAnsi="Palatino Linotype" w:cs="Arial"/>
          <w:i/>
          <w:color w:val="000000" w:themeColor="text1"/>
          <w:sz w:val="22"/>
          <w:szCs w:val="22"/>
          <w:lang w:val="es-419"/>
        </w:rPr>
        <w:t>“</w:t>
      </w:r>
      <w:r w:rsidRPr="00807E0F">
        <w:rPr>
          <w:rFonts w:ascii="Palatino Linotype" w:hAnsi="Palatino Linotype" w:cs="Arial"/>
          <w:i/>
          <w:color w:val="000000" w:themeColor="text1"/>
          <w:sz w:val="22"/>
          <w:szCs w:val="22"/>
        </w:rPr>
        <w:t>No se entregó la información pública solicitada" (Sic)</w:t>
      </w:r>
    </w:p>
    <w:p w14:paraId="0CAE3B67" w14:textId="77777777" w:rsidR="00EF274B" w:rsidRPr="00807E0F" w:rsidRDefault="00EF274B" w:rsidP="00807E0F">
      <w:pPr>
        <w:spacing w:line="360" w:lineRule="auto"/>
        <w:jc w:val="both"/>
        <w:rPr>
          <w:rFonts w:ascii="Palatino Linotype" w:hAnsi="Palatino Linotype" w:cs="Arial"/>
          <w:b/>
          <w:color w:val="000000" w:themeColor="text1"/>
          <w:sz w:val="28"/>
          <w:szCs w:val="28"/>
        </w:rPr>
      </w:pPr>
    </w:p>
    <w:p w14:paraId="13298A41" w14:textId="77777777" w:rsidR="00EF274B" w:rsidRPr="00807E0F" w:rsidRDefault="00EF274B" w:rsidP="00807E0F">
      <w:pPr>
        <w:spacing w:line="360" w:lineRule="auto"/>
        <w:jc w:val="both"/>
        <w:rPr>
          <w:rFonts w:ascii="Palatino Linotype" w:hAnsi="Palatino Linotype"/>
          <w:b/>
        </w:rPr>
      </w:pPr>
      <w:r w:rsidRPr="00807E0F">
        <w:rPr>
          <w:rFonts w:ascii="Palatino Linotype" w:hAnsi="Palatino Linotype"/>
          <w:b/>
        </w:rPr>
        <w:t>15258/INFOEM/IP/RR/2022</w:t>
      </w:r>
    </w:p>
    <w:p w14:paraId="3BA99D0E" w14:textId="77777777" w:rsidR="00EF274B" w:rsidRPr="00807E0F" w:rsidRDefault="00EF274B" w:rsidP="00807E0F">
      <w:pPr>
        <w:spacing w:line="360" w:lineRule="auto"/>
        <w:jc w:val="both"/>
        <w:rPr>
          <w:rFonts w:ascii="Palatino Linotype" w:hAnsi="Palatino Linotype" w:cs="Arial"/>
          <w:color w:val="000000" w:themeColor="text1"/>
        </w:rPr>
      </w:pPr>
      <w:r w:rsidRPr="00807E0F">
        <w:rPr>
          <w:rFonts w:ascii="Palatino Linotype" w:hAnsi="Palatino Linotype" w:cs="Arial"/>
          <w:b/>
          <w:color w:val="000000" w:themeColor="text1"/>
          <w:lang w:val="es-419"/>
        </w:rPr>
        <w:t>Acto</w:t>
      </w:r>
      <w:r w:rsidRPr="00807E0F">
        <w:rPr>
          <w:rFonts w:ascii="Palatino Linotype" w:hAnsi="Palatino Linotype" w:cs="Arial"/>
          <w:b/>
          <w:color w:val="000000" w:themeColor="text1"/>
        </w:rPr>
        <w:t xml:space="preserve"> impugnado:</w:t>
      </w:r>
    </w:p>
    <w:p w14:paraId="74FAF9D3" w14:textId="77777777" w:rsidR="00EF274B" w:rsidRPr="00807E0F" w:rsidRDefault="00EF274B" w:rsidP="00807E0F">
      <w:pPr>
        <w:tabs>
          <w:tab w:val="left" w:pos="851"/>
        </w:tabs>
        <w:ind w:left="851" w:right="901"/>
        <w:jc w:val="both"/>
        <w:rPr>
          <w:rFonts w:ascii="Palatino Linotype" w:hAnsi="Palatino Linotype" w:cs="Arial"/>
          <w:i/>
          <w:color w:val="000000" w:themeColor="text1"/>
          <w:sz w:val="22"/>
          <w:szCs w:val="22"/>
        </w:rPr>
      </w:pPr>
      <w:r w:rsidRPr="00807E0F">
        <w:rPr>
          <w:rFonts w:ascii="Palatino Linotype" w:hAnsi="Palatino Linotype" w:cs="Arial"/>
          <w:i/>
          <w:color w:val="000000" w:themeColor="text1"/>
          <w:sz w:val="22"/>
          <w:szCs w:val="22"/>
          <w:lang w:val="es-419"/>
        </w:rPr>
        <w:t>“</w:t>
      </w:r>
      <w:r w:rsidRPr="00807E0F">
        <w:rPr>
          <w:rFonts w:ascii="Palatino Linotype" w:hAnsi="Palatino Linotype" w:cs="Arial"/>
          <w:i/>
          <w:color w:val="000000" w:themeColor="text1"/>
          <w:sz w:val="22"/>
          <w:szCs w:val="22"/>
        </w:rPr>
        <w:t>00017/OASCALIM/IP/2022” (Sic)</w:t>
      </w:r>
    </w:p>
    <w:p w14:paraId="5B4F0864" w14:textId="77777777" w:rsidR="00EF274B" w:rsidRPr="00807E0F" w:rsidRDefault="00EF274B" w:rsidP="00807E0F">
      <w:pPr>
        <w:tabs>
          <w:tab w:val="left" w:pos="851"/>
        </w:tabs>
        <w:ind w:left="851" w:right="901"/>
        <w:jc w:val="both"/>
        <w:rPr>
          <w:rFonts w:ascii="Palatino Linotype" w:hAnsi="Palatino Linotype" w:cs="Arial"/>
          <w:i/>
          <w:color w:val="000000" w:themeColor="text1"/>
          <w:sz w:val="22"/>
          <w:szCs w:val="22"/>
        </w:rPr>
      </w:pPr>
    </w:p>
    <w:p w14:paraId="0201BE2C" w14:textId="77777777" w:rsidR="00EF274B" w:rsidRPr="00807E0F" w:rsidRDefault="00EF274B" w:rsidP="00807E0F">
      <w:pPr>
        <w:spacing w:line="360" w:lineRule="auto"/>
        <w:jc w:val="both"/>
        <w:rPr>
          <w:rFonts w:ascii="Palatino Linotype" w:hAnsi="Palatino Linotype" w:cs="Arial"/>
          <w:b/>
          <w:color w:val="000000" w:themeColor="text1"/>
        </w:rPr>
      </w:pPr>
      <w:r w:rsidRPr="00807E0F">
        <w:rPr>
          <w:rFonts w:ascii="Palatino Linotype" w:hAnsi="Palatino Linotype" w:cs="Arial"/>
          <w:b/>
          <w:color w:val="000000" w:themeColor="text1"/>
          <w:lang w:val="es-419"/>
        </w:rPr>
        <w:t>A</w:t>
      </w:r>
      <w:r w:rsidRPr="00807E0F">
        <w:rPr>
          <w:rFonts w:ascii="Palatino Linotype" w:hAnsi="Palatino Linotype" w:cs="Arial"/>
          <w:b/>
          <w:color w:val="000000" w:themeColor="text1"/>
        </w:rPr>
        <w:t>sí como razones o motivos de inconformidad:</w:t>
      </w:r>
    </w:p>
    <w:p w14:paraId="17E9494C" w14:textId="77777777" w:rsidR="00EF274B" w:rsidRPr="00807E0F" w:rsidRDefault="00EF274B" w:rsidP="00807E0F">
      <w:pPr>
        <w:ind w:left="851" w:right="1134"/>
        <w:jc w:val="both"/>
        <w:rPr>
          <w:rFonts w:ascii="Palatino Linotype" w:hAnsi="Palatino Linotype" w:cs="Arial"/>
          <w:b/>
          <w:color w:val="000000" w:themeColor="text1"/>
          <w:sz w:val="28"/>
          <w:szCs w:val="28"/>
        </w:rPr>
      </w:pPr>
      <w:r w:rsidRPr="00807E0F">
        <w:rPr>
          <w:rFonts w:ascii="Palatino Linotype" w:hAnsi="Palatino Linotype" w:cs="Arial"/>
          <w:i/>
          <w:color w:val="000000" w:themeColor="text1"/>
          <w:sz w:val="22"/>
          <w:szCs w:val="22"/>
          <w:lang w:val="es-419"/>
        </w:rPr>
        <w:t>“</w:t>
      </w:r>
      <w:r w:rsidRPr="00807E0F">
        <w:rPr>
          <w:rFonts w:ascii="Palatino Linotype" w:hAnsi="Palatino Linotype" w:cs="Arial"/>
          <w:i/>
          <w:color w:val="000000" w:themeColor="text1"/>
          <w:sz w:val="22"/>
          <w:szCs w:val="22"/>
        </w:rPr>
        <w:t xml:space="preserve">Se solicitó la recaudación o ingresos del organismo por el "pago de agua" en el conjunto urbano villas del campo </w:t>
      </w:r>
      <w:proofErr w:type="spellStart"/>
      <w:r w:rsidRPr="00807E0F">
        <w:rPr>
          <w:rFonts w:ascii="Palatino Linotype" w:hAnsi="Palatino Linotype" w:cs="Arial"/>
          <w:i/>
          <w:color w:val="000000" w:themeColor="text1"/>
          <w:sz w:val="22"/>
          <w:szCs w:val="22"/>
        </w:rPr>
        <w:t>unicamente</w:t>
      </w:r>
      <w:proofErr w:type="spellEnd"/>
      <w:r w:rsidRPr="00807E0F">
        <w:rPr>
          <w:rFonts w:ascii="Palatino Linotype" w:hAnsi="Palatino Linotype" w:cs="Arial"/>
          <w:i/>
          <w:color w:val="000000" w:themeColor="text1"/>
          <w:sz w:val="22"/>
          <w:szCs w:val="22"/>
        </w:rPr>
        <w:t>.” (Sic)</w:t>
      </w:r>
    </w:p>
    <w:p w14:paraId="64408A70" w14:textId="77777777" w:rsidR="00091317" w:rsidRPr="00807E0F" w:rsidRDefault="00091317" w:rsidP="00807E0F">
      <w:pPr>
        <w:spacing w:before="100" w:beforeAutospacing="1" w:after="100" w:afterAutospacing="1" w:line="360" w:lineRule="auto"/>
        <w:jc w:val="both"/>
        <w:rPr>
          <w:rFonts w:ascii="Palatino Linotype" w:hAnsi="Palatino Linotype"/>
          <w:lang w:val="es-ES_tradnl"/>
        </w:rPr>
      </w:pPr>
    </w:p>
    <w:p w14:paraId="15C4DFA9" w14:textId="38D9A82B" w:rsidR="008958EB" w:rsidRPr="00807E0F" w:rsidRDefault="008958EB" w:rsidP="00807E0F">
      <w:pPr>
        <w:spacing w:line="360" w:lineRule="auto"/>
        <w:jc w:val="both"/>
        <w:rPr>
          <w:rFonts w:ascii="Palatino Linotype" w:hAnsi="Palatino Linotype" w:cs="Tahoma"/>
          <w:bCs/>
        </w:rPr>
      </w:pPr>
      <w:r w:rsidRPr="00807E0F">
        <w:rPr>
          <w:rFonts w:ascii="Palatino Linotype" w:hAnsi="Palatino Linotype" w:cs="Tahoma"/>
          <w:lang w:val="es-ES"/>
        </w:rPr>
        <w:t>Establecido lo anterior, se procede analizar la respuesta entregada por el Sujeto Obligado, de la cual, se advierte que el Sujeto Obligado turno la solicitud de información únicamente a</w:t>
      </w:r>
      <w:r w:rsidR="00C26533" w:rsidRPr="00807E0F">
        <w:rPr>
          <w:rFonts w:ascii="Palatino Linotype" w:hAnsi="Palatino Linotype" w:cs="Tahoma"/>
          <w:lang w:val="es-ES"/>
        </w:rPr>
        <w:t xml:space="preserve"> </w:t>
      </w:r>
      <w:r w:rsidRPr="00807E0F">
        <w:rPr>
          <w:rFonts w:ascii="Palatino Linotype" w:hAnsi="Palatino Linotype" w:cs="Tahoma"/>
          <w:lang w:val="es-ES"/>
        </w:rPr>
        <w:t>l</w:t>
      </w:r>
      <w:r w:rsidR="00C26533" w:rsidRPr="00807E0F">
        <w:rPr>
          <w:rFonts w:ascii="Palatino Linotype" w:hAnsi="Palatino Linotype" w:cs="Tahoma"/>
          <w:lang w:val="es-ES"/>
        </w:rPr>
        <w:t>a</w:t>
      </w:r>
      <w:r w:rsidRPr="00807E0F">
        <w:rPr>
          <w:rFonts w:ascii="Palatino Linotype" w:hAnsi="Palatino Linotype" w:cs="Tahoma"/>
          <w:lang w:val="es-ES"/>
        </w:rPr>
        <w:t xml:space="preserve"> </w:t>
      </w:r>
      <w:r w:rsidR="00C26533" w:rsidRPr="00807E0F">
        <w:rPr>
          <w:rFonts w:ascii="Palatino Linotype" w:eastAsia="Palatino Linotype" w:hAnsi="Palatino Linotype" w:cs="Palatino Linotype"/>
          <w:b/>
        </w:rPr>
        <w:t>Dirección de Administración y Finanzas</w:t>
      </w:r>
      <w:r w:rsidRPr="00807E0F">
        <w:rPr>
          <w:rFonts w:ascii="Palatino Linotype" w:hAnsi="Palatino Linotype" w:cs="Tahoma"/>
          <w:lang w:val="es-ES"/>
        </w:rPr>
        <w:t>; por lo que</w:t>
      </w:r>
      <w:r w:rsidRPr="00807E0F">
        <w:rPr>
          <w:rFonts w:ascii="Palatino Linotype" w:hAnsi="Palatino Linotype"/>
        </w:rPr>
        <w:t xml:space="preserve">, </w:t>
      </w:r>
      <w:r w:rsidRPr="00807E0F">
        <w:rPr>
          <w:rFonts w:ascii="Palatino Linotype" w:hAnsi="Palatino Linotype" w:cs="Tahoma"/>
        </w:rPr>
        <w:t xml:space="preserve">es </w:t>
      </w:r>
      <w:r w:rsidRPr="00807E0F">
        <w:rPr>
          <w:rFonts w:ascii="Palatino Linotype" w:hAnsi="Palatino Linotype" w:cs="Tahoma"/>
          <w:bCs/>
        </w:rPr>
        <w:t xml:space="preserve">necesario hacer referencia </w:t>
      </w:r>
      <w:r w:rsidRPr="00807E0F">
        <w:rPr>
          <w:rFonts w:ascii="Palatino Linotype" w:hAnsi="Palatino Linotype" w:cs="Tahoma"/>
        </w:rPr>
        <w:t xml:space="preserve">al </w:t>
      </w:r>
      <w:r w:rsidRPr="00807E0F">
        <w:rPr>
          <w:rFonts w:ascii="Palatino Linotype" w:hAnsi="Palatino Linotype" w:cs="Tahoma"/>
          <w:b/>
        </w:rPr>
        <w:t xml:space="preserve">procedimiento de búsqueda que deben de seguir los Sujetos Obligados </w:t>
      </w:r>
      <w:r w:rsidRPr="00807E0F">
        <w:rPr>
          <w:rFonts w:ascii="Palatino Linotype" w:hAnsi="Palatino Linotype" w:cs="Tahoma"/>
          <w:b/>
        </w:rPr>
        <w:lastRenderedPageBreak/>
        <w:t>para localizar la información</w:t>
      </w:r>
      <w:r w:rsidRPr="00807E0F">
        <w:rPr>
          <w:rFonts w:ascii="Palatino Linotype" w:hAnsi="Palatino Linotype" w:cs="Tahoma"/>
        </w:rPr>
        <w:t>, el cual se encuentra previsto en los artículos</w:t>
      </w:r>
      <w:r w:rsidRPr="00807E0F">
        <w:rPr>
          <w:rFonts w:ascii="Palatino Linotype" w:hAnsi="Palatino Linotype" w:cs="Tahoma"/>
          <w:bCs/>
        </w:rPr>
        <w:t xml:space="preserve"> 160 y 162 de la Ley de Transparencia y Acceso a la Información Pública del Estado de México y Municipios, mismo que es el siguiente:</w:t>
      </w:r>
    </w:p>
    <w:p w14:paraId="3CC52080" w14:textId="77777777" w:rsidR="008958EB" w:rsidRPr="00807E0F" w:rsidRDefault="008958EB" w:rsidP="00807E0F">
      <w:pPr>
        <w:spacing w:line="360" w:lineRule="auto"/>
        <w:jc w:val="both"/>
        <w:rPr>
          <w:rFonts w:ascii="Palatino Linotype" w:hAnsi="Palatino Linotype" w:cs="Tahoma"/>
          <w:lang w:val="es-ES"/>
        </w:rPr>
      </w:pPr>
    </w:p>
    <w:p w14:paraId="717C9AA0" w14:textId="77777777" w:rsidR="008958EB" w:rsidRPr="00807E0F" w:rsidRDefault="008958EB" w:rsidP="00807E0F">
      <w:pPr>
        <w:numPr>
          <w:ilvl w:val="0"/>
          <w:numId w:val="17"/>
        </w:numPr>
        <w:spacing w:line="360" w:lineRule="auto"/>
        <w:jc w:val="both"/>
        <w:rPr>
          <w:rFonts w:ascii="Palatino Linotype" w:hAnsi="Palatino Linotype" w:cs="Tahoma"/>
          <w:bCs/>
          <w:lang w:val="es-ES"/>
        </w:rPr>
      </w:pPr>
      <w:r w:rsidRPr="00807E0F">
        <w:rPr>
          <w:rFonts w:ascii="Palatino Linotype" w:hAnsi="Palatino Linotype" w:cs="Tahoma"/>
          <w:bCs/>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444DAF1" w14:textId="77777777" w:rsidR="008958EB" w:rsidRPr="00807E0F" w:rsidRDefault="008958EB" w:rsidP="00807E0F">
      <w:pPr>
        <w:spacing w:line="360" w:lineRule="auto"/>
        <w:jc w:val="both"/>
        <w:rPr>
          <w:rFonts w:ascii="Palatino Linotype" w:hAnsi="Palatino Linotype" w:cs="Tahoma"/>
          <w:bCs/>
          <w:lang w:val="es-ES"/>
        </w:rPr>
      </w:pPr>
    </w:p>
    <w:p w14:paraId="70904243" w14:textId="77777777" w:rsidR="008958EB" w:rsidRPr="00807E0F" w:rsidRDefault="008958EB" w:rsidP="00807E0F">
      <w:pPr>
        <w:numPr>
          <w:ilvl w:val="0"/>
          <w:numId w:val="17"/>
        </w:numPr>
        <w:spacing w:line="360" w:lineRule="auto"/>
        <w:jc w:val="both"/>
        <w:rPr>
          <w:rFonts w:ascii="Palatino Linotype" w:hAnsi="Palatino Linotype" w:cs="Tahoma"/>
          <w:bCs/>
          <w:lang w:val="es-ES"/>
        </w:rPr>
      </w:pPr>
      <w:r w:rsidRPr="00807E0F">
        <w:rPr>
          <w:rFonts w:ascii="Palatino Linotype" w:hAnsi="Palatino Linotype" w:cs="Tahoma"/>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94B0810" w14:textId="77777777" w:rsidR="008958EB" w:rsidRPr="00807E0F" w:rsidRDefault="008958EB" w:rsidP="00807E0F">
      <w:pPr>
        <w:spacing w:line="360" w:lineRule="auto"/>
        <w:jc w:val="both"/>
        <w:rPr>
          <w:rFonts w:ascii="Palatino Linotype" w:hAnsi="Palatino Linotype" w:cs="Tahoma"/>
          <w:b/>
          <w:bCs/>
        </w:rPr>
      </w:pPr>
    </w:p>
    <w:p w14:paraId="7E81343C" w14:textId="54DB0123" w:rsidR="008958EB" w:rsidRPr="00807E0F" w:rsidRDefault="008958EB" w:rsidP="00807E0F">
      <w:pPr>
        <w:spacing w:line="360" w:lineRule="auto"/>
        <w:jc w:val="both"/>
        <w:rPr>
          <w:rFonts w:ascii="Palatino Linotype" w:hAnsi="Palatino Linotype"/>
        </w:rPr>
      </w:pPr>
      <w:r w:rsidRPr="00807E0F">
        <w:rPr>
          <w:rFonts w:ascii="Palatino Linotype" w:hAnsi="Palatino Linotype"/>
        </w:rPr>
        <w:t>Así, este Órgano Garante considera que el Sujeto Obligado no cumplió con el procedimiento de búsqueda, pues no gestionó la solicitud de información en las diversas unidades en donde pudiera obrar</w:t>
      </w:r>
      <w:r w:rsidR="002B5B80" w:rsidRPr="00807E0F">
        <w:rPr>
          <w:rFonts w:ascii="Palatino Linotype" w:hAnsi="Palatino Linotype"/>
        </w:rPr>
        <w:t xml:space="preserve"> la</w:t>
      </w:r>
      <w:r w:rsidRPr="00807E0F">
        <w:rPr>
          <w:rFonts w:ascii="Palatino Linotype" w:hAnsi="Palatino Linotype"/>
        </w:rPr>
        <w:t xml:space="preserve"> citada información, </w:t>
      </w:r>
      <w:r w:rsidR="00C26533" w:rsidRPr="00807E0F">
        <w:rPr>
          <w:rFonts w:ascii="Palatino Linotype" w:hAnsi="Palatino Linotype"/>
        </w:rPr>
        <w:t>ya que si bien el Organismo de agua entró en funciones formalmente el primero de febrero de dos mil veintiuno, también lo</w:t>
      </w:r>
      <w:r w:rsidR="002B5B80" w:rsidRPr="00807E0F">
        <w:rPr>
          <w:rFonts w:ascii="Palatino Linotype" w:hAnsi="Palatino Linotype"/>
        </w:rPr>
        <w:t xml:space="preserve"> es</w:t>
      </w:r>
      <w:r w:rsidR="00C26533" w:rsidRPr="00807E0F">
        <w:rPr>
          <w:rFonts w:ascii="Palatino Linotype" w:hAnsi="Palatino Linotype"/>
        </w:rPr>
        <w:t xml:space="preserve"> que el </w:t>
      </w:r>
      <w:r w:rsidR="002B5B80" w:rsidRPr="00807E0F">
        <w:rPr>
          <w:rFonts w:ascii="Palatino Linotype" w:hAnsi="Palatino Linotype"/>
        </w:rPr>
        <w:t>en otras palabras, mientras se establecía formalmente el Organismo d</w:t>
      </w:r>
      <w:r w:rsidR="001533EF" w:rsidRPr="00807E0F">
        <w:rPr>
          <w:rFonts w:ascii="Palatino Linotype" w:hAnsi="Palatino Linotype"/>
        </w:rPr>
        <w:t>e Agua, la información se pudo haber</w:t>
      </w:r>
      <w:r w:rsidR="002B5B80" w:rsidRPr="00807E0F">
        <w:rPr>
          <w:rFonts w:ascii="Palatino Linotype" w:hAnsi="Palatino Linotype"/>
        </w:rPr>
        <w:t xml:space="preserve"> generando y éste tener conocimiento de la misma, puesto que  de alguna manera la posee, genera, administra, conserva, maneja o archiva.</w:t>
      </w:r>
    </w:p>
    <w:p w14:paraId="1DA6C84B" w14:textId="77777777" w:rsidR="00D305FC" w:rsidRPr="00807E0F" w:rsidRDefault="00D305FC" w:rsidP="00807E0F">
      <w:pPr>
        <w:spacing w:line="360" w:lineRule="auto"/>
        <w:jc w:val="both"/>
        <w:rPr>
          <w:rFonts w:ascii="Palatino Linotype" w:hAnsi="Palatino Linotype"/>
        </w:rPr>
      </w:pPr>
    </w:p>
    <w:p w14:paraId="71B3E21C" w14:textId="77777777" w:rsidR="00D305FC" w:rsidRPr="00807E0F" w:rsidRDefault="00D305FC" w:rsidP="00807E0F">
      <w:pPr>
        <w:spacing w:line="360" w:lineRule="auto"/>
        <w:jc w:val="both"/>
        <w:rPr>
          <w:rFonts w:ascii="Palatino Linotype" w:hAnsi="Palatino Linotype"/>
        </w:rPr>
      </w:pPr>
      <w:r w:rsidRPr="00807E0F">
        <w:rPr>
          <w:rFonts w:ascii="Palatino Linotype" w:hAnsi="Palatino Linotype"/>
        </w:rPr>
        <w:t xml:space="preserve">Cabe precisar que, el Bando Municipal del año 2019 disponía en su artículo 88 que, para el ejercicio y despacho de sus atribuciones y responsabilidades ejecutivas, el Ayuntamiento se auxiliará con las dependencias, direcciones, subdirecciones, coordinaciones y departamentos de la administración pública municipal, que en cada caso y según corresponda acuerde el Cabildo a propuesta del Presidente Municipal, las cuales estarán subordinadas al mismo Presidente. </w:t>
      </w:r>
    </w:p>
    <w:p w14:paraId="7CF2F038" w14:textId="77777777" w:rsidR="00D305FC" w:rsidRPr="00807E0F" w:rsidRDefault="00D305FC" w:rsidP="00807E0F">
      <w:pPr>
        <w:spacing w:line="360" w:lineRule="auto"/>
        <w:jc w:val="both"/>
        <w:rPr>
          <w:rFonts w:ascii="Palatino Linotype" w:hAnsi="Palatino Linotype"/>
        </w:rPr>
      </w:pPr>
    </w:p>
    <w:p w14:paraId="16245FDE" w14:textId="3CC1DC69" w:rsidR="00D305FC" w:rsidRPr="00807E0F" w:rsidRDefault="00F373DB" w:rsidP="00807E0F">
      <w:pPr>
        <w:spacing w:line="360" w:lineRule="auto"/>
        <w:jc w:val="both"/>
      </w:pPr>
      <w:r w:rsidRPr="00807E0F">
        <w:rPr>
          <w:rFonts w:ascii="Palatino Linotype" w:hAnsi="Palatino Linotype"/>
        </w:rPr>
        <w:t>De acuerdo a lo anterior, el Ayuntamiento de Calimaya contaba con</w:t>
      </w:r>
      <w:r w:rsidR="00D305FC" w:rsidRPr="00807E0F">
        <w:rPr>
          <w:rFonts w:ascii="Palatino Linotype" w:hAnsi="Palatino Linotype"/>
        </w:rPr>
        <w:t xml:space="preserve"> la </w:t>
      </w:r>
      <w:r w:rsidR="00D305FC" w:rsidRPr="00807E0F">
        <w:t>Dirección de Agua Potable, Drenaje y Alcantarillado</w:t>
      </w:r>
      <w:r w:rsidRPr="00807E0F">
        <w:t xml:space="preserve">, a saber: </w:t>
      </w:r>
    </w:p>
    <w:p w14:paraId="4654CC1B" w14:textId="77777777" w:rsidR="00F373DB" w:rsidRPr="00807E0F" w:rsidRDefault="00F373DB" w:rsidP="00807E0F">
      <w:pPr>
        <w:spacing w:line="360" w:lineRule="auto"/>
        <w:jc w:val="both"/>
      </w:pPr>
    </w:p>
    <w:p w14:paraId="2250560F" w14:textId="4F0D2517" w:rsidR="00D305FC" w:rsidRPr="00807E0F" w:rsidRDefault="00F373DB" w:rsidP="00807E0F">
      <w:pPr>
        <w:spacing w:line="360" w:lineRule="auto"/>
        <w:ind w:left="567" w:right="567"/>
        <w:jc w:val="both"/>
      </w:pPr>
      <w:r w:rsidRPr="00807E0F">
        <w:t>Artículo 151.- Son facultades y atribuciones dirección de agua potable y alcantarillado, las siguientes:</w:t>
      </w:r>
    </w:p>
    <w:p w14:paraId="26BC9B9B" w14:textId="77777777" w:rsidR="00F373DB" w:rsidRPr="00807E0F" w:rsidRDefault="00F373DB" w:rsidP="00807E0F">
      <w:pPr>
        <w:spacing w:line="360" w:lineRule="auto"/>
        <w:ind w:left="567" w:right="567"/>
        <w:jc w:val="both"/>
      </w:pPr>
    </w:p>
    <w:p w14:paraId="2CAA4ADF" w14:textId="7D8064E9" w:rsidR="00F373DB" w:rsidRPr="00807E0F" w:rsidRDefault="00F373DB" w:rsidP="00807E0F">
      <w:pPr>
        <w:spacing w:line="360" w:lineRule="auto"/>
        <w:ind w:left="567" w:right="567"/>
        <w:jc w:val="both"/>
      </w:pPr>
      <w:r w:rsidRPr="00807E0F">
        <w:t xml:space="preserve">(…) </w:t>
      </w:r>
    </w:p>
    <w:p w14:paraId="45C28339" w14:textId="77777777" w:rsidR="001F36EF" w:rsidRPr="00807E0F" w:rsidRDefault="001F36EF" w:rsidP="00807E0F">
      <w:pPr>
        <w:spacing w:line="360" w:lineRule="auto"/>
        <w:ind w:left="567" w:right="567"/>
        <w:jc w:val="both"/>
        <w:rPr>
          <w:rFonts w:ascii="Palatino Linotype" w:hAnsi="Palatino Linotype"/>
        </w:rPr>
      </w:pPr>
      <w:r w:rsidRPr="00807E0F">
        <w:rPr>
          <w:rFonts w:ascii="Palatino Linotype" w:hAnsi="Palatino Linotype"/>
        </w:rPr>
        <w:t>EN MATERIA COMERCIAL</w:t>
      </w:r>
    </w:p>
    <w:p w14:paraId="20E12C5F" w14:textId="27802285" w:rsidR="001F36EF" w:rsidRPr="00807E0F" w:rsidRDefault="001F36EF" w:rsidP="00807E0F">
      <w:pPr>
        <w:spacing w:line="360" w:lineRule="auto"/>
        <w:ind w:left="567" w:right="567"/>
        <w:jc w:val="both"/>
        <w:rPr>
          <w:rFonts w:ascii="Palatino Linotype" w:hAnsi="Palatino Linotype"/>
        </w:rPr>
      </w:pPr>
      <w:r w:rsidRPr="00807E0F">
        <w:rPr>
          <w:rFonts w:ascii="Palatino Linotype" w:hAnsi="Palatino Linotype"/>
        </w:rPr>
        <w:t>I. Detectar en campañas de concientización a la ciudadanía, los usuarios cumplidos en los pagos de servicios de agua potable y hacerles partícipes mediante invitaciones a los contribuyentes con rezago, ofreciendo las mejores opciones de regularización y a su vez conformando el padrón de usuarios Municipal;</w:t>
      </w:r>
    </w:p>
    <w:p w14:paraId="45B1D05C" w14:textId="7C78F7BA" w:rsidR="001F36EF" w:rsidRPr="00807E0F" w:rsidRDefault="001F36EF" w:rsidP="00807E0F">
      <w:pPr>
        <w:spacing w:line="360" w:lineRule="auto"/>
        <w:ind w:left="567" w:right="567"/>
        <w:jc w:val="both"/>
        <w:rPr>
          <w:rFonts w:ascii="Palatino Linotype" w:hAnsi="Palatino Linotype"/>
        </w:rPr>
      </w:pPr>
      <w:r w:rsidRPr="00807E0F">
        <w:rPr>
          <w:rFonts w:ascii="Palatino Linotype" w:hAnsi="Palatino Linotype"/>
        </w:rPr>
        <w:t xml:space="preserve">II. Todo aquel ciudadano que solicite los servicios de conexión de toma y descarga de agua potable y alcantarillado, cubrirá los costos establecidos por </w:t>
      </w:r>
      <w:r w:rsidRPr="00807E0F">
        <w:rPr>
          <w:rFonts w:ascii="Palatino Linotype" w:hAnsi="Palatino Linotype"/>
        </w:rPr>
        <w:lastRenderedPageBreak/>
        <w:t>ley y se incluirán y valoraran los costos de los daños al pavimento o concreto hidráulico que se haya afectada en el proceso de los servicios otorgados;</w:t>
      </w:r>
    </w:p>
    <w:p w14:paraId="01B9BE49" w14:textId="77777777" w:rsidR="001F36EF" w:rsidRPr="00807E0F" w:rsidRDefault="001F36EF" w:rsidP="00807E0F">
      <w:pPr>
        <w:spacing w:line="360" w:lineRule="auto"/>
        <w:ind w:left="567" w:right="567"/>
        <w:jc w:val="both"/>
        <w:rPr>
          <w:rFonts w:ascii="Palatino Linotype" w:hAnsi="Palatino Linotype"/>
        </w:rPr>
      </w:pPr>
      <w:r w:rsidRPr="00807E0F">
        <w:rPr>
          <w:rFonts w:ascii="Palatino Linotype" w:hAnsi="Palatino Linotype"/>
        </w:rPr>
        <w:t xml:space="preserve">III. Regularización de los giros comerciales a través de invitaciones para la regularización y registro del padrón comercial de usuarios; y </w:t>
      </w:r>
    </w:p>
    <w:p w14:paraId="138BB538" w14:textId="694C6009" w:rsidR="00D305FC" w:rsidRPr="00807E0F" w:rsidRDefault="001F36EF" w:rsidP="00807E0F">
      <w:pPr>
        <w:spacing w:line="360" w:lineRule="auto"/>
        <w:ind w:left="567" w:right="567"/>
        <w:jc w:val="both"/>
        <w:rPr>
          <w:rFonts w:ascii="Palatino Linotype" w:hAnsi="Palatino Linotype"/>
        </w:rPr>
      </w:pPr>
      <w:r w:rsidRPr="00807E0F">
        <w:rPr>
          <w:rFonts w:ascii="Palatino Linotype" w:hAnsi="Palatino Linotype"/>
        </w:rPr>
        <w:t>IV. Se promoverá la cultura y promoción de los beneficios de la instalación de medidores de gasto, consumo y cuidados del agua</w:t>
      </w:r>
    </w:p>
    <w:p w14:paraId="6FEE73A1" w14:textId="77777777" w:rsidR="00F373DB" w:rsidRPr="00807E0F" w:rsidRDefault="00F373DB" w:rsidP="00807E0F">
      <w:pPr>
        <w:spacing w:line="360" w:lineRule="auto"/>
        <w:ind w:left="567" w:right="567"/>
        <w:jc w:val="both"/>
        <w:rPr>
          <w:rFonts w:ascii="Palatino Linotype" w:hAnsi="Palatino Linotype"/>
        </w:rPr>
      </w:pPr>
      <w:r w:rsidRPr="00807E0F">
        <w:rPr>
          <w:rFonts w:ascii="Palatino Linotype" w:hAnsi="Palatino Linotype"/>
        </w:rPr>
        <w:t>EN MATERIA ADMINISTRATIVA</w:t>
      </w:r>
    </w:p>
    <w:p w14:paraId="21B40747" w14:textId="07E4979C" w:rsidR="00D305FC" w:rsidRPr="00807E0F" w:rsidRDefault="00F373DB" w:rsidP="00807E0F">
      <w:pPr>
        <w:spacing w:line="360" w:lineRule="auto"/>
        <w:ind w:left="567" w:right="567"/>
        <w:jc w:val="both"/>
        <w:rPr>
          <w:rFonts w:ascii="Palatino Linotype" w:hAnsi="Palatino Linotype"/>
        </w:rPr>
      </w:pPr>
      <w:r w:rsidRPr="00807E0F">
        <w:rPr>
          <w:rFonts w:ascii="Palatino Linotype" w:hAnsi="Palatino Linotype"/>
        </w:rPr>
        <w:t>I. Serán aplicadas las tarifas autorizadas de cobro conforme a las establecidas y publicadas vía Gaceta de Gobierno y el presupuesto de ingresos y egresos publicados en el diario oficial, respetando los beneficios de descuento y promociones.</w:t>
      </w:r>
      <w:r w:rsidRPr="00807E0F">
        <w:rPr>
          <w:rFonts w:ascii="Palatino Linotype" w:hAnsi="Palatino Linotype"/>
        </w:rPr>
        <w:cr/>
      </w:r>
    </w:p>
    <w:p w14:paraId="3DBDED9D" w14:textId="526BD375" w:rsidR="008958EB" w:rsidRPr="00807E0F" w:rsidRDefault="00F373DB" w:rsidP="00807E0F">
      <w:pPr>
        <w:spacing w:line="360" w:lineRule="auto"/>
        <w:jc w:val="both"/>
        <w:rPr>
          <w:rFonts w:ascii="Palatino Linotype" w:hAnsi="Palatino Linotype"/>
        </w:rPr>
      </w:pPr>
      <w:r w:rsidRPr="00807E0F">
        <w:rPr>
          <w:rFonts w:ascii="Palatino Linotype" w:hAnsi="Palatino Linotype"/>
        </w:rPr>
        <w:t xml:space="preserve">Del precepto antes citado, se advierte que dicha área tenía entre sus facultades y atribuciones </w:t>
      </w:r>
      <w:r w:rsidR="00A1218F" w:rsidRPr="00807E0F">
        <w:rPr>
          <w:rFonts w:ascii="Palatino Linotype" w:hAnsi="Palatino Linotype"/>
        </w:rPr>
        <w:t>realizar el cobr</w:t>
      </w:r>
      <w:r w:rsidR="00F45AE5" w:rsidRPr="00807E0F">
        <w:rPr>
          <w:rFonts w:ascii="Palatino Linotype" w:hAnsi="Palatino Linotype"/>
        </w:rPr>
        <w:t xml:space="preserve">ó respecto del servicio de agua, por lo tanto, la información solicitada por </w:t>
      </w:r>
      <w:r w:rsidR="00807E0F" w:rsidRPr="00807E0F">
        <w:rPr>
          <w:rFonts w:ascii="Palatino Linotype" w:hAnsi="Palatino Linotype"/>
          <w:b/>
        </w:rPr>
        <w:t>EL RECURRENTE</w:t>
      </w:r>
      <w:r w:rsidR="00807E0F" w:rsidRPr="00807E0F">
        <w:rPr>
          <w:rFonts w:ascii="Palatino Linotype" w:hAnsi="Palatino Linotype"/>
        </w:rPr>
        <w:t xml:space="preserve"> </w:t>
      </w:r>
      <w:r w:rsidR="00F45AE5" w:rsidRPr="00807E0F">
        <w:rPr>
          <w:rFonts w:ascii="Palatino Linotype" w:hAnsi="Palatino Linotype"/>
        </w:rPr>
        <w:t xml:space="preserve">fue generada por un organismo distinto, sin embargo, conforme al TRANSITORIO TERCERO del  Decreto Número 106 que lo crea establece que </w:t>
      </w:r>
      <w:r w:rsidR="00F45AE5" w:rsidRPr="00807E0F">
        <w:rPr>
          <w:rFonts w:ascii="Palatino Linotype" w:hAnsi="Palatino Linotype"/>
          <w:i/>
        </w:rPr>
        <w:t xml:space="preserve">“El H. Ayuntamiento de Calimaya, México, proveerá lo necesario para la instalación, operación y funcionamiento del Organismo Público Descentralizado Municipal e integración del Consejo Directivo, cuidando que no se interrumpa o afecte la prestación y administración del servicio público”, </w:t>
      </w:r>
      <w:r w:rsidR="00F45AE5" w:rsidRPr="00807E0F">
        <w:rPr>
          <w:rFonts w:ascii="Palatino Linotype" w:hAnsi="Palatino Linotype"/>
        </w:rPr>
        <w:t xml:space="preserve">es posible que la información se haya transferido al sujeto obligado. </w:t>
      </w:r>
    </w:p>
    <w:p w14:paraId="5B912AF3" w14:textId="77777777" w:rsidR="00F373DB" w:rsidRPr="00807E0F" w:rsidRDefault="00F373DB" w:rsidP="00807E0F">
      <w:pPr>
        <w:spacing w:line="360" w:lineRule="auto"/>
        <w:jc w:val="both"/>
        <w:rPr>
          <w:rFonts w:ascii="Palatino Linotype" w:hAnsi="Palatino Linotype"/>
        </w:rPr>
      </w:pPr>
    </w:p>
    <w:p w14:paraId="7B5AF7FF" w14:textId="77777777" w:rsidR="008958EB" w:rsidRPr="00807E0F" w:rsidRDefault="008958EB" w:rsidP="00807E0F">
      <w:pPr>
        <w:spacing w:line="360" w:lineRule="auto"/>
        <w:jc w:val="both"/>
        <w:rPr>
          <w:rFonts w:ascii="Palatino Linotype" w:hAnsi="Palatino Linotype" w:cs="Tahoma"/>
        </w:rPr>
      </w:pPr>
      <w:r w:rsidRPr="00807E0F">
        <w:rPr>
          <w:rFonts w:ascii="Palatino Linotype" w:hAnsi="Palatino Linotype" w:cs="Tahoma"/>
        </w:rPr>
        <w:lastRenderedPageBreak/>
        <w:t xml:space="preserve">Aunado a lo anterior, el artículo 1.8, fracción XIII, del Código Administrativo del Estado de México, establece que para que tenga validez, todo acto administrativo deberá resolver todos los puntos propuestos por los interesados; además, el </w:t>
      </w:r>
      <w:r w:rsidRPr="00807E0F">
        <w:rPr>
          <w:rFonts w:ascii="Palatino Linotype" w:hAnsi="Palatino Linotype" w:cs="Tahoma"/>
          <w:bCs/>
        </w:rPr>
        <w:t xml:space="preserve">Criterio de interpretación con clave de registro </w:t>
      </w:r>
      <w:r w:rsidRPr="00807E0F">
        <w:rPr>
          <w:rFonts w:ascii="Palatino Linotype" w:hAnsi="Palatino Linotype" w:cs="Tahoma"/>
        </w:rPr>
        <w:t>SO/002/2017, de la Segunda Época</w:t>
      </w:r>
      <w:r w:rsidRPr="00807E0F">
        <w:rPr>
          <w:rFonts w:ascii="Palatino Linotype" w:hAnsi="Palatino Linotype" w:cs="Tahoma"/>
          <w:bCs/>
        </w:rPr>
        <w:t>, emitido por el Instituto Nacional de Transparencia, Acceso a la Información y Protección de Datos Personales</w:t>
      </w:r>
      <w:r w:rsidRPr="00807E0F">
        <w:rPr>
          <w:rFonts w:ascii="Palatino Linotype" w:hAnsi="Palatino Linotype" w:cs="Tahoma"/>
        </w:rPr>
        <w:t>, del Instituto Nacional de Transparencia, Acceso a la Información y Protección de Datos Personales, precisa lo siguiente:</w:t>
      </w:r>
    </w:p>
    <w:p w14:paraId="6BE8EAF1" w14:textId="77777777" w:rsidR="008958EB" w:rsidRPr="00807E0F" w:rsidRDefault="008958EB" w:rsidP="00807E0F">
      <w:pPr>
        <w:spacing w:line="360" w:lineRule="auto"/>
        <w:jc w:val="both"/>
        <w:rPr>
          <w:rFonts w:ascii="Palatino Linotype" w:hAnsi="Palatino Linotype" w:cs="Tahoma"/>
        </w:rPr>
      </w:pPr>
    </w:p>
    <w:p w14:paraId="618A22C0" w14:textId="77777777" w:rsidR="008958EB" w:rsidRPr="00807E0F" w:rsidRDefault="008958EB" w:rsidP="00807E0F">
      <w:pPr>
        <w:spacing w:line="360" w:lineRule="auto"/>
        <w:ind w:left="567" w:right="567"/>
        <w:jc w:val="both"/>
        <w:rPr>
          <w:rFonts w:ascii="Palatino Linotype" w:hAnsi="Palatino Linotype"/>
          <w:i/>
          <w:iCs/>
        </w:rPr>
      </w:pPr>
      <w:r w:rsidRPr="00807E0F">
        <w:rPr>
          <w:rFonts w:ascii="Palatino Linotype" w:hAnsi="Palatino Linotype"/>
          <w:b/>
          <w:bCs/>
          <w:i/>
          <w:iCs/>
        </w:rPr>
        <w:t xml:space="preserve">Congruencia y exhaustividad. Sus alcances para garantizar el derecho de acceso a la información. </w:t>
      </w:r>
      <w:r w:rsidRPr="00807E0F">
        <w:rPr>
          <w:rFonts w:ascii="Palatino Linotype" w:hAnsi="Palatino Linotype"/>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07E0F">
        <w:rPr>
          <w:rFonts w:ascii="Palatino Linotype" w:hAnsi="Palatino Linotype"/>
          <w:i/>
          <w:iCs/>
          <w:u w:val="single"/>
        </w:rPr>
        <w:t>la exhaustividad significa que dicha respuesta se refiera expresamente a cada uno de los puntos solicitados</w:t>
      </w:r>
      <w:r w:rsidRPr="00807E0F">
        <w:rPr>
          <w:rFonts w:ascii="Palatino Linotype" w:hAnsi="Palatino Linotype"/>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B63FBB1" w14:textId="77777777" w:rsidR="008958EB" w:rsidRPr="00807E0F" w:rsidRDefault="008958EB" w:rsidP="00807E0F">
      <w:pPr>
        <w:spacing w:line="360" w:lineRule="auto"/>
        <w:ind w:left="567" w:right="567"/>
        <w:jc w:val="both"/>
        <w:rPr>
          <w:rFonts w:ascii="Palatino Linotype" w:hAnsi="Palatino Linotype"/>
          <w:i/>
          <w:iCs/>
        </w:rPr>
      </w:pPr>
    </w:p>
    <w:p w14:paraId="15BB63E9" w14:textId="77777777" w:rsidR="008958EB" w:rsidRPr="00807E0F" w:rsidRDefault="008958EB" w:rsidP="00807E0F">
      <w:pPr>
        <w:spacing w:line="360" w:lineRule="auto"/>
        <w:jc w:val="both"/>
        <w:rPr>
          <w:rFonts w:ascii="Palatino Linotype" w:hAnsi="Palatino Linotype" w:cs="Tahoma"/>
          <w:bCs/>
          <w:lang w:val="es-ES_tradnl"/>
        </w:rPr>
      </w:pPr>
      <w:r w:rsidRPr="00807E0F">
        <w:rPr>
          <w:rFonts w:ascii="Palatino Linotype" w:hAnsi="Palatino Linotype" w:cs="Tahoma"/>
        </w:rPr>
        <w:lastRenderedPageBreak/>
        <w:t xml:space="preserve">Conforme al criterio referido, se logra vislumbrar que </w:t>
      </w:r>
      <w:r w:rsidRPr="00807E0F">
        <w:rPr>
          <w:rFonts w:ascii="Palatino Linotype" w:hAnsi="Palatino Linotype" w:cs="Tahoma"/>
          <w:bCs/>
        </w:rPr>
        <w:t xml:space="preserve">todo acto administrativo debe apegarse al </w:t>
      </w:r>
      <w:r w:rsidRPr="00807E0F">
        <w:rPr>
          <w:rFonts w:ascii="Palatino Linotype" w:hAnsi="Palatino Linotype" w:cs="Tahoma"/>
          <w:b/>
          <w:bCs/>
        </w:rPr>
        <w:t>principio de exhaustividad</w:t>
      </w:r>
      <w:r w:rsidRPr="00807E0F">
        <w:rPr>
          <w:rFonts w:ascii="Palatino Linotype" w:hAnsi="Palatino Linotype" w:cs="Tahoma"/>
          <w:bCs/>
        </w:rPr>
        <w:t xml:space="preserve">, </w:t>
      </w:r>
      <w:r w:rsidRPr="00807E0F">
        <w:rPr>
          <w:rFonts w:ascii="Palatino Linotype" w:hAnsi="Palatino Linotype"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50F4945F" w14:textId="77777777" w:rsidR="008958EB" w:rsidRPr="00807E0F" w:rsidRDefault="008958EB" w:rsidP="00807E0F">
      <w:pPr>
        <w:spacing w:line="360" w:lineRule="auto"/>
        <w:jc w:val="both"/>
        <w:rPr>
          <w:rFonts w:ascii="Palatino Linotype" w:hAnsi="Palatino Linotype" w:cs="Tahoma"/>
        </w:rPr>
      </w:pPr>
    </w:p>
    <w:p w14:paraId="51ECD93A" w14:textId="393E62B0" w:rsidR="008958EB" w:rsidRPr="00807E0F" w:rsidRDefault="008958EB" w:rsidP="00807E0F">
      <w:pPr>
        <w:spacing w:line="360" w:lineRule="auto"/>
        <w:jc w:val="both"/>
        <w:rPr>
          <w:rFonts w:ascii="Palatino Linotype" w:hAnsi="Palatino Linotype" w:cs="Tahoma"/>
          <w:b/>
          <w:bCs/>
        </w:rPr>
      </w:pPr>
      <w:r w:rsidRPr="00807E0F">
        <w:rPr>
          <w:rFonts w:ascii="Palatino Linotype" w:hAnsi="Palatino Linotype" w:cs="Tahoma"/>
          <w:lang w:eastAsia="es-MX"/>
        </w:rPr>
        <w:t xml:space="preserve">En esa tesitura, se concluye que el Sujeto Obligado no satisfizo el derecho de acceso </w:t>
      </w:r>
      <w:r w:rsidRPr="00807E0F">
        <w:rPr>
          <w:rFonts w:ascii="Palatino Linotype" w:eastAsia="Calibri" w:hAnsi="Palatino Linotype" w:cs="Tahoma"/>
          <w:bCs/>
        </w:rPr>
        <w:t xml:space="preserve">a la información del </w:t>
      </w:r>
      <w:r w:rsidR="00807E0F" w:rsidRPr="00807E0F">
        <w:rPr>
          <w:rFonts w:ascii="Palatino Linotype" w:eastAsia="Calibri" w:hAnsi="Palatino Linotype" w:cs="Tahoma"/>
          <w:b/>
          <w:bCs/>
        </w:rPr>
        <w:t>RECURRENTE</w:t>
      </w:r>
      <w:r w:rsidRPr="00807E0F">
        <w:rPr>
          <w:rFonts w:ascii="Palatino Linotype" w:eastAsia="Calibri" w:hAnsi="Palatino Linotype" w:cs="Tahoma"/>
          <w:bCs/>
        </w:rPr>
        <w:t xml:space="preserve">, </w:t>
      </w:r>
      <w:r w:rsidRPr="00807E0F">
        <w:rPr>
          <w:rFonts w:ascii="Palatino Linotype" w:eastAsia="Calibri" w:hAnsi="Palatino Linotype" w:cs="Tahoma"/>
          <w:b/>
          <w:bCs/>
        </w:rPr>
        <w:t xml:space="preserve">al incumplir dicho principio, </w:t>
      </w:r>
      <w:r w:rsidRPr="00807E0F">
        <w:rPr>
          <w:rFonts w:ascii="Palatino Linotype" w:eastAsia="Calibri" w:hAnsi="Palatino Linotype" w:cs="Tahoma"/>
        </w:rPr>
        <w:t xml:space="preserve">pues el Sujeto Obligado al no turnar la solicitud de información a todas las áreas que pudieran tener la información, éstas omitieron pronunciarse respecto a la información requerida, lo cual da como resultado que el agravio sea </w:t>
      </w:r>
      <w:r w:rsidRPr="00807E0F">
        <w:rPr>
          <w:rFonts w:ascii="Palatino Linotype" w:eastAsia="Calibri" w:hAnsi="Palatino Linotype" w:cs="Tahoma"/>
          <w:b/>
          <w:bCs/>
        </w:rPr>
        <w:t>FUNDADO.</w:t>
      </w:r>
    </w:p>
    <w:p w14:paraId="06566250" w14:textId="77777777" w:rsidR="008958EB" w:rsidRPr="00807E0F" w:rsidRDefault="008958EB" w:rsidP="00807E0F">
      <w:pPr>
        <w:spacing w:line="360" w:lineRule="auto"/>
        <w:jc w:val="both"/>
        <w:rPr>
          <w:rFonts w:ascii="Palatino Linotype" w:hAnsi="Palatino Linotype"/>
        </w:rPr>
      </w:pPr>
    </w:p>
    <w:p w14:paraId="3B063B2E" w14:textId="77777777" w:rsidR="008958EB" w:rsidRPr="00807E0F" w:rsidRDefault="008958EB" w:rsidP="00807E0F">
      <w:pPr>
        <w:spacing w:line="360" w:lineRule="auto"/>
        <w:jc w:val="both"/>
        <w:rPr>
          <w:rFonts w:ascii="Palatino Linotype" w:hAnsi="Palatino Linotype"/>
          <w:b/>
          <w:bCs/>
          <w:iCs/>
          <w:lang w:val="es-ES"/>
        </w:rPr>
      </w:pPr>
      <w:r w:rsidRPr="00807E0F">
        <w:rPr>
          <w:rFonts w:ascii="Palatino Linotype" w:hAnsi="Palatino Linotype"/>
          <w:lang w:val="es-ES"/>
        </w:rPr>
        <w:t>Por tales circunstancias, se considera que, para atender el requerimiento de información, el Sujeto Obligado deberá realizar una búsqueda exhaustiva y razonable, en todos los archivos de las áreas competentes</w:t>
      </w:r>
      <w:r w:rsidRPr="00807E0F">
        <w:rPr>
          <w:rFonts w:ascii="Palatino Linotype" w:hAnsi="Palatino Linotype"/>
          <w:bCs/>
          <w:iCs/>
          <w:lang w:val="es-ES"/>
        </w:rPr>
        <w:t xml:space="preserve">, a efecto de que proporcionen la información solicitada por </w:t>
      </w:r>
      <w:r w:rsidRPr="00807E0F">
        <w:rPr>
          <w:rFonts w:ascii="Palatino Linotype" w:hAnsi="Palatino Linotype"/>
          <w:b/>
          <w:bCs/>
          <w:iCs/>
          <w:lang w:val="es-ES"/>
        </w:rPr>
        <w:t>EL RECURRENTE.</w:t>
      </w:r>
    </w:p>
    <w:p w14:paraId="36521813" w14:textId="77777777" w:rsidR="00004987" w:rsidRPr="00807E0F" w:rsidRDefault="00004987" w:rsidP="00807E0F">
      <w:pPr>
        <w:spacing w:line="360" w:lineRule="auto"/>
        <w:jc w:val="both"/>
        <w:rPr>
          <w:rFonts w:ascii="Palatino Linotype" w:hAnsi="Palatino Linotype"/>
          <w:b/>
          <w:bCs/>
          <w:iCs/>
          <w:lang w:val="es-ES"/>
        </w:rPr>
      </w:pPr>
    </w:p>
    <w:p w14:paraId="6C08E8A1" w14:textId="29F4DF0A" w:rsidR="00004987" w:rsidRPr="00807E0F" w:rsidRDefault="00004987" w:rsidP="00807E0F">
      <w:pPr>
        <w:spacing w:line="360" w:lineRule="auto"/>
        <w:contextualSpacing/>
        <w:jc w:val="both"/>
        <w:rPr>
          <w:rFonts w:ascii="Palatino Linotype" w:hAnsi="Palatino Linotype" w:cs="Arial"/>
        </w:rPr>
      </w:pPr>
      <w:r w:rsidRPr="00807E0F">
        <w:rPr>
          <w:rFonts w:ascii="Palatino Linotype" w:hAnsi="Palatino Linotype" w:cs="Arial"/>
        </w:rPr>
        <w:t xml:space="preserve">Ahora bien, respecto de la información que se ordena entregar </w:t>
      </w:r>
      <w:r w:rsidR="00524B32" w:rsidRPr="00807E0F">
        <w:rPr>
          <w:rFonts w:ascii="Palatino Linotype" w:hAnsi="Palatino Linotype" w:cs="Arial"/>
        </w:rPr>
        <w:t xml:space="preserve">y que no haya sido transferida, o bien, no obre en los archivos del Sujeto Obligado deberá </w:t>
      </w:r>
      <w:r w:rsidRPr="00807E0F">
        <w:rPr>
          <w:rFonts w:ascii="Palatino Linotype" w:hAnsi="Palatino Linotype" w:cs="Arial"/>
        </w:rPr>
        <w:t xml:space="preserve">hacerlo </w:t>
      </w:r>
      <w:r w:rsidR="00E63FFE" w:rsidRPr="00807E0F">
        <w:rPr>
          <w:rFonts w:ascii="Palatino Linotype" w:hAnsi="Palatino Linotype" w:cs="Arial"/>
        </w:rPr>
        <w:t>del conocimiento</w:t>
      </w:r>
      <w:r w:rsidRPr="00807E0F">
        <w:rPr>
          <w:rFonts w:ascii="Palatino Linotype" w:hAnsi="Palatino Linotype" w:cs="Arial"/>
        </w:rPr>
        <w:t xml:space="preserve"> del solicitante.</w:t>
      </w:r>
    </w:p>
    <w:p w14:paraId="79191C50" w14:textId="77777777" w:rsidR="008958EB" w:rsidRPr="00807E0F" w:rsidRDefault="008958EB" w:rsidP="00807E0F">
      <w:pPr>
        <w:spacing w:line="360" w:lineRule="auto"/>
        <w:jc w:val="both"/>
        <w:rPr>
          <w:rFonts w:ascii="Palatino Linotype" w:hAnsi="Palatino Linotype"/>
          <w:bCs/>
          <w:iCs/>
          <w:lang w:val="es-ES"/>
        </w:rPr>
      </w:pPr>
    </w:p>
    <w:p w14:paraId="536029A3" w14:textId="77777777" w:rsidR="008958EB" w:rsidRPr="00807E0F" w:rsidRDefault="008958EB" w:rsidP="00807E0F">
      <w:pPr>
        <w:spacing w:line="360" w:lineRule="auto"/>
        <w:jc w:val="both"/>
        <w:rPr>
          <w:rFonts w:ascii="Palatino Linotype" w:hAnsi="Palatino Linotype" w:cs="Tahoma"/>
        </w:rPr>
      </w:pPr>
      <w:r w:rsidRPr="00807E0F">
        <w:rPr>
          <w:rFonts w:ascii="Palatino Linotype" w:hAnsi="Palatino Linotype" w:cs="Tahoma"/>
          <w:bCs/>
          <w:iCs/>
        </w:rPr>
        <w:t>Dicha situación, encuentra sustento en</w:t>
      </w:r>
      <w:r w:rsidRPr="00807E0F">
        <w:rPr>
          <w:rFonts w:ascii="Palatino Linotype" w:hAnsi="Palatino Linotype" w:cs="Tahoma"/>
          <w:bCs/>
        </w:rPr>
        <w:t xml:space="preserve"> el</w:t>
      </w:r>
      <w:r w:rsidRPr="00807E0F">
        <w:rPr>
          <w:rFonts w:ascii="Palatino Linotype" w:hAnsi="Palatino Linotype" w:cs="Tahoma"/>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w:t>
      </w:r>
    </w:p>
    <w:p w14:paraId="2B2A46BB" w14:textId="77777777" w:rsidR="008958EB" w:rsidRPr="00807E0F" w:rsidRDefault="008958EB" w:rsidP="00807E0F">
      <w:pPr>
        <w:spacing w:line="360" w:lineRule="auto"/>
        <w:jc w:val="both"/>
        <w:rPr>
          <w:rFonts w:ascii="Palatino Linotype" w:hAnsi="Palatino Linotype" w:cs="Tahoma"/>
          <w:lang w:val="es-ES"/>
        </w:rPr>
      </w:pPr>
    </w:p>
    <w:p w14:paraId="0FE838B9" w14:textId="77777777" w:rsidR="008958EB" w:rsidRPr="00807E0F" w:rsidRDefault="008958EB" w:rsidP="00807E0F">
      <w:pPr>
        <w:spacing w:line="360" w:lineRule="auto"/>
        <w:jc w:val="both"/>
        <w:rPr>
          <w:rFonts w:ascii="Palatino Linotype" w:hAnsi="Palatino Linotype" w:cs="Tahoma"/>
          <w:bCs/>
        </w:rPr>
      </w:pPr>
      <w:r w:rsidRPr="00807E0F">
        <w:rPr>
          <w:rFonts w:ascii="Palatino Linotype" w:hAnsi="Palatino Linotype" w:cs="Tahoma"/>
          <w:bCs/>
        </w:rPr>
        <w:t xml:space="preserve">De esta manera, </w:t>
      </w:r>
      <w:r w:rsidRPr="00807E0F">
        <w:rPr>
          <w:rFonts w:ascii="Palatino Linotype" w:hAnsi="Palatino Linotype" w:cs="Tahoma"/>
          <w:bCs/>
          <w:lang w:val="es-ES"/>
        </w:rPr>
        <w:t xml:space="preserve">el derecho de acceso a la información pública se satisface en aquellos casos en que se entregue el soporte documental en el que conste la información solicitada, sin necesidad de elaborar documentos </w:t>
      </w:r>
      <w:r w:rsidRPr="00807E0F">
        <w:rPr>
          <w:rFonts w:ascii="Palatino Linotype" w:hAnsi="Palatino Linotype" w:cs="Tahoma"/>
          <w:bCs/>
          <w:i/>
        </w:rPr>
        <w:t>ad hoc</w:t>
      </w:r>
      <w:r w:rsidRPr="00807E0F">
        <w:rPr>
          <w:rFonts w:ascii="Palatino Linotype" w:hAnsi="Palatino Linotype" w:cs="Tahoma"/>
          <w:bC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6280635B" w14:textId="7A535FD0" w:rsidR="0036090B" w:rsidRPr="00807E0F" w:rsidRDefault="0036090B" w:rsidP="00807E0F">
      <w:pPr>
        <w:spacing w:line="360" w:lineRule="auto"/>
        <w:jc w:val="both"/>
        <w:rPr>
          <w:rFonts w:ascii="Palatino Linotype" w:hAnsi="Palatino Linotype"/>
        </w:rPr>
      </w:pPr>
    </w:p>
    <w:p w14:paraId="107DCA11" w14:textId="50A965E8" w:rsidR="00490B13" w:rsidRPr="00807E0F" w:rsidRDefault="00BA4620" w:rsidP="00807E0F">
      <w:pPr>
        <w:spacing w:line="360" w:lineRule="auto"/>
        <w:jc w:val="both"/>
        <w:rPr>
          <w:rFonts w:ascii="Palatino Linotype" w:hAnsi="Palatino Linotype"/>
        </w:rPr>
      </w:pPr>
      <w:r w:rsidRPr="00807E0F">
        <w:rPr>
          <w:rFonts w:ascii="Palatino Linotype" w:hAnsi="Palatino Linotype"/>
        </w:rPr>
        <w:t xml:space="preserve">Cabe señalar que el Sujeto Obligado en la solicitud con número </w:t>
      </w:r>
      <w:r w:rsidRPr="00807E0F">
        <w:rPr>
          <w:rFonts w:ascii="Palatino Linotype" w:hAnsi="Palatino Linotype"/>
          <w:b/>
        </w:rPr>
        <w:t xml:space="preserve">00017/OASCALIM/IP/2022, </w:t>
      </w:r>
      <w:r w:rsidRPr="00807E0F">
        <w:rPr>
          <w:rFonts w:ascii="Palatino Linotype" w:hAnsi="Palatino Linotype"/>
        </w:rPr>
        <w:t xml:space="preserve">respondió lo solicitado por el particular y precisó que del </w:t>
      </w:r>
      <w:r w:rsidR="00490B13" w:rsidRPr="00807E0F">
        <w:rPr>
          <w:rFonts w:ascii="Palatino Linotype" w:hAnsi="Palatino Linotype"/>
        </w:rPr>
        <w:t xml:space="preserve">periodo comprendido del primero </w:t>
      </w:r>
      <w:r w:rsidRPr="00807E0F">
        <w:rPr>
          <w:rFonts w:ascii="Palatino Linotype" w:hAnsi="Palatino Linotype"/>
        </w:rPr>
        <w:t>de febrero de dos mil veintiuno</w:t>
      </w:r>
      <w:r w:rsidR="00490B13" w:rsidRPr="00807E0F">
        <w:rPr>
          <w:rFonts w:ascii="Palatino Linotype" w:hAnsi="Palatino Linotype"/>
        </w:rPr>
        <w:t xml:space="preserve"> al treinta de agosto de dos mil veintidós</w:t>
      </w:r>
      <w:r w:rsidRPr="00807E0F">
        <w:rPr>
          <w:rFonts w:ascii="Palatino Linotype" w:hAnsi="Palatino Linotype"/>
        </w:rPr>
        <w:t>,</w:t>
      </w:r>
      <w:r w:rsidR="00490B13" w:rsidRPr="00807E0F">
        <w:rPr>
          <w:rFonts w:ascii="Palatino Linotype" w:hAnsi="Palatino Linotype"/>
        </w:rPr>
        <w:t xml:space="preserve"> se tiene por colmado puesto que el </w:t>
      </w:r>
      <w:r w:rsidR="00490B13" w:rsidRPr="00807E0F">
        <w:rPr>
          <w:rFonts w:ascii="Palatino Linotype" w:hAnsi="Palatino Linotype"/>
          <w:b/>
        </w:rPr>
        <w:t xml:space="preserve">SUJETO OBLIGADO </w:t>
      </w:r>
      <w:r w:rsidR="00490B13" w:rsidRPr="00807E0F">
        <w:rPr>
          <w:rFonts w:ascii="Palatino Linotype" w:hAnsi="Palatino Linotype"/>
        </w:rPr>
        <w:t xml:space="preserve">mediante respuesta le hace del conocimiento al </w:t>
      </w:r>
      <w:r w:rsidR="00490B13" w:rsidRPr="00807E0F">
        <w:rPr>
          <w:rFonts w:ascii="Palatino Linotype" w:hAnsi="Palatino Linotype"/>
          <w:b/>
        </w:rPr>
        <w:t xml:space="preserve">RECURRENTE </w:t>
      </w:r>
      <w:r w:rsidR="00490B13" w:rsidRPr="00807E0F">
        <w:rPr>
          <w:rFonts w:ascii="Palatino Linotype" w:hAnsi="Palatino Linotype"/>
        </w:rPr>
        <w:t xml:space="preserve">que lo recabado por concepto de agua asciende a la cantidad de $4,832,900.90 siendo que por ser la respuesta directa a la solicitud en mérito se entiende que dicha cantidad es la recabada durante ese periodo y la correspondiente al </w:t>
      </w:r>
      <w:r w:rsidR="00490B13" w:rsidRPr="00807E0F">
        <w:rPr>
          <w:rFonts w:ascii="Palatino Linotype" w:hAnsi="Palatino Linotype" w:cs="Tahoma"/>
          <w:b/>
          <w:i/>
          <w:szCs w:val="22"/>
          <w:lang w:val="es-ES"/>
        </w:rPr>
        <w:t>Conjunto Urbano Villas del Campo.</w:t>
      </w:r>
    </w:p>
    <w:p w14:paraId="76AE518D" w14:textId="77777777" w:rsidR="00490B13" w:rsidRPr="00807E0F" w:rsidRDefault="00490B13" w:rsidP="00807E0F">
      <w:pPr>
        <w:spacing w:line="360" w:lineRule="auto"/>
        <w:jc w:val="both"/>
        <w:rPr>
          <w:rFonts w:ascii="Palatino Linotype" w:hAnsi="Palatino Linotype"/>
        </w:rPr>
      </w:pPr>
    </w:p>
    <w:p w14:paraId="09C565ED" w14:textId="58EEF6D6" w:rsidR="0036090B" w:rsidRPr="00807E0F" w:rsidRDefault="0036090B" w:rsidP="00807E0F">
      <w:pPr>
        <w:spacing w:line="360" w:lineRule="auto"/>
        <w:jc w:val="both"/>
        <w:rPr>
          <w:rFonts w:ascii="Palatino Linotype" w:hAnsi="Palatino Linotype" w:cs="Arial"/>
          <w:bCs/>
        </w:rPr>
      </w:pPr>
      <w:r w:rsidRPr="00807E0F">
        <w:rPr>
          <w:rFonts w:ascii="Palatino Linotype" w:hAnsi="Palatino Linotype"/>
        </w:rPr>
        <w:t xml:space="preserve">Por lo anterior, no </w:t>
      </w:r>
      <w:r w:rsidRPr="00807E0F">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807E0F">
        <w:rPr>
          <w:rFonts w:ascii="Palatino Linotype" w:hAnsi="Palatino Linotype" w:cs="Arial"/>
          <w:b/>
        </w:rPr>
        <w:t>versión pública</w:t>
      </w:r>
      <w:r w:rsidRPr="00807E0F">
        <w:rPr>
          <w:rFonts w:ascii="Palatino Linotype" w:hAnsi="Palatino Linotype" w:cs="Arial"/>
        </w:rPr>
        <w:t>; pues, el</w:t>
      </w:r>
      <w:r w:rsidRPr="00807E0F">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4E3F409" w14:textId="77777777" w:rsidR="0036090B" w:rsidRPr="00807E0F" w:rsidRDefault="0036090B" w:rsidP="00807E0F">
      <w:pPr>
        <w:spacing w:line="360" w:lineRule="auto"/>
        <w:jc w:val="both"/>
        <w:rPr>
          <w:rFonts w:ascii="Palatino Linotype" w:eastAsia="Calibri" w:hAnsi="Palatino Linotype" w:cs="Arial"/>
          <w:bCs/>
          <w:lang w:eastAsia="en-US"/>
        </w:rPr>
      </w:pPr>
    </w:p>
    <w:p w14:paraId="6815ED49" w14:textId="77777777" w:rsidR="0036090B" w:rsidRPr="00807E0F" w:rsidRDefault="0036090B" w:rsidP="00807E0F">
      <w:pPr>
        <w:spacing w:line="360" w:lineRule="auto"/>
        <w:jc w:val="both"/>
        <w:rPr>
          <w:rFonts w:ascii="Palatino Linotype" w:hAnsi="Palatino Linotype" w:cs="Arial"/>
          <w:bCs/>
        </w:rPr>
      </w:pPr>
      <w:r w:rsidRPr="00807E0F">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C3CF8A4" w14:textId="77777777" w:rsidR="0036090B" w:rsidRPr="00807E0F" w:rsidRDefault="0036090B" w:rsidP="00807E0F">
      <w:pPr>
        <w:autoSpaceDE w:val="0"/>
        <w:autoSpaceDN w:val="0"/>
        <w:adjustRightInd w:val="0"/>
        <w:ind w:right="899"/>
        <w:jc w:val="both"/>
        <w:rPr>
          <w:rFonts w:ascii="Palatino Linotype" w:hAnsi="Palatino Linotype" w:cs="Arial"/>
        </w:rPr>
      </w:pPr>
    </w:p>
    <w:p w14:paraId="3A1B6D5E" w14:textId="77777777" w:rsidR="0036090B" w:rsidRPr="00807E0F" w:rsidRDefault="0036090B" w:rsidP="00807E0F">
      <w:pPr>
        <w:ind w:left="851" w:right="901"/>
        <w:jc w:val="both"/>
        <w:rPr>
          <w:rFonts w:ascii="Palatino Linotype" w:hAnsi="Palatino Linotype"/>
          <w:i/>
          <w:sz w:val="22"/>
          <w:szCs w:val="22"/>
        </w:rPr>
      </w:pPr>
      <w:r w:rsidRPr="00807E0F">
        <w:rPr>
          <w:rFonts w:ascii="Palatino Linotype" w:hAnsi="Palatino Linotype" w:cs="Arial"/>
          <w:b/>
          <w:bCs/>
          <w:i/>
          <w:noProof/>
          <w:sz w:val="22"/>
          <w:szCs w:val="22"/>
        </w:rPr>
        <w:t>“</w:t>
      </w:r>
      <w:r w:rsidRPr="00807E0F">
        <w:rPr>
          <w:rFonts w:ascii="Palatino Linotype" w:hAnsi="Palatino Linotype" w:cs="Arial"/>
          <w:b/>
          <w:bCs/>
          <w:i/>
          <w:sz w:val="22"/>
          <w:szCs w:val="22"/>
        </w:rPr>
        <w:t xml:space="preserve">Artículo 3. </w:t>
      </w:r>
      <w:r w:rsidRPr="00807E0F">
        <w:rPr>
          <w:rFonts w:ascii="Palatino Linotype" w:hAnsi="Palatino Linotype"/>
          <w:i/>
          <w:sz w:val="22"/>
          <w:szCs w:val="22"/>
        </w:rPr>
        <w:t xml:space="preserve">Para los efectos de la presente Ley se entenderá por: </w:t>
      </w:r>
    </w:p>
    <w:p w14:paraId="493F750E" w14:textId="77777777" w:rsidR="0036090B" w:rsidRPr="00807E0F" w:rsidRDefault="0036090B" w:rsidP="00807E0F">
      <w:pPr>
        <w:ind w:left="851" w:right="899"/>
        <w:jc w:val="both"/>
        <w:rPr>
          <w:rFonts w:ascii="Palatino Linotype" w:hAnsi="Palatino Linotype" w:cs="Arial"/>
          <w:i/>
          <w:sz w:val="22"/>
          <w:szCs w:val="22"/>
        </w:rPr>
      </w:pPr>
      <w:r w:rsidRPr="00807E0F">
        <w:rPr>
          <w:rFonts w:ascii="Palatino Linotype" w:hAnsi="Palatino Linotype" w:cs="Arial"/>
          <w:b/>
          <w:i/>
          <w:sz w:val="22"/>
          <w:szCs w:val="22"/>
        </w:rPr>
        <w:t>IX.</w:t>
      </w:r>
      <w:r w:rsidRPr="00807E0F">
        <w:rPr>
          <w:rFonts w:ascii="Palatino Linotype" w:hAnsi="Palatino Linotype" w:cs="Arial"/>
          <w:i/>
          <w:sz w:val="22"/>
          <w:szCs w:val="22"/>
        </w:rPr>
        <w:t xml:space="preserve"> </w:t>
      </w:r>
      <w:r w:rsidRPr="00807E0F">
        <w:rPr>
          <w:rFonts w:ascii="Palatino Linotype" w:hAnsi="Palatino Linotype" w:cs="Arial"/>
          <w:b/>
          <w:i/>
          <w:sz w:val="22"/>
          <w:szCs w:val="22"/>
        </w:rPr>
        <w:t xml:space="preserve">Datos personales: </w:t>
      </w:r>
      <w:r w:rsidRPr="00807E0F">
        <w:rPr>
          <w:rFonts w:ascii="Palatino Linotype" w:hAnsi="Palatino Linotype" w:cs="Arial"/>
          <w:i/>
          <w:sz w:val="22"/>
          <w:szCs w:val="22"/>
        </w:rPr>
        <w:t xml:space="preserve">La información concerniente a una persona, identificada o identificable según lo dispuesto por la Ley de </w:t>
      </w:r>
      <w:r w:rsidRPr="00807E0F">
        <w:rPr>
          <w:rFonts w:ascii="Palatino Linotype" w:hAnsi="Palatino Linotype"/>
          <w:i/>
          <w:sz w:val="22"/>
          <w:szCs w:val="22"/>
        </w:rPr>
        <w:t>Protección</w:t>
      </w:r>
      <w:r w:rsidRPr="00807E0F">
        <w:rPr>
          <w:rFonts w:ascii="Palatino Linotype" w:hAnsi="Palatino Linotype" w:cs="Arial"/>
          <w:i/>
          <w:sz w:val="22"/>
          <w:szCs w:val="22"/>
        </w:rPr>
        <w:t xml:space="preserve"> de Datos Personales del Estado de México; </w:t>
      </w:r>
    </w:p>
    <w:p w14:paraId="227A85FC" w14:textId="77777777" w:rsidR="0036090B" w:rsidRPr="00807E0F" w:rsidRDefault="0036090B" w:rsidP="00807E0F">
      <w:pPr>
        <w:ind w:left="851" w:right="899"/>
        <w:jc w:val="both"/>
        <w:rPr>
          <w:rFonts w:ascii="Palatino Linotype" w:hAnsi="Palatino Linotype" w:cs="Arial"/>
          <w:i/>
          <w:sz w:val="22"/>
          <w:szCs w:val="22"/>
        </w:rPr>
      </w:pPr>
      <w:r w:rsidRPr="00807E0F">
        <w:rPr>
          <w:rFonts w:ascii="Palatino Linotype" w:hAnsi="Palatino Linotype" w:cs="Arial"/>
          <w:b/>
          <w:i/>
          <w:sz w:val="22"/>
          <w:szCs w:val="22"/>
        </w:rPr>
        <w:t>XX.</w:t>
      </w:r>
      <w:r w:rsidRPr="00807E0F">
        <w:rPr>
          <w:rFonts w:ascii="Palatino Linotype" w:hAnsi="Palatino Linotype" w:cs="Arial"/>
          <w:i/>
          <w:sz w:val="22"/>
          <w:szCs w:val="22"/>
        </w:rPr>
        <w:t xml:space="preserve"> </w:t>
      </w:r>
      <w:r w:rsidRPr="00807E0F">
        <w:rPr>
          <w:rFonts w:ascii="Palatino Linotype" w:hAnsi="Palatino Linotype" w:cs="Arial"/>
          <w:b/>
          <w:i/>
          <w:sz w:val="22"/>
          <w:szCs w:val="22"/>
        </w:rPr>
        <w:t>Información clasificada:</w:t>
      </w:r>
      <w:r w:rsidRPr="00807E0F">
        <w:rPr>
          <w:rFonts w:ascii="Palatino Linotype" w:hAnsi="Palatino Linotype" w:cs="Arial"/>
          <w:i/>
          <w:sz w:val="22"/>
          <w:szCs w:val="22"/>
        </w:rPr>
        <w:t xml:space="preserve"> Aquella considerada por la presente Ley como reservada o confidencial; </w:t>
      </w:r>
    </w:p>
    <w:p w14:paraId="5172DD9A" w14:textId="77777777" w:rsidR="0036090B" w:rsidRPr="00807E0F" w:rsidRDefault="0036090B" w:rsidP="00807E0F">
      <w:pPr>
        <w:ind w:left="851" w:right="899"/>
        <w:jc w:val="both"/>
        <w:rPr>
          <w:rFonts w:ascii="Palatino Linotype" w:hAnsi="Palatino Linotype" w:cs="Arial"/>
          <w:i/>
          <w:sz w:val="22"/>
          <w:szCs w:val="22"/>
        </w:rPr>
      </w:pPr>
      <w:r w:rsidRPr="00807E0F">
        <w:rPr>
          <w:rFonts w:ascii="Palatino Linotype" w:hAnsi="Palatino Linotype" w:cs="Arial"/>
          <w:b/>
          <w:i/>
          <w:sz w:val="22"/>
          <w:szCs w:val="22"/>
        </w:rPr>
        <w:t>XXI.</w:t>
      </w:r>
      <w:r w:rsidRPr="00807E0F">
        <w:rPr>
          <w:rFonts w:ascii="Palatino Linotype" w:hAnsi="Palatino Linotype" w:cs="Arial"/>
          <w:i/>
          <w:sz w:val="22"/>
          <w:szCs w:val="22"/>
        </w:rPr>
        <w:t xml:space="preserve"> </w:t>
      </w:r>
      <w:r w:rsidRPr="00807E0F">
        <w:rPr>
          <w:rFonts w:ascii="Palatino Linotype" w:hAnsi="Palatino Linotype" w:cs="Arial"/>
          <w:b/>
          <w:i/>
          <w:sz w:val="22"/>
          <w:szCs w:val="22"/>
        </w:rPr>
        <w:t>Información confidencial</w:t>
      </w:r>
      <w:r w:rsidRPr="00807E0F">
        <w:rPr>
          <w:rFonts w:ascii="Palatino Linotype" w:hAnsi="Palatino Linotype" w:cs="Arial"/>
          <w:i/>
          <w:sz w:val="22"/>
          <w:szCs w:val="22"/>
        </w:rPr>
        <w:t xml:space="preserve">: Se considera como información confidencial los secretos bancario, fiduciario, industrial, comercial, fiscal, bursátil y postal, cuya </w:t>
      </w:r>
      <w:r w:rsidRPr="00807E0F">
        <w:rPr>
          <w:rFonts w:ascii="Palatino Linotype" w:hAnsi="Palatino Linotype" w:cs="Arial"/>
          <w:i/>
          <w:sz w:val="22"/>
          <w:szCs w:val="22"/>
        </w:rPr>
        <w:lastRenderedPageBreak/>
        <w:t xml:space="preserve">titularidad corresponda a particulares, sujetos de derecho internacional o a sujetos obligados cuando no involucren el ejercicio de recursos públicos; </w:t>
      </w:r>
    </w:p>
    <w:p w14:paraId="3EAC3A9B" w14:textId="77777777" w:rsidR="0036090B" w:rsidRPr="00807E0F" w:rsidRDefault="0036090B" w:rsidP="00807E0F">
      <w:pPr>
        <w:ind w:left="851" w:right="899"/>
        <w:jc w:val="both"/>
        <w:rPr>
          <w:rFonts w:ascii="Palatino Linotype" w:hAnsi="Palatino Linotype" w:cs="Arial"/>
          <w:i/>
          <w:sz w:val="22"/>
          <w:szCs w:val="22"/>
        </w:rPr>
      </w:pPr>
      <w:r w:rsidRPr="00807E0F">
        <w:rPr>
          <w:rFonts w:ascii="Palatino Linotype" w:hAnsi="Palatino Linotype" w:cs="Arial"/>
          <w:b/>
          <w:i/>
          <w:sz w:val="22"/>
          <w:szCs w:val="22"/>
        </w:rPr>
        <w:t>XLV. Versión pública:</w:t>
      </w:r>
      <w:r w:rsidRPr="00807E0F">
        <w:rPr>
          <w:rFonts w:ascii="Palatino Linotype" w:hAnsi="Palatino Linotype" w:cs="Arial"/>
          <w:i/>
          <w:sz w:val="22"/>
          <w:szCs w:val="22"/>
        </w:rPr>
        <w:t xml:space="preserve"> Documento en el que se elimine, suprime o borra la información clasificada como reservada o confidencial para permitir su acceso. </w:t>
      </w:r>
    </w:p>
    <w:p w14:paraId="70512818" w14:textId="77777777" w:rsidR="0036090B" w:rsidRPr="00807E0F" w:rsidRDefault="0036090B" w:rsidP="00807E0F">
      <w:pPr>
        <w:ind w:left="851" w:right="899"/>
        <w:jc w:val="both"/>
        <w:rPr>
          <w:rFonts w:ascii="Palatino Linotype" w:hAnsi="Palatino Linotype" w:cs="Arial"/>
          <w:i/>
          <w:sz w:val="22"/>
          <w:szCs w:val="22"/>
        </w:rPr>
      </w:pPr>
      <w:r w:rsidRPr="00807E0F">
        <w:rPr>
          <w:rFonts w:ascii="Palatino Linotype" w:hAnsi="Palatino Linotype" w:cs="Arial"/>
          <w:b/>
          <w:i/>
          <w:sz w:val="22"/>
          <w:szCs w:val="22"/>
        </w:rPr>
        <w:t>Artículo 51.</w:t>
      </w:r>
      <w:r w:rsidRPr="00807E0F">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07E0F">
        <w:rPr>
          <w:rFonts w:ascii="Palatino Linotype" w:hAnsi="Palatino Linotype" w:cs="Arial"/>
          <w:b/>
          <w:i/>
          <w:sz w:val="22"/>
          <w:szCs w:val="22"/>
        </w:rPr>
        <w:t xml:space="preserve">y tendrá la responsabilidad de verificar en cada caso que la misma no sea confidencial o reservada. </w:t>
      </w:r>
      <w:r w:rsidRPr="00807E0F">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47C0E1C" w14:textId="77777777" w:rsidR="0036090B" w:rsidRPr="00807E0F" w:rsidRDefault="0036090B" w:rsidP="00807E0F">
      <w:pPr>
        <w:ind w:left="851" w:right="899"/>
        <w:jc w:val="both"/>
        <w:rPr>
          <w:rFonts w:ascii="Palatino Linotype" w:hAnsi="Palatino Linotype" w:cs="Arial"/>
          <w:i/>
          <w:sz w:val="22"/>
          <w:szCs w:val="22"/>
        </w:rPr>
      </w:pPr>
      <w:r w:rsidRPr="00807E0F">
        <w:rPr>
          <w:rFonts w:ascii="Palatino Linotype" w:hAnsi="Palatino Linotype" w:cs="Arial"/>
          <w:b/>
          <w:i/>
          <w:sz w:val="22"/>
          <w:szCs w:val="22"/>
        </w:rPr>
        <w:t>Artículo 52.</w:t>
      </w:r>
      <w:r w:rsidRPr="00807E0F">
        <w:rPr>
          <w:rFonts w:ascii="Palatino Linotype" w:hAnsi="Palatino Linotype" w:cs="Arial"/>
          <w:i/>
          <w:sz w:val="22"/>
          <w:szCs w:val="22"/>
        </w:rPr>
        <w:t xml:space="preserve"> Las solicitudes de acceso a la información y las respuestas que se les dé, incluyendo, en su caso, </w:t>
      </w:r>
      <w:r w:rsidRPr="00807E0F">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07E0F">
        <w:rPr>
          <w:rFonts w:ascii="Palatino Linotype" w:hAnsi="Palatino Linotype" w:cs="Arial"/>
          <w:i/>
          <w:sz w:val="22"/>
          <w:szCs w:val="22"/>
        </w:rPr>
        <w:t>, siempre y cuando la resolución de referencia se someta a un proceso de disociación, es decir, no haga identificable al titular de tales datos personales.</w:t>
      </w:r>
      <w:r w:rsidRPr="00807E0F">
        <w:rPr>
          <w:rFonts w:ascii="Palatino Linotype" w:hAnsi="Palatino Linotype" w:cs="Arial"/>
          <w:bCs/>
          <w:i/>
          <w:noProof/>
          <w:sz w:val="22"/>
          <w:szCs w:val="22"/>
        </w:rPr>
        <w:t>”</w:t>
      </w:r>
    </w:p>
    <w:p w14:paraId="56364FDE" w14:textId="77777777" w:rsidR="0036090B" w:rsidRPr="00807E0F" w:rsidRDefault="0036090B" w:rsidP="00807E0F">
      <w:pPr>
        <w:ind w:right="899" w:firstLine="708"/>
        <w:jc w:val="both"/>
        <w:rPr>
          <w:rFonts w:ascii="Palatino Linotype" w:hAnsi="Palatino Linotype" w:cs="Arial"/>
          <w:sz w:val="22"/>
          <w:szCs w:val="22"/>
        </w:rPr>
      </w:pPr>
      <w:r w:rsidRPr="00807E0F">
        <w:rPr>
          <w:rFonts w:ascii="Palatino Linotype" w:hAnsi="Palatino Linotype" w:cs="Arial"/>
          <w:sz w:val="22"/>
          <w:szCs w:val="22"/>
        </w:rPr>
        <w:t>(Énfasis añadido)</w:t>
      </w:r>
    </w:p>
    <w:p w14:paraId="7CA2CFB0" w14:textId="77777777" w:rsidR="0036090B" w:rsidRPr="00807E0F" w:rsidRDefault="0036090B" w:rsidP="00807E0F">
      <w:pPr>
        <w:ind w:right="899" w:firstLine="708"/>
        <w:jc w:val="both"/>
        <w:rPr>
          <w:rFonts w:ascii="Palatino Linotype" w:hAnsi="Palatino Linotype" w:cs="Arial"/>
        </w:rPr>
      </w:pPr>
    </w:p>
    <w:p w14:paraId="0D067D30" w14:textId="77777777" w:rsidR="0036090B" w:rsidRPr="00807E0F" w:rsidRDefault="0036090B" w:rsidP="00807E0F">
      <w:pPr>
        <w:spacing w:line="360" w:lineRule="auto"/>
        <w:jc w:val="both"/>
        <w:rPr>
          <w:rFonts w:ascii="Palatino Linotype" w:hAnsi="Palatino Linotype" w:cs="Arial"/>
        </w:rPr>
      </w:pPr>
      <w:r w:rsidRPr="00807E0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CFD63CB" w14:textId="77777777" w:rsidR="0036090B" w:rsidRPr="00807E0F" w:rsidRDefault="0036090B" w:rsidP="00807E0F">
      <w:pPr>
        <w:jc w:val="both"/>
        <w:rPr>
          <w:rFonts w:ascii="Palatino Linotype" w:hAnsi="Palatino Linotype" w:cs="Arial"/>
        </w:rPr>
      </w:pPr>
    </w:p>
    <w:p w14:paraId="2FEA35EB" w14:textId="77777777" w:rsidR="0036090B" w:rsidRPr="00807E0F" w:rsidRDefault="0036090B" w:rsidP="00807E0F">
      <w:pPr>
        <w:ind w:left="851" w:right="902"/>
        <w:jc w:val="both"/>
        <w:rPr>
          <w:rFonts w:ascii="Palatino Linotype" w:eastAsia="Arial Unicode MS" w:hAnsi="Palatino Linotype" w:cs="Arial"/>
          <w:i/>
          <w:sz w:val="22"/>
          <w:szCs w:val="22"/>
        </w:rPr>
      </w:pPr>
      <w:r w:rsidRPr="00807E0F">
        <w:rPr>
          <w:rFonts w:ascii="Palatino Linotype" w:eastAsia="Arial Unicode MS" w:hAnsi="Palatino Linotype" w:cs="Arial"/>
          <w:b/>
          <w:i/>
          <w:sz w:val="22"/>
          <w:szCs w:val="22"/>
        </w:rPr>
        <w:lastRenderedPageBreak/>
        <w:t>“Artículo 22.</w:t>
      </w:r>
      <w:r w:rsidRPr="00807E0F">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72343AD" w14:textId="77777777" w:rsidR="0036090B" w:rsidRPr="00807E0F" w:rsidRDefault="0036090B" w:rsidP="00807E0F">
      <w:pPr>
        <w:ind w:left="851" w:right="902"/>
        <w:jc w:val="both"/>
        <w:rPr>
          <w:rFonts w:ascii="Palatino Linotype" w:eastAsia="Arial Unicode MS" w:hAnsi="Palatino Linotype" w:cs="Arial"/>
          <w:i/>
          <w:sz w:val="22"/>
          <w:szCs w:val="22"/>
        </w:rPr>
      </w:pPr>
      <w:r w:rsidRPr="00807E0F">
        <w:rPr>
          <w:rFonts w:ascii="Palatino Linotype" w:eastAsia="Arial Unicode MS" w:hAnsi="Palatino Linotype" w:cs="Arial"/>
          <w:b/>
          <w:i/>
          <w:sz w:val="22"/>
          <w:szCs w:val="22"/>
        </w:rPr>
        <w:t>Artículo 38.</w:t>
      </w:r>
      <w:r w:rsidRPr="00807E0F">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07E0F">
        <w:rPr>
          <w:rFonts w:ascii="Palatino Linotype" w:eastAsia="Arial Unicode MS" w:hAnsi="Palatino Linotype" w:cs="Arial"/>
          <w:b/>
          <w:i/>
          <w:sz w:val="22"/>
          <w:szCs w:val="22"/>
        </w:rPr>
        <w:t>”</w:t>
      </w:r>
      <w:r w:rsidRPr="00807E0F">
        <w:rPr>
          <w:rFonts w:ascii="Palatino Linotype" w:eastAsia="Arial Unicode MS" w:hAnsi="Palatino Linotype" w:cs="Arial"/>
          <w:i/>
          <w:sz w:val="22"/>
          <w:szCs w:val="22"/>
        </w:rPr>
        <w:t xml:space="preserve"> </w:t>
      </w:r>
    </w:p>
    <w:p w14:paraId="2EE80C61" w14:textId="77777777" w:rsidR="0036090B" w:rsidRPr="00807E0F" w:rsidRDefault="0036090B" w:rsidP="00807E0F">
      <w:pPr>
        <w:ind w:left="851" w:right="850"/>
        <w:jc w:val="both"/>
        <w:rPr>
          <w:rFonts w:ascii="Palatino Linotype" w:eastAsia="Arial Unicode MS" w:hAnsi="Palatino Linotype" w:cs="Arial"/>
          <w:i/>
          <w:sz w:val="22"/>
          <w:szCs w:val="22"/>
        </w:rPr>
      </w:pPr>
    </w:p>
    <w:p w14:paraId="172FB87D" w14:textId="77777777" w:rsidR="0036090B" w:rsidRPr="00807E0F" w:rsidRDefault="0036090B" w:rsidP="00807E0F">
      <w:pPr>
        <w:spacing w:line="360" w:lineRule="auto"/>
        <w:jc w:val="both"/>
        <w:rPr>
          <w:rFonts w:ascii="Palatino Linotype" w:hAnsi="Palatino Linotype" w:cs="Arial"/>
        </w:rPr>
      </w:pPr>
      <w:r w:rsidRPr="00807E0F">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CC53F52" w14:textId="77777777" w:rsidR="0036090B" w:rsidRPr="00807E0F" w:rsidRDefault="0036090B" w:rsidP="00807E0F">
      <w:pPr>
        <w:spacing w:line="360" w:lineRule="auto"/>
        <w:jc w:val="both"/>
        <w:rPr>
          <w:rFonts w:ascii="Palatino Linotype" w:hAnsi="Palatino Linotype" w:cs="Arial"/>
        </w:rPr>
      </w:pPr>
    </w:p>
    <w:p w14:paraId="561AF133" w14:textId="77777777" w:rsidR="0036090B" w:rsidRPr="00807E0F" w:rsidRDefault="0036090B" w:rsidP="00807E0F">
      <w:pPr>
        <w:spacing w:line="360" w:lineRule="auto"/>
        <w:jc w:val="both"/>
        <w:rPr>
          <w:rFonts w:ascii="Palatino Linotype" w:hAnsi="Palatino Linotype" w:cs="Arial"/>
        </w:rPr>
      </w:pPr>
      <w:r w:rsidRPr="00807E0F">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07E0F">
        <w:rPr>
          <w:rFonts w:ascii="Palatino Linotype" w:eastAsia="Arial Unicode MS" w:hAnsi="Palatino Linotype" w:cs="Arial"/>
        </w:rPr>
        <w:t xml:space="preserve"> que debe ser protegida por </w:t>
      </w:r>
      <w:r w:rsidRPr="00807E0F">
        <w:rPr>
          <w:rFonts w:ascii="Palatino Linotype" w:eastAsia="Arial Unicode MS" w:hAnsi="Palatino Linotype" w:cs="Arial"/>
          <w:b/>
        </w:rPr>
        <w:t>EL SUJETO OBLIGADO,</w:t>
      </w:r>
      <w:r w:rsidRPr="00807E0F">
        <w:rPr>
          <w:rFonts w:ascii="Palatino Linotype" w:eastAsia="Arial Unicode MS" w:hAnsi="Palatino Linotype" w:cs="Arial"/>
        </w:rPr>
        <w:t xml:space="preserve"> por lo </w:t>
      </w:r>
      <w:r w:rsidRPr="00807E0F">
        <w:rPr>
          <w:rFonts w:ascii="Palatino Linotype" w:hAnsi="Palatino Linotype" w:cs="Arial"/>
        </w:rPr>
        <w:t>que, todo dato personal susceptible de clasificación debe ser protegido.</w:t>
      </w:r>
    </w:p>
    <w:p w14:paraId="62A40525" w14:textId="77777777" w:rsidR="0036090B" w:rsidRPr="00807E0F" w:rsidRDefault="0036090B" w:rsidP="00807E0F">
      <w:pPr>
        <w:spacing w:line="360" w:lineRule="auto"/>
        <w:jc w:val="both"/>
        <w:rPr>
          <w:rFonts w:ascii="Palatino Linotype" w:hAnsi="Palatino Linotype" w:cs="Arial"/>
        </w:rPr>
      </w:pPr>
    </w:p>
    <w:p w14:paraId="4966518E" w14:textId="77777777" w:rsidR="0036090B" w:rsidRPr="00807E0F" w:rsidRDefault="0036090B" w:rsidP="00807E0F">
      <w:pPr>
        <w:spacing w:line="360" w:lineRule="auto"/>
        <w:jc w:val="both"/>
        <w:rPr>
          <w:rFonts w:ascii="Palatino Linotype" w:hAnsi="Palatino Linotype" w:cs="Arial"/>
        </w:rPr>
      </w:pPr>
      <w:r w:rsidRPr="00807E0F">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5538AC0" w14:textId="77777777" w:rsidR="0036090B" w:rsidRPr="00807E0F" w:rsidRDefault="0036090B" w:rsidP="00807E0F">
      <w:pPr>
        <w:spacing w:line="360" w:lineRule="auto"/>
        <w:jc w:val="both"/>
        <w:rPr>
          <w:rFonts w:ascii="Palatino Linotype" w:hAnsi="Palatino Linotype" w:cs="Arial"/>
        </w:rPr>
      </w:pPr>
    </w:p>
    <w:p w14:paraId="20FEE39C" w14:textId="77777777" w:rsidR="0036090B" w:rsidRPr="00807E0F" w:rsidRDefault="0036090B" w:rsidP="00807E0F">
      <w:pPr>
        <w:spacing w:line="360" w:lineRule="auto"/>
        <w:jc w:val="both"/>
        <w:rPr>
          <w:rFonts w:ascii="Palatino Linotype" w:hAnsi="Palatino Linotype" w:cs="Arial"/>
        </w:rPr>
      </w:pPr>
      <w:r w:rsidRPr="00807E0F">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D6E94E3" w14:textId="77777777" w:rsidR="0036090B" w:rsidRPr="00807E0F" w:rsidRDefault="0036090B" w:rsidP="00807E0F">
      <w:pPr>
        <w:jc w:val="both"/>
        <w:rPr>
          <w:rFonts w:ascii="Palatino Linotype" w:hAnsi="Palatino Linotype" w:cs="Arial"/>
        </w:rPr>
      </w:pPr>
    </w:p>
    <w:p w14:paraId="4652B1AA"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 xml:space="preserve">“Artículo 49. </w:t>
      </w:r>
      <w:r w:rsidRPr="00807E0F">
        <w:rPr>
          <w:rFonts w:ascii="Palatino Linotype" w:hAnsi="Palatino Linotype" w:cs="Arial"/>
          <w:i/>
          <w:sz w:val="22"/>
          <w:szCs w:val="22"/>
        </w:rPr>
        <w:t>Los Comités de Transparencia tendrán las siguientes atribuciones:</w:t>
      </w:r>
    </w:p>
    <w:p w14:paraId="6D76A17E"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VIII.</w:t>
      </w:r>
      <w:r w:rsidRPr="00807E0F">
        <w:rPr>
          <w:rFonts w:ascii="Palatino Linotype" w:hAnsi="Palatino Linotype" w:cs="Arial"/>
          <w:i/>
          <w:sz w:val="22"/>
          <w:szCs w:val="22"/>
        </w:rPr>
        <w:t xml:space="preserve"> Aprobar, modificar o revocar la clasificación de la información;</w:t>
      </w:r>
    </w:p>
    <w:p w14:paraId="7B1E5DB3"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Artículo 132.</w:t>
      </w:r>
      <w:r w:rsidRPr="00807E0F">
        <w:rPr>
          <w:rFonts w:ascii="Palatino Linotype" w:hAnsi="Palatino Linotype" w:cs="Arial"/>
          <w:i/>
          <w:sz w:val="22"/>
          <w:szCs w:val="22"/>
        </w:rPr>
        <w:t xml:space="preserve"> La clasificación de la información se llevará a cabo en el momento en que:</w:t>
      </w:r>
    </w:p>
    <w:p w14:paraId="56FD90D7"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I.</w:t>
      </w:r>
      <w:r w:rsidRPr="00807E0F">
        <w:rPr>
          <w:rFonts w:ascii="Palatino Linotype" w:hAnsi="Palatino Linotype" w:cs="Arial"/>
          <w:i/>
          <w:sz w:val="22"/>
          <w:szCs w:val="22"/>
        </w:rPr>
        <w:t xml:space="preserve"> Se reciba una solicitud de acceso a la información;</w:t>
      </w:r>
    </w:p>
    <w:p w14:paraId="58AA68D6"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II.</w:t>
      </w:r>
      <w:r w:rsidRPr="00807E0F">
        <w:rPr>
          <w:rFonts w:ascii="Palatino Linotype" w:hAnsi="Palatino Linotype" w:cs="Arial"/>
          <w:i/>
          <w:sz w:val="22"/>
          <w:szCs w:val="22"/>
        </w:rPr>
        <w:t xml:space="preserve"> Se determine mediante resolución de autoridad competente; o</w:t>
      </w:r>
    </w:p>
    <w:p w14:paraId="1C84C6B1" w14:textId="77777777" w:rsidR="0036090B" w:rsidRPr="00807E0F" w:rsidRDefault="0036090B" w:rsidP="00807E0F">
      <w:pPr>
        <w:ind w:left="851" w:right="902"/>
        <w:jc w:val="both"/>
        <w:rPr>
          <w:rFonts w:ascii="Palatino Linotype" w:hAnsi="Palatino Linotype" w:cs="Arial"/>
          <w:b/>
          <w:i/>
          <w:sz w:val="22"/>
          <w:szCs w:val="22"/>
        </w:rPr>
      </w:pPr>
      <w:r w:rsidRPr="00807E0F">
        <w:rPr>
          <w:rFonts w:ascii="Palatino Linotype" w:hAnsi="Palatino Linotype" w:cs="Arial"/>
          <w:i/>
          <w:sz w:val="22"/>
          <w:szCs w:val="22"/>
        </w:rPr>
        <w:t>III. Se generen versiones públicas para dar cumplimiento a las obligaciones de transparencia previstas en esta Ley.</w:t>
      </w:r>
      <w:r w:rsidRPr="00807E0F">
        <w:rPr>
          <w:rFonts w:ascii="Palatino Linotype" w:hAnsi="Palatino Linotype" w:cs="Arial"/>
          <w:b/>
          <w:i/>
          <w:sz w:val="22"/>
          <w:szCs w:val="22"/>
        </w:rPr>
        <w:t>”</w:t>
      </w:r>
    </w:p>
    <w:p w14:paraId="2CC72BD3"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“Segundo.-</w:t>
      </w:r>
      <w:r w:rsidRPr="00807E0F">
        <w:rPr>
          <w:rFonts w:ascii="Palatino Linotype" w:hAnsi="Palatino Linotype" w:cs="Arial"/>
          <w:i/>
          <w:sz w:val="22"/>
          <w:szCs w:val="22"/>
        </w:rPr>
        <w:t xml:space="preserve"> Para efectos de los presentes Lineamientos Generales, se entenderá por:</w:t>
      </w:r>
    </w:p>
    <w:p w14:paraId="6FE907FB"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XVIII.</w:t>
      </w:r>
      <w:r w:rsidRPr="00807E0F">
        <w:rPr>
          <w:rFonts w:ascii="Palatino Linotype" w:hAnsi="Palatino Linotype" w:cs="Arial"/>
          <w:i/>
          <w:sz w:val="22"/>
          <w:szCs w:val="22"/>
        </w:rPr>
        <w:t xml:space="preserve">  </w:t>
      </w:r>
      <w:r w:rsidRPr="00807E0F">
        <w:rPr>
          <w:rFonts w:ascii="Palatino Linotype" w:hAnsi="Palatino Linotype" w:cs="Arial"/>
          <w:b/>
          <w:i/>
          <w:sz w:val="22"/>
          <w:szCs w:val="22"/>
        </w:rPr>
        <w:t>Versión pública:</w:t>
      </w:r>
      <w:r w:rsidRPr="00807E0F">
        <w:rPr>
          <w:rFonts w:ascii="Palatino Linotype" w:hAnsi="Palatino Linotype" w:cs="Arial"/>
          <w:i/>
          <w:sz w:val="22"/>
          <w:szCs w:val="22"/>
        </w:rPr>
        <w:t xml:space="preserve"> El documento a partir del que se otorga acceso a la información, en el que se testan partes o secciones clasificadas, indicando el contenido </w:t>
      </w:r>
      <w:r w:rsidRPr="00807E0F">
        <w:rPr>
          <w:rFonts w:ascii="Palatino Linotype" w:hAnsi="Palatino Linotype" w:cs="Arial"/>
          <w:i/>
          <w:sz w:val="22"/>
          <w:szCs w:val="22"/>
        </w:rPr>
        <w:lastRenderedPageBreak/>
        <w:t>de éstas de manera genérica, fundando y motivando la reserva o confidencialidad, a través de la resolución que para tal efecto emita el Comité de Transparencia.</w:t>
      </w:r>
    </w:p>
    <w:p w14:paraId="59E40937"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Cuarto.</w:t>
      </w:r>
      <w:r w:rsidRPr="00807E0F">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C426584"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A3D26F6"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Quinto.</w:t>
      </w:r>
      <w:r w:rsidRPr="00807E0F">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70C7313"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Sexto.</w:t>
      </w:r>
      <w:r w:rsidRPr="00807E0F">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3A7733A"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9FC2AF3"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Séptimo.</w:t>
      </w:r>
      <w:r w:rsidRPr="00807E0F">
        <w:rPr>
          <w:rFonts w:ascii="Palatino Linotype" w:hAnsi="Palatino Linotype" w:cs="Arial"/>
          <w:i/>
          <w:sz w:val="22"/>
          <w:szCs w:val="22"/>
        </w:rPr>
        <w:t xml:space="preserve"> La clasificación de la información se llevará a cabo en el momento en que:</w:t>
      </w:r>
    </w:p>
    <w:p w14:paraId="7A086C90"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I.</w:t>
      </w:r>
      <w:r w:rsidRPr="00807E0F">
        <w:rPr>
          <w:rFonts w:ascii="Palatino Linotype" w:hAnsi="Palatino Linotype" w:cs="Arial"/>
          <w:i/>
          <w:sz w:val="22"/>
          <w:szCs w:val="22"/>
        </w:rPr>
        <w:t xml:space="preserve">        Se reciba una solicitud de acceso a la información;</w:t>
      </w:r>
    </w:p>
    <w:p w14:paraId="3039CAAC"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II.</w:t>
      </w:r>
      <w:r w:rsidRPr="00807E0F">
        <w:rPr>
          <w:rFonts w:ascii="Palatino Linotype" w:hAnsi="Palatino Linotype" w:cs="Arial"/>
          <w:i/>
          <w:sz w:val="22"/>
          <w:szCs w:val="22"/>
        </w:rPr>
        <w:t xml:space="preserve">       Se determine mediante resolución de autoridad competente, o</w:t>
      </w:r>
    </w:p>
    <w:p w14:paraId="3420F3CA"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III.</w:t>
      </w:r>
      <w:r w:rsidRPr="00807E0F">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6F3554E9"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C076840"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Octavo.</w:t>
      </w:r>
      <w:r w:rsidRPr="00807E0F">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33757F5"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2D3643D2"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15D4A5D6"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9EAAE5A"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B2F8198"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Noveno.</w:t>
      </w:r>
      <w:r w:rsidRPr="00807E0F">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88B8853"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b/>
          <w:i/>
          <w:sz w:val="22"/>
          <w:szCs w:val="22"/>
        </w:rPr>
        <w:t>Décimo.</w:t>
      </w:r>
      <w:r w:rsidRPr="00807E0F">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BF9A568" w14:textId="77777777" w:rsidR="0036090B" w:rsidRPr="00807E0F" w:rsidRDefault="0036090B" w:rsidP="00807E0F">
      <w:pPr>
        <w:ind w:left="851" w:right="902"/>
        <w:jc w:val="both"/>
        <w:rPr>
          <w:rFonts w:ascii="Palatino Linotype" w:hAnsi="Palatino Linotype" w:cs="Arial"/>
          <w:i/>
          <w:sz w:val="22"/>
          <w:szCs w:val="22"/>
        </w:rPr>
      </w:pPr>
      <w:r w:rsidRPr="00807E0F">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34B44AD" w14:textId="77777777" w:rsidR="0036090B" w:rsidRPr="00807E0F" w:rsidRDefault="0036090B" w:rsidP="00807E0F">
      <w:pPr>
        <w:ind w:left="851" w:right="899"/>
        <w:jc w:val="both"/>
        <w:rPr>
          <w:rFonts w:ascii="Palatino Linotype" w:hAnsi="Palatino Linotype" w:cs="Arial"/>
          <w:b/>
          <w:i/>
          <w:sz w:val="22"/>
          <w:szCs w:val="22"/>
        </w:rPr>
      </w:pPr>
      <w:r w:rsidRPr="00807E0F">
        <w:rPr>
          <w:rFonts w:ascii="Palatino Linotype" w:hAnsi="Palatino Linotype" w:cs="Arial"/>
          <w:b/>
          <w:i/>
          <w:sz w:val="22"/>
          <w:szCs w:val="22"/>
        </w:rPr>
        <w:t>Décimo primero.</w:t>
      </w:r>
      <w:r w:rsidRPr="00807E0F">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07E0F">
        <w:rPr>
          <w:rFonts w:ascii="Palatino Linotype" w:hAnsi="Palatino Linotype" w:cs="Arial"/>
          <w:b/>
          <w:i/>
          <w:sz w:val="22"/>
          <w:szCs w:val="22"/>
        </w:rPr>
        <w:t>”</w:t>
      </w:r>
    </w:p>
    <w:p w14:paraId="199655AD" w14:textId="77777777" w:rsidR="0036090B" w:rsidRPr="00807E0F" w:rsidRDefault="0036090B" w:rsidP="00807E0F">
      <w:pPr>
        <w:ind w:left="851" w:right="899"/>
        <w:jc w:val="both"/>
        <w:rPr>
          <w:rFonts w:ascii="Palatino Linotype" w:hAnsi="Palatino Linotype" w:cs="Arial"/>
          <w:b/>
          <w:bCs/>
          <w:i/>
          <w:noProof/>
        </w:rPr>
      </w:pPr>
    </w:p>
    <w:p w14:paraId="3761837F" w14:textId="77777777" w:rsidR="0036090B" w:rsidRPr="00807E0F" w:rsidRDefault="0036090B" w:rsidP="00807E0F">
      <w:pPr>
        <w:spacing w:line="360" w:lineRule="auto"/>
        <w:jc w:val="both"/>
        <w:rPr>
          <w:rFonts w:ascii="Palatino Linotype" w:hAnsi="Palatino Linotype" w:cs="Arial"/>
        </w:rPr>
      </w:pPr>
      <w:r w:rsidRPr="00807E0F">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2FE7B13" w14:textId="77777777" w:rsidR="0036090B" w:rsidRPr="00807E0F" w:rsidRDefault="0036090B" w:rsidP="00807E0F">
      <w:pPr>
        <w:spacing w:line="360" w:lineRule="auto"/>
        <w:ind w:right="-93"/>
        <w:jc w:val="both"/>
        <w:rPr>
          <w:rFonts w:ascii="Palatino Linotype" w:hAnsi="Palatino Linotype" w:cs="Arial"/>
          <w:lang w:eastAsia="es-MX"/>
        </w:rPr>
      </w:pPr>
    </w:p>
    <w:p w14:paraId="67C45CDE" w14:textId="77777777" w:rsidR="0036090B" w:rsidRPr="00807E0F" w:rsidRDefault="0036090B" w:rsidP="00807E0F">
      <w:pPr>
        <w:autoSpaceDE w:val="0"/>
        <w:autoSpaceDN w:val="0"/>
        <w:adjustRightInd w:val="0"/>
        <w:spacing w:line="360" w:lineRule="auto"/>
        <w:ind w:right="-91"/>
        <w:jc w:val="both"/>
        <w:rPr>
          <w:rFonts w:ascii="Palatino Linotype" w:hAnsi="Palatino Linotype" w:cs="Arial"/>
          <w:lang w:eastAsia="es-CO"/>
        </w:rPr>
      </w:pPr>
      <w:r w:rsidRPr="00807E0F">
        <w:rPr>
          <w:rFonts w:ascii="Palatino Linotype" w:hAnsi="Palatino Linotype" w:cs="Arial"/>
        </w:rPr>
        <w:t xml:space="preserve">Consecuentemente, se destaca que la versión pública que elabore </w:t>
      </w:r>
      <w:r w:rsidRPr="00807E0F">
        <w:rPr>
          <w:rFonts w:ascii="Palatino Linotype" w:hAnsi="Palatino Linotype" w:cs="Arial"/>
          <w:b/>
        </w:rPr>
        <w:t>EL SUJETO OBLIGADO</w:t>
      </w:r>
      <w:r w:rsidRPr="00807E0F">
        <w:rPr>
          <w:rFonts w:ascii="Palatino Linotype" w:hAnsi="Palatino Linotype" w:cs="Arial"/>
        </w:rPr>
        <w:t xml:space="preserve"> debe cumplir con las formalidades exigidas en la Ley, por lo que para tal efecto emitirá el </w:t>
      </w:r>
      <w:r w:rsidRPr="00807E0F">
        <w:rPr>
          <w:rFonts w:ascii="Palatino Linotype" w:hAnsi="Palatino Linotype" w:cs="Arial"/>
          <w:b/>
        </w:rPr>
        <w:t>Acuerdo del Comité de Transparencia</w:t>
      </w:r>
      <w:r w:rsidRPr="00807E0F">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07E0F">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32BB019" w14:textId="77777777" w:rsidR="0036090B" w:rsidRPr="00807E0F" w:rsidRDefault="0036090B" w:rsidP="00807E0F">
      <w:pPr>
        <w:spacing w:line="360" w:lineRule="auto"/>
        <w:jc w:val="both"/>
        <w:rPr>
          <w:rFonts w:ascii="Palatino Linotype" w:hAnsi="Palatino Linotype" w:cs="Arial"/>
          <w:color w:val="000000" w:themeColor="text1"/>
        </w:rPr>
      </w:pPr>
    </w:p>
    <w:p w14:paraId="6E0FAE28" w14:textId="77777777" w:rsidR="0036090B" w:rsidRPr="00807E0F" w:rsidRDefault="0036090B" w:rsidP="00807E0F">
      <w:pPr>
        <w:widowControl w:val="0"/>
        <w:spacing w:line="360" w:lineRule="auto"/>
        <w:jc w:val="both"/>
        <w:rPr>
          <w:rFonts w:ascii="Palatino Linotype" w:eastAsia="Palatino Linotype" w:hAnsi="Palatino Linotype" w:cs="Palatino Linotype"/>
        </w:rPr>
      </w:pPr>
      <w:r w:rsidRPr="00807E0F">
        <w:rPr>
          <w:rFonts w:ascii="Palatino Linotype" w:eastAsia="Palatino Linotype" w:hAnsi="Palatino Linotype" w:cs="Palatino Linotype"/>
        </w:rPr>
        <w:t>Así, con fundamento en lo prescrito en los artículos 5, párrafos trigésimos, trigésimos primero y trigésimos segundos,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6A993721" w14:textId="77777777" w:rsidR="0036090B" w:rsidRPr="00807E0F" w:rsidRDefault="0036090B" w:rsidP="00807E0F">
      <w:pPr>
        <w:spacing w:line="360" w:lineRule="auto"/>
        <w:jc w:val="both"/>
        <w:rPr>
          <w:rFonts w:ascii="Palatino Linotype" w:hAnsi="Palatino Linotype" w:cs="Arial"/>
        </w:rPr>
      </w:pPr>
    </w:p>
    <w:p w14:paraId="700834DC" w14:textId="77777777" w:rsidR="00807E0F" w:rsidRPr="00807E0F" w:rsidRDefault="00807E0F" w:rsidP="00807E0F">
      <w:pPr>
        <w:spacing w:line="360" w:lineRule="auto"/>
        <w:jc w:val="center"/>
        <w:rPr>
          <w:rFonts w:ascii="Palatino Linotype" w:hAnsi="Palatino Linotype"/>
          <w:b/>
          <w:bCs/>
          <w:spacing w:val="60"/>
          <w:sz w:val="28"/>
          <w:lang w:val="es-ES_tradnl"/>
        </w:rPr>
      </w:pPr>
    </w:p>
    <w:p w14:paraId="12E4DDE9" w14:textId="77777777" w:rsidR="0036090B" w:rsidRPr="00807E0F" w:rsidRDefault="0036090B" w:rsidP="00807E0F">
      <w:pPr>
        <w:spacing w:line="360" w:lineRule="auto"/>
        <w:jc w:val="center"/>
        <w:rPr>
          <w:rFonts w:ascii="Palatino Linotype" w:hAnsi="Palatino Linotype"/>
          <w:b/>
          <w:bCs/>
          <w:spacing w:val="60"/>
          <w:sz w:val="28"/>
          <w:lang w:val="es-ES_tradnl"/>
        </w:rPr>
      </w:pPr>
      <w:r w:rsidRPr="00807E0F">
        <w:rPr>
          <w:rFonts w:ascii="Palatino Linotype" w:hAnsi="Palatino Linotype"/>
          <w:b/>
          <w:bCs/>
          <w:spacing w:val="60"/>
          <w:sz w:val="28"/>
          <w:lang w:val="es-ES_tradnl"/>
        </w:rPr>
        <w:lastRenderedPageBreak/>
        <w:t>SE RESUELVE</w:t>
      </w:r>
    </w:p>
    <w:p w14:paraId="7121DCDA" w14:textId="77777777" w:rsidR="0036090B" w:rsidRPr="00807E0F" w:rsidRDefault="0036090B" w:rsidP="00807E0F">
      <w:pPr>
        <w:spacing w:line="360" w:lineRule="auto"/>
        <w:jc w:val="center"/>
        <w:rPr>
          <w:rFonts w:ascii="Palatino Linotype" w:hAnsi="Palatino Linotype"/>
          <w:b/>
          <w:bCs/>
          <w:spacing w:val="60"/>
          <w:sz w:val="28"/>
          <w:lang w:val="es-ES_tradnl"/>
        </w:rPr>
      </w:pPr>
    </w:p>
    <w:p w14:paraId="3B2293A7" w14:textId="0A47811D" w:rsidR="0036090B" w:rsidRPr="00807E0F" w:rsidRDefault="0036090B" w:rsidP="00807E0F">
      <w:pPr>
        <w:spacing w:line="360" w:lineRule="auto"/>
        <w:ind w:right="49"/>
        <w:jc w:val="both"/>
        <w:rPr>
          <w:rFonts w:ascii="Palatino Linotype" w:eastAsia="Palatino Linotype" w:hAnsi="Palatino Linotype" w:cs="Palatino Linotype"/>
        </w:rPr>
      </w:pPr>
      <w:r w:rsidRPr="00807E0F">
        <w:rPr>
          <w:rFonts w:ascii="Palatino Linotype" w:eastAsia="Palatino Linotype" w:hAnsi="Palatino Linotype" w:cs="Palatino Linotype"/>
          <w:b/>
        </w:rPr>
        <w:t>PRIMERO.</w:t>
      </w:r>
      <w:r w:rsidRPr="00807E0F">
        <w:rPr>
          <w:rFonts w:ascii="Palatino Linotype" w:eastAsia="Palatino Linotype" w:hAnsi="Palatino Linotype" w:cs="Palatino Linotype"/>
        </w:rPr>
        <w:t xml:space="preserve"> Resultan </w:t>
      </w:r>
      <w:r w:rsidRPr="00807E0F">
        <w:rPr>
          <w:rFonts w:ascii="Palatino Linotype" w:eastAsia="Palatino Linotype" w:hAnsi="Palatino Linotype" w:cs="Palatino Linotype"/>
          <w:b/>
        </w:rPr>
        <w:t>parcialmente fundados</w:t>
      </w:r>
      <w:r w:rsidRPr="00807E0F">
        <w:rPr>
          <w:rFonts w:ascii="Palatino Linotype" w:eastAsia="Palatino Linotype" w:hAnsi="Palatino Linotype" w:cs="Palatino Linotype"/>
        </w:rPr>
        <w:t xml:space="preserve"> los motivos de inconformidad hechos valer por </w:t>
      </w:r>
      <w:r w:rsidR="00807E0F" w:rsidRPr="00807E0F">
        <w:rPr>
          <w:rFonts w:ascii="Palatino Linotype" w:eastAsia="Palatino Linotype" w:hAnsi="Palatino Linotype" w:cs="Palatino Linotype"/>
          <w:b/>
        </w:rPr>
        <w:t>EL</w:t>
      </w:r>
      <w:r w:rsidRPr="00807E0F">
        <w:rPr>
          <w:rFonts w:ascii="Palatino Linotype" w:eastAsia="Palatino Linotype" w:hAnsi="Palatino Linotype" w:cs="Palatino Linotype"/>
          <w:b/>
        </w:rPr>
        <w:t xml:space="preserve"> RECURRENTE</w:t>
      </w:r>
      <w:r w:rsidRPr="00807E0F">
        <w:rPr>
          <w:rFonts w:ascii="Palatino Linotype" w:eastAsia="Palatino Linotype" w:hAnsi="Palatino Linotype" w:cs="Palatino Linotype"/>
        </w:rPr>
        <w:t xml:space="preserve"> en los recursos de revisión </w:t>
      </w:r>
      <w:r w:rsidRPr="00807E0F">
        <w:rPr>
          <w:rFonts w:ascii="Palatino Linotype" w:eastAsia="Palatino Linotype" w:hAnsi="Palatino Linotype" w:cs="Palatino Linotype"/>
          <w:b/>
        </w:rPr>
        <w:t>15257/INFOEM/IP/RR/2022 y 15258/INFOEM/IP/RR/2022</w:t>
      </w:r>
      <w:r w:rsidRPr="00807E0F">
        <w:rPr>
          <w:rFonts w:ascii="Palatino Linotype" w:eastAsia="Palatino Linotype" w:hAnsi="Palatino Linotype" w:cs="Palatino Linotype"/>
        </w:rPr>
        <w:t xml:space="preserve">, en términos del considerando </w:t>
      </w:r>
      <w:r w:rsidR="00807E0F">
        <w:rPr>
          <w:rFonts w:ascii="Palatino Linotype" w:eastAsia="Palatino Linotype" w:hAnsi="Palatino Linotype" w:cs="Palatino Linotype"/>
          <w:b/>
        </w:rPr>
        <w:t>SEXTO</w:t>
      </w:r>
      <w:r w:rsidRPr="00807E0F">
        <w:rPr>
          <w:rFonts w:ascii="Palatino Linotype" w:eastAsia="Palatino Linotype" w:hAnsi="Palatino Linotype" w:cs="Palatino Linotype"/>
        </w:rPr>
        <w:t>.</w:t>
      </w:r>
    </w:p>
    <w:p w14:paraId="38873C45" w14:textId="77777777" w:rsidR="0036090B" w:rsidRPr="00807E0F" w:rsidRDefault="0036090B" w:rsidP="00807E0F">
      <w:pPr>
        <w:spacing w:line="360" w:lineRule="auto"/>
        <w:ind w:right="49"/>
        <w:jc w:val="both"/>
        <w:rPr>
          <w:rFonts w:ascii="Palatino Linotype" w:eastAsia="Palatino Linotype" w:hAnsi="Palatino Linotype" w:cs="Palatino Linotype"/>
        </w:rPr>
      </w:pPr>
    </w:p>
    <w:p w14:paraId="371FEB4C" w14:textId="389A2EAE" w:rsidR="0036090B" w:rsidRPr="00807E0F" w:rsidRDefault="0036090B" w:rsidP="00807E0F">
      <w:pPr>
        <w:spacing w:line="360" w:lineRule="auto"/>
        <w:contextualSpacing/>
        <w:jc w:val="both"/>
        <w:rPr>
          <w:rFonts w:ascii="Palatino Linotype" w:hAnsi="Palatino Linotype" w:cs="Tahoma"/>
          <w:lang w:val="es-ES"/>
        </w:rPr>
      </w:pPr>
      <w:r w:rsidRPr="00807E0F">
        <w:rPr>
          <w:rFonts w:ascii="Palatino Linotype" w:eastAsia="Palatino Linotype" w:hAnsi="Palatino Linotype" w:cs="Palatino Linotype"/>
          <w:b/>
        </w:rPr>
        <w:t xml:space="preserve">SEGUNDO. </w:t>
      </w:r>
      <w:r w:rsidRPr="00807E0F">
        <w:rPr>
          <w:rFonts w:ascii="Palatino Linotype" w:eastAsia="Palatino Linotype" w:hAnsi="Palatino Linotype" w:cs="Palatino Linotype"/>
        </w:rPr>
        <w:t xml:space="preserve">Se </w:t>
      </w:r>
      <w:r w:rsidRPr="00807E0F">
        <w:rPr>
          <w:rFonts w:ascii="Palatino Linotype" w:eastAsia="Palatino Linotype" w:hAnsi="Palatino Linotype" w:cs="Palatino Linotype"/>
          <w:b/>
        </w:rPr>
        <w:t>MODIFICA</w:t>
      </w:r>
      <w:r w:rsidRPr="00807E0F">
        <w:rPr>
          <w:rFonts w:ascii="Palatino Linotype" w:eastAsia="Palatino Linotype" w:hAnsi="Palatino Linotype" w:cs="Palatino Linotype"/>
        </w:rPr>
        <w:t xml:space="preserve"> la respuesta del </w:t>
      </w:r>
      <w:r w:rsidRPr="00807E0F">
        <w:rPr>
          <w:rFonts w:ascii="Palatino Linotype" w:eastAsia="Palatino Linotype" w:hAnsi="Palatino Linotype" w:cs="Palatino Linotype"/>
          <w:b/>
        </w:rPr>
        <w:t>SUJETO OBLIGADO,</w:t>
      </w:r>
      <w:r w:rsidRPr="00807E0F">
        <w:rPr>
          <w:rFonts w:ascii="Palatino Linotype" w:eastAsia="Palatino Linotype" w:hAnsi="Palatino Linotype" w:cs="Palatino Linotype"/>
        </w:rPr>
        <w:t xml:space="preserve"> para que en términos del Considerando </w:t>
      </w:r>
      <w:r w:rsidR="00807E0F">
        <w:rPr>
          <w:rFonts w:ascii="Palatino Linotype" w:eastAsia="Palatino Linotype" w:hAnsi="Palatino Linotype" w:cs="Palatino Linotype"/>
          <w:b/>
        </w:rPr>
        <w:t>SEXTO</w:t>
      </w:r>
      <w:r w:rsidRPr="00807E0F">
        <w:rPr>
          <w:rFonts w:ascii="Palatino Linotype" w:eastAsia="Palatino Linotype" w:hAnsi="Palatino Linotype" w:cs="Palatino Linotype"/>
        </w:rPr>
        <w:t xml:space="preserve"> haga entrega al </w:t>
      </w:r>
      <w:r w:rsidR="00807E0F" w:rsidRPr="00807E0F">
        <w:rPr>
          <w:rFonts w:ascii="Palatino Linotype" w:eastAsia="Palatino Linotype" w:hAnsi="Palatino Linotype" w:cs="Palatino Linotype"/>
          <w:b/>
        </w:rPr>
        <w:t>RECURRENTE</w:t>
      </w:r>
      <w:r w:rsidRPr="00807E0F">
        <w:rPr>
          <w:rFonts w:ascii="Palatino Linotype" w:eastAsia="Palatino Linotype" w:hAnsi="Palatino Linotype" w:cs="Palatino Linotype"/>
        </w:rPr>
        <w:t xml:space="preserve"> mediante el Sistema de Acceso a la Información Mexiquense (SAIMEX)</w:t>
      </w:r>
      <w:r w:rsidRPr="00807E0F">
        <w:rPr>
          <w:rFonts w:ascii="Palatino Linotype" w:hAnsi="Palatino Linotype" w:cs="Tahoma"/>
          <w:lang w:val="es-ES"/>
        </w:rPr>
        <w:t>, en su caso en versión pública previa búsqueda exhaustiva y razonable, los documentos donde conste, lo siguiente:</w:t>
      </w:r>
    </w:p>
    <w:p w14:paraId="5E92A058" w14:textId="77777777" w:rsidR="0036090B" w:rsidRPr="00807E0F" w:rsidRDefault="0036090B" w:rsidP="00807E0F">
      <w:pPr>
        <w:spacing w:line="360" w:lineRule="auto"/>
        <w:contextualSpacing/>
        <w:jc w:val="both"/>
        <w:rPr>
          <w:rFonts w:ascii="Palatino Linotype" w:hAnsi="Palatino Linotype" w:cs="Tahoma"/>
          <w:sz w:val="22"/>
          <w:szCs w:val="22"/>
          <w:lang w:val="es-ES"/>
        </w:rPr>
      </w:pPr>
    </w:p>
    <w:p w14:paraId="3D5DD18E" w14:textId="5432A789" w:rsidR="00004987" w:rsidRPr="00807E0F" w:rsidRDefault="0036090B" w:rsidP="00807E0F">
      <w:pPr>
        <w:pStyle w:val="Prrafodelista"/>
        <w:numPr>
          <w:ilvl w:val="0"/>
          <w:numId w:val="24"/>
        </w:numPr>
        <w:ind w:left="714" w:right="618" w:hanging="357"/>
        <w:jc w:val="both"/>
        <w:rPr>
          <w:rFonts w:ascii="Palatino Linotype" w:hAnsi="Palatino Linotype" w:cs="Tahoma"/>
          <w:iCs/>
          <w:sz w:val="22"/>
          <w:szCs w:val="22"/>
        </w:rPr>
      </w:pPr>
      <w:r w:rsidRPr="00807E0F">
        <w:rPr>
          <w:rFonts w:ascii="Palatino Linotype" w:hAnsi="Palatino Linotype" w:cs="Tahoma"/>
          <w:i/>
          <w:szCs w:val="22"/>
          <w:lang w:val="es-ES"/>
        </w:rPr>
        <w:t xml:space="preserve">Recaudación por el concepto de pago de agua del </w:t>
      </w:r>
      <w:r w:rsidRPr="00807E0F">
        <w:rPr>
          <w:rFonts w:ascii="Palatino Linotype" w:hAnsi="Palatino Linotype" w:cs="Tahoma"/>
          <w:b/>
          <w:i/>
          <w:szCs w:val="22"/>
          <w:lang w:val="es-ES"/>
        </w:rPr>
        <w:t>Conjunto Urbano Villas del Campo</w:t>
      </w:r>
      <w:r w:rsidRPr="00807E0F">
        <w:rPr>
          <w:rFonts w:ascii="Palatino Linotype" w:hAnsi="Palatino Linotype" w:cs="Tahoma"/>
          <w:i/>
          <w:szCs w:val="22"/>
          <w:lang w:val="es-ES"/>
        </w:rPr>
        <w:t xml:space="preserve"> del periodo comprendido del 1 de mayo del 2019 al 31 de enero del 2021.</w:t>
      </w:r>
    </w:p>
    <w:p w14:paraId="338CCC7B" w14:textId="77777777" w:rsidR="0036090B" w:rsidRPr="00807E0F" w:rsidRDefault="0036090B" w:rsidP="00807E0F">
      <w:pPr>
        <w:jc w:val="both"/>
        <w:rPr>
          <w:rFonts w:ascii="Palatino Linotype" w:hAnsi="Palatino Linotype" w:cs="Tahoma"/>
          <w:iCs/>
          <w:sz w:val="22"/>
          <w:szCs w:val="22"/>
        </w:rPr>
      </w:pPr>
    </w:p>
    <w:p w14:paraId="2E3C9FCC" w14:textId="2A24DF10" w:rsidR="00004987" w:rsidRPr="00807E0F" w:rsidRDefault="0036090B" w:rsidP="00807E0F">
      <w:pPr>
        <w:spacing w:line="360" w:lineRule="auto"/>
        <w:ind w:left="709" w:right="616"/>
        <w:contextualSpacing/>
        <w:jc w:val="both"/>
        <w:rPr>
          <w:rFonts w:ascii="Palatino Linotype" w:eastAsia="Palatino Linotype" w:hAnsi="Palatino Linotype" w:cs="Palatino Linotype"/>
          <w:i/>
          <w:sz w:val="22"/>
          <w:szCs w:val="22"/>
        </w:rPr>
      </w:pPr>
      <w:r w:rsidRPr="00807E0F">
        <w:rPr>
          <w:rFonts w:ascii="Palatino Linotype" w:eastAsia="Palatino Linotype" w:hAnsi="Palatino Linotype" w:cs="Palatino Linotype"/>
          <w:i/>
          <w:sz w:val="22"/>
          <w:szCs w:val="22"/>
        </w:rPr>
        <w:t xml:space="preserve">Debiendo notificar al </w:t>
      </w:r>
      <w:r w:rsidRPr="00807E0F">
        <w:rPr>
          <w:rFonts w:ascii="Palatino Linotype" w:eastAsia="Palatino Linotype" w:hAnsi="Palatino Linotype" w:cs="Palatino Linotype"/>
          <w:b/>
          <w:i/>
          <w:sz w:val="22"/>
          <w:szCs w:val="22"/>
        </w:rPr>
        <w:t>RECURRENTE</w:t>
      </w:r>
      <w:r w:rsidRPr="00807E0F">
        <w:rPr>
          <w:rFonts w:ascii="Palatino Linotype" w:eastAsia="Palatino Linotype" w:hAnsi="Palatino Linotype" w:cs="Palatino Linotype"/>
          <w:i/>
          <w:sz w:val="22"/>
          <w:szCs w:val="22"/>
        </w:rPr>
        <w:t xml:space="preserve"> el Acuerdo de Clas</w:t>
      </w:r>
      <w:r w:rsidR="00004987" w:rsidRPr="00807E0F">
        <w:rPr>
          <w:rFonts w:ascii="Palatino Linotype" w:eastAsia="Palatino Linotype" w:hAnsi="Palatino Linotype" w:cs="Palatino Linotype"/>
          <w:i/>
          <w:sz w:val="22"/>
          <w:szCs w:val="22"/>
        </w:rPr>
        <w:t xml:space="preserve">ificación de la información que </w:t>
      </w:r>
      <w:r w:rsidRPr="00807E0F">
        <w:rPr>
          <w:rFonts w:ascii="Palatino Linotype" w:eastAsia="Palatino Linotype" w:hAnsi="Palatino Linotype" w:cs="Palatino Linotype"/>
          <w:i/>
          <w:sz w:val="22"/>
          <w:szCs w:val="22"/>
        </w:rPr>
        <w:t>emita el Comité de Transparencia con motivo de la versión pública.</w:t>
      </w:r>
    </w:p>
    <w:p w14:paraId="19B2CA86" w14:textId="77777777" w:rsidR="00004987" w:rsidRPr="00807E0F" w:rsidRDefault="00004987" w:rsidP="00807E0F">
      <w:pPr>
        <w:spacing w:line="360" w:lineRule="auto"/>
        <w:ind w:left="709" w:right="616"/>
        <w:contextualSpacing/>
        <w:jc w:val="both"/>
        <w:rPr>
          <w:rFonts w:ascii="Palatino Linotype" w:eastAsia="Palatino Linotype" w:hAnsi="Palatino Linotype" w:cs="Palatino Linotype"/>
          <w:i/>
          <w:sz w:val="22"/>
          <w:szCs w:val="22"/>
        </w:rPr>
      </w:pPr>
    </w:p>
    <w:p w14:paraId="68871EA3" w14:textId="66CB20B6" w:rsidR="00004987" w:rsidRPr="00807E0F" w:rsidRDefault="00004987" w:rsidP="00807E0F">
      <w:pPr>
        <w:spacing w:line="360" w:lineRule="auto"/>
        <w:ind w:left="709" w:right="616"/>
        <w:contextualSpacing/>
        <w:jc w:val="both"/>
        <w:rPr>
          <w:rFonts w:ascii="Palatino Linotype" w:hAnsi="Palatino Linotype" w:cs="Arial"/>
        </w:rPr>
      </w:pPr>
      <w:r w:rsidRPr="00807E0F">
        <w:rPr>
          <w:rFonts w:ascii="Palatino Linotype" w:hAnsi="Palatino Linotype" w:cs="Arial"/>
        </w:rPr>
        <w:t>En caso de no contar con la información que se ordena deberá de hacerlo del conocimiento del solicitante.</w:t>
      </w:r>
    </w:p>
    <w:p w14:paraId="7B103970" w14:textId="77777777" w:rsidR="00004987" w:rsidRPr="00807E0F" w:rsidRDefault="00004987" w:rsidP="00807E0F">
      <w:pPr>
        <w:spacing w:line="360" w:lineRule="auto"/>
        <w:ind w:left="709" w:right="616"/>
        <w:contextualSpacing/>
        <w:jc w:val="both"/>
        <w:rPr>
          <w:rFonts w:ascii="Palatino Linotype" w:eastAsia="Palatino Linotype" w:hAnsi="Palatino Linotype" w:cs="Palatino Linotype"/>
          <w:i/>
          <w:sz w:val="22"/>
          <w:szCs w:val="22"/>
        </w:rPr>
      </w:pPr>
    </w:p>
    <w:p w14:paraId="53EAD69A" w14:textId="77777777" w:rsidR="0036090B" w:rsidRPr="00807E0F" w:rsidRDefault="0036090B" w:rsidP="00807E0F">
      <w:pPr>
        <w:spacing w:line="360" w:lineRule="auto"/>
        <w:jc w:val="both"/>
        <w:rPr>
          <w:rFonts w:ascii="Palatino Linotype" w:eastAsia="Palatino Linotype" w:hAnsi="Palatino Linotype" w:cs="Palatino Linotype"/>
        </w:rPr>
      </w:pPr>
      <w:r w:rsidRPr="00807E0F">
        <w:rPr>
          <w:rFonts w:ascii="Palatino Linotype" w:eastAsia="Palatino Linotype" w:hAnsi="Palatino Linotype" w:cs="Palatino Linotype"/>
          <w:b/>
        </w:rPr>
        <w:t>TERCERO. Notifíquese</w:t>
      </w:r>
      <w:r w:rsidRPr="00807E0F">
        <w:rPr>
          <w:rFonts w:ascii="Palatino Linotype" w:eastAsia="Palatino Linotype" w:hAnsi="Palatino Linotype" w:cs="Palatino Linotype"/>
          <w:b/>
          <w:i/>
        </w:rPr>
        <w:t xml:space="preserve"> </w:t>
      </w:r>
      <w:r w:rsidRPr="00807E0F">
        <w:rPr>
          <w:rFonts w:ascii="Palatino Linotype" w:eastAsia="Palatino Linotype" w:hAnsi="Palatino Linotype" w:cs="Palatino Linotype"/>
        </w:rPr>
        <w:t>al Titular de la Unidad de Transparencia del</w:t>
      </w:r>
      <w:r w:rsidRPr="00807E0F">
        <w:rPr>
          <w:rFonts w:ascii="Palatino Linotype" w:eastAsia="Palatino Linotype" w:hAnsi="Palatino Linotype" w:cs="Palatino Linotype"/>
          <w:b/>
        </w:rPr>
        <w:t xml:space="preserve"> </w:t>
      </w:r>
      <w:r w:rsidRPr="00807E0F">
        <w:rPr>
          <w:rFonts w:ascii="Palatino Linotype" w:eastAsia="Palatino Linotype" w:hAnsi="Palatino Linotype" w:cs="Palatino Linotype"/>
        </w:rPr>
        <w:t>Sujeto Obligado por medio del Sistema de Acceso a la Información Mexiquense (</w:t>
      </w:r>
      <w:r w:rsidRPr="00807E0F">
        <w:rPr>
          <w:rFonts w:ascii="Palatino Linotype" w:eastAsia="Palatino Linotype" w:hAnsi="Palatino Linotype" w:cs="Palatino Linotype"/>
          <w:b/>
        </w:rPr>
        <w:t>SAIMEX),</w:t>
      </w:r>
      <w:r w:rsidRPr="00807E0F">
        <w:rPr>
          <w:rFonts w:ascii="Palatino Linotype" w:eastAsia="Palatino Linotype" w:hAnsi="Palatino Linotype" w:cs="Palatino Linotype"/>
        </w:rPr>
        <w:t xml:space="preserve"> para que conforme al artículo 186 último párrafo, 189 segundo párrafo y 194 de la Ley de </w:t>
      </w:r>
      <w:r w:rsidRPr="00807E0F">
        <w:rPr>
          <w:rFonts w:ascii="Palatino Linotype" w:eastAsia="Palatino Linotype" w:hAnsi="Palatino Linotype" w:cs="Palatino Linotype"/>
        </w:rPr>
        <w:lastRenderedPageBreak/>
        <w:t>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337C781" w14:textId="77777777" w:rsidR="0036090B" w:rsidRPr="00807E0F" w:rsidRDefault="0036090B" w:rsidP="00807E0F">
      <w:pPr>
        <w:spacing w:line="360" w:lineRule="auto"/>
        <w:jc w:val="both"/>
        <w:rPr>
          <w:rFonts w:ascii="Palatino Linotype" w:eastAsia="Palatino Linotype" w:hAnsi="Palatino Linotype" w:cs="Palatino Linotype"/>
        </w:rPr>
      </w:pPr>
    </w:p>
    <w:p w14:paraId="3DED9FD7" w14:textId="77777777" w:rsidR="0036090B" w:rsidRPr="00807E0F" w:rsidRDefault="0036090B" w:rsidP="00807E0F">
      <w:pPr>
        <w:spacing w:line="360" w:lineRule="auto"/>
        <w:jc w:val="both"/>
        <w:rPr>
          <w:rFonts w:ascii="Palatino Linotype" w:eastAsia="Palatino Linotype" w:hAnsi="Palatino Linotype" w:cs="Palatino Linotype"/>
        </w:rPr>
      </w:pPr>
      <w:r w:rsidRPr="00807E0F">
        <w:rPr>
          <w:rFonts w:ascii="Palatino Linotype" w:eastAsia="Palatino Linotype" w:hAnsi="Palatino Linotype" w:cs="Palatino Linotype"/>
          <w:b/>
        </w:rPr>
        <w:t xml:space="preserve">CUARTO. </w:t>
      </w:r>
      <w:r w:rsidRPr="00807E0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019DE3C" w14:textId="77777777" w:rsidR="0036090B" w:rsidRPr="00807E0F" w:rsidRDefault="0036090B" w:rsidP="00807E0F">
      <w:pPr>
        <w:spacing w:line="360" w:lineRule="auto"/>
        <w:jc w:val="both"/>
        <w:rPr>
          <w:rFonts w:ascii="Palatino Linotype" w:eastAsia="Palatino Linotype" w:hAnsi="Palatino Linotype" w:cs="Palatino Linotype"/>
          <w:b/>
        </w:rPr>
      </w:pPr>
    </w:p>
    <w:p w14:paraId="5B6F898C" w14:textId="018870B8" w:rsidR="0036090B" w:rsidRPr="00807E0F" w:rsidRDefault="0036090B" w:rsidP="00807E0F">
      <w:pPr>
        <w:spacing w:line="360" w:lineRule="auto"/>
        <w:jc w:val="both"/>
        <w:rPr>
          <w:rFonts w:ascii="Palatino Linotype" w:eastAsia="Palatino Linotype" w:hAnsi="Palatino Linotype" w:cs="Palatino Linotype"/>
        </w:rPr>
      </w:pPr>
      <w:r w:rsidRPr="00807E0F">
        <w:rPr>
          <w:rFonts w:ascii="Palatino Linotype" w:eastAsia="Palatino Linotype" w:hAnsi="Palatino Linotype" w:cs="Palatino Linotype"/>
          <w:b/>
        </w:rPr>
        <w:t xml:space="preserve">QUINTO. Notifíquese </w:t>
      </w:r>
      <w:r w:rsidRPr="00807E0F">
        <w:rPr>
          <w:rFonts w:ascii="Palatino Linotype" w:eastAsia="Palatino Linotype" w:hAnsi="Palatino Linotype" w:cs="Palatino Linotype"/>
        </w:rPr>
        <w:t xml:space="preserve">la presente resolución al </w:t>
      </w:r>
      <w:r w:rsidR="00807E0F" w:rsidRPr="00807E0F">
        <w:rPr>
          <w:rFonts w:ascii="Palatino Linotype" w:eastAsia="Palatino Linotype" w:hAnsi="Palatino Linotype" w:cs="Palatino Linotype"/>
          <w:b/>
        </w:rPr>
        <w:t>RECURRENTE</w:t>
      </w:r>
      <w:r w:rsidRPr="00807E0F">
        <w:rPr>
          <w:rFonts w:ascii="Palatino Linotype" w:eastAsia="Palatino Linotype" w:hAnsi="Palatino Linotype" w:cs="Palatino Linotype"/>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60FCB352" w14:textId="77777777" w:rsidR="0036090B" w:rsidRPr="00807E0F" w:rsidRDefault="0036090B" w:rsidP="00807E0F">
      <w:pPr>
        <w:spacing w:line="360" w:lineRule="auto"/>
        <w:jc w:val="both"/>
        <w:rPr>
          <w:rFonts w:ascii="Palatino Linotype" w:eastAsia="Palatino Linotype" w:hAnsi="Palatino Linotype" w:cs="Palatino Linotype"/>
        </w:rPr>
      </w:pPr>
    </w:p>
    <w:p w14:paraId="59784D78" w14:textId="77777777" w:rsidR="0036090B" w:rsidRPr="00807E0F" w:rsidRDefault="0036090B" w:rsidP="00807E0F">
      <w:pPr>
        <w:spacing w:line="360" w:lineRule="auto"/>
        <w:jc w:val="both"/>
        <w:rPr>
          <w:rFonts w:ascii="Palatino Linotype" w:eastAsia="Palatino Linotype" w:hAnsi="Palatino Linotype" w:cs="Palatino Linotype"/>
        </w:rPr>
      </w:pPr>
      <w:r w:rsidRPr="00807E0F">
        <w:rPr>
          <w:rFonts w:ascii="Palatino Linotype" w:eastAsia="Palatino Linotype" w:hAnsi="Palatino Linotype" w:cs="Palatino Linotype"/>
          <w:b/>
        </w:rPr>
        <w:t>SEXTO.</w:t>
      </w:r>
      <w:r w:rsidRPr="00807E0F">
        <w:rPr>
          <w:rFonts w:ascii="Palatino Linotype" w:eastAsia="Palatino Linotype" w:hAnsi="Palatino Linotype" w:cs="Palatino Linotype"/>
        </w:rPr>
        <w:t xml:space="preserve"> Gírese oficio al Titular de la Dirección General de Protección de Datos Personales en atención al artículo 82, fracción XXVII de la Ley de Protección de Datos Personales del Estado de México y Municipios, en términos del Considerando QUINTO de la presente resolución.</w:t>
      </w:r>
    </w:p>
    <w:p w14:paraId="2C623EE5" w14:textId="77777777" w:rsidR="009D4946" w:rsidRPr="00807E0F" w:rsidRDefault="009D4946" w:rsidP="00807E0F">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05E0C965" w14:textId="77777777" w:rsidR="00807E0F" w:rsidRPr="00807E0F" w:rsidRDefault="00807E0F" w:rsidP="00807E0F">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449BEE9F" w14:textId="4B40D05A" w:rsidR="00B9027F" w:rsidRPr="00807E0F" w:rsidRDefault="00B9027F" w:rsidP="00807E0F">
      <w:pPr>
        <w:widowControl w:val="0"/>
        <w:autoSpaceDE w:val="0"/>
        <w:autoSpaceDN w:val="0"/>
        <w:adjustRightInd w:val="0"/>
        <w:spacing w:line="360" w:lineRule="auto"/>
        <w:jc w:val="both"/>
        <w:rPr>
          <w:rFonts w:ascii="Palatino Linotype" w:hAnsi="Palatino Linotype" w:cs="Arial"/>
          <w:color w:val="000000" w:themeColor="text1"/>
        </w:rPr>
      </w:pPr>
      <w:r w:rsidRPr="00807E0F">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579C8" w:rsidRPr="00807E0F">
        <w:rPr>
          <w:rFonts w:ascii="Palatino Linotype" w:hAnsi="Palatino Linotype" w:cs="Arial"/>
          <w:color w:val="000000" w:themeColor="text1"/>
        </w:rPr>
        <w:t>DÉCIMA</w:t>
      </w:r>
      <w:r w:rsidR="00CD225F" w:rsidRPr="00807E0F">
        <w:rPr>
          <w:rFonts w:ascii="Palatino Linotype" w:hAnsi="Palatino Linotype" w:cs="Arial"/>
          <w:color w:val="000000" w:themeColor="text1"/>
        </w:rPr>
        <w:t xml:space="preserve"> </w:t>
      </w:r>
      <w:r w:rsidRPr="00807E0F">
        <w:rPr>
          <w:rFonts w:ascii="Palatino Linotype" w:hAnsi="Palatino Linotype" w:cs="Arial"/>
          <w:color w:val="000000" w:themeColor="text1"/>
        </w:rPr>
        <w:t xml:space="preserve">SESIÓN ORDINARIA CELEBRADA EL </w:t>
      </w:r>
      <w:r w:rsidR="00A579C8" w:rsidRPr="00807E0F">
        <w:rPr>
          <w:rFonts w:ascii="Palatino Linotype" w:hAnsi="Palatino Linotype" w:cs="Arial"/>
          <w:color w:val="000000" w:themeColor="text1"/>
        </w:rPr>
        <w:t>QUINCE</w:t>
      </w:r>
      <w:r w:rsidR="00402072" w:rsidRPr="00807E0F">
        <w:rPr>
          <w:rFonts w:ascii="Palatino Linotype" w:hAnsi="Palatino Linotype" w:cs="Arial"/>
          <w:color w:val="000000" w:themeColor="text1"/>
        </w:rPr>
        <w:t xml:space="preserve"> </w:t>
      </w:r>
      <w:r w:rsidRPr="00807E0F">
        <w:rPr>
          <w:rFonts w:ascii="Palatino Linotype" w:hAnsi="Palatino Linotype" w:cs="Arial"/>
          <w:color w:val="000000" w:themeColor="text1"/>
        </w:rPr>
        <w:t>DE</w:t>
      </w:r>
      <w:r w:rsidR="00CD225F" w:rsidRPr="00807E0F">
        <w:rPr>
          <w:rFonts w:ascii="Palatino Linotype" w:hAnsi="Palatino Linotype" w:cs="Arial"/>
          <w:color w:val="000000" w:themeColor="text1"/>
        </w:rPr>
        <w:t xml:space="preserve"> </w:t>
      </w:r>
      <w:r w:rsidR="00A579C8" w:rsidRPr="00807E0F">
        <w:rPr>
          <w:rFonts w:ascii="Palatino Linotype" w:hAnsi="Palatino Linotype" w:cs="Arial"/>
          <w:color w:val="000000" w:themeColor="text1"/>
        </w:rPr>
        <w:t xml:space="preserve">MARZO </w:t>
      </w:r>
      <w:r w:rsidR="00402072" w:rsidRPr="00807E0F">
        <w:rPr>
          <w:rFonts w:ascii="Palatino Linotype" w:hAnsi="Palatino Linotype" w:cs="Arial"/>
          <w:color w:val="000000" w:themeColor="text1"/>
        </w:rPr>
        <w:t xml:space="preserve">DE </w:t>
      </w:r>
      <w:r w:rsidRPr="00807E0F">
        <w:rPr>
          <w:rFonts w:ascii="Palatino Linotype" w:hAnsi="Palatino Linotype" w:cs="Arial"/>
          <w:color w:val="000000" w:themeColor="text1"/>
        </w:rPr>
        <w:t xml:space="preserve">DOS MIL </w:t>
      </w:r>
      <w:r w:rsidR="009A332C" w:rsidRPr="00807E0F">
        <w:rPr>
          <w:rFonts w:ascii="Palatino Linotype" w:hAnsi="Palatino Linotype" w:cs="Arial"/>
          <w:color w:val="000000" w:themeColor="text1"/>
        </w:rPr>
        <w:t>VEINTITRÉS</w:t>
      </w:r>
      <w:r w:rsidRPr="00807E0F">
        <w:rPr>
          <w:rFonts w:ascii="Palatino Linotype" w:hAnsi="Palatino Linotype" w:cs="Arial"/>
          <w:color w:val="000000" w:themeColor="text1"/>
        </w:rPr>
        <w:t xml:space="preserve">, ANTE EL SECRETARIO TÉCNICO DEL PLENO, ALEXIS TAPIA RAMÍREZ. </w:t>
      </w:r>
    </w:p>
    <w:p w14:paraId="36FDEB7A" w14:textId="3CA7D307" w:rsidR="00177BA7" w:rsidRPr="009659C5" w:rsidRDefault="00B9027F" w:rsidP="00807E0F">
      <w:pPr>
        <w:widowControl w:val="0"/>
        <w:autoSpaceDE w:val="0"/>
        <w:autoSpaceDN w:val="0"/>
        <w:adjustRightInd w:val="0"/>
        <w:spacing w:line="360" w:lineRule="auto"/>
        <w:jc w:val="both"/>
        <w:rPr>
          <w:rFonts w:ascii="Palatino Linotype" w:hAnsi="Palatino Linotype"/>
          <w:sz w:val="20"/>
        </w:rPr>
      </w:pPr>
      <w:r w:rsidRPr="00807E0F">
        <w:rPr>
          <w:rFonts w:ascii="Palatino Linotype" w:eastAsiaTheme="minorEastAsia" w:hAnsi="Palatino Linotype"/>
          <w:sz w:val="20"/>
          <w:lang w:val="es-ES_tradnl"/>
        </w:rPr>
        <w:t>SCMM/BLA/DEMF/</w:t>
      </w:r>
      <w:r w:rsidR="00746710" w:rsidRPr="00807E0F">
        <w:rPr>
          <w:rFonts w:ascii="Palatino Linotype" w:eastAsiaTheme="minorEastAsia" w:hAnsi="Palatino Linotype"/>
          <w:sz w:val="20"/>
          <w:lang w:val="es-419"/>
        </w:rPr>
        <w:t>JMMO</w:t>
      </w:r>
    </w:p>
    <w:p w14:paraId="332F197D" w14:textId="463F7492" w:rsidR="00177BA7" w:rsidRPr="009659C5" w:rsidRDefault="00177BA7" w:rsidP="00807E0F">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6209120B" w:rsidR="00EE52D0" w:rsidRPr="009659C5" w:rsidRDefault="00EE52D0" w:rsidP="00807E0F">
      <w:pPr>
        <w:spacing w:line="360" w:lineRule="auto"/>
        <w:jc w:val="both"/>
        <w:rPr>
          <w:rFonts w:ascii="Palatino Linotype" w:hAnsi="Palatino Linotype"/>
          <w:b/>
          <w:color w:val="000000" w:themeColor="text1"/>
          <w:sz w:val="28"/>
          <w:szCs w:val="28"/>
        </w:rPr>
      </w:pPr>
    </w:p>
    <w:sectPr w:rsidR="00EE52D0" w:rsidRPr="009659C5" w:rsidSect="00536C04">
      <w:headerReference w:type="even" r:id="rId14"/>
      <w:headerReference w:type="default" r:id="rId15"/>
      <w:footerReference w:type="default" r:id="rId16"/>
      <w:headerReference w:type="first" r:id="rId17"/>
      <w:footerReference w:type="first" r:id="rId18"/>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52536" w14:textId="77777777" w:rsidR="00D53BF7" w:rsidRDefault="00D53BF7" w:rsidP="00C80F8C">
      <w:r>
        <w:separator/>
      </w:r>
    </w:p>
  </w:endnote>
  <w:endnote w:type="continuationSeparator" w:id="0">
    <w:p w14:paraId="4AE3FFC3" w14:textId="77777777" w:rsidR="00D53BF7" w:rsidRDefault="00D53BF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CF4345A" w:rsidR="00293DB4" w:rsidRPr="0010196A" w:rsidRDefault="00293DB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43C08">
      <w:rPr>
        <w:rFonts w:ascii="Palatino Linotype" w:hAnsi="Palatino Linotype" w:cs="Arial"/>
        <w:bCs/>
        <w:noProof/>
        <w:sz w:val="22"/>
        <w:szCs w:val="22"/>
      </w:rPr>
      <w:t>41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43C08">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3800785" w:rsidR="00293DB4" w:rsidRPr="0010196A" w:rsidRDefault="00293DB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43C0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43C08">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FF46E" w14:textId="77777777" w:rsidR="00D53BF7" w:rsidRDefault="00D53BF7" w:rsidP="00C80F8C">
      <w:r>
        <w:separator/>
      </w:r>
    </w:p>
  </w:footnote>
  <w:footnote w:type="continuationSeparator" w:id="0">
    <w:p w14:paraId="6F43DBE9" w14:textId="77777777" w:rsidR="00D53BF7" w:rsidRDefault="00D53BF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93DB4" w:rsidRDefault="00D53BF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93DB4" w:rsidRPr="0010196A" w:rsidRDefault="00D53BF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293DB4" w:rsidRPr="008F2CCC" w14:paraId="1F097D8A" w14:textId="77777777" w:rsidTr="00E44BB1">
      <w:tc>
        <w:tcPr>
          <w:tcW w:w="2694" w:type="dxa"/>
          <w:vMerge w:val="restart"/>
        </w:tcPr>
        <w:p w14:paraId="1F780A0C" w14:textId="1EFF25F4" w:rsidR="00293DB4" w:rsidRPr="008F2CCC" w:rsidRDefault="00293DB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293DB4" w:rsidRPr="00664658" w:rsidRDefault="00293DB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1601139" w14:textId="2117C834" w:rsidR="00293DB4" w:rsidRPr="009F37B6" w:rsidRDefault="00F024ED" w:rsidP="00AE4306">
          <w:pPr>
            <w:jc w:val="both"/>
            <w:rPr>
              <w:rFonts w:ascii="Palatino Linotype" w:hAnsi="Palatino Linotype"/>
              <w:b/>
              <w:sz w:val="22"/>
              <w:szCs w:val="22"/>
              <w:lang w:val="es-ES_tradnl"/>
            </w:rPr>
          </w:pPr>
          <w:r>
            <w:rPr>
              <w:rFonts w:ascii="Palatino Linotype" w:hAnsi="Palatino Linotype"/>
              <w:b/>
              <w:sz w:val="22"/>
              <w:szCs w:val="22"/>
              <w:lang w:val="es-ES_tradnl"/>
            </w:rPr>
            <w:t>15257</w:t>
          </w:r>
          <w:r w:rsidR="00293DB4" w:rsidRPr="009F37B6">
            <w:rPr>
              <w:rFonts w:ascii="Palatino Linotype" w:hAnsi="Palatino Linotype"/>
              <w:b/>
              <w:sz w:val="22"/>
              <w:szCs w:val="22"/>
              <w:lang w:val="es-ES_tradnl"/>
            </w:rPr>
            <w:t>/INFOEM/IP/RR/2022 y</w:t>
          </w:r>
        </w:p>
        <w:p w14:paraId="65AFA994" w14:textId="03482A0A" w:rsidR="00293DB4" w:rsidRPr="00664658" w:rsidRDefault="00807E0F" w:rsidP="00AE4306">
          <w:pPr>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293DB4" w:rsidRPr="008F2CCC" w14:paraId="049677A3" w14:textId="77777777" w:rsidTr="00E44BB1">
      <w:tc>
        <w:tcPr>
          <w:tcW w:w="2694" w:type="dxa"/>
          <w:vMerge/>
        </w:tcPr>
        <w:p w14:paraId="4A21EAC1" w14:textId="5C1F145E" w:rsidR="00293DB4" w:rsidRPr="008F2CCC" w:rsidRDefault="00293DB4" w:rsidP="00536C04">
          <w:pPr>
            <w:rPr>
              <w:rFonts w:ascii="Palatino Linotype" w:hAnsi="Palatino Linotype"/>
              <w:b/>
              <w:sz w:val="22"/>
              <w:szCs w:val="22"/>
              <w:lang w:val="es-ES_tradnl"/>
            </w:rPr>
          </w:pPr>
        </w:p>
      </w:tc>
      <w:tc>
        <w:tcPr>
          <w:tcW w:w="2551" w:type="dxa"/>
          <w:shd w:val="clear" w:color="auto" w:fill="auto"/>
        </w:tcPr>
        <w:p w14:paraId="1237BCDE" w14:textId="77777777" w:rsidR="00293DB4" w:rsidRPr="00664658" w:rsidRDefault="00293DB4"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164E7FF1" w:rsidR="00293DB4" w:rsidRPr="00AB5C2B" w:rsidRDefault="00F024ED" w:rsidP="008334C1">
          <w:pPr>
            <w:jc w:val="both"/>
            <w:rPr>
              <w:rFonts w:ascii="Palatino Linotype" w:hAnsi="Palatino Linotype"/>
              <w:b/>
              <w:sz w:val="22"/>
              <w:szCs w:val="22"/>
              <w:lang w:val="es-419"/>
            </w:rPr>
          </w:pPr>
          <w:r w:rsidRPr="00F024ED">
            <w:rPr>
              <w:rFonts w:ascii="Palatino Linotype" w:hAnsi="Palatino Linotype"/>
              <w:b/>
              <w:sz w:val="22"/>
              <w:szCs w:val="22"/>
              <w:lang w:val="es-ES_tradnl"/>
            </w:rPr>
            <w:t>Organismo Público Descentralizado Munic</w:t>
          </w:r>
          <w:r w:rsidR="00D76CD5">
            <w:rPr>
              <w:rFonts w:ascii="Palatino Linotype" w:hAnsi="Palatino Linotype"/>
              <w:b/>
              <w:sz w:val="22"/>
              <w:szCs w:val="22"/>
              <w:lang w:val="es-ES_tradnl"/>
            </w:rPr>
            <w:t>ipal para la prestación de los S</w:t>
          </w:r>
          <w:r w:rsidRPr="00F024ED">
            <w:rPr>
              <w:rFonts w:ascii="Palatino Linotype" w:hAnsi="Palatino Linotype"/>
              <w:b/>
              <w:sz w:val="22"/>
              <w:szCs w:val="22"/>
              <w:lang w:val="es-ES_tradnl"/>
            </w:rPr>
            <w:t>ervicios de Agua Potable, Drenaje, Alcantarillado y Saneamiento de Calimaya, México</w:t>
          </w:r>
        </w:p>
      </w:tc>
    </w:tr>
    <w:tr w:rsidR="00293DB4" w:rsidRPr="008F2CCC" w14:paraId="72CD087D" w14:textId="77777777" w:rsidTr="00E44BB1">
      <w:trPr>
        <w:trHeight w:val="228"/>
      </w:trPr>
      <w:tc>
        <w:tcPr>
          <w:tcW w:w="2694" w:type="dxa"/>
          <w:vMerge/>
        </w:tcPr>
        <w:p w14:paraId="1B78656F" w14:textId="01E6F6F6" w:rsidR="00293DB4" w:rsidRPr="008F2CCC" w:rsidRDefault="00293DB4" w:rsidP="00536C04">
          <w:pPr>
            <w:rPr>
              <w:rFonts w:ascii="Palatino Linotype" w:hAnsi="Palatino Linotype"/>
              <w:b/>
              <w:sz w:val="22"/>
              <w:szCs w:val="22"/>
              <w:lang w:val="es-ES_tradnl"/>
            </w:rPr>
          </w:pPr>
        </w:p>
      </w:tc>
      <w:tc>
        <w:tcPr>
          <w:tcW w:w="2551" w:type="dxa"/>
          <w:shd w:val="clear" w:color="auto" w:fill="auto"/>
        </w:tcPr>
        <w:p w14:paraId="74D81628" w14:textId="5DC3BCA5" w:rsidR="00293DB4" w:rsidRPr="00664658" w:rsidRDefault="00293DB4"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293DB4" w:rsidRPr="00664658" w:rsidRDefault="00293DB4"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293DB4" w:rsidRPr="0010196A" w:rsidRDefault="00293DB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293DB4" w:rsidRPr="0010196A" w:rsidRDefault="00293DB4">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293DB4" w:rsidRPr="008F2CCC" w14:paraId="6ABABA57" w14:textId="77777777" w:rsidTr="00E44BB1">
      <w:tc>
        <w:tcPr>
          <w:tcW w:w="3828" w:type="dxa"/>
          <w:vMerge w:val="restart"/>
          <w:shd w:val="clear" w:color="auto" w:fill="auto"/>
        </w:tcPr>
        <w:p w14:paraId="6AA376CC" w14:textId="1E62217E" w:rsidR="00293DB4" w:rsidRPr="008F2CCC" w:rsidRDefault="00293DB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293DB4" w:rsidRPr="008F2CCC" w:rsidRDefault="00293D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5D060F0" w14:textId="0FD8CC42" w:rsidR="00293DB4" w:rsidRPr="009F37B6" w:rsidRDefault="00F024ED" w:rsidP="009F37B6">
          <w:pPr>
            <w:jc w:val="both"/>
            <w:rPr>
              <w:rFonts w:ascii="Palatino Linotype" w:hAnsi="Palatino Linotype"/>
              <w:b/>
              <w:sz w:val="22"/>
              <w:szCs w:val="22"/>
              <w:lang w:val="es-ES_tradnl"/>
            </w:rPr>
          </w:pPr>
          <w:r>
            <w:rPr>
              <w:rFonts w:ascii="Palatino Linotype" w:hAnsi="Palatino Linotype"/>
              <w:b/>
              <w:sz w:val="22"/>
              <w:szCs w:val="22"/>
              <w:lang w:val="es-ES_tradnl"/>
            </w:rPr>
            <w:t>15257</w:t>
          </w:r>
          <w:r w:rsidR="00293DB4" w:rsidRPr="009F37B6">
            <w:rPr>
              <w:rFonts w:ascii="Palatino Linotype" w:hAnsi="Palatino Linotype"/>
              <w:b/>
              <w:sz w:val="22"/>
              <w:szCs w:val="22"/>
              <w:lang w:val="es-ES_tradnl"/>
            </w:rPr>
            <w:t>/INFOEM/IP/RR/2022 y</w:t>
          </w:r>
        </w:p>
        <w:p w14:paraId="5F0F5848" w14:textId="2D42831B" w:rsidR="00293DB4" w:rsidRPr="008F2CCC" w:rsidRDefault="00807E0F" w:rsidP="009F37B6">
          <w:pPr>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293DB4" w:rsidRPr="008F2CCC" w14:paraId="3B45FB53" w14:textId="77777777" w:rsidTr="00E44BB1">
      <w:tc>
        <w:tcPr>
          <w:tcW w:w="3828" w:type="dxa"/>
          <w:vMerge/>
          <w:shd w:val="clear" w:color="auto" w:fill="auto"/>
        </w:tcPr>
        <w:p w14:paraId="188B82EF" w14:textId="77777777" w:rsidR="00293DB4" w:rsidRPr="008F2CCC" w:rsidRDefault="00293DB4" w:rsidP="00A2780F">
          <w:pPr>
            <w:rPr>
              <w:rFonts w:ascii="Palatino Linotype" w:hAnsi="Palatino Linotype"/>
              <w:b/>
              <w:sz w:val="22"/>
              <w:szCs w:val="22"/>
              <w:lang w:val="es-ES_tradnl"/>
            </w:rPr>
          </w:pPr>
        </w:p>
      </w:tc>
      <w:tc>
        <w:tcPr>
          <w:tcW w:w="2551" w:type="dxa"/>
          <w:shd w:val="clear" w:color="auto" w:fill="auto"/>
        </w:tcPr>
        <w:p w14:paraId="3B2AD0CF" w14:textId="77777777" w:rsidR="00293DB4" w:rsidRPr="008F2CCC" w:rsidRDefault="00293DB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7C851287" w:rsidR="00293DB4" w:rsidRPr="00234374" w:rsidRDefault="00E43C08" w:rsidP="00C27EA8">
          <w:pPr>
            <w:jc w:val="both"/>
            <w:rPr>
              <w:rFonts w:ascii="Palatino Linotype" w:hAnsi="Palatino Linotype" w:cs="Arial"/>
              <w:b/>
              <w:bCs/>
              <w:sz w:val="22"/>
              <w:szCs w:val="22"/>
            </w:rPr>
          </w:pPr>
          <w:r>
            <w:rPr>
              <w:rFonts w:ascii="Palatino Linotype" w:hAnsi="Palatino Linotype" w:cs="Arial"/>
              <w:b/>
              <w:bCs/>
              <w:sz w:val="22"/>
              <w:szCs w:val="22"/>
            </w:rPr>
            <w:t xml:space="preserve">XXXXXXXX </w:t>
          </w:r>
          <w:proofErr w:type="spellStart"/>
          <w:r>
            <w:rPr>
              <w:rFonts w:ascii="Palatino Linotype" w:hAnsi="Palatino Linotype" w:cs="Arial"/>
              <w:b/>
              <w:bCs/>
              <w:sz w:val="22"/>
              <w:szCs w:val="22"/>
            </w:rPr>
            <w:t>XXXXXXXX</w:t>
          </w:r>
          <w:proofErr w:type="spellEnd"/>
          <w:r>
            <w:rPr>
              <w:rFonts w:ascii="Palatino Linotype" w:hAnsi="Palatino Linotype" w:cs="Arial"/>
              <w:b/>
              <w:bCs/>
              <w:sz w:val="22"/>
              <w:szCs w:val="22"/>
            </w:rPr>
            <w:t xml:space="preserve"> </w:t>
          </w:r>
          <w:proofErr w:type="spellStart"/>
          <w:r>
            <w:rPr>
              <w:rFonts w:ascii="Palatino Linotype" w:hAnsi="Palatino Linotype" w:cs="Arial"/>
              <w:b/>
              <w:bCs/>
              <w:sz w:val="22"/>
              <w:szCs w:val="22"/>
            </w:rPr>
            <w:t>XXXXXXXX</w:t>
          </w:r>
          <w:proofErr w:type="spellEnd"/>
        </w:p>
      </w:tc>
    </w:tr>
    <w:tr w:rsidR="00293DB4" w:rsidRPr="008F2CCC" w14:paraId="28A493EB" w14:textId="77777777" w:rsidTr="00E44BB1">
      <w:trPr>
        <w:trHeight w:val="228"/>
      </w:trPr>
      <w:tc>
        <w:tcPr>
          <w:tcW w:w="3828" w:type="dxa"/>
          <w:vMerge/>
          <w:shd w:val="clear" w:color="auto" w:fill="auto"/>
        </w:tcPr>
        <w:p w14:paraId="06C77D31" w14:textId="77777777" w:rsidR="00293DB4" w:rsidRPr="008F2CCC" w:rsidRDefault="00293DB4" w:rsidP="00E37C88">
          <w:pPr>
            <w:rPr>
              <w:rFonts w:ascii="Palatino Linotype" w:hAnsi="Palatino Linotype"/>
              <w:b/>
              <w:sz w:val="22"/>
              <w:szCs w:val="22"/>
              <w:lang w:val="es-ES_tradnl"/>
            </w:rPr>
          </w:pPr>
        </w:p>
      </w:tc>
      <w:tc>
        <w:tcPr>
          <w:tcW w:w="2551" w:type="dxa"/>
          <w:shd w:val="clear" w:color="auto" w:fill="auto"/>
        </w:tcPr>
        <w:p w14:paraId="2E1A72B4" w14:textId="77777777" w:rsidR="00293DB4" w:rsidRPr="008F2CCC" w:rsidRDefault="00293D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063CC22D" w:rsidR="00293DB4" w:rsidRPr="00DC41C8" w:rsidRDefault="00F024ED" w:rsidP="007F6F88">
          <w:pPr>
            <w:jc w:val="both"/>
            <w:rPr>
              <w:rFonts w:ascii="Palatino Linotype" w:hAnsi="Palatino Linotype"/>
              <w:b/>
              <w:sz w:val="22"/>
              <w:szCs w:val="22"/>
            </w:rPr>
          </w:pPr>
          <w:r w:rsidRPr="00F024ED">
            <w:rPr>
              <w:rFonts w:ascii="Palatino Linotype" w:hAnsi="Palatino Linotype"/>
              <w:b/>
              <w:sz w:val="22"/>
              <w:szCs w:val="22"/>
              <w:lang w:val="es-ES_tradnl"/>
            </w:rPr>
            <w:t xml:space="preserve">Organismo Público Descentralizado Municipal para la prestación de los </w:t>
          </w:r>
          <w:r w:rsidR="007F6F88">
            <w:rPr>
              <w:rFonts w:ascii="Palatino Linotype" w:hAnsi="Palatino Linotype"/>
              <w:b/>
              <w:sz w:val="22"/>
              <w:szCs w:val="22"/>
              <w:lang w:val="es-ES_tradnl"/>
            </w:rPr>
            <w:t>S</w:t>
          </w:r>
          <w:r w:rsidRPr="00F024ED">
            <w:rPr>
              <w:rFonts w:ascii="Palatino Linotype" w:hAnsi="Palatino Linotype"/>
              <w:b/>
              <w:sz w:val="22"/>
              <w:szCs w:val="22"/>
              <w:lang w:val="es-ES_tradnl"/>
            </w:rPr>
            <w:t>ervicios de Agua Potable, Drenaje, Alcantarillado y Saneamiento de Calimaya, México</w:t>
          </w:r>
        </w:p>
      </w:tc>
    </w:tr>
    <w:tr w:rsidR="00293DB4" w:rsidRPr="008F2CCC" w14:paraId="0F114FF0" w14:textId="77777777" w:rsidTr="00E44BB1">
      <w:tc>
        <w:tcPr>
          <w:tcW w:w="3828" w:type="dxa"/>
          <w:vMerge/>
          <w:shd w:val="clear" w:color="auto" w:fill="auto"/>
        </w:tcPr>
        <w:p w14:paraId="4CCB64BA" w14:textId="77777777" w:rsidR="00293DB4" w:rsidRPr="008F2CCC" w:rsidRDefault="00293DB4" w:rsidP="00A2780F">
          <w:pPr>
            <w:rPr>
              <w:rFonts w:ascii="Palatino Linotype" w:hAnsi="Palatino Linotype"/>
              <w:b/>
              <w:sz w:val="22"/>
              <w:szCs w:val="22"/>
              <w:lang w:val="es-ES_tradnl"/>
            </w:rPr>
          </w:pPr>
        </w:p>
      </w:tc>
      <w:tc>
        <w:tcPr>
          <w:tcW w:w="2551" w:type="dxa"/>
          <w:shd w:val="clear" w:color="auto" w:fill="auto"/>
        </w:tcPr>
        <w:p w14:paraId="31E422EA" w14:textId="12F398EB" w:rsidR="00293DB4" w:rsidRPr="008F2CCC" w:rsidRDefault="00293DB4"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293DB4" w:rsidRPr="008F2CCC" w:rsidRDefault="00293DB4"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293DB4" w:rsidRPr="0010196A" w:rsidRDefault="00D53BF7"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19.4pt;margin-top:13.2pt;width:540pt;height:10in;z-index:-251657216;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00B5"/>
    <w:multiLevelType w:val="hybridMultilevel"/>
    <w:tmpl w:val="1840A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29F31B53"/>
    <w:multiLevelType w:val="hybridMultilevel"/>
    <w:tmpl w:val="DE38C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9427F1"/>
    <w:multiLevelType w:val="hybridMultilevel"/>
    <w:tmpl w:val="4552D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305D71"/>
    <w:multiLevelType w:val="hybridMultilevel"/>
    <w:tmpl w:val="801C2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16"/>
  </w:num>
  <w:num w:numId="7">
    <w:abstractNumId w:val="2"/>
  </w:num>
  <w:num w:numId="8">
    <w:abstractNumId w:val="18"/>
  </w:num>
  <w:num w:numId="9">
    <w:abstractNumId w:val="1"/>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0"/>
  </w:num>
  <w:num w:numId="14">
    <w:abstractNumId w:val="17"/>
  </w:num>
  <w:num w:numId="15">
    <w:abstractNumId w:val="3"/>
  </w:num>
  <w:num w:numId="16">
    <w:abstractNumId w:val="15"/>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8"/>
  </w:num>
  <w:num w:numId="21">
    <w:abstractNumId w:val="7"/>
  </w:num>
  <w:num w:numId="22">
    <w:abstractNumId w:val="0"/>
  </w:num>
  <w:num w:numId="23">
    <w:abstractNumId w:val="12"/>
  </w:num>
  <w:num w:numId="2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987"/>
    <w:rsid w:val="00004C7A"/>
    <w:rsid w:val="000054EA"/>
    <w:rsid w:val="0000588F"/>
    <w:rsid w:val="00005A7F"/>
    <w:rsid w:val="000060C2"/>
    <w:rsid w:val="0000633D"/>
    <w:rsid w:val="000064B6"/>
    <w:rsid w:val="000065EF"/>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E09"/>
    <w:rsid w:val="00013023"/>
    <w:rsid w:val="00013986"/>
    <w:rsid w:val="00013EBF"/>
    <w:rsid w:val="000142C0"/>
    <w:rsid w:val="00014DF9"/>
    <w:rsid w:val="00014E91"/>
    <w:rsid w:val="00015BBF"/>
    <w:rsid w:val="00015DDC"/>
    <w:rsid w:val="000160C6"/>
    <w:rsid w:val="00016A2B"/>
    <w:rsid w:val="000171D8"/>
    <w:rsid w:val="00017746"/>
    <w:rsid w:val="0001796B"/>
    <w:rsid w:val="00017EBE"/>
    <w:rsid w:val="00020143"/>
    <w:rsid w:val="000208A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0E5A"/>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06C"/>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317"/>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3C7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061"/>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2C66"/>
    <w:rsid w:val="000E38D1"/>
    <w:rsid w:val="000E46D9"/>
    <w:rsid w:val="000E47D0"/>
    <w:rsid w:val="000E558F"/>
    <w:rsid w:val="000E5592"/>
    <w:rsid w:val="000E5C93"/>
    <w:rsid w:val="000E68DA"/>
    <w:rsid w:val="000E6C51"/>
    <w:rsid w:val="000E7182"/>
    <w:rsid w:val="000E71A3"/>
    <w:rsid w:val="000E72D5"/>
    <w:rsid w:val="000E74AC"/>
    <w:rsid w:val="000F0E39"/>
    <w:rsid w:val="000F0F1C"/>
    <w:rsid w:val="000F2185"/>
    <w:rsid w:val="000F22FE"/>
    <w:rsid w:val="000F251F"/>
    <w:rsid w:val="000F2B5F"/>
    <w:rsid w:val="000F2DAA"/>
    <w:rsid w:val="000F30C1"/>
    <w:rsid w:val="000F3899"/>
    <w:rsid w:val="000F3904"/>
    <w:rsid w:val="000F4AC2"/>
    <w:rsid w:val="000F4C20"/>
    <w:rsid w:val="000F4F47"/>
    <w:rsid w:val="000F4F78"/>
    <w:rsid w:val="000F54D4"/>
    <w:rsid w:val="000F55B8"/>
    <w:rsid w:val="000F55EC"/>
    <w:rsid w:val="000F5B87"/>
    <w:rsid w:val="000F62F8"/>
    <w:rsid w:val="000F6CDD"/>
    <w:rsid w:val="000F6EFD"/>
    <w:rsid w:val="000F7133"/>
    <w:rsid w:val="000F734C"/>
    <w:rsid w:val="000F750D"/>
    <w:rsid w:val="000F79EA"/>
    <w:rsid w:val="000F7B4E"/>
    <w:rsid w:val="001000BD"/>
    <w:rsid w:val="00100BC0"/>
    <w:rsid w:val="0010196A"/>
    <w:rsid w:val="00101BFD"/>
    <w:rsid w:val="001027DA"/>
    <w:rsid w:val="001028C2"/>
    <w:rsid w:val="0010293F"/>
    <w:rsid w:val="00102BE0"/>
    <w:rsid w:val="00102F98"/>
    <w:rsid w:val="001030D5"/>
    <w:rsid w:val="00104BFE"/>
    <w:rsid w:val="00104E56"/>
    <w:rsid w:val="0010553A"/>
    <w:rsid w:val="00106268"/>
    <w:rsid w:val="0010628C"/>
    <w:rsid w:val="001063BB"/>
    <w:rsid w:val="00106A20"/>
    <w:rsid w:val="00106B41"/>
    <w:rsid w:val="00106FBF"/>
    <w:rsid w:val="00107FBF"/>
    <w:rsid w:val="00110232"/>
    <w:rsid w:val="001110E5"/>
    <w:rsid w:val="00111746"/>
    <w:rsid w:val="00111DBB"/>
    <w:rsid w:val="00111F07"/>
    <w:rsid w:val="00112988"/>
    <w:rsid w:val="00113015"/>
    <w:rsid w:val="001131FD"/>
    <w:rsid w:val="00113629"/>
    <w:rsid w:val="001136D3"/>
    <w:rsid w:val="001149CC"/>
    <w:rsid w:val="00114BA6"/>
    <w:rsid w:val="00114CC0"/>
    <w:rsid w:val="00114DD9"/>
    <w:rsid w:val="0011502F"/>
    <w:rsid w:val="0011507B"/>
    <w:rsid w:val="00115DB1"/>
    <w:rsid w:val="00115E6B"/>
    <w:rsid w:val="00116189"/>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81E"/>
    <w:rsid w:val="00135211"/>
    <w:rsid w:val="001358BB"/>
    <w:rsid w:val="0013622C"/>
    <w:rsid w:val="001371A5"/>
    <w:rsid w:val="00137548"/>
    <w:rsid w:val="001376BF"/>
    <w:rsid w:val="001378F0"/>
    <w:rsid w:val="00137AEE"/>
    <w:rsid w:val="00137D02"/>
    <w:rsid w:val="00140252"/>
    <w:rsid w:val="001406EB"/>
    <w:rsid w:val="00140BE0"/>
    <w:rsid w:val="00140FA7"/>
    <w:rsid w:val="0014190F"/>
    <w:rsid w:val="00141EE7"/>
    <w:rsid w:val="001425F5"/>
    <w:rsid w:val="001433DD"/>
    <w:rsid w:val="00144BB9"/>
    <w:rsid w:val="0014538F"/>
    <w:rsid w:val="001456C5"/>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3EF"/>
    <w:rsid w:val="00153435"/>
    <w:rsid w:val="0015349A"/>
    <w:rsid w:val="00153F8E"/>
    <w:rsid w:val="00154803"/>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A6"/>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E82"/>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4101"/>
    <w:rsid w:val="0019504F"/>
    <w:rsid w:val="00195288"/>
    <w:rsid w:val="0019536A"/>
    <w:rsid w:val="00195609"/>
    <w:rsid w:val="00195662"/>
    <w:rsid w:val="00195F6E"/>
    <w:rsid w:val="00196029"/>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4E7"/>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BC0"/>
    <w:rsid w:val="001B5CF1"/>
    <w:rsid w:val="001B626B"/>
    <w:rsid w:val="001B6521"/>
    <w:rsid w:val="001B6C5F"/>
    <w:rsid w:val="001B6EFE"/>
    <w:rsid w:val="001C02EC"/>
    <w:rsid w:val="001C0777"/>
    <w:rsid w:val="001C08B6"/>
    <w:rsid w:val="001C0977"/>
    <w:rsid w:val="001C13AC"/>
    <w:rsid w:val="001C1CB2"/>
    <w:rsid w:val="001C218F"/>
    <w:rsid w:val="001C21AE"/>
    <w:rsid w:val="001C2264"/>
    <w:rsid w:val="001C2469"/>
    <w:rsid w:val="001C26E5"/>
    <w:rsid w:val="001C285A"/>
    <w:rsid w:val="001C3FB7"/>
    <w:rsid w:val="001C404E"/>
    <w:rsid w:val="001C40A4"/>
    <w:rsid w:val="001C4310"/>
    <w:rsid w:val="001C45B4"/>
    <w:rsid w:val="001C4B37"/>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572"/>
    <w:rsid w:val="001D48B4"/>
    <w:rsid w:val="001D4AA3"/>
    <w:rsid w:val="001D4DB5"/>
    <w:rsid w:val="001D4F82"/>
    <w:rsid w:val="001D4FCB"/>
    <w:rsid w:val="001D55E8"/>
    <w:rsid w:val="001D5716"/>
    <w:rsid w:val="001D6107"/>
    <w:rsid w:val="001D61F9"/>
    <w:rsid w:val="001D6733"/>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5F"/>
    <w:rsid w:val="001E6266"/>
    <w:rsid w:val="001E6314"/>
    <w:rsid w:val="001E644B"/>
    <w:rsid w:val="001E6975"/>
    <w:rsid w:val="001E6D9A"/>
    <w:rsid w:val="001E7550"/>
    <w:rsid w:val="001E7B88"/>
    <w:rsid w:val="001E7F57"/>
    <w:rsid w:val="001F0129"/>
    <w:rsid w:val="001F01FC"/>
    <w:rsid w:val="001F0238"/>
    <w:rsid w:val="001F0307"/>
    <w:rsid w:val="001F0CAB"/>
    <w:rsid w:val="001F15B2"/>
    <w:rsid w:val="001F1BAC"/>
    <w:rsid w:val="001F1EC5"/>
    <w:rsid w:val="001F1F43"/>
    <w:rsid w:val="001F2A8A"/>
    <w:rsid w:val="001F3670"/>
    <w:rsid w:val="001F36EF"/>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D82"/>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C71"/>
    <w:rsid w:val="00206EF4"/>
    <w:rsid w:val="002101E3"/>
    <w:rsid w:val="00210956"/>
    <w:rsid w:val="00210AF1"/>
    <w:rsid w:val="00211DDA"/>
    <w:rsid w:val="00212797"/>
    <w:rsid w:val="00212AD4"/>
    <w:rsid w:val="00212CDA"/>
    <w:rsid w:val="00212E8D"/>
    <w:rsid w:val="00213125"/>
    <w:rsid w:val="00213179"/>
    <w:rsid w:val="002141DB"/>
    <w:rsid w:val="0021511B"/>
    <w:rsid w:val="002156E0"/>
    <w:rsid w:val="00215701"/>
    <w:rsid w:val="002159F8"/>
    <w:rsid w:val="00215C9B"/>
    <w:rsid w:val="00215D98"/>
    <w:rsid w:val="00215DCB"/>
    <w:rsid w:val="00216C7C"/>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84D"/>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C5F"/>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AEC"/>
    <w:rsid w:val="00247C7F"/>
    <w:rsid w:val="00247FF9"/>
    <w:rsid w:val="002500ED"/>
    <w:rsid w:val="00250210"/>
    <w:rsid w:val="002502B5"/>
    <w:rsid w:val="00250720"/>
    <w:rsid w:val="00250F99"/>
    <w:rsid w:val="00251009"/>
    <w:rsid w:val="002521F0"/>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618"/>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365"/>
    <w:rsid w:val="002740AF"/>
    <w:rsid w:val="002743A2"/>
    <w:rsid w:val="0027448C"/>
    <w:rsid w:val="002747B1"/>
    <w:rsid w:val="002747D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DB4"/>
    <w:rsid w:val="00293F4A"/>
    <w:rsid w:val="00294BD2"/>
    <w:rsid w:val="00294EE7"/>
    <w:rsid w:val="00295FEB"/>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7BE"/>
    <w:rsid w:val="002B1EFF"/>
    <w:rsid w:val="002B1F09"/>
    <w:rsid w:val="002B2608"/>
    <w:rsid w:val="002B285A"/>
    <w:rsid w:val="002B29D7"/>
    <w:rsid w:val="002B2AF8"/>
    <w:rsid w:val="002B2F18"/>
    <w:rsid w:val="002B323A"/>
    <w:rsid w:val="002B38AB"/>
    <w:rsid w:val="002B4312"/>
    <w:rsid w:val="002B578D"/>
    <w:rsid w:val="002B5A2B"/>
    <w:rsid w:val="002B5AF9"/>
    <w:rsid w:val="002B5B80"/>
    <w:rsid w:val="002B60B8"/>
    <w:rsid w:val="002B60DC"/>
    <w:rsid w:val="002B6394"/>
    <w:rsid w:val="002B6E64"/>
    <w:rsid w:val="002B7094"/>
    <w:rsid w:val="002B7129"/>
    <w:rsid w:val="002B7695"/>
    <w:rsid w:val="002B7D32"/>
    <w:rsid w:val="002B7E7B"/>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42E"/>
    <w:rsid w:val="002C783E"/>
    <w:rsid w:val="002C798F"/>
    <w:rsid w:val="002C79B8"/>
    <w:rsid w:val="002D055C"/>
    <w:rsid w:val="002D077D"/>
    <w:rsid w:val="002D07EC"/>
    <w:rsid w:val="002D0ADC"/>
    <w:rsid w:val="002D1C47"/>
    <w:rsid w:val="002D1F7F"/>
    <w:rsid w:val="002D2928"/>
    <w:rsid w:val="002D2D55"/>
    <w:rsid w:val="002D2E8E"/>
    <w:rsid w:val="002D30A0"/>
    <w:rsid w:val="002D32E2"/>
    <w:rsid w:val="002D334A"/>
    <w:rsid w:val="002D35AD"/>
    <w:rsid w:val="002D4F4B"/>
    <w:rsid w:val="002D5046"/>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4E3"/>
    <w:rsid w:val="003006EE"/>
    <w:rsid w:val="003008A0"/>
    <w:rsid w:val="00300D2C"/>
    <w:rsid w:val="003010C6"/>
    <w:rsid w:val="003014D5"/>
    <w:rsid w:val="003014F9"/>
    <w:rsid w:val="0030219F"/>
    <w:rsid w:val="00302DA8"/>
    <w:rsid w:val="00303671"/>
    <w:rsid w:val="00303AF8"/>
    <w:rsid w:val="00304043"/>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B7A"/>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803"/>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57EA5"/>
    <w:rsid w:val="0036004B"/>
    <w:rsid w:val="003604BD"/>
    <w:rsid w:val="003604F7"/>
    <w:rsid w:val="003605BA"/>
    <w:rsid w:val="00360675"/>
    <w:rsid w:val="0036090B"/>
    <w:rsid w:val="003622CB"/>
    <w:rsid w:val="003628F4"/>
    <w:rsid w:val="0036306A"/>
    <w:rsid w:val="003635B3"/>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1E5"/>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4302"/>
    <w:rsid w:val="00385020"/>
    <w:rsid w:val="003850EC"/>
    <w:rsid w:val="003852EA"/>
    <w:rsid w:val="0038692F"/>
    <w:rsid w:val="0038708D"/>
    <w:rsid w:val="0038767F"/>
    <w:rsid w:val="00387A63"/>
    <w:rsid w:val="003908D3"/>
    <w:rsid w:val="00390BC8"/>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8BC"/>
    <w:rsid w:val="00395A8B"/>
    <w:rsid w:val="00395B29"/>
    <w:rsid w:val="00395C12"/>
    <w:rsid w:val="00396D14"/>
    <w:rsid w:val="00396E36"/>
    <w:rsid w:val="00397407"/>
    <w:rsid w:val="003A0091"/>
    <w:rsid w:val="003A01CB"/>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A74"/>
    <w:rsid w:val="003A5BF1"/>
    <w:rsid w:val="003A6BFF"/>
    <w:rsid w:val="003A6DCE"/>
    <w:rsid w:val="003A71DD"/>
    <w:rsid w:val="003A73F9"/>
    <w:rsid w:val="003A7530"/>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5F27"/>
    <w:rsid w:val="003B7AA0"/>
    <w:rsid w:val="003C02C7"/>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078"/>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26A"/>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0E45"/>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487"/>
    <w:rsid w:val="00400574"/>
    <w:rsid w:val="004005B5"/>
    <w:rsid w:val="004016BF"/>
    <w:rsid w:val="00402072"/>
    <w:rsid w:val="0040260F"/>
    <w:rsid w:val="0040268E"/>
    <w:rsid w:val="004027FA"/>
    <w:rsid w:val="00402A09"/>
    <w:rsid w:val="00402D6D"/>
    <w:rsid w:val="00402D8A"/>
    <w:rsid w:val="00402F3F"/>
    <w:rsid w:val="00402FAA"/>
    <w:rsid w:val="0040368C"/>
    <w:rsid w:val="0040420D"/>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1D6"/>
    <w:rsid w:val="004265B6"/>
    <w:rsid w:val="00427F0E"/>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E08"/>
    <w:rsid w:val="00436F57"/>
    <w:rsid w:val="004372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613F"/>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102"/>
    <w:rsid w:val="00460A6E"/>
    <w:rsid w:val="00460B67"/>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B53"/>
    <w:rsid w:val="00467FDD"/>
    <w:rsid w:val="004718FD"/>
    <w:rsid w:val="00471C89"/>
    <w:rsid w:val="00472203"/>
    <w:rsid w:val="00472B2F"/>
    <w:rsid w:val="00472EEC"/>
    <w:rsid w:val="00473687"/>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B13"/>
    <w:rsid w:val="00490CDA"/>
    <w:rsid w:val="0049174C"/>
    <w:rsid w:val="00491FBC"/>
    <w:rsid w:val="00492456"/>
    <w:rsid w:val="00492831"/>
    <w:rsid w:val="00492A12"/>
    <w:rsid w:val="00492D24"/>
    <w:rsid w:val="004935D2"/>
    <w:rsid w:val="00493672"/>
    <w:rsid w:val="00493E3D"/>
    <w:rsid w:val="00493E71"/>
    <w:rsid w:val="00493F71"/>
    <w:rsid w:val="00494D8E"/>
    <w:rsid w:val="00495278"/>
    <w:rsid w:val="00495455"/>
    <w:rsid w:val="00495796"/>
    <w:rsid w:val="00495809"/>
    <w:rsid w:val="00495E84"/>
    <w:rsid w:val="00496EB6"/>
    <w:rsid w:val="00497CEF"/>
    <w:rsid w:val="00497D47"/>
    <w:rsid w:val="00497FC5"/>
    <w:rsid w:val="004A04DD"/>
    <w:rsid w:val="004A087A"/>
    <w:rsid w:val="004A088B"/>
    <w:rsid w:val="004A1423"/>
    <w:rsid w:val="004A3199"/>
    <w:rsid w:val="004A40F2"/>
    <w:rsid w:val="004A45F9"/>
    <w:rsid w:val="004A4A3B"/>
    <w:rsid w:val="004A506A"/>
    <w:rsid w:val="004A5201"/>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FBC"/>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32D6"/>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4B32"/>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37991"/>
    <w:rsid w:val="005405C4"/>
    <w:rsid w:val="005406A4"/>
    <w:rsid w:val="00540F26"/>
    <w:rsid w:val="005414CB"/>
    <w:rsid w:val="00541A1C"/>
    <w:rsid w:val="00541D5C"/>
    <w:rsid w:val="005424CA"/>
    <w:rsid w:val="005429CB"/>
    <w:rsid w:val="00542A86"/>
    <w:rsid w:val="00542CBE"/>
    <w:rsid w:val="00542E83"/>
    <w:rsid w:val="00543224"/>
    <w:rsid w:val="00543367"/>
    <w:rsid w:val="005438F5"/>
    <w:rsid w:val="00543CC6"/>
    <w:rsid w:val="005446F5"/>
    <w:rsid w:val="005449D1"/>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87B"/>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758"/>
    <w:rsid w:val="00561B68"/>
    <w:rsid w:val="00561EFF"/>
    <w:rsid w:val="00561FC0"/>
    <w:rsid w:val="00561FDC"/>
    <w:rsid w:val="005623BE"/>
    <w:rsid w:val="00562849"/>
    <w:rsid w:val="005628B0"/>
    <w:rsid w:val="0056290A"/>
    <w:rsid w:val="0056408E"/>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159"/>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391"/>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F2C"/>
    <w:rsid w:val="0059512E"/>
    <w:rsid w:val="0059570E"/>
    <w:rsid w:val="0059663D"/>
    <w:rsid w:val="00596BF0"/>
    <w:rsid w:val="00597EF5"/>
    <w:rsid w:val="00597FC8"/>
    <w:rsid w:val="005A0144"/>
    <w:rsid w:val="005A0B26"/>
    <w:rsid w:val="005A0B78"/>
    <w:rsid w:val="005A0DD9"/>
    <w:rsid w:val="005A14E6"/>
    <w:rsid w:val="005A1BA8"/>
    <w:rsid w:val="005A1F9F"/>
    <w:rsid w:val="005A2186"/>
    <w:rsid w:val="005A29E8"/>
    <w:rsid w:val="005A445E"/>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B7DBE"/>
    <w:rsid w:val="005C0772"/>
    <w:rsid w:val="005C0DCA"/>
    <w:rsid w:val="005C1FEE"/>
    <w:rsid w:val="005C21E7"/>
    <w:rsid w:val="005C267D"/>
    <w:rsid w:val="005C295E"/>
    <w:rsid w:val="005C2995"/>
    <w:rsid w:val="005C2F07"/>
    <w:rsid w:val="005C3141"/>
    <w:rsid w:val="005C3597"/>
    <w:rsid w:val="005C45D2"/>
    <w:rsid w:val="005C4BAD"/>
    <w:rsid w:val="005C5151"/>
    <w:rsid w:val="005C54BB"/>
    <w:rsid w:val="005C5663"/>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0B6"/>
    <w:rsid w:val="005D1149"/>
    <w:rsid w:val="005D169A"/>
    <w:rsid w:val="005D19EA"/>
    <w:rsid w:val="005D1A4B"/>
    <w:rsid w:val="005D1B56"/>
    <w:rsid w:val="005D1CAE"/>
    <w:rsid w:val="005D272E"/>
    <w:rsid w:val="005D2966"/>
    <w:rsid w:val="005D3027"/>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9"/>
    <w:rsid w:val="005E4DDB"/>
    <w:rsid w:val="005E63B2"/>
    <w:rsid w:val="005E641F"/>
    <w:rsid w:val="005E654B"/>
    <w:rsid w:val="005E6947"/>
    <w:rsid w:val="005E6E3C"/>
    <w:rsid w:val="005E7017"/>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7A3"/>
    <w:rsid w:val="00600A8E"/>
    <w:rsid w:val="00600D09"/>
    <w:rsid w:val="00601150"/>
    <w:rsid w:val="006011C5"/>
    <w:rsid w:val="00601329"/>
    <w:rsid w:val="006017E2"/>
    <w:rsid w:val="00602A6F"/>
    <w:rsid w:val="006044B8"/>
    <w:rsid w:val="00604940"/>
    <w:rsid w:val="00604AE6"/>
    <w:rsid w:val="0060531D"/>
    <w:rsid w:val="006053EB"/>
    <w:rsid w:val="00605BE2"/>
    <w:rsid w:val="0060628C"/>
    <w:rsid w:val="006064F4"/>
    <w:rsid w:val="00606759"/>
    <w:rsid w:val="0060777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95D"/>
    <w:rsid w:val="00614B17"/>
    <w:rsid w:val="00614BC4"/>
    <w:rsid w:val="00615999"/>
    <w:rsid w:val="00615AA6"/>
    <w:rsid w:val="00615B13"/>
    <w:rsid w:val="0061607B"/>
    <w:rsid w:val="006160FE"/>
    <w:rsid w:val="00616F15"/>
    <w:rsid w:val="00617087"/>
    <w:rsid w:val="006170B9"/>
    <w:rsid w:val="006170DA"/>
    <w:rsid w:val="00617294"/>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0FD5"/>
    <w:rsid w:val="00631622"/>
    <w:rsid w:val="00631717"/>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8A3"/>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521"/>
    <w:rsid w:val="00662929"/>
    <w:rsid w:val="00662A81"/>
    <w:rsid w:val="00662E7F"/>
    <w:rsid w:val="0066328F"/>
    <w:rsid w:val="006635DB"/>
    <w:rsid w:val="00664060"/>
    <w:rsid w:val="00664658"/>
    <w:rsid w:val="00664673"/>
    <w:rsid w:val="0066504C"/>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F16"/>
    <w:rsid w:val="0069069F"/>
    <w:rsid w:val="00691537"/>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2B12"/>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AA5"/>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0F49"/>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B4C"/>
    <w:rsid w:val="00701E0E"/>
    <w:rsid w:val="00701EE4"/>
    <w:rsid w:val="007021AB"/>
    <w:rsid w:val="0070224A"/>
    <w:rsid w:val="00702909"/>
    <w:rsid w:val="00702E6F"/>
    <w:rsid w:val="00703168"/>
    <w:rsid w:val="00703582"/>
    <w:rsid w:val="00703C28"/>
    <w:rsid w:val="007040A6"/>
    <w:rsid w:val="007042CF"/>
    <w:rsid w:val="0070431A"/>
    <w:rsid w:val="007047FD"/>
    <w:rsid w:val="00704E8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F37"/>
    <w:rsid w:val="0073215D"/>
    <w:rsid w:val="00732266"/>
    <w:rsid w:val="0073264C"/>
    <w:rsid w:val="007328BA"/>
    <w:rsid w:val="00732FA0"/>
    <w:rsid w:val="007330C3"/>
    <w:rsid w:val="0073311C"/>
    <w:rsid w:val="007344E5"/>
    <w:rsid w:val="007347F5"/>
    <w:rsid w:val="0073525E"/>
    <w:rsid w:val="007353F0"/>
    <w:rsid w:val="00735930"/>
    <w:rsid w:val="00735F72"/>
    <w:rsid w:val="0073629F"/>
    <w:rsid w:val="00736B73"/>
    <w:rsid w:val="00736C06"/>
    <w:rsid w:val="00740052"/>
    <w:rsid w:val="007400E8"/>
    <w:rsid w:val="00740238"/>
    <w:rsid w:val="00740393"/>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6710"/>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7AE"/>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5882"/>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62F"/>
    <w:rsid w:val="00784B31"/>
    <w:rsid w:val="0078534B"/>
    <w:rsid w:val="00785735"/>
    <w:rsid w:val="00785A16"/>
    <w:rsid w:val="00786260"/>
    <w:rsid w:val="00786401"/>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064"/>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34"/>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453"/>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3DD0"/>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9B9"/>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02"/>
    <w:rsid w:val="007E02A5"/>
    <w:rsid w:val="007E050D"/>
    <w:rsid w:val="007E1431"/>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BA1"/>
    <w:rsid w:val="007F1CB7"/>
    <w:rsid w:val="007F21F8"/>
    <w:rsid w:val="007F28C5"/>
    <w:rsid w:val="007F2E0E"/>
    <w:rsid w:val="007F380E"/>
    <w:rsid w:val="007F414D"/>
    <w:rsid w:val="007F4D6F"/>
    <w:rsid w:val="007F4DA5"/>
    <w:rsid w:val="007F502F"/>
    <w:rsid w:val="007F53AA"/>
    <w:rsid w:val="007F553B"/>
    <w:rsid w:val="007F6E5B"/>
    <w:rsid w:val="007F6F88"/>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4C60"/>
    <w:rsid w:val="008059FF"/>
    <w:rsid w:val="00805A5B"/>
    <w:rsid w:val="00805CAE"/>
    <w:rsid w:val="00805E83"/>
    <w:rsid w:val="00806C71"/>
    <w:rsid w:val="00806D9B"/>
    <w:rsid w:val="0080775D"/>
    <w:rsid w:val="008079A9"/>
    <w:rsid w:val="00807DA0"/>
    <w:rsid w:val="00807E0F"/>
    <w:rsid w:val="00810766"/>
    <w:rsid w:val="008117CC"/>
    <w:rsid w:val="00811E51"/>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57AA"/>
    <w:rsid w:val="00826BFD"/>
    <w:rsid w:val="00827092"/>
    <w:rsid w:val="0082710A"/>
    <w:rsid w:val="00827366"/>
    <w:rsid w:val="00827A68"/>
    <w:rsid w:val="008306AF"/>
    <w:rsid w:val="00830EC9"/>
    <w:rsid w:val="008312E0"/>
    <w:rsid w:val="00831D36"/>
    <w:rsid w:val="00831DA4"/>
    <w:rsid w:val="00831EB3"/>
    <w:rsid w:val="00831F78"/>
    <w:rsid w:val="00831FA8"/>
    <w:rsid w:val="00831FBF"/>
    <w:rsid w:val="008320A5"/>
    <w:rsid w:val="00832810"/>
    <w:rsid w:val="00832E2C"/>
    <w:rsid w:val="00833070"/>
    <w:rsid w:val="008331B6"/>
    <w:rsid w:val="008334C1"/>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2F79"/>
    <w:rsid w:val="00843E1E"/>
    <w:rsid w:val="00844279"/>
    <w:rsid w:val="0084429F"/>
    <w:rsid w:val="008448E0"/>
    <w:rsid w:val="00844916"/>
    <w:rsid w:val="00845238"/>
    <w:rsid w:val="00845969"/>
    <w:rsid w:val="00845A61"/>
    <w:rsid w:val="00845FE6"/>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14"/>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0E"/>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7CF"/>
    <w:rsid w:val="008838AA"/>
    <w:rsid w:val="00883C9C"/>
    <w:rsid w:val="008842F0"/>
    <w:rsid w:val="008851BF"/>
    <w:rsid w:val="00885720"/>
    <w:rsid w:val="0088574B"/>
    <w:rsid w:val="0088594E"/>
    <w:rsid w:val="00885A60"/>
    <w:rsid w:val="0088649D"/>
    <w:rsid w:val="0088649F"/>
    <w:rsid w:val="00886768"/>
    <w:rsid w:val="00886E26"/>
    <w:rsid w:val="008875A6"/>
    <w:rsid w:val="008876FD"/>
    <w:rsid w:val="00887862"/>
    <w:rsid w:val="00887A19"/>
    <w:rsid w:val="00890136"/>
    <w:rsid w:val="00890695"/>
    <w:rsid w:val="00890917"/>
    <w:rsid w:val="0089181D"/>
    <w:rsid w:val="0089193E"/>
    <w:rsid w:val="0089272F"/>
    <w:rsid w:val="00892774"/>
    <w:rsid w:val="008929EC"/>
    <w:rsid w:val="00892AFC"/>
    <w:rsid w:val="0089336B"/>
    <w:rsid w:val="00893451"/>
    <w:rsid w:val="008936C3"/>
    <w:rsid w:val="008950DB"/>
    <w:rsid w:val="008958EB"/>
    <w:rsid w:val="00895B09"/>
    <w:rsid w:val="00895D8A"/>
    <w:rsid w:val="00895E48"/>
    <w:rsid w:val="008978A4"/>
    <w:rsid w:val="008A040A"/>
    <w:rsid w:val="008A04ED"/>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B7FFC"/>
    <w:rsid w:val="008C01A1"/>
    <w:rsid w:val="008C1343"/>
    <w:rsid w:val="008C201B"/>
    <w:rsid w:val="008C2DDE"/>
    <w:rsid w:val="008C35C0"/>
    <w:rsid w:val="008C3786"/>
    <w:rsid w:val="008C3913"/>
    <w:rsid w:val="008C3ECF"/>
    <w:rsid w:val="008C3FAE"/>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05"/>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ACD"/>
    <w:rsid w:val="008E3D18"/>
    <w:rsid w:val="008E4388"/>
    <w:rsid w:val="008E43D6"/>
    <w:rsid w:val="008E4E7F"/>
    <w:rsid w:val="008E4FBA"/>
    <w:rsid w:val="008E5500"/>
    <w:rsid w:val="008E5682"/>
    <w:rsid w:val="008E5A39"/>
    <w:rsid w:val="008E5B20"/>
    <w:rsid w:val="008E6114"/>
    <w:rsid w:val="008E628A"/>
    <w:rsid w:val="008E7111"/>
    <w:rsid w:val="008E72F4"/>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196"/>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642"/>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24C"/>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2F1"/>
    <w:rsid w:val="00933D95"/>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3F"/>
    <w:rsid w:val="009507C2"/>
    <w:rsid w:val="00950BCA"/>
    <w:rsid w:val="00950F35"/>
    <w:rsid w:val="009513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43E"/>
    <w:rsid w:val="0097283E"/>
    <w:rsid w:val="00972F05"/>
    <w:rsid w:val="00973503"/>
    <w:rsid w:val="009739DD"/>
    <w:rsid w:val="009739F6"/>
    <w:rsid w:val="00973BFF"/>
    <w:rsid w:val="00973D02"/>
    <w:rsid w:val="00974465"/>
    <w:rsid w:val="009749E3"/>
    <w:rsid w:val="00975616"/>
    <w:rsid w:val="0097580B"/>
    <w:rsid w:val="00975EB9"/>
    <w:rsid w:val="00976AA5"/>
    <w:rsid w:val="00976E05"/>
    <w:rsid w:val="009776B8"/>
    <w:rsid w:val="00977935"/>
    <w:rsid w:val="00977CC6"/>
    <w:rsid w:val="00977EBC"/>
    <w:rsid w:val="009805B5"/>
    <w:rsid w:val="00980E78"/>
    <w:rsid w:val="009813F7"/>
    <w:rsid w:val="00981DD0"/>
    <w:rsid w:val="009823F1"/>
    <w:rsid w:val="009827C2"/>
    <w:rsid w:val="00982EE5"/>
    <w:rsid w:val="0098313A"/>
    <w:rsid w:val="00983476"/>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5FE"/>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7DB"/>
    <w:rsid w:val="009A30EF"/>
    <w:rsid w:val="009A332C"/>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88"/>
    <w:rsid w:val="009C36D2"/>
    <w:rsid w:val="009C44F7"/>
    <w:rsid w:val="009C497F"/>
    <w:rsid w:val="009C4EB4"/>
    <w:rsid w:val="009C622E"/>
    <w:rsid w:val="009C6744"/>
    <w:rsid w:val="009C6DB0"/>
    <w:rsid w:val="009D00C1"/>
    <w:rsid w:val="009D03FE"/>
    <w:rsid w:val="009D0ED6"/>
    <w:rsid w:val="009D0F71"/>
    <w:rsid w:val="009D11BE"/>
    <w:rsid w:val="009D1831"/>
    <w:rsid w:val="009D1F7B"/>
    <w:rsid w:val="009D201E"/>
    <w:rsid w:val="009D23C1"/>
    <w:rsid w:val="009D27E2"/>
    <w:rsid w:val="009D294A"/>
    <w:rsid w:val="009D2EC8"/>
    <w:rsid w:val="009D2EDB"/>
    <w:rsid w:val="009D374B"/>
    <w:rsid w:val="009D3EC7"/>
    <w:rsid w:val="009D4946"/>
    <w:rsid w:val="009D5B27"/>
    <w:rsid w:val="009D5C26"/>
    <w:rsid w:val="009D5CA8"/>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46A"/>
    <w:rsid w:val="009E7ADB"/>
    <w:rsid w:val="009F0222"/>
    <w:rsid w:val="009F042F"/>
    <w:rsid w:val="009F07E0"/>
    <w:rsid w:val="009F0961"/>
    <w:rsid w:val="009F0B42"/>
    <w:rsid w:val="009F0D06"/>
    <w:rsid w:val="009F0EA8"/>
    <w:rsid w:val="009F150F"/>
    <w:rsid w:val="009F19D4"/>
    <w:rsid w:val="009F1AB6"/>
    <w:rsid w:val="009F1CCE"/>
    <w:rsid w:val="009F1F3A"/>
    <w:rsid w:val="009F2046"/>
    <w:rsid w:val="009F23C2"/>
    <w:rsid w:val="009F2705"/>
    <w:rsid w:val="009F2936"/>
    <w:rsid w:val="009F2CCB"/>
    <w:rsid w:val="009F36F6"/>
    <w:rsid w:val="009F37B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3AFC"/>
    <w:rsid w:val="00A04476"/>
    <w:rsid w:val="00A04CFA"/>
    <w:rsid w:val="00A05730"/>
    <w:rsid w:val="00A059CF"/>
    <w:rsid w:val="00A060F8"/>
    <w:rsid w:val="00A0756F"/>
    <w:rsid w:val="00A07627"/>
    <w:rsid w:val="00A11024"/>
    <w:rsid w:val="00A11233"/>
    <w:rsid w:val="00A11619"/>
    <w:rsid w:val="00A11B39"/>
    <w:rsid w:val="00A11C34"/>
    <w:rsid w:val="00A1218F"/>
    <w:rsid w:val="00A127A4"/>
    <w:rsid w:val="00A1302E"/>
    <w:rsid w:val="00A13637"/>
    <w:rsid w:val="00A13741"/>
    <w:rsid w:val="00A1375F"/>
    <w:rsid w:val="00A139D8"/>
    <w:rsid w:val="00A1493B"/>
    <w:rsid w:val="00A14A4E"/>
    <w:rsid w:val="00A14F68"/>
    <w:rsid w:val="00A166EE"/>
    <w:rsid w:val="00A16D9E"/>
    <w:rsid w:val="00A17A0A"/>
    <w:rsid w:val="00A2014B"/>
    <w:rsid w:val="00A20BD9"/>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5B5"/>
    <w:rsid w:val="00A326B5"/>
    <w:rsid w:val="00A327E0"/>
    <w:rsid w:val="00A33089"/>
    <w:rsid w:val="00A3348E"/>
    <w:rsid w:val="00A33C52"/>
    <w:rsid w:val="00A33C9D"/>
    <w:rsid w:val="00A3447A"/>
    <w:rsid w:val="00A345B1"/>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68F"/>
    <w:rsid w:val="00A43CB5"/>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086"/>
    <w:rsid w:val="00A525E0"/>
    <w:rsid w:val="00A52823"/>
    <w:rsid w:val="00A52DF0"/>
    <w:rsid w:val="00A535FE"/>
    <w:rsid w:val="00A53691"/>
    <w:rsid w:val="00A53B23"/>
    <w:rsid w:val="00A54110"/>
    <w:rsid w:val="00A550CD"/>
    <w:rsid w:val="00A5567D"/>
    <w:rsid w:val="00A55945"/>
    <w:rsid w:val="00A560FD"/>
    <w:rsid w:val="00A56129"/>
    <w:rsid w:val="00A56AE1"/>
    <w:rsid w:val="00A57335"/>
    <w:rsid w:val="00A579C8"/>
    <w:rsid w:val="00A57AD7"/>
    <w:rsid w:val="00A57C21"/>
    <w:rsid w:val="00A57CBA"/>
    <w:rsid w:val="00A57EAE"/>
    <w:rsid w:val="00A60552"/>
    <w:rsid w:val="00A60B7A"/>
    <w:rsid w:val="00A61014"/>
    <w:rsid w:val="00A61848"/>
    <w:rsid w:val="00A61970"/>
    <w:rsid w:val="00A62001"/>
    <w:rsid w:val="00A6216D"/>
    <w:rsid w:val="00A62F19"/>
    <w:rsid w:val="00A6338B"/>
    <w:rsid w:val="00A63567"/>
    <w:rsid w:val="00A635DE"/>
    <w:rsid w:val="00A63958"/>
    <w:rsid w:val="00A640E4"/>
    <w:rsid w:val="00A6429F"/>
    <w:rsid w:val="00A651C5"/>
    <w:rsid w:val="00A65B4D"/>
    <w:rsid w:val="00A65C0F"/>
    <w:rsid w:val="00A65C19"/>
    <w:rsid w:val="00A65D16"/>
    <w:rsid w:val="00A66398"/>
    <w:rsid w:val="00A66DD5"/>
    <w:rsid w:val="00A66E61"/>
    <w:rsid w:val="00A6702C"/>
    <w:rsid w:val="00A67228"/>
    <w:rsid w:val="00A67612"/>
    <w:rsid w:val="00A703DA"/>
    <w:rsid w:val="00A705A7"/>
    <w:rsid w:val="00A70652"/>
    <w:rsid w:val="00A71567"/>
    <w:rsid w:val="00A71A19"/>
    <w:rsid w:val="00A71CD7"/>
    <w:rsid w:val="00A72439"/>
    <w:rsid w:val="00A725B5"/>
    <w:rsid w:val="00A72DEC"/>
    <w:rsid w:val="00A72FE9"/>
    <w:rsid w:val="00A7350D"/>
    <w:rsid w:val="00A73C1E"/>
    <w:rsid w:val="00A74C7C"/>
    <w:rsid w:val="00A753E9"/>
    <w:rsid w:val="00A75489"/>
    <w:rsid w:val="00A75EE0"/>
    <w:rsid w:val="00A766B4"/>
    <w:rsid w:val="00A769A8"/>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86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0C1"/>
    <w:rsid w:val="00AC0987"/>
    <w:rsid w:val="00AC0B68"/>
    <w:rsid w:val="00AC0C4F"/>
    <w:rsid w:val="00AC11DF"/>
    <w:rsid w:val="00AC136D"/>
    <w:rsid w:val="00AC1913"/>
    <w:rsid w:val="00AC1DC3"/>
    <w:rsid w:val="00AC1F74"/>
    <w:rsid w:val="00AC2228"/>
    <w:rsid w:val="00AC2260"/>
    <w:rsid w:val="00AC28F6"/>
    <w:rsid w:val="00AC2F9C"/>
    <w:rsid w:val="00AC3344"/>
    <w:rsid w:val="00AC3EFF"/>
    <w:rsid w:val="00AC41AD"/>
    <w:rsid w:val="00AC45BA"/>
    <w:rsid w:val="00AC4617"/>
    <w:rsid w:val="00AC472E"/>
    <w:rsid w:val="00AC4E2F"/>
    <w:rsid w:val="00AC4F7E"/>
    <w:rsid w:val="00AC50B6"/>
    <w:rsid w:val="00AC5434"/>
    <w:rsid w:val="00AC5497"/>
    <w:rsid w:val="00AC56B7"/>
    <w:rsid w:val="00AC5A11"/>
    <w:rsid w:val="00AC5DE9"/>
    <w:rsid w:val="00AC6346"/>
    <w:rsid w:val="00AC65AA"/>
    <w:rsid w:val="00AC6942"/>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0D"/>
    <w:rsid w:val="00AD5D99"/>
    <w:rsid w:val="00AD6316"/>
    <w:rsid w:val="00AD65A1"/>
    <w:rsid w:val="00AD65CD"/>
    <w:rsid w:val="00AD66B5"/>
    <w:rsid w:val="00AD6AAF"/>
    <w:rsid w:val="00AD743B"/>
    <w:rsid w:val="00AE0492"/>
    <w:rsid w:val="00AE07B5"/>
    <w:rsid w:val="00AE0C17"/>
    <w:rsid w:val="00AE18D5"/>
    <w:rsid w:val="00AE26E7"/>
    <w:rsid w:val="00AE27B1"/>
    <w:rsid w:val="00AE281B"/>
    <w:rsid w:val="00AE2FE6"/>
    <w:rsid w:val="00AE3DC4"/>
    <w:rsid w:val="00AE4306"/>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1BC7"/>
    <w:rsid w:val="00AF2340"/>
    <w:rsid w:val="00AF2575"/>
    <w:rsid w:val="00AF2BAE"/>
    <w:rsid w:val="00AF320B"/>
    <w:rsid w:val="00AF42BB"/>
    <w:rsid w:val="00AF5032"/>
    <w:rsid w:val="00AF5780"/>
    <w:rsid w:val="00AF5801"/>
    <w:rsid w:val="00AF5EF6"/>
    <w:rsid w:val="00AF6015"/>
    <w:rsid w:val="00AF6C24"/>
    <w:rsid w:val="00AF6E7F"/>
    <w:rsid w:val="00AF7575"/>
    <w:rsid w:val="00AF7949"/>
    <w:rsid w:val="00AF7A0B"/>
    <w:rsid w:val="00AF7B90"/>
    <w:rsid w:val="00B01153"/>
    <w:rsid w:val="00B01545"/>
    <w:rsid w:val="00B0168D"/>
    <w:rsid w:val="00B018E7"/>
    <w:rsid w:val="00B01DAA"/>
    <w:rsid w:val="00B020EB"/>
    <w:rsid w:val="00B0244B"/>
    <w:rsid w:val="00B02D12"/>
    <w:rsid w:val="00B031BD"/>
    <w:rsid w:val="00B03E19"/>
    <w:rsid w:val="00B040E3"/>
    <w:rsid w:val="00B04104"/>
    <w:rsid w:val="00B045AD"/>
    <w:rsid w:val="00B04E2B"/>
    <w:rsid w:val="00B052A4"/>
    <w:rsid w:val="00B057A7"/>
    <w:rsid w:val="00B0677A"/>
    <w:rsid w:val="00B06D10"/>
    <w:rsid w:val="00B06D88"/>
    <w:rsid w:val="00B073C8"/>
    <w:rsid w:val="00B07510"/>
    <w:rsid w:val="00B07B4E"/>
    <w:rsid w:val="00B07E37"/>
    <w:rsid w:val="00B10086"/>
    <w:rsid w:val="00B107AE"/>
    <w:rsid w:val="00B110FA"/>
    <w:rsid w:val="00B11130"/>
    <w:rsid w:val="00B111FA"/>
    <w:rsid w:val="00B1168D"/>
    <w:rsid w:val="00B117F2"/>
    <w:rsid w:val="00B11BB4"/>
    <w:rsid w:val="00B11DDC"/>
    <w:rsid w:val="00B11F86"/>
    <w:rsid w:val="00B12026"/>
    <w:rsid w:val="00B122CA"/>
    <w:rsid w:val="00B12535"/>
    <w:rsid w:val="00B1312B"/>
    <w:rsid w:val="00B131DA"/>
    <w:rsid w:val="00B13AD8"/>
    <w:rsid w:val="00B13B9C"/>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0C6B"/>
    <w:rsid w:val="00B2226C"/>
    <w:rsid w:val="00B2247C"/>
    <w:rsid w:val="00B2286E"/>
    <w:rsid w:val="00B23010"/>
    <w:rsid w:val="00B240D0"/>
    <w:rsid w:val="00B244BD"/>
    <w:rsid w:val="00B24DBF"/>
    <w:rsid w:val="00B252A2"/>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93E"/>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0E"/>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1ED"/>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91A"/>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620"/>
    <w:rsid w:val="00BA4971"/>
    <w:rsid w:val="00BA7149"/>
    <w:rsid w:val="00BA723D"/>
    <w:rsid w:val="00BA7298"/>
    <w:rsid w:val="00BA7308"/>
    <w:rsid w:val="00BA7357"/>
    <w:rsid w:val="00BA76B6"/>
    <w:rsid w:val="00BA7C98"/>
    <w:rsid w:val="00BB0593"/>
    <w:rsid w:val="00BB093D"/>
    <w:rsid w:val="00BB0A85"/>
    <w:rsid w:val="00BB13AD"/>
    <w:rsid w:val="00BB1A12"/>
    <w:rsid w:val="00BB1EE1"/>
    <w:rsid w:val="00BB2364"/>
    <w:rsid w:val="00BB29A9"/>
    <w:rsid w:val="00BB309C"/>
    <w:rsid w:val="00BB35EE"/>
    <w:rsid w:val="00BB3823"/>
    <w:rsid w:val="00BB3883"/>
    <w:rsid w:val="00BB3C9D"/>
    <w:rsid w:val="00BB445A"/>
    <w:rsid w:val="00BB46DF"/>
    <w:rsid w:val="00BB4778"/>
    <w:rsid w:val="00BB499D"/>
    <w:rsid w:val="00BB4D21"/>
    <w:rsid w:val="00BB5789"/>
    <w:rsid w:val="00BB57A0"/>
    <w:rsid w:val="00BB5DCD"/>
    <w:rsid w:val="00BB623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A3A"/>
    <w:rsid w:val="00BC6F9F"/>
    <w:rsid w:val="00BC770A"/>
    <w:rsid w:val="00BD0542"/>
    <w:rsid w:val="00BD05CA"/>
    <w:rsid w:val="00BD0F19"/>
    <w:rsid w:val="00BD13F2"/>
    <w:rsid w:val="00BD1E82"/>
    <w:rsid w:val="00BD23E1"/>
    <w:rsid w:val="00BD2733"/>
    <w:rsid w:val="00BD2AE7"/>
    <w:rsid w:val="00BD3A1B"/>
    <w:rsid w:val="00BD3D97"/>
    <w:rsid w:val="00BD44FE"/>
    <w:rsid w:val="00BD4959"/>
    <w:rsid w:val="00BD4B33"/>
    <w:rsid w:val="00BD4F5C"/>
    <w:rsid w:val="00BD57ED"/>
    <w:rsid w:val="00BD5937"/>
    <w:rsid w:val="00BD5B6A"/>
    <w:rsid w:val="00BD5D75"/>
    <w:rsid w:val="00BD6296"/>
    <w:rsid w:val="00BD66FC"/>
    <w:rsid w:val="00BD68D9"/>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3F12"/>
    <w:rsid w:val="00BE45C6"/>
    <w:rsid w:val="00BE48D7"/>
    <w:rsid w:val="00BE4C50"/>
    <w:rsid w:val="00BE53F7"/>
    <w:rsid w:val="00BE5D78"/>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063"/>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8EF"/>
    <w:rsid w:val="00C20FE9"/>
    <w:rsid w:val="00C227A2"/>
    <w:rsid w:val="00C22D67"/>
    <w:rsid w:val="00C2339E"/>
    <w:rsid w:val="00C23560"/>
    <w:rsid w:val="00C236F0"/>
    <w:rsid w:val="00C24971"/>
    <w:rsid w:val="00C252A2"/>
    <w:rsid w:val="00C25439"/>
    <w:rsid w:val="00C25553"/>
    <w:rsid w:val="00C255DF"/>
    <w:rsid w:val="00C26533"/>
    <w:rsid w:val="00C266A8"/>
    <w:rsid w:val="00C26AA3"/>
    <w:rsid w:val="00C26DD8"/>
    <w:rsid w:val="00C27064"/>
    <w:rsid w:val="00C2731F"/>
    <w:rsid w:val="00C27EA8"/>
    <w:rsid w:val="00C30441"/>
    <w:rsid w:val="00C30DCA"/>
    <w:rsid w:val="00C32263"/>
    <w:rsid w:val="00C32CA7"/>
    <w:rsid w:val="00C3378D"/>
    <w:rsid w:val="00C33A05"/>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201"/>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291"/>
    <w:rsid w:val="00C673CF"/>
    <w:rsid w:val="00C677E6"/>
    <w:rsid w:val="00C67A90"/>
    <w:rsid w:val="00C67FC4"/>
    <w:rsid w:val="00C7018A"/>
    <w:rsid w:val="00C70810"/>
    <w:rsid w:val="00C70FB7"/>
    <w:rsid w:val="00C71171"/>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EB"/>
    <w:rsid w:val="00C75EC5"/>
    <w:rsid w:val="00C75F3B"/>
    <w:rsid w:val="00C764CF"/>
    <w:rsid w:val="00C765CD"/>
    <w:rsid w:val="00C7715E"/>
    <w:rsid w:val="00C7788E"/>
    <w:rsid w:val="00C778B4"/>
    <w:rsid w:val="00C779D8"/>
    <w:rsid w:val="00C77AAA"/>
    <w:rsid w:val="00C77CE0"/>
    <w:rsid w:val="00C801B1"/>
    <w:rsid w:val="00C804BE"/>
    <w:rsid w:val="00C80CB4"/>
    <w:rsid w:val="00C80F0C"/>
    <w:rsid w:val="00C80F8C"/>
    <w:rsid w:val="00C812D2"/>
    <w:rsid w:val="00C813CF"/>
    <w:rsid w:val="00C8159D"/>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5F7"/>
    <w:rsid w:val="00CB5833"/>
    <w:rsid w:val="00CB6118"/>
    <w:rsid w:val="00CB6497"/>
    <w:rsid w:val="00CB6556"/>
    <w:rsid w:val="00CB69DF"/>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D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5F"/>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A5A"/>
    <w:rsid w:val="00CE3CAA"/>
    <w:rsid w:val="00CE495A"/>
    <w:rsid w:val="00CE4ED8"/>
    <w:rsid w:val="00CE560D"/>
    <w:rsid w:val="00CE577F"/>
    <w:rsid w:val="00CE587F"/>
    <w:rsid w:val="00CE5CFC"/>
    <w:rsid w:val="00CE7163"/>
    <w:rsid w:val="00CE720B"/>
    <w:rsid w:val="00CE7A2C"/>
    <w:rsid w:val="00CE7C6E"/>
    <w:rsid w:val="00CE7F29"/>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7FC"/>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A43"/>
    <w:rsid w:val="00D12C93"/>
    <w:rsid w:val="00D1422D"/>
    <w:rsid w:val="00D14572"/>
    <w:rsid w:val="00D148A0"/>
    <w:rsid w:val="00D14A1A"/>
    <w:rsid w:val="00D159D4"/>
    <w:rsid w:val="00D15E8B"/>
    <w:rsid w:val="00D16391"/>
    <w:rsid w:val="00D16559"/>
    <w:rsid w:val="00D16CAB"/>
    <w:rsid w:val="00D16EF4"/>
    <w:rsid w:val="00D1798B"/>
    <w:rsid w:val="00D17EAC"/>
    <w:rsid w:val="00D17ECD"/>
    <w:rsid w:val="00D20212"/>
    <w:rsid w:val="00D205A3"/>
    <w:rsid w:val="00D20A11"/>
    <w:rsid w:val="00D212DF"/>
    <w:rsid w:val="00D21D91"/>
    <w:rsid w:val="00D22638"/>
    <w:rsid w:val="00D22B05"/>
    <w:rsid w:val="00D23C5B"/>
    <w:rsid w:val="00D246C9"/>
    <w:rsid w:val="00D2486D"/>
    <w:rsid w:val="00D24B37"/>
    <w:rsid w:val="00D253F8"/>
    <w:rsid w:val="00D255A8"/>
    <w:rsid w:val="00D25733"/>
    <w:rsid w:val="00D25D8E"/>
    <w:rsid w:val="00D26144"/>
    <w:rsid w:val="00D26599"/>
    <w:rsid w:val="00D278B8"/>
    <w:rsid w:val="00D30461"/>
    <w:rsid w:val="00D30561"/>
    <w:rsid w:val="00D305FC"/>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1882"/>
    <w:rsid w:val="00D51B61"/>
    <w:rsid w:val="00D526C7"/>
    <w:rsid w:val="00D52767"/>
    <w:rsid w:val="00D5280F"/>
    <w:rsid w:val="00D53BF7"/>
    <w:rsid w:val="00D53CF7"/>
    <w:rsid w:val="00D53E8C"/>
    <w:rsid w:val="00D53FB7"/>
    <w:rsid w:val="00D5480B"/>
    <w:rsid w:val="00D54AF1"/>
    <w:rsid w:val="00D54E64"/>
    <w:rsid w:val="00D5530D"/>
    <w:rsid w:val="00D55B77"/>
    <w:rsid w:val="00D5610C"/>
    <w:rsid w:val="00D566DF"/>
    <w:rsid w:val="00D56990"/>
    <w:rsid w:val="00D56A23"/>
    <w:rsid w:val="00D57CB6"/>
    <w:rsid w:val="00D60074"/>
    <w:rsid w:val="00D60251"/>
    <w:rsid w:val="00D607A2"/>
    <w:rsid w:val="00D611EE"/>
    <w:rsid w:val="00D61478"/>
    <w:rsid w:val="00D61554"/>
    <w:rsid w:val="00D61DE5"/>
    <w:rsid w:val="00D62461"/>
    <w:rsid w:val="00D62A02"/>
    <w:rsid w:val="00D63876"/>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9A1"/>
    <w:rsid w:val="00D72A1B"/>
    <w:rsid w:val="00D72A7D"/>
    <w:rsid w:val="00D72E97"/>
    <w:rsid w:val="00D730A4"/>
    <w:rsid w:val="00D7326F"/>
    <w:rsid w:val="00D7388B"/>
    <w:rsid w:val="00D739C6"/>
    <w:rsid w:val="00D73F30"/>
    <w:rsid w:val="00D73FD7"/>
    <w:rsid w:val="00D74065"/>
    <w:rsid w:val="00D7433B"/>
    <w:rsid w:val="00D748BB"/>
    <w:rsid w:val="00D74944"/>
    <w:rsid w:val="00D75113"/>
    <w:rsid w:val="00D754BA"/>
    <w:rsid w:val="00D756C2"/>
    <w:rsid w:val="00D75F1C"/>
    <w:rsid w:val="00D76259"/>
    <w:rsid w:val="00D76CD5"/>
    <w:rsid w:val="00D76FD4"/>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375"/>
    <w:rsid w:val="00D90F34"/>
    <w:rsid w:val="00D91286"/>
    <w:rsid w:val="00D91438"/>
    <w:rsid w:val="00D9186C"/>
    <w:rsid w:val="00D91A35"/>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E29"/>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1A"/>
    <w:rsid w:val="00DA4230"/>
    <w:rsid w:val="00DA4519"/>
    <w:rsid w:val="00DA457D"/>
    <w:rsid w:val="00DA4CD1"/>
    <w:rsid w:val="00DA4F2C"/>
    <w:rsid w:val="00DA5165"/>
    <w:rsid w:val="00DA563C"/>
    <w:rsid w:val="00DA58C3"/>
    <w:rsid w:val="00DA6336"/>
    <w:rsid w:val="00DA6C7E"/>
    <w:rsid w:val="00DA7675"/>
    <w:rsid w:val="00DA7A24"/>
    <w:rsid w:val="00DA7E3E"/>
    <w:rsid w:val="00DA7E7C"/>
    <w:rsid w:val="00DB0115"/>
    <w:rsid w:val="00DB0627"/>
    <w:rsid w:val="00DB07A9"/>
    <w:rsid w:val="00DB0A64"/>
    <w:rsid w:val="00DB1878"/>
    <w:rsid w:val="00DB1B18"/>
    <w:rsid w:val="00DB1F38"/>
    <w:rsid w:val="00DB1F39"/>
    <w:rsid w:val="00DB20B1"/>
    <w:rsid w:val="00DB21DB"/>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428"/>
    <w:rsid w:val="00DC7579"/>
    <w:rsid w:val="00DC76FF"/>
    <w:rsid w:val="00DC79CF"/>
    <w:rsid w:val="00DC7B79"/>
    <w:rsid w:val="00DC7F94"/>
    <w:rsid w:val="00DD022B"/>
    <w:rsid w:val="00DD0A94"/>
    <w:rsid w:val="00DD0D57"/>
    <w:rsid w:val="00DD191B"/>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8A1"/>
    <w:rsid w:val="00DE3A77"/>
    <w:rsid w:val="00DE3E34"/>
    <w:rsid w:val="00DE3EC7"/>
    <w:rsid w:val="00DE3FAE"/>
    <w:rsid w:val="00DE43CA"/>
    <w:rsid w:val="00DE461D"/>
    <w:rsid w:val="00DE47B5"/>
    <w:rsid w:val="00DE4856"/>
    <w:rsid w:val="00DE4868"/>
    <w:rsid w:val="00DE491E"/>
    <w:rsid w:val="00DE5140"/>
    <w:rsid w:val="00DE5A70"/>
    <w:rsid w:val="00DE5A91"/>
    <w:rsid w:val="00DE5DA6"/>
    <w:rsid w:val="00DE6529"/>
    <w:rsid w:val="00DE6DC2"/>
    <w:rsid w:val="00DE75D3"/>
    <w:rsid w:val="00DE7626"/>
    <w:rsid w:val="00DE7670"/>
    <w:rsid w:val="00DE777B"/>
    <w:rsid w:val="00DE7920"/>
    <w:rsid w:val="00DE7D7C"/>
    <w:rsid w:val="00DF0034"/>
    <w:rsid w:val="00DF1C97"/>
    <w:rsid w:val="00DF1D8C"/>
    <w:rsid w:val="00DF206D"/>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519"/>
    <w:rsid w:val="00E0504C"/>
    <w:rsid w:val="00E05879"/>
    <w:rsid w:val="00E05A73"/>
    <w:rsid w:val="00E06C26"/>
    <w:rsid w:val="00E0755D"/>
    <w:rsid w:val="00E07710"/>
    <w:rsid w:val="00E10CC9"/>
    <w:rsid w:val="00E110F8"/>
    <w:rsid w:val="00E11607"/>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07D"/>
    <w:rsid w:val="00E24153"/>
    <w:rsid w:val="00E2418A"/>
    <w:rsid w:val="00E242F2"/>
    <w:rsid w:val="00E24377"/>
    <w:rsid w:val="00E2473D"/>
    <w:rsid w:val="00E24820"/>
    <w:rsid w:val="00E252AD"/>
    <w:rsid w:val="00E25BCA"/>
    <w:rsid w:val="00E26180"/>
    <w:rsid w:val="00E26508"/>
    <w:rsid w:val="00E265DC"/>
    <w:rsid w:val="00E2662F"/>
    <w:rsid w:val="00E26DF6"/>
    <w:rsid w:val="00E27C6C"/>
    <w:rsid w:val="00E27E55"/>
    <w:rsid w:val="00E27EEF"/>
    <w:rsid w:val="00E30239"/>
    <w:rsid w:val="00E30676"/>
    <w:rsid w:val="00E3078B"/>
    <w:rsid w:val="00E309E9"/>
    <w:rsid w:val="00E30B7B"/>
    <w:rsid w:val="00E30C45"/>
    <w:rsid w:val="00E313B0"/>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AE9"/>
    <w:rsid w:val="00E42F0C"/>
    <w:rsid w:val="00E42F1E"/>
    <w:rsid w:val="00E43258"/>
    <w:rsid w:val="00E433F5"/>
    <w:rsid w:val="00E43C08"/>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3FFE"/>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5EF1"/>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3C40"/>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388"/>
    <w:rsid w:val="00EA1414"/>
    <w:rsid w:val="00EA14B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ACC"/>
    <w:rsid w:val="00EB2BC1"/>
    <w:rsid w:val="00EB3302"/>
    <w:rsid w:val="00EB34EA"/>
    <w:rsid w:val="00EB3635"/>
    <w:rsid w:val="00EB3895"/>
    <w:rsid w:val="00EB456A"/>
    <w:rsid w:val="00EB4F8F"/>
    <w:rsid w:val="00EB51AA"/>
    <w:rsid w:val="00EB54A7"/>
    <w:rsid w:val="00EB5645"/>
    <w:rsid w:val="00EB636B"/>
    <w:rsid w:val="00EB6371"/>
    <w:rsid w:val="00EB648C"/>
    <w:rsid w:val="00EB64EB"/>
    <w:rsid w:val="00EB6691"/>
    <w:rsid w:val="00EB6711"/>
    <w:rsid w:val="00EB67C4"/>
    <w:rsid w:val="00EB6A83"/>
    <w:rsid w:val="00EB6E85"/>
    <w:rsid w:val="00EB6FA9"/>
    <w:rsid w:val="00EB7686"/>
    <w:rsid w:val="00EB7F61"/>
    <w:rsid w:val="00EC04D8"/>
    <w:rsid w:val="00EC1280"/>
    <w:rsid w:val="00EC1ED4"/>
    <w:rsid w:val="00EC26E1"/>
    <w:rsid w:val="00EC298C"/>
    <w:rsid w:val="00EC2C26"/>
    <w:rsid w:val="00EC3861"/>
    <w:rsid w:val="00EC509C"/>
    <w:rsid w:val="00EC5301"/>
    <w:rsid w:val="00EC55E5"/>
    <w:rsid w:val="00EC5CA8"/>
    <w:rsid w:val="00EC64B5"/>
    <w:rsid w:val="00EC685F"/>
    <w:rsid w:val="00EC6EDC"/>
    <w:rsid w:val="00EC715C"/>
    <w:rsid w:val="00EC761D"/>
    <w:rsid w:val="00EC7656"/>
    <w:rsid w:val="00ED059D"/>
    <w:rsid w:val="00ED0A62"/>
    <w:rsid w:val="00ED0EFD"/>
    <w:rsid w:val="00ED1F7C"/>
    <w:rsid w:val="00ED255A"/>
    <w:rsid w:val="00ED2644"/>
    <w:rsid w:val="00ED2D9C"/>
    <w:rsid w:val="00ED360F"/>
    <w:rsid w:val="00ED37A6"/>
    <w:rsid w:val="00ED3CA4"/>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88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274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909"/>
    <w:rsid w:val="00F01A10"/>
    <w:rsid w:val="00F01AB5"/>
    <w:rsid w:val="00F01DBA"/>
    <w:rsid w:val="00F0219A"/>
    <w:rsid w:val="00F021CF"/>
    <w:rsid w:val="00F024ED"/>
    <w:rsid w:val="00F025F3"/>
    <w:rsid w:val="00F02687"/>
    <w:rsid w:val="00F02ADE"/>
    <w:rsid w:val="00F03506"/>
    <w:rsid w:val="00F0389E"/>
    <w:rsid w:val="00F03AB4"/>
    <w:rsid w:val="00F043D1"/>
    <w:rsid w:val="00F045B2"/>
    <w:rsid w:val="00F04CB4"/>
    <w:rsid w:val="00F04D59"/>
    <w:rsid w:val="00F05007"/>
    <w:rsid w:val="00F05412"/>
    <w:rsid w:val="00F057DA"/>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336"/>
    <w:rsid w:val="00F3460E"/>
    <w:rsid w:val="00F35168"/>
    <w:rsid w:val="00F369F8"/>
    <w:rsid w:val="00F3712D"/>
    <w:rsid w:val="00F37384"/>
    <w:rsid w:val="00F373DB"/>
    <w:rsid w:val="00F40701"/>
    <w:rsid w:val="00F407CB"/>
    <w:rsid w:val="00F408A1"/>
    <w:rsid w:val="00F408E3"/>
    <w:rsid w:val="00F40912"/>
    <w:rsid w:val="00F413DE"/>
    <w:rsid w:val="00F41917"/>
    <w:rsid w:val="00F43AFE"/>
    <w:rsid w:val="00F4485A"/>
    <w:rsid w:val="00F44AF6"/>
    <w:rsid w:val="00F44CFD"/>
    <w:rsid w:val="00F44E39"/>
    <w:rsid w:val="00F452B7"/>
    <w:rsid w:val="00F4547D"/>
    <w:rsid w:val="00F45528"/>
    <w:rsid w:val="00F456AB"/>
    <w:rsid w:val="00F45780"/>
    <w:rsid w:val="00F45AE5"/>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6F"/>
    <w:rsid w:val="00F55394"/>
    <w:rsid w:val="00F55473"/>
    <w:rsid w:val="00F55505"/>
    <w:rsid w:val="00F555C0"/>
    <w:rsid w:val="00F55BF7"/>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5CA"/>
    <w:rsid w:val="00F71D98"/>
    <w:rsid w:val="00F71FA2"/>
    <w:rsid w:val="00F71FE6"/>
    <w:rsid w:val="00F7200F"/>
    <w:rsid w:val="00F72734"/>
    <w:rsid w:val="00F72E59"/>
    <w:rsid w:val="00F73129"/>
    <w:rsid w:val="00F745D1"/>
    <w:rsid w:val="00F74711"/>
    <w:rsid w:val="00F74E4E"/>
    <w:rsid w:val="00F74F3F"/>
    <w:rsid w:val="00F74FF2"/>
    <w:rsid w:val="00F75600"/>
    <w:rsid w:val="00F757B3"/>
    <w:rsid w:val="00F75C16"/>
    <w:rsid w:val="00F75F32"/>
    <w:rsid w:val="00F7794C"/>
    <w:rsid w:val="00F77BFA"/>
    <w:rsid w:val="00F8044C"/>
    <w:rsid w:val="00F80560"/>
    <w:rsid w:val="00F80841"/>
    <w:rsid w:val="00F80DC2"/>
    <w:rsid w:val="00F81FCF"/>
    <w:rsid w:val="00F8204E"/>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330"/>
    <w:rsid w:val="00FB48D6"/>
    <w:rsid w:val="00FB509D"/>
    <w:rsid w:val="00FB5365"/>
    <w:rsid w:val="00FB5C39"/>
    <w:rsid w:val="00FB602C"/>
    <w:rsid w:val="00FB6181"/>
    <w:rsid w:val="00FB637B"/>
    <w:rsid w:val="00FB6B8E"/>
    <w:rsid w:val="00FB6E80"/>
    <w:rsid w:val="00FB6EF3"/>
    <w:rsid w:val="00FB7015"/>
    <w:rsid w:val="00FB72D9"/>
    <w:rsid w:val="00FB7647"/>
    <w:rsid w:val="00FB7765"/>
    <w:rsid w:val="00FB7BC0"/>
    <w:rsid w:val="00FB7D7B"/>
    <w:rsid w:val="00FC013D"/>
    <w:rsid w:val="00FC0518"/>
    <w:rsid w:val="00FC09B1"/>
    <w:rsid w:val="00FC0B22"/>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47B"/>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B56"/>
    <w:rsid w:val="00FD6D3C"/>
    <w:rsid w:val="00FD6F87"/>
    <w:rsid w:val="00FD736A"/>
    <w:rsid w:val="00FD78AF"/>
    <w:rsid w:val="00FE021D"/>
    <w:rsid w:val="00FE0D14"/>
    <w:rsid w:val="00FE135A"/>
    <w:rsid w:val="00FE1A49"/>
    <w:rsid w:val="00FE221C"/>
    <w:rsid w:val="00FE22DF"/>
    <w:rsid w:val="00FE23AD"/>
    <w:rsid w:val="00FE248A"/>
    <w:rsid w:val="00FE24D0"/>
    <w:rsid w:val="00FE252F"/>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58F"/>
    <w:rsid w:val="00FF38E1"/>
    <w:rsid w:val="00FF40E7"/>
    <w:rsid w:val="00FF436C"/>
    <w:rsid w:val="00FF4AF4"/>
    <w:rsid w:val="00FF4AFE"/>
    <w:rsid w:val="00FF4D2F"/>
    <w:rsid w:val="00FF4D51"/>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628837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2373530">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561158">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420281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008728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497808">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68727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4807990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681168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8868759">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3389202">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223692">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2706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62924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587543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01824">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461039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3210098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576050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0242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221854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926360">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4782957">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540602">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18399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3299393">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404831">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4874637">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708820">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4919176">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3614D-25B9-4DD0-8474-1B8896352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43</Pages>
  <Words>8004</Words>
  <Characters>44024</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17</cp:revision>
  <cp:lastPrinted>2023-03-21T00:05:00Z</cp:lastPrinted>
  <dcterms:created xsi:type="dcterms:W3CDTF">2023-03-14T20:45:00Z</dcterms:created>
  <dcterms:modified xsi:type="dcterms:W3CDTF">2023-03-23T19:14:00Z</dcterms:modified>
</cp:coreProperties>
</file>